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4.xml" ContentType="application/vnd.openxmlformats-officedocument.wordprocessingml.footer+xml"/>
  <Override PartName="/word/footer5.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2.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3.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drawings/drawing4.xml" ContentType="application/vnd.openxmlformats-officedocument.drawingml.chartshapes+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drawings/drawing5.xml" ContentType="application/vnd.openxmlformats-officedocument.drawingml.chartshap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979647514"/>
        <w:docPartObj>
          <w:docPartGallery w:val="Cover Pages"/>
          <w:docPartUnique/>
        </w:docPartObj>
      </w:sdtPr>
      <w:sdtEndPr>
        <w:rPr>
          <w:color w:val="4472C4" w:themeColor="accent1"/>
        </w:rPr>
      </w:sdtEndPr>
      <w:sdtContent>
        <w:p w14:paraId="3D522FBC" w14:textId="699ECC48" w:rsidR="006A3068" w:rsidRPr="006A3068" w:rsidRDefault="006A3068" w:rsidP="006A3068">
          <w:pPr>
            <w:pStyle w:val="NoSpacing"/>
            <w:spacing w:line="480" w:lineRule="auto"/>
            <w:rPr>
              <w:rFonts w:ascii="Arial" w:hAnsi="Arial" w:cs="Arial"/>
            </w:rPr>
          </w:pPr>
          <w:r w:rsidRPr="006A3068">
            <w:rPr>
              <w:rFonts w:ascii="Arial" w:hAnsi="Arial" w:cs="Arial"/>
              <w:noProof/>
            </w:rPr>
            <mc:AlternateContent>
              <mc:Choice Requires="wps">
                <w:drawing>
                  <wp:anchor distT="0" distB="0" distL="114300" distR="114300" simplePos="0" relativeHeight="251742208" behindDoc="0" locked="0" layoutInCell="1" allowOverlap="1" wp14:anchorId="596AF594" wp14:editId="62E81122">
                    <wp:simplePos x="0" y="0"/>
                    <wp:positionH relativeFrom="column">
                      <wp:posOffset>-125730</wp:posOffset>
                    </wp:positionH>
                    <wp:positionV relativeFrom="paragraph">
                      <wp:posOffset>-484617</wp:posOffset>
                    </wp:positionV>
                    <wp:extent cx="5568427" cy="4052047"/>
                    <wp:effectExtent l="0" t="0" r="6985" b="12065"/>
                    <wp:wrapNone/>
                    <wp:docPr id="107" name="Text Box 107"/>
                    <wp:cNvGraphicFramePr/>
                    <a:graphic xmlns:a="http://schemas.openxmlformats.org/drawingml/2006/main">
                      <a:graphicData uri="http://schemas.microsoft.com/office/word/2010/wordprocessingShape">
                        <wps:wsp>
                          <wps:cNvSpPr txBox="1"/>
                          <wps:spPr>
                            <a:xfrm>
                              <a:off x="0" y="0"/>
                              <a:ext cx="5568427" cy="4052047"/>
                            </a:xfrm>
                            <a:prstGeom prst="rect">
                              <a:avLst/>
                            </a:prstGeom>
                            <a:solidFill>
                              <a:schemeClr val="lt1"/>
                            </a:solidFill>
                            <a:ln w="6350">
                              <a:solidFill>
                                <a:prstClr val="black"/>
                              </a:solidFill>
                            </a:ln>
                          </wps:spPr>
                          <wps:txbx>
                            <w:txbxContent>
                              <w:sdt>
                                <w:sdtPr>
                                  <w:rPr>
                                    <w:rFonts w:asciiTheme="majorHAnsi" w:eastAsiaTheme="majorEastAsia" w:hAnsiTheme="majorHAnsi" w:cstheme="majorBidi"/>
                                    <w:caps/>
                                    <w:color w:val="2F5496" w:themeColor="accent1" w:themeShade="BF"/>
                                    <w:sz w:val="64"/>
                                    <w:szCs w:val="64"/>
                                  </w:rPr>
                                  <w:alias w:val="Title"/>
                                  <w:tag w:val=""/>
                                  <w:id w:val="-754210727"/>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9F61BDF" w14:textId="5604386A" w:rsidR="006A3068" w:rsidRPr="00A67327" w:rsidRDefault="006A3068" w:rsidP="006A3068">
                                    <w:pPr>
                                      <w:pStyle w:val="NoSpacing"/>
                                      <w:rPr>
                                        <w:rFonts w:asciiTheme="majorHAnsi" w:eastAsiaTheme="majorEastAsia" w:hAnsiTheme="majorHAnsi" w:cstheme="majorBidi"/>
                                        <w:caps/>
                                        <w:color w:val="2F5496" w:themeColor="accent1" w:themeShade="BF"/>
                                        <w:sz w:val="68"/>
                                        <w:szCs w:val="68"/>
                                      </w:rPr>
                                    </w:pPr>
                                    <w:r>
                                      <w:rPr>
                                        <w:rFonts w:asciiTheme="majorHAnsi" w:eastAsiaTheme="majorEastAsia" w:hAnsiTheme="majorHAnsi" w:cstheme="majorBidi"/>
                                        <w:caps/>
                                        <w:color w:val="2F5496" w:themeColor="accent1" w:themeShade="BF"/>
                                        <w:sz w:val="64"/>
                                        <w:szCs w:val="64"/>
                                      </w:rPr>
                                      <w:t xml:space="preserve">     </w:t>
                                    </w:r>
                                  </w:p>
                                </w:sdtContent>
                              </w:sdt>
                              <w:p w14:paraId="20EE120B" w14:textId="7A7CDD5E" w:rsidR="006A3068" w:rsidRPr="006A3068" w:rsidRDefault="006A3068">
                                <w:pPr>
                                  <w:rPr>
                                    <w:color w:val="4472C4" w:themeColor="accent1"/>
                                  </w:rPr>
                                </w:pPr>
                                <w:r>
                                  <w:rPr>
                                    <w:color w:val="4472C4" w:themeColor="accent1"/>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6AF594" id="_x0000_t202" coordsize="21600,21600" o:spt="202" path="m,l,21600r21600,l21600,xe">
                    <v:stroke joinstyle="miter"/>
                    <v:path gradientshapeok="t" o:connecttype="rect"/>
                  </v:shapetype>
                  <v:shape id="Text Box 107" o:spid="_x0000_s1026" type="#_x0000_t202" style="position:absolute;margin-left:-9.9pt;margin-top:-38.15pt;width:438.45pt;height:319.0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" fillcolor="white [3201]" strokeweight=".5pt">
                    <v:textbox>
                      <w:txbxContent>
                        <w:sdt>
                          <w:sdtPr>
                            <w:rPr>
                              <w:rFonts w:asciiTheme="majorHAnsi" w:eastAsiaTheme="majorEastAsia" w:hAnsiTheme="majorHAnsi" w:cstheme="majorBidi"/>
                              <w:caps/>
                              <w:color w:val="2F5496" w:themeColor="accent1" w:themeShade="BF"/>
                              <w:sz w:val="64"/>
                              <w:szCs w:val="64"/>
                            </w:rPr>
                            <w:alias w:val="Title"/>
                            <w:tag w:val=""/>
                            <w:id w:val="-754210727"/>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9F61BDF" w14:textId="5604386A" w:rsidR="006A3068" w:rsidRPr="00A67327" w:rsidRDefault="006A3068" w:rsidP="006A3068">
                              <w:pPr>
                                <w:pStyle w:val="NoSpacing"/>
                                <w:rPr>
                                  <w:rFonts w:asciiTheme="majorHAnsi" w:eastAsiaTheme="majorEastAsia" w:hAnsiTheme="majorHAnsi" w:cstheme="majorBidi"/>
                                  <w:caps/>
                                  <w:color w:val="2F5496" w:themeColor="accent1" w:themeShade="BF"/>
                                  <w:sz w:val="68"/>
                                  <w:szCs w:val="68"/>
                                </w:rPr>
                              </w:pPr>
                              <w:r>
                                <w:rPr>
                                  <w:rFonts w:asciiTheme="majorHAnsi" w:eastAsiaTheme="majorEastAsia" w:hAnsiTheme="majorHAnsi" w:cstheme="majorBidi"/>
                                  <w:caps/>
                                  <w:color w:val="2F5496" w:themeColor="accent1" w:themeShade="BF"/>
                                  <w:sz w:val="64"/>
                                  <w:szCs w:val="64"/>
                                </w:rPr>
                                <w:t xml:space="preserve">     </w:t>
                              </w:r>
                            </w:p>
                          </w:sdtContent>
                        </w:sdt>
                        <w:p w14:paraId="20EE120B" w14:textId="7A7CDD5E" w:rsidR="006A3068" w:rsidRPr="006A3068" w:rsidRDefault="006A3068">
                          <w:pPr>
                            <w:rPr>
                              <w:color w:val="4472C4" w:themeColor="accent1"/>
                            </w:rPr>
                          </w:pPr>
                          <w:r>
                            <w:rPr>
                              <w:color w:val="4472C4" w:themeColor="accent1"/>
                            </w:rPr>
                            <w:t>D</w:t>
                          </w:r>
                        </w:p>
                      </w:txbxContent>
                    </v:textbox>
                  </v:shape>
                </w:pict>
              </mc:Fallback>
            </mc:AlternateContent>
          </w:r>
        </w:p>
        <w:p w14:paraId="14FE1B03" w14:textId="730A34F7" w:rsidR="006A3068" w:rsidRPr="006A3068" w:rsidRDefault="006A3068" w:rsidP="006A3068">
          <w:pPr>
            <w:spacing w:line="480" w:lineRule="auto"/>
            <w:rPr>
              <w:rFonts w:ascii="Arial" w:hAnsi="Arial" w:cs="Arial"/>
              <w:color w:val="4472C4" w:themeColor="accent1"/>
            </w:rPr>
          </w:pPr>
          <w:r w:rsidRPr="006A3068">
            <w:rPr>
              <w:rFonts w:ascii="Arial" w:hAnsi="Arial" w:cs="Arial"/>
              <w:noProof/>
            </w:rPr>
            <mc:AlternateContent>
              <mc:Choice Requires="wps">
                <w:drawing>
                  <wp:anchor distT="0" distB="0" distL="114300" distR="114300" simplePos="0" relativeHeight="251661312" behindDoc="0" locked="0" layoutInCell="1" allowOverlap="1" wp14:anchorId="3C72C78B" wp14:editId="343D4CE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F5496" w:themeColor="accent1" w:themeShade="BF"/>
                                    <w:sz w:val="64"/>
                                    <w:szCs w:val="64"/>
                                  </w:rPr>
                                  <w:alias w:val="Title"/>
                                  <w:tag w:val=""/>
                                  <w:id w:val="1488046086"/>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96FE16F" w14:textId="77777777" w:rsidR="006A3068" w:rsidRPr="00A67327" w:rsidRDefault="006A3068" w:rsidP="006A3068">
                                    <w:pPr>
                                      <w:pStyle w:val="NoSpacing"/>
                                      <w:rPr>
                                        <w:rFonts w:asciiTheme="majorHAnsi" w:eastAsiaTheme="majorEastAsia" w:hAnsiTheme="majorHAnsi" w:cstheme="majorBidi"/>
                                        <w:caps/>
                                        <w:color w:val="2F5496" w:themeColor="accent1" w:themeShade="BF"/>
                                        <w:sz w:val="68"/>
                                        <w:szCs w:val="68"/>
                                      </w:rPr>
                                    </w:pPr>
                                    <w:r>
                                      <w:rPr>
                                        <w:rFonts w:asciiTheme="majorHAnsi" w:eastAsiaTheme="majorEastAsia" w:hAnsiTheme="majorHAnsi" w:cstheme="majorBidi"/>
                                        <w:caps/>
                                        <w:color w:val="2F5496" w:themeColor="accent1" w:themeShade="BF"/>
                                        <w:sz w:val="64"/>
                                        <w:szCs w:val="64"/>
                                      </w:rPr>
                                      <w:t xml:space="preserve">     </w:t>
                                    </w:r>
                                  </w:p>
                                </w:sdtContent>
                              </w:sdt>
                              <w:p w14:paraId="5428612D" w14:textId="77777777" w:rsidR="006A3068" w:rsidRDefault="006A3068" w:rsidP="006A3068">
                                <w:pPr>
                                  <w:pStyle w:val="NoSpacing"/>
                                  <w:spacing w:before="120"/>
                                  <w:rPr>
                                    <w:color w:val="4472C4" w:themeColor="accent1"/>
                                    <w:sz w:val="36"/>
                                    <w:szCs w:val="36"/>
                                  </w:rPr>
                                </w:pPr>
                                <w:sdt>
                                  <w:sdtPr>
                                    <w:rPr>
                                      <w:color w:val="4472C4" w:themeColor="accent1"/>
                                      <w:sz w:val="36"/>
                                      <w:szCs w:val="36"/>
                                    </w:rPr>
                                    <w:alias w:val="Subtitle"/>
                                    <w:tag w:val=""/>
                                    <w:id w:val="-416935253"/>
                                    <w:showingPlcHd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     </w:t>
                                    </w:r>
                                  </w:sdtContent>
                                </w:sdt>
                                <w:r>
                                  <w:rPr>
                                    <w:noProof/>
                                  </w:rPr>
                                  <w:t xml:space="preserve"> </w:t>
                                </w:r>
                              </w:p>
                              <w:p w14:paraId="2C24CCF2" w14:textId="77777777" w:rsidR="006A3068" w:rsidRDefault="006A3068" w:rsidP="006A30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C72C78B" id="Text Box 62" o:spid="_x0000_s1027" type="#_x0000_t202" style="position:absolute;margin-left:0;margin-top:0;width:468pt;height:1in;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c6stfQIAAGs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" filled="f" stroked="f" strokeweight=".5pt">
                    <v:textbox style="mso-fit-shape-to-text:t">
                      <w:txbxContent>
                        <w:sdt>
                          <w:sdtPr>
                            <w:rPr>
                              <w:rFonts w:asciiTheme="majorHAnsi" w:eastAsiaTheme="majorEastAsia" w:hAnsiTheme="majorHAnsi" w:cstheme="majorBidi"/>
                              <w:caps/>
                              <w:color w:val="2F5496" w:themeColor="accent1" w:themeShade="BF"/>
                              <w:sz w:val="64"/>
                              <w:szCs w:val="64"/>
                            </w:rPr>
                            <w:alias w:val="Title"/>
                            <w:tag w:val=""/>
                            <w:id w:val="1488046086"/>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96FE16F" w14:textId="77777777" w:rsidR="006A3068" w:rsidRPr="00A67327" w:rsidRDefault="006A3068" w:rsidP="006A3068">
                              <w:pPr>
                                <w:pStyle w:val="NoSpacing"/>
                                <w:rPr>
                                  <w:rFonts w:asciiTheme="majorHAnsi" w:eastAsiaTheme="majorEastAsia" w:hAnsiTheme="majorHAnsi" w:cstheme="majorBidi"/>
                                  <w:caps/>
                                  <w:color w:val="2F5496" w:themeColor="accent1" w:themeShade="BF"/>
                                  <w:sz w:val="68"/>
                                  <w:szCs w:val="68"/>
                                </w:rPr>
                              </w:pPr>
                              <w:r>
                                <w:rPr>
                                  <w:rFonts w:asciiTheme="majorHAnsi" w:eastAsiaTheme="majorEastAsia" w:hAnsiTheme="majorHAnsi" w:cstheme="majorBidi"/>
                                  <w:caps/>
                                  <w:color w:val="2F5496" w:themeColor="accent1" w:themeShade="BF"/>
                                  <w:sz w:val="64"/>
                                  <w:szCs w:val="64"/>
                                </w:rPr>
                                <w:t xml:space="preserve">     </w:t>
                              </w:r>
                            </w:p>
                          </w:sdtContent>
                        </w:sdt>
                        <w:p w14:paraId="5428612D" w14:textId="77777777" w:rsidR="006A3068" w:rsidRDefault="006A3068" w:rsidP="006A3068">
                          <w:pPr>
                            <w:pStyle w:val="NoSpacing"/>
                            <w:spacing w:before="120"/>
                            <w:rPr>
                              <w:color w:val="4472C4" w:themeColor="accent1"/>
                              <w:sz w:val="36"/>
                              <w:szCs w:val="36"/>
                            </w:rPr>
                          </w:pPr>
                          <w:sdt>
                            <w:sdtPr>
                              <w:rPr>
                                <w:color w:val="4472C4" w:themeColor="accent1"/>
                                <w:sz w:val="36"/>
                                <w:szCs w:val="36"/>
                              </w:rPr>
                              <w:alias w:val="Subtitle"/>
                              <w:tag w:val=""/>
                              <w:id w:val="-416935253"/>
                              <w:showingPlcHd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     </w:t>
                              </w:r>
                            </w:sdtContent>
                          </w:sdt>
                          <w:r>
                            <w:rPr>
                              <w:noProof/>
                            </w:rPr>
                            <w:t xml:space="preserve"> </w:t>
                          </w:r>
                        </w:p>
                        <w:p w14:paraId="2C24CCF2" w14:textId="77777777" w:rsidR="006A3068" w:rsidRDefault="006A3068" w:rsidP="006A3068"/>
                      </w:txbxContent>
                    </v:textbox>
                    <w10:wrap anchorx="page" anchory="margin"/>
                  </v:shape>
                </w:pict>
              </mc:Fallback>
            </mc:AlternateContent>
          </w:r>
          <w:r w:rsidRPr="006A3068">
            <w:rPr>
              <w:rFonts w:ascii="Arial" w:hAnsi="Arial" w:cs="Arial"/>
              <w:noProof/>
              <w:color w:val="4472C4" w:themeColor="accent1"/>
            </w:rPr>
            <mc:AlternateContent>
              <mc:Choice Requires="wpg">
                <w:drawing>
                  <wp:anchor distT="0" distB="0" distL="114300" distR="114300" simplePos="0" relativeHeight="251660288" behindDoc="1" locked="0" layoutInCell="1" allowOverlap="1" wp14:anchorId="20CBDA15" wp14:editId="059D401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082704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sidRPr="006A3068">
            <w:rPr>
              <w:rFonts w:ascii="Arial" w:hAnsi="Arial" w:cs="Arial"/>
              <w:noProof/>
            </w:rPr>
            <mc:AlternateContent>
              <mc:Choice Requires="wps">
                <w:drawing>
                  <wp:anchor distT="0" distB="0" distL="114300" distR="114300" simplePos="0" relativeHeight="251659264" behindDoc="0" locked="0" layoutInCell="1" allowOverlap="1" wp14:anchorId="326D20EF" wp14:editId="368E8616">
                    <wp:simplePos x="0" y="0"/>
                    <wp:positionH relativeFrom="page">
                      <wp:align>center</wp:align>
                    </wp:positionH>
                    <wp:positionV relativeFrom="margin">
                      <wp:align>bottom</wp:align>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B2DF97" w14:textId="77777777" w:rsidR="006A3068" w:rsidRDefault="006A3068" w:rsidP="006A3068">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[School]</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5386F3D" w14:textId="77777777" w:rsidR="006A3068" w:rsidRDefault="006A3068" w:rsidP="006A3068">
                                    <w:pPr>
                                      <w:pStyle w:val="NoSpacing"/>
                                      <w:jc w:val="right"/>
                                      <w:rPr>
                                        <w:color w:val="4472C4" w:themeColor="accent1"/>
                                        <w:sz w:val="36"/>
                                        <w:szCs w:val="36"/>
                                      </w:rPr>
                                    </w:pPr>
                                    <w:r>
                                      <w:rPr>
                                        <w:color w:val="4472C4" w:themeColor="accent1"/>
                                        <w:sz w:val="36"/>
                                        <w:szCs w:val="36"/>
                                      </w:rPr>
                                      <w:t>[Course title]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26D20EF" id="Text Box 69" o:spid="_x0000_s1028"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Qb0xdw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" filled="f" stroked="f" strokeweight=".5pt">
                    <v:textbox style="mso-fit-shape-to-text:t" inset="0,0,0,0">
                      <w:txbxContent>
                        <w:p w14:paraId="4CB2DF97" w14:textId="77777777" w:rsidR="006A3068" w:rsidRDefault="006A3068" w:rsidP="006A3068">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[School]</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05386F3D" w14:textId="77777777" w:rsidR="006A3068" w:rsidRDefault="006A3068" w:rsidP="006A3068">
                              <w:pPr>
                                <w:pStyle w:val="NoSpacing"/>
                                <w:jc w:val="right"/>
                                <w:rPr>
                                  <w:color w:val="4472C4" w:themeColor="accent1"/>
                                  <w:sz w:val="36"/>
                                  <w:szCs w:val="36"/>
                                </w:rPr>
                              </w:pPr>
                              <w:r>
                                <w:rPr>
                                  <w:color w:val="4472C4" w:themeColor="accent1"/>
                                  <w:sz w:val="36"/>
                                  <w:szCs w:val="36"/>
                                </w:rPr>
                                <w:t>[Course title]</w:t>
                              </w:r>
                            </w:p>
                          </w:sdtContent>
                        </w:sdt>
                      </w:txbxContent>
                    </v:textbox>
                    <w10:wrap anchorx="page" anchory="margin"/>
                  </v:shape>
                </w:pict>
              </mc:Fallback>
            </mc:AlternateContent>
          </w:r>
        </w:p>
        <w:p w14:paraId="735F0227" w14:textId="77777777" w:rsidR="006A3068" w:rsidRPr="006A3068" w:rsidRDefault="006A3068" w:rsidP="006A3068">
          <w:pPr>
            <w:spacing w:line="480" w:lineRule="auto"/>
            <w:rPr>
              <w:rFonts w:ascii="Arial" w:hAnsi="Arial" w:cs="Arial"/>
              <w:color w:val="4472C4" w:themeColor="accent1"/>
            </w:rPr>
          </w:pPr>
          <w:r w:rsidRPr="006A3068">
            <w:rPr>
              <w:rFonts w:ascii="Arial" w:hAnsi="Arial" w:cs="Arial"/>
              <w:color w:val="4472C4" w:themeColor="accent1"/>
            </w:rPr>
            <w:br w:type="page"/>
          </w:r>
        </w:p>
      </w:sdtContent>
    </w:sdt>
    <w:p w14:paraId="1EE277A0" w14:textId="77777777" w:rsidR="006A3068" w:rsidRPr="006A3068" w:rsidRDefault="006A3068" w:rsidP="006A3068">
      <w:pPr>
        <w:pStyle w:val="Title"/>
        <w:spacing w:line="480" w:lineRule="auto"/>
        <w:rPr>
          <w:rFonts w:ascii="Arial" w:hAnsi="Arial" w:cs="Arial"/>
          <w:color w:val="2F5496" w:themeColor="accent1" w:themeShade="BF"/>
          <w:sz w:val="22"/>
          <w:szCs w:val="22"/>
        </w:rPr>
      </w:pPr>
      <w:r w:rsidRPr="006A3068">
        <w:rPr>
          <w:rFonts w:ascii="Arial" w:hAnsi="Arial" w:cs="Arial"/>
          <w:color w:val="2F5496" w:themeColor="accent1" w:themeShade="BF"/>
          <w:sz w:val="22"/>
          <w:szCs w:val="22"/>
        </w:rPr>
        <w:lastRenderedPageBreak/>
        <w:t>Acknowledgements</w:t>
      </w:r>
    </w:p>
    <w:p w14:paraId="09E336E7" w14:textId="77777777" w:rsidR="006A3068" w:rsidRPr="006A3068" w:rsidRDefault="006A3068" w:rsidP="006A3068">
      <w:pPr>
        <w:spacing w:line="480" w:lineRule="auto"/>
        <w:jc w:val="both"/>
        <w:rPr>
          <w:rFonts w:ascii="Arial" w:hAnsi="Arial" w:cs="Arial"/>
        </w:rPr>
      </w:pPr>
    </w:p>
    <w:p w14:paraId="4BBB7CB4" w14:textId="77777777" w:rsidR="006A3068" w:rsidRPr="006A3068" w:rsidRDefault="006A3068" w:rsidP="006A3068">
      <w:pPr>
        <w:spacing w:line="480" w:lineRule="auto"/>
        <w:jc w:val="both"/>
        <w:rPr>
          <w:rFonts w:ascii="Arial" w:hAnsi="Arial" w:cs="Arial"/>
        </w:rPr>
      </w:pPr>
    </w:p>
    <w:p w14:paraId="79B0B299" w14:textId="6CBDE307" w:rsidR="006A3068" w:rsidRPr="006A3068" w:rsidRDefault="006A3068" w:rsidP="006A3068">
      <w:pPr>
        <w:spacing w:line="480" w:lineRule="auto"/>
        <w:jc w:val="both"/>
        <w:rPr>
          <w:rFonts w:ascii="Arial" w:hAnsi="Arial" w:cs="Arial"/>
        </w:rPr>
        <w:sectPr w:rsidR="006A3068" w:rsidRPr="006A3068" w:rsidSect="00EE12D7">
          <w:footerReference w:type="default" r:id="rId6"/>
          <w:footerReference w:type="first" r:id="rId7"/>
          <w:pgSz w:w="11906" w:h="16838"/>
          <w:pgMar w:top="1440" w:right="1440" w:bottom="1440" w:left="1440" w:header="708" w:footer="708" w:gutter="0"/>
          <w:pgNumType w:fmt="upperRoman" w:start="0"/>
          <w:cols w:space="708"/>
          <w:titlePg/>
          <w:docGrid w:linePitch="360"/>
        </w:sectPr>
      </w:pPr>
    </w:p>
    <w:p w14:paraId="0AC089B4" w14:textId="77777777" w:rsidR="006A3068" w:rsidRPr="006A3068" w:rsidRDefault="006A3068" w:rsidP="006A3068">
      <w:pPr>
        <w:pStyle w:val="Title"/>
        <w:spacing w:line="480" w:lineRule="auto"/>
        <w:rPr>
          <w:rFonts w:ascii="Arial" w:hAnsi="Arial" w:cs="Arial"/>
          <w:color w:val="2F5496" w:themeColor="accent1" w:themeShade="BF"/>
          <w:sz w:val="22"/>
          <w:szCs w:val="22"/>
        </w:rPr>
      </w:pPr>
      <w:r w:rsidRPr="006A3068">
        <w:rPr>
          <w:rFonts w:ascii="Arial" w:hAnsi="Arial" w:cs="Arial"/>
          <w:color w:val="2F5496" w:themeColor="accent1" w:themeShade="BF"/>
          <w:sz w:val="22"/>
          <w:szCs w:val="22"/>
        </w:rPr>
        <w:lastRenderedPageBreak/>
        <w:t>Ethical conciderations</w:t>
      </w:r>
    </w:p>
    <w:p w14:paraId="176F6415" w14:textId="77777777" w:rsidR="006A3068" w:rsidRPr="006A3068" w:rsidRDefault="006A3068" w:rsidP="006A3068">
      <w:pPr>
        <w:spacing w:line="480" w:lineRule="auto"/>
        <w:jc w:val="both"/>
        <w:rPr>
          <w:rFonts w:ascii="Arial" w:hAnsi="Arial" w:cs="Arial"/>
        </w:rPr>
      </w:pPr>
    </w:p>
    <w:p w14:paraId="275F3B1E" w14:textId="26CF1D60" w:rsidR="006A3068" w:rsidRPr="006A3068" w:rsidRDefault="006A3068" w:rsidP="006A3068">
      <w:pPr>
        <w:spacing w:line="480" w:lineRule="auto"/>
        <w:jc w:val="both"/>
        <w:rPr>
          <w:rFonts w:ascii="Arial" w:hAnsi="Arial" w:cs="Arial"/>
        </w:rPr>
        <w:sectPr w:rsidR="006A3068" w:rsidRPr="006A3068" w:rsidSect="00EE12D7">
          <w:pgSz w:w="11906" w:h="16838"/>
          <w:pgMar w:top="1440" w:right="1440" w:bottom="1440" w:left="1440" w:header="708" w:footer="708" w:gutter="0"/>
          <w:pgNumType w:fmt="upperRoman" w:start="2"/>
          <w:cols w:space="708"/>
          <w:titlePg/>
          <w:docGrid w:linePitch="360"/>
        </w:sectPr>
      </w:pPr>
      <w:r w:rsidRPr="006A3068">
        <w:rPr>
          <w:rFonts w:ascii="Arial" w:hAnsi="Arial" w:cs="Arial"/>
        </w:rPr>
        <w:t xml:space="preserve">This systematic review was </w:t>
      </w:r>
      <w:r w:rsidRPr="006A3068">
        <w:rPr>
          <w:rFonts w:ascii="Arial" w:hAnsi="Arial" w:cs="Arial"/>
        </w:rPr>
        <w:t>accompanied</w:t>
      </w:r>
      <w:r w:rsidRPr="006A3068">
        <w:rPr>
          <w:rFonts w:ascii="Arial" w:hAnsi="Arial" w:cs="Arial"/>
        </w:rPr>
        <w:t xml:space="preserve"> using published literature that is </w:t>
      </w:r>
      <w:r w:rsidRPr="006A3068">
        <w:rPr>
          <w:rFonts w:ascii="Arial" w:hAnsi="Arial" w:cs="Arial"/>
        </w:rPr>
        <w:t>accessible</w:t>
      </w:r>
      <w:r w:rsidRPr="006A3068">
        <w:rPr>
          <w:rFonts w:ascii="Arial" w:hAnsi="Arial" w:cs="Arial"/>
        </w:rPr>
        <w:t xml:space="preserve"> in the public domain. The data collated was </w:t>
      </w:r>
      <w:r w:rsidRPr="006A3068">
        <w:rPr>
          <w:rFonts w:ascii="Arial" w:hAnsi="Arial" w:cs="Arial"/>
        </w:rPr>
        <w:t>through</w:t>
      </w:r>
      <w:r w:rsidRPr="006A3068">
        <w:rPr>
          <w:rFonts w:ascii="Arial" w:hAnsi="Arial" w:cs="Arial"/>
        </w:rPr>
        <w:t xml:space="preserve"> electronic databases</w:t>
      </w:r>
      <w:r w:rsidRPr="006A3068">
        <w:rPr>
          <w:rFonts w:ascii="Arial" w:hAnsi="Arial" w:cs="Arial"/>
        </w:rPr>
        <w:t xml:space="preserve"> and j</w:t>
      </w:r>
      <w:r w:rsidRPr="006A3068">
        <w:rPr>
          <w:rFonts w:ascii="Arial" w:hAnsi="Arial" w:cs="Arial"/>
        </w:rPr>
        <w:t>ournals</w:t>
      </w:r>
      <w:r w:rsidRPr="006A3068">
        <w:rPr>
          <w:rFonts w:ascii="Arial" w:hAnsi="Arial" w:cs="Arial"/>
        </w:rPr>
        <w:t xml:space="preserve"> via the internet </w:t>
      </w:r>
      <w:r w:rsidRPr="006A3068">
        <w:rPr>
          <w:rFonts w:ascii="Arial" w:hAnsi="Arial" w:cs="Arial"/>
        </w:rPr>
        <w:t>and does not acquire formal ethical approva</w:t>
      </w:r>
      <w:r w:rsidRPr="006A3068">
        <w:rPr>
          <w:rFonts w:ascii="Arial" w:hAnsi="Arial" w:cs="Arial"/>
        </w:rPr>
        <w:t>l</w:t>
      </w:r>
      <w:r w:rsidRPr="006A3068">
        <w:rPr>
          <w:rFonts w:ascii="Arial" w:hAnsi="Arial" w:cs="Arial"/>
        </w:rPr>
        <w:t xml:space="preserve">. </w:t>
      </w:r>
    </w:p>
    <w:p w14:paraId="0B6BBE4D" w14:textId="77777777" w:rsidR="006A3068" w:rsidRPr="006A3068" w:rsidRDefault="006A3068" w:rsidP="006A3068">
      <w:pPr>
        <w:pStyle w:val="Title"/>
        <w:spacing w:line="480" w:lineRule="auto"/>
        <w:rPr>
          <w:rFonts w:ascii="Arial" w:hAnsi="Arial" w:cs="Arial"/>
          <w:color w:val="2F5496" w:themeColor="accent1" w:themeShade="BF"/>
          <w:sz w:val="22"/>
          <w:szCs w:val="22"/>
        </w:rPr>
      </w:pPr>
      <w:r w:rsidRPr="006A3068">
        <w:rPr>
          <w:rFonts w:ascii="Arial" w:hAnsi="Arial" w:cs="Arial"/>
          <w:color w:val="2F5496" w:themeColor="accent1" w:themeShade="BF"/>
          <w:sz w:val="22"/>
          <w:szCs w:val="22"/>
        </w:rPr>
        <w:lastRenderedPageBreak/>
        <w:t>Abstract</w:t>
      </w:r>
    </w:p>
    <w:p w14:paraId="3F703FA1" w14:textId="77777777" w:rsidR="006A3068" w:rsidRPr="006A3068" w:rsidRDefault="006A3068" w:rsidP="006A3068">
      <w:pPr>
        <w:spacing w:line="480" w:lineRule="auto"/>
        <w:rPr>
          <w:rFonts w:ascii="Arial" w:hAnsi="Arial" w:cs="Arial"/>
        </w:rPr>
      </w:pPr>
    </w:p>
    <w:p w14:paraId="5045CB0B" w14:textId="77777777" w:rsidR="006A3068" w:rsidRPr="006A3068" w:rsidRDefault="006A3068" w:rsidP="006A3068">
      <w:pPr>
        <w:spacing w:line="480" w:lineRule="auto"/>
        <w:rPr>
          <w:rFonts w:ascii="Arial" w:hAnsi="Arial" w:cs="Arial"/>
        </w:rPr>
      </w:pPr>
    </w:p>
    <w:p w14:paraId="208B50BF" w14:textId="77777777" w:rsidR="006A3068" w:rsidRPr="006A3068" w:rsidRDefault="006A3068" w:rsidP="006A3068">
      <w:pPr>
        <w:spacing w:line="480" w:lineRule="auto"/>
        <w:rPr>
          <w:rFonts w:ascii="Arial" w:hAnsi="Arial" w:cs="Arial"/>
        </w:rPr>
      </w:pPr>
      <w:r w:rsidRPr="006A3068">
        <w:rPr>
          <w:rFonts w:ascii="Arial" w:hAnsi="Arial" w:cs="Arial"/>
        </w:rPr>
        <w:t>Background</w:t>
      </w:r>
    </w:p>
    <w:p w14:paraId="1BA56A82" w14:textId="77777777" w:rsidR="006A3068" w:rsidRPr="006A3068" w:rsidRDefault="006A3068" w:rsidP="006A3068">
      <w:pPr>
        <w:spacing w:line="480" w:lineRule="auto"/>
        <w:rPr>
          <w:rFonts w:ascii="Arial" w:hAnsi="Arial" w:cs="Arial"/>
        </w:rPr>
      </w:pPr>
    </w:p>
    <w:p w14:paraId="33F3BCC4" w14:textId="77777777" w:rsidR="006A3068" w:rsidRPr="006A3068" w:rsidRDefault="006A3068" w:rsidP="006A3068">
      <w:pPr>
        <w:spacing w:line="480" w:lineRule="auto"/>
        <w:rPr>
          <w:rFonts w:ascii="Arial" w:hAnsi="Arial" w:cs="Arial"/>
        </w:rPr>
      </w:pPr>
      <w:r w:rsidRPr="006A3068">
        <w:rPr>
          <w:rFonts w:ascii="Arial" w:hAnsi="Arial" w:cs="Arial"/>
        </w:rPr>
        <w:t>Methods</w:t>
      </w:r>
    </w:p>
    <w:p w14:paraId="289D863E" w14:textId="77777777" w:rsidR="006A3068" w:rsidRPr="006A3068" w:rsidRDefault="006A3068" w:rsidP="006A3068">
      <w:pPr>
        <w:spacing w:line="480" w:lineRule="auto"/>
        <w:rPr>
          <w:rFonts w:ascii="Arial" w:hAnsi="Arial" w:cs="Arial"/>
        </w:rPr>
      </w:pPr>
    </w:p>
    <w:p w14:paraId="3E33C699" w14:textId="77777777" w:rsidR="006A3068" w:rsidRPr="006A3068" w:rsidRDefault="006A3068" w:rsidP="006A3068">
      <w:pPr>
        <w:spacing w:line="480" w:lineRule="auto"/>
        <w:rPr>
          <w:rFonts w:ascii="Arial" w:hAnsi="Arial" w:cs="Arial"/>
        </w:rPr>
      </w:pPr>
      <w:r w:rsidRPr="006A3068">
        <w:rPr>
          <w:rFonts w:ascii="Arial" w:hAnsi="Arial" w:cs="Arial"/>
        </w:rPr>
        <w:t>Findings</w:t>
      </w:r>
    </w:p>
    <w:p w14:paraId="6356BFC2" w14:textId="77777777" w:rsidR="006A3068" w:rsidRPr="006A3068" w:rsidRDefault="006A3068" w:rsidP="006A3068">
      <w:pPr>
        <w:spacing w:line="480" w:lineRule="auto"/>
        <w:rPr>
          <w:rFonts w:ascii="Arial" w:hAnsi="Arial" w:cs="Arial"/>
        </w:rPr>
      </w:pPr>
    </w:p>
    <w:p w14:paraId="12077010" w14:textId="77777777" w:rsidR="006A3068" w:rsidRPr="006A3068" w:rsidRDefault="006A3068" w:rsidP="006A3068">
      <w:pPr>
        <w:spacing w:line="480" w:lineRule="auto"/>
        <w:rPr>
          <w:rFonts w:ascii="Arial" w:hAnsi="Arial" w:cs="Arial"/>
        </w:rPr>
        <w:sectPr w:rsidR="006A3068" w:rsidRPr="006A3068" w:rsidSect="00EE12D7">
          <w:pgSz w:w="11906" w:h="16838"/>
          <w:pgMar w:top="1440" w:right="1440" w:bottom="1440" w:left="1440" w:header="708" w:footer="708" w:gutter="0"/>
          <w:pgNumType w:fmt="upperRoman" w:start="3"/>
          <w:cols w:space="708"/>
          <w:titlePg/>
          <w:docGrid w:linePitch="360"/>
        </w:sectPr>
      </w:pPr>
      <w:r w:rsidRPr="006A3068">
        <w:rPr>
          <w:rFonts w:ascii="Arial" w:hAnsi="Arial" w:cs="Arial"/>
        </w:rPr>
        <w:t>Conclusion</w:t>
      </w:r>
    </w:p>
    <w:p w14:paraId="4262CF95" w14:textId="77777777" w:rsidR="006A3068" w:rsidRPr="006A3068" w:rsidRDefault="006A3068" w:rsidP="006A3068">
      <w:pPr>
        <w:pStyle w:val="Title"/>
        <w:spacing w:line="480" w:lineRule="auto"/>
        <w:rPr>
          <w:rFonts w:ascii="Arial" w:hAnsi="Arial" w:cs="Arial"/>
          <w:color w:val="2F5496" w:themeColor="accent1" w:themeShade="BF"/>
          <w:sz w:val="22"/>
          <w:szCs w:val="22"/>
        </w:rPr>
      </w:pPr>
      <w:r w:rsidRPr="006A3068">
        <w:rPr>
          <w:rFonts w:ascii="Arial" w:hAnsi="Arial" w:cs="Arial"/>
          <w:color w:val="2F5496" w:themeColor="accent1" w:themeShade="BF"/>
          <w:sz w:val="22"/>
          <w:szCs w:val="22"/>
        </w:rPr>
        <w:lastRenderedPageBreak/>
        <w:t>List of contents</w:t>
      </w:r>
    </w:p>
    <w:sdt>
      <w:sdtPr>
        <w:rPr>
          <w:rFonts w:ascii="Arial" w:eastAsiaTheme="minorEastAsia" w:hAnsi="Arial" w:cs="Arial"/>
          <w:color w:val="auto"/>
          <w:sz w:val="22"/>
          <w:szCs w:val="22"/>
        </w:rPr>
        <w:id w:val="1844974952"/>
        <w:docPartObj>
          <w:docPartGallery w:val="Table of Contents"/>
          <w:docPartUnique/>
        </w:docPartObj>
      </w:sdtPr>
      <w:sdtEndPr>
        <w:rPr>
          <w:b/>
          <w:bCs/>
          <w:noProof/>
        </w:rPr>
      </w:sdtEndPr>
      <w:sdtContent>
        <w:p w14:paraId="63C262B0" w14:textId="77777777" w:rsidR="006A3068" w:rsidRPr="006A3068" w:rsidRDefault="006A3068" w:rsidP="006A3068">
          <w:pPr>
            <w:pStyle w:val="TOCHeading"/>
            <w:spacing w:line="480" w:lineRule="auto"/>
            <w:rPr>
              <w:rFonts w:ascii="Arial" w:hAnsi="Arial" w:cs="Arial"/>
              <w:sz w:val="22"/>
              <w:szCs w:val="22"/>
            </w:rPr>
          </w:pPr>
        </w:p>
        <w:p w14:paraId="1810D00E" w14:textId="02E68ADE" w:rsidR="006A3068" w:rsidRPr="006A3068" w:rsidRDefault="006A3068" w:rsidP="006A3068">
          <w:pPr>
            <w:pStyle w:val="TOC1"/>
            <w:tabs>
              <w:tab w:val="right" w:leader="dot" w:pos="9016"/>
            </w:tabs>
            <w:spacing w:line="480" w:lineRule="auto"/>
            <w:rPr>
              <w:rFonts w:ascii="Arial" w:hAnsi="Arial" w:cs="Arial"/>
              <w:noProof/>
              <w:lang w:eastAsia="en-GB"/>
            </w:rPr>
          </w:pPr>
          <w:r w:rsidRPr="006A3068">
            <w:rPr>
              <w:rFonts w:ascii="Arial" w:hAnsi="Arial" w:cs="Arial"/>
              <w:b/>
              <w:bCs/>
              <w:noProof/>
            </w:rPr>
            <w:fldChar w:fldCharType="begin"/>
          </w:r>
          <w:r w:rsidRPr="006A3068">
            <w:rPr>
              <w:rFonts w:ascii="Arial" w:hAnsi="Arial" w:cs="Arial"/>
              <w:b/>
              <w:bCs/>
              <w:noProof/>
            </w:rPr>
            <w:instrText xml:space="preserve"> TOC \o "1-3" \h \z \u </w:instrText>
          </w:r>
          <w:r w:rsidRPr="006A3068">
            <w:rPr>
              <w:rFonts w:ascii="Arial" w:hAnsi="Arial" w:cs="Arial"/>
              <w:b/>
              <w:bCs/>
              <w:noProof/>
            </w:rPr>
            <w:fldChar w:fldCharType="separate"/>
          </w:r>
          <w:hyperlink w:anchor="_Toc88582679" w:history="1">
            <w:r w:rsidRPr="006A3068">
              <w:rPr>
                <w:rStyle w:val="Hyperlink"/>
                <w:rFonts w:ascii="Arial" w:hAnsi="Arial" w:cs="Arial"/>
                <w:noProof/>
              </w:rPr>
              <w:t>CHAPTER ONE: BACKGROUND</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_Toc88582679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w:t>
            </w:r>
            <w:r w:rsidRPr="006A3068">
              <w:rPr>
                <w:rFonts w:ascii="Arial" w:hAnsi="Arial" w:cs="Arial"/>
                <w:noProof/>
                <w:webHidden/>
              </w:rPr>
              <w:fldChar w:fldCharType="end"/>
            </w:r>
          </w:hyperlink>
        </w:p>
        <w:p w14:paraId="580A5D9C" w14:textId="2A62432D"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80" w:history="1">
            <w:r w:rsidRPr="006A3068">
              <w:rPr>
                <w:rStyle w:val="Hyperlink"/>
                <w:rFonts w:ascii="Arial" w:hAnsi="Arial" w:cs="Arial"/>
                <w:noProof/>
              </w:rPr>
              <w:t>CHAPTER SUMMARY</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_Toc88582680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w:t>
            </w:r>
            <w:r w:rsidRPr="006A3068">
              <w:rPr>
                <w:rFonts w:ascii="Arial" w:hAnsi="Arial" w:cs="Arial"/>
                <w:noProof/>
                <w:webHidden/>
              </w:rPr>
              <w:fldChar w:fldCharType="end"/>
            </w:r>
          </w:hyperlink>
        </w:p>
        <w:p w14:paraId="20B6102D" w14:textId="3237C73C"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81" w:history="1">
            <w:r w:rsidRPr="006A3068">
              <w:rPr>
                <w:rStyle w:val="Hyperlink"/>
                <w:rFonts w:ascii="Arial" w:hAnsi="Arial" w:cs="Arial"/>
                <w:noProof/>
              </w:rPr>
              <w:t>1.1 Anatomy of Plaque Biofilm</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_Toc88582681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w:t>
            </w:r>
            <w:r w:rsidRPr="006A3068">
              <w:rPr>
                <w:rFonts w:ascii="Arial" w:hAnsi="Arial" w:cs="Arial"/>
                <w:noProof/>
                <w:webHidden/>
              </w:rPr>
              <w:fldChar w:fldCharType="end"/>
            </w:r>
          </w:hyperlink>
        </w:p>
        <w:p w14:paraId="03975469" w14:textId="32909CC3"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82" w:history="1">
            <w:r w:rsidRPr="006A3068">
              <w:rPr>
                <w:rStyle w:val="Hyperlink"/>
                <w:rFonts w:ascii="Arial" w:hAnsi="Arial" w:cs="Arial"/>
                <w:noProof/>
              </w:rPr>
              <w:t>1.2 Physiology of plaque biofilm</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_Toc88582682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w:t>
            </w:r>
            <w:r w:rsidRPr="006A3068">
              <w:rPr>
                <w:rFonts w:ascii="Arial" w:hAnsi="Arial" w:cs="Arial"/>
                <w:noProof/>
                <w:webHidden/>
              </w:rPr>
              <w:fldChar w:fldCharType="end"/>
            </w:r>
          </w:hyperlink>
        </w:p>
        <w:p w14:paraId="5F8DED40" w14:textId="7991A7B3"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83" w:history="1">
            <w:r w:rsidRPr="006A3068">
              <w:rPr>
                <w:rStyle w:val="Hyperlink"/>
                <w:rFonts w:ascii="Arial" w:hAnsi="Arial" w:cs="Arial"/>
                <w:noProof/>
              </w:rPr>
              <w:t xml:space="preserve">1.3 Microbiology </w:t>
            </w:r>
            <w:r w:rsidRPr="006A3068">
              <w:rPr>
                <w:rStyle w:val="Hyperlink"/>
                <w:rFonts w:ascii="Arial" w:hAnsi="Arial" w:cs="Arial"/>
                <w:noProof/>
              </w:rPr>
              <w:t>o</w:t>
            </w:r>
            <w:r w:rsidRPr="006A3068">
              <w:rPr>
                <w:rStyle w:val="Hyperlink"/>
                <w:rFonts w:ascii="Arial" w:hAnsi="Arial" w:cs="Arial"/>
                <w:noProof/>
              </w:rPr>
              <w:t>f plaque biofilm</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_Toc88582683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w:t>
            </w:r>
            <w:r w:rsidRPr="006A3068">
              <w:rPr>
                <w:rFonts w:ascii="Arial" w:hAnsi="Arial" w:cs="Arial"/>
                <w:noProof/>
                <w:webHidden/>
              </w:rPr>
              <w:fldChar w:fldCharType="end"/>
            </w:r>
          </w:hyperlink>
        </w:p>
        <w:p w14:paraId="62D3976D" w14:textId="783E95EF"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84" w:history="1">
            <w:r w:rsidRPr="006A3068">
              <w:rPr>
                <w:rStyle w:val="Hyperlink"/>
                <w:rFonts w:ascii="Arial" w:hAnsi="Arial" w:cs="Arial"/>
                <w:noProof/>
              </w:rPr>
              <w:t>1.4 Pathogenesis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_Toc88582684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w:t>
            </w:r>
            <w:r w:rsidRPr="006A3068">
              <w:rPr>
                <w:rFonts w:ascii="Arial" w:hAnsi="Arial" w:cs="Arial"/>
                <w:noProof/>
                <w:webHidden/>
              </w:rPr>
              <w:fldChar w:fldCharType="end"/>
            </w:r>
          </w:hyperlink>
        </w:p>
        <w:p w14:paraId="6A650F01" w14:textId="08056BD4"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85" w:history="1">
            <w:r w:rsidRPr="006A3068">
              <w:rPr>
                <w:rStyle w:val="Hyperlink"/>
                <w:rFonts w:ascii="Arial" w:hAnsi="Arial" w:cs="Arial"/>
                <w:noProof/>
              </w:rPr>
              <w:t>1.5 Conventional Treatment</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_Toc88582685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6</w:t>
            </w:r>
            <w:r w:rsidRPr="006A3068">
              <w:rPr>
                <w:rFonts w:ascii="Arial" w:hAnsi="Arial" w:cs="Arial"/>
                <w:noProof/>
                <w:webHidden/>
              </w:rPr>
              <w:fldChar w:fldCharType="end"/>
            </w:r>
          </w:hyperlink>
        </w:p>
        <w:p w14:paraId="41FD9478" w14:textId="0EABF5AA"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86" w:history="1">
            <w:r w:rsidRPr="006A3068">
              <w:rPr>
                <w:rStyle w:val="Hyperlink"/>
                <w:rFonts w:ascii="Arial" w:hAnsi="Arial" w:cs="Arial"/>
                <w:noProof/>
              </w:rPr>
              <w:t>1.6 Chlorhexidine Mouthwash</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_Toc88582686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6</w:t>
            </w:r>
            <w:r w:rsidRPr="006A3068">
              <w:rPr>
                <w:rFonts w:ascii="Arial" w:hAnsi="Arial" w:cs="Arial"/>
                <w:noProof/>
                <w:webHidden/>
              </w:rPr>
              <w:fldChar w:fldCharType="end"/>
            </w:r>
          </w:hyperlink>
        </w:p>
        <w:p w14:paraId="3835AA25" w14:textId="23048A6E"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87" w:history="1">
            <w:r w:rsidRPr="006A3068">
              <w:rPr>
                <w:rStyle w:val="Hyperlink"/>
                <w:rFonts w:ascii="Arial" w:hAnsi="Arial" w:cs="Arial"/>
                <w:noProof/>
              </w:rPr>
              <w:t>1.7 Aloe Vera Mouthwash</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_Toc88582687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6</w:t>
            </w:r>
            <w:r w:rsidRPr="006A3068">
              <w:rPr>
                <w:rFonts w:ascii="Arial" w:hAnsi="Arial" w:cs="Arial"/>
                <w:noProof/>
                <w:webHidden/>
              </w:rPr>
              <w:fldChar w:fldCharType="end"/>
            </w:r>
          </w:hyperlink>
        </w:p>
        <w:p w14:paraId="7DCD0C27" w14:textId="538AAF98"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88" w:history="1">
            <w:r w:rsidRPr="006A3068">
              <w:rPr>
                <w:rStyle w:val="Hyperlink"/>
                <w:rFonts w:ascii="Arial" w:hAnsi="Arial" w:cs="Arial"/>
                <w:noProof/>
              </w:rPr>
              <w:t>1.8 Rationale</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_Toc88582688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6</w:t>
            </w:r>
            <w:r w:rsidRPr="006A3068">
              <w:rPr>
                <w:rFonts w:ascii="Arial" w:hAnsi="Arial" w:cs="Arial"/>
                <w:noProof/>
                <w:webHidden/>
              </w:rPr>
              <w:fldChar w:fldCharType="end"/>
            </w:r>
          </w:hyperlink>
        </w:p>
        <w:p w14:paraId="3E5835A5" w14:textId="2D6A084F"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89" w:history="1">
            <w:r w:rsidRPr="006A3068">
              <w:rPr>
                <w:rStyle w:val="Hyperlink"/>
                <w:rFonts w:ascii="Arial" w:hAnsi="Arial" w:cs="Arial"/>
                <w:noProof/>
              </w:rPr>
              <w:t>CHAPTER TWO: FOCUSED QUESTION, AIM AND OBJECTIVES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_Toc88582689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7</w:t>
            </w:r>
            <w:r w:rsidRPr="006A3068">
              <w:rPr>
                <w:rFonts w:ascii="Arial" w:hAnsi="Arial" w:cs="Arial"/>
                <w:noProof/>
                <w:webHidden/>
              </w:rPr>
              <w:fldChar w:fldCharType="end"/>
            </w:r>
          </w:hyperlink>
        </w:p>
        <w:p w14:paraId="590ECFFC" w14:textId="2A754683"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90" w:history="1">
            <w:r w:rsidRPr="006A3068">
              <w:rPr>
                <w:rStyle w:val="Hyperlink"/>
                <w:rFonts w:ascii="Arial" w:hAnsi="Arial" w:cs="Arial"/>
                <w:noProof/>
              </w:rPr>
              <w:t>CHAPTER OVERVIEW</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_Toc88582690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7</w:t>
            </w:r>
            <w:r w:rsidRPr="006A3068">
              <w:rPr>
                <w:rFonts w:ascii="Arial" w:hAnsi="Arial" w:cs="Arial"/>
                <w:noProof/>
                <w:webHidden/>
              </w:rPr>
              <w:fldChar w:fldCharType="end"/>
            </w:r>
          </w:hyperlink>
        </w:p>
        <w:p w14:paraId="284DD69B" w14:textId="3E24A5DA"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91" w:history="1">
            <w:r w:rsidRPr="006A3068">
              <w:rPr>
                <w:rStyle w:val="Hyperlink"/>
                <w:rFonts w:ascii="Arial" w:hAnsi="Arial" w:cs="Arial"/>
                <w:noProof/>
              </w:rPr>
              <w:t>2.1 Focused Question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_Toc88582691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8</w:t>
            </w:r>
            <w:r w:rsidRPr="006A3068">
              <w:rPr>
                <w:rFonts w:ascii="Arial" w:hAnsi="Arial" w:cs="Arial"/>
                <w:noProof/>
                <w:webHidden/>
              </w:rPr>
              <w:fldChar w:fldCharType="end"/>
            </w:r>
          </w:hyperlink>
        </w:p>
        <w:p w14:paraId="4D2ECCE7" w14:textId="5D118BDB"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92" w:history="1">
            <w:r w:rsidRPr="006A3068">
              <w:rPr>
                <w:rStyle w:val="Hyperlink"/>
                <w:rFonts w:ascii="Arial" w:hAnsi="Arial" w:cs="Arial"/>
                <w:noProof/>
              </w:rPr>
              <w:t>2.2 Aim</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_Toc88582692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9</w:t>
            </w:r>
            <w:r w:rsidRPr="006A3068">
              <w:rPr>
                <w:rFonts w:ascii="Arial" w:hAnsi="Arial" w:cs="Arial"/>
                <w:noProof/>
                <w:webHidden/>
              </w:rPr>
              <w:fldChar w:fldCharType="end"/>
            </w:r>
          </w:hyperlink>
        </w:p>
        <w:p w14:paraId="17779688" w14:textId="751AA937"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93" w:history="1">
            <w:r w:rsidRPr="006A3068">
              <w:rPr>
                <w:rStyle w:val="Hyperlink"/>
                <w:rFonts w:ascii="Arial" w:hAnsi="Arial" w:cs="Arial"/>
                <w:noProof/>
              </w:rPr>
              <w:t>2.3 Objectives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_Toc88582693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10</w:t>
            </w:r>
            <w:r w:rsidRPr="006A3068">
              <w:rPr>
                <w:rFonts w:ascii="Arial" w:hAnsi="Arial" w:cs="Arial"/>
                <w:noProof/>
                <w:webHidden/>
              </w:rPr>
              <w:fldChar w:fldCharType="end"/>
            </w:r>
          </w:hyperlink>
        </w:p>
        <w:p w14:paraId="61D6A65D" w14:textId="6623FD9A"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94" w:history="1">
            <w:r w:rsidRPr="006A3068">
              <w:rPr>
                <w:rStyle w:val="Hyperlink"/>
                <w:rFonts w:ascii="Arial" w:hAnsi="Arial" w:cs="Arial"/>
                <w:noProof/>
              </w:rPr>
              <w:t>CHAPTER 3: SELECTION CRITERIA</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_Toc88582694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11</w:t>
            </w:r>
            <w:r w:rsidRPr="006A3068">
              <w:rPr>
                <w:rFonts w:ascii="Arial" w:hAnsi="Arial" w:cs="Arial"/>
                <w:noProof/>
                <w:webHidden/>
              </w:rPr>
              <w:fldChar w:fldCharType="end"/>
            </w:r>
          </w:hyperlink>
        </w:p>
        <w:p w14:paraId="02B91827" w14:textId="475AB1A9"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695" w:history="1">
            <w:r w:rsidRPr="006A3068">
              <w:rPr>
                <w:rStyle w:val="Hyperlink"/>
                <w:rFonts w:ascii="Arial" w:hAnsi="Arial" w:cs="Arial"/>
                <w:noProof/>
              </w:rPr>
              <w:t xml:space="preserve">CHAPTER </w:t>
            </w:r>
            <w:r w:rsidRPr="006A3068">
              <w:rPr>
                <w:rStyle w:val="Hyperlink"/>
                <w:rFonts w:ascii="Arial" w:hAnsi="Arial" w:cs="Arial"/>
                <w:noProof/>
              </w:rPr>
              <w:t>O</w:t>
            </w:r>
            <w:r w:rsidRPr="006A3068">
              <w:rPr>
                <w:rStyle w:val="Hyperlink"/>
                <w:rFonts w:ascii="Arial" w:hAnsi="Arial" w:cs="Arial"/>
                <w:noProof/>
              </w:rPr>
              <w:t>VERVIEW</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_Toc88582695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11</w:t>
            </w:r>
            <w:r w:rsidRPr="006A3068">
              <w:rPr>
                <w:rFonts w:ascii="Arial" w:hAnsi="Arial" w:cs="Arial"/>
                <w:noProof/>
                <w:webHidden/>
              </w:rPr>
              <w:fldChar w:fldCharType="end"/>
            </w:r>
          </w:hyperlink>
        </w:p>
        <w:p w14:paraId="11E045E5" w14:textId="4304C3FD"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96" w:history="1">
            <w:r w:rsidRPr="006A3068">
              <w:rPr>
                <w:rStyle w:val="Hyperlink"/>
                <w:rFonts w:ascii="Arial" w:hAnsi="Arial" w:cs="Arial"/>
                <w:noProof/>
              </w:rPr>
              <w:t>3.1 Types of studies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_Toc88582696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12</w:t>
            </w:r>
            <w:r w:rsidRPr="006A3068">
              <w:rPr>
                <w:rFonts w:ascii="Arial" w:hAnsi="Arial" w:cs="Arial"/>
                <w:noProof/>
                <w:webHidden/>
              </w:rPr>
              <w:fldChar w:fldCharType="end"/>
            </w:r>
          </w:hyperlink>
        </w:p>
        <w:p w14:paraId="63E61EBC" w14:textId="1774B992"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97" w:history="1">
            <w:r w:rsidRPr="006A3068">
              <w:rPr>
                <w:rStyle w:val="Hyperlink"/>
                <w:rFonts w:ascii="Arial" w:hAnsi="Arial" w:cs="Arial"/>
                <w:noProof/>
              </w:rPr>
              <w:t>3.2 Population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_Toc88582697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14</w:t>
            </w:r>
            <w:r w:rsidRPr="006A3068">
              <w:rPr>
                <w:rFonts w:ascii="Arial" w:hAnsi="Arial" w:cs="Arial"/>
                <w:noProof/>
                <w:webHidden/>
              </w:rPr>
              <w:fldChar w:fldCharType="end"/>
            </w:r>
          </w:hyperlink>
        </w:p>
        <w:p w14:paraId="0E35FA27" w14:textId="006DA792"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98" w:history="1">
            <w:r w:rsidRPr="006A3068">
              <w:rPr>
                <w:rStyle w:val="Hyperlink"/>
                <w:rFonts w:ascii="Arial" w:hAnsi="Arial" w:cs="Arial"/>
                <w:noProof/>
              </w:rPr>
              <w:t>3.3 Intervention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_Toc88582698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15</w:t>
            </w:r>
            <w:r w:rsidRPr="006A3068">
              <w:rPr>
                <w:rFonts w:ascii="Arial" w:hAnsi="Arial" w:cs="Arial"/>
                <w:noProof/>
                <w:webHidden/>
              </w:rPr>
              <w:fldChar w:fldCharType="end"/>
            </w:r>
          </w:hyperlink>
        </w:p>
        <w:p w14:paraId="47CA5434" w14:textId="0AF7EF50"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699" w:history="1">
            <w:r w:rsidRPr="006A3068">
              <w:rPr>
                <w:rStyle w:val="Hyperlink"/>
                <w:rFonts w:ascii="Arial" w:hAnsi="Arial" w:cs="Arial"/>
                <w:noProof/>
              </w:rPr>
              <w:t>3.4 Comparison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_Toc88582699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16</w:t>
            </w:r>
            <w:r w:rsidRPr="006A3068">
              <w:rPr>
                <w:rFonts w:ascii="Arial" w:hAnsi="Arial" w:cs="Arial"/>
                <w:noProof/>
                <w:webHidden/>
              </w:rPr>
              <w:fldChar w:fldCharType="end"/>
            </w:r>
          </w:hyperlink>
        </w:p>
        <w:p w14:paraId="380D24E9" w14:textId="20EEA190"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0" w:history="1">
            <w:r w:rsidRPr="006A3068">
              <w:rPr>
                <w:rStyle w:val="Hyperlink"/>
                <w:rFonts w:ascii="Arial" w:hAnsi="Arial" w:cs="Arial"/>
                <w:noProof/>
              </w:rPr>
              <w:t>3.5 Outcome measures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_Toc88582700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17</w:t>
            </w:r>
            <w:r w:rsidRPr="006A3068">
              <w:rPr>
                <w:rFonts w:ascii="Arial" w:hAnsi="Arial" w:cs="Arial"/>
                <w:noProof/>
                <w:webHidden/>
              </w:rPr>
              <w:fldChar w:fldCharType="end"/>
            </w:r>
          </w:hyperlink>
        </w:p>
        <w:p w14:paraId="6B4DC633" w14:textId="37A841CD"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01" w:history="1">
            <w:r w:rsidRPr="006A3068">
              <w:rPr>
                <w:rStyle w:val="Hyperlink"/>
                <w:rFonts w:ascii="Arial" w:hAnsi="Arial" w:cs="Arial"/>
                <w:noProof/>
              </w:rPr>
              <w:t>CHAPTER 4: SEARCH STRATEGY</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_Toc88582701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19</w:t>
            </w:r>
            <w:r w:rsidRPr="006A3068">
              <w:rPr>
                <w:rFonts w:ascii="Arial" w:hAnsi="Arial" w:cs="Arial"/>
                <w:noProof/>
                <w:webHidden/>
              </w:rPr>
              <w:fldChar w:fldCharType="end"/>
            </w:r>
          </w:hyperlink>
        </w:p>
        <w:p w14:paraId="21B97E47" w14:textId="0E26B5D1"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02" w:history="1">
            <w:r w:rsidRPr="006A3068">
              <w:rPr>
                <w:rStyle w:val="Hyperlink"/>
                <w:rFonts w:ascii="Arial" w:hAnsi="Arial" w:cs="Arial"/>
                <w:noProof/>
              </w:rPr>
              <w:t>CHAPTER OVERVIEW</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_Toc88582702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19</w:t>
            </w:r>
            <w:r w:rsidRPr="006A3068">
              <w:rPr>
                <w:rFonts w:ascii="Arial" w:hAnsi="Arial" w:cs="Arial"/>
                <w:noProof/>
                <w:webHidden/>
              </w:rPr>
              <w:fldChar w:fldCharType="end"/>
            </w:r>
          </w:hyperlink>
        </w:p>
        <w:p w14:paraId="642E250F" w14:textId="67AE4BD8"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3" w:history="1">
            <w:r w:rsidRPr="006A3068">
              <w:rPr>
                <w:rStyle w:val="Hyperlink"/>
                <w:rFonts w:ascii="Arial" w:hAnsi="Arial" w:cs="Arial"/>
                <w:noProof/>
              </w:rPr>
              <w:t>4.1 PICO structured question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_Toc88582703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20</w:t>
            </w:r>
            <w:r w:rsidRPr="006A3068">
              <w:rPr>
                <w:rFonts w:ascii="Arial" w:hAnsi="Arial" w:cs="Arial"/>
                <w:noProof/>
                <w:webHidden/>
              </w:rPr>
              <w:fldChar w:fldCharType="end"/>
            </w:r>
          </w:hyperlink>
        </w:p>
        <w:p w14:paraId="5950A44A" w14:textId="114B3F9E"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4" w:history="1">
            <w:r w:rsidRPr="006A3068">
              <w:rPr>
                <w:rStyle w:val="Hyperlink"/>
                <w:rFonts w:ascii="Arial" w:hAnsi="Arial" w:cs="Arial"/>
                <w:noProof/>
              </w:rPr>
              <w:t>4.2.1 Synonyms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_Toc88582704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22</w:t>
            </w:r>
            <w:r w:rsidRPr="006A3068">
              <w:rPr>
                <w:rFonts w:ascii="Arial" w:hAnsi="Arial" w:cs="Arial"/>
                <w:noProof/>
                <w:webHidden/>
              </w:rPr>
              <w:fldChar w:fldCharType="end"/>
            </w:r>
          </w:hyperlink>
        </w:p>
        <w:p w14:paraId="05BB7DAF" w14:textId="720EB7BA"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5" w:history="1">
            <w:r w:rsidRPr="006A3068">
              <w:rPr>
                <w:rStyle w:val="Hyperlink"/>
                <w:rFonts w:ascii="Arial" w:hAnsi="Arial" w:cs="Arial"/>
                <w:noProof/>
              </w:rPr>
              <w:t>4.2.2 Wildcards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_Toc88582705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23</w:t>
            </w:r>
            <w:r w:rsidRPr="006A3068">
              <w:rPr>
                <w:rFonts w:ascii="Arial" w:hAnsi="Arial" w:cs="Arial"/>
                <w:noProof/>
                <w:webHidden/>
              </w:rPr>
              <w:fldChar w:fldCharType="end"/>
            </w:r>
          </w:hyperlink>
        </w:p>
        <w:p w14:paraId="04D14B0A" w14:textId="3F073BBB"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6" w:history="1">
            <w:r w:rsidRPr="006A3068">
              <w:rPr>
                <w:rStyle w:val="Hyperlink"/>
                <w:rFonts w:ascii="Arial" w:hAnsi="Arial" w:cs="Arial"/>
                <w:noProof/>
              </w:rPr>
              <w:t>4.2.3 Boolean Operators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_Toc88582706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24</w:t>
            </w:r>
            <w:r w:rsidRPr="006A3068">
              <w:rPr>
                <w:rFonts w:ascii="Arial" w:hAnsi="Arial" w:cs="Arial"/>
                <w:noProof/>
                <w:webHidden/>
              </w:rPr>
              <w:fldChar w:fldCharType="end"/>
            </w:r>
          </w:hyperlink>
        </w:p>
        <w:p w14:paraId="6C387567" w14:textId="1627EB5E"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7" w:history="1">
            <w:r w:rsidRPr="006A3068">
              <w:rPr>
                <w:rStyle w:val="Hyperlink"/>
                <w:rFonts w:ascii="Arial" w:hAnsi="Arial" w:cs="Arial"/>
                <w:noProof/>
              </w:rPr>
              <w:t>4.3 Search thread</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_Toc88582707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25</w:t>
            </w:r>
            <w:r w:rsidRPr="006A3068">
              <w:rPr>
                <w:rFonts w:ascii="Arial" w:hAnsi="Arial" w:cs="Arial"/>
                <w:noProof/>
                <w:webHidden/>
              </w:rPr>
              <w:fldChar w:fldCharType="end"/>
            </w:r>
          </w:hyperlink>
        </w:p>
        <w:p w14:paraId="4CFCE827" w14:textId="13AACD5C"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8" w:history="1">
            <w:r w:rsidRPr="006A3068">
              <w:rPr>
                <w:rStyle w:val="Hyperlink"/>
                <w:rFonts w:ascii="Arial" w:hAnsi="Arial" w:cs="Arial"/>
                <w:noProof/>
              </w:rPr>
              <w:t>4.4 Limits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_Toc88582708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27</w:t>
            </w:r>
            <w:r w:rsidRPr="006A3068">
              <w:rPr>
                <w:rFonts w:ascii="Arial" w:hAnsi="Arial" w:cs="Arial"/>
                <w:noProof/>
                <w:webHidden/>
              </w:rPr>
              <w:fldChar w:fldCharType="end"/>
            </w:r>
          </w:hyperlink>
        </w:p>
        <w:p w14:paraId="1D630433" w14:textId="522AB1E6"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09" w:history="1">
            <w:r w:rsidRPr="006A3068">
              <w:rPr>
                <w:rStyle w:val="Hyperlink"/>
                <w:rFonts w:ascii="Arial" w:hAnsi="Arial" w:cs="Arial"/>
                <w:noProof/>
              </w:rPr>
              <w:t>4.5 Electronic Resources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_Toc88582709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29</w:t>
            </w:r>
            <w:r w:rsidRPr="006A3068">
              <w:rPr>
                <w:rFonts w:ascii="Arial" w:hAnsi="Arial" w:cs="Arial"/>
                <w:noProof/>
                <w:webHidden/>
              </w:rPr>
              <w:fldChar w:fldCharType="end"/>
            </w:r>
          </w:hyperlink>
        </w:p>
        <w:p w14:paraId="7AA4DECF" w14:textId="7C8A8BAF"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10" w:history="1">
            <w:r w:rsidRPr="006A3068">
              <w:rPr>
                <w:rStyle w:val="Hyperlink"/>
                <w:rFonts w:ascii="Arial" w:hAnsi="Arial" w:cs="Arial"/>
                <w:noProof/>
              </w:rPr>
              <w:t>4.6 Journals searched</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_Toc88582710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30</w:t>
            </w:r>
            <w:r w:rsidRPr="006A3068">
              <w:rPr>
                <w:rFonts w:ascii="Arial" w:hAnsi="Arial" w:cs="Arial"/>
                <w:noProof/>
                <w:webHidden/>
              </w:rPr>
              <w:fldChar w:fldCharType="end"/>
            </w:r>
          </w:hyperlink>
        </w:p>
        <w:p w14:paraId="22049394" w14:textId="47760743"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11" w:history="1">
            <w:r w:rsidRPr="006A3068">
              <w:rPr>
                <w:rStyle w:val="Hyperlink"/>
                <w:rFonts w:ascii="Arial" w:hAnsi="Arial" w:cs="Arial"/>
                <w:noProof/>
              </w:rPr>
              <w:t>4.7 Grey Literature</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_Toc88582711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31</w:t>
            </w:r>
            <w:r w:rsidRPr="006A3068">
              <w:rPr>
                <w:rFonts w:ascii="Arial" w:hAnsi="Arial" w:cs="Arial"/>
                <w:noProof/>
                <w:webHidden/>
              </w:rPr>
              <w:fldChar w:fldCharType="end"/>
            </w:r>
          </w:hyperlink>
        </w:p>
        <w:p w14:paraId="249E494B" w14:textId="3040C161"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12" w:history="1">
            <w:r w:rsidRPr="006A3068">
              <w:rPr>
                <w:rStyle w:val="Hyperlink"/>
                <w:rFonts w:ascii="Arial" w:hAnsi="Arial" w:cs="Arial"/>
                <w:noProof/>
              </w:rPr>
              <w:t>4.8 Hand searching</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_Toc88582712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32</w:t>
            </w:r>
            <w:r w:rsidRPr="006A3068">
              <w:rPr>
                <w:rFonts w:ascii="Arial" w:hAnsi="Arial" w:cs="Arial"/>
                <w:noProof/>
                <w:webHidden/>
              </w:rPr>
              <w:fldChar w:fldCharType="end"/>
            </w:r>
          </w:hyperlink>
        </w:p>
        <w:p w14:paraId="676E8262" w14:textId="3AF450BA"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13" w:history="1">
            <w:r w:rsidRPr="006A3068">
              <w:rPr>
                <w:rStyle w:val="Hyperlink"/>
                <w:rFonts w:ascii="Arial" w:hAnsi="Arial" w:cs="Arial"/>
                <w:noProof/>
              </w:rPr>
              <w:t>CHAPTER 5: METHODS OF REVIEW</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_Toc88582713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33</w:t>
            </w:r>
            <w:r w:rsidRPr="006A3068">
              <w:rPr>
                <w:rFonts w:ascii="Arial" w:hAnsi="Arial" w:cs="Arial"/>
                <w:noProof/>
                <w:webHidden/>
              </w:rPr>
              <w:fldChar w:fldCharType="end"/>
            </w:r>
          </w:hyperlink>
        </w:p>
        <w:p w14:paraId="158CD607" w14:textId="1BD5E83B"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14" w:history="1">
            <w:r w:rsidRPr="006A3068">
              <w:rPr>
                <w:rStyle w:val="Hyperlink"/>
                <w:rFonts w:ascii="Arial" w:hAnsi="Arial" w:cs="Arial"/>
                <w:noProof/>
              </w:rPr>
              <w:t>CHAPTER OVERVIEW</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_Toc88582714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33</w:t>
            </w:r>
            <w:r w:rsidRPr="006A3068">
              <w:rPr>
                <w:rFonts w:ascii="Arial" w:hAnsi="Arial" w:cs="Arial"/>
                <w:noProof/>
                <w:webHidden/>
              </w:rPr>
              <w:fldChar w:fldCharType="end"/>
            </w:r>
          </w:hyperlink>
        </w:p>
        <w:p w14:paraId="56FB77A6" w14:textId="063EFE0E"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15" w:history="1">
            <w:r w:rsidRPr="006A3068">
              <w:rPr>
                <w:rStyle w:val="Hyperlink"/>
                <w:rFonts w:ascii="Arial" w:hAnsi="Arial" w:cs="Arial"/>
                <w:noProof/>
              </w:rPr>
              <w:t>5.1 Second Reviewer</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_Toc88582715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34</w:t>
            </w:r>
            <w:r w:rsidRPr="006A3068">
              <w:rPr>
                <w:rFonts w:ascii="Arial" w:hAnsi="Arial" w:cs="Arial"/>
                <w:noProof/>
                <w:webHidden/>
              </w:rPr>
              <w:fldChar w:fldCharType="end"/>
            </w:r>
          </w:hyperlink>
        </w:p>
        <w:p w14:paraId="082A027C" w14:textId="1639D731"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16" w:history="1">
            <w:r w:rsidRPr="006A3068">
              <w:rPr>
                <w:rStyle w:val="Hyperlink"/>
                <w:rFonts w:ascii="Arial" w:hAnsi="Arial" w:cs="Arial"/>
                <w:noProof/>
              </w:rPr>
              <w:t>5.2 Piloting</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_Toc88582716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35</w:t>
            </w:r>
            <w:r w:rsidRPr="006A3068">
              <w:rPr>
                <w:rFonts w:ascii="Arial" w:hAnsi="Arial" w:cs="Arial"/>
                <w:noProof/>
                <w:webHidden/>
              </w:rPr>
              <w:fldChar w:fldCharType="end"/>
            </w:r>
          </w:hyperlink>
        </w:p>
        <w:p w14:paraId="4EAE0718" w14:textId="39A071B2"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17" w:history="1">
            <w:r w:rsidRPr="006A3068">
              <w:rPr>
                <w:rStyle w:val="Hyperlink"/>
                <w:rFonts w:ascii="Arial" w:hAnsi="Arial" w:cs="Arial"/>
                <w:noProof/>
              </w:rPr>
              <w:t>5.3 Initial Selection for the Inclusion Criteria</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_Toc88582717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36</w:t>
            </w:r>
            <w:r w:rsidRPr="006A3068">
              <w:rPr>
                <w:rFonts w:ascii="Arial" w:hAnsi="Arial" w:cs="Arial"/>
                <w:noProof/>
                <w:webHidden/>
              </w:rPr>
              <w:fldChar w:fldCharType="end"/>
            </w:r>
          </w:hyperlink>
        </w:p>
        <w:p w14:paraId="0552F877" w14:textId="6FEE3416"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18" w:history="1">
            <w:r w:rsidRPr="006A3068">
              <w:rPr>
                <w:rStyle w:val="Hyperlink"/>
                <w:rFonts w:ascii="Arial" w:hAnsi="Arial" w:cs="Arial"/>
                <w:noProof/>
              </w:rPr>
              <w:t>5.4 First Sift of the Studies for the Inclusion Criteria</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_Toc88582718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38</w:t>
            </w:r>
            <w:r w:rsidRPr="006A3068">
              <w:rPr>
                <w:rFonts w:ascii="Arial" w:hAnsi="Arial" w:cs="Arial"/>
                <w:noProof/>
                <w:webHidden/>
              </w:rPr>
              <w:fldChar w:fldCharType="end"/>
            </w:r>
          </w:hyperlink>
        </w:p>
        <w:p w14:paraId="5B12B16A" w14:textId="3F46D0FE"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19" w:history="1">
            <w:r w:rsidRPr="006A3068">
              <w:rPr>
                <w:rStyle w:val="Hyperlink"/>
                <w:rFonts w:ascii="Arial" w:eastAsia="Times New Roman" w:hAnsi="Arial" w:cs="Arial"/>
                <w:b/>
                <w:noProof/>
                <w:lang w:eastAsia="en-GB"/>
              </w:rPr>
              <w:t>Paper Number:  Title:  Authors:  Date: Source:</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_Toc88582719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39</w:t>
            </w:r>
            <w:r w:rsidRPr="006A3068">
              <w:rPr>
                <w:rFonts w:ascii="Arial" w:hAnsi="Arial" w:cs="Arial"/>
                <w:noProof/>
                <w:webHidden/>
              </w:rPr>
              <w:fldChar w:fldCharType="end"/>
            </w:r>
          </w:hyperlink>
        </w:p>
        <w:p w14:paraId="772D1495" w14:textId="61E76217"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20" w:history="1">
            <w:r w:rsidRPr="006A3068">
              <w:rPr>
                <w:rStyle w:val="Hyperlink"/>
                <w:rFonts w:ascii="Arial" w:hAnsi="Arial" w:cs="Arial"/>
                <w:noProof/>
              </w:rPr>
              <w:t>5.5 Second Sift of the Studies for the Inclusion Criteria</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_Toc88582720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42</w:t>
            </w:r>
            <w:r w:rsidRPr="006A3068">
              <w:rPr>
                <w:rFonts w:ascii="Arial" w:hAnsi="Arial" w:cs="Arial"/>
                <w:noProof/>
                <w:webHidden/>
              </w:rPr>
              <w:fldChar w:fldCharType="end"/>
            </w:r>
          </w:hyperlink>
        </w:p>
        <w:p w14:paraId="177B999C" w14:textId="235866EA"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21" w:history="1">
            <w:r w:rsidRPr="006A3068">
              <w:rPr>
                <w:rStyle w:val="Hyperlink"/>
                <w:rFonts w:ascii="Arial" w:eastAsia="Times New Roman" w:hAnsi="Arial" w:cs="Arial"/>
                <w:b/>
                <w:noProof/>
                <w:lang w:eastAsia="en-GB"/>
              </w:rPr>
              <w:t>Paper Number:  Title:  Authors:  Date: Source:</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_Toc88582721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42</w:t>
            </w:r>
            <w:r w:rsidRPr="006A3068">
              <w:rPr>
                <w:rFonts w:ascii="Arial" w:hAnsi="Arial" w:cs="Arial"/>
                <w:noProof/>
                <w:webHidden/>
              </w:rPr>
              <w:fldChar w:fldCharType="end"/>
            </w:r>
          </w:hyperlink>
        </w:p>
        <w:p w14:paraId="7BC0A459" w14:textId="0CA436CD"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22" w:history="1">
            <w:r w:rsidRPr="006A3068">
              <w:rPr>
                <w:rStyle w:val="Hyperlink"/>
                <w:rFonts w:ascii="Arial" w:hAnsi="Arial" w:cs="Arial"/>
                <w:noProof/>
              </w:rPr>
              <w:t>5.6 Assessment of Methodological Quality</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_Toc88582722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45</w:t>
            </w:r>
            <w:r w:rsidRPr="006A3068">
              <w:rPr>
                <w:rFonts w:ascii="Arial" w:hAnsi="Arial" w:cs="Arial"/>
                <w:noProof/>
                <w:webHidden/>
              </w:rPr>
              <w:fldChar w:fldCharType="end"/>
            </w:r>
          </w:hyperlink>
        </w:p>
        <w:p w14:paraId="286DF0C1" w14:textId="396E13AB"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23" w:history="1">
            <w:r w:rsidRPr="006A3068">
              <w:rPr>
                <w:rStyle w:val="Hyperlink"/>
                <w:rFonts w:ascii="Arial" w:hAnsi="Arial" w:cs="Arial"/>
                <w:noProof/>
                <w:lang w:val="en"/>
              </w:rPr>
              <w:t>Included</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_Toc88582723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47</w:t>
            </w:r>
            <w:r w:rsidRPr="006A3068">
              <w:rPr>
                <w:rFonts w:ascii="Arial" w:hAnsi="Arial" w:cs="Arial"/>
                <w:noProof/>
                <w:webHidden/>
              </w:rPr>
              <w:fldChar w:fldCharType="end"/>
            </w:r>
          </w:hyperlink>
        </w:p>
        <w:p w14:paraId="1CB9F0DC" w14:textId="7E67847D"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24" w:history="1">
            <w:r w:rsidRPr="006A3068">
              <w:rPr>
                <w:rStyle w:val="Hyperlink"/>
                <w:rFonts w:ascii="Arial" w:hAnsi="Arial" w:cs="Arial"/>
                <w:noProof/>
                <w:lang w:val="en"/>
              </w:rPr>
              <w:t>Eligibility</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_Toc88582724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47</w:t>
            </w:r>
            <w:r w:rsidRPr="006A3068">
              <w:rPr>
                <w:rFonts w:ascii="Arial" w:hAnsi="Arial" w:cs="Arial"/>
                <w:noProof/>
                <w:webHidden/>
              </w:rPr>
              <w:fldChar w:fldCharType="end"/>
            </w:r>
          </w:hyperlink>
        </w:p>
        <w:p w14:paraId="2459EC1C" w14:textId="7EF0E406"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25" w:history="1">
            <w:r w:rsidRPr="006A3068">
              <w:rPr>
                <w:rStyle w:val="Hyperlink"/>
                <w:rFonts w:ascii="Arial" w:hAnsi="Arial" w:cs="Arial"/>
                <w:noProof/>
                <w:lang w:val="en"/>
              </w:rPr>
              <w:t>Screening</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_Toc88582725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47</w:t>
            </w:r>
            <w:r w:rsidRPr="006A3068">
              <w:rPr>
                <w:rFonts w:ascii="Arial" w:hAnsi="Arial" w:cs="Arial"/>
                <w:noProof/>
                <w:webHidden/>
              </w:rPr>
              <w:fldChar w:fldCharType="end"/>
            </w:r>
          </w:hyperlink>
        </w:p>
        <w:p w14:paraId="28C3ACE3" w14:textId="22105008"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26" w:history="1">
            <w:r w:rsidRPr="006A3068">
              <w:rPr>
                <w:rStyle w:val="Hyperlink"/>
                <w:rFonts w:ascii="Arial" w:hAnsi="Arial" w:cs="Arial"/>
                <w:b/>
                <w:noProof/>
                <w:lang w:val="en"/>
              </w:rPr>
              <w:t>I</w:t>
            </w:r>
            <w:r w:rsidRPr="006A3068">
              <w:rPr>
                <w:rStyle w:val="Hyperlink"/>
                <w:rFonts w:ascii="Arial" w:hAnsi="Arial" w:cs="Arial"/>
                <w:noProof/>
                <w:lang w:val="en"/>
              </w:rPr>
              <w:t>dentification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_Toc88582726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47</w:t>
            </w:r>
            <w:r w:rsidRPr="006A3068">
              <w:rPr>
                <w:rFonts w:ascii="Arial" w:hAnsi="Arial" w:cs="Arial"/>
                <w:noProof/>
                <w:webHidden/>
              </w:rPr>
              <w:fldChar w:fldCharType="end"/>
            </w:r>
          </w:hyperlink>
        </w:p>
        <w:p w14:paraId="75CC5B93" w14:textId="10FA15D8"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27" w:history="1">
            <w:r w:rsidRPr="006A3068">
              <w:rPr>
                <w:rStyle w:val="Hyperlink"/>
                <w:rFonts w:ascii="Arial" w:hAnsi="Arial" w:cs="Arial"/>
                <w:noProof/>
              </w:rPr>
              <w:t>5.7 Data Extraction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_Toc88582727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54</w:t>
            </w:r>
            <w:r w:rsidRPr="006A3068">
              <w:rPr>
                <w:rFonts w:ascii="Arial" w:hAnsi="Arial" w:cs="Arial"/>
                <w:noProof/>
                <w:webHidden/>
              </w:rPr>
              <w:fldChar w:fldCharType="end"/>
            </w:r>
          </w:hyperlink>
        </w:p>
        <w:p w14:paraId="3BE211CF" w14:textId="6ACB332E"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28" w:history="1">
            <w:r w:rsidRPr="006A3068">
              <w:rPr>
                <w:rStyle w:val="Hyperlink"/>
                <w:rFonts w:ascii="Arial" w:hAnsi="Arial" w:cs="Arial"/>
                <w:noProof/>
              </w:rPr>
              <w:t>5.8 Data synthesis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_Toc88582728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57</w:t>
            </w:r>
            <w:r w:rsidRPr="006A3068">
              <w:rPr>
                <w:rFonts w:ascii="Arial" w:hAnsi="Arial" w:cs="Arial"/>
                <w:noProof/>
                <w:webHidden/>
              </w:rPr>
              <w:fldChar w:fldCharType="end"/>
            </w:r>
          </w:hyperlink>
        </w:p>
        <w:p w14:paraId="6AD21254" w14:textId="7FE9CE63"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29" w:history="1">
            <w:r w:rsidRPr="006A3068">
              <w:rPr>
                <w:rStyle w:val="Hyperlink"/>
                <w:rFonts w:ascii="Arial" w:hAnsi="Arial" w:cs="Arial"/>
                <w:noProof/>
              </w:rPr>
              <w:t>CHAPTER OVERVIEW</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_Toc88582729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58</w:t>
            </w:r>
            <w:r w:rsidRPr="006A3068">
              <w:rPr>
                <w:rFonts w:ascii="Arial" w:hAnsi="Arial" w:cs="Arial"/>
                <w:noProof/>
                <w:webHidden/>
              </w:rPr>
              <w:fldChar w:fldCharType="end"/>
            </w:r>
          </w:hyperlink>
        </w:p>
        <w:p w14:paraId="18162272" w14:textId="2D5B165E"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30" w:history="1">
            <w:r w:rsidRPr="006A3068">
              <w:rPr>
                <w:rStyle w:val="Hyperlink"/>
                <w:rFonts w:ascii="Arial" w:hAnsi="Arial" w:cs="Arial"/>
                <w:noProof/>
              </w:rPr>
              <w:t>6.1 Results of the Structured Search</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_Toc88582730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59</w:t>
            </w:r>
            <w:r w:rsidRPr="006A3068">
              <w:rPr>
                <w:rFonts w:ascii="Arial" w:hAnsi="Arial" w:cs="Arial"/>
                <w:noProof/>
                <w:webHidden/>
              </w:rPr>
              <w:fldChar w:fldCharType="end"/>
            </w:r>
          </w:hyperlink>
        </w:p>
        <w:p w14:paraId="243421B1" w14:textId="15A3D03F"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31" w:history="1">
            <w:r w:rsidRPr="006A3068">
              <w:rPr>
                <w:rStyle w:val="Hyperlink"/>
                <w:rFonts w:ascii="Arial" w:hAnsi="Arial" w:cs="Arial"/>
                <w:noProof/>
              </w:rPr>
              <w:t>6.2 Results of the First Sift</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_Toc88582731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65</w:t>
            </w:r>
            <w:r w:rsidRPr="006A3068">
              <w:rPr>
                <w:rFonts w:ascii="Arial" w:hAnsi="Arial" w:cs="Arial"/>
                <w:noProof/>
                <w:webHidden/>
              </w:rPr>
              <w:fldChar w:fldCharType="end"/>
            </w:r>
          </w:hyperlink>
        </w:p>
        <w:p w14:paraId="7EFD5891" w14:textId="31DF2EF7"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32" w:history="1">
            <w:r w:rsidRPr="006A3068">
              <w:rPr>
                <w:rStyle w:val="Hyperlink"/>
                <w:rFonts w:ascii="Arial" w:hAnsi="Arial" w:cs="Arial"/>
                <w:noProof/>
              </w:rPr>
              <w:t>6.3 Summary of the Second Sift</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_Toc88582732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68</w:t>
            </w:r>
            <w:r w:rsidRPr="006A3068">
              <w:rPr>
                <w:rFonts w:ascii="Arial" w:hAnsi="Arial" w:cs="Arial"/>
                <w:noProof/>
                <w:webHidden/>
              </w:rPr>
              <w:fldChar w:fldCharType="end"/>
            </w:r>
          </w:hyperlink>
        </w:p>
        <w:p w14:paraId="583BA7A3" w14:textId="505E405D"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33" w:history="1">
            <w:r w:rsidRPr="006A3068">
              <w:rPr>
                <w:rStyle w:val="Hyperlink"/>
                <w:rFonts w:ascii="Arial" w:hAnsi="Arial" w:cs="Arial"/>
                <w:noProof/>
                <w:lang w:val="en"/>
              </w:rPr>
              <w:t>Included</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_Toc88582733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71</w:t>
            </w:r>
            <w:r w:rsidRPr="006A3068">
              <w:rPr>
                <w:rFonts w:ascii="Arial" w:hAnsi="Arial" w:cs="Arial"/>
                <w:noProof/>
                <w:webHidden/>
              </w:rPr>
              <w:fldChar w:fldCharType="end"/>
            </w:r>
          </w:hyperlink>
        </w:p>
        <w:p w14:paraId="039B06E3" w14:textId="0F528B11"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34" w:history="1">
            <w:r w:rsidRPr="006A3068">
              <w:rPr>
                <w:rStyle w:val="Hyperlink"/>
                <w:rFonts w:ascii="Arial" w:hAnsi="Arial" w:cs="Arial"/>
                <w:noProof/>
                <w:lang w:val="en"/>
              </w:rPr>
              <w:t>Eligibility</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_Toc88582734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71</w:t>
            </w:r>
            <w:r w:rsidRPr="006A3068">
              <w:rPr>
                <w:rFonts w:ascii="Arial" w:hAnsi="Arial" w:cs="Arial"/>
                <w:noProof/>
                <w:webHidden/>
              </w:rPr>
              <w:fldChar w:fldCharType="end"/>
            </w:r>
          </w:hyperlink>
        </w:p>
        <w:p w14:paraId="6D63F0CE" w14:textId="1704D171"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35" w:history="1">
            <w:r w:rsidRPr="006A3068">
              <w:rPr>
                <w:rStyle w:val="Hyperlink"/>
                <w:rFonts w:ascii="Arial" w:hAnsi="Arial" w:cs="Arial"/>
                <w:noProof/>
                <w:lang w:val="en"/>
              </w:rPr>
              <w:t>Screening</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_Toc88582735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71</w:t>
            </w:r>
            <w:r w:rsidRPr="006A3068">
              <w:rPr>
                <w:rFonts w:ascii="Arial" w:hAnsi="Arial" w:cs="Arial"/>
                <w:noProof/>
                <w:webHidden/>
              </w:rPr>
              <w:fldChar w:fldCharType="end"/>
            </w:r>
          </w:hyperlink>
        </w:p>
        <w:p w14:paraId="2E19ED79" w14:textId="458952C6"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36" w:history="1">
            <w:r w:rsidRPr="006A3068">
              <w:rPr>
                <w:rStyle w:val="Hyperlink"/>
                <w:rFonts w:ascii="Arial" w:hAnsi="Arial" w:cs="Arial"/>
                <w:b/>
                <w:noProof/>
                <w:lang w:val="en"/>
              </w:rPr>
              <w:t>I</w:t>
            </w:r>
            <w:r w:rsidRPr="006A3068">
              <w:rPr>
                <w:rStyle w:val="Hyperlink"/>
                <w:rFonts w:ascii="Arial" w:hAnsi="Arial" w:cs="Arial"/>
                <w:noProof/>
                <w:lang w:val="en"/>
              </w:rPr>
              <w:t>dentification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_Toc88582736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71</w:t>
            </w:r>
            <w:r w:rsidRPr="006A3068">
              <w:rPr>
                <w:rFonts w:ascii="Arial" w:hAnsi="Arial" w:cs="Arial"/>
                <w:noProof/>
                <w:webHidden/>
              </w:rPr>
              <w:fldChar w:fldCharType="end"/>
            </w:r>
          </w:hyperlink>
        </w:p>
        <w:p w14:paraId="33B7FE52" w14:textId="27FCA512"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37" w:history="1">
            <w:r w:rsidRPr="006A3068">
              <w:rPr>
                <w:rStyle w:val="Hyperlink"/>
                <w:rFonts w:ascii="Arial" w:hAnsi="Arial" w:cs="Arial"/>
                <w:noProof/>
              </w:rPr>
              <w:t>6.4 Summary of the all the Included Studies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_Toc88582737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72</w:t>
            </w:r>
            <w:r w:rsidRPr="006A3068">
              <w:rPr>
                <w:rFonts w:ascii="Arial" w:hAnsi="Arial" w:cs="Arial"/>
                <w:noProof/>
                <w:webHidden/>
              </w:rPr>
              <w:fldChar w:fldCharType="end"/>
            </w:r>
          </w:hyperlink>
        </w:p>
        <w:p w14:paraId="34A44E94" w14:textId="12B1D1CE"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38" w:history="1">
            <w:r w:rsidRPr="006A3068">
              <w:rPr>
                <w:rStyle w:val="Hyperlink"/>
                <w:rFonts w:ascii="Arial" w:hAnsi="Arial" w:cs="Arial"/>
                <w:noProof/>
              </w:rPr>
              <w:t>6.5 Summary of the Methodological Quality of the Studies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_Toc88582738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80</w:t>
            </w:r>
            <w:r w:rsidRPr="006A3068">
              <w:rPr>
                <w:rFonts w:ascii="Arial" w:hAnsi="Arial" w:cs="Arial"/>
                <w:noProof/>
                <w:webHidden/>
              </w:rPr>
              <w:fldChar w:fldCharType="end"/>
            </w:r>
          </w:hyperlink>
        </w:p>
        <w:p w14:paraId="1E6765D9" w14:textId="6EB7BCC6"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39" w:history="1">
            <w:r w:rsidRPr="006A3068">
              <w:rPr>
                <w:rStyle w:val="Hyperlink"/>
                <w:rFonts w:ascii="Arial" w:hAnsi="Arial" w:cs="Arial"/>
                <w:noProof/>
              </w:rPr>
              <w:t>6.6 Summary of the Data Extraction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_Toc88582739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85</w:t>
            </w:r>
            <w:r w:rsidRPr="006A3068">
              <w:rPr>
                <w:rFonts w:ascii="Arial" w:hAnsi="Arial" w:cs="Arial"/>
                <w:noProof/>
                <w:webHidden/>
              </w:rPr>
              <w:fldChar w:fldCharType="end"/>
            </w:r>
          </w:hyperlink>
        </w:p>
        <w:p w14:paraId="7FBB06C0" w14:textId="3E1986ED"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40" w:history="1">
            <w:r w:rsidRPr="006A3068">
              <w:rPr>
                <w:rStyle w:val="Hyperlink"/>
                <w:rFonts w:ascii="Arial" w:hAnsi="Arial" w:cs="Arial"/>
                <w:noProof/>
              </w:rPr>
              <w:t>6.6.1 Population Data</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_Toc88582740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86</w:t>
            </w:r>
            <w:r w:rsidRPr="006A3068">
              <w:rPr>
                <w:rFonts w:ascii="Arial" w:hAnsi="Arial" w:cs="Arial"/>
                <w:noProof/>
                <w:webHidden/>
              </w:rPr>
              <w:fldChar w:fldCharType="end"/>
            </w:r>
          </w:hyperlink>
        </w:p>
        <w:p w14:paraId="44FEFA8C" w14:textId="5674E230"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41" w:history="1">
            <w:r w:rsidRPr="006A3068">
              <w:rPr>
                <w:rStyle w:val="Hyperlink"/>
                <w:rFonts w:ascii="Arial" w:hAnsi="Arial" w:cs="Arial"/>
                <w:noProof/>
              </w:rPr>
              <w:t>6.6.2 Intervention and Comparison Data.</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_Toc88582741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95</w:t>
            </w:r>
            <w:r w:rsidRPr="006A3068">
              <w:rPr>
                <w:rFonts w:ascii="Arial" w:hAnsi="Arial" w:cs="Arial"/>
                <w:noProof/>
                <w:webHidden/>
              </w:rPr>
              <w:fldChar w:fldCharType="end"/>
            </w:r>
          </w:hyperlink>
        </w:p>
        <w:p w14:paraId="04DE9E03" w14:textId="176FA129"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42" w:history="1">
            <w:r w:rsidRPr="006A3068">
              <w:rPr>
                <w:rStyle w:val="Hyperlink"/>
                <w:rFonts w:ascii="Arial" w:hAnsi="Arial" w:cs="Arial"/>
                <w:noProof/>
              </w:rPr>
              <w:t>6.6.3 Outcome Data</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_Toc88582742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100</w:t>
            </w:r>
            <w:r w:rsidRPr="006A3068">
              <w:rPr>
                <w:rFonts w:ascii="Arial" w:hAnsi="Arial" w:cs="Arial"/>
                <w:noProof/>
                <w:webHidden/>
              </w:rPr>
              <w:fldChar w:fldCharType="end"/>
            </w:r>
          </w:hyperlink>
        </w:p>
        <w:p w14:paraId="6B6081B3" w14:textId="7E1AB125" w:rsidR="006A3068" w:rsidRPr="006A3068" w:rsidRDefault="006A3068" w:rsidP="006A3068">
          <w:pPr>
            <w:pStyle w:val="TOC1"/>
            <w:tabs>
              <w:tab w:val="right" w:leader="dot" w:pos="9016"/>
            </w:tabs>
            <w:spacing w:line="480" w:lineRule="auto"/>
            <w:rPr>
              <w:rFonts w:ascii="Arial" w:hAnsi="Arial" w:cs="Arial"/>
              <w:noProof/>
              <w:lang w:eastAsia="en-GB"/>
            </w:rPr>
          </w:pPr>
          <w:hyperlink w:anchor="_Toc88582743" w:history="1">
            <w:r w:rsidRPr="006A3068">
              <w:rPr>
                <w:rStyle w:val="Hyperlink"/>
                <w:rFonts w:ascii="Arial" w:hAnsi="Arial" w:cs="Arial"/>
                <w:noProof/>
              </w:rPr>
              <w:t>CHAPTER OVERVIEW</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_Toc88582743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105</w:t>
            </w:r>
            <w:r w:rsidRPr="006A3068">
              <w:rPr>
                <w:rFonts w:ascii="Arial" w:hAnsi="Arial" w:cs="Arial"/>
                <w:noProof/>
                <w:webHidden/>
              </w:rPr>
              <w:fldChar w:fldCharType="end"/>
            </w:r>
          </w:hyperlink>
        </w:p>
        <w:p w14:paraId="705C9B19" w14:textId="01C37A72"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44" w:history="1">
            <w:r w:rsidRPr="006A3068">
              <w:rPr>
                <w:rStyle w:val="Hyperlink"/>
                <w:rFonts w:ascii="Arial" w:hAnsi="Arial" w:cs="Arial"/>
                <w:noProof/>
              </w:rPr>
              <w:t>7.1 Analysis of the Main Findings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_Toc88582744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106</w:t>
            </w:r>
            <w:r w:rsidRPr="006A3068">
              <w:rPr>
                <w:rFonts w:ascii="Arial" w:hAnsi="Arial" w:cs="Arial"/>
                <w:noProof/>
                <w:webHidden/>
              </w:rPr>
              <w:fldChar w:fldCharType="end"/>
            </w:r>
          </w:hyperlink>
        </w:p>
        <w:p w14:paraId="2BB6FDA7" w14:textId="67936849"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45" w:history="1">
            <w:r w:rsidRPr="006A3068">
              <w:rPr>
                <w:rStyle w:val="Hyperlink"/>
                <w:rFonts w:ascii="Arial" w:hAnsi="Arial" w:cs="Arial"/>
                <w:noProof/>
              </w:rPr>
              <w:t>7.2 Methodological Quality’s potential impact on the results</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_Toc88582745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107</w:t>
            </w:r>
            <w:r w:rsidRPr="006A3068">
              <w:rPr>
                <w:rFonts w:ascii="Arial" w:hAnsi="Arial" w:cs="Arial"/>
                <w:noProof/>
                <w:webHidden/>
              </w:rPr>
              <w:fldChar w:fldCharType="end"/>
            </w:r>
          </w:hyperlink>
        </w:p>
        <w:p w14:paraId="262DB4FB" w14:textId="71EA523E" w:rsidR="006A3068" w:rsidRPr="006A3068" w:rsidRDefault="006A3068" w:rsidP="006A3068">
          <w:pPr>
            <w:pStyle w:val="TOC2"/>
            <w:tabs>
              <w:tab w:val="right" w:leader="dot" w:pos="9016"/>
            </w:tabs>
            <w:spacing w:line="480" w:lineRule="auto"/>
            <w:rPr>
              <w:rFonts w:ascii="Arial" w:hAnsi="Arial" w:cs="Arial"/>
              <w:noProof/>
              <w:lang w:eastAsia="en-GB"/>
            </w:rPr>
          </w:pPr>
          <w:hyperlink w:anchor="_Toc88582746" w:history="1">
            <w:r w:rsidRPr="006A3068">
              <w:rPr>
                <w:rStyle w:val="Hyperlink"/>
                <w:rFonts w:ascii="Arial" w:hAnsi="Arial" w:cs="Arial"/>
                <w:noProof/>
              </w:rPr>
              <w:t>7.3 Study Design</w:t>
            </w:r>
            <w:r w:rsidRPr="006A3068">
              <w:rPr>
                <w:rFonts w:ascii="Arial" w:hAnsi="Arial" w:cs="Arial"/>
                <w:noProof/>
                <w:webHidden/>
              </w:rPr>
              <w:tab/>
            </w:r>
            <w:r w:rsidRPr="006A3068">
              <w:rPr>
                <w:rFonts w:ascii="Arial" w:hAnsi="Arial" w:cs="Arial"/>
                <w:noProof/>
                <w:webHidden/>
              </w:rPr>
              <w:fldChar w:fldCharType="begin"/>
            </w:r>
            <w:r w:rsidRPr="006A3068">
              <w:rPr>
                <w:rFonts w:ascii="Arial" w:hAnsi="Arial" w:cs="Arial"/>
                <w:noProof/>
                <w:webHidden/>
              </w:rPr>
              <w:instrText xml:space="preserve"> PAGEREF _Toc88582746 \h </w:instrText>
            </w:r>
            <w:r w:rsidRPr="006A3068">
              <w:rPr>
                <w:rFonts w:ascii="Arial" w:hAnsi="Arial" w:cs="Arial"/>
                <w:noProof/>
                <w:webHidden/>
              </w:rPr>
            </w:r>
            <w:r w:rsidRPr="006A3068">
              <w:rPr>
                <w:rFonts w:ascii="Arial" w:hAnsi="Arial" w:cs="Arial"/>
                <w:noProof/>
                <w:webHidden/>
              </w:rPr>
              <w:fldChar w:fldCharType="separate"/>
            </w:r>
            <w:r w:rsidRPr="006A3068">
              <w:rPr>
                <w:rFonts w:ascii="Arial" w:hAnsi="Arial" w:cs="Arial"/>
                <w:noProof/>
                <w:webHidden/>
              </w:rPr>
              <w:t>107</w:t>
            </w:r>
            <w:r w:rsidRPr="006A3068">
              <w:rPr>
                <w:rFonts w:ascii="Arial" w:hAnsi="Arial" w:cs="Arial"/>
                <w:noProof/>
                <w:webHidden/>
              </w:rPr>
              <w:fldChar w:fldCharType="end"/>
            </w:r>
          </w:hyperlink>
        </w:p>
        <w:p w14:paraId="0EBF6A7A" w14:textId="4284B555" w:rsidR="006A3068" w:rsidRPr="006A3068" w:rsidRDefault="006A3068" w:rsidP="006A3068">
          <w:pPr>
            <w:spacing w:line="480" w:lineRule="auto"/>
            <w:rPr>
              <w:rFonts w:ascii="Arial" w:hAnsi="Arial" w:cs="Arial"/>
            </w:rPr>
          </w:pPr>
          <w:r w:rsidRPr="006A3068">
            <w:rPr>
              <w:rFonts w:ascii="Arial" w:hAnsi="Arial" w:cs="Arial"/>
              <w:b/>
              <w:bCs/>
              <w:noProof/>
            </w:rPr>
            <w:fldChar w:fldCharType="end"/>
          </w:r>
        </w:p>
      </w:sdtContent>
    </w:sdt>
    <w:p w14:paraId="60647BEC" w14:textId="77777777" w:rsidR="006A3068" w:rsidRPr="006A3068" w:rsidRDefault="006A3068" w:rsidP="006A3068">
      <w:pPr>
        <w:spacing w:line="480" w:lineRule="auto"/>
        <w:rPr>
          <w:rFonts w:ascii="Arial" w:hAnsi="Arial" w:cs="Arial"/>
        </w:rPr>
      </w:pPr>
    </w:p>
    <w:p w14:paraId="09F2F005" w14:textId="77777777" w:rsidR="006A3068" w:rsidRPr="006A3068" w:rsidRDefault="006A3068" w:rsidP="006A3068">
      <w:pPr>
        <w:spacing w:line="480" w:lineRule="auto"/>
        <w:rPr>
          <w:rFonts w:ascii="Arial" w:hAnsi="Arial" w:cs="Arial"/>
        </w:rPr>
      </w:pPr>
    </w:p>
    <w:p w14:paraId="47EE96C7" w14:textId="77777777" w:rsidR="006A3068" w:rsidRPr="006A3068" w:rsidRDefault="006A3068" w:rsidP="006A3068">
      <w:pPr>
        <w:spacing w:line="480" w:lineRule="auto"/>
        <w:rPr>
          <w:rFonts w:ascii="Arial" w:hAnsi="Arial" w:cs="Arial"/>
        </w:rPr>
        <w:sectPr w:rsidR="006A3068" w:rsidRPr="006A3068" w:rsidSect="00EE12D7">
          <w:pgSz w:w="11906" w:h="16838"/>
          <w:pgMar w:top="1440" w:right="1440" w:bottom="1440" w:left="1440" w:header="708" w:footer="708" w:gutter="0"/>
          <w:pgNumType w:fmt="upperRoman" w:start="4"/>
          <w:cols w:space="708"/>
          <w:titlePg/>
          <w:docGrid w:linePitch="360"/>
        </w:sectPr>
      </w:pPr>
    </w:p>
    <w:p w14:paraId="271B3B84" w14:textId="77777777" w:rsidR="006A3068" w:rsidRPr="006A3068" w:rsidRDefault="006A3068" w:rsidP="006A3068">
      <w:pPr>
        <w:pStyle w:val="Title"/>
        <w:spacing w:line="480" w:lineRule="auto"/>
        <w:rPr>
          <w:rFonts w:ascii="Arial" w:hAnsi="Arial" w:cs="Arial"/>
          <w:color w:val="2F5496" w:themeColor="accent1" w:themeShade="BF"/>
          <w:sz w:val="22"/>
          <w:szCs w:val="22"/>
        </w:rPr>
      </w:pPr>
      <w:r w:rsidRPr="006A3068">
        <w:rPr>
          <w:rFonts w:ascii="Arial" w:hAnsi="Arial" w:cs="Arial"/>
          <w:color w:val="2F5496" w:themeColor="accent1" w:themeShade="BF"/>
          <w:sz w:val="22"/>
          <w:szCs w:val="22"/>
        </w:rPr>
        <w:lastRenderedPageBreak/>
        <w:t>Glossary</w:t>
      </w:r>
    </w:p>
    <w:p w14:paraId="5AC70E05" w14:textId="77777777" w:rsidR="006A3068" w:rsidRPr="006A3068" w:rsidRDefault="006A3068" w:rsidP="006A3068">
      <w:pPr>
        <w:spacing w:line="480" w:lineRule="auto"/>
        <w:rPr>
          <w:rFonts w:ascii="Arial" w:hAnsi="Arial" w:cs="Arial"/>
        </w:rPr>
      </w:pPr>
    </w:p>
    <w:p w14:paraId="2171B235" w14:textId="77777777" w:rsidR="006A3068" w:rsidRPr="006A3068" w:rsidRDefault="006A3068" w:rsidP="006A3068">
      <w:pPr>
        <w:spacing w:line="480" w:lineRule="auto"/>
        <w:rPr>
          <w:rFonts w:ascii="Arial" w:hAnsi="Arial" w:cs="Arial"/>
        </w:rPr>
      </w:pPr>
    </w:p>
    <w:p w14:paraId="21CE4D4F" w14:textId="77777777" w:rsidR="006A3068" w:rsidRPr="006A3068" w:rsidRDefault="006A3068" w:rsidP="006A3068">
      <w:pPr>
        <w:spacing w:line="480" w:lineRule="auto"/>
        <w:rPr>
          <w:rFonts w:ascii="Arial" w:hAnsi="Arial" w:cs="Arial"/>
        </w:rPr>
      </w:pPr>
      <w:r w:rsidRPr="006A3068">
        <w:rPr>
          <w:rFonts w:ascii="Arial" w:hAnsi="Arial" w:cs="Arial"/>
        </w:rPr>
        <w:t>Periochip</w:t>
      </w:r>
    </w:p>
    <w:p w14:paraId="02789011" w14:textId="77777777" w:rsidR="006A3068" w:rsidRPr="006A3068" w:rsidRDefault="006A3068" w:rsidP="006A3068">
      <w:pPr>
        <w:spacing w:line="480" w:lineRule="auto"/>
        <w:rPr>
          <w:rFonts w:ascii="Arial" w:hAnsi="Arial" w:cs="Arial"/>
        </w:rPr>
      </w:pPr>
    </w:p>
    <w:p w14:paraId="663B90C6" w14:textId="77777777" w:rsidR="006A3068" w:rsidRPr="006A3068" w:rsidRDefault="006A3068" w:rsidP="006A3068">
      <w:pPr>
        <w:spacing w:line="480" w:lineRule="auto"/>
        <w:rPr>
          <w:rFonts w:ascii="Arial" w:hAnsi="Arial" w:cs="Arial"/>
        </w:rPr>
      </w:pPr>
      <w:r w:rsidRPr="006A3068">
        <w:rPr>
          <w:rFonts w:ascii="Arial" w:hAnsi="Arial" w:cs="Arial"/>
        </w:rPr>
        <w:t xml:space="preserve">Dental plaque </w:t>
      </w:r>
    </w:p>
    <w:p w14:paraId="162DE968" w14:textId="77777777" w:rsidR="006A3068" w:rsidRPr="006A3068" w:rsidRDefault="006A3068" w:rsidP="006A3068">
      <w:pPr>
        <w:spacing w:line="480" w:lineRule="auto"/>
        <w:rPr>
          <w:rFonts w:ascii="Arial" w:hAnsi="Arial" w:cs="Arial"/>
        </w:rPr>
      </w:pPr>
    </w:p>
    <w:p w14:paraId="7A5FED5B" w14:textId="77777777" w:rsidR="006A3068" w:rsidRPr="006A3068" w:rsidRDefault="006A3068" w:rsidP="006A3068">
      <w:pPr>
        <w:spacing w:line="480" w:lineRule="auto"/>
        <w:rPr>
          <w:rFonts w:ascii="Arial" w:hAnsi="Arial" w:cs="Arial"/>
        </w:rPr>
      </w:pPr>
      <w:r w:rsidRPr="006A3068">
        <w:rPr>
          <w:rFonts w:ascii="Arial" w:hAnsi="Arial" w:cs="Arial"/>
        </w:rPr>
        <w:t xml:space="preserve">Gingivitis </w:t>
      </w:r>
    </w:p>
    <w:p w14:paraId="4D21AD33" w14:textId="77777777" w:rsidR="006A3068" w:rsidRPr="006A3068" w:rsidRDefault="006A3068" w:rsidP="006A3068">
      <w:pPr>
        <w:spacing w:line="480" w:lineRule="auto"/>
        <w:rPr>
          <w:rFonts w:ascii="Arial" w:hAnsi="Arial" w:cs="Arial"/>
        </w:rPr>
      </w:pPr>
    </w:p>
    <w:p w14:paraId="1FFE6229" w14:textId="77777777" w:rsidR="006A3068" w:rsidRPr="006A3068" w:rsidRDefault="006A3068" w:rsidP="006A3068">
      <w:pPr>
        <w:spacing w:line="480" w:lineRule="auto"/>
        <w:rPr>
          <w:rFonts w:ascii="Arial" w:hAnsi="Arial" w:cs="Arial"/>
        </w:rPr>
        <w:sectPr w:rsidR="006A3068" w:rsidRPr="006A3068" w:rsidSect="00657E34">
          <w:pgSz w:w="11906" w:h="16838"/>
          <w:pgMar w:top="1440" w:right="1440" w:bottom="1440" w:left="1440" w:header="708" w:footer="708" w:gutter="0"/>
          <w:pgNumType w:fmt="upperRoman" w:start="6"/>
          <w:cols w:space="708"/>
          <w:titlePg/>
          <w:docGrid w:linePitch="360"/>
        </w:sectPr>
      </w:pPr>
    </w:p>
    <w:p w14:paraId="7D087032" w14:textId="77777777" w:rsidR="006A3068" w:rsidRPr="006A3068" w:rsidRDefault="006A3068" w:rsidP="006A3068">
      <w:pPr>
        <w:pStyle w:val="Title"/>
        <w:spacing w:line="480" w:lineRule="auto"/>
        <w:rPr>
          <w:rFonts w:ascii="Arial" w:hAnsi="Arial" w:cs="Arial"/>
          <w:color w:val="2F5496" w:themeColor="accent1" w:themeShade="BF"/>
          <w:sz w:val="22"/>
          <w:szCs w:val="22"/>
        </w:rPr>
        <w:sectPr w:rsidR="006A3068" w:rsidRPr="006A3068" w:rsidSect="00657E34">
          <w:pgSz w:w="11906" w:h="16838"/>
          <w:pgMar w:top="1440" w:right="1440" w:bottom="1440" w:left="1440" w:header="708" w:footer="708" w:gutter="0"/>
          <w:pgNumType w:fmt="upperRoman" w:start="7"/>
          <w:cols w:space="708"/>
          <w:titlePg/>
          <w:docGrid w:linePitch="360"/>
        </w:sectPr>
      </w:pPr>
      <w:r w:rsidRPr="006A3068">
        <w:rPr>
          <w:rFonts w:ascii="Arial" w:hAnsi="Arial" w:cs="Arial"/>
          <w:color w:val="2F5496" w:themeColor="accent1" w:themeShade="BF"/>
          <w:sz w:val="22"/>
          <w:szCs w:val="22"/>
        </w:rPr>
        <w:lastRenderedPageBreak/>
        <w:t>List Of figures</w:t>
      </w:r>
    </w:p>
    <w:p w14:paraId="47C51BEF" w14:textId="77777777" w:rsidR="006A3068" w:rsidRPr="006A3068" w:rsidRDefault="006A3068" w:rsidP="006A3068">
      <w:pPr>
        <w:pStyle w:val="Title"/>
        <w:spacing w:line="480" w:lineRule="auto"/>
        <w:rPr>
          <w:rFonts w:ascii="Arial" w:hAnsi="Arial" w:cs="Arial"/>
          <w:color w:val="2F5496" w:themeColor="accent1" w:themeShade="BF"/>
          <w:sz w:val="22"/>
          <w:szCs w:val="22"/>
        </w:rPr>
        <w:sectPr w:rsidR="006A3068" w:rsidRPr="006A3068" w:rsidSect="00657E34">
          <w:pgSz w:w="11906" w:h="16838"/>
          <w:pgMar w:top="1440" w:right="1440" w:bottom="1440" w:left="1440" w:header="708" w:footer="708" w:gutter="0"/>
          <w:pgNumType w:fmt="upperRoman" w:start="8"/>
          <w:cols w:space="708"/>
          <w:titlePg/>
          <w:docGrid w:linePitch="360"/>
        </w:sectPr>
      </w:pPr>
      <w:r w:rsidRPr="006A3068">
        <w:rPr>
          <w:rFonts w:ascii="Arial" w:hAnsi="Arial" w:cs="Arial"/>
          <w:color w:val="2F5496" w:themeColor="accent1" w:themeShade="BF"/>
          <w:sz w:val="22"/>
          <w:szCs w:val="22"/>
        </w:rPr>
        <w:lastRenderedPageBreak/>
        <w:t>Appendices</w:t>
      </w:r>
    </w:p>
    <w:p w14:paraId="0D6A1057" w14:textId="721FA37D" w:rsidR="006A3068" w:rsidRPr="006A3068" w:rsidRDefault="006A3068" w:rsidP="006A3068">
      <w:pPr>
        <w:pStyle w:val="Heading1"/>
        <w:spacing w:line="480" w:lineRule="auto"/>
        <w:rPr>
          <w:rFonts w:ascii="Arial" w:hAnsi="Arial" w:cs="Arial"/>
          <w:color w:val="2F5496" w:themeColor="accent1" w:themeShade="BF"/>
          <w:sz w:val="22"/>
          <w:szCs w:val="22"/>
        </w:rPr>
      </w:pPr>
      <w:bookmarkStart w:id="0" w:name="_Toc88582679"/>
      <w:bookmarkStart w:id="1" w:name="_Toc88582689"/>
      <w:r w:rsidRPr="006A3068">
        <w:rPr>
          <w:rFonts w:ascii="Arial" w:hAnsi="Arial" w:cs="Arial"/>
          <w:color w:val="2F5496" w:themeColor="accent1" w:themeShade="BF"/>
          <w:sz w:val="22"/>
          <w:szCs w:val="22"/>
        </w:rPr>
        <w:lastRenderedPageBreak/>
        <w:t xml:space="preserve">CHAPTER </w:t>
      </w:r>
      <w:r w:rsidRPr="006A3068">
        <w:rPr>
          <w:rFonts w:ascii="Arial" w:hAnsi="Arial" w:cs="Arial"/>
          <w:color w:val="2F5496" w:themeColor="accent1" w:themeShade="BF"/>
          <w:sz w:val="22"/>
          <w:szCs w:val="22"/>
        </w:rPr>
        <w:t>ONE</w:t>
      </w:r>
      <w:r w:rsidRPr="006A3068">
        <w:rPr>
          <w:rFonts w:ascii="Arial" w:hAnsi="Arial" w:cs="Arial"/>
          <w:color w:val="2F5496" w:themeColor="accent1" w:themeShade="BF"/>
          <w:sz w:val="22"/>
          <w:szCs w:val="22"/>
        </w:rPr>
        <w:t xml:space="preserve">: </w:t>
      </w:r>
      <w:bookmarkEnd w:id="1"/>
      <w:r w:rsidRPr="006A3068">
        <w:rPr>
          <w:rFonts w:ascii="Arial" w:hAnsi="Arial" w:cs="Arial"/>
          <w:color w:val="2F5496" w:themeColor="accent1" w:themeShade="BF"/>
          <w:sz w:val="22"/>
          <w:szCs w:val="22"/>
        </w:rPr>
        <w:t xml:space="preserve">Introduction and Background </w:t>
      </w:r>
    </w:p>
    <w:p w14:paraId="39018105" w14:textId="77777777" w:rsidR="006A3068" w:rsidRPr="006A3068" w:rsidRDefault="006A3068" w:rsidP="006A3068">
      <w:pPr>
        <w:spacing w:line="480" w:lineRule="auto"/>
        <w:rPr>
          <w:rFonts w:ascii="Arial" w:hAnsi="Arial" w:cs="Arial"/>
        </w:rPr>
      </w:pPr>
    </w:p>
    <w:p w14:paraId="09BF6520" w14:textId="77777777" w:rsidR="006A3068" w:rsidRPr="006A3068" w:rsidRDefault="006A3068" w:rsidP="006A3068">
      <w:pPr>
        <w:pStyle w:val="Heading1"/>
        <w:spacing w:line="480" w:lineRule="auto"/>
        <w:rPr>
          <w:rFonts w:ascii="Arial" w:hAnsi="Arial" w:cs="Arial"/>
          <w:color w:val="4472C4" w:themeColor="accent1"/>
          <w:sz w:val="22"/>
          <w:szCs w:val="22"/>
        </w:rPr>
      </w:pPr>
      <w:bookmarkStart w:id="2" w:name="_Toc88582690"/>
      <w:r w:rsidRPr="006A3068">
        <w:rPr>
          <w:rFonts w:ascii="Arial" w:hAnsi="Arial" w:cs="Arial"/>
          <w:color w:val="4472C4" w:themeColor="accent1"/>
          <w:sz w:val="22"/>
          <w:szCs w:val="22"/>
        </w:rPr>
        <w:t>CHAPTER OVERVIEW</w:t>
      </w:r>
      <w:bookmarkEnd w:id="2"/>
    </w:p>
    <w:p w14:paraId="0E973AF8" w14:textId="77777777" w:rsidR="006A3068" w:rsidRPr="006A3068" w:rsidRDefault="006A3068" w:rsidP="006A3068">
      <w:pPr>
        <w:spacing w:line="480" w:lineRule="auto"/>
        <w:jc w:val="both"/>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745280" behindDoc="0" locked="0" layoutInCell="1" allowOverlap="1" wp14:anchorId="4169F618" wp14:editId="1912DF3F">
                <wp:simplePos x="0" y="0"/>
                <wp:positionH relativeFrom="margin">
                  <wp:posOffset>0</wp:posOffset>
                </wp:positionH>
                <wp:positionV relativeFrom="paragraph">
                  <wp:posOffset>0</wp:posOffset>
                </wp:positionV>
                <wp:extent cx="5723890" cy="19685"/>
                <wp:effectExtent l="0" t="0" r="29210" b="37465"/>
                <wp:wrapNone/>
                <wp:docPr id="2" name="Straight Connector 2"/>
                <wp:cNvGraphicFramePr/>
                <a:graphic xmlns:a="http://schemas.openxmlformats.org/drawingml/2006/main">
                  <a:graphicData uri="http://schemas.microsoft.com/office/word/2010/wordprocessingShape">
                    <wps:wsp>
                      <wps:cNvCnPr/>
                      <wps:spPr>
                        <a:xfrm>
                          <a:off x="0" y="0"/>
                          <a:ext cx="5723890" cy="19685"/>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46BACB" id="Straight Connector 2" o:spid="_x0000_s1026" style="position:absolute;z-index:251745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50.7pt,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" strokecolor="#4472c4 [3204]" strokeweight=".5pt">
                <v:stroke joinstyle="miter"/>
                <w10:wrap anchorx="margin"/>
              </v:line>
            </w:pict>
          </mc:Fallback>
        </mc:AlternateContent>
      </w:r>
    </w:p>
    <w:p w14:paraId="5ABDF45D" w14:textId="5013D3A5" w:rsidR="006A3068" w:rsidRPr="006A3068" w:rsidRDefault="006A3068" w:rsidP="006A3068">
      <w:pPr>
        <w:spacing w:line="480" w:lineRule="auto"/>
        <w:jc w:val="both"/>
        <w:rPr>
          <w:rFonts w:ascii="Arial" w:hAnsi="Arial" w:cs="Arial"/>
          <w:highlight w:val="yellow"/>
        </w:rPr>
      </w:pPr>
      <w:r w:rsidRPr="006A3068">
        <w:rPr>
          <w:rFonts w:ascii="Arial" w:hAnsi="Arial" w:cs="Arial"/>
          <w:highlight w:val="yellow"/>
        </w:rPr>
        <w:t xml:space="preserve">Chapter </w:t>
      </w:r>
      <w:r w:rsidRPr="006A3068">
        <w:rPr>
          <w:rFonts w:ascii="Arial" w:hAnsi="Arial" w:cs="Arial"/>
          <w:highlight w:val="yellow"/>
        </w:rPr>
        <w:t xml:space="preserve">one </w:t>
      </w:r>
      <w:r w:rsidRPr="006A3068">
        <w:rPr>
          <w:rFonts w:ascii="Arial" w:hAnsi="Arial" w:cs="Arial"/>
          <w:highlight w:val="yellow"/>
        </w:rPr>
        <w:t xml:space="preserve">will identify the </w:t>
      </w:r>
      <w:r w:rsidRPr="006A3068">
        <w:rPr>
          <w:rFonts w:ascii="Arial" w:hAnsi="Arial" w:cs="Arial"/>
          <w:highlight w:val="yellow"/>
        </w:rPr>
        <w:t xml:space="preserve">background in relation to the </w:t>
      </w:r>
      <w:r w:rsidRPr="006A3068">
        <w:rPr>
          <w:rFonts w:ascii="Arial" w:hAnsi="Arial" w:cs="Arial"/>
          <w:highlight w:val="yellow"/>
        </w:rPr>
        <w:t xml:space="preserve">focused question and aim of this systematic review and how the aim will intend to be attained though objectives. </w:t>
      </w:r>
    </w:p>
    <w:p w14:paraId="23AB505D" w14:textId="75569F0B" w:rsidR="006A3068" w:rsidRPr="006A3068" w:rsidRDefault="006A3068" w:rsidP="006A3068">
      <w:pPr>
        <w:pStyle w:val="ListParagraph"/>
        <w:numPr>
          <w:ilvl w:val="1"/>
          <w:numId w:val="7"/>
        </w:numPr>
        <w:spacing w:line="480" w:lineRule="auto"/>
        <w:jc w:val="both"/>
        <w:rPr>
          <w:rFonts w:ascii="Arial" w:hAnsi="Arial" w:cs="Arial"/>
          <w:sz w:val="22"/>
          <w:szCs w:val="22"/>
          <w:highlight w:val="yellow"/>
        </w:rPr>
      </w:pPr>
      <w:r w:rsidRPr="006A3068">
        <w:rPr>
          <w:rFonts w:ascii="Arial" w:hAnsi="Arial" w:cs="Arial"/>
          <w:sz w:val="22"/>
          <w:szCs w:val="22"/>
          <w:highlight w:val="yellow"/>
        </w:rPr>
        <w:t>Introduction to Dissertation Aim 200</w:t>
      </w:r>
    </w:p>
    <w:p w14:paraId="6C8242A4" w14:textId="262171BA" w:rsidR="006A3068" w:rsidRPr="006A3068" w:rsidRDefault="006A3068" w:rsidP="006A3068">
      <w:pPr>
        <w:pStyle w:val="ListParagraph"/>
        <w:numPr>
          <w:ilvl w:val="1"/>
          <w:numId w:val="7"/>
        </w:numPr>
        <w:spacing w:line="480" w:lineRule="auto"/>
        <w:jc w:val="both"/>
        <w:rPr>
          <w:rFonts w:ascii="Arial" w:hAnsi="Arial" w:cs="Arial"/>
          <w:sz w:val="22"/>
          <w:szCs w:val="22"/>
          <w:highlight w:val="yellow"/>
        </w:rPr>
      </w:pPr>
      <w:r w:rsidRPr="006A3068">
        <w:rPr>
          <w:rFonts w:ascii="Arial" w:hAnsi="Arial" w:cs="Arial"/>
          <w:sz w:val="22"/>
          <w:szCs w:val="22"/>
          <w:highlight w:val="yellow"/>
        </w:rPr>
        <w:t>Definitions 200</w:t>
      </w:r>
    </w:p>
    <w:p w14:paraId="10C8FD4F" w14:textId="6C14B519" w:rsidR="006A3068" w:rsidRPr="006A3068" w:rsidRDefault="006A3068" w:rsidP="006A3068">
      <w:pPr>
        <w:pStyle w:val="ListParagraph"/>
        <w:numPr>
          <w:ilvl w:val="1"/>
          <w:numId w:val="7"/>
        </w:numPr>
        <w:spacing w:line="480" w:lineRule="auto"/>
        <w:jc w:val="both"/>
        <w:rPr>
          <w:rFonts w:ascii="Arial" w:hAnsi="Arial" w:cs="Arial"/>
          <w:sz w:val="22"/>
          <w:szCs w:val="22"/>
          <w:highlight w:val="yellow"/>
        </w:rPr>
      </w:pPr>
      <w:r w:rsidRPr="006A3068">
        <w:rPr>
          <w:rFonts w:ascii="Arial" w:hAnsi="Arial" w:cs="Arial"/>
          <w:sz w:val="22"/>
          <w:szCs w:val="22"/>
          <w:highlight w:val="yellow"/>
        </w:rPr>
        <w:t>Current context – how this topic is situated with current topic area 200</w:t>
      </w:r>
    </w:p>
    <w:p w14:paraId="50D7FF4A" w14:textId="77777777" w:rsidR="006A3068" w:rsidRPr="006A3068" w:rsidRDefault="006A3068" w:rsidP="006A3068">
      <w:pPr>
        <w:pStyle w:val="ListParagraph"/>
        <w:numPr>
          <w:ilvl w:val="1"/>
          <w:numId w:val="7"/>
        </w:numPr>
        <w:spacing w:line="480" w:lineRule="auto"/>
        <w:jc w:val="both"/>
        <w:rPr>
          <w:rFonts w:ascii="Arial" w:hAnsi="Arial" w:cs="Arial"/>
          <w:sz w:val="22"/>
          <w:szCs w:val="22"/>
          <w:highlight w:val="yellow"/>
        </w:rPr>
      </w:pPr>
      <w:r w:rsidRPr="006A3068">
        <w:rPr>
          <w:rFonts w:ascii="Arial" w:hAnsi="Arial" w:cs="Arial"/>
          <w:sz w:val="22"/>
          <w:szCs w:val="22"/>
          <w:highlight w:val="yellow"/>
        </w:rPr>
        <w:t>Rationale – 200</w:t>
      </w:r>
    </w:p>
    <w:p w14:paraId="35104155" w14:textId="77777777" w:rsidR="006A3068" w:rsidRPr="006A3068" w:rsidRDefault="006A3068" w:rsidP="006A3068">
      <w:pPr>
        <w:pStyle w:val="ListParagraph"/>
        <w:numPr>
          <w:ilvl w:val="1"/>
          <w:numId w:val="7"/>
        </w:numPr>
        <w:spacing w:line="480" w:lineRule="auto"/>
        <w:jc w:val="both"/>
        <w:rPr>
          <w:rFonts w:ascii="Arial" w:hAnsi="Arial" w:cs="Arial"/>
          <w:sz w:val="22"/>
          <w:szCs w:val="22"/>
          <w:highlight w:val="yellow"/>
        </w:rPr>
      </w:pPr>
      <w:r w:rsidRPr="006A3068">
        <w:rPr>
          <w:rFonts w:ascii="Arial" w:hAnsi="Arial" w:cs="Arial"/>
          <w:sz w:val="22"/>
          <w:szCs w:val="22"/>
          <w:highlight w:val="yellow"/>
        </w:rPr>
        <w:t>Focused question</w:t>
      </w:r>
      <w:r w:rsidRPr="006A3068">
        <w:rPr>
          <w:rFonts w:ascii="Arial" w:hAnsi="Arial" w:cs="Arial"/>
          <w:sz w:val="22"/>
          <w:szCs w:val="22"/>
          <w:highlight w:val="yellow"/>
        </w:rPr>
        <w:tab/>
      </w:r>
    </w:p>
    <w:p w14:paraId="5637B427" w14:textId="77777777" w:rsidR="006A3068" w:rsidRPr="006A3068" w:rsidRDefault="006A3068" w:rsidP="006A3068">
      <w:pPr>
        <w:pStyle w:val="ListParagraph"/>
        <w:numPr>
          <w:ilvl w:val="1"/>
          <w:numId w:val="7"/>
        </w:numPr>
        <w:spacing w:line="480" w:lineRule="auto"/>
        <w:jc w:val="both"/>
        <w:rPr>
          <w:rFonts w:ascii="Arial" w:hAnsi="Arial" w:cs="Arial"/>
          <w:sz w:val="22"/>
          <w:szCs w:val="22"/>
          <w:highlight w:val="yellow"/>
        </w:rPr>
      </w:pPr>
      <w:r w:rsidRPr="006A3068">
        <w:rPr>
          <w:rFonts w:ascii="Arial" w:hAnsi="Arial" w:cs="Arial"/>
          <w:sz w:val="22"/>
          <w:szCs w:val="22"/>
          <w:highlight w:val="yellow"/>
        </w:rPr>
        <w:t xml:space="preserve"> Aim</w:t>
      </w:r>
    </w:p>
    <w:p w14:paraId="1F77066E" w14:textId="79E80C95" w:rsidR="006A3068" w:rsidRPr="006A3068" w:rsidRDefault="006A3068" w:rsidP="006A3068">
      <w:pPr>
        <w:pStyle w:val="ListParagraph"/>
        <w:numPr>
          <w:ilvl w:val="1"/>
          <w:numId w:val="7"/>
        </w:numPr>
        <w:spacing w:line="480" w:lineRule="auto"/>
        <w:jc w:val="both"/>
        <w:rPr>
          <w:rFonts w:ascii="Arial" w:hAnsi="Arial" w:cs="Arial"/>
          <w:sz w:val="22"/>
          <w:szCs w:val="22"/>
          <w:highlight w:val="yellow"/>
        </w:rPr>
      </w:pPr>
      <w:r w:rsidRPr="006A3068">
        <w:rPr>
          <w:rFonts w:ascii="Arial" w:hAnsi="Arial" w:cs="Arial"/>
          <w:sz w:val="22"/>
          <w:szCs w:val="22"/>
          <w:highlight w:val="yellow"/>
        </w:rPr>
        <w:t xml:space="preserve"> Objectives</w:t>
      </w:r>
    </w:p>
    <w:p w14:paraId="343E7A83" w14:textId="77777777" w:rsidR="006A3068" w:rsidRPr="006A3068" w:rsidRDefault="006A3068" w:rsidP="006A3068">
      <w:pPr>
        <w:spacing w:line="480" w:lineRule="auto"/>
        <w:jc w:val="both"/>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744256" behindDoc="0" locked="0" layoutInCell="1" allowOverlap="1" wp14:anchorId="040B3647" wp14:editId="3D2DF2B9">
                <wp:simplePos x="0" y="0"/>
                <wp:positionH relativeFrom="margin">
                  <wp:align>right</wp:align>
                </wp:positionH>
                <wp:positionV relativeFrom="paragraph">
                  <wp:posOffset>124764</wp:posOffset>
                </wp:positionV>
                <wp:extent cx="5723890" cy="19685"/>
                <wp:effectExtent l="0" t="0" r="29210" b="37465"/>
                <wp:wrapNone/>
                <wp:docPr id="1" name="Straight Connector 1"/>
                <wp:cNvGraphicFramePr/>
                <a:graphic xmlns:a="http://schemas.openxmlformats.org/drawingml/2006/main">
                  <a:graphicData uri="http://schemas.microsoft.com/office/word/2010/wordprocessingShape">
                    <wps:wsp>
                      <wps:cNvCnPr/>
                      <wps:spPr>
                        <a:xfrm>
                          <a:off x="0" y="0"/>
                          <a:ext cx="5723890" cy="19685"/>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610C7E" id="Straight Connector 1" o:spid="_x0000_s1026" style="position:absolute;z-index:2517442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9.5pt,9.8pt" to="850.2pt,11.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" strokecolor="#4472c4 [3204]" strokeweight=".5pt">
                <v:stroke joinstyle="miter"/>
                <w10:wrap anchorx="margin"/>
              </v:line>
            </w:pict>
          </mc:Fallback>
        </mc:AlternateContent>
      </w:r>
    </w:p>
    <w:p w14:paraId="5BEEB12E" w14:textId="77777777" w:rsidR="006A3068" w:rsidRPr="006A3068" w:rsidRDefault="006A3068" w:rsidP="006A3068">
      <w:pPr>
        <w:spacing w:line="480" w:lineRule="auto"/>
        <w:rPr>
          <w:rFonts w:ascii="Arial" w:hAnsi="Arial" w:cs="Arial"/>
        </w:rPr>
      </w:pPr>
    </w:p>
    <w:p w14:paraId="6F101763" w14:textId="77777777" w:rsidR="006A3068" w:rsidRPr="006A3068" w:rsidRDefault="006A3068" w:rsidP="006A3068">
      <w:pPr>
        <w:spacing w:line="480" w:lineRule="auto"/>
        <w:rPr>
          <w:rFonts w:ascii="Arial" w:hAnsi="Arial" w:cs="Arial"/>
        </w:rPr>
      </w:pPr>
    </w:p>
    <w:p w14:paraId="575E1D76" w14:textId="77777777" w:rsidR="006A3068" w:rsidRPr="006A3068" w:rsidRDefault="006A3068" w:rsidP="006A3068">
      <w:pPr>
        <w:spacing w:line="480" w:lineRule="auto"/>
        <w:rPr>
          <w:rFonts w:ascii="Arial" w:hAnsi="Arial" w:cs="Arial"/>
        </w:rPr>
      </w:pPr>
    </w:p>
    <w:p w14:paraId="509D124E" w14:textId="77777777" w:rsidR="006A3068" w:rsidRPr="006A3068" w:rsidRDefault="006A3068" w:rsidP="006A3068">
      <w:pPr>
        <w:spacing w:line="480" w:lineRule="auto"/>
        <w:rPr>
          <w:rFonts w:ascii="Arial" w:hAnsi="Arial" w:cs="Arial"/>
        </w:rPr>
      </w:pPr>
    </w:p>
    <w:p w14:paraId="34D41D64" w14:textId="77777777" w:rsidR="006A3068" w:rsidRPr="006A3068" w:rsidRDefault="006A3068" w:rsidP="006A3068">
      <w:pPr>
        <w:spacing w:line="480" w:lineRule="auto"/>
        <w:rPr>
          <w:rFonts w:ascii="Arial" w:hAnsi="Arial" w:cs="Arial"/>
        </w:rPr>
      </w:pPr>
    </w:p>
    <w:p w14:paraId="4878641D" w14:textId="77777777" w:rsidR="006A3068" w:rsidRPr="006A3068" w:rsidRDefault="006A3068" w:rsidP="006A3068">
      <w:pPr>
        <w:spacing w:line="480" w:lineRule="auto"/>
        <w:rPr>
          <w:rFonts w:ascii="Arial" w:hAnsi="Arial" w:cs="Arial"/>
        </w:rPr>
      </w:pPr>
    </w:p>
    <w:p w14:paraId="4DA57DC2" w14:textId="77777777" w:rsidR="006A3068" w:rsidRPr="006A3068" w:rsidRDefault="006A3068" w:rsidP="006A3068">
      <w:pPr>
        <w:spacing w:line="480" w:lineRule="auto"/>
        <w:rPr>
          <w:rFonts w:ascii="Arial" w:hAnsi="Arial" w:cs="Arial"/>
        </w:rPr>
      </w:pPr>
    </w:p>
    <w:p w14:paraId="60D6516B" w14:textId="77777777" w:rsidR="006A3068" w:rsidRPr="006A3068" w:rsidRDefault="006A3068" w:rsidP="006A3068">
      <w:pPr>
        <w:spacing w:line="480" w:lineRule="auto"/>
        <w:rPr>
          <w:rFonts w:ascii="Arial" w:hAnsi="Arial" w:cs="Arial"/>
        </w:rPr>
      </w:pPr>
    </w:p>
    <w:p w14:paraId="18FE5CD3" w14:textId="77777777" w:rsidR="006A3068" w:rsidRPr="006A3068" w:rsidRDefault="006A3068" w:rsidP="006A3068">
      <w:pPr>
        <w:spacing w:line="480" w:lineRule="auto"/>
        <w:rPr>
          <w:rFonts w:ascii="Arial" w:hAnsi="Arial" w:cs="Arial"/>
        </w:rPr>
      </w:pPr>
    </w:p>
    <w:p w14:paraId="713BD428" w14:textId="77777777" w:rsidR="006A3068" w:rsidRPr="006A3068" w:rsidRDefault="006A3068" w:rsidP="006A3068">
      <w:pPr>
        <w:spacing w:line="480" w:lineRule="auto"/>
        <w:rPr>
          <w:rFonts w:ascii="Arial" w:hAnsi="Arial" w:cs="Arial"/>
        </w:rPr>
      </w:pPr>
    </w:p>
    <w:p w14:paraId="1F46E3A4" w14:textId="77777777" w:rsidR="006A3068" w:rsidRPr="006A3068" w:rsidRDefault="006A3068" w:rsidP="006A3068">
      <w:pPr>
        <w:spacing w:line="480" w:lineRule="auto"/>
        <w:rPr>
          <w:rFonts w:ascii="Arial" w:hAnsi="Arial" w:cs="Arial"/>
        </w:rPr>
      </w:pPr>
    </w:p>
    <w:p w14:paraId="7D97CDA3" w14:textId="77777777" w:rsidR="006A3068" w:rsidRPr="006A3068" w:rsidRDefault="006A3068" w:rsidP="006A3068">
      <w:pPr>
        <w:spacing w:line="480" w:lineRule="auto"/>
        <w:rPr>
          <w:rFonts w:ascii="Arial" w:hAnsi="Arial" w:cs="Arial"/>
        </w:rPr>
      </w:pPr>
    </w:p>
    <w:p w14:paraId="43B8D5DC" w14:textId="77777777" w:rsidR="006A3068" w:rsidRPr="006A3068" w:rsidRDefault="006A3068" w:rsidP="006A3068">
      <w:pPr>
        <w:spacing w:line="480" w:lineRule="auto"/>
        <w:rPr>
          <w:rFonts w:ascii="Arial" w:hAnsi="Arial" w:cs="Arial"/>
        </w:rPr>
      </w:pPr>
    </w:p>
    <w:p w14:paraId="24F12547" w14:textId="77777777" w:rsidR="006A3068" w:rsidRPr="006A3068" w:rsidRDefault="006A3068" w:rsidP="006A3068">
      <w:pPr>
        <w:spacing w:line="480" w:lineRule="auto"/>
        <w:rPr>
          <w:rFonts w:ascii="Arial" w:hAnsi="Arial" w:cs="Arial"/>
        </w:rPr>
      </w:pPr>
    </w:p>
    <w:p w14:paraId="522FCBCA" w14:textId="77777777" w:rsidR="006A3068" w:rsidRPr="006A3068" w:rsidRDefault="006A3068" w:rsidP="006A3068">
      <w:pPr>
        <w:pStyle w:val="Heading2"/>
        <w:spacing w:line="480" w:lineRule="auto"/>
        <w:jc w:val="both"/>
        <w:rPr>
          <w:rFonts w:ascii="Arial" w:hAnsi="Arial" w:cs="Arial"/>
          <w:sz w:val="22"/>
          <w:szCs w:val="22"/>
        </w:rPr>
      </w:pPr>
      <w:bookmarkStart w:id="3" w:name="_Toc88582691"/>
      <w:r w:rsidRPr="006A3068">
        <w:rPr>
          <w:rFonts w:ascii="Arial" w:hAnsi="Arial" w:cs="Arial"/>
          <w:sz w:val="22"/>
          <w:szCs w:val="22"/>
        </w:rPr>
        <w:t>2.1 Focused Question</w:t>
      </w:r>
      <w:bookmarkEnd w:id="3"/>
    </w:p>
    <w:p w14:paraId="0EA9EAAA" w14:textId="77777777" w:rsidR="006A3068" w:rsidRPr="006A3068" w:rsidRDefault="006A3068" w:rsidP="006A3068">
      <w:pPr>
        <w:spacing w:line="480" w:lineRule="auto"/>
        <w:rPr>
          <w:rFonts w:ascii="Arial" w:hAnsi="Arial" w:cs="Arial"/>
        </w:rPr>
      </w:pPr>
    </w:p>
    <w:p w14:paraId="279C2CEA" w14:textId="77777777" w:rsidR="006A3068" w:rsidRPr="006A3068" w:rsidRDefault="006A3068" w:rsidP="006A3068">
      <w:pPr>
        <w:spacing w:line="480" w:lineRule="auto"/>
        <w:jc w:val="both"/>
        <w:rPr>
          <w:rFonts w:ascii="Arial" w:hAnsi="Arial" w:cs="Arial"/>
        </w:rPr>
      </w:pPr>
      <w:r w:rsidRPr="006A3068">
        <w:rPr>
          <w:rFonts w:ascii="Arial" w:hAnsi="Arial" w:cs="Arial"/>
        </w:rPr>
        <w:t>‘Does Aloe vera mouthwash deliver equal clinical effectiveness as Chlorhexidine gluconate mouthwash on plaque control in Adults?: A Systematic review.’</w:t>
      </w:r>
    </w:p>
    <w:p w14:paraId="2D73C67B" w14:textId="77777777" w:rsidR="006A3068" w:rsidRPr="006A3068" w:rsidRDefault="006A3068" w:rsidP="006A3068">
      <w:pPr>
        <w:spacing w:line="480" w:lineRule="auto"/>
        <w:jc w:val="both"/>
        <w:rPr>
          <w:rFonts w:ascii="Arial" w:hAnsi="Arial" w:cs="Arial"/>
        </w:rPr>
      </w:pPr>
    </w:p>
    <w:p w14:paraId="4D921C5F"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focused question identifies the components; population, intervention, comparison and outcome, identified in table 4.1. Utilising these components are well credited for the retrieval of relevant evidence, and thus a necessity in the systematic review (Schardt </w:t>
      </w:r>
      <w:r w:rsidRPr="006A3068">
        <w:rPr>
          <w:rFonts w:ascii="Arial" w:hAnsi="Arial" w:cs="Arial"/>
          <w:i/>
        </w:rPr>
        <w:t xml:space="preserve">et al., </w:t>
      </w:r>
      <w:r w:rsidRPr="006A3068">
        <w:rPr>
          <w:rFonts w:ascii="Arial" w:hAnsi="Arial" w:cs="Arial"/>
        </w:rPr>
        <w:t xml:space="preserve">2007). </w:t>
      </w:r>
    </w:p>
    <w:p w14:paraId="7957517C" w14:textId="77777777" w:rsidR="006A3068" w:rsidRPr="006A3068" w:rsidRDefault="006A3068" w:rsidP="006A3068">
      <w:pPr>
        <w:spacing w:line="480" w:lineRule="auto"/>
        <w:jc w:val="both"/>
        <w:rPr>
          <w:rFonts w:ascii="Arial" w:hAnsi="Arial" w:cs="Arial"/>
        </w:rPr>
      </w:pPr>
    </w:p>
    <w:p w14:paraId="25DDEE3F" w14:textId="77777777" w:rsidR="006A3068" w:rsidRPr="006A3068" w:rsidRDefault="006A3068" w:rsidP="006A3068">
      <w:pPr>
        <w:spacing w:line="480" w:lineRule="auto"/>
        <w:rPr>
          <w:rFonts w:ascii="Arial" w:hAnsi="Arial" w:cs="Arial"/>
        </w:rPr>
      </w:pPr>
    </w:p>
    <w:p w14:paraId="4E09A574" w14:textId="77777777" w:rsidR="006A3068" w:rsidRPr="006A3068" w:rsidRDefault="006A3068" w:rsidP="006A3068">
      <w:pPr>
        <w:spacing w:line="480" w:lineRule="auto"/>
        <w:rPr>
          <w:rFonts w:ascii="Arial" w:hAnsi="Arial" w:cs="Arial"/>
        </w:rPr>
      </w:pPr>
    </w:p>
    <w:p w14:paraId="631D2051" w14:textId="77777777" w:rsidR="006A3068" w:rsidRPr="006A3068" w:rsidRDefault="006A3068" w:rsidP="006A3068">
      <w:pPr>
        <w:spacing w:line="480" w:lineRule="auto"/>
        <w:rPr>
          <w:rFonts w:ascii="Arial" w:hAnsi="Arial" w:cs="Arial"/>
        </w:rPr>
      </w:pPr>
    </w:p>
    <w:p w14:paraId="6F6DA0B5" w14:textId="77777777" w:rsidR="006A3068" w:rsidRPr="006A3068" w:rsidRDefault="006A3068" w:rsidP="006A3068">
      <w:pPr>
        <w:spacing w:line="480" w:lineRule="auto"/>
        <w:rPr>
          <w:rFonts w:ascii="Arial" w:hAnsi="Arial" w:cs="Arial"/>
        </w:rPr>
      </w:pPr>
    </w:p>
    <w:p w14:paraId="5BBB456D" w14:textId="77777777" w:rsidR="006A3068" w:rsidRPr="006A3068" w:rsidRDefault="006A3068" w:rsidP="006A3068">
      <w:pPr>
        <w:spacing w:line="480" w:lineRule="auto"/>
        <w:rPr>
          <w:rFonts w:ascii="Arial" w:hAnsi="Arial" w:cs="Arial"/>
        </w:rPr>
      </w:pPr>
    </w:p>
    <w:p w14:paraId="3A63423C" w14:textId="77777777" w:rsidR="006A3068" w:rsidRPr="006A3068" w:rsidRDefault="006A3068" w:rsidP="006A3068">
      <w:pPr>
        <w:spacing w:line="480" w:lineRule="auto"/>
        <w:rPr>
          <w:rFonts w:ascii="Arial" w:hAnsi="Arial" w:cs="Arial"/>
        </w:rPr>
      </w:pPr>
    </w:p>
    <w:p w14:paraId="0CF0D742" w14:textId="77777777" w:rsidR="006A3068" w:rsidRPr="006A3068" w:rsidRDefault="006A3068" w:rsidP="006A3068">
      <w:pPr>
        <w:spacing w:line="480" w:lineRule="auto"/>
        <w:rPr>
          <w:rFonts w:ascii="Arial" w:hAnsi="Arial" w:cs="Arial"/>
        </w:rPr>
      </w:pPr>
    </w:p>
    <w:p w14:paraId="0E7EC231" w14:textId="77777777" w:rsidR="006A3068" w:rsidRPr="006A3068" w:rsidRDefault="006A3068" w:rsidP="006A3068">
      <w:pPr>
        <w:spacing w:line="480" w:lineRule="auto"/>
        <w:rPr>
          <w:rFonts w:ascii="Arial" w:hAnsi="Arial" w:cs="Arial"/>
        </w:rPr>
      </w:pPr>
    </w:p>
    <w:p w14:paraId="2FEC82A8" w14:textId="77777777" w:rsidR="006A3068" w:rsidRPr="006A3068" w:rsidRDefault="006A3068" w:rsidP="006A3068">
      <w:pPr>
        <w:spacing w:line="480" w:lineRule="auto"/>
        <w:rPr>
          <w:rFonts w:ascii="Arial" w:hAnsi="Arial" w:cs="Arial"/>
        </w:rPr>
      </w:pPr>
    </w:p>
    <w:p w14:paraId="1F5D2AFE" w14:textId="77777777" w:rsidR="006A3068" w:rsidRPr="006A3068" w:rsidRDefault="006A3068" w:rsidP="006A3068">
      <w:pPr>
        <w:spacing w:line="480" w:lineRule="auto"/>
        <w:rPr>
          <w:rFonts w:ascii="Arial" w:hAnsi="Arial" w:cs="Arial"/>
        </w:rPr>
      </w:pPr>
    </w:p>
    <w:p w14:paraId="54472272" w14:textId="77777777" w:rsidR="006A3068" w:rsidRPr="006A3068" w:rsidRDefault="006A3068" w:rsidP="006A3068">
      <w:pPr>
        <w:spacing w:line="480" w:lineRule="auto"/>
        <w:rPr>
          <w:rFonts w:ascii="Arial" w:hAnsi="Arial" w:cs="Arial"/>
        </w:rPr>
      </w:pPr>
    </w:p>
    <w:p w14:paraId="480156E4" w14:textId="77777777" w:rsidR="006A3068" w:rsidRPr="006A3068" w:rsidRDefault="006A3068" w:rsidP="006A3068">
      <w:pPr>
        <w:spacing w:line="480" w:lineRule="auto"/>
        <w:rPr>
          <w:rFonts w:ascii="Arial" w:hAnsi="Arial" w:cs="Arial"/>
        </w:rPr>
      </w:pPr>
    </w:p>
    <w:p w14:paraId="766F3CBF" w14:textId="77777777" w:rsidR="006A3068" w:rsidRPr="006A3068" w:rsidRDefault="006A3068" w:rsidP="006A3068">
      <w:pPr>
        <w:spacing w:line="480" w:lineRule="auto"/>
        <w:rPr>
          <w:rFonts w:ascii="Arial" w:hAnsi="Arial" w:cs="Arial"/>
        </w:rPr>
      </w:pPr>
    </w:p>
    <w:p w14:paraId="247A5603" w14:textId="77777777" w:rsidR="006A3068" w:rsidRPr="006A3068" w:rsidRDefault="006A3068" w:rsidP="006A3068">
      <w:pPr>
        <w:spacing w:line="480" w:lineRule="auto"/>
        <w:rPr>
          <w:rFonts w:ascii="Arial" w:hAnsi="Arial" w:cs="Arial"/>
        </w:rPr>
      </w:pPr>
    </w:p>
    <w:p w14:paraId="044276DA" w14:textId="77777777" w:rsidR="006A3068" w:rsidRPr="006A3068" w:rsidRDefault="006A3068" w:rsidP="006A3068">
      <w:pPr>
        <w:spacing w:line="480" w:lineRule="auto"/>
        <w:rPr>
          <w:rFonts w:ascii="Arial" w:hAnsi="Arial" w:cs="Arial"/>
        </w:rPr>
      </w:pPr>
    </w:p>
    <w:p w14:paraId="04D640CC" w14:textId="77777777" w:rsidR="006A3068" w:rsidRPr="006A3068" w:rsidRDefault="006A3068" w:rsidP="006A3068">
      <w:pPr>
        <w:spacing w:line="480" w:lineRule="auto"/>
        <w:rPr>
          <w:rFonts w:ascii="Arial" w:hAnsi="Arial" w:cs="Arial"/>
        </w:rPr>
      </w:pPr>
    </w:p>
    <w:p w14:paraId="2A807D0C" w14:textId="77777777" w:rsidR="006A3068" w:rsidRPr="006A3068" w:rsidRDefault="006A3068" w:rsidP="006A3068">
      <w:pPr>
        <w:spacing w:line="480" w:lineRule="auto"/>
        <w:rPr>
          <w:rFonts w:ascii="Arial" w:hAnsi="Arial" w:cs="Arial"/>
        </w:rPr>
      </w:pPr>
    </w:p>
    <w:p w14:paraId="1E49EBE9" w14:textId="77777777" w:rsidR="006A3068" w:rsidRPr="006A3068" w:rsidRDefault="006A3068" w:rsidP="006A3068">
      <w:pPr>
        <w:pStyle w:val="Heading2"/>
        <w:spacing w:line="480" w:lineRule="auto"/>
        <w:jc w:val="both"/>
        <w:rPr>
          <w:rFonts w:ascii="Arial" w:hAnsi="Arial" w:cs="Arial"/>
          <w:sz w:val="22"/>
          <w:szCs w:val="22"/>
        </w:rPr>
      </w:pPr>
      <w:bookmarkStart w:id="4" w:name="_Toc88582692"/>
      <w:r w:rsidRPr="006A3068">
        <w:rPr>
          <w:rFonts w:ascii="Arial" w:hAnsi="Arial" w:cs="Arial"/>
          <w:sz w:val="22"/>
          <w:szCs w:val="22"/>
        </w:rPr>
        <w:t>2.2 Aim</w:t>
      </w:r>
      <w:bookmarkEnd w:id="4"/>
    </w:p>
    <w:p w14:paraId="14EC061D" w14:textId="77777777" w:rsidR="006A3068" w:rsidRPr="006A3068" w:rsidRDefault="006A3068" w:rsidP="006A3068">
      <w:pPr>
        <w:spacing w:line="480" w:lineRule="auto"/>
        <w:rPr>
          <w:rFonts w:ascii="Arial" w:hAnsi="Arial" w:cs="Arial"/>
        </w:rPr>
      </w:pPr>
    </w:p>
    <w:p w14:paraId="3DB3506A" w14:textId="77777777" w:rsidR="006A3068" w:rsidRPr="006A3068" w:rsidRDefault="006A3068" w:rsidP="006A3068">
      <w:pPr>
        <w:spacing w:line="480" w:lineRule="auto"/>
        <w:jc w:val="both"/>
        <w:rPr>
          <w:rFonts w:ascii="Arial" w:hAnsi="Arial" w:cs="Arial"/>
        </w:rPr>
      </w:pPr>
      <w:r w:rsidRPr="006A3068">
        <w:rPr>
          <w:rFonts w:ascii="Arial" w:hAnsi="Arial" w:cs="Arial"/>
        </w:rPr>
        <w:t>The aim of this systematic review is to determine whether Aloe vera mouthwash is as effective as chlorhexidine mouthwash at plaque control levels by appraising primary data.</w:t>
      </w:r>
    </w:p>
    <w:p w14:paraId="2320D018" w14:textId="77777777" w:rsidR="006A3068" w:rsidRPr="006A3068" w:rsidRDefault="006A3068" w:rsidP="006A3068">
      <w:pPr>
        <w:spacing w:line="480" w:lineRule="auto"/>
        <w:jc w:val="both"/>
        <w:rPr>
          <w:rFonts w:ascii="Arial" w:hAnsi="Arial" w:cs="Arial"/>
        </w:rPr>
      </w:pPr>
    </w:p>
    <w:p w14:paraId="3CDBFD8A" w14:textId="77777777" w:rsidR="006A3068" w:rsidRPr="006A3068" w:rsidRDefault="006A3068" w:rsidP="006A3068">
      <w:pPr>
        <w:spacing w:line="480" w:lineRule="auto"/>
        <w:jc w:val="both"/>
        <w:rPr>
          <w:rFonts w:ascii="Arial" w:hAnsi="Arial" w:cs="Arial"/>
        </w:rPr>
      </w:pPr>
    </w:p>
    <w:p w14:paraId="5E9A6249" w14:textId="77777777" w:rsidR="006A3068" w:rsidRPr="006A3068" w:rsidRDefault="006A3068" w:rsidP="006A3068">
      <w:pPr>
        <w:spacing w:line="480" w:lineRule="auto"/>
        <w:jc w:val="both"/>
        <w:rPr>
          <w:rFonts w:ascii="Arial" w:hAnsi="Arial" w:cs="Arial"/>
        </w:rPr>
      </w:pPr>
    </w:p>
    <w:p w14:paraId="63B96B7A" w14:textId="77777777" w:rsidR="006A3068" w:rsidRPr="006A3068" w:rsidRDefault="006A3068" w:rsidP="006A3068">
      <w:pPr>
        <w:spacing w:line="480" w:lineRule="auto"/>
        <w:jc w:val="both"/>
        <w:rPr>
          <w:rFonts w:ascii="Arial" w:hAnsi="Arial" w:cs="Arial"/>
        </w:rPr>
      </w:pPr>
    </w:p>
    <w:p w14:paraId="5B5D02CE" w14:textId="77777777" w:rsidR="006A3068" w:rsidRPr="006A3068" w:rsidRDefault="006A3068" w:rsidP="006A3068">
      <w:pPr>
        <w:spacing w:line="480" w:lineRule="auto"/>
        <w:jc w:val="both"/>
        <w:rPr>
          <w:rFonts w:ascii="Arial" w:hAnsi="Arial" w:cs="Arial"/>
        </w:rPr>
      </w:pPr>
    </w:p>
    <w:p w14:paraId="1A4190B9" w14:textId="77777777" w:rsidR="006A3068" w:rsidRPr="006A3068" w:rsidRDefault="006A3068" w:rsidP="006A3068">
      <w:pPr>
        <w:spacing w:line="480" w:lineRule="auto"/>
        <w:jc w:val="both"/>
        <w:rPr>
          <w:rFonts w:ascii="Arial" w:hAnsi="Arial" w:cs="Arial"/>
        </w:rPr>
      </w:pPr>
    </w:p>
    <w:p w14:paraId="6059D4A8" w14:textId="77777777" w:rsidR="006A3068" w:rsidRPr="006A3068" w:rsidRDefault="006A3068" w:rsidP="006A3068">
      <w:pPr>
        <w:spacing w:line="480" w:lineRule="auto"/>
        <w:jc w:val="both"/>
        <w:rPr>
          <w:rFonts w:ascii="Arial" w:hAnsi="Arial" w:cs="Arial"/>
        </w:rPr>
      </w:pPr>
    </w:p>
    <w:p w14:paraId="71402DDC" w14:textId="77777777" w:rsidR="006A3068" w:rsidRPr="006A3068" w:rsidRDefault="006A3068" w:rsidP="006A3068">
      <w:pPr>
        <w:spacing w:line="480" w:lineRule="auto"/>
        <w:jc w:val="both"/>
        <w:rPr>
          <w:rFonts w:ascii="Arial" w:hAnsi="Arial" w:cs="Arial"/>
        </w:rPr>
      </w:pPr>
    </w:p>
    <w:p w14:paraId="462C424A" w14:textId="77777777" w:rsidR="006A3068" w:rsidRPr="006A3068" w:rsidRDefault="006A3068" w:rsidP="006A3068">
      <w:pPr>
        <w:spacing w:line="480" w:lineRule="auto"/>
        <w:jc w:val="both"/>
        <w:rPr>
          <w:rFonts w:ascii="Arial" w:hAnsi="Arial" w:cs="Arial"/>
        </w:rPr>
      </w:pPr>
    </w:p>
    <w:p w14:paraId="2AF7E3FB" w14:textId="77777777" w:rsidR="006A3068" w:rsidRPr="006A3068" w:rsidRDefault="006A3068" w:rsidP="006A3068">
      <w:pPr>
        <w:spacing w:line="480" w:lineRule="auto"/>
        <w:jc w:val="both"/>
        <w:rPr>
          <w:rFonts w:ascii="Arial" w:hAnsi="Arial" w:cs="Arial"/>
        </w:rPr>
      </w:pPr>
    </w:p>
    <w:p w14:paraId="02F1D886" w14:textId="77777777" w:rsidR="006A3068" w:rsidRPr="006A3068" w:rsidRDefault="006A3068" w:rsidP="006A3068">
      <w:pPr>
        <w:spacing w:line="480" w:lineRule="auto"/>
        <w:jc w:val="both"/>
        <w:rPr>
          <w:rFonts w:ascii="Arial" w:hAnsi="Arial" w:cs="Arial"/>
        </w:rPr>
      </w:pPr>
    </w:p>
    <w:p w14:paraId="130C32F9" w14:textId="77777777" w:rsidR="006A3068" w:rsidRPr="006A3068" w:rsidRDefault="006A3068" w:rsidP="006A3068">
      <w:pPr>
        <w:spacing w:line="480" w:lineRule="auto"/>
        <w:jc w:val="both"/>
        <w:rPr>
          <w:rFonts w:ascii="Arial" w:hAnsi="Arial" w:cs="Arial"/>
        </w:rPr>
      </w:pPr>
    </w:p>
    <w:p w14:paraId="560C26F7" w14:textId="77777777" w:rsidR="006A3068" w:rsidRPr="006A3068" w:rsidRDefault="006A3068" w:rsidP="006A3068">
      <w:pPr>
        <w:spacing w:line="480" w:lineRule="auto"/>
        <w:jc w:val="both"/>
        <w:rPr>
          <w:rFonts w:ascii="Arial" w:hAnsi="Arial" w:cs="Arial"/>
        </w:rPr>
      </w:pPr>
    </w:p>
    <w:p w14:paraId="2B3FBE87" w14:textId="77777777" w:rsidR="006A3068" w:rsidRPr="006A3068" w:rsidRDefault="006A3068" w:rsidP="006A3068">
      <w:pPr>
        <w:spacing w:line="480" w:lineRule="auto"/>
        <w:jc w:val="both"/>
        <w:rPr>
          <w:rFonts w:ascii="Arial" w:hAnsi="Arial" w:cs="Arial"/>
        </w:rPr>
      </w:pPr>
    </w:p>
    <w:p w14:paraId="477D10FE" w14:textId="77777777" w:rsidR="006A3068" w:rsidRPr="006A3068" w:rsidRDefault="006A3068" w:rsidP="006A3068">
      <w:pPr>
        <w:spacing w:line="480" w:lineRule="auto"/>
        <w:jc w:val="both"/>
        <w:rPr>
          <w:rFonts w:ascii="Arial" w:hAnsi="Arial" w:cs="Arial"/>
        </w:rPr>
      </w:pPr>
    </w:p>
    <w:p w14:paraId="2401B2D9" w14:textId="77777777" w:rsidR="006A3068" w:rsidRPr="006A3068" w:rsidRDefault="006A3068" w:rsidP="006A3068">
      <w:pPr>
        <w:pStyle w:val="Heading2"/>
        <w:spacing w:line="480" w:lineRule="auto"/>
        <w:jc w:val="both"/>
        <w:rPr>
          <w:rFonts w:ascii="Arial" w:hAnsi="Arial" w:cs="Arial"/>
          <w:sz w:val="22"/>
          <w:szCs w:val="22"/>
        </w:rPr>
      </w:pPr>
      <w:bookmarkStart w:id="5" w:name="_Toc88582693"/>
      <w:r w:rsidRPr="006A3068">
        <w:rPr>
          <w:rFonts w:ascii="Arial" w:hAnsi="Arial" w:cs="Arial"/>
          <w:sz w:val="22"/>
          <w:szCs w:val="22"/>
        </w:rPr>
        <w:t>2.3 Objectives</w:t>
      </w:r>
      <w:bookmarkEnd w:id="5"/>
    </w:p>
    <w:p w14:paraId="7036E8C0" w14:textId="77777777" w:rsidR="006A3068" w:rsidRPr="006A3068" w:rsidRDefault="006A3068" w:rsidP="006A3068">
      <w:pPr>
        <w:spacing w:line="480" w:lineRule="auto"/>
        <w:rPr>
          <w:rFonts w:ascii="Arial" w:hAnsi="Arial" w:cs="Arial"/>
        </w:rPr>
      </w:pPr>
    </w:p>
    <w:p w14:paraId="058BF741" w14:textId="77777777" w:rsidR="006A3068" w:rsidRPr="006A3068" w:rsidRDefault="006A3068" w:rsidP="006A3068">
      <w:pPr>
        <w:pStyle w:val="ListParagraph"/>
        <w:numPr>
          <w:ilvl w:val="0"/>
          <w:numId w:val="1"/>
        </w:numPr>
        <w:spacing w:line="480" w:lineRule="auto"/>
        <w:jc w:val="both"/>
        <w:rPr>
          <w:rFonts w:ascii="Arial" w:hAnsi="Arial" w:cs="Arial"/>
          <w:sz w:val="22"/>
          <w:szCs w:val="22"/>
        </w:rPr>
      </w:pPr>
      <w:r w:rsidRPr="006A3068">
        <w:rPr>
          <w:rFonts w:ascii="Arial" w:hAnsi="Arial" w:cs="Arial"/>
          <w:sz w:val="22"/>
          <w:szCs w:val="22"/>
        </w:rPr>
        <w:t>To systematically obtain primary data on the effectiveness of Aloe vera mouthwash compared to Chlohexidine gluconate on plaque levels in Adults.</w:t>
      </w:r>
    </w:p>
    <w:p w14:paraId="6599227F" w14:textId="77777777" w:rsidR="006A3068" w:rsidRPr="006A3068" w:rsidRDefault="006A3068" w:rsidP="006A3068">
      <w:pPr>
        <w:pStyle w:val="ListParagraph"/>
        <w:numPr>
          <w:ilvl w:val="0"/>
          <w:numId w:val="1"/>
        </w:numPr>
        <w:spacing w:line="480" w:lineRule="auto"/>
        <w:jc w:val="both"/>
        <w:rPr>
          <w:rFonts w:ascii="Arial" w:hAnsi="Arial" w:cs="Arial"/>
          <w:sz w:val="22"/>
          <w:szCs w:val="22"/>
        </w:rPr>
      </w:pPr>
      <w:r w:rsidRPr="006A3068">
        <w:rPr>
          <w:rFonts w:ascii="Arial" w:hAnsi="Arial" w:cs="Arial"/>
          <w:sz w:val="22"/>
          <w:szCs w:val="22"/>
        </w:rPr>
        <w:t>Synthesise and evaluate the findings to review effectiveness of the intervention.</w:t>
      </w:r>
    </w:p>
    <w:p w14:paraId="3ECD5095" w14:textId="77777777" w:rsidR="006A3068" w:rsidRPr="006A3068" w:rsidRDefault="006A3068" w:rsidP="006A3068">
      <w:pPr>
        <w:pStyle w:val="ListParagraph"/>
        <w:numPr>
          <w:ilvl w:val="0"/>
          <w:numId w:val="1"/>
        </w:numPr>
        <w:spacing w:line="480" w:lineRule="auto"/>
        <w:jc w:val="both"/>
        <w:rPr>
          <w:rFonts w:ascii="Arial" w:hAnsi="Arial" w:cs="Arial"/>
          <w:sz w:val="22"/>
          <w:szCs w:val="22"/>
        </w:rPr>
      </w:pPr>
      <w:r w:rsidRPr="006A3068">
        <w:rPr>
          <w:rFonts w:ascii="Arial" w:hAnsi="Arial" w:cs="Arial"/>
          <w:sz w:val="22"/>
          <w:szCs w:val="22"/>
        </w:rPr>
        <w:t>Compare and contrast the data to attain the measurement outcomes.</w:t>
      </w:r>
    </w:p>
    <w:p w14:paraId="659933ED" w14:textId="77777777" w:rsidR="006A3068" w:rsidRPr="006A3068" w:rsidRDefault="006A3068" w:rsidP="006A3068">
      <w:pPr>
        <w:pStyle w:val="ListParagraph"/>
        <w:numPr>
          <w:ilvl w:val="0"/>
          <w:numId w:val="1"/>
        </w:numPr>
        <w:spacing w:line="480" w:lineRule="auto"/>
        <w:jc w:val="both"/>
        <w:rPr>
          <w:rFonts w:ascii="Arial" w:hAnsi="Arial" w:cs="Arial"/>
          <w:sz w:val="22"/>
          <w:szCs w:val="22"/>
        </w:rPr>
      </w:pPr>
      <w:r w:rsidRPr="006A3068">
        <w:rPr>
          <w:rFonts w:ascii="Arial" w:hAnsi="Arial" w:cs="Arial"/>
          <w:sz w:val="22"/>
          <w:szCs w:val="22"/>
        </w:rPr>
        <w:t>Critically appraise the findings in order to highlight the intervention’s relevance to practice.</w:t>
      </w:r>
    </w:p>
    <w:p w14:paraId="6EE24407" w14:textId="3207181B" w:rsidR="006A3068" w:rsidRPr="006A3068" w:rsidRDefault="006A3068" w:rsidP="006A3068">
      <w:pPr>
        <w:pStyle w:val="Heading1"/>
        <w:spacing w:line="480" w:lineRule="auto"/>
        <w:rPr>
          <w:rFonts w:ascii="Arial" w:hAnsi="Arial" w:cs="Arial"/>
          <w:color w:val="2F5496" w:themeColor="accent1" w:themeShade="BF"/>
          <w:sz w:val="22"/>
          <w:szCs w:val="22"/>
        </w:rPr>
      </w:pPr>
    </w:p>
    <w:p w14:paraId="553498C7" w14:textId="5DD5E362" w:rsidR="006A3068" w:rsidRPr="006A3068" w:rsidRDefault="006A3068" w:rsidP="006A3068">
      <w:pPr>
        <w:spacing w:line="480" w:lineRule="auto"/>
        <w:rPr>
          <w:rFonts w:ascii="Arial" w:hAnsi="Arial" w:cs="Arial"/>
        </w:rPr>
      </w:pPr>
    </w:p>
    <w:p w14:paraId="7180FF50" w14:textId="7CCFA2A9" w:rsidR="006A3068" w:rsidRPr="006A3068" w:rsidRDefault="006A3068" w:rsidP="006A3068">
      <w:pPr>
        <w:spacing w:line="480" w:lineRule="auto"/>
        <w:rPr>
          <w:rFonts w:ascii="Arial" w:hAnsi="Arial" w:cs="Arial"/>
        </w:rPr>
      </w:pPr>
    </w:p>
    <w:p w14:paraId="44A01E50" w14:textId="4DB7B2B6" w:rsidR="006A3068" w:rsidRPr="006A3068" w:rsidRDefault="006A3068" w:rsidP="006A3068">
      <w:pPr>
        <w:spacing w:line="480" w:lineRule="auto"/>
        <w:rPr>
          <w:rFonts w:ascii="Arial" w:hAnsi="Arial" w:cs="Arial"/>
        </w:rPr>
      </w:pPr>
    </w:p>
    <w:p w14:paraId="1B4FCD2E" w14:textId="5F7F281D" w:rsidR="006A3068" w:rsidRPr="006A3068" w:rsidRDefault="006A3068" w:rsidP="006A3068">
      <w:pPr>
        <w:spacing w:line="480" w:lineRule="auto"/>
        <w:rPr>
          <w:rFonts w:ascii="Arial" w:hAnsi="Arial" w:cs="Arial"/>
        </w:rPr>
      </w:pPr>
    </w:p>
    <w:p w14:paraId="2C32C88A" w14:textId="33440E1B" w:rsidR="006A3068" w:rsidRPr="006A3068" w:rsidRDefault="006A3068" w:rsidP="006A3068">
      <w:pPr>
        <w:spacing w:line="480" w:lineRule="auto"/>
        <w:rPr>
          <w:rFonts w:ascii="Arial" w:hAnsi="Arial" w:cs="Arial"/>
        </w:rPr>
      </w:pPr>
    </w:p>
    <w:p w14:paraId="54DDEF95" w14:textId="613D15CC" w:rsidR="006A3068" w:rsidRPr="006A3068" w:rsidRDefault="006A3068" w:rsidP="006A3068">
      <w:pPr>
        <w:spacing w:line="480" w:lineRule="auto"/>
        <w:rPr>
          <w:rFonts w:ascii="Arial" w:hAnsi="Arial" w:cs="Arial"/>
        </w:rPr>
      </w:pPr>
    </w:p>
    <w:p w14:paraId="7F7A17CF" w14:textId="09F06533" w:rsidR="006A3068" w:rsidRPr="006A3068" w:rsidRDefault="006A3068" w:rsidP="006A3068">
      <w:pPr>
        <w:spacing w:line="480" w:lineRule="auto"/>
        <w:rPr>
          <w:rFonts w:ascii="Arial" w:hAnsi="Arial" w:cs="Arial"/>
        </w:rPr>
      </w:pPr>
    </w:p>
    <w:p w14:paraId="666718E3" w14:textId="1C32A19F" w:rsidR="006A3068" w:rsidRPr="006A3068" w:rsidRDefault="006A3068" w:rsidP="006A3068">
      <w:pPr>
        <w:spacing w:line="480" w:lineRule="auto"/>
        <w:rPr>
          <w:rFonts w:ascii="Arial" w:hAnsi="Arial" w:cs="Arial"/>
        </w:rPr>
      </w:pPr>
    </w:p>
    <w:p w14:paraId="5D6F0C7A" w14:textId="083E9B9C" w:rsidR="006A3068" w:rsidRPr="006A3068" w:rsidRDefault="006A3068" w:rsidP="006A3068">
      <w:pPr>
        <w:spacing w:line="480" w:lineRule="auto"/>
        <w:rPr>
          <w:rFonts w:ascii="Arial" w:hAnsi="Arial" w:cs="Arial"/>
        </w:rPr>
      </w:pPr>
    </w:p>
    <w:p w14:paraId="64E469BD" w14:textId="29B96F19" w:rsidR="006A3068" w:rsidRPr="006A3068" w:rsidRDefault="006A3068" w:rsidP="006A3068">
      <w:pPr>
        <w:spacing w:line="480" w:lineRule="auto"/>
        <w:rPr>
          <w:rFonts w:ascii="Arial" w:hAnsi="Arial" w:cs="Arial"/>
        </w:rPr>
      </w:pPr>
    </w:p>
    <w:p w14:paraId="595ADA00" w14:textId="5EA66D2F" w:rsidR="006A3068" w:rsidRPr="006A3068" w:rsidRDefault="006A3068" w:rsidP="006A3068">
      <w:pPr>
        <w:pStyle w:val="Heading1"/>
        <w:spacing w:line="480" w:lineRule="auto"/>
        <w:rPr>
          <w:rFonts w:ascii="Arial" w:hAnsi="Arial" w:cs="Arial"/>
          <w:color w:val="2F5496" w:themeColor="accent1" w:themeShade="BF"/>
          <w:sz w:val="22"/>
          <w:szCs w:val="22"/>
        </w:rPr>
      </w:pPr>
    </w:p>
    <w:p w14:paraId="31B79332" w14:textId="6A96A6F3" w:rsidR="006A3068" w:rsidRPr="006A3068" w:rsidRDefault="006A3068" w:rsidP="006A3068">
      <w:pPr>
        <w:spacing w:line="480" w:lineRule="auto"/>
        <w:rPr>
          <w:rFonts w:ascii="Arial" w:hAnsi="Arial" w:cs="Arial"/>
        </w:rPr>
      </w:pPr>
    </w:p>
    <w:p w14:paraId="308FA48D" w14:textId="77777777" w:rsidR="006A3068" w:rsidRPr="006A3068" w:rsidRDefault="006A3068" w:rsidP="006A3068">
      <w:pPr>
        <w:spacing w:line="480" w:lineRule="auto"/>
        <w:rPr>
          <w:rFonts w:ascii="Arial" w:hAnsi="Arial" w:cs="Arial"/>
        </w:rPr>
      </w:pPr>
    </w:p>
    <w:p w14:paraId="6FCD7DB5" w14:textId="752EA43A" w:rsidR="006A3068" w:rsidRPr="006A3068" w:rsidRDefault="006A3068" w:rsidP="006A3068">
      <w:pPr>
        <w:pStyle w:val="Heading1"/>
        <w:spacing w:line="480" w:lineRule="auto"/>
        <w:rPr>
          <w:rFonts w:ascii="Arial" w:hAnsi="Arial" w:cs="Arial"/>
          <w:color w:val="2F5496" w:themeColor="accent1" w:themeShade="BF"/>
          <w:sz w:val="22"/>
          <w:szCs w:val="22"/>
        </w:rPr>
      </w:pPr>
      <w:r w:rsidRPr="006A3068">
        <w:rPr>
          <w:rFonts w:ascii="Arial" w:hAnsi="Arial" w:cs="Arial"/>
          <w:color w:val="2F5496" w:themeColor="accent1" w:themeShade="BF"/>
          <w:sz w:val="22"/>
          <w:szCs w:val="22"/>
        </w:rPr>
        <w:t xml:space="preserve">CHAPTER </w:t>
      </w:r>
      <w:r w:rsidRPr="006A3068">
        <w:rPr>
          <w:rFonts w:ascii="Arial" w:hAnsi="Arial" w:cs="Arial"/>
          <w:color w:val="2F5496" w:themeColor="accent1" w:themeShade="BF"/>
          <w:sz w:val="22"/>
          <w:szCs w:val="22"/>
        </w:rPr>
        <w:t>TWO</w:t>
      </w:r>
      <w:r w:rsidRPr="006A3068">
        <w:rPr>
          <w:rFonts w:ascii="Arial" w:hAnsi="Arial" w:cs="Arial"/>
          <w:color w:val="2F5496" w:themeColor="accent1" w:themeShade="BF"/>
          <w:sz w:val="22"/>
          <w:szCs w:val="22"/>
        </w:rPr>
        <w:t xml:space="preserve">: </w:t>
      </w:r>
      <w:bookmarkEnd w:id="0"/>
      <w:r w:rsidRPr="006A3068">
        <w:rPr>
          <w:rFonts w:ascii="Arial" w:hAnsi="Arial" w:cs="Arial"/>
          <w:color w:val="2F5496" w:themeColor="accent1" w:themeShade="BF"/>
          <w:sz w:val="22"/>
          <w:szCs w:val="22"/>
        </w:rPr>
        <w:t>Literature review</w:t>
      </w:r>
    </w:p>
    <w:p w14:paraId="395C7972" w14:textId="77777777" w:rsidR="006A3068" w:rsidRPr="006A3068" w:rsidRDefault="006A3068" w:rsidP="006A3068">
      <w:pPr>
        <w:spacing w:line="480" w:lineRule="auto"/>
        <w:rPr>
          <w:rFonts w:ascii="Arial" w:hAnsi="Arial" w:cs="Arial"/>
        </w:rPr>
      </w:pPr>
    </w:p>
    <w:p w14:paraId="2BABEB73" w14:textId="7CFB9E63" w:rsidR="006A3068" w:rsidRPr="006A3068" w:rsidRDefault="006A3068" w:rsidP="006A3068">
      <w:pPr>
        <w:pStyle w:val="Heading1"/>
        <w:spacing w:line="480" w:lineRule="auto"/>
        <w:rPr>
          <w:rFonts w:ascii="Arial" w:hAnsi="Arial" w:cs="Arial"/>
          <w:color w:val="4472C4" w:themeColor="accent1"/>
          <w:sz w:val="22"/>
          <w:szCs w:val="22"/>
        </w:rPr>
      </w:pPr>
      <w:bookmarkStart w:id="6" w:name="_Toc88582680"/>
      <w:r w:rsidRPr="006A3068">
        <w:rPr>
          <w:rFonts w:ascii="Arial" w:hAnsi="Arial" w:cs="Arial"/>
          <w:color w:val="4472C4" w:themeColor="accent1"/>
          <w:sz w:val="22"/>
          <w:szCs w:val="22"/>
        </w:rPr>
        <w:t xml:space="preserve">CHAPTER </w:t>
      </w:r>
      <w:r w:rsidRPr="006A3068">
        <w:rPr>
          <w:rFonts w:ascii="Arial" w:hAnsi="Arial" w:cs="Arial"/>
          <w:color w:val="4472C4" w:themeColor="accent1"/>
          <w:sz w:val="22"/>
          <w:szCs w:val="22"/>
        </w:rPr>
        <w:t>SUMMARY</w:t>
      </w:r>
      <w:bookmarkEnd w:id="6"/>
    </w:p>
    <w:p w14:paraId="7D7456DE" w14:textId="77777777" w:rsidR="006A3068" w:rsidRPr="006A3068" w:rsidRDefault="006A3068" w:rsidP="006A3068">
      <w:pPr>
        <w:spacing w:line="480" w:lineRule="auto"/>
        <w:jc w:val="both"/>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739136" behindDoc="0" locked="0" layoutInCell="1" allowOverlap="1" wp14:anchorId="3DFC4651" wp14:editId="12226E57">
                <wp:simplePos x="0" y="0"/>
                <wp:positionH relativeFrom="margin">
                  <wp:posOffset>0</wp:posOffset>
                </wp:positionH>
                <wp:positionV relativeFrom="paragraph">
                  <wp:posOffset>0</wp:posOffset>
                </wp:positionV>
                <wp:extent cx="5723890" cy="19685"/>
                <wp:effectExtent l="0" t="0" r="29210" b="37465"/>
                <wp:wrapNone/>
                <wp:docPr id="129" name="Straight Connector 129"/>
                <wp:cNvGraphicFramePr/>
                <a:graphic xmlns:a="http://schemas.openxmlformats.org/drawingml/2006/main">
                  <a:graphicData uri="http://schemas.microsoft.com/office/word/2010/wordprocessingShape">
                    <wps:wsp>
                      <wps:cNvCnPr/>
                      <wps:spPr>
                        <a:xfrm>
                          <a:off x="0" y="0"/>
                          <a:ext cx="5723890" cy="19685"/>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971F62" id="Straight Connector 129" o:spid="_x0000_s1026" style="position:absolute;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50.7pt,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" strokecolor="#4472c4 [3204]" strokeweight=".5pt">
                <v:stroke joinstyle="miter"/>
                <w10:wrap anchorx="margin"/>
              </v:line>
            </w:pict>
          </mc:Fallback>
        </mc:AlternateContent>
      </w:r>
    </w:p>
    <w:p w14:paraId="73357669" w14:textId="419D44EC" w:rsidR="006A3068" w:rsidRPr="006A3068" w:rsidRDefault="006A3068" w:rsidP="006A3068">
      <w:pPr>
        <w:spacing w:line="480" w:lineRule="auto"/>
        <w:jc w:val="both"/>
        <w:rPr>
          <w:rFonts w:ascii="Arial" w:hAnsi="Arial" w:cs="Arial"/>
        </w:rPr>
        <w:sectPr w:rsidR="006A3068" w:rsidRPr="006A3068" w:rsidSect="00EE12D7">
          <w:footerReference w:type="first" r:id="rId8"/>
          <w:pgSz w:w="11906" w:h="16838"/>
          <w:pgMar w:top="1440" w:right="1440" w:bottom="1440" w:left="1440" w:header="708" w:footer="708" w:gutter="0"/>
          <w:pgNumType w:start="1"/>
          <w:cols w:space="708"/>
          <w:titlePg/>
          <w:docGrid w:linePitch="360"/>
        </w:sectPr>
      </w:pPr>
      <w:r w:rsidRPr="006A3068">
        <w:rPr>
          <w:rFonts w:ascii="Arial" w:hAnsi="Arial" w:cs="Arial"/>
        </w:rPr>
        <w:t>Chapter one of the systematic review will discuss dental plaque and how the aetiological factors of plaque can lead to disease. The following component will be discussed regarding dental plaque and the conditions cause by it, along with the intervention and comparison details</w:t>
      </w:r>
      <w:r w:rsidRPr="006A3068">
        <w:rPr>
          <w:rFonts w:ascii="Arial" w:hAnsi="Arial" w:cs="Arial"/>
        </w:rPr>
        <w:t xml:space="preserve">. </w:t>
      </w:r>
      <w:r w:rsidRPr="006A3068">
        <w:rPr>
          <w:rFonts w:ascii="Arial" w:hAnsi="Arial" w:cs="Arial"/>
          <w:highlight w:val="yellow"/>
        </w:rPr>
        <w:t>Intro to topic relevant info gap in literature; method weaknesses identified</w:t>
      </w:r>
      <w:r w:rsidRPr="006A3068">
        <w:rPr>
          <w:rFonts w:ascii="Arial" w:hAnsi="Arial" w:cs="Arial"/>
        </w:rPr>
        <w:t xml:space="preserve"> </w:t>
      </w:r>
    </w:p>
    <w:p w14:paraId="650C8C69" w14:textId="77777777" w:rsidR="006A3068" w:rsidRPr="006A3068" w:rsidRDefault="006A3068" w:rsidP="006A3068">
      <w:pPr>
        <w:spacing w:line="480" w:lineRule="auto"/>
        <w:rPr>
          <w:rFonts w:ascii="Arial" w:hAnsi="Arial" w:cs="Arial"/>
        </w:rPr>
      </w:pPr>
    </w:p>
    <w:p w14:paraId="2D737223" w14:textId="06A3D03F"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t>Anatomy of plaque biofilm</w:t>
      </w:r>
    </w:p>
    <w:p w14:paraId="40EE61F6" w14:textId="65565A65"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t>Physiology of plaque biofilm</w:t>
      </w:r>
    </w:p>
    <w:p w14:paraId="1430EB84" w14:textId="6FD88822"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t>Microbiology of plaque biofilm</w:t>
      </w:r>
    </w:p>
    <w:p w14:paraId="33C7F5EE" w14:textId="3F482F5E"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t xml:space="preserve">Pathogenesis </w:t>
      </w:r>
    </w:p>
    <w:p w14:paraId="1932702C" w14:textId="0BC4DF34"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t>Convention treatment of the removal of biofilm</w:t>
      </w:r>
    </w:p>
    <w:p w14:paraId="3F06111D" w14:textId="1D7C090A"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t>Chlorhexidine mouthwash</w:t>
      </w:r>
    </w:p>
    <w:p w14:paraId="66CB6A29" w14:textId="2E6E2212"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t>Aloe vera Mouthwash</w:t>
      </w:r>
    </w:p>
    <w:p w14:paraId="521DC7F5" w14:textId="6A590105" w:rsidR="006A3068" w:rsidRPr="006A3068" w:rsidRDefault="006A3068" w:rsidP="006A3068">
      <w:pPr>
        <w:pStyle w:val="ListParagraph"/>
        <w:numPr>
          <w:ilvl w:val="1"/>
          <w:numId w:val="6"/>
        </w:numPr>
        <w:spacing w:line="480" w:lineRule="auto"/>
        <w:rPr>
          <w:rFonts w:ascii="Arial" w:hAnsi="Arial" w:cs="Arial"/>
          <w:sz w:val="22"/>
          <w:szCs w:val="22"/>
        </w:rPr>
      </w:pPr>
      <w:r w:rsidRPr="006A3068">
        <w:rPr>
          <w:rFonts w:ascii="Arial" w:hAnsi="Arial" w:cs="Arial"/>
          <w:sz w:val="22"/>
          <w:szCs w:val="22"/>
        </w:rPr>
        <w:lastRenderedPageBreak/>
        <w:t>Rationale for the systematic review</w:t>
      </w:r>
    </w:p>
    <w:p w14:paraId="24B4A4ED" w14:textId="77777777" w:rsidR="006A3068" w:rsidRPr="006A3068" w:rsidRDefault="006A3068" w:rsidP="006A3068">
      <w:pPr>
        <w:spacing w:line="480" w:lineRule="auto"/>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740160" behindDoc="0" locked="0" layoutInCell="1" allowOverlap="1" wp14:anchorId="4DEFBC12" wp14:editId="010EEEC9">
                <wp:simplePos x="0" y="0"/>
                <wp:positionH relativeFrom="margin">
                  <wp:align>left</wp:align>
                </wp:positionH>
                <wp:positionV relativeFrom="paragraph">
                  <wp:posOffset>174946</wp:posOffset>
                </wp:positionV>
                <wp:extent cx="5723890" cy="19685"/>
                <wp:effectExtent l="0" t="0" r="29210" b="37465"/>
                <wp:wrapNone/>
                <wp:docPr id="130" name="Straight Connector 130"/>
                <wp:cNvGraphicFramePr/>
                <a:graphic xmlns:a="http://schemas.openxmlformats.org/drawingml/2006/main">
                  <a:graphicData uri="http://schemas.microsoft.com/office/word/2010/wordprocessingShape">
                    <wps:wsp>
                      <wps:cNvCnPr/>
                      <wps:spPr>
                        <a:xfrm>
                          <a:off x="0" y="0"/>
                          <a:ext cx="5723890" cy="19685"/>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B21B81" id="Straight Connector 130" o:spid="_x0000_s1026" style="position:absolute;z-index:2517401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3.8pt" to="450.7pt,15.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" strokecolor="#4472c4 [3204]" strokeweight=".5pt">
                <v:stroke joinstyle="miter"/>
                <w10:wrap anchorx="margin"/>
              </v:line>
            </w:pict>
          </mc:Fallback>
        </mc:AlternateContent>
      </w:r>
    </w:p>
    <w:p w14:paraId="4127DF81" w14:textId="77777777" w:rsidR="006A3068" w:rsidRPr="006A3068" w:rsidRDefault="006A3068" w:rsidP="006A3068">
      <w:pPr>
        <w:spacing w:line="480" w:lineRule="auto"/>
        <w:rPr>
          <w:rFonts w:ascii="Arial" w:hAnsi="Arial" w:cs="Arial"/>
        </w:rPr>
      </w:pPr>
    </w:p>
    <w:p w14:paraId="31B635AD" w14:textId="77777777" w:rsidR="006A3068" w:rsidRPr="006A3068" w:rsidRDefault="006A3068" w:rsidP="006A3068">
      <w:pPr>
        <w:spacing w:line="480" w:lineRule="auto"/>
        <w:rPr>
          <w:rFonts w:ascii="Arial" w:hAnsi="Arial" w:cs="Arial"/>
        </w:rPr>
      </w:pPr>
    </w:p>
    <w:p w14:paraId="3635F136" w14:textId="77777777" w:rsidR="006A3068" w:rsidRPr="006A3068" w:rsidRDefault="006A3068" w:rsidP="006A3068">
      <w:pPr>
        <w:spacing w:line="480" w:lineRule="auto"/>
        <w:rPr>
          <w:rFonts w:ascii="Arial" w:hAnsi="Arial" w:cs="Arial"/>
        </w:rPr>
      </w:pPr>
    </w:p>
    <w:p w14:paraId="53DEE535" w14:textId="6223CAF8" w:rsidR="006A3068" w:rsidRPr="006A3068" w:rsidRDefault="006A3068" w:rsidP="006A3068">
      <w:pPr>
        <w:pStyle w:val="Heading2"/>
        <w:spacing w:line="480" w:lineRule="auto"/>
        <w:rPr>
          <w:rFonts w:ascii="Arial" w:hAnsi="Arial" w:cs="Arial"/>
          <w:sz w:val="22"/>
          <w:szCs w:val="22"/>
        </w:rPr>
      </w:pPr>
      <w:bookmarkStart w:id="7" w:name="_Toc88582681"/>
      <w:r w:rsidRPr="006A3068">
        <w:rPr>
          <w:rFonts w:ascii="Arial" w:hAnsi="Arial" w:cs="Arial"/>
          <w:sz w:val="22"/>
          <w:szCs w:val="22"/>
        </w:rPr>
        <w:t xml:space="preserve">1.1 </w:t>
      </w:r>
      <w:r w:rsidRPr="006A3068">
        <w:rPr>
          <w:rFonts w:ascii="Arial" w:hAnsi="Arial" w:cs="Arial"/>
          <w:sz w:val="22"/>
          <w:szCs w:val="22"/>
        </w:rPr>
        <w:t>Anatomy of Plaque Biofilm</w:t>
      </w:r>
      <w:bookmarkEnd w:id="7"/>
      <w:r w:rsidRPr="006A3068">
        <w:rPr>
          <w:rFonts w:ascii="Arial" w:hAnsi="Arial" w:cs="Arial"/>
          <w:sz w:val="22"/>
          <w:szCs w:val="22"/>
        </w:rPr>
        <w:t xml:space="preserve"> </w:t>
      </w:r>
    </w:p>
    <w:p w14:paraId="290C02B0" w14:textId="77777777" w:rsidR="006A3068" w:rsidRPr="006A3068" w:rsidRDefault="006A3068" w:rsidP="006A3068">
      <w:pPr>
        <w:spacing w:line="480" w:lineRule="auto"/>
        <w:rPr>
          <w:rFonts w:ascii="Arial" w:hAnsi="Arial" w:cs="Arial"/>
        </w:rPr>
      </w:pPr>
    </w:p>
    <w:p w14:paraId="122E6A35" w14:textId="77777777" w:rsidR="006A3068" w:rsidRPr="006A3068" w:rsidRDefault="006A3068" w:rsidP="006A3068">
      <w:pPr>
        <w:spacing w:line="480" w:lineRule="auto"/>
        <w:jc w:val="both"/>
        <w:rPr>
          <w:rFonts w:ascii="Arial" w:hAnsi="Arial" w:cs="Arial"/>
        </w:rPr>
      </w:pPr>
    </w:p>
    <w:p w14:paraId="6BE9AC27"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oral cavity, known as the mouth, comprises of several anatomical structures that would together network for the diverse role in speech, digestion of food and respiration (Kamrani and Sadiq, 2020). After the gut, the mouth cavity has the second largest and most diverse microbiota, with approximately 700 bacterium species. It habituates a wide range of microorganisms, including bacteria, fungus, viruses, and protozoa (Deo and Deshmukh, 2019). The community of microbial residents are referred to as microbiome, to those various microbes live together known as oral microbiome, oral microbiota or oral microflora (Gao </w:t>
      </w:r>
      <w:r w:rsidRPr="006A3068">
        <w:rPr>
          <w:rFonts w:ascii="Arial" w:hAnsi="Arial" w:cs="Arial"/>
          <w:i/>
          <w:iCs/>
        </w:rPr>
        <w:t xml:space="preserve">et al., </w:t>
      </w:r>
      <w:r w:rsidRPr="006A3068">
        <w:rPr>
          <w:rFonts w:ascii="Arial" w:hAnsi="Arial" w:cs="Arial"/>
        </w:rPr>
        <w:t xml:space="preserve">2018). Oral microbiomes are crucial in the human microbial ecosystem as well as human health. It is widely believed that oral microbes induce diseases mostly through synergistic or cooperative interactions, and that interspecies interactions within the </w:t>
      </w:r>
      <w:r w:rsidRPr="006A3068">
        <w:rPr>
          <w:rFonts w:ascii="Arial" w:hAnsi="Arial" w:cs="Arial"/>
          <w:color w:val="000000" w:themeColor="text1"/>
        </w:rPr>
        <w:t xml:space="preserve">oral cavity are </w:t>
      </w:r>
      <w:r w:rsidRPr="006A3068">
        <w:rPr>
          <w:rFonts w:ascii="Arial" w:hAnsi="Arial" w:cs="Arial"/>
        </w:rPr>
        <w:t xml:space="preserve">critical in deciding whether oral microbiota elicit diseases (He </w:t>
      </w:r>
      <w:r w:rsidRPr="006A3068">
        <w:rPr>
          <w:rFonts w:ascii="Arial" w:hAnsi="Arial" w:cs="Arial"/>
          <w:i/>
          <w:iCs/>
        </w:rPr>
        <w:t>et al.,</w:t>
      </w:r>
      <w:r w:rsidRPr="006A3068">
        <w:rPr>
          <w:rFonts w:ascii="Arial" w:hAnsi="Arial" w:cs="Arial"/>
        </w:rPr>
        <w:t xml:space="preserve"> 2015).</w:t>
      </w:r>
    </w:p>
    <w:p w14:paraId="4F609ED5" w14:textId="77777777" w:rsidR="006A3068" w:rsidRPr="006A3068" w:rsidRDefault="006A3068" w:rsidP="006A3068">
      <w:pPr>
        <w:spacing w:line="480" w:lineRule="auto"/>
        <w:jc w:val="both"/>
        <w:rPr>
          <w:rFonts w:ascii="Arial" w:hAnsi="Arial" w:cs="Arial"/>
        </w:rPr>
      </w:pPr>
    </w:p>
    <w:p w14:paraId="0BD4CEC4" w14:textId="7077FC12" w:rsidR="006A3068" w:rsidRPr="006A3068" w:rsidRDefault="006A3068" w:rsidP="006A3068">
      <w:pPr>
        <w:spacing w:line="480" w:lineRule="auto"/>
        <w:jc w:val="both"/>
        <w:rPr>
          <w:rFonts w:ascii="Arial" w:hAnsi="Arial" w:cs="Arial"/>
          <w:u w:val="single"/>
        </w:rPr>
      </w:pPr>
      <w:r w:rsidRPr="006A3068">
        <w:rPr>
          <w:rFonts w:ascii="Arial" w:hAnsi="Arial" w:cs="Arial"/>
          <w:u w:val="single"/>
        </w:rPr>
        <w:t xml:space="preserve">Figure 1- </w:t>
      </w:r>
      <w:r w:rsidRPr="006A3068">
        <w:rPr>
          <w:rFonts w:ascii="Arial" w:hAnsi="Arial" w:cs="Arial"/>
          <w:u w:val="single"/>
        </w:rPr>
        <w:t>Communication</w:t>
      </w:r>
      <w:r w:rsidRPr="006A3068">
        <w:rPr>
          <w:rFonts w:ascii="Arial" w:hAnsi="Arial" w:cs="Arial"/>
          <w:u w:val="single"/>
        </w:rPr>
        <w:t xml:space="preserve"> between bacteria and the host response.</w:t>
      </w:r>
    </w:p>
    <w:p w14:paraId="7E0CF6FD" w14:textId="77777777" w:rsidR="006A3068" w:rsidRPr="006A3068" w:rsidRDefault="006A3068" w:rsidP="006A3068">
      <w:pPr>
        <w:spacing w:line="480" w:lineRule="auto"/>
        <w:rPr>
          <w:rFonts w:ascii="Arial" w:hAnsi="Arial" w:cs="Arial"/>
          <w:u w:val="single"/>
        </w:rPr>
      </w:pPr>
      <w:r w:rsidRPr="006A3068">
        <w:rPr>
          <w:rFonts w:ascii="Arial" w:hAnsi="Arial" w:cs="Arial"/>
          <w:noProof/>
        </w:rPr>
        <w:lastRenderedPageBreak/>
        <w:drawing>
          <wp:anchor distT="0" distB="0" distL="114300" distR="114300" simplePos="0" relativeHeight="251741184" behindDoc="0" locked="0" layoutInCell="1" allowOverlap="1" wp14:anchorId="34EB4C3E" wp14:editId="41D8BB58">
            <wp:simplePos x="0" y="0"/>
            <wp:positionH relativeFrom="margin">
              <wp:align>center</wp:align>
            </wp:positionH>
            <wp:positionV relativeFrom="paragraph">
              <wp:posOffset>15240</wp:posOffset>
            </wp:positionV>
            <wp:extent cx="3767455" cy="2899410"/>
            <wp:effectExtent l="0" t="0" r="4445" b="0"/>
            <wp:wrapSquare wrapText="bothSides"/>
            <wp:docPr id="131" name="Content Placeholder 3" descr="Diagram&#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31" name="Content Placeholder 3" descr="Diagram&#10;&#10;Description automatically generated"/>
                    <pic:cNvPicPr>
                      <a:picLocks noGrp="1" noChangeAspect="1"/>
                    </pic:cNvPicPr>
                  </pic:nvPicPr>
                  <pic:blipFill>
                    <a:blip r:embed="rId9" cstate="print">
                      <a:extLst>
                        <a:ext uri="{BEBA8EAE-BF5A-486C-A8C5-ECC9F3942E4B}">
                          <a14:imgProps xmlns:a14="http://schemas.microsoft.com/office/drawing/2010/main">
                            <a14:imgLayer r:embed="rId10">
                              <a14:imgEffect>
                                <a14:saturation sat="66000"/>
                              </a14:imgEffect>
                            </a14:imgLayer>
                          </a14:imgProps>
                        </a:ext>
                        <a:ext uri="{28A0092B-C50C-407E-A947-70E740481C1C}">
                          <a14:useLocalDpi xmlns:a14="http://schemas.microsoft.com/office/drawing/2010/main" val="0"/>
                        </a:ext>
                      </a:extLst>
                    </a:blip>
                    <a:stretch>
                      <a:fillRect/>
                    </a:stretch>
                  </pic:blipFill>
                  <pic:spPr>
                    <a:xfrm>
                      <a:off x="0" y="0"/>
                      <a:ext cx="3767455" cy="2899410"/>
                    </a:xfrm>
                    <a:prstGeom prst="rect">
                      <a:avLst/>
                    </a:prstGeom>
                  </pic:spPr>
                </pic:pic>
              </a:graphicData>
            </a:graphic>
            <wp14:sizeRelH relativeFrom="margin">
              <wp14:pctWidth>0</wp14:pctWidth>
            </wp14:sizeRelH>
            <wp14:sizeRelV relativeFrom="margin">
              <wp14:pctHeight>0</wp14:pctHeight>
            </wp14:sizeRelV>
          </wp:anchor>
        </w:drawing>
      </w:r>
    </w:p>
    <w:p w14:paraId="526C342E" w14:textId="77777777" w:rsidR="006A3068" w:rsidRPr="006A3068" w:rsidRDefault="006A3068" w:rsidP="006A3068">
      <w:pPr>
        <w:spacing w:line="480" w:lineRule="auto"/>
        <w:rPr>
          <w:rFonts w:ascii="Arial" w:hAnsi="Arial" w:cs="Arial"/>
        </w:rPr>
      </w:pPr>
    </w:p>
    <w:p w14:paraId="1C1AB4AF" w14:textId="77777777" w:rsidR="006A3068" w:rsidRPr="006A3068" w:rsidRDefault="006A3068" w:rsidP="006A3068">
      <w:pPr>
        <w:spacing w:line="480" w:lineRule="auto"/>
        <w:rPr>
          <w:rFonts w:ascii="Arial" w:hAnsi="Arial" w:cs="Arial"/>
        </w:rPr>
      </w:pPr>
    </w:p>
    <w:p w14:paraId="47926D99" w14:textId="77777777" w:rsidR="006A3068" w:rsidRPr="006A3068" w:rsidRDefault="006A3068" w:rsidP="006A3068">
      <w:pPr>
        <w:spacing w:line="480" w:lineRule="auto"/>
        <w:rPr>
          <w:rFonts w:ascii="Arial" w:hAnsi="Arial" w:cs="Arial"/>
        </w:rPr>
      </w:pPr>
    </w:p>
    <w:p w14:paraId="5783601F" w14:textId="77777777" w:rsidR="006A3068" w:rsidRPr="006A3068" w:rsidRDefault="006A3068" w:rsidP="006A3068">
      <w:pPr>
        <w:spacing w:line="480" w:lineRule="auto"/>
        <w:rPr>
          <w:rFonts w:ascii="Arial" w:hAnsi="Arial" w:cs="Arial"/>
        </w:rPr>
      </w:pPr>
    </w:p>
    <w:p w14:paraId="660B616C" w14:textId="77777777" w:rsidR="006A3068" w:rsidRPr="006A3068" w:rsidRDefault="006A3068" w:rsidP="006A3068">
      <w:pPr>
        <w:spacing w:line="480" w:lineRule="auto"/>
        <w:rPr>
          <w:rFonts w:ascii="Arial" w:hAnsi="Arial" w:cs="Arial"/>
        </w:rPr>
      </w:pPr>
    </w:p>
    <w:p w14:paraId="5DA5561B" w14:textId="77777777" w:rsidR="006A3068" w:rsidRPr="006A3068" w:rsidRDefault="006A3068" w:rsidP="006A3068">
      <w:pPr>
        <w:spacing w:line="480" w:lineRule="auto"/>
        <w:rPr>
          <w:rFonts w:ascii="Arial" w:hAnsi="Arial" w:cs="Arial"/>
        </w:rPr>
      </w:pPr>
    </w:p>
    <w:p w14:paraId="2AE53CE6" w14:textId="77777777" w:rsidR="006A3068" w:rsidRPr="006A3068" w:rsidRDefault="006A3068" w:rsidP="006A3068">
      <w:pPr>
        <w:spacing w:line="480" w:lineRule="auto"/>
        <w:rPr>
          <w:rFonts w:ascii="Arial" w:hAnsi="Arial" w:cs="Arial"/>
        </w:rPr>
      </w:pPr>
    </w:p>
    <w:p w14:paraId="375E1D65" w14:textId="5BF834D3" w:rsidR="006A3068" w:rsidRPr="006A3068" w:rsidRDefault="006A3068" w:rsidP="006A3068">
      <w:pPr>
        <w:spacing w:line="480" w:lineRule="auto"/>
        <w:rPr>
          <w:rFonts w:ascii="Arial" w:hAnsi="Arial" w:cs="Arial"/>
        </w:rPr>
      </w:pPr>
    </w:p>
    <w:p w14:paraId="5C0F5C0A" w14:textId="77777777" w:rsidR="006A3068" w:rsidRPr="006A3068" w:rsidRDefault="006A3068" w:rsidP="006A3068">
      <w:pPr>
        <w:spacing w:line="480" w:lineRule="auto"/>
        <w:rPr>
          <w:rFonts w:ascii="Arial" w:hAnsi="Arial" w:cs="Arial"/>
        </w:rPr>
      </w:pPr>
    </w:p>
    <w:p w14:paraId="4D5EF71C" w14:textId="77777777" w:rsidR="006A3068" w:rsidRPr="006A3068" w:rsidRDefault="006A3068" w:rsidP="006A3068">
      <w:pPr>
        <w:spacing w:line="480" w:lineRule="auto"/>
        <w:rPr>
          <w:rFonts w:ascii="Arial" w:hAnsi="Arial" w:cs="Arial"/>
        </w:rPr>
      </w:pPr>
    </w:p>
    <w:p w14:paraId="4F3AC1B1" w14:textId="76FBDA64" w:rsidR="006A3068" w:rsidRPr="006A3068" w:rsidRDefault="006A3068" w:rsidP="006A3068">
      <w:pPr>
        <w:pStyle w:val="Heading2"/>
        <w:tabs>
          <w:tab w:val="left" w:pos="4443"/>
        </w:tabs>
        <w:spacing w:line="480" w:lineRule="auto"/>
        <w:rPr>
          <w:rFonts w:ascii="Arial" w:hAnsi="Arial" w:cs="Arial"/>
          <w:sz w:val="22"/>
          <w:szCs w:val="22"/>
        </w:rPr>
      </w:pPr>
      <w:bookmarkStart w:id="8" w:name="_Toc88582682"/>
      <w:r w:rsidRPr="006A3068">
        <w:rPr>
          <w:rFonts w:ascii="Arial" w:hAnsi="Arial" w:cs="Arial"/>
          <w:sz w:val="22"/>
          <w:szCs w:val="22"/>
        </w:rPr>
        <w:t xml:space="preserve">1.2 </w:t>
      </w:r>
      <w:r w:rsidRPr="006A3068">
        <w:rPr>
          <w:rFonts w:ascii="Arial" w:hAnsi="Arial" w:cs="Arial"/>
          <w:sz w:val="22"/>
          <w:szCs w:val="22"/>
        </w:rPr>
        <w:t>Physiology of plaque biofilm</w:t>
      </w:r>
      <w:bookmarkEnd w:id="8"/>
    </w:p>
    <w:p w14:paraId="1C2578F2" w14:textId="77777777" w:rsidR="006A3068" w:rsidRPr="006A3068" w:rsidRDefault="006A3068" w:rsidP="006A3068">
      <w:pPr>
        <w:spacing w:line="480" w:lineRule="auto"/>
        <w:rPr>
          <w:rFonts w:ascii="Arial" w:hAnsi="Arial" w:cs="Arial"/>
        </w:rPr>
      </w:pPr>
    </w:p>
    <w:p w14:paraId="649DA6FE" w14:textId="77777777" w:rsidR="006A3068" w:rsidRPr="006A3068" w:rsidRDefault="006A3068" w:rsidP="006A3068">
      <w:pPr>
        <w:spacing w:line="480" w:lineRule="auto"/>
        <w:rPr>
          <w:rFonts w:ascii="Arial" w:hAnsi="Arial" w:cs="Arial"/>
        </w:rPr>
      </w:pPr>
    </w:p>
    <w:p w14:paraId="1CE56ED9" w14:textId="558FF8E6" w:rsidR="006A3068" w:rsidRPr="006A3068" w:rsidRDefault="006A3068" w:rsidP="006A3068">
      <w:pPr>
        <w:spacing w:line="480" w:lineRule="auto"/>
        <w:jc w:val="both"/>
        <w:rPr>
          <w:rFonts w:ascii="Arial" w:hAnsi="Arial" w:cs="Arial"/>
        </w:rPr>
      </w:pPr>
      <w:r w:rsidRPr="006A3068">
        <w:rPr>
          <w:rFonts w:ascii="Arial" w:hAnsi="Arial" w:cs="Arial"/>
        </w:rPr>
        <w:t xml:space="preserve">Dental caries and periodontitis are two of the most common and economically significant diseases caused by oral microorganisms. However, the oral cavity’s saliva is one of the main components of the host defence. Many molecular constituents in saliva impede microbial growth, such as lactoferrin, which complexes iron ions, lysozyme, which cleaves bacterial cell walls, and antimicrobial peptides like histatins, which inhibit the growth of Streptococcus mutans and Candida albicans (BSI, 2020). The property of saliva is to adhere to the hard enamel surface, forming saliva proteins known as the acquired salivary pellicle. Salivary pellicle works as a natural barrier, preventing acids from directly contacting a tooth's surface and protecting it from erosive demineralisation (Chawhuaveang </w:t>
      </w:r>
      <w:r w:rsidRPr="006A3068">
        <w:rPr>
          <w:rFonts w:ascii="Arial" w:hAnsi="Arial" w:cs="Arial"/>
          <w:i/>
          <w:iCs/>
        </w:rPr>
        <w:t xml:space="preserve">et al., </w:t>
      </w:r>
      <w:r w:rsidRPr="006A3068">
        <w:rPr>
          <w:rFonts w:ascii="Arial" w:hAnsi="Arial" w:cs="Arial"/>
        </w:rPr>
        <w:t>2</w:t>
      </w:r>
      <w:r w:rsidRPr="006A3068">
        <w:rPr>
          <w:rFonts w:ascii="Arial" w:hAnsi="Arial" w:cs="Arial"/>
        </w:rPr>
        <w:t>020)</w:t>
      </w:r>
      <w:r w:rsidRPr="006A3068">
        <w:rPr>
          <w:rFonts w:ascii="Arial" w:hAnsi="Arial" w:cs="Arial"/>
        </w:rPr>
        <w:t>.</w:t>
      </w:r>
    </w:p>
    <w:p w14:paraId="2533B9AB" w14:textId="77777777" w:rsidR="006A3068" w:rsidRPr="006A3068" w:rsidRDefault="006A3068" w:rsidP="006A3068">
      <w:pPr>
        <w:spacing w:line="480" w:lineRule="auto"/>
        <w:jc w:val="both"/>
        <w:rPr>
          <w:rFonts w:ascii="Arial" w:hAnsi="Arial" w:cs="Arial"/>
        </w:rPr>
      </w:pPr>
    </w:p>
    <w:p w14:paraId="4C669363" w14:textId="77777777" w:rsidR="006A3068" w:rsidRPr="006A3068" w:rsidRDefault="006A3068" w:rsidP="006A3068">
      <w:pPr>
        <w:spacing w:line="480" w:lineRule="auto"/>
        <w:jc w:val="both"/>
        <w:rPr>
          <w:rFonts w:ascii="Arial" w:hAnsi="Arial" w:cs="Arial"/>
        </w:rPr>
      </w:pPr>
    </w:p>
    <w:p w14:paraId="163114A2" w14:textId="6D9E7B99" w:rsidR="006A3068" w:rsidRPr="006A3068" w:rsidRDefault="006A3068" w:rsidP="006A3068">
      <w:pPr>
        <w:pStyle w:val="Heading2"/>
        <w:spacing w:line="480" w:lineRule="auto"/>
        <w:rPr>
          <w:rFonts w:ascii="Arial" w:hAnsi="Arial" w:cs="Arial"/>
          <w:sz w:val="22"/>
          <w:szCs w:val="22"/>
        </w:rPr>
      </w:pPr>
      <w:bookmarkStart w:id="9" w:name="_Toc88582683"/>
      <w:r w:rsidRPr="006A3068">
        <w:rPr>
          <w:rFonts w:ascii="Arial" w:hAnsi="Arial" w:cs="Arial"/>
          <w:sz w:val="22"/>
          <w:szCs w:val="22"/>
        </w:rPr>
        <w:t xml:space="preserve">1.3 </w:t>
      </w:r>
      <w:r w:rsidRPr="006A3068">
        <w:rPr>
          <w:rFonts w:ascii="Arial" w:hAnsi="Arial" w:cs="Arial"/>
          <w:sz w:val="22"/>
          <w:szCs w:val="22"/>
        </w:rPr>
        <w:t>Microbiology of plaque biofilm</w:t>
      </w:r>
      <w:bookmarkEnd w:id="9"/>
    </w:p>
    <w:p w14:paraId="73F15241" w14:textId="77777777" w:rsidR="006A3068" w:rsidRPr="006A3068" w:rsidRDefault="006A3068" w:rsidP="006A3068">
      <w:pPr>
        <w:spacing w:line="480" w:lineRule="auto"/>
        <w:rPr>
          <w:rFonts w:ascii="Arial" w:hAnsi="Arial" w:cs="Arial"/>
        </w:rPr>
      </w:pPr>
    </w:p>
    <w:p w14:paraId="0BED8BCA" w14:textId="77777777" w:rsidR="006A3068" w:rsidRPr="006A3068" w:rsidRDefault="006A3068" w:rsidP="006A3068">
      <w:pPr>
        <w:spacing w:line="480" w:lineRule="auto"/>
        <w:rPr>
          <w:rFonts w:ascii="Arial" w:hAnsi="Arial" w:cs="Arial"/>
        </w:rPr>
      </w:pPr>
    </w:p>
    <w:p w14:paraId="0FFBC56F" w14:textId="493374FA" w:rsidR="006A3068" w:rsidRPr="006A3068" w:rsidRDefault="006A3068" w:rsidP="006A3068">
      <w:pPr>
        <w:spacing w:line="480" w:lineRule="auto"/>
        <w:jc w:val="both"/>
        <w:rPr>
          <w:rFonts w:ascii="Arial" w:hAnsi="Arial" w:cs="Arial"/>
        </w:rPr>
      </w:pPr>
      <w:r w:rsidRPr="006A3068">
        <w:rPr>
          <w:rFonts w:ascii="Arial" w:hAnsi="Arial" w:cs="Arial"/>
        </w:rPr>
        <w:t xml:space="preserve">When the enamel is exposed to saliva, the salivary pellicle creates a thin acellular organic layer on any type of surface. The pellicle serves a variety of functions and is essential for maintaining oral health (symbiosis). As well as its function to protect the enamel, the composition and stability of the acquired salivary pellicle is heavily influenced by physiochemical activities of ambient media and substrata (Lindh </w:t>
      </w:r>
      <w:r w:rsidRPr="006A3068">
        <w:rPr>
          <w:rFonts w:ascii="Arial" w:hAnsi="Arial" w:cs="Arial"/>
          <w:i/>
          <w:iCs/>
        </w:rPr>
        <w:t>et al</w:t>
      </w:r>
      <w:r w:rsidRPr="006A3068">
        <w:rPr>
          <w:rFonts w:ascii="Arial" w:hAnsi="Arial" w:cs="Arial"/>
        </w:rPr>
        <w:t xml:space="preserve">., 2014). Salivary comprises of mainly lipids, proteins and carbohydrates. It also affects the initial colonisation of oral biofilm and the transit pathway of cariogenic bacteria's acidic compounds, both of which influence the development of dental caries. Furthermore, it has an effect on periodontal disease by inhibiting the colonization of periodontal bacteria (Chawhuaveang </w:t>
      </w:r>
      <w:r w:rsidRPr="006A3068">
        <w:rPr>
          <w:rFonts w:ascii="Arial" w:hAnsi="Arial" w:cs="Arial"/>
          <w:i/>
          <w:iCs/>
        </w:rPr>
        <w:t xml:space="preserve">et al., </w:t>
      </w:r>
      <w:r w:rsidRPr="006A3068">
        <w:rPr>
          <w:rFonts w:ascii="Arial" w:hAnsi="Arial" w:cs="Arial"/>
        </w:rPr>
        <w:t>2020).</w:t>
      </w:r>
    </w:p>
    <w:p w14:paraId="48D1DDE2" w14:textId="5C11A539" w:rsidR="006A3068" w:rsidRPr="006A3068" w:rsidRDefault="006A3068" w:rsidP="006A3068">
      <w:pPr>
        <w:pStyle w:val="Heading2"/>
        <w:spacing w:line="480" w:lineRule="auto"/>
        <w:rPr>
          <w:rFonts w:ascii="Arial" w:hAnsi="Arial" w:cs="Arial"/>
          <w:sz w:val="22"/>
          <w:szCs w:val="22"/>
        </w:rPr>
      </w:pPr>
      <w:r w:rsidRPr="006A3068">
        <w:rPr>
          <w:rFonts w:ascii="Arial" w:hAnsi="Arial" w:cs="Arial"/>
          <w:sz w:val="22"/>
          <w:szCs w:val="22"/>
        </w:rPr>
        <w:t xml:space="preserve"> </w:t>
      </w:r>
      <w:bookmarkStart w:id="10" w:name="_Toc88582684"/>
      <w:r w:rsidRPr="006A3068">
        <w:rPr>
          <w:rFonts w:ascii="Arial" w:hAnsi="Arial" w:cs="Arial"/>
          <w:sz w:val="22"/>
          <w:szCs w:val="22"/>
        </w:rPr>
        <w:t xml:space="preserve">1.4 </w:t>
      </w:r>
      <w:r w:rsidRPr="006A3068">
        <w:rPr>
          <w:rFonts w:ascii="Arial" w:hAnsi="Arial" w:cs="Arial"/>
          <w:sz w:val="22"/>
          <w:szCs w:val="22"/>
        </w:rPr>
        <w:t>Pathogenesis</w:t>
      </w:r>
      <w:bookmarkEnd w:id="10"/>
      <w:r w:rsidRPr="006A3068">
        <w:rPr>
          <w:rFonts w:ascii="Arial" w:hAnsi="Arial" w:cs="Arial"/>
          <w:sz w:val="22"/>
          <w:szCs w:val="22"/>
        </w:rPr>
        <w:t xml:space="preserve"> </w:t>
      </w:r>
    </w:p>
    <w:p w14:paraId="363A0789" w14:textId="77777777" w:rsidR="006A3068" w:rsidRPr="006A3068" w:rsidRDefault="006A3068" w:rsidP="006A3068">
      <w:pPr>
        <w:spacing w:line="480" w:lineRule="auto"/>
        <w:rPr>
          <w:rFonts w:ascii="Arial" w:hAnsi="Arial" w:cs="Arial"/>
        </w:rPr>
      </w:pPr>
    </w:p>
    <w:p w14:paraId="6B3FE3D7" w14:textId="77777777" w:rsidR="006A3068" w:rsidRPr="006A3068" w:rsidRDefault="006A3068" w:rsidP="006A3068">
      <w:pPr>
        <w:spacing w:line="480" w:lineRule="auto"/>
        <w:rPr>
          <w:rFonts w:ascii="Arial" w:hAnsi="Arial" w:cs="Arial"/>
        </w:rPr>
      </w:pPr>
    </w:p>
    <w:p w14:paraId="215EDCE2"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Although the acquired salivary pellicle is a protective barrier for the enamel, the pellicle receptors provide binding sites for initial floating bacteria cells to connect to and develop microcolonies on these surfaces. The bacteria cells aggregate, proliferate, and develop into a mushroom-shaped mature biofilm that adheres firmly to these surfaces over time (Hao </w:t>
      </w:r>
      <w:r w:rsidRPr="006A3068">
        <w:rPr>
          <w:rFonts w:ascii="Arial" w:hAnsi="Arial" w:cs="Arial"/>
          <w:i/>
          <w:iCs/>
        </w:rPr>
        <w:t>et al</w:t>
      </w:r>
      <w:r w:rsidRPr="006A3068">
        <w:rPr>
          <w:rFonts w:ascii="Arial" w:hAnsi="Arial" w:cs="Arial"/>
        </w:rPr>
        <w:t xml:space="preserve">., 2018). However, the initial adhesion of bacteria is the next stage in biofilm formation on the pellicle. Some planktonic bacteria, such as -amylase and glycoproteins may identify binding proteins in the acquired pellicle and bind to it. However, at this stage, the attachment is </w:t>
      </w:r>
      <w:r w:rsidRPr="006A3068">
        <w:rPr>
          <w:rFonts w:ascii="Arial" w:hAnsi="Arial" w:cs="Arial"/>
        </w:rPr>
        <w:lastRenderedPageBreak/>
        <w:t xml:space="preserve">reversible, and bacteria that were previously attached can quickly remove from the pellicle due to early colonisation (Huang, Li and Gregory, 2012). </w:t>
      </w:r>
    </w:p>
    <w:p w14:paraId="4F4C8359" w14:textId="77777777" w:rsidR="006A3068" w:rsidRPr="006A3068" w:rsidRDefault="006A3068" w:rsidP="006A3068">
      <w:pPr>
        <w:spacing w:line="480" w:lineRule="auto"/>
        <w:rPr>
          <w:rFonts w:ascii="Arial" w:hAnsi="Arial" w:cs="Arial"/>
        </w:rPr>
      </w:pPr>
    </w:p>
    <w:p w14:paraId="4557BE7B"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Dental plaque is formed by a matrix of organisations of structural and functional micro-organisms that survive through coexisting through the oral cavity, known as biofilm (Lovegrove, 2004). Biofilm exists via the residence of existing microflora and host, symbiosing in equilibrium (a state of health), however, once a breakdown in equilibrium occurs, dysbiosis is established (a state of disease) (Marsh, 2004). The state of dysbiosis is influenced through various confounding factors leading to a predisposed shift in microbial communities in the human microbiome (Sudkara </w:t>
      </w:r>
      <w:r w:rsidRPr="006A3068">
        <w:rPr>
          <w:rFonts w:ascii="Arial" w:hAnsi="Arial" w:cs="Arial"/>
          <w:i/>
          <w:iCs/>
        </w:rPr>
        <w:t>et al</w:t>
      </w:r>
      <w:r w:rsidRPr="006A3068">
        <w:rPr>
          <w:rFonts w:ascii="Arial" w:hAnsi="Arial" w:cs="Arial"/>
        </w:rPr>
        <w:t>., 2018). Such shifts causing dysbiosis leads to an increased risk in diseases including dental decay, periodontal disease and systemic diseases such as Alzheimer’s (Krishnan, Chen and Paster, 2017). Thus, the importance of reducing this shift in symbolic microflora is critical to lower these risks. The oral microbiome consists of over 700 types of gram-positive and gram-negative microbes. The colonization and maturation of microcolonies is what contributes to the progression of disease (Krishnan, Chen and Paster, 2017).</w:t>
      </w:r>
    </w:p>
    <w:p w14:paraId="523343A8" w14:textId="77777777" w:rsidR="006A3068" w:rsidRPr="006A3068" w:rsidRDefault="006A3068" w:rsidP="006A3068">
      <w:pPr>
        <w:spacing w:line="480" w:lineRule="auto"/>
        <w:jc w:val="both"/>
        <w:rPr>
          <w:rFonts w:ascii="Arial" w:hAnsi="Arial" w:cs="Arial"/>
        </w:rPr>
      </w:pPr>
    </w:p>
    <w:p w14:paraId="13B76F1B"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main disease in relation to a shift in microflora is periodontal disease, containing distinctive gram-negative anaerobic microflora (Sudkara </w:t>
      </w:r>
      <w:r w:rsidRPr="006A3068">
        <w:rPr>
          <w:rFonts w:ascii="Arial" w:hAnsi="Arial" w:cs="Arial"/>
          <w:i/>
          <w:iCs/>
        </w:rPr>
        <w:t>et al</w:t>
      </w:r>
      <w:r w:rsidRPr="006A3068">
        <w:rPr>
          <w:rFonts w:ascii="Arial" w:hAnsi="Arial" w:cs="Arial"/>
        </w:rPr>
        <w:t xml:space="preserve">., 2018). This microflora includes various bacteria including A. actinomycetecomitans, P. gingivalis and P. intermedia (Lovegrove, 2004). P. gingivalis is the most common bacteria that contributes to periodontal disease leading to impaired host defence and increased periodontal breakdown and inflammation (Spahr </w:t>
      </w:r>
      <w:r w:rsidRPr="006A3068">
        <w:rPr>
          <w:rFonts w:ascii="Arial" w:hAnsi="Arial" w:cs="Arial"/>
          <w:i/>
          <w:iCs/>
        </w:rPr>
        <w:t xml:space="preserve">et al., </w:t>
      </w:r>
      <w:r w:rsidRPr="006A3068">
        <w:rPr>
          <w:rFonts w:ascii="Arial" w:hAnsi="Arial" w:cs="Arial"/>
        </w:rPr>
        <w:t xml:space="preserve">2006). Indefinitely, the maturation of plaque initiates the host immune response, leading to the first stage of periodontal disease, gingivitis. Gingivitis is a disease caused by plaque maturation along the gingival margin; this leads to inflammation of the gingiva displaying signs of swollen, bleeding and red gums. Informedhealth.org (2014) </w:t>
      </w:r>
      <w:r w:rsidRPr="006A3068">
        <w:rPr>
          <w:rFonts w:ascii="Arial" w:hAnsi="Arial" w:cs="Arial"/>
        </w:rPr>
        <w:lastRenderedPageBreak/>
        <w:t xml:space="preserve">states, initial inflammation may not be an issue however, further deterioration of the periodontium causing damage to soft tissues and the supporting bone structure leading to periodontitis and potentially causing tooth loss (inflammation of the periodontium). </w:t>
      </w:r>
      <w:r w:rsidRPr="006A3068">
        <w:rPr>
          <w:rFonts w:ascii="Arial" w:hAnsi="Arial" w:cs="Arial"/>
          <w:color w:val="000000" w:themeColor="text1"/>
        </w:rPr>
        <w:t xml:space="preserve">The prevalence of periodontal disease is a public health issue that is strongly linked to systemic disorders; nonetheless, its global distribution remains a </w:t>
      </w:r>
      <w:commentRangeStart w:id="11"/>
      <w:r w:rsidRPr="006A3068">
        <w:rPr>
          <w:rFonts w:ascii="Arial" w:hAnsi="Arial" w:cs="Arial"/>
          <w:color w:val="000000" w:themeColor="text1"/>
        </w:rPr>
        <w:t>mystery</w:t>
      </w:r>
      <w:commentRangeEnd w:id="11"/>
      <w:r w:rsidRPr="006A3068">
        <w:rPr>
          <w:rStyle w:val="CommentReference"/>
          <w:rFonts w:ascii="Arial" w:hAnsi="Arial" w:cs="Arial"/>
          <w:color w:val="000000" w:themeColor="text1"/>
          <w:sz w:val="22"/>
          <w:szCs w:val="22"/>
        </w:rPr>
        <w:commentReference w:id="11"/>
      </w:r>
      <w:r w:rsidRPr="006A3068">
        <w:rPr>
          <w:rFonts w:ascii="Arial" w:hAnsi="Arial" w:cs="Arial"/>
          <w:color w:val="000000" w:themeColor="text1"/>
        </w:rPr>
        <w:t xml:space="preserve">. </w:t>
      </w:r>
      <w:r w:rsidRPr="006A3068">
        <w:rPr>
          <w:rFonts w:ascii="Arial" w:hAnsi="Arial" w:cs="Arial"/>
        </w:rPr>
        <w:t>Periodontal disease is the 11</w:t>
      </w:r>
      <w:r w:rsidRPr="006A3068">
        <w:rPr>
          <w:rFonts w:ascii="Arial" w:hAnsi="Arial" w:cs="Arial"/>
          <w:vertAlign w:val="superscript"/>
        </w:rPr>
        <w:t>th</w:t>
      </w:r>
      <w:r w:rsidRPr="006A3068">
        <w:rPr>
          <w:rFonts w:ascii="Arial" w:hAnsi="Arial" w:cs="Arial"/>
        </w:rPr>
        <w:t xml:space="preserve"> most prevalence disease associated with rheumatoid arthritis, cardiovascular disease and Alzheimer’s (Vos </w:t>
      </w:r>
      <w:r w:rsidRPr="006A3068">
        <w:rPr>
          <w:rFonts w:ascii="Arial" w:hAnsi="Arial" w:cs="Arial"/>
          <w:i/>
          <w:iCs/>
        </w:rPr>
        <w:t xml:space="preserve">et al., </w:t>
      </w:r>
      <w:r w:rsidRPr="006A3068">
        <w:rPr>
          <w:rFonts w:ascii="Arial" w:hAnsi="Arial" w:cs="Arial"/>
        </w:rPr>
        <w:t xml:space="preserve">2017). </w:t>
      </w:r>
    </w:p>
    <w:p w14:paraId="4FC0CC36" w14:textId="77777777" w:rsidR="006A3068" w:rsidRPr="006A3068" w:rsidRDefault="006A3068" w:rsidP="006A3068">
      <w:pPr>
        <w:spacing w:line="480" w:lineRule="auto"/>
        <w:jc w:val="both"/>
        <w:rPr>
          <w:rFonts w:ascii="Arial" w:hAnsi="Arial" w:cs="Arial"/>
        </w:rPr>
      </w:pPr>
    </w:p>
    <w:p w14:paraId="3267200A" w14:textId="77777777" w:rsidR="006A3068" w:rsidRPr="006A3068" w:rsidRDefault="006A3068" w:rsidP="006A3068">
      <w:pPr>
        <w:spacing w:line="480" w:lineRule="auto"/>
        <w:jc w:val="both"/>
        <w:rPr>
          <w:rFonts w:ascii="Arial" w:hAnsi="Arial" w:cs="Arial"/>
        </w:rPr>
      </w:pPr>
    </w:p>
    <w:p w14:paraId="3944F31B" w14:textId="77777777" w:rsidR="006A3068" w:rsidRPr="006A3068" w:rsidRDefault="006A3068" w:rsidP="006A3068">
      <w:pPr>
        <w:spacing w:line="480" w:lineRule="auto"/>
        <w:jc w:val="both"/>
        <w:rPr>
          <w:rFonts w:ascii="Arial" w:hAnsi="Arial" w:cs="Arial"/>
        </w:rPr>
      </w:pPr>
    </w:p>
    <w:p w14:paraId="252F13A0" w14:textId="0F79FAAD" w:rsidR="006A3068" w:rsidRPr="006A3068" w:rsidRDefault="006A3068" w:rsidP="006A3068">
      <w:pPr>
        <w:pStyle w:val="Heading1"/>
        <w:spacing w:line="480" w:lineRule="auto"/>
        <w:rPr>
          <w:rFonts w:ascii="Arial" w:hAnsi="Arial" w:cs="Arial"/>
          <w:sz w:val="22"/>
          <w:szCs w:val="22"/>
        </w:rPr>
      </w:pPr>
      <w:bookmarkStart w:id="12" w:name="_Toc88582685"/>
      <w:r w:rsidRPr="006A3068">
        <w:rPr>
          <w:rFonts w:ascii="Arial" w:hAnsi="Arial" w:cs="Arial"/>
          <w:sz w:val="22"/>
          <w:szCs w:val="22"/>
        </w:rPr>
        <w:t>1.5 Conventional Treatment</w:t>
      </w:r>
      <w:bookmarkEnd w:id="12"/>
      <w:r w:rsidRPr="006A3068">
        <w:rPr>
          <w:rFonts w:ascii="Arial" w:hAnsi="Arial" w:cs="Arial"/>
          <w:sz w:val="22"/>
          <w:szCs w:val="22"/>
        </w:rPr>
        <w:t xml:space="preserve"> </w:t>
      </w:r>
    </w:p>
    <w:p w14:paraId="1A10992D" w14:textId="77777777" w:rsidR="006A3068" w:rsidRPr="006A3068" w:rsidRDefault="006A3068" w:rsidP="006A3068">
      <w:pPr>
        <w:spacing w:line="480" w:lineRule="auto"/>
        <w:jc w:val="both"/>
        <w:rPr>
          <w:rFonts w:ascii="Arial" w:hAnsi="Arial" w:cs="Arial"/>
        </w:rPr>
      </w:pPr>
    </w:p>
    <w:p w14:paraId="6D78147D" w14:textId="00AC0355" w:rsidR="006A3068" w:rsidRPr="006A3068" w:rsidRDefault="006A3068" w:rsidP="006A3068">
      <w:pPr>
        <w:spacing w:line="480" w:lineRule="auto"/>
        <w:jc w:val="both"/>
        <w:rPr>
          <w:rFonts w:ascii="Arial" w:hAnsi="Arial" w:cs="Arial"/>
        </w:rPr>
      </w:pPr>
      <w:r w:rsidRPr="006A3068">
        <w:rPr>
          <w:rFonts w:ascii="Arial" w:hAnsi="Arial" w:cs="Arial"/>
        </w:rPr>
        <w:t xml:space="preserve">Plaque removal is traditionally accomplished by mechanical debridement of the dental biofilm using a toothbrush and flossing tools. Mechanical removal of the biofilm has limitations, since persons with limited physical dexterity are less adept at eliminating plaque (Berchier, 2008). A systematic review performed by Van Der Weijden and Hioe (2005) in the assessment of the efficiency of self-performed mechanical plaque removal and determined that adults did not remove enough plaque with mechanical removal alone. This emphasizes the importance of using an anti-plaque mouthwash to help prevent biofilm formation. </w:t>
      </w:r>
      <w:r w:rsidR="007D216B" w:rsidRPr="006A3068">
        <w:rPr>
          <w:rFonts w:ascii="Arial" w:hAnsi="Arial" w:cs="Arial"/>
        </w:rPr>
        <w:t>Thus,</w:t>
      </w:r>
      <w:r w:rsidRPr="006A3068">
        <w:rPr>
          <w:rFonts w:ascii="Arial" w:hAnsi="Arial" w:cs="Arial"/>
        </w:rPr>
        <w:t xml:space="preserve"> use of mouthwash is suitable for the general public in the prevention of plaque formation, however the use of chemical agents has aised concern to the bacterial resistance (Cieplik </w:t>
      </w:r>
      <w:r w:rsidRPr="006A3068">
        <w:rPr>
          <w:rFonts w:ascii="Arial" w:hAnsi="Arial" w:cs="Arial"/>
          <w:i/>
          <w:iCs/>
        </w:rPr>
        <w:t xml:space="preserve">et al., </w:t>
      </w:r>
      <w:r w:rsidRPr="006A3068">
        <w:rPr>
          <w:rFonts w:ascii="Arial" w:hAnsi="Arial" w:cs="Arial"/>
        </w:rPr>
        <w:t xml:space="preserve">2019). </w:t>
      </w:r>
      <w:r w:rsidR="007D216B">
        <w:rPr>
          <w:rFonts w:ascii="Arial" w:hAnsi="Arial" w:cs="Arial"/>
        </w:rPr>
        <w:t xml:space="preserve">Therefore, </w:t>
      </w:r>
      <w:r w:rsidRPr="006A3068">
        <w:rPr>
          <w:rFonts w:ascii="Arial" w:hAnsi="Arial" w:cs="Arial"/>
        </w:rPr>
        <w:t>the comparison of the chlorhexidine</w:t>
      </w:r>
      <w:r w:rsidR="007D216B">
        <w:rPr>
          <w:rFonts w:ascii="Arial" w:hAnsi="Arial" w:cs="Arial"/>
        </w:rPr>
        <w:t xml:space="preserve"> known as the gold standard mouthwash </w:t>
      </w:r>
      <w:r w:rsidRPr="006A3068">
        <w:rPr>
          <w:rFonts w:ascii="Arial" w:hAnsi="Arial" w:cs="Arial"/>
        </w:rPr>
        <w:t xml:space="preserve"> will be compared against a herbal aloe vera mouthwash </w:t>
      </w:r>
      <w:r w:rsidR="007D216B">
        <w:rPr>
          <w:rFonts w:ascii="Arial" w:hAnsi="Arial" w:cs="Arial"/>
        </w:rPr>
        <w:t>in the aim to</w:t>
      </w:r>
      <w:r w:rsidRPr="006A3068">
        <w:rPr>
          <w:rFonts w:ascii="Arial" w:hAnsi="Arial" w:cs="Arial"/>
        </w:rPr>
        <w:t xml:space="preserve"> evaluate the efficacy on plaque</w:t>
      </w:r>
      <w:r w:rsidR="007D216B">
        <w:rPr>
          <w:rFonts w:ascii="Arial" w:hAnsi="Arial" w:cs="Arial"/>
        </w:rPr>
        <w:t xml:space="preserve"> </w:t>
      </w:r>
      <w:r w:rsidRPr="006A3068">
        <w:rPr>
          <w:rFonts w:ascii="Arial" w:hAnsi="Arial" w:cs="Arial"/>
        </w:rPr>
        <w:t>measurement tools</w:t>
      </w:r>
      <w:r w:rsidR="007D216B">
        <w:rPr>
          <w:rFonts w:ascii="Arial" w:hAnsi="Arial" w:cs="Arial"/>
        </w:rPr>
        <w:t xml:space="preserve"> of plaque and bleeding scores.</w:t>
      </w:r>
      <w:r w:rsidRPr="006A3068">
        <w:rPr>
          <w:rFonts w:ascii="Arial" w:hAnsi="Arial" w:cs="Arial"/>
        </w:rPr>
        <w:t xml:space="preserve"> </w:t>
      </w:r>
    </w:p>
    <w:p w14:paraId="531810E5" w14:textId="5D4CF868" w:rsidR="006A3068" w:rsidRPr="006A3068" w:rsidRDefault="006A3068" w:rsidP="006A3068">
      <w:pPr>
        <w:spacing w:line="480" w:lineRule="auto"/>
        <w:jc w:val="both"/>
        <w:rPr>
          <w:rFonts w:ascii="Arial" w:hAnsi="Arial" w:cs="Arial"/>
        </w:rPr>
      </w:pPr>
    </w:p>
    <w:p w14:paraId="6CE2981A" w14:textId="6C0A656D" w:rsidR="006A3068" w:rsidRPr="006A3068" w:rsidRDefault="006A3068" w:rsidP="006A3068">
      <w:pPr>
        <w:pStyle w:val="Heading1"/>
        <w:spacing w:line="480" w:lineRule="auto"/>
        <w:rPr>
          <w:rFonts w:ascii="Arial" w:hAnsi="Arial" w:cs="Arial"/>
          <w:sz w:val="22"/>
          <w:szCs w:val="22"/>
        </w:rPr>
      </w:pPr>
      <w:bookmarkStart w:id="13" w:name="_Toc88582686"/>
      <w:r w:rsidRPr="006A3068">
        <w:rPr>
          <w:rFonts w:ascii="Arial" w:hAnsi="Arial" w:cs="Arial"/>
          <w:sz w:val="22"/>
          <w:szCs w:val="22"/>
        </w:rPr>
        <w:lastRenderedPageBreak/>
        <w:t>1.6 Chlorhexidine Mouthwash</w:t>
      </w:r>
      <w:bookmarkEnd w:id="13"/>
    </w:p>
    <w:p w14:paraId="65E20167" w14:textId="77777777" w:rsidR="006A3068" w:rsidRPr="006A3068" w:rsidRDefault="006A3068" w:rsidP="006A3068">
      <w:pPr>
        <w:spacing w:line="480" w:lineRule="auto"/>
        <w:rPr>
          <w:rFonts w:ascii="Arial" w:hAnsi="Arial" w:cs="Arial"/>
        </w:rPr>
      </w:pPr>
    </w:p>
    <w:p w14:paraId="36ED9478"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antiplaque activity of chlorhexidine gluconate is enhanced because chlorhexidine gluconate is positively charged, it attracts gram-negative bacteria, causing the cell wall to be penetrated and the bacterium to be damaged (Brookes </w:t>
      </w:r>
      <w:r w:rsidRPr="006A3068">
        <w:rPr>
          <w:rFonts w:ascii="Arial" w:hAnsi="Arial" w:cs="Arial"/>
          <w:i/>
          <w:iCs/>
        </w:rPr>
        <w:t>et al.,</w:t>
      </w:r>
      <w:r w:rsidRPr="006A3068">
        <w:rPr>
          <w:rFonts w:ascii="Arial" w:hAnsi="Arial" w:cs="Arial"/>
        </w:rPr>
        <w:t xml:space="preserve"> 2020). Currently, chlorhexidine is recognised as the </w:t>
      </w:r>
      <w:r w:rsidRPr="007D216B">
        <w:rPr>
          <w:rFonts w:ascii="Arial" w:hAnsi="Arial" w:cs="Arial"/>
          <w:iCs/>
        </w:rPr>
        <w:t>gold standard</w:t>
      </w:r>
      <w:r w:rsidRPr="006A3068">
        <w:rPr>
          <w:rFonts w:ascii="Arial" w:hAnsi="Arial" w:cs="Arial"/>
        </w:rPr>
        <w:t xml:space="preserve"> agent for plaque control and it has been documented that it decreases plaque formation for the period of 10-12 hours. Therefore, the evidence shows the distinct advantage at plaque control (Priya </w:t>
      </w:r>
      <w:r w:rsidRPr="006A3068">
        <w:rPr>
          <w:rFonts w:ascii="Arial" w:hAnsi="Arial" w:cs="Arial"/>
          <w:i/>
          <w:iCs/>
        </w:rPr>
        <w:t xml:space="preserve">et el., </w:t>
      </w:r>
      <w:r w:rsidRPr="006A3068">
        <w:rPr>
          <w:rFonts w:ascii="Arial" w:hAnsi="Arial" w:cs="Arial"/>
        </w:rPr>
        <w:t>2015).</w:t>
      </w:r>
    </w:p>
    <w:p w14:paraId="536592FD" w14:textId="77777777" w:rsidR="006A3068" w:rsidRPr="006A3068" w:rsidRDefault="006A3068" w:rsidP="006A3068">
      <w:pPr>
        <w:spacing w:line="480" w:lineRule="auto"/>
        <w:jc w:val="both"/>
        <w:rPr>
          <w:rFonts w:ascii="Arial" w:hAnsi="Arial" w:cs="Arial"/>
        </w:rPr>
      </w:pPr>
    </w:p>
    <w:p w14:paraId="7E6566E6" w14:textId="30E1C56B" w:rsidR="007D216B" w:rsidRDefault="007D216B" w:rsidP="006A3068">
      <w:pPr>
        <w:spacing w:line="480" w:lineRule="auto"/>
        <w:jc w:val="both"/>
        <w:rPr>
          <w:rFonts w:ascii="Arial" w:hAnsi="Arial" w:cs="Arial"/>
        </w:rPr>
      </w:pPr>
      <w:r>
        <w:rPr>
          <w:rFonts w:ascii="Arial" w:hAnsi="Arial" w:cs="Arial"/>
        </w:rPr>
        <w:t>Although</w:t>
      </w:r>
      <w:r w:rsidR="006A3068" w:rsidRPr="006A3068">
        <w:rPr>
          <w:rFonts w:ascii="Arial" w:hAnsi="Arial" w:cs="Arial"/>
        </w:rPr>
        <w:t xml:space="preserve"> chlorhexidine</w:t>
      </w:r>
      <w:r>
        <w:rPr>
          <w:rFonts w:ascii="Arial" w:hAnsi="Arial" w:cs="Arial"/>
        </w:rPr>
        <w:t xml:space="preserve"> </w:t>
      </w:r>
      <w:r w:rsidR="006A3068" w:rsidRPr="006A3068">
        <w:rPr>
          <w:rFonts w:ascii="Arial" w:hAnsi="Arial" w:cs="Arial"/>
        </w:rPr>
        <w:t xml:space="preserve">is the </w:t>
      </w:r>
      <w:r>
        <w:rPr>
          <w:rFonts w:ascii="Arial" w:hAnsi="Arial" w:cs="Arial"/>
        </w:rPr>
        <w:t xml:space="preserve">gold standard mouthwash </w:t>
      </w:r>
      <w:r w:rsidR="006A3068" w:rsidRPr="006A3068">
        <w:rPr>
          <w:rFonts w:ascii="Arial" w:hAnsi="Arial" w:cs="Arial"/>
        </w:rPr>
        <w:t xml:space="preserve">for plaque treatment, its usage is currently restricted due to </w:t>
      </w:r>
      <w:r w:rsidRPr="006A3068">
        <w:rPr>
          <w:rFonts w:ascii="Arial" w:hAnsi="Arial" w:cs="Arial"/>
        </w:rPr>
        <w:t>adverse</w:t>
      </w:r>
      <w:r w:rsidR="006A3068" w:rsidRPr="006A3068">
        <w:rPr>
          <w:rFonts w:ascii="Arial" w:hAnsi="Arial" w:cs="Arial"/>
        </w:rPr>
        <w:t xml:space="preserve"> effects </w:t>
      </w:r>
      <w:r>
        <w:rPr>
          <w:rFonts w:ascii="Arial" w:hAnsi="Arial" w:cs="Arial"/>
        </w:rPr>
        <w:t xml:space="preserve">on the soft tissues and teeth </w:t>
      </w:r>
      <w:r w:rsidR="006A3068" w:rsidRPr="006A3068">
        <w:rPr>
          <w:rFonts w:ascii="Arial" w:hAnsi="Arial" w:cs="Arial"/>
        </w:rPr>
        <w:t xml:space="preserve">(Mathur </w:t>
      </w:r>
      <w:r w:rsidR="006A3068" w:rsidRPr="006A3068">
        <w:rPr>
          <w:rFonts w:ascii="Arial" w:hAnsi="Arial" w:cs="Arial"/>
          <w:i/>
          <w:iCs/>
        </w:rPr>
        <w:t>et al.,</w:t>
      </w:r>
      <w:r w:rsidR="006A3068" w:rsidRPr="006A3068">
        <w:rPr>
          <w:rFonts w:ascii="Arial" w:hAnsi="Arial" w:cs="Arial"/>
        </w:rPr>
        <w:t xml:space="preserve"> 2011). </w:t>
      </w:r>
      <w:r w:rsidRPr="007D216B">
        <w:rPr>
          <w:rFonts w:ascii="Arial" w:hAnsi="Arial" w:cs="Arial"/>
        </w:rPr>
        <w:t>Brown staining is a typical side effect linked to the dosage, which promotes calculus production.</w:t>
      </w:r>
      <w:r w:rsidR="006A3068" w:rsidRPr="006A3068">
        <w:rPr>
          <w:rFonts w:ascii="Arial" w:hAnsi="Arial" w:cs="Arial"/>
        </w:rPr>
        <w:t xml:space="preserve"> </w:t>
      </w:r>
      <w:r w:rsidRPr="007D216B">
        <w:rPr>
          <w:rFonts w:ascii="Arial" w:hAnsi="Arial" w:cs="Arial"/>
        </w:rPr>
        <w:t xml:space="preserve">When taken over a lengthy </w:t>
      </w:r>
      <w:r w:rsidRPr="007D216B">
        <w:rPr>
          <w:rFonts w:ascii="Arial" w:hAnsi="Arial" w:cs="Arial"/>
        </w:rPr>
        <w:t>period</w:t>
      </w:r>
      <w:r w:rsidRPr="007D216B">
        <w:rPr>
          <w:rFonts w:ascii="Arial" w:hAnsi="Arial" w:cs="Arial"/>
        </w:rPr>
        <w:t xml:space="preserve">, this medication can induce taste abnormalities and oral </w:t>
      </w:r>
      <w:r w:rsidRPr="007D216B">
        <w:rPr>
          <w:rFonts w:ascii="Arial" w:hAnsi="Arial" w:cs="Arial"/>
        </w:rPr>
        <w:t>erosion.</w:t>
      </w:r>
      <w:r w:rsidRPr="006A3068">
        <w:rPr>
          <w:rFonts w:ascii="Arial" w:hAnsi="Arial" w:cs="Arial"/>
        </w:rPr>
        <w:t xml:space="preserve"> </w:t>
      </w:r>
      <w:r w:rsidRPr="007D216B">
        <w:rPr>
          <w:rFonts w:ascii="Arial" w:hAnsi="Arial" w:cs="Arial"/>
        </w:rPr>
        <w:t>This is backed up by the Cochrane Database of Systematic Reviews, which looked at 51 randomised controlled trials (RCTs) and found that using chlorhexidine for four weeks causes extrinsic tooth darkening, calculus formation, and taste abnormalities (Worthington et al., 2017)</w:t>
      </w:r>
      <w:r>
        <w:rPr>
          <w:rFonts w:ascii="Arial" w:hAnsi="Arial" w:cs="Arial"/>
        </w:rPr>
        <w:t xml:space="preserve">. </w:t>
      </w:r>
      <w:r w:rsidRPr="007D216B">
        <w:rPr>
          <w:rFonts w:ascii="Arial" w:hAnsi="Arial" w:cs="Arial"/>
        </w:rPr>
        <w:t>This highlights the necessity for a long-term, effective alternative (Balagopal and Arjunkumar, 2013).</w:t>
      </w:r>
    </w:p>
    <w:p w14:paraId="1F5D0918" w14:textId="77777777" w:rsidR="007D216B" w:rsidRPr="006A3068" w:rsidRDefault="007D216B" w:rsidP="006A3068">
      <w:pPr>
        <w:spacing w:line="480" w:lineRule="auto"/>
        <w:jc w:val="both"/>
        <w:rPr>
          <w:rFonts w:ascii="Arial" w:hAnsi="Arial" w:cs="Arial"/>
        </w:rPr>
      </w:pPr>
    </w:p>
    <w:p w14:paraId="5CC814B2" w14:textId="3987657F" w:rsidR="006A3068" w:rsidRPr="006A3068" w:rsidRDefault="006A3068" w:rsidP="007D216B">
      <w:pPr>
        <w:pStyle w:val="Heading1"/>
        <w:spacing w:line="480" w:lineRule="auto"/>
        <w:rPr>
          <w:rFonts w:ascii="Arial" w:hAnsi="Arial" w:cs="Arial"/>
          <w:sz w:val="22"/>
          <w:szCs w:val="22"/>
        </w:rPr>
      </w:pPr>
      <w:bookmarkStart w:id="14" w:name="_Toc88582687"/>
      <w:r w:rsidRPr="006A3068">
        <w:rPr>
          <w:rFonts w:ascii="Arial" w:hAnsi="Arial" w:cs="Arial"/>
          <w:sz w:val="22"/>
          <w:szCs w:val="22"/>
        </w:rPr>
        <w:t>1.7 Aloe Vera Mouthwash</w:t>
      </w:r>
      <w:bookmarkEnd w:id="14"/>
      <w:r w:rsidRPr="006A3068">
        <w:rPr>
          <w:rFonts w:ascii="Arial" w:hAnsi="Arial" w:cs="Arial"/>
          <w:sz w:val="22"/>
          <w:szCs w:val="22"/>
        </w:rPr>
        <w:t xml:space="preserve"> </w:t>
      </w:r>
    </w:p>
    <w:p w14:paraId="3F14444D" w14:textId="2FCA740A" w:rsidR="006A3068" w:rsidRPr="006A3068" w:rsidRDefault="007D216B" w:rsidP="006A3068">
      <w:pPr>
        <w:spacing w:line="480" w:lineRule="auto"/>
        <w:jc w:val="both"/>
        <w:rPr>
          <w:rFonts w:ascii="Arial" w:hAnsi="Arial" w:cs="Arial"/>
        </w:rPr>
      </w:pPr>
      <w:r w:rsidRPr="007D216B">
        <w:rPr>
          <w:rFonts w:ascii="Arial" w:hAnsi="Arial" w:cs="Arial"/>
        </w:rPr>
        <w:t xml:space="preserve">Aloe vera is a member of the Asphodelaceae family that thrives in hot, dry regions. Aloe vera has around 75 elements, including enzymes, vitamins, carbohydrates, and minerals. Phytochemical characteristics are found in aloe vera. Aloe vera has an advantage because it has been shown to be effective at plaque control when used as a phytotherapy. Most natural mouthwashes work mechanically by degrading germ cellular membranes and releasing </w:t>
      </w:r>
      <w:r w:rsidRPr="007D216B">
        <w:rPr>
          <w:rFonts w:ascii="Arial" w:hAnsi="Arial" w:cs="Arial"/>
        </w:rPr>
        <w:lastRenderedPageBreak/>
        <w:t xml:space="preserve">cytoplasmic material after 15 minutes of rinsing, culminating in the eradication of the target germcell (Alnouri </w:t>
      </w:r>
      <w:r w:rsidRPr="007D216B">
        <w:rPr>
          <w:rFonts w:ascii="Arial" w:hAnsi="Arial" w:cs="Arial"/>
          <w:i/>
          <w:iCs/>
        </w:rPr>
        <w:t>et al</w:t>
      </w:r>
      <w:r w:rsidRPr="007D216B">
        <w:rPr>
          <w:rFonts w:ascii="Arial" w:hAnsi="Arial" w:cs="Arial"/>
        </w:rPr>
        <w:t>., 2020).</w:t>
      </w:r>
    </w:p>
    <w:p w14:paraId="7D20A61A" w14:textId="1885A653" w:rsidR="006A3068" w:rsidRPr="006A3068" w:rsidRDefault="007D216B" w:rsidP="006A3068">
      <w:pPr>
        <w:pStyle w:val="Heading1"/>
        <w:spacing w:line="480" w:lineRule="auto"/>
        <w:rPr>
          <w:rFonts w:ascii="Arial" w:hAnsi="Arial" w:cs="Arial"/>
          <w:sz w:val="22"/>
          <w:szCs w:val="22"/>
        </w:rPr>
      </w:pPr>
      <w:r w:rsidRPr="007D216B">
        <w:rPr>
          <w:rFonts w:ascii="Arial" w:eastAsiaTheme="minorEastAsia" w:hAnsi="Arial" w:cs="Arial"/>
          <w:color w:val="auto"/>
          <w:sz w:val="22"/>
          <w:szCs w:val="22"/>
        </w:rPr>
        <w:t xml:space="preserve">When compared to Chlorhexidine mouthwash, aloe vera mouthwash has </w:t>
      </w:r>
      <w:r w:rsidRPr="007D216B">
        <w:rPr>
          <w:rFonts w:ascii="Arial" w:eastAsiaTheme="minorEastAsia" w:hAnsi="Arial" w:cs="Arial"/>
          <w:color w:val="auto"/>
          <w:sz w:val="22"/>
          <w:szCs w:val="22"/>
        </w:rPr>
        <w:t>expanded</w:t>
      </w:r>
      <w:r w:rsidRPr="007D216B">
        <w:rPr>
          <w:rFonts w:ascii="Arial" w:eastAsiaTheme="minorEastAsia" w:hAnsi="Arial" w:cs="Arial"/>
          <w:color w:val="auto"/>
          <w:sz w:val="22"/>
          <w:szCs w:val="22"/>
        </w:rPr>
        <w:t xml:space="preserve"> popularity due to its safety, affordability, convenience of use, lack of side effects, and efficiency in reducing bacteria that cause plaque.</w:t>
      </w:r>
    </w:p>
    <w:p w14:paraId="27404491" w14:textId="561E122C" w:rsidR="006A3068" w:rsidRPr="006A3068" w:rsidRDefault="006A3068" w:rsidP="006A3068">
      <w:pPr>
        <w:pStyle w:val="Heading1"/>
        <w:spacing w:line="480" w:lineRule="auto"/>
        <w:rPr>
          <w:rFonts w:ascii="Arial" w:hAnsi="Arial" w:cs="Arial"/>
          <w:sz w:val="22"/>
          <w:szCs w:val="22"/>
        </w:rPr>
      </w:pPr>
      <w:bookmarkStart w:id="15" w:name="_Toc88582688"/>
      <w:r w:rsidRPr="006A3068">
        <w:rPr>
          <w:rFonts w:ascii="Arial" w:hAnsi="Arial" w:cs="Arial"/>
          <w:sz w:val="22"/>
          <w:szCs w:val="22"/>
        </w:rPr>
        <w:t>1.8 Rationale</w:t>
      </w:r>
      <w:bookmarkEnd w:id="15"/>
    </w:p>
    <w:p w14:paraId="702274C7" w14:textId="77777777" w:rsidR="006A3068" w:rsidRPr="006A3068" w:rsidRDefault="006A3068" w:rsidP="006A3068">
      <w:pPr>
        <w:spacing w:line="480" w:lineRule="auto"/>
        <w:jc w:val="both"/>
        <w:rPr>
          <w:rFonts w:ascii="Arial" w:hAnsi="Arial" w:cs="Arial"/>
        </w:rPr>
      </w:pPr>
    </w:p>
    <w:p w14:paraId="74E6F837" w14:textId="271FE7B6" w:rsidR="006A3068" w:rsidRPr="006A3068" w:rsidRDefault="007D216B" w:rsidP="006A3068">
      <w:pPr>
        <w:spacing w:line="480" w:lineRule="auto"/>
        <w:jc w:val="both"/>
        <w:rPr>
          <w:rFonts w:ascii="Arial" w:hAnsi="Arial" w:cs="Arial"/>
        </w:rPr>
      </w:pPr>
      <w:r w:rsidRPr="007D216B">
        <w:rPr>
          <w:rFonts w:ascii="Arial" w:hAnsi="Arial" w:cs="Arial"/>
        </w:rPr>
        <w:t>The benefits of plaque control with chlohexidine mouthwash have been studied extensively. (Cohcrane) claims that using chlorhexidine mouthwash in addition to other oral hygiene products for 4 to 6 weeks and 6 months resulted in significant plaque reductionDhingra (2014) carried out a comprehensive review of aloe vera herbal dentifrices for plaque control and the reduction of gingivitis, with the findings indicating that aloe Vera has the ability to inhibit plaque formation. Because both systematic studies agree that aloe vera and chlorhexidine are effective, no systematic review has been conducted to compare the efficacy of both mouthwashes, aloe vera and chlorhexidine.</w:t>
      </w:r>
      <w:r w:rsidRPr="007D216B">
        <w:t xml:space="preserve"> </w:t>
      </w:r>
      <w:r w:rsidRPr="007D216B">
        <w:rPr>
          <w:rFonts w:ascii="Arial" w:hAnsi="Arial" w:cs="Arial"/>
        </w:rPr>
        <w:t>This emphasises the importance of proving the efficacy of gold standard items used in clinical practise. This systematic study will compare the antiplaque efficacy of this mouthwash against that of chlohexidine mouthwash in order to rationalise the impact and results of both chemical and herbal mouth rinses.</w:t>
      </w:r>
    </w:p>
    <w:p w14:paraId="5BCD54FC" w14:textId="3CB8EA00" w:rsidR="006A3068" w:rsidRPr="006A3068" w:rsidRDefault="006A3068" w:rsidP="006A3068">
      <w:pPr>
        <w:spacing w:line="480" w:lineRule="auto"/>
        <w:jc w:val="both"/>
        <w:rPr>
          <w:rFonts w:ascii="Arial" w:hAnsi="Arial" w:cs="Arial"/>
        </w:rPr>
      </w:pPr>
    </w:p>
    <w:p w14:paraId="1CF5C7B0" w14:textId="1BFA5B92" w:rsidR="006A3068" w:rsidRPr="006A3068" w:rsidRDefault="006A3068" w:rsidP="006A3068">
      <w:pPr>
        <w:spacing w:line="480" w:lineRule="auto"/>
        <w:jc w:val="both"/>
        <w:rPr>
          <w:rFonts w:ascii="Arial" w:hAnsi="Arial" w:cs="Arial"/>
        </w:rPr>
      </w:pPr>
    </w:p>
    <w:p w14:paraId="6E979F17" w14:textId="49BF3841" w:rsidR="006A3068" w:rsidRPr="006A3068" w:rsidRDefault="006A3068" w:rsidP="006A3068">
      <w:pPr>
        <w:spacing w:line="480" w:lineRule="auto"/>
        <w:jc w:val="both"/>
        <w:rPr>
          <w:rFonts w:ascii="Arial" w:hAnsi="Arial" w:cs="Arial"/>
        </w:rPr>
      </w:pPr>
    </w:p>
    <w:p w14:paraId="47DDFC0A" w14:textId="2A1AF116" w:rsidR="006A3068" w:rsidRPr="006A3068" w:rsidRDefault="006A3068" w:rsidP="006A3068">
      <w:pPr>
        <w:spacing w:line="480" w:lineRule="auto"/>
        <w:jc w:val="both"/>
        <w:rPr>
          <w:rFonts w:ascii="Arial" w:hAnsi="Arial" w:cs="Arial"/>
        </w:rPr>
      </w:pPr>
    </w:p>
    <w:p w14:paraId="669FB095" w14:textId="17462AEF" w:rsidR="006A3068" w:rsidRPr="006A3068" w:rsidRDefault="006A3068" w:rsidP="006A3068">
      <w:pPr>
        <w:spacing w:line="480" w:lineRule="auto"/>
        <w:jc w:val="both"/>
        <w:rPr>
          <w:rFonts w:ascii="Arial" w:hAnsi="Arial" w:cs="Arial"/>
        </w:rPr>
      </w:pPr>
    </w:p>
    <w:p w14:paraId="79E9CE64" w14:textId="199FBBAE" w:rsidR="006A3068" w:rsidRPr="006A3068" w:rsidRDefault="006A3068" w:rsidP="006A3068">
      <w:pPr>
        <w:spacing w:line="480" w:lineRule="auto"/>
        <w:jc w:val="both"/>
        <w:rPr>
          <w:rFonts w:ascii="Arial" w:hAnsi="Arial" w:cs="Arial"/>
        </w:rPr>
      </w:pPr>
    </w:p>
    <w:p w14:paraId="1FEFC4AD" w14:textId="4C58D8BE" w:rsidR="006A3068" w:rsidRPr="006A3068" w:rsidRDefault="006A3068" w:rsidP="006A3068">
      <w:pPr>
        <w:spacing w:line="480" w:lineRule="auto"/>
        <w:jc w:val="both"/>
        <w:rPr>
          <w:rFonts w:ascii="Arial" w:hAnsi="Arial" w:cs="Arial"/>
        </w:rPr>
      </w:pPr>
    </w:p>
    <w:p w14:paraId="077FDE33" w14:textId="4F7BF097" w:rsidR="006A3068" w:rsidRPr="006A3068" w:rsidRDefault="006A3068" w:rsidP="006A3068">
      <w:pPr>
        <w:spacing w:line="480" w:lineRule="auto"/>
        <w:jc w:val="both"/>
        <w:rPr>
          <w:rFonts w:ascii="Arial" w:hAnsi="Arial" w:cs="Arial"/>
        </w:rPr>
      </w:pPr>
    </w:p>
    <w:p w14:paraId="60C9B52F" w14:textId="3538AE3B" w:rsidR="006A3068" w:rsidRPr="006A3068" w:rsidRDefault="006A3068" w:rsidP="006A3068">
      <w:pPr>
        <w:spacing w:line="480" w:lineRule="auto"/>
        <w:jc w:val="both"/>
        <w:rPr>
          <w:rFonts w:ascii="Arial" w:hAnsi="Arial" w:cs="Arial"/>
        </w:rPr>
      </w:pPr>
    </w:p>
    <w:p w14:paraId="5A80E553" w14:textId="1DEA7D77" w:rsidR="006A3068" w:rsidRPr="006A3068" w:rsidRDefault="006A3068" w:rsidP="006A3068">
      <w:pPr>
        <w:spacing w:line="480" w:lineRule="auto"/>
        <w:jc w:val="both"/>
        <w:rPr>
          <w:rFonts w:ascii="Arial" w:hAnsi="Arial" w:cs="Arial"/>
        </w:rPr>
      </w:pPr>
    </w:p>
    <w:p w14:paraId="47DC0FAD" w14:textId="60524AB2" w:rsidR="006A3068" w:rsidRPr="006A3068" w:rsidRDefault="006A3068" w:rsidP="006A3068">
      <w:pPr>
        <w:spacing w:line="480" w:lineRule="auto"/>
        <w:jc w:val="both"/>
        <w:rPr>
          <w:rFonts w:ascii="Arial" w:hAnsi="Arial" w:cs="Arial"/>
        </w:rPr>
      </w:pPr>
    </w:p>
    <w:p w14:paraId="50086940" w14:textId="6DBAAD3D" w:rsidR="006A3068" w:rsidRPr="006A3068" w:rsidRDefault="006A3068" w:rsidP="006A3068">
      <w:pPr>
        <w:spacing w:line="480" w:lineRule="auto"/>
        <w:jc w:val="both"/>
        <w:rPr>
          <w:rFonts w:ascii="Arial" w:hAnsi="Arial" w:cs="Arial"/>
        </w:rPr>
      </w:pPr>
    </w:p>
    <w:p w14:paraId="2D94FA11" w14:textId="474A3039" w:rsidR="006A3068" w:rsidRPr="006A3068" w:rsidRDefault="006A3068" w:rsidP="006A3068">
      <w:pPr>
        <w:spacing w:line="480" w:lineRule="auto"/>
        <w:jc w:val="both"/>
        <w:rPr>
          <w:rFonts w:ascii="Arial" w:hAnsi="Arial" w:cs="Arial"/>
        </w:rPr>
      </w:pPr>
    </w:p>
    <w:p w14:paraId="0428D094" w14:textId="2CD67763" w:rsidR="006A3068" w:rsidRPr="006A3068" w:rsidRDefault="006A3068" w:rsidP="006A3068">
      <w:pPr>
        <w:spacing w:line="480" w:lineRule="auto"/>
        <w:jc w:val="both"/>
        <w:rPr>
          <w:rFonts w:ascii="Arial" w:hAnsi="Arial" w:cs="Arial"/>
        </w:rPr>
      </w:pPr>
    </w:p>
    <w:p w14:paraId="3AAEDE97" w14:textId="77777777" w:rsidR="006A3068" w:rsidRPr="006A3068" w:rsidRDefault="006A3068" w:rsidP="006A3068">
      <w:pPr>
        <w:spacing w:line="480" w:lineRule="auto"/>
        <w:jc w:val="both"/>
        <w:rPr>
          <w:rFonts w:ascii="Arial" w:hAnsi="Arial" w:cs="Arial"/>
        </w:rPr>
      </w:pPr>
    </w:p>
    <w:p w14:paraId="16E4DF6F" w14:textId="77777777" w:rsidR="006A3068" w:rsidRPr="006A3068" w:rsidRDefault="006A3068" w:rsidP="006A3068">
      <w:pPr>
        <w:spacing w:line="480" w:lineRule="auto"/>
        <w:rPr>
          <w:rFonts w:ascii="Arial" w:hAnsi="Arial" w:cs="Arial"/>
        </w:rPr>
      </w:pPr>
    </w:p>
    <w:p w14:paraId="6BD7864C" w14:textId="77777777" w:rsidR="006A3068" w:rsidRPr="006A3068" w:rsidRDefault="006A3068" w:rsidP="006A3068">
      <w:pPr>
        <w:spacing w:line="480" w:lineRule="auto"/>
        <w:rPr>
          <w:rFonts w:ascii="Arial" w:hAnsi="Arial" w:cs="Arial"/>
        </w:rPr>
      </w:pPr>
      <w:r w:rsidRPr="006A3068">
        <w:rPr>
          <w:rFonts w:ascii="Arial" w:hAnsi="Arial" w:cs="Arial"/>
        </w:rPr>
        <w:br w:type="page"/>
      </w:r>
    </w:p>
    <w:p w14:paraId="4647FE7B" w14:textId="6AB7736A" w:rsidR="006A3068" w:rsidRPr="006A3068" w:rsidRDefault="006A3068" w:rsidP="006A3068">
      <w:pPr>
        <w:pStyle w:val="Heading1"/>
        <w:spacing w:line="480" w:lineRule="auto"/>
        <w:rPr>
          <w:rFonts w:ascii="Arial" w:hAnsi="Arial" w:cs="Arial"/>
          <w:color w:val="2F5496" w:themeColor="accent1" w:themeShade="BF"/>
          <w:sz w:val="22"/>
          <w:szCs w:val="22"/>
        </w:rPr>
      </w:pPr>
      <w:bookmarkStart w:id="16" w:name="_Toc88582694"/>
      <w:r w:rsidRPr="006A3068">
        <w:rPr>
          <w:rFonts w:ascii="Arial" w:hAnsi="Arial" w:cs="Arial"/>
          <w:color w:val="2F5496" w:themeColor="accent1" w:themeShade="BF"/>
          <w:sz w:val="22"/>
          <w:szCs w:val="22"/>
        </w:rPr>
        <w:lastRenderedPageBreak/>
        <w:t xml:space="preserve">CHAPTER </w:t>
      </w:r>
      <w:r w:rsidRPr="006A3068">
        <w:rPr>
          <w:rFonts w:ascii="Arial" w:hAnsi="Arial" w:cs="Arial"/>
          <w:color w:val="2F5496" w:themeColor="accent1" w:themeShade="BF"/>
          <w:sz w:val="22"/>
          <w:szCs w:val="22"/>
        </w:rPr>
        <w:t>THREE</w:t>
      </w:r>
      <w:r w:rsidRPr="006A3068">
        <w:rPr>
          <w:rFonts w:ascii="Arial" w:hAnsi="Arial" w:cs="Arial"/>
          <w:color w:val="2F5496" w:themeColor="accent1" w:themeShade="BF"/>
          <w:sz w:val="22"/>
          <w:szCs w:val="22"/>
        </w:rPr>
        <w:t xml:space="preserve">: </w:t>
      </w:r>
      <w:bookmarkEnd w:id="16"/>
      <w:r w:rsidRPr="006A3068">
        <w:rPr>
          <w:rFonts w:ascii="Arial" w:hAnsi="Arial" w:cs="Arial"/>
          <w:color w:val="2F5496" w:themeColor="accent1" w:themeShade="BF"/>
          <w:sz w:val="22"/>
          <w:szCs w:val="22"/>
        </w:rPr>
        <w:t xml:space="preserve">METHODOLOGY AND SEARCH STRATEGY </w:t>
      </w:r>
    </w:p>
    <w:p w14:paraId="52FA8BAD" w14:textId="77777777" w:rsidR="006A3068" w:rsidRPr="006A3068" w:rsidRDefault="006A3068" w:rsidP="006A3068">
      <w:pPr>
        <w:spacing w:line="480" w:lineRule="auto"/>
        <w:jc w:val="both"/>
        <w:rPr>
          <w:rFonts w:ascii="Arial" w:hAnsi="Arial" w:cs="Arial"/>
        </w:rPr>
      </w:pPr>
    </w:p>
    <w:p w14:paraId="70CD4143" w14:textId="2F6E2E00" w:rsidR="006A3068" w:rsidRPr="006A3068" w:rsidRDefault="006A3068" w:rsidP="006A3068">
      <w:pPr>
        <w:pStyle w:val="Heading1"/>
        <w:spacing w:line="480" w:lineRule="auto"/>
        <w:jc w:val="both"/>
        <w:rPr>
          <w:rFonts w:ascii="Arial" w:hAnsi="Arial" w:cs="Arial"/>
          <w:color w:val="4472C4" w:themeColor="accent1"/>
          <w:sz w:val="22"/>
          <w:szCs w:val="22"/>
        </w:rPr>
      </w:pPr>
      <w:bookmarkStart w:id="17" w:name="_Toc88582695"/>
      <w:r w:rsidRPr="006A3068">
        <w:rPr>
          <w:rFonts w:ascii="Arial" w:hAnsi="Arial" w:cs="Arial"/>
          <w:noProof/>
          <w:color w:val="4472C4" w:themeColor="accent1"/>
          <w:sz w:val="22"/>
          <w:szCs w:val="22"/>
        </w:rPr>
        <mc:AlternateContent>
          <mc:Choice Requires="wps">
            <w:drawing>
              <wp:anchor distT="0" distB="0" distL="114300" distR="114300" simplePos="0" relativeHeight="251665408" behindDoc="0" locked="0" layoutInCell="1" allowOverlap="1" wp14:anchorId="24D41F9D" wp14:editId="78CDA0CD">
                <wp:simplePos x="0" y="0"/>
                <wp:positionH relativeFrom="margin">
                  <wp:align>right</wp:align>
                </wp:positionH>
                <wp:positionV relativeFrom="paragraph">
                  <wp:posOffset>445135</wp:posOffset>
                </wp:positionV>
                <wp:extent cx="5723890" cy="19685"/>
                <wp:effectExtent l="0" t="0" r="29210" b="37465"/>
                <wp:wrapNone/>
                <wp:docPr id="6" name="Straight Connector 6"/>
                <wp:cNvGraphicFramePr/>
                <a:graphic xmlns:a="http://schemas.openxmlformats.org/drawingml/2006/main">
                  <a:graphicData uri="http://schemas.microsoft.com/office/word/2010/wordprocessingShape">
                    <wps:wsp>
                      <wps:cNvCnPr/>
                      <wps:spPr>
                        <a:xfrm>
                          <a:off x="0" y="0"/>
                          <a:ext cx="5723890" cy="19685"/>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E4E76D" id="Straight Connector 6" o:spid="_x0000_s1026" style="position:absolute;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9.5pt,35.05pt" to="850.2pt,3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" strokecolor="#4472c4 [3204]" strokeweight=".5pt">
                <v:stroke joinstyle="miter"/>
                <w10:wrap anchorx="margin"/>
              </v:line>
            </w:pict>
          </mc:Fallback>
        </mc:AlternateContent>
      </w:r>
      <w:r w:rsidRPr="006A3068">
        <w:rPr>
          <w:rFonts w:ascii="Arial" w:hAnsi="Arial" w:cs="Arial"/>
          <w:color w:val="4472C4" w:themeColor="accent1"/>
          <w:sz w:val="22"/>
          <w:szCs w:val="22"/>
        </w:rPr>
        <w:t xml:space="preserve">CHAPTER </w:t>
      </w:r>
      <w:bookmarkEnd w:id="17"/>
      <w:r w:rsidR="007D216B">
        <w:rPr>
          <w:rFonts w:ascii="Arial" w:hAnsi="Arial" w:cs="Arial"/>
          <w:color w:val="4472C4" w:themeColor="accent1"/>
          <w:sz w:val="22"/>
          <w:szCs w:val="22"/>
        </w:rPr>
        <w:t xml:space="preserve">summary </w:t>
      </w:r>
    </w:p>
    <w:p w14:paraId="0D4DAA3E" w14:textId="77777777" w:rsidR="006A3068" w:rsidRPr="006A3068" w:rsidRDefault="006A3068" w:rsidP="006A3068">
      <w:pPr>
        <w:spacing w:line="480" w:lineRule="auto"/>
        <w:rPr>
          <w:rFonts w:ascii="Arial" w:hAnsi="Arial" w:cs="Arial"/>
        </w:rPr>
      </w:pPr>
    </w:p>
    <w:p w14:paraId="7788CC96" w14:textId="50BD51BA" w:rsidR="006A3068" w:rsidRPr="006A3068" w:rsidRDefault="007D216B" w:rsidP="006A3068">
      <w:pPr>
        <w:spacing w:line="480" w:lineRule="auto"/>
        <w:ind w:left="360"/>
        <w:jc w:val="both"/>
        <w:rPr>
          <w:rFonts w:ascii="Arial" w:hAnsi="Arial" w:cs="Arial"/>
        </w:rPr>
      </w:pPr>
      <w:r w:rsidRPr="007D216B">
        <w:rPr>
          <w:rFonts w:ascii="Arial" w:hAnsi="Arial" w:cs="Arial"/>
        </w:rPr>
        <w:t>The usage of selection criteria for this systematic review will be identified and justified in this chapter. When creating a literature search, the selection criteria is important for determining the eligibility of information, as relevant material can be collected to offer significant information in relation to the question of research (McCrae, Blackstock and Purssell, 2015). As a result, the criteria for including and excluding studies establish an operational statement of the term, which is critical since the eligibility criteria govern the validity and breadth of the evaluation to assess the evidence for practise and application(Meline, 2006).</w:t>
      </w:r>
      <w:r>
        <w:rPr>
          <w:rFonts w:ascii="Arial" w:hAnsi="Arial" w:cs="Arial"/>
        </w:rPr>
        <w:t xml:space="preserve"> </w:t>
      </w:r>
      <w:r w:rsidR="006A3068" w:rsidRPr="006A3068">
        <w:rPr>
          <w:rFonts w:ascii="Arial" w:hAnsi="Arial" w:cs="Arial"/>
          <w:highlight w:val="yellow"/>
        </w:rPr>
        <w:t>What is a search strategy 50 , searching for information 500, validating research 500, analysing research 500 ethical considerations considered 400!!</w:t>
      </w:r>
    </w:p>
    <w:p w14:paraId="561D7BF2" w14:textId="77777777" w:rsidR="006A3068" w:rsidRPr="006A3068" w:rsidRDefault="006A3068" w:rsidP="006A3068">
      <w:pPr>
        <w:spacing w:line="480" w:lineRule="auto"/>
        <w:ind w:left="360"/>
        <w:jc w:val="both"/>
        <w:rPr>
          <w:rFonts w:ascii="Arial" w:hAnsi="Arial" w:cs="Arial"/>
        </w:rPr>
      </w:pPr>
    </w:p>
    <w:p w14:paraId="4428CAA8" w14:textId="77777777" w:rsidR="006A3068" w:rsidRPr="006A3068" w:rsidRDefault="006A3068" w:rsidP="006A3068">
      <w:pPr>
        <w:spacing w:line="480" w:lineRule="auto"/>
        <w:ind w:left="360"/>
        <w:jc w:val="both"/>
        <w:rPr>
          <w:rFonts w:ascii="Arial" w:hAnsi="Arial" w:cs="Arial"/>
        </w:rPr>
      </w:pPr>
      <w:r w:rsidRPr="006A3068">
        <w:rPr>
          <w:rFonts w:ascii="Arial" w:hAnsi="Arial" w:cs="Arial"/>
        </w:rPr>
        <w:t xml:space="preserve">3.1 Types of studies </w:t>
      </w:r>
    </w:p>
    <w:p w14:paraId="6BF35D67" w14:textId="5433B000" w:rsidR="006A3068" w:rsidRPr="006A3068" w:rsidRDefault="006A3068" w:rsidP="006A3068">
      <w:pPr>
        <w:spacing w:line="480" w:lineRule="auto"/>
        <w:ind w:left="360"/>
        <w:jc w:val="both"/>
        <w:rPr>
          <w:rFonts w:ascii="Arial" w:hAnsi="Arial" w:cs="Arial"/>
        </w:rPr>
      </w:pPr>
      <w:r w:rsidRPr="006A3068">
        <w:rPr>
          <w:rFonts w:ascii="Arial" w:hAnsi="Arial" w:cs="Arial"/>
        </w:rPr>
        <w:t xml:space="preserve">3.2 </w:t>
      </w:r>
      <w:r w:rsidR="007D216B">
        <w:rPr>
          <w:rFonts w:ascii="Arial" w:hAnsi="Arial" w:cs="Arial"/>
        </w:rPr>
        <w:t>The p</w:t>
      </w:r>
      <w:r w:rsidRPr="006A3068">
        <w:rPr>
          <w:rFonts w:ascii="Arial" w:hAnsi="Arial" w:cs="Arial"/>
        </w:rPr>
        <w:t>opulation</w:t>
      </w:r>
    </w:p>
    <w:p w14:paraId="72533878" w14:textId="437E4C19" w:rsidR="006A3068" w:rsidRPr="006A3068" w:rsidRDefault="006A3068" w:rsidP="006A3068">
      <w:pPr>
        <w:spacing w:line="480" w:lineRule="auto"/>
        <w:ind w:left="360"/>
        <w:jc w:val="both"/>
        <w:rPr>
          <w:rFonts w:ascii="Arial" w:hAnsi="Arial" w:cs="Arial"/>
        </w:rPr>
      </w:pPr>
      <w:r w:rsidRPr="006A3068">
        <w:rPr>
          <w:rFonts w:ascii="Arial" w:hAnsi="Arial" w:cs="Arial"/>
        </w:rPr>
        <w:t xml:space="preserve">3.3 </w:t>
      </w:r>
      <w:r w:rsidR="007D216B">
        <w:rPr>
          <w:rFonts w:ascii="Arial" w:hAnsi="Arial" w:cs="Arial"/>
        </w:rPr>
        <w:t>The I</w:t>
      </w:r>
      <w:r w:rsidRPr="006A3068">
        <w:rPr>
          <w:rFonts w:ascii="Arial" w:hAnsi="Arial" w:cs="Arial"/>
        </w:rPr>
        <w:t>ntervention</w:t>
      </w:r>
    </w:p>
    <w:p w14:paraId="7DAA3DC4" w14:textId="28A1C2B5" w:rsidR="006A3068" w:rsidRPr="006A3068" w:rsidRDefault="006A3068" w:rsidP="006A3068">
      <w:pPr>
        <w:spacing w:line="480" w:lineRule="auto"/>
        <w:ind w:left="360"/>
        <w:jc w:val="both"/>
        <w:rPr>
          <w:rFonts w:ascii="Arial" w:hAnsi="Arial" w:cs="Arial"/>
        </w:rPr>
      </w:pPr>
      <w:r w:rsidRPr="006A3068">
        <w:rPr>
          <w:rFonts w:ascii="Arial" w:hAnsi="Arial" w:cs="Arial"/>
        </w:rPr>
        <w:t xml:space="preserve">3.4 </w:t>
      </w:r>
      <w:r w:rsidR="007D216B">
        <w:rPr>
          <w:rFonts w:ascii="Arial" w:hAnsi="Arial" w:cs="Arial"/>
        </w:rPr>
        <w:t>The C</w:t>
      </w:r>
      <w:r w:rsidRPr="006A3068">
        <w:rPr>
          <w:rFonts w:ascii="Arial" w:hAnsi="Arial" w:cs="Arial"/>
        </w:rPr>
        <w:t>omparison</w:t>
      </w:r>
    </w:p>
    <w:p w14:paraId="071070E2" w14:textId="32B6F14F" w:rsidR="006A3068" w:rsidRPr="006A3068" w:rsidRDefault="006A3068" w:rsidP="006A3068">
      <w:pPr>
        <w:spacing w:line="480" w:lineRule="auto"/>
        <w:ind w:left="360"/>
        <w:jc w:val="both"/>
        <w:rPr>
          <w:rFonts w:ascii="Arial" w:hAnsi="Arial" w:cs="Arial"/>
        </w:rPr>
      </w:pPr>
      <w:r w:rsidRPr="006A3068">
        <w:rPr>
          <w:rFonts w:ascii="Arial" w:hAnsi="Arial" w:cs="Arial"/>
        </w:rPr>
        <w:t xml:space="preserve">3.5 </w:t>
      </w:r>
      <w:r w:rsidR="007D216B">
        <w:rPr>
          <w:rFonts w:ascii="Arial" w:hAnsi="Arial" w:cs="Arial"/>
        </w:rPr>
        <w:t>The O</w:t>
      </w:r>
      <w:r w:rsidRPr="006A3068">
        <w:rPr>
          <w:rFonts w:ascii="Arial" w:hAnsi="Arial" w:cs="Arial"/>
        </w:rPr>
        <w:t>utcome</w:t>
      </w:r>
    </w:p>
    <w:p w14:paraId="1CC73824" w14:textId="77777777" w:rsidR="006A3068" w:rsidRPr="006A3068" w:rsidRDefault="006A3068" w:rsidP="006A3068">
      <w:pPr>
        <w:spacing w:line="480" w:lineRule="auto"/>
        <w:ind w:left="360"/>
        <w:jc w:val="both"/>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664384" behindDoc="0" locked="0" layoutInCell="1" allowOverlap="1" wp14:anchorId="039EBF5A" wp14:editId="7C1FA24E">
                <wp:simplePos x="0" y="0"/>
                <wp:positionH relativeFrom="margin">
                  <wp:align>left</wp:align>
                </wp:positionH>
                <wp:positionV relativeFrom="paragraph">
                  <wp:posOffset>74295</wp:posOffset>
                </wp:positionV>
                <wp:extent cx="5723890" cy="19685"/>
                <wp:effectExtent l="0" t="0" r="29210" b="37465"/>
                <wp:wrapNone/>
                <wp:docPr id="5" name="Straight Connector 5"/>
                <wp:cNvGraphicFramePr/>
                <a:graphic xmlns:a="http://schemas.openxmlformats.org/drawingml/2006/main">
                  <a:graphicData uri="http://schemas.microsoft.com/office/word/2010/wordprocessingShape">
                    <wps:wsp>
                      <wps:cNvCnPr/>
                      <wps:spPr>
                        <a:xfrm>
                          <a:off x="0" y="0"/>
                          <a:ext cx="5723890" cy="196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84E0DC" id="Straight Connector 5" o:spid="_x0000_s1026" style="position:absolute;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5.85pt" to="450.7pt,7.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" strokecolor="#4472c4 [3204]" strokeweight=".5pt">
                <v:stroke joinstyle="miter"/>
                <w10:wrap anchorx="margin"/>
              </v:line>
            </w:pict>
          </mc:Fallback>
        </mc:AlternateContent>
      </w:r>
    </w:p>
    <w:p w14:paraId="21C16CBC" w14:textId="77777777" w:rsidR="006A3068" w:rsidRPr="006A3068" w:rsidRDefault="006A3068" w:rsidP="006A3068">
      <w:pPr>
        <w:spacing w:line="480" w:lineRule="auto"/>
        <w:ind w:left="360"/>
        <w:jc w:val="both"/>
        <w:rPr>
          <w:rFonts w:ascii="Arial" w:hAnsi="Arial" w:cs="Arial"/>
        </w:rPr>
      </w:pPr>
    </w:p>
    <w:p w14:paraId="14752FDB" w14:textId="77777777" w:rsidR="006A3068" w:rsidRPr="006A3068" w:rsidRDefault="006A3068" w:rsidP="006A3068">
      <w:pPr>
        <w:spacing w:line="480" w:lineRule="auto"/>
        <w:ind w:left="360"/>
        <w:jc w:val="both"/>
        <w:rPr>
          <w:rFonts w:ascii="Arial" w:hAnsi="Arial" w:cs="Arial"/>
        </w:rPr>
      </w:pPr>
    </w:p>
    <w:p w14:paraId="6EB9A9F1" w14:textId="77777777" w:rsidR="006A3068" w:rsidRPr="006A3068" w:rsidRDefault="006A3068" w:rsidP="006A3068">
      <w:pPr>
        <w:pStyle w:val="Heading2"/>
        <w:spacing w:line="480" w:lineRule="auto"/>
        <w:jc w:val="both"/>
        <w:rPr>
          <w:rFonts w:ascii="Arial" w:hAnsi="Arial" w:cs="Arial"/>
          <w:sz w:val="22"/>
          <w:szCs w:val="22"/>
        </w:rPr>
      </w:pPr>
      <w:bookmarkStart w:id="18" w:name="_Toc88582696"/>
      <w:r w:rsidRPr="006A3068">
        <w:rPr>
          <w:rFonts w:ascii="Arial" w:hAnsi="Arial" w:cs="Arial"/>
          <w:sz w:val="22"/>
          <w:szCs w:val="22"/>
        </w:rPr>
        <w:lastRenderedPageBreak/>
        <w:t>3.1 Types of studies</w:t>
      </w:r>
      <w:bookmarkEnd w:id="18"/>
    </w:p>
    <w:p w14:paraId="5A3F6CE2" w14:textId="77777777" w:rsidR="006A3068" w:rsidRPr="006A3068" w:rsidRDefault="006A3068" w:rsidP="006A3068">
      <w:pPr>
        <w:spacing w:line="480" w:lineRule="auto"/>
        <w:rPr>
          <w:rFonts w:ascii="Arial" w:hAnsi="Arial" w:cs="Arial"/>
        </w:rPr>
      </w:pPr>
    </w:p>
    <w:p w14:paraId="4E40FC1B" w14:textId="1717B885" w:rsidR="006A3068" w:rsidRPr="006A3068" w:rsidRDefault="007D216B" w:rsidP="006A3068">
      <w:pPr>
        <w:spacing w:line="480" w:lineRule="auto"/>
        <w:jc w:val="both"/>
        <w:rPr>
          <w:rFonts w:ascii="Arial" w:hAnsi="Arial" w:cs="Arial"/>
        </w:rPr>
      </w:pPr>
      <w:r w:rsidRPr="007D216B">
        <w:rPr>
          <w:rFonts w:ascii="Arial" w:hAnsi="Arial" w:cs="Arial"/>
        </w:rPr>
        <w:t>RCTs are an experimental method for comparing the effectiveness of an intervention to a control group (White, Sabarwal and de Hoop, 2014). According to Kabisch et al (2011), RCTs are the gold standard criteria for assessing the safety and effectiveness of an intervention treatment, and this design is the most appropriate method for clinical treatment addressing patient-related questions and practibiltiy. This is because RCTs have a low probability of systematic errors since their approach involves random assignment of participants to the intervention and comparison groups, which reduces bias (Speith, 2016).</w:t>
      </w:r>
      <w:r>
        <w:rPr>
          <w:rFonts w:ascii="Arial" w:hAnsi="Arial" w:cs="Arial"/>
        </w:rPr>
        <w:t xml:space="preserve"> </w:t>
      </w:r>
      <w:r w:rsidRPr="007D216B">
        <w:rPr>
          <w:rFonts w:ascii="Arial" w:hAnsi="Arial" w:cs="Arial"/>
        </w:rPr>
        <w:t>Because the purpose of this literature review is to compare aloe vera mouth rinse to Chlorhexidine mouth rinse, RCTs have been identified as the most robust type primary research according to Bondemark and Ruf (2015), papers selected will be RCTs in this systematic review (Bondemark and Ruf, 2015).</w:t>
      </w:r>
    </w:p>
    <w:p w14:paraId="2E148821" w14:textId="77777777" w:rsidR="006A3068" w:rsidRPr="006A3068" w:rsidRDefault="006A3068" w:rsidP="006A3068">
      <w:pPr>
        <w:spacing w:line="480" w:lineRule="auto"/>
        <w:jc w:val="both"/>
        <w:rPr>
          <w:rFonts w:ascii="Arial" w:hAnsi="Arial" w:cs="Arial"/>
        </w:rPr>
      </w:pPr>
    </w:p>
    <w:p w14:paraId="5F276D68" w14:textId="69184C6F" w:rsidR="006A3068" w:rsidRPr="006A3068" w:rsidRDefault="007D216B" w:rsidP="006A3068">
      <w:pPr>
        <w:spacing w:line="480" w:lineRule="auto"/>
        <w:jc w:val="both"/>
        <w:rPr>
          <w:rFonts w:ascii="Arial" w:hAnsi="Arial" w:cs="Arial"/>
        </w:rPr>
      </w:pPr>
      <w:r w:rsidRPr="007D216B">
        <w:rPr>
          <w:rFonts w:ascii="Arial" w:hAnsi="Arial" w:cs="Arial"/>
        </w:rPr>
        <w:t>To expand, use of RCTs is supported by the hierarchy of evidence (Figure 3) modified from Glover et al (2012), and supports the use of RCTs as they generates the most credible evidence for the intervention's clinical usefulness. Controversy, according to Krauss (2018) highlights RCTs can induce bias, lowering the quality of results and validity. This indicates that  non-randomised studies should be explored for inclusion, as their quality can exceed a poorly conducted RCT designm(Kahan, Rehal and Cro, 2015). If non-randomised papers are selected, it will be noted during the evaluation of studies, as the evidence's reliability will be justified (Bondemark and Ruf, 2015).</w:t>
      </w:r>
    </w:p>
    <w:p w14:paraId="069D20AD" w14:textId="77777777" w:rsidR="006A3068" w:rsidRPr="006A3068" w:rsidRDefault="006A3068" w:rsidP="006A3068">
      <w:pPr>
        <w:spacing w:line="480" w:lineRule="auto"/>
        <w:jc w:val="both"/>
        <w:rPr>
          <w:rFonts w:ascii="Arial" w:hAnsi="Arial" w:cs="Arial"/>
        </w:rPr>
      </w:pPr>
    </w:p>
    <w:p w14:paraId="54FB43EB"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Figure 3- Hierarchy of Evidence</w:t>
      </w:r>
    </w:p>
    <w:p w14:paraId="46697B9E" w14:textId="77777777" w:rsidR="006A3068" w:rsidRPr="006A3068" w:rsidRDefault="006A3068" w:rsidP="006A3068">
      <w:pPr>
        <w:spacing w:line="480" w:lineRule="auto"/>
        <w:jc w:val="both"/>
        <w:rPr>
          <w:rFonts w:ascii="Arial" w:hAnsi="Arial" w:cs="Arial"/>
        </w:rPr>
      </w:pPr>
      <w:r w:rsidRPr="006A3068">
        <w:rPr>
          <w:rFonts w:ascii="Arial" w:hAnsi="Arial" w:cs="Arial"/>
          <w:noProof/>
        </w:rPr>
        <w:lastRenderedPageBreak/>
        <w:drawing>
          <wp:inline distT="0" distB="0" distL="0" distR="0" wp14:anchorId="64A27688" wp14:editId="47AA2456">
            <wp:extent cx="5917660" cy="4443664"/>
            <wp:effectExtent l="0" t="0" r="6985" b="0"/>
            <wp:docPr id="3" name="Picture 3" descr="https://www.ebmpyramid.org/images/pyrami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ebmpyramid.org/images/pyramid.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24949" cy="4449138"/>
                    </a:xfrm>
                    <a:prstGeom prst="rect">
                      <a:avLst/>
                    </a:prstGeom>
                    <a:noFill/>
                    <a:ln>
                      <a:noFill/>
                    </a:ln>
                  </pic:spPr>
                </pic:pic>
              </a:graphicData>
            </a:graphic>
          </wp:inline>
        </w:drawing>
      </w:r>
    </w:p>
    <w:p w14:paraId="57B82FCB" w14:textId="77777777" w:rsidR="006A3068" w:rsidRPr="006A3068" w:rsidRDefault="006A3068" w:rsidP="006A3068">
      <w:pPr>
        <w:spacing w:line="480" w:lineRule="auto"/>
        <w:rPr>
          <w:rFonts w:ascii="Arial" w:hAnsi="Arial" w:cs="Arial"/>
        </w:rPr>
      </w:pPr>
    </w:p>
    <w:p w14:paraId="500E5EF4" w14:textId="77777777" w:rsidR="006A3068" w:rsidRPr="006A3068" w:rsidRDefault="006A3068" w:rsidP="006A3068">
      <w:pPr>
        <w:spacing w:line="480" w:lineRule="auto"/>
        <w:rPr>
          <w:rFonts w:ascii="Arial" w:hAnsi="Arial" w:cs="Arial"/>
          <w:b/>
        </w:rPr>
      </w:pPr>
      <w:r w:rsidRPr="006A3068">
        <w:rPr>
          <w:rFonts w:ascii="Arial" w:hAnsi="Arial" w:cs="Arial"/>
        </w:rPr>
        <w:t xml:space="preserve">Glover, J., Izzo, D., Odato. K. and Wang, L. (2012) </w:t>
      </w:r>
      <w:r w:rsidRPr="006A3068">
        <w:rPr>
          <w:rFonts w:ascii="Arial" w:hAnsi="Arial" w:cs="Arial"/>
          <w:i/>
        </w:rPr>
        <w:t xml:space="preserve">Evidence-Based Mental Health Resources. </w:t>
      </w:r>
      <w:r w:rsidRPr="006A3068">
        <w:rPr>
          <w:rFonts w:ascii="Arial" w:hAnsi="Arial" w:cs="Arial"/>
        </w:rPr>
        <w:t>Available at: http://www.dartmouth.edu/~biomed/resources.htmld/guides/ebm_psych_resources.html.</w:t>
      </w:r>
    </w:p>
    <w:p w14:paraId="525D992C" w14:textId="77777777" w:rsidR="006A3068" w:rsidRPr="006A3068" w:rsidRDefault="006A3068" w:rsidP="006A3068">
      <w:pPr>
        <w:spacing w:line="480" w:lineRule="auto"/>
        <w:jc w:val="both"/>
        <w:rPr>
          <w:rFonts w:ascii="Arial" w:hAnsi="Arial" w:cs="Arial"/>
        </w:rPr>
      </w:pPr>
    </w:p>
    <w:p w14:paraId="6BCA015A" w14:textId="170403C0" w:rsidR="006A3068" w:rsidRDefault="006A3068" w:rsidP="006A3068">
      <w:pPr>
        <w:spacing w:line="480" w:lineRule="auto"/>
        <w:jc w:val="both"/>
        <w:rPr>
          <w:rFonts w:ascii="Arial" w:hAnsi="Arial" w:cs="Arial"/>
        </w:rPr>
      </w:pPr>
    </w:p>
    <w:p w14:paraId="1010A61C" w14:textId="69C12CFA" w:rsidR="00FD06AC" w:rsidRDefault="00FD06AC" w:rsidP="006A3068">
      <w:pPr>
        <w:spacing w:line="480" w:lineRule="auto"/>
        <w:jc w:val="both"/>
        <w:rPr>
          <w:rFonts w:ascii="Arial" w:hAnsi="Arial" w:cs="Arial"/>
        </w:rPr>
      </w:pPr>
    </w:p>
    <w:p w14:paraId="32E7647D" w14:textId="7206D7F0" w:rsidR="00FD06AC" w:rsidRDefault="00FD06AC" w:rsidP="006A3068">
      <w:pPr>
        <w:spacing w:line="480" w:lineRule="auto"/>
        <w:jc w:val="both"/>
        <w:rPr>
          <w:rFonts w:ascii="Arial" w:hAnsi="Arial" w:cs="Arial"/>
        </w:rPr>
      </w:pPr>
    </w:p>
    <w:p w14:paraId="0B970BCD" w14:textId="77777777" w:rsidR="00FD06AC" w:rsidRPr="006A3068" w:rsidRDefault="00FD06AC" w:rsidP="006A3068">
      <w:pPr>
        <w:spacing w:line="480" w:lineRule="auto"/>
        <w:jc w:val="both"/>
        <w:rPr>
          <w:rFonts w:ascii="Arial" w:hAnsi="Arial" w:cs="Arial"/>
        </w:rPr>
      </w:pPr>
    </w:p>
    <w:p w14:paraId="3FA2C7C4" w14:textId="77777777" w:rsidR="006A3068" w:rsidRPr="006A3068" w:rsidRDefault="006A3068" w:rsidP="006A3068">
      <w:pPr>
        <w:spacing w:line="480" w:lineRule="auto"/>
        <w:jc w:val="both"/>
        <w:rPr>
          <w:rFonts w:ascii="Arial" w:hAnsi="Arial" w:cs="Arial"/>
        </w:rPr>
      </w:pPr>
    </w:p>
    <w:p w14:paraId="62D67D99" w14:textId="77777777" w:rsidR="006A3068" w:rsidRPr="006A3068" w:rsidRDefault="006A3068" w:rsidP="006A3068">
      <w:pPr>
        <w:spacing w:line="480" w:lineRule="auto"/>
        <w:jc w:val="both"/>
        <w:rPr>
          <w:rFonts w:ascii="Arial" w:hAnsi="Arial" w:cs="Arial"/>
        </w:rPr>
      </w:pPr>
    </w:p>
    <w:p w14:paraId="599D36CA" w14:textId="77777777" w:rsidR="006A3068" w:rsidRPr="006A3068" w:rsidRDefault="006A3068" w:rsidP="006A3068">
      <w:pPr>
        <w:pStyle w:val="Heading2"/>
        <w:spacing w:line="480" w:lineRule="auto"/>
        <w:rPr>
          <w:rFonts w:ascii="Arial" w:hAnsi="Arial" w:cs="Arial"/>
          <w:sz w:val="22"/>
          <w:szCs w:val="22"/>
        </w:rPr>
      </w:pPr>
      <w:bookmarkStart w:id="19" w:name="_Toc88582697"/>
      <w:r w:rsidRPr="006A3068">
        <w:rPr>
          <w:rFonts w:ascii="Arial" w:hAnsi="Arial" w:cs="Arial"/>
          <w:sz w:val="22"/>
          <w:szCs w:val="22"/>
        </w:rPr>
        <w:t>3.2 Population</w:t>
      </w:r>
      <w:bookmarkEnd w:id="19"/>
    </w:p>
    <w:p w14:paraId="7F4BC5E9" w14:textId="77777777" w:rsidR="006A3068" w:rsidRPr="006A3068" w:rsidRDefault="006A3068" w:rsidP="006A3068">
      <w:pPr>
        <w:spacing w:line="480" w:lineRule="auto"/>
        <w:jc w:val="both"/>
        <w:rPr>
          <w:rFonts w:ascii="Arial" w:hAnsi="Arial" w:cs="Arial"/>
        </w:rPr>
      </w:pPr>
    </w:p>
    <w:p w14:paraId="756E2F17" w14:textId="64D11E52" w:rsidR="006A3068" w:rsidRDefault="007D216B" w:rsidP="006A3068">
      <w:pPr>
        <w:spacing w:line="480" w:lineRule="auto"/>
        <w:jc w:val="both"/>
        <w:rPr>
          <w:rFonts w:ascii="Arial" w:hAnsi="Arial" w:cs="Arial"/>
        </w:rPr>
      </w:pPr>
      <w:r w:rsidRPr="007D216B">
        <w:rPr>
          <w:rFonts w:ascii="Arial" w:hAnsi="Arial" w:cs="Arial"/>
        </w:rPr>
        <w:t>Adults aged 18 and over will be the target audience for this investigation. Centers for Disease Control and Prevention (2015) imply that while plaque biolfilm affects people of all ages, adults at an increasef likeihood to develop plaque-induced gingivitis and periodontal disease. Additionally, individuals who are otherwise in health are included, as patients with specific disorders are more likely to develop periodontitis as a result limited ability to remove plaque (Mariotti and Hefti, 2015).</w:t>
      </w:r>
    </w:p>
    <w:p w14:paraId="45852EB8" w14:textId="77777777" w:rsidR="00FD06AC" w:rsidRDefault="00FD06AC" w:rsidP="006A3068">
      <w:pPr>
        <w:spacing w:line="480" w:lineRule="auto"/>
        <w:jc w:val="both"/>
        <w:rPr>
          <w:rFonts w:ascii="Arial" w:hAnsi="Arial" w:cs="Arial"/>
        </w:rPr>
      </w:pPr>
    </w:p>
    <w:p w14:paraId="7F5A23F7" w14:textId="10032C8F" w:rsidR="006A3068" w:rsidRDefault="00FD06AC" w:rsidP="006A3068">
      <w:pPr>
        <w:spacing w:line="480" w:lineRule="auto"/>
        <w:jc w:val="both"/>
        <w:rPr>
          <w:rFonts w:ascii="Arial" w:hAnsi="Arial" w:cs="Arial"/>
        </w:rPr>
      </w:pPr>
      <w:r w:rsidRPr="00FD06AC">
        <w:rPr>
          <w:rFonts w:ascii="Arial" w:hAnsi="Arial" w:cs="Arial"/>
        </w:rPr>
        <w:t xml:space="preserve">Rinse (2017), </w:t>
      </w:r>
      <w:r>
        <w:rPr>
          <w:rFonts w:ascii="Arial" w:hAnsi="Arial" w:cs="Arial"/>
        </w:rPr>
        <w:t xml:space="preserve">suggest the use of </w:t>
      </w:r>
      <w:r w:rsidRPr="00FD06AC">
        <w:rPr>
          <w:rFonts w:ascii="Arial" w:hAnsi="Arial" w:cs="Arial"/>
        </w:rPr>
        <w:t xml:space="preserve">chlorhexidine mouthwash should not be used in children under the age of 18 because there is currently no clinical proof on its safety. </w:t>
      </w:r>
      <w:r>
        <w:rPr>
          <w:rFonts w:ascii="Arial" w:hAnsi="Arial" w:cs="Arial"/>
        </w:rPr>
        <w:t>However</w:t>
      </w:r>
      <w:r w:rsidRPr="00FD06AC">
        <w:rPr>
          <w:rFonts w:ascii="Arial" w:hAnsi="Arial" w:cs="Arial"/>
        </w:rPr>
        <w:t xml:space="preserve">, the comparison mouthwash Chlorhexidine advises that its usage is not advised for children of the age 12 years and under according to the comparative intervention guidelines (Corsodyl, 2020). As a result, it is argued that </w:t>
      </w:r>
      <w:r>
        <w:rPr>
          <w:rFonts w:ascii="Arial" w:hAnsi="Arial" w:cs="Arial"/>
        </w:rPr>
        <w:t xml:space="preserve">humans </w:t>
      </w:r>
      <w:r w:rsidRPr="00FD06AC">
        <w:rPr>
          <w:rFonts w:ascii="Arial" w:hAnsi="Arial" w:cs="Arial"/>
        </w:rPr>
        <w:t>under the age of 18 should be excluded</w:t>
      </w:r>
      <w:r>
        <w:rPr>
          <w:rFonts w:ascii="Arial" w:hAnsi="Arial" w:cs="Arial"/>
        </w:rPr>
        <w:t xml:space="preserve"> as it Is not recommended.</w:t>
      </w:r>
    </w:p>
    <w:p w14:paraId="1EDEBC66" w14:textId="77777777" w:rsidR="00FD06AC" w:rsidRPr="006A3068" w:rsidRDefault="00FD06AC" w:rsidP="006A3068">
      <w:pPr>
        <w:spacing w:line="480" w:lineRule="auto"/>
        <w:jc w:val="both"/>
        <w:rPr>
          <w:rFonts w:ascii="Arial" w:hAnsi="Arial" w:cs="Arial"/>
        </w:rPr>
      </w:pPr>
    </w:p>
    <w:p w14:paraId="0DC96767" w14:textId="352ED755" w:rsidR="006A3068" w:rsidRDefault="00FD06AC" w:rsidP="006A3068">
      <w:pPr>
        <w:spacing w:line="480" w:lineRule="auto"/>
        <w:jc w:val="both"/>
        <w:rPr>
          <w:rFonts w:ascii="Arial" w:hAnsi="Arial" w:cs="Arial"/>
        </w:rPr>
      </w:pPr>
      <w:r w:rsidRPr="00FD06AC">
        <w:rPr>
          <w:rFonts w:ascii="Arial" w:hAnsi="Arial" w:cs="Arial"/>
        </w:rPr>
        <w:t>In addition, oral appliances that increases plaque retention, for instance, those wearing orthodontic prostheses and partial or full prosthesis were excluded from this study as these can impact the results of the systematic review(Ousehal et al., 2011). Plaque-retentive sites can make the results more accurate because more plaque can be found around the locations. As a result, the measurement findings are hampered, lowering the external validity (EV) of the study issue because the results are unable to reflect the target population (Dekkers et al., 2010).</w:t>
      </w:r>
    </w:p>
    <w:p w14:paraId="6107A102" w14:textId="7CB8AE5A" w:rsidR="00FD06AC" w:rsidRDefault="00FD06AC" w:rsidP="006A3068">
      <w:pPr>
        <w:spacing w:line="480" w:lineRule="auto"/>
        <w:jc w:val="both"/>
        <w:rPr>
          <w:rFonts w:ascii="Arial" w:hAnsi="Arial" w:cs="Arial"/>
        </w:rPr>
      </w:pPr>
    </w:p>
    <w:p w14:paraId="5405B0B9" w14:textId="26872825" w:rsidR="00FD06AC" w:rsidRDefault="00FD06AC" w:rsidP="006A3068">
      <w:pPr>
        <w:spacing w:line="480" w:lineRule="auto"/>
        <w:jc w:val="both"/>
        <w:rPr>
          <w:rFonts w:ascii="Arial" w:hAnsi="Arial" w:cs="Arial"/>
        </w:rPr>
      </w:pPr>
    </w:p>
    <w:p w14:paraId="2A1BE0FE" w14:textId="77777777" w:rsidR="00FD06AC" w:rsidRPr="006A3068" w:rsidRDefault="00FD06AC" w:rsidP="006A3068">
      <w:pPr>
        <w:spacing w:line="480" w:lineRule="auto"/>
        <w:jc w:val="both"/>
        <w:rPr>
          <w:rFonts w:ascii="Arial" w:hAnsi="Arial" w:cs="Arial"/>
        </w:rPr>
      </w:pPr>
    </w:p>
    <w:p w14:paraId="02908B20" w14:textId="77777777" w:rsidR="006A3068" w:rsidRPr="006A3068" w:rsidRDefault="006A3068" w:rsidP="006A3068">
      <w:pPr>
        <w:pStyle w:val="Heading2"/>
        <w:spacing w:line="480" w:lineRule="auto"/>
        <w:rPr>
          <w:rFonts w:ascii="Arial" w:hAnsi="Arial" w:cs="Arial"/>
          <w:sz w:val="22"/>
          <w:szCs w:val="22"/>
        </w:rPr>
      </w:pPr>
      <w:bookmarkStart w:id="20" w:name="_Toc88582698"/>
      <w:r w:rsidRPr="006A3068">
        <w:rPr>
          <w:rFonts w:ascii="Arial" w:hAnsi="Arial" w:cs="Arial"/>
          <w:sz w:val="22"/>
          <w:szCs w:val="22"/>
        </w:rPr>
        <w:t>3.3 Intervention</w:t>
      </w:r>
      <w:bookmarkEnd w:id="20"/>
    </w:p>
    <w:p w14:paraId="7E3600A5" w14:textId="77777777" w:rsidR="006A3068" w:rsidRPr="006A3068" w:rsidRDefault="006A3068" w:rsidP="006A3068">
      <w:pPr>
        <w:spacing w:line="480" w:lineRule="auto"/>
        <w:jc w:val="both"/>
        <w:rPr>
          <w:rFonts w:ascii="Arial" w:hAnsi="Arial" w:cs="Arial"/>
        </w:rPr>
      </w:pPr>
    </w:p>
    <w:p w14:paraId="622E075D" w14:textId="1ADD5706" w:rsidR="00FD06AC" w:rsidRPr="006A3068" w:rsidRDefault="00FD06AC" w:rsidP="006A3068">
      <w:pPr>
        <w:spacing w:line="480" w:lineRule="auto"/>
        <w:jc w:val="both"/>
        <w:rPr>
          <w:rFonts w:ascii="Arial" w:hAnsi="Arial" w:cs="Arial"/>
        </w:rPr>
      </w:pPr>
      <w:r w:rsidRPr="00FD06AC">
        <w:rPr>
          <w:rFonts w:ascii="Arial" w:hAnsi="Arial" w:cs="Arial"/>
        </w:rPr>
        <w:t>In this review, the intervention will be the aloe vera herbal mouthwash, containing mostly aloe vera. As a result, aloe vera mouthwash or Aloe vera juice were used as inclusion criteria. Aloe vera gel was not included in this study since it is utilised for irrigation of periodontal pockets and is therefore only applied locally, making it ineffective for assessing supragingival plaque on all exposing enamel surfaces (Virdi, Jain and Sharma, 2012). This is reinforced by Moghaddam et al., (2017), who found that applying aloe vera gel locally to periodontal pockets has no effect on plaque index reduction.</w:t>
      </w:r>
    </w:p>
    <w:p w14:paraId="31FC18AB" w14:textId="77F12A35" w:rsidR="006A3068" w:rsidRPr="006A3068" w:rsidRDefault="00FD06AC" w:rsidP="006A3068">
      <w:pPr>
        <w:spacing w:line="480" w:lineRule="auto"/>
        <w:jc w:val="both"/>
        <w:rPr>
          <w:rFonts w:ascii="Arial" w:hAnsi="Arial" w:cs="Arial"/>
        </w:rPr>
      </w:pPr>
      <w:r w:rsidRPr="00FD06AC">
        <w:rPr>
          <w:rFonts w:ascii="Arial" w:hAnsi="Arial" w:cs="Arial"/>
        </w:rPr>
        <w:t>Furthermore, herbal mouthwashes with mixed constituents were eliminated from this investigation since the efficiency of Aloe vera alone on plaque control cannot be determined if other ingredients are within the mouthwash and this could contribute to plaque control, lowering the quality of the data obtained in relation to aloe vera alone (Ekor, 2014).</w:t>
      </w:r>
    </w:p>
    <w:p w14:paraId="2F4B163D" w14:textId="77777777" w:rsidR="006A3068" w:rsidRPr="006A3068" w:rsidRDefault="006A3068" w:rsidP="006A3068">
      <w:pPr>
        <w:spacing w:line="480" w:lineRule="auto"/>
        <w:jc w:val="both"/>
        <w:rPr>
          <w:rFonts w:ascii="Arial" w:hAnsi="Arial" w:cs="Arial"/>
        </w:rPr>
      </w:pPr>
    </w:p>
    <w:p w14:paraId="6EA0EBE3" w14:textId="77777777" w:rsidR="006A3068" w:rsidRPr="006A3068" w:rsidRDefault="006A3068" w:rsidP="006A3068">
      <w:pPr>
        <w:spacing w:line="480" w:lineRule="auto"/>
        <w:jc w:val="both"/>
        <w:rPr>
          <w:rFonts w:ascii="Arial" w:hAnsi="Arial" w:cs="Arial"/>
        </w:rPr>
      </w:pPr>
    </w:p>
    <w:p w14:paraId="2E86597A" w14:textId="46165D9F" w:rsidR="006A3068" w:rsidRDefault="006A3068" w:rsidP="006A3068">
      <w:pPr>
        <w:spacing w:line="480" w:lineRule="auto"/>
        <w:jc w:val="both"/>
        <w:rPr>
          <w:rFonts w:ascii="Arial" w:hAnsi="Arial" w:cs="Arial"/>
        </w:rPr>
      </w:pPr>
    </w:p>
    <w:p w14:paraId="63127686" w14:textId="5659E3BF" w:rsidR="00FD06AC" w:rsidRDefault="00FD06AC" w:rsidP="006A3068">
      <w:pPr>
        <w:spacing w:line="480" w:lineRule="auto"/>
        <w:jc w:val="both"/>
        <w:rPr>
          <w:rFonts w:ascii="Arial" w:hAnsi="Arial" w:cs="Arial"/>
        </w:rPr>
      </w:pPr>
    </w:p>
    <w:p w14:paraId="5182F3E5" w14:textId="27D38C68" w:rsidR="00FD06AC" w:rsidRDefault="00FD06AC" w:rsidP="006A3068">
      <w:pPr>
        <w:spacing w:line="480" w:lineRule="auto"/>
        <w:jc w:val="both"/>
        <w:rPr>
          <w:rFonts w:ascii="Arial" w:hAnsi="Arial" w:cs="Arial"/>
        </w:rPr>
      </w:pPr>
    </w:p>
    <w:p w14:paraId="79BE410D" w14:textId="12D296AC" w:rsidR="00FD06AC" w:rsidRDefault="00FD06AC" w:rsidP="006A3068">
      <w:pPr>
        <w:spacing w:line="480" w:lineRule="auto"/>
        <w:jc w:val="both"/>
        <w:rPr>
          <w:rFonts w:ascii="Arial" w:hAnsi="Arial" w:cs="Arial"/>
        </w:rPr>
      </w:pPr>
    </w:p>
    <w:p w14:paraId="66A79C5D" w14:textId="77777777" w:rsidR="00FD06AC" w:rsidRPr="006A3068" w:rsidRDefault="00FD06AC" w:rsidP="006A3068">
      <w:pPr>
        <w:spacing w:line="480" w:lineRule="auto"/>
        <w:jc w:val="both"/>
        <w:rPr>
          <w:rFonts w:ascii="Arial" w:hAnsi="Arial" w:cs="Arial"/>
        </w:rPr>
      </w:pPr>
    </w:p>
    <w:p w14:paraId="73237A74" w14:textId="77777777" w:rsidR="006A3068" w:rsidRPr="006A3068" w:rsidRDefault="006A3068" w:rsidP="006A3068">
      <w:pPr>
        <w:spacing w:line="480" w:lineRule="auto"/>
        <w:jc w:val="both"/>
        <w:rPr>
          <w:rFonts w:ascii="Arial" w:hAnsi="Arial" w:cs="Arial"/>
        </w:rPr>
      </w:pPr>
    </w:p>
    <w:p w14:paraId="331DABE1" w14:textId="77777777" w:rsidR="006A3068" w:rsidRPr="006A3068" w:rsidRDefault="006A3068" w:rsidP="006A3068">
      <w:pPr>
        <w:spacing w:line="480" w:lineRule="auto"/>
        <w:jc w:val="both"/>
        <w:rPr>
          <w:rFonts w:ascii="Arial" w:hAnsi="Arial" w:cs="Arial"/>
        </w:rPr>
      </w:pPr>
    </w:p>
    <w:p w14:paraId="14579468" w14:textId="77777777" w:rsidR="006A3068" w:rsidRPr="006A3068" w:rsidRDefault="006A3068" w:rsidP="006A3068">
      <w:pPr>
        <w:spacing w:line="480" w:lineRule="auto"/>
        <w:jc w:val="both"/>
        <w:rPr>
          <w:rFonts w:ascii="Arial" w:hAnsi="Arial" w:cs="Arial"/>
        </w:rPr>
      </w:pPr>
    </w:p>
    <w:p w14:paraId="7EE5200F" w14:textId="77777777" w:rsidR="006A3068" w:rsidRPr="006A3068" w:rsidRDefault="006A3068" w:rsidP="006A3068">
      <w:pPr>
        <w:pStyle w:val="Heading2"/>
        <w:spacing w:line="480" w:lineRule="auto"/>
        <w:rPr>
          <w:rFonts w:ascii="Arial" w:hAnsi="Arial" w:cs="Arial"/>
          <w:sz w:val="22"/>
          <w:szCs w:val="22"/>
        </w:rPr>
      </w:pPr>
      <w:bookmarkStart w:id="21" w:name="_Toc88582699"/>
      <w:r w:rsidRPr="006A3068">
        <w:rPr>
          <w:rFonts w:ascii="Arial" w:hAnsi="Arial" w:cs="Arial"/>
          <w:sz w:val="22"/>
          <w:szCs w:val="22"/>
        </w:rPr>
        <w:t>3.4 Comparison</w:t>
      </w:r>
      <w:bookmarkEnd w:id="21"/>
      <w:r w:rsidRPr="006A3068">
        <w:rPr>
          <w:rFonts w:ascii="Arial" w:hAnsi="Arial" w:cs="Arial"/>
          <w:sz w:val="22"/>
          <w:szCs w:val="22"/>
        </w:rPr>
        <w:t xml:space="preserve"> </w:t>
      </w:r>
    </w:p>
    <w:p w14:paraId="370BEE30" w14:textId="77777777" w:rsidR="006A3068" w:rsidRPr="006A3068" w:rsidRDefault="006A3068" w:rsidP="006A3068">
      <w:pPr>
        <w:spacing w:line="480" w:lineRule="auto"/>
        <w:jc w:val="both"/>
        <w:rPr>
          <w:rFonts w:ascii="Arial" w:hAnsi="Arial" w:cs="Arial"/>
        </w:rPr>
      </w:pPr>
    </w:p>
    <w:p w14:paraId="043D90A9" w14:textId="67586B39" w:rsidR="006A3068" w:rsidRPr="006A3068" w:rsidRDefault="00FD06AC" w:rsidP="006A3068">
      <w:pPr>
        <w:spacing w:line="480" w:lineRule="auto"/>
        <w:jc w:val="both"/>
        <w:rPr>
          <w:rFonts w:ascii="Arial" w:hAnsi="Arial" w:cs="Arial"/>
        </w:rPr>
      </w:pPr>
      <w:r w:rsidRPr="00FD06AC">
        <w:rPr>
          <w:rFonts w:ascii="Arial" w:hAnsi="Arial" w:cs="Arial"/>
        </w:rPr>
        <w:t>In reference to the first chapter, the review will utilise chlorhexidine mouthwash as a comparison because it is regarded to be the best intervention for plaque control due to its antibacterial qualities (Mathur et al., 2011). Because the purpose of the systematic review is to evaluate the clinical effectiveness of Aloe vera mouthwash against chlorhexidine mouthwash, it's preferable if each control group used the same plaque controlling agent as opposed to alternatives to mouthwash. As a result, chlorhexidine gel was omitted from the selection criteria for the same reasons as Aloe vera gel was (Pannuti et al., 2005). Other usage of alternate types of chlorhexidene, such as Periochip and Chlorhexidine varnish, were also in the exclusion criteria since an erroneous comparison may be made, lowering measurement repeatability (Lang and Wilkerson, 2008)</w:t>
      </w:r>
      <w:r>
        <w:rPr>
          <w:rFonts w:ascii="Arial" w:hAnsi="Arial" w:cs="Arial"/>
        </w:rPr>
        <w:t>.</w:t>
      </w:r>
    </w:p>
    <w:p w14:paraId="48E34317" w14:textId="77777777" w:rsidR="006A3068" w:rsidRPr="006A3068" w:rsidRDefault="006A3068" w:rsidP="006A3068">
      <w:pPr>
        <w:spacing w:line="480" w:lineRule="auto"/>
        <w:jc w:val="both"/>
        <w:rPr>
          <w:rFonts w:ascii="Arial" w:hAnsi="Arial" w:cs="Arial"/>
        </w:rPr>
      </w:pPr>
    </w:p>
    <w:p w14:paraId="51919CD3" w14:textId="77777777" w:rsidR="006A3068" w:rsidRPr="006A3068" w:rsidRDefault="006A3068" w:rsidP="006A3068">
      <w:pPr>
        <w:spacing w:line="480" w:lineRule="auto"/>
        <w:jc w:val="both"/>
        <w:rPr>
          <w:rFonts w:ascii="Arial" w:hAnsi="Arial" w:cs="Arial"/>
        </w:rPr>
      </w:pPr>
    </w:p>
    <w:p w14:paraId="5A3A31D4" w14:textId="77777777" w:rsidR="006A3068" w:rsidRPr="006A3068" w:rsidRDefault="006A3068" w:rsidP="006A3068">
      <w:pPr>
        <w:spacing w:line="480" w:lineRule="auto"/>
        <w:jc w:val="both"/>
        <w:rPr>
          <w:rFonts w:ascii="Arial" w:hAnsi="Arial" w:cs="Arial"/>
        </w:rPr>
      </w:pPr>
    </w:p>
    <w:p w14:paraId="0596706E" w14:textId="77777777" w:rsidR="006A3068" w:rsidRPr="006A3068" w:rsidRDefault="006A3068" w:rsidP="006A3068">
      <w:pPr>
        <w:spacing w:line="480" w:lineRule="auto"/>
        <w:jc w:val="both"/>
        <w:rPr>
          <w:rFonts w:ascii="Arial" w:hAnsi="Arial" w:cs="Arial"/>
        </w:rPr>
      </w:pPr>
    </w:p>
    <w:p w14:paraId="7763DA57" w14:textId="77777777" w:rsidR="006A3068" w:rsidRPr="006A3068" w:rsidRDefault="006A3068" w:rsidP="006A3068">
      <w:pPr>
        <w:spacing w:line="480" w:lineRule="auto"/>
        <w:jc w:val="both"/>
        <w:rPr>
          <w:rFonts w:ascii="Arial" w:hAnsi="Arial" w:cs="Arial"/>
        </w:rPr>
      </w:pPr>
    </w:p>
    <w:p w14:paraId="4CBC2627" w14:textId="77777777" w:rsidR="006A3068" w:rsidRPr="006A3068" w:rsidRDefault="006A3068" w:rsidP="006A3068">
      <w:pPr>
        <w:spacing w:line="480" w:lineRule="auto"/>
        <w:jc w:val="both"/>
        <w:rPr>
          <w:rFonts w:ascii="Arial" w:hAnsi="Arial" w:cs="Arial"/>
        </w:rPr>
      </w:pPr>
    </w:p>
    <w:p w14:paraId="69108B65" w14:textId="77777777" w:rsidR="006A3068" w:rsidRPr="006A3068" w:rsidRDefault="006A3068" w:rsidP="006A3068">
      <w:pPr>
        <w:spacing w:line="480" w:lineRule="auto"/>
        <w:jc w:val="both"/>
        <w:rPr>
          <w:rFonts w:ascii="Arial" w:hAnsi="Arial" w:cs="Arial"/>
        </w:rPr>
      </w:pPr>
    </w:p>
    <w:p w14:paraId="3AC08ABE" w14:textId="77777777" w:rsidR="006A3068" w:rsidRPr="006A3068" w:rsidRDefault="006A3068" w:rsidP="006A3068">
      <w:pPr>
        <w:spacing w:line="480" w:lineRule="auto"/>
        <w:jc w:val="both"/>
        <w:rPr>
          <w:rFonts w:ascii="Arial" w:hAnsi="Arial" w:cs="Arial"/>
        </w:rPr>
      </w:pPr>
    </w:p>
    <w:p w14:paraId="079767D4" w14:textId="47267733" w:rsidR="006A3068" w:rsidRDefault="006A3068" w:rsidP="006A3068">
      <w:pPr>
        <w:spacing w:line="480" w:lineRule="auto"/>
        <w:jc w:val="both"/>
        <w:rPr>
          <w:rFonts w:ascii="Arial" w:hAnsi="Arial" w:cs="Arial"/>
        </w:rPr>
      </w:pPr>
    </w:p>
    <w:p w14:paraId="29B7AA15" w14:textId="0604B735" w:rsidR="00FD06AC" w:rsidRDefault="00FD06AC" w:rsidP="006A3068">
      <w:pPr>
        <w:spacing w:line="480" w:lineRule="auto"/>
        <w:jc w:val="both"/>
        <w:rPr>
          <w:rFonts w:ascii="Arial" w:hAnsi="Arial" w:cs="Arial"/>
        </w:rPr>
      </w:pPr>
    </w:p>
    <w:p w14:paraId="70194DE0" w14:textId="77777777" w:rsidR="00FD06AC" w:rsidRPr="006A3068" w:rsidRDefault="00FD06AC" w:rsidP="006A3068">
      <w:pPr>
        <w:spacing w:line="480" w:lineRule="auto"/>
        <w:jc w:val="both"/>
        <w:rPr>
          <w:rFonts w:ascii="Arial" w:hAnsi="Arial" w:cs="Arial"/>
        </w:rPr>
      </w:pPr>
    </w:p>
    <w:p w14:paraId="5676EA75" w14:textId="77777777" w:rsidR="006A3068" w:rsidRPr="006A3068" w:rsidRDefault="006A3068" w:rsidP="006A3068">
      <w:pPr>
        <w:pStyle w:val="Heading2"/>
        <w:spacing w:line="480" w:lineRule="auto"/>
        <w:rPr>
          <w:rFonts w:ascii="Arial" w:hAnsi="Arial" w:cs="Arial"/>
          <w:sz w:val="22"/>
          <w:szCs w:val="22"/>
        </w:rPr>
      </w:pPr>
      <w:bookmarkStart w:id="22" w:name="_Toc88582700"/>
      <w:r w:rsidRPr="006A3068">
        <w:rPr>
          <w:rFonts w:ascii="Arial" w:hAnsi="Arial" w:cs="Arial"/>
          <w:sz w:val="22"/>
          <w:szCs w:val="22"/>
        </w:rPr>
        <w:t>3.5 Outcome measures</w:t>
      </w:r>
      <w:bookmarkEnd w:id="22"/>
      <w:r w:rsidRPr="006A3068">
        <w:rPr>
          <w:rFonts w:ascii="Arial" w:hAnsi="Arial" w:cs="Arial"/>
          <w:sz w:val="22"/>
          <w:szCs w:val="22"/>
        </w:rPr>
        <w:t xml:space="preserve"> </w:t>
      </w:r>
    </w:p>
    <w:p w14:paraId="2B0D7E6B" w14:textId="77777777" w:rsidR="006A3068" w:rsidRPr="006A3068" w:rsidRDefault="006A3068" w:rsidP="006A3068">
      <w:pPr>
        <w:spacing w:line="480" w:lineRule="auto"/>
        <w:rPr>
          <w:rFonts w:ascii="Arial" w:hAnsi="Arial" w:cs="Arial"/>
        </w:rPr>
      </w:pPr>
    </w:p>
    <w:p w14:paraId="2DF97EB5" w14:textId="33E80322" w:rsidR="00FD06AC" w:rsidRDefault="00FD06AC" w:rsidP="006A3068">
      <w:pPr>
        <w:spacing w:line="480" w:lineRule="auto"/>
        <w:jc w:val="both"/>
        <w:rPr>
          <w:rFonts w:ascii="Arial" w:hAnsi="Arial" w:cs="Arial"/>
        </w:rPr>
      </w:pPr>
      <w:r w:rsidRPr="00FD06AC">
        <w:rPr>
          <w:rFonts w:ascii="Arial" w:hAnsi="Arial" w:cs="Arial"/>
        </w:rPr>
        <w:t xml:space="preserve">In relation to the research question, plaque control will be the measurement outcome.  Visual scoring of supragingival plaque along the gingival gum line and all surfaces of the tooth enamel is used to measure plaque (Farlex, 2012). Plaque index (PI) measuring scoring is the name given to this measurement. Other clinical measurements including  pocket depths, clinical attachment levels and bleeding index will be excluded from this systematic review as these measurement outcomes are unrelated to the research question.  </w:t>
      </w:r>
    </w:p>
    <w:p w14:paraId="66CD0957" w14:textId="77777777" w:rsidR="00FD06AC" w:rsidRPr="006A3068" w:rsidRDefault="00FD06AC" w:rsidP="006A3068">
      <w:pPr>
        <w:spacing w:line="480" w:lineRule="auto"/>
        <w:jc w:val="both"/>
        <w:rPr>
          <w:rFonts w:ascii="Arial" w:hAnsi="Arial" w:cs="Arial"/>
        </w:rPr>
      </w:pPr>
    </w:p>
    <w:p w14:paraId="31D23B2D" w14:textId="6BC3595E" w:rsidR="00FD06AC" w:rsidRDefault="00FD06AC" w:rsidP="006A3068">
      <w:pPr>
        <w:spacing w:line="480" w:lineRule="auto"/>
        <w:jc w:val="both"/>
        <w:rPr>
          <w:rFonts w:ascii="Arial" w:hAnsi="Arial" w:cs="Arial"/>
        </w:rPr>
      </w:pPr>
      <w:r w:rsidRPr="00FD06AC">
        <w:rPr>
          <w:rFonts w:ascii="Arial" w:hAnsi="Arial" w:cs="Arial"/>
        </w:rPr>
        <w:t>Table 1 shows the inclusion and exclusion criteria in relation to the study question.</w:t>
      </w:r>
    </w:p>
    <w:p w14:paraId="2FD7EB57" w14:textId="096C2646" w:rsidR="00FD06AC" w:rsidRDefault="00FD06AC" w:rsidP="006A3068">
      <w:pPr>
        <w:spacing w:line="480" w:lineRule="auto"/>
        <w:jc w:val="both"/>
        <w:rPr>
          <w:rFonts w:ascii="Arial" w:hAnsi="Arial" w:cs="Arial"/>
        </w:rPr>
      </w:pPr>
    </w:p>
    <w:p w14:paraId="150511B7" w14:textId="7E855B7D" w:rsidR="00FD06AC" w:rsidRDefault="00FD06AC" w:rsidP="006A3068">
      <w:pPr>
        <w:spacing w:line="480" w:lineRule="auto"/>
        <w:jc w:val="both"/>
        <w:rPr>
          <w:rFonts w:ascii="Arial" w:hAnsi="Arial" w:cs="Arial"/>
        </w:rPr>
      </w:pPr>
    </w:p>
    <w:p w14:paraId="5D13CB96" w14:textId="5B761906" w:rsidR="00FD06AC" w:rsidRDefault="00FD06AC" w:rsidP="006A3068">
      <w:pPr>
        <w:spacing w:line="480" w:lineRule="auto"/>
        <w:jc w:val="both"/>
        <w:rPr>
          <w:rFonts w:ascii="Arial" w:hAnsi="Arial" w:cs="Arial"/>
        </w:rPr>
      </w:pPr>
    </w:p>
    <w:p w14:paraId="5CAAEBB8" w14:textId="2421EB4E" w:rsidR="00FD06AC" w:rsidRDefault="00FD06AC" w:rsidP="006A3068">
      <w:pPr>
        <w:spacing w:line="480" w:lineRule="auto"/>
        <w:jc w:val="both"/>
        <w:rPr>
          <w:rFonts w:ascii="Arial" w:hAnsi="Arial" w:cs="Arial"/>
        </w:rPr>
      </w:pPr>
    </w:p>
    <w:p w14:paraId="444CD3AC" w14:textId="52613A23" w:rsidR="00FD06AC" w:rsidRDefault="00FD06AC" w:rsidP="006A3068">
      <w:pPr>
        <w:spacing w:line="480" w:lineRule="auto"/>
        <w:jc w:val="both"/>
        <w:rPr>
          <w:rFonts w:ascii="Arial" w:hAnsi="Arial" w:cs="Arial"/>
        </w:rPr>
      </w:pPr>
    </w:p>
    <w:p w14:paraId="77002395" w14:textId="5B620749" w:rsidR="00FD06AC" w:rsidRDefault="00FD06AC" w:rsidP="006A3068">
      <w:pPr>
        <w:spacing w:line="480" w:lineRule="auto"/>
        <w:jc w:val="both"/>
        <w:rPr>
          <w:rFonts w:ascii="Arial" w:hAnsi="Arial" w:cs="Arial"/>
        </w:rPr>
      </w:pPr>
    </w:p>
    <w:p w14:paraId="5ABE549C" w14:textId="52C0BD63" w:rsidR="00FD06AC" w:rsidRDefault="00FD06AC" w:rsidP="006A3068">
      <w:pPr>
        <w:spacing w:line="480" w:lineRule="auto"/>
        <w:jc w:val="both"/>
        <w:rPr>
          <w:rFonts w:ascii="Arial" w:hAnsi="Arial" w:cs="Arial"/>
        </w:rPr>
      </w:pPr>
    </w:p>
    <w:p w14:paraId="472E5B34" w14:textId="40485BFE" w:rsidR="00FD06AC" w:rsidRDefault="00FD06AC" w:rsidP="006A3068">
      <w:pPr>
        <w:spacing w:line="480" w:lineRule="auto"/>
        <w:jc w:val="both"/>
        <w:rPr>
          <w:rFonts w:ascii="Arial" w:hAnsi="Arial" w:cs="Arial"/>
        </w:rPr>
      </w:pPr>
    </w:p>
    <w:p w14:paraId="32FDE808" w14:textId="51BB3CB1" w:rsidR="00FD06AC" w:rsidRDefault="00FD06AC" w:rsidP="006A3068">
      <w:pPr>
        <w:spacing w:line="480" w:lineRule="auto"/>
        <w:jc w:val="both"/>
        <w:rPr>
          <w:rFonts w:ascii="Arial" w:hAnsi="Arial" w:cs="Arial"/>
        </w:rPr>
      </w:pPr>
    </w:p>
    <w:p w14:paraId="17143E93" w14:textId="77777777" w:rsidR="00FD06AC" w:rsidRDefault="00FD06AC" w:rsidP="006A3068">
      <w:pPr>
        <w:spacing w:line="480" w:lineRule="auto"/>
        <w:jc w:val="both"/>
        <w:rPr>
          <w:rFonts w:ascii="Arial" w:hAnsi="Arial" w:cs="Arial"/>
        </w:rPr>
      </w:pPr>
    </w:p>
    <w:p w14:paraId="0147991F" w14:textId="32C9EE1D" w:rsidR="00FD06AC" w:rsidRDefault="00FD06AC" w:rsidP="006A3068">
      <w:pPr>
        <w:spacing w:line="480" w:lineRule="auto"/>
        <w:jc w:val="both"/>
        <w:rPr>
          <w:rFonts w:ascii="Arial" w:hAnsi="Arial" w:cs="Arial"/>
        </w:rPr>
      </w:pPr>
    </w:p>
    <w:p w14:paraId="07C09CB1" w14:textId="0347DC3A" w:rsidR="00FD06AC" w:rsidRDefault="00FD06AC" w:rsidP="006A3068">
      <w:pPr>
        <w:spacing w:line="480" w:lineRule="auto"/>
        <w:jc w:val="both"/>
        <w:rPr>
          <w:rFonts w:ascii="Arial" w:hAnsi="Arial" w:cs="Arial"/>
        </w:rPr>
      </w:pPr>
    </w:p>
    <w:p w14:paraId="76D85573" w14:textId="64532410" w:rsidR="00FD06AC" w:rsidRDefault="00FD06AC" w:rsidP="006A3068">
      <w:pPr>
        <w:spacing w:line="480" w:lineRule="auto"/>
        <w:jc w:val="both"/>
        <w:rPr>
          <w:rFonts w:ascii="Arial" w:hAnsi="Arial" w:cs="Arial"/>
        </w:rPr>
      </w:pPr>
    </w:p>
    <w:p w14:paraId="649B55BF" w14:textId="77777777" w:rsidR="00FD06AC" w:rsidRPr="006A3068" w:rsidRDefault="00FD06AC" w:rsidP="006A3068">
      <w:pPr>
        <w:spacing w:line="480" w:lineRule="auto"/>
        <w:jc w:val="both"/>
        <w:rPr>
          <w:rFonts w:ascii="Arial" w:hAnsi="Arial" w:cs="Arial"/>
        </w:rPr>
      </w:pPr>
    </w:p>
    <w:p w14:paraId="341E7639" w14:textId="5D26CD0E"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1- Inclusion</w:t>
      </w:r>
      <w:r w:rsidR="00FD06AC">
        <w:rPr>
          <w:rFonts w:ascii="Arial" w:hAnsi="Arial" w:cs="Arial"/>
          <w:u w:val="single"/>
        </w:rPr>
        <w:t xml:space="preserve"> criteria and </w:t>
      </w:r>
      <w:r w:rsidRPr="006A3068">
        <w:rPr>
          <w:rFonts w:ascii="Arial" w:hAnsi="Arial" w:cs="Arial"/>
          <w:u w:val="single"/>
        </w:rPr>
        <w:t>Exclusion criteria</w:t>
      </w:r>
    </w:p>
    <w:tbl>
      <w:tblPr>
        <w:tblStyle w:val="TableGridLight"/>
        <w:tblpPr w:leftFromText="180" w:rightFromText="180" w:vertAnchor="text" w:horzAnchor="margin" w:tblpY="236"/>
        <w:tblW w:w="9462" w:type="dxa"/>
        <w:tblLook w:val="04A0" w:firstRow="1" w:lastRow="0" w:firstColumn="1" w:lastColumn="0" w:noHBand="0" w:noVBand="1"/>
      </w:tblPr>
      <w:tblGrid>
        <w:gridCol w:w="2938"/>
        <w:gridCol w:w="3059"/>
        <w:gridCol w:w="3465"/>
      </w:tblGrid>
      <w:tr w:rsidR="006A3068" w:rsidRPr="006A3068" w14:paraId="124EE075" w14:textId="77777777" w:rsidTr="00633DB1">
        <w:trPr>
          <w:trHeight w:val="3"/>
        </w:trPr>
        <w:tc>
          <w:tcPr>
            <w:tcW w:w="9462" w:type="dxa"/>
            <w:gridSpan w:val="3"/>
            <w:shd w:val="clear" w:color="auto" w:fill="8EAADB" w:themeFill="accent1" w:themeFillTint="99"/>
            <w:hideMark/>
          </w:tcPr>
          <w:p w14:paraId="0FAA4612" w14:textId="77777777" w:rsidR="006A3068" w:rsidRPr="006A3068" w:rsidRDefault="006A3068" w:rsidP="006A3068">
            <w:pPr>
              <w:spacing w:line="480" w:lineRule="auto"/>
              <w:jc w:val="center"/>
              <w:rPr>
                <w:rFonts w:ascii="Arial" w:eastAsia="Times New Roman" w:hAnsi="Arial" w:cs="Arial"/>
                <w:b/>
                <w:lang w:eastAsia="en-GB"/>
              </w:rPr>
            </w:pPr>
            <w:r w:rsidRPr="006A3068">
              <w:rPr>
                <w:rFonts w:ascii="Arial" w:eastAsia="Times New Roman" w:hAnsi="Arial" w:cs="Arial"/>
                <w:b/>
                <w:lang w:eastAsia="en-GB"/>
              </w:rPr>
              <w:t>Inclusion &amp; Exclusion Criteria</w:t>
            </w:r>
          </w:p>
        </w:tc>
      </w:tr>
      <w:tr w:rsidR="006A3068" w:rsidRPr="006A3068" w14:paraId="78CB8916" w14:textId="77777777" w:rsidTr="00633DB1">
        <w:trPr>
          <w:trHeight w:val="3"/>
        </w:trPr>
        <w:tc>
          <w:tcPr>
            <w:tcW w:w="2938" w:type="dxa"/>
            <w:shd w:val="clear" w:color="auto" w:fill="DBDBDB" w:themeFill="accent3" w:themeFillTint="66"/>
            <w:hideMark/>
          </w:tcPr>
          <w:p w14:paraId="770599A7" w14:textId="77777777" w:rsidR="006A3068" w:rsidRPr="006A3068" w:rsidRDefault="006A3068" w:rsidP="006A3068">
            <w:pPr>
              <w:spacing w:line="480" w:lineRule="auto"/>
              <w:jc w:val="center"/>
              <w:rPr>
                <w:rFonts w:ascii="Arial" w:eastAsia="Times New Roman" w:hAnsi="Arial" w:cs="Arial"/>
                <w:b/>
                <w:lang w:eastAsia="en-GB"/>
              </w:rPr>
            </w:pPr>
            <w:r w:rsidRPr="006A3068">
              <w:rPr>
                <w:rFonts w:ascii="Arial" w:eastAsia="Times New Roman" w:hAnsi="Arial" w:cs="Arial"/>
                <w:b/>
                <w:lang w:eastAsia="en-GB"/>
              </w:rPr>
              <w:t>PICO Framework</w:t>
            </w:r>
          </w:p>
        </w:tc>
        <w:tc>
          <w:tcPr>
            <w:tcW w:w="3059" w:type="dxa"/>
            <w:shd w:val="clear" w:color="auto" w:fill="DBDBDB" w:themeFill="accent3" w:themeFillTint="66"/>
            <w:hideMark/>
          </w:tcPr>
          <w:p w14:paraId="2CE4A1DE"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Inclusion Criteria</w:t>
            </w:r>
          </w:p>
        </w:tc>
        <w:tc>
          <w:tcPr>
            <w:tcW w:w="3464" w:type="dxa"/>
            <w:shd w:val="clear" w:color="auto" w:fill="DBDBDB" w:themeFill="accent3" w:themeFillTint="66"/>
            <w:hideMark/>
          </w:tcPr>
          <w:p w14:paraId="5A228169"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Exclusion Criteria</w:t>
            </w:r>
          </w:p>
        </w:tc>
      </w:tr>
      <w:tr w:rsidR="006A3068" w:rsidRPr="006A3068" w14:paraId="34631ECE" w14:textId="77777777" w:rsidTr="00633DB1">
        <w:trPr>
          <w:trHeight w:val="26"/>
        </w:trPr>
        <w:tc>
          <w:tcPr>
            <w:tcW w:w="2938" w:type="dxa"/>
            <w:hideMark/>
          </w:tcPr>
          <w:p w14:paraId="3356F91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POPULATION</w:t>
            </w:r>
          </w:p>
        </w:tc>
        <w:tc>
          <w:tcPr>
            <w:tcW w:w="3059" w:type="dxa"/>
            <w:hideMark/>
          </w:tcPr>
          <w:p w14:paraId="2A9DE68E" w14:textId="6EC116A1"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Adult</w:t>
            </w:r>
            <w:r w:rsidR="00FD06AC">
              <w:rPr>
                <w:rFonts w:ascii="Arial" w:eastAsia="Times New Roman" w:hAnsi="Arial" w:cs="Arial"/>
                <w:lang w:eastAsia="en-GB"/>
              </w:rPr>
              <w:t>s over 18 years old</w:t>
            </w:r>
          </w:p>
          <w:p w14:paraId="06A2A636"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Humans</w:t>
            </w:r>
          </w:p>
          <w:p w14:paraId="28CF2A2E"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Gingivitis</w:t>
            </w:r>
          </w:p>
          <w:p w14:paraId="2E91E1E8"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Systemically Healthy</w:t>
            </w:r>
          </w:p>
        </w:tc>
        <w:tc>
          <w:tcPr>
            <w:tcW w:w="3464" w:type="dxa"/>
            <w:hideMark/>
          </w:tcPr>
          <w:p w14:paraId="2D9447CA" w14:textId="06499E21" w:rsidR="006A3068" w:rsidRPr="006A3068" w:rsidRDefault="00FD06AC" w:rsidP="006A3068">
            <w:pPr>
              <w:spacing w:before="100" w:beforeAutospacing="1" w:after="100" w:afterAutospacing="1" w:line="480" w:lineRule="auto"/>
              <w:ind w:left="360"/>
              <w:rPr>
                <w:rFonts w:ascii="Arial" w:eastAsia="Times New Roman" w:hAnsi="Arial" w:cs="Arial"/>
                <w:lang w:eastAsia="en-GB"/>
              </w:rPr>
            </w:pPr>
            <w:r>
              <w:rPr>
                <w:rFonts w:ascii="Arial" w:eastAsia="Times New Roman" w:hAnsi="Arial" w:cs="Arial"/>
                <w:lang w:eastAsia="en-GB"/>
              </w:rPr>
              <w:t xml:space="preserve">Children </w:t>
            </w:r>
          </w:p>
          <w:p w14:paraId="272B4E98" w14:textId="77777777" w:rsidR="00FD06AC" w:rsidRDefault="00FD06AC" w:rsidP="00FD06AC">
            <w:pPr>
              <w:spacing w:before="100" w:beforeAutospacing="1" w:after="100" w:afterAutospacing="1" w:line="480" w:lineRule="auto"/>
              <w:ind w:left="360"/>
              <w:rPr>
                <w:rFonts w:ascii="Arial" w:eastAsia="Times New Roman" w:hAnsi="Arial" w:cs="Arial"/>
                <w:lang w:eastAsia="en-GB"/>
              </w:rPr>
            </w:pPr>
            <w:r>
              <w:rPr>
                <w:rFonts w:ascii="Arial" w:eastAsia="Times New Roman" w:hAnsi="Arial" w:cs="Arial"/>
                <w:lang w:eastAsia="en-GB"/>
              </w:rPr>
              <w:t>Periodontal disease measurement tools</w:t>
            </w:r>
          </w:p>
          <w:p w14:paraId="5CE766E4" w14:textId="488B6841" w:rsidR="006A3068" w:rsidRPr="006A3068" w:rsidRDefault="006A3068" w:rsidP="00FD06AC">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Patient with</w:t>
            </w:r>
            <w:r w:rsidR="00FD06AC">
              <w:rPr>
                <w:rFonts w:ascii="Arial" w:eastAsia="Times New Roman" w:hAnsi="Arial" w:cs="Arial"/>
                <w:lang w:eastAsia="en-GB"/>
              </w:rPr>
              <w:t xml:space="preserve"> orthodontics and </w:t>
            </w:r>
            <w:r w:rsidRPr="006A3068">
              <w:rPr>
                <w:rFonts w:ascii="Arial" w:eastAsia="Times New Roman" w:hAnsi="Arial" w:cs="Arial"/>
                <w:lang w:eastAsia="en-GB"/>
              </w:rPr>
              <w:t xml:space="preserve"> prosthetics </w:t>
            </w:r>
          </w:p>
        </w:tc>
      </w:tr>
      <w:tr w:rsidR="006A3068" w:rsidRPr="006A3068" w14:paraId="0ABA2829" w14:textId="77777777" w:rsidTr="00633DB1">
        <w:trPr>
          <w:trHeight w:val="11"/>
        </w:trPr>
        <w:tc>
          <w:tcPr>
            <w:tcW w:w="2938" w:type="dxa"/>
            <w:hideMark/>
          </w:tcPr>
          <w:p w14:paraId="59A1A6D7"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INTERVENTION</w:t>
            </w:r>
          </w:p>
        </w:tc>
        <w:tc>
          <w:tcPr>
            <w:tcW w:w="3059" w:type="dxa"/>
            <w:hideMark/>
          </w:tcPr>
          <w:p w14:paraId="298A766D"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Aloe Vera Mouthwash</w:t>
            </w:r>
          </w:p>
        </w:tc>
        <w:tc>
          <w:tcPr>
            <w:tcW w:w="3464" w:type="dxa"/>
            <w:hideMark/>
          </w:tcPr>
          <w:p w14:paraId="3FEDF1CA"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Aloe Vera Gel </w:t>
            </w:r>
          </w:p>
          <w:p w14:paraId="2661A315" w14:textId="22CC229B" w:rsidR="006A3068" w:rsidRPr="006A3068" w:rsidRDefault="00FD06AC" w:rsidP="006A3068">
            <w:pPr>
              <w:spacing w:before="100" w:beforeAutospacing="1" w:after="100" w:afterAutospacing="1" w:line="480" w:lineRule="auto"/>
              <w:ind w:left="360"/>
              <w:rPr>
                <w:rFonts w:ascii="Arial" w:eastAsia="Times New Roman" w:hAnsi="Arial" w:cs="Arial"/>
                <w:lang w:eastAsia="en-GB"/>
              </w:rPr>
            </w:pPr>
            <w:r>
              <w:rPr>
                <w:rFonts w:ascii="Arial" w:eastAsia="Times New Roman" w:hAnsi="Arial" w:cs="Arial"/>
                <w:lang w:eastAsia="en-GB"/>
              </w:rPr>
              <w:t>Mixed h</w:t>
            </w:r>
            <w:r w:rsidR="006A3068" w:rsidRPr="006A3068">
              <w:rPr>
                <w:rFonts w:ascii="Arial" w:eastAsia="Times New Roman" w:hAnsi="Arial" w:cs="Arial"/>
                <w:lang w:eastAsia="en-GB"/>
              </w:rPr>
              <w:t xml:space="preserve">erbal </w:t>
            </w:r>
            <w:r>
              <w:rPr>
                <w:rFonts w:ascii="Arial" w:eastAsia="Times New Roman" w:hAnsi="Arial" w:cs="Arial"/>
                <w:lang w:eastAsia="en-GB"/>
              </w:rPr>
              <w:t>s</w:t>
            </w:r>
            <w:r w:rsidR="006A3068" w:rsidRPr="006A3068">
              <w:rPr>
                <w:rFonts w:ascii="Arial" w:eastAsia="Times New Roman" w:hAnsi="Arial" w:cs="Arial"/>
                <w:lang w:eastAsia="en-GB"/>
              </w:rPr>
              <w:t>ubstances</w:t>
            </w:r>
          </w:p>
        </w:tc>
      </w:tr>
      <w:tr w:rsidR="006A3068" w:rsidRPr="006A3068" w14:paraId="27445F44" w14:textId="77777777" w:rsidTr="00633DB1">
        <w:trPr>
          <w:trHeight w:val="1"/>
        </w:trPr>
        <w:tc>
          <w:tcPr>
            <w:tcW w:w="2938" w:type="dxa"/>
            <w:hideMark/>
          </w:tcPr>
          <w:p w14:paraId="22A363F8"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bCs/>
                <w:lang w:eastAsia="en-GB"/>
              </w:rPr>
              <w:t>COMPARISON</w:t>
            </w:r>
          </w:p>
        </w:tc>
        <w:tc>
          <w:tcPr>
            <w:tcW w:w="3059" w:type="dxa"/>
            <w:hideMark/>
          </w:tcPr>
          <w:p w14:paraId="713EE7F9"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Chlorhexidine Mouthwash</w:t>
            </w:r>
          </w:p>
        </w:tc>
        <w:tc>
          <w:tcPr>
            <w:tcW w:w="3464" w:type="dxa"/>
            <w:hideMark/>
          </w:tcPr>
          <w:p w14:paraId="15563538" w14:textId="77777777" w:rsidR="006A3068" w:rsidRPr="006A3068" w:rsidRDefault="006A3068" w:rsidP="006A3068">
            <w:pPr>
              <w:spacing w:line="480" w:lineRule="auto"/>
              <w:ind w:left="360"/>
              <w:rPr>
                <w:rFonts w:ascii="Arial" w:eastAsia="Times New Roman" w:hAnsi="Arial" w:cs="Arial"/>
                <w:lang w:eastAsia="en-GB"/>
              </w:rPr>
            </w:pPr>
            <w:r w:rsidRPr="006A3068">
              <w:rPr>
                <w:rFonts w:ascii="Arial" w:eastAsia="Times New Roman" w:hAnsi="Arial" w:cs="Arial"/>
                <w:lang w:eastAsia="en-GB"/>
              </w:rPr>
              <w:t>Chlorhexidine Gel</w:t>
            </w:r>
          </w:p>
        </w:tc>
      </w:tr>
      <w:tr w:rsidR="006A3068" w:rsidRPr="006A3068" w14:paraId="1C25A9E1" w14:textId="77777777" w:rsidTr="00633DB1">
        <w:trPr>
          <w:trHeight w:val="1"/>
        </w:trPr>
        <w:tc>
          <w:tcPr>
            <w:tcW w:w="2938" w:type="dxa"/>
          </w:tcPr>
          <w:p w14:paraId="050776D8" w14:textId="77777777" w:rsidR="006A3068" w:rsidRPr="006A3068" w:rsidRDefault="006A3068" w:rsidP="006A3068">
            <w:pPr>
              <w:spacing w:line="480" w:lineRule="auto"/>
              <w:rPr>
                <w:rFonts w:ascii="Arial" w:eastAsia="Times New Roman" w:hAnsi="Arial" w:cs="Arial"/>
                <w:bCs/>
                <w:lang w:eastAsia="en-GB"/>
              </w:rPr>
            </w:pPr>
            <w:r w:rsidRPr="006A3068">
              <w:rPr>
                <w:rFonts w:ascii="Arial" w:eastAsia="Times New Roman" w:hAnsi="Arial" w:cs="Arial"/>
                <w:bCs/>
                <w:lang w:eastAsia="en-GB"/>
              </w:rPr>
              <w:t>OUTCOME</w:t>
            </w:r>
          </w:p>
        </w:tc>
        <w:tc>
          <w:tcPr>
            <w:tcW w:w="3059" w:type="dxa"/>
          </w:tcPr>
          <w:p w14:paraId="0A66E65B"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Plaque Index (PI)</w:t>
            </w:r>
          </w:p>
        </w:tc>
        <w:tc>
          <w:tcPr>
            <w:tcW w:w="3464" w:type="dxa"/>
          </w:tcPr>
          <w:p w14:paraId="00EFDC7C" w14:textId="77777777" w:rsidR="006A3068" w:rsidRDefault="00FD06AC" w:rsidP="006A3068">
            <w:pPr>
              <w:spacing w:line="480" w:lineRule="auto"/>
              <w:ind w:left="360"/>
              <w:rPr>
                <w:rFonts w:ascii="Arial" w:eastAsia="Times New Roman" w:hAnsi="Arial" w:cs="Arial"/>
                <w:lang w:eastAsia="en-GB"/>
              </w:rPr>
            </w:pPr>
            <w:r>
              <w:rPr>
                <w:rFonts w:ascii="Arial" w:eastAsia="Times New Roman" w:hAnsi="Arial" w:cs="Arial"/>
                <w:lang w:eastAsia="en-GB"/>
              </w:rPr>
              <w:t>Periodontal probing depths</w:t>
            </w:r>
          </w:p>
          <w:p w14:paraId="289FF924" w14:textId="0ED45714" w:rsidR="00FD06AC" w:rsidRPr="006A3068" w:rsidRDefault="00FD06AC" w:rsidP="006A3068">
            <w:pPr>
              <w:spacing w:line="480" w:lineRule="auto"/>
              <w:ind w:left="360"/>
              <w:rPr>
                <w:rFonts w:ascii="Arial" w:eastAsia="Times New Roman" w:hAnsi="Arial" w:cs="Arial"/>
                <w:lang w:eastAsia="en-GB"/>
              </w:rPr>
            </w:pPr>
            <w:r>
              <w:rPr>
                <w:rFonts w:ascii="Arial" w:eastAsia="Times New Roman" w:hAnsi="Arial" w:cs="Arial"/>
                <w:lang w:eastAsia="en-GB"/>
              </w:rPr>
              <w:t>Clinical attachment loss</w:t>
            </w:r>
          </w:p>
        </w:tc>
      </w:tr>
      <w:tr w:rsidR="006A3068" w:rsidRPr="006A3068" w14:paraId="2FFBF669" w14:textId="77777777" w:rsidTr="00633DB1">
        <w:trPr>
          <w:trHeight w:val="31"/>
        </w:trPr>
        <w:tc>
          <w:tcPr>
            <w:tcW w:w="2938" w:type="dxa"/>
            <w:hideMark/>
          </w:tcPr>
          <w:p w14:paraId="6BF2E15F"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TYPE OF STUDIES</w:t>
            </w:r>
          </w:p>
        </w:tc>
        <w:tc>
          <w:tcPr>
            <w:tcW w:w="3059" w:type="dxa"/>
            <w:hideMark/>
          </w:tcPr>
          <w:p w14:paraId="5FBCE209" w14:textId="4E3EB1B4"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 xml:space="preserve">Randomised Controlled </w:t>
            </w:r>
            <w:r w:rsidR="00FD06AC">
              <w:rPr>
                <w:rFonts w:ascii="Arial" w:eastAsia="Times New Roman" w:hAnsi="Arial" w:cs="Arial"/>
                <w:lang w:eastAsia="en-GB"/>
              </w:rPr>
              <w:t>trials</w:t>
            </w:r>
          </w:p>
          <w:p w14:paraId="6C385C18"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Controlled Clinical Trials</w:t>
            </w:r>
          </w:p>
          <w:p w14:paraId="4931E2FA" w14:textId="77793FE6"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Case Control</w:t>
            </w:r>
            <w:r w:rsidR="00FD06AC">
              <w:rPr>
                <w:rFonts w:ascii="Arial" w:eastAsia="Times New Roman" w:hAnsi="Arial" w:cs="Arial"/>
                <w:lang w:eastAsia="en-GB"/>
              </w:rPr>
              <w:t xml:space="preserve"> trials </w:t>
            </w:r>
          </w:p>
          <w:p w14:paraId="19DD7E25" w14:textId="4F0E521F"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lastRenderedPageBreak/>
              <w:t xml:space="preserve">Cohort </w:t>
            </w:r>
            <w:r w:rsidR="00FD06AC">
              <w:rPr>
                <w:rFonts w:ascii="Arial" w:eastAsia="Times New Roman" w:hAnsi="Arial" w:cs="Arial"/>
                <w:lang w:eastAsia="en-GB"/>
              </w:rPr>
              <w:t xml:space="preserve">trials </w:t>
            </w:r>
          </w:p>
          <w:p w14:paraId="613D0571" w14:textId="149B38F0"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 xml:space="preserve">Quantitative </w:t>
            </w:r>
            <w:r w:rsidR="00FD06AC">
              <w:rPr>
                <w:rFonts w:ascii="Arial" w:eastAsia="Times New Roman" w:hAnsi="Arial" w:cs="Arial"/>
                <w:lang w:eastAsia="en-GB"/>
              </w:rPr>
              <w:t>trials</w:t>
            </w:r>
            <w:r w:rsidRPr="006A3068">
              <w:rPr>
                <w:rFonts w:ascii="Arial" w:eastAsia="Times New Roman" w:hAnsi="Arial" w:cs="Arial"/>
                <w:lang w:eastAsia="en-GB"/>
              </w:rPr>
              <w:t xml:space="preserve"> </w:t>
            </w:r>
          </w:p>
        </w:tc>
        <w:tc>
          <w:tcPr>
            <w:tcW w:w="3464" w:type="dxa"/>
            <w:hideMark/>
          </w:tcPr>
          <w:p w14:paraId="7D069C22"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lastRenderedPageBreak/>
              <w:t>Systematic Reviews</w:t>
            </w:r>
          </w:p>
          <w:p w14:paraId="01A0CDA0"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 xml:space="preserve">Reviewed Documents </w:t>
            </w:r>
          </w:p>
          <w:p w14:paraId="10FD1D9D"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Case Reports</w:t>
            </w:r>
          </w:p>
          <w:p w14:paraId="5965C323" w14:textId="77777777" w:rsidR="006A3068" w:rsidRPr="006A3068" w:rsidRDefault="006A3068" w:rsidP="006A3068">
            <w:pPr>
              <w:spacing w:before="100" w:beforeAutospacing="1" w:after="100" w:afterAutospacing="1" w:line="480" w:lineRule="auto"/>
              <w:ind w:left="360"/>
              <w:rPr>
                <w:rFonts w:ascii="Arial" w:eastAsia="Times New Roman" w:hAnsi="Arial" w:cs="Arial"/>
                <w:lang w:eastAsia="en-GB"/>
              </w:rPr>
            </w:pPr>
            <w:r w:rsidRPr="006A3068">
              <w:rPr>
                <w:rFonts w:ascii="Arial" w:eastAsia="Times New Roman" w:hAnsi="Arial" w:cs="Arial"/>
                <w:lang w:eastAsia="en-GB"/>
              </w:rPr>
              <w:t>Qualitative Studies</w:t>
            </w:r>
          </w:p>
        </w:tc>
      </w:tr>
    </w:tbl>
    <w:p w14:paraId="3E8756CB" w14:textId="77777777" w:rsidR="006A3068" w:rsidRPr="006A3068" w:rsidRDefault="006A3068" w:rsidP="006A3068">
      <w:pPr>
        <w:spacing w:line="480" w:lineRule="auto"/>
        <w:jc w:val="both"/>
        <w:rPr>
          <w:rFonts w:ascii="Arial" w:hAnsi="Arial" w:cs="Arial"/>
        </w:rPr>
      </w:pPr>
    </w:p>
    <w:p w14:paraId="11BD5E5B" w14:textId="4AE5ACD3" w:rsidR="006A3068" w:rsidRPr="006A3068" w:rsidRDefault="006A3068" w:rsidP="006A3068">
      <w:pPr>
        <w:pStyle w:val="Heading1"/>
        <w:spacing w:line="480" w:lineRule="auto"/>
        <w:rPr>
          <w:rFonts w:ascii="Arial" w:hAnsi="Arial" w:cs="Arial"/>
          <w:color w:val="2F5496" w:themeColor="accent1" w:themeShade="BF"/>
          <w:sz w:val="22"/>
          <w:szCs w:val="22"/>
        </w:rPr>
      </w:pPr>
      <w:bookmarkStart w:id="23" w:name="_Hlk536708994"/>
      <w:bookmarkStart w:id="24" w:name="_Toc88582701"/>
      <w:r w:rsidRPr="006A3068">
        <w:rPr>
          <w:rFonts w:ascii="Arial" w:hAnsi="Arial" w:cs="Arial"/>
          <w:color w:val="2F5496" w:themeColor="accent1" w:themeShade="BF"/>
          <w:sz w:val="22"/>
          <w:szCs w:val="22"/>
        </w:rPr>
        <w:t>SEARCH STRATEGY</w:t>
      </w:r>
      <w:bookmarkEnd w:id="24"/>
    </w:p>
    <w:p w14:paraId="28D98FA5" w14:textId="77777777" w:rsidR="006A3068" w:rsidRPr="006A3068" w:rsidRDefault="006A3068" w:rsidP="006A3068">
      <w:pPr>
        <w:spacing w:line="480" w:lineRule="auto"/>
        <w:jc w:val="both"/>
        <w:rPr>
          <w:rFonts w:ascii="Arial" w:hAnsi="Arial" w:cs="Arial"/>
        </w:rPr>
      </w:pPr>
    </w:p>
    <w:p w14:paraId="3D686477" w14:textId="77777777" w:rsidR="006A3068" w:rsidRPr="006A3068" w:rsidRDefault="006A3068" w:rsidP="006A3068">
      <w:pPr>
        <w:pStyle w:val="Heading1"/>
        <w:spacing w:line="480" w:lineRule="auto"/>
        <w:jc w:val="both"/>
        <w:rPr>
          <w:rFonts w:ascii="Arial" w:hAnsi="Arial" w:cs="Arial"/>
          <w:color w:val="4472C4" w:themeColor="accent1"/>
          <w:sz w:val="22"/>
          <w:szCs w:val="22"/>
        </w:rPr>
      </w:pPr>
      <w:bookmarkStart w:id="25" w:name="_Toc88582702"/>
      <w:r w:rsidRPr="006A3068">
        <w:rPr>
          <w:rFonts w:ascii="Arial" w:hAnsi="Arial" w:cs="Arial"/>
          <w:noProof/>
          <w:color w:val="4472C4" w:themeColor="accent1"/>
          <w:sz w:val="22"/>
          <w:szCs w:val="22"/>
        </w:rPr>
        <mc:AlternateContent>
          <mc:Choice Requires="wps">
            <w:drawing>
              <wp:anchor distT="0" distB="0" distL="114300" distR="114300" simplePos="0" relativeHeight="251667456" behindDoc="0" locked="0" layoutInCell="1" allowOverlap="1" wp14:anchorId="6540C46B" wp14:editId="00BC1A29">
                <wp:simplePos x="0" y="0"/>
                <wp:positionH relativeFrom="margin">
                  <wp:align>left</wp:align>
                </wp:positionH>
                <wp:positionV relativeFrom="paragraph">
                  <wp:posOffset>445135</wp:posOffset>
                </wp:positionV>
                <wp:extent cx="5723890" cy="19685"/>
                <wp:effectExtent l="0" t="0" r="29210" b="37465"/>
                <wp:wrapNone/>
                <wp:docPr id="10" name="Straight Connector 10"/>
                <wp:cNvGraphicFramePr/>
                <a:graphic xmlns:a="http://schemas.openxmlformats.org/drawingml/2006/main">
                  <a:graphicData uri="http://schemas.microsoft.com/office/word/2010/wordprocessingShape">
                    <wps:wsp>
                      <wps:cNvCnPr/>
                      <wps:spPr>
                        <a:xfrm>
                          <a:off x="0" y="0"/>
                          <a:ext cx="5723890" cy="19685"/>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B36253" id="Straight Connector 10" o:spid="_x0000_s1026" style="position:absolute;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35.05pt" to="450.7pt,3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" strokecolor="#4472c4 [3204]" strokeweight=".5pt">
                <v:stroke joinstyle="miter"/>
                <w10:wrap anchorx="margin"/>
              </v:line>
            </w:pict>
          </mc:Fallback>
        </mc:AlternateContent>
      </w:r>
      <w:r w:rsidRPr="006A3068">
        <w:rPr>
          <w:rFonts w:ascii="Arial" w:hAnsi="Arial" w:cs="Arial"/>
          <w:color w:val="4472C4" w:themeColor="accent1"/>
          <w:sz w:val="22"/>
          <w:szCs w:val="22"/>
        </w:rPr>
        <w:t>CHAPTER OVERVIEW</w:t>
      </w:r>
      <w:bookmarkEnd w:id="25"/>
      <w:r w:rsidRPr="006A3068">
        <w:rPr>
          <w:rFonts w:ascii="Arial" w:hAnsi="Arial" w:cs="Arial"/>
          <w:color w:val="4472C4" w:themeColor="accent1"/>
          <w:sz w:val="22"/>
          <w:szCs w:val="22"/>
        </w:rPr>
        <w:t xml:space="preserve"> </w:t>
      </w:r>
    </w:p>
    <w:bookmarkEnd w:id="23"/>
    <w:p w14:paraId="68E2F38F" w14:textId="77777777" w:rsidR="006A3068" w:rsidRPr="006A3068" w:rsidRDefault="006A3068" w:rsidP="006A3068">
      <w:pPr>
        <w:spacing w:line="480" w:lineRule="auto"/>
        <w:rPr>
          <w:rFonts w:ascii="Arial" w:hAnsi="Arial" w:cs="Arial"/>
        </w:rPr>
      </w:pPr>
    </w:p>
    <w:p w14:paraId="42D4A0A4" w14:textId="55841999" w:rsidR="006A3068" w:rsidRDefault="00FD06AC" w:rsidP="006A3068">
      <w:pPr>
        <w:spacing w:line="480" w:lineRule="auto"/>
        <w:jc w:val="both"/>
        <w:rPr>
          <w:rFonts w:ascii="Arial" w:hAnsi="Arial" w:cs="Arial"/>
        </w:rPr>
      </w:pPr>
      <w:r w:rsidRPr="00FD06AC">
        <w:rPr>
          <w:rFonts w:ascii="Arial" w:hAnsi="Arial" w:cs="Arial"/>
        </w:rPr>
        <w:t>This chapter highlights the process of a comprehensive search string search using relevant databases for the systematic review, which will retrieve primary data relating to the question. The purpose of this chapter is to illustrate the reviewers capacity to retrieve relevant data that related to the focused question. As a result, the validiy of this review will be closely linked to the capacity to find relevant papers through a relevant search technique (Centre for Reviews and Dissemination, 2008).</w:t>
      </w:r>
    </w:p>
    <w:p w14:paraId="47D6D72D" w14:textId="6FB9FB83" w:rsidR="00FD06AC" w:rsidRDefault="00FD06AC" w:rsidP="006A3068">
      <w:pPr>
        <w:spacing w:line="480" w:lineRule="auto"/>
        <w:jc w:val="both"/>
        <w:rPr>
          <w:rFonts w:ascii="Arial" w:hAnsi="Arial" w:cs="Arial"/>
        </w:rPr>
      </w:pPr>
    </w:p>
    <w:p w14:paraId="1A97099E" w14:textId="77777777" w:rsidR="00FD06AC" w:rsidRPr="009C18B5" w:rsidRDefault="00FD06AC" w:rsidP="00FD06AC">
      <w:pPr>
        <w:pStyle w:val="Heading1"/>
        <w:spacing w:line="360" w:lineRule="auto"/>
        <w:rPr>
          <w:rFonts w:ascii="Arial" w:hAnsi="Arial" w:cs="Arial"/>
          <w:color w:val="2F5496" w:themeColor="accent1" w:themeShade="BF"/>
          <w:sz w:val="24"/>
          <w:szCs w:val="24"/>
        </w:rPr>
      </w:pPr>
      <w:bookmarkStart w:id="26" w:name="_Toc983980"/>
      <w:r w:rsidRPr="009C18B5">
        <w:rPr>
          <w:rFonts w:ascii="Arial" w:hAnsi="Arial" w:cs="Arial"/>
          <w:color w:val="2F5496" w:themeColor="accent1" w:themeShade="BF"/>
          <w:sz w:val="24"/>
          <w:szCs w:val="24"/>
        </w:rPr>
        <w:t xml:space="preserve">5.1 </w:t>
      </w:r>
      <w:bookmarkEnd w:id="26"/>
      <w:r w:rsidRPr="009C18B5">
        <w:rPr>
          <w:rFonts w:ascii="Arial" w:hAnsi="Arial" w:cs="Arial"/>
          <w:color w:val="2F5496" w:themeColor="accent1" w:themeShade="BF"/>
          <w:sz w:val="24"/>
          <w:szCs w:val="24"/>
        </w:rPr>
        <w:t>Search Strategy</w:t>
      </w:r>
    </w:p>
    <w:p w14:paraId="2F58A3DA" w14:textId="77777777" w:rsidR="00FD06AC" w:rsidRPr="009C18B5" w:rsidRDefault="00FD06AC" w:rsidP="00FD06AC">
      <w:pPr>
        <w:spacing w:line="360" w:lineRule="auto"/>
        <w:rPr>
          <w:rFonts w:ascii="Arial" w:hAnsi="Arial" w:cs="Arial"/>
          <w:sz w:val="24"/>
          <w:szCs w:val="24"/>
        </w:rPr>
      </w:pPr>
    </w:p>
    <w:p w14:paraId="4CF2D30A" w14:textId="5B900210" w:rsidR="00FD06AC" w:rsidRPr="006A3068" w:rsidRDefault="00FD06AC" w:rsidP="006A3068">
      <w:pPr>
        <w:spacing w:line="480" w:lineRule="auto"/>
        <w:jc w:val="both"/>
        <w:rPr>
          <w:rFonts w:ascii="Arial" w:hAnsi="Arial" w:cs="Arial"/>
        </w:rPr>
      </w:pPr>
      <w:r>
        <w:rPr>
          <w:rFonts w:ascii="Arial" w:hAnsi="Arial" w:cs="Arial"/>
        </w:rPr>
        <w:t>4.0 search strategy</w:t>
      </w:r>
    </w:p>
    <w:p w14:paraId="722380FA" w14:textId="4299049B" w:rsidR="006A3068" w:rsidRPr="006A3068" w:rsidRDefault="006A3068" w:rsidP="006A3068">
      <w:pPr>
        <w:spacing w:line="480" w:lineRule="auto"/>
        <w:jc w:val="both"/>
        <w:rPr>
          <w:rFonts w:ascii="Arial" w:hAnsi="Arial" w:cs="Arial"/>
        </w:rPr>
      </w:pPr>
      <w:r w:rsidRPr="006A3068">
        <w:rPr>
          <w:rFonts w:ascii="Arial" w:hAnsi="Arial" w:cs="Arial"/>
        </w:rPr>
        <w:t>4.1 PICO question</w:t>
      </w:r>
    </w:p>
    <w:p w14:paraId="5717E903"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4.2.1 Synonyms </w:t>
      </w:r>
    </w:p>
    <w:p w14:paraId="4B52EB09" w14:textId="77777777" w:rsidR="006A3068" w:rsidRPr="006A3068" w:rsidRDefault="006A3068" w:rsidP="006A3068">
      <w:pPr>
        <w:spacing w:line="480" w:lineRule="auto"/>
        <w:jc w:val="both"/>
        <w:rPr>
          <w:rFonts w:ascii="Arial" w:hAnsi="Arial" w:cs="Arial"/>
        </w:rPr>
      </w:pPr>
      <w:r w:rsidRPr="006A3068">
        <w:rPr>
          <w:rFonts w:ascii="Arial" w:hAnsi="Arial" w:cs="Arial"/>
        </w:rPr>
        <w:t>4.2.2 Wildcards</w:t>
      </w:r>
    </w:p>
    <w:p w14:paraId="470F9508"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4.2.3 Boolean Operators </w:t>
      </w:r>
    </w:p>
    <w:p w14:paraId="3BD528CD" w14:textId="77777777" w:rsidR="006A3068" w:rsidRPr="006A3068" w:rsidRDefault="006A3068" w:rsidP="006A3068">
      <w:pPr>
        <w:spacing w:line="480" w:lineRule="auto"/>
        <w:jc w:val="both"/>
        <w:rPr>
          <w:rFonts w:ascii="Arial" w:hAnsi="Arial" w:cs="Arial"/>
        </w:rPr>
      </w:pPr>
      <w:r w:rsidRPr="006A3068">
        <w:rPr>
          <w:rFonts w:ascii="Arial" w:hAnsi="Arial" w:cs="Arial"/>
        </w:rPr>
        <w:t>4.3 Search Thread</w:t>
      </w:r>
    </w:p>
    <w:p w14:paraId="7B8B1297"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4.4 Limits</w:t>
      </w:r>
    </w:p>
    <w:p w14:paraId="21552E0F" w14:textId="77777777" w:rsidR="006A3068" w:rsidRPr="006A3068" w:rsidRDefault="006A3068" w:rsidP="006A3068">
      <w:pPr>
        <w:spacing w:line="480" w:lineRule="auto"/>
        <w:jc w:val="both"/>
        <w:rPr>
          <w:rFonts w:ascii="Arial" w:hAnsi="Arial" w:cs="Arial"/>
        </w:rPr>
      </w:pPr>
      <w:r w:rsidRPr="006A3068">
        <w:rPr>
          <w:rFonts w:ascii="Arial" w:hAnsi="Arial" w:cs="Arial"/>
        </w:rPr>
        <w:t>4.5 Electronic Searches</w:t>
      </w:r>
    </w:p>
    <w:p w14:paraId="08B1DA27" w14:textId="4232397E" w:rsidR="006A3068" w:rsidRPr="006A3068" w:rsidRDefault="006A3068" w:rsidP="006A3068">
      <w:pPr>
        <w:spacing w:line="480" w:lineRule="auto"/>
        <w:jc w:val="both"/>
        <w:rPr>
          <w:rFonts w:ascii="Arial" w:hAnsi="Arial" w:cs="Arial"/>
        </w:rPr>
      </w:pPr>
      <w:r w:rsidRPr="006A3068">
        <w:rPr>
          <w:rFonts w:ascii="Arial" w:hAnsi="Arial" w:cs="Arial"/>
        </w:rPr>
        <w:t>4.6 Hand searching</w:t>
      </w:r>
      <w:r w:rsidR="00FD06AC">
        <w:rPr>
          <w:rFonts w:ascii="Arial" w:hAnsi="Arial" w:cs="Arial"/>
        </w:rPr>
        <w:t xml:space="preserve"> and g</w:t>
      </w:r>
      <w:r w:rsidRPr="006A3068">
        <w:rPr>
          <w:rFonts w:ascii="Arial" w:hAnsi="Arial" w:cs="Arial"/>
        </w:rPr>
        <w:t xml:space="preserve">rey Literature </w:t>
      </w:r>
    </w:p>
    <w:p w14:paraId="2A0ABCE5" w14:textId="77777777" w:rsidR="006A3068" w:rsidRPr="006A3068" w:rsidRDefault="006A3068" w:rsidP="006A3068">
      <w:pPr>
        <w:spacing w:line="480" w:lineRule="auto"/>
        <w:jc w:val="both"/>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666432" behindDoc="0" locked="0" layoutInCell="1" allowOverlap="1" wp14:anchorId="4B444FD7" wp14:editId="16B7C6BF">
                <wp:simplePos x="0" y="0"/>
                <wp:positionH relativeFrom="margin">
                  <wp:posOffset>-111760</wp:posOffset>
                </wp:positionH>
                <wp:positionV relativeFrom="paragraph">
                  <wp:posOffset>371809</wp:posOffset>
                </wp:positionV>
                <wp:extent cx="5723890" cy="19685"/>
                <wp:effectExtent l="0" t="0" r="29210" b="37465"/>
                <wp:wrapNone/>
                <wp:docPr id="9" name="Straight Connector 9"/>
                <wp:cNvGraphicFramePr/>
                <a:graphic xmlns:a="http://schemas.openxmlformats.org/drawingml/2006/main">
                  <a:graphicData uri="http://schemas.microsoft.com/office/word/2010/wordprocessingShape">
                    <wps:wsp>
                      <wps:cNvCnPr/>
                      <wps:spPr>
                        <a:xfrm>
                          <a:off x="0" y="0"/>
                          <a:ext cx="5723890" cy="19685"/>
                        </a:xfrm>
                        <a:prstGeom prst="line">
                          <a:avLst/>
                        </a:prstGeom>
                        <a:ln>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A5D54F" id="Straight Connector 9" o:spid="_x0000_s1026" style="position:absolute;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8.8pt,29.3pt" to="441.9pt,30.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" strokecolor="#4472c4 [3204]" strokeweight=".5pt">
                <v:stroke joinstyle="miter"/>
                <w10:wrap anchorx="margin"/>
              </v:line>
            </w:pict>
          </mc:Fallback>
        </mc:AlternateContent>
      </w:r>
      <w:r w:rsidRPr="006A3068">
        <w:rPr>
          <w:rFonts w:ascii="Arial" w:hAnsi="Arial" w:cs="Arial"/>
        </w:rPr>
        <w:t xml:space="preserve">4.8 Relevant lists correspond </w:t>
      </w:r>
    </w:p>
    <w:p w14:paraId="41F0B1B0" w14:textId="68D43379" w:rsidR="00FD06AC" w:rsidRDefault="00FD06AC" w:rsidP="006A3068">
      <w:pPr>
        <w:pStyle w:val="Heading2"/>
        <w:spacing w:line="480" w:lineRule="auto"/>
        <w:rPr>
          <w:rFonts w:ascii="Arial" w:hAnsi="Arial" w:cs="Arial"/>
          <w:sz w:val="22"/>
          <w:szCs w:val="22"/>
        </w:rPr>
      </w:pPr>
      <w:bookmarkStart w:id="27" w:name="_Toc88582703"/>
    </w:p>
    <w:p w14:paraId="2FC79621" w14:textId="16D73C6B" w:rsidR="00FD06AC" w:rsidRDefault="00FD06AC" w:rsidP="00FD06AC"/>
    <w:p w14:paraId="261D58D0" w14:textId="46210FE0" w:rsidR="00FD06AC" w:rsidRDefault="00FD06AC" w:rsidP="00FD06AC">
      <w:pPr>
        <w:spacing w:line="360" w:lineRule="auto"/>
      </w:pPr>
      <w:r>
        <w:t xml:space="preserve">4.0 Search strategy </w:t>
      </w:r>
    </w:p>
    <w:p w14:paraId="409DF851" w14:textId="77777777" w:rsidR="00FD06AC" w:rsidRDefault="00FD06AC" w:rsidP="00FD06AC">
      <w:pPr>
        <w:spacing w:line="360" w:lineRule="auto"/>
      </w:pPr>
    </w:p>
    <w:p w14:paraId="0AE8C13A" w14:textId="4EE4F529" w:rsidR="00FD06AC" w:rsidRDefault="00FD06AC" w:rsidP="00FD06AC">
      <w:pPr>
        <w:spacing w:line="360" w:lineRule="auto"/>
        <w:jc w:val="both"/>
        <w:rPr>
          <w:rFonts w:ascii="Arial" w:hAnsi="Arial" w:cs="Arial"/>
          <w:sz w:val="24"/>
          <w:szCs w:val="24"/>
        </w:rPr>
      </w:pPr>
      <w:r w:rsidRPr="009C18B5">
        <w:rPr>
          <w:rFonts w:ascii="Arial" w:hAnsi="Arial" w:cs="Arial"/>
          <w:sz w:val="24"/>
          <w:szCs w:val="24"/>
        </w:rPr>
        <w:t>Creating a search strategy is an essential part of any project, as it is constantly assessed and refined. The search results will determine the usefulness of keywords or key terms used in a search. As a result, finding evidence for the intended systematic review can be deemed as a sensitive strategy. As a result, it's unlikely that two physicians or librarians will come up with the same search strategy or get the same results from a search on the same review topic</w:t>
      </w:r>
    </w:p>
    <w:p w14:paraId="5A3592D6" w14:textId="1E498239" w:rsidR="00FD06AC" w:rsidRPr="00FD06AC" w:rsidRDefault="00FD06AC" w:rsidP="00FD06AC"/>
    <w:p w14:paraId="78FD75E7" w14:textId="1BD47DF4" w:rsidR="006A3068" w:rsidRPr="006A3068" w:rsidRDefault="006A3068" w:rsidP="006A3068">
      <w:pPr>
        <w:pStyle w:val="Heading2"/>
        <w:spacing w:line="480" w:lineRule="auto"/>
        <w:rPr>
          <w:rFonts w:ascii="Arial" w:hAnsi="Arial" w:cs="Arial"/>
          <w:sz w:val="22"/>
          <w:szCs w:val="22"/>
        </w:rPr>
      </w:pPr>
      <w:r w:rsidRPr="006A3068">
        <w:rPr>
          <w:rFonts w:ascii="Arial" w:hAnsi="Arial" w:cs="Arial"/>
          <w:sz w:val="22"/>
          <w:szCs w:val="22"/>
        </w:rPr>
        <w:t>4.1 PICO structured question</w:t>
      </w:r>
      <w:bookmarkEnd w:id="27"/>
    </w:p>
    <w:p w14:paraId="768FB5DE" w14:textId="77777777" w:rsidR="006A3068" w:rsidRPr="006A3068" w:rsidRDefault="006A3068" w:rsidP="006A3068">
      <w:pPr>
        <w:spacing w:line="480" w:lineRule="auto"/>
        <w:rPr>
          <w:rFonts w:ascii="Arial" w:hAnsi="Arial" w:cs="Arial"/>
        </w:rPr>
      </w:pPr>
    </w:p>
    <w:p w14:paraId="12007FBD" w14:textId="6363A6D1" w:rsidR="006A3068" w:rsidRDefault="00FD06AC" w:rsidP="006A3068">
      <w:pPr>
        <w:spacing w:line="480" w:lineRule="auto"/>
        <w:jc w:val="both"/>
        <w:rPr>
          <w:rFonts w:ascii="Arial" w:hAnsi="Arial" w:cs="Arial"/>
          <w:sz w:val="24"/>
          <w:szCs w:val="24"/>
        </w:rPr>
      </w:pPr>
      <w:r w:rsidRPr="00FD06AC">
        <w:rPr>
          <w:rFonts w:ascii="Arial" w:hAnsi="Arial" w:cs="Arial"/>
          <w:sz w:val="24"/>
          <w:szCs w:val="24"/>
        </w:rPr>
        <w:t>PICO stands for Population, Intervention, Comparison, and Outcome. This PICO framework  that makes sure the study topic is relevant to current practise issues, which is essential for a successful literature search (Schardt et al., 2007).</w:t>
      </w:r>
    </w:p>
    <w:p w14:paraId="01038981" w14:textId="77777777" w:rsidR="00FD06AC" w:rsidRPr="006A3068" w:rsidRDefault="00FD06AC" w:rsidP="006A3068">
      <w:pPr>
        <w:spacing w:line="480" w:lineRule="auto"/>
        <w:jc w:val="both"/>
        <w:rPr>
          <w:rFonts w:ascii="Arial" w:hAnsi="Arial" w:cs="Arial"/>
        </w:rPr>
      </w:pPr>
    </w:p>
    <w:p w14:paraId="5168A7DD" w14:textId="7FBECAB7" w:rsidR="006A3068" w:rsidRDefault="00FD06AC" w:rsidP="00FD06AC">
      <w:pPr>
        <w:spacing w:line="480" w:lineRule="auto"/>
        <w:jc w:val="both"/>
        <w:rPr>
          <w:rFonts w:ascii="Arial" w:hAnsi="Arial" w:cs="Arial"/>
        </w:rPr>
      </w:pPr>
      <w:r w:rsidRPr="00FD06AC">
        <w:rPr>
          <w:rFonts w:ascii="Arial" w:hAnsi="Arial" w:cs="Arial"/>
        </w:rPr>
        <w:t xml:space="preserve">When collecting data, it's critical to consider that the population is accurate to ensure that the study's target audience is relevant to the research quetsion (Forrest </w:t>
      </w:r>
      <w:r w:rsidRPr="00FD06AC">
        <w:rPr>
          <w:rFonts w:ascii="Arial" w:hAnsi="Arial" w:cs="Arial"/>
          <w:i/>
          <w:iCs/>
        </w:rPr>
        <w:t>et al</w:t>
      </w:r>
      <w:r w:rsidRPr="00FD06AC">
        <w:rPr>
          <w:rFonts w:ascii="Arial" w:hAnsi="Arial" w:cs="Arial"/>
        </w:rPr>
        <w:t>., 2009).</w:t>
      </w:r>
      <w:r>
        <w:rPr>
          <w:rFonts w:ascii="Arial" w:hAnsi="Arial" w:cs="Arial"/>
        </w:rPr>
        <w:t xml:space="preserve"> </w:t>
      </w:r>
      <w:r w:rsidRPr="00FD06AC">
        <w:rPr>
          <w:rFonts w:ascii="Arial" w:hAnsi="Arial" w:cs="Arial"/>
        </w:rPr>
        <w:t xml:space="preserve">The intervention is the independent variable that has an effect on the dependent variable and is applied to the patients (Davies., 2012).  The Forrest et al (2012) states the dependent variable is measured for data collection and analysis, and the outcome is what is measured.The </w:t>
      </w:r>
      <w:r w:rsidRPr="00FD06AC">
        <w:rPr>
          <w:rFonts w:ascii="Arial" w:hAnsi="Arial" w:cs="Arial"/>
        </w:rPr>
        <w:lastRenderedPageBreak/>
        <w:t>comparison is not always required when formulating a clinical inquiry, it is utilised in this situation since it evaluates the intervention's efficacy (Parahoo, 2014). When performing a structured search it is essential all PICO elements are included for relevant retrieval of data (Davies, 2012). </w:t>
      </w:r>
    </w:p>
    <w:p w14:paraId="14FF54D1" w14:textId="5E0AE687" w:rsidR="006A3068" w:rsidRPr="006A3068" w:rsidRDefault="00FD06AC" w:rsidP="006A3068">
      <w:pPr>
        <w:spacing w:line="480" w:lineRule="auto"/>
        <w:jc w:val="both"/>
        <w:rPr>
          <w:rFonts w:ascii="Arial" w:hAnsi="Arial" w:cs="Arial"/>
        </w:rPr>
      </w:pPr>
      <w:r w:rsidRPr="00FD06AC">
        <w:rPr>
          <w:rFonts w:ascii="Arial" w:hAnsi="Arial" w:cs="Arial"/>
        </w:rPr>
        <w:t xml:space="preserve">The focused question for this review is: 'Does Aloe vera mouthwash deliver equivalent clinical effectiveness as Chlorhexidine mouthwash on plaque control in Adults?: A systematic review,' as stated in </w:t>
      </w:r>
      <w:r w:rsidRPr="00FD06AC">
        <w:rPr>
          <w:rFonts w:ascii="Arial" w:hAnsi="Arial" w:cs="Arial"/>
          <w:highlight w:val="yellow"/>
        </w:rPr>
        <w:t>Chapter 2.</w:t>
      </w:r>
    </w:p>
    <w:p w14:paraId="69CF9A68" w14:textId="77777777" w:rsidR="00FD06AC" w:rsidRDefault="00FD06AC" w:rsidP="006A3068">
      <w:pPr>
        <w:spacing w:line="480" w:lineRule="auto"/>
        <w:jc w:val="both"/>
        <w:rPr>
          <w:rFonts w:ascii="Arial" w:hAnsi="Arial" w:cs="Arial"/>
        </w:rPr>
      </w:pPr>
      <w:r w:rsidRPr="00FD06AC">
        <w:rPr>
          <w:rFonts w:ascii="Arial" w:hAnsi="Arial" w:cs="Arial"/>
        </w:rPr>
        <w:t xml:space="preserve">All PICO elements have been established as a result of this question, as shown in </w:t>
      </w:r>
      <w:r w:rsidRPr="00FD06AC">
        <w:rPr>
          <w:rFonts w:ascii="Arial" w:hAnsi="Arial" w:cs="Arial"/>
          <w:highlight w:val="yellow"/>
        </w:rPr>
        <w:t>table 4.1.</w:t>
      </w:r>
    </w:p>
    <w:p w14:paraId="708A2A0B" w14:textId="77777777" w:rsidR="00FD06AC" w:rsidRDefault="00FD06AC" w:rsidP="006A3068">
      <w:pPr>
        <w:spacing w:line="480" w:lineRule="auto"/>
        <w:jc w:val="both"/>
        <w:rPr>
          <w:rFonts w:ascii="Arial" w:hAnsi="Arial" w:cs="Arial"/>
          <w:u w:val="single"/>
        </w:rPr>
      </w:pPr>
    </w:p>
    <w:p w14:paraId="2EBC2A6A" w14:textId="5C63824A"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4.1. Elements of the research question using the PICO framework.</w:t>
      </w:r>
    </w:p>
    <w:tbl>
      <w:tblPr>
        <w:tblStyle w:val="PlainTable1"/>
        <w:tblW w:w="9140" w:type="dxa"/>
        <w:tblLook w:val="04A0" w:firstRow="1" w:lastRow="0" w:firstColumn="1" w:lastColumn="0" w:noHBand="0" w:noVBand="1"/>
      </w:tblPr>
      <w:tblGrid>
        <w:gridCol w:w="2285"/>
        <w:gridCol w:w="2285"/>
        <w:gridCol w:w="2285"/>
        <w:gridCol w:w="2285"/>
      </w:tblGrid>
      <w:tr w:rsidR="006A3068" w:rsidRPr="006A3068" w14:paraId="2B316E01" w14:textId="77777777" w:rsidTr="00633DB1">
        <w:trPr>
          <w:gridAfter w:val="3"/>
          <w:cnfStyle w:val="100000000000" w:firstRow="1" w:lastRow="0" w:firstColumn="0" w:lastColumn="0" w:oddVBand="0" w:evenVBand="0" w:oddHBand="0" w:evenHBand="0" w:firstRowFirstColumn="0" w:firstRowLastColumn="0" w:lastRowFirstColumn="0" w:lastRowLastColumn="0"/>
          <w:wAfter w:w="6855" w:type="dxa"/>
          <w:trHeight w:val="411"/>
        </w:trPr>
        <w:tc>
          <w:tcPr>
            <w:cnfStyle w:val="001000000000" w:firstRow="0" w:lastRow="0" w:firstColumn="1" w:lastColumn="0" w:oddVBand="0" w:evenVBand="0" w:oddHBand="0" w:evenHBand="0" w:firstRowFirstColumn="0" w:firstRowLastColumn="0" w:lastRowFirstColumn="0" w:lastRowLastColumn="0"/>
            <w:tcW w:w="2285" w:type="dxa"/>
            <w:shd w:val="clear" w:color="auto" w:fill="B4C6E7" w:themeFill="accent1" w:themeFillTint="66"/>
          </w:tcPr>
          <w:p w14:paraId="03B3FE5A" w14:textId="77777777" w:rsidR="006A3068" w:rsidRPr="006A3068" w:rsidRDefault="006A3068" w:rsidP="006A3068">
            <w:pPr>
              <w:spacing w:line="480" w:lineRule="auto"/>
              <w:jc w:val="both"/>
              <w:rPr>
                <w:rFonts w:ascii="Arial" w:hAnsi="Arial" w:cs="Arial"/>
              </w:rPr>
            </w:pPr>
            <w:r w:rsidRPr="006A3068">
              <w:rPr>
                <w:rFonts w:ascii="Arial" w:hAnsi="Arial" w:cs="Arial"/>
              </w:rPr>
              <w:t>PICO ELEMENTS</w:t>
            </w:r>
          </w:p>
        </w:tc>
      </w:tr>
      <w:tr w:rsidR="006A3068" w:rsidRPr="006A3068" w14:paraId="574C2EF0" w14:textId="77777777" w:rsidTr="00633DB1">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2285" w:type="dxa"/>
          </w:tcPr>
          <w:p w14:paraId="2255F5C1" w14:textId="77777777" w:rsidR="006A3068" w:rsidRPr="006A3068" w:rsidRDefault="006A3068" w:rsidP="006A3068">
            <w:pPr>
              <w:spacing w:line="480" w:lineRule="auto"/>
              <w:jc w:val="both"/>
              <w:rPr>
                <w:rFonts w:ascii="Arial" w:hAnsi="Arial" w:cs="Arial"/>
                <w:b w:val="0"/>
              </w:rPr>
            </w:pPr>
            <w:r w:rsidRPr="006A3068">
              <w:rPr>
                <w:rFonts w:ascii="Arial" w:hAnsi="Arial" w:cs="Arial"/>
                <w:b w:val="0"/>
              </w:rPr>
              <w:t xml:space="preserve">Population </w:t>
            </w:r>
          </w:p>
        </w:tc>
        <w:tc>
          <w:tcPr>
            <w:tcW w:w="2285" w:type="dxa"/>
          </w:tcPr>
          <w:p w14:paraId="56C1BB56" w14:textId="77777777" w:rsidR="006A3068" w:rsidRPr="006A3068" w:rsidRDefault="006A3068" w:rsidP="006A3068">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Intervention</w:t>
            </w:r>
          </w:p>
        </w:tc>
        <w:tc>
          <w:tcPr>
            <w:tcW w:w="2285" w:type="dxa"/>
          </w:tcPr>
          <w:p w14:paraId="613CC45B" w14:textId="77777777" w:rsidR="006A3068" w:rsidRPr="006A3068" w:rsidRDefault="006A3068" w:rsidP="006A3068">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Comparison</w:t>
            </w:r>
          </w:p>
        </w:tc>
        <w:tc>
          <w:tcPr>
            <w:tcW w:w="2285" w:type="dxa"/>
          </w:tcPr>
          <w:p w14:paraId="7345C965" w14:textId="77777777" w:rsidR="006A3068" w:rsidRPr="006A3068" w:rsidRDefault="006A3068" w:rsidP="006A3068">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Outcome</w:t>
            </w:r>
          </w:p>
        </w:tc>
      </w:tr>
      <w:tr w:rsidR="006A3068" w:rsidRPr="006A3068" w14:paraId="7AFC7894" w14:textId="77777777" w:rsidTr="00633DB1">
        <w:trPr>
          <w:trHeight w:val="822"/>
        </w:trPr>
        <w:tc>
          <w:tcPr>
            <w:cnfStyle w:val="001000000000" w:firstRow="0" w:lastRow="0" w:firstColumn="1" w:lastColumn="0" w:oddVBand="0" w:evenVBand="0" w:oddHBand="0" w:evenHBand="0" w:firstRowFirstColumn="0" w:firstRowLastColumn="0" w:lastRowFirstColumn="0" w:lastRowLastColumn="0"/>
            <w:tcW w:w="2285" w:type="dxa"/>
          </w:tcPr>
          <w:p w14:paraId="20B181C9" w14:textId="77777777" w:rsidR="006A3068" w:rsidRPr="006A3068" w:rsidRDefault="006A3068" w:rsidP="006A3068">
            <w:pPr>
              <w:spacing w:line="480" w:lineRule="auto"/>
              <w:jc w:val="both"/>
              <w:rPr>
                <w:rFonts w:ascii="Arial" w:hAnsi="Arial" w:cs="Arial"/>
                <w:b w:val="0"/>
              </w:rPr>
            </w:pPr>
            <w:r w:rsidRPr="006A3068">
              <w:rPr>
                <w:rFonts w:ascii="Arial" w:hAnsi="Arial" w:cs="Arial"/>
                <w:b w:val="0"/>
              </w:rPr>
              <w:t>Adults</w:t>
            </w:r>
          </w:p>
        </w:tc>
        <w:tc>
          <w:tcPr>
            <w:tcW w:w="2285" w:type="dxa"/>
          </w:tcPr>
          <w:p w14:paraId="54CCB244"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Aloe vera mouthwash</w:t>
            </w:r>
          </w:p>
        </w:tc>
        <w:tc>
          <w:tcPr>
            <w:tcW w:w="2285" w:type="dxa"/>
          </w:tcPr>
          <w:p w14:paraId="4BDFC806" w14:textId="77777777" w:rsidR="006A3068" w:rsidRPr="006A3068" w:rsidRDefault="006A3068" w:rsidP="006A3068">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Chlorhexidine mouthwash</w:t>
            </w:r>
          </w:p>
        </w:tc>
        <w:tc>
          <w:tcPr>
            <w:tcW w:w="2285" w:type="dxa"/>
          </w:tcPr>
          <w:p w14:paraId="6309688B" w14:textId="1C9D1997" w:rsidR="006A3068" w:rsidRPr="006A3068" w:rsidRDefault="006A3068" w:rsidP="006A3068">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Plaque control</w:t>
            </w:r>
            <w:r w:rsidR="00FD06AC">
              <w:rPr>
                <w:rFonts w:ascii="Arial" w:hAnsi="Arial" w:cs="Arial"/>
              </w:rPr>
              <w:t xml:space="preserve"> (PI)</w:t>
            </w:r>
          </w:p>
        </w:tc>
      </w:tr>
    </w:tbl>
    <w:p w14:paraId="42AACF09" w14:textId="77777777" w:rsidR="006A3068" w:rsidRPr="006A3068" w:rsidRDefault="006A3068" w:rsidP="006A3068">
      <w:pPr>
        <w:spacing w:line="480" w:lineRule="auto"/>
        <w:rPr>
          <w:rFonts w:ascii="Arial" w:hAnsi="Arial" w:cs="Arial"/>
        </w:rPr>
      </w:pPr>
    </w:p>
    <w:p w14:paraId="2DD55D1E" w14:textId="77777777" w:rsidR="006A3068" w:rsidRPr="006A3068" w:rsidRDefault="006A3068" w:rsidP="006A3068">
      <w:pPr>
        <w:spacing w:line="480" w:lineRule="auto"/>
        <w:rPr>
          <w:rFonts w:ascii="Arial" w:hAnsi="Arial" w:cs="Arial"/>
        </w:rPr>
      </w:pPr>
    </w:p>
    <w:p w14:paraId="6D62215C" w14:textId="77777777" w:rsidR="006A3068" w:rsidRPr="006A3068" w:rsidRDefault="006A3068" w:rsidP="006A3068">
      <w:pPr>
        <w:spacing w:line="480" w:lineRule="auto"/>
        <w:rPr>
          <w:rFonts w:ascii="Arial" w:hAnsi="Arial" w:cs="Arial"/>
        </w:rPr>
      </w:pPr>
    </w:p>
    <w:p w14:paraId="68A6C1FA" w14:textId="77777777" w:rsidR="006A3068" w:rsidRPr="006A3068" w:rsidRDefault="006A3068" w:rsidP="006A3068">
      <w:pPr>
        <w:spacing w:line="480" w:lineRule="auto"/>
        <w:rPr>
          <w:rFonts w:ascii="Arial" w:hAnsi="Arial" w:cs="Arial"/>
        </w:rPr>
      </w:pPr>
    </w:p>
    <w:p w14:paraId="606C81E3" w14:textId="77777777" w:rsidR="006A3068" w:rsidRPr="006A3068" w:rsidRDefault="006A3068" w:rsidP="006A3068">
      <w:pPr>
        <w:spacing w:line="480" w:lineRule="auto"/>
        <w:rPr>
          <w:rFonts w:ascii="Arial" w:hAnsi="Arial" w:cs="Arial"/>
        </w:rPr>
      </w:pPr>
    </w:p>
    <w:p w14:paraId="3DBFDB26" w14:textId="77777777" w:rsidR="006A3068" w:rsidRPr="006A3068" w:rsidRDefault="006A3068" w:rsidP="006A3068">
      <w:pPr>
        <w:spacing w:line="480" w:lineRule="auto"/>
        <w:rPr>
          <w:rFonts w:ascii="Arial" w:hAnsi="Arial" w:cs="Arial"/>
        </w:rPr>
      </w:pPr>
    </w:p>
    <w:p w14:paraId="04471A0C" w14:textId="77777777" w:rsidR="006A3068" w:rsidRPr="006A3068" w:rsidRDefault="006A3068" w:rsidP="006A3068">
      <w:pPr>
        <w:spacing w:line="480" w:lineRule="auto"/>
        <w:rPr>
          <w:rFonts w:ascii="Arial" w:hAnsi="Arial" w:cs="Arial"/>
        </w:rPr>
      </w:pPr>
    </w:p>
    <w:p w14:paraId="36BEFEA6" w14:textId="77777777" w:rsidR="006A3068" w:rsidRPr="006A3068" w:rsidRDefault="006A3068" w:rsidP="006A3068">
      <w:pPr>
        <w:spacing w:line="480" w:lineRule="auto"/>
        <w:rPr>
          <w:rFonts w:ascii="Arial" w:hAnsi="Arial" w:cs="Arial"/>
        </w:rPr>
      </w:pPr>
    </w:p>
    <w:p w14:paraId="583BFA4C" w14:textId="77777777" w:rsidR="006A3068" w:rsidRPr="006A3068" w:rsidRDefault="006A3068" w:rsidP="006A3068">
      <w:pPr>
        <w:spacing w:line="480" w:lineRule="auto"/>
        <w:rPr>
          <w:rFonts w:ascii="Arial" w:hAnsi="Arial" w:cs="Arial"/>
        </w:rPr>
      </w:pPr>
    </w:p>
    <w:p w14:paraId="0FFE2734" w14:textId="77777777" w:rsidR="006A3068" w:rsidRPr="006A3068" w:rsidRDefault="006A3068" w:rsidP="006A3068">
      <w:pPr>
        <w:spacing w:line="480" w:lineRule="auto"/>
        <w:rPr>
          <w:rFonts w:ascii="Arial" w:hAnsi="Arial" w:cs="Arial"/>
        </w:rPr>
      </w:pPr>
    </w:p>
    <w:p w14:paraId="2432B774" w14:textId="77777777" w:rsidR="006A3068" w:rsidRPr="006A3068" w:rsidRDefault="006A3068" w:rsidP="006A3068">
      <w:pPr>
        <w:spacing w:line="480" w:lineRule="auto"/>
        <w:rPr>
          <w:rFonts w:ascii="Arial" w:hAnsi="Arial" w:cs="Arial"/>
        </w:rPr>
      </w:pPr>
    </w:p>
    <w:p w14:paraId="48B4B482" w14:textId="77777777" w:rsidR="006A3068" w:rsidRPr="006A3068" w:rsidRDefault="006A3068" w:rsidP="006A3068">
      <w:pPr>
        <w:spacing w:line="480" w:lineRule="auto"/>
        <w:rPr>
          <w:rFonts w:ascii="Arial" w:hAnsi="Arial" w:cs="Arial"/>
        </w:rPr>
      </w:pPr>
    </w:p>
    <w:p w14:paraId="577DB11F" w14:textId="77777777" w:rsidR="006A3068" w:rsidRPr="006A3068" w:rsidRDefault="006A3068" w:rsidP="006A3068">
      <w:pPr>
        <w:spacing w:line="480" w:lineRule="auto"/>
        <w:rPr>
          <w:rFonts w:ascii="Arial" w:hAnsi="Arial" w:cs="Arial"/>
        </w:rPr>
      </w:pPr>
    </w:p>
    <w:p w14:paraId="0C00E08F" w14:textId="77777777" w:rsidR="006A3068" w:rsidRPr="006A3068" w:rsidRDefault="006A3068" w:rsidP="006A3068">
      <w:pPr>
        <w:spacing w:line="480" w:lineRule="auto"/>
        <w:rPr>
          <w:rFonts w:ascii="Arial" w:hAnsi="Arial" w:cs="Arial"/>
        </w:rPr>
      </w:pPr>
    </w:p>
    <w:p w14:paraId="18B38FD0" w14:textId="77777777" w:rsidR="006A3068" w:rsidRPr="006A3068" w:rsidRDefault="006A3068" w:rsidP="006A3068">
      <w:pPr>
        <w:spacing w:line="480" w:lineRule="auto"/>
        <w:rPr>
          <w:rFonts w:ascii="Arial" w:hAnsi="Arial" w:cs="Arial"/>
        </w:rPr>
      </w:pPr>
    </w:p>
    <w:p w14:paraId="3BA0EB71" w14:textId="77777777" w:rsidR="006A3068" w:rsidRPr="006A3068" w:rsidRDefault="006A3068" w:rsidP="006A3068">
      <w:pPr>
        <w:spacing w:line="480" w:lineRule="auto"/>
        <w:rPr>
          <w:rFonts w:ascii="Arial" w:hAnsi="Arial" w:cs="Arial"/>
        </w:rPr>
      </w:pPr>
    </w:p>
    <w:p w14:paraId="27750F77" w14:textId="77777777" w:rsidR="006A3068" w:rsidRPr="006A3068" w:rsidRDefault="006A3068" w:rsidP="006A3068">
      <w:pPr>
        <w:spacing w:line="480" w:lineRule="auto"/>
        <w:rPr>
          <w:rFonts w:ascii="Arial" w:hAnsi="Arial" w:cs="Arial"/>
        </w:rPr>
      </w:pPr>
    </w:p>
    <w:p w14:paraId="50DF11A9" w14:textId="77777777" w:rsidR="006A3068" w:rsidRPr="006A3068" w:rsidRDefault="006A3068" w:rsidP="006A3068">
      <w:pPr>
        <w:spacing w:line="480" w:lineRule="auto"/>
        <w:rPr>
          <w:rFonts w:ascii="Arial" w:hAnsi="Arial" w:cs="Arial"/>
        </w:rPr>
      </w:pPr>
    </w:p>
    <w:p w14:paraId="18B55A89" w14:textId="77777777" w:rsidR="006A3068" w:rsidRPr="006A3068" w:rsidRDefault="006A3068" w:rsidP="006A3068">
      <w:pPr>
        <w:spacing w:line="480" w:lineRule="auto"/>
        <w:rPr>
          <w:rFonts w:ascii="Arial" w:hAnsi="Arial" w:cs="Arial"/>
        </w:rPr>
      </w:pPr>
    </w:p>
    <w:p w14:paraId="005F00F5" w14:textId="77777777" w:rsidR="006A3068" w:rsidRPr="006A3068" w:rsidRDefault="006A3068" w:rsidP="006A3068">
      <w:pPr>
        <w:spacing w:line="480" w:lineRule="auto"/>
        <w:rPr>
          <w:rFonts w:ascii="Arial" w:hAnsi="Arial" w:cs="Arial"/>
        </w:rPr>
      </w:pPr>
    </w:p>
    <w:p w14:paraId="57B4598B" w14:textId="77777777" w:rsidR="006A3068" w:rsidRPr="006A3068" w:rsidRDefault="006A3068" w:rsidP="006A3068">
      <w:pPr>
        <w:spacing w:line="480" w:lineRule="auto"/>
        <w:rPr>
          <w:rFonts w:ascii="Arial" w:hAnsi="Arial" w:cs="Arial"/>
        </w:rPr>
      </w:pPr>
    </w:p>
    <w:p w14:paraId="3CDC1F96" w14:textId="77777777" w:rsidR="006A3068" w:rsidRPr="006A3068" w:rsidRDefault="006A3068" w:rsidP="006A3068">
      <w:pPr>
        <w:spacing w:line="480" w:lineRule="auto"/>
        <w:rPr>
          <w:rFonts w:ascii="Arial" w:hAnsi="Arial" w:cs="Arial"/>
        </w:rPr>
      </w:pPr>
    </w:p>
    <w:p w14:paraId="63B4898B" w14:textId="77777777" w:rsidR="006A3068" w:rsidRPr="006A3068" w:rsidRDefault="006A3068" w:rsidP="006A3068">
      <w:pPr>
        <w:spacing w:line="480" w:lineRule="auto"/>
        <w:rPr>
          <w:rFonts w:ascii="Arial" w:hAnsi="Arial" w:cs="Arial"/>
        </w:rPr>
      </w:pPr>
    </w:p>
    <w:p w14:paraId="200D8159" w14:textId="77777777" w:rsidR="006A3068" w:rsidRPr="006A3068" w:rsidRDefault="006A3068" w:rsidP="006A3068">
      <w:pPr>
        <w:spacing w:line="480" w:lineRule="auto"/>
        <w:rPr>
          <w:rFonts w:ascii="Arial" w:hAnsi="Arial" w:cs="Arial"/>
        </w:rPr>
      </w:pPr>
    </w:p>
    <w:p w14:paraId="412803BB" w14:textId="77777777" w:rsidR="006A3068" w:rsidRPr="006A3068" w:rsidRDefault="006A3068" w:rsidP="006A3068">
      <w:pPr>
        <w:pStyle w:val="Heading2"/>
        <w:spacing w:line="480" w:lineRule="auto"/>
        <w:jc w:val="both"/>
        <w:rPr>
          <w:rFonts w:ascii="Arial" w:hAnsi="Arial" w:cs="Arial"/>
          <w:sz w:val="22"/>
          <w:szCs w:val="22"/>
        </w:rPr>
      </w:pPr>
      <w:bookmarkStart w:id="28" w:name="_Toc88582704"/>
      <w:r w:rsidRPr="006A3068">
        <w:rPr>
          <w:rFonts w:ascii="Arial" w:hAnsi="Arial" w:cs="Arial"/>
          <w:sz w:val="22"/>
          <w:szCs w:val="22"/>
        </w:rPr>
        <w:t>4.2.1 Synonyms</w:t>
      </w:r>
      <w:bookmarkEnd w:id="28"/>
      <w:r w:rsidRPr="006A3068">
        <w:rPr>
          <w:rFonts w:ascii="Arial" w:hAnsi="Arial" w:cs="Arial"/>
          <w:sz w:val="22"/>
          <w:szCs w:val="22"/>
        </w:rPr>
        <w:t xml:space="preserve"> </w:t>
      </w:r>
    </w:p>
    <w:p w14:paraId="3723F2F4" w14:textId="77777777" w:rsidR="006A3068" w:rsidRPr="006A3068" w:rsidRDefault="006A3068" w:rsidP="006A3068">
      <w:pPr>
        <w:spacing w:line="480" w:lineRule="auto"/>
        <w:rPr>
          <w:rFonts w:ascii="Arial" w:hAnsi="Arial" w:cs="Arial"/>
        </w:rPr>
      </w:pPr>
    </w:p>
    <w:p w14:paraId="31F463EA" w14:textId="1E2D0333" w:rsidR="006A3068" w:rsidRPr="006A3068" w:rsidRDefault="00FD06AC" w:rsidP="006A3068">
      <w:pPr>
        <w:spacing w:line="480" w:lineRule="auto"/>
        <w:jc w:val="both"/>
        <w:rPr>
          <w:rFonts w:ascii="Arial" w:hAnsi="Arial" w:cs="Arial"/>
        </w:rPr>
      </w:pPr>
      <w:r w:rsidRPr="00FD06AC">
        <w:rPr>
          <w:rFonts w:ascii="Arial" w:hAnsi="Arial" w:cs="Arial"/>
        </w:rPr>
        <w:t xml:space="preserve">According to Grewal, Kataria, and Dhawan (2016), converting keywords into synonyms is the cornerstone of an efficient search strategy in gaining eliciting meaningful information. For the retrieval of gathering  secondary material, web sources, and a dictionary of dentistry were </w:t>
      </w:r>
      <w:r w:rsidRPr="00FD06AC">
        <w:rPr>
          <w:rFonts w:ascii="Arial" w:hAnsi="Arial" w:cs="Arial"/>
        </w:rPr>
        <w:lastRenderedPageBreak/>
        <w:t xml:space="preserve">used to create synonyms for the structured search (Ireland, 2010). The synonyms utilised in the search technique are listed in </w:t>
      </w:r>
      <w:r w:rsidRPr="00FD06AC">
        <w:rPr>
          <w:rFonts w:ascii="Arial" w:hAnsi="Arial" w:cs="Arial"/>
          <w:highlight w:val="yellow"/>
        </w:rPr>
        <w:t>Table 4.2.</w:t>
      </w:r>
    </w:p>
    <w:p w14:paraId="07A9C348" w14:textId="318FE010" w:rsidR="006A3068" w:rsidRPr="006A3068" w:rsidRDefault="006A3068" w:rsidP="006A3068">
      <w:pPr>
        <w:spacing w:line="480" w:lineRule="auto"/>
        <w:jc w:val="both"/>
        <w:rPr>
          <w:rFonts w:ascii="Arial" w:hAnsi="Arial" w:cs="Arial"/>
          <w:u w:val="single"/>
        </w:rPr>
      </w:pPr>
      <w:r w:rsidRPr="006A3068">
        <w:rPr>
          <w:rFonts w:ascii="Arial" w:hAnsi="Arial" w:cs="Arial"/>
          <w:u w:val="single"/>
        </w:rPr>
        <w:t xml:space="preserve">Table 4.2 - Synonyms </w:t>
      </w:r>
      <w:r w:rsidR="00FD06AC">
        <w:rPr>
          <w:rFonts w:ascii="Arial" w:hAnsi="Arial" w:cs="Arial"/>
          <w:u w:val="single"/>
        </w:rPr>
        <w:t>used in the search string</w:t>
      </w:r>
      <w:r w:rsidRPr="006A3068">
        <w:rPr>
          <w:rFonts w:ascii="Arial" w:hAnsi="Arial" w:cs="Arial"/>
          <w:u w:val="single"/>
        </w:rPr>
        <w:t>.</w:t>
      </w:r>
    </w:p>
    <w:tbl>
      <w:tblPr>
        <w:tblStyle w:val="PlainTable1"/>
        <w:tblW w:w="0" w:type="auto"/>
        <w:tblLook w:val="04A0" w:firstRow="1" w:lastRow="0" w:firstColumn="1" w:lastColumn="0" w:noHBand="0" w:noVBand="1"/>
      </w:tblPr>
      <w:tblGrid>
        <w:gridCol w:w="2689"/>
        <w:gridCol w:w="1819"/>
        <w:gridCol w:w="2008"/>
        <w:gridCol w:w="2500"/>
      </w:tblGrid>
      <w:tr w:rsidR="006A3068" w:rsidRPr="006A3068" w14:paraId="43A251DD" w14:textId="77777777" w:rsidTr="00633DB1">
        <w:trPr>
          <w:gridAfter w:val="3"/>
          <w:cnfStyle w:val="100000000000" w:firstRow="1" w:lastRow="0" w:firstColumn="0" w:lastColumn="0" w:oddVBand="0" w:evenVBand="0" w:oddHBand="0" w:evenHBand="0" w:firstRowFirstColumn="0" w:firstRowLastColumn="0" w:lastRowFirstColumn="0" w:lastRowLastColumn="0"/>
          <w:wAfter w:w="6327" w:type="dxa"/>
        </w:trPr>
        <w:tc>
          <w:tcPr>
            <w:cnfStyle w:val="001000000000" w:firstRow="0" w:lastRow="0" w:firstColumn="1" w:lastColumn="0" w:oddVBand="0" w:evenVBand="0" w:oddHBand="0" w:evenHBand="0" w:firstRowFirstColumn="0" w:firstRowLastColumn="0" w:lastRowFirstColumn="0" w:lastRowLastColumn="0"/>
            <w:tcW w:w="2689" w:type="dxa"/>
            <w:shd w:val="clear" w:color="auto" w:fill="B4C6E7" w:themeFill="accent1" w:themeFillTint="66"/>
          </w:tcPr>
          <w:p w14:paraId="16B54846" w14:textId="36269BFD" w:rsidR="006A3068" w:rsidRPr="006A3068" w:rsidRDefault="006A3068" w:rsidP="006A3068">
            <w:pPr>
              <w:spacing w:line="480" w:lineRule="auto"/>
              <w:rPr>
                <w:rFonts w:ascii="Arial" w:hAnsi="Arial" w:cs="Arial"/>
              </w:rPr>
            </w:pPr>
            <w:r w:rsidRPr="006A3068">
              <w:rPr>
                <w:rFonts w:ascii="Arial" w:hAnsi="Arial" w:cs="Arial"/>
              </w:rPr>
              <w:t xml:space="preserve">PICO SYNONYMS </w:t>
            </w:r>
            <w:r w:rsidR="00FD06AC">
              <w:rPr>
                <w:rFonts w:ascii="Arial" w:hAnsi="Arial" w:cs="Arial"/>
              </w:rPr>
              <w:t>USED</w:t>
            </w:r>
          </w:p>
        </w:tc>
      </w:tr>
      <w:tr w:rsidR="006A3068" w:rsidRPr="006A3068" w14:paraId="741612A7" w14:textId="77777777" w:rsidTr="00633D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452B5A1C" w14:textId="77777777" w:rsidR="006A3068" w:rsidRPr="006A3068" w:rsidRDefault="006A3068" w:rsidP="006A3068">
            <w:pPr>
              <w:spacing w:line="480" w:lineRule="auto"/>
              <w:rPr>
                <w:rFonts w:ascii="Arial" w:hAnsi="Arial" w:cs="Arial"/>
              </w:rPr>
            </w:pPr>
            <w:r w:rsidRPr="006A3068">
              <w:rPr>
                <w:rFonts w:ascii="Arial" w:hAnsi="Arial" w:cs="Arial"/>
              </w:rPr>
              <w:t>Population</w:t>
            </w:r>
          </w:p>
        </w:tc>
        <w:tc>
          <w:tcPr>
            <w:tcW w:w="1819" w:type="dxa"/>
          </w:tcPr>
          <w:p w14:paraId="2B2CC14F" w14:textId="77777777" w:rsidR="006A3068" w:rsidRPr="006A3068" w:rsidRDefault="006A3068" w:rsidP="006A3068">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r w:rsidRPr="006A3068">
              <w:rPr>
                <w:rFonts w:ascii="Arial" w:hAnsi="Arial" w:cs="Arial"/>
                <w:b/>
              </w:rPr>
              <w:t>Intervention</w:t>
            </w:r>
          </w:p>
        </w:tc>
        <w:tc>
          <w:tcPr>
            <w:tcW w:w="2008" w:type="dxa"/>
          </w:tcPr>
          <w:p w14:paraId="6F00C512" w14:textId="77777777" w:rsidR="006A3068" w:rsidRPr="006A3068" w:rsidRDefault="006A3068" w:rsidP="006A3068">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r w:rsidRPr="006A3068">
              <w:rPr>
                <w:rFonts w:ascii="Arial" w:hAnsi="Arial" w:cs="Arial"/>
                <w:b/>
              </w:rPr>
              <w:t>Comparison</w:t>
            </w:r>
          </w:p>
        </w:tc>
        <w:tc>
          <w:tcPr>
            <w:tcW w:w="2500" w:type="dxa"/>
          </w:tcPr>
          <w:p w14:paraId="0B95276C" w14:textId="77777777" w:rsidR="006A3068" w:rsidRPr="006A3068" w:rsidRDefault="006A3068" w:rsidP="006A3068">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b/>
              </w:rPr>
            </w:pPr>
            <w:r w:rsidRPr="006A3068">
              <w:rPr>
                <w:rFonts w:ascii="Arial" w:hAnsi="Arial" w:cs="Arial"/>
                <w:b/>
              </w:rPr>
              <w:t>Outcome</w:t>
            </w:r>
          </w:p>
        </w:tc>
      </w:tr>
      <w:tr w:rsidR="006A3068" w:rsidRPr="006A3068" w14:paraId="15149658" w14:textId="77777777" w:rsidTr="00633DB1">
        <w:tc>
          <w:tcPr>
            <w:cnfStyle w:val="001000000000" w:firstRow="0" w:lastRow="0" w:firstColumn="1" w:lastColumn="0" w:oddVBand="0" w:evenVBand="0" w:oddHBand="0" w:evenHBand="0" w:firstRowFirstColumn="0" w:firstRowLastColumn="0" w:lastRowFirstColumn="0" w:lastRowLastColumn="0"/>
            <w:tcW w:w="2689" w:type="dxa"/>
            <w:shd w:val="clear" w:color="auto" w:fill="FFFFFF" w:themeFill="background1"/>
          </w:tcPr>
          <w:p w14:paraId="0DD68842" w14:textId="5F0B488B" w:rsidR="006A3068" w:rsidRDefault="006A3068" w:rsidP="006A3068">
            <w:pPr>
              <w:spacing w:line="480" w:lineRule="auto"/>
              <w:rPr>
                <w:rFonts w:ascii="Arial" w:hAnsi="Arial" w:cs="Arial"/>
                <w:bCs w:val="0"/>
              </w:rPr>
            </w:pPr>
            <w:r w:rsidRPr="006A3068">
              <w:rPr>
                <w:rFonts w:ascii="Arial" w:hAnsi="Arial" w:cs="Arial"/>
                <w:b w:val="0"/>
              </w:rPr>
              <w:t>Adult</w:t>
            </w:r>
            <w:r w:rsidR="00FD06AC">
              <w:rPr>
                <w:rFonts w:ascii="Arial" w:hAnsi="Arial" w:cs="Arial"/>
                <w:b w:val="0"/>
              </w:rPr>
              <w:t>s</w:t>
            </w:r>
          </w:p>
          <w:p w14:paraId="4EEAE9F7" w14:textId="6377BB1D" w:rsidR="00FD06AC" w:rsidRPr="006A3068" w:rsidRDefault="00FD06AC" w:rsidP="006A3068">
            <w:pPr>
              <w:spacing w:line="480" w:lineRule="auto"/>
              <w:rPr>
                <w:rFonts w:ascii="Arial" w:hAnsi="Arial" w:cs="Arial"/>
                <w:b w:val="0"/>
              </w:rPr>
            </w:pPr>
            <w:r>
              <w:rPr>
                <w:rFonts w:ascii="Arial" w:hAnsi="Arial" w:cs="Arial"/>
                <w:b w:val="0"/>
              </w:rPr>
              <w:t>Over 18</w:t>
            </w:r>
          </w:p>
          <w:p w14:paraId="7A35FB8E" w14:textId="77777777" w:rsidR="006A3068" w:rsidRPr="006A3068" w:rsidRDefault="006A3068" w:rsidP="006A3068">
            <w:pPr>
              <w:spacing w:line="480" w:lineRule="auto"/>
              <w:rPr>
                <w:rFonts w:ascii="Arial" w:hAnsi="Arial" w:cs="Arial"/>
                <w:bCs w:val="0"/>
              </w:rPr>
            </w:pPr>
            <w:r w:rsidRPr="006A3068">
              <w:rPr>
                <w:rFonts w:ascii="Arial" w:hAnsi="Arial" w:cs="Arial"/>
                <w:b w:val="0"/>
              </w:rPr>
              <w:t>Systemically Healthy</w:t>
            </w:r>
          </w:p>
          <w:p w14:paraId="04005D8B" w14:textId="1FFD8FBB" w:rsidR="006A3068" w:rsidRPr="006A3068" w:rsidRDefault="006A3068" w:rsidP="006A3068">
            <w:pPr>
              <w:spacing w:line="480" w:lineRule="auto"/>
              <w:rPr>
                <w:rFonts w:ascii="Arial" w:hAnsi="Arial" w:cs="Arial"/>
                <w:bCs w:val="0"/>
              </w:rPr>
            </w:pPr>
            <w:r w:rsidRPr="006A3068">
              <w:rPr>
                <w:rFonts w:ascii="Arial" w:hAnsi="Arial" w:cs="Arial"/>
                <w:b w:val="0"/>
              </w:rPr>
              <w:t xml:space="preserve">patients </w:t>
            </w:r>
            <w:r w:rsidR="00FD06AC">
              <w:rPr>
                <w:rFonts w:ascii="Arial" w:hAnsi="Arial" w:cs="Arial"/>
                <w:b w:val="0"/>
              </w:rPr>
              <w:t>of health</w:t>
            </w:r>
          </w:p>
          <w:p w14:paraId="560D8099" w14:textId="77777777" w:rsidR="006A3068" w:rsidRDefault="006A3068" w:rsidP="006A3068">
            <w:pPr>
              <w:spacing w:line="480" w:lineRule="auto"/>
              <w:rPr>
                <w:rFonts w:ascii="Arial" w:hAnsi="Arial" w:cs="Arial"/>
                <w:bCs w:val="0"/>
              </w:rPr>
            </w:pPr>
            <w:r w:rsidRPr="006A3068">
              <w:rPr>
                <w:rFonts w:ascii="Arial" w:hAnsi="Arial" w:cs="Arial"/>
                <w:b w:val="0"/>
              </w:rPr>
              <w:t>Healthy adults</w:t>
            </w:r>
          </w:p>
          <w:p w14:paraId="1D1140CA" w14:textId="0667C56C" w:rsidR="00FD06AC" w:rsidRPr="006A3068" w:rsidRDefault="00FD06AC" w:rsidP="006A3068">
            <w:pPr>
              <w:spacing w:line="480" w:lineRule="auto"/>
              <w:rPr>
                <w:rFonts w:ascii="Arial" w:hAnsi="Arial" w:cs="Arial"/>
                <w:b w:val="0"/>
              </w:rPr>
            </w:pPr>
          </w:p>
        </w:tc>
        <w:tc>
          <w:tcPr>
            <w:tcW w:w="1819" w:type="dxa"/>
            <w:shd w:val="clear" w:color="auto" w:fill="FFFFFF" w:themeFill="background1"/>
          </w:tcPr>
          <w:p w14:paraId="39EF4E10"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Aloe vera mouthwash</w:t>
            </w:r>
          </w:p>
          <w:p w14:paraId="2C929CFF"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Aloe vera mouth rinse</w:t>
            </w:r>
          </w:p>
          <w:p w14:paraId="0F9DACAB"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Aloe vera</w:t>
            </w:r>
          </w:p>
          <w:p w14:paraId="2EF5E148"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Aloe</w:t>
            </w:r>
          </w:p>
          <w:p w14:paraId="29D053BC" w14:textId="77777777" w:rsidR="006A3068" w:rsidRPr="006A3068" w:rsidRDefault="006A3068" w:rsidP="006A3068">
            <w:pPr>
              <w:pStyle w:val="ListParagraph"/>
              <w:numPr>
                <w:ilvl w:val="0"/>
                <w:numId w:val="2"/>
              </w:numPr>
              <w:spacing w:after="0"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A3068">
              <w:rPr>
                <w:rFonts w:ascii="Arial" w:hAnsi="Arial" w:cs="Arial"/>
                <w:sz w:val="22"/>
                <w:szCs w:val="22"/>
              </w:rPr>
              <w:t>vera</w:t>
            </w:r>
          </w:p>
        </w:tc>
        <w:tc>
          <w:tcPr>
            <w:tcW w:w="2008" w:type="dxa"/>
            <w:shd w:val="clear" w:color="auto" w:fill="FFFFFF" w:themeFill="background1"/>
          </w:tcPr>
          <w:p w14:paraId="38291F33"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Chlorhexidine mouthwash</w:t>
            </w:r>
          </w:p>
          <w:p w14:paraId="1C9EC172"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 xml:space="preserve">Chlorhexidine </w:t>
            </w:r>
          </w:p>
          <w:p w14:paraId="116FE4B2"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CHX</w:t>
            </w:r>
          </w:p>
        </w:tc>
        <w:tc>
          <w:tcPr>
            <w:tcW w:w="2500" w:type="dxa"/>
            <w:shd w:val="clear" w:color="auto" w:fill="FFFFFF" w:themeFill="background1"/>
          </w:tcPr>
          <w:p w14:paraId="0CA52F93"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Plaque index</w:t>
            </w:r>
          </w:p>
          <w:p w14:paraId="381EC2A4"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PI</w:t>
            </w:r>
          </w:p>
          <w:p w14:paraId="0F1DD5D0"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Plaque score*</w:t>
            </w:r>
          </w:p>
          <w:p w14:paraId="06A043F0"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Reduction in plaque</w:t>
            </w:r>
          </w:p>
          <w:p w14:paraId="4D5B0A94"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Plaque indices</w:t>
            </w:r>
          </w:p>
          <w:p w14:paraId="38B1B90A"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51D85C0D" w14:textId="77777777" w:rsidR="006A3068" w:rsidRPr="006A3068" w:rsidRDefault="006A3068" w:rsidP="006A3068">
      <w:pPr>
        <w:spacing w:line="480" w:lineRule="auto"/>
        <w:jc w:val="both"/>
        <w:rPr>
          <w:rFonts w:ascii="Arial" w:hAnsi="Arial" w:cs="Arial"/>
        </w:rPr>
      </w:pPr>
    </w:p>
    <w:p w14:paraId="74502D65" w14:textId="77777777" w:rsidR="006A3068" w:rsidRPr="006A3068" w:rsidRDefault="006A3068" w:rsidP="006A3068">
      <w:pPr>
        <w:spacing w:line="480" w:lineRule="auto"/>
        <w:jc w:val="both"/>
        <w:rPr>
          <w:rFonts w:ascii="Arial" w:hAnsi="Arial" w:cs="Arial"/>
        </w:rPr>
      </w:pPr>
    </w:p>
    <w:p w14:paraId="42EA7141" w14:textId="77777777" w:rsidR="006A3068" w:rsidRPr="006A3068" w:rsidRDefault="006A3068" w:rsidP="006A3068">
      <w:pPr>
        <w:spacing w:line="480" w:lineRule="auto"/>
        <w:jc w:val="both"/>
        <w:rPr>
          <w:rFonts w:ascii="Arial" w:hAnsi="Arial" w:cs="Arial"/>
        </w:rPr>
      </w:pPr>
    </w:p>
    <w:p w14:paraId="3707A44E" w14:textId="77777777" w:rsidR="006A3068" w:rsidRPr="006A3068" w:rsidRDefault="006A3068" w:rsidP="006A3068">
      <w:pPr>
        <w:spacing w:line="480" w:lineRule="auto"/>
        <w:jc w:val="both"/>
        <w:rPr>
          <w:rFonts w:ascii="Arial" w:hAnsi="Arial" w:cs="Arial"/>
        </w:rPr>
      </w:pPr>
    </w:p>
    <w:p w14:paraId="3B370812" w14:textId="77777777" w:rsidR="006A3068" w:rsidRPr="006A3068" w:rsidRDefault="006A3068" w:rsidP="006A3068">
      <w:pPr>
        <w:spacing w:line="480" w:lineRule="auto"/>
        <w:jc w:val="both"/>
        <w:rPr>
          <w:rFonts w:ascii="Arial" w:hAnsi="Arial" w:cs="Arial"/>
        </w:rPr>
      </w:pPr>
    </w:p>
    <w:p w14:paraId="493D7C2C" w14:textId="77777777" w:rsidR="006A3068" w:rsidRPr="006A3068" w:rsidRDefault="006A3068" w:rsidP="006A3068">
      <w:pPr>
        <w:spacing w:line="480" w:lineRule="auto"/>
        <w:jc w:val="both"/>
        <w:rPr>
          <w:rFonts w:ascii="Arial" w:hAnsi="Arial" w:cs="Arial"/>
        </w:rPr>
      </w:pPr>
    </w:p>
    <w:p w14:paraId="56D17176" w14:textId="77777777" w:rsidR="006A3068" w:rsidRPr="006A3068" w:rsidRDefault="006A3068" w:rsidP="006A3068">
      <w:pPr>
        <w:spacing w:line="480" w:lineRule="auto"/>
        <w:jc w:val="both"/>
        <w:rPr>
          <w:rFonts w:ascii="Arial" w:hAnsi="Arial" w:cs="Arial"/>
        </w:rPr>
      </w:pPr>
    </w:p>
    <w:p w14:paraId="3BFA8EAA" w14:textId="77777777" w:rsidR="006A3068" w:rsidRPr="006A3068" w:rsidRDefault="006A3068" w:rsidP="006A3068">
      <w:pPr>
        <w:spacing w:line="480" w:lineRule="auto"/>
        <w:jc w:val="both"/>
        <w:rPr>
          <w:rFonts w:ascii="Arial" w:hAnsi="Arial" w:cs="Arial"/>
        </w:rPr>
      </w:pPr>
    </w:p>
    <w:p w14:paraId="2B4AD744" w14:textId="214FA71E" w:rsidR="006A3068" w:rsidRPr="006A3068" w:rsidRDefault="006A3068" w:rsidP="00FD06AC">
      <w:pPr>
        <w:pStyle w:val="Heading2"/>
        <w:spacing w:line="480" w:lineRule="auto"/>
        <w:rPr>
          <w:rFonts w:ascii="Arial" w:hAnsi="Arial" w:cs="Arial"/>
          <w:sz w:val="22"/>
          <w:szCs w:val="22"/>
        </w:rPr>
      </w:pPr>
      <w:bookmarkStart w:id="29" w:name="_Toc88582705"/>
      <w:r w:rsidRPr="006A3068">
        <w:rPr>
          <w:rFonts w:ascii="Arial" w:hAnsi="Arial" w:cs="Arial"/>
          <w:sz w:val="22"/>
          <w:szCs w:val="22"/>
        </w:rPr>
        <w:lastRenderedPageBreak/>
        <w:t>4.2.2 Wildcards</w:t>
      </w:r>
      <w:bookmarkEnd w:id="29"/>
    </w:p>
    <w:p w14:paraId="71311D13" w14:textId="77777777" w:rsidR="006A3068" w:rsidRPr="006A3068" w:rsidRDefault="006A3068" w:rsidP="006A3068">
      <w:pPr>
        <w:spacing w:line="480" w:lineRule="auto"/>
        <w:rPr>
          <w:rFonts w:ascii="Arial" w:hAnsi="Arial" w:cs="Arial"/>
        </w:rPr>
      </w:pPr>
    </w:p>
    <w:p w14:paraId="0AC2E872" w14:textId="72397523" w:rsidR="006A3068" w:rsidRPr="006A3068" w:rsidRDefault="00FD06AC" w:rsidP="006A3068">
      <w:pPr>
        <w:spacing w:line="480" w:lineRule="auto"/>
        <w:jc w:val="both"/>
        <w:rPr>
          <w:rFonts w:ascii="Arial" w:hAnsi="Arial" w:cs="Arial"/>
        </w:rPr>
      </w:pPr>
      <w:r w:rsidRPr="00FD06AC">
        <w:rPr>
          <w:rFonts w:ascii="Arial" w:hAnsi="Arial" w:cs="Arial"/>
        </w:rPr>
        <w:t>For free-text terms, an asterisk (*) is used; this enables various versions of one word, allowing databases to detect all possibilities for that word (Havill et al., 2014). The addition, the use of an asterisk is beneficial since it allows for a greater number of studies to be retrieved, improving the literature search's internal validity (Shaw, 2010).</w:t>
      </w:r>
    </w:p>
    <w:p w14:paraId="725C0845" w14:textId="77777777" w:rsidR="006A3068" w:rsidRPr="006A3068" w:rsidRDefault="006A3068" w:rsidP="006A3068">
      <w:pPr>
        <w:spacing w:line="480" w:lineRule="auto"/>
        <w:jc w:val="both"/>
        <w:rPr>
          <w:rFonts w:ascii="Arial" w:hAnsi="Arial" w:cs="Arial"/>
        </w:rPr>
      </w:pPr>
    </w:p>
    <w:p w14:paraId="4FB63B5F" w14:textId="77777777" w:rsidR="006A3068" w:rsidRPr="006A3068" w:rsidRDefault="006A3068" w:rsidP="006A3068">
      <w:pPr>
        <w:spacing w:line="480" w:lineRule="auto"/>
        <w:jc w:val="both"/>
        <w:rPr>
          <w:rFonts w:ascii="Arial" w:hAnsi="Arial" w:cs="Arial"/>
        </w:rPr>
      </w:pPr>
    </w:p>
    <w:p w14:paraId="1D10928A" w14:textId="77777777" w:rsidR="006A3068" w:rsidRPr="006A3068" w:rsidRDefault="006A3068" w:rsidP="006A3068">
      <w:pPr>
        <w:spacing w:line="480" w:lineRule="auto"/>
        <w:jc w:val="both"/>
        <w:rPr>
          <w:rFonts w:ascii="Arial" w:hAnsi="Arial" w:cs="Arial"/>
        </w:rPr>
      </w:pPr>
    </w:p>
    <w:p w14:paraId="1FD2889C" w14:textId="77777777" w:rsidR="006A3068" w:rsidRPr="006A3068" w:rsidRDefault="006A3068" w:rsidP="006A3068">
      <w:pPr>
        <w:spacing w:line="480" w:lineRule="auto"/>
        <w:jc w:val="both"/>
        <w:rPr>
          <w:rFonts w:ascii="Arial" w:hAnsi="Arial" w:cs="Arial"/>
        </w:rPr>
      </w:pPr>
    </w:p>
    <w:p w14:paraId="6ACF7F4B" w14:textId="77777777" w:rsidR="006A3068" w:rsidRPr="006A3068" w:rsidRDefault="006A3068" w:rsidP="006A3068">
      <w:pPr>
        <w:spacing w:line="480" w:lineRule="auto"/>
        <w:jc w:val="both"/>
        <w:rPr>
          <w:rFonts w:ascii="Arial" w:hAnsi="Arial" w:cs="Arial"/>
        </w:rPr>
      </w:pPr>
    </w:p>
    <w:p w14:paraId="35534A0C" w14:textId="77777777" w:rsidR="006A3068" w:rsidRPr="006A3068" w:rsidRDefault="006A3068" w:rsidP="006A3068">
      <w:pPr>
        <w:spacing w:line="480" w:lineRule="auto"/>
        <w:jc w:val="both"/>
        <w:rPr>
          <w:rFonts w:ascii="Arial" w:hAnsi="Arial" w:cs="Arial"/>
        </w:rPr>
      </w:pPr>
    </w:p>
    <w:p w14:paraId="574C741E" w14:textId="77777777" w:rsidR="006A3068" w:rsidRPr="006A3068" w:rsidRDefault="006A3068" w:rsidP="006A3068">
      <w:pPr>
        <w:spacing w:line="480" w:lineRule="auto"/>
        <w:jc w:val="both"/>
        <w:rPr>
          <w:rFonts w:ascii="Arial" w:hAnsi="Arial" w:cs="Arial"/>
        </w:rPr>
      </w:pPr>
    </w:p>
    <w:p w14:paraId="2B0F80DC" w14:textId="77777777" w:rsidR="006A3068" w:rsidRPr="006A3068" w:rsidRDefault="006A3068" w:rsidP="006A3068">
      <w:pPr>
        <w:spacing w:line="480" w:lineRule="auto"/>
        <w:jc w:val="both"/>
        <w:rPr>
          <w:rFonts w:ascii="Arial" w:hAnsi="Arial" w:cs="Arial"/>
        </w:rPr>
      </w:pPr>
    </w:p>
    <w:p w14:paraId="0CCF4939" w14:textId="77777777" w:rsidR="006A3068" w:rsidRPr="006A3068" w:rsidRDefault="006A3068" w:rsidP="006A3068">
      <w:pPr>
        <w:spacing w:line="480" w:lineRule="auto"/>
        <w:jc w:val="both"/>
        <w:rPr>
          <w:rFonts w:ascii="Arial" w:hAnsi="Arial" w:cs="Arial"/>
        </w:rPr>
      </w:pPr>
    </w:p>
    <w:p w14:paraId="0738C642" w14:textId="77777777" w:rsidR="006A3068" w:rsidRPr="006A3068" w:rsidRDefault="006A3068" w:rsidP="006A3068">
      <w:pPr>
        <w:spacing w:line="480" w:lineRule="auto"/>
        <w:jc w:val="both"/>
        <w:rPr>
          <w:rFonts w:ascii="Arial" w:hAnsi="Arial" w:cs="Arial"/>
        </w:rPr>
      </w:pPr>
    </w:p>
    <w:p w14:paraId="281A8E72" w14:textId="77777777" w:rsidR="006A3068" w:rsidRPr="006A3068" w:rsidRDefault="006A3068" w:rsidP="006A3068">
      <w:pPr>
        <w:spacing w:line="480" w:lineRule="auto"/>
        <w:jc w:val="both"/>
        <w:rPr>
          <w:rFonts w:ascii="Arial" w:hAnsi="Arial" w:cs="Arial"/>
        </w:rPr>
      </w:pPr>
    </w:p>
    <w:p w14:paraId="1DD7754C" w14:textId="77777777" w:rsidR="006A3068" w:rsidRPr="006A3068" w:rsidRDefault="006A3068" w:rsidP="006A3068">
      <w:pPr>
        <w:spacing w:line="480" w:lineRule="auto"/>
        <w:jc w:val="both"/>
        <w:rPr>
          <w:rFonts w:ascii="Arial" w:hAnsi="Arial" w:cs="Arial"/>
        </w:rPr>
      </w:pPr>
    </w:p>
    <w:p w14:paraId="6DBB9BD4" w14:textId="77777777" w:rsidR="006A3068" w:rsidRPr="006A3068" w:rsidRDefault="006A3068" w:rsidP="006A3068">
      <w:pPr>
        <w:pStyle w:val="Heading2"/>
        <w:spacing w:line="480" w:lineRule="auto"/>
        <w:rPr>
          <w:rFonts w:ascii="Arial" w:hAnsi="Arial" w:cs="Arial"/>
          <w:sz w:val="22"/>
          <w:szCs w:val="22"/>
        </w:rPr>
      </w:pPr>
      <w:bookmarkStart w:id="30" w:name="_Toc88582706"/>
      <w:r w:rsidRPr="006A3068">
        <w:rPr>
          <w:rFonts w:ascii="Arial" w:hAnsi="Arial" w:cs="Arial"/>
          <w:sz w:val="22"/>
          <w:szCs w:val="22"/>
        </w:rPr>
        <w:t>4.2.3 Boolean Operators</w:t>
      </w:r>
      <w:bookmarkEnd w:id="30"/>
    </w:p>
    <w:p w14:paraId="51560F32" w14:textId="77777777" w:rsidR="006A3068" w:rsidRPr="006A3068" w:rsidRDefault="006A3068" w:rsidP="006A3068">
      <w:pPr>
        <w:spacing w:line="480" w:lineRule="auto"/>
        <w:rPr>
          <w:rFonts w:ascii="Arial" w:hAnsi="Arial" w:cs="Arial"/>
        </w:rPr>
      </w:pPr>
    </w:p>
    <w:p w14:paraId="6D91E2AE" w14:textId="77777777" w:rsidR="006A3068" w:rsidRPr="006A3068" w:rsidRDefault="006A3068" w:rsidP="006A3068">
      <w:pPr>
        <w:spacing w:line="480" w:lineRule="auto"/>
        <w:rPr>
          <w:rFonts w:ascii="Arial" w:hAnsi="Arial" w:cs="Arial"/>
        </w:rPr>
      </w:pPr>
    </w:p>
    <w:p w14:paraId="19D66343" w14:textId="0DCE4313" w:rsidR="006A3068" w:rsidRPr="006A3068" w:rsidRDefault="00FD06AC" w:rsidP="006A3068">
      <w:pPr>
        <w:spacing w:line="480" w:lineRule="auto"/>
        <w:jc w:val="both"/>
        <w:rPr>
          <w:rFonts w:ascii="Arial" w:hAnsi="Arial" w:cs="Arial"/>
        </w:rPr>
      </w:pPr>
      <w:r w:rsidRPr="00FD06AC">
        <w:rPr>
          <w:rFonts w:ascii="Arial" w:hAnsi="Arial" w:cs="Arial"/>
        </w:rPr>
        <w:t xml:space="preserve">The synonyms used where combined by using the boolean operators 'OR' and 'AND', which allowed for a more generic search while also guaranteeing that all PICO components were </w:t>
      </w:r>
      <w:r w:rsidRPr="00FD06AC">
        <w:rPr>
          <w:rFonts w:ascii="Arial" w:hAnsi="Arial" w:cs="Arial"/>
        </w:rPr>
        <w:lastRenderedPageBreak/>
        <w:t>combined, demonstrating a more pertinent search string to the study subject (Hamer and Collinson, 2005). Numerous research tools found online recognise boolean operators as a useful tool in literature study to gain an efficient search string (Hamer and Collinson, 2005). The sensitivity of the search string is determined by the comprehensiveness of the number synonyms utilised, according to Khan et al (2011), whilst the precision of the search string is determined by the number of relevant studies retrieved using Boolean operators.</w:t>
      </w:r>
    </w:p>
    <w:p w14:paraId="50AABA6F" w14:textId="77777777" w:rsidR="006A3068" w:rsidRPr="006A3068" w:rsidRDefault="006A3068" w:rsidP="006A3068">
      <w:pPr>
        <w:spacing w:line="480" w:lineRule="auto"/>
        <w:jc w:val="both"/>
        <w:rPr>
          <w:rFonts w:ascii="Arial" w:hAnsi="Arial" w:cs="Arial"/>
        </w:rPr>
      </w:pPr>
    </w:p>
    <w:p w14:paraId="40BF1DE6" w14:textId="77777777" w:rsidR="006A3068" w:rsidRPr="006A3068" w:rsidRDefault="006A3068" w:rsidP="006A3068">
      <w:pPr>
        <w:spacing w:line="480" w:lineRule="auto"/>
        <w:jc w:val="both"/>
        <w:rPr>
          <w:rFonts w:ascii="Arial" w:hAnsi="Arial" w:cs="Arial"/>
        </w:rPr>
      </w:pPr>
    </w:p>
    <w:p w14:paraId="7EEAD7C5" w14:textId="77777777" w:rsidR="006A3068" w:rsidRPr="006A3068" w:rsidRDefault="006A3068" w:rsidP="006A3068">
      <w:pPr>
        <w:spacing w:line="480" w:lineRule="auto"/>
        <w:jc w:val="both"/>
        <w:rPr>
          <w:rFonts w:ascii="Arial" w:hAnsi="Arial" w:cs="Arial"/>
        </w:rPr>
      </w:pPr>
    </w:p>
    <w:p w14:paraId="12648AE5" w14:textId="77777777" w:rsidR="006A3068" w:rsidRPr="006A3068" w:rsidRDefault="006A3068" w:rsidP="006A3068">
      <w:pPr>
        <w:spacing w:line="480" w:lineRule="auto"/>
        <w:jc w:val="both"/>
        <w:rPr>
          <w:rFonts w:ascii="Arial" w:hAnsi="Arial" w:cs="Arial"/>
        </w:rPr>
      </w:pPr>
    </w:p>
    <w:p w14:paraId="36311D14" w14:textId="77777777" w:rsidR="006A3068" w:rsidRPr="006A3068" w:rsidRDefault="006A3068" w:rsidP="006A3068">
      <w:pPr>
        <w:spacing w:line="480" w:lineRule="auto"/>
        <w:jc w:val="both"/>
        <w:rPr>
          <w:rFonts w:ascii="Arial" w:hAnsi="Arial" w:cs="Arial"/>
        </w:rPr>
      </w:pPr>
    </w:p>
    <w:p w14:paraId="15355059" w14:textId="77777777" w:rsidR="006A3068" w:rsidRPr="006A3068" w:rsidRDefault="006A3068" w:rsidP="006A3068">
      <w:pPr>
        <w:spacing w:line="480" w:lineRule="auto"/>
        <w:jc w:val="both"/>
        <w:rPr>
          <w:rFonts w:ascii="Arial" w:hAnsi="Arial" w:cs="Arial"/>
        </w:rPr>
      </w:pPr>
    </w:p>
    <w:p w14:paraId="39583622" w14:textId="77777777" w:rsidR="006A3068" w:rsidRPr="006A3068" w:rsidRDefault="006A3068" w:rsidP="006A3068">
      <w:pPr>
        <w:spacing w:line="480" w:lineRule="auto"/>
        <w:jc w:val="both"/>
        <w:rPr>
          <w:rFonts w:ascii="Arial" w:hAnsi="Arial" w:cs="Arial"/>
        </w:rPr>
      </w:pPr>
    </w:p>
    <w:p w14:paraId="08217AFD" w14:textId="77777777" w:rsidR="006A3068" w:rsidRPr="006A3068" w:rsidRDefault="006A3068" w:rsidP="006A3068">
      <w:pPr>
        <w:spacing w:line="480" w:lineRule="auto"/>
        <w:jc w:val="both"/>
        <w:rPr>
          <w:rFonts w:ascii="Arial" w:hAnsi="Arial" w:cs="Arial"/>
        </w:rPr>
      </w:pPr>
    </w:p>
    <w:p w14:paraId="0777FE13" w14:textId="77777777" w:rsidR="006A3068" w:rsidRPr="006A3068" w:rsidRDefault="006A3068" w:rsidP="006A3068">
      <w:pPr>
        <w:spacing w:line="480" w:lineRule="auto"/>
        <w:jc w:val="both"/>
        <w:rPr>
          <w:rFonts w:ascii="Arial" w:hAnsi="Arial" w:cs="Arial"/>
        </w:rPr>
      </w:pPr>
    </w:p>
    <w:p w14:paraId="215AE14A" w14:textId="77777777" w:rsidR="006A3068" w:rsidRPr="006A3068" w:rsidRDefault="006A3068" w:rsidP="006A3068">
      <w:pPr>
        <w:spacing w:line="480" w:lineRule="auto"/>
        <w:jc w:val="both"/>
        <w:rPr>
          <w:rFonts w:ascii="Arial" w:hAnsi="Arial" w:cs="Arial"/>
        </w:rPr>
      </w:pPr>
    </w:p>
    <w:p w14:paraId="3681AB2D" w14:textId="77777777" w:rsidR="006A3068" w:rsidRPr="006A3068" w:rsidRDefault="006A3068" w:rsidP="006A3068">
      <w:pPr>
        <w:spacing w:line="480" w:lineRule="auto"/>
        <w:jc w:val="both"/>
        <w:rPr>
          <w:rFonts w:ascii="Arial" w:hAnsi="Arial" w:cs="Arial"/>
        </w:rPr>
      </w:pPr>
    </w:p>
    <w:p w14:paraId="2790A847" w14:textId="77777777" w:rsidR="006A3068" w:rsidRPr="006A3068" w:rsidRDefault="006A3068" w:rsidP="006A3068">
      <w:pPr>
        <w:pStyle w:val="Heading2"/>
        <w:spacing w:line="480" w:lineRule="auto"/>
        <w:rPr>
          <w:rFonts w:ascii="Arial" w:hAnsi="Arial" w:cs="Arial"/>
          <w:sz w:val="22"/>
          <w:szCs w:val="22"/>
        </w:rPr>
      </w:pPr>
      <w:bookmarkStart w:id="31" w:name="_Toc88582707"/>
      <w:r w:rsidRPr="006A3068">
        <w:rPr>
          <w:rFonts w:ascii="Arial" w:hAnsi="Arial" w:cs="Arial"/>
          <w:sz w:val="22"/>
          <w:szCs w:val="22"/>
        </w:rPr>
        <w:t>4.3 Search thread</w:t>
      </w:r>
      <w:bookmarkEnd w:id="31"/>
      <w:r w:rsidRPr="006A3068">
        <w:rPr>
          <w:rFonts w:ascii="Arial" w:hAnsi="Arial" w:cs="Arial"/>
          <w:sz w:val="22"/>
          <w:szCs w:val="22"/>
        </w:rPr>
        <w:t xml:space="preserve"> </w:t>
      </w:r>
    </w:p>
    <w:p w14:paraId="739477D8" w14:textId="77777777" w:rsidR="006A3068" w:rsidRPr="006A3068" w:rsidRDefault="006A3068" w:rsidP="006A3068">
      <w:pPr>
        <w:spacing w:line="480" w:lineRule="auto"/>
        <w:rPr>
          <w:rFonts w:ascii="Arial" w:hAnsi="Arial" w:cs="Arial"/>
        </w:rPr>
      </w:pPr>
    </w:p>
    <w:p w14:paraId="21C68152" w14:textId="77777777" w:rsidR="006A3068" w:rsidRPr="006A3068" w:rsidRDefault="006A3068" w:rsidP="006A3068">
      <w:pPr>
        <w:spacing w:line="480" w:lineRule="auto"/>
        <w:rPr>
          <w:rFonts w:ascii="Arial" w:hAnsi="Arial" w:cs="Arial"/>
        </w:rPr>
      </w:pPr>
    </w:p>
    <w:p w14:paraId="7E2C8231" w14:textId="7685B433" w:rsidR="006A3068" w:rsidRPr="006A3068" w:rsidRDefault="00FD06AC" w:rsidP="006A3068">
      <w:pPr>
        <w:spacing w:line="480" w:lineRule="auto"/>
        <w:jc w:val="both"/>
        <w:rPr>
          <w:rFonts w:ascii="Arial" w:hAnsi="Arial" w:cs="Arial"/>
        </w:rPr>
      </w:pPr>
      <w:r w:rsidRPr="00FD06AC">
        <w:rPr>
          <w:rFonts w:ascii="Arial" w:hAnsi="Arial" w:cs="Arial"/>
        </w:rPr>
        <w:t xml:space="preserve">e search thread was created to demonstrate the methodology used throughout this systematic review and allow fore the search string to be easily replicated and clear (Frels and Onwuegbuzie, 2016). Strengthening the IV of the literature reviews requires the capacity to </w:t>
      </w:r>
      <w:r w:rsidRPr="00FD06AC">
        <w:rPr>
          <w:rFonts w:ascii="Arial" w:hAnsi="Arial" w:cs="Arial"/>
        </w:rPr>
        <w:lastRenderedPageBreak/>
        <w:t>present a systematic search strategy. T</w:t>
      </w:r>
      <w:r w:rsidRPr="00FD06AC">
        <w:rPr>
          <w:rFonts w:ascii="Arial" w:hAnsi="Arial" w:cs="Arial"/>
          <w:highlight w:val="yellow"/>
        </w:rPr>
        <w:t>able 4.3</w:t>
      </w:r>
      <w:r w:rsidRPr="00FD06AC">
        <w:rPr>
          <w:rFonts w:ascii="Arial" w:hAnsi="Arial" w:cs="Arial"/>
        </w:rPr>
        <w:t xml:space="preserve"> reaffirms the usage of a strong search thread that incorporates keywords and </w:t>
      </w:r>
      <w:r w:rsidRPr="00FD06AC">
        <w:rPr>
          <w:rFonts w:ascii="Arial" w:hAnsi="Arial" w:cs="Arial"/>
        </w:rPr>
        <w:t>Boolean</w:t>
      </w:r>
      <w:r w:rsidRPr="00FD06AC">
        <w:rPr>
          <w:rFonts w:ascii="Arial" w:hAnsi="Arial" w:cs="Arial"/>
        </w:rPr>
        <w:t xml:space="preserve"> operators to promote relevant data to the research increasing a sensitive search.</w:t>
      </w:r>
    </w:p>
    <w:p w14:paraId="0C8B9DD8" w14:textId="77777777" w:rsidR="006A3068" w:rsidRPr="006A3068" w:rsidRDefault="006A3068" w:rsidP="006A3068">
      <w:pPr>
        <w:spacing w:line="480" w:lineRule="auto"/>
        <w:jc w:val="both"/>
        <w:rPr>
          <w:rFonts w:ascii="Arial" w:hAnsi="Arial" w:cs="Arial"/>
        </w:rPr>
      </w:pPr>
    </w:p>
    <w:p w14:paraId="63332DAD" w14:textId="77777777" w:rsidR="006A3068" w:rsidRPr="006A3068" w:rsidRDefault="006A3068" w:rsidP="006A3068">
      <w:pPr>
        <w:spacing w:line="480" w:lineRule="auto"/>
        <w:jc w:val="both"/>
        <w:rPr>
          <w:rFonts w:ascii="Arial" w:hAnsi="Arial" w:cs="Arial"/>
        </w:rPr>
      </w:pPr>
    </w:p>
    <w:p w14:paraId="3D6C2741" w14:textId="77777777" w:rsidR="006A3068" w:rsidRPr="006A3068" w:rsidRDefault="006A3068" w:rsidP="006A3068">
      <w:pPr>
        <w:spacing w:line="480" w:lineRule="auto"/>
        <w:jc w:val="both"/>
        <w:rPr>
          <w:rFonts w:ascii="Arial" w:hAnsi="Arial" w:cs="Arial"/>
        </w:rPr>
      </w:pPr>
    </w:p>
    <w:p w14:paraId="792AC78B" w14:textId="77777777" w:rsidR="006A3068" w:rsidRPr="006A3068" w:rsidRDefault="006A3068" w:rsidP="006A3068">
      <w:pPr>
        <w:spacing w:line="480" w:lineRule="auto"/>
        <w:jc w:val="both"/>
        <w:rPr>
          <w:rFonts w:ascii="Arial" w:hAnsi="Arial" w:cs="Arial"/>
        </w:rPr>
      </w:pPr>
    </w:p>
    <w:p w14:paraId="79362504" w14:textId="77777777" w:rsidR="006A3068" w:rsidRPr="006A3068" w:rsidRDefault="006A3068" w:rsidP="006A3068">
      <w:pPr>
        <w:spacing w:line="480" w:lineRule="auto"/>
        <w:jc w:val="both"/>
        <w:rPr>
          <w:rFonts w:ascii="Arial" w:hAnsi="Arial" w:cs="Arial"/>
        </w:rPr>
      </w:pPr>
    </w:p>
    <w:p w14:paraId="2D36FEAB" w14:textId="77777777" w:rsidR="006A3068" w:rsidRPr="006A3068" w:rsidRDefault="006A3068" w:rsidP="006A3068">
      <w:pPr>
        <w:spacing w:line="480" w:lineRule="auto"/>
        <w:jc w:val="both"/>
        <w:rPr>
          <w:rFonts w:ascii="Arial" w:hAnsi="Arial" w:cs="Arial"/>
        </w:rPr>
      </w:pPr>
    </w:p>
    <w:p w14:paraId="31D4B579" w14:textId="77777777" w:rsidR="006A3068" w:rsidRPr="006A3068" w:rsidRDefault="006A3068" w:rsidP="006A3068">
      <w:pPr>
        <w:spacing w:line="480" w:lineRule="auto"/>
        <w:jc w:val="both"/>
        <w:rPr>
          <w:rFonts w:ascii="Arial" w:hAnsi="Arial" w:cs="Arial"/>
        </w:rPr>
      </w:pPr>
    </w:p>
    <w:p w14:paraId="4842A425" w14:textId="77777777" w:rsidR="006A3068" w:rsidRPr="006A3068" w:rsidRDefault="006A3068" w:rsidP="006A3068">
      <w:pPr>
        <w:spacing w:line="480" w:lineRule="auto"/>
        <w:jc w:val="both"/>
        <w:rPr>
          <w:rFonts w:ascii="Arial" w:hAnsi="Arial" w:cs="Arial"/>
        </w:rPr>
      </w:pPr>
    </w:p>
    <w:p w14:paraId="3F9FFA54" w14:textId="77777777" w:rsidR="006A3068" w:rsidRPr="006A3068" w:rsidRDefault="006A3068" w:rsidP="006A3068">
      <w:pPr>
        <w:spacing w:line="480" w:lineRule="auto"/>
        <w:jc w:val="both"/>
        <w:rPr>
          <w:rFonts w:ascii="Arial" w:hAnsi="Arial" w:cs="Arial"/>
        </w:rPr>
      </w:pPr>
    </w:p>
    <w:p w14:paraId="77534F04" w14:textId="77777777" w:rsidR="006A3068" w:rsidRPr="006A3068" w:rsidRDefault="006A3068" w:rsidP="006A3068">
      <w:pPr>
        <w:spacing w:line="480" w:lineRule="auto"/>
        <w:jc w:val="both"/>
        <w:rPr>
          <w:rFonts w:ascii="Arial" w:hAnsi="Arial" w:cs="Arial"/>
        </w:rPr>
      </w:pPr>
    </w:p>
    <w:p w14:paraId="520B38E0" w14:textId="77777777" w:rsidR="006A3068" w:rsidRPr="006A3068" w:rsidRDefault="006A3068" w:rsidP="006A3068">
      <w:pPr>
        <w:spacing w:line="480" w:lineRule="auto"/>
        <w:jc w:val="both"/>
        <w:rPr>
          <w:rFonts w:ascii="Arial" w:hAnsi="Arial" w:cs="Arial"/>
        </w:rPr>
      </w:pPr>
    </w:p>
    <w:p w14:paraId="1391BCEC" w14:textId="77777777" w:rsidR="006A3068" w:rsidRPr="006A3068" w:rsidRDefault="006A3068" w:rsidP="006A3068">
      <w:pPr>
        <w:spacing w:line="480" w:lineRule="auto"/>
        <w:jc w:val="both"/>
        <w:rPr>
          <w:rFonts w:ascii="Arial" w:hAnsi="Arial" w:cs="Arial"/>
        </w:rPr>
      </w:pPr>
    </w:p>
    <w:p w14:paraId="59097184" w14:textId="2307D147" w:rsidR="006A3068" w:rsidRPr="006A3068" w:rsidRDefault="006A3068" w:rsidP="006A3068">
      <w:pPr>
        <w:spacing w:line="480" w:lineRule="auto"/>
        <w:jc w:val="both"/>
        <w:rPr>
          <w:rFonts w:ascii="Arial" w:hAnsi="Arial" w:cs="Arial"/>
          <w:u w:val="single"/>
        </w:rPr>
      </w:pPr>
      <w:r w:rsidRPr="00FD06AC">
        <w:rPr>
          <w:rFonts w:ascii="Arial" w:hAnsi="Arial" w:cs="Arial"/>
          <w:highlight w:val="yellow"/>
          <w:u w:val="single"/>
        </w:rPr>
        <w:t xml:space="preserve">Table 4.3 - Search </w:t>
      </w:r>
      <w:r w:rsidR="00FD06AC" w:rsidRPr="00FD06AC">
        <w:rPr>
          <w:rFonts w:ascii="Arial" w:hAnsi="Arial" w:cs="Arial"/>
          <w:highlight w:val="yellow"/>
          <w:u w:val="single"/>
        </w:rPr>
        <w:t>string</w:t>
      </w:r>
    </w:p>
    <w:tbl>
      <w:tblPr>
        <w:tblStyle w:val="TableGridLight"/>
        <w:tblW w:w="0" w:type="auto"/>
        <w:tblLook w:val="04A0" w:firstRow="1" w:lastRow="0" w:firstColumn="1" w:lastColumn="0" w:noHBand="0" w:noVBand="1"/>
      </w:tblPr>
      <w:tblGrid>
        <w:gridCol w:w="562"/>
        <w:gridCol w:w="8454"/>
      </w:tblGrid>
      <w:tr w:rsidR="006A3068" w:rsidRPr="006A3068" w14:paraId="7DD3B2A3" w14:textId="77777777" w:rsidTr="00633DB1">
        <w:tc>
          <w:tcPr>
            <w:tcW w:w="9016" w:type="dxa"/>
            <w:gridSpan w:val="2"/>
            <w:shd w:val="clear" w:color="auto" w:fill="E7E6E6" w:themeFill="background2"/>
          </w:tcPr>
          <w:p w14:paraId="5A54AF3E" w14:textId="77777777" w:rsidR="006A3068" w:rsidRPr="006A3068" w:rsidRDefault="006A3068" w:rsidP="006A3068">
            <w:pPr>
              <w:spacing w:line="480" w:lineRule="auto"/>
              <w:jc w:val="both"/>
              <w:rPr>
                <w:rFonts w:ascii="Arial" w:hAnsi="Arial" w:cs="Arial"/>
                <w:b/>
              </w:rPr>
            </w:pPr>
            <w:r w:rsidRPr="006A3068">
              <w:rPr>
                <w:rFonts w:ascii="Arial" w:hAnsi="Arial" w:cs="Arial"/>
                <w:b/>
              </w:rPr>
              <w:t>Search Thread</w:t>
            </w:r>
          </w:p>
        </w:tc>
      </w:tr>
      <w:tr w:rsidR="006A3068" w:rsidRPr="006A3068" w14:paraId="60729B83" w14:textId="77777777" w:rsidTr="00633DB1">
        <w:tc>
          <w:tcPr>
            <w:tcW w:w="562" w:type="dxa"/>
          </w:tcPr>
          <w:p w14:paraId="3D79249B" w14:textId="77777777" w:rsidR="006A3068" w:rsidRPr="006A3068" w:rsidRDefault="006A3068" w:rsidP="006A3068">
            <w:pPr>
              <w:spacing w:line="480" w:lineRule="auto"/>
              <w:jc w:val="both"/>
              <w:rPr>
                <w:rFonts w:ascii="Arial" w:hAnsi="Arial" w:cs="Arial"/>
              </w:rPr>
            </w:pPr>
            <w:r w:rsidRPr="006A3068">
              <w:rPr>
                <w:rFonts w:ascii="Arial" w:hAnsi="Arial" w:cs="Arial"/>
              </w:rPr>
              <w:t>1</w:t>
            </w:r>
          </w:p>
        </w:tc>
        <w:tc>
          <w:tcPr>
            <w:tcW w:w="8454" w:type="dxa"/>
          </w:tcPr>
          <w:p w14:paraId="6B7E1EDB" w14:textId="77777777" w:rsidR="006A3068" w:rsidRPr="006A3068" w:rsidRDefault="006A3068" w:rsidP="006A3068">
            <w:pPr>
              <w:spacing w:line="480" w:lineRule="auto"/>
              <w:jc w:val="both"/>
              <w:rPr>
                <w:rFonts w:ascii="Arial" w:hAnsi="Arial" w:cs="Arial"/>
              </w:rPr>
            </w:pPr>
            <w:r w:rsidRPr="006A3068">
              <w:rPr>
                <w:rFonts w:ascii="Arial" w:hAnsi="Arial" w:cs="Arial"/>
              </w:rPr>
              <w:t>Adult*</w:t>
            </w:r>
          </w:p>
        </w:tc>
      </w:tr>
      <w:tr w:rsidR="006A3068" w:rsidRPr="006A3068" w14:paraId="72DEE1BF" w14:textId="77777777" w:rsidTr="00633DB1">
        <w:tc>
          <w:tcPr>
            <w:tcW w:w="562" w:type="dxa"/>
          </w:tcPr>
          <w:p w14:paraId="27C4D66B" w14:textId="77777777" w:rsidR="006A3068" w:rsidRPr="006A3068" w:rsidRDefault="006A3068" w:rsidP="006A3068">
            <w:pPr>
              <w:spacing w:line="480" w:lineRule="auto"/>
              <w:jc w:val="both"/>
              <w:rPr>
                <w:rFonts w:ascii="Arial" w:hAnsi="Arial" w:cs="Arial"/>
              </w:rPr>
            </w:pPr>
            <w:r w:rsidRPr="006A3068">
              <w:rPr>
                <w:rFonts w:ascii="Arial" w:hAnsi="Arial" w:cs="Arial"/>
              </w:rPr>
              <w:t>2</w:t>
            </w:r>
          </w:p>
        </w:tc>
        <w:tc>
          <w:tcPr>
            <w:tcW w:w="8454" w:type="dxa"/>
          </w:tcPr>
          <w:p w14:paraId="45629AF1" w14:textId="77777777" w:rsidR="006A3068" w:rsidRPr="006A3068" w:rsidRDefault="006A3068" w:rsidP="006A3068">
            <w:pPr>
              <w:spacing w:line="480" w:lineRule="auto"/>
              <w:jc w:val="both"/>
              <w:rPr>
                <w:rFonts w:ascii="Arial" w:hAnsi="Arial" w:cs="Arial"/>
              </w:rPr>
            </w:pPr>
            <w:r w:rsidRPr="006A3068">
              <w:rPr>
                <w:rFonts w:ascii="Arial" w:hAnsi="Arial" w:cs="Arial"/>
              </w:rPr>
              <w:t>Systematically healthy</w:t>
            </w:r>
          </w:p>
        </w:tc>
      </w:tr>
      <w:tr w:rsidR="006A3068" w:rsidRPr="006A3068" w14:paraId="77E1F5F1" w14:textId="77777777" w:rsidTr="00633DB1">
        <w:tc>
          <w:tcPr>
            <w:tcW w:w="562" w:type="dxa"/>
          </w:tcPr>
          <w:p w14:paraId="6B874030" w14:textId="77777777" w:rsidR="006A3068" w:rsidRPr="006A3068" w:rsidRDefault="006A3068" w:rsidP="006A3068">
            <w:pPr>
              <w:spacing w:line="480" w:lineRule="auto"/>
              <w:jc w:val="both"/>
              <w:rPr>
                <w:rFonts w:ascii="Arial" w:hAnsi="Arial" w:cs="Arial"/>
              </w:rPr>
            </w:pPr>
            <w:r w:rsidRPr="006A3068">
              <w:rPr>
                <w:rFonts w:ascii="Arial" w:hAnsi="Arial" w:cs="Arial"/>
              </w:rPr>
              <w:t>3</w:t>
            </w:r>
          </w:p>
        </w:tc>
        <w:tc>
          <w:tcPr>
            <w:tcW w:w="8454" w:type="dxa"/>
          </w:tcPr>
          <w:p w14:paraId="3EB66F8B" w14:textId="77777777" w:rsidR="006A3068" w:rsidRPr="006A3068" w:rsidRDefault="006A3068" w:rsidP="006A3068">
            <w:pPr>
              <w:spacing w:line="480" w:lineRule="auto"/>
              <w:jc w:val="both"/>
              <w:rPr>
                <w:rFonts w:ascii="Arial" w:hAnsi="Arial" w:cs="Arial"/>
              </w:rPr>
            </w:pPr>
            <w:r w:rsidRPr="006A3068">
              <w:rPr>
                <w:rFonts w:ascii="Arial" w:hAnsi="Arial" w:cs="Arial"/>
              </w:rPr>
              <w:t>Systemically healthy patients</w:t>
            </w:r>
          </w:p>
        </w:tc>
      </w:tr>
      <w:tr w:rsidR="006A3068" w:rsidRPr="006A3068" w14:paraId="6B3A9333" w14:textId="77777777" w:rsidTr="00633DB1">
        <w:tc>
          <w:tcPr>
            <w:tcW w:w="562" w:type="dxa"/>
          </w:tcPr>
          <w:p w14:paraId="32A52593" w14:textId="77777777" w:rsidR="006A3068" w:rsidRPr="006A3068" w:rsidRDefault="006A3068" w:rsidP="006A3068">
            <w:pPr>
              <w:spacing w:line="480" w:lineRule="auto"/>
              <w:jc w:val="both"/>
              <w:rPr>
                <w:rFonts w:ascii="Arial" w:hAnsi="Arial" w:cs="Arial"/>
              </w:rPr>
            </w:pPr>
            <w:r w:rsidRPr="006A3068">
              <w:rPr>
                <w:rFonts w:ascii="Arial" w:hAnsi="Arial" w:cs="Arial"/>
              </w:rPr>
              <w:t>4</w:t>
            </w:r>
          </w:p>
        </w:tc>
        <w:tc>
          <w:tcPr>
            <w:tcW w:w="8454" w:type="dxa"/>
          </w:tcPr>
          <w:p w14:paraId="049F382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Healthy adults </w:t>
            </w:r>
          </w:p>
        </w:tc>
      </w:tr>
      <w:tr w:rsidR="006A3068" w:rsidRPr="006A3068" w14:paraId="349B80C7" w14:textId="77777777" w:rsidTr="00633DB1">
        <w:tc>
          <w:tcPr>
            <w:tcW w:w="562" w:type="dxa"/>
            <w:shd w:val="clear" w:color="auto" w:fill="auto"/>
          </w:tcPr>
          <w:p w14:paraId="412DF39A" w14:textId="77777777" w:rsidR="006A3068" w:rsidRPr="006A3068" w:rsidRDefault="006A3068" w:rsidP="006A3068">
            <w:pPr>
              <w:spacing w:line="480" w:lineRule="auto"/>
              <w:jc w:val="both"/>
              <w:rPr>
                <w:rFonts w:ascii="Arial" w:hAnsi="Arial" w:cs="Arial"/>
                <w:b/>
              </w:rPr>
            </w:pPr>
            <w:r w:rsidRPr="006A3068">
              <w:rPr>
                <w:rFonts w:ascii="Arial" w:hAnsi="Arial" w:cs="Arial"/>
                <w:b/>
              </w:rPr>
              <w:lastRenderedPageBreak/>
              <w:t>5</w:t>
            </w:r>
          </w:p>
        </w:tc>
        <w:tc>
          <w:tcPr>
            <w:tcW w:w="8454" w:type="dxa"/>
            <w:shd w:val="clear" w:color="auto" w:fill="auto"/>
          </w:tcPr>
          <w:p w14:paraId="1AE74053" w14:textId="77777777" w:rsidR="006A3068" w:rsidRPr="006A3068" w:rsidRDefault="006A3068" w:rsidP="006A3068">
            <w:pPr>
              <w:spacing w:line="480" w:lineRule="auto"/>
              <w:jc w:val="both"/>
              <w:rPr>
                <w:rFonts w:ascii="Arial" w:hAnsi="Arial" w:cs="Arial"/>
                <w:b/>
                <w:color w:val="4472C4" w:themeColor="accent1"/>
              </w:rPr>
            </w:pPr>
            <w:r w:rsidRPr="006A3068">
              <w:rPr>
                <w:rFonts w:ascii="Arial" w:hAnsi="Arial" w:cs="Arial"/>
                <w:b/>
                <w:color w:val="4472C4" w:themeColor="accent1"/>
              </w:rPr>
              <w:t>1-4 combined with ‘OR’</w:t>
            </w:r>
          </w:p>
        </w:tc>
      </w:tr>
      <w:tr w:rsidR="006A3068" w:rsidRPr="006A3068" w14:paraId="6FB4D49E" w14:textId="77777777" w:rsidTr="00633DB1">
        <w:tc>
          <w:tcPr>
            <w:tcW w:w="562" w:type="dxa"/>
          </w:tcPr>
          <w:p w14:paraId="4CA816DA" w14:textId="77777777" w:rsidR="006A3068" w:rsidRPr="006A3068" w:rsidRDefault="006A3068" w:rsidP="006A3068">
            <w:pPr>
              <w:spacing w:line="480" w:lineRule="auto"/>
              <w:jc w:val="both"/>
              <w:rPr>
                <w:rFonts w:ascii="Arial" w:hAnsi="Arial" w:cs="Arial"/>
              </w:rPr>
            </w:pPr>
            <w:r w:rsidRPr="006A3068">
              <w:rPr>
                <w:rFonts w:ascii="Arial" w:hAnsi="Arial" w:cs="Arial"/>
              </w:rPr>
              <w:t>6</w:t>
            </w:r>
          </w:p>
        </w:tc>
        <w:tc>
          <w:tcPr>
            <w:tcW w:w="8454" w:type="dxa"/>
          </w:tcPr>
          <w:p w14:paraId="67818AC0" w14:textId="77777777" w:rsidR="006A3068" w:rsidRPr="006A3068" w:rsidRDefault="006A3068" w:rsidP="006A3068">
            <w:pPr>
              <w:spacing w:line="480" w:lineRule="auto"/>
              <w:jc w:val="both"/>
              <w:rPr>
                <w:rFonts w:ascii="Arial" w:hAnsi="Arial" w:cs="Arial"/>
              </w:rPr>
            </w:pPr>
            <w:r w:rsidRPr="006A3068">
              <w:rPr>
                <w:rFonts w:ascii="Arial" w:hAnsi="Arial" w:cs="Arial"/>
              </w:rPr>
              <w:t>Aloe vera mouthwash</w:t>
            </w:r>
          </w:p>
        </w:tc>
      </w:tr>
      <w:tr w:rsidR="006A3068" w:rsidRPr="006A3068" w14:paraId="251F8F0E" w14:textId="77777777" w:rsidTr="00633DB1">
        <w:tc>
          <w:tcPr>
            <w:tcW w:w="562" w:type="dxa"/>
          </w:tcPr>
          <w:p w14:paraId="074DAEAF" w14:textId="77777777" w:rsidR="006A3068" w:rsidRPr="006A3068" w:rsidRDefault="006A3068" w:rsidP="006A3068">
            <w:pPr>
              <w:spacing w:line="480" w:lineRule="auto"/>
              <w:jc w:val="both"/>
              <w:rPr>
                <w:rFonts w:ascii="Arial" w:hAnsi="Arial" w:cs="Arial"/>
              </w:rPr>
            </w:pPr>
            <w:r w:rsidRPr="006A3068">
              <w:rPr>
                <w:rFonts w:ascii="Arial" w:hAnsi="Arial" w:cs="Arial"/>
              </w:rPr>
              <w:t>7</w:t>
            </w:r>
          </w:p>
        </w:tc>
        <w:tc>
          <w:tcPr>
            <w:tcW w:w="8454" w:type="dxa"/>
          </w:tcPr>
          <w:p w14:paraId="4A3317A9" w14:textId="7DF450DA" w:rsidR="006A3068" w:rsidRPr="006A3068" w:rsidRDefault="006A3068" w:rsidP="006A3068">
            <w:pPr>
              <w:spacing w:line="480" w:lineRule="auto"/>
              <w:jc w:val="both"/>
              <w:rPr>
                <w:rFonts w:ascii="Arial" w:hAnsi="Arial" w:cs="Arial"/>
              </w:rPr>
            </w:pPr>
            <w:r w:rsidRPr="006A3068">
              <w:rPr>
                <w:rFonts w:ascii="Arial" w:hAnsi="Arial" w:cs="Arial"/>
              </w:rPr>
              <w:t xml:space="preserve">Aloe vera rinse mouthrinse </w:t>
            </w:r>
          </w:p>
        </w:tc>
      </w:tr>
      <w:tr w:rsidR="006A3068" w:rsidRPr="006A3068" w14:paraId="77CE4738" w14:textId="77777777" w:rsidTr="00633DB1">
        <w:tc>
          <w:tcPr>
            <w:tcW w:w="562" w:type="dxa"/>
          </w:tcPr>
          <w:p w14:paraId="46BFCBB3" w14:textId="77777777" w:rsidR="006A3068" w:rsidRPr="006A3068" w:rsidRDefault="006A3068" w:rsidP="006A3068">
            <w:pPr>
              <w:spacing w:line="480" w:lineRule="auto"/>
              <w:jc w:val="both"/>
              <w:rPr>
                <w:rFonts w:ascii="Arial" w:hAnsi="Arial" w:cs="Arial"/>
              </w:rPr>
            </w:pPr>
            <w:r w:rsidRPr="006A3068">
              <w:rPr>
                <w:rFonts w:ascii="Arial" w:hAnsi="Arial" w:cs="Arial"/>
              </w:rPr>
              <w:t>8</w:t>
            </w:r>
          </w:p>
        </w:tc>
        <w:tc>
          <w:tcPr>
            <w:tcW w:w="8454" w:type="dxa"/>
          </w:tcPr>
          <w:p w14:paraId="46F67409" w14:textId="77777777" w:rsidR="006A3068" w:rsidRPr="006A3068" w:rsidRDefault="006A3068" w:rsidP="006A3068">
            <w:pPr>
              <w:spacing w:line="480" w:lineRule="auto"/>
              <w:jc w:val="both"/>
              <w:rPr>
                <w:rFonts w:ascii="Arial" w:hAnsi="Arial" w:cs="Arial"/>
              </w:rPr>
            </w:pPr>
            <w:r w:rsidRPr="006A3068">
              <w:rPr>
                <w:rFonts w:ascii="Arial" w:hAnsi="Arial" w:cs="Arial"/>
              </w:rPr>
              <w:t>Aloe vera</w:t>
            </w:r>
          </w:p>
        </w:tc>
      </w:tr>
      <w:tr w:rsidR="006A3068" w:rsidRPr="006A3068" w14:paraId="422A23E7" w14:textId="77777777" w:rsidTr="00633DB1">
        <w:tc>
          <w:tcPr>
            <w:tcW w:w="562" w:type="dxa"/>
          </w:tcPr>
          <w:p w14:paraId="3F8F3A43" w14:textId="77777777" w:rsidR="006A3068" w:rsidRPr="006A3068" w:rsidRDefault="006A3068" w:rsidP="006A3068">
            <w:pPr>
              <w:spacing w:line="480" w:lineRule="auto"/>
              <w:jc w:val="both"/>
              <w:rPr>
                <w:rFonts w:ascii="Arial" w:hAnsi="Arial" w:cs="Arial"/>
              </w:rPr>
            </w:pPr>
            <w:r w:rsidRPr="006A3068">
              <w:rPr>
                <w:rFonts w:ascii="Arial" w:hAnsi="Arial" w:cs="Arial"/>
              </w:rPr>
              <w:t>9</w:t>
            </w:r>
          </w:p>
        </w:tc>
        <w:tc>
          <w:tcPr>
            <w:tcW w:w="8454" w:type="dxa"/>
          </w:tcPr>
          <w:p w14:paraId="74BAED2F" w14:textId="77777777" w:rsidR="006A3068" w:rsidRPr="006A3068" w:rsidRDefault="006A3068" w:rsidP="006A3068">
            <w:pPr>
              <w:spacing w:line="480" w:lineRule="auto"/>
              <w:jc w:val="both"/>
              <w:rPr>
                <w:rFonts w:ascii="Arial" w:hAnsi="Arial" w:cs="Arial"/>
              </w:rPr>
            </w:pPr>
            <w:r w:rsidRPr="006A3068">
              <w:rPr>
                <w:rFonts w:ascii="Arial" w:hAnsi="Arial" w:cs="Arial"/>
              </w:rPr>
              <w:t>Aloe</w:t>
            </w:r>
          </w:p>
        </w:tc>
      </w:tr>
      <w:tr w:rsidR="006A3068" w:rsidRPr="006A3068" w14:paraId="13EBABC2" w14:textId="77777777" w:rsidTr="00633DB1">
        <w:tc>
          <w:tcPr>
            <w:tcW w:w="562" w:type="dxa"/>
          </w:tcPr>
          <w:p w14:paraId="65B02A42" w14:textId="77777777" w:rsidR="006A3068" w:rsidRPr="006A3068" w:rsidRDefault="006A3068" w:rsidP="006A3068">
            <w:pPr>
              <w:spacing w:line="480" w:lineRule="auto"/>
              <w:jc w:val="both"/>
              <w:rPr>
                <w:rFonts w:ascii="Arial" w:hAnsi="Arial" w:cs="Arial"/>
              </w:rPr>
            </w:pPr>
            <w:r w:rsidRPr="006A3068">
              <w:rPr>
                <w:rFonts w:ascii="Arial" w:hAnsi="Arial" w:cs="Arial"/>
              </w:rPr>
              <w:t>10</w:t>
            </w:r>
          </w:p>
        </w:tc>
        <w:tc>
          <w:tcPr>
            <w:tcW w:w="8454" w:type="dxa"/>
          </w:tcPr>
          <w:p w14:paraId="325221E9" w14:textId="77777777" w:rsidR="006A3068" w:rsidRPr="006A3068" w:rsidRDefault="006A3068" w:rsidP="006A3068">
            <w:pPr>
              <w:spacing w:line="480" w:lineRule="auto"/>
              <w:jc w:val="both"/>
              <w:rPr>
                <w:rFonts w:ascii="Arial" w:hAnsi="Arial" w:cs="Arial"/>
              </w:rPr>
            </w:pPr>
            <w:r w:rsidRPr="006A3068">
              <w:rPr>
                <w:rFonts w:ascii="Arial" w:hAnsi="Arial" w:cs="Arial"/>
              </w:rPr>
              <w:t>A. vera</w:t>
            </w:r>
          </w:p>
        </w:tc>
      </w:tr>
      <w:tr w:rsidR="006A3068" w:rsidRPr="006A3068" w14:paraId="75B20838" w14:textId="77777777" w:rsidTr="00633DB1">
        <w:tc>
          <w:tcPr>
            <w:tcW w:w="562" w:type="dxa"/>
            <w:shd w:val="clear" w:color="auto" w:fill="auto"/>
          </w:tcPr>
          <w:p w14:paraId="5328E939" w14:textId="77777777" w:rsidR="006A3068" w:rsidRPr="006A3068" w:rsidRDefault="006A3068" w:rsidP="006A3068">
            <w:pPr>
              <w:spacing w:line="480" w:lineRule="auto"/>
              <w:jc w:val="both"/>
              <w:rPr>
                <w:rFonts w:ascii="Arial" w:hAnsi="Arial" w:cs="Arial"/>
              </w:rPr>
            </w:pPr>
            <w:r w:rsidRPr="006A3068">
              <w:rPr>
                <w:rFonts w:ascii="Arial" w:hAnsi="Arial" w:cs="Arial"/>
                <w:b/>
              </w:rPr>
              <w:t>11</w:t>
            </w:r>
            <w:r w:rsidRPr="006A3068">
              <w:rPr>
                <w:rFonts w:ascii="Arial" w:hAnsi="Arial" w:cs="Arial"/>
              </w:rPr>
              <w:t>.</w:t>
            </w:r>
          </w:p>
        </w:tc>
        <w:tc>
          <w:tcPr>
            <w:tcW w:w="8454" w:type="dxa"/>
            <w:shd w:val="clear" w:color="auto" w:fill="auto"/>
          </w:tcPr>
          <w:p w14:paraId="63880EF0" w14:textId="77777777" w:rsidR="006A3068" w:rsidRPr="006A3068" w:rsidRDefault="006A3068" w:rsidP="006A3068">
            <w:pPr>
              <w:spacing w:line="480" w:lineRule="auto"/>
              <w:jc w:val="both"/>
              <w:rPr>
                <w:rFonts w:ascii="Arial" w:hAnsi="Arial" w:cs="Arial"/>
                <w:b/>
              </w:rPr>
            </w:pPr>
            <w:r w:rsidRPr="006A3068">
              <w:rPr>
                <w:rFonts w:ascii="Arial" w:hAnsi="Arial" w:cs="Arial"/>
                <w:b/>
                <w:color w:val="4472C4" w:themeColor="accent1"/>
              </w:rPr>
              <w:t>6-10 combined with ‘OR’</w:t>
            </w:r>
          </w:p>
        </w:tc>
      </w:tr>
      <w:tr w:rsidR="006A3068" w:rsidRPr="006A3068" w14:paraId="12FAE070" w14:textId="77777777" w:rsidTr="00633DB1">
        <w:tc>
          <w:tcPr>
            <w:tcW w:w="562" w:type="dxa"/>
          </w:tcPr>
          <w:p w14:paraId="49F22FEC" w14:textId="77777777" w:rsidR="006A3068" w:rsidRPr="006A3068" w:rsidRDefault="006A3068" w:rsidP="006A3068">
            <w:pPr>
              <w:spacing w:line="480" w:lineRule="auto"/>
              <w:jc w:val="both"/>
              <w:rPr>
                <w:rFonts w:ascii="Arial" w:hAnsi="Arial" w:cs="Arial"/>
              </w:rPr>
            </w:pPr>
            <w:r w:rsidRPr="006A3068">
              <w:rPr>
                <w:rFonts w:ascii="Arial" w:hAnsi="Arial" w:cs="Arial"/>
              </w:rPr>
              <w:t>12.</w:t>
            </w:r>
          </w:p>
        </w:tc>
        <w:tc>
          <w:tcPr>
            <w:tcW w:w="8454" w:type="dxa"/>
          </w:tcPr>
          <w:p w14:paraId="6B255A02"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Chlorhexidine </w:t>
            </w:r>
          </w:p>
        </w:tc>
      </w:tr>
      <w:tr w:rsidR="006A3068" w:rsidRPr="006A3068" w14:paraId="5414A3B9" w14:textId="77777777" w:rsidTr="00633DB1">
        <w:tc>
          <w:tcPr>
            <w:tcW w:w="562" w:type="dxa"/>
          </w:tcPr>
          <w:p w14:paraId="3D80D6C5" w14:textId="77777777" w:rsidR="006A3068" w:rsidRPr="006A3068" w:rsidRDefault="006A3068" w:rsidP="006A3068">
            <w:pPr>
              <w:spacing w:line="480" w:lineRule="auto"/>
              <w:jc w:val="both"/>
              <w:rPr>
                <w:rFonts w:ascii="Arial" w:hAnsi="Arial" w:cs="Arial"/>
              </w:rPr>
            </w:pPr>
            <w:r w:rsidRPr="006A3068">
              <w:rPr>
                <w:rFonts w:ascii="Arial" w:hAnsi="Arial" w:cs="Arial"/>
              </w:rPr>
              <w:t>13.</w:t>
            </w:r>
          </w:p>
        </w:tc>
        <w:tc>
          <w:tcPr>
            <w:tcW w:w="8454" w:type="dxa"/>
          </w:tcPr>
          <w:p w14:paraId="12BC123F" w14:textId="14C02A7A" w:rsidR="006A3068" w:rsidRPr="006A3068" w:rsidRDefault="00FD06AC" w:rsidP="006A3068">
            <w:pPr>
              <w:spacing w:line="480" w:lineRule="auto"/>
              <w:jc w:val="both"/>
              <w:rPr>
                <w:rFonts w:ascii="Arial" w:hAnsi="Arial" w:cs="Arial"/>
              </w:rPr>
            </w:pPr>
            <w:r>
              <w:rPr>
                <w:rFonts w:ascii="Arial" w:hAnsi="Arial" w:cs="Arial"/>
              </w:rPr>
              <w:t>Chlorhexidine mouthwash</w:t>
            </w:r>
          </w:p>
        </w:tc>
      </w:tr>
      <w:tr w:rsidR="006A3068" w:rsidRPr="006A3068" w14:paraId="611FCE9F" w14:textId="77777777" w:rsidTr="00633DB1">
        <w:tc>
          <w:tcPr>
            <w:tcW w:w="562" w:type="dxa"/>
          </w:tcPr>
          <w:p w14:paraId="36D9C9D2" w14:textId="77777777" w:rsidR="006A3068" w:rsidRPr="006A3068" w:rsidRDefault="006A3068" w:rsidP="006A3068">
            <w:pPr>
              <w:spacing w:line="480" w:lineRule="auto"/>
              <w:jc w:val="both"/>
              <w:rPr>
                <w:rFonts w:ascii="Arial" w:hAnsi="Arial" w:cs="Arial"/>
              </w:rPr>
            </w:pPr>
            <w:r w:rsidRPr="006A3068">
              <w:rPr>
                <w:rFonts w:ascii="Arial" w:hAnsi="Arial" w:cs="Arial"/>
              </w:rPr>
              <w:t>14.</w:t>
            </w:r>
          </w:p>
        </w:tc>
        <w:tc>
          <w:tcPr>
            <w:tcW w:w="8454" w:type="dxa"/>
          </w:tcPr>
          <w:p w14:paraId="5C20606B" w14:textId="6399A356" w:rsidR="006A3068" w:rsidRPr="006A3068" w:rsidRDefault="006A3068" w:rsidP="006A3068">
            <w:pPr>
              <w:spacing w:line="480" w:lineRule="auto"/>
              <w:jc w:val="both"/>
              <w:rPr>
                <w:rFonts w:ascii="Arial" w:hAnsi="Arial" w:cs="Arial"/>
              </w:rPr>
            </w:pPr>
            <w:r w:rsidRPr="006A3068">
              <w:rPr>
                <w:rFonts w:ascii="Arial" w:hAnsi="Arial" w:cs="Arial"/>
              </w:rPr>
              <w:t>C</w:t>
            </w:r>
            <w:r w:rsidR="00FD06AC">
              <w:rPr>
                <w:rFonts w:ascii="Arial" w:hAnsi="Arial" w:cs="Arial"/>
              </w:rPr>
              <w:t xml:space="preserve">HX </w:t>
            </w:r>
          </w:p>
        </w:tc>
      </w:tr>
      <w:tr w:rsidR="006A3068" w:rsidRPr="006A3068" w14:paraId="1C520966" w14:textId="77777777" w:rsidTr="00633DB1">
        <w:tc>
          <w:tcPr>
            <w:tcW w:w="562" w:type="dxa"/>
            <w:shd w:val="clear" w:color="auto" w:fill="auto"/>
          </w:tcPr>
          <w:p w14:paraId="1C469D3B" w14:textId="77777777" w:rsidR="006A3068" w:rsidRPr="006A3068" w:rsidRDefault="006A3068" w:rsidP="006A3068">
            <w:pPr>
              <w:spacing w:line="480" w:lineRule="auto"/>
              <w:jc w:val="both"/>
              <w:rPr>
                <w:rFonts w:ascii="Arial" w:hAnsi="Arial" w:cs="Arial"/>
                <w:b/>
              </w:rPr>
            </w:pPr>
            <w:r w:rsidRPr="006A3068">
              <w:rPr>
                <w:rFonts w:ascii="Arial" w:hAnsi="Arial" w:cs="Arial"/>
                <w:b/>
              </w:rPr>
              <w:t>15.</w:t>
            </w:r>
          </w:p>
        </w:tc>
        <w:tc>
          <w:tcPr>
            <w:tcW w:w="8454" w:type="dxa"/>
            <w:shd w:val="clear" w:color="auto" w:fill="auto"/>
          </w:tcPr>
          <w:p w14:paraId="5C0A9063" w14:textId="77777777" w:rsidR="006A3068" w:rsidRPr="006A3068" w:rsidRDefault="006A3068" w:rsidP="006A3068">
            <w:pPr>
              <w:spacing w:line="480" w:lineRule="auto"/>
              <w:jc w:val="both"/>
              <w:rPr>
                <w:rFonts w:ascii="Arial" w:hAnsi="Arial" w:cs="Arial"/>
                <w:b/>
              </w:rPr>
            </w:pPr>
            <w:r w:rsidRPr="006A3068">
              <w:rPr>
                <w:rFonts w:ascii="Arial" w:hAnsi="Arial" w:cs="Arial"/>
                <w:b/>
                <w:color w:val="4472C4" w:themeColor="accent1"/>
              </w:rPr>
              <w:t>12-14 combined with ‘OR’</w:t>
            </w:r>
          </w:p>
        </w:tc>
      </w:tr>
      <w:tr w:rsidR="006A3068" w:rsidRPr="006A3068" w14:paraId="18924495" w14:textId="77777777" w:rsidTr="00633DB1">
        <w:tc>
          <w:tcPr>
            <w:tcW w:w="562" w:type="dxa"/>
          </w:tcPr>
          <w:p w14:paraId="123F42F5" w14:textId="77777777" w:rsidR="006A3068" w:rsidRPr="006A3068" w:rsidRDefault="006A3068" w:rsidP="006A3068">
            <w:pPr>
              <w:spacing w:line="480" w:lineRule="auto"/>
              <w:jc w:val="both"/>
              <w:rPr>
                <w:rFonts w:ascii="Arial" w:hAnsi="Arial" w:cs="Arial"/>
              </w:rPr>
            </w:pPr>
            <w:r w:rsidRPr="006A3068">
              <w:rPr>
                <w:rFonts w:ascii="Arial" w:hAnsi="Arial" w:cs="Arial"/>
              </w:rPr>
              <w:t>16.</w:t>
            </w:r>
          </w:p>
        </w:tc>
        <w:tc>
          <w:tcPr>
            <w:tcW w:w="8454" w:type="dxa"/>
          </w:tcPr>
          <w:p w14:paraId="1FF86DA0" w14:textId="77777777" w:rsidR="006A3068" w:rsidRPr="006A3068" w:rsidRDefault="006A3068" w:rsidP="006A3068">
            <w:pPr>
              <w:spacing w:line="480" w:lineRule="auto"/>
              <w:jc w:val="both"/>
              <w:rPr>
                <w:rFonts w:ascii="Arial" w:hAnsi="Arial" w:cs="Arial"/>
              </w:rPr>
            </w:pPr>
            <w:r w:rsidRPr="006A3068">
              <w:rPr>
                <w:rFonts w:ascii="Arial" w:hAnsi="Arial" w:cs="Arial"/>
              </w:rPr>
              <w:t>Plaque index</w:t>
            </w:r>
          </w:p>
        </w:tc>
      </w:tr>
      <w:tr w:rsidR="006A3068" w:rsidRPr="006A3068" w14:paraId="28127723" w14:textId="77777777" w:rsidTr="00633DB1">
        <w:tc>
          <w:tcPr>
            <w:tcW w:w="562" w:type="dxa"/>
          </w:tcPr>
          <w:p w14:paraId="3E5DB71C" w14:textId="77777777" w:rsidR="006A3068" w:rsidRPr="006A3068" w:rsidRDefault="006A3068" w:rsidP="006A3068">
            <w:pPr>
              <w:spacing w:line="480" w:lineRule="auto"/>
              <w:jc w:val="both"/>
              <w:rPr>
                <w:rFonts w:ascii="Arial" w:hAnsi="Arial" w:cs="Arial"/>
              </w:rPr>
            </w:pPr>
            <w:r w:rsidRPr="006A3068">
              <w:rPr>
                <w:rFonts w:ascii="Arial" w:hAnsi="Arial" w:cs="Arial"/>
              </w:rPr>
              <w:t>17.</w:t>
            </w:r>
          </w:p>
        </w:tc>
        <w:tc>
          <w:tcPr>
            <w:tcW w:w="8454" w:type="dxa"/>
          </w:tcPr>
          <w:p w14:paraId="2C4682BE" w14:textId="0756FBB8" w:rsidR="006A3068" w:rsidRPr="006A3068" w:rsidRDefault="00FD06AC" w:rsidP="006A3068">
            <w:pPr>
              <w:spacing w:line="480" w:lineRule="auto"/>
              <w:jc w:val="both"/>
              <w:rPr>
                <w:rFonts w:ascii="Arial" w:hAnsi="Arial" w:cs="Arial"/>
              </w:rPr>
            </w:pPr>
            <w:r>
              <w:rPr>
                <w:rFonts w:ascii="Arial" w:hAnsi="Arial" w:cs="Arial"/>
              </w:rPr>
              <w:t>Plaque score*</w:t>
            </w:r>
          </w:p>
        </w:tc>
      </w:tr>
      <w:tr w:rsidR="006A3068" w:rsidRPr="006A3068" w14:paraId="564AC91D" w14:textId="77777777" w:rsidTr="00633DB1">
        <w:tc>
          <w:tcPr>
            <w:tcW w:w="562" w:type="dxa"/>
          </w:tcPr>
          <w:p w14:paraId="67713176" w14:textId="77777777" w:rsidR="006A3068" w:rsidRPr="006A3068" w:rsidRDefault="006A3068" w:rsidP="006A3068">
            <w:pPr>
              <w:spacing w:line="480" w:lineRule="auto"/>
              <w:jc w:val="both"/>
              <w:rPr>
                <w:rFonts w:ascii="Arial" w:hAnsi="Arial" w:cs="Arial"/>
              </w:rPr>
            </w:pPr>
            <w:r w:rsidRPr="006A3068">
              <w:rPr>
                <w:rFonts w:ascii="Arial" w:hAnsi="Arial" w:cs="Arial"/>
              </w:rPr>
              <w:t>18.</w:t>
            </w:r>
          </w:p>
        </w:tc>
        <w:tc>
          <w:tcPr>
            <w:tcW w:w="8454" w:type="dxa"/>
          </w:tcPr>
          <w:p w14:paraId="7C835B19" w14:textId="24C230CD" w:rsidR="006A3068" w:rsidRPr="006A3068" w:rsidRDefault="00FD06AC" w:rsidP="006A3068">
            <w:pPr>
              <w:spacing w:line="480" w:lineRule="auto"/>
              <w:jc w:val="both"/>
              <w:rPr>
                <w:rFonts w:ascii="Arial" w:hAnsi="Arial" w:cs="Arial"/>
              </w:rPr>
            </w:pPr>
            <w:r>
              <w:rPr>
                <w:rFonts w:ascii="Arial" w:hAnsi="Arial" w:cs="Arial"/>
              </w:rPr>
              <w:t>PI</w:t>
            </w:r>
          </w:p>
        </w:tc>
      </w:tr>
      <w:tr w:rsidR="006A3068" w:rsidRPr="006A3068" w14:paraId="61F280D1" w14:textId="77777777" w:rsidTr="00633DB1">
        <w:tc>
          <w:tcPr>
            <w:tcW w:w="562" w:type="dxa"/>
          </w:tcPr>
          <w:p w14:paraId="0E124145" w14:textId="77777777" w:rsidR="006A3068" w:rsidRPr="006A3068" w:rsidRDefault="006A3068" w:rsidP="006A3068">
            <w:pPr>
              <w:spacing w:line="480" w:lineRule="auto"/>
              <w:jc w:val="both"/>
              <w:rPr>
                <w:rFonts w:ascii="Arial" w:hAnsi="Arial" w:cs="Arial"/>
              </w:rPr>
            </w:pPr>
            <w:r w:rsidRPr="006A3068">
              <w:rPr>
                <w:rFonts w:ascii="Arial" w:hAnsi="Arial" w:cs="Arial"/>
              </w:rPr>
              <w:t>19.</w:t>
            </w:r>
          </w:p>
        </w:tc>
        <w:tc>
          <w:tcPr>
            <w:tcW w:w="8454" w:type="dxa"/>
          </w:tcPr>
          <w:p w14:paraId="6D5E9E79" w14:textId="37D9F46E" w:rsidR="006A3068" w:rsidRPr="006A3068" w:rsidRDefault="00FD06AC" w:rsidP="006A3068">
            <w:pPr>
              <w:spacing w:line="480" w:lineRule="auto"/>
              <w:jc w:val="both"/>
              <w:rPr>
                <w:rFonts w:ascii="Arial" w:hAnsi="Arial" w:cs="Arial"/>
              </w:rPr>
            </w:pPr>
            <w:r>
              <w:rPr>
                <w:rFonts w:ascii="Arial" w:hAnsi="Arial" w:cs="Arial"/>
              </w:rPr>
              <w:t xml:space="preserve">Plaque indicies </w:t>
            </w:r>
          </w:p>
        </w:tc>
      </w:tr>
      <w:tr w:rsidR="006A3068" w:rsidRPr="006A3068" w14:paraId="0B24A26D" w14:textId="77777777" w:rsidTr="00633DB1">
        <w:tc>
          <w:tcPr>
            <w:tcW w:w="562" w:type="dxa"/>
          </w:tcPr>
          <w:p w14:paraId="2F44AB51" w14:textId="77777777" w:rsidR="006A3068" w:rsidRPr="006A3068" w:rsidRDefault="006A3068" w:rsidP="006A3068">
            <w:pPr>
              <w:spacing w:line="480" w:lineRule="auto"/>
              <w:jc w:val="both"/>
              <w:rPr>
                <w:rFonts w:ascii="Arial" w:hAnsi="Arial" w:cs="Arial"/>
              </w:rPr>
            </w:pPr>
            <w:r w:rsidRPr="006A3068">
              <w:rPr>
                <w:rFonts w:ascii="Arial" w:hAnsi="Arial" w:cs="Arial"/>
              </w:rPr>
              <w:t>20.</w:t>
            </w:r>
          </w:p>
        </w:tc>
        <w:tc>
          <w:tcPr>
            <w:tcW w:w="8454" w:type="dxa"/>
          </w:tcPr>
          <w:p w14:paraId="786D10A6" w14:textId="1FD1EFAC" w:rsidR="006A3068" w:rsidRPr="006A3068" w:rsidRDefault="006A3068" w:rsidP="006A3068">
            <w:pPr>
              <w:spacing w:line="480" w:lineRule="auto"/>
              <w:jc w:val="both"/>
              <w:rPr>
                <w:rFonts w:ascii="Arial" w:hAnsi="Arial" w:cs="Arial"/>
              </w:rPr>
            </w:pPr>
            <w:r w:rsidRPr="006A3068">
              <w:rPr>
                <w:rFonts w:ascii="Arial" w:hAnsi="Arial" w:cs="Arial"/>
              </w:rPr>
              <w:t xml:space="preserve">Plaque </w:t>
            </w:r>
            <w:r w:rsidR="00FD06AC">
              <w:rPr>
                <w:rFonts w:ascii="Arial" w:hAnsi="Arial" w:cs="Arial"/>
              </w:rPr>
              <w:t>scores</w:t>
            </w:r>
          </w:p>
        </w:tc>
      </w:tr>
      <w:tr w:rsidR="006A3068" w:rsidRPr="006A3068" w14:paraId="4D2BC1E9" w14:textId="77777777" w:rsidTr="00633DB1">
        <w:tc>
          <w:tcPr>
            <w:tcW w:w="562" w:type="dxa"/>
            <w:shd w:val="clear" w:color="auto" w:fill="auto"/>
          </w:tcPr>
          <w:p w14:paraId="1777D54A" w14:textId="77777777" w:rsidR="006A3068" w:rsidRPr="006A3068" w:rsidRDefault="006A3068" w:rsidP="006A3068">
            <w:pPr>
              <w:spacing w:line="480" w:lineRule="auto"/>
              <w:jc w:val="both"/>
              <w:rPr>
                <w:rFonts w:ascii="Arial" w:hAnsi="Arial" w:cs="Arial"/>
              </w:rPr>
            </w:pPr>
            <w:r w:rsidRPr="006A3068">
              <w:rPr>
                <w:rFonts w:ascii="Arial" w:hAnsi="Arial" w:cs="Arial"/>
              </w:rPr>
              <w:t>21.</w:t>
            </w:r>
          </w:p>
        </w:tc>
        <w:tc>
          <w:tcPr>
            <w:tcW w:w="8454" w:type="dxa"/>
            <w:shd w:val="clear" w:color="auto" w:fill="auto"/>
          </w:tcPr>
          <w:p w14:paraId="6B3E395E" w14:textId="66DE6D72" w:rsidR="006A3068" w:rsidRPr="006A3068" w:rsidRDefault="00FD06AC" w:rsidP="006A3068">
            <w:pPr>
              <w:spacing w:line="480" w:lineRule="auto"/>
              <w:jc w:val="both"/>
              <w:rPr>
                <w:rFonts w:ascii="Arial" w:hAnsi="Arial" w:cs="Arial"/>
                <w:b/>
              </w:rPr>
            </w:pPr>
            <w:r>
              <w:rPr>
                <w:rFonts w:ascii="Arial" w:hAnsi="Arial" w:cs="Arial"/>
                <w:b/>
                <w:color w:val="4472C4" w:themeColor="accent1"/>
              </w:rPr>
              <w:t xml:space="preserve">Boolean </w:t>
            </w:r>
            <w:r w:rsidR="006A3068" w:rsidRPr="006A3068">
              <w:rPr>
                <w:rFonts w:ascii="Arial" w:hAnsi="Arial" w:cs="Arial"/>
                <w:b/>
                <w:color w:val="4472C4" w:themeColor="accent1"/>
              </w:rPr>
              <w:t>‘OR’</w:t>
            </w:r>
            <w:r>
              <w:rPr>
                <w:rFonts w:ascii="Arial" w:hAnsi="Arial" w:cs="Arial"/>
                <w:b/>
                <w:color w:val="4472C4" w:themeColor="accent1"/>
              </w:rPr>
              <w:t xml:space="preserve"> combine with numbers </w:t>
            </w:r>
            <w:r w:rsidRPr="006A3068">
              <w:rPr>
                <w:rFonts w:ascii="Arial" w:hAnsi="Arial" w:cs="Arial"/>
                <w:b/>
                <w:color w:val="4472C4" w:themeColor="accent1"/>
              </w:rPr>
              <w:t xml:space="preserve">16-20 </w:t>
            </w:r>
          </w:p>
        </w:tc>
      </w:tr>
      <w:tr w:rsidR="006A3068" w:rsidRPr="006A3068" w14:paraId="30CB74B4" w14:textId="77777777" w:rsidTr="00633DB1">
        <w:tc>
          <w:tcPr>
            <w:tcW w:w="562" w:type="dxa"/>
            <w:shd w:val="clear" w:color="auto" w:fill="auto"/>
          </w:tcPr>
          <w:p w14:paraId="22BADDBD" w14:textId="77777777" w:rsidR="006A3068" w:rsidRPr="006A3068" w:rsidRDefault="006A3068" w:rsidP="006A3068">
            <w:pPr>
              <w:spacing w:line="480" w:lineRule="auto"/>
              <w:jc w:val="both"/>
              <w:rPr>
                <w:rFonts w:ascii="Arial" w:hAnsi="Arial" w:cs="Arial"/>
                <w:b/>
              </w:rPr>
            </w:pPr>
            <w:r w:rsidRPr="006A3068">
              <w:rPr>
                <w:rFonts w:ascii="Arial" w:hAnsi="Arial" w:cs="Arial"/>
                <w:b/>
              </w:rPr>
              <w:t>22.</w:t>
            </w:r>
          </w:p>
        </w:tc>
        <w:tc>
          <w:tcPr>
            <w:tcW w:w="8454" w:type="dxa"/>
            <w:shd w:val="clear" w:color="auto" w:fill="auto"/>
          </w:tcPr>
          <w:p w14:paraId="75D96A2F" w14:textId="6F3EE240" w:rsidR="006A3068" w:rsidRPr="006A3068" w:rsidRDefault="00FD06AC" w:rsidP="006A3068">
            <w:pPr>
              <w:spacing w:line="480" w:lineRule="auto"/>
              <w:jc w:val="both"/>
              <w:rPr>
                <w:rFonts w:ascii="Arial" w:hAnsi="Arial" w:cs="Arial"/>
                <w:b/>
              </w:rPr>
            </w:pPr>
            <w:r>
              <w:rPr>
                <w:rFonts w:ascii="Arial" w:hAnsi="Arial" w:cs="Arial"/>
                <w:b/>
                <w:color w:val="C00000"/>
              </w:rPr>
              <w:t xml:space="preserve">Boolean ‘AND’ combined with  numbers </w:t>
            </w:r>
            <w:r w:rsidR="006A3068" w:rsidRPr="006A3068">
              <w:rPr>
                <w:rFonts w:ascii="Arial" w:hAnsi="Arial" w:cs="Arial"/>
                <w:b/>
                <w:color w:val="C00000"/>
              </w:rPr>
              <w:t>5, 11, 15</w:t>
            </w:r>
            <w:r>
              <w:rPr>
                <w:rFonts w:ascii="Arial" w:hAnsi="Arial" w:cs="Arial"/>
                <w:b/>
                <w:color w:val="C00000"/>
              </w:rPr>
              <w:t xml:space="preserve">, </w:t>
            </w:r>
            <w:r w:rsidR="006A3068" w:rsidRPr="006A3068">
              <w:rPr>
                <w:rFonts w:ascii="Arial" w:hAnsi="Arial" w:cs="Arial"/>
                <w:b/>
                <w:color w:val="C00000"/>
              </w:rPr>
              <w:t xml:space="preserve">21 </w:t>
            </w:r>
          </w:p>
        </w:tc>
      </w:tr>
    </w:tbl>
    <w:p w14:paraId="2FC5A32A" w14:textId="77777777" w:rsidR="00FD06AC" w:rsidRDefault="00FD06AC" w:rsidP="006A3068">
      <w:pPr>
        <w:pStyle w:val="Heading2"/>
        <w:spacing w:line="480" w:lineRule="auto"/>
        <w:rPr>
          <w:rFonts w:ascii="Arial" w:hAnsi="Arial" w:cs="Arial"/>
          <w:sz w:val="22"/>
          <w:szCs w:val="22"/>
        </w:rPr>
      </w:pPr>
      <w:bookmarkStart w:id="32" w:name="_Toc88582708"/>
    </w:p>
    <w:p w14:paraId="4C4CD333" w14:textId="77777777" w:rsidR="00FD06AC" w:rsidRDefault="00FD06AC" w:rsidP="006A3068">
      <w:pPr>
        <w:pStyle w:val="Heading2"/>
        <w:spacing w:line="480" w:lineRule="auto"/>
        <w:rPr>
          <w:rFonts w:ascii="Arial" w:hAnsi="Arial" w:cs="Arial"/>
          <w:sz w:val="22"/>
          <w:szCs w:val="22"/>
        </w:rPr>
      </w:pPr>
    </w:p>
    <w:p w14:paraId="0848D8F6" w14:textId="4C113C8D" w:rsidR="006A3068" w:rsidRPr="006A3068" w:rsidRDefault="006A3068" w:rsidP="006A3068">
      <w:pPr>
        <w:pStyle w:val="Heading2"/>
        <w:spacing w:line="480" w:lineRule="auto"/>
        <w:rPr>
          <w:rFonts w:ascii="Arial" w:hAnsi="Arial" w:cs="Arial"/>
          <w:sz w:val="22"/>
          <w:szCs w:val="22"/>
        </w:rPr>
      </w:pPr>
      <w:r w:rsidRPr="006A3068">
        <w:rPr>
          <w:rFonts w:ascii="Arial" w:hAnsi="Arial" w:cs="Arial"/>
          <w:sz w:val="22"/>
          <w:szCs w:val="22"/>
        </w:rPr>
        <w:t>4.4 Limits</w:t>
      </w:r>
      <w:bookmarkEnd w:id="32"/>
    </w:p>
    <w:p w14:paraId="4A8B1D5F" w14:textId="77777777" w:rsidR="006A3068" w:rsidRPr="006A3068" w:rsidRDefault="006A3068" w:rsidP="006A3068">
      <w:pPr>
        <w:spacing w:line="480" w:lineRule="auto"/>
        <w:rPr>
          <w:rFonts w:ascii="Arial" w:hAnsi="Arial" w:cs="Arial"/>
        </w:rPr>
      </w:pPr>
    </w:p>
    <w:p w14:paraId="566DE1A9" w14:textId="1A780320" w:rsidR="006A3068" w:rsidRDefault="00FD06AC" w:rsidP="006A3068">
      <w:pPr>
        <w:spacing w:line="480" w:lineRule="auto"/>
        <w:jc w:val="both"/>
        <w:rPr>
          <w:rFonts w:ascii="Arial" w:hAnsi="Arial" w:cs="Arial"/>
        </w:rPr>
      </w:pPr>
      <w:r w:rsidRPr="00FD06AC">
        <w:rPr>
          <w:rFonts w:ascii="Arial" w:hAnsi="Arial" w:cs="Arial"/>
        </w:rPr>
        <w:t>Limite</w:t>
      </w:r>
      <w:r>
        <w:rPr>
          <w:rFonts w:ascii="Arial" w:hAnsi="Arial" w:cs="Arial"/>
        </w:rPr>
        <w:t xml:space="preserve">rs </w:t>
      </w:r>
      <w:r w:rsidRPr="00FD06AC">
        <w:rPr>
          <w:rFonts w:ascii="Arial" w:hAnsi="Arial" w:cs="Arial"/>
        </w:rPr>
        <w:t>used in the the literature search is particularly important for acquiring the most relevant data in reference to your topic area. however,  as a result of the limits set, corresponds to limited data gathering, which consequently can reduce internal validity, this is because publication bias can easily be introduced at this stage (REF). Therefore , the limitations that were applied to the search string included; English language and Humans to prevent study bias and increase the interval validity of the review. This is beneficial since evidence-based medicine is always changing (Hackshaw et al., 2006).</w:t>
      </w:r>
    </w:p>
    <w:p w14:paraId="7AE3C4AE" w14:textId="77777777" w:rsidR="00FD06AC" w:rsidRPr="006A3068" w:rsidRDefault="00FD06AC" w:rsidP="006A3068">
      <w:pPr>
        <w:spacing w:line="480" w:lineRule="auto"/>
        <w:jc w:val="both"/>
        <w:rPr>
          <w:rFonts w:ascii="Arial" w:hAnsi="Arial" w:cs="Arial"/>
        </w:rPr>
      </w:pPr>
    </w:p>
    <w:p w14:paraId="00072ED0" w14:textId="1A7CCBFF" w:rsidR="006A3068" w:rsidRDefault="00FD06AC" w:rsidP="006A3068">
      <w:pPr>
        <w:spacing w:line="480" w:lineRule="auto"/>
        <w:jc w:val="both"/>
        <w:rPr>
          <w:rFonts w:ascii="Arial" w:hAnsi="Arial" w:cs="Arial"/>
        </w:rPr>
      </w:pPr>
      <w:r w:rsidRPr="00FD06AC">
        <w:rPr>
          <w:rFonts w:ascii="Arial" w:hAnsi="Arial" w:cs="Arial"/>
        </w:rPr>
        <w:t xml:space="preserve">Conversely, Jüni </w:t>
      </w:r>
      <w:r w:rsidRPr="00FD06AC">
        <w:rPr>
          <w:rFonts w:ascii="Arial" w:hAnsi="Arial" w:cs="Arial"/>
          <w:i/>
          <w:iCs/>
        </w:rPr>
        <w:t>et al</w:t>
      </w:r>
      <w:r w:rsidRPr="00FD06AC">
        <w:rPr>
          <w:rFonts w:ascii="Arial" w:hAnsi="Arial" w:cs="Arial"/>
        </w:rPr>
        <w:t> (2002) suggests limiting the literature search to English is justified since language constraints make the researcher's interpretation difficult. Furthermore, Jüni et al (2002) advocate for the inclusion of English language studies, claiming that controlled trials conducted in other languages are likely to experience reduced methodological quality and yield more favourable treatment outcomes, according to a retrospective study, decreasing the IV.  Morrison et al (2012), on the other hand, claims that using English as a language limit introduces linguistic bias and leads to misleading conclusions.</w:t>
      </w:r>
    </w:p>
    <w:p w14:paraId="40AAA5BE" w14:textId="77777777" w:rsidR="00FD06AC" w:rsidRPr="006A3068" w:rsidRDefault="00FD06AC" w:rsidP="006A3068">
      <w:pPr>
        <w:spacing w:line="480" w:lineRule="auto"/>
        <w:jc w:val="both"/>
        <w:rPr>
          <w:rFonts w:ascii="Arial" w:hAnsi="Arial" w:cs="Arial"/>
        </w:rPr>
      </w:pPr>
    </w:p>
    <w:p w14:paraId="22D6A51E" w14:textId="572AEA72" w:rsidR="006A3068" w:rsidRPr="006A3068" w:rsidRDefault="00FD06AC" w:rsidP="006A3068">
      <w:pPr>
        <w:spacing w:line="480" w:lineRule="auto"/>
        <w:jc w:val="both"/>
        <w:rPr>
          <w:rFonts w:ascii="Arial" w:hAnsi="Arial" w:cs="Arial"/>
        </w:rPr>
      </w:pPr>
      <w:r w:rsidRPr="00FD06AC">
        <w:rPr>
          <w:rFonts w:ascii="Arial" w:hAnsi="Arial" w:cs="Arial"/>
        </w:rPr>
        <w:t>Harding (2004) highlights that the Food and Drug Administration (FDA) reports, 92 percent of pre-clinical animal testing are not approved for human use. Furthermore, according to a more recent report, testing failure rates have risen to 96 percent due to the lack of effectiveness and security measures that were not predicted by animal experiments (Akhtar, 2015). As a result, limiting to humans was utilised in an attempt to gather evidence relevant to the targeted group, hence improving population validity (McDermott, 2011).</w:t>
      </w:r>
      <w:r w:rsidR="006A3068" w:rsidRPr="006A3068">
        <w:rPr>
          <w:rFonts w:ascii="Arial" w:hAnsi="Arial" w:cs="Arial"/>
        </w:rPr>
        <w:t xml:space="preserve"> </w:t>
      </w:r>
    </w:p>
    <w:p w14:paraId="6D5811F0" w14:textId="4AD1BA45" w:rsidR="006A3068" w:rsidRPr="006A3068" w:rsidRDefault="00FD06AC" w:rsidP="006A3068">
      <w:pPr>
        <w:spacing w:line="480" w:lineRule="auto"/>
        <w:jc w:val="both"/>
        <w:rPr>
          <w:rFonts w:ascii="Arial" w:hAnsi="Arial" w:cs="Arial"/>
        </w:rPr>
      </w:pPr>
      <w:r w:rsidRPr="00FD06AC">
        <w:rPr>
          <w:rFonts w:ascii="Arial" w:hAnsi="Arial" w:cs="Arial"/>
        </w:rPr>
        <w:lastRenderedPageBreak/>
        <w:t xml:space="preserve">As previously noted in </w:t>
      </w:r>
      <w:r w:rsidRPr="00FD06AC">
        <w:rPr>
          <w:rFonts w:ascii="Arial" w:hAnsi="Arial" w:cs="Arial"/>
          <w:highlight w:val="yellow"/>
        </w:rPr>
        <w:t>Chapter 3,</w:t>
      </w:r>
      <w:r w:rsidRPr="00FD06AC">
        <w:rPr>
          <w:rFonts w:ascii="Arial" w:hAnsi="Arial" w:cs="Arial"/>
        </w:rPr>
        <w:t xml:space="preserve"> it was determined not to confine the data to only RCTs. Although RCTs provide the most robust data, they are not immune to error and bias, so other quantitative methodological studies will be reviewed and analysed if they are chosen.</w:t>
      </w:r>
    </w:p>
    <w:p w14:paraId="66B51999" w14:textId="77777777" w:rsidR="006A3068" w:rsidRPr="006A3068" w:rsidRDefault="006A3068" w:rsidP="006A3068">
      <w:pPr>
        <w:spacing w:line="480" w:lineRule="auto"/>
        <w:jc w:val="both"/>
        <w:rPr>
          <w:rFonts w:ascii="Arial" w:hAnsi="Arial" w:cs="Arial"/>
        </w:rPr>
      </w:pPr>
    </w:p>
    <w:p w14:paraId="4CA3F4B3" w14:textId="77777777" w:rsidR="006A3068" w:rsidRPr="006A3068" w:rsidRDefault="006A3068" w:rsidP="006A3068">
      <w:pPr>
        <w:spacing w:line="480" w:lineRule="auto"/>
        <w:jc w:val="both"/>
        <w:rPr>
          <w:rFonts w:ascii="Arial" w:hAnsi="Arial" w:cs="Arial"/>
        </w:rPr>
      </w:pPr>
    </w:p>
    <w:p w14:paraId="48EF4301" w14:textId="77777777" w:rsidR="006A3068" w:rsidRPr="006A3068" w:rsidRDefault="006A3068" w:rsidP="006A3068">
      <w:pPr>
        <w:spacing w:line="480" w:lineRule="auto"/>
        <w:jc w:val="both"/>
        <w:rPr>
          <w:rFonts w:ascii="Arial" w:hAnsi="Arial" w:cs="Arial"/>
        </w:rPr>
      </w:pPr>
    </w:p>
    <w:p w14:paraId="1DEA5E3F" w14:textId="77777777" w:rsidR="006A3068" w:rsidRPr="006A3068" w:rsidRDefault="006A3068" w:rsidP="006A3068">
      <w:pPr>
        <w:spacing w:line="480" w:lineRule="auto"/>
        <w:jc w:val="both"/>
        <w:rPr>
          <w:rFonts w:ascii="Arial" w:hAnsi="Arial" w:cs="Arial"/>
        </w:rPr>
      </w:pPr>
    </w:p>
    <w:p w14:paraId="432E6B68" w14:textId="77777777" w:rsidR="006A3068" w:rsidRPr="006A3068" w:rsidRDefault="006A3068" w:rsidP="006A3068">
      <w:pPr>
        <w:spacing w:line="480" w:lineRule="auto"/>
        <w:jc w:val="both"/>
        <w:rPr>
          <w:rFonts w:ascii="Arial" w:hAnsi="Arial" w:cs="Arial"/>
        </w:rPr>
      </w:pPr>
    </w:p>
    <w:p w14:paraId="66DB4A6C" w14:textId="77777777" w:rsidR="006A3068" w:rsidRPr="006A3068" w:rsidRDefault="006A3068" w:rsidP="006A3068">
      <w:pPr>
        <w:spacing w:line="480" w:lineRule="auto"/>
        <w:jc w:val="both"/>
        <w:rPr>
          <w:rFonts w:ascii="Arial" w:hAnsi="Arial" w:cs="Arial"/>
        </w:rPr>
      </w:pPr>
    </w:p>
    <w:p w14:paraId="05C302AE" w14:textId="77777777" w:rsidR="006A3068" w:rsidRPr="006A3068" w:rsidRDefault="006A3068" w:rsidP="006A3068">
      <w:pPr>
        <w:spacing w:line="480" w:lineRule="auto"/>
        <w:jc w:val="both"/>
        <w:rPr>
          <w:rFonts w:ascii="Arial" w:hAnsi="Arial" w:cs="Arial"/>
        </w:rPr>
      </w:pPr>
    </w:p>
    <w:p w14:paraId="254A80D7" w14:textId="77777777" w:rsidR="006A3068" w:rsidRPr="006A3068" w:rsidRDefault="006A3068" w:rsidP="006A3068">
      <w:pPr>
        <w:spacing w:line="480" w:lineRule="auto"/>
        <w:jc w:val="both"/>
        <w:rPr>
          <w:rFonts w:ascii="Arial" w:hAnsi="Arial" w:cs="Arial"/>
        </w:rPr>
      </w:pPr>
    </w:p>
    <w:p w14:paraId="363D715A" w14:textId="77777777" w:rsidR="006A3068" w:rsidRPr="006A3068" w:rsidRDefault="006A3068" w:rsidP="006A3068">
      <w:pPr>
        <w:spacing w:line="480" w:lineRule="auto"/>
        <w:jc w:val="both"/>
        <w:rPr>
          <w:rFonts w:ascii="Arial" w:hAnsi="Arial" w:cs="Arial"/>
        </w:rPr>
      </w:pPr>
    </w:p>
    <w:p w14:paraId="6E325AD7" w14:textId="77777777" w:rsidR="006A3068" w:rsidRPr="006A3068" w:rsidRDefault="006A3068" w:rsidP="006A3068">
      <w:pPr>
        <w:spacing w:line="480" w:lineRule="auto"/>
        <w:jc w:val="both"/>
        <w:rPr>
          <w:rFonts w:ascii="Arial" w:hAnsi="Arial" w:cs="Arial"/>
        </w:rPr>
      </w:pPr>
    </w:p>
    <w:p w14:paraId="1CD3DF72" w14:textId="77777777" w:rsidR="006A3068" w:rsidRPr="006A3068" w:rsidRDefault="006A3068" w:rsidP="006A3068">
      <w:pPr>
        <w:spacing w:line="480" w:lineRule="auto"/>
        <w:jc w:val="both"/>
        <w:rPr>
          <w:rFonts w:ascii="Arial" w:hAnsi="Arial" w:cs="Arial"/>
        </w:rPr>
      </w:pPr>
    </w:p>
    <w:p w14:paraId="072FDD47" w14:textId="77777777" w:rsidR="006A3068" w:rsidRPr="006A3068" w:rsidRDefault="006A3068" w:rsidP="006A3068">
      <w:pPr>
        <w:spacing w:line="480" w:lineRule="auto"/>
        <w:jc w:val="both"/>
        <w:rPr>
          <w:rFonts w:ascii="Arial" w:hAnsi="Arial" w:cs="Arial"/>
        </w:rPr>
      </w:pPr>
    </w:p>
    <w:p w14:paraId="52489D7F" w14:textId="77777777" w:rsidR="006A3068" w:rsidRPr="006A3068" w:rsidRDefault="006A3068" w:rsidP="006A3068">
      <w:pPr>
        <w:spacing w:line="480" w:lineRule="auto"/>
        <w:jc w:val="both"/>
        <w:rPr>
          <w:rFonts w:ascii="Arial" w:hAnsi="Arial" w:cs="Arial"/>
        </w:rPr>
      </w:pPr>
    </w:p>
    <w:p w14:paraId="46CEED86" w14:textId="77777777" w:rsidR="006A3068" w:rsidRPr="006A3068" w:rsidRDefault="006A3068" w:rsidP="006A3068">
      <w:pPr>
        <w:spacing w:line="480" w:lineRule="auto"/>
        <w:jc w:val="both"/>
        <w:rPr>
          <w:rFonts w:ascii="Arial" w:hAnsi="Arial" w:cs="Arial"/>
        </w:rPr>
      </w:pPr>
    </w:p>
    <w:p w14:paraId="0B7B0619" w14:textId="77777777" w:rsidR="006A3068" w:rsidRPr="006A3068" w:rsidRDefault="006A3068" w:rsidP="006A3068">
      <w:pPr>
        <w:spacing w:line="480" w:lineRule="auto"/>
        <w:jc w:val="both"/>
        <w:rPr>
          <w:rFonts w:ascii="Arial" w:hAnsi="Arial" w:cs="Arial"/>
        </w:rPr>
      </w:pPr>
    </w:p>
    <w:p w14:paraId="09A5AD73" w14:textId="77777777" w:rsidR="006A3068" w:rsidRPr="006A3068" w:rsidRDefault="006A3068" w:rsidP="006A3068">
      <w:pPr>
        <w:pStyle w:val="Heading2"/>
        <w:spacing w:line="480" w:lineRule="auto"/>
        <w:rPr>
          <w:rFonts w:ascii="Arial" w:hAnsi="Arial" w:cs="Arial"/>
          <w:sz w:val="22"/>
          <w:szCs w:val="22"/>
        </w:rPr>
      </w:pPr>
      <w:bookmarkStart w:id="33" w:name="_Toc88582709"/>
      <w:r w:rsidRPr="006A3068">
        <w:rPr>
          <w:rFonts w:ascii="Arial" w:hAnsi="Arial" w:cs="Arial"/>
          <w:sz w:val="22"/>
          <w:szCs w:val="22"/>
        </w:rPr>
        <w:t>4.5 Electronic Resources</w:t>
      </w:r>
      <w:bookmarkEnd w:id="33"/>
    </w:p>
    <w:p w14:paraId="33FBC961" w14:textId="77777777" w:rsidR="006A3068" w:rsidRPr="006A3068" w:rsidRDefault="006A3068" w:rsidP="006A3068">
      <w:pPr>
        <w:spacing w:line="480" w:lineRule="auto"/>
        <w:rPr>
          <w:rFonts w:ascii="Arial" w:hAnsi="Arial" w:cs="Arial"/>
        </w:rPr>
      </w:pPr>
    </w:p>
    <w:p w14:paraId="5D695558" w14:textId="77777777" w:rsidR="006A3068" w:rsidRPr="006A3068" w:rsidRDefault="006A3068" w:rsidP="006A3068">
      <w:pPr>
        <w:spacing w:line="480" w:lineRule="auto"/>
        <w:rPr>
          <w:rFonts w:ascii="Arial" w:hAnsi="Arial" w:cs="Arial"/>
        </w:rPr>
      </w:pPr>
    </w:p>
    <w:p w14:paraId="59969FE9" w14:textId="159B470F" w:rsidR="006A3068" w:rsidRDefault="00FD06AC" w:rsidP="006A3068">
      <w:pPr>
        <w:spacing w:line="480" w:lineRule="auto"/>
        <w:jc w:val="both"/>
        <w:rPr>
          <w:rFonts w:ascii="Arial" w:hAnsi="Arial" w:cs="Arial"/>
        </w:rPr>
      </w:pPr>
      <w:r w:rsidRPr="00FD06AC">
        <w:rPr>
          <w:rFonts w:ascii="Arial" w:hAnsi="Arial" w:cs="Arial"/>
        </w:rPr>
        <w:lastRenderedPageBreak/>
        <w:t xml:space="preserve">As mentioned in the chapter overview, it is critical to demonstrate the capability to conduct a thorough search string to gather as much relevant data as possible. Because no database exists that covers all articles, restricting the usage of databases increases bias and lowers the IV (REF). Furthermore, Medline favours data from North America, while Embase favours journal content from Europe, suggesting geographical bias (Khan </w:t>
      </w:r>
      <w:r w:rsidRPr="00FD06AC">
        <w:rPr>
          <w:rFonts w:ascii="Arial" w:hAnsi="Arial" w:cs="Arial"/>
          <w:i/>
          <w:iCs/>
        </w:rPr>
        <w:t>et al</w:t>
      </w:r>
      <w:r w:rsidRPr="00FD06AC">
        <w:rPr>
          <w:rFonts w:ascii="Arial" w:hAnsi="Arial" w:cs="Arial"/>
        </w:rPr>
        <w:t xml:space="preserve">., 2011). </w:t>
      </w:r>
      <w:r w:rsidRPr="00FD06AC">
        <w:rPr>
          <w:rFonts w:ascii="Arial" w:hAnsi="Arial" w:cs="Arial"/>
          <w:highlight w:val="yellow"/>
        </w:rPr>
        <w:t>Table 4.4</w:t>
      </w:r>
      <w:r w:rsidRPr="00FD06AC">
        <w:rPr>
          <w:rFonts w:ascii="Arial" w:hAnsi="Arial" w:cs="Arial"/>
        </w:rPr>
        <w:t xml:space="preserve"> shows the databases that have been utilised; these databases allow for proper healthcare research to be conducted, therefore enhancing the IV (Briscoe and Cooper, 2014).</w:t>
      </w:r>
    </w:p>
    <w:p w14:paraId="0101B7B6" w14:textId="77777777" w:rsidR="00FD06AC" w:rsidRPr="006A3068" w:rsidRDefault="00FD06AC" w:rsidP="006A3068">
      <w:pPr>
        <w:spacing w:line="480" w:lineRule="auto"/>
        <w:jc w:val="both"/>
        <w:rPr>
          <w:rFonts w:ascii="Arial" w:hAnsi="Arial" w:cs="Arial"/>
        </w:rPr>
      </w:pPr>
    </w:p>
    <w:p w14:paraId="0281914E" w14:textId="70F363BC" w:rsidR="006A3068" w:rsidRPr="006A3068" w:rsidRDefault="006A3068" w:rsidP="006A3068">
      <w:pPr>
        <w:spacing w:line="480" w:lineRule="auto"/>
        <w:jc w:val="both"/>
        <w:rPr>
          <w:rFonts w:ascii="Arial" w:hAnsi="Arial" w:cs="Arial"/>
          <w:u w:val="single"/>
        </w:rPr>
      </w:pPr>
      <w:r w:rsidRPr="00FD06AC">
        <w:rPr>
          <w:rFonts w:ascii="Arial" w:hAnsi="Arial" w:cs="Arial"/>
          <w:highlight w:val="yellow"/>
          <w:u w:val="single"/>
        </w:rPr>
        <w:t xml:space="preserve">Table 4.4. Electronic Databases </w:t>
      </w:r>
      <w:r w:rsidR="007D216B" w:rsidRPr="00FD06AC">
        <w:rPr>
          <w:rFonts w:ascii="Arial" w:hAnsi="Arial" w:cs="Arial"/>
          <w:highlight w:val="yellow"/>
          <w:u w:val="single"/>
        </w:rPr>
        <w:t>used.</w:t>
      </w:r>
    </w:p>
    <w:tbl>
      <w:tblPr>
        <w:tblStyle w:val="PlainTable1"/>
        <w:tblW w:w="9386" w:type="dxa"/>
        <w:shd w:val="clear" w:color="auto" w:fill="FFFFFF" w:themeFill="background1"/>
        <w:tblLook w:val="04A0" w:firstRow="1" w:lastRow="0" w:firstColumn="1" w:lastColumn="0" w:noHBand="0" w:noVBand="1"/>
      </w:tblPr>
      <w:tblGrid>
        <w:gridCol w:w="6633"/>
        <w:gridCol w:w="2753"/>
      </w:tblGrid>
      <w:tr w:rsidR="006A3068" w:rsidRPr="006A3068" w14:paraId="3FCEE296" w14:textId="77777777" w:rsidTr="00633DB1">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E7E6E6" w:themeFill="background2"/>
            <w:hideMark/>
          </w:tcPr>
          <w:p w14:paraId="3FB000C7" w14:textId="77777777" w:rsidR="006A3068" w:rsidRPr="006A3068" w:rsidRDefault="006A3068" w:rsidP="006A3068">
            <w:pPr>
              <w:spacing w:line="480" w:lineRule="auto"/>
              <w:rPr>
                <w:rFonts w:ascii="Arial" w:hAnsi="Arial" w:cs="Arial"/>
              </w:rPr>
            </w:pPr>
            <w:r w:rsidRPr="006A3068">
              <w:rPr>
                <w:rFonts w:ascii="Arial" w:hAnsi="Arial" w:cs="Arial"/>
              </w:rPr>
              <w:t>Electronic Databases</w:t>
            </w:r>
          </w:p>
        </w:tc>
        <w:tc>
          <w:tcPr>
            <w:tcW w:w="2753" w:type="dxa"/>
            <w:shd w:val="clear" w:color="auto" w:fill="E7E6E6" w:themeFill="background2"/>
            <w:hideMark/>
          </w:tcPr>
          <w:p w14:paraId="5E1AA8E9" w14:textId="77777777" w:rsidR="006A3068" w:rsidRPr="006A3068" w:rsidRDefault="006A3068" w:rsidP="006A3068">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Number of Hits</w:t>
            </w:r>
          </w:p>
        </w:tc>
      </w:tr>
      <w:tr w:rsidR="006A3068" w:rsidRPr="006A3068" w14:paraId="4C1C85D6" w14:textId="77777777" w:rsidTr="00633DB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7ED77C90" w14:textId="77777777" w:rsidR="006A3068" w:rsidRPr="006A3068" w:rsidRDefault="006A3068" w:rsidP="006A3068">
            <w:pPr>
              <w:spacing w:line="480" w:lineRule="auto"/>
              <w:rPr>
                <w:rFonts w:ascii="Arial" w:hAnsi="Arial" w:cs="Arial"/>
                <w:b w:val="0"/>
              </w:rPr>
            </w:pPr>
            <w:r w:rsidRPr="006A3068">
              <w:rPr>
                <w:rFonts w:ascii="Arial" w:hAnsi="Arial" w:cs="Arial"/>
                <w:b w:val="0"/>
              </w:rPr>
              <w:t>TRIP</w:t>
            </w:r>
          </w:p>
        </w:tc>
        <w:tc>
          <w:tcPr>
            <w:tcW w:w="2753" w:type="dxa"/>
            <w:shd w:val="clear" w:color="auto" w:fill="FFFFFF" w:themeFill="background1"/>
            <w:hideMark/>
          </w:tcPr>
          <w:p w14:paraId="2BD2ABFB" w14:textId="77777777" w:rsidR="006A3068" w:rsidRPr="006A3068" w:rsidRDefault="006A3068" w:rsidP="006A3068">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7</w:t>
            </w:r>
          </w:p>
        </w:tc>
      </w:tr>
      <w:tr w:rsidR="006A3068" w:rsidRPr="006A3068" w14:paraId="4E7F2DFF" w14:textId="77777777" w:rsidTr="00633DB1">
        <w:trPr>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7D4751C8" w14:textId="77777777" w:rsidR="006A3068" w:rsidRPr="006A3068" w:rsidRDefault="006A3068" w:rsidP="006A3068">
            <w:pPr>
              <w:spacing w:line="480" w:lineRule="auto"/>
              <w:rPr>
                <w:rFonts w:ascii="Arial" w:hAnsi="Arial" w:cs="Arial"/>
                <w:b w:val="0"/>
              </w:rPr>
            </w:pPr>
            <w:r w:rsidRPr="006A3068">
              <w:rPr>
                <w:rFonts w:ascii="Arial" w:hAnsi="Arial" w:cs="Arial"/>
                <w:b w:val="0"/>
              </w:rPr>
              <w:t>Dentistry and Oral Science Source</w:t>
            </w:r>
          </w:p>
        </w:tc>
        <w:tc>
          <w:tcPr>
            <w:tcW w:w="2753" w:type="dxa"/>
            <w:shd w:val="clear" w:color="auto" w:fill="FFFFFF" w:themeFill="background1"/>
            <w:hideMark/>
          </w:tcPr>
          <w:p w14:paraId="34196D34" w14:textId="77777777" w:rsidR="006A3068" w:rsidRPr="006A3068" w:rsidRDefault="006A3068" w:rsidP="006A3068">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0</w:t>
            </w:r>
          </w:p>
        </w:tc>
      </w:tr>
      <w:tr w:rsidR="006A3068" w:rsidRPr="006A3068" w14:paraId="376ABDAC" w14:textId="77777777" w:rsidTr="00633DB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00145BC5" w14:textId="77777777" w:rsidR="006A3068" w:rsidRPr="006A3068" w:rsidRDefault="006A3068" w:rsidP="006A3068">
            <w:pPr>
              <w:spacing w:line="480" w:lineRule="auto"/>
              <w:rPr>
                <w:rFonts w:ascii="Arial" w:hAnsi="Arial" w:cs="Arial"/>
                <w:b w:val="0"/>
              </w:rPr>
            </w:pPr>
            <w:r w:rsidRPr="006A3068">
              <w:rPr>
                <w:rFonts w:ascii="Arial" w:hAnsi="Arial" w:cs="Arial"/>
                <w:b w:val="0"/>
              </w:rPr>
              <w:t>CINHAL</w:t>
            </w:r>
          </w:p>
        </w:tc>
        <w:tc>
          <w:tcPr>
            <w:tcW w:w="2753" w:type="dxa"/>
            <w:shd w:val="clear" w:color="auto" w:fill="FFFFFF" w:themeFill="background1"/>
            <w:hideMark/>
          </w:tcPr>
          <w:p w14:paraId="281136A9" w14:textId="77777777" w:rsidR="006A3068" w:rsidRPr="006A3068" w:rsidRDefault="006A3068" w:rsidP="006A3068">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0</w:t>
            </w:r>
          </w:p>
        </w:tc>
      </w:tr>
      <w:tr w:rsidR="006A3068" w:rsidRPr="006A3068" w14:paraId="3D98A72C" w14:textId="77777777" w:rsidTr="00633DB1">
        <w:trPr>
          <w:trHeight w:val="307"/>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14FB5384" w14:textId="77777777" w:rsidR="006A3068" w:rsidRPr="006A3068" w:rsidRDefault="006A3068" w:rsidP="006A3068">
            <w:pPr>
              <w:spacing w:line="480" w:lineRule="auto"/>
              <w:rPr>
                <w:rFonts w:ascii="Arial" w:hAnsi="Arial" w:cs="Arial"/>
                <w:b w:val="0"/>
              </w:rPr>
            </w:pPr>
            <w:r w:rsidRPr="006A3068">
              <w:rPr>
                <w:rFonts w:ascii="Arial" w:hAnsi="Arial" w:cs="Arial"/>
                <w:b w:val="0"/>
              </w:rPr>
              <w:t>The Allied and Complimentary Medicine Database</w:t>
            </w:r>
          </w:p>
        </w:tc>
        <w:tc>
          <w:tcPr>
            <w:tcW w:w="2753" w:type="dxa"/>
            <w:shd w:val="clear" w:color="auto" w:fill="FFFFFF" w:themeFill="background1"/>
            <w:hideMark/>
          </w:tcPr>
          <w:p w14:paraId="08BFB53D" w14:textId="77777777" w:rsidR="006A3068" w:rsidRPr="006A3068" w:rsidRDefault="006A3068" w:rsidP="006A3068">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0</w:t>
            </w:r>
          </w:p>
        </w:tc>
      </w:tr>
      <w:tr w:rsidR="006A3068" w:rsidRPr="006A3068" w14:paraId="3395561F" w14:textId="77777777" w:rsidTr="00633DB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24521DCD" w14:textId="77777777" w:rsidR="006A3068" w:rsidRPr="006A3068" w:rsidRDefault="006A3068" w:rsidP="006A3068">
            <w:pPr>
              <w:spacing w:line="480" w:lineRule="auto"/>
              <w:rPr>
                <w:rFonts w:ascii="Arial" w:hAnsi="Arial" w:cs="Arial"/>
                <w:b w:val="0"/>
              </w:rPr>
            </w:pPr>
            <w:r w:rsidRPr="006A3068">
              <w:rPr>
                <w:rFonts w:ascii="Arial" w:hAnsi="Arial" w:cs="Arial"/>
                <w:b w:val="0"/>
              </w:rPr>
              <w:t xml:space="preserve">Medline </w:t>
            </w:r>
          </w:p>
        </w:tc>
        <w:tc>
          <w:tcPr>
            <w:tcW w:w="2753" w:type="dxa"/>
            <w:shd w:val="clear" w:color="auto" w:fill="FFFFFF" w:themeFill="background1"/>
            <w:hideMark/>
          </w:tcPr>
          <w:p w14:paraId="7D4DFAA4" w14:textId="77777777" w:rsidR="006A3068" w:rsidRPr="006A3068" w:rsidRDefault="006A3068" w:rsidP="006A3068">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1</w:t>
            </w:r>
          </w:p>
        </w:tc>
      </w:tr>
      <w:tr w:rsidR="006A3068" w:rsidRPr="006A3068" w14:paraId="7EB3D1E9" w14:textId="77777777" w:rsidTr="00633DB1">
        <w:trPr>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0315B683" w14:textId="77777777" w:rsidR="006A3068" w:rsidRPr="006A3068" w:rsidRDefault="006A3068" w:rsidP="006A3068">
            <w:pPr>
              <w:spacing w:line="480" w:lineRule="auto"/>
              <w:rPr>
                <w:rFonts w:ascii="Arial" w:hAnsi="Arial" w:cs="Arial"/>
                <w:b w:val="0"/>
              </w:rPr>
            </w:pPr>
            <w:r w:rsidRPr="006A3068">
              <w:rPr>
                <w:rFonts w:ascii="Arial" w:hAnsi="Arial" w:cs="Arial"/>
                <w:b w:val="0"/>
              </w:rPr>
              <w:t>Embase</w:t>
            </w:r>
          </w:p>
        </w:tc>
        <w:tc>
          <w:tcPr>
            <w:tcW w:w="2753" w:type="dxa"/>
            <w:shd w:val="clear" w:color="auto" w:fill="FFFFFF" w:themeFill="background1"/>
            <w:hideMark/>
          </w:tcPr>
          <w:p w14:paraId="73076B7F" w14:textId="77777777" w:rsidR="006A3068" w:rsidRPr="006A3068" w:rsidRDefault="006A3068" w:rsidP="006A3068">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2</w:t>
            </w:r>
          </w:p>
        </w:tc>
      </w:tr>
      <w:tr w:rsidR="006A3068" w:rsidRPr="006A3068" w14:paraId="2C53FA9D" w14:textId="77777777" w:rsidTr="00633DB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5388C244" w14:textId="34489267" w:rsidR="006A3068" w:rsidRPr="006A3068" w:rsidRDefault="006A3068" w:rsidP="006A3068">
            <w:pPr>
              <w:spacing w:line="480" w:lineRule="auto"/>
              <w:rPr>
                <w:rFonts w:ascii="Arial" w:hAnsi="Arial" w:cs="Arial"/>
                <w:b w:val="0"/>
              </w:rPr>
            </w:pPr>
            <w:r w:rsidRPr="006A3068">
              <w:rPr>
                <w:rFonts w:ascii="Arial" w:hAnsi="Arial" w:cs="Arial"/>
                <w:b w:val="0"/>
              </w:rPr>
              <w:t>Cochrane Central Register of Controlled Trials</w:t>
            </w:r>
          </w:p>
        </w:tc>
        <w:tc>
          <w:tcPr>
            <w:tcW w:w="2753" w:type="dxa"/>
            <w:shd w:val="clear" w:color="auto" w:fill="FFFFFF" w:themeFill="background1"/>
            <w:hideMark/>
          </w:tcPr>
          <w:p w14:paraId="409196D3" w14:textId="77777777" w:rsidR="006A3068" w:rsidRPr="006A3068" w:rsidRDefault="006A3068" w:rsidP="006A3068">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2</w:t>
            </w:r>
          </w:p>
        </w:tc>
      </w:tr>
      <w:tr w:rsidR="006A3068" w:rsidRPr="006A3068" w14:paraId="13A2B737" w14:textId="77777777" w:rsidTr="00633DB1">
        <w:trPr>
          <w:trHeight w:val="570"/>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2CC22A55" w14:textId="3B0CC45F" w:rsidR="006A3068" w:rsidRPr="006A3068" w:rsidRDefault="006A3068" w:rsidP="006A3068">
            <w:pPr>
              <w:spacing w:line="480" w:lineRule="auto"/>
              <w:rPr>
                <w:rFonts w:ascii="Arial" w:hAnsi="Arial" w:cs="Arial"/>
                <w:b w:val="0"/>
              </w:rPr>
            </w:pPr>
            <w:r w:rsidRPr="006A3068">
              <w:rPr>
                <w:rFonts w:ascii="Arial" w:hAnsi="Arial" w:cs="Arial"/>
                <w:b w:val="0"/>
              </w:rPr>
              <w:t>Cochrane Central Register of Controlled Trials</w:t>
            </w:r>
            <w:r w:rsidR="00FD06AC">
              <w:rPr>
                <w:rFonts w:ascii="Arial" w:hAnsi="Arial" w:cs="Arial"/>
                <w:b w:val="0"/>
              </w:rPr>
              <w:t>- EBM reviews</w:t>
            </w:r>
          </w:p>
        </w:tc>
        <w:tc>
          <w:tcPr>
            <w:tcW w:w="2753" w:type="dxa"/>
            <w:shd w:val="clear" w:color="auto" w:fill="FFFFFF" w:themeFill="background1"/>
            <w:hideMark/>
          </w:tcPr>
          <w:p w14:paraId="2FDEDBCB" w14:textId="77777777" w:rsidR="006A3068" w:rsidRPr="006A3068" w:rsidRDefault="006A3068" w:rsidP="006A3068">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0</w:t>
            </w:r>
          </w:p>
        </w:tc>
      </w:tr>
      <w:tr w:rsidR="006A3068" w:rsidRPr="006A3068" w14:paraId="2137C30C" w14:textId="77777777" w:rsidTr="00633DB1">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6633" w:type="dxa"/>
            <w:shd w:val="clear" w:color="auto" w:fill="FFFFFF" w:themeFill="background1"/>
            <w:hideMark/>
          </w:tcPr>
          <w:p w14:paraId="645B82DC" w14:textId="77777777" w:rsidR="006A3068" w:rsidRPr="006A3068" w:rsidRDefault="006A3068" w:rsidP="006A3068">
            <w:pPr>
              <w:spacing w:line="480" w:lineRule="auto"/>
              <w:rPr>
                <w:rFonts w:ascii="Arial" w:hAnsi="Arial" w:cs="Arial"/>
                <w:b w:val="0"/>
              </w:rPr>
            </w:pPr>
            <w:r w:rsidRPr="006A3068">
              <w:rPr>
                <w:rFonts w:ascii="Arial" w:hAnsi="Arial" w:cs="Arial"/>
                <w:b w:val="0"/>
              </w:rPr>
              <w:t>DARE</w:t>
            </w:r>
          </w:p>
        </w:tc>
        <w:tc>
          <w:tcPr>
            <w:tcW w:w="2753" w:type="dxa"/>
            <w:shd w:val="clear" w:color="auto" w:fill="FFFFFF" w:themeFill="background1"/>
            <w:hideMark/>
          </w:tcPr>
          <w:p w14:paraId="25B80F82" w14:textId="77777777" w:rsidR="006A3068" w:rsidRPr="006A3068" w:rsidRDefault="006A3068" w:rsidP="006A3068">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0</w:t>
            </w:r>
          </w:p>
        </w:tc>
      </w:tr>
    </w:tbl>
    <w:p w14:paraId="73426E82" w14:textId="77777777" w:rsidR="006A3068" w:rsidRPr="006A3068" w:rsidRDefault="006A3068" w:rsidP="006A3068">
      <w:pPr>
        <w:spacing w:line="480" w:lineRule="auto"/>
        <w:jc w:val="both"/>
        <w:rPr>
          <w:rFonts w:ascii="Arial" w:hAnsi="Arial" w:cs="Arial"/>
        </w:rPr>
      </w:pPr>
    </w:p>
    <w:p w14:paraId="5696788C" w14:textId="77777777" w:rsidR="006A3068" w:rsidRPr="006A3068" w:rsidRDefault="006A3068" w:rsidP="006A3068">
      <w:pPr>
        <w:spacing w:line="480" w:lineRule="auto"/>
        <w:jc w:val="both"/>
        <w:rPr>
          <w:rFonts w:ascii="Arial" w:hAnsi="Arial" w:cs="Arial"/>
        </w:rPr>
      </w:pPr>
    </w:p>
    <w:p w14:paraId="659B6E7F" w14:textId="77777777" w:rsidR="006A3068" w:rsidRPr="006A3068" w:rsidRDefault="006A3068" w:rsidP="006A3068">
      <w:pPr>
        <w:spacing w:line="480" w:lineRule="auto"/>
        <w:jc w:val="both"/>
        <w:rPr>
          <w:rFonts w:ascii="Arial" w:hAnsi="Arial" w:cs="Arial"/>
        </w:rPr>
      </w:pPr>
    </w:p>
    <w:p w14:paraId="16EADD99" w14:textId="77777777" w:rsidR="006A3068" w:rsidRPr="006A3068" w:rsidRDefault="006A3068" w:rsidP="006A3068">
      <w:pPr>
        <w:spacing w:line="480" w:lineRule="auto"/>
        <w:jc w:val="both"/>
        <w:rPr>
          <w:rFonts w:ascii="Arial" w:hAnsi="Arial" w:cs="Arial"/>
        </w:rPr>
      </w:pPr>
    </w:p>
    <w:p w14:paraId="4B43F9CB" w14:textId="77777777" w:rsidR="006A3068" w:rsidRPr="006A3068" w:rsidRDefault="006A3068" w:rsidP="006A3068">
      <w:pPr>
        <w:spacing w:line="480" w:lineRule="auto"/>
        <w:jc w:val="both"/>
        <w:rPr>
          <w:rFonts w:ascii="Arial" w:hAnsi="Arial" w:cs="Arial"/>
        </w:rPr>
      </w:pPr>
    </w:p>
    <w:p w14:paraId="09D2B7F7" w14:textId="77777777" w:rsidR="006A3068" w:rsidRPr="006A3068" w:rsidRDefault="006A3068" w:rsidP="006A3068">
      <w:pPr>
        <w:pStyle w:val="Heading2"/>
        <w:spacing w:line="480" w:lineRule="auto"/>
        <w:rPr>
          <w:rFonts w:ascii="Arial" w:hAnsi="Arial" w:cs="Arial"/>
          <w:sz w:val="22"/>
          <w:szCs w:val="22"/>
        </w:rPr>
      </w:pPr>
      <w:bookmarkStart w:id="34" w:name="_Toc88582710"/>
      <w:r w:rsidRPr="006A3068">
        <w:rPr>
          <w:rFonts w:ascii="Arial" w:hAnsi="Arial" w:cs="Arial"/>
          <w:sz w:val="22"/>
          <w:szCs w:val="22"/>
        </w:rPr>
        <w:t>4.6 Journals searched</w:t>
      </w:r>
      <w:bookmarkEnd w:id="34"/>
    </w:p>
    <w:p w14:paraId="73E842B0" w14:textId="77777777" w:rsidR="006A3068" w:rsidRPr="006A3068" w:rsidRDefault="006A3068" w:rsidP="006A3068">
      <w:pPr>
        <w:spacing w:line="480" w:lineRule="auto"/>
        <w:rPr>
          <w:rFonts w:ascii="Arial" w:hAnsi="Arial" w:cs="Arial"/>
        </w:rPr>
      </w:pPr>
    </w:p>
    <w:p w14:paraId="3053507A" w14:textId="77777777" w:rsidR="006A3068" w:rsidRPr="006A3068" w:rsidRDefault="006A3068" w:rsidP="006A3068">
      <w:pPr>
        <w:spacing w:line="480" w:lineRule="auto"/>
        <w:rPr>
          <w:rFonts w:ascii="Arial" w:hAnsi="Arial" w:cs="Arial"/>
        </w:rPr>
      </w:pPr>
    </w:p>
    <w:p w14:paraId="34394AFC" w14:textId="467C2D31" w:rsidR="006A3068" w:rsidRPr="006A3068" w:rsidRDefault="00FD06AC" w:rsidP="006A3068">
      <w:pPr>
        <w:spacing w:line="480" w:lineRule="auto"/>
        <w:jc w:val="both"/>
        <w:rPr>
          <w:rFonts w:ascii="Arial" w:hAnsi="Arial" w:cs="Arial"/>
        </w:rPr>
      </w:pPr>
      <w:r w:rsidRPr="00FD06AC">
        <w:rPr>
          <w:rFonts w:ascii="Arial" w:hAnsi="Arial" w:cs="Arial"/>
        </w:rPr>
        <w:t xml:space="preserve">When performing a literature review, the ability to search many journals is beneficial since new research that have not yet been published in electronic databases can be located, increasing the amount of material (Khan </w:t>
      </w:r>
      <w:r w:rsidRPr="00FD06AC">
        <w:rPr>
          <w:rFonts w:ascii="Arial" w:hAnsi="Arial" w:cs="Arial"/>
          <w:i/>
          <w:iCs/>
        </w:rPr>
        <w:t>et al</w:t>
      </w:r>
      <w:r w:rsidRPr="00FD06AC">
        <w:rPr>
          <w:rFonts w:ascii="Arial" w:hAnsi="Arial" w:cs="Arial"/>
        </w:rPr>
        <w:t xml:space="preserve">., 2011). </w:t>
      </w:r>
      <w:r w:rsidRPr="00FD06AC">
        <w:rPr>
          <w:rFonts w:ascii="Arial" w:hAnsi="Arial" w:cs="Arial"/>
          <w:highlight w:val="yellow"/>
        </w:rPr>
        <w:t>Table 4.5</w:t>
      </w:r>
      <w:r w:rsidRPr="00FD06AC">
        <w:rPr>
          <w:rFonts w:ascii="Arial" w:hAnsi="Arial" w:cs="Arial"/>
        </w:rPr>
        <w:t xml:space="preserve"> lists the journals that belong to this category.</w:t>
      </w:r>
    </w:p>
    <w:p w14:paraId="14FE87EE" w14:textId="77777777" w:rsidR="006A3068" w:rsidRPr="006A3068" w:rsidRDefault="006A3068" w:rsidP="006A3068">
      <w:pPr>
        <w:spacing w:line="480" w:lineRule="auto"/>
        <w:jc w:val="both"/>
        <w:rPr>
          <w:rFonts w:ascii="Arial" w:hAnsi="Arial" w:cs="Arial"/>
          <w:u w:val="single"/>
        </w:rPr>
      </w:pPr>
      <w:r w:rsidRPr="00FD06AC">
        <w:rPr>
          <w:rFonts w:ascii="Arial" w:hAnsi="Arial" w:cs="Arial"/>
          <w:highlight w:val="yellow"/>
          <w:u w:val="single"/>
        </w:rPr>
        <w:t>Table 4.5</w:t>
      </w:r>
      <w:r w:rsidRPr="006A3068">
        <w:rPr>
          <w:rFonts w:ascii="Arial" w:hAnsi="Arial" w:cs="Arial"/>
          <w:u w:val="single"/>
        </w:rPr>
        <w:t xml:space="preserve">- Journals Hand Searched </w:t>
      </w:r>
    </w:p>
    <w:tbl>
      <w:tblPr>
        <w:tblStyle w:val="TableGridLight"/>
        <w:tblW w:w="9064" w:type="dxa"/>
        <w:tblLook w:val="04A0" w:firstRow="1" w:lastRow="0" w:firstColumn="1" w:lastColumn="0" w:noHBand="0" w:noVBand="1"/>
      </w:tblPr>
      <w:tblGrid>
        <w:gridCol w:w="4827"/>
        <w:gridCol w:w="4237"/>
      </w:tblGrid>
      <w:tr w:rsidR="006A3068" w:rsidRPr="006A3068" w14:paraId="2D3FC7A7" w14:textId="77777777" w:rsidTr="00633DB1">
        <w:trPr>
          <w:trHeight w:val="383"/>
        </w:trPr>
        <w:tc>
          <w:tcPr>
            <w:tcW w:w="4827" w:type="dxa"/>
            <w:shd w:val="clear" w:color="auto" w:fill="E7E6E6" w:themeFill="background2"/>
            <w:hideMark/>
          </w:tcPr>
          <w:p w14:paraId="03B17BE6" w14:textId="77777777" w:rsidR="006A3068" w:rsidRPr="006A3068" w:rsidRDefault="006A3068" w:rsidP="006A3068">
            <w:pPr>
              <w:spacing w:line="480" w:lineRule="auto"/>
              <w:rPr>
                <w:rFonts w:ascii="Arial" w:hAnsi="Arial" w:cs="Arial"/>
                <w:b/>
              </w:rPr>
            </w:pPr>
            <w:r w:rsidRPr="006A3068">
              <w:rPr>
                <w:rFonts w:ascii="Arial" w:hAnsi="Arial" w:cs="Arial"/>
                <w:b/>
              </w:rPr>
              <w:t>Journals which were Hand Searched</w:t>
            </w:r>
          </w:p>
        </w:tc>
        <w:tc>
          <w:tcPr>
            <w:tcW w:w="4237" w:type="dxa"/>
            <w:shd w:val="clear" w:color="auto" w:fill="E7E6E6" w:themeFill="background2"/>
          </w:tcPr>
          <w:p w14:paraId="4AEAD024" w14:textId="77777777" w:rsidR="006A3068" w:rsidRPr="006A3068" w:rsidRDefault="006A3068" w:rsidP="006A3068">
            <w:pPr>
              <w:spacing w:line="480" w:lineRule="auto"/>
              <w:rPr>
                <w:rFonts w:ascii="Arial" w:hAnsi="Arial" w:cs="Arial"/>
                <w:b/>
              </w:rPr>
            </w:pPr>
            <w:r w:rsidRPr="006A3068">
              <w:rPr>
                <w:rFonts w:ascii="Arial" w:hAnsi="Arial" w:cs="Arial"/>
                <w:b/>
              </w:rPr>
              <w:t>Number of Hits</w:t>
            </w:r>
          </w:p>
        </w:tc>
      </w:tr>
      <w:tr w:rsidR="006A3068" w:rsidRPr="006A3068" w14:paraId="2F3E9857" w14:textId="77777777" w:rsidTr="00FD06AC">
        <w:trPr>
          <w:trHeight w:val="3785"/>
        </w:trPr>
        <w:tc>
          <w:tcPr>
            <w:tcW w:w="4827" w:type="dxa"/>
            <w:shd w:val="clear" w:color="auto" w:fill="FFFFFF" w:themeFill="background1"/>
          </w:tcPr>
          <w:p w14:paraId="02DB0B97" w14:textId="77777777" w:rsidR="006A3068" w:rsidRPr="006A3068" w:rsidRDefault="006A3068" w:rsidP="006A3068">
            <w:pPr>
              <w:spacing w:line="480" w:lineRule="auto"/>
              <w:rPr>
                <w:rFonts w:ascii="Arial" w:hAnsi="Arial" w:cs="Arial"/>
              </w:rPr>
            </w:pPr>
            <w:r w:rsidRPr="006A3068">
              <w:rPr>
                <w:rFonts w:ascii="Arial" w:hAnsi="Arial" w:cs="Arial"/>
              </w:rPr>
              <w:t>British Dental Journal</w:t>
            </w:r>
          </w:p>
          <w:p w14:paraId="285862FE" w14:textId="77777777" w:rsidR="006A3068" w:rsidRPr="006A3068" w:rsidRDefault="006A3068" w:rsidP="006A3068">
            <w:pPr>
              <w:spacing w:line="480" w:lineRule="auto"/>
              <w:rPr>
                <w:rFonts w:ascii="Arial" w:hAnsi="Arial" w:cs="Arial"/>
              </w:rPr>
            </w:pPr>
            <w:r w:rsidRPr="006A3068">
              <w:rPr>
                <w:rFonts w:ascii="Arial" w:hAnsi="Arial" w:cs="Arial"/>
              </w:rPr>
              <w:t>Journal of Dentistry</w:t>
            </w:r>
          </w:p>
          <w:p w14:paraId="61DA7A86" w14:textId="77777777" w:rsidR="006A3068" w:rsidRPr="006A3068" w:rsidRDefault="006A3068" w:rsidP="006A3068">
            <w:pPr>
              <w:spacing w:line="480" w:lineRule="auto"/>
              <w:rPr>
                <w:rFonts w:ascii="Arial" w:hAnsi="Arial" w:cs="Arial"/>
              </w:rPr>
            </w:pPr>
            <w:r w:rsidRPr="006A3068">
              <w:rPr>
                <w:rFonts w:ascii="Arial" w:hAnsi="Arial" w:cs="Arial"/>
              </w:rPr>
              <w:t>Journal of Evidence Based Dental Practice</w:t>
            </w:r>
          </w:p>
          <w:p w14:paraId="159B45C4" w14:textId="77777777" w:rsidR="006A3068" w:rsidRPr="006A3068" w:rsidRDefault="006A3068" w:rsidP="006A3068">
            <w:pPr>
              <w:spacing w:line="480" w:lineRule="auto"/>
              <w:rPr>
                <w:rFonts w:ascii="Arial" w:hAnsi="Arial" w:cs="Arial"/>
              </w:rPr>
            </w:pPr>
            <w:r w:rsidRPr="006A3068">
              <w:rPr>
                <w:rFonts w:ascii="Arial" w:hAnsi="Arial" w:cs="Arial"/>
              </w:rPr>
              <w:t>The probe</w:t>
            </w:r>
          </w:p>
          <w:p w14:paraId="5D1A5464" w14:textId="24DE9A87" w:rsidR="006A3068" w:rsidRPr="00FD06AC" w:rsidRDefault="006A3068" w:rsidP="00FD06AC">
            <w:pPr>
              <w:spacing w:line="480" w:lineRule="auto"/>
              <w:rPr>
                <w:rFonts w:ascii="Arial" w:hAnsi="Arial" w:cs="Arial"/>
              </w:rPr>
            </w:pPr>
            <w:r w:rsidRPr="006A3068">
              <w:rPr>
                <w:rFonts w:ascii="Arial" w:hAnsi="Arial" w:cs="Arial"/>
              </w:rPr>
              <w:t>Journal of Periodontology</w:t>
            </w:r>
          </w:p>
        </w:tc>
        <w:tc>
          <w:tcPr>
            <w:tcW w:w="4237" w:type="dxa"/>
            <w:shd w:val="clear" w:color="auto" w:fill="FFFFFF" w:themeFill="background1"/>
          </w:tcPr>
          <w:p w14:paraId="56246D93" w14:textId="77777777" w:rsidR="006A3068" w:rsidRPr="006A3068" w:rsidRDefault="006A3068" w:rsidP="006A3068">
            <w:pPr>
              <w:spacing w:line="480" w:lineRule="auto"/>
              <w:jc w:val="center"/>
              <w:rPr>
                <w:rFonts w:ascii="Arial" w:hAnsi="Arial" w:cs="Arial"/>
              </w:rPr>
            </w:pPr>
            <w:r w:rsidRPr="006A3068">
              <w:rPr>
                <w:rFonts w:ascii="Arial" w:hAnsi="Arial" w:cs="Arial"/>
              </w:rPr>
              <w:t>0</w:t>
            </w:r>
            <w:r w:rsidRPr="006A3068">
              <w:rPr>
                <w:rFonts w:ascii="Arial" w:hAnsi="Arial" w:cs="Arial"/>
              </w:rPr>
              <w:br/>
              <w:t>0</w:t>
            </w:r>
          </w:p>
          <w:p w14:paraId="4E8C73CC"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p w14:paraId="7D433950"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p w14:paraId="16FABAF6"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p w14:paraId="2BE31D73" w14:textId="0ADAEBD6" w:rsidR="006A3068" w:rsidRPr="006A3068" w:rsidRDefault="006A3068" w:rsidP="00FD06AC">
            <w:pPr>
              <w:spacing w:line="480" w:lineRule="auto"/>
              <w:rPr>
                <w:rFonts w:ascii="Arial" w:hAnsi="Arial" w:cs="Arial"/>
              </w:rPr>
            </w:pPr>
          </w:p>
          <w:p w14:paraId="42ED9374" w14:textId="77777777" w:rsidR="006A3068" w:rsidRPr="006A3068" w:rsidRDefault="006A3068" w:rsidP="006A3068">
            <w:pPr>
              <w:spacing w:line="480" w:lineRule="auto"/>
              <w:jc w:val="center"/>
              <w:rPr>
                <w:rFonts w:ascii="Arial" w:hAnsi="Arial" w:cs="Arial"/>
              </w:rPr>
            </w:pPr>
          </w:p>
        </w:tc>
      </w:tr>
    </w:tbl>
    <w:p w14:paraId="0F671B39" w14:textId="77777777" w:rsidR="006A3068" w:rsidRPr="006A3068" w:rsidRDefault="006A3068" w:rsidP="006A3068">
      <w:pPr>
        <w:spacing w:line="480" w:lineRule="auto"/>
        <w:rPr>
          <w:rFonts w:ascii="Arial" w:hAnsi="Arial" w:cs="Arial"/>
        </w:rPr>
      </w:pPr>
    </w:p>
    <w:p w14:paraId="018C167A" w14:textId="77777777" w:rsidR="006A3068" w:rsidRPr="006A3068" w:rsidRDefault="006A3068" w:rsidP="006A3068">
      <w:pPr>
        <w:spacing w:line="480" w:lineRule="auto"/>
        <w:rPr>
          <w:rFonts w:ascii="Arial" w:hAnsi="Arial" w:cs="Arial"/>
        </w:rPr>
      </w:pPr>
    </w:p>
    <w:p w14:paraId="764705B5" w14:textId="77777777" w:rsidR="006A3068" w:rsidRPr="006A3068" w:rsidRDefault="006A3068" w:rsidP="006A3068">
      <w:pPr>
        <w:spacing w:line="480" w:lineRule="auto"/>
        <w:rPr>
          <w:rFonts w:ascii="Arial" w:hAnsi="Arial" w:cs="Arial"/>
        </w:rPr>
      </w:pPr>
    </w:p>
    <w:p w14:paraId="1DB2E439" w14:textId="77777777" w:rsidR="006A3068" w:rsidRPr="006A3068" w:rsidRDefault="006A3068" w:rsidP="006A3068">
      <w:pPr>
        <w:spacing w:line="480" w:lineRule="auto"/>
        <w:rPr>
          <w:rFonts w:ascii="Arial" w:hAnsi="Arial" w:cs="Arial"/>
        </w:rPr>
      </w:pPr>
    </w:p>
    <w:p w14:paraId="72EA1A46" w14:textId="77777777" w:rsidR="006A3068" w:rsidRPr="006A3068" w:rsidRDefault="006A3068" w:rsidP="006A3068">
      <w:pPr>
        <w:spacing w:line="480" w:lineRule="auto"/>
        <w:rPr>
          <w:rFonts w:ascii="Arial" w:hAnsi="Arial" w:cs="Arial"/>
        </w:rPr>
      </w:pPr>
    </w:p>
    <w:p w14:paraId="19FED8C8" w14:textId="77777777" w:rsidR="006A3068" w:rsidRPr="006A3068" w:rsidRDefault="006A3068" w:rsidP="006A3068">
      <w:pPr>
        <w:spacing w:line="480" w:lineRule="auto"/>
        <w:rPr>
          <w:rFonts w:ascii="Arial" w:hAnsi="Arial" w:cs="Arial"/>
        </w:rPr>
      </w:pPr>
    </w:p>
    <w:p w14:paraId="60CF331E" w14:textId="77777777" w:rsidR="006A3068" w:rsidRPr="006A3068" w:rsidRDefault="006A3068" w:rsidP="006A3068">
      <w:pPr>
        <w:spacing w:line="480" w:lineRule="auto"/>
        <w:rPr>
          <w:rFonts w:ascii="Arial" w:hAnsi="Arial" w:cs="Arial"/>
        </w:rPr>
      </w:pPr>
    </w:p>
    <w:p w14:paraId="07E8E429" w14:textId="77777777" w:rsidR="006A3068" w:rsidRPr="006A3068" w:rsidRDefault="006A3068" w:rsidP="006A3068">
      <w:pPr>
        <w:spacing w:line="480" w:lineRule="auto"/>
        <w:rPr>
          <w:rFonts w:ascii="Arial" w:hAnsi="Arial" w:cs="Arial"/>
        </w:rPr>
      </w:pPr>
    </w:p>
    <w:p w14:paraId="0C85BFB5" w14:textId="77777777" w:rsidR="006A3068" w:rsidRPr="006A3068" w:rsidRDefault="006A3068" w:rsidP="006A3068">
      <w:pPr>
        <w:spacing w:line="480" w:lineRule="auto"/>
        <w:rPr>
          <w:rFonts w:ascii="Arial" w:hAnsi="Arial" w:cs="Arial"/>
        </w:rPr>
      </w:pPr>
    </w:p>
    <w:p w14:paraId="021828D2" w14:textId="77777777" w:rsidR="006A3068" w:rsidRPr="006A3068" w:rsidRDefault="006A3068" w:rsidP="006A3068">
      <w:pPr>
        <w:spacing w:line="480" w:lineRule="auto"/>
        <w:rPr>
          <w:rFonts w:ascii="Arial" w:hAnsi="Arial" w:cs="Arial"/>
        </w:rPr>
      </w:pPr>
    </w:p>
    <w:p w14:paraId="73E2BE40" w14:textId="77777777" w:rsidR="006A3068" w:rsidRPr="006A3068" w:rsidRDefault="006A3068" w:rsidP="006A3068">
      <w:pPr>
        <w:spacing w:line="480" w:lineRule="auto"/>
        <w:rPr>
          <w:rFonts w:ascii="Arial" w:hAnsi="Arial" w:cs="Arial"/>
        </w:rPr>
      </w:pPr>
    </w:p>
    <w:p w14:paraId="5CA9A5C5" w14:textId="77777777" w:rsidR="006A3068" w:rsidRPr="006A3068" w:rsidRDefault="006A3068" w:rsidP="006A3068">
      <w:pPr>
        <w:spacing w:line="480" w:lineRule="auto"/>
        <w:rPr>
          <w:rFonts w:ascii="Arial" w:hAnsi="Arial" w:cs="Arial"/>
        </w:rPr>
      </w:pPr>
    </w:p>
    <w:p w14:paraId="73496588" w14:textId="77777777" w:rsidR="006A3068" w:rsidRPr="006A3068" w:rsidRDefault="006A3068" w:rsidP="006A3068">
      <w:pPr>
        <w:pStyle w:val="Heading2"/>
        <w:spacing w:line="480" w:lineRule="auto"/>
        <w:jc w:val="both"/>
        <w:rPr>
          <w:rFonts w:ascii="Arial" w:hAnsi="Arial" w:cs="Arial"/>
          <w:sz w:val="22"/>
          <w:szCs w:val="22"/>
        </w:rPr>
      </w:pPr>
      <w:bookmarkStart w:id="35" w:name="_Toc88582711"/>
      <w:r w:rsidRPr="006A3068">
        <w:rPr>
          <w:rFonts w:ascii="Arial" w:hAnsi="Arial" w:cs="Arial"/>
          <w:sz w:val="22"/>
          <w:szCs w:val="22"/>
        </w:rPr>
        <w:t>4.7 Grey Literature</w:t>
      </w:r>
      <w:bookmarkEnd w:id="35"/>
      <w:r w:rsidRPr="006A3068">
        <w:rPr>
          <w:rFonts w:ascii="Arial" w:hAnsi="Arial" w:cs="Arial"/>
          <w:sz w:val="22"/>
          <w:szCs w:val="22"/>
        </w:rPr>
        <w:t xml:space="preserve"> </w:t>
      </w:r>
    </w:p>
    <w:p w14:paraId="61C912FB" w14:textId="77777777" w:rsidR="006A3068" w:rsidRPr="006A3068" w:rsidRDefault="006A3068" w:rsidP="006A3068">
      <w:pPr>
        <w:spacing w:line="480" w:lineRule="auto"/>
        <w:rPr>
          <w:rFonts w:ascii="Arial" w:hAnsi="Arial" w:cs="Arial"/>
        </w:rPr>
      </w:pPr>
    </w:p>
    <w:p w14:paraId="79EA1BB2" w14:textId="77777777" w:rsidR="006A3068" w:rsidRPr="006A3068" w:rsidRDefault="006A3068" w:rsidP="006A3068">
      <w:pPr>
        <w:spacing w:line="480" w:lineRule="auto"/>
        <w:rPr>
          <w:rFonts w:ascii="Arial" w:hAnsi="Arial" w:cs="Arial"/>
        </w:rPr>
      </w:pPr>
    </w:p>
    <w:p w14:paraId="0CB609D0" w14:textId="37253CE0" w:rsidR="006A3068" w:rsidRPr="006A3068" w:rsidRDefault="00FD06AC" w:rsidP="006A3068">
      <w:pPr>
        <w:spacing w:line="480" w:lineRule="auto"/>
        <w:jc w:val="both"/>
        <w:rPr>
          <w:rFonts w:ascii="Arial" w:hAnsi="Arial" w:cs="Arial"/>
        </w:rPr>
      </w:pPr>
      <w:r w:rsidRPr="00FD06AC">
        <w:rPr>
          <w:rFonts w:ascii="Arial" w:hAnsi="Arial" w:cs="Arial"/>
        </w:rPr>
        <w:t xml:space="preserve">Grey literature relates to literature that is said to be unpublished material; while it mostly consists of unpublished journals, it also includes PhD thesis and studies not yet published; as a result, it is critical to conduct a search for grey literature to include in the review (Bettany-Saltikov and Mcsherry. 2016). The distinction between published literatureand grey literature is that published data is more likely to show statistical differences; yet, the methodological rigour is the same in both (Conn et al., 2003). To avoid publication bias, the website www.OpenGrey.eu was used, as it is well-known popular website, holding and approximately 700,000 unpublished manuscripts (Paez. 2017). </w:t>
      </w:r>
      <w:r w:rsidRPr="00FD06AC">
        <w:rPr>
          <w:rFonts w:ascii="Arial" w:hAnsi="Arial" w:cs="Arial"/>
          <w:highlight w:val="yellow"/>
        </w:rPr>
        <w:t>Table 4.6</w:t>
      </w:r>
      <w:r w:rsidRPr="00FD06AC">
        <w:rPr>
          <w:rFonts w:ascii="Arial" w:hAnsi="Arial" w:cs="Arial"/>
        </w:rPr>
        <w:t xml:space="preserve"> shows that no relevant studies were found.</w:t>
      </w:r>
    </w:p>
    <w:p w14:paraId="3EA338A5"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4.6 – Unpublished Literature</w:t>
      </w:r>
    </w:p>
    <w:tbl>
      <w:tblPr>
        <w:tblStyle w:val="PlainTable1"/>
        <w:tblW w:w="0" w:type="auto"/>
        <w:shd w:val="clear" w:color="auto" w:fill="FFFFFF" w:themeFill="background1"/>
        <w:tblLook w:val="04A0" w:firstRow="1" w:lastRow="0" w:firstColumn="1" w:lastColumn="0" w:noHBand="0" w:noVBand="1"/>
      </w:tblPr>
      <w:tblGrid>
        <w:gridCol w:w="6369"/>
        <w:gridCol w:w="2647"/>
      </w:tblGrid>
      <w:tr w:rsidR="006A3068" w:rsidRPr="006A3068" w14:paraId="3ABCE78F" w14:textId="77777777" w:rsidTr="00633D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69" w:type="dxa"/>
            <w:shd w:val="clear" w:color="auto" w:fill="E7E6E6" w:themeFill="background2"/>
            <w:hideMark/>
          </w:tcPr>
          <w:p w14:paraId="16C0E1BE" w14:textId="2BDBB2FA" w:rsidR="006A3068" w:rsidRPr="006A3068" w:rsidRDefault="006A3068" w:rsidP="006A3068">
            <w:pPr>
              <w:spacing w:line="480" w:lineRule="auto"/>
              <w:rPr>
                <w:rFonts w:ascii="Arial" w:hAnsi="Arial" w:cs="Arial"/>
              </w:rPr>
            </w:pPr>
            <w:r w:rsidRPr="006A3068">
              <w:rPr>
                <w:rFonts w:ascii="Arial" w:hAnsi="Arial" w:cs="Arial"/>
              </w:rPr>
              <w:t xml:space="preserve">Unpublished </w:t>
            </w:r>
            <w:r w:rsidR="00FD06AC">
              <w:rPr>
                <w:rFonts w:ascii="Arial" w:hAnsi="Arial" w:cs="Arial"/>
              </w:rPr>
              <w:t xml:space="preserve">Grey </w:t>
            </w:r>
            <w:r w:rsidRPr="006A3068">
              <w:rPr>
                <w:rFonts w:ascii="Arial" w:hAnsi="Arial" w:cs="Arial"/>
              </w:rPr>
              <w:t>Literature</w:t>
            </w:r>
          </w:p>
        </w:tc>
        <w:tc>
          <w:tcPr>
            <w:tcW w:w="2647" w:type="dxa"/>
            <w:shd w:val="clear" w:color="auto" w:fill="E7E6E6" w:themeFill="background2"/>
            <w:hideMark/>
          </w:tcPr>
          <w:p w14:paraId="00A0FAA9" w14:textId="77777777" w:rsidR="006A3068" w:rsidRPr="006A3068" w:rsidRDefault="006A3068" w:rsidP="006A3068">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Number of Hits</w:t>
            </w:r>
          </w:p>
        </w:tc>
      </w:tr>
      <w:tr w:rsidR="006A3068" w:rsidRPr="006A3068" w14:paraId="413DE410" w14:textId="77777777" w:rsidTr="00633D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369" w:type="dxa"/>
            <w:shd w:val="clear" w:color="auto" w:fill="FFFFFF" w:themeFill="background1"/>
            <w:hideMark/>
          </w:tcPr>
          <w:p w14:paraId="7C0C1B55" w14:textId="77777777" w:rsidR="006A3068" w:rsidRPr="006A3068" w:rsidRDefault="006A3068" w:rsidP="006A3068">
            <w:pPr>
              <w:spacing w:line="480" w:lineRule="auto"/>
              <w:rPr>
                <w:rFonts w:ascii="Arial" w:hAnsi="Arial" w:cs="Arial"/>
                <w:b w:val="0"/>
              </w:rPr>
            </w:pPr>
            <w:r w:rsidRPr="006A3068">
              <w:rPr>
                <w:rFonts w:ascii="Arial" w:hAnsi="Arial" w:cs="Arial"/>
                <w:b w:val="0"/>
              </w:rPr>
              <w:t xml:space="preserve">Open Grey </w:t>
            </w:r>
          </w:p>
        </w:tc>
        <w:tc>
          <w:tcPr>
            <w:tcW w:w="2647" w:type="dxa"/>
            <w:shd w:val="clear" w:color="auto" w:fill="FFFFFF" w:themeFill="background1"/>
            <w:hideMark/>
          </w:tcPr>
          <w:p w14:paraId="778194FF" w14:textId="77777777" w:rsidR="006A3068" w:rsidRPr="006A3068" w:rsidRDefault="006A3068" w:rsidP="006A3068">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rPr>
              <w:t>0</w:t>
            </w:r>
          </w:p>
        </w:tc>
      </w:tr>
    </w:tbl>
    <w:p w14:paraId="7E63032A" w14:textId="77777777" w:rsidR="006A3068" w:rsidRPr="006A3068" w:rsidRDefault="006A3068" w:rsidP="006A3068">
      <w:pPr>
        <w:spacing w:line="480" w:lineRule="auto"/>
        <w:jc w:val="both"/>
        <w:rPr>
          <w:rFonts w:ascii="Arial" w:hAnsi="Arial" w:cs="Arial"/>
        </w:rPr>
      </w:pPr>
    </w:p>
    <w:p w14:paraId="377D5BCB" w14:textId="77777777" w:rsidR="006A3068" w:rsidRPr="006A3068" w:rsidRDefault="006A3068" w:rsidP="006A3068">
      <w:pPr>
        <w:spacing w:line="480" w:lineRule="auto"/>
        <w:jc w:val="both"/>
        <w:rPr>
          <w:rFonts w:ascii="Arial" w:hAnsi="Arial" w:cs="Arial"/>
        </w:rPr>
      </w:pPr>
    </w:p>
    <w:p w14:paraId="5F374633" w14:textId="77777777" w:rsidR="006A3068" w:rsidRPr="006A3068" w:rsidRDefault="006A3068" w:rsidP="006A3068">
      <w:pPr>
        <w:spacing w:line="480" w:lineRule="auto"/>
        <w:jc w:val="both"/>
        <w:rPr>
          <w:rFonts w:ascii="Arial" w:hAnsi="Arial" w:cs="Arial"/>
        </w:rPr>
      </w:pPr>
    </w:p>
    <w:p w14:paraId="668CE8FE" w14:textId="77777777" w:rsidR="006A3068" w:rsidRPr="006A3068" w:rsidRDefault="006A3068" w:rsidP="006A3068">
      <w:pPr>
        <w:spacing w:line="480" w:lineRule="auto"/>
        <w:jc w:val="both"/>
        <w:rPr>
          <w:rFonts w:ascii="Arial" w:hAnsi="Arial" w:cs="Arial"/>
        </w:rPr>
      </w:pPr>
    </w:p>
    <w:p w14:paraId="46D349A4" w14:textId="77777777" w:rsidR="006A3068" w:rsidRPr="006A3068" w:rsidRDefault="006A3068" w:rsidP="006A3068">
      <w:pPr>
        <w:spacing w:line="480" w:lineRule="auto"/>
        <w:jc w:val="both"/>
        <w:rPr>
          <w:rFonts w:ascii="Arial" w:hAnsi="Arial" w:cs="Arial"/>
        </w:rPr>
      </w:pPr>
    </w:p>
    <w:p w14:paraId="32BCEB9A" w14:textId="77777777" w:rsidR="006A3068" w:rsidRPr="006A3068" w:rsidRDefault="006A3068" w:rsidP="006A3068">
      <w:pPr>
        <w:spacing w:line="480" w:lineRule="auto"/>
        <w:jc w:val="both"/>
        <w:rPr>
          <w:rFonts w:ascii="Arial" w:hAnsi="Arial" w:cs="Arial"/>
        </w:rPr>
      </w:pPr>
    </w:p>
    <w:p w14:paraId="14A73051" w14:textId="77777777" w:rsidR="006A3068" w:rsidRPr="006A3068" w:rsidRDefault="006A3068" w:rsidP="006A3068">
      <w:pPr>
        <w:spacing w:line="480" w:lineRule="auto"/>
        <w:jc w:val="both"/>
        <w:rPr>
          <w:rFonts w:ascii="Arial" w:hAnsi="Arial" w:cs="Arial"/>
        </w:rPr>
      </w:pPr>
    </w:p>
    <w:p w14:paraId="6CF53DD5" w14:textId="77777777" w:rsidR="006A3068" w:rsidRPr="006A3068" w:rsidRDefault="006A3068" w:rsidP="006A3068">
      <w:pPr>
        <w:pStyle w:val="Heading2"/>
        <w:spacing w:line="480" w:lineRule="auto"/>
        <w:jc w:val="both"/>
        <w:rPr>
          <w:rFonts w:ascii="Arial" w:hAnsi="Arial" w:cs="Arial"/>
          <w:sz w:val="22"/>
          <w:szCs w:val="22"/>
        </w:rPr>
      </w:pPr>
      <w:bookmarkStart w:id="36" w:name="_Toc88582712"/>
      <w:r w:rsidRPr="006A3068">
        <w:rPr>
          <w:rFonts w:ascii="Arial" w:hAnsi="Arial" w:cs="Arial"/>
          <w:sz w:val="22"/>
          <w:szCs w:val="22"/>
        </w:rPr>
        <w:t>4.8 Hand searching</w:t>
      </w:r>
      <w:bookmarkEnd w:id="36"/>
      <w:r w:rsidRPr="006A3068">
        <w:rPr>
          <w:rFonts w:ascii="Arial" w:hAnsi="Arial" w:cs="Arial"/>
          <w:sz w:val="22"/>
          <w:szCs w:val="22"/>
        </w:rPr>
        <w:t xml:space="preserve"> </w:t>
      </w:r>
    </w:p>
    <w:p w14:paraId="17520D3E" w14:textId="77777777" w:rsidR="006A3068" w:rsidRPr="006A3068" w:rsidRDefault="006A3068" w:rsidP="006A3068">
      <w:pPr>
        <w:spacing w:line="480" w:lineRule="auto"/>
        <w:rPr>
          <w:rFonts w:ascii="Arial" w:hAnsi="Arial" w:cs="Arial"/>
        </w:rPr>
      </w:pPr>
    </w:p>
    <w:p w14:paraId="4BB20D73" w14:textId="4803A723" w:rsidR="006A3068" w:rsidRPr="006A3068" w:rsidRDefault="00557685" w:rsidP="006A3068">
      <w:pPr>
        <w:spacing w:line="480" w:lineRule="auto"/>
        <w:jc w:val="both"/>
        <w:rPr>
          <w:rFonts w:ascii="Arial" w:hAnsi="Arial" w:cs="Arial"/>
        </w:rPr>
      </w:pPr>
      <w:r w:rsidRPr="00557685">
        <w:rPr>
          <w:rFonts w:ascii="Arial" w:hAnsi="Arial" w:cs="Arial"/>
        </w:rPr>
        <w:t xml:space="preserve">Handsearching is a laborious procedure of examining publications and related reference lists in order to find papers that are relevant (Craane et al., 2012). Hand searching the other trials reference was carried out to complete the comprehensive search; three relent studies were located when analysing the relevant lists, as shown in </w:t>
      </w:r>
      <w:r w:rsidRPr="00557685">
        <w:rPr>
          <w:rFonts w:ascii="Arial" w:hAnsi="Arial" w:cs="Arial"/>
          <w:highlight w:val="yellow"/>
        </w:rPr>
        <w:t>table 4.7.</w:t>
      </w:r>
    </w:p>
    <w:p w14:paraId="08BAC089" w14:textId="20AD6666" w:rsidR="006A3068" w:rsidRPr="006A3068" w:rsidRDefault="006A3068" w:rsidP="006A3068">
      <w:pPr>
        <w:spacing w:line="480" w:lineRule="auto"/>
        <w:jc w:val="both"/>
        <w:rPr>
          <w:rFonts w:ascii="Arial" w:hAnsi="Arial" w:cs="Arial"/>
          <w:u w:val="single"/>
        </w:rPr>
      </w:pPr>
      <w:r w:rsidRPr="006A3068">
        <w:rPr>
          <w:rFonts w:ascii="Arial" w:hAnsi="Arial" w:cs="Arial"/>
          <w:u w:val="single"/>
        </w:rPr>
        <w:t xml:space="preserve">Table 4.7- </w:t>
      </w:r>
      <w:r w:rsidR="00557685">
        <w:rPr>
          <w:rFonts w:ascii="Arial" w:hAnsi="Arial" w:cs="Arial"/>
          <w:u w:val="single"/>
        </w:rPr>
        <w:t>Hand Searching</w:t>
      </w:r>
    </w:p>
    <w:tbl>
      <w:tblPr>
        <w:tblStyle w:val="TableGridLight"/>
        <w:tblW w:w="9067" w:type="dxa"/>
        <w:tblLook w:val="04A0" w:firstRow="1" w:lastRow="0" w:firstColumn="1" w:lastColumn="0" w:noHBand="0" w:noVBand="1"/>
      </w:tblPr>
      <w:tblGrid>
        <w:gridCol w:w="6819"/>
        <w:gridCol w:w="2248"/>
      </w:tblGrid>
      <w:tr w:rsidR="006A3068" w:rsidRPr="006A3068" w14:paraId="3B6DCEA4" w14:textId="77777777" w:rsidTr="00633DB1">
        <w:trPr>
          <w:trHeight w:val="176"/>
        </w:trPr>
        <w:tc>
          <w:tcPr>
            <w:tcW w:w="6819" w:type="dxa"/>
            <w:shd w:val="clear" w:color="auto" w:fill="E7E6E6" w:themeFill="background2"/>
            <w:hideMark/>
          </w:tcPr>
          <w:p w14:paraId="7F78ED61" w14:textId="40ADE53A" w:rsidR="006A3068" w:rsidRPr="006A3068" w:rsidRDefault="00B511A0" w:rsidP="006A3068">
            <w:pPr>
              <w:spacing w:line="480" w:lineRule="auto"/>
              <w:rPr>
                <w:rFonts w:ascii="Arial" w:hAnsi="Arial" w:cs="Arial"/>
                <w:b/>
              </w:rPr>
            </w:pPr>
            <w:r>
              <w:rPr>
                <w:rFonts w:ascii="Arial" w:hAnsi="Arial" w:cs="Arial"/>
                <w:b/>
              </w:rPr>
              <w:t>Hand searching</w:t>
            </w:r>
          </w:p>
        </w:tc>
        <w:tc>
          <w:tcPr>
            <w:tcW w:w="2248" w:type="dxa"/>
            <w:shd w:val="clear" w:color="auto" w:fill="E7E6E6" w:themeFill="background2"/>
            <w:hideMark/>
          </w:tcPr>
          <w:p w14:paraId="5D37A97B" w14:textId="77777777" w:rsidR="006A3068" w:rsidRPr="006A3068" w:rsidRDefault="006A3068" w:rsidP="006A3068">
            <w:pPr>
              <w:spacing w:line="480" w:lineRule="auto"/>
              <w:rPr>
                <w:rFonts w:ascii="Arial" w:hAnsi="Arial" w:cs="Arial"/>
                <w:b/>
              </w:rPr>
            </w:pPr>
            <w:r w:rsidRPr="006A3068">
              <w:rPr>
                <w:rFonts w:ascii="Arial" w:hAnsi="Arial" w:cs="Arial"/>
                <w:b/>
              </w:rPr>
              <w:t>Studies Retrieved</w:t>
            </w:r>
          </w:p>
        </w:tc>
      </w:tr>
      <w:tr w:rsidR="006A3068" w:rsidRPr="006A3068" w14:paraId="2E16C8EB" w14:textId="77777777" w:rsidTr="00633DB1">
        <w:trPr>
          <w:trHeight w:val="493"/>
        </w:trPr>
        <w:tc>
          <w:tcPr>
            <w:tcW w:w="6819" w:type="dxa"/>
            <w:shd w:val="clear" w:color="auto" w:fill="FFFFFF" w:themeFill="background1"/>
            <w:hideMark/>
          </w:tcPr>
          <w:p w14:paraId="7E9D4630" w14:textId="511748F7" w:rsidR="006A3068" w:rsidRPr="006A3068" w:rsidRDefault="006A3068" w:rsidP="006A3068">
            <w:pPr>
              <w:spacing w:line="480" w:lineRule="auto"/>
              <w:rPr>
                <w:rFonts w:ascii="Arial" w:hAnsi="Arial" w:cs="Arial"/>
              </w:rPr>
            </w:pPr>
            <w:r w:rsidRPr="006A3068">
              <w:rPr>
                <w:rFonts w:ascii="Arial" w:hAnsi="Arial" w:cs="Arial"/>
              </w:rPr>
              <w:t>Hand searching reference lists</w:t>
            </w:r>
            <w:r w:rsidR="00557685">
              <w:rPr>
                <w:rFonts w:ascii="Arial" w:hAnsi="Arial" w:cs="Arial"/>
              </w:rPr>
              <w:t xml:space="preserve"> through other literature</w:t>
            </w:r>
          </w:p>
        </w:tc>
        <w:tc>
          <w:tcPr>
            <w:tcW w:w="2248" w:type="dxa"/>
            <w:shd w:val="clear" w:color="auto" w:fill="FFFFFF" w:themeFill="background1"/>
          </w:tcPr>
          <w:p w14:paraId="729A8CC1" w14:textId="26FF4F03" w:rsidR="006A3068" w:rsidRPr="006A3068" w:rsidRDefault="00B511A0" w:rsidP="006A3068">
            <w:pPr>
              <w:spacing w:line="480" w:lineRule="auto"/>
              <w:jc w:val="center"/>
              <w:rPr>
                <w:rFonts w:ascii="Arial" w:hAnsi="Arial" w:cs="Arial"/>
              </w:rPr>
            </w:pPr>
            <w:r>
              <w:rPr>
                <w:rFonts w:ascii="Arial" w:hAnsi="Arial" w:cs="Arial"/>
              </w:rPr>
              <w:t>3</w:t>
            </w:r>
          </w:p>
        </w:tc>
      </w:tr>
    </w:tbl>
    <w:p w14:paraId="3B269C23" w14:textId="77777777" w:rsidR="006A3068" w:rsidRPr="006A3068" w:rsidRDefault="006A3068" w:rsidP="006A3068">
      <w:pPr>
        <w:tabs>
          <w:tab w:val="left" w:pos="2152"/>
        </w:tabs>
        <w:spacing w:line="480" w:lineRule="auto"/>
        <w:rPr>
          <w:rFonts w:ascii="Arial" w:hAnsi="Arial" w:cs="Arial"/>
        </w:rPr>
      </w:pPr>
    </w:p>
    <w:p w14:paraId="5340D077" w14:textId="77777777" w:rsidR="006A3068" w:rsidRPr="006A3068" w:rsidRDefault="006A3068" w:rsidP="006A3068">
      <w:pPr>
        <w:tabs>
          <w:tab w:val="left" w:pos="2152"/>
        </w:tabs>
        <w:spacing w:line="480" w:lineRule="auto"/>
        <w:rPr>
          <w:rFonts w:ascii="Arial" w:hAnsi="Arial" w:cs="Arial"/>
        </w:rPr>
      </w:pPr>
    </w:p>
    <w:p w14:paraId="788A58B1" w14:textId="77777777" w:rsidR="006A3068" w:rsidRPr="006A3068" w:rsidRDefault="006A3068" w:rsidP="006A3068">
      <w:pPr>
        <w:tabs>
          <w:tab w:val="left" w:pos="2152"/>
        </w:tabs>
        <w:spacing w:line="480" w:lineRule="auto"/>
        <w:rPr>
          <w:rFonts w:ascii="Arial" w:hAnsi="Arial" w:cs="Arial"/>
        </w:rPr>
      </w:pPr>
    </w:p>
    <w:p w14:paraId="6E797AFB" w14:textId="77777777" w:rsidR="006A3068" w:rsidRPr="006A3068" w:rsidRDefault="006A3068" w:rsidP="006A3068">
      <w:pPr>
        <w:tabs>
          <w:tab w:val="left" w:pos="2152"/>
        </w:tabs>
        <w:spacing w:line="480" w:lineRule="auto"/>
        <w:rPr>
          <w:rFonts w:ascii="Arial" w:hAnsi="Arial" w:cs="Arial"/>
        </w:rPr>
      </w:pPr>
    </w:p>
    <w:p w14:paraId="456FD29D" w14:textId="77777777" w:rsidR="006A3068" w:rsidRPr="006A3068" w:rsidRDefault="006A3068" w:rsidP="006A3068">
      <w:pPr>
        <w:tabs>
          <w:tab w:val="left" w:pos="2152"/>
        </w:tabs>
        <w:spacing w:line="480" w:lineRule="auto"/>
        <w:rPr>
          <w:rFonts w:ascii="Arial" w:hAnsi="Arial" w:cs="Arial"/>
        </w:rPr>
      </w:pPr>
    </w:p>
    <w:p w14:paraId="4AE61919" w14:textId="77777777" w:rsidR="006A3068" w:rsidRPr="006A3068" w:rsidRDefault="006A3068" w:rsidP="006A3068">
      <w:pPr>
        <w:tabs>
          <w:tab w:val="left" w:pos="2152"/>
        </w:tabs>
        <w:spacing w:line="480" w:lineRule="auto"/>
        <w:rPr>
          <w:rFonts w:ascii="Arial" w:hAnsi="Arial" w:cs="Arial"/>
        </w:rPr>
      </w:pPr>
    </w:p>
    <w:p w14:paraId="785DA573" w14:textId="3B015210" w:rsidR="006A3068" w:rsidRPr="006A3068" w:rsidRDefault="006A3068" w:rsidP="006A3068">
      <w:pPr>
        <w:pStyle w:val="Heading1"/>
        <w:spacing w:line="480" w:lineRule="auto"/>
        <w:rPr>
          <w:rFonts w:ascii="Arial" w:hAnsi="Arial" w:cs="Arial"/>
          <w:color w:val="2F5496" w:themeColor="accent1" w:themeShade="BF"/>
          <w:sz w:val="22"/>
          <w:szCs w:val="22"/>
        </w:rPr>
      </w:pPr>
      <w:bookmarkStart w:id="37" w:name="_Toc88582713"/>
      <w:r w:rsidRPr="006A3068">
        <w:rPr>
          <w:rFonts w:ascii="Arial" w:hAnsi="Arial" w:cs="Arial"/>
          <w:color w:val="2F5496" w:themeColor="accent1" w:themeShade="BF"/>
          <w:sz w:val="22"/>
          <w:szCs w:val="22"/>
        </w:rPr>
        <w:lastRenderedPageBreak/>
        <w:t>METHODS OF REVIEW</w:t>
      </w:r>
      <w:bookmarkEnd w:id="37"/>
      <w:r w:rsidRPr="006A3068">
        <w:rPr>
          <w:rFonts w:ascii="Arial" w:hAnsi="Arial" w:cs="Arial"/>
          <w:color w:val="2F5496" w:themeColor="accent1" w:themeShade="BF"/>
          <w:sz w:val="22"/>
          <w:szCs w:val="22"/>
        </w:rPr>
        <w:t xml:space="preserve"> </w:t>
      </w:r>
      <w:r w:rsidRPr="006A3068">
        <w:rPr>
          <w:rFonts w:ascii="Arial" w:hAnsi="Arial" w:cs="Arial"/>
          <w:color w:val="2F5496" w:themeColor="accent1" w:themeShade="BF"/>
          <w:sz w:val="22"/>
          <w:szCs w:val="22"/>
          <w:highlight w:val="yellow"/>
        </w:rPr>
        <w:t>analysing</w:t>
      </w:r>
      <w:r w:rsidRPr="006A3068">
        <w:rPr>
          <w:rFonts w:ascii="Arial" w:hAnsi="Arial" w:cs="Arial"/>
          <w:color w:val="2F5496" w:themeColor="accent1" w:themeShade="BF"/>
          <w:sz w:val="22"/>
          <w:szCs w:val="22"/>
        </w:rPr>
        <w:t xml:space="preserve"> </w:t>
      </w:r>
    </w:p>
    <w:p w14:paraId="3BA13705" w14:textId="77777777" w:rsidR="006A3068" w:rsidRPr="006A3068" w:rsidRDefault="006A3068" w:rsidP="006A3068">
      <w:pPr>
        <w:spacing w:line="480" w:lineRule="auto"/>
        <w:jc w:val="both"/>
        <w:rPr>
          <w:rFonts w:ascii="Arial" w:hAnsi="Arial" w:cs="Arial"/>
        </w:rPr>
      </w:pPr>
    </w:p>
    <w:p w14:paraId="32C8999A" w14:textId="77777777" w:rsidR="006A3068" w:rsidRPr="006A3068" w:rsidRDefault="006A3068" w:rsidP="006A3068">
      <w:pPr>
        <w:pStyle w:val="Heading1"/>
        <w:spacing w:line="480" w:lineRule="auto"/>
        <w:rPr>
          <w:rFonts w:ascii="Arial" w:hAnsi="Arial" w:cs="Arial"/>
          <w:color w:val="4472C4" w:themeColor="accent1"/>
          <w:sz w:val="22"/>
          <w:szCs w:val="22"/>
        </w:rPr>
      </w:pPr>
      <w:bookmarkStart w:id="38" w:name="_Toc88582714"/>
      <w:r w:rsidRPr="006A3068">
        <w:rPr>
          <w:rFonts w:ascii="Arial" w:hAnsi="Arial" w:cs="Arial"/>
          <w:color w:val="4472C4" w:themeColor="accent1"/>
          <w:sz w:val="22"/>
          <w:szCs w:val="22"/>
        </w:rPr>
        <w:t>CHAPTER OVERVIEW</w:t>
      </w:r>
      <w:bookmarkEnd w:id="38"/>
      <w:r w:rsidRPr="006A3068">
        <w:rPr>
          <w:rFonts w:ascii="Arial" w:hAnsi="Arial" w:cs="Arial"/>
          <w:color w:val="4472C4" w:themeColor="accent1"/>
          <w:sz w:val="22"/>
          <w:szCs w:val="22"/>
        </w:rPr>
        <w:t xml:space="preserve"> </w:t>
      </w:r>
    </w:p>
    <w:p w14:paraId="54B97A2B" w14:textId="77777777" w:rsidR="006A3068" w:rsidRPr="006A3068" w:rsidRDefault="006A3068" w:rsidP="006A3068">
      <w:pPr>
        <w:spacing w:line="480" w:lineRule="auto"/>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669504" behindDoc="0" locked="0" layoutInCell="1" allowOverlap="1" wp14:anchorId="235051F3" wp14:editId="5B649278">
                <wp:simplePos x="0" y="0"/>
                <wp:positionH relativeFrom="margin">
                  <wp:align>right</wp:align>
                </wp:positionH>
                <wp:positionV relativeFrom="paragraph">
                  <wp:posOffset>59017</wp:posOffset>
                </wp:positionV>
                <wp:extent cx="5723890" cy="19685"/>
                <wp:effectExtent l="0" t="0" r="29210" b="37465"/>
                <wp:wrapNone/>
                <wp:docPr id="11" name="Straight Connector 11"/>
                <wp:cNvGraphicFramePr/>
                <a:graphic xmlns:a="http://schemas.openxmlformats.org/drawingml/2006/main">
                  <a:graphicData uri="http://schemas.microsoft.com/office/word/2010/wordprocessingShape">
                    <wps:wsp>
                      <wps:cNvCnPr/>
                      <wps:spPr>
                        <a:xfrm>
                          <a:off x="0" y="0"/>
                          <a:ext cx="5723890" cy="196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750AE2" id="Straight Connector 11" o:spid="_x0000_s1026" style="position:absolute;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9.5pt,4.65pt" to="850.2pt,6.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" strokecolor="#4472c4 [3204]" strokeweight=".5pt">
                <v:stroke joinstyle="miter"/>
                <w10:wrap anchorx="margin"/>
              </v:line>
            </w:pict>
          </mc:Fallback>
        </mc:AlternateContent>
      </w:r>
    </w:p>
    <w:p w14:paraId="48601044" w14:textId="5D43C537" w:rsidR="006A3068" w:rsidRDefault="00B511A0" w:rsidP="006A3068">
      <w:pPr>
        <w:spacing w:line="480" w:lineRule="auto"/>
        <w:jc w:val="both"/>
        <w:rPr>
          <w:rFonts w:ascii="Arial" w:hAnsi="Arial" w:cs="Arial"/>
        </w:rPr>
      </w:pPr>
      <w:r w:rsidRPr="00B511A0">
        <w:rPr>
          <w:rFonts w:ascii="Arial" w:hAnsi="Arial" w:cs="Arial"/>
        </w:rPr>
        <w:t xml:space="preserve">The methods of review will be demonstrated in </w:t>
      </w:r>
      <w:r w:rsidRPr="00B511A0">
        <w:rPr>
          <w:rFonts w:ascii="Arial" w:hAnsi="Arial" w:cs="Arial"/>
          <w:highlight w:val="yellow"/>
        </w:rPr>
        <w:t>Chapter 5</w:t>
      </w:r>
      <w:r w:rsidRPr="00B511A0">
        <w:rPr>
          <w:rFonts w:ascii="Arial" w:hAnsi="Arial" w:cs="Arial"/>
        </w:rPr>
        <w:t xml:space="preserve"> of this systematic review; each method will be explored and justified guaranteeing that this process is reproducible. This chapter seeks to enhance the IV by extracting only relevant data in respect to the targeted query in a non-biased manner.</w:t>
      </w:r>
    </w:p>
    <w:p w14:paraId="0BF1B496" w14:textId="77777777" w:rsidR="00B511A0" w:rsidRPr="006A3068" w:rsidRDefault="00B511A0" w:rsidP="006A3068">
      <w:pPr>
        <w:spacing w:line="480" w:lineRule="auto"/>
        <w:jc w:val="both"/>
        <w:rPr>
          <w:rFonts w:ascii="Arial" w:hAnsi="Arial" w:cs="Arial"/>
        </w:rPr>
      </w:pPr>
    </w:p>
    <w:p w14:paraId="285CCA36" w14:textId="77777777" w:rsidR="006A3068" w:rsidRPr="00B511A0" w:rsidRDefault="006A3068" w:rsidP="006A3068">
      <w:pPr>
        <w:spacing w:before="240" w:line="480" w:lineRule="auto"/>
        <w:jc w:val="both"/>
        <w:rPr>
          <w:rFonts w:ascii="Arial" w:hAnsi="Arial" w:cs="Arial"/>
          <w:highlight w:val="yellow"/>
        </w:rPr>
      </w:pPr>
      <w:r w:rsidRPr="006A3068">
        <w:rPr>
          <w:rFonts w:ascii="Arial" w:hAnsi="Arial" w:cs="Arial"/>
        </w:rPr>
        <w:t>5.</w:t>
      </w:r>
      <w:r w:rsidRPr="00B511A0">
        <w:rPr>
          <w:rFonts w:ascii="Arial" w:hAnsi="Arial" w:cs="Arial"/>
          <w:highlight w:val="yellow"/>
        </w:rPr>
        <w:t>1 Second Reviewer</w:t>
      </w:r>
    </w:p>
    <w:p w14:paraId="0AC6345D" w14:textId="77777777" w:rsidR="006A3068" w:rsidRPr="00B511A0" w:rsidRDefault="006A3068" w:rsidP="006A3068">
      <w:pPr>
        <w:spacing w:before="240" w:line="480" w:lineRule="auto"/>
        <w:jc w:val="both"/>
        <w:rPr>
          <w:rFonts w:ascii="Arial" w:hAnsi="Arial" w:cs="Arial"/>
          <w:highlight w:val="yellow"/>
        </w:rPr>
      </w:pPr>
      <w:r w:rsidRPr="00B511A0">
        <w:rPr>
          <w:rFonts w:ascii="Arial" w:hAnsi="Arial" w:cs="Arial"/>
          <w:highlight w:val="yellow"/>
        </w:rPr>
        <w:t>5.2 Piloting</w:t>
      </w:r>
    </w:p>
    <w:p w14:paraId="70D396D8" w14:textId="77777777" w:rsidR="006A3068" w:rsidRPr="00B511A0" w:rsidRDefault="006A3068" w:rsidP="006A3068">
      <w:pPr>
        <w:spacing w:before="240" w:line="480" w:lineRule="auto"/>
        <w:jc w:val="both"/>
        <w:rPr>
          <w:rFonts w:ascii="Arial" w:hAnsi="Arial" w:cs="Arial"/>
          <w:highlight w:val="yellow"/>
        </w:rPr>
      </w:pPr>
      <w:r w:rsidRPr="00B511A0">
        <w:rPr>
          <w:rFonts w:ascii="Arial" w:hAnsi="Arial" w:cs="Arial"/>
          <w:highlight w:val="yellow"/>
        </w:rPr>
        <w:t>5.3 Initial Selection for the Inclusion Criteria</w:t>
      </w:r>
    </w:p>
    <w:p w14:paraId="004ECC1E" w14:textId="77777777" w:rsidR="006A3068" w:rsidRPr="00B511A0" w:rsidRDefault="006A3068" w:rsidP="006A3068">
      <w:pPr>
        <w:spacing w:before="240" w:line="480" w:lineRule="auto"/>
        <w:jc w:val="both"/>
        <w:rPr>
          <w:rFonts w:ascii="Arial" w:hAnsi="Arial" w:cs="Arial"/>
          <w:highlight w:val="yellow"/>
        </w:rPr>
      </w:pPr>
      <w:r w:rsidRPr="00B511A0">
        <w:rPr>
          <w:rFonts w:ascii="Arial" w:hAnsi="Arial" w:cs="Arial"/>
          <w:highlight w:val="yellow"/>
        </w:rPr>
        <w:t xml:space="preserve">5.4 First Sift of the Studies for the Inclusion Criteria </w:t>
      </w:r>
    </w:p>
    <w:p w14:paraId="69F940E3" w14:textId="77777777" w:rsidR="006A3068" w:rsidRPr="00B511A0" w:rsidRDefault="006A3068" w:rsidP="006A3068">
      <w:pPr>
        <w:spacing w:before="240" w:line="480" w:lineRule="auto"/>
        <w:jc w:val="both"/>
        <w:rPr>
          <w:rFonts w:ascii="Arial" w:hAnsi="Arial" w:cs="Arial"/>
          <w:highlight w:val="yellow"/>
        </w:rPr>
      </w:pPr>
      <w:r w:rsidRPr="00B511A0">
        <w:rPr>
          <w:rFonts w:ascii="Arial" w:hAnsi="Arial" w:cs="Arial"/>
          <w:highlight w:val="yellow"/>
        </w:rPr>
        <w:t xml:space="preserve">5.5 Second Sift of the Studies for the Inclusion Criteria </w:t>
      </w:r>
    </w:p>
    <w:p w14:paraId="1A3B21D4" w14:textId="77777777" w:rsidR="006A3068" w:rsidRPr="00B511A0" w:rsidRDefault="006A3068" w:rsidP="006A3068">
      <w:pPr>
        <w:spacing w:before="240" w:line="480" w:lineRule="auto"/>
        <w:jc w:val="both"/>
        <w:rPr>
          <w:rFonts w:ascii="Arial" w:hAnsi="Arial" w:cs="Arial"/>
          <w:highlight w:val="yellow"/>
        </w:rPr>
      </w:pPr>
      <w:r w:rsidRPr="00B511A0">
        <w:rPr>
          <w:rFonts w:ascii="Arial" w:hAnsi="Arial" w:cs="Arial"/>
          <w:highlight w:val="yellow"/>
        </w:rPr>
        <w:t>5.6 Assessment of Methodological Quality</w:t>
      </w:r>
    </w:p>
    <w:p w14:paraId="698D9050" w14:textId="77777777" w:rsidR="006A3068" w:rsidRPr="006A3068" w:rsidRDefault="006A3068" w:rsidP="006A3068">
      <w:pPr>
        <w:spacing w:before="240" w:line="480" w:lineRule="auto"/>
        <w:jc w:val="both"/>
        <w:rPr>
          <w:rFonts w:ascii="Arial" w:hAnsi="Arial" w:cs="Arial"/>
        </w:rPr>
      </w:pPr>
      <w:r w:rsidRPr="00B511A0">
        <w:rPr>
          <w:rFonts w:ascii="Arial" w:hAnsi="Arial" w:cs="Arial"/>
          <w:highlight w:val="yellow"/>
        </w:rPr>
        <w:t>5.7 Data Extraction</w:t>
      </w:r>
    </w:p>
    <w:p w14:paraId="76E64625" w14:textId="77777777" w:rsidR="006A3068" w:rsidRPr="006A3068" w:rsidRDefault="006A3068" w:rsidP="006A3068">
      <w:pPr>
        <w:spacing w:line="480" w:lineRule="auto"/>
        <w:jc w:val="both"/>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668480" behindDoc="0" locked="0" layoutInCell="1" allowOverlap="1" wp14:anchorId="3C53F277" wp14:editId="7B899625">
                <wp:simplePos x="0" y="0"/>
                <wp:positionH relativeFrom="margin">
                  <wp:align>left</wp:align>
                </wp:positionH>
                <wp:positionV relativeFrom="paragraph">
                  <wp:posOffset>139251</wp:posOffset>
                </wp:positionV>
                <wp:extent cx="5723890" cy="19685"/>
                <wp:effectExtent l="0" t="0" r="29210" b="37465"/>
                <wp:wrapNone/>
                <wp:docPr id="12" name="Straight Connector 12"/>
                <wp:cNvGraphicFramePr/>
                <a:graphic xmlns:a="http://schemas.openxmlformats.org/drawingml/2006/main">
                  <a:graphicData uri="http://schemas.microsoft.com/office/word/2010/wordprocessingShape">
                    <wps:wsp>
                      <wps:cNvCnPr/>
                      <wps:spPr>
                        <a:xfrm>
                          <a:off x="0" y="0"/>
                          <a:ext cx="5723890" cy="196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E6C381" id="Straight Connector 12" o:spid="_x0000_s1026" style="position:absolute;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0.95pt" to="450.7pt,1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" strokecolor="#4472c4 [3204]" strokeweight=".5pt">
                <v:stroke joinstyle="miter"/>
                <w10:wrap anchorx="margin"/>
              </v:line>
            </w:pict>
          </mc:Fallback>
        </mc:AlternateContent>
      </w:r>
    </w:p>
    <w:p w14:paraId="7B1DE7A8" w14:textId="77777777" w:rsidR="006A3068" w:rsidRPr="006A3068" w:rsidRDefault="006A3068" w:rsidP="006A3068">
      <w:pPr>
        <w:spacing w:line="480" w:lineRule="auto"/>
        <w:rPr>
          <w:rFonts w:ascii="Arial" w:hAnsi="Arial" w:cs="Arial"/>
        </w:rPr>
      </w:pPr>
    </w:p>
    <w:p w14:paraId="454D1FBA" w14:textId="77777777" w:rsidR="006A3068" w:rsidRPr="006A3068" w:rsidRDefault="006A3068" w:rsidP="006A3068">
      <w:pPr>
        <w:spacing w:line="480" w:lineRule="auto"/>
        <w:rPr>
          <w:rFonts w:ascii="Arial" w:hAnsi="Arial" w:cs="Arial"/>
        </w:rPr>
      </w:pPr>
    </w:p>
    <w:p w14:paraId="3AC6FA9D" w14:textId="77777777" w:rsidR="006A3068" w:rsidRPr="006A3068" w:rsidRDefault="006A3068" w:rsidP="006A3068">
      <w:pPr>
        <w:spacing w:line="480" w:lineRule="auto"/>
        <w:rPr>
          <w:rFonts w:ascii="Arial" w:hAnsi="Arial" w:cs="Arial"/>
        </w:rPr>
      </w:pPr>
    </w:p>
    <w:p w14:paraId="7E891CEB"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39" w:name="_Toc88582715"/>
      <w:r w:rsidRPr="006A3068">
        <w:rPr>
          <w:rFonts w:ascii="Arial" w:hAnsi="Arial" w:cs="Arial"/>
          <w:color w:val="2F5496" w:themeColor="accent1" w:themeShade="BF"/>
          <w:sz w:val="22"/>
          <w:szCs w:val="22"/>
        </w:rPr>
        <w:lastRenderedPageBreak/>
        <w:t>5.1 Second Reviewer</w:t>
      </w:r>
      <w:bookmarkEnd w:id="39"/>
    </w:p>
    <w:p w14:paraId="6D2752F0" w14:textId="77777777" w:rsidR="006A3068" w:rsidRPr="006A3068" w:rsidRDefault="006A3068" w:rsidP="006A3068">
      <w:pPr>
        <w:spacing w:line="480" w:lineRule="auto"/>
        <w:rPr>
          <w:rFonts w:ascii="Arial" w:hAnsi="Arial" w:cs="Arial"/>
        </w:rPr>
      </w:pPr>
    </w:p>
    <w:p w14:paraId="18A5ACDD" w14:textId="77777777" w:rsidR="006A3068" w:rsidRPr="006A3068" w:rsidRDefault="006A3068" w:rsidP="006A3068">
      <w:pPr>
        <w:spacing w:line="480" w:lineRule="auto"/>
        <w:rPr>
          <w:rFonts w:ascii="Arial" w:hAnsi="Arial" w:cs="Arial"/>
        </w:rPr>
      </w:pPr>
    </w:p>
    <w:p w14:paraId="4601C238" w14:textId="7B78E18E" w:rsidR="006A3068" w:rsidRPr="006A3068" w:rsidRDefault="00B511A0" w:rsidP="006A3068">
      <w:pPr>
        <w:spacing w:before="240" w:line="480" w:lineRule="auto"/>
        <w:jc w:val="both"/>
        <w:rPr>
          <w:rFonts w:ascii="Arial" w:hAnsi="Arial" w:cs="Arial"/>
        </w:rPr>
      </w:pPr>
      <w:r w:rsidRPr="00B511A0">
        <w:rPr>
          <w:rFonts w:ascii="Arial" w:hAnsi="Arial" w:cs="Arial"/>
        </w:rPr>
        <w:t>To improve the IV of this systematic review McDonagh et al., 2013 implies  , a second reviewer should be recruited the evaluate the papers eligibility criteria, thus reducing systematic errors and reviewer bias.  The  selection of studies should be carried out in a systematic manner. According to Gopalakrishnan and Ganeshkumar (2013),  two different independent researchers assessing the primary data gained to see whether the data is based on inclusion and exclusion criteria should be carried out.  This is because this procedure guarantees the data is consistent and explicit, highlighting the value of getting a second reviewer (Jahan et al., 2016). Also,i  any disagreements made between both reviewers may result in having a third reviewer to arbitrate (Charrois, 2015). However, because of to time constraints, a second reviewer was not included in this review. Though, to improve the quality of this review, consistent forms and tables were used (Betty-Saltikov and McSherry, 2012).</w:t>
      </w:r>
    </w:p>
    <w:p w14:paraId="4C84B4E3" w14:textId="77777777" w:rsidR="006A3068" w:rsidRPr="006A3068" w:rsidRDefault="006A3068" w:rsidP="006A3068">
      <w:pPr>
        <w:spacing w:before="240" w:line="480" w:lineRule="auto"/>
        <w:jc w:val="both"/>
        <w:rPr>
          <w:rFonts w:ascii="Arial" w:hAnsi="Arial" w:cs="Arial"/>
        </w:rPr>
      </w:pPr>
    </w:p>
    <w:p w14:paraId="1A1C3A70" w14:textId="77777777" w:rsidR="006A3068" w:rsidRPr="006A3068" w:rsidRDefault="006A3068" w:rsidP="006A3068">
      <w:pPr>
        <w:spacing w:before="240" w:line="480" w:lineRule="auto"/>
        <w:jc w:val="both"/>
        <w:rPr>
          <w:rFonts w:ascii="Arial" w:hAnsi="Arial" w:cs="Arial"/>
        </w:rPr>
      </w:pPr>
    </w:p>
    <w:p w14:paraId="47FAA996" w14:textId="77777777" w:rsidR="006A3068" w:rsidRPr="006A3068" w:rsidRDefault="006A3068" w:rsidP="006A3068">
      <w:pPr>
        <w:spacing w:before="240" w:line="480" w:lineRule="auto"/>
        <w:jc w:val="both"/>
        <w:rPr>
          <w:rFonts w:ascii="Arial" w:hAnsi="Arial" w:cs="Arial"/>
        </w:rPr>
      </w:pPr>
    </w:p>
    <w:p w14:paraId="7648C398" w14:textId="77777777" w:rsidR="006A3068" w:rsidRPr="006A3068" w:rsidRDefault="006A3068" w:rsidP="006A3068">
      <w:pPr>
        <w:spacing w:before="240" w:line="480" w:lineRule="auto"/>
        <w:jc w:val="both"/>
        <w:rPr>
          <w:rFonts w:ascii="Arial" w:hAnsi="Arial" w:cs="Arial"/>
        </w:rPr>
      </w:pPr>
    </w:p>
    <w:p w14:paraId="608491D5" w14:textId="492EF4B4" w:rsidR="006A3068" w:rsidRDefault="006A3068" w:rsidP="006A3068">
      <w:pPr>
        <w:spacing w:before="240" w:line="480" w:lineRule="auto"/>
        <w:jc w:val="both"/>
        <w:rPr>
          <w:rFonts w:ascii="Arial" w:hAnsi="Arial" w:cs="Arial"/>
        </w:rPr>
      </w:pPr>
    </w:p>
    <w:p w14:paraId="296E86BE" w14:textId="1033E957" w:rsidR="00B511A0" w:rsidRDefault="00B511A0" w:rsidP="006A3068">
      <w:pPr>
        <w:spacing w:before="240" w:line="480" w:lineRule="auto"/>
        <w:jc w:val="both"/>
        <w:rPr>
          <w:rFonts w:ascii="Arial" w:hAnsi="Arial" w:cs="Arial"/>
        </w:rPr>
      </w:pPr>
    </w:p>
    <w:p w14:paraId="328B5891" w14:textId="77777777" w:rsidR="00B511A0" w:rsidRPr="006A3068" w:rsidRDefault="00B511A0" w:rsidP="006A3068">
      <w:pPr>
        <w:spacing w:before="240" w:line="480" w:lineRule="auto"/>
        <w:jc w:val="both"/>
        <w:rPr>
          <w:rFonts w:ascii="Arial" w:hAnsi="Arial" w:cs="Arial"/>
        </w:rPr>
      </w:pPr>
    </w:p>
    <w:p w14:paraId="58DB7CB5" w14:textId="77777777" w:rsidR="006A3068" w:rsidRPr="006A3068" w:rsidRDefault="006A3068" w:rsidP="006A3068">
      <w:pPr>
        <w:spacing w:before="240" w:line="480" w:lineRule="auto"/>
        <w:jc w:val="both"/>
        <w:rPr>
          <w:rFonts w:ascii="Arial" w:hAnsi="Arial" w:cs="Arial"/>
        </w:rPr>
      </w:pPr>
    </w:p>
    <w:p w14:paraId="774C0DE8"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40" w:name="_Toc88582716"/>
      <w:r w:rsidRPr="006A3068">
        <w:rPr>
          <w:rFonts w:ascii="Arial" w:hAnsi="Arial" w:cs="Arial"/>
          <w:color w:val="2F5496" w:themeColor="accent1" w:themeShade="BF"/>
          <w:sz w:val="22"/>
          <w:szCs w:val="22"/>
        </w:rPr>
        <w:lastRenderedPageBreak/>
        <w:t>5.2 Piloting</w:t>
      </w:r>
      <w:bookmarkEnd w:id="40"/>
    </w:p>
    <w:p w14:paraId="11D05302" w14:textId="77777777" w:rsidR="00B511A0" w:rsidRDefault="00B511A0" w:rsidP="006A3068">
      <w:pPr>
        <w:spacing w:line="480" w:lineRule="auto"/>
        <w:jc w:val="both"/>
        <w:rPr>
          <w:rFonts w:ascii="Arial" w:hAnsi="Arial" w:cs="Arial"/>
        </w:rPr>
      </w:pPr>
    </w:p>
    <w:p w14:paraId="3969BDF3" w14:textId="42D6E57E" w:rsidR="006A3068" w:rsidRPr="006A3068" w:rsidRDefault="00B511A0" w:rsidP="006A3068">
      <w:pPr>
        <w:spacing w:line="480" w:lineRule="auto"/>
        <w:jc w:val="both"/>
        <w:rPr>
          <w:rFonts w:ascii="Arial" w:hAnsi="Arial" w:cs="Arial"/>
        </w:rPr>
      </w:pPr>
      <w:r>
        <w:rPr>
          <w:rFonts w:ascii="Arial" w:hAnsi="Arial" w:cs="Arial"/>
        </w:rPr>
        <w:t xml:space="preserve">The CRD (2009) state piloting involves the extraction of data within a research paper using inclusion criteria and suggests data extraction forms ensures data can increase the IV is it  can be reliably interpreted and replicable by others. </w:t>
      </w:r>
      <w:r w:rsidRPr="00B511A0">
        <w:rPr>
          <w:rFonts w:ascii="Arial" w:hAnsi="Arial" w:cs="Arial"/>
        </w:rPr>
        <w:t xml:space="preserve">During the process of gaining data from studies, p </w:t>
      </w:r>
      <w:r w:rsidRPr="00B511A0">
        <w:rPr>
          <w:rFonts w:ascii="Arial" w:hAnsi="Arial" w:cs="Arial"/>
        </w:rPr>
        <w:t>piloting</w:t>
      </w:r>
      <w:r w:rsidRPr="00B511A0">
        <w:rPr>
          <w:rFonts w:ascii="Arial" w:hAnsi="Arial" w:cs="Arial"/>
        </w:rPr>
        <w:t xml:space="preserve">  on the data extraction forms was performed to determine the effectiveness of them and highlight whether it was appropriate for its intended application (Higgins and Green, 2014). This procedure ensures that all resources are effectively managed, resulting in only extracting relevant data for the specific inquiry (Andrews, 2009). </w:t>
      </w:r>
      <w:r w:rsidRPr="00B511A0">
        <w:rPr>
          <w:rFonts w:ascii="Arial" w:hAnsi="Arial" w:cs="Arial"/>
          <w:highlight w:val="yellow"/>
        </w:rPr>
        <w:t>Appendix 3 has</w:t>
      </w:r>
      <w:r w:rsidRPr="00B511A0">
        <w:rPr>
          <w:rFonts w:ascii="Arial" w:hAnsi="Arial" w:cs="Arial"/>
        </w:rPr>
        <w:t xml:space="preserve"> a piloted version of an excluded study.</w:t>
      </w:r>
    </w:p>
    <w:p w14:paraId="28A8D3A4" w14:textId="77777777" w:rsidR="006A3068" w:rsidRPr="006A3068" w:rsidRDefault="006A3068" w:rsidP="006A3068">
      <w:pPr>
        <w:spacing w:line="480" w:lineRule="auto"/>
        <w:jc w:val="both"/>
        <w:rPr>
          <w:rFonts w:ascii="Arial" w:hAnsi="Arial" w:cs="Arial"/>
        </w:rPr>
      </w:pPr>
    </w:p>
    <w:p w14:paraId="6FCC158A" w14:textId="77777777" w:rsidR="006A3068" w:rsidRPr="006A3068" w:rsidRDefault="006A3068" w:rsidP="006A3068">
      <w:pPr>
        <w:spacing w:line="480" w:lineRule="auto"/>
        <w:jc w:val="both"/>
        <w:rPr>
          <w:rFonts w:ascii="Arial" w:hAnsi="Arial" w:cs="Arial"/>
        </w:rPr>
      </w:pPr>
    </w:p>
    <w:p w14:paraId="03633C9B" w14:textId="77777777" w:rsidR="006A3068" w:rsidRPr="006A3068" w:rsidRDefault="006A3068" w:rsidP="006A3068">
      <w:pPr>
        <w:spacing w:line="480" w:lineRule="auto"/>
        <w:jc w:val="both"/>
        <w:rPr>
          <w:rFonts w:ascii="Arial" w:hAnsi="Arial" w:cs="Arial"/>
        </w:rPr>
      </w:pPr>
    </w:p>
    <w:p w14:paraId="1118C853" w14:textId="77777777" w:rsidR="006A3068" w:rsidRPr="006A3068" w:rsidRDefault="006A3068" w:rsidP="006A3068">
      <w:pPr>
        <w:spacing w:line="480" w:lineRule="auto"/>
        <w:jc w:val="both"/>
        <w:rPr>
          <w:rFonts w:ascii="Arial" w:hAnsi="Arial" w:cs="Arial"/>
        </w:rPr>
      </w:pPr>
    </w:p>
    <w:p w14:paraId="7EC9CC99" w14:textId="77777777" w:rsidR="006A3068" w:rsidRPr="006A3068" w:rsidRDefault="006A3068" w:rsidP="006A3068">
      <w:pPr>
        <w:spacing w:line="480" w:lineRule="auto"/>
        <w:jc w:val="both"/>
        <w:rPr>
          <w:rFonts w:ascii="Arial" w:hAnsi="Arial" w:cs="Arial"/>
        </w:rPr>
      </w:pPr>
    </w:p>
    <w:p w14:paraId="1EBB0F7B" w14:textId="77777777" w:rsidR="006A3068" w:rsidRPr="006A3068" w:rsidRDefault="006A3068" w:rsidP="006A3068">
      <w:pPr>
        <w:spacing w:line="480" w:lineRule="auto"/>
        <w:jc w:val="both"/>
        <w:rPr>
          <w:rFonts w:ascii="Arial" w:hAnsi="Arial" w:cs="Arial"/>
        </w:rPr>
      </w:pPr>
    </w:p>
    <w:p w14:paraId="094DABF1" w14:textId="77777777" w:rsidR="006A3068" w:rsidRPr="006A3068" w:rsidRDefault="006A3068" w:rsidP="006A3068">
      <w:pPr>
        <w:spacing w:line="480" w:lineRule="auto"/>
        <w:jc w:val="both"/>
        <w:rPr>
          <w:rFonts w:ascii="Arial" w:hAnsi="Arial" w:cs="Arial"/>
        </w:rPr>
      </w:pPr>
    </w:p>
    <w:p w14:paraId="03C9F041" w14:textId="77777777" w:rsidR="006A3068" w:rsidRPr="006A3068" w:rsidRDefault="006A3068" w:rsidP="006A3068">
      <w:pPr>
        <w:spacing w:line="480" w:lineRule="auto"/>
        <w:jc w:val="both"/>
        <w:rPr>
          <w:rFonts w:ascii="Arial" w:hAnsi="Arial" w:cs="Arial"/>
        </w:rPr>
      </w:pPr>
    </w:p>
    <w:p w14:paraId="7512ADD3" w14:textId="77777777" w:rsidR="006A3068" w:rsidRPr="006A3068" w:rsidRDefault="006A3068" w:rsidP="006A3068">
      <w:pPr>
        <w:spacing w:line="480" w:lineRule="auto"/>
        <w:jc w:val="both"/>
        <w:rPr>
          <w:rFonts w:ascii="Arial" w:hAnsi="Arial" w:cs="Arial"/>
        </w:rPr>
      </w:pPr>
    </w:p>
    <w:p w14:paraId="68A36B0A" w14:textId="77777777" w:rsidR="006A3068" w:rsidRPr="006A3068" w:rsidRDefault="006A3068" w:rsidP="006A3068">
      <w:pPr>
        <w:spacing w:line="480" w:lineRule="auto"/>
        <w:jc w:val="both"/>
        <w:rPr>
          <w:rFonts w:ascii="Arial" w:hAnsi="Arial" w:cs="Arial"/>
        </w:rPr>
      </w:pPr>
    </w:p>
    <w:p w14:paraId="604E5458" w14:textId="77777777" w:rsidR="006A3068" w:rsidRPr="006A3068" w:rsidRDefault="006A3068" w:rsidP="006A3068">
      <w:pPr>
        <w:spacing w:line="480" w:lineRule="auto"/>
        <w:jc w:val="both"/>
        <w:rPr>
          <w:rFonts w:ascii="Arial" w:hAnsi="Arial" w:cs="Arial"/>
        </w:rPr>
      </w:pPr>
    </w:p>
    <w:p w14:paraId="38069B85" w14:textId="77777777" w:rsidR="006A3068" w:rsidRPr="006A3068" w:rsidRDefault="006A3068" w:rsidP="006A3068">
      <w:pPr>
        <w:spacing w:line="480" w:lineRule="auto"/>
        <w:jc w:val="both"/>
        <w:rPr>
          <w:rFonts w:ascii="Arial" w:hAnsi="Arial" w:cs="Arial"/>
        </w:rPr>
      </w:pPr>
    </w:p>
    <w:p w14:paraId="70891834"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41" w:name="_Toc88582717"/>
      <w:r w:rsidRPr="006A3068">
        <w:rPr>
          <w:rFonts w:ascii="Arial" w:hAnsi="Arial" w:cs="Arial"/>
          <w:color w:val="2F5496" w:themeColor="accent1" w:themeShade="BF"/>
          <w:sz w:val="22"/>
          <w:szCs w:val="22"/>
        </w:rPr>
        <w:lastRenderedPageBreak/>
        <w:t>5.3 Initial Selection for the Inclusion Criteria</w:t>
      </w:r>
      <w:bookmarkEnd w:id="41"/>
    </w:p>
    <w:p w14:paraId="56726964" w14:textId="77777777" w:rsidR="006A3068" w:rsidRPr="006A3068" w:rsidRDefault="006A3068" w:rsidP="006A3068">
      <w:pPr>
        <w:spacing w:line="480" w:lineRule="auto"/>
        <w:jc w:val="both"/>
        <w:rPr>
          <w:rFonts w:ascii="Arial" w:hAnsi="Arial" w:cs="Arial"/>
        </w:rPr>
      </w:pPr>
    </w:p>
    <w:p w14:paraId="47165238" w14:textId="24F1176E" w:rsidR="006A3068" w:rsidRPr="006A3068" w:rsidRDefault="00B511A0" w:rsidP="006A3068">
      <w:pPr>
        <w:spacing w:line="480" w:lineRule="auto"/>
        <w:jc w:val="both"/>
        <w:rPr>
          <w:rFonts w:ascii="Arial" w:hAnsi="Arial" w:cs="Arial"/>
        </w:rPr>
      </w:pPr>
      <w:r>
        <w:rPr>
          <w:rFonts w:ascii="Arial" w:hAnsi="Arial" w:cs="Arial"/>
        </w:rPr>
        <w:t>Th</w:t>
      </w:r>
      <w:r w:rsidRPr="00B511A0">
        <w:rPr>
          <w:rFonts w:ascii="Arial" w:hAnsi="Arial" w:cs="Arial"/>
        </w:rPr>
        <w:t xml:space="preserve">e initial selection of criteria involved a comprehensive search through electronic databased and the number of hits received from each </w:t>
      </w:r>
      <w:r w:rsidRPr="00B511A0">
        <w:rPr>
          <w:rFonts w:ascii="Arial" w:hAnsi="Arial" w:cs="Arial"/>
          <w:highlight w:val="yellow"/>
        </w:rPr>
        <w:t>(Table 5.1).</w:t>
      </w:r>
      <w:r w:rsidRPr="00B511A0">
        <w:rPr>
          <w:rFonts w:ascii="Arial" w:hAnsi="Arial" w:cs="Arial"/>
        </w:rPr>
        <w:t xml:space="preserve"> The PICO elements (</w:t>
      </w:r>
      <w:r w:rsidRPr="00B511A0">
        <w:rPr>
          <w:rFonts w:ascii="Arial" w:hAnsi="Arial" w:cs="Arial"/>
          <w:highlight w:val="yellow"/>
        </w:rPr>
        <w:t>Table 4.1)</w:t>
      </w:r>
      <w:r w:rsidRPr="00B511A0">
        <w:rPr>
          <w:rFonts w:ascii="Arial" w:hAnsi="Arial" w:cs="Arial"/>
        </w:rPr>
        <w:t xml:space="preserve"> aided this procedure by removing studies with irrelevant names or those that were replicated in other databases. Identifying the literature search created a detailed record, </w:t>
      </w:r>
      <w:r>
        <w:rPr>
          <w:rFonts w:ascii="Arial" w:hAnsi="Arial" w:cs="Arial"/>
        </w:rPr>
        <w:t>therefore enhancing</w:t>
      </w:r>
      <w:r w:rsidRPr="00B511A0">
        <w:rPr>
          <w:rFonts w:ascii="Arial" w:hAnsi="Arial" w:cs="Arial"/>
        </w:rPr>
        <w:t xml:space="preserve"> IV</w:t>
      </w:r>
      <w:r>
        <w:rPr>
          <w:rFonts w:ascii="Arial" w:hAnsi="Arial" w:cs="Arial"/>
        </w:rPr>
        <w:t xml:space="preserve"> because</w:t>
      </w:r>
      <w:r w:rsidRPr="00B511A0">
        <w:rPr>
          <w:rFonts w:ascii="Arial" w:hAnsi="Arial" w:cs="Arial"/>
        </w:rPr>
        <w:t xml:space="preserve"> the procedure</w:t>
      </w:r>
      <w:r>
        <w:rPr>
          <w:rFonts w:ascii="Arial" w:hAnsi="Arial" w:cs="Arial"/>
        </w:rPr>
        <w:t xml:space="preserve"> will be</w:t>
      </w:r>
      <w:r w:rsidRPr="00B511A0">
        <w:rPr>
          <w:rFonts w:ascii="Arial" w:hAnsi="Arial" w:cs="Arial"/>
        </w:rPr>
        <w:t xml:space="preserve"> repeatable</w:t>
      </w:r>
      <w:r>
        <w:rPr>
          <w:rFonts w:ascii="Arial" w:hAnsi="Arial" w:cs="Arial"/>
        </w:rPr>
        <w:t xml:space="preserve"> for others</w:t>
      </w:r>
      <w:r w:rsidRPr="00B511A0">
        <w:rPr>
          <w:rFonts w:ascii="Arial" w:hAnsi="Arial" w:cs="Arial"/>
        </w:rPr>
        <w:t xml:space="preserve"> (Brettany-Saltikov and McSherry, 2016).</w:t>
      </w:r>
    </w:p>
    <w:tbl>
      <w:tblPr>
        <w:tblStyle w:val="TableGridLight"/>
        <w:tblpPr w:leftFromText="180" w:rightFromText="180" w:vertAnchor="page" w:horzAnchor="margin" w:tblpY="2133"/>
        <w:tblW w:w="9016" w:type="dxa"/>
        <w:tblLook w:val="04A0" w:firstRow="1" w:lastRow="0" w:firstColumn="1" w:lastColumn="0" w:noHBand="0" w:noVBand="1"/>
      </w:tblPr>
      <w:tblGrid>
        <w:gridCol w:w="1871"/>
        <w:gridCol w:w="1435"/>
        <w:gridCol w:w="1357"/>
        <w:gridCol w:w="1456"/>
        <w:gridCol w:w="1487"/>
        <w:gridCol w:w="1410"/>
      </w:tblGrid>
      <w:tr w:rsidR="006A3068" w:rsidRPr="006A3068" w14:paraId="18912C24" w14:textId="77777777" w:rsidTr="00633DB1">
        <w:tc>
          <w:tcPr>
            <w:tcW w:w="1871" w:type="dxa"/>
            <w:shd w:val="clear" w:color="auto" w:fill="E7E6E6" w:themeFill="background2"/>
            <w:hideMark/>
          </w:tcPr>
          <w:p w14:paraId="3E5D15AC" w14:textId="725B7A14" w:rsidR="006A3068" w:rsidRPr="006A3068" w:rsidRDefault="006A3068" w:rsidP="006A3068">
            <w:pPr>
              <w:spacing w:line="480" w:lineRule="auto"/>
              <w:rPr>
                <w:rFonts w:ascii="Arial" w:hAnsi="Arial" w:cs="Arial"/>
                <w:b/>
              </w:rPr>
            </w:pPr>
            <w:bookmarkStart w:id="42" w:name="_Hlk536796639"/>
            <w:r w:rsidRPr="006A3068">
              <w:rPr>
                <w:rFonts w:ascii="Arial" w:hAnsi="Arial" w:cs="Arial"/>
                <w:b/>
              </w:rPr>
              <w:lastRenderedPageBreak/>
              <w:t xml:space="preserve">Databases </w:t>
            </w:r>
            <w:r w:rsidR="00B511A0">
              <w:rPr>
                <w:rFonts w:ascii="Arial" w:hAnsi="Arial" w:cs="Arial"/>
                <w:b/>
              </w:rPr>
              <w:t>included</w:t>
            </w:r>
          </w:p>
        </w:tc>
        <w:tc>
          <w:tcPr>
            <w:tcW w:w="1435" w:type="dxa"/>
            <w:shd w:val="clear" w:color="auto" w:fill="E7E6E6" w:themeFill="background2"/>
            <w:hideMark/>
          </w:tcPr>
          <w:p w14:paraId="14152D78" w14:textId="77777777" w:rsidR="006A3068" w:rsidRPr="006A3068" w:rsidRDefault="006A3068" w:rsidP="006A3068">
            <w:pPr>
              <w:spacing w:line="480" w:lineRule="auto"/>
              <w:rPr>
                <w:rFonts w:ascii="Arial" w:hAnsi="Arial" w:cs="Arial"/>
                <w:b/>
              </w:rPr>
            </w:pPr>
            <w:r w:rsidRPr="006A3068">
              <w:rPr>
                <w:rFonts w:ascii="Arial" w:hAnsi="Arial" w:cs="Arial"/>
                <w:b/>
              </w:rPr>
              <w:t>Search dates</w:t>
            </w:r>
          </w:p>
        </w:tc>
        <w:tc>
          <w:tcPr>
            <w:tcW w:w="1357" w:type="dxa"/>
            <w:shd w:val="clear" w:color="auto" w:fill="E7E6E6" w:themeFill="background2"/>
            <w:hideMark/>
          </w:tcPr>
          <w:p w14:paraId="0B7E2119" w14:textId="6912F30A" w:rsidR="006A3068" w:rsidRPr="006A3068" w:rsidRDefault="006A3068" w:rsidP="006A3068">
            <w:pPr>
              <w:spacing w:line="480" w:lineRule="auto"/>
              <w:rPr>
                <w:rFonts w:ascii="Arial" w:hAnsi="Arial" w:cs="Arial"/>
                <w:b/>
              </w:rPr>
            </w:pPr>
            <w:r w:rsidRPr="006A3068">
              <w:rPr>
                <w:rFonts w:ascii="Arial" w:hAnsi="Arial" w:cs="Arial"/>
                <w:b/>
              </w:rPr>
              <w:t xml:space="preserve">Number of </w:t>
            </w:r>
            <w:r w:rsidR="00B511A0">
              <w:rPr>
                <w:rFonts w:ascii="Arial" w:hAnsi="Arial" w:cs="Arial"/>
                <w:b/>
              </w:rPr>
              <w:t>results</w:t>
            </w:r>
          </w:p>
        </w:tc>
        <w:tc>
          <w:tcPr>
            <w:tcW w:w="1456" w:type="dxa"/>
            <w:shd w:val="clear" w:color="auto" w:fill="E7E6E6" w:themeFill="background2"/>
            <w:hideMark/>
          </w:tcPr>
          <w:p w14:paraId="00C88105" w14:textId="77777777" w:rsidR="006A3068" w:rsidRPr="006A3068" w:rsidRDefault="006A3068" w:rsidP="006A3068">
            <w:pPr>
              <w:spacing w:line="480" w:lineRule="auto"/>
              <w:rPr>
                <w:rFonts w:ascii="Arial" w:hAnsi="Arial" w:cs="Arial"/>
                <w:b/>
              </w:rPr>
            </w:pPr>
            <w:r w:rsidRPr="006A3068">
              <w:rPr>
                <w:rFonts w:ascii="Arial" w:hAnsi="Arial" w:cs="Arial"/>
                <w:b/>
              </w:rPr>
              <w:t>Number of discarded studies due to irrelevant titles/ abstracts</w:t>
            </w:r>
          </w:p>
        </w:tc>
        <w:tc>
          <w:tcPr>
            <w:tcW w:w="1487" w:type="dxa"/>
            <w:shd w:val="clear" w:color="auto" w:fill="E7E6E6" w:themeFill="background2"/>
            <w:hideMark/>
          </w:tcPr>
          <w:p w14:paraId="270A547D" w14:textId="3CC118A2" w:rsidR="006A3068" w:rsidRPr="006A3068" w:rsidRDefault="006A3068" w:rsidP="006A3068">
            <w:pPr>
              <w:spacing w:line="480" w:lineRule="auto"/>
              <w:rPr>
                <w:rFonts w:ascii="Arial" w:hAnsi="Arial" w:cs="Arial"/>
                <w:b/>
              </w:rPr>
            </w:pPr>
            <w:r w:rsidRPr="006A3068">
              <w:rPr>
                <w:rFonts w:ascii="Arial" w:hAnsi="Arial" w:cs="Arial"/>
                <w:b/>
              </w:rPr>
              <w:t xml:space="preserve">Number of </w:t>
            </w:r>
            <w:r w:rsidR="00B511A0">
              <w:rPr>
                <w:rFonts w:ascii="Arial" w:hAnsi="Arial" w:cs="Arial"/>
                <w:b/>
              </w:rPr>
              <w:t>replicated</w:t>
            </w:r>
            <w:r w:rsidRPr="006A3068">
              <w:rPr>
                <w:rFonts w:ascii="Arial" w:hAnsi="Arial" w:cs="Arial"/>
                <w:b/>
              </w:rPr>
              <w:t xml:space="preserve"> titles</w:t>
            </w:r>
          </w:p>
        </w:tc>
        <w:tc>
          <w:tcPr>
            <w:tcW w:w="1410" w:type="dxa"/>
            <w:shd w:val="clear" w:color="auto" w:fill="E7E6E6" w:themeFill="background2"/>
            <w:hideMark/>
          </w:tcPr>
          <w:p w14:paraId="525817AD" w14:textId="437923EA" w:rsidR="006A3068" w:rsidRPr="006A3068" w:rsidRDefault="006A3068" w:rsidP="006A3068">
            <w:pPr>
              <w:spacing w:line="480" w:lineRule="auto"/>
              <w:rPr>
                <w:rFonts w:ascii="Arial" w:hAnsi="Arial" w:cs="Arial"/>
                <w:b/>
              </w:rPr>
            </w:pPr>
            <w:r w:rsidRPr="006A3068">
              <w:rPr>
                <w:rFonts w:ascii="Arial" w:hAnsi="Arial" w:cs="Arial"/>
                <w:b/>
              </w:rPr>
              <w:t xml:space="preserve">Number of studies to be reviewed in </w:t>
            </w:r>
            <w:r w:rsidR="00B511A0">
              <w:rPr>
                <w:rFonts w:ascii="Arial" w:hAnsi="Arial" w:cs="Arial"/>
                <w:b/>
              </w:rPr>
              <w:t>the f</w:t>
            </w:r>
            <w:r w:rsidRPr="006A3068">
              <w:rPr>
                <w:rFonts w:ascii="Arial" w:hAnsi="Arial" w:cs="Arial"/>
                <w:b/>
              </w:rPr>
              <w:t>irst</w:t>
            </w:r>
            <w:r w:rsidR="00B511A0">
              <w:rPr>
                <w:rFonts w:ascii="Arial" w:hAnsi="Arial" w:cs="Arial"/>
                <w:b/>
              </w:rPr>
              <w:t>-</w:t>
            </w:r>
            <w:r w:rsidRPr="006A3068">
              <w:rPr>
                <w:rFonts w:ascii="Arial" w:hAnsi="Arial" w:cs="Arial"/>
                <w:b/>
              </w:rPr>
              <w:t>sift</w:t>
            </w:r>
          </w:p>
        </w:tc>
      </w:tr>
      <w:tr w:rsidR="006A3068" w:rsidRPr="006A3068" w14:paraId="08B445DD" w14:textId="77777777" w:rsidTr="00633DB1">
        <w:tc>
          <w:tcPr>
            <w:tcW w:w="1871" w:type="dxa"/>
            <w:hideMark/>
          </w:tcPr>
          <w:p w14:paraId="14572C9C" w14:textId="13CE0CED" w:rsidR="006A3068" w:rsidRPr="006A3068" w:rsidRDefault="00B511A0" w:rsidP="006A3068">
            <w:pPr>
              <w:spacing w:line="480" w:lineRule="auto"/>
              <w:rPr>
                <w:rFonts w:ascii="Arial" w:hAnsi="Arial" w:cs="Arial"/>
              </w:rPr>
            </w:pPr>
            <w:r w:rsidRPr="006A3068">
              <w:rPr>
                <w:rFonts w:ascii="Arial" w:hAnsi="Arial" w:cs="Arial"/>
              </w:rPr>
              <w:t>CINHAL</w:t>
            </w:r>
            <w:r>
              <w:rPr>
                <w:rFonts w:ascii="Arial" w:hAnsi="Arial" w:cs="Arial"/>
              </w:rPr>
              <w:t xml:space="preserve"> Database</w:t>
            </w:r>
          </w:p>
        </w:tc>
        <w:tc>
          <w:tcPr>
            <w:tcW w:w="1435" w:type="dxa"/>
            <w:hideMark/>
          </w:tcPr>
          <w:p w14:paraId="6F5713BE" w14:textId="77777777" w:rsidR="006A3068" w:rsidRPr="006A3068" w:rsidRDefault="006A3068" w:rsidP="006A3068">
            <w:pPr>
              <w:spacing w:line="480" w:lineRule="auto"/>
              <w:jc w:val="center"/>
              <w:rPr>
                <w:rFonts w:ascii="Arial" w:hAnsi="Arial" w:cs="Arial"/>
              </w:rPr>
            </w:pPr>
          </w:p>
        </w:tc>
        <w:tc>
          <w:tcPr>
            <w:tcW w:w="1357" w:type="dxa"/>
            <w:hideMark/>
          </w:tcPr>
          <w:p w14:paraId="7A9D4D44" w14:textId="77777777" w:rsidR="006A3068" w:rsidRPr="006A3068" w:rsidRDefault="006A3068" w:rsidP="006A3068">
            <w:pPr>
              <w:spacing w:line="480" w:lineRule="auto"/>
              <w:jc w:val="center"/>
              <w:rPr>
                <w:rFonts w:ascii="Arial" w:hAnsi="Arial" w:cs="Arial"/>
              </w:rPr>
            </w:pPr>
          </w:p>
        </w:tc>
        <w:tc>
          <w:tcPr>
            <w:tcW w:w="1456" w:type="dxa"/>
            <w:hideMark/>
          </w:tcPr>
          <w:p w14:paraId="7FAA239C" w14:textId="77777777" w:rsidR="006A3068" w:rsidRPr="006A3068" w:rsidRDefault="006A3068" w:rsidP="006A3068">
            <w:pPr>
              <w:spacing w:line="480" w:lineRule="auto"/>
              <w:jc w:val="center"/>
              <w:rPr>
                <w:rFonts w:ascii="Arial" w:hAnsi="Arial" w:cs="Arial"/>
              </w:rPr>
            </w:pPr>
          </w:p>
        </w:tc>
        <w:tc>
          <w:tcPr>
            <w:tcW w:w="1487" w:type="dxa"/>
            <w:hideMark/>
          </w:tcPr>
          <w:p w14:paraId="3D2505E4" w14:textId="77777777" w:rsidR="006A3068" w:rsidRPr="006A3068" w:rsidRDefault="006A3068" w:rsidP="006A3068">
            <w:pPr>
              <w:spacing w:line="480" w:lineRule="auto"/>
              <w:jc w:val="center"/>
              <w:rPr>
                <w:rFonts w:ascii="Arial" w:hAnsi="Arial" w:cs="Arial"/>
              </w:rPr>
            </w:pPr>
          </w:p>
        </w:tc>
        <w:tc>
          <w:tcPr>
            <w:tcW w:w="1410" w:type="dxa"/>
            <w:hideMark/>
          </w:tcPr>
          <w:p w14:paraId="505FDD29" w14:textId="77777777" w:rsidR="006A3068" w:rsidRPr="006A3068" w:rsidRDefault="006A3068" w:rsidP="006A3068">
            <w:pPr>
              <w:spacing w:line="480" w:lineRule="auto"/>
              <w:jc w:val="center"/>
              <w:rPr>
                <w:rFonts w:ascii="Arial" w:hAnsi="Arial" w:cs="Arial"/>
              </w:rPr>
            </w:pPr>
          </w:p>
        </w:tc>
      </w:tr>
      <w:tr w:rsidR="006A3068" w:rsidRPr="006A3068" w14:paraId="5DD4B11E" w14:textId="77777777" w:rsidTr="00633DB1">
        <w:tc>
          <w:tcPr>
            <w:tcW w:w="1871" w:type="dxa"/>
            <w:hideMark/>
          </w:tcPr>
          <w:p w14:paraId="30BA5438" w14:textId="35643003" w:rsidR="006A3068" w:rsidRPr="00B511A0" w:rsidRDefault="00B511A0" w:rsidP="006A3068">
            <w:pPr>
              <w:spacing w:line="480" w:lineRule="auto"/>
              <w:rPr>
                <w:rFonts w:ascii="Arial" w:hAnsi="Arial" w:cs="Arial"/>
              </w:rPr>
            </w:pPr>
            <w:r w:rsidRPr="006A3068">
              <w:rPr>
                <w:rFonts w:ascii="Arial" w:hAnsi="Arial" w:cs="Arial"/>
              </w:rPr>
              <w:t>Cochrane Central Register of Controlled Trials (Central)*</w:t>
            </w:r>
            <w:r>
              <w:rPr>
                <w:rFonts w:ascii="Arial" w:hAnsi="Arial" w:cs="Arial"/>
              </w:rPr>
              <w:t xml:space="preserve"> Database</w:t>
            </w:r>
          </w:p>
        </w:tc>
        <w:tc>
          <w:tcPr>
            <w:tcW w:w="1435" w:type="dxa"/>
            <w:hideMark/>
          </w:tcPr>
          <w:p w14:paraId="773DAD33" w14:textId="77777777" w:rsidR="006A3068" w:rsidRPr="006A3068" w:rsidRDefault="006A3068" w:rsidP="006A3068">
            <w:pPr>
              <w:spacing w:line="480" w:lineRule="auto"/>
              <w:rPr>
                <w:rFonts w:ascii="Arial" w:hAnsi="Arial" w:cs="Arial"/>
              </w:rPr>
            </w:pPr>
          </w:p>
        </w:tc>
        <w:tc>
          <w:tcPr>
            <w:tcW w:w="1357" w:type="dxa"/>
            <w:hideMark/>
          </w:tcPr>
          <w:p w14:paraId="142A7AF6" w14:textId="77777777" w:rsidR="006A3068" w:rsidRPr="006A3068" w:rsidRDefault="006A3068" w:rsidP="006A3068">
            <w:pPr>
              <w:spacing w:line="480" w:lineRule="auto"/>
              <w:jc w:val="center"/>
              <w:rPr>
                <w:rFonts w:ascii="Arial" w:hAnsi="Arial" w:cs="Arial"/>
              </w:rPr>
            </w:pPr>
          </w:p>
        </w:tc>
        <w:tc>
          <w:tcPr>
            <w:tcW w:w="1456" w:type="dxa"/>
            <w:hideMark/>
          </w:tcPr>
          <w:p w14:paraId="3CBBE58A" w14:textId="77777777" w:rsidR="006A3068" w:rsidRPr="006A3068" w:rsidRDefault="006A3068" w:rsidP="006A3068">
            <w:pPr>
              <w:spacing w:line="480" w:lineRule="auto"/>
              <w:jc w:val="center"/>
              <w:rPr>
                <w:rFonts w:ascii="Arial" w:hAnsi="Arial" w:cs="Arial"/>
              </w:rPr>
            </w:pPr>
          </w:p>
        </w:tc>
        <w:tc>
          <w:tcPr>
            <w:tcW w:w="1487" w:type="dxa"/>
            <w:hideMark/>
          </w:tcPr>
          <w:p w14:paraId="0F61C57D" w14:textId="77777777" w:rsidR="006A3068" w:rsidRPr="006A3068" w:rsidRDefault="006A3068" w:rsidP="006A3068">
            <w:pPr>
              <w:spacing w:line="480" w:lineRule="auto"/>
              <w:jc w:val="center"/>
              <w:rPr>
                <w:rFonts w:ascii="Arial" w:hAnsi="Arial" w:cs="Arial"/>
              </w:rPr>
            </w:pPr>
          </w:p>
        </w:tc>
        <w:tc>
          <w:tcPr>
            <w:tcW w:w="1410" w:type="dxa"/>
            <w:hideMark/>
          </w:tcPr>
          <w:p w14:paraId="34E20488" w14:textId="77777777" w:rsidR="006A3068" w:rsidRPr="006A3068" w:rsidRDefault="006A3068" w:rsidP="006A3068">
            <w:pPr>
              <w:spacing w:line="480" w:lineRule="auto"/>
              <w:jc w:val="center"/>
              <w:rPr>
                <w:rFonts w:ascii="Arial" w:hAnsi="Arial" w:cs="Arial"/>
              </w:rPr>
            </w:pPr>
          </w:p>
        </w:tc>
      </w:tr>
      <w:tr w:rsidR="006A3068" w:rsidRPr="006A3068" w14:paraId="53A393FD" w14:textId="77777777" w:rsidTr="00633DB1">
        <w:tc>
          <w:tcPr>
            <w:tcW w:w="1871" w:type="dxa"/>
            <w:hideMark/>
          </w:tcPr>
          <w:p w14:paraId="4714FF9B" w14:textId="5C2A9974" w:rsidR="006A3068" w:rsidRPr="00B511A0" w:rsidRDefault="00B511A0" w:rsidP="006A3068">
            <w:pPr>
              <w:spacing w:line="480" w:lineRule="auto"/>
              <w:rPr>
                <w:rFonts w:ascii="Arial" w:hAnsi="Arial" w:cs="Arial"/>
              </w:rPr>
            </w:pPr>
            <w:r>
              <w:rPr>
                <w:rFonts w:ascii="Arial" w:hAnsi="Arial" w:cs="Arial"/>
              </w:rPr>
              <w:t>DARE Database</w:t>
            </w:r>
          </w:p>
        </w:tc>
        <w:tc>
          <w:tcPr>
            <w:tcW w:w="1435" w:type="dxa"/>
            <w:hideMark/>
          </w:tcPr>
          <w:p w14:paraId="0B9EB4E7" w14:textId="77777777" w:rsidR="006A3068" w:rsidRPr="006A3068" w:rsidRDefault="006A3068" w:rsidP="006A3068">
            <w:pPr>
              <w:spacing w:line="480" w:lineRule="auto"/>
              <w:rPr>
                <w:rFonts w:ascii="Arial" w:hAnsi="Arial" w:cs="Arial"/>
              </w:rPr>
            </w:pPr>
          </w:p>
        </w:tc>
        <w:tc>
          <w:tcPr>
            <w:tcW w:w="1357" w:type="dxa"/>
            <w:hideMark/>
          </w:tcPr>
          <w:p w14:paraId="628EC25B" w14:textId="77777777" w:rsidR="006A3068" w:rsidRPr="006A3068" w:rsidRDefault="006A3068" w:rsidP="006A3068">
            <w:pPr>
              <w:spacing w:line="480" w:lineRule="auto"/>
              <w:jc w:val="center"/>
              <w:rPr>
                <w:rFonts w:ascii="Arial" w:hAnsi="Arial" w:cs="Arial"/>
              </w:rPr>
            </w:pPr>
          </w:p>
        </w:tc>
        <w:tc>
          <w:tcPr>
            <w:tcW w:w="1456" w:type="dxa"/>
            <w:hideMark/>
          </w:tcPr>
          <w:p w14:paraId="19C2FEFE" w14:textId="77777777" w:rsidR="006A3068" w:rsidRPr="006A3068" w:rsidRDefault="006A3068" w:rsidP="006A3068">
            <w:pPr>
              <w:spacing w:line="480" w:lineRule="auto"/>
              <w:jc w:val="center"/>
              <w:rPr>
                <w:rFonts w:ascii="Arial" w:hAnsi="Arial" w:cs="Arial"/>
              </w:rPr>
            </w:pPr>
          </w:p>
        </w:tc>
        <w:tc>
          <w:tcPr>
            <w:tcW w:w="1487" w:type="dxa"/>
            <w:hideMark/>
          </w:tcPr>
          <w:p w14:paraId="68BD1942" w14:textId="77777777" w:rsidR="006A3068" w:rsidRPr="006A3068" w:rsidRDefault="006A3068" w:rsidP="006A3068">
            <w:pPr>
              <w:spacing w:line="480" w:lineRule="auto"/>
              <w:jc w:val="center"/>
              <w:rPr>
                <w:rFonts w:ascii="Arial" w:hAnsi="Arial" w:cs="Arial"/>
              </w:rPr>
            </w:pPr>
          </w:p>
        </w:tc>
        <w:tc>
          <w:tcPr>
            <w:tcW w:w="1410" w:type="dxa"/>
            <w:hideMark/>
          </w:tcPr>
          <w:p w14:paraId="397EE1A7" w14:textId="77777777" w:rsidR="006A3068" w:rsidRPr="006A3068" w:rsidRDefault="006A3068" w:rsidP="006A3068">
            <w:pPr>
              <w:spacing w:line="480" w:lineRule="auto"/>
              <w:jc w:val="center"/>
              <w:rPr>
                <w:rFonts w:ascii="Arial" w:hAnsi="Arial" w:cs="Arial"/>
              </w:rPr>
            </w:pPr>
          </w:p>
        </w:tc>
      </w:tr>
      <w:tr w:rsidR="006A3068" w:rsidRPr="006A3068" w14:paraId="7EF282DB" w14:textId="77777777" w:rsidTr="00633DB1">
        <w:tc>
          <w:tcPr>
            <w:tcW w:w="1871" w:type="dxa"/>
            <w:hideMark/>
          </w:tcPr>
          <w:p w14:paraId="25A3A9D5" w14:textId="2EB81CEA" w:rsidR="006A3068" w:rsidRPr="006A3068" w:rsidRDefault="00B511A0" w:rsidP="00B511A0">
            <w:pPr>
              <w:spacing w:line="480" w:lineRule="auto"/>
              <w:rPr>
                <w:rFonts w:ascii="Arial" w:hAnsi="Arial" w:cs="Arial"/>
              </w:rPr>
            </w:pPr>
            <w:r w:rsidRPr="006A3068">
              <w:rPr>
                <w:rFonts w:ascii="Arial" w:hAnsi="Arial" w:cs="Arial"/>
              </w:rPr>
              <w:t>Dentistry and Oral Science Source</w:t>
            </w:r>
            <w:r>
              <w:rPr>
                <w:rFonts w:ascii="Arial" w:hAnsi="Arial" w:cs="Arial"/>
              </w:rPr>
              <w:t xml:space="preserve"> Database</w:t>
            </w:r>
          </w:p>
        </w:tc>
        <w:tc>
          <w:tcPr>
            <w:tcW w:w="1435" w:type="dxa"/>
            <w:hideMark/>
          </w:tcPr>
          <w:p w14:paraId="12B71564" w14:textId="77777777" w:rsidR="006A3068" w:rsidRPr="006A3068" w:rsidRDefault="006A3068" w:rsidP="006A3068">
            <w:pPr>
              <w:spacing w:line="480" w:lineRule="auto"/>
              <w:rPr>
                <w:rFonts w:ascii="Arial" w:hAnsi="Arial" w:cs="Arial"/>
              </w:rPr>
            </w:pPr>
          </w:p>
        </w:tc>
        <w:tc>
          <w:tcPr>
            <w:tcW w:w="1357" w:type="dxa"/>
            <w:hideMark/>
          </w:tcPr>
          <w:p w14:paraId="14BC5BF9" w14:textId="77777777" w:rsidR="006A3068" w:rsidRPr="006A3068" w:rsidRDefault="006A3068" w:rsidP="006A3068">
            <w:pPr>
              <w:spacing w:line="480" w:lineRule="auto"/>
              <w:jc w:val="center"/>
              <w:rPr>
                <w:rFonts w:ascii="Arial" w:hAnsi="Arial" w:cs="Arial"/>
              </w:rPr>
            </w:pPr>
          </w:p>
        </w:tc>
        <w:tc>
          <w:tcPr>
            <w:tcW w:w="1456" w:type="dxa"/>
            <w:hideMark/>
          </w:tcPr>
          <w:p w14:paraId="19210D3E" w14:textId="77777777" w:rsidR="006A3068" w:rsidRPr="006A3068" w:rsidRDefault="006A3068" w:rsidP="006A3068">
            <w:pPr>
              <w:spacing w:line="480" w:lineRule="auto"/>
              <w:jc w:val="center"/>
              <w:rPr>
                <w:rFonts w:ascii="Arial" w:hAnsi="Arial" w:cs="Arial"/>
              </w:rPr>
            </w:pPr>
          </w:p>
        </w:tc>
        <w:tc>
          <w:tcPr>
            <w:tcW w:w="1487" w:type="dxa"/>
            <w:hideMark/>
          </w:tcPr>
          <w:p w14:paraId="2405B654" w14:textId="77777777" w:rsidR="006A3068" w:rsidRPr="006A3068" w:rsidRDefault="006A3068" w:rsidP="006A3068">
            <w:pPr>
              <w:spacing w:line="480" w:lineRule="auto"/>
              <w:jc w:val="center"/>
              <w:rPr>
                <w:rFonts w:ascii="Arial" w:hAnsi="Arial" w:cs="Arial"/>
              </w:rPr>
            </w:pPr>
          </w:p>
        </w:tc>
        <w:tc>
          <w:tcPr>
            <w:tcW w:w="1410" w:type="dxa"/>
            <w:hideMark/>
          </w:tcPr>
          <w:p w14:paraId="0A306DD7" w14:textId="77777777" w:rsidR="006A3068" w:rsidRPr="006A3068" w:rsidRDefault="006A3068" w:rsidP="006A3068">
            <w:pPr>
              <w:spacing w:line="480" w:lineRule="auto"/>
              <w:jc w:val="center"/>
              <w:rPr>
                <w:rFonts w:ascii="Arial" w:hAnsi="Arial" w:cs="Arial"/>
              </w:rPr>
            </w:pPr>
          </w:p>
        </w:tc>
      </w:tr>
      <w:tr w:rsidR="00B511A0" w:rsidRPr="006A3068" w14:paraId="2EB00914" w14:textId="77777777" w:rsidTr="00633DB1">
        <w:tc>
          <w:tcPr>
            <w:tcW w:w="1871" w:type="dxa"/>
          </w:tcPr>
          <w:p w14:paraId="746E6C57" w14:textId="6EC7F781" w:rsidR="00B511A0" w:rsidRPr="006A3068" w:rsidRDefault="00B511A0" w:rsidP="00B511A0">
            <w:pPr>
              <w:spacing w:line="480" w:lineRule="auto"/>
              <w:rPr>
                <w:rFonts w:ascii="Arial" w:hAnsi="Arial" w:cs="Arial"/>
              </w:rPr>
            </w:pPr>
            <w:r>
              <w:rPr>
                <w:rFonts w:ascii="Arial" w:hAnsi="Arial" w:cs="Arial"/>
              </w:rPr>
              <w:t>Embase Database</w:t>
            </w:r>
          </w:p>
        </w:tc>
        <w:tc>
          <w:tcPr>
            <w:tcW w:w="1435" w:type="dxa"/>
          </w:tcPr>
          <w:p w14:paraId="4B3F2F54" w14:textId="77777777" w:rsidR="00B511A0" w:rsidRPr="006A3068" w:rsidRDefault="00B511A0" w:rsidP="006A3068">
            <w:pPr>
              <w:spacing w:line="480" w:lineRule="auto"/>
              <w:rPr>
                <w:rFonts w:ascii="Arial" w:hAnsi="Arial" w:cs="Arial"/>
              </w:rPr>
            </w:pPr>
          </w:p>
        </w:tc>
        <w:tc>
          <w:tcPr>
            <w:tcW w:w="1357" w:type="dxa"/>
          </w:tcPr>
          <w:p w14:paraId="52078EBE" w14:textId="77777777" w:rsidR="00B511A0" w:rsidRPr="006A3068" w:rsidRDefault="00B511A0" w:rsidP="006A3068">
            <w:pPr>
              <w:spacing w:line="480" w:lineRule="auto"/>
              <w:jc w:val="center"/>
              <w:rPr>
                <w:rFonts w:ascii="Arial" w:hAnsi="Arial" w:cs="Arial"/>
              </w:rPr>
            </w:pPr>
          </w:p>
        </w:tc>
        <w:tc>
          <w:tcPr>
            <w:tcW w:w="1456" w:type="dxa"/>
          </w:tcPr>
          <w:p w14:paraId="06FBF814" w14:textId="77777777" w:rsidR="00B511A0" w:rsidRPr="006A3068" w:rsidRDefault="00B511A0" w:rsidP="006A3068">
            <w:pPr>
              <w:spacing w:line="480" w:lineRule="auto"/>
              <w:jc w:val="center"/>
              <w:rPr>
                <w:rFonts w:ascii="Arial" w:hAnsi="Arial" w:cs="Arial"/>
              </w:rPr>
            </w:pPr>
          </w:p>
        </w:tc>
        <w:tc>
          <w:tcPr>
            <w:tcW w:w="1487" w:type="dxa"/>
          </w:tcPr>
          <w:p w14:paraId="0B68BDB5" w14:textId="77777777" w:rsidR="00B511A0" w:rsidRPr="006A3068" w:rsidRDefault="00B511A0" w:rsidP="006A3068">
            <w:pPr>
              <w:spacing w:line="480" w:lineRule="auto"/>
              <w:jc w:val="center"/>
              <w:rPr>
                <w:rFonts w:ascii="Arial" w:hAnsi="Arial" w:cs="Arial"/>
              </w:rPr>
            </w:pPr>
          </w:p>
        </w:tc>
        <w:tc>
          <w:tcPr>
            <w:tcW w:w="1410" w:type="dxa"/>
          </w:tcPr>
          <w:p w14:paraId="4C428333" w14:textId="77777777" w:rsidR="00B511A0" w:rsidRPr="006A3068" w:rsidRDefault="00B511A0" w:rsidP="006A3068">
            <w:pPr>
              <w:spacing w:line="480" w:lineRule="auto"/>
              <w:jc w:val="center"/>
              <w:rPr>
                <w:rFonts w:ascii="Arial" w:hAnsi="Arial" w:cs="Arial"/>
              </w:rPr>
            </w:pPr>
          </w:p>
        </w:tc>
      </w:tr>
      <w:tr w:rsidR="00B511A0" w:rsidRPr="006A3068" w14:paraId="22B1EFAF" w14:textId="77777777" w:rsidTr="00633DB1">
        <w:tc>
          <w:tcPr>
            <w:tcW w:w="1871" w:type="dxa"/>
          </w:tcPr>
          <w:p w14:paraId="49E87B55" w14:textId="51947F6F" w:rsidR="00B511A0" w:rsidRDefault="00B511A0" w:rsidP="00B511A0">
            <w:pPr>
              <w:spacing w:line="480" w:lineRule="auto"/>
              <w:rPr>
                <w:rFonts w:ascii="Arial" w:hAnsi="Arial" w:cs="Arial"/>
              </w:rPr>
            </w:pPr>
            <w:r>
              <w:rPr>
                <w:rFonts w:ascii="Arial" w:hAnsi="Arial" w:cs="Arial"/>
              </w:rPr>
              <w:lastRenderedPageBreak/>
              <w:t>Grey literature</w:t>
            </w:r>
            <w:r>
              <w:rPr>
                <w:rFonts w:ascii="Arial" w:hAnsi="Arial" w:cs="Arial"/>
              </w:rPr>
              <w:t>/ Unpublished research</w:t>
            </w:r>
          </w:p>
        </w:tc>
        <w:tc>
          <w:tcPr>
            <w:tcW w:w="1435" w:type="dxa"/>
          </w:tcPr>
          <w:p w14:paraId="76D03D06" w14:textId="77777777" w:rsidR="00B511A0" w:rsidRPr="006A3068" w:rsidRDefault="00B511A0" w:rsidP="006A3068">
            <w:pPr>
              <w:spacing w:line="480" w:lineRule="auto"/>
              <w:rPr>
                <w:rFonts w:ascii="Arial" w:hAnsi="Arial" w:cs="Arial"/>
              </w:rPr>
            </w:pPr>
          </w:p>
        </w:tc>
        <w:tc>
          <w:tcPr>
            <w:tcW w:w="1357" w:type="dxa"/>
          </w:tcPr>
          <w:p w14:paraId="2DC20485" w14:textId="77777777" w:rsidR="00B511A0" w:rsidRPr="006A3068" w:rsidRDefault="00B511A0" w:rsidP="006A3068">
            <w:pPr>
              <w:spacing w:line="480" w:lineRule="auto"/>
              <w:jc w:val="center"/>
              <w:rPr>
                <w:rFonts w:ascii="Arial" w:hAnsi="Arial" w:cs="Arial"/>
              </w:rPr>
            </w:pPr>
          </w:p>
        </w:tc>
        <w:tc>
          <w:tcPr>
            <w:tcW w:w="1456" w:type="dxa"/>
          </w:tcPr>
          <w:p w14:paraId="0734272E" w14:textId="77777777" w:rsidR="00B511A0" w:rsidRPr="006A3068" w:rsidRDefault="00B511A0" w:rsidP="006A3068">
            <w:pPr>
              <w:spacing w:line="480" w:lineRule="auto"/>
              <w:jc w:val="center"/>
              <w:rPr>
                <w:rFonts w:ascii="Arial" w:hAnsi="Arial" w:cs="Arial"/>
              </w:rPr>
            </w:pPr>
          </w:p>
        </w:tc>
        <w:tc>
          <w:tcPr>
            <w:tcW w:w="1487" w:type="dxa"/>
          </w:tcPr>
          <w:p w14:paraId="76CFC069" w14:textId="77777777" w:rsidR="00B511A0" w:rsidRPr="006A3068" w:rsidRDefault="00B511A0" w:rsidP="006A3068">
            <w:pPr>
              <w:spacing w:line="480" w:lineRule="auto"/>
              <w:jc w:val="center"/>
              <w:rPr>
                <w:rFonts w:ascii="Arial" w:hAnsi="Arial" w:cs="Arial"/>
              </w:rPr>
            </w:pPr>
          </w:p>
        </w:tc>
        <w:tc>
          <w:tcPr>
            <w:tcW w:w="1410" w:type="dxa"/>
          </w:tcPr>
          <w:p w14:paraId="1B157EE6" w14:textId="77777777" w:rsidR="00B511A0" w:rsidRPr="006A3068" w:rsidRDefault="00B511A0" w:rsidP="006A3068">
            <w:pPr>
              <w:spacing w:line="480" w:lineRule="auto"/>
              <w:jc w:val="center"/>
              <w:rPr>
                <w:rFonts w:ascii="Arial" w:hAnsi="Arial" w:cs="Arial"/>
              </w:rPr>
            </w:pPr>
          </w:p>
        </w:tc>
      </w:tr>
      <w:tr w:rsidR="006A3068" w:rsidRPr="006A3068" w14:paraId="62AB1FF8" w14:textId="77777777" w:rsidTr="00633DB1">
        <w:tc>
          <w:tcPr>
            <w:tcW w:w="1871" w:type="dxa"/>
            <w:hideMark/>
          </w:tcPr>
          <w:p w14:paraId="79F82373" w14:textId="05AD2900" w:rsidR="00B511A0" w:rsidRPr="006A3068" w:rsidRDefault="00B511A0" w:rsidP="006A3068">
            <w:pPr>
              <w:spacing w:line="480" w:lineRule="auto"/>
              <w:rPr>
                <w:rFonts w:ascii="Arial" w:hAnsi="Arial" w:cs="Arial"/>
              </w:rPr>
            </w:pPr>
            <w:r w:rsidRPr="006A3068">
              <w:rPr>
                <w:rFonts w:ascii="Arial" w:hAnsi="Arial" w:cs="Arial"/>
              </w:rPr>
              <w:t xml:space="preserve">Hand Searching </w:t>
            </w:r>
            <w:r>
              <w:rPr>
                <w:rFonts w:ascii="Arial" w:hAnsi="Arial" w:cs="Arial"/>
              </w:rPr>
              <w:t>literature</w:t>
            </w:r>
            <w:r w:rsidRPr="006A3068">
              <w:rPr>
                <w:rFonts w:ascii="Arial" w:hAnsi="Arial" w:cs="Arial"/>
              </w:rPr>
              <w:t xml:space="preserve"> </w:t>
            </w:r>
          </w:p>
        </w:tc>
        <w:tc>
          <w:tcPr>
            <w:tcW w:w="1435" w:type="dxa"/>
            <w:hideMark/>
          </w:tcPr>
          <w:p w14:paraId="3F74E5B8" w14:textId="77777777" w:rsidR="006A3068" w:rsidRPr="006A3068" w:rsidRDefault="006A3068" w:rsidP="006A3068">
            <w:pPr>
              <w:spacing w:line="480" w:lineRule="auto"/>
              <w:jc w:val="center"/>
              <w:rPr>
                <w:rFonts w:ascii="Arial" w:hAnsi="Arial" w:cs="Arial"/>
              </w:rPr>
            </w:pPr>
          </w:p>
        </w:tc>
        <w:tc>
          <w:tcPr>
            <w:tcW w:w="1357" w:type="dxa"/>
            <w:hideMark/>
          </w:tcPr>
          <w:p w14:paraId="029D8FE6" w14:textId="77777777" w:rsidR="006A3068" w:rsidRPr="006A3068" w:rsidRDefault="006A3068" w:rsidP="006A3068">
            <w:pPr>
              <w:spacing w:line="480" w:lineRule="auto"/>
              <w:jc w:val="center"/>
              <w:rPr>
                <w:rFonts w:ascii="Arial" w:hAnsi="Arial" w:cs="Arial"/>
              </w:rPr>
            </w:pPr>
          </w:p>
        </w:tc>
        <w:tc>
          <w:tcPr>
            <w:tcW w:w="1456" w:type="dxa"/>
            <w:hideMark/>
          </w:tcPr>
          <w:p w14:paraId="71A62C0A" w14:textId="77777777" w:rsidR="006A3068" w:rsidRPr="006A3068" w:rsidRDefault="006A3068" w:rsidP="006A3068">
            <w:pPr>
              <w:spacing w:line="480" w:lineRule="auto"/>
              <w:jc w:val="center"/>
              <w:rPr>
                <w:rFonts w:ascii="Arial" w:hAnsi="Arial" w:cs="Arial"/>
              </w:rPr>
            </w:pPr>
          </w:p>
        </w:tc>
        <w:tc>
          <w:tcPr>
            <w:tcW w:w="1487" w:type="dxa"/>
            <w:hideMark/>
          </w:tcPr>
          <w:p w14:paraId="0EF47266" w14:textId="77777777" w:rsidR="006A3068" w:rsidRPr="006A3068" w:rsidRDefault="006A3068" w:rsidP="006A3068">
            <w:pPr>
              <w:spacing w:line="480" w:lineRule="auto"/>
              <w:rPr>
                <w:rFonts w:ascii="Arial" w:hAnsi="Arial" w:cs="Arial"/>
              </w:rPr>
            </w:pPr>
          </w:p>
        </w:tc>
        <w:tc>
          <w:tcPr>
            <w:tcW w:w="1410" w:type="dxa"/>
            <w:hideMark/>
          </w:tcPr>
          <w:p w14:paraId="52D579B6" w14:textId="77777777" w:rsidR="006A3068" w:rsidRPr="006A3068" w:rsidRDefault="006A3068" w:rsidP="006A3068">
            <w:pPr>
              <w:spacing w:line="480" w:lineRule="auto"/>
              <w:jc w:val="center"/>
              <w:rPr>
                <w:rFonts w:ascii="Arial" w:hAnsi="Arial" w:cs="Arial"/>
              </w:rPr>
            </w:pPr>
          </w:p>
        </w:tc>
      </w:tr>
      <w:tr w:rsidR="00B511A0" w:rsidRPr="006A3068" w14:paraId="360F4696" w14:textId="77777777" w:rsidTr="00633DB1">
        <w:tc>
          <w:tcPr>
            <w:tcW w:w="1871" w:type="dxa"/>
          </w:tcPr>
          <w:p w14:paraId="33D54FC4" w14:textId="0313BE10" w:rsidR="00B511A0" w:rsidRPr="006A3068" w:rsidRDefault="00B511A0" w:rsidP="006A3068">
            <w:pPr>
              <w:spacing w:line="480" w:lineRule="auto"/>
              <w:rPr>
                <w:rFonts w:ascii="Arial" w:hAnsi="Arial" w:cs="Arial"/>
              </w:rPr>
            </w:pPr>
            <w:r w:rsidRPr="006A3068">
              <w:rPr>
                <w:rFonts w:ascii="Arial" w:hAnsi="Arial" w:cs="Arial"/>
              </w:rPr>
              <w:t>Hand Searching Reference Lists</w:t>
            </w:r>
            <w:r>
              <w:rPr>
                <w:rFonts w:ascii="Arial" w:hAnsi="Arial" w:cs="Arial"/>
              </w:rPr>
              <w:t xml:space="preserve"> in research papers</w:t>
            </w:r>
          </w:p>
        </w:tc>
        <w:tc>
          <w:tcPr>
            <w:tcW w:w="1435" w:type="dxa"/>
          </w:tcPr>
          <w:p w14:paraId="1961E886" w14:textId="77777777" w:rsidR="00B511A0" w:rsidRPr="006A3068" w:rsidRDefault="00B511A0" w:rsidP="006A3068">
            <w:pPr>
              <w:spacing w:line="480" w:lineRule="auto"/>
              <w:jc w:val="center"/>
              <w:rPr>
                <w:rFonts w:ascii="Arial" w:hAnsi="Arial" w:cs="Arial"/>
              </w:rPr>
            </w:pPr>
          </w:p>
        </w:tc>
        <w:tc>
          <w:tcPr>
            <w:tcW w:w="1357" w:type="dxa"/>
          </w:tcPr>
          <w:p w14:paraId="5C2219BF" w14:textId="77777777" w:rsidR="00B511A0" w:rsidRPr="006A3068" w:rsidRDefault="00B511A0" w:rsidP="006A3068">
            <w:pPr>
              <w:spacing w:line="480" w:lineRule="auto"/>
              <w:jc w:val="center"/>
              <w:rPr>
                <w:rFonts w:ascii="Arial" w:hAnsi="Arial" w:cs="Arial"/>
              </w:rPr>
            </w:pPr>
          </w:p>
        </w:tc>
        <w:tc>
          <w:tcPr>
            <w:tcW w:w="1456" w:type="dxa"/>
          </w:tcPr>
          <w:p w14:paraId="23428FA7" w14:textId="77777777" w:rsidR="00B511A0" w:rsidRPr="006A3068" w:rsidRDefault="00B511A0" w:rsidP="006A3068">
            <w:pPr>
              <w:spacing w:line="480" w:lineRule="auto"/>
              <w:jc w:val="center"/>
              <w:rPr>
                <w:rFonts w:ascii="Arial" w:hAnsi="Arial" w:cs="Arial"/>
              </w:rPr>
            </w:pPr>
          </w:p>
        </w:tc>
        <w:tc>
          <w:tcPr>
            <w:tcW w:w="1487" w:type="dxa"/>
          </w:tcPr>
          <w:p w14:paraId="4B8DB649" w14:textId="77777777" w:rsidR="00B511A0" w:rsidRPr="006A3068" w:rsidRDefault="00B511A0" w:rsidP="006A3068">
            <w:pPr>
              <w:spacing w:line="480" w:lineRule="auto"/>
              <w:rPr>
                <w:rFonts w:ascii="Arial" w:hAnsi="Arial" w:cs="Arial"/>
              </w:rPr>
            </w:pPr>
          </w:p>
        </w:tc>
        <w:tc>
          <w:tcPr>
            <w:tcW w:w="1410" w:type="dxa"/>
          </w:tcPr>
          <w:p w14:paraId="1696E657" w14:textId="77777777" w:rsidR="00B511A0" w:rsidRPr="006A3068" w:rsidRDefault="00B511A0" w:rsidP="006A3068">
            <w:pPr>
              <w:spacing w:line="480" w:lineRule="auto"/>
              <w:jc w:val="center"/>
              <w:rPr>
                <w:rFonts w:ascii="Arial" w:hAnsi="Arial" w:cs="Arial"/>
              </w:rPr>
            </w:pPr>
          </w:p>
        </w:tc>
      </w:tr>
      <w:tr w:rsidR="00B511A0" w:rsidRPr="006A3068" w14:paraId="6CEC7DBF" w14:textId="77777777" w:rsidTr="00633DB1">
        <w:tc>
          <w:tcPr>
            <w:tcW w:w="1871" w:type="dxa"/>
          </w:tcPr>
          <w:p w14:paraId="7ABB249F" w14:textId="468912AC" w:rsidR="00B511A0" w:rsidRPr="006A3068" w:rsidRDefault="00B511A0" w:rsidP="006A3068">
            <w:pPr>
              <w:spacing w:line="480" w:lineRule="auto"/>
              <w:rPr>
                <w:rFonts w:ascii="Arial" w:hAnsi="Arial" w:cs="Arial"/>
              </w:rPr>
            </w:pPr>
            <w:r>
              <w:rPr>
                <w:rFonts w:ascii="Arial" w:hAnsi="Arial" w:cs="Arial"/>
              </w:rPr>
              <w:t>Medline Database</w:t>
            </w:r>
          </w:p>
        </w:tc>
        <w:tc>
          <w:tcPr>
            <w:tcW w:w="1435" w:type="dxa"/>
          </w:tcPr>
          <w:p w14:paraId="7878E963" w14:textId="77777777" w:rsidR="00B511A0" w:rsidRPr="006A3068" w:rsidRDefault="00B511A0" w:rsidP="006A3068">
            <w:pPr>
              <w:spacing w:line="480" w:lineRule="auto"/>
              <w:jc w:val="center"/>
              <w:rPr>
                <w:rFonts w:ascii="Arial" w:hAnsi="Arial" w:cs="Arial"/>
              </w:rPr>
            </w:pPr>
          </w:p>
        </w:tc>
        <w:tc>
          <w:tcPr>
            <w:tcW w:w="1357" w:type="dxa"/>
          </w:tcPr>
          <w:p w14:paraId="519E7506" w14:textId="77777777" w:rsidR="00B511A0" w:rsidRPr="006A3068" w:rsidRDefault="00B511A0" w:rsidP="006A3068">
            <w:pPr>
              <w:spacing w:line="480" w:lineRule="auto"/>
              <w:jc w:val="center"/>
              <w:rPr>
                <w:rFonts w:ascii="Arial" w:hAnsi="Arial" w:cs="Arial"/>
              </w:rPr>
            </w:pPr>
          </w:p>
        </w:tc>
        <w:tc>
          <w:tcPr>
            <w:tcW w:w="1456" w:type="dxa"/>
          </w:tcPr>
          <w:p w14:paraId="46FC3CF9" w14:textId="77777777" w:rsidR="00B511A0" w:rsidRPr="006A3068" w:rsidRDefault="00B511A0" w:rsidP="006A3068">
            <w:pPr>
              <w:spacing w:line="480" w:lineRule="auto"/>
              <w:jc w:val="center"/>
              <w:rPr>
                <w:rFonts w:ascii="Arial" w:hAnsi="Arial" w:cs="Arial"/>
              </w:rPr>
            </w:pPr>
          </w:p>
        </w:tc>
        <w:tc>
          <w:tcPr>
            <w:tcW w:w="1487" w:type="dxa"/>
          </w:tcPr>
          <w:p w14:paraId="55BBF579" w14:textId="77777777" w:rsidR="00B511A0" w:rsidRPr="006A3068" w:rsidRDefault="00B511A0" w:rsidP="006A3068">
            <w:pPr>
              <w:spacing w:line="480" w:lineRule="auto"/>
              <w:rPr>
                <w:rFonts w:ascii="Arial" w:hAnsi="Arial" w:cs="Arial"/>
              </w:rPr>
            </w:pPr>
          </w:p>
        </w:tc>
        <w:tc>
          <w:tcPr>
            <w:tcW w:w="1410" w:type="dxa"/>
          </w:tcPr>
          <w:p w14:paraId="26C4F4B5" w14:textId="77777777" w:rsidR="00B511A0" w:rsidRPr="006A3068" w:rsidRDefault="00B511A0" w:rsidP="006A3068">
            <w:pPr>
              <w:spacing w:line="480" w:lineRule="auto"/>
              <w:jc w:val="center"/>
              <w:rPr>
                <w:rFonts w:ascii="Arial" w:hAnsi="Arial" w:cs="Arial"/>
              </w:rPr>
            </w:pPr>
          </w:p>
        </w:tc>
      </w:tr>
      <w:tr w:rsidR="006A3068" w:rsidRPr="006A3068" w14:paraId="46D69EC9" w14:textId="77777777" w:rsidTr="00633DB1">
        <w:tc>
          <w:tcPr>
            <w:tcW w:w="1871" w:type="dxa"/>
            <w:hideMark/>
          </w:tcPr>
          <w:p w14:paraId="5ADAB02A" w14:textId="7BD07C55" w:rsidR="00B511A0" w:rsidRPr="006A3068" w:rsidRDefault="00B511A0" w:rsidP="006A3068">
            <w:pPr>
              <w:spacing w:line="480" w:lineRule="auto"/>
              <w:rPr>
                <w:rFonts w:ascii="Arial" w:hAnsi="Arial" w:cs="Arial"/>
              </w:rPr>
            </w:pPr>
            <w:r w:rsidRPr="006A3068">
              <w:rPr>
                <w:rFonts w:ascii="Arial" w:hAnsi="Arial" w:cs="Arial"/>
              </w:rPr>
              <w:t>The Allied and Complimentary Medicine Database</w:t>
            </w:r>
          </w:p>
        </w:tc>
        <w:tc>
          <w:tcPr>
            <w:tcW w:w="1435" w:type="dxa"/>
            <w:hideMark/>
          </w:tcPr>
          <w:p w14:paraId="12A51A32" w14:textId="77777777" w:rsidR="006A3068" w:rsidRPr="006A3068" w:rsidRDefault="006A3068" w:rsidP="006A3068">
            <w:pPr>
              <w:spacing w:line="480" w:lineRule="auto"/>
              <w:rPr>
                <w:rFonts w:ascii="Arial" w:hAnsi="Arial" w:cs="Arial"/>
              </w:rPr>
            </w:pPr>
          </w:p>
        </w:tc>
        <w:tc>
          <w:tcPr>
            <w:tcW w:w="1357" w:type="dxa"/>
            <w:hideMark/>
          </w:tcPr>
          <w:p w14:paraId="62EAA8F5" w14:textId="77777777" w:rsidR="006A3068" w:rsidRPr="006A3068" w:rsidRDefault="006A3068" w:rsidP="006A3068">
            <w:pPr>
              <w:spacing w:line="480" w:lineRule="auto"/>
              <w:jc w:val="center"/>
              <w:rPr>
                <w:rFonts w:ascii="Arial" w:hAnsi="Arial" w:cs="Arial"/>
              </w:rPr>
            </w:pPr>
          </w:p>
        </w:tc>
        <w:tc>
          <w:tcPr>
            <w:tcW w:w="1456" w:type="dxa"/>
            <w:hideMark/>
          </w:tcPr>
          <w:p w14:paraId="5F60B311" w14:textId="77777777" w:rsidR="006A3068" w:rsidRPr="006A3068" w:rsidRDefault="006A3068" w:rsidP="006A3068">
            <w:pPr>
              <w:spacing w:line="480" w:lineRule="auto"/>
              <w:jc w:val="center"/>
              <w:rPr>
                <w:rFonts w:ascii="Arial" w:hAnsi="Arial" w:cs="Arial"/>
              </w:rPr>
            </w:pPr>
          </w:p>
        </w:tc>
        <w:tc>
          <w:tcPr>
            <w:tcW w:w="1487" w:type="dxa"/>
            <w:hideMark/>
          </w:tcPr>
          <w:p w14:paraId="1BC27AE1" w14:textId="77777777" w:rsidR="006A3068" w:rsidRPr="006A3068" w:rsidRDefault="006A3068" w:rsidP="006A3068">
            <w:pPr>
              <w:spacing w:line="480" w:lineRule="auto"/>
              <w:jc w:val="center"/>
              <w:rPr>
                <w:rFonts w:ascii="Arial" w:hAnsi="Arial" w:cs="Arial"/>
              </w:rPr>
            </w:pPr>
          </w:p>
        </w:tc>
        <w:tc>
          <w:tcPr>
            <w:tcW w:w="1410" w:type="dxa"/>
            <w:hideMark/>
          </w:tcPr>
          <w:p w14:paraId="0EF0CC34" w14:textId="77777777" w:rsidR="006A3068" w:rsidRPr="006A3068" w:rsidRDefault="006A3068" w:rsidP="006A3068">
            <w:pPr>
              <w:spacing w:line="480" w:lineRule="auto"/>
              <w:jc w:val="center"/>
              <w:rPr>
                <w:rFonts w:ascii="Arial" w:hAnsi="Arial" w:cs="Arial"/>
              </w:rPr>
            </w:pPr>
          </w:p>
        </w:tc>
      </w:tr>
      <w:tr w:rsidR="00B511A0" w:rsidRPr="006A3068" w14:paraId="1775E000" w14:textId="77777777" w:rsidTr="00633DB1">
        <w:tc>
          <w:tcPr>
            <w:tcW w:w="1871" w:type="dxa"/>
            <w:hideMark/>
          </w:tcPr>
          <w:p w14:paraId="098247F3" w14:textId="73CB8002" w:rsidR="00B511A0" w:rsidRPr="006A3068" w:rsidRDefault="00B511A0" w:rsidP="00B511A0">
            <w:pPr>
              <w:spacing w:line="480" w:lineRule="auto"/>
              <w:rPr>
                <w:rFonts w:ascii="Arial" w:hAnsi="Arial" w:cs="Arial"/>
              </w:rPr>
            </w:pPr>
            <w:r>
              <w:rPr>
                <w:rFonts w:ascii="Arial" w:hAnsi="Arial" w:cs="Arial"/>
              </w:rPr>
              <w:t>TRIP</w:t>
            </w:r>
          </w:p>
        </w:tc>
        <w:tc>
          <w:tcPr>
            <w:tcW w:w="1435" w:type="dxa"/>
            <w:hideMark/>
          </w:tcPr>
          <w:p w14:paraId="660EEA1A" w14:textId="77777777" w:rsidR="00B511A0" w:rsidRPr="006A3068" w:rsidRDefault="00B511A0" w:rsidP="00B511A0">
            <w:pPr>
              <w:spacing w:line="480" w:lineRule="auto"/>
              <w:rPr>
                <w:rFonts w:ascii="Arial" w:hAnsi="Arial" w:cs="Arial"/>
              </w:rPr>
            </w:pPr>
          </w:p>
        </w:tc>
        <w:tc>
          <w:tcPr>
            <w:tcW w:w="1357" w:type="dxa"/>
            <w:hideMark/>
          </w:tcPr>
          <w:p w14:paraId="6537C375" w14:textId="77777777" w:rsidR="00B511A0" w:rsidRPr="006A3068" w:rsidRDefault="00B511A0" w:rsidP="00B511A0">
            <w:pPr>
              <w:spacing w:line="480" w:lineRule="auto"/>
              <w:jc w:val="center"/>
              <w:rPr>
                <w:rFonts w:ascii="Arial" w:hAnsi="Arial" w:cs="Arial"/>
              </w:rPr>
            </w:pPr>
          </w:p>
        </w:tc>
        <w:tc>
          <w:tcPr>
            <w:tcW w:w="1456" w:type="dxa"/>
            <w:hideMark/>
          </w:tcPr>
          <w:p w14:paraId="27523B71" w14:textId="77777777" w:rsidR="00B511A0" w:rsidRPr="006A3068" w:rsidRDefault="00B511A0" w:rsidP="00B511A0">
            <w:pPr>
              <w:spacing w:line="480" w:lineRule="auto"/>
              <w:jc w:val="center"/>
              <w:rPr>
                <w:rFonts w:ascii="Arial" w:hAnsi="Arial" w:cs="Arial"/>
              </w:rPr>
            </w:pPr>
          </w:p>
        </w:tc>
        <w:tc>
          <w:tcPr>
            <w:tcW w:w="1487" w:type="dxa"/>
            <w:hideMark/>
          </w:tcPr>
          <w:p w14:paraId="18BF3306" w14:textId="77777777" w:rsidR="00B511A0" w:rsidRPr="006A3068" w:rsidRDefault="00B511A0" w:rsidP="00B511A0">
            <w:pPr>
              <w:spacing w:line="480" w:lineRule="auto"/>
              <w:jc w:val="center"/>
              <w:rPr>
                <w:rFonts w:ascii="Arial" w:hAnsi="Arial" w:cs="Arial"/>
              </w:rPr>
            </w:pPr>
          </w:p>
        </w:tc>
        <w:tc>
          <w:tcPr>
            <w:tcW w:w="1410" w:type="dxa"/>
            <w:hideMark/>
          </w:tcPr>
          <w:p w14:paraId="7A151FE7" w14:textId="77777777" w:rsidR="00B511A0" w:rsidRPr="006A3068" w:rsidRDefault="00B511A0" w:rsidP="00B511A0">
            <w:pPr>
              <w:spacing w:line="480" w:lineRule="auto"/>
              <w:jc w:val="center"/>
              <w:rPr>
                <w:rFonts w:ascii="Arial" w:hAnsi="Arial" w:cs="Arial"/>
              </w:rPr>
            </w:pPr>
          </w:p>
        </w:tc>
      </w:tr>
      <w:tr w:rsidR="00B511A0" w:rsidRPr="006A3068" w14:paraId="78A16272" w14:textId="77777777" w:rsidTr="00633DB1">
        <w:tc>
          <w:tcPr>
            <w:tcW w:w="6119" w:type="dxa"/>
            <w:gridSpan w:val="4"/>
          </w:tcPr>
          <w:p w14:paraId="73ADD138" w14:textId="77777777" w:rsidR="00B511A0" w:rsidRPr="006A3068" w:rsidRDefault="00B511A0" w:rsidP="00B511A0">
            <w:pPr>
              <w:spacing w:line="480" w:lineRule="auto"/>
              <w:rPr>
                <w:rFonts w:ascii="Arial" w:hAnsi="Arial" w:cs="Arial"/>
                <w:b/>
              </w:rPr>
            </w:pPr>
          </w:p>
        </w:tc>
        <w:tc>
          <w:tcPr>
            <w:tcW w:w="1487" w:type="dxa"/>
            <w:hideMark/>
          </w:tcPr>
          <w:p w14:paraId="6E403705" w14:textId="5EF7E51D" w:rsidR="00B511A0" w:rsidRPr="006A3068" w:rsidRDefault="00B511A0" w:rsidP="00B511A0">
            <w:pPr>
              <w:spacing w:line="480" w:lineRule="auto"/>
              <w:rPr>
                <w:rFonts w:ascii="Arial" w:hAnsi="Arial" w:cs="Arial"/>
                <w:b/>
              </w:rPr>
            </w:pPr>
            <w:r>
              <w:rPr>
                <w:rFonts w:ascii="Arial" w:hAnsi="Arial" w:cs="Arial"/>
                <w:b/>
              </w:rPr>
              <w:t>Number of results</w:t>
            </w:r>
          </w:p>
        </w:tc>
        <w:tc>
          <w:tcPr>
            <w:tcW w:w="1410" w:type="dxa"/>
            <w:hideMark/>
          </w:tcPr>
          <w:p w14:paraId="308BA764" w14:textId="77777777" w:rsidR="00B511A0" w:rsidRPr="006A3068" w:rsidRDefault="00B511A0" w:rsidP="00B511A0">
            <w:pPr>
              <w:spacing w:line="480" w:lineRule="auto"/>
              <w:jc w:val="center"/>
              <w:rPr>
                <w:rFonts w:ascii="Arial" w:hAnsi="Arial" w:cs="Arial"/>
                <w:b/>
              </w:rPr>
            </w:pPr>
          </w:p>
        </w:tc>
      </w:tr>
      <w:bookmarkEnd w:id="42"/>
    </w:tbl>
    <w:p w14:paraId="2735C59F" w14:textId="77777777" w:rsidR="00B511A0" w:rsidRDefault="00B511A0" w:rsidP="006A3068">
      <w:pPr>
        <w:spacing w:line="480" w:lineRule="auto"/>
        <w:jc w:val="both"/>
        <w:rPr>
          <w:rFonts w:ascii="Arial" w:hAnsi="Arial" w:cs="Arial"/>
          <w:u w:val="single"/>
        </w:rPr>
      </w:pPr>
    </w:p>
    <w:p w14:paraId="5EA27911" w14:textId="3E785989" w:rsidR="00B511A0" w:rsidRDefault="00B511A0" w:rsidP="006A3068">
      <w:pPr>
        <w:spacing w:line="480" w:lineRule="auto"/>
        <w:jc w:val="both"/>
        <w:rPr>
          <w:rFonts w:ascii="Arial" w:hAnsi="Arial" w:cs="Arial"/>
          <w:u w:val="single"/>
        </w:rPr>
      </w:pPr>
      <w:r>
        <w:rPr>
          <w:rFonts w:ascii="Arial" w:hAnsi="Arial" w:cs="Arial"/>
          <w:u w:val="single"/>
        </w:rPr>
        <w:t xml:space="preserve">Pre-sift template </w:t>
      </w:r>
    </w:p>
    <w:p w14:paraId="419B2F85" w14:textId="1ACB658A" w:rsidR="00B511A0" w:rsidRDefault="00B511A0" w:rsidP="006A3068">
      <w:pPr>
        <w:spacing w:line="480" w:lineRule="auto"/>
        <w:jc w:val="both"/>
        <w:rPr>
          <w:rFonts w:ascii="Arial" w:hAnsi="Arial" w:cs="Arial"/>
          <w:u w:val="single"/>
        </w:rPr>
      </w:pPr>
    </w:p>
    <w:p w14:paraId="0803226C" w14:textId="7B4C410D" w:rsidR="00B511A0" w:rsidRDefault="00B511A0" w:rsidP="006A3068">
      <w:pPr>
        <w:spacing w:line="480" w:lineRule="auto"/>
        <w:jc w:val="both"/>
        <w:rPr>
          <w:rFonts w:ascii="Arial" w:hAnsi="Arial" w:cs="Arial"/>
          <w:u w:val="single"/>
        </w:rPr>
      </w:pPr>
    </w:p>
    <w:p w14:paraId="37689C4A" w14:textId="4340936E" w:rsidR="00B511A0" w:rsidRDefault="00B511A0" w:rsidP="006A3068">
      <w:pPr>
        <w:spacing w:line="480" w:lineRule="auto"/>
        <w:jc w:val="both"/>
        <w:rPr>
          <w:rFonts w:ascii="Arial" w:hAnsi="Arial" w:cs="Arial"/>
          <w:u w:val="single"/>
        </w:rPr>
      </w:pPr>
    </w:p>
    <w:p w14:paraId="1F64C6EB" w14:textId="77777777" w:rsidR="00B511A0" w:rsidRDefault="00B511A0" w:rsidP="006A3068">
      <w:pPr>
        <w:spacing w:line="480" w:lineRule="auto"/>
        <w:jc w:val="both"/>
        <w:rPr>
          <w:rFonts w:ascii="Arial" w:hAnsi="Arial" w:cs="Arial"/>
          <w:u w:val="single"/>
        </w:rPr>
      </w:pPr>
    </w:p>
    <w:p w14:paraId="624A9551" w14:textId="1A0B6129" w:rsidR="006A3068" w:rsidRPr="006A3068" w:rsidRDefault="006A3068" w:rsidP="006A3068">
      <w:pPr>
        <w:spacing w:line="480" w:lineRule="auto"/>
        <w:jc w:val="both"/>
        <w:rPr>
          <w:rFonts w:ascii="Arial" w:hAnsi="Arial" w:cs="Arial"/>
          <w:u w:val="single"/>
        </w:rPr>
      </w:pPr>
      <w:r w:rsidRPr="00B511A0">
        <w:rPr>
          <w:rFonts w:ascii="Arial" w:hAnsi="Arial" w:cs="Arial"/>
          <w:highlight w:val="yellow"/>
          <w:u w:val="single"/>
        </w:rPr>
        <w:lastRenderedPageBreak/>
        <w:t>Table 5.1</w:t>
      </w:r>
      <w:r w:rsidRPr="006A3068">
        <w:rPr>
          <w:rFonts w:ascii="Arial" w:hAnsi="Arial" w:cs="Arial"/>
          <w:u w:val="single"/>
        </w:rPr>
        <w:t>- Pre-sift Document</w:t>
      </w:r>
    </w:p>
    <w:p w14:paraId="624F1F76" w14:textId="77777777" w:rsidR="006A3068" w:rsidRPr="006A3068" w:rsidRDefault="006A3068" w:rsidP="006A3068">
      <w:pPr>
        <w:spacing w:line="480" w:lineRule="auto"/>
        <w:jc w:val="both"/>
        <w:rPr>
          <w:rFonts w:ascii="Arial" w:hAnsi="Arial" w:cs="Arial"/>
        </w:rPr>
      </w:pPr>
    </w:p>
    <w:p w14:paraId="1076E64F" w14:textId="77777777" w:rsidR="006A3068" w:rsidRPr="006A3068" w:rsidRDefault="006A3068" w:rsidP="006A3068">
      <w:pPr>
        <w:spacing w:line="480" w:lineRule="auto"/>
        <w:jc w:val="both"/>
        <w:rPr>
          <w:rFonts w:ascii="Arial" w:hAnsi="Arial" w:cs="Arial"/>
        </w:rPr>
      </w:pPr>
    </w:p>
    <w:p w14:paraId="3C6E2284" w14:textId="77777777" w:rsidR="006A3068" w:rsidRPr="006A3068" w:rsidRDefault="006A3068" w:rsidP="006A3068">
      <w:pPr>
        <w:spacing w:line="480" w:lineRule="auto"/>
        <w:jc w:val="both"/>
        <w:rPr>
          <w:rFonts w:ascii="Arial" w:hAnsi="Arial" w:cs="Arial"/>
        </w:rPr>
      </w:pPr>
    </w:p>
    <w:p w14:paraId="57711876" w14:textId="11822C80" w:rsidR="006A3068" w:rsidRDefault="006A3068" w:rsidP="00B511A0">
      <w:pPr>
        <w:pStyle w:val="Heading1"/>
        <w:spacing w:line="480" w:lineRule="auto"/>
        <w:rPr>
          <w:rFonts w:ascii="Arial" w:hAnsi="Arial" w:cs="Arial"/>
          <w:color w:val="2F5496" w:themeColor="accent1" w:themeShade="BF"/>
          <w:sz w:val="22"/>
          <w:szCs w:val="22"/>
        </w:rPr>
      </w:pPr>
      <w:bookmarkStart w:id="43" w:name="_Toc88582718"/>
      <w:r w:rsidRPr="006A3068">
        <w:rPr>
          <w:rFonts w:ascii="Arial" w:hAnsi="Arial" w:cs="Arial"/>
          <w:color w:val="2F5496" w:themeColor="accent1" w:themeShade="BF"/>
          <w:sz w:val="22"/>
          <w:szCs w:val="22"/>
        </w:rPr>
        <w:t>5.4 First Sift of the Studies for the Inclusion Criteria</w:t>
      </w:r>
      <w:bookmarkEnd w:id="43"/>
      <w:r w:rsidRPr="006A3068">
        <w:rPr>
          <w:rFonts w:ascii="Arial" w:hAnsi="Arial" w:cs="Arial"/>
          <w:color w:val="2F5496" w:themeColor="accent1" w:themeShade="BF"/>
          <w:sz w:val="22"/>
          <w:szCs w:val="22"/>
        </w:rPr>
        <w:t xml:space="preserve"> </w:t>
      </w:r>
    </w:p>
    <w:p w14:paraId="49F1F19B" w14:textId="77777777" w:rsidR="00B511A0" w:rsidRPr="00B511A0" w:rsidRDefault="00B511A0" w:rsidP="00B511A0"/>
    <w:p w14:paraId="0BC53380" w14:textId="6B3BA728" w:rsidR="006A3068" w:rsidRPr="006A3068" w:rsidRDefault="00B511A0" w:rsidP="006A3068">
      <w:pPr>
        <w:spacing w:line="480" w:lineRule="auto"/>
        <w:jc w:val="both"/>
        <w:rPr>
          <w:rFonts w:ascii="Arial" w:hAnsi="Arial" w:cs="Arial"/>
        </w:rPr>
      </w:pPr>
      <w:r w:rsidRPr="00B511A0">
        <w:rPr>
          <w:rFonts w:ascii="Arial" w:hAnsi="Arial" w:cs="Arial"/>
        </w:rPr>
        <w:t xml:space="preserve">To limit down literature related to the focused question, the first sift entails analysing the title and abstract of papers found during the comprehensive structured search (Gopalakrishnan and Ganeshkumar, 2013). Brettany-Saltikov and McSherry  (2016) designed the </w:t>
      </w:r>
      <w:r>
        <w:rPr>
          <w:rFonts w:ascii="Arial" w:hAnsi="Arial" w:cs="Arial"/>
        </w:rPr>
        <w:t xml:space="preserve">sifting </w:t>
      </w:r>
      <w:r w:rsidRPr="00B511A0">
        <w:rPr>
          <w:rFonts w:ascii="Arial" w:hAnsi="Arial" w:cs="Arial"/>
        </w:rPr>
        <w:t>form to be an uniform instrument with the secondary goal of ensuring inter and inter-rater reliabilty.  Because no second reviewer was included in the review, the process shows that the information is assessed in a systematic way. The above table, which was adapted from Bettany-Saltikov and McSherry (2016), shows the study number, title, and date, as well as the PICO element inclusion criteria.</w:t>
      </w:r>
    </w:p>
    <w:p w14:paraId="27555DBD" w14:textId="4D8673BF" w:rsidR="006A3068" w:rsidRPr="006A3068" w:rsidRDefault="006A3068" w:rsidP="006A3068">
      <w:pPr>
        <w:spacing w:line="480" w:lineRule="auto"/>
        <w:jc w:val="both"/>
        <w:rPr>
          <w:rFonts w:ascii="Arial" w:hAnsi="Arial" w:cs="Arial"/>
        </w:rPr>
      </w:pPr>
      <w:r w:rsidRPr="00B511A0">
        <w:rPr>
          <w:rFonts w:ascii="Arial" w:hAnsi="Arial" w:cs="Arial"/>
          <w:highlight w:val="yellow"/>
        </w:rPr>
        <w:t>Table 5.2</w:t>
      </w:r>
      <w:r w:rsidRPr="006A3068">
        <w:rPr>
          <w:rFonts w:ascii="Arial" w:hAnsi="Arial" w:cs="Arial"/>
        </w:rPr>
        <w:t xml:space="preserve"> identifies the first sift stage with eligibility criteria according to the PICO framework. The summary of the first sift process can be located in </w:t>
      </w:r>
      <w:r w:rsidRPr="00B511A0">
        <w:rPr>
          <w:rFonts w:ascii="Arial" w:hAnsi="Arial" w:cs="Arial"/>
          <w:highlight w:val="yellow"/>
        </w:rPr>
        <w:t>Table 5.3</w:t>
      </w:r>
      <w:r w:rsidR="00B511A0">
        <w:rPr>
          <w:rFonts w:ascii="Arial" w:hAnsi="Arial" w:cs="Arial"/>
        </w:rPr>
        <w:t>. Research papers that failed to contain all</w:t>
      </w:r>
      <w:r w:rsidRPr="006A3068">
        <w:rPr>
          <w:rFonts w:ascii="Arial" w:hAnsi="Arial" w:cs="Arial"/>
        </w:rPr>
        <w:t xml:space="preserve"> PICO elements</w:t>
      </w:r>
      <w:r w:rsidR="00B511A0">
        <w:rPr>
          <w:rFonts w:ascii="Arial" w:hAnsi="Arial" w:cs="Arial"/>
        </w:rPr>
        <w:t xml:space="preserve"> were extracted </w:t>
      </w:r>
      <w:r w:rsidRPr="006A3068">
        <w:rPr>
          <w:rFonts w:ascii="Arial" w:hAnsi="Arial" w:cs="Arial"/>
        </w:rPr>
        <w:t xml:space="preserve">and any undecided or included elements in the study would be passed to the second sift (Bettany-Saltikov and McSherry, 2016). </w:t>
      </w:r>
    </w:p>
    <w:p w14:paraId="10F9E3E5" w14:textId="77777777" w:rsidR="006A3068" w:rsidRPr="006A3068" w:rsidRDefault="006A3068" w:rsidP="006A3068">
      <w:pPr>
        <w:spacing w:line="480" w:lineRule="auto"/>
        <w:jc w:val="both"/>
        <w:rPr>
          <w:rFonts w:ascii="Arial" w:hAnsi="Arial" w:cs="Arial"/>
        </w:rPr>
      </w:pPr>
    </w:p>
    <w:p w14:paraId="5DA87F90" w14:textId="77777777" w:rsidR="006A3068" w:rsidRPr="006A3068" w:rsidRDefault="006A3068" w:rsidP="006A3068">
      <w:pPr>
        <w:spacing w:line="480" w:lineRule="auto"/>
        <w:jc w:val="both"/>
        <w:rPr>
          <w:rFonts w:ascii="Arial" w:hAnsi="Arial" w:cs="Arial"/>
        </w:rPr>
      </w:pPr>
    </w:p>
    <w:p w14:paraId="24329A12" w14:textId="77777777" w:rsidR="006A3068" w:rsidRPr="006A3068" w:rsidRDefault="006A3068" w:rsidP="006A3068">
      <w:pPr>
        <w:spacing w:line="480" w:lineRule="auto"/>
        <w:jc w:val="both"/>
        <w:rPr>
          <w:rFonts w:ascii="Arial" w:hAnsi="Arial" w:cs="Arial"/>
        </w:rPr>
      </w:pPr>
    </w:p>
    <w:p w14:paraId="444D6773" w14:textId="77777777" w:rsidR="006A3068" w:rsidRPr="006A3068" w:rsidRDefault="006A3068" w:rsidP="006A3068">
      <w:pPr>
        <w:spacing w:line="480" w:lineRule="auto"/>
        <w:jc w:val="both"/>
        <w:rPr>
          <w:rFonts w:ascii="Arial" w:hAnsi="Arial" w:cs="Arial"/>
        </w:rPr>
      </w:pPr>
    </w:p>
    <w:p w14:paraId="6886887B" w14:textId="77777777" w:rsidR="006A3068" w:rsidRPr="006A3068" w:rsidRDefault="006A3068" w:rsidP="006A3068">
      <w:pPr>
        <w:spacing w:line="480" w:lineRule="auto"/>
        <w:jc w:val="both"/>
        <w:rPr>
          <w:rFonts w:ascii="Arial" w:hAnsi="Arial" w:cs="Arial"/>
        </w:rPr>
      </w:pPr>
    </w:p>
    <w:p w14:paraId="0C2ED17F" w14:textId="77777777" w:rsidR="006A3068" w:rsidRPr="006A3068" w:rsidRDefault="006A3068" w:rsidP="006A3068">
      <w:pPr>
        <w:spacing w:line="480" w:lineRule="auto"/>
        <w:jc w:val="both"/>
        <w:rPr>
          <w:rFonts w:ascii="Arial" w:hAnsi="Arial" w:cs="Arial"/>
        </w:rPr>
      </w:pPr>
    </w:p>
    <w:p w14:paraId="7B279D72" w14:textId="77777777" w:rsidR="006A3068" w:rsidRPr="006A3068" w:rsidRDefault="006A3068" w:rsidP="006A3068">
      <w:pPr>
        <w:spacing w:line="480" w:lineRule="auto"/>
        <w:jc w:val="both"/>
        <w:rPr>
          <w:rFonts w:ascii="Arial" w:hAnsi="Arial" w:cs="Arial"/>
        </w:rPr>
      </w:pPr>
    </w:p>
    <w:p w14:paraId="39D013FA" w14:textId="77777777" w:rsidR="006A3068" w:rsidRPr="006A3068" w:rsidRDefault="006A3068" w:rsidP="006A3068">
      <w:pPr>
        <w:spacing w:line="480" w:lineRule="auto"/>
        <w:jc w:val="both"/>
        <w:rPr>
          <w:rFonts w:ascii="Arial" w:hAnsi="Arial" w:cs="Arial"/>
          <w:u w:val="single"/>
        </w:rPr>
      </w:pPr>
      <w:r w:rsidRPr="00B511A0">
        <w:rPr>
          <w:rFonts w:ascii="Arial" w:hAnsi="Arial" w:cs="Arial"/>
          <w:highlight w:val="yellow"/>
          <w:u w:val="single"/>
        </w:rPr>
        <w:t>Table 5.2</w:t>
      </w:r>
      <w:r w:rsidRPr="006A3068">
        <w:rPr>
          <w:rFonts w:ascii="Arial" w:hAnsi="Arial" w:cs="Arial"/>
          <w:u w:val="single"/>
        </w:rPr>
        <w:t>- First Sift Template</w:t>
      </w:r>
    </w:p>
    <w:tbl>
      <w:tblPr>
        <w:tblStyle w:val="TableGridLight"/>
        <w:tblW w:w="9083" w:type="dxa"/>
        <w:tblLook w:val="04A0" w:firstRow="1" w:lastRow="0" w:firstColumn="1" w:lastColumn="0" w:noHBand="0" w:noVBand="1"/>
      </w:tblPr>
      <w:tblGrid>
        <w:gridCol w:w="2775"/>
        <w:gridCol w:w="2752"/>
        <w:gridCol w:w="1061"/>
        <w:gridCol w:w="1052"/>
        <w:gridCol w:w="1443"/>
      </w:tblGrid>
      <w:tr w:rsidR="006A3068" w:rsidRPr="006A3068" w14:paraId="23AD6054" w14:textId="77777777" w:rsidTr="00633DB1">
        <w:trPr>
          <w:trHeight w:val="746"/>
        </w:trPr>
        <w:tc>
          <w:tcPr>
            <w:tcW w:w="9083" w:type="dxa"/>
            <w:gridSpan w:val="5"/>
            <w:shd w:val="clear" w:color="auto" w:fill="E7E6E6" w:themeFill="background2"/>
            <w:hideMark/>
          </w:tcPr>
          <w:p w14:paraId="7E9B3782" w14:textId="10B99CF0" w:rsidR="006A3068" w:rsidRPr="006A3068" w:rsidRDefault="00B511A0" w:rsidP="006A3068">
            <w:pPr>
              <w:spacing w:before="100" w:beforeAutospacing="1" w:after="100" w:afterAutospacing="1" w:line="480" w:lineRule="auto"/>
              <w:outlineLvl w:val="0"/>
              <w:rPr>
                <w:rFonts w:ascii="Arial" w:eastAsia="Times New Roman" w:hAnsi="Arial" w:cs="Arial"/>
                <w:b/>
                <w:color w:val="FFFFFF" w:themeColor="background1"/>
                <w:lang w:eastAsia="en-GB"/>
              </w:rPr>
            </w:pPr>
            <w:bookmarkStart w:id="44" w:name="_Toc88582719"/>
            <w:r>
              <w:rPr>
                <w:rFonts w:ascii="Arial" w:eastAsia="Times New Roman" w:hAnsi="Arial" w:cs="Arial"/>
                <w:b/>
                <w:lang w:eastAsia="en-GB"/>
              </w:rPr>
              <w:t>Study</w:t>
            </w:r>
            <w:r w:rsidR="006A3068" w:rsidRPr="006A3068">
              <w:rPr>
                <w:rFonts w:ascii="Arial" w:eastAsia="Times New Roman" w:hAnsi="Arial" w:cs="Arial"/>
                <w:b/>
                <w:lang w:eastAsia="en-GB"/>
              </w:rPr>
              <w:t xml:space="preserve"> Number: </w:t>
            </w:r>
            <w:r w:rsidR="006A3068" w:rsidRPr="006A3068">
              <w:rPr>
                <w:rFonts w:ascii="Arial" w:eastAsia="Times New Roman" w:hAnsi="Arial" w:cs="Arial"/>
                <w:b/>
                <w:lang w:eastAsia="en-GB"/>
              </w:rPr>
              <w:br/>
              <w:t xml:space="preserve">Title: </w:t>
            </w:r>
            <w:r w:rsidR="006A3068" w:rsidRPr="006A3068">
              <w:rPr>
                <w:rFonts w:ascii="Arial" w:eastAsia="Times New Roman" w:hAnsi="Arial" w:cs="Arial"/>
                <w:b/>
                <w:lang w:eastAsia="en-GB"/>
              </w:rPr>
              <w:br/>
              <w:t xml:space="preserve">Authors: </w:t>
            </w:r>
            <w:r w:rsidR="006A3068" w:rsidRPr="006A3068">
              <w:rPr>
                <w:rFonts w:ascii="Arial" w:eastAsia="Times New Roman" w:hAnsi="Arial" w:cs="Arial"/>
                <w:b/>
                <w:lang w:eastAsia="en-GB"/>
              </w:rPr>
              <w:br/>
              <w:t>Date:</w:t>
            </w:r>
            <w:r w:rsidR="006A3068" w:rsidRPr="006A3068">
              <w:rPr>
                <w:rFonts w:ascii="Arial" w:eastAsia="Times New Roman" w:hAnsi="Arial" w:cs="Arial"/>
                <w:b/>
                <w:lang w:eastAsia="en-GB"/>
              </w:rPr>
              <w:br/>
              <w:t>Source:</w:t>
            </w:r>
            <w:bookmarkEnd w:id="44"/>
          </w:p>
        </w:tc>
      </w:tr>
      <w:tr w:rsidR="006A3068" w:rsidRPr="006A3068" w14:paraId="25404152" w14:textId="77777777" w:rsidTr="00633DB1">
        <w:trPr>
          <w:trHeight w:val="502"/>
        </w:trPr>
        <w:tc>
          <w:tcPr>
            <w:tcW w:w="2775" w:type="dxa"/>
            <w:hideMark/>
          </w:tcPr>
          <w:p w14:paraId="4D5531C9" w14:textId="473B2C0B"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 xml:space="preserve">PICO </w:t>
            </w:r>
            <w:r w:rsidR="00B511A0">
              <w:rPr>
                <w:rFonts w:ascii="Arial" w:eastAsia="Times New Roman" w:hAnsi="Arial" w:cs="Arial"/>
                <w:b/>
                <w:lang w:eastAsia="en-GB"/>
              </w:rPr>
              <w:t>Elements</w:t>
            </w:r>
          </w:p>
        </w:tc>
        <w:tc>
          <w:tcPr>
            <w:tcW w:w="2752" w:type="dxa"/>
            <w:hideMark/>
          </w:tcPr>
          <w:p w14:paraId="5863B97F" w14:textId="77777777" w:rsidR="006A3068" w:rsidRPr="006A3068" w:rsidRDefault="006A3068" w:rsidP="006A3068">
            <w:pPr>
              <w:spacing w:line="480" w:lineRule="auto"/>
              <w:jc w:val="center"/>
              <w:rPr>
                <w:rFonts w:ascii="Arial" w:eastAsia="Times New Roman" w:hAnsi="Arial" w:cs="Arial"/>
                <w:b/>
                <w:lang w:eastAsia="en-GB"/>
              </w:rPr>
            </w:pPr>
            <w:r w:rsidRPr="006A3068">
              <w:rPr>
                <w:rFonts w:ascii="Arial" w:eastAsia="Times New Roman" w:hAnsi="Arial" w:cs="Arial"/>
                <w:b/>
                <w:bCs/>
                <w:lang w:eastAsia="en-GB"/>
              </w:rPr>
              <w:t>Inclusion Criteria</w:t>
            </w:r>
          </w:p>
        </w:tc>
        <w:tc>
          <w:tcPr>
            <w:tcW w:w="1061" w:type="dxa"/>
          </w:tcPr>
          <w:p w14:paraId="3D0012A6" w14:textId="67B7FF19" w:rsidR="006A3068" w:rsidRPr="006A3068" w:rsidRDefault="006A3068" w:rsidP="00B511A0">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 xml:space="preserve">Yes </w:t>
            </w:r>
            <w:r w:rsidR="00B511A0">
              <w:rPr>
                <w:rFonts w:ascii="Arial" w:eastAsia="Times New Roman" w:hAnsi="Arial" w:cs="Arial"/>
                <w:b/>
                <w:bCs/>
                <w:lang w:eastAsia="en-GB"/>
              </w:rPr>
              <w:t>- N</w:t>
            </w:r>
          </w:p>
        </w:tc>
        <w:tc>
          <w:tcPr>
            <w:tcW w:w="1052" w:type="dxa"/>
          </w:tcPr>
          <w:p w14:paraId="72398B6C" w14:textId="061B8D3F" w:rsidR="006A3068" w:rsidRPr="006A3068" w:rsidRDefault="006A3068" w:rsidP="00B511A0">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No</w:t>
            </w:r>
            <w:r w:rsidR="00B511A0">
              <w:rPr>
                <w:rFonts w:ascii="Arial" w:eastAsia="Times New Roman" w:hAnsi="Arial" w:cs="Arial"/>
                <w:b/>
                <w:bCs/>
                <w:lang w:eastAsia="en-GB"/>
              </w:rPr>
              <w:t xml:space="preserve"> - N</w:t>
            </w:r>
          </w:p>
        </w:tc>
        <w:tc>
          <w:tcPr>
            <w:tcW w:w="1443" w:type="dxa"/>
          </w:tcPr>
          <w:p w14:paraId="24A6921E" w14:textId="4ACEAA22" w:rsidR="006A3068" w:rsidRPr="006A3068" w:rsidRDefault="006A3068" w:rsidP="006A3068">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Undecided</w:t>
            </w:r>
            <w:r w:rsidR="00B511A0">
              <w:rPr>
                <w:rFonts w:ascii="Arial" w:eastAsia="Times New Roman" w:hAnsi="Arial" w:cs="Arial"/>
                <w:b/>
                <w:bCs/>
                <w:lang w:eastAsia="en-GB"/>
              </w:rPr>
              <w:t xml:space="preserve"> - U</w:t>
            </w:r>
          </w:p>
        </w:tc>
      </w:tr>
      <w:tr w:rsidR="006A3068" w:rsidRPr="006A3068" w14:paraId="73B4FB74" w14:textId="77777777" w:rsidTr="00633DB1">
        <w:trPr>
          <w:trHeight w:val="746"/>
        </w:trPr>
        <w:tc>
          <w:tcPr>
            <w:tcW w:w="2775" w:type="dxa"/>
            <w:hideMark/>
          </w:tcPr>
          <w:p w14:paraId="2D16B803"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Population</w:t>
            </w:r>
          </w:p>
        </w:tc>
        <w:tc>
          <w:tcPr>
            <w:tcW w:w="2752" w:type="dxa"/>
            <w:hideMark/>
          </w:tcPr>
          <w:p w14:paraId="5B9E2108" w14:textId="528F09B6" w:rsidR="006A3068" w:rsidRPr="006A3068" w:rsidRDefault="006A3068" w:rsidP="006A3068">
            <w:pPr>
              <w:spacing w:line="480" w:lineRule="auto"/>
              <w:rPr>
                <w:rFonts w:ascii="Arial" w:hAnsi="Arial" w:cs="Arial"/>
              </w:rPr>
            </w:pPr>
            <w:r w:rsidRPr="006A3068">
              <w:rPr>
                <w:rFonts w:ascii="Arial" w:hAnsi="Arial" w:cs="Arial"/>
              </w:rPr>
              <w:t xml:space="preserve">Adult </w:t>
            </w:r>
            <w:r w:rsidR="00B511A0">
              <w:rPr>
                <w:rFonts w:ascii="Arial" w:hAnsi="Arial" w:cs="Arial"/>
              </w:rPr>
              <w:t>=18</w:t>
            </w:r>
          </w:p>
          <w:p w14:paraId="5C6616DB" w14:textId="77777777" w:rsidR="006A3068" w:rsidRPr="006A3068" w:rsidRDefault="006A3068" w:rsidP="006A3068">
            <w:pPr>
              <w:spacing w:line="480" w:lineRule="auto"/>
              <w:rPr>
                <w:rFonts w:ascii="Arial" w:hAnsi="Arial" w:cs="Arial"/>
              </w:rPr>
            </w:pPr>
            <w:r w:rsidRPr="006A3068">
              <w:rPr>
                <w:rFonts w:ascii="Arial" w:hAnsi="Arial" w:cs="Arial"/>
              </w:rPr>
              <w:t>Systematically Healthy</w:t>
            </w:r>
          </w:p>
          <w:p w14:paraId="5387BF6D" w14:textId="77777777" w:rsidR="006A3068" w:rsidRPr="006A3068" w:rsidRDefault="006A3068" w:rsidP="006A3068">
            <w:pPr>
              <w:spacing w:line="480" w:lineRule="auto"/>
              <w:rPr>
                <w:rFonts w:ascii="Arial" w:hAnsi="Arial" w:cs="Arial"/>
              </w:rPr>
            </w:pPr>
            <w:r w:rsidRPr="006A3068">
              <w:rPr>
                <w:rFonts w:ascii="Arial" w:hAnsi="Arial" w:cs="Arial"/>
              </w:rPr>
              <w:t>Humans</w:t>
            </w:r>
          </w:p>
        </w:tc>
        <w:tc>
          <w:tcPr>
            <w:tcW w:w="1061" w:type="dxa"/>
            <w:hideMark/>
          </w:tcPr>
          <w:p w14:paraId="19C799B5" w14:textId="77777777" w:rsidR="006A3068" w:rsidRPr="006A3068" w:rsidRDefault="006A3068" w:rsidP="006A3068">
            <w:pPr>
              <w:spacing w:line="480" w:lineRule="auto"/>
              <w:jc w:val="center"/>
              <w:rPr>
                <w:rFonts w:ascii="Arial" w:eastAsia="Times New Roman" w:hAnsi="Arial" w:cs="Arial"/>
                <w:lang w:eastAsia="en-GB"/>
              </w:rPr>
            </w:pPr>
          </w:p>
        </w:tc>
        <w:tc>
          <w:tcPr>
            <w:tcW w:w="1052" w:type="dxa"/>
          </w:tcPr>
          <w:p w14:paraId="196077D1" w14:textId="77777777" w:rsidR="006A3068" w:rsidRPr="006A3068" w:rsidRDefault="006A3068" w:rsidP="006A3068">
            <w:pPr>
              <w:spacing w:line="480" w:lineRule="auto"/>
              <w:jc w:val="center"/>
              <w:rPr>
                <w:rFonts w:ascii="Arial" w:eastAsia="Times New Roman" w:hAnsi="Arial" w:cs="Arial"/>
                <w:lang w:eastAsia="en-GB"/>
              </w:rPr>
            </w:pPr>
          </w:p>
        </w:tc>
        <w:tc>
          <w:tcPr>
            <w:tcW w:w="1443" w:type="dxa"/>
          </w:tcPr>
          <w:p w14:paraId="24E15635" w14:textId="77777777" w:rsidR="006A3068" w:rsidRPr="006A3068" w:rsidRDefault="006A3068" w:rsidP="006A3068">
            <w:pPr>
              <w:spacing w:line="480" w:lineRule="auto"/>
              <w:jc w:val="center"/>
              <w:rPr>
                <w:rFonts w:ascii="Arial" w:eastAsia="Times New Roman" w:hAnsi="Arial" w:cs="Arial"/>
                <w:lang w:eastAsia="en-GB"/>
              </w:rPr>
            </w:pPr>
          </w:p>
        </w:tc>
      </w:tr>
      <w:tr w:rsidR="006A3068" w:rsidRPr="006A3068" w14:paraId="07D5BDA2" w14:textId="77777777" w:rsidTr="00633DB1">
        <w:trPr>
          <w:trHeight w:val="259"/>
        </w:trPr>
        <w:tc>
          <w:tcPr>
            <w:tcW w:w="2775" w:type="dxa"/>
            <w:hideMark/>
          </w:tcPr>
          <w:p w14:paraId="011F86EF" w14:textId="3BC65491"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Intervention</w:t>
            </w:r>
            <w:r w:rsidR="00B511A0">
              <w:rPr>
                <w:rFonts w:ascii="Arial" w:eastAsia="Times New Roman" w:hAnsi="Arial" w:cs="Arial"/>
                <w:b/>
                <w:lang w:eastAsia="en-GB"/>
              </w:rPr>
              <w:t>s</w:t>
            </w:r>
          </w:p>
        </w:tc>
        <w:tc>
          <w:tcPr>
            <w:tcW w:w="2752" w:type="dxa"/>
            <w:hideMark/>
          </w:tcPr>
          <w:p w14:paraId="3188209E" w14:textId="77777777" w:rsidR="006A3068" w:rsidRPr="006A3068" w:rsidRDefault="006A3068" w:rsidP="006A3068">
            <w:pPr>
              <w:spacing w:line="480" w:lineRule="auto"/>
              <w:rPr>
                <w:rFonts w:ascii="Arial" w:hAnsi="Arial" w:cs="Arial"/>
              </w:rPr>
            </w:pPr>
            <w:r w:rsidRPr="006A3068">
              <w:rPr>
                <w:rFonts w:ascii="Arial" w:hAnsi="Arial" w:cs="Arial"/>
              </w:rPr>
              <w:t>Aloe Vera Mouthwash</w:t>
            </w:r>
          </w:p>
        </w:tc>
        <w:tc>
          <w:tcPr>
            <w:tcW w:w="1061" w:type="dxa"/>
            <w:hideMark/>
          </w:tcPr>
          <w:p w14:paraId="4E58242B" w14:textId="77777777" w:rsidR="006A3068" w:rsidRPr="006A3068" w:rsidRDefault="006A3068" w:rsidP="006A3068">
            <w:pPr>
              <w:spacing w:line="480" w:lineRule="auto"/>
              <w:jc w:val="center"/>
              <w:rPr>
                <w:rFonts w:ascii="Arial" w:eastAsia="Times New Roman" w:hAnsi="Arial" w:cs="Arial"/>
                <w:lang w:eastAsia="en-GB"/>
              </w:rPr>
            </w:pPr>
          </w:p>
        </w:tc>
        <w:tc>
          <w:tcPr>
            <w:tcW w:w="1052" w:type="dxa"/>
          </w:tcPr>
          <w:p w14:paraId="267051A3" w14:textId="77777777" w:rsidR="006A3068" w:rsidRPr="006A3068" w:rsidRDefault="006A3068" w:rsidP="006A3068">
            <w:pPr>
              <w:spacing w:line="480" w:lineRule="auto"/>
              <w:jc w:val="center"/>
              <w:rPr>
                <w:rFonts w:ascii="Arial" w:eastAsia="Times New Roman" w:hAnsi="Arial" w:cs="Arial"/>
                <w:lang w:eastAsia="en-GB"/>
              </w:rPr>
            </w:pPr>
          </w:p>
        </w:tc>
        <w:tc>
          <w:tcPr>
            <w:tcW w:w="1443" w:type="dxa"/>
          </w:tcPr>
          <w:p w14:paraId="3DF8AB70" w14:textId="77777777" w:rsidR="006A3068" w:rsidRPr="006A3068" w:rsidRDefault="006A3068" w:rsidP="006A3068">
            <w:pPr>
              <w:spacing w:line="480" w:lineRule="auto"/>
              <w:jc w:val="center"/>
              <w:rPr>
                <w:rFonts w:ascii="Arial" w:eastAsia="Times New Roman" w:hAnsi="Arial" w:cs="Arial"/>
                <w:lang w:eastAsia="en-GB"/>
              </w:rPr>
            </w:pPr>
          </w:p>
        </w:tc>
      </w:tr>
      <w:tr w:rsidR="006A3068" w:rsidRPr="006A3068" w14:paraId="3BDC9666" w14:textId="77777777" w:rsidTr="00633DB1">
        <w:trPr>
          <w:trHeight w:val="259"/>
        </w:trPr>
        <w:tc>
          <w:tcPr>
            <w:tcW w:w="2775" w:type="dxa"/>
          </w:tcPr>
          <w:p w14:paraId="2DD8B071" w14:textId="42A70D0D"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Comparison</w:t>
            </w:r>
            <w:r w:rsidR="00B511A0">
              <w:rPr>
                <w:rFonts w:ascii="Arial" w:eastAsia="Times New Roman" w:hAnsi="Arial" w:cs="Arial"/>
                <w:b/>
                <w:lang w:eastAsia="en-GB"/>
              </w:rPr>
              <w:t>s</w:t>
            </w:r>
          </w:p>
        </w:tc>
        <w:tc>
          <w:tcPr>
            <w:tcW w:w="2752" w:type="dxa"/>
          </w:tcPr>
          <w:p w14:paraId="6CF5A88E" w14:textId="77777777" w:rsidR="006A3068" w:rsidRPr="006A3068" w:rsidRDefault="006A3068" w:rsidP="006A3068">
            <w:pPr>
              <w:spacing w:line="480" w:lineRule="auto"/>
              <w:rPr>
                <w:rFonts w:ascii="Arial" w:hAnsi="Arial" w:cs="Arial"/>
              </w:rPr>
            </w:pPr>
            <w:r w:rsidRPr="006A3068">
              <w:rPr>
                <w:rFonts w:ascii="Arial" w:hAnsi="Arial" w:cs="Arial"/>
              </w:rPr>
              <w:t>Chlorhexidine Mouthwash</w:t>
            </w:r>
          </w:p>
        </w:tc>
        <w:tc>
          <w:tcPr>
            <w:tcW w:w="1061" w:type="dxa"/>
          </w:tcPr>
          <w:p w14:paraId="275030B2" w14:textId="77777777" w:rsidR="006A3068" w:rsidRPr="006A3068" w:rsidRDefault="006A3068" w:rsidP="006A3068">
            <w:pPr>
              <w:spacing w:line="480" w:lineRule="auto"/>
              <w:jc w:val="center"/>
              <w:rPr>
                <w:rFonts w:ascii="Arial" w:eastAsia="Times New Roman" w:hAnsi="Arial" w:cs="Arial"/>
                <w:lang w:eastAsia="en-GB"/>
              </w:rPr>
            </w:pPr>
          </w:p>
        </w:tc>
        <w:tc>
          <w:tcPr>
            <w:tcW w:w="1052" w:type="dxa"/>
          </w:tcPr>
          <w:p w14:paraId="4A68DFB9" w14:textId="77777777" w:rsidR="006A3068" w:rsidRPr="006A3068" w:rsidRDefault="006A3068" w:rsidP="006A3068">
            <w:pPr>
              <w:spacing w:line="480" w:lineRule="auto"/>
              <w:jc w:val="center"/>
              <w:rPr>
                <w:rFonts w:ascii="Arial" w:eastAsia="Times New Roman" w:hAnsi="Arial" w:cs="Arial"/>
                <w:lang w:eastAsia="en-GB"/>
              </w:rPr>
            </w:pPr>
          </w:p>
        </w:tc>
        <w:tc>
          <w:tcPr>
            <w:tcW w:w="1443" w:type="dxa"/>
          </w:tcPr>
          <w:p w14:paraId="345BABDA" w14:textId="77777777" w:rsidR="006A3068" w:rsidRPr="006A3068" w:rsidRDefault="006A3068" w:rsidP="006A3068">
            <w:pPr>
              <w:spacing w:line="480" w:lineRule="auto"/>
              <w:jc w:val="center"/>
              <w:rPr>
                <w:rFonts w:ascii="Arial" w:eastAsia="Times New Roman" w:hAnsi="Arial" w:cs="Arial"/>
                <w:lang w:eastAsia="en-GB"/>
              </w:rPr>
            </w:pPr>
          </w:p>
        </w:tc>
      </w:tr>
      <w:tr w:rsidR="006A3068" w:rsidRPr="006A3068" w14:paraId="72037923" w14:textId="77777777" w:rsidTr="00633DB1">
        <w:trPr>
          <w:trHeight w:val="536"/>
        </w:trPr>
        <w:tc>
          <w:tcPr>
            <w:tcW w:w="2775" w:type="dxa"/>
            <w:hideMark/>
          </w:tcPr>
          <w:p w14:paraId="1882967B" w14:textId="1DAC856A"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Outcome</w:t>
            </w:r>
            <w:r w:rsidR="00B511A0">
              <w:rPr>
                <w:rFonts w:ascii="Arial" w:eastAsia="Times New Roman" w:hAnsi="Arial" w:cs="Arial"/>
                <w:b/>
                <w:lang w:eastAsia="en-GB"/>
              </w:rPr>
              <w:t>s</w:t>
            </w:r>
          </w:p>
        </w:tc>
        <w:tc>
          <w:tcPr>
            <w:tcW w:w="2752" w:type="dxa"/>
            <w:hideMark/>
          </w:tcPr>
          <w:p w14:paraId="64D3B4D6" w14:textId="54745CCA" w:rsidR="006A3068" w:rsidRDefault="006A3068" w:rsidP="006A3068">
            <w:pPr>
              <w:spacing w:line="480" w:lineRule="auto"/>
              <w:rPr>
                <w:rFonts w:ascii="Arial" w:hAnsi="Arial" w:cs="Arial"/>
              </w:rPr>
            </w:pPr>
            <w:r w:rsidRPr="006A3068">
              <w:rPr>
                <w:rFonts w:ascii="Arial" w:hAnsi="Arial" w:cs="Arial"/>
              </w:rPr>
              <w:t>Plaque Index (PI)</w:t>
            </w:r>
          </w:p>
          <w:p w14:paraId="0F188AC7" w14:textId="25397B17" w:rsidR="00B511A0" w:rsidRPr="006A3068" w:rsidRDefault="00B511A0" w:rsidP="006A3068">
            <w:pPr>
              <w:spacing w:line="480" w:lineRule="auto"/>
              <w:rPr>
                <w:rFonts w:ascii="Arial" w:hAnsi="Arial" w:cs="Arial"/>
              </w:rPr>
            </w:pPr>
            <w:r>
              <w:rPr>
                <w:rFonts w:ascii="Arial" w:hAnsi="Arial" w:cs="Arial"/>
              </w:rPr>
              <w:t>Plaque reduction</w:t>
            </w:r>
          </w:p>
          <w:p w14:paraId="28CD72E0" w14:textId="77777777" w:rsidR="006A3068" w:rsidRPr="006A3068" w:rsidRDefault="006A3068" w:rsidP="006A3068">
            <w:pPr>
              <w:spacing w:line="480" w:lineRule="auto"/>
              <w:rPr>
                <w:rFonts w:ascii="Arial" w:hAnsi="Arial" w:cs="Arial"/>
              </w:rPr>
            </w:pPr>
          </w:p>
        </w:tc>
        <w:tc>
          <w:tcPr>
            <w:tcW w:w="1061" w:type="dxa"/>
          </w:tcPr>
          <w:p w14:paraId="6CBCBBE3" w14:textId="77777777" w:rsidR="006A3068" w:rsidRPr="006A3068" w:rsidRDefault="006A3068" w:rsidP="006A3068">
            <w:pPr>
              <w:tabs>
                <w:tab w:val="left" w:pos="3795"/>
              </w:tabs>
              <w:spacing w:line="480" w:lineRule="auto"/>
              <w:rPr>
                <w:rFonts w:ascii="Arial" w:eastAsia="Times New Roman" w:hAnsi="Arial" w:cs="Arial"/>
                <w:lang w:eastAsia="en-GB"/>
              </w:rPr>
            </w:pPr>
          </w:p>
        </w:tc>
        <w:tc>
          <w:tcPr>
            <w:tcW w:w="1052" w:type="dxa"/>
          </w:tcPr>
          <w:p w14:paraId="1F80DC5E" w14:textId="77777777" w:rsidR="006A3068" w:rsidRPr="006A3068" w:rsidRDefault="006A3068" w:rsidP="006A3068">
            <w:pPr>
              <w:tabs>
                <w:tab w:val="left" w:pos="3795"/>
              </w:tabs>
              <w:spacing w:line="480" w:lineRule="auto"/>
              <w:jc w:val="center"/>
              <w:rPr>
                <w:rFonts w:ascii="Arial" w:eastAsia="Times New Roman" w:hAnsi="Arial" w:cs="Arial"/>
                <w:lang w:eastAsia="en-GB"/>
              </w:rPr>
            </w:pPr>
          </w:p>
        </w:tc>
        <w:tc>
          <w:tcPr>
            <w:tcW w:w="1443" w:type="dxa"/>
          </w:tcPr>
          <w:p w14:paraId="2D92C104" w14:textId="77777777" w:rsidR="006A3068" w:rsidRPr="006A3068" w:rsidRDefault="006A3068" w:rsidP="006A3068">
            <w:pPr>
              <w:tabs>
                <w:tab w:val="left" w:pos="3795"/>
              </w:tabs>
              <w:spacing w:line="480" w:lineRule="auto"/>
              <w:jc w:val="center"/>
              <w:rPr>
                <w:rFonts w:ascii="Arial" w:eastAsia="Times New Roman" w:hAnsi="Arial" w:cs="Arial"/>
                <w:lang w:eastAsia="en-GB"/>
              </w:rPr>
            </w:pPr>
          </w:p>
        </w:tc>
      </w:tr>
      <w:tr w:rsidR="006A3068" w:rsidRPr="006A3068" w14:paraId="598C1D3B" w14:textId="77777777" w:rsidTr="00633DB1">
        <w:trPr>
          <w:trHeight w:val="502"/>
        </w:trPr>
        <w:tc>
          <w:tcPr>
            <w:tcW w:w="2775" w:type="dxa"/>
          </w:tcPr>
          <w:p w14:paraId="0A4B26E2"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Types of studies</w:t>
            </w:r>
          </w:p>
        </w:tc>
        <w:tc>
          <w:tcPr>
            <w:tcW w:w="2752" w:type="dxa"/>
          </w:tcPr>
          <w:p w14:paraId="001F66A0" w14:textId="77777777" w:rsidR="006A3068" w:rsidRPr="006A3068" w:rsidRDefault="006A3068" w:rsidP="006A3068">
            <w:pPr>
              <w:spacing w:line="480" w:lineRule="auto"/>
              <w:rPr>
                <w:rFonts w:ascii="Arial" w:hAnsi="Arial" w:cs="Arial"/>
              </w:rPr>
            </w:pPr>
            <w:r w:rsidRPr="006A3068">
              <w:rPr>
                <w:rFonts w:ascii="Arial" w:hAnsi="Arial" w:cs="Arial"/>
              </w:rPr>
              <w:t>Randomised Controlled Trails</w:t>
            </w:r>
          </w:p>
          <w:p w14:paraId="4FB0B648" w14:textId="521D0D8E" w:rsidR="006A3068" w:rsidRPr="006A3068" w:rsidRDefault="006A3068" w:rsidP="006A3068">
            <w:pPr>
              <w:spacing w:line="480" w:lineRule="auto"/>
              <w:rPr>
                <w:rFonts w:ascii="Arial" w:hAnsi="Arial" w:cs="Arial"/>
              </w:rPr>
            </w:pPr>
            <w:r w:rsidRPr="006A3068">
              <w:rPr>
                <w:rFonts w:ascii="Arial" w:hAnsi="Arial" w:cs="Arial"/>
              </w:rPr>
              <w:t xml:space="preserve">English language </w:t>
            </w:r>
            <w:r w:rsidR="00B511A0">
              <w:rPr>
                <w:rFonts w:ascii="Arial" w:hAnsi="Arial" w:cs="Arial"/>
              </w:rPr>
              <w:t xml:space="preserve">studies </w:t>
            </w:r>
          </w:p>
        </w:tc>
        <w:tc>
          <w:tcPr>
            <w:tcW w:w="1061" w:type="dxa"/>
          </w:tcPr>
          <w:p w14:paraId="494DBDCD" w14:textId="77777777" w:rsidR="006A3068" w:rsidRPr="006A3068" w:rsidRDefault="006A3068" w:rsidP="006A3068">
            <w:pPr>
              <w:spacing w:line="480" w:lineRule="auto"/>
              <w:jc w:val="center"/>
              <w:rPr>
                <w:rFonts w:ascii="Arial" w:eastAsia="Times New Roman" w:hAnsi="Arial" w:cs="Arial"/>
                <w:lang w:eastAsia="en-GB"/>
              </w:rPr>
            </w:pPr>
          </w:p>
        </w:tc>
        <w:tc>
          <w:tcPr>
            <w:tcW w:w="1052" w:type="dxa"/>
          </w:tcPr>
          <w:p w14:paraId="46773AF0" w14:textId="77777777" w:rsidR="006A3068" w:rsidRPr="006A3068" w:rsidRDefault="006A3068" w:rsidP="006A3068">
            <w:pPr>
              <w:spacing w:line="480" w:lineRule="auto"/>
              <w:jc w:val="center"/>
              <w:rPr>
                <w:rFonts w:ascii="Arial" w:eastAsia="Times New Roman" w:hAnsi="Arial" w:cs="Arial"/>
                <w:lang w:eastAsia="en-GB"/>
              </w:rPr>
            </w:pPr>
          </w:p>
        </w:tc>
        <w:tc>
          <w:tcPr>
            <w:tcW w:w="1443" w:type="dxa"/>
          </w:tcPr>
          <w:p w14:paraId="671CDE61" w14:textId="77777777" w:rsidR="006A3068" w:rsidRPr="006A3068" w:rsidRDefault="006A3068" w:rsidP="006A3068">
            <w:pPr>
              <w:spacing w:line="480" w:lineRule="auto"/>
              <w:jc w:val="center"/>
              <w:rPr>
                <w:rFonts w:ascii="Arial" w:eastAsia="Times New Roman" w:hAnsi="Arial" w:cs="Arial"/>
                <w:lang w:eastAsia="en-GB"/>
              </w:rPr>
            </w:pPr>
          </w:p>
        </w:tc>
      </w:tr>
      <w:tr w:rsidR="006A3068" w:rsidRPr="006A3068" w14:paraId="4A442E22" w14:textId="77777777" w:rsidTr="00633DB1">
        <w:trPr>
          <w:trHeight w:val="502"/>
        </w:trPr>
        <w:tc>
          <w:tcPr>
            <w:tcW w:w="2775" w:type="dxa"/>
          </w:tcPr>
          <w:p w14:paraId="6F4A5325" w14:textId="77777777" w:rsidR="006A3068" w:rsidRPr="006A3068" w:rsidRDefault="006A3068" w:rsidP="006A3068">
            <w:pPr>
              <w:spacing w:line="480" w:lineRule="auto"/>
              <w:rPr>
                <w:rFonts w:ascii="Arial" w:eastAsia="Times New Roman" w:hAnsi="Arial" w:cs="Arial"/>
                <w:b/>
                <w:lang w:eastAsia="en-GB"/>
              </w:rPr>
            </w:pPr>
            <w:r w:rsidRPr="006A3068">
              <w:rPr>
                <w:rFonts w:ascii="Arial" w:eastAsia="Times New Roman" w:hAnsi="Arial" w:cs="Arial"/>
                <w:b/>
                <w:lang w:eastAsia="en-GB"/>
              </w:rPr>
              <w:t>Action (with Rationale)</w:t>
            </w:r>
          </w:p>
        </w:tc>
        <w:tc>
          <w:tcPr>
            <w:tcW w:w="2752" w:type="dxa"/>
          </w:tcPr>
          <w:p w14:paraId="1164B62B" w14:textId="7E86F73D"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bCs/>
                <w:lang w:eastAsia="en-GB"/>
              </w:rPr>
              <w:t xml:space="preserve">Include </w:t>
            </w:r>
            <w:r w:rsidRPr="006A3068">
              <w:rPr>
                <w:rFonts w:ascii="Arial" w:eastAsia="Times New Roman" w:hAnsi="Arial" w:cs="Arial"/>
                <w:lang w:eastAsia="en-GB"/>
              </w:rPr>
              <w:t xml:space="preserve">/ </w:t>
            </w:r>
            <w:r w:rsidRPr="006A3068">
              <w:rPr>
                <w:rFonts w:ascii="Arial" w:eastAsia="Times New Roman" w:hAnsi="Arial" w:cs="Arial"/>
                <w:bCs/>
                <w:lang w:eastAsia="en-GB"/>
              </w:rPr>
              <w:t>Exclude</w:t>
            </w:r>
            <w:r w:rsidRPr="006A3068">
              <w:rPr>
                <w:rFonts w:ascii="Arial" w:eastAsia="Times New Roman" w:hAnsi="Arial" w:cs="Arial"/>
                <w:lang w:eastAsia="en-GB"/>
              </w:rPr>
              <w:t xml:space="preserve"> / </w:t>
            </w:r>
            <w:r w:rsidRPr="006A3068">
              <w:rPr>
                <w:rFonts w:ascii="Arial" w:eastAsia="Times New Roman" w:hAnsi="Arial" w:cs="Arial"/>
                <w:bCs/>
                <w:lang w:eastAsia="en-GB"/>
              </w:rPr>
              <w:t>Undecided</w:t>
            </w:r>
          </w:p>
        </w:tc>
        <w:tc>
          <w:tcPr>
            <w:tcW w:w="3556" w:type="dxa"/>
            <w:gridSpan w:val="3"/>
          </w:tcPr>
          <w:p w14:paraId="5FAD4FAF" w14:textId="77777777" w:rsidR="006A3068" w:rsidRPr="006A3068" w:rsidRDefault="006A3068" w:rsidP="006A3068">
            <w:pPr>
              <w:spacing w:line="480" w:lineRule="auto"/>
              <w:rPr>
                <w:rFonts w:ascii="Arial" w:eastAsia="Times New Roman" w:hAnsi="Arial" w:cs="Arial"/>
                <w:lang w:eastAsia="en-GB"/>
              </w:rPr>
            </w:pPr>
          </w:p>
          <w:p w14:paraId="16D6D208" w14:textId="77777777" w:rsidR="006A3068" w:rsidRPr="006A3068" w:rsidRDefault="006A3068" w:rsidP="006A3068">
            <w:pPr>
              <w:spacing w:line="480" w:lineRule="auto"/>
              <w:rPr>
                <w:rFonts w:ascii="Arial" w:eastAsia="Times New Roman" w:hAnsi="Arial" w:cs="Arial"/>
                <w:lang w:eastAsia="en-GB"/>
              </w:rPr>
            </w:pPr>
          </w:p>
        </w:tc>
      </w:tr>
      <w:tr w:rsidR="006A3068" w:rsidRPr="006A3068" w14:paraId="2523576F" w14:textId="77777777" w:rsidTr="00633DB1">
        <w:trPr>
          <w:trHeight w:val="502"/>
        </w:trPr>
        <w:tc>
          <w:tcPr>
            <w:tcW w:w="9083" w:type="dxa"/>
            <w:gridSpan w:val="5"/>
          </w:tcPr>
          <w:p w14:paraId="34AAB527" w14:textId="5C7683B2" w:rsidR="006A3068" w:rsidRPr="006A3068" w:rsidRDefault="006A3068" w:rsidP="006A3068">
            <w:pPr>
              <w:spacing w:line="480" w:lineRule="auto"/>
              <w:rPr>
                <w:rFonts w:ascii="Arial" w:eastAsia="Times New Roman" w:hAnsi="Arial" w:cs="Arial"/>
                <w:b/>
                <w:color w:val="2F5496" w:themeColor="accent1" w:themeShade="BF"/>
              </w:rPr>
            </w:pPr>
            <w:r w:rsidRPr="006A3068">
              <w:rPr>
                <w:rFonts w:ascii="Arial" w:eastAsia="Times New Roman" w:hAnsi="Arial" w:cs="Arial"/>
                <w:b/>
                <w:color w:val="2F5496" w:themeColor="accent1" w:themeShade="BF"/>
              </w:rPr>
              <w:t xml:space="preserve">Key </w:t>
            </w:r>
            <w:r w:rsidR="00B511A0">
              <w:rPr>
                <w:rFonts w:ascii="Arial" w:eastAsia="Times New Roman" w:hAnsi="Arial" w:cs="Arial"/>
                <w:b/>
                <w:color w:val="2F5496" w:themeColor="accent1" w:themeShade="BF"/>
              </w:rPr>
              <w:t>Yes- Y</w:t>
            </w:r>
            <w:r w:rsidRPr="006A3068">
              <w:rPr>
                <w:rFonts w:ascii="Arial" w:eastAsia="Times New Roman" w:hAnsi="Arial" w:cs="Arial"/>
                <w:b/>
                <w:color w:val="2F5496" w:themeColor="accent1" w:themeShade="BF"/>
              </w:rPr>
              <w:t xml:space="preserve"> N</w:t>
            </w:r>
            <w:r w:rsidR="00B511A0">
              <w:rPr>
                <w:rFonts w:ascii="Arial" w:eastAsia="Times New Roman" w:hAnsi="Arial" w:cs="Arial"/>
                <w:b/>
                <w:color w:val="2F5496" w:themeColor="accent1" w:themeShade="BF"/>
              </w:rPr>
              <w:t>o = N, Undecided = U</w:t>
            </w:r>
            <w:r w:rsidR="00B511A0" w:rsidRPr="006A3068">
              <w:rPr>
                <w:rFonts w:ascii="Arial" w:eastAsia="Times New Roman" w:hAnsi="Arial" w:cs="Arial"/>
                <w:b/>
                <w:color w:val="2F5496" w:themeColor="accent1" w:themeShade="BF"/>
              </w:rPr>
              <w:t xml:space="preserve"> (review full text),</w:t>
            </w:r>
          </w:p>
          <w:p w14:paraId="13F47B1A" w14:textId="77777777" w:rsidR="006A3068" w:rsidRPr="006A3068" w:rsidRDefault="006A3068" w:rsidP="006A3068">
            <w:pPr>
              <w:spacing w:line="480" w:lineRule="auto"/>
              <w:rPr>
                <w:rFonts w:ascii="Arial" w:eastAsia="Times New Roman" w:hAnsi="Arial" w:cs="Arial"/>
                <w:lang w:eastAsia="en-GB"/>
              </w:rPr>
            </w:pPr>
          </w:p>
        </w:tc>
      </w:tr>
      <w:tr w:rsidR="006A3068" w:rsidRPr="006A3068" w14:paraId="7AA4E089" w14:textId="77777777" w:rsidTr="00633DB1">
        <w:trPr>
          <w:trHeight w:val="502"/>
        </w:trPr>
        <w:tc>
          <w:tcPr>
            <w:tcW w:w="9083" w:type="dxa"/>
            <w:gridSpan w:val="5"/>
          </w:tcPr>
          <w:p w14:paraId="57DDFFA2" w14:textId="06B2ACD3" w:rsidR="006A3068" w:rsidRPr="006A3068" w:rsidRDefault="00B511A0" w:rsidP="006A3068">
            <w:pPr>
              <w:spacing w:line="480" w:lineRule="auto"/>
              <w:rPr>
                <w:rFonts w:ascii="Arial" w:eastAsia="Times New Roman" w:hAnsi="Arial" w:cs="Arial"/>
                <w:b/>
                <w:i/>
                <w:lang w:eastAsia="en-GB"/>
              </w:rPr>
            </w:pPr>
            <w:r w:rsidRPr="006A3068">
              <w:rPr>
                <w:rFonts w:ascii="Arial" w:eastAsia="Times New Roman" w:hAnsi="Arial" w:cs="Arial"/>
                <w:b/>
                <w:i/>
                <w:lang w:eastAsia="en-GB"/>
              </w:rPr>
              <w:lastRenderedPageBreak/>
              <w:t>Modified</w:t>
            </w:r>
            <w:r w:rsidR="006A3068" w:rsidRPr="006A3068">
              <w:rPr>
                <w:rFonts w:ascii="Arial" w:eastAsia="Times New Roman" w:hAnsi="Arial" w:cs="Arial"/>
                <w:b/>
                <w:i/>
                <w:lang w:eastAsia="en-GB"/>
              </w:rPr>
              <w:t xml:space="preserve"> from: </w:t>
            </w:r>
            <w:r w:rsidR="006A3068" w:rsidRPr="006A3068">
              <w:rPr>
                <w:rFonts w:ascii="Arial" w:hAnsi="Arial" w:cs="Arial"/>
                <w:b/>
                <w:i/>
              </w:rPr>
              <w:t>Bettany-Saltikov and McSherry (2016</w:t>
            </w:r>
            <w:r>
              <w:rPr>
                <w:rFonts w:ascii="Arial" w:hAnsi="Arial" w:cs="Arial"/>
                <w:b/>
                <w:i/>
              </w:rPr>
              <w:t>).</w:t>
            </w:r>
          </w:p>
        </w:tc>
      </w:tr>
    </w:tbl>
    <w:p w14:paraId="2246DD2F" w14:textId="77777777" w:rsidR="006A3068" w:rsidRPr="006A3068" w:rsidRDefault="006A3068" w:rsidP="006A3068">
      <w:pPr>
        <w:spacing w:line="480" w:lineRule="auto"/>
        <w:jc w:val="both"/>
        <w:rPr>
          <w:rFonts w:ascii="Arial" w:hAnsi="Arial" w:cs="Arial"/>
        </w:rPr>
      </w:pPr>
    </w:p>
    <w:p w14:paraId="13A01FD4" w14:textId="77777777" w:rsidR="006A3068" w:rsidRPr="006A3068" w:rsidRDefault="006A3068" w:rsidP="006A3068">
      <w:pPr>
        <w:spacing w:line="480" w:lineRule="auto"/>
        <w:jc w:val="both"/>
        <w:rPr>
          <w:rFonts w:ascii="Arial" w:hAnsi="Arial" w:cs="Arial"/>
        </w:rPr>
      </w:pPr>
    </w:p>
    <w:p w14:paraId="00F1D3FF" w14:textId="77777777" w:rsidR="006A3068" w:rsidRPr="006A3068" w:rsidRDefault="006A3068" w:rsidP="006A3068">
      <w:pPr>
        <w:spacing w:line="480" w:lineRule="auto"/>
        <w:jc w:val="both"/>
        <w:rPr>
          <w:rFonts w:ascii="Arial" w:hAnsi="Arial" w:cs="Arial"/>
        </w:rPr>
      </w:pPr>
    </w:p>
    <w:p w14:paraId="585E9828" w14:textId="77777777" w:rsidR="006A3068" w:rsidRPr="006A3068" w:rsidRDefault="006A3068" w:rsidP="006A3068">
      <w:pPr>
        <w:spacing w:line="480" w:lineRule="auto"/>
        <w:jc w:val="both"/>
        <w:rPr>
          <w:rFonts w:ascii="Arial" w:hAnsi="Arial" w:cs="Arial"/>
        </w:rPr>
      </w:pPr>
    </w:p>
    <w:p w14:paraId="40000B0D" w14:textId="77777777" w:rsidR="006A3068" w:rsidRPr="006A3068" w:rsidRDefault="006A3068" w:rsidP="006A3068">
      <w:pPr>
        <w:spacing w:line="480" w:lineRule="auto"/>
        <w:jc w:val="both"/>
        <w:rPr>
          <w:rFonts w:ascii="Arial" w:hAnsi="Arial" w:cs="Arial"/>
        </w:rPr>
      </w:pPr>
    </w:p>
    <w:p w14:paraId="5CB4D2D4" w14:textId="77777777" w:rsidR="006A3068" w:rsidRPr="006A3068" w:rsidRDefault="006A3068" w:rsidP="006A3068">
      <w:pPr>
        <w:spacing w:line="480" w:lineRule="auto"/>
        <w:jc w:val="both"/>
        <w:rPr>
          <w:rFonts w:ascii="Arial" w:hAnsi="Arial" w:cs="Arial"/>
        </w:rPr>
      </w:pPr>
    </w:p>
    <w:p w14:paraId="2008F871" w14:textId="77777777" w:rsidR="006A3068" w:rsidRPr="006A3068" w:rsidRDefault="006A3068" w:rsidP="006A3068">
      <w:pPr>
        <w:spacing w:line="480" w:lineRule="auto"/>
        <w:jc w:val="both"/>
        <w:rPr>
          <w:rFonts w:ascii="Arial" w:hAnsi="Arial" w:cs="Arial"/>
        </w:rPr>
      </w:pPr>
    </w:p>
    <w:p w14:paraId="132FD055" w14:textId="77777777" w:rsidR="006A3068" w:rsidRPr="006A3068" w:rsidRDefault="006A3068" w:rsidP="006A3068">
      <w:pPr>
        <w:spacing w:line="480" w:lineRule="auto"/>
        <w:jc w:val="both"/>
        <w:rPr>
          <w:rFonts w:ascii="Arial" w:hAnsi="Arial" w:cs="Arial"/>
        </w:rPr>
      </w:pPr>
    </w:p>
    <w:p w14:paraId="2C581915" w14:textId="77777777" w:rsidR="006A3068" w:rsidRPr="006A3068" w:rsidRDefault="006A3068" w:rsidP="006A3068">
      <w:pPr>
        <w:spacing w:line="480" w:lineRule="auto"/>
        <w:jc w:val="both"/>
        <w:rPr>
          <w:rFonts w:ascii="Arial" w:hAnsi="Arial" w:cs="Arial"/>
          <w:u w:val="single"/>
        </w:rPr>
      </w:pPr>
      <w:r w:rsidRPr="00B511A0">
        <w:rPr>
          <w:rFonts w:ascii="Arial" w:hAnsi="Arial" w:cs="Arial"/>
          <w:highlight w:val="yellow"/>
          <w:u w:val="single"/>
        </w:rPr>
        <w:t>Table 5.3</w:t>
      </w:r>
      <w:r w:rsidRPr="006A3068">
        <w:rPr>
          <w:rFonts w:ascii="Arial" w:hAnsi="Arial" w:cs="Arial"/>
          <w:u w:val="single"/>
        </w:rPr>
        <w:t>- Example the Summarised First Sift Table.</w:t>
      </w:r>
    </w:p>
    <w:p w14:paraId="4AC70A0D" w14:textId="77777777" w:rsidR="006A3068" w:rsidRPr="006A3068" w:rsidRDefault="006A3068" w:rsidP="006A3068">
      <w:pPr>
        <w:spacing w:line="480" w:lineRule="auto"/>
        <w:jc w:val="both"/>
        <w:rPr>
          <w:rFonts w:ascii="Arial" w:hAnsi="Arial" w:cs="Arial"/>
        </w:rPr>
      </w:pPr>
    </w:p>
    <w:p w14:paraId="50D9833E" w14:textId="77777777" w:rsidR="006A3068" w:rsidRPr="006A3068" w:rsidRDefault="006A3068" w:rsidP="006A3068">
      <w:pPr>
        <w:spacing w:line="480" w:lineRule="auto"/>
        <w:jc w:val="both"/>
        <w:rPr>
          <w:rFonts w:ascii="Arial" w:hAnsi="Arial" w:cs="Arial"/>
        </w:rPr>
      </w:pPr>
    </w:p>
    <w:tbl>
      <w:tblPr>
        <w:tblStyle w:val="TableGridLight"/>
        <w:tblpPr w:leftFromText="180" w:rightFromText="180" w:vertAnchor="page" w:horzAnchor="margin" w:tblpY="2222"/>
        <w:tblW w:w="0" w:type="auto"/>
        <w:tblLook w:val="04A0" w:firstRow="1" w:lastRow="0" w:firstColumn="1" w:lastColumn="0" w:noHBand="0" w:noVBand="1"/>
      </w:tblPr>
      <w:tblGrid>
        <w:gridCol w:w="1750"/>
        <w:gridCol w:w="1038"/>
        <w:gridCol w:w="1038"/>
        <w:gridCol w:w="1038"/>
        <w:gridCol w:w="1038"/>
        <w:gridCol w:w="1038"/>
        <w:gridCol w:w="1038"/>
        <w:gridCol w:w="1038"/>
      </w:tblGrid>
      <w:tr w:rsidR="006A3068" w:rsidRPr="006A3068" w14:paraId="27174434" w14:textId="77777777" w:rsidTr="00633DB1">
        <w:tc>
          <w:tcPr>
            <w:tcW w:w="1750" w:type="dxa"/>
            <w:shd w:val="clear" w:color="auto" w:fill="D0CECE" w:themeFill="background2" w:themeFillShade="E6"/>
          </w:tcPr>
          <w:p w14:paraId="438CB84A" w14:textId="68AC9FA1" w:rsidR="006A3068" w:rsidRPr="006A3068" w:rsidRDefault="00B511A0" w:rsidP="006A3068">
            <w:pPr>
              <w:spacing w:line="480" w:lineRule="auto"/>
              <w:jc w:val="center"/>
              <w:rPr>
                <w:rFonts w:ascii="Arial" w:hAnsi="Arial" w:cs="Arial"/>
                <w:b/>
              </w:rPr>
            </w:pPr>
            <w:r>
              <w:rPr>
                <w:rFonts w:ascii="Arial" w:hAnsi="Arial" w:cs="Arial"/>
                <w:b/>
              </w:rPr>
              <w:lastRenderedPageBreak/>
              <w:t>Study</w:t>
            </w:r>
            <w:r w:rsidR="006A3068" w:rsidRPr="006A3068">
              <w:rPr>
                <w:rFonts w:ascii="Arial" w:hAnsi="Arial" w:cs="Arial"/>
                <w:b/>
              </w:rPr>
              <w:t xml:space="preserve"> Number</w:t>
            </w:r>
          </w:p>
        </w:tc>
        <w:tc>
          <w:tcPr>
            <w:tcW w:w="1038" w:type="dxa"/>
            <w:shd w:val="clear" w:color="auto" w:fill="D0CECE" w:themeFill="background2" w:themeFillShade="E6"/>
          </w:tcPr>
          <w:p w14:paraId="0886D5C3" w14:textId="77777777" w:rsidR="006A3068" w:rsidRPr="006A3068" w:rsidRDefault="006A3068" w:rsidP="006A3068">
            <w:pPr>
              <w:spacing w:line="480" w:lineRule="auto"/>
              <w:jc w:val="center"/>
              <w:rPr>
                <w:rFonts w:ascii="Arial" w:hAnsi="Arial" w:cs="Arial"/>
                <w:b/>
              </w:rPr>
            </w:pPr>
            <w:r w:rsidRPr="006A3068">
              <w:rPr>
                <w:rFonts w:ascii="Arial" w:hAnsi="Arial" w:cs="Arial"/>
                <w:b/>
              </w:rPr>
              <w:t>1</w:t>
            </w:r>
          </w:p>
        </w:tc>
        <w:tc>
          <w:tcPr>
            <w:tcW w:w="1038" w:type="dxa"/>
            <w:shd w:val="clear" w:color="auto" w:fill="D0CECE" w:themeFill="background2" w:themeFillShade="E6"/>
          </w:tcPr>
          <w:p w14:paraId="37C35C61" w14:textId="77777777" w:rsidR="006A3068" w:rsidRPr="006A3068" w:rsidRDefault="006A3068" w:rsidP="006A3068">
            <w:pPr>
              <w:spacing w:line="480" w:lineRule="auto"/>
              <w:jc w:val="center"/>
              <w:rPr>
                <w:rFonts w:ascii="Arial" w:hAnsi="Arial" w:cs="Arial"/>
                <w:b/>
              </w:rPr>
            </w:pPr>
            <w:r w:rsidRPr="006A3068">
              <w:rPr>
                <w:rFonts w:ascii="Arial" w:hAnsi="Arial" w:cs="Arial"/>
                <w:b/>
              </w:rPr>
              <w:t>2</w:t>
            </w:r>
          </w:p>
        </w:tc>
        <w:tc>
          <w:tcPr>
            <w:tcW w:w="1038" w:type="dxa"/>
            <w:shd w:val="clear" w:color="auto" w:fill="D0CECE" w:themeFill="background2" w:themeFillShade="E6"/>
          </w:tcPr>
          <w:p w14:paraId="5CBBB41A" w14:textId="77777777" w:rsidR="006A3068" w:rsidRPr="006A3068" w:rsidRDefault="006A3068" w:rsidP="006A3068">
            <w:pPr>
              <w:spacing w:line="480" w:lineRule="auto"/>
              <w:jc w:val="center"/>
              <w:rPr>
                <w:rFonts w:ascii="Arial" w:hAnsi="Arial" w:cs="Arial"/>
                <w:b/>
              </w:rPr>
            </w:pPr>
            <w:r w:rsidRPr="006A3068">
              <w:rPr>
                <w:rFonts w:ascii="Arial" w:hAnsi="Arial" w:cs="Arial"/>
                <w:b/>
              </w:rPr>
              <w:t>3</w:t>
            </w:r>
          </w:p>
        </w:tc>
        <w:tc>
          <w:tcPr>
            <w:tcW w:w="1038" w:type="dxa"/>
            <w:shd w:val="clear" w:color="auto" w:fill="D0CECE" w:themeFill="background2" w:themeFillShade="E6"/>
          </w:tcPr>
          <w:p w14:paraId="27F9327F" w14:textId="77777777" w:rsidR="006A3068" w:rsidRPr="006A3068" w:rsidRDefault="006A3068" w:rsidP="006A3068">
            <w:pPr>
              <w:spacing w:line="480" w:lineRule="auto"/>
              <w:jc w:val="center"/>
              <w:rPr>
                <w:rFonts w:ascii="Arial" w:hAnsi="Arial" w:cs="Arial"/>
                <w:b/>
              </w:rPr>
            </w:pPr>
            <w:r w:rsidRPr="006A3068">
              <w:rPr>
                <w:rFonts w:ascii="Arial" w:hAnsi="Arial" w:cs="Arial"/>
                <w:b/>
              </w:rPr>
              <w:t>4</w:t>
            </w:r>
          </w:p>
        </w:tc>
        <w:tc>
          <w:tcPr>
            <w:tcW w:w="1038" w:type="dxa"/>
            <w:shd w:val="clear" w:color="auto" w:fill="D0CECE" w:themeFill="background2" w:themeFillShade="E6"/>
          </w:tcPr>
          <w:p w14:paraId="1E12FEF1" w14:textId="77777777" w:rsidR="006A3068" w:rsidRPr="006A3068" w:rsidRDefault="006A3068" w:rsidP="006A3068">
            <w:pPr>
              <w:spacing w:line="480" w:lineRule="auto"/>
              <w:jc w:val="center"/>
              <w:rPr>
                <w:rFonts w:ascii="Arial" w:hAnsi="Arial" w:cs="Arial"/>
                <w:b/>
              </w:rPr>
            </w:pPr>
            <w:r w:rsidRPr="006A3068">
              <w:rPr>
                <w:rFonts w:ascii="Arial" w:hAnsi="Arial" w:cs="Arial"/>
                <w:b/>
              </w:rPr>
              <w:t>5</w:t>
            </w:r>
          </w:p>
        </w:tc>
        <w:tc>
          <w:tcPr>
            <w:tcW w:w="1038" w:type="dxa"/>
            <w:shd w:val="clear" w:color="auto" w:fill="D0CECE" w:themeFill="background2" w:themeFillShade="E6"/>
          </w:tcPr>
          <w:p w14:paraId="59CB1DFE" w14:textId="77777777" w:rsidR="006A3068" w:rsidRPr="006A3068" w:rsidRDefault="006A3068" w:rsidP="006A3068">
            <w:pPr>
              <w:spacing w:line="480" w:lineRule="auto"/>
              <w:jc w:val="center"/>
              <w:rPr>
                <w:rFonts w:ascii="Arial" w:hAnsi="Arial" w:cs="Arial"/>
                <w:b/>
              </w:rPr>
            </w:pPr>
            <w:r w:rsidRPr="006A3068">
              <w:rPr>
                <w:rFonts w:ascii="Arial" w:hAnsi="Arial" w:cs="Arial"/>
                <w:b/>
              </w:rPr>
              <w:t>6</w:t>
            </w:r>
          </w:p>
        </w:tc>
        <w:tc>
          <w:tcPr>
            <w:tcW w:w="1038" w:type="dxa"/>
            <w:shd w:val="clear" w:color="auto" w:fill="D0CECE" w:themeFill="background2" w:themeFillShade="E6"/>
          </w:tcPr>
          <w:p w14:paraId="604A8D30" w14:textId="77777777" w:rsidR="006A3068" w:rsidRPr="006A3068" w:rsidRDefault="006A3068" w:rsidP="006A3068">
            <w:pPr>
              <w:spacing w:line="480" w:lineRule="auto"/>
              <w:jc w:val="center"/>
              <w:rPr>
                <w:rFonts w:ascii="Arial" w:hAnsi="Arial" w:cs="Arial"/>
                <w:b/>
              </w:rPr>
            </w:pPr>
            <w:r w:rsidRPr="006A3068">
              <w:rPr>
                <w:rFonts w:ascii="Arial" w:hAnsi="Arial" w:cs="Arial"/>
                <w:b/>
              </w:rPr>
              <w:t>7</w:t>
            </w:r>
          </w:p>
        </w:tc>
      </w:tr>
      <w:tr w:rsidR="006A3068" w:rsidRPr="006A3068" w14:paraId="78D054DC" w14:textId="77777777" w:rsidTr="00633DB1">
        <w:tc>
          <w:tcPr>
            <w:tcW w:w="1750" w:type="dxa"/>
          </w:tcPr>
          <w:p w14:paraId="42A04998"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Population</w:t>
            </w:r>
          </w:p>
          <w:p w14:paraId="1A3429BB" w14:textId="461FC6F1" w:rsidR="006A3068" w:rsidRPr="006A3068" w:rsidRDefault="006A3068" w:rsidP="006A3068">
            <w:pPr>
              <w:spacing w:line="480" w:lineRule="auto"/>
              <w:rPr>
                <w:rFonts w:ascii="Arial" w:hAnsi="Arial" w:cs="Arial"/>
              </w:rPr>
            </w:pPr>
            <w:r w:rsidRPr="006A3068">
              <w:rPr>
                <w:rFonts w:ascii="Arial" w:hAnsi="Arial" w:cs="Arial"/>
              </w:rPr>
              <w:t>Adult</w:t>
            </w:r>
            <w:r w:rsidR="00B511A0">
              <w:rPr>
                <w:rFonts w:ascii="Arial" w:hAnsi="Arial" w:cs="Arial"/>
              </w:rPr>
              <w:t>s +18</w:t>
            </w:r>
          </w:p>
          <w:p w14:paraId="5E31B8C8" w14:textId="004BDB17" w:rsidR="006A3068" w:rsidRPr="006A3068" w:rsidRDefault="006A3068" w:rsidP="006A3068">
            <w:pPr>
              <w:spacing w:line="480" w:lineRule="auto"/>
              <w:rPr>
                <w:rFonts w:ascii="Arial" w:hAnsi="Arial" w:cs="Arial"/>
              </w:rPr>
            </w:pPr>
            <w:r w:rsidRPr="006A3068">
              <w:rPr>
                <w:rFonts w:ascii="Arial" w:hAnsi="Arial" w:cs="Arial"/>
              </w:rPr>
              <w:t xml:space="preserve">Systemically </w:t>
            </w:r>
            <w:r w:rsidR="00B511A0">
              <w:rPr>
                <w:rFonts w:ascii="Arial" w:hAnsi="Arial" w:cs="Arial"/>
              </w:rPr>
              <w:t>Humans</w:t>
            </w:r>
          </w:p>
          <w:p w14:paraId="348AC64B" w14:textId="5A9E071B" w:rsidR="006A3068" w:rsidRPr="006A3068" w:rsidRDefault="006A3068" w:rsidP="006A3068">
            <w:pPr>
              <w:spacing w:line="480" w:lineRule="auto"/>
              <w:jc w:val="both"/>
              <w:rPr>
                <w:rFonts w:ascii="Arial" w:hAnsi="Arial" w:cs="Arial"/>
              </w:rPr>
            </w:pPr>
            <w:r w:rsidRPr="006A3068">
              <w:rPr>
                <w:rFonts w:ascii="Arial" w:hAnsi="Arial" w:cs="Arial"/>
              </w:rPr>
              <w:t>H</w:t>
            </w:r>
            <w:r w:rsidR="00B511A0">
              <w:rPr>
                <w:rFonts w:ascii="Arial" w:hAnsi="Arial" w:cs="Arial"/>
              </w:rPr>
              <w:t>ealthy</w:t>
            </w:r>
          </w:p>
        </w:tc>
        <w:tc>
          <w:tcPr>
            <w:tcW w:w="1038" w:type="dxa"/>
          </w:tcPr>
          <w:p w14:paraId="4AE60BD4" w14:textId="77777777" w:rsidR="006A3068" w:rsidRPr="006A3068" w:rsidRDefault="006A3068" w:rsidP="006A3068">
            <w:pPr>
              <w:spacing w:line="480" w:lineRule="auto"/>
              <w:jc w:val="both"/>
              <w:rPr>
                <w:rFonts w:ascii="Arial" w:hAnsi="Arial" w:cs="Arial"/>
              </w:rPr>
            </w:pPr>
          </w:p>
        </w:tc>
        <w:tc>
          <w:tcPr>
            <w:tcW w:w="1038" w:type="dxa"/>
          </w:tcPr>
          <w:p w14:paraId="7660A306" w14:textId="77777777" w:rsidR="006A3068" w:rsidRPr="006A3068" w:rsidRDefault="006A3068" w:rsidP="006A3068">
            <w:pPr>
              <w:spacing w:line="480" w:lineRule="auto"/>
              <w:jc w:val="both"/>
              <w:rPr>
                <w:rFonts w:ascii="Arial" w:hAnsi="Arial" w:cs="Arial"/>
              </w:rPr>
            </w:pPr>
          </w:p>
        </w:tc>
        <w:tc>
          <w:tcPr>
            <w:tcW w:w="1038" w:type="dxa"/>
          </w:tcPr>
          <w:p w14:paraId="745B034E" w14:textId="77777777" w:rsidR="006A3068" w:rsidRPr="006A3068" w:rsidRDefault="006A3068" w:rsidP="006A3068">
            <w:pPr>
              <w:spacing w:line="480" w:lineRule="auto"/>
              <w:jc w:val="both"/>
              <w:rPr>
                <w:rFonts w:ascii="Arial" w:hAnsi="Arial" w:cs="Arial"/>
              </w:rPr>
            </w:pPr>
          </w:p>
        </w:tc>
        <w:tc>
          <w:tcPr>
            <w:tcW w:w="1038" w:type="dxa"/>
          </w:tcPr>
          <w:p w14:paraId="629AB75A" w14:textId="77777777" w:rsidR="006A3068" w:rsidRPr="006A3068" w:rsidRDefault="006A3068" w:rsidP="006A3068">
            <w:pPr>
              <w:spacing w:line="480" w:lineRule="auto"/>
              <w:jc w:val="both"/>
              <w:rPr>
                <w:rFonts w:ascii="Arial" w:hAnsi="Arial" w:cs="Arial"/>
              </w:rPr>
            </w:pPr>
          </w:p>
        </w:tc>
        <w:tc>
          <w:tcPr>
            <w:tcW w:w="1038" w:type="dxa"/>
          </w:tcPr>
          <w:p w14:paraId="6478E6D0" w14:textId="77777777" w:rsidR="006A3068" w:rsidRPr="006A3068" w:rsidRDefault="006A3068" w:rsidP="006A3068">
            <w:pPr>
              <w:spacing w:line="480" w:lineRule="auto"/>
              <w:jc w:val="both"/>
              <w:rPr>
                <w:rFonts w:ascii="Arial" w:hAnsi="Arial" w:cs="Arial"/>
              </w:rPr>
            </w:pPr>
          </w:p>
        </w:tc>
        <w:tc>
          <w:tcPr>
            <w:tcW w:w="1038" w:type="dxa"/>
          </w:tcPr>
          <w:p w14:paraId="0D3BA1B7" w14:textId="77777777" w:rsidR="006A3068" w:rsidRPr="006A3068" w:rsidRDefault="006A3068" w:rsidP="006A3068">
            <w:pPr>
              <w:spacing w:line="480" w:lineRule="auto"/>
              <w:jc w:val="both"/>
              <w:rPr>
                <w:rFonts w:ascii="Arial" w:hAnsi="Arial" w:cs="Arial"/>
              </w:rPr>
            </w:pPr>
          </w:p>
        </w:tc>
        <w:tc>
          <w:tcPr>
            <w:tcW w:w="1038" w:type="dxa"/>
          </w:tcPr>
          <w:p w14:paraId="43B7AF63" w14:textId="77777777" w:rsidR="006A3068" w:rsidRPr="006A3068" w:rsidRDefault="006A3068" w:rsidP="006A3068">
            <w:pPr>
              <w:spacing w:line="480" w:lineRule="auto"/>
              <w:jc w:val="both"/>
              <w:rPr>
                <w:rFonts w:ascii="Arial" w:hAnsi="Arial" w:cs="Arial"/>
              </w:rPr>
            </w:pPr>
          </w:p>
        </w:tc>
      </w:tr>
      <w:tr w:rsidR="006A3068" w:rsidRPr="006A3068" w14:paraId="3ED20292" w14:textId="77777777" w:rsidTr="00633DB1">
        <w:tc>
          <w:tcPr>
            <w:tcW w:w="1750" w:type="dxa"/>
          </w:tcPr>
          <w:p w14:paraId="6B546B57" w14:textId="7B8375BD"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Intervention</w:t>
            </w:r>
            <w:r w:rsidR="00B511A0">
              <w:rPr>
                <w:rFonts w:ascii="Arial" w:hAnsi="Arial" w:cs="Arial"/>
                <w:b/>
                <w:u w:val="single"/>
              </w:rPr>
              <w:t>s</w:t>
            </w:r>
          </w:p>
          <w:p w14:paraId="20A6C658" w14:textId="77777777" w:rsidR="006A3068" w:rsidRPr="006A3068" w:rsidRDefault="006A3068" w:rsidP="006A3068">
            <w:pPr>
              <w:spacing w:line="480" w:lineRule="auto"/>
              <w:rPr>
                <w:rFonts w:ascii="Arial" w:hAnsi="Arial" w:cs="Arial"/>
              </w:rPr>
            </w:pPr>
            <w:r w:rsidRPr="006A3068">
              <w:rPr>
                <w:rFonts w:ascii="Arial" w:hAnsi="Arial" w:cs="Arial"/>
              </w:rPr>
              <w:t>Aloe Vera</w:t>
            </w:r>
            <w:r w:rsidRPr="006A3068">
              <w:rPr>
                <w:rFonts w:ascii="Arial" w:hAnsi="Arial" w:cs="Arial"/>
              </w:rPr>
              <w:br/>
              <w:t>Mouthwash</w:t>
            </w:r>
          </w:p>
        </w:tc>
        <w:tc>
          <w:tcPr>
            <w:tcW w:w="1038" w:type="dxa"/>
          </w:tcPr>
          <w:p w14:paraId="3913DA70" w14:textId="77777777" w:rsidR="006A3068" w:rsidRPr="006A3068" w:rsidRDefault="006A3068" w:rsidP="006A3068">
            <w:pPr>
              <w:spacing w:line="480" w:lineRule="auto"/>
              <w:rPr>
                <w:rFonts w:ascii="Arial" w:hAnsi="Arial" w:cs="Arial"/>
              </w:rPr>
            </w:pPr>
          </w:p>
        </w:tc>
        <w:tc>
          <w:tcPr>
            <w:tcW w:w="1038" w:type="dxa"/>
          </w:tcPr>
          <w:p w14:paraId="49AFC491" w14:textId="77777777" w:rsidR="006A3068" w:rsidRPr="006A3068" w:rsidRDefault="006A3068" w:rsidP="006A3068">
            <w:pPr>
              <w:spacing w:line="480" w:lineRule="auto"/>
              <w:jc w:val="both"/>
              <w:rPr>
                <w:rFonts w:ascii="Arial" w:hAnsi="Arial" w:cs="Arial"/>
              </w:rPr>
            </w:pPr>
          </w:p>
        </w:tc>
        <w:tc>
          <w:tcPr>
            <w:tcW w:w="1038" w:type="dxa"/>
          </w:tcPr>
          <w:p w14:paraId="7714CC42" w14:textId="77777777" w:rsidR="006A3068" w:rsidRPr="006A3068" w:rsidRDefault="006A3068" w:rsidP="006A3068">
            <w:pPr>
              <w:spacing w:line="480" w:lineRule="auto"/>
              <w:jc w:val="both"/>
              <w:rPr>
                <w:rFonts w:ascii="Arial" w:hAnsi="Arial" w:cs="Arial"/>
              </w:rPr>
            </w:pPr>
          </w:p>
        </w:tc>
        <w:tc>
          <w:tcPr>
            <w:tcW w:w="1038" w:type="dxa"/>
          </w:tcPr>
          <w:p w14:paraId="73ECFB28" w14:textId="77777777" w:rsidR="006A3068" w:rsidRPr="006A3068" w:rsidRDefault="006A3068" w:rsidP="006A3068">
            <w:pPr>
              <w:spacing w:line="480" w:lineRule="auto"/>
              <w:jc w:val="both"/>
              <w:rPr>
                <w:rFonts w:ascii="Arial" w:hAnsi="Arial" w:cs="Arial"/>
              </w:rPr>
            </w:pPr>
          </w:p>
        </w:tc>
        <w:tc>
          <w:tcPr>
            <w:tcW w:w="1038" w:type="dxa"/>
          </w:tcPr>
          <w:p w14:paraId="656C1F0C" w14:textId="77777777" w:rsidR="006A3068" w:rsidRPr="006A3068" w:rsidRDefault="006A3068" w:rsidP="006A3068">
            <w:pPr>
              <w:spacing w:line="480" w:lineRule="auto"/>
              <w:jc w:val="both"/>
              <w:rPr>
                <w:rFonts w:ascii="Arial" w:hAnsi="Arial" w:cs="Arial"/>
              </w:rPr>
            </w:pPr>
          </w:p>
        </w:tc>
        <w:tc>
          <w:tcPr>
            <w:tcW w:w="1038" w:type="dxa"/>
          </w:tcPr>
          <w:p w14:paraId="7FEFF063" w14:textId="77777777" w:rsidR="006A3068" w:rsidRPr="006A3068" w:rsidRDefault="006A3068" w:rsidP="006A3068">
            <w:pPr>
              <w:spacing w:line="480" w:lineRule="auto"/>
              <w:jc w:val="both"/>
              <w:rPr>
                <w:rFonts w:ascii="Arial" w:hAnsi="Arial" w:cs="Arial"/>
              </w:rPr>
            </w:pPr>
          </w:p>
        </w:tc>
        <w:tc>
          <w:tcPr>
            <w:tcW w:w="1038" w:type="dxa"/>
          </w:tcPr>
          <w:p w14:paraId="32E60EC9" w14:textId="77777777" w:rsidR="006A3068" w:rsidRPr="006A3068" w:rsidRDefault="006A3068" w:rsidP="006A3068">
            <w:pPr>
              <w:spacing w:line="480" w:lineRule="auto"/>
              <w:jc w:val="both"/>
              <w:rPr>
                <w:rFonts w:ascii="Arial" w:hAnsi="Arial" w:cs="Arial"/>
              </w:rPr>
            </w:pPr>
          </w:p>
        </w:tc>
      </w:tr>
      <w:tr w:rsidR="006A3068" w:rsidRPr="006A3068" w14:paraId="7EA1320F" w14:textId="77777777" w:rsidTr="00633DB1">
        <w:tc>
          <w:tcPr>
            <w:tcW w:w="1750" w:type="dxa"/>
          </w:tcPr>
          <w:p w14:paraId="19B974CE" w14:textId="05C83BBE"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Comparison</w:t>
            </w:r>
            <w:r w:rsidR="00B511A0">
              <w:rPr>
                <w:rFonts w:ascii="Arial" w:hAnsi="Arial" w:cs="Arial"/>
                <w:b/>
                <w:u w:val="single"/>
              </w:rPr>
              <w:t>s</w:t>
            </w:r>
          </w:p>
          <w:p w14:paraId="7AC2CD89"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w:t>
            </w:r>
          </w:p>
        </w:tc>
        <w:tc>
          <w:tcPr>
            <w:tcW w:w="1038" w:type="dxa"/>
          </w:tcPr>
          <w:p w14:paraId="1E5404A5" w14:textId="77777777" w:rsidR="006A3068" w:rsidRPr="006A3068" w:rsidRDefault="006A3068" w:rsidP="006A3068">
            <w:pPr>
              <w:spacing w:line="480" w:lineRule="auto"/>
              <w:rPr>
                <w:rFonts w:ascii="Arial" w:hAnsi="Arial" w:cs="Arial"/>
              </w:rPr>
            </w:pPr>
          </w:p>
        </w:tc>
        <w:tc>
          <w:tcPr>
            <w:tcW w:w="1038" w:type="dxa"/>
          </w:tcPr>
          <w:p w14:paraId="1842FBCB" w14:textId="77777777" w:rsidR="006A3068" w:rsidRPr="006A3068" w:rsidRDefault="006A3068" w:rsidP="006A3068">
            <w:pPr>
              <w:spacing w:line="480" w:lineRule="auto"/>
              <w:jc w:val="both"/>
              <w:rPr>
                <w:rFonts w:ascii="Arial" w:hAnsi="Arial" w:cs="Arial"/>
              </w:rPr>
            </w:pPr>
          </w:p>
        </w:tc>
        <w:tc>
          <w:tcPr>
            <w:tcW w:w="1038" w:type="dxa"/>
          </w:tcPr>
          <w:p w14:paraId="5CC26A05" w14:textId="77777777" w:rsidR="006A3068" w:rsidRPr="006A3068" w:rsidRDefault="006A3068" w:rsidP="006A3068">
            <w:pPr>
              <w:spacing w:line="480" w:lineRule="auto"/>
              <w:jc w:val="both"/>
              <w:rPr>
                <w:rFonts w:ascii="Arial" w:hAnsi="Arial" w:cs="Arial"/>
              </w:rPr>
            </w:pPr>
          </w:p>
        </w:tc>
        <w:tc>
          <w:tcPr>
            <w:tcW w:w="1038" w:type="dxa"/>
          </w:tcPr>
          <w:p w14:paraId="296A2267" w14:textId="77777777" w:rsidR="006A3068" w:rsidRPr="006A3068" w:rsidRDefault="006A3068" w:rsidP="006A3068">
            <w:pPr>
              <w:spacing w:line="480" w:lineRule="auto"/>
              <w:jc w:val="both"/>
              <w:rPr>
                <w:rFonts w:ascii="Arial" w:hAnsi="Arial" w:cs="Arial"/>
              </w:rPr>
            </w:pPr>
          </w:p>
        </w:tc>
        <w:tc>
          <w:tcPr>
            <w:tcW w:w="1038" w:type="dxa"/>
          </w:tcPr>
          <w:p w14:paraId="67B68210" w14:textId="77777777" w:rsidR="006A3068" w:rsidRPr="006A3068" w:rsidRDefault="006A3068" w:rsidP="006A3068">
            <w:pPr>
              <w:spacing w:line="480" w:lineRule="auto"/>
              <w:jc w:val="both"/>
              <w:rPr>
                <w:rFonts w:ascii="Arial" w:hAnsi="Arial" w:cs="Arial"/>
              </w:rPr>
            </w:pPr>
          </w:p>
        </w:tc>
        <w:tc>
          <w:tcPr>
            <w:tcW w:w="1038" w:type="dxa"/>
          </w:tcPr>
          <w:p w14:paraId="5FA885F0" w14:textId="77777777" w:rsidR="006A3068" w:rsidRPr="006A3068" w:rsidRDefault="006A3068" w:rsidP="006A3068">
            <w:pPr>
              <w:spacing w:line="480" w:lineRule="auto"/>
              <w:jc w:val="both"/>
              <w:rPr>
                <w:rFonts w:ascii="Arial" w:hAnsi="Arial" w:cs="Arial"/>
              </w:rPr>
            </w:pPr>
          </w:p>
        </w:tc>
        <w:tc>
          <w:tcPr>
            <w:tcW w:w="1038" w:type="dxa"/>
          </w:tcPr>
          <w:p w14:paraId="5F273821" w14:textId="77777777" w:rsidR="006A3068" w:rsidRPr="006A3068" w:rsidRDefault="006A3068" w:rsidP="006A3068">
            <w:pPr>
              <w:spacing w:line="480" w:lineRule="auto"/>
              <w:jc w:val="both"/>
              <w:rPr>
                <w:rFonts w:ascii="Arial" w:hAnsi="Arial" w:cs="Arial"/>
              </w:rPr>
            </w:pPr>
          </w:p>
        </w:tc>
      </w:tr>
      <w:tr w:rsidR="006A3068" w:rsidRPr="006A3068" w14:paraId="21E2C845" w14:textId="77777777" w:rsidTr="00633DB1">
        <w:trPr>
          <w:trHeight w:val="630"/>
        </w:trPr>
        <w:tc>
          <w:tcPr>
            <w:tcW w:w="1750" w:type="dxa"/>
          </w:tcPr>
          <w:p w14:paraId="090A751F" w14:textId="70DD2C72"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Outcome</w:t>
            </w:r>
            <w:r w:rsidR="00B511A0">
              <w:rPr>
                <w:rFonts w:ascii="Arial" w:hAnsi="Arial" w:cs="Arial"/>
                <w:b/>
                <w:u w:val="single"/>
              </w:rPr>
              <w:t>s</w:t>
            </w:r>
          </w:p>
          <w:p w14:paraId="75E70BC0" w14:textId="222141B7" w:rsidR="006A3068" w:rsidRDefault="006A3068" w:rsidP="006A3068">
            <w:pPr>
              <w:spacing w:line="480" w:lineRule="auto"/>
              <w:jc w:val="both"/>
              <w:rPr>
                <w:rFonts w:ascii="Arial" w:hAnsi="Arial" w:cs="Arial"/>
              </w:rPr>
            </w:pPr>
            <w:r w:rsidRPr="006A3068">
              <w:rPr>
                <w:rFonts w:ascii="Arial" w:hAnsi="Arial" w:cs="Arial"/>
              </w:rPr>
              <w:t>Plaque Index</w:t>
            </w:r>
          </w:p>
          <w:p w14:paraId="713BC98D" w14:textId="267E1F2F" w:rsidR="00B511A0" w:rsidRPr="006A3068" w:rsidRDefault="00B511A0" w:rsidP="006A3068">
            <w:pPr>
              <w:spacing w:line="480" w:lineRule="auto"/>
              <w:jc w:val="both"/>
              <w:rPr>
                <w:rFonts w:ascii="Arial" w:hAnsi="Arial" w:cs="Arial"/>
              </w:rPr>
            </w:pPr>
            <w:r>
              <w:rPr>
                <w:rFonts w:ascii="Arial" w:hAnsi="Arial" w:cs="Arial"/>
              </w:rPr>
              <w:t xml:space="preserve">Reduction in plaque </w:t>
            </w:r>
          </w:p>
        </w:tc>
        <w:tc>
          <w:tcPr>
            <w:tcW w:w="1038" w:type="dxa"/>
          </w:tcPr>
          <w:p w14:paraId="1DB01545" w14:textId="77777777" w:rsidR="006A3068" w:rsidRPr="006A3068" w:rsidRDefault="006A3068" w:rsidP="006A3068">
            <w:pPr>
              <w:spacing w:line="480" w:lineRule="auto"/>
              <w:rPr>
                <w:rFonts w:ascii="Arial" w:hAnsi="Arial" w:cs="Arial"/>
              </w:rPr>
            </w:pPr>
          </w:p>
        </w:tc>
        <w:tc>
          <w:tcPr>
            <w:tcW w:w="1038" w:type="dxa"/>
          </w:tcPr>
          <w:p w14:paraId="072CB30A" w14:textId="77777777" w:rsidR="006A3068" w:rsidRPr="006A3068" w:rsidRDefault="006A3068" w:rsidP="006A3068">
            <w:pPr>
              <w:spacing w:line="480" w:lineRule="auto"/>
              <w:jc w:val="both"/>
              <w:rPr>
                <w:rFonts w:ascii="Arial" w:hAnsi="Arial" w:cs="Arial"/>
              </w:rPr>
            </w:pPr>
          </w:p>
        </w:tc>
        <w:tc>
          <w:tcPr>
            <w:tcW w:w="1038" w:type="dxa"/>
          </w:tcPr>
          <w:p w14:paraId="58DD383C" w14:textId="77777777" w:rsidR="006A3068" w:rsidRPr="006A3068" w:rsidRDefault="006A3068" w:rsidP="006A3068">
            <w:pPr>
              <w:spacing w:line="480" w:lineRule="auto"/>
              <w:jc w:val="both"/>
              <w:rPr>
                <w:rFonts w:ascii="Arial" w:hAnsi="Arial" w:cs="Arial"/>
              </w:rPr>
            </w:pPr>
          </w:p>
        </w:tc>
        <w:tc>
          <w:tcPr>
            <w:tcW w:w="1038" w:type="dxa"/>
          </w:tcPr>
          <w:p w14:paraId="39C33914" w14:textId="77777777" w:rsidR="006A3068" w:rsidRPr="006A3068" w:rsidRDefault="006A3068" w:rsidP="006A3068">
            <w:pPr>
              <w:spacing w:line="480" w:lineRule="auto"/>
              <w:jc w:val="both"/>
              <w:rPr>
                <w:rFonts w:ascii="Arial" w:hAnsi="Arial" w:cs="Arial"/>
              </w:rPr>
            </w:pPr>
          </w:p>
        </w:tc>
        <w:tc>
          <w:tcPr>
            <w:tcW w:w="1038" w:type="dxa"/>
          </w:tcPr>
          <w:p w14:paraId="11718198" w14:textId="77777777" w:rsidR="006A3068" w:rsidRPr="006A3068" w:rsidRDefault="006A3068" w:rsidP="006A3068">
            <w:pPr>
              <w:spacing w:line="480" w:lineRule="auto"/>
              <w:jc w:val="both"/>
              <w:rPr>
                <w:rFonts w:ascii="Arial" w:hAnsi="Arial" w:cs="Arial"/>
              </w:rPr>
            </w:pPr>
          </w:p>
        </w:tc>
        <w:tc>
          <w:tcPr>
            <w:tcW w:w="1038" w:type="dxa"/>
          </w:tcPr>
          <w:p w14:paraId="4A856914" w14:textId="77777777" w:rsidR="006A3068" w:rsidRPr="006A3068" w:rsidRDefault="006A3068" w:rsidP="006A3068">
            <w:pPr>
              <w:spacing w:line="480" w:lineRule="auto"/>
              <w:jc w:val="both"/>
              <w:rPr>
                <w:rFonts w:ascii="Arial" w:hAnsi="Arial" w:cs="Arial"/>
              </w:rPr>
            </w:pPr>
          </w:p>
        </w:tc>
        <w:tc>
          <w:tcPr>
            <w:tcW w:w="1038" w:type="dxa"/>
          </w:tcPr>
          <w:p w14:paraId="7B1CFB54" w14:textId="77777777" w:rsidR="006A3068" w:rsidRPr="006A3068" w:rsidRDefault="006A3068" w:rsidP="006A3068">
            <w:pPr>
              <w:spacing w:line="480" w:lineRule="auto"/>
              <w:jc w:val="both"/>
              <w:rPr>
                <w:rFonts w:ascii="Arial" w:hAnsi="Arial" w:cs="Arial"/>
              </w:rPr>
            </w:pPr>
          </w:p>
        </w:tc>
      </w:tr>
      <w:tr w:rsidR="006A3068" w:rsidRPr="006A3068" w14:paraId="542334BD" w14:textId="77777777" w:rsidTr="00633DB1">
        <w:tc>
          <w:tcPr>
            <w:tcW w:w="1750" w:type="dxa"/>
          </w:tcPr>
          <w:p w14:paraId="1429B132"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 xml:space="preserve">Type of Study </w:t>
            </w:r>
          </w:p>
          <w:p w14:paraId="1E7F9280" w14:textId="77777777" w:rsidR="006A3068" w:rsidRPr="006A3068" w:rsidRDefault="006A3068" w:rsidP="006A3068">
            <w:pPr>
              <w:spacing w:line="480" w:lineRule="auto"/>
              <w:rPr>
                <w:rFonts w:ascii="Arial" w:hAnsi="Arial" w:cs="Arial"/>
              </w:rPr>
            </w:pPr>
            <w:r w:rsidRPr="006A3068">
              <w:rPr>
                <w:rFonts w:ascii="Arial" w:hAnsi="Arial" w:cs="Arial"/>
              </w:rPr>
              <w:t>Randomised Controlled Trails</w:t>
            </w:r>
          </w:p>
          <w:p w14:paraId="1F23E8FB" w14:textId="23977BBF" w:rsidR="006A3068" w:rsidRPr="006A3068" w:rsidRDefault="006A3068" w:rsidP="006A3068">
            <w:pPr>
              <w:spacing w:line="480" w:lineRule="auto"/>
              <w:jc w:val="both"/>
              <w:rPr>
                <w:rFonts w:ascii="Arial" w:hAnsi="Arial" w:cs="Arial"/>
              </w:rPr>
            </w:pPr>
            <w:r w:rsidRPr="006A3068">
              <w:rPr>
                <w:rFonts w:ascii="Arial" w:hAnsi="Arial" w:cs="Arial"/>
              </w:rPr>
              <w:lastRenderedPageBreak/>
              <w:t>English language</w:t>
            </w:r>
            <w:r w:rsidR="00B511A0">
              <w:rPr>
                <w:rFonts w:ascii="Arial" w:hAnsi="Arial" w:cs="Arial"/>
              </w:rPr>
              <w:t xml:space="preserve"> studies</w:t>
            </w:r>
          </w:p>
        </w:tc>
        <w:tc>
          <w:tcPr>
            <w:tcW w:w="1038" w:type="dxa"/>
          </w:tcPr>
          <w:p w14:paraId="3FADACAA" w14:textId="77777777" w:rsidR="006A3068" w:rsidRPr="006A3068" w:rsidRDefault="006A3068" w:rsidP="006A3068">
            <w:pPr>
              <w:spacing w:line="480" w:lineRule="auto"/>
              <w:rPr>
                <w:rFonts w:ascii="Arial" w:hAnsi="Arial" w:cs="Arial"/>
              </w:rPr>
            </w:pPr>
          </w:p>
        </w:tc>
        <w:tc>
          <w:tcPr>
            <w:tcW w:w="1038" w:type="dxa"/>
          </w:tcPr>
          <w:p w14:paraId="04C5DA8A" w14:textId="77777777" w:rsidR="006A3068" w:rsidRPr="006A3068" w:rsidRDefault="006A3068" w:rsidP="006A3068">
            <w:pPr>
              <w:spacing w:line="480" w:lineRule="auto"/>
              <w:jc w:val="both"/>
              <w:rPr>
                <w:rFonts w:ascii="Arial" w:hAnsi="Arial" w:cs="Arial"/>
              </w:rPr>
            </w:pPr>
          </w:p>
        </w:tc>
        <w:tc>
          <w:tcPr>
            <w:tcW w:w="1038" w:type="dxa"/>
          </w:tcPr>
          <w:p w14:paraId="355D9F60" w14:textId="77777777" w:rsidR="006A3068" w:rsidRPr="006A3068" w:rsidRDefault="006A3068" w:rsidP="006A3068">
            <w:pPr>
              <w:spacing w:line="480" w:lineRule="auto"/>
              <w:jc w:val="both"/>
              <w:rPr>
                <w:rFonts w:ascii="Arial" w:hAnsi="Arial" w:cs="Arial"/>
              </w:rPr>
            </w:pPr>
          </w:p>
        </w:tc>
        <w:tc>
          <w:tcPr>
            <w:tcW w:w="1038" w:type="dxa"/>
          </w:tcPr>
          <w:p w14:paraId="63B7E50A" w14:textId="77777777" w:rsidR="006A3068" w:rsidRPr="006A3068" w:rsidRDefault="006A3068" w:rsidP="006A3068">
            <w:pPr>
              <w:spacing w:line="480" w:lineRule="auto"/>
              <w:jc w:val="both"/>
              <w:rPr>
                <w:rFonts w:ascii="Arial" w:hAnsi="Arial" w:cs="Arial"/>
              </w:rPr>
            </w:pPr>
          </w:p>
        </w:tc>
        <w:tc>
          <w:tcPr>
            <w:tcW w:w="1038" w:type="dxa"/>
          </w:tcPr>
          <w:p w14:paraId="20DA8F32" w14:textId="77777777" w:rsidR="006A3068" w:rsidRPr="006A3068" w:rsidRDefault="006A3068" w:rsidP="006A3068">
            <w:pPr>
              <w:spacing w:line="480" w:lineRule="auto"/>
              <w:jc w:val="both"/>
              <w:rPr>
                <w:rFonts w:ascii="Arial" w:hAnsi="Arial" w:cs="Arial"/>
              </w:rPr>
            </w:pPr>
          </w:p>
        </w:tc>
        <w:tc>
          <w:tcPr>
            <w:tcW w:w="1038" w:type="dxa"/>
          </w:tcPr>
          <w:p w14:paraId="7BB42D7A" w14:textId="77777777" w:rsidR="006A3068" w:rsidRPr="006A3068" w:rsidRDefault="006A3068" w:rsidP="006A3068">
            <w:pPr>
              <w:spacing w:line="480" w:lineRule="auto"/>
              <w:jc w:val="both"/>
              <w:rPr>
                <w:rFonts w:ascii="Arial" w:hAnsi="Arial" w:cs="Arial"/>
              </w:rPr>
            </w:pPr>
          </w:p>
        </w:tc>
        <w:tc>
          <w:tcPr>
            <w:tcW w:w="1038" w:type="dxa"/>
          </w:tcPr>
          <w:p w14:paraId="4A41A9FD" w14:textId="77777777" w:rsidR="006A3068" w:rsidRPr="006A3068" w:rsidRDefault="006A3068" w:rsidP="006A3068">
            <w:pPr>
              <w:spacing w:line="480" w:lineRule="auto"/>
              <w:jc w:val="both"/>
              <w:rPr>
                <w:rFonts w:ascii="Arial" w:hAnsi="Arial" w:cs="Arial"/>
              </w:rPr>
            </w:pPr>
          </w:p>
        </w:tc>
      </w:tr>
      <w:tr w:rsidR="006A3068" w:rsidRPr="006A3068" w14:paraId="533A00AE" w14:textId="77777777" w:rsidTr="00633DB1">
        <w:tc>
          <w:tcPr>
            <w:tcW w:w="1750" w:type="dxa"/>
          </w:tcPr>
          <w:p w14:paraId="65AB0ABA"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Action</w:t>
            </w:r>
          </w:p>
          <w:p w14:paraId="6DC77A21" w14:textId="77777777" w:rsidR="006A3068" w:rsidRPr="006A3068" w:rsidRDefault="006A3068" w:rsidP="006A3068">
            <w:pPr>
              <w:spacing w:line="480" w:lineRule="auto"/>
              <w:jc w:val="both"/>
              <w:rPr>
                <w:rFonts w:ascii="Arial" w:hAnsi="Arial" w:cs="Arial"/>
              </w:rPr>
            </w:pPr>
            <w:r w:rsidRPr="006A3068">
              <w:rPr>
                <w:rFonts w:ascii="Arial" w:hAnsi="Arial" w:cs="Arial"/>
              </w:rPr>
              <w:t>Yes (Y)</w:t>
            </w:r>
          </w:p>
          <w:p w14:paraId="18A527CC" w14:textId="77777777" w:rsidR="006A3068" w:rsidRPr="006A3068" w:rsidRDefault="006A3068" w:rsidP="006A3068">
            <w:pPr>
              <w:spacing w:line="480" w:lineRule="auto"/>
              <w:jc w:val="both"/>
              <w:rPr>
                <w:rFonts w:ascii="Arial" w:hAnsi="Arial" w:cs="Arial"/>
              </w:rPr>
            </w:pPr>
            <w:r w:rsidRPr="006A3068">
              <w:rPr>
                <w:rFonts w:ascii="Arial" w:hAnsi="Arial" w:cs="Arial"/>
              </w:rPr>
              <w:t>No (N)</w:t>
            </w:r>
          </w:p>
          <w:p w14:paraId="463F7FC9" w14:textId="39E7B7F7" w:rsidR="006A3068" w:rsidRPr="006A3068" w:rsidRDefault="006A3068" w:rsidP="006A3068">
            <w:pPr>
              <w:spacing w:line="480" w:lineRule="auto"/>
              <w:jc w:val="both"/>
              <w:rPr>
                <w:rFonts w:ascii="Arial" w:hAnsi="Arial" w:cs="Arial"/>
              </w:rPr>
            </w:pPr>
            <w:r w:rsidRPr="006A3068">
              <w:rPr>
                <w:rFonts w:ascii="Arial" w:hAnsi="Arial" w:cs="Arial"/>
              </w:rPr>
              <w:t>Undecided (U)</w:t>
            </w:r>
          </w:p>
        </w:tc>
        <w:tc>
          <w:tcPr>
            <w:tcW w:w="1038" w:type="dxa"/>
          </w:tcPr>
          <w:p w14:paraId="0D161BB6" w14:textId="77777777" w:rsidR="006A3068" w:rsidRPr="006A3068" w:rsidRDefault="006A3068" w:rsidP="006A3068">
            <w:pPr>
              <w:spacing w:line="480" w:lineRule="auto"/>
              <w:rPr>
                <w:rFonts w:ascii="Arial" w:hAnsi="Arial" w:cs="Arial"/>
              </w:rPr>
            </w:pPr>
          </w:p>
        </w:tc>
        <w:tc>
          <w:tcPr>
            <w:tcW w:w="1038" w:type="dxa"/>
          </w:tcPr>
          <w:p w14:paraId="2431D8DB" w14:textId="77777777" w:rsidR="006A3068" w:rsidRPr="006A3068" w:rsidRDefault="006A3068" w:rsidP="006A3068">
            <w:pPr>
              <w:spacing w:line="480" w:lineRule="auto"/>
              <w:jc w:val="both"/>
              <w:rPr>
                <w:rFonts w:ascii="Arial" w:hAnsi="Arial" w:cs="Arial"/>
              </w:rPr>
            </w:pPr>
          </w:p>
        </w:tc>
        <w:tc>
          <w:tcPr>
            <w:tcW w:w="1038" w:type="dxa"/>
          </w:tcPr>
          <w:p w14:paraId="275904D4" w14:textId="77777777" w:rsidR="006A3068" w:rsidRPr="006A3068" w:rsidRDefault="006A3068" w:rsidP="006A3068">
            <w:pPr>
              <w:spacing w:line="480" w:lineRule="auto"/>
              <w:jc w:val="both"/>
              <w:rPr>
                <w:rFonts w:ascii="Arial" w:hAnsi="Arial" w:cs="Arial"/>
              </w:rPr>
            </w:pPr>
          </w:p>
        </w:tc>
        <w:tc>
          <w:tcPr>
            <w:tcW w:w="1038" w:type="dxa"/>
          </w:tcPr>
          <w:p w14:paraId="1D1B067E" w14:textId="77777777" w:rsidR="006A3068" w:rsidRPr="006A3068" w:rsidRDefault="006A3068" w:rsidP="006A3068">
            <w:pPr>
              <w:spacing w:line="480" w:lineRule="auto"/>
              <w:jc w:val="both"/>
              <w:rPr>
                <w:rFonts w:ascii="Arial" w:hAnsi="Arial" w:cs="Arial"/>
              </w:rPr>
            </w:pPr>
          </w:p>
        </w:tc>
        <w:tc>
          <w:tcPr>
            <w:tcW w:w="1038" w:type="dxa"/>
          </w:tcPr>
          <w:p w14:paraId="30D4E292" w14:textId="77777777" w:rsidR="006A3068" w:rsidRPr="006A3068" w:rsidRDefault="006A3068" w:rsidP="006A3068">
            <w:pPr>
              <w:spacing w:line="480" w:lineRule="auto"/>
              <w:jc w:val="both"/>
              <w:rPr>
                <w:rFonts w:ascii="Arial" w:hAnsi="Arial" w:cs="Arial"/>
              </w:rPr>
            </w:pPr>
          </w:p>
        </w:tc>
        <w:tc>
          <w:tcPr>
            <w:tcW w:w="1038" w:type="dxa"/>
          </w:tcPr>
          <w:p w14:paraId="7204C9DC" w14:textId="77777777" w:rsidR="006A3068" w:rsidRPr="006A3068" w:rsidRDefault="006A3068" w:rsidP="006A3068">
            <w:pPr>
              <w:spacing w:line="480" w:lineRule="auto"/>
              <w:jc w:val="both"/>
              <w:rPr>
                <w:rFonts w:ascii="Arial" w:hAnsi="Arial" w:cs="Arial"/>
              </w:rPr>
            </w:pPr>
          </w:p>
        </w:tc>
        <w:tc>
          <w:tcPr>
            <w:tcW w:w="1038" w:type="dxa"/>
          </w:tcPr>
          <w:p w14:paraId="3CC1006C" w14:textId="77777777" w:rsidR="006A3068" w:rsidRPr="006A3068" w:rsidRDefault="006A3068" w:rsidP="006A3068">
            <w:pPr>
              <w:spacing w:line="480" w:lineRule="auto"/>
              <w:jc w:val="both"/>
              <w:rPr>
                <w:rFonts w:ascii="Arial" w:hAnsi="Arial" w:cs="Arial"/>
              </w:rPr>
            </w:pPr>
          </w:p>
        </w:tc>
      </w:tr>
    </w:tbl>
    <w:p w14:paraId="7338FE0E" w14:textId="77777777" w:rsidR="006A3068" w:rsidRPr="006A3068" w:rsidRDefault="006A3068" w:rsidP="006A3068">
      <w:pPr>
        <w:spacing w:line="480" w:lineRule="auto"/>
        <w:jc w:val="both"/>
        <w:rPr>
          <w:rFonts w:ascii="Arial" w:hAnsi="Arial" w:cs="Arial"/>
          <w:u w:val="single"/>
        </w:rPr>
      </w:pPr>
    </w:p>
    <w:p w14:paraId="6C776009" w14:textId="77777777" w:rsidR="006A3068" w:rsidRPr="006A3068" w:rsidRDefault="006A3068" w:rsidP="006A3068">
      <w:pPr>
        <w:spacing w:line="480" w:lineRule="auto"/>
        <w:jc w:val="both"/>
        <w:rPr>
          <w:rFonts w:ascii="Arial" w:hAnsi="Arial" w:cs="Arial"/>
        </w:rPr>
      </w:pPr>
    </w:p>
    <w:p w14:paraId="3AAC2A56" w14:textId="77777777" w:rsidR="006A3068" w:rsidRPr="006A3068" w:rsidRDefault="006A3068" w:rsidP="006A3068">
      <w:pPr>
        <w:spacing w:line="480" w:lineRule="auto"/>
        <w:jc w:val="both"/>
        <w:rPr>
          <w:rFonts w:ascii="Arial" w:hAnsi="Arial" w:cs="Arial"/>
        </w:rPr>
      </w:pPr>
    </w:p>
    <w:p w14:paraId="79E102D3" w14:textId="77777777" w:rsidR="006A3068" w:rsidRPr="006A3068" w:rsidRDefault="006A3068" w:rsidP="006A3068">
      <w:pPr>
        <w:spacing w:line="480" w:lineRule="auto"/>
        <w:jc w:val="both"/>
        <w:rPr>
          <w:rFonts w:ascii="Arial" w:hAnsi="Arial" w:cs="Arial"/>
        </w:rPr>
      </w:pPr>
    </w:p>
    <w:p w14:paraId="483653D6"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45" w:name="_Toc88582720"/>
      <w:r w:rsidRPr="006A3068">
        <w:rPr>
          <w:rFonts w:ascii="Arial" w:hAnsi="Arial" w:cs="Arial"/>
          <w:color w:val="2F5496" w:themeColor="accent1" w:themeShade="BF"/>
          <w:sz w:val="22"/>
          <w:szCs w:val="22"/>
        </w:rPr>
        <w:t>5.5 Second Sift of the Studies for the Inclusion Criteria</w:t>
      </w:r>
      <w:bookmarkEnd w:id="45"/>
      <w:r w:rsidRPr="006A3068">
        <w:rPr>
          <w:rFonts w:ascii="Arial" w:hAnsi="Arial" w:cs="Arial"/>
          <w:color w:val="2F5496" w:themeColor="accent1" w:themeShade="BF"/>
          <w:sz w:val="22"/>
          <w:szCs w:val="22"/>
        </w:rPr>
        <w:t xml:space="preserve"> </w:t>
      </w:r>
    </w:p>
    <w:p w14:paraId="673B03E5" w14:textId="77777777" w:rsidR="006A3068" w:rsidRPr="006A3068" w:rsidRDefault="006A3068" w:rsidP="006A3068">
      <w:pPr>
        <w:spacing w:line="480" w:lineRule="auto"/>
        <w:jc w:val="both"/>
        <w:rPr>
          <w:rFonts w:ascii="Arial" w:hAnsi="Arial" w:cs="Arial"/>
        </w:rPr>
      </w:pPr>
    </w:p>
    <w:p w14:paraId="5830124A" w14:textId="79414CD9" w:rsidR="006A3068" w:rsidRDefault="00B511A0" w:rsidP="006A3068">
      <w:pPr>
        <w:spacing w:line="480" w:lineRule="auto"/>
        <w:jc w:val="both"/>
        <w:rPr>
          <w:rFonts w:ascii="Arial" w:hAnsi="Arial" w:cs="Arial"/>
        </w:rPr>
      </w:pPr>
      <w:r w:rsidRPr="00B511A0">
        <w:rPr>
          <w:rFonts w:ascii="Arial" w:hAnsi="Arial" w:cs="Arial"/>
        </w:rPr>
        <w:t>The second sift, as implied Khan et al (2011), is the final procedure for which full-text assessment is performed on articles that meet the inclusion and exclusion criteria. This stage defines the studies that were uncertain in the first sift, and it makes a final determination as to whether or not to include or reject the evidence for clinical review (Siddaway, 2014). Both sifting, tables 5.4 and 5.5 indicate the second sift table and the second sift summary which were used for all studies. Each research paper will be evaluated for the methodological assessment procedure if it matches all PICO criteria.</w:t>
      </w:r>
    </w:p>
    <w:p w14:paraId="592E0E00" w14:textId="56DC08DD" w:rsidR="00B511A0" w:rsidRDefault="00B511A0" w:rsidP="006A3068">
      <w:pPr>
        <w:spacing w:line="480" w:lineRule="auto"/>
        <w:jc w:val="both"/>
        <w:rPr>
          <w:rFonts w:ascii="Arial" w:hAnsi="Arial" w:cs="Arial"/>
        </w:rPr>
      </w:pPr>
    </w:p>
    <w:p w14:paraId="524CF195" w14:textId="6CDCBF29" w:rsidR="00B511A0" w:rsidRDefault="00B511A0" w:rsidP="006A3068">
      <w:pPr>
        <w:spacing w:line="480" w:lineRule="auto"/>
        <w:jc w:val="both"/>
        <w:rPr>
          <w:rFonts w:ascii="Arial" w:hAnsi="Arial" w:cs="Arial"/>
        </w:rPr>
      </w:pPr>
    </w:p>
    <w:p w14:paraId="6B9E8685" w14:textId="77777777" w:rsidR="00B511A0" w:rsidRPr="006A3068" w:rsidRDefault="00B511A0" w:rsidP="006A3068">
      <w:pPr>
        <w:spacing w:line="480" w:lineRule="auto"/>
        <w:jc w:val="both"/>
        <w:rPr>
          <w:rFonts w:ascii="Arial" w:hAnsi="Arial" w:cs="Arial"/>
        </w:rPr>
      </w:pPr>
    </w:p>
    <w:p w14:paraId="473A98C5"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lastRenderedPageBreak/>
        <w:t xml:space="preserve">Table </w:t>
      </w:r>
      <w:r w:rsidRPr="00B511A0">
        <w:rPr>
          <w:rFonts w:ascii="Arial" w:hAnsi="Arial" w:cs="Arial"/>
          <w:highlight w:val="yellow"/>
          <w:u w:val="single"/>
        </w:rPr>
        <w:t>5.4</w:t>
      </w:r>
      <w:r w:rsidRPr="006A3068">
        <w:rPr>
          <w:rFonts w:ascii="Arial" w:hAnsi="Arial" w:cs="Arial"/>
          <w:u w:val="single"/>
        </w:rPr>
        <w:t xml:space="preserve"> Second Sift Template.</w:t>
      </w:r>
    </w:p>
    <w:tbl>
      <w:tblPr>
        <w:tblStyle w:val="TableGridLight1"/>
        <w:tblW w:w="10677" w:type="dxa"/>
        <w:tblInd w:w="-650" w:type="dxa"/>
        <w:tblLook w:val="04A0" w:firstRow="1" w:lastRow="0" w:firstColumn="1" w:lastColumn="0" w:noHBand="0" w:noVBand="1"/>
      </w:tblPr>
      <w:tblGrid>
        <w:gridCol w:w="2436"/>
        <w:gridCol w:w="2975"/>
        <w:gridCol w:w="2605"/>
        <w:gridCol w:w="1276"/>
        <w:gridCol w:w="1385"/>
      </w:tblGrid>
      <w:tr w:rsidR="00B511A0" w:rsidRPr="00C84EF7" w14:paraId="6B54724A" w14:textId="77777777" w:rsidTr="00633DB1">
        <w:trPr>
          <w:trHeight w:val="785"/>
        </w:trPr>
        <w:tc>
          <w:tcPr>
            <w:tcW w:w="10677" w:type="dxa"/>
            <w:gridSpan w:val="5"/>
            <w:shd w:val="clear" w:color="auto" w:fill="E7E6E6" w:themeFill="background2"/>
            <w:hideMark/>
          </w:tcPr>
          <w:p w14:paraId="1816C7DA" w14:textId="1A60F051" w:rsidR="00B511A0" w:rsidRDefault="00B511A0" w:rsidP="00633DB1">
            <w:pPr>
              <w:rPr>
                <w:rFonts w:ascii="Arial" w:eastAsia="Times New Roman" w:hAnsi="Arial" w:cs="Arial"/>
                <w:b/>
                <w:sz w:val="24"/>
                <w:szCs w:val="24"/>
                <w:lang w:eastAsia="en-GB"/>
              </w:rPr>
            </w:pPr>
            <w:r>
              <w:rPr>
                <w:rFonts w:ascii="Arial" w:eastAsia="Times New Roman" w:hAnsi="Arial" w:cs="Arial"/>
                <w:b/>
                <w:sz w:val="24"/>
                <w:szCs w:val="24"/>
                <w:lang w:eastAsia="en-GB"/>
              </w:rPr>
              <w:t>Study</w:t>
            </w:r>
            <w:r w:rsidRPr="008771E1">
              <w:rPr>
                <w:rFonts w:ascii="Arial" w:eastAsia="Times New Roman" w:hAnsi="Arial" w:cs="Arial"/>
                <w:b/>
                <w:sz w:val="24"/>
                <w:szCs w:val="24"/>
                <w:lang w:eastAsia="en-GB"/>
              </w:rPr>
              <w:t xml:space="preserve"> Number: </w:t>
            </w:r>
            <w:r w:rsidRPr="008771E1">
              <w:rPr>
                <w:rFonts w:ascii="Arial" w:eastAsia="Times New Roman" w:hAnsi="Arial" w:cs="Arial"/>
                <w:b/>
                <w:sz w:val="24"/>
                <w:szCs w:val="24"/>
                <w:lang w:eastAsia="en-GB"/>
              </w:rPr>
              <w:br/>
              <w:t xml:space="preserve">Title: </w:t>
            </w:r>
            <w:r w:rsidRPr="008771E1">
              <w:rPr>
                <w:rFonts w:ascii="Arial" w:eastAsia="Times New Roman" w:hAnsi="Arial" w:cs="Arial"/>
                <w:b/>
                <w:sz w:val="24"/>
                <w:szCs w:val="24"/>
                <w:lang w:eastAsia="en-GB"/>
              </w:rPr>
              <w:br/>
              <w:t xml:space="preserve">Authors: </w:t>
            </w:r>
            <w:r w:rsidRPr="008771E1">
              <w:rPr>
                <w:rFonts w:ascii="Arial" w:eastAsia="Times New Roman" w:hAnsi="Arial" w:cs="Arial"/>
                <w:b/>
                <w:sz w:val="24"/>
                <w:szCs w:val="24"/>
                <w:lang w:eastAsia="en-GB"/>
              </w:rPr>
              <w:br/>
              <w:t>Date:</w:t>
            </w:r>
          </w:p>
          <w:p w14:paraId="3CFDAFF7" w14:textId="77777777" w:rsidR="00B511A0" w:rsidRPr="008771E1" w:rsidRDefault="00B511A0" w:rsidP="00633DB1">
            <w:pPr>
              <w:rPr>
                <w:rFonts w:ascii="Arial" w:eastAsia="Times New Roman" w:hAnsi="Arial" w:cs="Arial"/>
                <w:b/>
                <w:color w:val="FFFFFF" w:themeColor="background1"/>
                <w:sz w:val="24"/>
                <w:szCs w:val="24"/>
                <w:lang w:eastAsia="en-GB"/>
              </w:rPr>
            </w:pPr>
            <w:r w:rsidRPr="008771E1">
              <w:rPr>
                <w:rFonts w:ascii="Arial" w:eastAsia="Times New Roman" w:hAnsi="Arial" w:cs="Arial"/>
                <w:b/>
                <w:sz w:val="24"/>
                <w:szCs w:val="24"/>
                <w:lang w:eastAsia="en-GB"/>
              </w:rPr>
              <w:t>Source:</w:t>
            </w:r>
          </w:p>
        </w:tc>
      </w:tr>
      <w:tr w:rsidR="00B511A0" w:rsidRPr="00C84EF7" w14:paraId="295025C0" w14:textId="77777777" w:rsidTr="00633DB1">
        <w:trPr>
          <w:trHeight w:val="528"/>
        </w:trPr>
        <w:tc>
          <w:tcPr>
            <w:tcW w:w="2436" w:type="dxa"/>
            <w:hideMark/>
          </w:tcPr>
          <w:p w14:paraId="21B17FBD" w14:textId="368FEAC0" w:rsidR="00B511A0" w:rsidRPr="00EA455D" w:rsidRDefault="00B511A0"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 xml:space="preserve">PICO </w:t>
            </w:r>
            <w:r>
              <w:rPr>
                <w:rFonts w:ascii="Arial" w:eastAsia="Times New Roman" w:hAnsi="Arial" w:cs="Arial"/>
                <w:b/>
                <w:sz w:val="24"/>
                <w:szCs w:val="24"/>
                <w:lang w:eastAsia="en-GB"/>
              </w:rPr>
              <w:t xml:space="preserve">Elements </w:t>
            </w:r>
          </w:p>
        </w:tc>
        <w:tc>
          <w:tcPr>
            <w:tcW w:w="2975" w:type="dxa"/>
            <w:hideMark/>
          </w:tcPr>
          <w:p w14:paraId="317E3D11" w14:textId="77777777" w:rsidR="00B511A0" w:rsidRPr="002E0742" w:rsidRDefault="00B511A0"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605" w:type="dxa"/>
          </w:tcPr>
          <w:p w14:paraId="52F992FC" w14:textId="77777777" w:rsidR="00B511A0" w:rsidRPr="002E0742" w:rsidRDefault="00B511A0"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1276" w:type="dxa"/>
          </w:tcPr>
          <w:p w14:paraId="4B88B745" w14:textId="77777777" w:rsidR="00B511A0" w:rsidRPr="00D5539C" w:rsidRDefault="00B511A0"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56EBB738" w14:textId="77777777" w:rsidR="00B511A0" w:rsidRPr="00D5539C" w:rsidRDefault="00B511A0"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(Y)</w:t>
            </w:r>
          </w:p>
        </w:tc>
        <w:tc>
          <w:tcPr>
            <w:tcW w:w="1385" w:type="dxa"/>
          </w:tcPr>
          <w:p w14:paraId="2BE0C16D" w14:textId="77777777" w:rsidR="00B511A0" w:rsidRPr="00D5539C" w:rsidRDefault="00B511A0"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No</w:t>
            </w:r>
          </w:p>
          <w:p w14:paraId="68694385" w14:textId="77777777" w:rsidR="00B511A0" w:rsidRPr="00D5539C" w:rsidRDefault="00B511A0"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 (N)</w:t>
            </w:r>
          </w:p>
        </w:tc>
      </w:tr>
      <w:tr w:rsidR="00B511A0" w:rsidRPr="00C84EF7" w14:paraId="6BA8EFF4" w14:textId="77777777" w:rsidTr="00633DB1">
        <w:trPr>
          <w:trHeight w:val="785"/>
        </w:trPr>
        <w:tc>
          <w:tcPr>
            <w:tcW w:w="2436" w:type="dxa"/>
            <w:hideMark/>
          </w:tcPr>
          <w:p w14:paraId="02C507D4" w14:textId="77777777" w:rsidR="00B511A0" w:rsidRPr="00EA455D" w:rsidRDefault="00B511A0"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Population</w:t>
            </w:r>
          </w:p>
        </w:tc>
        <w:tc>
          <w:tcPr>
            <w:tcW w:w="2975" w:type="dxa"/>
            <w:hideMark/>
          </w:tcPr>
          <w:p w14:paraId="5BC9F1A8" w14:textId="3C074904" w:rsidR="00B511A0" w:rsidRPr="003055AB" w:rsidRDefault="00B511A0" w:rsidP="00633DB1">
            <w:pPr>
              <w:rPr>
                <w:rFonts w:ascii="Arial" w:hAnsi="Arial" w:cs="Arial"/>
                <w:sz w:val="24"/>
                <w:szCs w:val="24"/>
              </w:rPr>
            </w:pPr>
            <w:r w:rsidRPr="003055AB">
              <w:rPr>
                <w:rFonts w:ascii="Arial" w:hAnsi="Arial" w:cs="Arial"/>
                <w:sz w:val="24"/>
                <w:szCs w:val="24"/>
              </w:rPr>
              <w:t xml:space="preserve">Adult </w:t>
            </w:r>
            <w:r>
              <w:rPr>
                <w:rFonts w:ascii="Arial" w:hAnsi="Arial" w:cs="Arial"/>
                <w:sz w:val="24"/>
                <w:szCs w:val="24"/>
              </w:rPr>
              <w:t>=18</w:t>
            </w:r>
          </w:p>
          <w:p w14:paraId="6D48A93A" w14:textId="77777777" w:rsidR="00B511A0" w:rsidRDefault="00B511A0" w:rsidP="00633DB1">
            <w:pPr>
              <w:rPr>
                <w:rFonts w:ascii="Arial" w:hAnsi="Arial" w:cs="Arial"/>
                <w:sz w:val="24"/>
                <w:szCs w:val="24"/>
              </w:rPr>
            </w:pPr>
            <w:r w:rsidRPr="003055AB">
              <w:rPr>
                <w:rFonts w:ascii="Arial" w:hAnsi="Arial" w:cs="Arial"/>
                <w:sz w:val="24"/>
                <w:szCs w:val="24"/>
              </w:rPr>
              <w:t>Systematically Healthy</w:t>
            </w:r>
          </w:p>
          <w:p w14:paraId="1790F5D5" w14:textId="77777777" w:rsidR="00B511A0" w:rsidRPr="003055AB" w:rsidRDefault="00B511A0" w:rsidP="00633DB1">
            <w:pPr>
              <w:rPr>
                <w:rFonts w:ascii="Arial" w:hAnsi="Arial" w:cs="Arial"/>
                <w:sz w:val="24"/>
                <w:szCs w:val="24"/>
              </w:rPr>
            </w:pPr>
            <w:r>
              <w:rPr>
                <w:rFonts w:ascii="Arial" w:hAnsi="Arial" w:cs="Arial"/>
                <w:sz w:val="24"/>
                <w:szCs w:val="24"/>
              </w:rPr>
              <w:t>Humans</w:t>
            </w:r>
          </w:p>
        </w:tc>
        <w:tc>
          <w:tcPr>
            <w:tcW w:w="2605" w:type="dxa"/>
          </w:tcPr>
          <w:p w14:paraId="2F33A540" w14:textId="0C779982" w:rsidR="00B511A0" w:rsidRDefault="00B511A0" w:rsidP="00633DB1">
            <w:pPr>
              <w:rPr>
                <w:rFonts w:ascii="Arial" w:hAnsi="Arial" w:cs="Arial"/>
                <w:sz w:val="24"/>
                <w:szCs w:val="24"/>
              </w:rPr>
            </w:pPr>
            <w:r>
              <w:rPr>
                <w:rFonts w:ascii="Arial" w:hAnsi="Arial" w:cs="Arial"/>
                <w:sz w:val="24"/>
                <w:szCs w:val="24"/>
              </w:rPr>
              <w:t>Children</w:t>
            </w:r>
          </w:p>
          <w:p w14:paraId="4C65E3A0" w14:textId="77777777" w:rsidR="00B511A0" w:rsidRDefault="00B511A0" w:rsidP="00633DB1">
            <w:pPr>
              <w:rPr>
                <w:rFonts w:ascii="Arial" w:hAnsi="Arial" w:cs="Arial"/>
                <w:sz w:val="24"/>
                <w:szCs w:val="24"/>
              </w:rPr>
            </w:pPr>
            <w:r>
              <w:rPr>
                <w:rFonts w:ascii="Arial" w:hAnsi="Arial" w:cs="Arial"/>
                <w:sz w:val="24"/>
                <w:szCs w:val="24"/>
              </w:rPr>
              <w:t>Periodont</w:t>
            </w:r>
            <w:r>
              <w:rPr>
                <w:rFonts w:ascii="Arial" w:hAnsi="Arial" w:cs="Arial"/>
                <w:sz w:val="24"/>
                <w:szCs w:val="24"/>
              </w:rPr>
              <w:t>al disease</w:t>
            </w:r>
          </w:p>
          <w:p w14:paraId="0A0A018E" w14:textId="347B2F3E" w:rsidR="00B511A0" w:rsidRPr="003055AB" w:rsidRDefault="00B511A0" w:rsidP="00633DB1">
            <w:pPr>
              <w:rPr>
                <w:rFonts w:ascii="Arial" w:hAnsi="Arial" w:cs="Arial"/>
                <w:sz w:val="24"/>
                <w:szCs w:val="24"/>
              </w:rPr>
            </w:pPr>
            <w:r>
              <w:rPr>
                <w:rFonts w:ascii="Arial" w:hAnsi="Arial" w:cs="Arial"/>
                <w:sz w:val="24"/>
                <w:szCs w:val="24"/>
              </w:rPr>
              <w:t>Pa</w:t>
            </w:r>
            <w:r>
              <w:rPr>
                <w:rFonts w:ascii="Arial" w:hAnsi="Arial" w:cs="Arial"/>
                <w:sz w:val="24"/>
                <w:szCs w:val="24"/>
              </w:rPr>
              <w:t xml:space="preserve">rticipants </w:t>
            </w:r>
            <w:r>
              <w:rPr>
                <w:rFonts w:ascii="Arial" w:hAnsi="Arial" w:cs="Arial"/>
                <w:sz w:val="24"/>
                <w:szCs w:val="24"/>
              </w:rPr>
              <w:t>with full or partial prosthetics</w:t>
            </w:r>
            <w:r>
              <w:rPr>
                <w:rFonts w:ascii="Arial" w:hAnsi="Arial" w:cs="Arial"/>
                <w:sz w:val="24"/>
                <w:szCs w:val="24"/>
              </w:rPr>
              <w:t xml:space="preserve"> including orthodontics</w:t>
            </w:r>
            <w:r>
              <w:rPr>
                <w:rFonts w:ascii="Arial" w:hAnsi="Arial" w:cs="Arial"/>
                <w:sz w:val="24"/>
                <w:szCs w:val="24"/>
              </w:rPr>
              <w:t xml:space="preserve"> </w:t>
            </w:r>
          </w:p>
        </w:tc>
        <w:tc>
          <w:tcPr>
            <w:tcW w:w="1276" w:type="dxa"/>
            <w:hideMark/>
          </w:tcPr>
          <w:p w14:paraId="3CEA5FEE" w14:textId="77777777" w:rsidR="00B511A0" w:rsidRPr="0084350D" w:rsidRDefault="00B511A0" w:rsidP="00633DB1">
            <w:pPr>
              <w:jc w:val="center"/>
              <w:rPr>
                <w:rFonts w:ascii="Arial" w:eastAsia="Times New Roman" w:hAnsi="Arial" w:cs="Arial"/>
                <w:sz w:val="24"/>
                <w:szCs w:val="24"/>
                <w:lang w:eastAsia="en-GB"/>
              </w:rPr>
            </w:pPr>
          </w:p>
        </w:tc>
        <w:tc>
          <w:tcPr>
            <w:tcW w:w="1385" w:type="dxa"/>
          </w:tcPr>
          <w:p w14:paraId="066F01E9" w14:textId="77777777" w:rsidR="00B511A0" w:rsidRPr="0084350D" w:rsidRDefault="00B511A0" w:rsidP="00633DB1">
            <w:pPr>
              <w:jc w:val="center"/>
              <w:rPr>
                <w:rFonts w:ascii="Arial" w:eastAsia="Times New Roman" w:hAnsi="Arial" w:cs="Arial"/>
                <w:sz w:val="24"/>
                <w:szCs w:val="24"/>
                <w:lang w:eastAsia="en-GB"/>
              </w:rPr>
            </w:pPr>
          </w:p>
        </w:tc>
      </w:tr>
      <w:tr w:rsidR="00B511A0" w:rsidRPr="00C84EF7" w14:paraId="615B3F13" w14:textId="77777777" w:rsidTr="00633DB1">
        <w:trPr>
          <w:trHeight w:val="272"/>
        </w:trPr>
        <w:tc>
          <w:tcPr>
            <w:tcW w:w="2436" w:type="dxa"/>
            <w:hideMark/>
          </w:tcPr>
          <w:p w14:paraId="4B0A5934" w14:textId="1A7A3CC8" w:rsidR="00B511A0" w:rsidRPr="00EA455D" w:rsidRDefault="00B511A0"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r>
              <w:rPr>
                <w:rFonts w:ascii="Arial" w:eastAsia="Times New Roman" w:hAnsi="Arial" w:cs="Arial"/>
                <w:b/>
                <w:sz w:val="24"/>
                <w:szCs w:val="24"/>
                <w:lang w:eastAsia="en-GB"/>
              </w:rPr>
              <w:t>s</w:t>
            </w:r>
          </w:p>
        </w:tc>
        <w:tc>
          <w:tcPr>
            <w:tcW w:w="2975" w:type="dxa"/>
            <w:hideMark/>
          </w:tcPr>
          <w:p w14:paraId="670CF994" w14:textId="77777777" w:rsidR="00B511A0" w:rsidRPr="003055AB" w:rsidRDefault="00B511A0" w:rsidP="00633DB1">
            <w:pPr>
              <w:rPr>
                <w:rFonts w:ascii="Arial" w:hAnsi="Arial" w:cs="Arial"/>
                <w:sz w:val="24"/>
                <w:szCs w:val="24"/>
              </w:rPr>
            </w:pPr>
            <w:r w:rsidRPr="003055AB">
              <w:rPr>
                <w:rFonts w:ascii="Arial" w:hAnsi="Arial" w:cs="Arial"/>
                <w:sz w:val="24"/>
                <w:szCs w:val="24"/>
              </w:rPr>
              <w:t>Aloe Vera Mouthwash</w:t>
            </w:r>
          </w:p>
        </w:tc>
        <w:tc>
          <w:tcPr>
            <w:tcW w:w="2605" w:type="dxa"/>
          </w:tcPr>
          <w:p w14:paraId="77CF8CDC" w14:textId="77777777" w:rsidR="00B511A0" w:rsidRDefault="00B511A0" w:rsidP="00633DB1">
            <w:pPr>
              <w:rPr>
                <w:rFonts w:ascii="Arial" w:hAnsi="Arial" w:cs="Arial"/>
                <w:sz w:val="24"/>
                <w:szCs w:val="24"/>
              </w:rPr>
            </w:pPr>
            <w:r>
              <w:rPr>
                <w:rFonts w:ascii="Arial" w:hAnsi="Arial" w:cs="Arial"/>
                <w:sz w:val="24"/>
                <w:szCs w:val="24"/>
              </w:rPr>
              <w:t>Aloe vera Gel</w:t>
            </w:r>
          </w:p>
          <w:p w14:paraId="705BDBEA" w14:textId="77777777" w:rsidR="00B511A0" w:rsidRPr="003055AB" w:rsidRDefault="00B511A0" w:rsidP="00633DB1">
            <w:pPr>
              <w:rPr>
                <w:rFonts w:ascii="Arial" w:hAnsi="Arial" w:cs="Arial"/>
                <w:sz w:val="24"/>
                <w:szCs w:val="24"/>
              </w:rPr>
            </w:pPr>
            <w:r>
              <w:rPr>
                <w:rFonts w:ascii="Arial" w:hAnsi="Arial" w:cs="Arial"/>
                <w:sz w:val="24"/>
                <w:szCs w:val="24"/>
              </w:rPr>
              <w:t>Other Herbal Substances</w:t>
            </w:r>
          </w:p>
        </w:tc>
        <w:tc>
          <w:tcPr>
            <w:tcW w:w="1276" w:type="dxa"/>
            <w:hideMark/>
          </w:tcPr>
          <w:p w14:paraId="0F1093ED" w14:textId="77777777" w:rsidR="00B511A0" w:rsidRPr="0084350D" w:rsidRDefault="00B511A0" w:rsidP="00633DB1">
            <w:pPr>
              <w:jc w:val="center"/>
              <w:rPr>
                <w:rFonts w:ascii="Arial" w:eastAsia="Times New Roman" w:hAnsi="Arial" w:cs="Arial"/>
                <w:sz w:val="24"/>
                <w:szCs w:val="24"/>
                <w:lang w:eastAsia="en-GB"/>
              </w:rPr>
            </w:pPr>
          </w:p>
        </w:tc>
        <w:tc>
          <w:tcPr>
            <w:tcW w:w="1385" w:type="dxa"/>
          </w:tcPr>
          <w:p w14:paraId="0A079E94" w14:textId="77777777" w:rsidR="00B511A0" w:rsidRPr="0084350D" w:rsidRDefault="00B511A0" w:rsidP="00633DB1">
            <w:pPr>
              <w:jc w:val="center"/>
              <w:rPr>
                <w:rFonts w:ascii="Arial" w:eastAsia="Times New Roman" w:hAnsi="Arial" w:cs="Arial"/>
                <w:sz w:val="24"/>
                <w:szCs w:val="24"/>
                <w:lang w:eastAsia="en-GB"/>
              </w:rPr>
            </w:pPr>
          </w:p>
        </w:tc>
      </w:tr>
      <w:tr w:rsidR="00B511A0" w:rsidRPr="00C84EF7" w14:paraId="18BC86E0" w14:textId="77777777" w:rsidTr="00633DB1">
        <w:trPr>
          <w:trHeight w:val="272"/>
        </w:trPr>
        <w:tc>
          <w:tcPr>
            <w:tcW w:w="2436" w:type="dxa"/>
          </w:tcPr>
          <w:p w14:paraId="048F954C" w14:textId="5F42A329" w:rsidR="00B511A0" w:rsidRPr="00EA455D" w:rsidRDefault="00B511A0"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Comparison</w:t>
            </w:r>
            <w:r>
              <w:rPr>
                <w:rFonts w:ascii="Arial" w:eastAsia="Times New Roman" w:hAnsi="Arial" w:cs="Arial"/>
                <w:b/>
                <w:sz w:val="24"/>
                <w:szCs w:val="24"/>
                <w:lang w:eastAsia="en-GB"/>
              </w:rPr>
              <w:t>s</w:t>
            </w:r>
          </w:p>
        </w:tc>
        <w:tc>
          <w:tcPr>
            <w:tcW w:w="2975" w:type="dxa"/>
          </w:tcPr>
          <w:p w14:paraId="135F2C79" w14:textId="77777777" w:rsidR="00B511A0" w:rsidRPr="003055AB" w:rsidRDefault="00B511A0" w:rsidP="00633DB1">
            <w:pPr>
              <w:rPr>
                <w:rFonts w:ascii="Arial" w:hAnsi="Arial" w:cs="Arial"/>
                <w:sz w:val="24"/>
                <w:szCs w:val="24"/>
              </w:rPr>
            </w:pPr>
            <w:r w:rsidRPr="003055AB">
              <w:rPr>
                <w:rFonts w:ascii="Arial" w:hAnsi="Arial" w:cs="Arial"/>
                <w:sz w:val="24"/>
                <w:szCs w:val="24"/>
              </w:rPr>
              <w:t>Chlorhexidine Mouthwash</w:t>
            </w:r>
          </w:p>
        </w:tc>
        <w:tc>
          <w:tcPr>
            <w:tcW w:w="2605" w:type="dxa"/>
          </w:tcPr>
          <w:p w14:paraId="4539E9B6" w14:textId="77777777" w:rsidR="00B511A0" w:rsidRDefault="00B511A0" w:rsidP="00633DB1">
            <w:pPr>
              <w:rPr>
                <w:rFonts w:ascii="Arial" w:hAnsi="Arial" w:cs="Arial"/>
                <w:sz w:val="24"/>
                <w:szCs w:val="24"/>
              </w:rPr>
            </w:pPr>
            <w:r>
              <w:rPr>
                <w:rFonts w:ascii="Arial" w:hAnsi="Arial" w:cs="Arial"/>
                <w:sz w:val="24"/>
                <w:szCs w:val="24"/>
              </w:rPr>
              <w:t>Chlorhexidine Gel</w:t>
            </w:r>
          </w:p>
          <w:p w14:paraId="7410CF22" w14:textId="77777777" w:rsidR="00B511A0" w:rsidRDefault="00B511A0" w:rsidP="00633DB1">
            <w:pPr>
              <w:rPr>
                <w:rFonts w:ascii="Arial" w:hAnsi="Arial" w:cs="Arial"/>
                <w:sz w:val="24"/>
                <w:szCs w:val="24"/>
              </w:rPr>
            </w:pPr>
            <w:r>
              <w:rPr>
                <w:rFonts w:ascii="Arial" w:hAnsi="Arial" w:cs="Arial"/>
                <w:sz w:val="24"/>
                <w:szCs w:val="24"/>
              </w:rPr>
              <w:t>Chlorhexidine Varnish</w:t>
            </w:r>
          </w:p>
          <w:p w14:paraId="59C7B718" w14:textId="00DA0FC6" w:rsidR="00B511A0" w:rsidRPr="003055AB" w:rsidRDefault="00B511A0" w:rsidP="00633DB1">
            <w:pPr>
              <w:rPr>
                <w:rFonts w:ascii="Arial" w:hAnsi="Arial" w:cs="Arial"/>
                <w:sz w:val="24"/>
                <w:szCs w:val="24"/>
              </w:rPr>
            </w:pPr>
            <w:r>
              <w:rPr>
                <w:rFonts w:ascii="Arial" w:hAnsi="Arial" w:cs="Arial"/>
                <w:sz w:val="24"/>
                <w:szCs w:val="24"/>
              </w:rPr>
              <w:t xml:space="preserve">Periochip </w:t>
            </w:r>
          </w:p>
        </w:tc>
        <w:tc>
          <w:tcPr>
            <w:tcW w:w="1276" w:type="dxa"/>
          </w:tcPr>
          <w:p w14:paraId="5DC7F499" w14:textId="77777777" w:rsidR="00B511A0" w:rsidRPr="0084350D" w:rsidRDefault="00B511A0" w:rsidP="00633DB1">
            <w:pPr>
              <w:jc w:val="center"/>
              <w:rPr>
                <w:rFonts w:ascii="Arial" w:eastAsia="Times New Roman" w:hAnsi="Arial" w:cs="Arial"/>
                <w:sz w:val="24"/>
                <w:szCs w:val="24"/>
                <w:lang w:eastAsia="en-GB"/>
              </w:rPr>
            </w:pPr>
          </w:p>
        </w:tc>
        <w:tc>
          <w:tcPr>
            <w:tcW w:w="1385" w:type="dxa"/>
          </w:tcPr>
          <w:p w14:paraId="5AFF8C77" w14:textId="77777777" w:rsidR="00B511A0" w:rsidRPr="0084350D" w:rsidRDefault="00B511A0" w:rsidP="00633DB1">
            <w:pPr>
              <w:jc w:val="center"/>
              <w:rPr>
                <w:rFonts w:ascii="Arial" w:eastAsia="Times New Roman" w:hAnsi="Arial" w:cs="Arial"/>
                <w:sz w:val="24"/>
                <w:szCs w:val="24"/>
                <w:lang w:eastAsia="en-GB"/>
              </w:rPr>
            </w:pPr>
          </w:p>
        </w:tc>
      </w:tr>
      <w:tr w:rsidR="00B511A0" w:rsidRPr="00C84EF7" w14:paraId="44E80603" w14:textId="77777777" w:rsidTr="00633DB1">
        <w:trPr>
          <w:trHeight w:val="564"/>
        </w:trPr>
        <w:tc>
          <w:tcPr>
            <w:tcW w:w="2436" w:type="dxa"/>
            <w:hideMark/>
          </w:tcPr>
          <w:p w14:paraId="138F0A75" w14:textId="1F9982FB" w:rsidR="00B511A0" w:rsidRPr="00EA455D" w:rsidRDefault="00B511A0"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Outcome</w:t>
            </w:r>
            <w:r>
              <w:rPr>
                <w:rFonts w:ascii="Arial" w:eastAsia="Times New Roman" w:hAnsi="Arial" w:cs="Arial"/>
                <w:b/>
                <w:sz w:val="24"/>
                <w:szCs w:val="24"/>
                <w:lang w:eastAsia="en-GB"/>
              </w:rPr>
              <w:t>s</w:t>
            </w:r>
          </w:p>
        </w:tc>
        <w:tc>
          <w:tcPr>
            <w:tcW w:w="2975" w:type="dxa"/>
            <w:hideMark/>
          </w:tcPr>
          <w:p w14:paraId="676BA1B6" w14:textId="77777777" w:rsidR="00B511A0" w:rsidRDefault="00B511A0" w:rsidP="00633DB1">
            <w:pPr>
              <w:rPr>
                <w:rFonts w:ascii="Arial" w:hAnsi="Arial" w:cs="Arial"/>
                <w:sz w:val="24"/>
                <w:szCs w:val="24"/>
              </w:rPr>
            </w:pPr>
            <w:r w:rsidRPr="003055AB">
              <w:rPr>
                <w:rFonts w:ascii="Arial" w:hAnsi="Arial" w:cs="Arial"/>
                <w:sz w:val="24"/>
                <w:szCs w:val="24"/>
              </w:rPr>
              <w:t>Plaque Index (PI)</w:t>
            </w:r>
          </w:p>
          <w:p w14:paraId="7190DE20" w14:textId="4BA247DB" w:rsidR="00B511A0" w:rsidRPr="003055AB" w:rsidRDefault="00B511A0" w:rsidP="00633DB1">
            <w:pPr>
              <w:rPr>
                <w:rFonts w:ascii="Arial" w:hAnsi="Arial" w:cs="Arial"/>
                <w:sz w:val="24"/>
                <w:szCs w:val="24"/>
              </w:rPr>
            </w:pPr>
            <w:r>
              <w:rPr>
                <w:rFonts w:ascii="Arial" w:hAnsi="Arial" w:cs="Arial"/>
                <w:sz w:val="24"/>
                <w:szCs w:val="24"/>
              </w:rPr>
              <w:t>Plaque reduction</w:t>
            </w:r>
          </w:p>
        </w:tc>
        <w:tc>
          <w:tcPr>
            <w:tcW w:w="2605" w:type="dxa"/>
          </w:tcPr>
          <w:p w14:paraId="5DA67798" w14:textId="77777777" w:rsidR="00B511A0" w:rsidRDefault="00B511A0" w:rsidP="00633DB1">
            <w:pPr>
              <w:rPr>
                <w:rFonts w:ascii="Arial" w:hAnsi="Arial" w:cs="Arial"/>
                <w:sz w:val="24"/>
                <w:szCs w:val="24"/>
              </w:rPr>
            </w:pPr>
            <w:r>
              <w:rPr>
                <w:rFonts w:ascii="Arial" w:hAnsi="Arial" w:cs="Arial"/>
                <w:sz w:val="24"/>
                <w:szCs w:val="24"/>
              </w:rPr>
              <w:t>Periodontal Probing Depths</w:t>
            </w:r>
          </w:p>
          <w:p w14:paraId="5646F9BA" w14:textId="77777777" w:rsidR="00B511A0" w:rsidRDefault="00B511A0" w:rsidP="00633DB1">
            <w:pPr>
              <w:rPr>
                <w:rFonts w:ascii="Arial" w:hAnsi="Arial" w:cs="Arial"/>
                <w:sz w:val="24"/>
                <w:szCs w:val="24"/>
              </w:rPr>
            </w:pPr>
            <w:r>
              <w:rPr>
                <w:rFonts w:ascii="Arial" w:hAnsi="Arial" w:cs="Arial"/>
                <w:sz w:val="24"/>
                <w:szCs w:val="24"/>
              </w:rPr>
              <w:t>Clinical Attachment Loss</w:t>
            </w:r>
          </w:p>
          <w:p w14:paraId="7BE749E8" w14:textId="77777777" w:rsidR="00B511A0" w:rsidRPr="00246F44" w:rsidRDefault="00B511A0" w:rsidP="00633DB1">
            <w:pPr>
              <w:rPr>
                <w:rFonts w:ascii="Arial" w:hAnsi="Arial" w:cs="Arial"/>
                <w:sz w:val="24"/>
                <w:szCs w:val="24"/>
              </w:rPr>
            </w:pPr>
            <w:r>
              <w:rPr>
                <w:rFonts w:ascii="Arial" w:hAnsi="Arial" w:cs="Arial"/>
                <w:sz w:val="24"/>
                <w:szCs w:val="24"/>
              </w:rPr>
              <w:t>Bleeding Index</w:t>
            </w:r>
          </w:p>
        </w:tc>
        <w:tc>
          <w:tcPr>
            <w:tcW w:w="1276" w:type="dxa"/>
          </w:tcPr>
          <w:p w14:paraId="730B345A" w14:textId="77777777" w:rsidR="00B511A0" w:rsidRPr="0084350D" w:rsidRDefault="00B511A0" w:rsidP="00633DB1">
            <w:pPr>
              <w:tabs>
                <w:tab w:val="left" w:pos="3795"/>
              </w:tabs>
              <w:rPr>
                <w:rFonts w:ascii="Arial" w:eastAsia="Times New Roman" w:hAnsi="Arial" w:cs="Arial"/>
                <w:sz w:val="24"/>
                <w:szCs w:val="24"/>
                <w:lang w:eastAsia="en-GB"/>
              </w:rPr>
            </w:pPr>
          </w:p>
        </w:tc>
        <w:tc>
          <w:tcPr>
            <w:tcW w:w="1385" w:type="dxa"/>
          </w:tcPr>
          <w:p w14:paraId="0FE45044" w14:textId="77777777" w:rsidR="00B511A0" w:rsidRPr="0084350D" w:rsidRDefault="00B511A0" w:rsidP="00633DB1">
            <w:pPr>
              <w:tabs>
                <w:tab w:val="left" w:pos="3795"/>
              </w:tabs>
              <w:jc w:val="center"/>
              <w:rPr>
                <w:rFonts w:ascii="Arial" w:eastAsia="Times New Roman" w:hAnsi="Arial" w:cs="Arial"/>
                <w:sz w:val="24"/>
                <w:szCs w:val="24"/>
                <w:lang w:eastAsia="en-GB"/>
              </w:rPr>
            </w:pPr>
          </w:p>
        </w:tc>
      </w:tr>
      <w:tr w:rsidR="00B511A0" w:rsidRPr="00C84EF7" w14:paraId="257798E1" w14:textId="77777777" w:rsidTr="00633DB1">
        <w:trPr>
          <w:trHeight w:val="528"/>
        </w:trPr>
        <w:tc>
          <w:tcPr>
            <w:tcW w:w="2436" w:type="dxa"/>
          </w:tcPr>
          <w:p w14:paraId="143B7B9B" w14:textId="77777777" w:rsidR="00B511A0" w:rsidRPr="00EA455D" w:rsidRDefault="00B511A0"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5" w:type="dxa"/>
          </w:tcPr>
          <w:p w14:paraId="71A01161" w14:textId="77777777" w:rsidR="00B511A0" w:rsidRDefault="00B511A0" w:rsidP="00B511A0">
            <w:pPr>
              <w:rPr>
                <w:rFonts w:ascii="Arial" w:hAnsi="Arial" w:cs="Arial"/>
                <w:sz w:val="24"/>
                <w:szCs w:val="24"/>
              </w:rPr>
            </w:pPr>
            <w:r>
              <w:rPr>
                <w:rFonts w:ascii="Arial" w:hAnsi="Arial" w:cs="Arial"/>
                <w:sz w:val="24"/>
                <w:szCs w:val="24"/>
              </w:rPr>
              <w:t>RCTS</w:t>
            </w:r>
          </w:p>
          <w:p w14:paraId="24C7A79B" w14:textId="77777777" w:rsidR="00B511A0" w:rsidRDefault="00B511A0" w:rsidP="00B511A0">
            <w:pPr>
              <w:rPr>
                <w:rFonts w:ascii="Arial" w:hAnsi="Arial" w:cs="Arial"/>
                <w:sz w:val="24"/>
                <w:szCs w:val="24"/>
              </w:rPr>
            </w:pPr>
            <w:r>
              <w:rPr>
                <w:rFonts w:ascii="Arial" w:hAnsi="Arial" w:cs="Arial"/>
                <w:sz w:val="24"/>
                <w:szCs w:val="24"/>
              </w:rPr>
              <w:t xml:space="preserve">Controlled Clinical Trials </w:t>
            </w:r>
          </w:p>
          <w:p w14:paraId="1A75B868" w14:textId="77777777" w:rsidR="00B511A0" w:rsidRDefault="00B511A0" w:rsidP="00B511A0">
            <w:pPr>
              <w:rPr>
                <w:rFonts w:ascii="Arial" w:hAnsi="Arial" w:cs="Arial"/>
                <w:sz w:val="24"/>
                <w:szCs w:val="24"/>
              </w:rPr>
            </w:pPr>
            <w:r>
              <w:rPr>
                <w:rFonts w:ascii="Arial" w:hAnsi="Arial" w:cs="Arial"/>
                <w:sz w:val="24"/>
                <w:szCs w:val="24"/>
              </w:rPr>
              <w:t>Case Controls</w:t>
            </w:r>
          </w:p>
          <w:p w14:paraId="3130321E" w14:textId="77777777" w:rsidR="00B511A0" w:rsidRDefault="00B511A0" w:rsidP="00B511A0">
            <w:pPr>
              <w:rPr>
                <w:rFonts w:ascii="Arial" w:hAnsi="Arial" w:cs="Arial"/>
                <w:sz w:val="24"/>
                <w:szCs w:val="24"/>
              </w:rPr>
            </w:pPr>
            <w:r>
              <w:rPr>
                <w:rFonts w:ascii="Arial" w:hAnsi="Arial" w:cs="Arial"/>
                <w:sz w:val="24"/>
                <w:szCs w:val="24"/>
              </w:rPr>
              <w:t>Cohort Studies</w:t>
            </w:r>
          </w:p>
          <w:p w14:paraId="20FF758D" w14:textId="77777777" w:rsidR="00B511A0" w:rsidRDefault="00B511A0" w:rsidP="00B511A0">
            <w:pPr>
              <w:rPr>
                <w:rFonts w:ascii="Arial" w:hAnsi="Arial" w:cs="Arial"/>
                <w:sz w:val="24"/>
                <w:szCs w:val="24"/>
              </w:rPr>
            </w:pPr>
            <w:r>
              <w:rPr>
                <w:rFonts w:ascii="Arial" w:hAnsi="Arial" w:cs="Arial"/>
                <w:sz w:val="24"/>
                <w:szCs w:val="24"/>
              </w:rPr>
              <w:t>Quantitative Studies</w:t>
            </w:r>
          </w:p>
          <w:p w14:paraId="52E42AF4" w14:textId="034D7519" w:rsidR="00B511A0" w:rsidRPr="003055AB" w:rsidRDefault="00B511A0" w:rsidP="00B511A0">
            <w:pPr>
              <w:rPr>
                <w:rFonts w:ascii="Arial" w:hAnsi="Arial" w:cs="Arial"/>
                <w:sz w:val="24"/>
                <w:szCs w:val="24"/>
              </w:rPr>
            </w:pPr>
            <w:r w:rsidRPr="003055AB">
              <w:rPr>
                <w:rFonts w:ascii="Arial" w:hAnsi="Arial" w:cs="Arial"/>
                <w:sz w:val="24"/>
                <w:szCs w:val="24"/>
              </w:rPr>
              <w:t xml:space="preserve">English language </w:t>
            </w:r>
            <w:r>
              <w:rPr>
                <w:rFonts w:ascii="Arial" w:hAnsi="Arial" w:cs="Arial"/>
                <w:sz w:val="24"/>
                <w:szCs w:val="24"/>
              </w:rPr>
              <w:t>studies</w:t>
            </w:r>
            <w:r>
              <w:rPr>
                <w:rFonts w:ascii="Arial" w:hAnsi="Arial" w:cs="Arial"/>
                <w:sz w:val="24"/>
                <w:szCs w:val="24"/>
              </w:rPr>
              <w:t xml:space="preserve"> </w:t>
            </w:r>
          </w:p>
        </w:tc>
        <w:tc>
          <w:tcPr>
            <w:tcW w:w="2605" w:type="dxa"/>
          </w:tcPr>
          <w:p w14:paraId="1650A91C" w14:textId="77777777" w:rsidR="00B511A0" w:rsidRPr="00D5539C" w:rsidRDefault="00B511A0"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1276" w:type="dxa"/>
          </w:tcPr>
          <w:p w14:paraId="2F74622D" w14:textId="77777777" w:rsidR="00B511A0" w:rsidRPr="0084350D" w:rsidRDefault="00B511A0" w:rsidP="00633DB1">
            <w:pPr>
              <w:jc w:val="center"/>
              <w:rPr>
                <w:rFonts w:ascii="Arial" w:eastAsia="Times New Roman" w:hAnsi="Arial" w:cs="Arial"/>
                <w:sz w:val="24"/>
                <w:szCs w:val="24"/>
                <w:lang w:eastAsia="en-GB"/>
              </w:rPr>
            </w:pPr>
          </w:p>
        </w:tc>
        <w:tc>
          <w:tcPr>
            <w:tcW w:w="1385" w:type="dxa"/>
          </w:tcPr>
          <w:p w14:paraId="1EE72B5F" w14:textId="77777777" w:rsidR="00B511A0" w:rsidRPr="0084350D" w:rsidRDefault="00B511A0" w:rsidP="00633DB1">
            <w:pPr>
              <w:jc w:val="center"/>
              <w:rPr>
                <w:rFonts w:ascii="Arial" w:eastAsia="Times New Roman" w:hAnsi="Arial" w:cs="Arial"/>
                <w:sz w:val="24"/>
                <w:szCs w:val="24"/>
                <w:lang w:eastAsia="en-GB"/>
              </w:rPr>
            </w:pPr>
          </w:p>
        </w:tc>
      </w:tr>
      <w:tr w:rsidR="00B511A0" w:rsidRPr="00C84EF7" w14:paraId="0A04163C" w14:textId="77777777" w:rsidTr="00633DB1">
        <w:trPr>
          <w:trHeight w:val="528"/>
        </w:trPr>
        <w:tc>
          <w:tcPr>
            <w:tcW w:w="2436" w:type="dxa"/>
          </w:tcPr>
          <w:p w14:paraId="7830C082" w14:textId="77777777" w:rsidR="00B511A0" w:rsidRPr="00EA455D" w:rsidRDefault="00B511A0"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Action (with Rationale)</w:t>
            </w:r>
          </w:p>
        </w:tc>
        <w:tc>
          <w:tcPr>
            <w:tcW w:w="8241" w:type="dxa"/>
            <w:gridSpan w:val="4"/>
          </w:tcPr>
          <w:p w14:paraId="01563417" w14:textId="77777777" w:rsidR="00B511A0" w:rsidRPr="0084350D" w:rsidRDefault="00B511A0" w:rsidP="00633DB1">
            <w:pPr>
              <w:rPr>
                <w:rFonts w:ascii="Arial" w:eastAsia="Times New Roman" w:hAnsi="Arial" w:cs="Arial"/>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r>
              <w:rPr>
                <w:rFonts w:ascii="Arial" w:eastAsia="Times New Roman" w:hAnsi="Arial" w:cs="Arial"/>
                <w:sz w:val="24"/>
                <w:szCs w:val="24"/>
                <w:lang w:eastAsia="en-GB"/>
              </w:rPr>
              <w:t xml:space="preserve"> / </w:t>
            </w:r>
            <w:r w:rsidRPr="0084350D">
              <w:rPr>
                <w:rFonts w:ascii="Arial" w:eastAsia="Times New Roman" w:hAnsi="Arial" w:cs="Arial"/>
                <w:bCs/>
                <w:sz w:val="24"/>
                <w:szCs w:val="24"/>
                <w:lang w:eastAsia="en-GB"/>
              </w:rPr>
              <w:t>Undecided (read full article)</w:t>
            </w:r>
          </w:p>
          <w:p w14:paraId="63190961" w14:textId="77777777" w:rsidR="00B511A0" w:rsidRDefault="00B511A0" w:rsidP="00633DB1">
            <w:pPr>
              <w:rPr>
                <w:rFonts w:ascii="Arial" w:eastAsia="Times New Roman" w:hAnsi="Arial" w:cs="Arial"/>
                <w:sz w:val="24"/>
                <w:szCs w:val="24"/>
                <w:lang w:eastAsia="en-GB"/>
              </w:rPr>
            </w:pPr>
          </w:p>
          <w:p w14:paraId="5289C2D4" w14:textId="77777777" w:rsidR="00B511A0" w:rsidRPr="0084350D" w:rsidRDefault="00B511A0" w:rsidP="00633DB1">
            <w:pPr>
              <w:rPr>
                <w:rFonts w:ascii="Arial" w:eastAsia="Times New Roman" w:hAnsi="Arial" w:cs="Arial"/>
                <w:sz w:val="24"/>
                <w:szCs w:val="24"/>
                <w:lang w:eastAsia="en-GB"/>
              </w:rPr>
            </w:pPr>
          </w:p>
        </w:tc>
      </w:tr>
      <w:tr w:rsidR="00B511A0" w:rsidRPr="00C84EF7" w14:paraId="08BED8C9" w14:textId="77777777" w:rsidTr="00633DB1">
        <w:trPr>
          <w:trHeight w:val="528"/>
        </w:trPr>
        <w:tc>
          <w:tcPr>
            <w:tcW w:w="10677" w:type="dxa"/>
            <w:gridSpan w:val="5"/>
          </w:tcPr>
          <w:p w14:paraId="59D5BFC1" w14:textId="77777777" w:rsidR="00B511A0" w:rsidRPr="00F31C89" w:rsidRDefault="00B511A0"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lastRenderedPageBreak/>
              <w:t>Key</w:t>
            </w:r>
            <w:r>
              <w:rPr>
                <w:rFonts w:ascii="Arial" w:eastAsia="Times New Roman" w:hAnsi="Arial" w:cs="Arial"/>
                <w:b/>
                <w:color w:val="2F5496" w:themeColor="accent1" w:themeShade="BF"/>
              </w:rPr>
              <w:t xml:space="preserve">: </w:t>
            </w:r>
            <w:r w:rsidRPr="00F31C89">
              <w:rPr>
                <w:rFonts w:ascii="Arial" w:eastAsia="Times New Roman" w:hAnsi="Arial" w:cs="Arial"/>
                <w:b/>
                <w:color w:val="2F5496" w:themeColor="accent1" w:themeShade="BF"/>
              </w:rPr>
              <w:t xml:space="preserve"> Y=yes N=no</w:t>
            </w:r>
          </w:p>
          <w:p w14:paraId="782A45A6" w14:textId="77777777" w:rsidR="00B511A0" w:rsidRDefault="00B511A0" w:rsidP="00633DB1">
            <w:pPr>
              <w:rPr>
                <w:rFonts w:ascii="Arial" w:eastAsia="Times New Roman" w:hAnsi="Arial" w:cs="Arial"/>
                <w:sz w:val="24"/>
                <w:szCs w:val="24"/>
                <w:lang w:eastAsia="en-GB"/>
              </w:rPr>
            </w:pPr>
          </w:p>
        </w:tc>
      </w:tr>
      <w:tr w:rsidR="00B511A0" w:rsidRPr="00C84EF7" w14:paraId="3F4985E5" w14:textId="77777777" w:rsidTr="00633DB1">
        <w:trPr>
          <w:trHeight w:val="528"/>
        </w:trPr>
        <w:tc>
          <w:tcPr>
            <w:tcW w:w="10677" w:type="dxa"/>
            <w:gridSpan w:val="5"/>
          </w:tcPr>
          <w:p w14:paraId="1C8F44A7" w14:textId="270F0607" w:rsidR="00B511A0" w:rsidRPr="00EA455D" w:rsidRDefault="00B511A0"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Modified</w:t>
            </w:r>
            <w:r w:rsidRPr="00EA455D">
              <w:rPr>
                <w:rFonts w:ascii="Arial" w:eastAsia="Times New Roman" w:hAnsi="Arial" w:cs="Arial"/>
                <w:b/>
                <w:i/>
                <w:sz w:val="24"/>
                <w:szCs w:val="24"/>
                <w:lang w:eastAsia="en-GB"/>
              </w:rPr>
              <w:t xml:space="preserve"> from: </w:t>
            </w:r>
            <w:r w:rsidRPr="00EA455D">
              <w:rPr>
                <w:rFonts w:ascii="Arial" w:hAnsi="Arial" w:cs="Arial"/>
                <w:b/>
                <w:i/>
                <w:sz w:val="24"/>
              </w:rPr>
              <w:t>Bettany-Saltikov and McSherry (2016)</w:t>
            </w:r>
          </w:p>
        </w:tc>
      </w:tr>
    </w:tbl>
    <w:tbl>
      <w:tblPr>
        <w:tblStyle w:val="TableGridLight"/>
        <w:tblpPr w:leftFromText="180" w:rightFromText="180" w:horzAnchor="margin" w:tblpY="607"/>
        <w:tblW w:w="9083" w:type="dxa"/>
        <w:tblLook w:val="04A0" w:firstRow="1" w:lastRow="0" w:firstColumn="1" w:lastColumn="0" w:noHBand="0" w:noVBand="1"/>
      </w:tblPr>
      <w:tblGrid>
        <w:gridCol w:w="2775"/>
        <w:gridCol w:w="2752"/>
        <w:gridCol w:w="1698"/>
        <w:gridCol w:w="1858"/>
      </w:tblGrid>
      <w:tr w:rsidR="006A3068" w:rsidRPr="006A3068" w14:paraId="58AC5B48" w14:textId="77777777" w:rsidTr="00B511A0">
        <w:trPr>
          <w:trHeight w:val="746"/>
        </w:trPr>
        <w:tc>
          <w:tcPr>
            <w:tcW w:w="9083" w:type="dxa"/>
            <w:gridSpan w:val="4"/>
            <w:shd w:val="clear" w:color="auto" w:fill="E7E6E6" w:themeFill="background2"/>
            <w:hideMark/>
          </w:tcPr>
          <w:p w14:paraId="2E038905" w14:textId="77777777" w:rsidR="006A3068" w:rsidRPr="006A3068" w:rsidRDefault="006A3068" w:rsidP="00B511A0">
            <w:pPr>
              <w:spacing w:before="100" w:beforeAutospacing="1" w:after="100" w:afterAutospacing="1" w:line="480" w:lineRule="auto"/>
              <w:outlineLvl w:val="0"/>
              <w:rPr>
                <w:rFonts w:ascii="Arial" w:eastAsia="Times New Roman" w:hAnsi="Arial" w:cs="Arial"/>
                <w:b/>
                <w:color w:val="FFFFFF" w:themeColor="background1"/>
                <w:lang w:eastAsia="en-GB"/>
              </w:rPr>
            </w:pPr>
            <w:bookmarkStart w:id="46" w:name="_Toc88582721"/>
            <w:r w:rsidRPr="006A3068">
              <w:rPr>
                <w:rFonts w:ascii="Arial" w:eastAsia="Times New Roman" w:hAnsi="Arial" w:cs="Arial"/>
                <w:b/>
                <w:lang w:eastAsia="en-GB"/>
              </w:rPr>
              <w:lastRenderedPageBreak/>
              <w:t xml:space="preserve">Paper Number: </w:t>
            </w:r>
            <w:r w:rsidRPr="006A3068">
              <w:rPr>
                <w:rFonts w:ascii="Arial" w:eastAsia="Times New Roman" w:hAnsi="Arial" w:cs="Arial"/>
                <w:b/>
                <w:lang w:eastAsia="en-GB"/>
              </w:rPr>
              <w:br/>
              <w:t xml:space="preserve">Title: </w:t>
            </w:r>
            <w:r w:rsidRPr="006A3068">
              <w:rPr>
                <w:rFonts w:ascii="Arial" w:eastAsia="Times New Roman" w:hAnsi="Arial" w:cs="Arial"/>
                <w:b/>
                <w:lang w:eastAsia="en-GB"/>
              </w:rPr>
              <w:br/>
              <w:t xml:space="preserve">Authors: </w:t>
            </w:r>
            <w:r w:rsidRPr="006A3068">
              <w:rPr>
                <w:rFonts w:ascii="Arial" w:eastAsia="Times New Roman" w:hAnsi="Arial" w:cs="Arial"/>
                <w:b/>
                <w:lang w:eastAsia="en-GB"/>
              </w:rPr>
              <w:br/>
              <w:t>Date:</w:t>
            </w:r>
            <w:r w:rsidRPr="006A3068">
              <w:rPr>
                <w:rFonts w:ascii="Arial" w:eastAsia="Times New Roman" w:hAnsi="Arial" w:cs="Arial"/>
                <w:b/>
                <w:lang w:eastAsia="en-GB"/>
              </w:rPr>
              <w:br/>
              <w:t>Source:</w:t>
            </w:r>
            <w:bookmarkEnd w:id="46"/>
          </w:p>
        </w:tc>
      </w:tr>
      <w:tr w:rsidR="006A3068" w:rsidRPr="006A3068" w14:paraId="5B8863A5" w14:textId="77777777" w:rsidTr="00B511A0">
        <w:trPr>
          <w:trHeight w:val="502"/>
        </w:trPr>
        <w:tc>
          <w:tcPr>
            <w:tcW w:w="2775" w:type="dxa"/>
            <w:hideMark/>
          </w:tcPr>
          <w:p w14:paraId="6736CA85" w14:textId="77777777" w:rsidR="006A3068" w:rsidRPr="006A3068" w:rsidRDefault="006A3068" w:rsidP="00B511A0">
            <w:pPr>
              <w:spacing w:line="480" w:lineRule="auto"/>
              <w:rPr>
                <w:rFonts w:ascii="Arial" w:eastAsia="Times New Roman" w:hAnsi="Arial" w:cs="Arial"/>
                <w:b/>
                <w:lang w:eastAsia="en-GB"/>
              </w:rPr>
            </w:pPr>
            <w:r w:rsidRPr="006A3068">
              <w:rPr>
                <w:rFonts w:ascii="Arial" w:eastAsia="Times New Roman" w:hAnsi="Arial" w:cs="Arial"/>
                <w:b/>
                <w:lang w:eastAsia="en-GB"/>
              </w:rPr>
              <w:t>PICO Framework</w:t>
            </w:r>
          </w:p>
        </w:tc>
        <w:tc>
          <w:tcPr>
            <w:tcW w:w="2752" w:type="dxa"/>
            <w:hideMark/>
          </w:tcPr>
          <w:p w14:paraId="3C0449B3" w14:textId="77777777" w:rsidR="006A3068" w:rsidRPr="006A3068" w:rsidRDefault="006A3068" w:rsidP="00B511A0">
            <w:pPr>
              <w:spacing w:line="480" w:lineRule="auto"/>
              <w:jc w:val="center"/>
              <w:rPr>
                <w:rFonts w:ascii="Arial" w:eastAsia="Times New Roman" w:hAnsi="Arial" w:cs="Arial"/>
                <w:b/>
                <w:lang w:eastAsia="en-GB"/>
              </w:rPr>
            </w:pPr>
            <w:r w:rsidRPr="006A3068">
              <w:rPr>
                <w:rFonts w:ascii="Arial" w:eastAsia="Times New Roman" w:hAnsi="Arial" w:cs="Arial"/>
                <w:b/>
                <w:bCs/>
                <w:lang w:eastAsia="en-GB"/>
              </w:rPr>
              <w:t>Inclusion Criteria</w:t>
            </w:r>
          </w:p>
        </w:tc>
        <w:tc>
          <w:tcPr>
            <w:tcW w:w="1698" w:type="dxa"/>
          </w:tcPr>
          <w:p w14:paraId="0B8C3BC3" w14:textId="77777777" w:rsidR="006A3068" w:rsidRPr="006A3068" w:rsidRDefault="006A3068" w:rsidP="00B511A0">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 xml:space="preserve">Yes </w:t>
            </w:r>
          </w:p>
          <w:p w14:paraId="1DDD5240" w14:textId="77777777" w:rsidR="006A3068" w:rsidRPr="006A3068" w:rsidRDefault="006A3068" w:rsidP="00B511A0">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(Y)</w:t>
            </w:r>
          </w:p>
        </w:tc>
        <w:tc>
          <w:tcPr>
            <w:tcW w:w="1858" w:type="dxa"/>
          </w:tcPr>
          <w:p w14:paraId="4EA933BF" w14:textId="77777777" w:rsidR="006A3068" w:rsidRPr="006A3068" w:rsidRDefault="006A3068" w:rsidP="00B511A0">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No</w:t>
            </w:r>
          </w:p>
          <w:p w14:paraId="4C32FFB3" w14:textId="77777777" w:rsidR="006A3068" w:rsidRPr="006A3068" w:rsidRDefault="006A3068" w:rsidP="00B511A0">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 xml:space="preserve"> (N)</w:t>
            </w:r>
          </w:p>
        </w:tc>
      </w:tr>
      <w:tr w:rsidR="006A3068" w:rsidRPr="006A3068" w14:paraId="51EE9051" w14:textId="77777777" w:rsidTr="00B511A0">
        <w:trPr>
          <w:trHeight w:val="746"/>
        </w:trPr>
        <w:tc>
          <w:tcPr>
            <w:tcW w:w="2775" w:type="dxa"/>
            <w:hideMark/>
          </w:tcPr>
          <w:p w14:paraId="1A63A72E" w14:textId="77777777" w:rsidR="006A3068" w:rsidRPr="006A3068" w:rsidRDefault="006A3068" w:rsidP="00B511A0">
            <w:pPr>
              <w:spacing w:line="480" w:lineRule="auto"/>
              <w:rPr>
                <w:rFonts w:ascii="Arial" w:eastAsia="Times New Roman" w:hAnsi="Arial" w:cs="Arial"/>
                <w:b/>
                <w:lang w:eastAsia="en-GB"/>
              </w:rPr>
            </w:pPr>
            <w:r w:rsidRPr="006A3068">
              <w:rPr>
                <w:rFonts w:ascii="Arial" w:eastAsia="Times New Roman" w:hAnsi="Arial" w:cs="Arial"/>
                <w:b/>
                <w:lang w:eastAsia="en-GB"/>
              </w:rPr>
              <w:t>Population</w:t>
            </w:r>
          </w:p>
        </w:tc>
        <w:tc>
          <w:tcPr>
            <w:tcW w:w="2752" w:type="dxa"/>
            <w:hideMark/>
          </w:tcPr>
          <w:p w14:paraId="7C115B4F" w14:textId="77777777" w:rsidR="006A3068" w:rsidRPr="006A3068" w:rsidRDefault="006A3068" w:rsidP="00B511A0">
            <w:pPr>
              <w:spacing w:line="480" w:lineRule="auto"/>
              <w:rPr>
                <w:rFonts w:ascii="Arial" w:hAnsi="Arial" w:cs="Arial"/>
              </w:rPr>
            </w:pPr>
            <w:r w:rsidRPr="006A3068">
              <w:rPr>
                <w:rFonts w:ascii="Arial" w:hAnsi="Arial" w:cs="Arial"/>
              </w:rPr>
              <w:t>Adult (18+)</w:t>
            </w:r>
          </w:p>
          <w:p w14:paraId="40E8F077" w14:textId="77777777" w:rsidR="006A3068" w:rsidRPr="006A3068" w:rsidRDefault="006A3068" w:rsidP="00B511A0">
            <w:pPr>
              <w:spacing w:line="480" w:lineRule="auto"/>
              <w:rPr>
                <w:rFonts w:ascii="Arial" w:hAnsi="Arial" w:cs="Arial"/>
              </w:rPr>
            </w:pPr>
            <w:r w:rsidRPr="006A3068">
              <w:rPr>
                <w:rFonts w:ascii="Arial" w:hAnsi="Arial" w:cs="Arial"/>
              </w:rPr>
              <w:t>Systematically Healthy</w:t>
            </w:r>
          </w:p>
          <w:p w14:paraId="435DEE5B" w14:textId="77777777" w:rsidR="006A3068" w:rsidRPr="006A3068" w:rsidRDefault="006A3068" w:rsidP="00B511A0">
            <w:pPr>
              <w:spacing w:line="480" w:lineRule="auto"/>
              <w:rPr>
                <w:rFonts w:ascii="Arial" w:hAnsi="Arial" w:cs="Arial"/>
              </w:rPr>
            </w:pPr>
            <w:r w:rsidRPr="006A3068">
              <w:rPr>
                <w:rFonts w:ascii="Arial" w:hAnsi="Arial" w:cs="Arial"/>
              </w:rPr>
              <w:t>Humans</w:t>
            </w:r>
          </w:p>
        </w:tc>
        <w:tc>
          <w:tcPr>
            <w:tcW w:w="1698" w:type="dxa"/>
            <w:hideMark/>
          </w:tcPr>
          <w:p w14:paraId="058DECD5" w14:textId="77777777" w:rsidR="006A3068" w:rsidRPr="006A3068" w:rsidRDefault="006A3068" w:rsidP="00B511A0">
            <w:pPr>
              <w:spacing w:line="480" w:lineRule="auto"/>
              <w:jc w:val="center"/>
              <w:rPr>
                <w:rFonts w:ascii="Arial" w:eastAsia="Times New Roman" w:hAnsi="Arial" w:cs="Arial"/>
                <w:lang w:eastAsia="en-GB"/>
              </w:rPr>
            </w:pPr>
          </w:p>
        </w:tc>
        <w:tc>
          <w:tcPr>
            <w:tcW w:w="1858" w:type="dxa"/>
          </w:tcPr>
          <w:p w14:paraId="30C35DB4" w14:textId="77777777" w:rsidR="006A3068" w:rsidRPr="006A3068" w:rsidRDefault="006A3068" w:rsidP="00B511A0">
            <w:pPr>
              <w:spacing w:line="480" w:lineRule="auto"/>
              <w:jc w:val="center"/>
              <w:rPr>
                <w:rFonts w:ascii="Arial" w:eastAsia="Times New Roman" w:hAnsi="Arial" w:cs="Arial"/>
                <w:lang w:eastAsia="en-GB"/>
              </w:rPr>
            </w:pPr>
          </w:p>
        </w:tc>
      </w:tr>
      <w:tr w:rsidR="006A3068" w:rsidRPr="006A3068" w14:paraId="25945D81" w14:textId="77777777" w:rsidTr="00B511A0">
        <w:trPr>
          <w:trHeight w:val="259"/>
        </w:trPr>
        <w:tc>
          <w:tcPr>
            <w:tcW w:w="2775" w:type="dxa"/>
            <w:hideMark/>
          </w:tcPr>
          <w:p w14:paraId="482349AB" w14:textId="3F9DD255" w:rsidR="006A3068" w:rsidRPr="006A3068" w:rsidRDefault="006A3068" w:rsidP="00B511A0">
            <w:pPr>
              <w:spacing w:line="480" w:lineRule="auto"/>
              <w:rPr>
                <w:rFonts w:ascii="Arial" w:eastAsia="Times New Roman" w:hAnsi="Arial" w:cs="Arial"/>
                <w:b/>
                <w:lang w:eastAsia="en-GB"/>
              </w:rPr>
            </w:pPr>
            <w:r w:rsidRPr="006A3068">
              <w:rPr>
                <w:rFonts w:ascii="Arial" w:eastAsia="Times New Roman" w:hAnsi="Arial" w:cs="Arial"/>
                <w:b/>
                <w:lang w:eastAsia="en-GB"/>
              </w:rPr>
              <w:t>Intervention</w:t>
            </w:r>
            <w:r w:rsidR="00B511A0">
              <w:rPr>
                <w:rFonts w:ascii="Arial" w:eastAsia="Times New Roman" w:hAnsi="Arial" w:cs="Arial"/>
                <w:b/>
                <w:lang w:eastAsia="en-GB"/>
              </w:rPr>
              <w:t>s</w:t>
            </w:r>
          </w:p>
        </w:tc>
        <w:tc>
          <w:tcPr>
            <w:tcW w:w="2752" w:type="dxa"/>
            <w:hideMark/>
          </w:tcPr>
          <w:p w14:paraId="0CCE0196" w14:textId="77777777" w:rsidR="006A3068" w:rsidRPr="006A3068" w:rsidRDefault="006A3068" w:rsidP="00B511A0">
            <w:pPr>
              <w:spacing w:line="480" w:lineRule="auto"/>
              <w:rPr>
                <w:rFonts w:ascii="Arial" w:hAnsi="Arial" w:cs="Arial"/>
              </w:rPr>
            </w:pPr>
            <w:r w:rsidRPr="006A3068">
              <w:rPr>
                <w:rFonts w:ascii="Arial" w:hAnsi="Arial" w:cs="Arial"/>
              </w:rPr>
              <w:t>Aloe Vera Mouthwash</w:t>
            </w:r>
          </w:p>
        </w:tc>
        <w:tc>
          <w:tcPr>
            <w:tcW w:w="1698" w:type="dxa"/>
            <w:hideMark/>
          </w:tcPr>
          <w:p w14:paraId="561F9083" w14:textId="77777777" w:rsidR="006A3068" w:rsidRPr="006A3068" w:rsidRDefault="006A3068" w:rsidP="00B511A0">
            <w:pPr>
              <w:spacing w:line="480" w:lineRule="auto"/>
              <w:jc w:val="center"/>
              <w:rPr>
                <w:rFonts w:ascii="Arial" w:eastAsia="Times New Roman" w:hAnsi="Arial" w:cs="Arial"/>
                <w:lang w:eastAsia="en-GB"/>
              </w:rPr>
            </w:pPr>
          </w:p>
        </w:tc>
        <w:tc>
          <w:tcPr>
            <w:tcW w:w="1858" w:type="dxa"/>
          </w:tcPr>
          <w:p w14:paraId="13F7D433" w14:textId="77777777" w:rsidR="006A3068" w:rsidRPr="006A3068" w:rsidRDefault="006A3068" w:rsidP="00B511A0">
            <w:pPr>
              <w:spacing w:line="480" w:lineRule="auto"/>
              <w:jc w:val="center"/>
              <w:rPr>
                <w:rFonts w:ascii="Arial" w:eastAsia="Times New Roman" w:hAnsi="Arial" w:cs="Arial"/>
                <w:lang w:eastAsia="en-GB"/>
              </w:rPr>
            </w:pPr>
          </w:p>
        </w:tc>
      </w:tr>
      <w:tr w:rsidR="006A3068" w:rsidRPr="006A3068" w14:paraId="0CF11810" w14:textId="77777777" w:rsidTr="00B511A0">
        <w:trPr>
          <w:trHeight w:val="259"/>
        </w:trPr>
        <w:tc>
          <w:tcPr>
            <w:tcW w:w="2775" w:type="dxa"/>
          </w:tcPr>
          <w:p w14:paraId="47D3E173" w14:textId="249AE73D" w:rsidR="006A3068" w:rsidRPr="006A3068" w:rsidRDefault="006A3068" w:rsidP="00B511A0">
            <w:pPr>
              <w:spacing w:line="480" w:lineRule="auto"/>
              <w:rPr>
                <w:rFonts w:ascii="Arial" w:eastAsia="Times New Roman" w:hAnsi="Arial" w:cs="Arial"/>
                <w:b/>
                <w:lang w:eastAsia="en-GB"/>
              </w:rPr>
            </w:pPr>
            <w:r w:rsidRPr="006A3068">
              <w:rPr>
                <w:rFonts w:ascii="Arial" w:eastAsia="Times New Roman" w:hAnsi="Arial" w:cs="Arial"/>
                <w:b/>
                <w:lang w:eastAsia="en-GB"/>
              </w:rPr>
              <w:t>Comparison</w:t>
            </w:r>
            <w:r w:rsidR="00B511A0">
              <w:rPr>
                <w:rFonts w:ascii="Arial" w:eastAsia="Times New Roman" w:hAnsi="Arial" w:cs="Arial"/>
                <w:b/>
                <w:lang w:eastAsia="en-GB"/>
              </w:rPr>
              <w:t>s</w:t>
            </w:r>
          </w:p>
        </w:tc>
        <w:tc>
          <w:tcPr>
            <w:tcW w:w="2752" w:type="dxa"/>
          </w:tcPr>
          <w:p w14:paraId="267CCC79" w14:textId="77777777" w:rsidR="006A3068" w:rsidRPr="006A3068" w:rsidRDefault="006A3068" w:rsidP="00B511A0">
            <w:pPr>
              <w:spacing w:line="480" w:lineRule="auto"/>
              <w:rPr>
                <w:rFonts w:ascii="Arial" w:hAnsi="Arial" w:cs="Arial"/>
              </w:rPr>
            </w:pPr>
            <w:r w:rsidRPr="006A3068">
              <w:rPr>
                <w:rFonts w:ascii="Arial" w:hAnsi="Arial" w:cs="Arial"/>
              </w:rPr>
              <w:t>Chlorhexidine Mouthwash</w:t>
            </w:r>
          </w:p>
        </w:tc>
        <w:tc>
          <w:tcPr>
            <w:tcW w:w="1698" w:type="dxa"/>
          </w:tcPr>
          <w:p w14:paraId="1CBD13AD" w14:textId="77777777" w:rsidR="006A3068" w:rsidRPr="006A3068" w:rsidRDefault="006A3068" w:rsidP="00B511A0">
            <w:pPr>
              <w:spacing w:line="480" w:lineRule="auto"/>
              <w:jc w:val="center"/>
              <w:rPr>
                <w:rFonts w:ascii="Arial" w:eastAsia="Times New Roman" w:hAnsi="Arial" w:cs="Arial"/>
                <w:lang w:eastAsia="en-GB"/>
              </w:rPr>
            </w:pPr>
          </w:p>
        </w:tc>
        <w:tc>
          <w:tcPr>
            <w:tcW w:w="1858" w:type="dxa"/>
          </w:tcPr>
          <w:p w14:paraId="1CA8A5E6" w14:textId="77777777" w:rsidR="006A3068" w:rsidRPr="006A3068" w:rsidRDefault="006A3068" w:rsidP="00B511A0">
            <w:pPr>
              <w:spacing w:line="480" w:lineRule="auto"/>
              <w:jc w:val="center"/>
              <w:rPr>
                <w:rFonts w:ascii="Arial" w:eastAsia="Times New Roman" w:hAnsi="Arial" w:cs="Arial"/>
                <w:lang w:eastAsia="en-GB"/>
              </w:rPr>
            </w:pPr>
          </w:p>
        </w:tc>
      </w:tr>
      <w:tr w:rsidR="006A3068" w:rsidRPr="006A3068" w14:paraId="4B017CD7" w14:textId="77777777" w:rsidTr="00B511A0">
        <w:trPr>
          <w:trHeight w:val="536"/>
        </w:trPr>
        <w:tc>
          <w:tcPr>
            <w:tcW w:w="2775" w:type="dxa"/>
            <w:hideMark/>
          </w:tcPr>
          <w:p w14:paraId="1834D76F" w14:textId="65A5D943" w:rsidR="006A3068" w:rsidRPr="006A3068" w:rsidRDefault="006A3068" w:rsidP="00B511A0">
            <w:pPr>
              <w:spacing w:line="480" w:lineRule="auto"/>
              <w:rPr>
                <w:rFonts w:ascii="Arial" w:eastAsia="Times New Roman" w:hAnsi="Arial" w:cs="Arial"/>
                <w:b/>
                <w:lang w:eastAsia="en-GB"/>
              </w:rPr>
            </w:pPr>
            <w:r w:rsidRPr="006A3068">
              <w:rPr>
                <w:rFonts w:ascii="Arial" w:eastAsia="Times New Roman" w:hAnsi="Arial" w:cs="Arial"/>
                <w:b/>
                <w:lang w:eastAsia="en-GB"/>
              </w:rPr>
              <w:t>Outcome</w:t>
            </w:r>
            <w:r w:rsidR="00B511A0">
              <w:rPr>
                <w:rFonts w:ascii="Arial" w:eastAsia="Times New Roman" w:hAnsi="Arial" w:cs="Arial"/>
                <w:b/>
                <w:lang w:eastAsia="en-GB"/>
              </w:rPr>
              <w:t>s</w:t>
            </w:r>
          </w:p>
        </w:tc>
        <w:tc>
          <w:tcPr>
            <w:tcW w:w="2752" w:type="dxa"/>
            <w:hideMark/>
          </w:tcPr>
          <w:p w14:paraId="3E398AF3" w14:textId="77777777" w:rsidR="006A3068" w:rsidRPr="006A3068" w:rsidRDefault="006A3068" w:rsidP="00B511A0">
            <w:pPr>
              <w:spacing w:line="480" w:lineRule="auto"/>
              <w:rPr>
                <w:rFonts w:ascii="Arial" w:hAnsi="Arial" w:cs="Arial"/>
              </w:rPr>
            </w:pPr>
            <w:r w:rsidRPr="006A3068">
              <w:rPr>
                <w:rFonts w:ascii="Arial" w:hAnsi="Arial" w:cs="Arial"/>
              </w:rPr>
              <w:t>Plaque Index (PI)</w:t>
            </w:r>
          </w:p>
          <w:p w14:paraId="40946D03" w14:textId="77777777" w:rsidR="006A3068" w:rsidRPr="006A3068" w:rsidRDefault="006A3068" w:rsidP="00B511A0">
            <w:pPr>
              <w:spacing w:line="480" w:lineRule="auto"/>
              <w:rPr>
                <w:rFonts w:ascii="Arial" w:hAnsi="Arial" w:cs="Arial"/>
              </w:rPr>
            </w:pPr>
          </w:p>
        </w:tc>
        <w:tc>
          <w:tcPr>
            <w:tcW w:w="1698" w:type="dxa"/>
          </w:tcPr>
          <w:p w14:paraId="1926D2AD" w14:textId="77777777" w:rsidR="006A3068" w:rsidRPr="006A3068" w:rsidRDefault="006A3068" w:rsidP="00B511A0">
            <w:pPr>
              <w:tabs>
                <w:tab w:val="left" w:pos="3795"/>
              </w:tabs>
              <w:spacing w:line="480" w:lineRule="auto"/>
              <w:rPr>
                <w:rFonts w:ascii="Arial" w:eastAsia="Times New Roman" w:hAnsi="Arial" w:cs="Arial"/>
                <w:lang w:eastAsia="en-GB"/>
              </w:rPr>
            </w:pPr>
          </w:p>
        </w:tc>
        <w:tc>
          <w:tcPr>
            <w:tcW w:w="1858" w:type="dxa"/>
          </w:tcPr>
          <w:p w14:paraId="016CEE60" w14:textId="77777777" w:rsidR="006A3068" w:rsidRPr="006A3068" w:rsidRDefault="006A3068" w:rsidP="00B511A0">
            <w:pPr>
              <w:tabs>
                <w:tab w:val="left" w:pos="3795"/>
              </w:tabs>
              <w:spacing w:line="480" w:lineRule="auto"/>
              <w:jc w:val="center"/>
              <w:rPr>
                <w:rFonts w:ascii="Arial" w:eastAsia="Times New Roman" w:hAnsi="Arial" w:cs="Arial"/>
                <w:lang w:eastAsia="en-GB"/>
              </w:rPr>
            </w:pPr>
          </w:p>
        </w:tc>
      </w:tr>
      <w:tr w:rsidR="006A3068" w:rsidRPr="006A3068" w14:paraId="541E3484" w14:textId="77777777" w:rsidTr="00B511A0">
        <w:trPr>
          <w:trHeight w:val="502"/>
        </w:trPr>
        <w:tc>
          <w:tcPr>
            <w:tcW w:w="2775" w:type="dxa"/>
          </w:tcPr>
          <w:p w14:paraId="131F2524" w14:textId="77777777" w:rsidR="006A3068" w:rsidRPr="006A3068" w:rsidRDefault="006A3068" w:rsidP="00B511A0">
            <w:pPr>
              <w:spacing w:line="480" w:lineRule="auto"/>
              <w:rPr>
                <w:rFonts w:ascii="Arial" w:eastAsia="Times New Roman" w:hAnsi="Arial" w:cs="Arial"/>
                <w:b/>
                <w:lang w:eastAsia="en-GB"/>
              </w:rPr>
            </w:pPr>
            <w:r w:rsidRPr="006A3068">
              <w:rPr>
                <w:rFonts w:ascii="Arial" w:eastAsia="Times New Roman" w:hAnsi="Arial" w:cs="Arial"/>
                <w:b/>
                <w:lang w:eastAsia="en-GB"/>
              </w:rPr>
              <w:t>Types of studies</w:t>
            </w:r>
          </w:p>
        </w:tc>
        <w:tc>
          <w:tcPr>
            <w:tcW w:w="2752" w:type="dxa"/>
          </w:tcPr>
          <w:p w14:paraId="2CE09DA3" w14:textId="77777777" w:rsidR="006A3068" w:rsidRPr="006A3068" w:rsidRDefault="006A3068" w:rsidP="00B511A0">
            <w:pPr>
              <w:spacing w:line="480" w:lineRule="auto"/>
              <w:rPr>
                <w:rFonts w:ascii="Arial" w:hAnsi="Arial" w:cs="Arial"/>
              </w:rPr>
            </w:pPr>
            <w:r w:rsidRPr="006A3068">
              <w:rPr>
                <w:rFonts w:ascii="Arial" w:hAnsi="Arial" w:cs="Arial"/>
              </w:rPr>
              <w:t>Randomised Controlled Trails</w:t>
            </w:r>
          </w:p>
          <w:p w14:paraId="400C3B99" w14:textId="77777777" w:rsidR="006A3068" w:rsidRPr="006A3068" w:rsidRDefault="006A3068" w:rsidP="00B511A0">
            <w:pPr>
              <w:spacing w:line="480" w:lineRule="auto"/>
              <w:rPr>
                <w:rFonts w:ascii="Arial" w:hAnsi="Arial" w:cs="Arial"/>
              </w:rPr>
            </w:pPr>
            <w:r w:rsidRPr="006A3068">
              <w:rPr>
                <w:rFonts w:ascii="Arial" w:hAnsi="Arial" w:cs="Arial"/>
              </w:rPr>
              <w:t>English language papers</w:t>
            </w:r>
          </w:p>
        </w:tc>
        <w:tc>
          <w:tcPr>
            <w:tcW w:w="1698" w:type="dxa"/>
          </w:tcPr>
          <w:p w14:paraId="30573E11" w14:textId="77777777" w:rsidR="006A3068" w:rsidRPr="006A3068" w:rsidRDefault="006A3068" w:rsidP="00B511A0">
            <w:pPr>
              <w:spacing w:line="480" w:lineRule="auto"/>
              <w:jc w:val="center"/>
              <w:rPr>
                <w:rFonts w:ascii="Arial" w:eastAsia="Times New Roman" w:hAnsi="Arial" w:cs="Arial"/>
                <w:lang w:eastAsia="en-GB"/>
              </w:rPr>
            </w:pPr>
          </w:p>
        </w:tc>
        <w:tc>
          <w:tcPr>
            <w:tcW w:w="1858" w:type="dxa"/>
          </w:tcPr>
          <w:p w14:paraId="1DF4D1B8" w14:textId="77777777" w:rsidR="006A3068" w:rsidRPr="006A3068" w:rsidRDefault="006A3068" w:rsidP="00B511A0">
            <w:pPr>
              <w:spacing w:line="480" w:lineRule="auto"/>
              <w:jc w:val="center"/>
              <w:rPr>
                <w:rFonts w:ascii="Arial" w:eastAsia="Times New Roman" w:hAnsi="Arial" w:cs="Arial"/>
                <w:lang w:eastAsia="en-GB"/>
              </w:rPr>
            </w:pPr>
          </w:p>
        </w:tc>
      </w:tr>
      <w:tr w:rsidR="006A3068" w:rsidRPr="006A3068" w14:paraId="20EFA88D" w14:textId="77777777" w:rsidTr="00B511A0">
        <w:trPr>
          <w:trHeight w:val="502"/>
        </w:trPr>
        <w:tc>
          <w:tcPr>
            <w:tcW w:w="2775" w:type="dxa"/>
          </w:tcPr>
          <w:p w14:paraId="25D1A065" w14:textId="77777777" w:rsidR="006A3068" w:rsidRPr="006A3068" w:rsidRDefault="006A3068" w:rsidP="00B511A0">
            <w:pPr>
              <w:spacing w:line="480" w:lineRule="auto"/>
              <w:rPr>
                <w:rFonts w:ascii="Arial" w:eastAsia="Times New Roman" w:hAnsi="Arial" w:cs="Arial"/>
                <w:b/>
                <w:lang w:eastAsia="en-GB"/>
              </w:rPr>
            </w:pPr>
            <w:r w:rsidRPr="006A3068">
              <w:rPr>
                <w:rFonts w:ascii="Arial" w:eastAsia="Times New Roman" w:hAnsi="Arial" w:cs="Arial"/>
                <w:b/>
                <w:lang w:eastAsia="en-GB"/>
              </w:rPr>
              <w:t>Action (with Rationale)</w:t>
            </w:r>
          </w:p>
        </w:tc>
        <w:tc>
          <w:tcPr>
            <w:tcW w:w="2752" w:type="dxa"/>
          </w:tcPr>
          <w:p w14:paraId="76030081" w14:textId="77777777" w:rsidR="006A3068" w:rsidRPr="006A3068" w:rsidRDefault="006A3068" w:rsidP="00B511A0">
            <w:pPr>
              <w:spacing w:line="480" w:lineRule="auto"/>
              <w:rPr>
                <w:rFonts w:ascii="Arial" w:eastAsia="Times New Roman" w:hAnsi="Arial" w:cs="Arial"/>
                <w:lang w:eastAsia="en-GB"/>
              </w:rPr>
            </w:pPr>
            <w:r w:rsidRPr="006A3068">
              <w:rPr>
                <w:rFonts w:ascii="Arial" w:eastAsia="Times New Roman" w:hAnsi="Arial" w:cs="Arial"/>
                <w:bCs/>
                <w:lang w:eastAsia="en-GB"/>
              </w:rPr>
              <w:t xml:space="preserve">Include </w:t>
            </w:r>
            <w:r w:rsidRPr="006A3068">
              <w:rPr>
                <w:rFonts w:ascii="Arial" w:eastAsia="Times New Roman" w:hAnsi="Arial" w:cs="Arial"/>
                <w:lang w:eastAsia="en-GB"/>
              </w:rPr>
              <w:t xml:space="preserve">/ </w:t>
            </w:r>
            <w:r w:rsidRPr="006A3068">
              <w:rPr>
                <w:rFonts w:ascii="Arial" w:eastAsia="Times New Roman" w:hAnsi="Arial" w:cs="Arial"/>
                <w:bCs/>
                <w:lang w:eastAsia="en-GB"/>
              </w:rPr>
              <w:t>Exclude</w:t>
            </w:r>
            <w:r w:rsidRPr="006A3068">
              <w:rPr>
                <w:rFonts w:ascii="Arial" w:eastAsia="Times New Roman" w:hAnsi="Arial" w:cs="Arial"/>
                <w:lang w:eastAsia="en-GB"/>
              </w:rPr>
              <w:t xml:space="preserve"> / </w:t>
            </w:r>
            <w:r w:rsidRPr="006A3068">
              <w:rPr>
                <w:rFonts w:ascii="Arial" w:eastAsia="Times New Roman" w:hAnsi="Arial" w:cs="Arial"/>
                <w:bCs/>
                <w:lang w:eastAsia="en-GB"/>
              </w:rPr>
              <w:t>Undecided (read full article)</w:t>
            </w:r>
          </w:p>
        </w:tc>
        <w:tc>
          <w:tcPr>
            <w:tcW w:w="3556" w:type="dxa"/>
            <w:gridSpan w:val="2"/>
          </w:tcPr>
          <w:p w14:paraId="6C374F72" w14:textId="77777777" w:rsidR="006A3068" w:rsidRPr="006A3068" w:rsidRDefault="006A3068" w:rsidP="00B511A0">
            <w:pPr>
              <w:spacing w:line="480" w:lineRule="auto"/>
              <w:jc w:val="center"/>
              <w:rPr>
                <w:rFonts w:ascii="Arial" w:eastAsia="Times New Roman" w:hAnsi="Arial" w:cs="Arial"/>
                <w:lang w:eastAsia="en-GB"/>
              </w:rPr>
            </w:pPr>
          </w:p>
        </w:tc>
      </w:tr>
      <w:tr w:rsidR="006A3068" w:rsidRPr="006A3068" w14:paraId="1F618D99" w14:textId="77777777" w:rsidTr="00B511A0">
        <w:trPr>
          <w:trHeight w:val="502"/>
        </w:trPr>
        <w:tc>
          <w:tcPr>
            <w:tcW w:w="9083" w:type="dxa"/>
            <w:gridSpan w:val="4"/>
          </w:tcPr>
          <w:p w14:paraId="2521DE80" w14:textId="77777777" w:rsidR="006A3068" w:rsidRPr="006A3068" w:rsidRDefault="006A3068" w:rsidP="00B511A0">
            <w:pPr>
              <w:spacing w:line="480" w:lineRule="auto"/>
              <w:rPr>
                <w:rFonts w:ascii="Arial" w:eastAsia="Times New Roman" w:hAnsi="Arial" w:cs="Arial"/>
                <w:lang w:eastAsia="en-GB"/>
              </w:rPr>
            </w:pPr>
            <w:r w:rsidRPr="006A3068">
              <w:rPr>
                <w:rFonts w:ascii="Arial" w:eastAsia="Times New Roman" w:hAnsi="Arial" w:cs="Arial"/>
                <w:b/>
                <w:color w:val="2F5496" w:themeColor="accent1" w:themeShade="BF"/>
              </w:rPr>
              <w:t>Key U=undecided (review full text), Y=yes N=no</w:t>
            </w:r>
          </w:p>
        </w:tc>
      </w:tr>
      <w:tr w:rsidR="006A3068" w:rsidRPr="006A3068" w14:paraId="1EF2E7F7" w14:textId="77777777" w:rsidTr="00B511A0">
        <w:trPr>
          <w:trHeight w:val="502"/>
        </w:trPr>
        <w:tc>
          <w:tcPr>
            <w:tcW w:w="9083" w:type="dxa"/>
            <w:gridSpan w:val="4"/>
          </w:tcPr>
          <w:p w14:paraId="7C81E9CA" w14:textId="77777777" w:rsidR="006A3068" w:rsidRPr="006A3068" w:rsidRDefault="006A3068" w:rsidP="00B511A0">
            <w:pPr>
              <w:spacing w:line="480" w:lineRule="auto"/>
              <w:rPr>
                <w:rFonts w:ascii="Arial" w:eastAsia="Times New Roman" w:hAnsi="Arial" w:cs="Arial"/>
                <w:b/>
                <w:i/>
                <w:lang w:eastAsia="en-GB"/>
              </w:rPr>
            </w:pPr>
            <w:r w:rsidRPr="006A3068">
              <w:rPr>
                <w:rFonts w:ascii="Arial" w:eastAsia="Times New Roman" w:hAnsi="Arial" w:cs="Arial"/>
                <w:b/>
                <w:i/>
                <w:lang w:eastAsia="en-GB"/>
              </w:rPr>
              <w:t xml:space="preserve">Adapted from: </w:t>
            </w:r>
            <w:r w:rsidRPr="006A3068">
              <w:rPr>
                <w:rFonts w:ascii="Arial" w:hAnsi="Arial" w:cs="Arial"/>
                <w:b/>
                <w:i/>
              </w:rPr>
              <w:t>Bettany-Saltikov and McSherry (2016)</w:t>
            </w:r>
          </w:p>
        </w:tc>
      </w:tr>
    </w:tbl>
    <w:p w14:paraId="67B9B2B0" w14:textId="77777777" w:rsidR="006A3068" w:rsidRPr="006A3068" w:rsidRDefault="006A3068" w:rsidP="006A3068">
      <w:pPr>
        <w:spacing w:line="480" w:lineRule="auto"/>
        <w:rPr>
          <w:rFonts w:ascii="Arial" w:hAnsi="Arial" w:cs="Arial"/>
        </w:rPr>
      </w:pPr>
    </w:p>
    <w:p w14:paraId="0B2DDB3A" w14:textId="77777777" w:rsidR="003A5C5C" w:rsidRDefault="003A5C5C" w:rsidP="006A3068">
      <w:pPr>
        <w:spacing w:line="480" w:lineRule="auto"/>
        <w:jc w:val="both"/>
        <w:rPr>
          <w:rFonts w:ascii="Arial" w:hAnsi="Arial" w:cs="Arial"/>
          <w:u w:val="single"/>
        </w:rPr>
      </w:pPr>
    </w:p>
    <w:p w14:paraId="2664096F" w14:textId="793FFCFC" w:rsidR="006A3068" w:rsidRPr="006A3068" w:rsidRDefault="006A3068" w:rsidP="006A3068">
      <w:pPr>
        <w:spacing w:line="480" w:lineRule="auto"/>
        <w:jc w:val="both"/>
        <w:rPr>
          <w:rFonts w:ascii="Arial" w:hAnsi="Arial" w:cs="Arial"/>
          <w:u w:val="single"/>
        </w:rPr>
      </w:pPr>
      <w:r w:rsidRPr="006A3068">
        <w:rPr>
          <w:rFonts w:ascii="Arial" w:hAnsi="Arial" w:cs="Arial"/>
          <w:u w:val="single"/>
        </w:rPr>
        <w:lastRenderedPageBreak/>
        <w:t>Table 5.5- Example the Summarised Second Sift Table.</w:t>
      </w:r>
    </w:p>
    <w:tbl>
      <w:tblPr>
        <w:tblStyle w:val="TableGridLight"/>
        <w:tblpPr w:leftFromText="180" w:rightFromText="180" w:vertAnchor="page" w:horzAnchor="margin" w:tblpXSpec="center" w:tblpY="2222"/>
        <w:tblW w:w="9438" w:type="dxa"/>
        <w:tblLook w:val="04A0" w:firstRow="1" w:lastRow="0" w:firstColumn="1" w:lastColumn="0" w:noHBand="0" w:noVBand="1"/>
      </w:tblPr>
      <w:tblGrid>
        <w:gridCol w:w="2070"/>
        <w:gridCol w:w="1228"/>
        <w:gridCol w:w="1228"/>
        <w:gridCol w:w="1228"/>
        <w:gridCol w:w="1228"/>
        <w:gridCol w:w="1228"/>
        <w:gridCol w:w="1228"/>
      </w:tblGrid>
      <w:tr w:rsidR="006A3068" w:rsidRPr="006A3068" w14:paraId="7F579EEC" w14:textId="77777777" w:rsidTr="00633DB1">
        <w:trPr>
          <w:trHeight w:val="579"/>
        </w:trPr>
        <w:tc>
          <w:tcPr>
            <w:tcW w:w="2070" w:type="dxa"/>
            <w:shd w:val="clear" w:color="auto" w:fill="D0CECE" w:themeFill="background2" w:themeFillShade="E6"/>
          </w:tcPr>
          <w:p w14:paraId="66CABB3E" w14:textId="77777777" w:rsidR="006A3068" w:rsidRPr="006A3068" w:rsidRDefault="006A3068" w:rsidP="006A3068">
            <w:pPr>
              <w:spacing w:line="480" w:lineRule="auto"/>
              <w:jc w:val="center"/>
              <w:rPr>
                <w:rFonts w:ascii="Arial" w:hAnsi="Arial" w:cs="Arial"/>
                <w:b/>
              </w:rPr>
            </w:pPr>
            <w:r w:rsidRPr="006A3068">
              <w:rPr>
                <w:rFonts w:ascii="Arial" w:hAnsi="Arial" w:cs="Arial"/>
                <w:b/>
              </w:rPr>
              <w:t>Paper Number</w:t>
            </w:r>
          </w:p>
        </w:tc>
        <w:tc>
          <w:tcPr>
            <w:tcW w:w="1228" w:type="dxa"/>
            <w:shd w:val="clear" w:color="auto" w:fill="D0CECE" w:themeFill="background2" w:themeFillShade="E6"/>
          </w:tcPr>
          <w:p w14:paraId="0A7E2426" w14:textId="77777777" w:rsidR="006A3068" w:rsidRPr="006A3068" w:rsidRDefault="006A3068" w:rsidP="006A3068">
            <w:pPr>
              <w:spacing w:line="480" w:lineRule="auto"/>
              <w:jc w:val="center"/>
              <w:rPr>
                <w:rFonts w:ascii="Arial" w:hAnsi="Arial" w:cs="Arial"/>
                <w:b/>
              </w:rPr>
            </w:pPr>
            <w:r w:rsidRPr="006A3068">
              <w:rPr>
                <w:rFonts w:ascii="Arial" w:hAnsi="Arial" w:cs="Arial"/>
                <w:b/>
              </w:rPr>
              <w:t>1</w:t>
            </w:r>
          </w:p>
        </w:tc>
        <w:tc>
          <w:tcPr>
            <w:tcW w:w="1228" w:type="dxa"/>
            <w:shd w:val="clear" w:color="auto" w:fill="D0CECE" w:themeFill="background2" w:themeFillShade="E6"/>
          </w:tcPr>
          <w:p w14:paraId="243D8B7D" w14:textId="77777777" w:rsidR="006A3068" w:rsidRPr="006A3068" w:rsidRDefault="006A3068" w:rsidP="006A3068">
            <w:pPr>
              <w:spacing w:line="480" w:lineRule="auto"/>
              <w:jc w:val="center"/>
              <w:rPr>
                <w:rFonts w:ascii="Arial" w:hAnsi="Arial" w:cs="Arial"/>
                <w:b/>
              </w:rPr>
            </w:pPr>
            <w:r w:rsidRPr="006A3068">
              <w:rPr>
                <w:rFonts w:ascii="Arial" w:hAnsi="Arial" w:cs="Arial"/>
                <w:b/>
              </w:rPr>
              <w:t>2</w:t>
            </w:r>
          </w:p>
        </w:tc>
        <w:tc>
          <w:tcPr>
            <w:tcW w:w="1228" w:type="dxa"/>
            <w:shd w:val="clear" w:color="auto" w:fill="D0CECE" w:themeFill="background2" w:themeFillShade="E6"/>
          </w:tcPr>
          <w:p w14:paraId="681D1166" w14:textId="77777777" w:rsidR="006A3068" w:rsidRPr="006A3068" w:rsidRDefault="006A3068" w:rsidP="006A3068">
            <w:pPr>
              <w:spacing w:line="480" w:lineRule="auto"/>
              <w:jc w:val="center"/>
              <w:rPr>
                <w:rFonts w:ascii="Arial" w:hAnsi="Arial" w:cs="Arial"/>
                <w:b/>
              </w:rPr>
            </w:pPr>
            <w:r w:rsidRPr="006A3068">
              <w:rPr>
                <w:rFonts w:ascii="Arial" w:hAnsi="Arial" w:cs="Arial"/>
                <w:b/>
              </w:rPr>
              <w:t>3</w:t>
            </w:r>
          </w:p>
        </w:tc>
        <w:tc>
          <w:tcPr>
            <w:tcW w:w="1228" w:type="dxa"/>
            <w:shd w:val="clear" w:color="auto" w:fill="D0CECE" w:themeFill="background2" w:themeFillShade="E6"/>
          </w:tcPr>
          <w:p w14:paraId="3E3171D6" w14:textId="77777777" w:rsidR="006A3068" w:rsidRPr="006A3068" w:rsidRDefault="006A3068" w:rsidP="006A3068">
            <w:pPr>
              <w:spacing w:line="480" w:lineRule="auto"/>
              <w:jc w:val="center"/>
              <w:rPr>
                <w:rFonts w:ascii="Arial" w:hAnsi="Arial" w:cs="Arial"/>
                <w:b/>
              </w:rPr>
            </w:pPr>
            <w:r w:rsidRPr="006A3068">
              <w:rPr>
                <w:rFonts w:ascii="Arial" w:hAnsi="Arial" w:cs="Arial"/>
                <w:b/>
              </w:rPr>
              <w:t>4</w:t>
            </w:r>
          </w:p>
        </w:tc>
        <w:tc>
          <w:tcPr>
            <w:tcW w:w="1228" w:type="dxa"/>
            <w:shd w:val="clear" w:color="auto" w:fill="D0CECE" w:themeFill="background2" w:themeFillShade="E6"/>
          </w:tcPr>
          <w:p w14:paraId="09E8FB48" w14:textId="77777777" w:rsidR="006A3068" w:rsidRPr="006A3068" w:rsidRDefault="006A3068" w:rsidP="006A3068">
            <w:pPr>
              <w:spacing w:line="480" w:lineRule="auto"/>
              <w:jc w:val="center"/>
              <w:rPr>
                <w:rFonts w:ascii="Arial" w:hAnsi="Arial" w:cs="Arial"/>
                <w:b/>
              </w:rPr>
            </w:pPr>
            <w:r w:rsidRPr="006A3068">
              <w:rPr>
                <w:rFonts w:ascii="Arial" w:hAnsi="Arial" w:cs="Arial"/>
                <w:b/>
              </w:rPr>
              <w:t>5</w:t>
            </w:r>
          </w:p>
        </w:tc>
        <w:tc>
          <w:tcPr>
            <w:tcW w:w="1228" w:type="dxa"/>
            <w:shd w:val="clear" w:color="auto" w:fill="D0CECE" w:themeFill="background2" w:themeFillShade="E6"/>
          </w:tcPr>
          <w:p w14:paraId="49FCB925" w14:textId="77777777" w:rsidR="006A3068" w:rsidRPr="006A3068" w:rsidRDefault="006A3068" w:rsidP="006A3068">
            <w:pPr>
              <w:spacing w:line="480" w:lineRule="auto"/>
              <w:jc w:val="center"/>
              <w:rPr>
                <w:rFonts w:ascii="Arial" w:hAnsi="Arial" w:cs="Arial"/>
                <w:b/>
              </w:rPr>
            </w:pPr>
            <w:r w:rsidRPr="006A3068">
              <w:rPr>
                <w:rFonts w:ascii="Arial" w:hAnsi="Arial" w:cs="Arial"/>
                <w:b/>
              </w:rPr>
              <w:t>6</w:t>
            </w:r>
          </w:p>
        </w:tc>
      </w:tr>
      <w:tr w:rsidR="006A3068" w:rsidRPr="006A3068" w14:paraId="61AC2980" w14:textId="77777777" w:rsidTr="00633DB1">
        <w:trPr>
          <w:trHeight w:val="2231"/>
        </w:trPr>
        <w:tc>
          <w:tcPr>
            <w:tcW w:w="2070" w:type="dxa"/>
          </w:tcPr>
          <w:p w14:paraId="5F78C5CF"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Population</w:t>
            </w:r>
          </w:p>
          <w:p w14:paraId="37497CA1" w14:textId="77777777" w:rsidR="006A3068" w:rsidRPr="006A3068" w:rsidRDefault="006A3068" w:rsidP="006A3068">
            <w:pPr>
              <w:spacing w:line="480" w:lineRule="auto"/>
              <w:rPr>
                <w:rFonts w:ascii="Arial" w:hAnsi="Arial" w:cs="Arial"/>
              </w:rPr>
            </w:pPr>
            <w:r w:rsidRPr="006A3068">
              <w:rPr>
                <w:rFonts w:ascii="Arial" w:hAnsi="Arial" w:cs="Arial"/>
              </w:rPr>
              <w:t>Adult (18+)</w:t>
            </w:r>
          </w:p>
          <w:p w14:paraId="193EEB95" w14:textId="77777777" w:rsidR="006A3068" w:rsidRPr="006A3068" w:rsidRDefault="006A3068" w:rsidP="006A3068">
            <w:pPr>
              <w:spacing w:line="480" w:lineRule="auto"/>
              <w:rPr>
                <w:rFonts w:ascii="Arial" w:hAnsi="Arial" w:cs="Arial"/>
              </w:rPr>
            </w:pPr>
            <w:r w:rsidRPr="006A3068">
              <w:rPr>
                <w:rFonts w:ascii="Arial" w:hAnsi="Arial" w:cs="Arial"/>
              </w:rPr>
              <w:t>Systematically Healthy</w:t>
            </w:r>
          </w:p>
          <w:p w14:paraId="1DE0645C" w14:textId="77777777" w:rsidR="006A3068" w:rsidRPr="006A3068" w:rsidRDefault="006A3068" w:rsidP="006A3068">
            <w:pPr>
              <w:spacing w:line="480" w:lineRule="auto"/>
              <w:jc w:val="both"/>
              <w:rPr>
                <w:rFonts w:ascii="Arial" w:hAnsi="Arial" w:cs="Arial"/>
              </w:rPr>
            </w:pPr>
            <w:r w:rsidRPr="006A3068">
              <w:rPr>
                <w:rFonts w:ascii="Arial" w:hAnsi="Arial" w:cs="Arial"/>
              </w:rPr>
              <w:t>Humans</w:t>
            </w:r>
          </w:p>
        </w:tc>
        <w:tc>
          <w:tcPr>
            <w:tcW w:w="1228" w:type="dxa"/>
          </w:tcPr>
          <w:p w14:paraId="4476DDDC" w14:textId="77777777" w:rsidR="006A3068" w:rsidRPr="006A3068" w:rsidRDefault="006A3068" w:rsidP="006A3068">
            <w:pPr>
              <w:spacing w:line="480" w:lineRule="auto"/>
              <w:jc w:val="both"/>
              <w:rPr>
                <w:rFonts w:ascii="Arial" w:hAnsi="Arial" w:cs="Arial"/>
              </w:rPr>
            </w:pPr>
          </w:p>
        </w:tc>
        <w:tc>
          <w:tcPr>
            <w:tcW w:w="1228" w:type="dxa"/>
          </w:tcPr>
          <w:p w14:paraId="1F2A22DB" w14:textId="77777777" w:rsidR="006A3068" w:rsidRPr="006A3068" w:rsidRDefault="006A3068" w:rsidP="006A3068">
            <w:pPr>
              <w:spacing w:line="480" w:lineRule="auto"/>
              <w:jc w:val="both"/>
              <w:rPr>
                <w:rFonts w:ascii="Arial" w:hAnsi="Arial" w:cs="Arial"/>
              </w:rPr>
            </w:pPr>
          </w:p>
        </w:tc>
        <w:tc>
          <w:tcPr>
            <w:tcW w:w="1228" w:type="dxa"/>
          </w:tcPr>
          <w:p w14:paraId="2E87EE8C" w14:textId="77777777" w:rsidR="006A3068" w:rsidRPr="006A3068" w:rsidRDefault="006A3068" w:rsidP="006A3068">
            <w:pPr>
              <w:spacing w:line="480" w:lineRule="auto"/>
              <w:jc w:val="both"/>
              <w:rPr>
                <w:rFonts w:ascii="Arial" w:hAnsi="Arial" w:cs="Arial"/>
              </w:rPr>
            </w:pPr>
          </w:p>
        </w:tc>
        <w:tc>
          <w:tcPr>
            <w:tcW w:w="1228" w:type="dxa"/>
          </w:tcPr>
          <w:p w14:paraId="2FD7332C" w14:textId="77777777" w:rsidR="006A3068" w:rsidRPr="006A3068" w:rsidRDefault="006A3068" w:rsidP="006A3068">
            <w:pPr>
              <w:spacing w:line="480" w:lineRule="auto"/>
              <w:jc w:val="both"/>
              <w:rPr>
                <w:rFonts w:ascii="Arial" w:hAnsi="Arial" w:cs="Arial"/>
              </w:rPr>
            </w:pPr>
          </w:p>
        </w:tc>
        <w:tc>
          <w:tcPr>
            <w:tcW w:w="1228" w:type="dxa"/>
          </w:tcPr>
          <w:p w14:paraId="6DD2EF4E" w14:textId="77777777" w:rsidR="006A3068" w:rsidRPr="006A3068" w:rsidRDefault="006A3068" w:rsidP="006A3068">
            <w:pPr>
              <w:spacing w:line="480" w:lineRule="auto"/>
              <w:jc w:val="both"/>
              <w:rPr>
                <w:rFonts w:ascii="Arial" w:hAnsi="Arial" w:cs="Arial"/>
              </w:rPr>
            </w:pPr>
          </w:p>
        </w:tc>
        <w:tc>
          <w:tcPr>
            <w:tcW w:w="1228" w:type="dxa"/>
          </w:tcPr>
          <w:p w14:paraId="503378BF" w14:textId="77777777" w:rsidR="006A3068" w:rsidRPr="006A3068" w:rsidRDefault="006A3068" w:rsidP="006A3068">
            <w:pPr>
              <w:spacing w:line="480" w:lineRule="auto"/>
              <w:jc w:val="both"/>
              <w:rPr>
                <w:rFonts w:ascii="Arial" w:hAnsi="Arial" w:cs="Arial"/>
              </w:rPr>
            </w:pPr>
          </w:p>
        </w:tc>
      </w:tr>
      <w:tr w:rsidR="006A3068" w:rsidRPr="006A3068" w14:paraId="7E89F807" w14:textId="77777777" w:rsidTr="00633DB1">
        <w:trPr>
          <w:trHeight w:val="1333"/>
        </w:trPr>
        <w:tc>
          <w:tcPr>
            <w:tcW w:w="2070" w:type="dxa"/>
          </w:tcPr>
          <w:p w14:paraId="24C105D8"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Intervention</w:t>
            </w:r>
          </w:p>
          <w:p w14:paraId="1C09E9FE" w14:textId="77777777" w:rsidR="006A3068" w:rsidRPr="006A3068" w:rsidRDefault="006A3068" w:rsidP="006A3068">
            <w:pPr>
              <w:spacing w:line="480" w:lineRule="auto"/>
              <w:rPr>
                <w:rFonts w:ascii="Arial" w:hAnsi="Arial" w:cs="Arial"/>
              </w:rPr>
            </w:pPr>
            <w:r w:rsidRPr="006A3068">
              <w:rPr>
                <w:rFonts w:ascii="Arial" w:hAnsi="Arial" w:cs="Arial"/>
              </w:rPr>
              <w:t>Aloe Vera</w:t>
            </w:r>
            <w:r w:rsidRPr="006A3068">
              <w:rPr>
                <w:rFonts w:ascii="Arial" w:hAnsi="Arial" w:cs="Arial"/>
              </w:rPr>
              <w:br/>
              <w:t>Mouthwash</w:t>
            </w:r>
          </w:p>
        </w:tc>
        <w:tc>
          <w:tcPr>
            <w:tcW w:w="1228" w:type="dxa"/>
          </w:tcPr>
          <w:p w14:paraId="4362636E" w14:textId="77777777" w:rsidR="006A3068" w:rsidRPr="006A3068" w:rsidRDefault="006A3068" w:rsidP="006A3068">
            <w:pPr>
              <w:spacing w:line="480" w:lineRule="auto"/>
              <w:rPr>
                <w:rFonts w:ascii="Arial" w:hAnsi="Arial" w:cs="Arial"/>
              </w:rPr>
            </w:pPr>
          </w:p>
        </w:tc>
        <w:tc>
          <w:tcPr>
            <w:tcW w:w="1228" w:type="dxa"/>
          </w:tcPr>
          <w:p w14:paraId="308D489B" w14:textId="77777777" w:rsidR="006A3068" w:rsidRPr="006A3068" w:rsidRDefault="006A3068" w:rsidP="006A3068">
            <w:pPr>
              <w:spacing w:line="480" w:lineRule="auto"/>
              <w:jc w:val="both"/>
              <w:rPr>
                <w:rFonts w:ascii="Arial" w:hAnsi="Arial" w:cs="Arial"/>
              </w:rPr>
            </w:pPr>
          </w:p>
        </w:tc>
        <w:tc>
          <w:tcPr>
            <w:tcW w:w="1228" w:type="dxa"/>
          </w:tcPr>
          <w:p w14:paraId="37272D63" w14:textId="77777777" w:rsidR="006A3068" w:rsidRPr="006A3068" w:rsidRDefault="006A3068" w:rsidP="006A3068">
            <w:pPr>
              <w:spacing w:line="480" w:lineRule="auto"/>
              <w:jc w:val="both"/>
              <w:rPr>
                <w:rFonts w:ascii="Arial" w:hAnsi="Arial" w:cs="Arial"/>
              </w:rPr>
            </w:pPr>
          </w:p>
        </w:tc>
        <w:tc>
          <w:tcPr>
            <w:tcW w:w="1228" w:type="dxa"/>
          </w:tcPr>
          <w:p w14:paraId="750508F3" w14:textId="77777777" w:rsidR="006A3068" w:rsidRPr="006A3068" w:rsidRDefault="006A3068" w:rsidP="006A3068">
            <w:pPr>
              <w:spacing w:line="480" w:lineRule="auto"/>
              <w:jc w:val="both"/>
              <w:rPr>
                <w:rFonts w:ascii="Arial" w:hAnsi="Arial" w:cs="Arial"/>
              </w:rPr>
            </w:pPr>
          </w:p>
        </w:tc>
        <w:tc>
          <w:tcPr>
            <w:tcW w:w="1228" w:type="dxa"/>
          </w:tcPr>
          <w:p w14:paraId="5D35583F" w14:textId="77777777" w:rsidR="006A3068" w:rsidRPr="006A3068" w:rsidRDefault="006A3068" w:rsidP="006A3068">
            <w:pPr>
              <w:spacing w:line="480" w:lineRule="auto"/>
              <w:jc w:val="both"/>
              <w:rPr>
                <w:rFonts w:ascii="Arial" w:hAnsi="Arial" w:cs="Arial"/>
              </w:rPr>
            </w:pPr>
          </w:p>
        </w:tc>
        <w:tc>
          <w:tcPr>
            <w:tcW w:w="1228" w:type="dxa"/>
          </w:tcPr>
          <w:p w14:paraId="62876065" w14:textId="77777777" w:rsidR="006A3068" w:rsidRPr="006A3068" w:rsidRDefault="006A3068" w:rsidP="006A3068">
            <w:pPr>
              <w:spacing w:line="480" w:lineRule="auto"/>
              <w:jc w:val="both"/>
              <w:rPr>
                <w:rFonts w:ascii="Arial" w:hAnsi="Arial" w:cs="Arial"/>
              </w:rPr>
            </w:pPr>
          </w:p>
        </w:tc>
      </w:tr>
      <w:tr w:rsidR="006A3068" w:rsidRPr="006A3068" w14:paraId="1BAADC3F" w14:textId="77777777" w:rsidTr="00633DB1">
        <w:trPr>
          <w:trHeight w:val="1245"/>
        </w:trPr>
        <w:tc>
          <w:tcPr>
            <w:tcW w:w="2070" w:type="dxa"/>
          </w:tcPr>
          <w:p w14:paraId="0DFD0F9E"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Comparison</w:t>
            </w:r>
          </w:p>
          <w:p w14:paraId="404CE99B"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w:t>
            </w:r>
          </w:p>
        </w:tc>
        <w:tc>
          <w:tcPr>
            <w:tcW w:w="1228" w:type="dxa"/>
          </w:tcPr>
          <w:p w14:paraId="61AAA48A" w14:textId="77777777" w:rsidR="006A3068" w:rsidRPr="006A3068" w:rsidRDefault="006A3068" w:rsidP="006A3068">
            <w:pPr>
              <w:spacing w:line="480" w:lineRule="auto"/>
              <w:rPr>
                <w:rFonts w:ascii="Arial" w:hAnsi="Arial" w:cs="Arial"/>
              </w:rPr>
            </w:pPr>
          </w:p>
        </w:tc>
        <w:tc>
          <w:tcPr>
            <w:tcW w:w="1228" w:type="dxa"/>
          </w:tcPr>
          <w:p w14:paraId="6A773C0A" w14:textId="77777777" w:rsidR="006A3068" w:rsidRPr="006A3068" w:rsidRDefault="006A3068" w:rsidP="006A3068">
            <w:pPr>
              <w:spacing w:line="480" w:lineRule="auto"/>
              <w:jc w:val="both"/>
              <w:rPr>
                <w:rFonts w:ascii="Arial" w:hAnsi="Arial" w:cs="Arial"/>
              </w:rPr>
            </w:pPr>
          </w:p>
        </w:tc>
        <w:tc>
          <w:tcPr>
            <w:tcW w:w="1228" w:type="dxa"/>
          </w:tcPr>
          <w:p w14:paraId="7B4739C6" w14:textId="77777777" w:rsidR="006A3068" w:rsidRPr="006A3068" w:rsidRDefault="006A3068" w:rsidP="006A3068">
            <w:pPr>
              <w:spacing w:line="480" w:lineRule="auto"/>
              <w:jc w:val="both"/>
              <w:rPr>
                <w:rFonts w:ascii="Arial" w:hAnsi="Arial" w:cs="Arial"/>
              </w:rPr>
            </w:pPr>
          </w:p>
        </w:tc>
        <w:tc>
          <w:tcPr>
            <w:tcW w:w="1228" w:type="dxa"/>
          </w:tcPr>
          <w:p w14:paraId="76806194" w14:textId="77777777" w:rsidR="006A3068" w:rsidRPr="006A3068" w:rsidRDefault="006A3068" w:rsidP="006A3068">
            <w:pPr>
              <w:spacing w:line="480" w:lineRule="auto"/>
              <w:jc w:val="both"/>
              <w:rPr>
                <w:rFonts w:ascii="Arial" w:hAnsi="Arial" w:cs="Arial"/>
              </w:rPr>
            </w:pPr>
          </w:p>
        </w:tc>
        <w:tc>
          <w:tcPr>
            <w:tcW w:w="1228" w:type="dxa"/>
          </w:tcPr>
          <w:p w14:paraId="362C6653" w14:textId="77777777" w:rsidR="006A3068" w:rsidRPr="006A3068" w:rsidRDefault="006A3068" w:rsidP="006A3068">
            <w:pPr>
              <w:spacing w:line="480" w:lineRule="auto"/>
              <w:jc w:val="both"/>
              <w:rPr>
                <w:rFonts w:ascii="Arial" w:hAnsi="Arial" w:cs="Arial"/>
              </w:rPr>
            </w:pPr>
          </w:p>
        </w:tc>
        <w:tc>
          <w:tcPr>
            <w:tcW w:w="1228" w:type="dxa"/>
          </w:tcPr>
          <w:p w14:paraId="605E45DB" w14:textId="77777777" w:rsidR="006A3068" w:rsidRPr="006A3068" w:rsidRDefault="006A3068" w:rsidP="006A3068">
            <w:pPr>
              <w:spacing w:line="480" w:lineRule="auto"/>
              <w:jc w:val="both"/>
              <w:rPr>
                <w:rFonts w:ascii="Arial" w:hAnsi="Arial" w:cs="Arial"/>
              </w:rPr>
            </w:pPr>
          </w:p>
        </w:tc>
      </w:tr>
      <w:tr w:rsidR="006A3068" w:rsidRPr="006A3068" w14:paraId="3693D0E7" w14:textId="77777777" w:rsidTr="00633DB1">
        <w:trPr>
          <w:trHeight w:val="748"/>
        </w:trPr>
        <w:tc>
          <w:tcPr>
            <w:tcW w:w="2070" w:type="dxa"/>
          </w:tcPr>
          <w:p w14:paraId="04D00FC4"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Outcome</w:t>
            </w:r>
          </w:p>
          <w:p w14:paraId="3CF9927E" w14:textId="77777777" w:rsidR="006A3068" w:rsidRPr="006A3068" w:rsidRDefault="006A3068" w:rsidP="006A3068">
            <w:pPr>
              <w:spacing w:line="480" w:lineRule="auto"/>
              <w:jc w:val="both"/>
              <w:rPr>
                <w:rFonts w:ascii="Arial" w:hAnsi="Arial" w:cs="Arial"/>
              </w:rPr>
            </w:pPr>
            <w:r w:rsidRPr="006A3068">
              <w:rPr>
                <w:rFonts w:ascii="Arial" w:hAnsi="Arial" w:cs="Arial"/>
              </w:rPr>
              <w:t>Plaque Index (PI)</w:t>
            </w:r>
          </w:p>
        </w:tc>
        <w:tc>
          <w:tcPr>
            <w:tcW w:w="1228" w:type="dxa"/>
          </w:tcPr>
          <w:p w14:paraId="4D75BFC4" w14:textId="77777777" w:rsidR="006A3068" w:rsidRPr="006A3068" w:rsidRDefault="006A3068" w:rsidP="006A3068">
            <w:pPr>
              <w:spacing w:line="480" w:lineRule="auto"/>
              <w:rPr>
                <w:rFonts w:ascii="Arial" w:hAnsi="Arial" w:cs="Arial"/>
              </w:rPr>
            </w:pPr>
          </w:p>
        </w:tc>
        <w:tc>
          <w:tcPr>
            <w:tcW w:w="1228" w:type="dxa"/>
          </w:tcPr>
          <w:p w14:paraId="394AB3CC" w14:textId="77777777" w:rsidR="006A3068" w:rsidRPr="006A3068" w:rsidRDefault="006A3068" w:rsidP="006A3068">
            <w:pPr>
              <w:spacing w:line="480" w:lineRule="auto"/>
              <w:jc w:val="both"/>
              <w:rPr>
                <w:rFonts w:ascii="Arial" w:hAnsi="Arial" w:cs="Arial"/>
              </w:rPr>
            </w:pPr>
          </w:p>
        </w:tc>
        <w:tc>
          <w:tcPr>
            <w:tcW w:w="1228" w:type="dxa"/>
          </w:tcPr>
          <w:p w14:paraId="01E05AAD" w14:textId="77777777" w:rsidR="006A3068" w:rsidRPr="006A3068" w:rsidRDefault="006A3068" w:rsidP="006A3068">
            <w:pPr>
              <w:spacing w:line="480" w:lineRule="auto"/>
              <w:jc w:val="both"/>
              <w:rPr>
                <w:rFonts w:ascii="Arial" w:hAnsi="Arial" w:cs="Arial"/>
              </w:rPr>
            </w:pPr>
          </w:p>
        </w:tc>
        <w:tc>
          <w:tcPr>
            <w:tcW w:w="1228" w:type="dxa"/>
          </w:tcPr>
          <w:p w14:paraId="17034FDB" w14:textId="77777777" w:rsidR="006A3068" w:rsidRPr="006A3068" w:rsidRDefault="006A3068" w:rsidP="006A3068">
            <w:pPr>
              <w:spacing w:line="480" w:lineRule="auto"/>
              <w:jc w:val="both"/>
              <w:rPr>
                <w:rFonts w:ascii="Arial" w:hAnsi="Arial" w:cs="Arial"/>
              </w:rPr>
            </w:pPr>
          </w:p>
        </w:tc>
        <w:tc>
          <w:tcPr>
            <w:tcW w:w="1228" w:type="dxa"/>
          </w:tcPr>
          <w:p w14:paraId="751B3017" w14:textId="77777777" w:rsidR="006A3068" w:rsidRPr="006A3068" w:rsidRDefault="006A3068" w:rsidP="006A3068">
            <w:pPr>
              <w:spacing w:line="480" w:lineRule="auto"/>
              <w:jc w:val="both"/>
              <w:rPr>
                <w:rFonts w:ascii="Arial" w:hAnsi="Arial" w:cs="Arial"/>
              </w:rPr>
            </w:pPr>
          </w:p>
        </w:tc>
        <w:tc>
          <w:tcPr>
            <w:tcW w:w="1228" w:type="dxa"/>
          </w:tcPr>
          <w:p w14:paraId="2F10E7A7" w14:textId="77777777" w:rsidR="006A3068" w:rsidRPr="006A3068" w:rsidRDefault="006A3068" w:rsidP="006A3068">
            <w:pPr>
              <w:spacing w:line="480" w:lineRule="auto"/>
              <w:jc w:val="both"/>
              <w:rPr>
                <w:rFonts w:ascii="Arial" w:hAnsi="Arial" w:cs="Arial"/>
              </w:rPr>
            </w:pPr>
          </w:p>
        </w:tc>
      </w:tr>
      <w:tr w:rsidR="006A3068" w:rsidRPr="006A3068" w14:paraId="530F3199" w14:textId="77777777" w:rsidTr="00633DB1">
        <w:trPr>
          <w:trHeight w:val="2012"/>
        </w:trPr>
        <w:tc>
          <w:tcPr>
            <w:tcW w:w="2070" w:type="dxa"/>
          </w:tcPr>
          <w:p w14:paraId="5FC20296"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t xml:space="preserve">Type of Study </w:t>
            </w:r>
          </w:p>
          <w:p w14:paraId="30EA1813" w14:textId="77777777" w:rsidR="006A3068" w:rsidRPr="006A3068" w:rsidRDefault="006A3068" w:rsidP="006A3068">
            <w:pPr>
              <w:spacing w:line="480" w:lineRule="auto"/>
              <w:rPr>
                <w:rFonts w:ascii="Arial" w:hAnsi="Arial" w:cs="Arial"/>
              </w:rPr>
            </w:pPr>
            <w:r w:rsidRPr="006A3068">
              <w:rPr>
                <w:rFonts w:ascii="Arial" w:hAnsi="Arial" w:cs="Arial"/>
              </w:rPr>
              <w:t>Randomised Controlled Trails</w:t>
            </w:r>
          </w:p>
          <w:p w14:paraId="1FAA53BE" w14:textId="77777777" w:rsidR="006A3068" w:rsidRPr="006A3068" w:rsidRDefault="006A3068" w:rsidP="006A3068">
            <w:pPr>
              <w:spacing w:line="480" w:lineRule="auto"/>
              <w:jc w:val="both"/>
              <w:rPr>
                <w:rFonts w:ascii="Arial" w:hAnsi="Arial" w:cs="Arial"/>
              </w:rPr>
            </w:pPr>
            <w:r w:rsidRPr="006A3068">
              <w:rPr>
                <w:rFonts w:ascii="Arial" w:hAnsi="Arial" w:cs="Arial"/>
              </w:rPr>
              <w:t>English language papers</w:t>
            </w:r>
          </w:p>
        </w:tc>
        <w:tc>
          <w:tcPr>
            <w:tcW w:w="1228" w:type="dxa"/>
          </w:tcPr>
          <w:p w14:paraId="645B5465" w14:textId="77777777" w:rsidR="006A3068" w:rsidRPr="006A3068" w:rsidRDefault="006A3068" w:rsidP="006A3068">
            <w:pPr>
              <w:spacing w:line="480" w:lineRule="auto"/>
              <w:rPr>
                <w:rFonts w:ascii="Arial" w:hAnsi="Arial" w:cs="Arial"/>
              </w:rPr>
            </w:pPr>
          </w:p>
        </w:tc>
        <w:tc>
          <w:tcPr>
            <w:tcW w:w="1228" w:type="dxa"/>
          </w:tcPr>
          <w:p w14:paraId="1EC1A59F" w14:textId="77777777" w:rsidR="006A3068" w:rsidRPr="006A3068" w:rsidRDefault="006A3068" w:rsidP="006A3068">
            <w:pPr>
              <w:spacing w:line="480" w:lineRule="auto"/>
              <w:jc w:val="both"/>
              <w:rPr>
                <w:rFonts w:ascii="Arial" w:hAnsi="Arial" w:cs="Arial"/>
              </w:rPr>
            </w:pPr>
          </w:p>
        </w:tc>
        <w:tc>
          <w:tcPr>
            <w:tcW w:w="1228" w:type="dxa"/>
          </w:tcPr>
          <w:p w14:paraId="05FB9311" w14:textId="77777777" w:rsidR="006A3068" w:rsidRPr="006A3068" w:rsidRDefault="006A3068" w:rsidP="006A3068">
            <w:pPr>
              <w:spacing w:line="480" w:lineRule="auto"/>
              <w:jc w:val="both"/>
              <w:rPr>
                <w:rFonts w:ascii="Arial" w:hAnsi="Arial" w:cs="Arial"/>
              </w:rPr>
            </w:pPr>
          </w:p>
        </w:tc>
        <w:tc>
          <w:tcPr>
            <w:tcW w:w="1228" w:type="dxa"/>
          </w:tcPr>
          <w:p w14:paraId="1F459F89" w14:textId="77777777" w:rsidR="006A3068" w:rsidRPr="006A3068" w:rsidRDefault="006A3068" w:rsidP="006A3068">
            <w:pPr>
              <w:spacing w:line="480" w:lineRule="auto"/>
              <w:jc w:val="both"/>
              <w:rPr>
                <w:rFonts w:ascii="Arial" w:hAnsi="Arial" w:cs="Arial"/>
              </w:rPr>
            </w:pPr>
          </w:p>
        </w:tc>
        <w:tc>
          <w:tcPr>
            <w:tcW w:w="1228" w:type="dxa"/>
          </w:tcPr>
          <w:p w14:paraId="4D0612A0" w14:textId="77777777" w:rsidR="006A3068" w:rsidRPr="006A3068" w:rsidRDefault="006A3068" w:rsidP="006A3068">
            <w:pPr>
              <w:spacing w:line="480" w:lineRule="auto"/>
              <w:jc w:val="both"/>
              <w:rPr>
                <w:rFonts w:ascii="Arial" w:hAnsi="Arial" w:cs="Arial"/>
              </w:rPr>
            </w:pPr>
          </w:p>
        </w:tc>
        <w:tc>
          <w:tcPr>
            <w:tcW w:w="1228" w:type="dxa"/>
          </w:tcPr>
          <w:p w14:paraId="7D056561" w14:textId="77777777" w:rsidR="006A3068" w:rsidRPr="006A3068" w:rsidRDefault="006A3068" w:rsidP="006A3068">
            <w:pPr>
              <w:spacing w:line="480" w:lineRule="auto"/>
              <w:jc w:val="both"/>
              <w:rPr>
                <w:rFonts w:ascii="Arial" w:hAnsi="Arial" w:cs="Arial"/>
              </w:rPr>
            </w:pPr>
          </w:p>
        </w:tc>
      </w:tr>
      <w:tr w:rsidR="006A3068" w:rsidRPr="006A3068" w14:paraId="24862481" w14:textId="77777777" w:rsidTr="00633DB1">
        <w:trPr>
          <w:trHeight w:val="1434"/>
        </w:trPr>
        <w:tc>
          <w:tcPr>
            <w:tcW w:w="2070" w:type="dxa"/>
          </w:tcPr>
          <w:p w14:paraId="08EEA210" w14:textId="77777777" w:rsidR="006A3068" w:rsidRPr="006A3068" w:rsidRDefault="006A3068" w:rsidP="006A3068">
            <w:pPr>
              <w:spacing w:line="480" w:lineRule="auto"/>
              <w:jc w:val="both"/>
              <w:rPr>
                <w:rFonts w:ascii="Arial" w:hAnsi="Arial" w:cs="Arial"/>
                <w:b/>
                <w:u w:val="single"/>
              </w:rPr>
            </w:pPr>
            <w:r w:rsidRPr="006A3068">
              <w:rPr>
                <w:rFonts w:ascii="Arial" w:hAnsi="Arial" w:cs="Arial"/>
                <w:b/>
                <w:u w:val="single"/>
              </w:rPr>
              <w:lastRenderedPageBreak/>
              <w:t>Action</w:t>
            </w:r>
          </w:p>
          <w:p w14:paraId="45CBED5E" w14:textId="77777777" w:rsidR="006A3068" w:rsidRPr="006A3068" w:rsidRDefault="006A3068" w:rsidP="006A3068">
            <w:pPr>
              <w:spacing w:line="480" w:lineRule="auto"/>
              <w:jc w:val="both"/>
              <w:rPr>
                <w:rFonts w:ascii="Arial" w:hAnsi="Arial" w:cs="Arial"/>
              </w:rPr>
            </w:pPr>
            <w:r w:rsidRPr="006A3068">
              <w:rPr>
                <w:rFonts w:ascii="Arial" w:hAnsi="Arial" w:cs="Arial"/>
              </w:rPr>
              <w:t>Yes (Y)</w:t>
            </w:r>
          </w:p>
          <w:p w14:paraId="3B5E19C6" w14:textId="77777777" w:rsidR="006A3068" w:rsidRPr="006A3068" w:rsidRDefault="006A3068" w:rsidP="006A3068">
            <w:pPr>
              <w:spacing w:line="480" w:lineRule="auto"/>
              <w:jc w:val="both"/>
              <w:rPr>
                <w:rFonts w:ascii="Arial" w:hAnsi="Arial" w:cs="Arial"/>
              </w:rPr>
            </w:pPr>
            <w:r w:rsidRPr="006A3068">
              <w:rPr>
                <w:rFonts w:ascii="Arial" w:hAnsi="Arial" w:cs="Arial"/>
              </w:rPr>
              <w:t>No (N)</w:t>
            </w:r>
          </w:p>
          <w:p w14:paraId="240F869D" w14:textId="77777777" w:rsidR="006A3068" w:rsidRPr="006A3068" w:rsidRDefault="006A3068" w:rsidP="006A3068">
            <w:pPr>
              <w:spacing w:line="480" w:lineRule="auto"/>
              <w:jc w:val="both"/>
              <w:rPr>
                <w:rFonts w:ascii="Arial" w:hAnsi="Arial" w:cs="Arial"/>
              </w:rPr>
            </w:pPr>
          </w:p>
        </w:tc>
        <w:tc>
          <w:tcPr>
            <w:tcW w:w="1228" w:type="dxa"/>
          </w:tcPr>
          <w:p w14:paraId="02AC0C08" w14:textId="77777777" w:rsidR="006A3068" w:rsidRPr="006A3068" w:rsidRDefault="006A3068" w:rsidP="006A3068">
            <w:pPr>
              <w:spacing w:line="480" w:lineRule="auto"/>
              <w:rPr>
                <w:rFonts w:ascii="Arial" w:hAnsi="Arial" w:cs="Arial"/>
              </w:rPr>
            </w:pPr>
          </w:p>
        </w:tc>
        <w:tc>
          <w:tcPr>
            <w:tcW w:w="1228" w:type="dxa"/>
          </w:tcPr>
          <w:p w14:paraId="1D563DF7" w14:textId="77777777" w:rsidR="006A3068" w:rsidRPr="006A3068" w:rsidRDefault="006A3068" w:rsidP="006A3068">
            <w:pPr>
              <w:spacing w:line="480" w:lineRule="auto"/>
              <w:jc w:val="both"/>
              <w:rPr>
                <w:rFonts w:ascii="Arial" w:hAnsi="Arial" w:cs="Arial"/>
              </w:rPr>
            </w:pPr>
          </w:p>
        </w:tc>
        <w:tc>
          <w:tcPr>
            <w:tcW w:w="1228" w:type="dxa"/>
          </w:tcPr>
          <w:p w14:paraId="1093E2E9" w14:textId="77777777" w:rsidR="006A3068" w:rsidRPr="006A3068" w:rsidRDefault="006A3068" w:rsidP="006A3068">
            <w:pPr>
              <w:spacing w:line="480" w:lineRule="auto"/>
              <w:jc w:val="both"/>
              <w:rPr>
                <w:rFonts w:ascii="Arial" w:hAnsi="Arial" w:cs="Arial"/>
              </w:rPr>
            </w:pPr>
          </w:p>
        </w:tc>
        <w:tc>
          <w:tcPr>
            <w:tcW w:w="1228" w:type="dxa"/>
          </w:tcPr>
          <w:p w14:paraId="1474B547" w14:textId="77777777" w:rsidR="006A3068" w:rsidRPr="006A3068" w:rsidRDefault="006A3068" w:rsidP="006A3068">
            <w:pPr>
              <w:spacing w:line="480" w:lineRule="auto"/>
              <w:jc w:val="both"/>
              <w:rPr>
                <w:rFonts w:ascii="Arial" w:hAnsi="Arial" w:cs="Arial"/>
              </w:rPr>
            </w:pPr>
          </w:p>
        </w:tc>
        <w:tc>
          <w:tcPr>
            <w:tcW w:w="1228" w:type="dxa"/>
          </w:tcPr>
          <w:p w14:paraId="5C5B13D9" w14:textId="77777777" w:rsidR="006A3068" w:rsidRPr="006A3068" w:rsidRDefault="006A3068" w:rsidP="006A3068">
            <w:pPr>
              <w:spacing w:line="480" w:lineRule="auto"/>
              <w:jc w:val="both"/>
              <w:rPr>
                <w:rFonts w:ascii="Arial" w:hAnsi="Arial" w:cs="Arial"/>
              </w:rPr>
            </w:pPr>
          </w:p>
        </w:tc>
        <w:tc>
          <w:tcPr>
            <w:tcW w:w="1228" w:type="dxa"/>
          </w:tcPr>
          <w:p w14:paraId="2D15485F" w14:textId="77777777" w:rsidR="006A3068" w:rsidRPr="006A3068" w:rsidRDefault="006A3068" w:rsidP="006A3068">
            <w:pPr>
              <w:spacing w:line="480" w:lineRule="auto"/>
              <w:jc w:val="both"/>
              <w:rPr>
                <w:rFonts w:ascii="Arial" w:hAnsi="Arial" w:cs="Arial"/>
              </w:rPr>
            </w:pPr>
          </w:p>
        </w:tc>
      </w:tr>
    </w:tbl>
    <w:p w14:paraId="493320FC" w14:textId="77777777" w:rsidR="006A3068" w:rsidRPr="006A3068" w:rsidRDefault="006A3068" w:rsidP="006A3068">
      <w:pPr>
        <w:spacing w:line="480" w:lineRule="auto"/>
        <w:rPr>
          <w:rFonts w:ascii="Arial" w:hAnsi="Arial" w:cs="Arial"/>
        </w:rPr>
      </w:pPr>
    </w:p>
    <w:p w14:paraId="49853F42" w14:textId="77777777" w:rsidR="006A3068" w:rsidRPr="006A3068" w:rsidRDefault="006A3068" w:rsidP="006A3068">
      <w:pPr>
        <w:spacing w:line="480" w:lineRule="auto"/>
        <w:rPr>
          <w:rFonts w:ascii="Arial" w:hAnsi="Arial" w:cs="Arial"/>
        </w:rPr>
      </w:pPr>
    </w:p>
    <w:p w14:paraId="17D8AD68" w14:textId="77777777" w:rsidR="006A3068" w:rsidRPr="006A3068" w:rsidRDefault="006A3068" w:rsidP="006A3068">
      <w:pPr>
        <w:spacing w:line="480" w:lineRule="auto"/>
        <w:rPr>
          <w:rFonts w:ascii="Arial" w:hAnsi="Arial" w:cs="Arial"/>
        </w:rPr>
      </w:pPr>
    </w:p>
    <w:p w14:paraId="6E812DDE" w14:textId="77777777" w:rsidR="006A3068" w:rsidRPr="006A3068" w:rsidRDefault="006A3068" w:rsidP="006A3068">
      <w:pPr>
        <w:spacing w:line="480" w:lineRule="auto"/>
        <w:rPr>
          <w:rFonts w:ascii="Arial" w:hAnsi="Arial" w:cs="Arial"/>
        </w:rPr>
      </w:pPr>
    </w:p>
    <w:p w14:paraId="6CC99B9A" w14:textId="77777777" w:rsidR="006A3068" w:rsidRPr="006A3068" w:rsidRDefault="006A3068" w:rsidP="006A3068">
      <w:pPr>
        <w:spacing w:line="480" w:lineRule="auto"/>
        <w:rPr>
          <w:rFonts w:ascii="Arial" w:hAnsi="Arial" w:cs="Arial"/>
        </w:rPr>
      </w:pPr>
    </w:p>
    <w:p w14:paraId="0D6349D3" w14:textId="77777777" w:rsidR="006A3068" w:rsidRPr="006A3068" w:rsidRDefault="006A3068" w:rsidP="006A3068">
      <w:pPr>
        <w:spacing w:line="480" w:lineRule="auto"/>
        <w:rPr>
          <w:rFonts w:ascii="Arial" w:hAnsi="Arial" w:cs="Arial"/>
        </w:rPr>
      </w:pPr>
    </w:p>
    <w:p w14:paraId="3513E644"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47" w:name="_Toc88582722"/>
      <w:r w:rsidRPr="006A3068">
        <w:rPr>
          <w:rFonts w:ascii="Arial" w:hAnsi="Arial" w:cs="Arial"/>
          <w:color w:val="2F5496" w:themeColor="accent1" w:themeShade="BF"/>
          <w:sz w:val="22"/>
          <w:szCs w:val="22"/>
        </w:rPr>
        <w:t>5.6 Assessment of Methodological Quality</w:t>
      </w:r>
      <w:bookmarkEnd w:id="47"/>
    </w:p>
    <w:p w14:paraId="57758489" w14:textId="77777777" w:rsidR="006A3068" w:rsidRPr="006A3068" w:rsidRDefault="006A3068" w:rsidP="006A3068">
      <w:pPr>
        <w:spacing w:line="480" w:lineRule="auto"/>
        <w:jc w:val="both"/>
        <w:rPr>
          <w:rFonts w:ascii="Arial" w:hAnsi="Arial" w:cs="Arial"/>
        </w:rPr>
      </w:pPr>
    </w:p>
    <w:p w14:paraId="526A60B2"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Assessing the methodological quality of the studies is fundamental when conducting a review; reducing bias and strengthening the IV for optimal implementation of evidence for healthcare (Pussegda </w:t>
      </w:r>
      <w:r w:rsidRPr="006A3068">
        <w:rPr>
          <w:rFonts w:ascii="Arial" w:hAnsi="Arial" w:cs="Arial"/>
          <w:i/>
        </w:rPr>
        <w:t xml:space="preserve">et al., </w:t>
      </w:r>
      <w:r w:rsidRPr="006A3068">
        <w:rPr>
          <w:rFonts w:ascii="Arial" w:hAnsi="Arial" w:cs="Arial"/>
        </w:rPr>
        <w:t xml:space="preserve">2017). The assessment of the IV identifies whether the paper eliminated any methodological bias, whereas the EV is the extent to which the studies are generalisable (Ahmad </w:t>
      </w:r>
      <w:r w:rsidRPr="006A3068">
        <w:rPr>
          <w:rFonts w:ascii="Arial" w:hAnsi="Arial" w:cs="Arial"/>
          <w:i/>
        </w:rPr>
        <w:t xml:space="preserve">et al., </w:t>
      </w:r>
      <w:r w:rsidRPr="006A3068">
        <w:rPr>
          <w:rFonts w:ascii="Arial" w:hAnsi="Arial" w:cs="Arial"/>
        </w:rPr>
        <w:t xml:space="preserve">2010). </w:t>
      </w:r>
    </w:p>
    <w:p w14:paraId="560C8034" w14:textId="77777777" w:rsidR="006A3068" w:rsidRPr="006A3068" w:rsidRDefault="006A3068" w:rsidP="006A3068">
      <w:pPr>
        <w:spacing w:line="480" w:lineRule="auto"/>
        <w:jc w:val="both"/>
        <w:rPr>
          <w:rFonts w:ascii="Arial" w:hAnsi="Arial" w:cs="Arial"/>
        </w:rPr>
      </w:pPr>
    </w:p>
    <w:p w14:paraId="389F282D" w14:textId="77777777" w:rsidR="006A3068" w:rsidRPr="006A3068" w:rsidRDefault="006A3068" w:rsidP="006A3068">
      <w:pPr>
        <w:spacing w:line="480" w:lineRule="auto"/>
        <w:jc w:val="both"/>
        <w:rPr>
          <w:rFonts w:ascii="Arial" w:hAnsi="Arial" w:cs="Arial"/>
        </w:rPr>
        <w:sectPr w:rsidR="006A3068" w:rsidRPr="006A3068" w:rsidSect="00D17A6D">
          <w:footerReference w:type="default" r:id="rId15"/>
          <w:type w:val="continuous"/>
          <w:pgSz w:w="11906" w:h="16838"/>
          <w:pgMar w:top="1440" w:right="1440" w:bottom="1440" w:left="1440" w:header="708" w:footer="708" w:gutter="0"/>
          <w:cols w:space="708"/>
          <w:docGrid w:linePitch="360"/>
        </w:sectPr>
      </w:pPr>
      <w:r w:rsidRPr="006A3068">
        <w:rPr>
          <w:rFonts w:ascii="Arial" w:hAnsi="Arial" w:cs="Arial"/>
        </w:rPr>
        <w:t xml:space="preserve">This systematic review was conducted in line with the PRISMA 2009 checklist. PRISMA checklist addresses important components within each stage of a systematic review, through a checklist format (Appendix 5). Brooks and McNeely (2013) state PRISMA aims to enhance the reporting of interventions in systematic reviews, strengthening the IV. Liberati </w:t>
      </w:r>
      <w:r w:rsidRPr="006A3068">
        <w:rPr>
          <w:rFonts w:ascii="Arial" w:hAnsi="Arial" w:cs="Arial"/>
          <w:i/>
        </w:rPr>
        <w:t xml:space="preserve">et al </w:t>
      </w:r>
      <w:r w:rsidRPr="006A3068">
        <w:rPr>
          <w:rFonts w:ascii="Arial" w:hAnsi="Arial" w:cs="Arial"/>
        </w:rPr>
        <w:t xml:space="preserve">(2009) reports that the checklist is deemed essential for transparent and complete reporting in a </w:t>
      </w:r>
      <w:r w:rsidRPr="006A3068">
        <w:rPr>
          <w:rFonts w:ascii="Arial" w:hAnsi="Arial" w:cs="Arial"/>
        </w:rPr>
        <w:lastRenderedPageBreak/>
        <w:t xml:space="preserve">systematic review, demonstrating high IV; thus, this checklist was utilised. The PRISMA flow diagram identifies the process whereby articles are found, screened, found eligible and included in the review (Figure 4). Moher </w:t>
      </w:r>
      <w:r w:rsidRPr="006A3068">
        <w:rPr>
          <w:rFonts w:ascii="Arial" w:hAnsi="Arial" w:cs="Arial"/>
          <w:i/>
        </w:rPr>
        <w:t xml:space="preserve">et al </w:t>
      </w:r>
      <w:r w:rsidRPr="006A3068">
        <w:rPr>
          <w:rFonts w:ascii="Arial" w:hAnsi="Arial" w:cs="Arial"/>
        </w:rPr>
        <w:t>(2009)</w:t>
      </w:r>
      <w:r w:rsidRPr="006A3068">
        <w:rPr>
          <w:rFonts w:ascii="Arial" w:hAnsi="Arial" w:cs="Arial"/>
          <w:i/>
        </w:rPr>
        <w:t xml:space="preserve"> </w:t>
      </w:r>
      <w:r w:rsidRPr="006A3068">
        <w:rPr>
          <w:rFonts w:ascii="Arial" w:hAnsi="Arial" w:cs="Arial"/>
        </w:rPr>
        <w:t>explains results mapped onto the PRISMA flow diagram indicates the quality the review.</w:t>
      </w:r>
    </w:p>
    <w:p w14:paraId="4CD525A8" w14:textId="77777777" w:rsidR="006A3068" w:rsidRPr="006A3068" w:rsidRDefault="006A3068" w:rsidP="006A3068">
      <w:pPr>
        <w:spacing w:line="480" w:lineRule="auto"/>
        <w:jc w:val="both"/>
        <w:rPr>
          <w:rFonts w:ascii="Arial" w:hAnsi="Arial" w:cs="Arial"/>
        </w:rPr>
      </w:pPr>
    </w:p>
    <w:p w14:paraId="281279A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Booth (2016) states incorporating a quality assessment tool (QAT) should be pertinent to the focused question and the type of study design included. According to Drier </w:t>
      </w:r>
      <w:r w:rsidRPr="006A3068">
        <w:rPr>
          <w:rFonts w:ascii="Arial" w:hAnsi="Arial" w:cs="Arial"/>
          <w:i/>
        </w:rPr>
        <w:t xml:space="preserve">et al </w:t>
      </w:r>
      <w:r w:rsidRPr="006A3068">
        <w:rPr>
          <w:rFonts w:ascii="Arial" w:hAnsi="Arial" w:cs="Arial"/>
        </w:rPr>
        <w:t xml:space="preserve">(2010), there is no consensus of which QAT is gold standard, therefore utilising a design-specific tool enhances quality assessment by the substantive elements on IV.   This is supported by the National Institute of Health (NIH) (2014) who claims that study designs and characteristics should be appraised, synthesised and results interpreted in a transparent and reproducible method, adhering to the methodological principals of the study. </w:t>
      </w:r>
    </w:p>
    <w:p w14:paraId="67D27494" w14:textId="77777777" w:rsidR="006A3068" w:rsidRPr="006A3068" w:rsidRDefault="006A3068" w:rsidP="006A3068">
      <w:pPr>
        <w:spacing w:line="480" w:lineRule="auto"/>
        <w:jc w:val="both"/>
        <w:rPr>
          <w:rFonts w:ascii="Arial" w:hAnsi="Arial" w:cs="Arial"/>
        </w:rPr>
      </w:pPr>
    </w:p>
    <w:p w14:paraId="0FCF3B58"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Included papers were critically appraised using the McMasters Framework, conducted by Law </w:t>
      </w:r>
      <w:r w:rsidRPr="006A3068">
        <w:rPr>
          <w:rFonts w:ascii="Arial" w:hAnsi="Arial" w:cs="Arial"/>
          <w:i/>
        </w:rPr>
        <w:t xml:space="preserve">et al </w:t>
      </w:r>
      <w:r w:rsidRPr="006A3068">
        <w:rPr>
          <w:rFonts w:ascii="Arial" w:hAnsi="Arial" w:cs="Arial"/>
        </w:rPr>
        <w:t xml:space="preserve">(1998), Table 5.6. The McMaster critical review form extracts data in a basic format allowing the extracted data to be easily interpreted by other researchers. It also allows data to be standardised, consistent and thorough which is an advantage when extracting data, increasing the IV (Bettany-Saltikov and McSherry, 2016). </w:t>
      </w:r>
    </w:p>
    <w:p w14:paraId="1C244FD3" w14:textId="77777777" w:rsidR="006A3068" w:rsidRPr="006A3068" w:rsidRDefault="006A3068" w:rsidP="006A3068">
      <w:pPr>
        <w:spacing w:line="480" w:lineRule="auto"/>
        <w:jc w:val="both"/>
        <w:rPr>
          <w:rFonts w:ascii="Arial" w:hAnsi="Arial" w:cs="Arial"/>
        </w:rPr>
      </w:pPr>
    </w:p>
    <w:p w14:paraId="3817159D"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To summarise the methodological quality of the included studies, JADAD numerical scoring system was utilised (Table 5.7). O’Connor </w:t>
      </w:r>
      <w:r w:rsidRPr="006A3068">
        <w:rPr>
          <w:rFonts w:ascii="Arial" w:hAnsi="Arial" w:cs="Arial"/>
          <w:i/>
        </w:rPr>
        <w:t xml:space="preserve">et al </w:t>
      </w:r>
      <w:r w:rsidRPr="006A3068">
        <w:rPr>
          <w:rFonts w:ascii="Arial" w:hAnsi="Arial" w:cs="Arial"/>
        </w:rPr>
        <w:t xml:space="preserve">(2015) claims that the scoring system can be an oversimplification of assessing the methodological quality of a study. However, the JADAD scoring system contains the important elements that have been proven to correlate with bias, and is well accredited for its reliabilty and EV, according to Douglas and Halpern (2012). The following scoring system denotes from a total of one to thirty-two; the grade will reflect the studies ability to sufficiently answer the questions. The Cochrane Risk of Bias Tool (2014) </w:t>
      </w:r>
      <w:r w:rsidRPr="006A3068">
        <w:rPr>
          <w:rFonts w:ascii="Arial" w:hAnsi="Arial" w:cs="Arial"/>
        </w:rPr>
        <w:lastRenderedPageBreak/>
        <w:t>states a score of 26 and over demonstrates high IV, EV and reliability. This numerical grading system was adapted form Bettany-Saltikov and McSherry (2016)</w:t>
      </w:r>
    </w:p>
    <w:p w14:paraId="68A4F835" w14:textId="77777777" w:rsidR="006A3068" w:rsidRPr="006A3068" w:rsidRDefault="006A3068" w:rsidP="006A3068">
      <w:pPr>
        <w:spacing w:line="480" w:lineRule="auto"/>
        <w:jc w:val="both"/>
        <w:rPr>
          <w:rFonts w:ascii="Arial" w:hAnsi="Arial" w:cs="Arial"/>
        </w:rPr>
      </w:pPr>
    </w:p>
    <w:p w14:paraId="1BD2F0BB" w14:textId="77777777" w:rsidR="006A3068" w:rsidRPr="006A3068" w:rsidRDefault="006A3068" w:rsidP="006A3068">
      <w:pPr>
        <w:tabs>
          <w:tab w:val="left" w:pos="1197"/>
        </w:tabs>
        <w:spacing w:line="480" w:lineRule="auto"/>
        <w:rPr>
          <w:rFonts w:ascii="Arial" w:hAnsi="Arial" w:cs="Arial"/>
          <w:lang w:val="da-DK" w:eastAsia="en-CA"/>
        </w:rPr>
        <w:sectPr w:rsidR="006A3068" w:rsidRPr="006A3068" w:rsidSect="0076452E">
          <w:footerReference w:type="default" r:id="rId16"/>
          <w:type w:val="continuous"/>
          <w:pgSz w:w="11906" w:h="16838" w:code="9"/>
          <w:pgMar w:top="1440" w:right="1440" w:bottom="1440" w:left="1440" w:header="709" w:footer="709" w:gutter="0"/>
          <w:cols w:space="708"/>
          <w:docGrid w:linePitch="360"/>
        </w:sectPr>
      </w:pPr>
    </w:p>
    <w:p w14:paraId="47BF6FF9" w14:textId="19CF1AF3" w:rsidR="006A3068" w:rsidRPr="007D216B" w:rsidRDefault="006A3068" w:rsidP="006A3068">
      <w:pPr>
        <w:spacing w:line="480" w:lineRule="auto"/>
        <w:rPr>
          <w:rFonts w:ascii="Arial" w:hAnsi="Arial" w:cs="Arial"/>
          <w:u w:val="single"/>
        </w:rPr>
      </w:pPr>
      <w:r w:rsidRPr="006A3068">
        <w:rPr>
          <w:rFonts w:ascii="Arial" w:hAnsi="Arial" w:cs="Arial"/>
          <w:u w:val="single"/>
        </w:rPr>
        <w:lastRenderedPageBreak/>
        <w:t>Figure 4- Prisma flow diagram</w:t>
      </w:r>
      <w:r w:rsidRPr="006A3068">
        <w:rPr>
          <w:rFonts w:ascii="Arial" w:hAnsi="Arial" w:cs="Arial"/>
          <w:noProof/>
        </w:rPr>
        <mc:AlternateContent>
          <mc:Choice Requires="wps">
            <w:drawing>
              <wp:anchor distT="36576" distB="36576" distL="36576" distR="36576" simplePos="0" relativeHeight="251691008" behindDoc="0" locked="0" layoutInCell="1" allowOverlap="1" wp14:anchorId="6851FE41" wp14:editId="2C93E459">
                <wp:simplePos x="0" y="0"/>
                <wp:positionH relativeFrom="column">
                  <wp:posOffset>3600450</wp:posOffset>
                </wp:positionH>
                <wp:positionV relativeFrom="paragraph">
                  <wp:posOffset>4240530</wp:posOffset>
                </wp:positionV>
                <wp:extent cx="628650" cy="0"/>
                <wp:effectExtent l="9525" t="59055" r="19050" b="55245"/>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8650"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3CB5C27F" id="_x0000_t32" coordsize="21600,21600" o:spt="32" o:oned="t" path="m,l21600,21600e" filled="f">
                <v:path arrowok="t" fillok="f" o:connecttype="none"/>
                <o:lock v:ext="edit" shapetype="t"/>
              </v:shapetype>
              <v:shape id="Straight Arrow Connector 18" o:spid="_x0000_s1026" type="#_x0000_t32" style="position:absolute;margin-left:283.5pt;margin-top:333.9pt;width:49.5pt;height:0;z-index:2516910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689984" behindDoc="0" locked="0" layoutInCell="1" allowOverlap="1" wp14:anchorId="601C0185" wp14:editId="364CBD96">
                <wp:simplePos x="0" y="0"/>
                <wp:positionH relativeFrom="column">
                  <wp:posOffset>3578225</wp:posOffset>
                </wp:positionH>
                <wp:positionV relativeFrom="paragraph">
                  <wp:posOffset>3268980</wp:posOffset>
                </wp:positionV>
                <wp:extent cx="650875" cy="0"/>
                <wp:effectExtent l="6350" t="59055" r="19050" b="55245"/>
                <wp:wrapNone/>
                <wp:docPr id="15"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50875"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83F5A65" id="Straight Arrow Connector 15" o:spid="_x0000_s1026" type="#_x0000_t32" style="position:absolute;margin-left:281.75pt;margin-top:257.4pt;width:51.25pt;height:0;z-index:2516899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">
                <v:stroke endarrow="block"/>
                <v:shadow color="#ccc"/>
              </v:shape>
            </w:pict>
          </mc:Fallback>
        </mc:AlternateContent>
      </w:r>
      <w:r w:rsidRPr="006A3068">
        <w:rPr>
          <w:rFonts w:ascii="Arial" w:hAnsi="Arial" w:cs="Arial"/>
          <w:noProof/>
        </w:rPr>
        <mc:AlternateContent>
          <mc:Choice Requires="wps">
            <w:drawing>
              <wp:anchor distT="0" distB="0" distL="114300" distR="114300" simplePos="0" relativeHeight="251680768" behindDoc="0" locked="0" layoutInCell="1" allowOverlap="1" wp14:anchorId="367934CA" wp14:editId="62EAF6C8">
                <wp:simplePos x="0" y="0"/>
                <wp:positionH relativeFrom="column">
                  <wp:posOffset>4229100</wp:posOffset>
                </wp:positionH>
                <wp:positionV relativeFrom="paragraph">
                  <wp:posOffset>2983230</wp:posOffset>
                </wp:positionV>
                <wp:extent cx="1714500" cy="571500"/>
                <wp:effectExtent l="9525" t="11430" r="9525" b="762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571500"/>
                        </a:xfrm>
                        <a:prstGeom prst="rect">
                          <a:avLst/>
                        </a:prstGeom>
                        <a:solidFill>
                          <a:srgbClr val="FFFFFF"/>
                        </a:solidFill>
                        <a:ln w="9525">
                          <a:solidFill>
                            <a:srgbClr val="000000"/>
                          </a:solidFill>
                          <a:miter lim="800000"/>
                          <a:headEnd/>
                          <a:tailEnd/>
                        </a:ln>
                      </wps:spPr>
                      <wps:txbx>
                        <w:txbxContent>
                          <w:p w14:paraId="42B3D2BC" w14:textId="77777777" w:rsidR="006A3068" w:rsidRDefault="006A3068" w:rsidP="006A3068">
                            <w:pPr>
                              <w:jc w:val="center"/>
                              <w:rPr>
                                <w:rFonts w:ascii="Calibri" w:hAnsi="Calibri"/>
                              </w:rPr>
                            </w:pPr>
                            <w:r>
                              <w:rPr>
                                <w:rFonts w:ascii="Calibri" w:hAnsi="Calibri"/>
                              </w:rPr>
                              <w:t>Records excluded</w:t>
                            </w:r>
                            <w:r>
                              <w:rPr>
                                <w:rFonts w:ascii="Calibri" w:hAnsi="Calibri"/>
                              </w:rPr>
                              <w:br/>
                              <w:t>(n = )</w:t>
                            </w:r>
                          </w:p>
                          <w:p w14:paraId="07A848F2" w14:textId="77777777" w:rsidR="006A3068" w:rsidRDefault="006A3068" w:rsidP="006A3068">
                            <w:pPr>
                              <w:rPr>
                                <w:rFonts w:ascii="Calibri" w:hAnsi="Calibri"/>
                                <w:lang w:val="en"/>
                              </w:rPr>
                            </w:pPr>
                            <w:r>
                              <w:rPr>
                                <w:rFonts w:ascii="Calibri" w:hAnsi="Calibri"/>
                              </w:rPr>
                              <w: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7934CA" id="Rectangle 14" o:spid="_x0000_s1029" style="position:absolute;margin-left:333pt;margin-top:234.9pt;width:135pt;height: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">
                <v:textbox inset=",7.2pt,,7.2pt">
                  <w:txbxContent>
                    <w:p w14:paraId="42B3D2BC" w14:textId="77777777" w:rsidR="006A3068" w:rsidRDefault="006A3068" w:rsidP="006A3068">
                      <w:pPr>
                        <w:jc w:val="center"/>
                        <w:rPr>
                          <w:rFonts w:ascii="Calibri" w:hAnsi="Calibri"/>
                        </w:rPr>
                      </w:pPr>
                      <w:r>
                        <w:rPr>
                          <w:rFonts w:ascii="Calibri" w:hAnsi="Calibri"/>
                        </w:rPr>
                        <w:t>Records excluded</w:t>
                      </w:r>
                      <w:r>
                        <w:rPr>
                          <w:rFonts w:ascii="Calibri" w:hAnsi="Calibri"/>
                        </w:rPr>
                        <w:br/>
                        <w:t>(n = )</w:t>
                      </w:r>
                    </w:p>
                    <w:p w14:paraId="07A848F2" w14:textId="77777777" w:rsidR="006A3068" w:rsidRDefault="006A3068" w:rsidP="006A3068">
                      <w:pPr>
                        <w:rPr>
                          <w:rFonts w:ascii="Calibri" w:hAnsi="Calibri"/>
                          <w:lang w:val="en"/>
                        </w:rPr>
                      </w:pPr>
                      <w:r>
                        <w:rPr>
                          <w:rFonts w:ascii="Calibri" w:hAnsi="Calibri"/>
                        </w:rPr>
                        <w:t>))</w:t>
                      </w:r>
                    </w:p>
                  </w:txbxContent>
                </v:textbox>
              </v:rect>
            </w:pict>
          </mc:Fallback>
        </mc:AlternateContent>
      </w:r>
      <w:r w:rsidRPr="006A3068">
        <w:rPr>
          <w:rFonts w:ascii="Arial" w:hAnsi="Arial" w:cs="Arial"/>
          <w:noProof/>
        </w:rPr>
        <mc:AlternateContent>
          <mc:Choice Requires="wps">
            <w:drawing>
              <wp:anchor distT="0" distB="0" distL="114300" distR="114300" simplePos="0" relativeHeight="251679744" behindDoc="0" locked="0" layoutInCell="1" allowOverlap="1" wp14:anchorId="6B0A48D8" wp14:editId="04997FC8">
                <wp:simplePos x="0" y="0"/>
                <wp:positionH relativeFrom="column">
                  <wp:posOffset>1908175</wp:posOffset>
                </wp:positionH>
                <wp:positionV relativeFrom="paragraph">
                  <wp:posOffset>2983230</wp:posOffset>
                </wp:positionV>
                <wp:extent cx="1670050" cy="571500"/>
                <wp:effectExtent l="12700" t="11430" r="12700" b="762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0050" cy="571500"/>
                        </a:xfrm>
                        <a:prstGeom prst="rect">
                          <a:avLst/>
                        </a:prstGeom>
                        <a:solidFill>
                          <a:srgbClr val="FFFFFF"/>
                        </a:solidFill>
                        <a:ln w="9525">
                          <a:solidFill>
                            <a:srgbClr val="000000"/>
                          </a:solidFill>
                          <a:miter lim="800000"/>
                          <a:headEnd/>
                          <a:tailEnd/>
                        </a:ln>
                      </wps:spPr>
                      <wps:txbx>
                        <w:txbxContent>
                          <w:p w14:paraId="3ADA99DA" w14:textId="77777777" w:rsidR="006A3068" w:rsidRDefault="006A3068" w:rsidP="006A3068">
                            <w:pPr>
                              <w:jc w:val="center"/>
                              <w:rPr>
                                <w:rFonts w:ascii="Calibri" w:hAnsi="Calibri"/>
                                <w:lang w:val="en"/>
                              </w:rPr>
                            </w:pPr>
                            <w:r>
                              <w:rPr>
                                <w:rFonts w:ascii="Calibri" w:hAnsi="Calibri"/>
                              </w:rPr>
                              <w:t>Records screened</w:t>
                            </w:r>
                            <w:r>
                              <w:rPr>
                                <w:rFonts w:ascii="Calibri" w:hAnsi="Calibri"/>
                              </w:rPr>
                              <w:br/>
                              <w:t>(n =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0A48D8" id="Rectangle 13" o:spid="_x0000_s1030" style="position:absolute;margin-left:150.25pt;margin-top:234.9pt;width:131.5pt;height: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">
                <v:textbox inset=",7.2pt,,7.2pt">
                  <w:txbxContent>
                    <w:p w14:paraId="3ADA99DA" w14:textId="77777777" w:rsidR="006A3068" w:rsidRDefault="006A3068" w:rsidP="006A3068">
                      <w:pPr>
                        <w:jc w:val="center"/>
                        <w:rPr>
                          <w:rFonts w:ascii="Calibri" w:hAnsi="Calibri"/>
                          <w:lang w:val="en"/>
                        </w:rPr>
                      </w:pPr>
                      <w:r>
                        <w:rPr>
                          <w:rFonts w:ascii="Calibri" w:hAnsi="Calibri"/>
                        </w:rPr>
                        <w:t>Records screened</w:t>
                      </w:r>
                      <w:r>
                        <w:rPr>
                          <w:rFonts w:ascii="Calibri" w:hAnsi="Calibri"/>
                        </w:rPr>
                        <w:br/>
                        <w:t>(n = )</w:t>
                      </w:r>
                    </w:p>
                  </w:txbxContent>
                </v:textbox>
              </v:rect>
            </w:pict>
          </mc:Fallback>
        </mc:AlternateContent>
      </w:r>
      <w:r w:rsidRPr="006A3068">
        <w:rPr>
          <w:rFonts w:ascii="Arial" w:hAnsi="Arial" w:cs="Arial"/>
          <w:noProof/>
        </w:rPr>
        <mc:AlternateContent>
          <mc:Choice Requires="wps">
            <w:drawing>
              <wp:anchor distT="36576" distB="36576" distL="36576" distR="36576" simplePos="0" relativeHeight="251686912" behindDoc="0" locked="0" layoutInCell="1" allowOverlap="1" wp14:anchorId="0FC7D222" wp14:editId="7FD517D9">
                <wp:simplePos x="0" y="0"/>
                <wp:positionH relativeFrom="column">
                  <wp:posOffset>2743200</wp:posOffset>
                </wp:positionH>
                <wp:positionV relativeFrom="paragraph">
                  <wp:posOffset>3554730</wp:posOffset>
                </wp:positionV>
                <wp:extent cx="0" cy="342900"/>
                <wp:effectExtent l="57150" t="11430" r="57150" b="17145"/>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F7A6000" id="Straight Arrow Connector 16" o:spid="_x0000_s1026" type="#_x0000_t32" style="position:absolute;margin-left:3in;margin-top:279.9pt;width:0;height:27pt;z-index:2516869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685888" behindDoc="0" locked="0" layoutInCell="1" allowOverlap="1" wp14:anchorId="2D00D432" wp14:editId="13D95F74">
                <wp:simplePos x="0" y="0"/>
                <wp:positionH relativeFrom="column">
                  <wp:posOffset>2743200</wp:posOffset>
                </wp:positionH>
                <wp:positionV relativeFrom="paragraph">
                  <wp:posOffset>2526030</wp:posOffset>
                </wp:positionV>
                <wp:extent cx="0" cy="457200"/>
                <wp:effectExtent l="57150" t="11430" r="57150" b="17145"/>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123D7BFB" id="Straight Arrow Connector 19" o:spid="_x0000_s1026" type="#_x0000_t32" style="position:absolute;margin-left:3in;margin-top:198.9pt;width:0;height:36pt;z-index:2516858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675648" behindDoc="0" locked="0" layoutInCell="1" allowOverlap="1" wp14:anchorId="152F9E17" wp14:editId="5ED08DA1">
                <wp:simplePos x="0" y="0"/>
                <wp:positionH relativeFrom="column">
                  <wp:posOffset>3886200</wp:posOffset>
                </wp:positionH>
                <wp:positionV relativeFrom="paragraph">
                  <wp:posOffset>1497330</wp:posOffset>
                </wp:positionV>
                <wp:extent cx="0" cy="457200"/>
                <wp:effectExtent l="57150" t="11430" r="57150" b="17145"/>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F93BB93" id="Straight Arrow Connector 20" o:spid="_x0000_s1026" type="#_x0000_t32" style="position:absolute;margin-left:306pt;margin-top:117.9pt;width:0;height:36pt;z-index:2516756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674624" behindDoc="0" locked="0" layoutInCell="1" allowOverlap="1" wp14:anchorId="01D638F3" wp14:editId="1253857E">
                <wp:simplePos x="0" y="0"/>
                <wp:positionH relativeFrom="column">
                  <wp:posOffset>1600200</wp:posOffset>
                </wp:positionH>
                <wp:positionV relativeFrom="paragraph">
                  <wp:posOffset>1497330</wp:posOffset>
                </wp:positionV>
                <wp:extent cx="0" cy="457200"/>
                <wp:effectExtent l="57150" t="11430" r="57150" b="17145"/>
                <wp:wrapNone/>
                <wp:docPr id="21"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86C36FC" id="Straight Arrow Connector 21" o:spid="_x0000_s1026" type="#_x0000_t32" style="position:absolute;margin-left:126pt;margin-top:117.9pt;width:0;height:36pt;z-index:2516746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">
                <v:stroke endarrow="block"/>
                <v:shadow color="#ccc"/>
              </v:shape>
            </w:pict>
          </mc:Fallback>
        </mc:AlternateContent>
      </w:r>
      <w:r w:rsidRPr="006A3068">
        <w:rPr>
          <w:rFonts w:ascii="Arial" w:hAnsi="Arial" w:cs="Arial"/>
          <w:noProof/>
        </w:rPr>
        <mc:AlternateContent>
          <mc:Choice Requires="wps">
            <w:drawing>
              <wp:anchor distT="0" distB="0" distL="114300" distR="114300" simplePos="0" relativeHeight="251678720" behindDoc="0" locked="0" layoutInCell="1" allowOverlap="1" wp14:anchorId="2934E3A1" wp14:editId="6D0D7273">
                <wp:simplePos x="0" y="0"/>
                <wp:positionH relativeFrom="column">
                  <wp:posOffset>1356995</wp:posOffset>
                </wp:positionH>
                <wp:positionV relativeFrom="paragraph">
                  <wp:posOffset>1954530</wp:posOffset>
                </wp:positionV>
                <wp:extent cx="2771775" cy="571500"/>
                <wp:effectExtent l="13970" t="11430" r="5080" b="762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71775" cy="571500"/>
                        </a:xfrm>
                        <a:prstGeom prst="rect">
                          <a:avLst/>
                        </a:prstGeom>
                        <a:solidFill>
                          <a:srgbClr val="FFFFFF"/>
                        </a:solidFill>
                        <a:ln w="9525">
                          <a:solidFill>
                            <a:srgbClr val="000000"/>
                          </a:solidFill>
                          <a:miter lim="800000"/>
                          <a:headEnd/>
                          <a:tailEnd/>
                        </a:ln>
                      </wps:spPr>
                      <wps:txbx>
                        <w:txbxContent>
                          <w:p w14:paraId="7A8B0CD8" w14:textId="3F6B2EAC" w:rsidR="006A3068" w:rsidRDefault="006A3068" w:rsidP="006A3068">
                            <w:pPr>
                              <w:jc w:val="center"/>
                              <w:rPr>
                                <w:rFonts w:ascii="Calibri" w:hAnsi="Calibri"/>
                                <w:lang w:val="en"/>
                              </w:rPr>
                            </w:pPr>
                            <w:r>
                              <w:rPr>
                                <w:rFonts w:ascii="Calibri" w:hAnsi="Calibri"/>
                              </w:rPr>
                              <w:t xml:space="preserve">Records after </w:t>
                            </w:r>
                            <w:r w:rsidR="007D216B">
                              <w:rPr>
                                <w:rFonts w:ascii="Calibri" w:hAnsi="Calibri"/>
                              </w:rPr>
                              <w:t>replicates</w:t>
                            </w:r>
                            <w:r>
                              <w:rPr>
                                <w:rFonts w:ascii="Calibri" w:hAnsi="Calibri"/>
                              </w:rPr>
                              <w:t xml:space="preserve"> </w:t>
                            </w:r>
                            <w:r w:rsidR="007D216B">
                              <w:rPr>
                                <w:rFonts w:ascii="Calibri" w:hAnsi="Calibri"/>
                              </w:rPr>
                              <w:t xml:space="preserve">are </w:t>
                            </w:r>
                            <w:r>
                              <w:rPr>
                                <w:rFonts w:ascii="Calibri" w:hAnsi="Calibri"/>
                              </w:rPr>
                              <w:t>removed</w:t>
                            </w:r>
                            <w:r>
                              <w:rPr>
                                <w:rFonts w:ascii="Calibri" w:hAnsi="Calibri"/>
                              </w:rPr>
                              <w:br/>
                              <w:t>(n =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34E3A1" id="Rectangle 8" o:spid="_x0000_s1031" style="position:absolute;margin-left:106.85pt;margin-top:153.9pt;width:218.25pt;height: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">
                <v:textbox inset=",7.2pt,,7.2pt">
                  <w:txbxContent>
                    <w:p w14:paraId="7A8B0CD8" w14:textId="3F6B2EAC" w:rsidR="006A3068" w:rsidRDefault="006A3068" w:rsidP="006A3068">
                      <w:pPr>
                        <w:jc w:val="center"/>
                        <w:rPr>
                          <w:rFonts w:ascii="Calibri" w:hAnsi="Calibri"/>
                          <w:lang w:val="en"/>
                        </w:rPr>
                      </w:pPr>
                      <w:r>
                        <w:rPr>
                          <w:rFonts w:ascii="Calibri" w:hAnsi="Calibri"/>
                        </w:rPr>
                        <w:t xml:space="preserve">Records after </w:t>
                      </w:r>
                      <w:r w:rsidR="007D216B">
                        <w:rPr>
                          <w:rFonts w:ascii="Calibri" w:hAnsi="Calibri"/>
                        </w:rPr>
                        <w:t>replicates</w:t>
                      </w:r>
                      <w:r>
                        <w:rPr>
                          <w:rFonts w:ascii="Calibri" w:hAnsi="Calibri"/>
                        </w:rPr>
                        <w:t xml:space="preserve"> </w:t>
                      </w:r>
                      <w:r w:rsidR="007D216B">
                        <w:rPr>
                          <w:rFonts w:ascii="Calibri" w:hAnsi="Calibri"/>
                        </w:rPr>
                        <w:t xml:space="preserve">are </w:t>
                      </w:r>
                      <w:r>
                        <w:rPr>
                          <w:rFonts w:ascii="Calibri" w:hAnsi="Calibri"/>
                        </w:rPr>
                        <w:t>removed</w:t>
                      </w:r>
                      <w:r>
                        <w:rPr>
                          <w:rFonts w:ascii="Calibri" w:hAnsi="Calibri"/>
                        </w:rPr>
                        <w:br/>
                        <w:t>(n = )</w:t>
                      </w:r>
                    </w:p>
                  </w:txbxContent>
                </v:textbox>
              </v:rect>
            </w:pict>
          </mc:Fallback>
        </mc:AlternateContent>
      </w:r>
    </w:p>
    <w:p w14:paraId="16377A74" w14:textId="77777777" w:rsidR="006A3068" w:rsidRPr="006A3068" w:rsidRDefault="006A3068" w:rsidP="006A3068">
      <w:pPr>
        <w:spacing w:line="480" w:lineRule="auto"/>
        <w:jc w:val="both"/>
        <w:rPr>
          <w:rFonts w:ascii="Arial" w:hAnsi="Arial" w:cs="Arial"/>
          <w:u w:val="single"/>
        </w:rPr>
      </w:pPr>
      <w:r w:rsidRPr="006A3068">
        <w:rPr>
          <w:rFonts w:ascii="Arial" w:hAnsi="Arial" w:cs="Arial"/>
          <w:noProof/>
        </w:rPr>
        <mc:AlternateContent>
          <mc:Choice Requires="wps">
            <w:drawing>
              <wp:anchor distT="0" distB="0" distL="114300" distR="114300" simplePos="0" relativeHeight="251677696" behindDoc="0" locked="0" layoutInCell="1" allowOverlap="1" wp14:anchorId="37EC9340" wp14:editId="09D9C044">
                <wp:simplePos x="0" y="0"/>
                <wp:positionH relativeFrom="column">
                  <wp:posOffset>2908000</wp:posOffset>
                </wp:positionH>
                <wp:positionV relativeFrom="paragraph">
                  <wp:posOffset>435322</wp:posOffset>
                </wp:positionV>
                <wp:extent cx="2147079" cy="783495"/>
                <wp:effectExtent l="0" t="0" r="24765" b="17145"/>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47079" cy="783495"/>
                        </a:xfrm>
                        <a:prstGeom prst="rect">
                          <a:avLst/>
                        </a:prstGeom>
                        <a:solidFill>
                          <a:srgbClr val="FFFFFF"/>
                        </a:solidFill>
                        <a:ln w="9525">
                          <a:solidFill>
                            <a:srgbClr val="000000"/>
                          </a:solidFill>
                          <a:miter lim="800000"/>
                          <a:headEnd/>
                          <a:tailEnd/>
                        </a:ln>
                      </wps:spPr>
                      <wps:txbx>
                        <w:txbxContent>
                          <w:p w14:paraId="0AC91CC9" w14:textId="77777777" w:rsidR="006A3068" w:rsidRDefault="006A3068" w:rsidP="006A3068">
                            <w:pPr>
                              <w:jc w:val="center"/>
                              <w:rPr>
                                <w:rFonts w:ascii="Calibri" w:hAnsi="Calibri"/>
                                <w:lang w:val="en"/>
                              </w:rPr>
                            </w:pPr>
                            <w:r>
                              <w:rPr>
                                <w:rFonts w:ascii="Calibri" w:hAnsi="Calibri"/>
                              </w:rPr>
                              <w:t>Additional records identified through other sources</w:t>
                            </w:r>
                            <w:r>
                              <w:rPr>
                                <w:rFonts w:ascii="Calibri" w:hAnsi="Calibri"/>
                              </w:rPr>
                              <w:br/>
                              <w:t>(n =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EC9340" id="Rectangle 7" o:spid="_x0000_s1032" style="position:absolute;left:0;text-align:left;margin-left:229pt;margin-top:34.3pt;width:169.05pt;height:61.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">
                <v:textbox inset=",7.2pt,,7.2pt">
                  <w:txbxContent>
                    <w:p w14:paraId="0AC91CC9" w14:textId="77777777" w:rsidR="006A3068" w:rsidRDefault="006A3068" w:rsidP="006A3068">
                      <w:pPr>
                        <w:jc w:val="center"/>
                        <w:rPr>
                          <w:rFonts w:ascii="Calibri" w:hAnsi="Calibri"/>
                          <w:lang w:val="en"/>
                        </w:rPr>
                      </w:pPr>
                      <w:r>
                        <w:rPr>
                          <w:rFonts w:ascii="Calibri" w:hAnsi="Calibri"/>
                        </w:rPr>
                        <w:t>Additional records identified through other sources</w:t>
                      </w:r>
                      <w:r>
                        <w:rPr>
                          <w:rFonts w:ascii="Calibri" w:hAnsi="Calibri"/>
                        </w:rPr>
                        <w:br/>
                        <w:t>(n = )</w:t>
                      </w:r>
                    </w:p>
                  </w:txbxContent>
                </v:textbox>
              </v:rect>
            </w:pict>
          </mc:Fallback>
        </mc:AlternateContent>
      </w:r>
      <w:r w:rsidRPr="006A3068">
        <w:rPr>
          <w:rFonts w:ascii="Arial" w:hAnsi="Arial" w:cs="Arial"/>
          <w:noProof/>
        </w:rPr>
        <mc:AlternateContent>
          <mc:Choice Requires="wps">
            <w:drawing>
              <wp:anchor distT="0" distB="0" distL="114300" distR="114300" simplePos="0" relativeHeight="251670528" behindDoc="0" locked="0" layoutInCell="1" allowOverlap="1" wp14:anchorId="01B1A528" wp14:editId="1719A8B4">
                <wp:simplePos x="0" y="0"/>
                <wp:positionH relativeFrom="column">
                  <wp:posOffset>337329</wp:posOffset>
                </wp:positionH>
                <wp:positionV relativeFrom="paragraph">
                  <wp:posOffset>435323</wp:posOffset>
                </wp:positionV>
                <wp:extent cx="2228850" cy="780320"/>
                <wp:effectExtent l="0" t="0" r="19050" b="2032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780320"/>
                        </a:xfrm>
                        <a:prstGeom prst="rect">
                          <a:avLst/>
                        </a:prstGeom>
                        <a:solidFill>
                          <a:srgbClr val="FFFFFF"/>
                        </a:solidFill>
                        <a:ln w="9525">
                          <a:solidFill>
                            <a:srgbClr val="000000"/>
                          </a:solidFill>
                          <a:miter lim="800000"/>
                          <a:headEnd/>
                          <a:tailEnd/>
                        </a:ln>
                      </wps:spPr>
                      <wps:txbx>
                        <w:txbxContent>
                          <w:p w14:paraId="2A6A3FF1" w14:textId="3729D98F" w:rsidR="006A3068" w:rsidRDefault="006A3068" w:rsidP="006A3068">
                            <w:pPr>
                              <w:jc w:val="center"/>
                              <w:rPr>
                                <w:rFonts w:ascii="Calibri" w:hAnsi="Calibri"/>
                                <w:lang w:val="en"/>
                              </w:rPr>
                            </w:pPr>
                            <w:r>
                              <w:rPr>
                                <w:rFonts w:ascii="Calibri" w:hAnsi="Calibri"/>
                              </w:rPr>
                              <w:t>Records identified through database search</w:t>
                            </w:r>
                            <w:r>
                              <w:rPr>
                                <w:rFonts w:ascii="Calibri" w:hAnsi="Calibri"/>
                              </w:rPr>
                              <w:br/>
                              <w:t>(n =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B1A528" id="Rectangle 22" o:spid="_x0000_s1033" style="position:absolute;left:0;text-align:left;margin-left:26.55pt;margin-top:34.3pt;width:175.5pt;height:61.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">
                <v:textbox inset=",7.2pt,,7.2pt">
                  <w:txbxContent>
                    <w:p w14:paraId="2A6A3FF1" w14:textId="3729D98F" w:rsidR="006A3068" w:rsidRDefault="006A3068" w:rsidP="006A3068">
                      <w:pPr>
                        <w:jc w:val="center"/>
                        <w:rPr>
                          <w:rFonts w:ascii="Calibri" w:hAnsi="Calibri"/>
                          <w:lang w:val="en"/>
                        </w:rPr>
                      </w:pPr>
                      <w:r>
                        <w:rPr>
                          <w:rFonts w:ascii="Calibri" w:hAnsi="Calibri"/>
                        </w:rPr>
                        <w:t>Records identified through database search</w:t>
                      </w:r>
                      <w:r>
                        <w:rPr>
                          <w:rFonts w:ascii="Calibri" w:hAnsi="Calibri"/>
                        </w:rPr>
                        <w:br/>
                        <w:t>(n = )</w:t>
                      </w:r>
                    </w:p>
                  </w:txbxContent>
                </v:textbox>
              </v:rect>
            </w:pict>
          </mc:Fallback>
        </mc:AlternateContent>
      </w:r>
      <w:r w:rsidRPr="006A3068">
        <w:rPr>
          <w:rFonts w:ascii="Arial" w:hAnsi="Arial" w:cs="Arial"/>
          <w:noProof/>
        </w:rPr>
        <mc:AlternateContent>
          <mc:Choice Requires="wps">
            <w:drawing>
              <wp:anchor distT="0" distB="0" distL="114300" distR="114300" simplePos="0" relativeHeight="251672576" behindDoc="0" locked="0" layoutInCell="1" allowOverlap="1" wp14:anchorId="4E69CB92" wp14:editId="6FA5BADA">
                <wp:simplePos x="0" y="0"/>
                <wp:positionH relativeFrom="column">
                  <wp:posOffset>-1040339</wp:posOffset>
                </wp:positionH>
                <wp:positionV relativeFrom="paragraph">
                  <wp:posOffset>5742192</wp:posOffset>
                </wp:positionV>
                <wp:extent cx="1501308" cy="375286"/>
                <wp:effectExtent l="54927" t="8573" r="52388" b="90487"/>
                <wp:wrapNone/>
                <wp:docPr id="4" name="Rectangle: Rounded Corners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501308" cy="375286"/>
                        </a:xfrm>
                        <a:prstGeom prst="roundRect">
                          <a:avLst>
                            <a:gd name="adj" fmla="val 16667"/>
                          </a:avLst>
                        </a:prstGeom>
                        <a:solidFill>
                          <a:schemeClr val="accent1">
                            <a:lumMod val="40000"/>
                            <a:lumOff val="60000"/>
                          </a:schemeClr>
                        </a:solidFill>
                        <a:ln w="9525">
                          <a:noFill/>
                          <a:round/>
                          <a:headEnd/>
                          <a:tailEnd/>
                        </a:ln>
                        <a:effectLst>
                          <a:outerShdw blurRad="50800" dist="38100" dir="5400000" algn="t" rotWithShape="0">
                            <a:prstClr val="black">
                              <a:alpha val="40000"/>
                            </a:prstClr>
                          </a:outerShdw>
                        </a:effectLst>
                      </wps:spPr>
                      <wps:txbx>
                        <w:txbxContent>
                          <w:p w14:paraId="7A4B1BE0" w14:textId="77777777" w:rsidR="006A3068" w:rsidRPr="000D4501" w:rsidRDefault="006A3068" w:rsidP="006A3068">
                            <w:pPr>
                              <w:pStyle w:val="Heading2"/>
                              <w:rPr>
                                <w:rFonts w:ascii="Calibri" w:hAnsi="Calibri"/>
                                <w:color w:val="auto"/>
                                <w:lang w:val="en"/>
                              </w:rPr>
                            </w:pPr>
                            <w:bookmarkStart w:id="48" w:name="_Toc88582723"/>
                            <w:r w:rsidRPr="000D4501">
                              <w:rPr>
                                <w:rFonts w:ascii="Calibri" w:hAnsi="Calibri"/>
                                <w:color w:val="auto"/>
                                <w:lang w:val="en"/>
                              </w:rPr>
                              <w:t>Included</w:t>
                            </w:r>
                            <w:bookmarkEnd w:id="48"/>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E69CB92" id="Rectangle: Rounded Corners 4" o:spid="_x0000_s1034" style="position:absolute;left:0;text-align:left;margin-left:-81.9pt;margin-top:452.15pt;width:118.2pt;height:29.55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" fillcolor="#b4c6e7 [1300]" stroked="f">
                <v:shadow on="t" color="black" opacity="26214f" origin=",-.5" offset="0,3pt"/>
                <v:textbox style="layout-flow:vertical;mso-layout-flow-alt:bottom-to-top" inset="3.6pt,,3.6pt">
                  <w:txbxContent>
                    <w:p w14:paraId="7A4B1BE0" w14:textId="77777777" w:rsidR="006A3068" w:rsidRPr="000D4501" w:rsidRDefault="006A3068" w:rsidP="006A3068">
                      <w:pPr>
                        <w:pStyle w:val="Heading2"/>
                        <w:rPr>
                          <w:rFonts w:ascii="Calibri" w:hAnsi="Calibri"/>
                          <w:color w:val="auto"/>
                          <w:lang w:val="en"/>
                        </w:rPr>
                      </w:pPr>
                      <w:bookmarkStart w:id="49" w:name="_Toc88582723"/>
                      <w:r w:rsidRPr="000D4501">
                        <w:rPr>
                          <w:rFonts w:ascii="Calibri" w:hAnsi="Calibri"/>
                          <w:color w:val="auto"/>
                          <w:lang w:val="en"/>
                        </w:rPr>
                        <w:t>Included</w:t>
                      </w:r>
                      <w:bookmarkEnd w:id="49"/>
                    </w:p>
                  </w:txbxContent>
                </v:textbox>
              </v:roundrect>
            </w:pict>
          </mc:Fallback>
        </mc:AlternateContent>
      </w:r>
      <w:r w:rsidRPr="006A3068">
        <w:rPr>
          <w:rFonts w:ascii="Arial" w:hAnsi="Arial" w:cs="Arial"/>
          <w:noProof/>
        </w:rPr>
        <mc:AlternateContent>
          <mc:Choice Requires="wps">
            <w:drawing>
              <wp:anchor distT="0" distB="0" distL="114300" distR="114300" simplePos="0" relativeHeight="251673600" behindDoc="0" locked="0" layoutInCell="1" allowOverlap="1" wp14:anchorId="41C74259" wp14:editId="084D48D9">
                <wp:simplePos x="0" y="0"/>
                <wp:positionH relativeFrom="leftMargin">
                  <wp:align>right</wp:align>
                </wp:positionH>
                <wp:positionV relativeFrom="paragraph">
                  <wp:posOffset>4021659</wp:posOffset>
                </wp:positionV>
                <wp:extent cx="1432506" cy="398253"/>
                <wp:effectExtent l="46990" t="16510" r="50165" b="88265"/>
                <wp:wrapNone/>
                <wp:docPr id="23" name="Rectangle: Rounded Corners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432506" cy="398253"/>
                        </a:xfrm>
                        <a:prstGeom prst="roundRect">
                          <a:avLst>
                            <a:gd name="adj" fmla="val 16667"/>
                          </a:avLst>
                        </a:prstGeom>
                        <a:solidFill>
                          <a:schemeClr val="accent1">
                            <a:lumMod val="40000"/>
                            <a:lumOff val="60000"/>
                          </a:schemeClr>
                        </a:solidFill>
                        <a:ln w="9525">
                          <a:noFill/>
                          <a:round/>
                          <a:headEnd/>
                          <a:tailEnd/>
                        </a:ln>
                        <a:effectLst>
                          <a:outerShdw blurRad="50800" dist="38100" dir="5400000" algn="t" rotWithShape="0">
                            <a:prstClr val="black">
                              <a:alpha val="40000"/>
                            </a:prstClr>
                          </a:outerShdw>
                        </a:effectLst>
                      </wps:spPr>
                      <wps:txbx>
                        <w:txbxContent>
                          <w:p w14:paraId="7FE591D2" w14:textId="77777777" w:rsidR="006A3068" w:rsidRPr="002C2A47" w:rsidRDefault="006A3068" w:rsidP="006A3068">
                            <w:pPr>
                              <w:pStyle w:val="Heading2"/>
                              <w:rPr>
                                <w:rFonts w:ascii="Calibri" w:hAnsi="Calibri"/>
                                <w:color w:val="auto"/>
                                <w:szCs w:val="22"/>
                                <w:lang w:val="en"/>
                              </w:rPr>
                            </w:pPr>
                            <w:bookmarkStart w:id="50" w:name="_Toc88582724"/>
                            <w:r w:rsidRPr="002C2A47">
                              <w:rPr>
                                <w:rFonts w:ascii="Calibri" w:hAnsi="Calibri"/>
                                <w:color w:val="auto"/>
                                <w:szCs w:val="22"/>
                                <w:lang w:val="en"/>
                              </w:rPr>
                              <w:t>Eligibility</w:t>
                            </w:r>
                            <w:bookmarkEnd w:id="50"/>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1C74259" id="Rectangle: Rounded Corners 23" o:spid="_x0000_s1035" style="position:absolute;left:0;text-align:left;margin-left:61.6pt;margin-top:316.65pt;width:112.8pt;height:31.35pt;rotation:-90;z-index:251673600;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" fillcolor="#b4c6e7 [1300]" stroked="f">
                <v:shadow on="t" color="black" opacity="26214f" origin=",-.5" offset="0,3pt"/>
                <v:textbox style="layout-flow:vertical;mso-layout-flow-alt:bottom-to-top" inset="3.6pt,,3.6pt">
                  <w:txbxContent>
                    <w:p w14:paraId="7FE591D2" w14:textId="77777777" w:rsidR="006A3068" w:rsidRPr="002C2A47" w:rsidRDefault="006A3068" w:rsidP="006A3068">
                      <w:pPr>
                        <w:pStyle w:val="Heading2"/>
                        <w:rPr>
                          <w:rFonts w:ascii="Calibri" w:hAnsi="Calibri"/>
                          <w:color w:val="auto"/>
                          <w:szCs w:val="22"/>
                          <w:lang w:val="en"/>
                        </w:rPr>
                      </w:pPr>
                      <w:bookmarkStart w:id="51" w:name="_Toc88582724"/>
                      <w:r w:rsidRPr="002C2A47">
                        <w:rPr>
                          <w:rFonts w:ascii="Calibri" w:hAnsi="Calibri"/>
                          <w:color w:val="auto"/>
                          <w:szCs w:val="22"/>
                          <w:lang w:val="en"/>
                        </w:rPr>
                        <w:t>Eligibility</w:t>
                      </w:r>
                      <w:bookmarkEnd w:id="51"/>
                    </w:p>
                  </w:txbxContent>
                </v:textbox>
                <w10:wrap anchorx="margin"/>
              </v:roundrect>
            </w:pict>
          </mc:Fallback>
        </mc:AlternateContent>
      </w:r>
      <w:r w:rsidRPr="006A3068">
        <w:rPr>
          <w:rFonts w:ascii="Arial" w:hAnsi="Arial" w:cs="Arial"/>
          <w:noProof/>
        </w:rPr>
        <mc:AlternateContent>
          <mc:Choice Requires="wps">
            <w:drawing>
              <wp:anchor distT="0" distB="0" distL="114300" distR="114300" simplePos="0" relativeHeight="251671552" behindDoc="0" locked="0" layoutInCell="1" allowOverlap="1" wp14:anchorId="540960FE" wp14:editId="7AA03465">
                <wp:simplePos x="0" y="0"/>
                <wp:positionH relativeFrom="column">
                  <wp:posOffset>-986640</wp:posOffset>
                </wp:positionH>
                <wp:positionV relativeFrom="paragraph">
                  <wp:posOffset>2426328</wp:posOffset>
                </wp:positionV>
                <wp:extent cx="1449759" cy="399686"/>
                <wp:effectExtent l="55245" t="8255" r="53340" b="91440"/>
                <wp:wrapNone/>
                <wp:docPr id="24" name="Rectangle: Rounded Corners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449759" cy="399686"/>
                        </a:xfrm>
                        <a:prstGeom prst="roundRect">
                          <a:avLst>
                            <a:gd name="adj" fmla="val 16667"/>
                          </a:avLst>
                        </a:prstGeom>
                        <a:solidFill>
                          <a:schemeClr val="accent1">
                            <a:lumMod val="40000"/>
                            <a:lumOff val="60000"/>
                          </a:schemeClr>
                        </a:solidFill>
                        <a:ln w="9525">
                          <a:noFill/>
                          <a:round/>
                          <a:headEnd/>
                          <a:tailEnd/>
                        </a:ln>
                        <a:effectLst>
                          <a:outerShdw blurRad="50800" dist="38100" dir="5400000" algn="t" rotWithShape="0">
                            <a:prstClr val="black">
                              <a:alpha val="40000"/>
                            </a:prstClr>
                          </a:outerShdw>
                        </a:effectLst>
                      </wps:spPr>
                      <wps:txbx>
                        <w:txbxContent>
                          <w:p w14:paraId="278065D5" w14:textId="77777777" w:rsidR="006A3068" w:rsidRPr="002C2A47" w:rsidRDefault="006A3068" w:rsidP="006A3068">
                            <w:pPr>
                              <w:pStyle w:val="Heading2"/>
                              <w:rPr>
                                <w:rFonts w:ascii="Calibri" w:hAnsi="Calibri"/>
                                <w:color w:val="auto"/>
                                <w:lang w:val="en"/>
                              </w:rPr>
                            </w:pPr>
                            <w:bookmarkStart w:id="52" w:name="_Toc88582725"/>
                            <w:r w:rsidRPr="002C2A47">
                              <w:rPr>
                                <w:rFonts w:ascii="Calibri" w:hAnsi="Calibri"/>
                                <w:color w:val="auto"/>
                                <w:lang w:val="en"/>
                              </w:rPr>
                              <w:t>Screening</w:t>
                            </w:r>
                            <w:bookmarkEnd w:id="52"/>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40960FE" id="Rectangle: Rounded Corners 24" o:spid="_x0000_s1036" style="position:absolute;left:0;text-align:left;margin-left:-77.7pt;margin-top:191.05pt;width:114.15pt;height:31.45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" fillcolor="#b4c6e7 [1300]" stroked="f">
                <v:shadow on="t" color="black" opacity="26214f" origin=",-.5" offset="0,3pt"/>
                <v:textbox style="layout-flow:vertical;mso-layout-flow-alt:bottom-to-top" inset="3.6pt,,3.6pt">
                  <w:txbxContent>
                    <w:p w14:paraId="278065D5" w14:textId="77777777" w:rsidR="006A3068" w:rsidRPr="002C2A47" w:rsidRDefault="006A3068" w:rsidP="006A3068">
                      <w:pPr>
                        <w:pStyle w:val="Heading2"/>
                        <w:rPr>
                          <w:rFonts w:ascii="Calibri" w:hAnsi="Calibri"/>
                          <w:color w:val="auto"/>
                          <w:lang w:val="en"/>
                        </w:rPr>
                      </w:pPr>
                      <w:bookmarkStart w:id="53" w:name="_Toc88582725"/>
                      <w:r w:rsidRPr="002C2A47">
                        <w:rPr>
                          <w:rFonts w:ascii="Calibri" w:hAnsi="Calibri"/>
                          <w:color w:val="auto"/>
                          <w:lang w:val="en"/>
                        </w:rPr>
                        <w:t>Screening</w:t>
                      </w:r>
                      <w:bookmarkEnd w:id="53"/>
                    </w:p>
                  </w:txbxContent>
                </v:textbox>
              </v:roundrect>
            </w:pict>
          </mc:Fallback>
        </mc:AlternateContent>
      </w:r>
      <w:r w:rsidRPr="006A3068">
        <w:rPr>
          <w:rFonts w:ascii="Arial" w:hAnsi="Arial" w:cs="Arial"/>
          <w:noProof/>
        </w:rPr>
        <mc:AlternateContent>
          <mc:Choice Requires="wps">
            <w:drawing>
              <wp:anchor distT="0" distB="0" distL="114300" distR="114300" simplePos="0" relativeHeight="251676672" behindDoc="0" locked="0" layoutInCell="1" allowOverlap="1" wp14:anchorId="16A1BD02" wp14:editId="7B80B248">
                <wp:simplePos x="0" y="0"/>
                <wp:positionH relativeFrom="column">
                  <wp:posOffset>-955681</wp:posOffset>
                </wp:positionH>
                <wp:positionV relativeFrom="paragraph">
                  <wp:posOffset>790856</wp:posOffset>
                </wp:positionV>
                <wp:extent cx="1398000" cy="409845"/>
                <wp:effectExtent l="49530" t="13970" r="48895" b="86995"/>
                <wp:wrapNone/>
                <wp:docPr id="25" name="Rectangle: Rounded Corners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98000" cy="409845"/>
                        </a:xfrm>
                        <a:prstGeom prst="roundRect">
                          <a:avLst>
                            <a:gd name="adj" fmla="val 16667"/>
                          </a:avLst>
                        </a:prstGeom>
                        <a:solidFill>
                          <a:schemeClr val="accent1">
                            <a:lumMod val="40000"/>
                            <a:lumOff val="60000"/>
                          </a:schemeClr>
                        </a:solidFill>
                        <a:ln w="9525">
                          <a:noFill/>
                          <a:round/>
                          <a:headEnd/>
                          <a:tailEnd/>
                        </a:ln>
                        <a:effectLst>
                          <a:outerShdw blurRad="50800" dist="38100" dir="5400000" algn="t" rotWithShape="0">
                            <a:prstClr val="black">
                              <a:alpha val="40000"/>
                            </a:prstClr>
                          </a:outerShdw>
                        </a:effectLst>
                      </wps:spPr>
                      <wps:txbx>
                        <w:txbxContent>
                          <w:p w14:paraId="48BAB6BB" w14:textId="77777777" w:rsidR="006A3068" w:rsidRPr="002C2A47" w:rsidRDefault="006A3068" w:rsidP="006A3068">
                            <w:pPr>
                              <w:pStyle w:val="Heading2"/>
                              <w:rPr>
                                <w:rFonts w:ascii="Calibri" w:hAnsi="Calibri"/>
                                <w:b/>
                                <w:color w:val="auto"/>
                                <w:lang w:val="en"/>
                              </w:rPr>
                            </w:pPr>
                            <w:bookmarkStart w:id="54" w:name="_Toc88582726"/>
                            <w:r w:rsidRPr="002C2A47">
                              <w:rPr>
                                <w:rFonts w:ascii="Calibri" w:hAnsi="Calibri"/>
                                <w:b/>
                                <w:color w:val="auto"/>
                                <w:lang w:val="en"/>
                              </w:rPr>
                              <w:t>I</w:t>
                            </w:r>
                            <w:r w:rsidRPr="002C2A47">
                              <w:rPr>
                                <w:rFonts w:ascii="Calibri" w:hAnsi="Calibri"/>
                                <w:color w:val="auto"/>
                                <w:lang w:val="en"/>
                              </w:rPr>
                              <w:t>dentification</w:t>
                            </w:r>
                            <w:bookmarkEnd w:id="54"/>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6A1BD02" id="Rectangle: Rounded Corners 25" o:spid="_x0000_s1037" style="position:absolute;left:0;text-align:left;margin-left:-75.25pt;margin-top:62.25pt;width:110.1pt;height:32.25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" fillcolor="#b4c6e7 [1300]" stroked="f">
                <v:shadow on="t" color="black" opacity="26214f" origin=",-.5" offset="0,3pt"/>
                <v:textbox style="layout-flow:vertical;mso-layout-flow-alt:bottom-to-top" inset="3.6pt,,3.6pt">
                  <w:txbxContent>
                    <w:p w14:paraId="48BAB6BB" w14:textId="77777777" w:rsidR="006A3068" w:rsidRPr="002C2A47" w:rsidRDefault="006A3068" w:rsidP="006A3068">
                      <w:pPr>
                        <w:pStyle w:val="Heading2"/>
                        <w:rPr>
                          <w:rFonts w:ascii="Calibri" w:hAnsi="Calibri"/>
                          <w:b/>
                          <w:color w:val="auto"/>
                          <w:lang w:val="en"/>
                        </w:rPr>
                      </w:pPr>
                      <w:bookmarkStart w:id="55" w:name="_Toc88582726"/>
                      <w:r w:rsidRPr="002C2A47">
                        <w:rPr>
                          <w:rFonts w:ascii="Calibri" w:hAnsi="Calibri"/>
                          <w:b/>
                          <w:color w:val="auto"/>
                          <w:lang w:val="en"/>
                        </w:rPr>
                        <w:t>I</w:t>
                      </w:r>
                      <w:r w:rsidRPr="002C2A47">
                        <w:rPr>
                          <w:rFonts w:ascii="Calibri" w:hAnsi="Calibri"/>
                          <w:color w:val="auto"/>
                          <w:lang w:val="en"/>
                        </w:rPr>
                        <w:t>dentification</w:t>
                      </w:r>
                      <w:bookmarkEnd w:id="55"/>
                    </w:p>
                  </w:txbxContent>
                </v:textbox>
              </v:roundrect>
            </w:pict>
          </mc:Fallback>
        </mc:AlternateContent>
      </w:r>
    </w:p>
    <w:p w14:paraId="69616332" w14:textId="77777777" w:rsidR="006A3068" w:rsidRPr="006A3068" w:rsidRDefault="006A3068" w:rsidP="006A3068">
      <w:pPr>
        <w:spacing w:line="480" w:lineRule="auto"/>
        <w:rPr>
          <w:rFonts w:ascii="Arial" w:hAnsi="Arial" w:cs="Arial"/>
        </w:rPr>
      </w:pPr>
    </w:p>
    <w:p w14:paraId="582751B3" w14:textId="77777777" w:rsidR="006A3068" w:rsidRPr="006A3068" w:rsidRDefault="006A3068" w:rsidP="006A3068">
      <w:pPr>
        <w:spacing w:line="480" w:lineRule="auto"/>
        <w:rPr>
          <w:rFonts w:ascii="Arial" w:hAnsi="Arial" w:cs="Arial"/>
        </w:rPr>
      </w:pPr>
    </w:p>
    <w:p w14:paraId="77762660" w14:textId="77777777" w:rsidR="006A3068" w:rsidRPr="006A3068" w:rsidRDefault="006A3068" w:rsidP="006A3068">
      <w:pPr>
        <w:spacing w:line="480" w:lineRule="auto"/>
        <w:rPr>
          <w:rFonts w:ascii="Arial" w:hAnsi="Arial" w:cs="Arial"/>
        </w:rPr>
      </w:pPr>
    </w:p>
    <w:p w14:paraId="0AAB35BA" w14:textId="77777777" w:rsidR="006A3068" w:rsidRPr="006A3068" w:rsidRDefault="006A3068" w:rsidP="006A3068">
      <w:pPr>
        <w:spacing w:line="480" w:lineRule="auto"/>
        <w:rPr>
          <w:rFonts w:ascii="Arial" w:hAnsi="Arial" w:cs="Arial"/>
        </w:rPr>
      </w:pPr>
    </w:p>
    <w:p w14:paraId="6538D5FE" w14:textId="77777777" w:rsidR="006A3068" w:rsidRPr="006A3068" w:rsidRDefault="006A3068" w:rsidP="006A3068">
      <w:pPr>
        <w:spacing w:line="480" w:lineRule="auto"/>
        <w:rPr>
          <w:rFonts w:ascii="Arial" w:hAnsi="Arial" w:cs="Arial"/>
        </w:rPr>
      </w:pPr>
    </w:p>
    <w:p w14:paraId="50765EAB" w14:textId="77777777" w:rsidR="006A3068" w:rsidRPr="006A3068" w:rsidRDefault="006A3068" w:rsidP="006A3068">
      <w:pPr>
        <w:spacing w:line="480" w:lineRule="auto"/>
        <w:rPr>
          <w:rFonts w:ascii="Arial" w:hAnsi="Arial" w:cs="Arial"/>
        </w:rPr>
      </w:pPr>
    </w:p>
    <w:p w14:paraId="681AA773" w14:textId="1D0DD095" w:rsidR="006A3068" w:rsidRPr="006A3068" w:rsidRDefault="006A3068" w:rsidP="006A3068">
      <w:pPr>
        <w:spacing w:line="480" w:lineRule="auto"/>
        <w:rPr>
          <w:rFonts w:ascii="Arial" w:hAnsi="Arial" w:cs="Arial"/>
        </w:rPr>
      </w:pPr>
    </w:p>
    <w:p w14:paraId="6196E51B" w14:textId="03ED0BE5" w:rsidR="006A3068" w:rsidRPr="006A3068" w:rsidRDefault="007D216B" w:rsidP="006A3068">
      <w:pPr>
        <w:spacing w:line="480" w:lineRule="auto"/>
        <w:rPr>
          <w:rFonts w:ascii="Arial" w:hAnsi="Arial" w:cs="Arial"/>
        </w:rPr>
      </w:pPr>
      <w:r w:rsidRPr="006A3068">
        <w:rPr>
          <w:rFonts w:ascii="Arial" w:hAnsi="Arial" w:cs="Arial"/>
          <w:noProof/>
        </w:rPr>
        <mc:AlternateContent>
          <mc:Choice Requires="wps">
            <w:drawing>
              <wp:anchor distT="0" distB="0" distL="114300" distR="114300" simplePos="0" relativeHeight="251681792" behindDoc="0" locked="0" layoutInCell="1" allowOverlap="1" wp14:anchorId="0C0F302E" wp14:editId="23F91113">
                <wp:simplePos x="0" y="0"/>
                <wp:positionH relativeFrom="column">
                  <wp:posOffset>1804086</wp:posOffset>
                </wp:positionH>
                <wp:positionV relativeFrom="paragraph">
                  <wp:posOffset>271540</wp:posOffset>
                </wp:positionV>
                <wp:extent cx="1690370" cy="804631"/>
                <wp:effectExtent l="0" t="0" r="11430" b="8255"/>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90370" cy="804631"/>
                        </a:xfrm>
                        <a:prstGeom prst="rect">
                          <a:avLst/>
                        </a:prstGeom>
                        <a:solidFill>
                          <a:srgbClr val="FFFFFF"/>
                        </a:solidFill>
                        <a:ln w="9525">
                          <a:solidFill>
                            <a:srgbClr val="000000"/>
                          </a:solidFill>
                          <a:miter lim="800000"/>
                          <a:headEnd/>
                          <a:tailEnd/>
                        </a:ln>
                      </wps:spPr>
                      <wps:txbx>
                        <w:txbxContent>
                          <w:p w14:paraId="487BB670" w14:textId="2A473005" w:rsidR="006A3068" w:rsidRDefault="006A3068" w:rsidP="006A3068">
                            <w:pPr>
                              <w:jc w:val="center"/>
                              <w:rPr>
                                <w:rFonts w:ascii="Calibri" w:hAnsi="Calibri"/>
                                <w:lang w:val="en"/>
                              </w:rPr>
                            </w:pPr>
                            <w:r>
                              <w:rPr>
                                <w:rFonts w:ascii="Calibri" w:hAnsi="Calibri"/>
                              </w:rPr>
                              <w:t>Full-text articles assessed for eligibility</w:t>
                            </w:r>
                            <w:r w:rsidR="007D216B">
                              <w:rPr>
                                <w:rFonts w:ascii="Calibri" w:hAnsi="Calibri"/>
                              </w:rPr>
                              <w:t xml:space="preserve"> criteria </w:t>
                            </w:r>
                            <w:r>
                              <w:rPr>
                                <w:rFonts w:ascii="Calibri" w:hAnsi="Calibri"/>
                              </w:rPr>
                              <w:br/>
                              <w:t>(n =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0F302E" id="Rectangle 26" o:spid="_x0000_s1038" style="position:absolute;margin-left:142.05pt;margin-top:21.4pt;width:133.1pt;height:63.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">
                <v:textbox inset=",7.2pt,,7.2pt">
                  <w:txbxContent>
                    <w:p w14:paraId="487BB670" w14:textId="2A473005" w:rsidR="006A3068" w:rsidRDefault="006A3068" w:rsidP="006A3068">
                      <w:pPr>
                        <w:jc w:val="center"/>
                        <w:rPr>
                          <w:rFonts w:ascii="Calibri" w:hAnsi="Calibri"/>
                          <w:lang w:val="en"/>
                        </w:rPr>
                      </w:pPr>
                      <w:r>
                        <w:rPr>
                          <w:rFonts w:ascii="Calibri" w:hAnsi="Calibri"/>
                        </w:rPr>
                        <w:t>Full-text articles assessed for eligibility</w:t>
                      </w:r>
                      <w:r w:rsidR="007D216B">
                        <w:rPr>
                          <w:rFonts w:ascii="Calibri" w:hAnsi="Calibri"/>
                        </w:rPr>
                        <w:t xml:space="preserve"> criteria </w:t>
                      </w:r>
                      <w:r>
                        <w:rPr>
                          <w:rFonts w:ascii="Calibri" w:hAnsi="Calibri"/>
                        </w:rPr>
                        <w:br/>
                        <w:t>(n = )</w:t>
                      </w:r>
                    </w:p>
                  </w:txbxContent>
                </v:textbox>
              </v:rect>
            </w:pict>
          </mc:Fallback>
        </mc:AlternateContent>
      </w:r>
      <w:r w:rsidRPr="006A3068">
        <w:rPr>
          <w:rFonts w:ascii="Arial" w:hAnsi="Arial" w:cs="Arial"/>
          <w:noProof/>
        </w:rPr>
        <mc:AlternateContent>
          <mc:Choice Requires="wps">
            <w:drawing>
              <wp:anchor distT="0" distB="0" distL="114300" distR="114300" simplePos="0" relativeHeight="251682816" behindDoc="0" locked="0" layoutInCell="1" allowOverlap="1" wp14:anchorId="58D9C2B4" wp14:editId="54A0267A">
                <wp:simplePos x="0" y="0"/>
                <wp:positionH relativeFrom="column">
                  <wp:posOffset>4238350</wp:posOffset>
                </wp:positionH>
                <wp:positionV relativeFrom="paragraph">
                  <wp:posOffset>140679</wp:posOffset>
                </wp:positionV>
                <wp:extent cx="1750060" cy="743712"/>
                <wp:effectExtent l="0" t="0" r="21590" b="18415"/>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0060" cy="743712"/>
                        </a:xfrm>
                        <a:prstGeom prst="rect">
                          <a:avLst/>
                        </a:prstGeom>
                        <a:solidFill>
                          <a:srgbClr val="FFFFFF"/>
                        </a:solidFill>
                        <a:ln w="9525">
                          <a:solidFill>
                            <a:srgbClr val="000000"/>
                          </a:solidFill>
                          <a:miter lim="800000"/>
                          <a:headEnd/>
                          <a:tailEnd/>
                        </a:ln>
                      </wps:spPr>
                      <wps:txbx>
                        <w:txbxContent>
                          <w:p w14:paraId="60EA09D0" w14:textId="77777777" w:rsidR="006A3068" w:rsidRDefault="006A3068" w:rsidP="006A3068">
                            <w:pPr>
                              <w:jc w:val="center"/>
                              <w:rPr>
                                <w:rFonts w:ascii="Calibri" w:hAnsi="Calibri"/>
                                <w:lang w:val="en"/>
                              </w:rPr>
                            </w:pPr>
                            <w:r>
                              <w:rPr>
                                <w:rFonts w:ascii="Calibri" w:hAnsi="Calibri"/>
                              </w:rPr>
                              <w:t>Full-text articles excluded, with reasons</w:t>
                            </w:r>
                            <w:r>
                              <w:rPr>
                                <w:rFonts w:ascii="Calibri" w:hAnsi="Calibri"/>
                              </w:rPr>
                              <w:br/>
                              <w:t>(n =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D9C2B4" id="Rectangle 27" o:spid="_x0000_s1039" style="position:absolute;margin-left:333.75pt;margin-top:11.1pt;width:137.8pt;height:58.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">
                <v:textbox inset=",7.2pt,,7.2pt">
                  <w:txbxContent>
                    <w:p w14:paraId="60EA09D0" w14:textId="77777777" w:rsidR="006A3068" w:rsidRDefault="006A3068" w:rsidP="006A3068">
                      <w:pPr>
                        <w:jc w:val="center"/>
                        <w:rPr>
                          <w:rFonts w:ascii="Calibri" w:hAnsi="Calibri"/>
                          <w:lang w:val="en"/>
                        </w:rPr>
                      </w:pPr>
                      <w:r>
                        <w:rPr>
                          <w:rFonts w:ascii="Calibri" w:hAnsi="Calibri"/>
                        </w:rPr>
                        <w:t>Full-text articles excluded, with reasons</w:t>
                      </w:r>
                      <w:r>
                        <w:rPr>
                          <w:rFonts w:ascii="Calibri" w:hAnsi="Calibri"/>
                        </w:rPr>
                        <w:br/>
                        <w:t>(n = )</w:t>
                      </w:r>
                    </w:p>
                  </w:txbxContent>
                </v:textbox>
              </v:rect>
            </w:pict>
          </mc:Fallback>
        </mc:AlternateContent>
      </w:r>
    </w:p>
    <w:p w14:paraId="74E02016" w14:textId="6BC750F2" w:rsidR="006A3068" w:rsidRPr="006A3068" w:rsidRDefault="006A3068" w:rsidP="006A3068">
      <w:pPr>
        <w:spacing w:line="480" w:lineRule="auto"/>
        <w:rPr>
          <w:rFonts w:ascii="Arial" w:hAnsi="Arial" w:cs="Arial"/>
        </w:rPr>
      </w:pPr>
    </w:p>
    <w:p w14:paraId="553BDFAE" w14:textId="78AED49A" w:rsidR="006A3068" w:rsidRPr="006A3068" w:rsidRDefault="006A3068" w:rsidP="006A3068">
      <w:pPr>
        <w:spacing w:line="480" w:lineRule="auto"/>
        <w:rPr>
          <w:rFonts w:ascii="Arial" w:hAnsi="Arial" w:cs="Arial"/>
        </w:rPr>
      </w:pPr>
    </w:p>
    <w:p w14:paraId="7501016E" w14:textId="661F1EE4" w:rsidR="006A3068" w:rsidRPr="006A3068" w:rsidRDefault="007D216B" w:rsidP="006A3068">
      <w:pPr>
        <w:spacing w:line="480" w:lineRule="auto"/>
        <w:rPr>
          <w:rFonts w:ascii="Arial" w:hAnsi="Arial" w:cs="Arial"/>
        </w:rPr>
      </w:pPr>
      <w:r w:rsidRPr="006A3068">
        <w:rPr>
          <w:rFonts w:ascii="Arial" w:hAnsi="Arial" w:cs="Arial"/>
          <w:noProof/>
        </w:rPr>
        <mc:AlternateContent>
          <mc:Choice Requires="wps">
            <w:drawing>
              <wp:anchor distT="36576" distB="36576" distL="36576" distR="36576" simplePos="0" relativeHeight="251687936" behindDoc="0" locked="0" layoutInCell="1" allowOverlap="1" wp14:anchorId="40ABF0EA" wp14:editId="1F7FAD86">
                <wp:simplePos x="0" y="0"/>
                <wp:positionH relativeFrom="column">
                  <wp:posOffset>2717800</wp:posOffset>
                </wp:positionH>
                <wp:positionV relativeFrom="paragraph">
                  <wp:posOffset>64135</wp:posOffset>
                </wp:positionV>
                <wp:extent cx="0" cy="342900"/>
                <wp:effectExtent l="57150" t="11430" r="57150" b="17145"/>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E26161A" id="Straight Arrow Connector 17" o:spid="_x0000_s1026" type="#_x0000_t32" style="position:absolute;margin-left:214pt;margin-top:5.05pt;width:0;height:27pt;z-index:2516879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">
                <v:stroke endarrow="block"/>
                <v:shadow color="#ccc"/>
              </v:shape>
            </w:pict>
          </mc:Fallback>
        </mc:AlternateContent>
      </w:r>
    </w:p>
    <w:p w14:paraId="42A0D664" w14:textId="5219A383" w:rsidR="006A3068" w:rsidRPr="006A3068" w:rsidRDefault="006A3068" w:rsidP="006A3068">
      <w:pPr>
        <w:spacing w:line="480" w:lineRule="auto"/>
        <w:rPr>
          <w:rFonts w:ascii="Arial" w:hAnsi="Arial" w:cs="Arial"/>
        </w:rPr>
      </w:pPr>
    </w:p>
    <w:p w14:paraId="2F4D96DE" w14:textId="3CA2CAC8" w:rsidR="006A3068" w:rsidRPr="006A3068" w:rsidRDefault="007D216B" w:rsidP="006A3068">
      <w:pPr>
        <w:spacing w:line="480" w:lineRule="auto"/>
        <w:rPr>
          <w:rFonts w:ascii="Arial" w:hAnsi="Arial" w:cs="Arial"/>
        </w:rPr>
      </w:pPr>
      <w:r w:rsidRPr="006A3068">
        <w:rPr>
          <w:rFonts w:ascii="Arial" w:hAnsi="Arial" w:cs="Arial"/>
          <w:noProof/>
        </w:rPr>
        <mc:AlternateContent>
          <mc:Choice Requires="wps">
            <w:drawing>
              <wp:anchor distT="0" distB="0" distL="114300" distR="114300" simplePos="0" relativeHeight="251683840" behindDoc="0" locked="0" layoutInCell="1" allowOverlap="1" wp14:anchorId="271B41B8" wp14:editId="295642D2">
                <wp:simplePos x="0" y="0"/>
                <wp:positionH relativeFrom="column">
                  <wp:posOffset>1898788</wp:posOffset>
                </wp:positionH>
                <wp:positionV relativeFrom="paragraph">
                  <wp:posOffset>97069</wp:posOffset>
                </wp:positionV>
                <wp:extent cx="1672590" cy="731520"/>
                <wp:effectExtent l="0" t="0" r="22860" b="11430"/>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2590" cy="731520"/>
                        </a:xfrm>
                        <a:prstGeom prst="rect">
                          <a:avLst/>
                        </a:prstGeom>
                        <a:solidFill>
                          <a:srgbClr val="FFFFFF"/>
                        </a:solidFill>
                        <a:ln w="9525">
                          <a:solidFill>
                            <a:srgbClr val="000000"/>
                          </a:solidFill>
                          <a:miter lim="800000"/>
                          <a:headEnd/>
                          <a:tailEnd/>
                        </a:ln>
                      </wps:spPr>
                      <wps:txbx>
                        <w:txbxContent>
                          <w:p w14:paraId="1B26F89E" w14:textId="77777777" w:rsidR="006A3068" w:rsidRDefault="006A3068" w:rsidP="006A3068">
                            <w:pPr>
                              <w:jc w:val="center"/>
                              <w:rPr>
                                <w:rFonts w:ascii="Calibri" w:hAnsi="Calibri"/>
                                <w:lang w:val="en"/>
                              </w:rPr>
                            </w:pPr>
                            <w:r>
                              <w:rPr>
                                <w:rFonts w:ascii="Calibri" w:hAnsi="Calibri"/>
                              </w:rPr>
                              <w:t>Studies included in qualitative synthesis</w:t>
                            </w:r>
                            <w:r>
                              <w:rPr>
                                <w:rFonts w:ascii="Calibri" w:hAnsi="Calibri"/>
                              </w:rPr>
                              <w:br/>
                              <w:t>(n =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1B41B8" id="Rectangle 28" o:spid="_x0000_s1040" style="position:absolute;margin-left:149.5pt;margin-top:7.65pt;width:131.7pt;height:57.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">
                <v:textbox inset=",7.2pt,,7.2pt">
                  <w:txbxContent>
                    <w:p w14:paraId="1B26F89E" w14:textId="77777777" w:rsidR="006A3068" w:rsidRDefault="006A3068" w:rsidP="006A3068">
                      <w:pPr>
                        <w:jc w:val="center"/>
                        <w:rPr>
                          <w:rFonts w:ascii="Calibri" w:hAnsi="Calibri"/>
                          <w:lang w:val="en"/>
                        </w:rPr>
                      </w:pPr>
                      <w:r>
                        <w:rPr>
                          <w:rFonts w:ascii="Calibri" w:hAnsi="Calibri"/>
                        </w:rPr>
                        <w:t>Studies included in qualitative synthesis</w:t>
                      </w:r>
                      <w:r>
                        <w:rPr>
                          <w:rFonts w:ascii="Calibri" w:hAnsi="Calibri"/>
                        </w:rPr>
                        <w:br/>
                        <w:t>(n = )</w:t>
                      </w:r>
                    </w:p>
                  </w:txbxContent>
                </v:textbox>
              </v:rect>
            </w:pict>
          </mc:Fallback>
        </mc:AlternateContent>
      </w:r>
    </w:p>
    <w:p w14:paraId="4EA182A3" w14:textId="70CBEC81" w:rsidR="006A3068" w:rsidRPr="006A3068" w:rsidRDefault="006A3068" w:rsidP="006A3068">
      <w:pPr>
        <w:spacing w:line="480" w:lineRule="auto"/>
        <w:rPr>
          <w:rFonts w:ascii="Arial" w:hAnsi="Arial" w:cs="Arial"/>
        </w:rPr>
      </w:pPr>
    </w:p>
    <w:p w14:paraId="251D85B4" w14:textId="5CA9B336" w:rsidR="006A3068" w:rsidRPr="006A3068" w:rsidRDefault="006A3068" w:rsidP="006A3068">
      <w:pPr>
        <w:spacing w:line="480" w:lineRule="auto"/>
        <w:rPr>
          <w:rFonts w:ascii="Arial" w:hAnsi="Arial" w:cs="Arial"/>
        </w:rPr>
      </w:pPr>
    </w:p>
    <w:p w14:paraId="789EFFBD" w14:textId="6A690ED7" w:rsidR="006A3068" w:rsidRPr="006A3068" w:rsidRDefault="006A3068" w:rsidP="006A3068">
      <w:pPr>
        <w:spacing w:line="480" w:lineRule="auto"/>
        <w:rPr>
          <w:rFonts w:ascii="Arial" w:hAnsi="Arial" w:cs="Arial"/>
        </w:rPr>
      </w:pPr>
    </w:p>
    <w:p w14:paraId="06C5DC17" w14:textId="4F2C13AC" w:rsidR="006A3068" w:rsidRPr="006A3068" w:rsidRDefault="006A3068" w:rsidP="006A3068">
      <w:pPr>
        <w:spacing w:line="480" w:lineRule="auto"/>
        <w:rPr>
          <w:rFonts w:ascii="Arial" w:hAnsi="Arial" w:cs="Arial"/>
        </w:rPr>
      </w:pPr>
    </w:p>
    <w:p w14:paraId="6F991D84" w14:textId="77777777" w:rsidR="006A3068" w:rsidRPr="006A3068" w:rsidRDefault="006A3068" w:rsidP="006A3068">
      <w:pPr>
        <w:spacing w:line="480" w:lineRule="auto"/>
        <w:rPr>
          <w:rFonts w:ascii="Arial" w:hAnsi="Arial" w:cs="Arial"/>
        </w:rPr>
      </w:pPr>
    </w:p>
    <w:p w14:paraId="600E55E0" w14:textId="133B9B92" w:rsidR="006A3068" w:rsidRPr="006A3068" w:rsidRDefault="006A3068" w:rsidP="006A3068">
      <w:pPr>
        <w:spacing w:line="480" w:lineRule="auto"/>
        <w:rPr>
          <w:rFonts w:ascii="Arial" w:hAnsi="Arial" w:cs="Arial"/>
        </w:rPr>
      </w:pPr>
    </w:p>
    <w:p w14:paraId="21015535" w14:textId="77777777" w:rsidR="006A3068" w:rsidRPr="006A3068" w:rsidRDefault="006A3068" w:rsidP="006A3068">
      <w:pPr>
        <w:spacing w:line="480" w:lineRule="auto"/>
        <w:rPr>
          <w:rFonts w:ascii="Arial" w:hAnsi="Arial" w:cs="Arial"/>
          <w:u w:val="single"/>
        </w:rPr>
      </w:pPr>
    </w:p>
    <w:p w14:paraId="4B2E9C22" w14:textId="77777777" w:rsidR="006A3068" w:rsidRPr="006A3068" w:rsidRDefault="006A3068" w:rsidP="006A3068">
      <w:pPr>
        <w:spacing w:line="480" w:lineRule="auto"/>
        <w:rPr>
          <w:rFonts w:ascii="Arial" w:hAnsi="Arial" w:cs="Arial"/>
        </w:rPr>
      </w:pPr>
    </w:p>
    <w:p w14:paraId="5628A1F0" w14:textId="77777777" w:rsidR="006A3068" w:rsidRPr="006A3068" w:rsidRDefault="006A3068" w:rsidP="006A3068">
      <w:pPr>
        <w:spacing w:line="480" w:lineRule="auto"/>
        <w:rPr>
          <w:rFonts w:ascii="Arial" w:hAnsi="Arial" w:cs="Arial"/>
        </w:rPr>
      </w:pPr>
    </w:p>
    <w:p w14:paraId="6FD94901" w14:textId="77777777" w:rsidR="006A3068" w:rsidRPr="006A3068" w:rsidRDefault="006A3068" w:rsidP="006A3068">
      <w:pPr>
        <w:spacing w:line="480" w:lineRule="auto"/>
        <w:rPr>
          <w:rFonts w:ascii="Arial" w:hAnsi="Arial" w:cs="Arial"/>
        </w:rPr>
      </w:pPr>
    </w:p>
    <w:p w14:paraId="7DD29CE0" w14:textId="77777777" w:rsidR="006A3068" w:rsidRPr="006A3068" w:rsidRDefault="006A3068" w:rsidP="006A3068">
      <w:pPr>
        <w:spacing w:line="480" w:lineRule="auto"/>
        <w:rPr>
          <w:rFonts w:ascii="Arial" w:hAnsi="Arial" w:cs="Arial"/>
        </w:rPr>
      </w:pPr>
    </w:p>
    <w:p w14:paraId="13D944C6" w14:textId="77777777" w:rsidR="006A3068" w:rsidRPr="006A3068" w:rsidRDefault="006A3068" w:rsidP="006A3068">
      <w:pPr>
        <w:spacing w:line="480" w:lineRule="auto"/>
        <w:rPr>
          <w:rFonts w:ascii="Arial" w:hAnsi="Arial" w:cs="Arial"/>
        </w:rPr>
      </w:pPr>
    </w:p>
    <w:p w14:paraId="11301C1A" w14:textId="77777777" w:rsidR="006A3068" w:rsidRPr="006A3068" w:rsidRDefault="006A3068" w:rsidP="006A3068">
      <w:pPr>
        <w:spacing w:line="480" w:lineRule="auto"/>
        <w:rPr>
          <w:rFonts w:ascii="Arial" w:hAnsi="Arial" w:cs="Arial"/>
        </w:rPr>
      </w:pPr>
    </w:p>
    <w:p w14:paraId="7DB2BF73"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t>Figure 5.6- Example of McMaster Critical Review Form.</w:t>
      </w:r>
    </w:p>
    <w:p w14:paraId="4D678CD9" w14:textId="77777777" w:rsidR="006A3068" w:rsidRPr="006A3068" w:rsidRDefault="006A3068" w:rsidP="006A3068">
      <w:pPr>
        <w:spacing w:line="480" w:lineRule="auto"/>
        <w:rPr>
          <w:rFonts w:ascii="Arial" w:hAnsi="Arial" w:cs="Arial"/>
          <w:u w:val="single"/>
        </w:rPr>
      </w:pPr>
    </w:p>
    <w:tbl>
      <w:tblPr>
        <w:tblStyle w:val="TableGrid"/>
        <w:tblW w:w="0" w:type="auto"/>
        <w:tblInd w:w="360" w:type="dxa"/>
        <w:tblLook w:val="04A0" w:firstRow="1" w:lastRow="0" w:firstColumn="1" w:lastColumn="0" w:noHBand="0" w:noVBand="1"/>
      </w:tblPr>
      <w:tblGrid>
        <w:gridCol w:w="8656"/>
      </w:tblGrid>
      <w:tr w:rsidR="006A3068" w:rsidRPr="006A3068" w14:paraId="2704CF86" w14:textId="77777777" w:rsidTr="00633DB1">
        <w:trPr>
          <w:trHeight w:val="1134"/>
        </w:trPr>
        <w:tc>
          <w:tcPr>
            <w:tcW w:w="9525" w:type="dxa"/>
          </w:tcPr>
          <w:p w14:paraId="1893343B" w14:textId="77777777" w:rsidR="006A3068" w:rsidRPr="006A3068" w:rsidRDefault="006A3068" w:rsidP="006A3068">
            <w:pPr>
              <w:spacing w:line="480" w:lineRule="auto"/>
              <w:ind w:left="360" w:hanging="360"/>
              <w:jc w:val="center"/>
              <w:rPr>
                <w:rFonts w:ascii="Arial" w:hAnsi="Arial" w:cs="Arial"/>
                <w:b/>
              </w:rPr>
            </w:pPr>
            <w:r w:rsidRPr="006A3068">
              <w:rPr>
                <w:rFonts w:ascii="Arial" w:hAnsi="Arial" w:cs="Arial"/>
                <w:b/>
              </w:rPr>
              <w:t>Critical Review Form – Quantitative Studies</w:t>
            </w:r>
          </w:p>
          <w:p w14:paraId="62477547" w14:textId="52F0EFE9" w:rsidR="006A3068" w:rsidRPr="006A3068" w:rsidRDefault="006A3068" w:rsidP="006A3068">
            <w:pPr>
              <w:spacing w:line="480" w:lineRule="auto"/>
              <w:ind w:left="360" w:hanging="360"/>
              <w:jc w:val="center"/>
              <w:rPr>
                <w:rFonts w:ascii="Arial" w:hAnsi="Arial" w:cs="Arial"/>
                <w:b/>
              </w:rPr>
            </w:pPr>
            <w:r w:rsidRPr="006A3068">
              <w:rPr>
                <w:rFonts w:ascii="Arial" w:hAnsi="Arial" w:cs="Arial"/>
                <w:b/>
              </w:rPr>
              <w:t>Law, M., Stewart, D., Pollock, N., Letts, L. Bosch, J., &amp; Westmorland, M.</w:t>
            </w:r>
          </w:p>
          <w:p w14:paraId="6A6B0752" w14:textId="6613007B" w:rsidR="006A3068" w:rsidRPr="006A3068" w:rsidRDefault="006A3068" w:rsidP="006A3068">
            <w:pPr>
              <w:spacing w:line="480" w:lineRule="auto"/>
              <w:jc w:val="center"/>
              <w:rPr>
                <w:rFonts w:ascii="Arial" w:hAnsi="Arial" w:cs="Arial"/>
                <w:b/>
              </w:rPr>
            </w:pPr>
            <w:r w:rsidRPr="007D216B">
              <w:rPr>
                <w:rFonts w:ascii="Arial" w:hAnsi="Arial" w:cs="Arial"/>
                <w:b/>
              </w:rPr>
              <w:t>McMaster Univer</w:t>
            </w:r>
            <w:r w:rsidRPr="007D216B">
              <w:rPr>
                <w:rFonts w:ascii="Arial" w:hAnsi="Arial" w:cs="Arial"/>
                <w:b/>
              </w:rPr>
              <w:t>s</w:t>
            </w:r>
            <w:r w:rsidRPr="007D216B">
              <w:rPr>
                <w:rFonts w:ascii="Arial" w:hAnsi="Arial" w:cs="Arial"/>
                <w:b/>
              </w:rPr>
              <w:t>ity</w:t>
            </w:r>
          </w:p>
        </w:tc>
      </w:tr>
    </w:tbl>
    <w:p w14:paraId="7E9A0F62" w14:textId="77777777" w:rsidR="006A3068" w:rsidRPr="006A3068" w:rsidRDefault="006A3068" w:rsidP="006A3068">
      <w:pPr>
        <w:spacing w:line="480" w:lineRule="auto"/>
        <w:ind w:left="360" w:hanging="360"/>
        <w:jc w:val="center"/>
        <w:rPr>
          <w:rFonts w:ascii="Arial" w:hAnsi="Arial" w:cs="Arial"/>
          <w:b/>
        </w:rPr>
      </w:pPr>
    </w:p>
    <w:p w14:paraId="774D1C48" w14:textId="77777777" w:rsidR="006A3068" w:rsidRPr="006A3068" w:rsidRDefault="006A3068" w:rsidP="006A3068">
      <w:pPr>
        <w:spacing w:line="480" w:lineRule="auto"/>
        <w:rPr>
          <w:rFonts w:ascii="Arial" w:hAnsi="Arial" w:cs="Arial"/>
        </w:rPr>
      </w:pPr>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44"/>
        <w:gridCol w:w="3286"/>
        <w:gridCol w:w="3286"/>
      </w:tblGrid>
      <w:tr w:rsidR="006A3068" w:rsidRPr="006A3068" w14:paraId="26BD77DB" w14:textId="77777777" w:rsidTr="00633DB1">
        <w:trPr>
          <w:trHeight w:val="615"/>
        </w:trPr>
        <w:tc>
          <w:tcPr>
            <w:tcW w:w="2444" w:type="dxa"/>
            <w:shd w:val="clear" w:color="auto" w:fill="auto"/>
          </w:tcPr>
          <w:p w14:paraId="6442F5C2" w14:textId="77777777" w:rsidR="006A3068" w:rsidRPr="006A3068" w:rsidRDefault="006A3068" w:rsidP="006A3068">
            <w:pPr>
              <w:spacing w:line="480" w:lineRule="auto"/>
              <w:rPr>
                <w:rFonts w:ascii="Arial" w:hAnsi="Arial" w:cs="Arial"/>
                <w:b/>
              </w:rPr>
            </w:pPr>
            <w:r w:rsidRPr="006A3068">
              <w:rPr>
                <w:rFonts w:ascii="Arial" w:hAnsi="Arial" w:cs="Arial"/>
                <w:b/>
              </w:rPr>
              <w:t>CITATION</w:t>
            </w:r>
          </w:p>
        </w:tc>
        <w:tc>
          <w:tcPr>
            <w:tcW w:w="6572" w:type="dxa"/>
            <w:gridSpan w:val="2"/>
            <w:shd w:val="clear" w:color="auto" w:fill="auto"/>
          </w:tcPr>
          <w:p w14:paraId="77DAFA33" w14:textId="77777777" w:rsidR="006A3068" w:rsidRPr="006A3068" w:rsidRDefault="006A3068" w:rsidP="006A3068">
            <w:pPr>
              <w:spacing w:line="480" w:lineRule="auto"/>
              <w:rPr>
                <w:rFonts w:ascii="Arial" w:hAnsi="Arial" w:cs="Arial"/>
              </w:rPr>
            </w:pPr>
            <w:r w:rsidRPr="006A3068">
              <w:rPr>
                <w:rFonts w:ascii="Arial" w:hAnsi="Arial" w:cs="Arial"/>
              </w:rPr>
              <w:t>Provide the full citation for this article in APA format:</w:t>
            </w:r>
          </w:p>
        </w:tc>
      </w:tr>
      <w:tr w:rsidR="006A3068" w:rsidRPr="006A3068" w14:paraId="2BB341E7" w14:textId="77777777" w:rsidTr="00633DB1">
        <w:tc>
          <w:tcPr>
            <w:tcW w:w="2444" w:type="dxa"/>
            <w:shd w:val="clear" w:color="auto" w:fill="auto"/>
          </w:tcPr>
          <w:p w14:paraId="4DABD3D1" w14:textId="77777777" w:rsidR="006A3068" w:rsidRPr="006A3068" w:rsidRDefault="006A3068" w:rsidP="006A3068">
            <w:pPr>
              <w:spacing w:line="480" w:lineRule="auto"/>
              <w:rPr>
                <w:rFonts w:ascii="Arial" w:hAnsi="Arial" w:cs="Arial"/>
                <w:b/>
              </w:rPr>
            </w:pPr>
            <w:r w:rsidRPr="006A3068">
              <w:rPr>
                <w:rFonts w:ascii="Arial" w:hAnsi="Arial" w:cs="Arial"/>
                <w:b/>
              </w:rPr>
              <w:t>STUDY PURPOSE</w:t>
            </w:r>
          </w:p>
          <w:p w14:paraId="53E9C8C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Was the purpose</w:t>
            </w:r>
          </w:p>
          <w:p w14:paraId="4AC92C13"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stated clearly?</w:t>
            </w:r>
          </w:p>
          <w:bookmarkStart w:id="56" w:name="Check1"/>
          <w:p w14:paraId="22ACB94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ed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bookmarkEnd w:id="56"/>
            <w:r w:rsidRPr="006A3068">
              <w:rPr>
                <w:rFonts w:ascii="Arial" w:hAnsi="Arial" w:cs="Arial"/>
              </w:rPr>
              <w:t xml:space="preserve"> Yes</w:t>
            </w:r>
          </w:p>
          <w:p w14:paraId="574DCE76"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ed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tc>
        <w:tc>
          <w:tcPr>
            <w:tcW w:w="6572" w:type="dxa"/>
            <w:gridSpan w:val="2"/>
            <w:shd w:val="clear" w:color="auto" w:fill="auto"/>
          </w:tcPr>
          <w:p w14:paraId="5EF658A3"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Outline the purpose of the study. How does the study apply to your research question?</w:t>
            </w:r>
          </w:p>
        </w:tc>
      </w:tr>
      <w:tr w:rsidR="006A3068" w:rsidRPr="006A3068" w14:paraId="42EA167B" w14:textId="77777777" w:rsidTr="00633DB1">
        <w:tc>
          <w:tcPr>
            <w:tcW w:w="2444" w:type="dxa"/>
            <w:shd w:val="clear" w:color="auto" w:fill="auto"/>
          </w:tcPr>
          <w:p w14:paraId="16F408D9" w14:textId="77777777" w:rsidR="006A3068" w:rsidRPr="006A3068" w:rsidRDefault="006A3068" w:rsidP="006A3068">
            <w:pPr>
              <w:spacing w:line="480" w:lineRule="auto"/>
              <w:ind w:left="360" w:hanging="360"/>
              <w:rPr>
                <w:rFonts w:ascii="Arial" w:hAnsi="Arial" w:cs="Arial"/>
                <w:b/>
              </w:rPr>
            </w:pPr>
            <w:r w:rsidRPr="006A3068">
              <w:rPr>
                <w:rFonts w:ascii="Arial" w:hAnsi="Arial" w:cs="Arial"/>
                <w:b/>
              </w:rPr>
              <w:lastRenderedPageBreak/>
              <w:t>LITERATURE</w:t>
            </w:r>
          </w:p>
          <w:p w14:paraId="2B041CB6"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Was relevant background literature reviewed?</w:t>
            </w:r>
          </w:p>
          <w:p w14:paraId="57CE4E94"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ed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20A96327"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tc>
        <w:tc>
          <w:tcPr>
            <w:tcW w:w="6572" w:type="dxa"/>
            <w:gridSpan w:val="2"/>
            <w:shd w:val="clear" w:color="auto" w:fill="auto"/>
          </w:tcPr>
          <w:p w14:paraId="1D4D8B6A" w14:textId="77777777" w:rsidR="006A3068" w:rsidRPr="006A3068" w:rsidRDefault="006A3068" w:rsidP="006A3068">
            <w:pPr>
              <w:spacing w:line="480" w:lineRule="auto"/>
              <w:rPr>
                <w:rFonts w:ascii="Arial" w:hAnsi="Arial" w:cs="Arial"/>
              </w:rPr>
            </w:pPr>
            <w:r w:rsidRPr="006A3068">
              <w:rPr>
                <w:rFonts w:ascii="Arial" w:hAnsi="Arial" w:cs="Arial"/>
              </w:rPr>
              <w:t>Describe the justification of the need for this study:</w:t>
            </w:r>
          </w:p>
        </w:tc>
      </w:tr>
      <w:tr w:rsidR="006A3068" w:rsidRPr="006A3068" w14:paraId="2E3AFCC2" w14:textId="77777777" w:rsidTr="00633DB1">
        <w:tc>
          <w:tcPr>
            <w:tcW w:w="2444" w:type="dxa"/>
            <w:shd w:val="clear" w:color="auto" w:fill="auto"/>
          </w:tcPr>
          <w:p w14:paraId="296D56A2" w14:textId="77777777" w:rsidR="006A3068" w:rsidRPr="006A3068" w:rsidRDefault="006A3068" w:rsidP="006A3068">
            <w:pPr>
              <w:spacing w:line="480" w:lineRule="auto"/>
              <w:ind w:left="360" w:hanging="360"/>
              <w:rPr>
                <w:rFonts w:ascii="Arial" w:hAnsi="Arial" w:cs="Arial"/>
                <w:b/>
              </w:rPr>
            </w:pPr>
            <w:r w:rsidRPr="006A3068">
              <w:rPr>
                <w:rFonts w:ascii="Arial" w:hAnsi="Arial" w:cs="Arial"/>
                <w:b/>
              </w:rPr>
              <w:t>DESIGN</w:t>
            </w:r>
          </w:p>
          <w:p w14:paraId="62A1588B"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Randomized (RCT)</w:t>
            </w:r>
          </w:p>
          <w:p w14:paraId="62CEC893"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cohort</w:t>
            </w:r>
          </w:p>
          <w:p w14:paraId="31F1A7D0"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single case design</w:t>
            </w:r>
          </w:p>
          <w:p w14:paraId="1EBFAC6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before and after</w:t>
            </w:r>
          </w:p>
          <w:p w14:paraId="3A46D7F2"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case-control</w:t>
            </w:r>
          </w:p>
          <w:p w14:paraId="4AD72C8A"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cross-sectional</w:t>
            </w:r>
          </w:p>
          <w:p w14:paraId="3BD48ADE"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case study</w:t>
            </w:r>
          </w:p>
        </w:tc>
        <w:tc>
          <w:tcPr>
            <w:tcW w:w="6572" w:type="dxa"/>
            <w:gridSpan w:val="2"/>
            <w:shd w:val="clear" w:color="auto" w:fill="auto"/>
          </w:tcPr>
          <w:p w14:paraId="63E02D3B"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Describe the study design. Was the design appropriate for the study question? (e.g., for knowledge level about this issue, outcomes, ethical issues, etc.):</w:t>
            </w:r>
          </w:p>
          <w:p w14:paraId="2A340E52" w14:textId="77777777" w:rsidR="006A3068" w:rsidRPr="006A3068" w:rsidRDefault="006A3068" w:rsidP="006A3068">
            <w:pPr>
              <w:widowControl w:val="0"/>
              <w:autoSpaceDE w:val="0"/>
              <w:autoSpaceDN w:val="0"/>
              <w:adjustRightInd w:val="0"/>
              <w:spacing w:line="480" w:lineRule="auto"/>
              <w:rPr>
                <w:rFonts w:ascii="Arial" w:hAnsi="Arial" w:cs="Arial"/>
              </w:rPr>
            </w:pPr>
          </w:p>
          <w:p w14:paraId="2A162A1F" w14:textId="77777777" w:rsidR="006A3068" w:rsidRPr="006A3068" w:rsidRDefault="006A3068" w:rsidP="006A3068">
            <w:pPr>
              <w:spacing w:line="480" w:lineRule="auto"/>
              <w:rPr>
                <w:rFonts w:ascii="Arial" w:hAnsi="Arial" w:cs="Arial"/>
              </w:rPr>
            </w:pPr>
          </w:p>
          <w:p w14:paraId="2F5AA1E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Specify any biases that may have been operating and the direction of their influence on the results:</w:t>
            </w:r>
          </w:p>
          <w:p w14:paraId="430309EB" w14:textId="77777777" w:rsidR="006A3068" w:rsidRPr="006A3068" w:rsidRDefault="006A3068" w:rsidP="006A3068">
            <w:pPr>
              <w:widowControl w:val="0"/>
              <w:autoSpaceDE w:val="0"/>
              <w:autoSpaceDN w:val="0"/>
              <w:adjustRightInd w:val="0"/>
              <w:spacing w:line="480" w:lineRule="auto"/>
              <w:rPr>
                <w:rFonts w:ascii="Arial" w:hAnsi="Arial" w:cs="Arial"/>
              </w:rPr>
            </w:pPr>
          </w:p>
          <w:p w14:paraId="66A049C5" w14:textId="77777777" w:rsidR="006A3068" w:rsidRPr="006A3068" w:rsidRDefault="006A3068" w:rsidP="006A3068">
            <w:pPr>
              <w:spacing w:line="480" w:lineRule="auto"/>
              <w:rPr>
                <w:rFonts w:ascii="Arial" w:hAnsi="Arial" w:cs="Arial"/>
              </w:rPr>
            </w:pPr>
          </w:p>
        </w:tc>
      </w:tr>
      <w:tr w:rsidR="006A3068" w:rsidRPr="006A3068" w14:paraId="180F0F72" w14:textId="77777777" w:rsidTr="00633DB1">
        <w:tc>
          <w:tcPr>
            <w:tcW w:w="2444" w:type="dxa"/>
            <w:shd w:val="clear" w:color="auto" w:fill="auto"/>
          </w:tcPr>
          <w:p w14:paraId="27FF716D" w14:textId="77777777" w:rsidR="006A3068" w:rsidRPr="006A3068" w:rsidRDefault="006A3068" w:rsidP="006A3068">
            <w:pPr>
              <w:spacing w:line="480" w:lineRule="auto"/>
              <w:ind w:left="360" w:hanging="360"/>
              <w:rPr>
                <w:rFonts w:ascii="Arial" w:hAnsi="Arial" w:cs="Arial"/>
                <w:b/>
              </w:rPr>
            </w:pPr>
            <w:r w:rsidRPr="006A3068">
              <w:rPr>
                <w:rFonts w:ascii="Arial" w:hAnsi="Arial" w:cs="Arial"/>
                <w:b/>
              </w:rPr>
              <w:t>SAMPLE</w:t>
            </w:r>
          </w:p>
          <w:p w14:paraId="0DAF1900"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N =</w:t>
            </w:r>
          </w:p>
          <w:p w14:paraId="115EC389"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Was the sample described in detail?</w:t>
            </w:r>
          </w:p>
          <w:p w14:paraId="7B800A86"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7A20B9E0"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5487C8AD" w14:textId="77777777" w:rsidR="006A3068" w:rsidRPr="006A3068" w:rsidRDefault="006A3068" w:rsidP="006A3068">
            <w:pPr>
              <w:widowControl w:val="0"/>
              <w:autoSpaceDE w:val="0"/>
              <w:autoSpaceDN w:val="0"/>
              <w:adjustRightInd w:val="0"/>
              <w:spacing w:line="480" w:lineRule="auto"/>
              <w:rPr>
                <w:rFonts w:ascii="Arial" w:hAnsi="Arial" w:cs="Arial"/>
              </w:rPr>
            </w:pPr>
          </w:p>
          <w:p w14:paraId="782A69E3"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lastRenderedPageBreak/>
              <w:t>Was sample size</w:t>
            </w:r>
          </w:p>
          <w:p w14:paraId="0E2D2FE4"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justified?</w:t>
            </w:r>
          </w:p>
          <w:p w14:paraId="7692EC35"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7D7C97C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2FD878B4"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N/A</w:t>
            </w:r>
          </w:p>
        </w:tc>
        <w:tc>
          <w:tcPr>
            <w:tcW w:w="6572" w:type="dxa"/>
            <w:gridSpan w:val="2"/>
            <w:shd w:val="clear" w:color="auto" w:fill="auto"/>
          </w:tcPr>
          <w:p w14:paraId="1E9B5427"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lastRenderedPageBreak/>
              <w:t>Sampling (who; characteristics; how many; how was sampling done?) If more than one group, was there similarity between the groups?</w:t>
            </w:r>
          </w:p>
          <w:p w14:paraId="47F82FF0" w14:textId="77777777" w:rsidR="006A3068" w:rsidRPr="006A3068" w:rsidRDefault="006A3068" w:rsidP="006A3068">
            <w:pPr>
              <w:spacing w:line="480" w:lineRule="auto"/>
              <w:rPr>
                <w:rFonts w:ascii="Arial" w:hAnsi="Arial" w:cs="Arial"/>
              </w:rPr>
            </w:pPr>
          </w:p>
          <w:p w14:paraId="1753E6E0"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Describe ethics procedures. Was informed consent obtained?:</w:t>
            </w:r>
          </w:p>
          <w:p w14:paraId="08CCED4E" w14:textId="77777777" w:rsidR="006A3068" w:rsidRPr="006A3068" w:rsidRDefault="006A3068" w:rsidP="006A3068">
            <w:pPr>
              <w:widowControl w:val="0"/>
              <w:autoSpaceDE w:val="0"/>
              <w:autoSpaceDN w:val="0"/>
              <w:adjustRightInd w:val="0"/>
              <w:spacing w:line="480" w:lineRule="auto"/>
              <w:rPr>
                <w:rFonts w:ascii="Arial" w:hAnsi="Arial" w:cs="Arial"/>
              </w:rPr>
            </w:pPr>
          </w:p>
          <w:p w14:paraId="38B87937" w14:textId="77777777" w:rsidR="006A3068" w:rsidRPr="006A3068" w:rsidRDefault="006A3068" w:rsidP="006A3068">
            <w:pPr>
              <w:spacing w:line="480" w:lineRule="auto"/>
              <w:rPr>
                <w:rFonts w:ascii="Arial" w:hAnsi="Arial" w:cs="Arial"/>
              </w:rPr>
            </w:pPr>
          </w:p>
        </w:tc>
      </w:tr>
      <w:tr w:rsidR="006A3068" w:rsidRPr="006A3068" w14:paraId="7C244392" w14:textId="77777777" w:rsidTr="00633DB1">
        <w:trPr>
          <w:trHeight w:val="1133"/>
        </w:trPr>
        <w:tc>
          <w:tcPr>
            <w:tcW w:w="2444" w:type="dxa"/>
            <w:vMerge w:val="restart"/>
            <w:shd w:val="clear" w:color="auto" w:fill="auto"/>
          </w:tcPr>
          <w:p w14:paraId="14D04170" w14:textId="77777777" w:rsidR="006A3068" w:rsidRPr="006A3068" w:rsidRDefault="006A3068" w:rsidP="006A3068">
            <w:pPr>
              <w:spacing w:line="480" w:lineRule="auto"/>
              <w:rPr>
                <w:rFonts w:ascii="Arial" w:hAnsi="Arial" w:cs="Arial"/>
                <w:b/>
              </w:rPr>
            </w:pPr>
            <w:r w:rsidRPr="006A3068">
              <w:rPr>
                <w:rFonts w:ascii="Arial" w:hAnsi="Arial" w:cs="Arial"/>
                <w:b/>
              </w:rPr>
              <w:t>OUTCOMES</w:t>
            </w:r>
          </w:p>
          <w:p w14:paraId="146B21E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Were the outcome</w:t>
            </w:r>
          </w:p>
          <w:p w14:paraId="6D0182C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measures reliable?</w:t>
            </w:r>
          </w:p>
          <w:p w14:paraId="6E03B60E"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1F6C314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14ABEDFB"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Not addressed</w:t>
            </w:r>
          </w:p>
          <w:p w14:paraId="22D56098" w14:textId="77777777" w:rsidR="006A3068" w:rsidRPr="006A3068" w:rsidRDefault="006A3068" w:rsidP="006A3068">
            <w:pPr>
              <w:widowControl w:val="0"/>
              <w:autoSpaceDE w:val="0"/>
              <w:autoSpaceDN w:val="0"/>
              <w:adjustRightInd w:val="0"/>
              <w:spacing w:line="480" w:lineRule="auto"/>
              <w:rPr>
                <w:rFonts w:ascii="Arial" w:hAnsi="Arial" w:cs="Arial"/>
              </w:rPr>
            </w:pPr>
          </w:p>
          <w:p w14:paraId="6EE779B6"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Were the outcome</w:t>
            </w:r>
          </w:p>
          <w:p w14:paraId="41353AC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measures valid?</w:t>
            </w:r>
          </w:p>
          <w:p w14:paraId="321D6B5E"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2DACC506"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580F42C8"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Not addressed</w:t>
            </w:r>
          </w:p>
        </w:tc>
        <w:tc>
          <w:tcPr>
            <w:tcW w:w="6572" w:type="dxa"/>
            <w:gridSpan w:val="2"/>
            <w:shd w:val="clear" w:color="auto" w:fill="auto"/>
          </w:tcPr>
          <w:p w14:paraId="5C81D70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Specify the frequency of outcome measurement (i.e., pre, post, follow-up):</w:t>
            </w:r>
          </w:p>
        </w:tc>
      </w:tr>
      <w:tr w:rsidR="006A3068" w:rsidRPr="006A3068" w14:paraId="4DE5382B" w14:textId="77777777" w:rsidTr="00633DB1">
        <w:trPr>
          <w:trHeight w:val="3454"/>
        </w:trPr>
        <w:tc>
          <w:tcPr>
            <w:tcW w:w="2444" w:type="dxa"/>
            <w:vMerge/>
            <w:shd w:val="clear" w:color="auto" w:fill="auto"/>
          </w:tcPr>
          <w:p w14:paraId="1641322D" w14:textId="77777777" w:rsidR="006A3068" w:rsidRPr="006A3068" w:rsidRDefault="006A3068" w:rsidP="006A3068">
            <w:pPr>
              <w:spacing w:line="480" w:lineRule="auto"/>
              <w:rPr>
                <w:rFonts w:ascii="Arial" w:hAnsi="Arial" w:cs="Arial"/>
                <w:b/>
              </w:rPr>
            </w:pPr>
          </w:p>
        </w:tc>
        <w:tc>
          <w:tcPr>
            <w:tcW w:w="3286" w:type="dxa"/>
            <w:shd w:val="clear" w:color="auto" w:fill="auto"/>
          </w:tcPr>
          <w:p w14:paraId="5E2E9ED2"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Outcome areas:</w:t>
            </w:r>
          </w:p>
        </w:tc>
        <w:tc>
          <w:tcPr>
            <w:tcW w:w="3286" w:type="dxa"/>
            <w:shd w:val="clear" w:color="auto" w:fill="auto"/>
          </w:tcPr>
          <w:p w14:paraId="3D8FBA27"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List measures used:</w:t>
            </w:r>
          </w:p>
        </w:tc>
      </w:tr>
      <w:tr w:rsidR="006A3068" w:rsidRPr="006A3068" w14:paraId="679B0DED" w14:textId="77777777" w:rsidTr="00633DB1">
        <w:trPr>
          <w:trHeight w:val="3454"/>
        </w:trPr>
        <w:tc>
          <w:tcPr>
            <w:tcW w:w="2444" w:type="dxa"/>
            <w:shd w:val="clear" w:color="auto" w:fill="auto"/>
          </w:tcPr>
          <w:p w14:paraId="6DA8A6D4" w14:textId="77777777" w:rsidR="006A3068" w:rsidRPr="006A3068" w:rsidRDefault="006A3068" w:rsidP="006A3068">
            <w:pPr>
              <w:spacing w:line="480" w:lineRule="auto"/>
              <w:ind w:left="360" w:hanging="360"/>
              <w:rPr>
                <w:rFonts w:ascii="Arial" w:hAnsi="Arial" w:cs="Arial"/>
                <w:b/>
              </w:rPr>
            </w:pPr>
            <w:r w:rsidRPr="006A3068">
              <w:rPr>
                <w:rFonts w:ascii="Arial" w:hAnsi="Arial" w:cs="Arial"/>
                <w:b/>
              </w:rPr>
              <w:lastRenderedPageBreak/>
              <w:t>INTERVENTION</w:t>
            </w:r>
          </w:p>
          <w:p w14:paraId="7A1511B7"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Intervention was described in detail?</w:t>
            </w:r>
          </w:p>
          <w:p w14:paraId="15559FAE"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10DB95FA"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53156166"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Not addressed</w:t>
            </w:r>
          </w:p>
          <w:p w14:paraId="76466E21" w14:textId="77777777" w:rsidR="006A3068" w:rsidRPr="006A3068" w:rsidRDefault="006A3068" w:rsidP="006A3068">
            <w:pPr>
              <w:widowControl w:val="0"/>
              <w:autoSpaceDE w:val="0"/>
              <w:autoSpaceDN w:val="0"/>
              <w:adjustRightInd w:val="0"/>
              <w:spacing w:line="480" w:lineRule="auto"/>
              <w:rPr>
                <w:rFonts w:ascii="Arial" w:hAnsi="Arial" w:cs="Arial"/>
              </w:rPr>
            </w:pPr>
          </w:p>
          <w:p w14:paraId="06FBCD4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Contamination was avoided?</w:t>
            </w:r>
          </w:p>
          <w:p w14:paraId="04FF7FE8"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58DA8999"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52DD93C3"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Not addressed</w:t>
            </w:r>
          </w:p>
          <w:p w14:paraId="197A903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N/A</w:t>
            </w:r>
          </w:p>
          <w:p w14:paraId="0DFC12F6" w14:textId="77777777" w:rsidR="006A3068" w:rsidRPr="006A3068" w:rsidRDefault="006A3068" w:rsidP="006A3068">
            <w:pPr>
              <w:widowControl w:val="0"/>
              <w:autoSpaceDE w:val="0"/>
              <w:autoSpaceDN w:val="0"/>
              <w:adjustRightInd w:val="0"/>
              <w:spacing w:line="480" w:lineRule="auto"/>
              <w:rPr>
                <w:rFonts w:ascii="Arial" w:hAnsi="Arial" w:cs="Arial"/>
              </w:rPr>
            </w:pPr>
          </w:p>
          <w:p w14:paraId="1A700D95"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Cointervention was avoided?</w:t>
            </w:r>
          </w:p>
        </w:tc>
        <w:tc>
          <w:tcPr>
            <w:tcW w:w="6572" w:type="dxa"/>
            <w:gridSpan w:val="2"/>
            <w:shd w:val="clear" w:color="auto" w:fill="auto"/>
          </w:tcPr>
          <w:p w14:paraId="57C5D908"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Provide a short description of the intervention (focus, who delivered it, how often, setting). Could the intervention be replicated in practice?</w:t>
            </w:r>
          </w:p>
          <w:p w14:paraId="5C23E1D2" w14:textId="77777777" w:rsidR="006A3068" w:rsidRPr="006A3068" w:rsidRDefault="006A3068" w:rsidP="006A3068">
            <w:pPr>
              <w:widowControl w:val="0"/>
              <w:autoSpaceDE w:val="0"/>
              <w:autoSpaceDN w:val="0"/>
              <w:adjustRightInd w:val="0"/>
              <w:spacing w:line="480" w:lineRule="auto"/>
              <w:rPr>
                <w:rFonts w:ascii="Arial" w:hAnsi="Arial" w:cs="Arial"/>
              </w:rPr>
            </w:pPr>
          </w:p>
        </w:tc>
      </w:tr>
      <w:tr w:rsidR="006A3068" w:rsidRPr="006A3068" w14:paraId="5AC5198A" w14:textId="77777777" w:rsidTr="00633DB1">
        <w:trPr>
          <w:trHeight w:val="3454"/>
        </w:trPr>
        <w:tc>
          <w:tcPr>
            <w:tcW w:w="2444" w:type="dxa"/>
            <w:shd w:val="clear" w:color="auto" w:fill="auto"/>
          </w:tcPr>
          <w:p w14:paraId="427238BB" w14:textId="77777777" w:rsidR="006A3068" w:rsidRPr="006A3068" w:rsidRDefault="006A3068" w:rsidP="006A3068">
            <w:pPr>
              <w:spacing w:line="480" w:lineRule="auto"/>
              <w:ind w:left="360" w:hanging="360"/>
              <w:rPr>
                <w:rFonts w:ascii="Arial" w:hAnsi="Arial" w:cs="Arial"/>
                <w:b/>
              </w:rPr>
            </w:pPr>
            <w:r w:rsidRPr="006A3068">
              <w:rPr>
                <w:rFonts w:ascii="Arial" w:hAnsi="Arial" w:cs="Arial"/>
                <w:b/>
              </w:rPr>
              <w:t>RESULTS</w:t>
            </w:r>
          </w:p>
          <w:p w14:paraId="32F72C89"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Results were reported in terms of statistical significance?</w:t>
            </w:r>
          </w:p>
          <w:p w14:paraId="4F744C00"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3B9479B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4A0F040D"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lastRenderedPageBreak/>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N/A</w:t>
            </w:r>
          </w:p>
          <w:p w14:paraId="3D1B4FF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Not addressed</w:t>
            </w:r>
          </w:p>
          <w:p w14:paraId="5BD8CB58" w14:textId="77777777" w:rsidR="006A3068" w:rsidRPr="006A3068" w:rsidRDefault="006A3068" w:rsidP="006A3068">
            <w:pPr>
              <w:widowControl w:val="0"/>
              <w:autoSpaceDE w:val="0"/>
              <w:autoSpaceDN w:val="0"/>
              <w:adjustRightInd w:val="0"/>
              <w:spacing w:line="480" w:lineRule="auto"/>
              <w:rPr>
                <w:rFonts w:ascii="Arial" w:hAnsi="Arial" w:cs="Arial"/>
              </w:rPr>
            </w:pPr>
          </w:p>
          <w:p w14:paraId="26FDC36A"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Were the analysis method(s) appropriate?</w:t>
            </w:r>
          </w:p>
          <w:p w14:paraId="703E882E"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29FB4246"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272A511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Not addressed</w:t>
            </w:r>
          </w:p>
        </w:tc>
        <w:tc>
          <w:tcPr>
            <w:tcW w:w="6572" w:type="dxa"/>
            <w:gridSpan w:val="2"/>
            <w:shd w:val="clear" w:color="auto" w:fill="auto"/>
          </w:tcPr>
          <w:p w14:paraId="1D76D600"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lastRenderedPageBreak/>
              <w:t>What were the results? Were they statistically significant (i.e., p &lt; 0.05)? If not statistically significant, was study big enough to show an important difference if it should occur? If there were multiple outcomes, was that taken into account for the statistical analysis?</w:t>
            </w:r>
          </w:p>
          <w:p w14:paraId="72FC7944" w14:textId="77777777" w:rsidR="006A3068" w:rsidRPr="006A3068" w:rsidRDefault="006A3068" w:rsidP="006A3068">
            <w:pPr>
              <w:widowControl w:val="0"/>
              <w:autoSpaceDE w:val="0"/>
              <w:autoSpaceDN w:val="0"/>
              <w:adjustRightInd w:val="0"/>
              <w:spacing w:line="480" w:lineRule="auto"/>
              <w:rPr>
                <w:rFonts w:ascii="Arial" w:hAnsi="Arial" w:cs="Arial"/>
              </w:rPr>
            </w:pPr>
          </w:p>
        </w:tc>
      </w:tr>
      <w:tr w:rsidR="006A3068" w:rsidRPr="006A3068" w14:paraId="03EA988A" w14:textId="77777777" w:rsidTr="00633DB1">
        <w:trPr>
          <w:trHeight w:val="3454"/>
        </w:trPr>
        <w:tc>
          <w:tcPr>
            <w:tcW w:w="2444" w:type="dxa"/>
            <w:shd w:val="clear" w:color="auto" w:fill="auto"/>
          </w:tcPr>
          <w:p w14:paraId="5671BC71"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Clinical importance was reported?</w:t>
            </w:r>
          </w:p>
          <w:p w14:paraId="645717C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7C395B74"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3F7669A0" w14:textId="77777777" w:rsidR="006A3068" w:rsidRPr="006A3068" w:rsidRDefault="006A3068" w:rsidP="006A3068">
            <w:pPr>
              <w:spacing w:line="480" w:lineRule="auto"/>
              <w:ind w:left="360" w:hanging="360"/>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Not addressed</w:t>
            </w:r>
          </w:p>
          <w:p w14:paraId="3CBEFBF6" w14:textId="77777777" w:rsidR="006A3068" w:rsidRPr="006A3068" w:rsidRDefault="006A3068" w:rsidP="006A3068">
            <w:pPr>
              <w:spacing w:line="480" w:lineRule="auto"/>
              <w:ind w:left="360" w:hanging="360"/>
              <w:rPr>
                <w:rFonts w:ascii="Arial" w:hAnsi="Arial" w:cs="Arial"/>
                <w:b/>
              </w:rPr>
            </w:pPr>
          </w:p>
        </w:tc>
        <w:tc>
          <w:tcPr>
            <w:tcW w:w="6572" w:type="dxa"/>
            <w:gridSpan w:val="2"/>
            <w:shd w:val="clear" w:color="auto" w:fill="auto"/>
          </w:tcPr>
          <w:p w14:paraId="05D4E83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What was the clinical importance of the results? Were differences between groups clinically meaningful? (if applicable)</w:t>
            </w:r>
          </w:p>
          <w:p w14:paraId="53DDED6F" w14:textId="77777777" w:rsidR="006A3068" w:rsidRPr="006A3068" w:rsidRDefault="006A3068" w:rsidP="006A3068">
            <w:pPr>
              <w:widowControl w:val="0"/>
              <w:autoSpaceDE w:val="0"/>
              <w:autoSpaceDN w:val="0"/>
              <w:adjustRightInd w:val="0"/>
              <w:spacing w:line="480" w:lineRule="auto"/>
              <w:rPr>
                <w:rFonts w:ascii="Arial" w:hAnsi="Arial" w:cs="Arial"/>
              </w:rPr>
            </w:pPr>
          </w:p>
        </w:tc>
      </w:tr>
      <w:tr w:rsidR="006A3068" w:rsidRPr="006A3068" w14:paraId="10F7C565" w14:textId="77777777" w:rsidTr="00633DB1">
        <w:trPr>
          <w:trHeight w:val="3454"/>
        </w:trPr>
        <w:tc>
          <w:tcPr>
            <w:tcW w:w="2444" w:type="dxa"/>
            <w:shd w:val="clear" w:color="auto" w:fill="auto"/>
          </w:tcPr>
          <w:p w14:paraId="59EA981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Drop-outs were reported?</w:t>
            </w:r>
          </w:p>
          <w:p w14:paraId="17DA49EF"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2C530E8C"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p w14:paraId="0961D798" w14:textId="77777777" w:rsidR="006A3068" w:rsidRPr="006A3068" w:rsidRDefault="006A3068" w:rsidP="006A3068">
            <w:pPr>
              <w:widowControl w:val="0"/>
              <w:autoSpaceDE w:val="0"/>
              <w:autoSpaceDN w:val="0"/>
              <w:adjustRightInd w:val="0"/>
              <w:spacing w:line="480" w:lineRule="auto"/>
              <w:rPr>
                <w:rFonts w:ascii="Arial" w:hAnsi="Arial" w:cs="Arial"/>
              </w:rPr>
            </w:pPr>
          </w:p>
        </w:tc>
        <w:tc>
          <w:tcPr>
            <w:tcW w:w="6572" w:type="dxa"/>
            <w:gridSpan w:val="2"/>
            <w:shd w:val="clear" w:color="auto" w:fill="auto"/>
          </w:tcPr>
          <w:p w14:paraId="0998A7AE"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Did any participants drop out from the study? Why? (Were reasons given and were drop-outs handled appropriately?)</w:t>
            </w:r>
          </w:p>
          <w:p w14:paraId="4065804C" w14:textId="77777777" w:rsidR="006A3068" w:rsidRPr="006A3068" w:rsidRDefault="006A3068" w:rsidP="006A3068">
            <w:pPr>
              <w:widowControl w:val="0"/>
              <w:autoSpaceDE w:val="0"/>
              <w:autoSpaceDN w:val="0"/>
              <w:adjustRightInd w:val="0"/>
              <w:spacing w:line="480" w:lineRule="auto"/>
              <w:rPr>
                <w:rFonts w:ascii="Arial" w:hAnsi="Arial" w:cs="Arial"/>
              </w:rPr>
            </w:pPr>
          </w:p>
        </w:tc>
      </w:tr>
      <w:tr w:rsidR="006A3068" w:rsidRPr="006A3068" w14:paraId="0226F831" w14:textId="77777777" w:rsidTr="00633DB1">
        <w:trPr>
          <w:trHeight w:val="3454"/>
        </w:trPr>
        <w:tc>
          <w:tcPr>
            <w:tcW w:w="2444" w:type="dxa"/>
            <w:shd w:val="clear" w:color="auto" w:fill="auto"/>
          </w:tcPr>
          <w:p w14:paraId="0C5C68BE" w14:textId="77777777" w:rsidR="006A3068" w:rsidRPr="006A3068" w:rsidRDefault="006A3068" w:rsidP="006A3068">
            <w:pPr>
              <w:spacing w:line="480" w:lineRule="auto"/>
              <w:rPr>
                <w:rFonts w:ascii="Arial" w:hAnsi="Arial" w:cs="Arial"/>
                <w:b/>
              </w:rPr>
            </w:pPr>
            <w:r w:rsidRPr="006A3068">
              <w:rPr>
                <w:rFonts w:ascii="Arial" w:hAnsi="Arial" w:cs="Arial"/>
                <w:b/>
              </w:rPr>
              <w:lastRenderedPageBreak/>
              <w:t>CONCLUSIONS AND IMPLICATIONS</w:t>
            </w:r>
          </w:p>
          <w:p w14:paraId="502B0B94" w14:textId="77777777" w:rsidR="006A3068" w:rsidRPr="006A3068" w:rsidRDefault="006A3068" w:rsidP="006A3068">
            <w:pPr>
              <w:spacing w:line="480" w:lineRule="auto"/>
              <w:rPr>
                <w:rFonts w:ascii="Arial" w:hAnsi="Arial" w:cs="Arial"/>
              </w:rPr>
            </w:pPr>
          </w:p>
          <w:p w14:paraId="1E67FC58"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Conclusions were appropriate given study methods and results</w:t>
            </w:r>
          </w:p>
          <w:p w14:paraId="16486BB3"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Yes</w:t>
            </w:r>
          </w:p>
          <w:p w14:paraId="7358808D"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fldChar w:fldCharType="begin">
                <w:ffData>
                  <w:name w:val="Check1"/>
                  <w:enabled/>
                  <w:calcOnExit w:val="0"/>
                  <w:checkBox>
                    <w:sizeAuto/>
                    <w:default w:val="0"/>
                  </w:checkBox>
                </w:ffData>
              </w:fldChar>
            </w:r>
            <w:r w:rsidRPr="006A3068">
              <w:rPr>
                <w:rFonts w:ascii="Arial" w:hAnsi="Arial" w:cs="Arial"/>
              </w:rPr>
              <w:instrText xml:space="preserve"> FORMCHECKBOX </w:instrText>
            </w:r>
            <w:r w:rsidRPr="006A3068">
              <w:rPr>
                <w:rFonts w:ascii="Arial" w:hAnsi="Arial" w:cs="Arial"/>
              </w:rPr>
            </w:r>
            <w:r w:rsidRPr="006A3068">
              <w:rPr>
                <w:rFonts w:ascii="Arial" w:hAnsi="Arial" w:cs="Arial"/>
              </w:rPr>
              <w:fldChar w:fldCharType="separate"/>
            </w:r>
            <w:r w:rsidRPr="006A3068">
              <w:rPr>
                <w:rFonts w:ascii="Arial" w:hAnsi="Arial" w:cs="Arial"/>
              </w:rPr>
              <w:fldChar w:fldCharType="end"/>
            </w:r>
            <w:r w:rsidRPr="006A3068">
              <w:rPr>
                <w:rFonts w:ascii="Arial" w:hAnsi="Arial" w:cs="Arial"/>
              </w:rPr>
              <w:t xml:space="preserve"> No</w:t>
            </w:r>
          </w:p>
        </w:tc>
        <w:tc>
          <w:tcPr>
            <w:tcW w:w="6572" w:type="dxa"/>
            <w:gridSpan w:val="2"/>
            <w:shd w:val="clear" w:color="auto" w:fill="auto"/>
          </w:tcPr>
          <w:p w14:paraId="254888DA" w14:textId="77777777" w:rsidR="006A3068" w:rsidRPr="006A3068" w:rsidRDefault="006A3068" w:rsidP="006A3068">
            <w:pPr>
              <w:widowControl w:val="0"/>
              <w:autoSpaceDE w:val="0"/>
              <w:autoSpaceDN w:val="0"/>
              <w:adjustRightInd w:val="0"/>
              <w:spacing w:line="480" w:lineRule="auto"/>
              <w:rPr>
                <w:rFonts w:ascii="Arial" w:hAnsi="Arial" w:cs="Arial"/>
              </w:rPr>
            </w:pPr>
            <w:r w:rsidRPr="006A3068">
              <w:rPr>
                <w:rFonts w:ascii="Arial" w:hAnsi="Arial" w:cs="Arial"/>
              </w:rPr>
              <w:t>What did the study conclude? What are the implications of these results for practice? What were the main limitations or biases in the study?</w:t>
            </w:r>
          </w:p>
          <w:p w14:paraId="6AB6CEC3" w14:textId="77777777" w:rsidR="006A3068" w:rsidRPr="006A3068" w:rsidRDefault="006A3068" w:rsidP="006A3068">
            <w:pPr>
              <w:widowControl w:val="0"/>
              <w:autoSpaceDE w:val="0"/>
              <w:autoSpaceDN w:val="0"/>
              <w:adjustRightInd w:val="0"/>
              <w:spacing w:line="480" w:lineRule="auto"/>
              <w:rPr>
                <w:rFonts w:ascii="Arial" w:hAnsi="Arial" w:cs="Arial"/>
              </w:rPr>
            </w:pPr>
          </w:p>
        </w:tc>
      </w:tr>
    </w:tbl>
    <w:p w14:paraId="2C0C321D" w14:textId="77777777" w:rsidR="006A3068" w:rsidRPr="006A3068" w:rsidRDefault="006A3068" w:rsidP="006A3068">
      <w:pPr>
        <w:spacing w:line="480" w:lineRule="auto"/>
        <w:rPr>
          <w:rFonts w:ascii="Arial" w:hAnsi="Arial" w:cs="Arial"/>
        </w:rPr>
      </w:pPr>
    </w:p>
    <w:p w14:paraId="6AEB52DC" w14:textId="77777777" w:rsidR="006A3068" w:rsidRPr="006A3068" w:rsidRDefault="006A3068" w:rsidP="006A3068">
      <w:pPr>
        <w:spacing w:line="480" w:lineRule="auto"/>
        <w:rPr>
          <w:rFonts w:ascii="Arial" w:hAnsi="Arial" w:cs="Arial"/>
        </w:rPr>
      </w:pPr>
    </w:p>
    <w:p w14:paraId="60D6A7F9" w14:textId="77777777" w:rsidR="006A3068" w:rsidRPr="006A3068" w:rsidRDefault="006A3068" w:rsidP="006A3068">
      <w:pPr>
        <w:spacing w:line="480" w:lineRule="auto"/>
        <w:rPr>
          <w:rFonts w:ascii="Arial" w:hAnsi="Arial" w:cs="Arial"/>
        </w:rPr>
      </w:pPr>
    </w:p>
    <w:p w14:paraId="25F6E495" w14:textId="77777777" w:rsidR="006A3068" w:rsidRPr="006A3068" w:rsidRDefault="006A3068" w:rsidP="006A3068">
      <w:pPr>
        <w:spacing w:line="480" w:lineRule="auto"/>
        <w:rPr>
          <w:rFonts w:ascii="Arial" w:hAnsi="Arial" w:cs="Arial"/>
        </w:rPr>
      </w:pPr>
    </w:p>
    <w:p w14:paraId="0BABFBE7" w14:textId="77777777" w:rsidR="006A3068" w:rsidRPr="006A3068" w:rsidRDefault="006A3068" w:rsidP="006A3068">
      <w:pPr>
        <w:spacing w:line="480" w:lineRule="auto"/>
        <w:rPr>
          <w:rFonts w:ascii="Arial" w:hAnsi="Arial" w:cs="Arial"/>
        </w:rPr>
      </w:pPr>
    </w:p>
    <w:p w14:paraId="5FEB833D" w14:textId="77777777" w:rsidR="006A3068" w:rsidRPr="006A3068" w:rsidRDefault="006A3068" w:rsidP="006A3068">
      <w:pPr>
        <w:spacing w:line="480" w:lineRule="auto"/>
        <w:rPr>
          <w:rFonts w:ascii="Arial" w:hAnsi="Arial" w:cs="Arial"/>
        </w:rPr>
      </w:pPr>
    </w:p>
    <w:p w14:paraId="6916AF72" w14:textId="77777777" w:rsidR="006A3068" w:rsidRPr="006A3068" w:rsidRDefault="006A3068" w:rsidP="006A3068">
      <w:pPr>
        <w:spacing w:line="480" w:lineRule="auto"/>
        <w:rPr>
          <w:rFonts w:ascii="Arial" w:hAnsi="Arial" w:cs="Arial"/>
        </w:rPr>
      </w:pPr>
    </w:p>
    <w:p w14:paraId="2655A506" w14:textId="77777777" w:rsidR="006A3068" w:rsidRPr="006A3068" w:rsidRDefault="006A3068" w:rsidP="006A3068">
      <w:pPr>
        <w:spacing w:line="480" w:lineRule="auto"/>
        <w:rPr>
          <w:rFonts w:ascii="Arial" w:hAnsi="Arial" w:cs="Arial"/>
        </w:rPr>
      </w:pPr>
    </w:p>
    <w:p w14:paraId="3EA88D47" w14:textId="77777777" w:rsidR="006A3068" w:rsidRPr="006A3068" w:rsidRDefault="006A3068" w:rsidP="006A3068">
      <w:pPr>
        <w:spacing w:line="480" w:lineRule="auto"/>
        <w:rPr>
          <w:rFonts w:ascii="Arial" w:hAnsi="Arial" w:cs="Arial"/>
        </w:rPr>
      </w:pPr>
    </w:p>
    <w:p w14:paraId="6340BC2D" w14:textId="77777777" w:rsidR="006A3068" w:rsidRPr="006A3068" w:rsidRDefault="006A3068" w:rsidP="006A3068">
      <w:pPr>
        <w:spacing w:line="480" w:lineRule="auto"/>
        <w:rPr>
          <w:rFonts w:ascii="Arial" w:hAnsi="Arial" w:cs="Arial"/>
        </w:rPr>
        <w:sectPr w:rsidR="006A3068" w:rsidRPr="006A3068">
          <w:pgSz w:w="11906" w:h="16838"/>
          <w:pgMar w:top="1440" w:right="1440" w:bottom="1440" w:left="1440" w:header="708" w:footer="708" w:gutter="0"/>
          <w:cols w:space="708"/>
          <w:docGrid w:linePitch="360"/>
        </w:sectPr>
      </w:pPr>
    </w:p>
    <w:p w14:paraId="457FECF4" w14:textId="77777777" w:rsidR="006A3068" w:rsidRPr="006A3068" w:rsidRDefault="006A3068" w:rsidP="006A3068">
      <w:pPr>
        <w:tabs>
          <w:tab w:val="left" w:pos="874"/>
        </w:tabs>
        <w:spacing w:line="480" w:lineRule="auto"/>
        <w:rPr>
          <w:rFonts w:ascii="Arial" w:hAnsi="Arial" w:cs="Arial"/>
          <w:u w:val="single"/>
        </w:rPr>
      </w:pPr>
      <w:r w:rsidRPr="006A3068">
        <w:rPr>
          <w:rFonts w:ascii="Arial" w:hAnsi="Arial" w:cs="Arial"/>
          <w:u w:val="single"/>
        </w:rPr>
        <w:lastRenderedPageBreak/>
        <w:t>Table 5.7- Example of the JADAD data Quality Assessment Tool</w:t>
      </w:r>
    </w:p>
    <w:tbl>
      <w:tblPr>
        <w:tblStyle w:val="TableGridLight"/>
        <w:tblpPr w:leftFromText="180" w:rightFromText="180" w:vertAnchor="text" w:horzAnchor="margin" w:tblpY="21"/>
        <w:tblW w:w="14382" w:type="dxa"/>
        <w:tblLook w:val="04A0" w:firstRow="1" w:lastRow="0" w:firstColumn="1" w:lastColumn="0" w:noHBand="0" w:noVBand="1"/>
      </w:tblPr>
      <w:tblGrid>
        <w:gridCol w:w="704"/>
        <w:gridCol w:w="6804"/>
        <w:gridCol w:w="1134"/>
        <w:gridCol w:w="1134"/>
        <w:gridCol w:w="1134"/>
        <w:gridCol w:w="1134"/>
        <w:gridCol w:w="1134"/>
        <w:gridCol w:w="1204"/>
      </w:tblGrid>
      <w:tr w:rsidR="006A3068" w:rsidRPr="006A3068" w14:paraId="417016CB" w14:textId="77777777" w:rsidTr="00633DB1">
        <w:trPr>
          <w:trHeight w:val="318"/>
        </w:trPr>
        <w:tc>
          <w:tcPr>
            <w:tcW w:w="7508" w:type="dxa"/>
            <w:gridSpan w:val="2"/>
          </w:tcPr>
          <w:p w14:paraId="57B227FA" w14:textId="6C153048" w:rsidR="006A3068" w:rsidRPr="006A3068" w:rsidRDefault="006A3068" w:rsidP="006A3068">
            <w:pPr>
              <w:spacing w:line="480" w:lineRule="auto"/>
              <w:rPr>
                <w:rFonts w:ascii="Arial" w:hAnsi="Arial" w:cs="Arial"/>
                <w:i/>
              </w:rPr>
            </w:pPr>
            <w:r w:rsidRPr="006A3068">
              <w:rPr>
                <w:rFonts w:ascii="Arial" w:hAnsi="Arial" w:cs="Arial"/>
                <w:i/>
              </w:rPr>
              <w:t xml:space="preserve">Questions for Quantitative </w:t>
            </w:r>
            <w:r w:rsidR="007D216B">
              <w:rPr>
                <w:rFonts w:ascii="Arial" w:hAnsi="Arial" w:cs="Arial"/>
                <w:i/>
              </w:rPr>
              <w:t xml:space="preserve">Papers </w:t>
            </w:r>
            <w:r w:rsidRPr="006A3068">
              <w:rPr>
                <w:rFonts w:ascii="Arial" w:hAnsi="Arial" w:cs="Arial"/>
                <w:i/>
              </w:rPr>
              <w:t xml:space="preserve"> based </w:t>
            </w:r>
            <w:r w:rsidR="007D216B">
              <w:rPr>
                <w:rFonts w:ascii="Arial" w:hAnsi="Arial" w:cs="Arial"/>
                <w:i/>
              </w:rPr>
              <w:t>off of the</w:t>
            </w:r>
            <w:r w:rsidRPr="006A3068">
              <w:rPr>
                <w:rFonts w:ascii="Arial" w:hAnsi="Arial" w:cs="Arial"/>
                <w:i/>
              </w:rPr>
              <w:t xml:space="preserve"> McMasters Framework</w:t>
            </w:r>
            <w:r w:rsidR="007D216B">
              <w:rPr>
                <w:rFonts w:ascii="Arial" w:hAnsi="Arial" w:cs="Arial"/>
                <w:i/>
              </w:rPr>
              <w:t xml:space="preserve"> above</w:t>
            </w:r>
          </w:p>
        </w:tc>
        <w:tc>
          <w:tcPr>
            <w:tcW w:w="1134" w:type="dxa"/>
          </w:tcPr>
          <w:p w14:paraId="68B48BC4" w14:textId="3365CAA4" w:rsidR="006A3068" w:rsidRPr="006A3068" w:rsidRDefault="007D216B" w:rsidP="006A3068">
            <w:pPr>
              <w:spacing w:line="480" w:lineRule="auto"/>
              <w:rPr>
                <w:rFonts w:ascii="Arial" w:hAnsi="Arial" w:cs="Arial"/>
                <w:i/>
              </w:rPr>
            </w:pPr>
            <w:r>
              <w:rPr>
                <w:rFonts w:ascii="Arial" w:hAnsi="Arial" w:cs="Arial"/>
                <w:i/>
              </w:rPr>
              <w:t>Paper</w:t>
            </w:r>
            <w:r w:rsidR="006A3068" w:rsidRPr="006A3068">
              <w:rPr>
                <w:rFonts w:ascii="Arial" w:hAnsi="Arial" w:cs="Arial"/>
                <w:i/>
              </w:rPr>
              <w:t xml:space="preserve"> 1</w:t>
            </w:r>
          </w:p>
        </w:tc>
        <w:tc>
          <w:tcPr>
            <w:tcW w:w="1134" w:type="dxa"/>
          </w:tcPr>
          <w:p w14:paraId="7162D842" w14:textId="1AB04364" w:rsidR="006A3068" w:rsidRPr="006A3068" w:rsidRDefault="007D216B" w:rsidP="006A3068">
            <w:pPr>
              <w:spacing w:line="480" w:lineRule="auto"/>
              <w:rPr>
                <w:rFonts w:ascii="Arial" w:hAnsi="Arial" w:cs="Arial"/>
                <w:i/>
              </w:rPr>
            </w:pPr>
            <w:r>
              <w:rPr>
                <w:rFonts w:ascii="Arial" w:hAnsi="Arial" w:cs="Arial"/>
                <w:i/>
              </w:rPr>
              <w:t>Paper</w:t>
            </w:r>
            <w:r w:rsidRPr="006A3068">
              <w:rPr>
                <w:rFonts w:ascii="Arial" w:hAnsi="Arial" w:cs="Arial"/>
                <w:i/>
              </w:rPr>
              <w:t xml:space="preserve"> </w:t>
            </w:r>
            <w:r w:rsidR="006A3068" w:rsidRPr="006A3068">
              <w:rPr>
                <w:rFonts w:ascii="Arial" w:hAnsi="Arial" w:cs="Arial"/>
                <w:i/>
              </w:rPr>
              <w:t xml:space="preserve"> 2</w:t>
            </w:r>
          </w:p>
        </w:tc>
        <w:tc>
          <w:tcPr>
            <w:tcW w:w="1134" w:type="dxa"/>
          </w:tcPr>
          <w:p w14:paraId="780F580E" w14:textId="796133EC" w:rsidR="006A3068" w:rsidRPr="006A3068" w:rsidRDefault="007D216B" w:rsidP="006A3068">
            <w:pPr>
              <w:spacing w:line="480" w:lineRule="auto"/>
              <w:rPr>
                <w:rFonts w:ascii="Arial" w:hAnsi="Arial" w:cs="Arial"/>
                <w:i/>
              </w:rPr>
            </w:pPr>
            <w:r>
              <w:rPr>
                <w:rFonts w:ascii="Arial" w:hAnsi="Arial" w:cs="Arial"/>
                <w:i/>
              </w:rPr>
              <w:t>Paper</w:t>
            </w:r>
            <w:r w:rsidRPr="006A3068">
              <w:rPr>
                <w:rFonts w:ascii="Arial" w:hAnsi="Arial" w:cs="Arial"/>
                <w:i/>
              </w:rPr>
              <w:t xml:space="preserve"> </w:t>
            </w:r>
            <w:r w:rsidR="006A3068" w:rsidRPr="006A3068">
              <w:rPr>
                <w:rFonts w:ascii="Arial" w:hAnsi="Arial" w:cs="Arial"/>
                <w:i/>
              </w:rPr>
              <w:t xml:space="preserve"> 3</w:t>
            </w:r>
          </w:p>
        </w:tc>
        <w:tc>
          <w:tcPr>
            <w:tcW w:w="1134" w:type="dxa"/>
          </w:tcPr>
          <w:p w14:paraId="7FB2097E" w14:textId="066596B8" w:rsidR="006A3068" w:rsidRPr="006A3068" w:rsidRDefault="007D216B" w:rsidP="006A3068">
            <w:pPr>
              <w:spacing w:line="480" w:lineRule="auto"/>
              <w:rPr>
                <w:rFonts w:ascii="Arial" w:hAnsi="Arial" w:cs="Arial"/>
                <w:i/>
              </w:rPr>
            </w:pPr>
            <w:r>
              <w:rPr>
                <w:rFonts w:ascii="Arial" w:hAnsi="Arial" w:cs="Arial"/>
                <w:i/>
              </w:rPr>
              <w:t>Paper</w:t>
            </w:r>
            <w:r w:rsidRPr="006A3068">
              <w:rPr>
                <w:rFonts w:ascii="Arial" w:hAnsi="Arial" w:cs="Arial"/>
                <w:i/>
              </w:rPr>
              <w:t xml:space="preserve"> </w:t>
            </w:r>
            <w:r w:rsidR="006A3068" w:rsidRPr="006A3068">
              <w:rPr>
                <w:rFonts w:ascii="Arial" w:hAnsi="Arial" w:cs="Arial"/>
                <w:i/>
              </w:rPr>
              <w:t xml:space="preserve"> 4</w:t>
            </w:r>
          </w:p>
        </w:tc>
        <w:tc>
          <w:tcPr>
            <w:tcW w:w="1134" w:type="dxa"/>
          </w:tcPr>
          <w:p w14:paraId="6C232314" w14:textId="2A5EB69B" w:rsidR="006A3068" w:rsidRPr="006A3068" w:rsidRDefault="007D216B" w:rsidP="006A3068">
            <w:pPr>
              <w:spacing w:line="480" w:lineRule="auto"/>
              <w:rPr>
                <w:rFonts w:ascii="Arial" w:hAnsi="Arial" w:cs="Arial"/>
                <w:i/>
              </w:rPr>
            </w:pPr>
            <w:r>
              <w:rPr>
                <w:rFonts w:ascii="Arial" w:hAnsi="Arial" w:cs="Arial"/>
                <w:i/>
              </w:rPr>
              <w:t>Paper</w:t>
            </w:r>
            <w:r w:rsidRPr="006A3068">
              <w:rPr>
                <w:rFonts w:ascii="Arial" w:hAnsi="Arial" w:cs="Arial"/>
                <w:i/>
              </w:rPr>
              <w:t xml:space="preserve"> </w:t>
            </w:r>
            <w:r w:rsidR="006A3068" w:rsidRPr="006A3068">
              <w:rPr>
                <w:rFonts w:ascii="Arial" w:hAnsi="Arial" w:cs="Arial"/>
                <w:i/>
              </w:rPr>
              <w:t xml:space="preserve"> 5</w:t>
            </w:r>
          </w:p>
        </w:tc>
        <w:tc>
          <w:tcPr>
            <w:tcW w:w="1204" w:type="dxa"/>
          </w:tcPr>
          <w:p w14:paraId="1B059D4B" w14:textId="3BA77ACB" w:rsidR="006A3068" w:rsidRPr="006A3068" w:rsidRDefault="007D216B" w:rsidP="006A3068">
            <w:pPr>
              <w:spacing w:line="480" w:lineRule="auto"/>
              <w:rPr>
                <w:rFonts w:ascii="Arial" w:hAnsi="Arial" w:cs="Arial"/>
                <w:i/>
              </w:rPr>
            </w:pPr>
            <w:r>
              <w:rPr>
                <w:rFonts w:ascii="Arial" w:hAnsi="Arial" w:cs="Arial"/>
                <w:i/>
              </w:rPr>
              <w:t>Paper</w:t>
            </w:r>
            <w:r w:rsidRPr="006A3068">
              <w:rPr>
                <w:rFonts w:ascii="Arial" w:hAnsi="Arial" w:cs="Arial"/>
                <w:i/>
              </w:rPr>
              <w:t xml:space="preserve"> </w:t>
            </w:r>
            <w:r w:rsidR="006A3068" w:rsidRPr="006A3068">
              <w:rPr>
                <w:rFonts w:ascii="Arial" w:hAnsi="Arial" w:cs="Arial"/>
                <w:i/>
              </w:rPr>
              <w:t xml:space="preserve"> 6</w:t>
            </w:r>
          </w:p>
        </w:tc>
      </w:tr>
      <w:tr w:rsidR="006A3068" w:rsidRPr="006A3068" w14:paraId="72DCB1B4" w14:textId="77777777" w:rsidTr="00633DB1">
        <w:trPr>
          <w:trHeight w:val="258"/>
        </w:trPr>
        <w:tc>
          <w:tcPr>
            <w:tcW w:w="14382" w:type="dxa"/>
            <w:gridSpan w:val="8"/>
          </w:tcPr>
          <w:p w14:paraId="04274DB4" w14:textId="4CFDCF03" w:rsidR="006A3068" w:rsidRPr="006A3068" w:rsidRDefault="006A3068" w:rsidP="006A3068">
            <w:pPr>
              <w:spacing w:line="480" w:lineRule="auto"/>
              <w:rPr>
                <w:rFonts w:ascii="Arial" w:hAnsi="Arial" w:cs="Arial"/>
                <w:b/>
                <w:i/>
              </w:rPr>
            </w:pPr>
            <w:r w:rsidRPr="006A3068">
              <w:rPr>
                <w:rFonts w:ascii="Arial" w:hAnsi="Arial" w:cs="Arial"/>
                <w:b/>
                <w:i/>
              </w:rPr>
              <w:t>Purpose</w:t>
            </w:r>
            <w:r w:rsidR="007D216B">
              <w:rPr>
                <w:rFonts w:ascii="Arial" w:hAnsi="Arial" w:cs="Arial"/>
                <w:b/>
                <w:i/>
              </w:rPr>
              <w:t xml:space="preserve"> of the study </w:t>
            </w:r>
          </w:p>
        </w:tc>
      </w:tr>
      <w:tr w:rsidR="006A3068" w:rsidRPr="006A3068" w14:paraId="5D095530" w14:textId="77777777" w:rsidTr="00633DB1">
        <w:trPr>
          <w:trHeight w:val="240"/>
        </w:trPr>
        <w:tc>
          <w:tcPr>
            <w:tcW w:w="704" w:type="dxa"/>
          </w:tcPr>
          <w:p w14:paraId="179A32E4"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6804" w:type="dxa"/>
          </w:tcPr>
          <w:p w14:paraId="119F08E8" w14:textId="77777777" w:rsidR="006A3068" w:rsidRPr="006A3068" w:rsidRDefault="006A3068" w:rsidP="006A3068">
            <w:pPr>
              <w:spacing w:line="480" w:lineRule="auto"/>
              <w:rPr>
                <w:rFonts w:ascii="Arial" w:hAnsi="Arial" w:cs="Arial"/>
              </w:rPr>
            </w:pPr>
            <w:r w:rsidRPr="006A3068">
              <w:rPr>
                <w:rFonts w:ascii="Arial" w:hAnsi="Arial" w:cs="Arial"/>
              </w:rPr>
              <w:t xml:space="preserve"> Was the purpose stated clearly?</w:t>
            </w:r>
          </w:p>
        </w:tc>
        <w:tc>
          <w:tcPr>
            <w:tcW w:w="1134" w:type="dxa"/>
          </w:tcPr>
          <w:p w14:paraId="1D2568FA" w14:textId="77777777" w:rsidR="006A3068" w:rsidRPr="006A3068" w:rsidRDefault="006A3068" w:rsidP="006A3068">
            <w:pPr>
              <w:spacing w:line="480" w:lineRule="auto"/>
              <w:rPr>
                <w:rFonts w:ascii="Arial" w:hAnsi="Arial" w:cs="Arial"/>
              </w:rPr>
            </w:pPr>
          </w:p>
        </w:tc>
        <w:tc>
          <w:tcPr>
            <w:tcW w:w="1134" w:type="dxa"/>
          </w:tcPr>
          <w:p w14:paraId="3F38F73E" w14:textId="77777777" w:rsidR="006A3068" w:rsidRPr="006A3068" w:rsidRDefault="006A3068" w:rsidP="006A3068">
            <w:pPr>
              <w:spacing w:line="480" w:lineRule="auto"/>
              <w:rPr>
                <w:rFonts w:ascii="Arial" w:hAnsi="Arial" w:cs="Arial"/>
              </w:rPr>
            </w:pPr>
          </w:p>
        </w:tc>
        <w:tc>
          <w:tcPr>
            <w:tcW w:w="1134" w:type="dxa"/>
          </w:tcPr>
          <w:p w14:paraId="0771D6C0" w14:textId="77777777" w:rsidR="006A3068" w:rsidRPr="006A3068" w:rsidRDefault="006A3068" w:rsidP="006A3068">
            <w:pPr>
              <w:spacing w:line="480" w:lineRule="auto"/>
              <w:rPr>
                <w:rFonts w:ascii="Arial" w:hAnsi="Arial" w:cs="Arial"/>
              </w:rPr>
            </w:pPr>
          </w:p>
        </w:tc>
        <w:tc>
          <w:tcPr>
            <w:tcW w:w="1134" w:type="dxa"/>
          </w:tcPr>
          <w:p w14:paraId="35483355" w14:textId="77777777" w:rsidR="006A3068" w:rsidRPr="006A3068" w:rsidRDefault="006A3068" w:rsidP="006A3068">
            <w:pPr>
              <w:spacing w:line="480" w:lineRule="auto"/>
              <w:rPr>
                <w:rFonts w:ascii="Arial" w:hAnsi="Arial" w:cs="Arial"/>
              </w:rPr>
            </w:pPr>
          </w:p>
        </w:tc>
        <w:tc>
          <w:tcPr>
            <w:tcW w:w="1134" w:type="dxa"/>
          </w:tcPr>
          <w:p w14:paraId="2DE60478" w14:textId="77777777" w:rsidR="006A3068" w:rsidRPr="006A3068" w:rsidRDefault="006A3068" w:rsidP="006A3068">
            <w:pPr>
              <w:spacing w:line="480" w:lineRule="auto"/>
              <w:rPr>
                <w:rFonts w:ascii="Arial" w:hAnsi="Arial" w:cs="Arial"/>
              </w:rPr>
            </w:pPr>
          </w:p>
        </w:tc>
        <w:tc>
          <w:tcPr>
            <w:tcW w:w="1204" w:type="dxa"/>
          </w:tcPr>
          <w:p w14:paraId="6C463919" w14:textId="77777777" w:rsidR="006A3068" w:rsidRPr="006A3068" w:rsidRDefault="006A3068" w:rsidP="006A3068">
            <w:pPr>
              <w:spacing w:line="480" w:lineRule="auto"/>
              <w:rPr>
                <w:rFonts w:ascii="Arial" w:hAnsi="Arial" w:cs="Arial"/>
              </w:rPr>
            </w:pPr>
          </w:p>
        </w:tc>
      </w:tr>
      <w:tr w:rsidR="006A3068" w:rsidRPr="006A3068" w14:paraId="486C1691" w14:textId="77777777" w:rsidTr="00633DB1">
        <w:trPr>
          <w:trHeight w:val="258"/>
        </w:trPr>
        <w:tc>
          <w:tcPr>
            <w:tcW w:w="14382" w:type="dxa"/>
            <w:gridSpan w:val="8"/>
          </w:tcPr>
          <w:p w14:paraId="4A15FBDC" w14:textId="643224D5" w:rsidR="006A3068" w:rsidRPr="006A3068" w:rsidRDefault="006A3068" w:rsidP="006A3068">
            <w:pPr>
              <w:spacing w:line="480" w:lineRule="auto"/>
              <w:rPr>
                <w:rFonts w:ascii="Arial" w:hAnsi="Arial" w:cs="Arial"/>
              </w:rPr>
            </w:pPr>
            <w:r w:rsidRPr="006A3068">
              <w:rPr>
                <w:rFonts w:ascii="Arial" w:hAnsi="Arial" w:cs="Arial"/>
                <w:b/>
                <w:i/>
              </w:rPr>
              <w:t>Literature</w:t>
            </w:r>
            <w:r w:rsidR="007D216B">
              <w:rPr>
                <w:rFonts w:ascii="Arial" w:hAnsi="Arial" w:cs="Arial"/>
                <w:b/>
                <w:i/>
              </w:rPr>
              <w:t xml:space="preserve"> povided</w:t>
            </w:r>
          </w:p>
        </w:tc>
      </w:tr>
      <w:tr w:rsidR="006A3068" w:rsidRPr="006A3068" w14:paraId="77153A6F" w14:textId="77777777" w:rsidTr="00633DB1">
        <w:trPr>
          <w:trHeight w:val="240"/>
        </w:trPr>
        <w:tc>
          <w:tcPr>
            <w:tcW w:w="704" w:type="dxa"/>
          </w:tcPr>
          <w:p w14:paraId="75AA84E0"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6804" w:type="dxa"/>
          </w:tcPr>
          <w:p w14:paraId="29B87B2A" w14:textId="77777777" w:rsidR="006A3068" w:rsidRPr="006A3068" w:rsidRDefault="006A3068" w:rsidP="006A3068">
            <w:pPr>
              <w:spacing w:line="480" w:lineRule="auto"/>
              <w:rPr>
                <w:rFonts w:ascii="Arial" w:hAnsi="Arial" w:cs="Arial"/>
              </w:rPr>
            </w:pPr>
            <w:r w:rsidRPr="006A3068">
              <w:rPr>
                <w:rFonts w:ascii="Arial" w:hAnsi="Arial" w:cs="Arial"/>
              </w:rPr>
              <w:t>Was relative background literature reviewed?</w:t>
            </w:r>
          </w:p>
        </w:tc>
        <w:tc>
          <w:tcPr>
            <w:tcW w:w="1134" w:type="dxa"/>
          </w:tcPr>
          <w:p w14:paraId="2559C26A" w14:textId="77777777" w:rsidR="006A3068" w:rsidRPr="006A3068" w:rsidRDefault="006A3068" w:rsidP="006A3068">
            <w:pPr>
              <w:spacing w:line="480" w:lineRule="auto"/>
              <w:rPr>
                <w:rFonts w:ascii="Arial" w:hAnsi="Arial" w:cs="Arial"/>
              </w:rPr>
            </w:pPr>
          </w:p>
        </w:tc>
        <w:tc>
          <w:tcPr>
            <w:tcW w:w="1134" w:type="dxa"/>
          </w:tcPr>
          <w:p w14:paraId="7F843345" w14:textId="77777777" w:rsidR="006A3068" w:rsidRPr="006A3068" w:rsidRDefault="006A3068" w:rsidP="006A3068">
            <w:pPr>
              <w:spacing w:line="480" w:lineRule="auto"/>
              <w:rPr>
                <w:rFonts w:ascii="Arial" w:hAnsi="Arial" w:cs="Arial"/>
              </w:rPr>
            </w:pPr>
          </w:p>
        </w:tc>
        <w:tc>
          <w:tcPr>
            <w:tcW w:w="1134" w:type="dxa"/>
          </w:tcPr>
          <w:p w14:paraId="0DAFEB4F" w14:textId="77777777" w:rsidR="006A3068" w:rsidRPr="006A3068" w:rsidRDefault="006A3068" w:rsidP="006A3068">
            <w:pPr>
              <w:spacing w:line="480" w:lineRule="auto"/>
              <w:rPr>
                <w:rFonts w:ascii="Arial" w:hAnsi="Arial" w:cs="Arial"/>
              </w:rPr>
            </w:pPr>
          </w:p>
        </w:tc>
        <w:tc>
          <w:tcPr>
            <w:tcW w:w="1134" w:type="dxa"/>
          </w:tcPr>
          <w:p w14:paraId="30E2F850" w14:textId="77777777" w:rsidR="006A3068" w:rsidRPr="006A3068" w:rsidRDefault="006A3068" w:rsidP="006A3068">
            <w:pPr>
              <w:spacing w:line="480" w:lineRule="auto"/>
              <w:rPr>
                <w:rFonts w:ascii="Arial" w:hAnsi="Arial" w:cs="Arial"/>
              </w:rPr>
            </w:pPr>
          </w:p>
        </w:tc>
        <w:tc>
          <w:tcPr>
            <w:tcW w:w="1134" w:type="dxa"/>
          </w:tcPr>
          <w:p w14:paraId="0E5CDAE6" w14:textId="77777777" w:rsidR="006A3068" w:rsidRPr="006A3068" w:rsidRDefault="006A3068" w:rsidP="006A3068">
            <w:pPr>
              <w:spacing w:line="480" w:lineRule="auto"/>
              <w:rPr>
                <w:rFonts w:ascii="Arial" w:hAnsi="Arial" w:cs="Arial"/>
              </w:rPr>
            </w:pPr>
          </w:p>
        </w:tc>
        <w:tc>
          <w:tcPr>
            <w:tcW w:w="1204" w:type="dxa"/>
          </w:tcPr>
          <w:p w14:paraId="1B46681F" w14:textId="77777777" w:rsidR="006A3068" w:rsidRPr="006A3068" w:rsidRDefault="006A3068" w:rsidP="006A3068">
            <w:pPr>
              <w:spacing w:line="480" w:lineRule="auto"/>
              <w:rPr>
                <w:rFonts w:ascii="Arial" w:hAnsi="Arial" w:cs="Arial"/>
              </w:rPr>
            </w:pPr>
          </w:p>
        </w:tc>
      </w:tr>
      <w:tr w:rsidR="006A3068" w:rsidRPr="006A3068" w14:paraId="4CF1AAD7" w14:textId="77777777" w:rsidTr="00633DB1">
        <w:trPr>
          <w:trHeight w:val="240"/>
        </w:trPr>
        <w:tc>
          <w:tcPr>
            <w:tcW w:w="14382" w:type="dxa"/>
            <w:gridSpan w:val="8"/>
          </w:tcPr>
          <w:p w14:paraId="046FB7FA" w14:textId="30CD24A5" w:rsidR="006A3068" w:rsidRPr="006A3068" w:rsidRDefault="007D216B" w:rsidP="006A3068">
            <w:pPr>
              <w:spacing w:line="480" w:lineRule="auto"/>
              <w:rPr>
                <w:rFonts w:ascii="Arial" w:hAnsi="Arial" w:cs="Arial"/>
              </w:rPr>
            </w:pPr>
            <w:r>
              <w:rPr>
                <w:rFonts w:ascii="Arial" w:hAnsi="Arial" w:cs="Arial"/>
                <w:b/>
                <w:i/>
              </w:rPr>
              <w:t xml:space="preserve">The </w:t>
            </w:r>
            <w:r w:rsidR="006A3068" w:rsidRPr="006A3068">
              <w:rPr>
                <w:rFonts w:ascii="Arial" w:hAnsi="Arial" w:cs="Arial"/>
                <w:b/>
                <w:i/>
              </w:rPr>
              <w:t>Study Design</w:t>
            </w:r>
          </w:p>
        </w:tc>
      </w:tr>
      <w:tr w:rsidR="006A3068" w:rsidRPr="006A3068" w14:paraId="12230620" w14:textId="77777777" w:rsidTr="00633DB1">
        <w:trPr>
          <w:trHeight w:val="258"/>
        </w:trPr>
        <w:tc>
          <w:tcPr>
            <w:tcW w:w="704" w:type="dxa"/>
          </w:tcPr>
          <w:p w14:paraId="6E33DCB5" w14:textId="77777777" w:rsidR="006A3068" w:rsidRPr="006A3068" w:rsidRDefault="006A3068" w:rsidP="006A3068">
            <w:pPr>
              <w:spacing w:line="480" w:lineRule="auto"/>
              <w:jc w:val="center"/>
              <w:rPr>
                <w:rFonts w:ascii="Arial" w:hAnsi="Arial" w:cs="Arial"/>
              </w:rPr>
            </w:pPr>
            <w:r w:rsidRPr="006A3068">
              <w:rPr>
                <w:rFonts w:ascii="Arial" w:hAnsi="Arial" w:cs="Arial"/>
              </w:rPr>
              <w:t>3</w:t>
            </w:r>
          </w:p>
        </w:tc>
        <w:tc>
          <w:tcPr>
            <w:tcW w:w="6804" w:type="dxa"/>
          </w:tcPr>
          <w:p w14:paraId="56A70D74" w14:textId="77777777" w:rsidR="006A3068" w:rsidRPr="006A3068" w:rsidRDefault="006A3068" w:rsidP="006A3068">
            <w:pPr>
              <w:spacing w:line="480" w:lineRule="auto"/>
              <w:rPr>
                <w:rFonts w:ascii="Arial" w:hAnsi="Arial" w:cs="Arial"/>
              </w:rPr>
            </w:pPr>
            <w:r w:rsidRPr="006A3068">
              <w:rPr>
                <w:rFonts w:ascii="Arial" w:hAnsi="Arial" w:cs="Arial"/>
              </w:rPr>
              <w:t>Was the study design appropriate?</w:t>
            </w:r>
          </w:p>
        </w:tc>
        <w:tc>
          <w:tcPr>
            <w:tcW w:w="1134" w:type="dxa"/>
          </w:tcPr>
          <w:p w14:paraId="61BC052A" w14:textId="77777777" w:rsidR="006A3068" w:rsidRPr="006A3068" w:rsidRDefault="006A3068" w:rsidP="006A3068">
            <w:pPr>
              <w:spacing w:line="480" w:lineRule="auto"/>
              <w:rPr>
                <w:rFonts w:ascii="Arial" w:hAnsi="Arial" w:cs="Arial"/>
              </w:rPr>
            </w:pPr>
          </w:p>
        </w:tc>
        <w:tc>
          <w:tcPr>
            <w:tcW w:w="1134" w:type="dxa"/>
          </w:tcPr>
          <w:p w14:paraId="051EF6ED" w14:textId="77777777" w:rsidR="006A3068" w:rsidRPr="006A3068" w:rsidRDefault="006A3068" w:rsidP="006A3068">
            <w:pPr>
              <w:spacing w:line="480" w:lineRule="auto"/>
              <w:rPr>
                <w:rFonts w:ascii="Arial" w:hAnsi="Arial" w:cs="Arial"/>
              </w:rPr>
            </w:pPr>
          </w:p>
        </w:tc>
        <w:tc>
          <w:tcPr>
            <w:tcW w:w="1134" w:type="dxa"/>
          </w:tcPr>
          <w:p w14:paraId="0FF38D56" w14:textId="77777777" w:rsidR="006A3068" w:rsidRPr="006A3068" w:rsidRDefault="006A3068" w:rsidP="006A3068">
            <w:pPr>
              <w:spacing w:line="480" w:lineRule="auto"/>
              <w:rPr>
                <w:rFonts w:ascii="Arial" w:hAnsi="Arial" w:cs="Arial"/>
              </w:rPr>
            </w:pPr>
          </w:p>
        </w:tc>
        <w:tc>
          <w:tcPr>
            <w:tcW w:w="1134" w:type="dxa"/>
          </w:tcPr>
          <w:p w14:paraId="0D81C84E" w14:textId="77777777" w:rsidR="006A3068" w:rsidRPr="006A3068" w:rsidRDefault="006A3068" w:rsidP="006A3068">
            <w:pPr>
              <w:spacing w:line="480" w:lineRule="auto"/>
              <w:rPr>
                <w:rFonts w:ascii="Arial" w:hAnsi="Arial" w:cs="Arial"/>
              </w:rPr>
            </w:pPr>
          </w:p>
        </w:tc>
        <w:tc>
          <w:tcPr>
            <w:tcW w:w="1134" w:type="dxa"/>
          </w:tcPr>
          <w:p w14:paraId="46EE0452" w14:textId="77777777" w:rsidR="006A3068" w:rsidRPr="006A3068" w:rsidRDefault="006A3068" w:rsidP="006A3068">
            <w:pPr>
              <w:spacing w:line="480" w:lineRule="auto"/>
              <w:rPr>
                <w:rFonts w:ascii="Arial" w:hAnsi="Arial" w:cs="Arial"/>
              </w:rPr>
            </w:pPr>
          </w:p>
        </w:tc>
        <w:tc>
          <w:tcPr>
            <w:tcW w:w="1204" w:type="dxa"/>
          </w:tcPr>
          <w:p w14:paraId="3428892B" w14:textId="77777777" w:rsidR="006A3068" w:rsidRPr="006A3068" w:rsidRDefault="006A3068" w:rsidP="006A3068">
            <w:pPr>
              <w:spacing w:line="480" w:lineRule="auto"/>
              <w:rPr>
                <w:rFonts w:ascii="Arial" w:hAnsi="Arial" w:cs="Arial"/>
              </w:rPr>
            </w:pPr>
          </w:p>
        </w:tc>
      </w:tr>
      <w:tr w:rsidR="006A3068" w:rsidRPr="006A3068" w14:paraId="5A1934AF" w14:textId="77777777" w:rsidTr="00633DB1">
        <w:trPr>
          <w:trHeight w:val="240"/>
        </w:trPr>
        <w:tc>
          <w:tcPr>
            <w:tcW w:w="704" w:type="dxa"/>
          </w:tcPr>
          <w:p w14:paraId="64AEA262" w14:textId="77777777" w:rsidR="006A3068" w:rsidRPr="006A3068" w:rsidRDefault="006A3068" w:rsidP="006A3068">
            <w:pPr>
              <w:spacing w:line="480" w:lineRule="auto"/>
              <w:jc w:val="center"/>
              <w:rPr>
                <w:rFonts w:ascii="Arial" w:hAnsi="Arial" w:cs="Arial"/>
              </w:rPr>
            </w:pPr>
            <w:r w:rsidRPr="006A3068">
              <w:rPr>
                <w:rFonts w:ascii="Arial" w:hAnsi="Arial" w:cs="Arial"/>
              </w:rPr>
              <w:t>4</w:t>
            </w:r>
          </w:p>
        </w:tc>
        <w:tc>
          <w:tcPr>
            <w:tcW w:w="6804" w:type="dxa"/>
          </w:tcPr>
          <w:p w14:paraId="1A98829D" w14:textId="77777777" w:rsidR="006A3068" w:rsidRPr="006A3068" w:rsidRDefault="006A3068" w:rsidP="006A3068">
            <w:pPr>
              <w:spacing w:line="480" w:lineRule="auto"/>
              <w:rPr>
                <w:rFonts w:ascii="Arial" w:hAnsi="Arial" w:cs="Arial"/>
              </w:rPr>
            </w:pPr>
            <w:r w:rsidRPr="006A3068">
              <w:rPr>
                <w:rFonts w:ascii="Arial" w:hAnsi="Arial" w:cs="Arial"/>
              </w:rPr>
              <w:t>Was bias kept to a minimum?</w:t>
            </w:r>
          </w:p>
        </w:tc>
        <w:tc>
          <w:tcPr>
            <w:tcW w:w="1134" w:type="dxa"/>
          </w:tcPr>
          <w:p w14:paraId="67D781EC" w14:textId="77777777" w:rsidR="006A3068" w:rsidRPr="006A3068" w:rsidRDefault="006A3068" w:rsidP="006A3068">
            <w:pPr>
              <w:spacing w:line="480" w:lineRule="auto"/>
              <w:rPr>
                <w:rFonts w:ascii="Arial" w:hAnsi="Arial" w:cs="Arial"/>
              </w:rPr>
            </w:pPr>
          </w:p>
        </w:tc>
        <w:tc>
          <w:tcPr>
            <w:tcW w:w="1134" w:type="dxa"/>
          </w:tcPr>
          <w:p w14:paraId="51A0201D" w14:textId="77777777" w:rsidR="006A3068" w:rsidRPr="006A3068" w:rsidRDefault="006A3068" w:rsidP="006A3068">
            <w:pPr>
              <w:spacing w:line="480" w:lineRule="auto"/>
              <w:rPr>
                <w:rFonts w:ascii="Arial" w:hAnsi="Arial" w:cs="Arial"/>
              </w:rPr>
            </w:pPr>
          </w:p>
        </w:tc>
        <w:tc>
          <w:tcPr>
            <w:tcW w:w="1134" w:type="dxa"/>
          </w:tcPr>
          <w:p w14:paraId="06FCC929" w14:textId="77777777" w:rsidR="006A3068" w:rsidRPr="006A3068" w:rsidRDefault="006A3068" w:rsidP="006A3068">
            <w:pPr>
              <w:spacing w:line="480" w:lineRule="auto"/>
              <w:rPr>
                <w:rFonts w:ascii="Arial" w:hAnsi="Arial" w:cs="Arial"/>
              </w:rPr>
            </w:pPr>
          </w:p>
        </w:tc>
        <w:tc>
          <w:tcPr>
            <w:tcW w:w="1134" w:type="dxa"/>
          </w:tcPr>
          <w:p w14:paraId="2ABDEE75" w14:textId="77777777" w:rsidR="006A3068" w:rsidRPr="006A3068" w:rsidRDefault="006A3068" w:rsidP="006A3068">
            <w:pPr>
              <w:spacing w:line="480" w:lineRule="auto"/>
              <w:rPr>
                <w:rFonts w:ascii="Arial" w:hAnsi="Arial" w:cs="Arial"/>
              </w:rPr>
            </w:pPr>
          </w:p>
        </w:tc>
        <w:tc>
          <w:tcPr>
            <w:tcW w:w="1134" w:type="dxa"/>
          </w:tcPr>
          <w:p w14:paraId="5371B9B2" w14:textId="77777777" w:rsidR="006A3068" w:rsidRPr="006A3068" w:rsidRDefault="006A3068" w:rsidP="006A3068">
            <w:pPr>
              <w:spacing w:line="480" w:lineRule="auto"/>
              <w:rPr>
                <w:rFonts w:ascii="Arial" w:hAnsi="Arial" w:cs="Arial"/>
              </w:rPr>
            </w:pPr>
          </w:p>
        </w:tc>
        <w:tc>
          <w:tcPr>
            <w:tcW w:w="1204" w:type="dxa"/>
          </w:tcPr>
          <w:p w14:paraId="4CEDCE89" w14:textId="77777777" w:rsidR="006A3068" w:rsidRPr="006A3068" w:rsidRDefault="006A3068" w:rsidP="006A3068">
            <w:pPr>
              <w:spacing w:line="480" w:lineRule="auto"/>
              <w:rPr>
                <w:rFonts w:ascii="Arial" w:hAnsi="Arial" w:cs="Arial"/>
              </w:rPr>
            </w:pPr>
          </w:p>
        </w:tc>
      </w:tr>
      <w:tr w:rsidR="006A3068" w:rsidRPr="006A3068" w14:paraId="6E59409F" w14:textId="77777777" w:rsidTr="00633DB1">
        <w:trPr>
          <w:trHeight w:val="258"/>
        </w:trPr>
        <w:tc>
          <w:tcPr>
            <w:tcW w:w="14382" w:type="dxa"/>
            <w:gridSpan w:val="8"/>
          </w:tcPr>
          <w:p w14:paraId="14071264" w14:textId="4F7C8A70" w:rsidR="006A3068" w:rsidRPr="006A3068" w:rsidRDefault="006A3068" w:rsidP="006A3068">
            <w:pPr>
              <w:spacing w:line="480" w:lineRule="auto"/>
              <w:rPr>
                <w:rFonts w:ascii="Arial" w:hAnsi="Arial" w:cs="Arial"/>
              </w:rPr>
            </w:pPr>
            <w:r w:rsidRPr="006A3068">
              <w:rPr>
                <w:rFonts w:ascii="Arial" w:hAnsi="Arial" w:cs="Arial"/>
                <w:b/>
                <w:i/>
              </w:rPr>
              <w:t>Sampl</w:t>
            </w:r>
            <w:r w:rsidR="007D216B">
              <w:rPr>
                <w:rFonts w:ascii="Arial" w:hAnsi="Arial" w:cs="Arial"/>
                <w:b/>
                <w:i/>
              </w:rPr>
              <w:t>ing</w:t>
            </w:r>
          </w:p>
        </w:tc>
      </w:tr>
      <w:tr w:rsidR="006A3068" w:rsidRPr="006A3068" w14:paraId="43A4DA79" w14:textId="77777777" w:rsidTr="00633DB1">
        <w:trPr>
          <w:trHeight w:val="240"/>
        </w:trPr>
        <w:tc>
          <w:tcPr>
            <w:tcW w:w="704" w:type="dxa"/>
          </w:tcPr>
          <w:p w14:paraId="7110F9BD" w14:textId="77777777" w:rsidR="006A3068" w:rsidRPr="006A3068" w:rsidRDefault="006A3068" w:rsidP="006A3068">
            <w:pPr>
              <w:spacing w:line="480" w:lineRule="auto"/>
              <w:jc w:val="center"/>
              <w:rPr>
                <w:rFonts w:ascii="Arial" w:hAnsi="Arial" w:cs="Arial"/>
              </w:rPr>
            </w:pPr>
            <w:r w:rsidRPr="006A3068">
              <w:rPr>
                <w:rFonts w:ascii="Arial" w:hAnsi="Arial" w:cs="Arial"/>
              </w:rPr>
              <w:t>5</w:t>
            </w:r>
          </w:p>
        </w:tc>
        <w:tc>
          <w:tcPr>
            <w:tcW w:w="6804" w:type="dxa"/>
          </w:tcPr>
          <w:p w14:paraId="3349A9BE" w14:textId="77777777" w:rsidR="006A3068" w:rsidRPr="006A3068" w:rsidRDefault="006A3068" w:rsidP="006A3068">
            <w:pPr>
              <w:spacing w:line="480" w:lineRule="auto"/>
              <w:rPr>
                <w:rFonts w:ascii="Arial" w:hAnsi="Arial" w:cs="Arial"/>
              </w:rPr>
            </w:pPr>
            <w:r w:rsidRPr="006A3068">
              <w:rPr>
                <w:rFonts w:ascii="Arial" w:hAnsi="Arial" w:cs="Arial"/>
              </w:rPr>
              <w:t>Was the sample described in detail?</w:t>
            </w:r>
          </w:p>
        </w:tc>
        <w:tc>
          <w:tcPr>
            <w:tcW w:w="1134" w:type="dxa"/>
          </w:tcPr>
          <w:p w14:paraId="2C01AF06" w14:textId="77777777" w:rsidR="006A3068" w:rsidRPr="006A3068" w:rsidRDefault="006A3068" w:rsidP="006A3068">
            <w:pPr>
              <w:spacing w:line="480" w:lineRule="auto"/>
              <w:rPr>
                <w:rFonts w:ascii="Arial" w:hAnsi="Arial" w:cs="Arial"/>
              </w:rPr>
            </w:pPr>
          </w:p>
        </w:tc>
        <w:tc>
          <w:tcPr>
            <w:tcW w:w="1134" w:type="dxa"/>
          </w:tcPr>
          <w:p w14:paraId="57A43A37" w14:textId="77777777" w:rsidR="006A3068" w:rsidRPr="006A3068" w:rsidRDefault="006A3068" w:rsidP="006A3068">
            <w:pPr>
              <w:spacing w:line="480" w:lineRule="auto"/>
              <w:rPr>
                <w:rFonts w:ascii="Arial" w:hAnsi="Arial" w:cs="Arial"/>
              </w:rPr>
            </w:pPr>
          </w:p>
        </w:tc>
        <w:tc>
          <w:tcPr>
            <w:tcW w:w="1134" w:type="dxa"/>
          </w:tcPr>
          <w:p w14:paraId="525A434B" w14:textId="77777777" w:rsidR="006A3068" w:rsidRPr="006A3068" w:rsidRDefault="006A3068" w:rsidP="006A3068">
            <w:pPr>
              <w:spacing w:line="480" w:lineRule="auto"/>
              <w:rPr>
                <w:rFonts w:ascii="Arial" w:hAnsi="Arial" w:cs="Arial"/>
              </w:rPr>
            </w:pPr>
          </w:p>
        </w:tc>
        <w:tc>
          <w:tcPr>
            <w:tcW w:w="1134" w:type="dxa"/>
          </w:tcPr>
          <w:p w14:paraId="6BD482FD" w14:textId="77777777" w:rsidR="006A3068" w:rsidRPr="006A3068" w:rsidRDefault="006A3068" w:rsidP="006A3068">
            <w:pPr>
              <w:spacing w:line="480" w:lineRule="auto"/>
              <w:rPr>
                <w:rFonts w:ascii="Arial" w:hAnsi="Arial" w:cs="Arial"/>
              </w:rPr>
            </w:pPr>
          </w:p>
        </w:tc>
        <w:tc>
          <w:tcPr>
            <w:tcW w:w="1134" w:type="dxa"/>
          </w:tcPr>
          <w:p w14:paraId="52B20F95" w14:textId="77777777" w:rsidR="006A3068" w:rsidRPr="006A3068" w:rsidRDefault="006A3068" w:rsidP="006A3068">
            <w:pPr>
              <w:spacing w:line="480" w:lineRule="auto"/>
              <w:rPr>
                <w:rFonts w:ascii="Arial" w:hAnsi="Arial" w:cs="Arial"/>
              </w:rPr>
            </w:pPr>
          </w:p>
        </w:tc>
        <w:tc>
          <w:tcPr>
            <w:tcW w:w="1204" w:type="dxa"/>
          </w:tcPr>
          <w:p w14:paraId="140CA1B8" w14:textId="77777777" w:rsidR="006A3068" w:rsidRPr="006A3068" w:rsidRDefault="006A3068" w:rsidP="006A3068">
            <w:pPr>
              <w:spacing w:line="480" w:lineRule="auto"/>
              <w:rPr>
                <w:rFonts w:ascii="Arial" w:hAnsi="Arial" w:cs="Arial"/>
              </w:rPr>
            </w:pPr>
          </w:p>
        </w:tc>
      </w:tr>
      <w:tr w:rsidR="006A3068" w:rsidRPr="006A3068" w14:paraId="526B0666" w14:textId="77777777" w:rsidTr="00633DB1">
        <w:trPr>
          <w:trHeight w:val="258"/>
        </w:trPr>
        <w:tc>
          <w:tcPr>
            <w:tcW w:w="704" w:type="dxa"/>
          </w:tcPr>
          <w:p w14:paraId="265E2A80" w14:textId="77777777" w:rsidR="006A3068" w:rsidRPr="006A3068" w:rsidRDefault="006A3068" w:rsidP="006A3068">
            <w:pPr>
              <w:spacing w:line="480" w:lineRule="auto"/>
              <w:jc w:val="center"/>
              <w:rPr>
                <w:rFonts w:ascii="Arial" w:hAnsi="Arial" w:cs="Arial"/>
              </w:rPr>
            </w:pPr>
            <w:r w:rsidRPr="006A3068">
              <w:rPr>
                <w:rFonts w:ascii="Arial" w:hAnsi="Arial" w:cs="Arial"/>
              </w:rPr>
              <w:t>6</w:t>
            </w:r>
          </w:p>
        </w:tc>
        <w:tc>
          <w:tcPr>
            <w:tcW w:w="6804" w:type="dxa"/>
          </w:tcPr>
          <w:p w14:paraId="0591427A" w14:textId="77777777" w:rsidR="006A3068" w:rsidRPr="006A3068" w:rsidRDefault="006A3068" w:rsidP="006A3068">
            <w:pPr>
              <w:spacing w:line="480" w:lineRule="auto"/>
              <w:rPr>
                <w:rFonts w:ascii="Arial" w:hAnsi="Arial" w:cs="Arial"/>
              </w:rPr>
            </w:pPr>
            <w:r w:rsidRPr="006A3068">
              <w:rPr>
                <w:rFonts w:ascii="Arial" w:hAnsi="Arial" w:cs="Arial"/>
              </w:rPr>
              <w:t>Was the sample size justified?</w:t>
            </w:r>
          </w:p>
        </w:tc>
        <w:tc>
          <w:tcPr>
            <w:tcW w:w="1134" w:type="dxa"/>
          </w:tcPr>
          <w:p w14:paraId="30AFEADC" w14:textId="77777777" w:rsidR="006A3068" w:rsidRPr="006A3068" w:rsidRDefault="006A3068" w:rsidP="006A3068">
            <w:pPr>
              <w:spacing w:line="480" w:lineRule="auto"/>
              <w:rPr>
                <w:rFonts w:ascii="Arial" w:hAnsi="Arial" w:cs="Arial"/>
              </w:rPr>
            </w:pPr>
          </w:p>
        </w:tc>
        <w:tc>
          <w:tcPr>
            <w:tcW w:w="1134" w:type="dxa"/>
          </w:tcPr>
          <w:p w14:paraId="67D1B7A9" w14:textId="77777777" w:rsidR="006A3068" w:rsidRPr="006A3068" w:rsidRDefault="006A3068" w:rsidP="006A3068">
            <w:pPr>
              <w:spacing w:line="480" w:lineRule="auto"/>
              <w:rPr>
                <w:rFonts w:ascii="Arial" w:hAnsi="Arial" w:cs="Arial"/>
              </w:rPr>
            </w:pPr>
          </w:p>
        </w:tc>
        <w:tc>
          <w:tcPr>
            <w:tcW w:w="1134" w:type="dxa"/>
          </w:tcPr>
          <w:p w14:paraId="737FC202" w14:textId="77777777" w:rsidR="006A3068" w:rsidRPr="006A3068" w:rsidRDefault="006A3068" w:rsidP="006A3068">
            <w:pPr>
              <w:spacing w:line="480" w:lineRule="auto"/>
              <w:rPr>
                <w:rFonts w:ascii="Arial" w:hAnsi="Arial" w:cs="Arial"/>
              </w:rPr>
            </w:pPr>
          </w:p>
        </w:tc>
        <w:tc>
          <w:tcPr>
            <w:tcW w:w="1134" w:type="dxa"/>
          </w:tcPr>
          <w:p w14:paraId="0742AAFC" w14:textId="77777777" w:rsidR="006A3068" w:rsidRPr="006A3068" w:rsidRDefault="006A3068" w:rsidP="006A3068">
            <w:pPr>
              <w:spacing w:line="480" w:lineRule="auto"/>
              <w:rPr>
                <w:rFonts w:ascii="Arial" w:hAnsi="Arial" w:cs="Arial"/>
              </w:rPr>
            </w:pPr>
          </w:p>
        </w:tc>
        <w:tc>
          <w:tcPr>
            <w:tcW w:w="1134" w:type="dxa"/>
          </w:tcPr>
          <w:p w14:paraId="23A63A86" w14:textId="77777777" w:rsidR="006A3068" w:rsidRPr="006A3068" w:rsidRDefault="006A3068" w:rsidP="006A3068">
            <w:pPr>
              <w:spacing w:line="480" w:lineRule="auto"/>
              <w:rPr>
                <w:rFonts w:ascii="Arial" w:hAnsi="Arial" w:cs="Arial"/>
              </w:rPr>
            </w:pPr>
          </w:p>
        </w:tc>
        <w:tc>
          <w:tcPr>
            <w:tcW w:w="1204" w:type="dxa"/>
          </w:tcPr>
          <w:p w14:paraId="3B1FEA44" w14:textId="77777777" w:rsidR="006A3068" w:rsidRPr="006A3068" w:rsidRDefault="006A3068" w:rsidP="006A3068">
            <w:pPr>
              <w:spacing w:line="480" w:lineRule="auto"/>
              <w:rPr>
                <w:rFonts w:ascii="Arial" w:hAnsi="Arial" w:cs="Arial"/>
              </w:rPr>
            </w:pPr>
          </w:p>
        </w:tc>
      </w:tr>
      <w:tr w:rsidR="006A3068" w:rsidRPr="006A3068" w14:paraId="544B19FA" w14:textId="77777777" w:rsidTr="00633DB1">
        <w:trPr>
          <w:trHeight w:val="240"/>
        </w:trPr>
        <w:tc>
          <w:tcPr>
            <w:tcW w:w="14382" w:type="dxa"/>
            <w:gridSpan w:val="8"/>
          </w:tcPr>
          <w:p w14:paraId="6EE14CC5" w14:textId="77D7BB88" w:rsidR="006A3068" w:rsidRPr="006A3068" w:rsidRDefault="006A3068" w:rsidP="006A3068">
            <w:pPr>
              <w:spacing w:line="480" w:lineRule="auto"/>
              <w:rPr>
                <w:rFonts w:ascii="Arial" w:hAnsi="Arial" w:cs="Arial"/>
              </w:rPr>
            </w:pPr>
            <w:r w:rsidRPr="006A3068">
              <w:rPr>
                <w:rFonts w:ascii="Arial" w:hAnsi="Arial" w:cs="Arial"/>
                <w:b/>
                <w:i/>
              </w:rPr>
              <w:lastRenderedPageBreak/>
              <w:t>Outcome</w:t>
            </w:r>
            <w:r w:rsidR="007D216B">
              <w:rPr>
                <w:rFonts w:ascii="Arial" w:hAnsi="Arial" w:cs="Arial"/>
                <w:b/>
                <w:i/>
              </w:rPr>
              <w:t>s</w:t>
            </w:r>
          </w:p>
        </w:tc>
      </w:tr>
      <w:tr w:rsidR="006A3068" w:rsidRPr="006A3068" w14:paraId="1E239E3A" w14:textId="77777777" w:rsidTr="00633DB1">
        <w:trPr>
          <w:trHeight w:val="240"/>
        </w:trPr>
        <w:tc>
          <w:tcPr>
            <w:tcW w:w="704" w:type="dxa"/>
          </w:tcPr>
          <w:p w14:paraId="603061C3" w14:textId="77777777" w:rsidR="006A3068" w:rsidRPr="006A3068" w:rsidRDefault="006A3068" w:rsidP="006A3068">
            <w:pPr>
              <w:spacing w:line="480" w:lineRule="auto"/>
              <w:jc w:val="center"/>
              <w:rPr>
                <w:rFonts w:ascii="Arial" w:hAnsi="Arial" w:cs="Arial"/>
              </w:rPr>
            </w:pPr>
            <w:r w:rsidRPr="006A3068">
              <w:rPr>
                <w:rFonts w:ascii="Arial" w:hAnsi="Arial" w:cs="Arial"/>
              </w:rPr>
              <w:t>7</w:t>
            </w:r>
          </w:p>
        </w:tc>
        <w:tc>
          <w:tcPr>
            <w:tcW w:w="6804" w:type="dxa"/>
          </w:tcPr>
          <w:p w14:paraId="3B235CCB" w14:textId="77777777" w:rsidR="006A3068" w:rsidRPr="006A3068" w:rsidRDefault="006A3068" w:rsidP="006A3068">
            <w:pPr>
              <w:spacing w:line="480" w:lineRule="auto"/>
              <w:rPr>
                <w:rFonts w:ascii="Arial" w:hAnsi="Arial" w:cs="Arial"/>
              </w:rPr>
            </w:pPr>
            <w:r w:rsidRPr="006A3068">
              <w:rPr>
                <w:rFonts w:ascii="Arial" w:hAnsi="Arial" w:cs="Arial"/>
              </w:rPr>
              <w:t>Was the outcome measures reliable?</w:t>
            </w:r>
          </w:p>
        </w:tc>
        <w:tc>
          <w:tcPr>
            <w:tcW w:w="1134" w:type="dxa"/>
          </w:tcPr>
          <w:p w14:paraId="56ABA140" w14:textId="77777777" w:rsidR="006A3068" w:rsidRPr="006A3068" w:rsidRDefault="006A3068" w:rsidP="006A3068">
            <w:pPr>
              <w:spacing w:line="480" w:lineRule="auto"/>
              <w:rPr>
                <w:rFonts w:ascii="Arial" w:hAnsi="Arial" w:cs="Arial"/>
              </w:rPr>
            </w:pPr>
          </w:p>
        </w:tc>
        <w:tc>
          <w:tcPr>
            <w:tcW w:w="1134" w:type="dxa"/>
          </w:tcPr>
          <w:p w14:paraId="1155F55C" w14:textId="77777777" w:rsidR="006A3068" w:rsidRPr="006A3068" w:rsidRDefault="006A3068" w:rsidP="006A3068">
            <w:pPr>
              <w:spacing w:line="480" w:lineRule="auto"/>
              <w:rPr>
                <w:rFonts w:ascii="Arial" w:hAnsi="Arial" w:cs="Arial"/>
              </w:rPr>
            </w:pPr>
          </w:p>
        </w:tc>
        <w:tc>
          <w:tcPr>
            <w:tcW w:w="1134" w:type="dxa"/>
          </w:tcPr>
          <w:p w14:paraId="29B28D7C" w14:textId="77777777" w:rsidR="006A3068" w:rsidRPr="006A3068" w:rsidRDefault="006A3068" w:rsidP="006A3068">
            <w:pPr>
              <w:spacing w:line="480" w:lineRule="auto"/>
              <w:rPr>
                <w:rFonts w:ascii="Arial" w:hAnsi="Arial" w:cs="Arial"/>
              </w:rPr>
            </w:pPr>
          </w:p>
        </w:tc>
        <w:tc>
          <w:tcPr>
            <w:tcW w:w="1134" w:type="dxa"/>
          </w:tcPr>
          <w:p w14:paraId="41EA9754" w14:textId="77777777" w:rsidR="006A3068" w:rsidRPr="006A3068" w:rsidRDefault="006A3068" w:rsidP="006A3068">
            <w:pPr>
              <w:spacing w:line="480" w:lineRule="auto"/>
              <w:rPr>
                <w:rFonts w:ascii="Arial" w:hAnsi="Arial" w:cs="Arial"/>
              </w:rPr>
            </w:pPr>
          </w:p>
        </w:tc>
        <w:tc>
          <w:tcPr>
            <w:tcW w:w="1134" w:type="dxa"/>
          </w:tcPr>
          <w:p w14:paraId="5FBC3DB7" w14:textId="77777777" w:rsidR="006A3068" w:rsidRPr="006A3068" w:rsidRDefault="006A3068" w:rsidP="006A3068">
            <w:pPr>
              <w:spacing w:line="480" w:lineRule="auto"/>
              <w:rPr>
                <w:rFonts w:ascii="Arial" w:hAnsi="Arial" w:cs="Arial"/>
              </w:rPr>
            </w:pPr>
          </w:p>
        </w:tc>
        <w:tc>
          <w:tcPr>
            <w:tcW w:w="1204" w:type="dxa"/>
          </w:tcPr>
          <w:p w14:paraId="53988B44" w14:textId="77777777" w:rsidR="006A3068" w:rsidRPr="006A3068" w:rsidRDefault="006A3068" w:rsidP="006A3068">
            <w:pPr>
              <w:spacing w:line="480" w:lineRule="auto"/>
              <w:rPr>
                <w:rFonts w:ascii="Arial" w:hAnsi="Arial" w:cs="Arial"/>
              </w:rPr>
            </w:pPr>
          </w:p>
        </w:tc>
      </w:tr>
      <w:tr w:rsidR="006A3068" w:rsidRPr="006A3068" w14:paraId="2C5478C3" w14:textId="77777777" w:rsidTr="00633DB1">
        <w:trPr>
          <w:trHeight w:val="258"/>
        </w:trPr>
        <w:tc>
          <w:tcPr>
            <w:tcW w:w="704" w:type="dxa"/>
          </w:tcPr>
          <w:p w14:paraId="5779C779" w14:textId="77777777" w:rsidR="006A3068" w:rsidRPr="006A3068" w:rsidRDefault="006A3068" w:rsidP="006A3068">
            <w:pPr>
              <w:spacing w:line="480" w:lineRule="auto"/>
              <w:jc w:val="center"/>
              <w:rPr>
                <w:rFonts w:ascii="Arial" w:hAnsi="Arial" w:cs="Arial"/>
              </w:rPr>
            </w:pPr>
            <w:r w:rsidRPr="006A3068">
              <w:rPr>
                <w:rFonts w:ascii="Arial" w:hAnsi="Arial" w:cs="Arial"/>
              </w:rPr>
              <w:t>8</w:t>
            </w:r>
          </w:p>
        </w:tc>
        <w:tc>
          <w:tcPr>
            <w:tcW w:w="6804" w:type="dxa"/>
          </w:tcPr>
          <w:p w14:paraId="75E653D5" w14:textId="77777777" w:rsidR="006A3068" w:rsidRPr="006A3068" w:rsidRDefault="006A3068" w:rsidP="006A3068">
            <w:pPr>
              <w:spacing w:line="480" w:lineRule="auto"/>
              <w:rPr>
                <w:rFonts w:ascii="Arial" w:hAnsi="Arial" w:cs="Arial"/>
              </w:rPr>
            </w:pPr>
            <w:r w:rsidRPr="006A3068">
              <w:rPr>
                <w:rFonts w:ascii="Arial" w:hAnsi="Arial" w:cs="Arial"/>
              </w:rPr>
              <w:t>Was the outcome measures valid?</w:t>
            </w:r>
          </w:p>
        </w:tc>
        <w:tc>
          <w:tcPr>
            <w:tcW w:w="1134" w:type="dxa"/>
          </w:tcPr>
          <w:p w14:paraId="202AFB48" w14:textId="77777777" w:rsidR="006A3068" w:rsidRPr="006A3068" w:rsidRDefault="006A3068" w:rsidP="006A3068">
            <w:pPr>
              <w:spacing w:line="480" w:lineRule="auto"/>
              <w:rPr>
                <w:rFonts w:ascii="Arial" w:hAnsi="Arial" w:cs="Arial"/>
              </w:rPr>
            </w:pPr>
          </w:p>
        </w:tc>
        <w:tc>
          <w:tcPr>
            <w:tcW w:w="1134" w:type="dxa"/>
          </w:tcPr>
          <w:p w14:paraId="2BF6B806" w14:textId="77777777" w:rsidR="006A3068" w:rsidRPr="006A3068" w:rsidRDefault="006A3068" w:rsidP="006A3068">
            <w:pPr>
              <w:spacing w:line="480" w:lineRule="auto"/>
              <w:rPr>
                <w:rFonts w:ascii="Arial" w:hAnsi="Arial" w:cs="Arial"/>
              </w:rPr>
            </w:pPr>
          </w:p>
        </w:tc>
        <w:tc>
          <w:tcPr>
            <w:tcW w:w="1134" w:type="dxa"/>
          </w:tcPr>
          <w:p w14:paraId="32FE80DE" w14:textId="77777777" w:rsidR="006A3068" w:rsidRPr="006A3068" w:rsidRDefault="006A3068" w:rsidP="006A3068">
            <w:pPr>
              <w:spacing w:line="480" w:lineRule="auto"/>
              <w:rPr>
                <w:rFonts w:ascii="Arial" w:hAnsi="Arial" w:cs="Arial"/>
              </w:rPr>
            </w:pPr>
          </w:p>
        </w:tc>
        <w:tc>
          <w:tcPr>
            <w:tcW w:w="1134" w:type="dxa"/>
          </w:tcPr>
          <w:p w14:paraId="68A29173" w14:textId="77777777" w:rsidR="006A3068" w:rsidRPr="006A3068" w:rsidRDefault="006A3068" w:rsidP="006A3068">
            <w:pPr>
              <w:spacing w:line="480" w:lineRule="auto"/>
              <w:rPr>
                <w:rFonts w:ascii="Arial" w:hAnsi="Arial" w:cs="Arial"/>
              </w:rPr>
            </w:pPr>
          </w:p>
        </w:tc>
        <w:tc>
          <w:tcPr>
            <w:tcW w:w="1134" w:type="dxa"/>
          </w:tcPr>
          <w:p w14:paraId="3FB2C996" w14:textId="77777777" w:rsidR="006A3068" w:rsidRPr="006A3068" w:rsidRDefault="006A3068" w:rsidP="006A3068">
            <w:pPr>
              <w:spacing w:line="480" w:lineRule="auto"/>
              <w:rPr>
                <w:rFonts w:ascii="Arial" w:hAnsi="Arial" w:cs="Arial"/>
              </w:rPr>
            </w:pPr>
          </w:p>
        </w:tc>
        <w:tc>
          <w:tcPr>
            <w:tcW w:w="1204" w:type="dxa"/>
          </w:tcPr>
          <w:p w14:paraId="48EC4D0B" w14:textId="77777777" w:rsidR="006A3068" w:rsidRPr="006A3068" w:rsidRDefault="006A3068" w:rsidP="006A3068">
            <w:pPr>
              <w:spacing w:line="480" w:lineRule="auto"/>
              <w:rPr>
                <w:rFonts w:ascii="Arial" w:hAnsi="Arial" w:cs="Arial"/>
              </w:rPr>
            </w:pPr>
          </w:p>
        </w:tc>
      </w:tr>
      <w:tr w:rsidR="006A3068" w:rsidRPr="006A3068" w14:paraId="68C10101" w14:textId="77777777" w:rsidTr="00633DB1">
        <w:trPr>
          <w:trHeight w:val="240"/>
        </w:trPr>
        <w:tc>
          <w:tcPr>
            <w:tcW w:w="14382" w:type="dxa"/>
            <w:gridSpan w:val="8"/>
          </w:tcPr>
          <w:p w14:paraId="3FA99B8B" w14:textId="2A42503C" w:rsidR="006A3068" w:rsidRPr="006A3068" w:rsidRDefault="006A3068" w:rsidP="006A3068">
            <w:pPr>
              <w:spacing w:line="480" w:lineRule="auto"/>
              <w:rPr>
                <w:rFonts w:ascii="Arial" w:hAnsi="Arial" w:cs="Arial"/>
              </w:rPr>
            </w:pPr>
            <w:r w:rsidRPr="006A3068">
              <w:rPr>
                <w:rFonts w:ascii="Arial" w:hAnsi="Arial" w:cs="Arial"/>
                <w:b/>
                <w:i/>
              </w:rPr>
              <w:t>Intervention</w:t>
            </w:r>
            <w:r w:rsidR="007D216B">
              <w:rPr>
                <w:rFonts w:ascii="Arial" w:hAnsi="Arial" w:cs="Arial"/>
                <w:b/>
                <w:i/>
              </w:rPr>
              <w:t>s</w:t>
            </w:r>
          </w:p>
        </w:tc>
      </w:tr>
      <w:tr w:rsidR="006A3068" w:rsidRPr="006A3068" w14:paraId="429BF50F" w14:textId="77777777" w:rsidTr="00633DB1">
        <w:trPr>
          <w:trHeight w:val="258"/>
        </w:trPr>
        <w:tc>
          <w:tcPr>
            <w:tcW w:w="704" w:type="dxa"/>
          </w:tcPr>
          <w:p w14:paraId="4F507794" w14:textId="77777777" w:rsidR="006A3068" w:rsidRPr="006A3068" w:rsidRDefault="006A3068" w:rsidP="006A3068">
            <w:pPr>
              <w:spacing w:line="480" w:lineRule="auto"/>
              <w:jc w:val="center"/>
              <w:rPr>
                <w:rFonts w:ascii="Arial" w:hAnsi="Arial" w:cs="Arial"/>
              </w:rPr>
            </w:pPr>
            <w:r w:rsidRPr="006A3068">
              <w:rPr>
                <w:rFonts w:ascii="Arial" w:hAnsi="Arial" w:cs="Arial"/>
              </w:rPr>
              <w:t>9</w:t>
            </w:r>
          </w:p>
        </w:tc>
        <w:tc>
          <w:tcPr>
            <w:tcW w:w="6804" w:type="dxa"/>
          </w:tcPr>
          <w:p w14:paraId="5D08380A" w14:textId="77777777" w:rsidR="006A3068" w:rsidRPr="006A3068" w:rsidRDefault="006A3068" w:rsidP="006A3068">
            <w:pPr>
              <w:spacing w:line="480" w:lineRule="auto"/>
              <w:rPr>
                <w:rFonts w:ascii="Arial" w:hAnsi="Arial" w:cs="Arial"/>
              </w:rPr>
            </w:pPr>
            <w:r w:rsidRPr="006A3068">
              <w:rPr>
                <w:rFonts w:ascii="Arial" w:hAnsi="Arial" w:cs="Arial"/>
              </w:rPr>
              <w:t>Was the intervention describes in detail?</w:t>
            </w:r>
          </w:p>
        </w:tc>
        <w:tc>
          <w:tcPr>
            <w:tcW w:w="1134" w:type="dxa"/>
          </w:tcPr>
          <w:p w14:paraId="1F5AB838" w14:textId="77777777" w:rsidR="006A3068" w:rsidRPr="006A3068" w:rsidRDefault="006A3068" w:rsidP="006A3068">
            <w:pPr>
              <w:spacing w:line="480" w:lineRule="auto"/>
              <w:rPr>
                <w:rFonts w:ascii="Arial" w:hAnsi="Arial" w:cs="Arial"/>
              </w:rPr>
            </w:pPr>
          </w:p>
        </w:tc>
        <w:tc>
          <w:tcPr>
            <w:tcW w:w="1134" w:type="dxa"/>
          </w:tcPr>
          <w:p w14:paraId="7659F4FD" w14:textId="77777777" w:rsidR="006A3068" w:rsidRPr="006A3068" w:rsidRDefault="006A3068" w:rsidP="006A3068">
            <w:pPr>
              <w:spacing w:line="480" w:lineRule="auto"/>
              <w:rPr>
                <w:rFonts w:ascii="Arial" w:hAnsi="Arial" w:cs="Arial"/>
              </w:rPr>
            </w:pPr>
          </w:p>
        </w:tc>
        <w:tc>
          <w:tcPr>
            <w:tcW w:w="1134" w:type="dxa"/>
          </w:tcPr>
          <w:p w14:paraId="74187409" w14:textId="77777777" w:rsidR="006A3068" w:rsidRPr="006A3068" w:rsidRDefault="006A3068" w:rsidP="006A3068">
            <w:pPr>
              <w:spacing w:line="480" w:lineRule="auto"/>
              <w:rPr>
                <w:rFonts w:ascii="Arial" w:hAnsi="Arial" w:cs="Arial"/>
              </w:rPr>
            </w:pPr>
          </w:p>
        </w:tc>
        <w:tc>
          <w:tcPr>
            <w:tcW w:w="1134" w:type="dxa"/>
          </w:tcPr>
          <w:p w14:paraId="69286D49" w14:textId="77777777" w:rsidR="006A3068" w:rsidRPr="006A3068" w:rsidRDefault="006A3068" w:rsidP="006A3068">
            <w:pPr>
              <w:spacing w:line="480" w:lineRule="auto"/>
              <w:rPr>
                <w:rFonts w:ascii="Arial" w:hAnsi="Arial" w:cs="Arial"/>
              </w:rPr>
            </w:pPr>
          </w:p>
        </w:tc>
        <w:tc>
          <w:tcPr>
            <w:tcW w:w="1134" w:type="dxa"/>
          </w:tcPr>
          <w:p w14:paraId="4EF578A3" w14:textId="77777777" w:rsidR="006A3068" w:rsidRPr="006A3068" w:rsidRDefault="006A3068" w:rsidP="006A3068">
            <w:pPr>
              <w:spacing w:line="480" w:lineRule="auto"/>
              <w:rPr>
                <w:rFonts w:ascii="Arial" w:hAnsi="Arial" w:cs="Arial"/>
              </w:rPr>
            </w:pPr>
          </w:p>
        </w:tc>
        <w:tc>
          <w:tcPr>
            <w:tcW w:w="1204" w:type="dxa"/>
          </w:tcPr>
          <w:p w14:paraId="3A21ED5E" w14:textId="77777777" w:rsidR="006A3068" w:rsidRPr="006A3068" w:rsidRDefault="006A3068" w:rsidP="006A3068">
            <w:pPr>
              <w:spacing w:line="480" w:lineRule="auto"/>
              <w:rPr>
                <w:rFonts w:ascii="Arial" w:hAnsi="Arial" w:cs="Arial"/>
              </w:rPr>
            </w:pPr>
          </w:p>
        </w:tc>
      </w:tr>
      <w:tr w:rsidR="006A3068" w:rsidRPr="006A3068" w14:paraId="07F639E9" w14:textId="77777777" w:rsidTr="00633DB1">
        <w:trPr>
          <w:trHeight w:val="240"/>
        </w:trPr>
        <w:tc>
          <w:tcPr>
            <w:tcW w:w="704" w:type="dxa"/>
          </w:tcPr>
          <w:p w14:paraId="741505FB" w14:textId="77777777" w:rsidR="006A3068" w:rsidRPr="006A3068" w:rsidRDefault="006A3068" w:rsidP="006A3068">
            <w:pPr>
              <w:spacing w:line="480" w:lineRule="auto"/>
              <w:jc w:val="center"/>
              <w:rPr>
                <w:rFonts w:ascii="Arial" w:hAnsi="Arial" w:cs="Arial"/>
              </w:rPr>
            </w:pPr>
            <w:r w:rsidRPr="006A3068">
              <w:rPr>
                <w:rFonts w:ascii="Arial" w:hAnsi="Arial" w:cs="Arial"/>
              </w:rPr>
              <w:t>10</w:t>
            </w:r>
          </w:p>
        </w:tc>
        <w:tc>
          <w:tcPr>
            <w:tcW w:w="6804" w:type="dxa"/>
          </w:tcPr>
          <w:p w14:paraId="65935D9A" w14:textId="77777777" w:rsidR="006A3068" w:rsidRPr="006A3068" w:rsidRDefault="006A3068" w:rsidP="006A3068">
            <w:pPr>
              <w:spacing w:line="480" w:lineRule="auto"/>
              <w:rPr>
                <w:rFonts w:ascii="Arial" w:hAnsi="Arial" w:cs="Arial"/>
              </w:rPr>
            </w:pPr>
            <w:r w:rsidRPr="006A3068">
              <w:rPr>
                <w:rFonts w:ascii="Arial" w:hAnsi="Arial" w:cs="Arial"/>
              </w:rPr>
              <w:t>Was contamination kept to a minimum?</w:t>
            </w:r>
          </w:p>
        </w:tc>
        <w:tc>
          <w:tcPr>
            <w:tcW w:w="1134" w:type="dxa"/>
          </w:tcPr>
          <w:p w14:paraId="617ABAAE" w14:textId="77777777" w:rsidR="006A3068" w:rsidRPr="006A3068" w:rsidRDefault="006A3068" w:rsidP="006A3068">
            <w:pPr>
              <w:spacing w:line="480" w:lineRule="auto"/>
              <w:rPr>
                <w:rFonts w:ascii="Arial" w:hAnsi="Arial" w:cs="Arial"/>
              </w:rPr>
            </w:pPr>
          </w:p>
        </w:tc>
        <w:tc>
          <w:tcPr>
            <w:tcW w:w="1134" w:type="dxa"/>
          </w:tcPr>
          <w:p w14:paraId="3C5887F8" w14:textId="77777777" w:rsidR="006A3068" w:rsidRPr="006A3068" w:rsidRDefault="006A3068" w:rsidP="006A3068">
            <w:pPr>
              <w:spacing w:line="480" w:lineRule="auto"/>
              <w:rPr>
                <w:rFonts w:ascii="Arial" w:hAnsi="Arial" w:cs="Arial"/>
              </w:rPr>
            </w:pPr>
          </w:p>
        </w:tc>
        <w:tc>
          <w:tcPr>
            <w:tcW w:w="1134" w:type="dxa"/>
          </w:tcPr>
          <w:p w14:paraId="2B64F802" w14:textId="77777777" w:rsidR="006A3068" w:rsidRPr="006A3068" w:rsidRDefault="006A3068" w:rsidP="006A3068">
            <w:pPr>
              <w:spacing w:line="480" w:lineRule="auto"/>
              <w:rPr>
                <w:rFonts w:ascii="Arial" w:hAnsi="Arial" w:cs="Arial"/>
              </w:rPr>
            </w:pPr>
          </w:p>
        </w:tc>
        <w:tc>
          <w:tcPr>
            <w:tcW w:w="1134" w:type="dxa"/>
          </w:tcPr>
          <w:p w14:paraId="5B8B2012" w14:textId="77777777" w:rsidR="006A3068" w:rsidRPr="006A3068" w:rsidRDefault="006A3068" w:rsidP="006A3068">
            <w:pPr>
              <w:spacing w:line="480" w:lineRule="auto"/>
              <w:rPr>
                <w:rFonts w:ascii="Arial" w:hAnsi="Arial" w:cs="Arial"/>
              </w:rPr>
            </w:pPr>
          </w:p>
        </w:tc>
        <w:tc>
          <w:tcPr>
            <w:tcW w:w="1134" w:type="dxa"/>
          </w:tcPr>
          <w:p w14:paraId="035A26FD" w14:textId="77777777" w:rsidR="006A3068" w:rsidRPr="006A3068" w:rsidRDefault="006A3068" w:rsidP="006A3068">
            <w:pPr>
              <w:spacing w:line="480" w:lineRule="auto"/>
              <w:rPr>
                <w:rFonts w:ascii="Arial" w:hAnsi="Arial" w:cs="Arial"/>
              </w:rPr>
            </w:pPr>
          </w:p>
        </w:tc>
        <w:tc>
          <w:tcPr>
            <w:tcW w:w="1204" w:type="dxa"/>
          </w:tcPr>
          <w:p w14:paraId="34966039" w14:textId="77777777" w:rsidR="006A3068" w:rsidRPr="006A3068" w:rsidRDefault="006A3068" w:rsidP="006A3068">
            <w:pPr>
              <w:spacing w:line="480" w:lineRule="auto"/>
              <w:rPr>
                <w:rFonts w:ascii="Arial" w:hAnsi="Arial" w:cs="Arial"/>
              </w:rPr>
            </w:pPr>
          </w:p>
        </w:tc>
      </w:tr>
      <w:tr w:rsidR="006A3068" w:rsidRPr="006A3068" w14:paraId="066AE9E7" w14:textId="77777777" w:rsidTr="00633DB1">
        <w:trPr>
          <w:trHeight w:val="258"/>
        </w:trPr>
        <w:tc>
          <w:tcPr>
            <w:tcW w:w="704" w:type="dxa"/>
          </w:tcPr>
          <w:p w14:paraId="0C1852E6" w14:textId="77777777" w:rsidR="006A3068" w:rsidRPr="006A3068" w:rsidRDefault="006A3068" w:rsidP="006A3068">
            <w:pPr>
              <w:spacing w:line="480" w:lineRule="auto"/>
              <w:jc w:val="center"/>
              <w:rPr>
                <w:rFonts w:ascii="Arial" w:hAnsi="Arial" w:cs="Arial"/>
              </w:rPr>
            </w:pPr>
            <w:r w:rsidRPr="006A3068">
              <w:rPr>
                <w:rFonts w:ascii="Arial" w:hAnsi="Arial" w:cs="Arial"/>
              </w:rPr>
              <w:t>11</w:t>
            </w:r>
          </w:p>
        </w:tc>
        <w:tc>
          <w:tcPr>
            <w:tcW w:w="6804" w:type="dxa"/>
          </w:tcPr>
          <w:p w14:paraId="1C30FE53" w14:textId="77777777" w:rsidR="006A3068" w:rsidRPr="006A3068" w:rsidRDefault="006A3068" w:rsidP="006A3068">
            <w:pPr>
              <w:spacing w:line="480" w:lineRule="auto"/>
              <w:rPr>
                <w:rFonts w:ascii="Arial" w:hAnsi="Arial" w:cs="Arial"/>
              </w:rPr>
            </w:pPr>
            <w:r w:rsidRPr="006A3068">
              <w:rPr>
                <w:rFonts w:ascii="Arial" w:hAnsi="Arial" w:cs="Arial"/>
              </w:rPr>
              <w:t>Were co-interventions avoided?</w:t>
            </w:r>
          </w:p>
        </w:tc>
        <w:tc>
          <w:tcPr>
            <w:tcW w:w="1134" w:type="dxa"/>
          </w:tcPr>
          <w:p w14:paraId="1E99758B" w14:textId="77777777" w:rsidR="006A3068" w:rsidRPr="006A3068" w:rsidRDefault="006A3068" w:rsidP="006A3068">
            <w:pPr>
              <w:spacing w:line="480" w:lineRule="auto"/>
              <w:rPr>
                <w:rFonts w:ascii="Arial" w:hAnsi="Arial" w:cs="Arial"/>
              </w:rPr>
            </w:pPr>
          </w:p>
        </w:tc>
        <w:tc>
          <w:tcPr>
            <w:tcW w:w="1134" w:type="dxa"/>
          </w:tcPr>
          <w:p w14:paraId="003F229A" w14:textId="77777777" w:rsidR="006A3068" w:rsidRPr="006A3068" w:rsidRDefault="006A3068" w:rsidP="006A3068">
            <w:pPr>
              <w:spacing w:line="480" w:lineRule="auto"/>
              <w:rPr>
                <w:rFonts w:ascii="Arial" w:hAnsi="Arial" w:cs="Arial"/>
              </w:rPr>
            </w:pPr>
          </w:p>
        </w:tc>
        <w:tc>
          <w:tcPr>
            <w:tcW w:w="1134" w:type="dxa"/>
          </w:tcPr>
          <w:p w14:paraId="111F1DE7" w14:textId="77777777" w:rsidR="006A3068" w:rsidRPr="006A3068" w:rsidRDefault="006A3068" w:rsidP="006A3068">
            <w:pPr>
              <w:spacing w:line="480" w:lineRule="auto"/>
              <w:rPr>
                <w:rFonts w:ascii="Arial" w:hAnsi="Arial" w:cs="Arial"/>
              </w:rPr>
            </w:pPr>
          </w:p>
        </w:tc>
        <w:tc>
          <w:tcPr>
            <w:tcW w:w="1134" w:type="dxa"/>
          </w:tcPr>
          <w:p w14:paraId="71CAE3FC" w14:textId="77777777" w:rsidR="006A3068" w:rsidRPr="006A3068" w:rsidRDefault="006A3068" w:rsidP="006A3068">
            <w:pPr>
              <w:spacing w:line="480" w:lineRule="auto"/>
              <w:rPr>
                <w:rFonts w:ascii="Arial" w:hAnsi="Arial" w:cs="Arial"/>
              </w:rPr>
            </w:pPr>
          </w:p>
        </w:tc>
        <w:tc>
          <w:tcPr>
            <w:tcW w:w="1134" w:type="dxa"/>
          </w:tcPr>
          <w:p w14:paraId="0F99242E" w14:textId="77777777" w:rsidR="006A3068" w:rsidRPr="006A3068" w:rsidRDefault="006A3068" w:rsidP="006A3068">
            <w:pPr>
              <w:spacing w:line="480" w:lineRule="auto"/>
              <w:rPr>
                <w:rFonts w:ascii="Arial" w:hAnsi="Arial" w:cs="Arial"/>
              </w:rPr>
            </w:pPr>
          </w:p>
        </w:tc>
        <w:tc>
          <w:tcPr>
            <w:tcW w:w="1204" w:type="dxa"/>
          </w:tcPr>
          <w:p w14:paraId="010DB87B" w14:textId="77777777" w:rsidR="006A3068" w:rsidRPr="006A3068" w:rsidRDefault="006A3068" w:rsidP="006A3068">
            <w:pPr>
              <w:spacing w:line="480" w:lineRule="auto"/>
              <w:rPr>
                <w:rFonts w:ascii="Arial" w:hAnsi="Arial" w:cs="Arial"/>
              </w:rPr>
            </w:pPr>
          </w:p>
        </w:tc>
      </w:tr>
      <w:tr w:rsidR="006A3068" w:rsidRPr="006A3068" w14:paraId="526A854A" w14:textId="77777777" w:rsidTr="00633DB1">
        <w:trPr>
          <w:trHeight w:val="240"/>
        </w:trPr>
        <w:tc>
          <w:tcPr>
            <w:tcW w:w="14382" w:type="dxa"/>
            <w:gridSpan w:val="8"/>
          </w:tcPr>
          <w:p w14:paraId="4E9C04A1" w14:textId="77777777" w:rsidR="006A3068" w:rsidRPr="006A3068" w:rsidRDefault="006A3068" w:rsidP="006A3068">
            <w:pPr>
              <w:spacing w:line="480" w:lineRule="auto"/>
              <w:rPr>
                <w:rFonts w:ascii="Arial" w:hAnsi="Arial" w:cs="Arial"/>
              </w:rPr>
            </w:pPr>
            <w:r w:rsidRPr="006A3068">
              <w:rPr>
                <w:rFonts w:ascii="Arial" w:hAnsi="Arial" w:cs="Arial"/>
                <w:b/>
                <w:i/>
              </w:rPr>
              <w:t>Results</w:t>
            </w:r>
          </w:p>
        </w:tc>
      </w:tr>
      <w:tr w:rsidR="006A3068" w:rsidRPr="006A3068" w14:paraId="1A3BAE71" w14:textId="77777777" w:rsidTr="00633DB1">
        <w:trPr>
          <w:trHeight w:val="240"/>
        </w:trPr>
        <w:tc>
          <w:tcPr>
            <w:tcW w:w="704" w:type="dxa"/>
          </w:tcPr>
          <w:p w14:paraId="5B883894" w14:textId="77777777" w:rsidR="006A3068" w:rsidRPr="006A3068" w:rsidRDefault="006A3068" w:rsidP="006A3068">
            <w:pPr>
              <w:spacing w:line="480" w:lineRule="auto"/>
              <w:jc w:val="center"/>
              <w:rPr>
                <w:rFonts w:ascii="Arial" w:hAnsi="Arial" w:cs="Arial"/>
              </w:rPr>
            </w:pPr>
            <w:r w:rsidRPr="006A3068">
              <w:rPr>
                <w:rFonts w:ascii="Arial" w:hAnsi="Arial" w:cs="Arial"/>
              </w:rPr>
              <w:t>12</w:t>
            </w:r>
          </w:p>
        </w:tc>
        <w:tc>
          <w:tcPr>
            <w:tcW w:w="6804" w:type="dxa"/>
          </w:tcPr>
          <w:p w14:paraId="13EF77A9" w14:textId="77777777" w:rsidR="006A3068" w:rsidRPr="006A3068" w:rsidRDefault="006A3068" w:rsidP="006A3068">
            <w:pPr>
              <w:spacing w:line="480" w:lineRule="auto"/>
              <w:rPr>
                <w:rFonts w:ascii="Arial" w:hAnsi="Arial" w:cs="Arial"/>
              </w:rPr>
            </w:pPr>
            <w:r w:rsidRPr="006A3068">
              <w:rPr>
                <w:rFonts w:ascii="Arial" w:hAnsi="Arial" w:cs="Arial"/>
              </w:rPr>
              <w:t>Were results reported in terms of statistical significance?</w:t>
            </w:r>
          </w:p>
        </w:tc>
        <w:tc>
          <w:tcPr>
            <w:tcW w:w="1134" w:type="dxa"/>
          </w:tcPr>
          <w:p w14:paraId="64CE4577" w14:textId="77777777" w:rsidR="006A3068" w:rsidRPr="006A3068" w:rsidRDefault="006A3068" w:rsidP="006A3068">
            <w:pPr>
              <w:spacing w:line="480" w:lineRule="auto"/>
              <w:rPr>
                <w:rFonts w:ascii="Arial" w:hAnsi="Arial" w:cs="Arial"/>
              </w:rPr>
            </w:pPr>
          </w:p>
        </w:tc>
        <w:tc>
          <w:tcPr>
            <w:tcW w:w="1134" w:type="dxa"/>
          </w:tcPr>
          <w:p w14:paraId="584BD37A" w14:textId="77777777" w:rsidR="006A3068" w:rsidRPr="006A3068" w:rsidRDefault="006A3068" w:rsidP="006A3068">
            <w:pPr>
              <w:spacing w:line="480" w:lineRule="auto"/>
              <w:rPr>
                <w:rFonts w:ascii="Arial" w:hAnsi="Arial" w:cs="Arial"/>
              </w:rPr>
            </w:pPr>
          </w:p>
        </w:tc>
        <w:tc>
          <w:tcPr>
            <w:tcW w:w="1134" w:type="dxa"/>
          </w:tcPr>
          <w:p w14:paraId="6FFCC2B7" w14:textId="77777777" w:rsidR="006A3068" w:rsidRPr="006A3068" w:rsidRDefault="006A3068" w:rsidP="006A3068">
            <w:pPr>
              <w:spacing w:line="480" w:lineRule="auto"/>
              <w:rPr>
                <w:rFonts w:ascii="Arial" w:hAnsi="Arial" w:cs="Arial"/>
              </w:rPr>
            </w:pPr>
          </w:p>
        </w:tc>
        <w:tc>
          <w:tcPr>
            <w:tcW w:w="1134" w:type="dxa"/>
          </w:tcPr>
          <w:p w14:paraId="4EC6C6B0" w14:textId="77777777" w:rsidR="006A3068" w:rsidRPr="006A3068" w:rsidRDefault="006A3068" w:rsidP="006A3068">
            <w:pPr>
              <w:spacing w:line="480" w:lineRule="auto"/>
              <w:rPr>
                <w:rFonts w:ascii="Arial" w:hAnsi="Arial" w:cs="Arial"/>
              </w:rPr>
            </w:pPr>
          </w:p>
        </w:tc>
        <w:tc>
          <w:tcPr>
            <w:tcW w:w="1134" w:type="dxa"/>
          </w:tcPr>
          <w:p w14:paraId="3AC13078" w14:textId="77777777" w:rsidR="006A3068" w:rsidRPr="006A3068" w:rsidRDefault="006A3068" w:rsidP="006A3068">
            <w:pPr>
              <w:spacing w:line="480" w:lineRule="auto"/>
              <w:rPr>
                <w:rFonts w:ascii="Arial" w:hAnsi="Arial" w:cs="Arial"/>
              </w:rPr>
            </w:pPr>
          </w:p>
        </w:tc>
        <w:tc>
          <w:tcPr>
            <w:tcW w:w="1204" w:type="dxa"/>
          </w:tcPr>
          <w:p w14:paraId="206D3FF7" w14:textId="77777777" w:rsidR="006A3068" w:rsidRPr="006A3068" w:rsidRDefault="006A3068" w:rsidP="006A3068">
            <w:pPr>
              <w:spacing w:line="480" w:lineRule="auto"/>
              <w:rPr>
                <w:rFonts w:ascii="Arial" w:hAnsi="Arial" w:cs="Arial"/>
              </w:rPr>
            </w:pPr>
          </w:p>
        </w:tc>
      </w:tr>
      <w:tr w:rsidR="006A3068" w:rsidRPr="006A3068" w14:paraId="2C840397" w14:textId="77777777" w:rsidTr="00633DB1">
        <w:trPr>
          <w:trHeight w:val="258"/>
        </w:trPr>
        <w:tc>
          <w:tcPr>
            <w:tcW w:w="704" w:type="dxa"/>
          </w:tcPr>
          <w:p w14:paraId="7E9FD201" w14:textId="77777777" w:rsidR="006A3068" w:rsidRPr="006A3068" w:rsidRDefault="006A3068" w:rsidP="006A3068">
            <w:pPr>
              <w:spacing w:line="480" w:lineRule="auto"/>
              <w:jc w:val="center"/>
              <w:rPr>
                <w:rFonts w:ascii="Arial" w:hAnsi="Arial" w:cs="Arial"/>
              </w:rPr>
            </w:pPr>
            <w:r w:rsidRPr="006A3068">
              <w:rPr>
                <w:rFonts w:ascii="Arial" w:hAnsi="Arial" w:cs="Arial"/>
              </w:rPr>
              <w:t>13</w:t>
            </w:r>
          </w:p>
        </w:tc>
        <w:tc>
          <w:tcPr>
            <w:tcW w:w="6804" w:type="dxa"/>
          </w:tcPr>
          <w:p w14:paraId="54486FF7" w14:textId="77777777" w:rsidR="006A3068" w:rsidRPr="006A3068" w:rsidRDefault="006A3068" w:rsidP="006A3068">
            <w:pPr>
              <w:spacing w:line="480" w:lineRule="auto"/>
              <w:rPr>
                <w:rFonts w:ascii="Arial" w:hAnsi="Arial" w:cs="Arial"/>
              </w:rPr>
            </w:pPr>
            <w:r w:rsidRPr="006A3068">
              <w:rPr>
                <w:rFonts w:ascii="Arial" w:hAnsi="Arial" w:cs="Arial"/>
              </w:rPr>
              <w:t>Were the analysis method(s) appropriate?</w:t>
            </w:r>
          </w:p>
        </w:tc>
        <w:tc>
          <w:tcPr>
            <w:tcW w:w="1134" w:type="dxa"/>
          </w:tcPr>
          <w:p w14:paraId="79FC3D74" w14:textId="77777777" w:rsidR="006A3068" w:rsidRPr="006A3068" w:rsidRDefault="006A3068" w:rsidP="006A3068">
            <w:pPr>
              <w:spacing w:line="480" w:lineRule="auto"/>
              <w:rPr>
                <w:rFonts w:ascii="Arial" w:hAnsi="Arial" w:cs="Arial"/>
              </w:rPr>
            </w:pPr>
          </w:p>
        </w:tc>
        <w:tc>
          <w:tcPr>
            <w:tcW w:w="1134" w:type="dxa"/>
          </w:tcPr>
          <w:p w14:paraId="5CCE8C77" w14:textId="77777777" w:rsidR="006A3068" w:rsidRPr="006A3068" w:rsidRDefault="006A3068" w:rsidP="006A3068">
            <w:pPr>
              <w:spacing w:line="480" w:lineRule="auto"/>
              <w:rPr>
                <w:rFonts w:ascii="Arial" w:hAnsi="Arial" w:cs="Arial"/>
              </w:rPr>
            </w:pPr>
          </w:p>
        </w:tc>
        <w:tc>
          <w:tcPr>
            <w:tcW w:w="1134" w:type="dxa"/>
          </w:tcPr>
          <w:p w14:paraId="7AEF9ED9" w14:textId="77777777" w:rsidR="006A3068" w:rsidRPr="006A3068" w:rsidRDefault="006A3068" w:rsidP="006A3068">
            <w:pPr>
              <w:spacing w:line="480" w:lineRule="auto"/>
              <w:rPr>
                <w:rFonts w:ascii="Arial" w:hAnsi="Arial" w:cs="Arial"/>
              </w:rPr>
            </w:pPr>
          </w:p>
        </w:tc>
        <w:tc>
          <w:tcPr>
            <w:tcW w:w="1134" w:type="dxa"/>
          </w:tcPr>
          <w:p w14:paraId="55ADE111" w14:textId="77777777" w:rsidR="006A3068" w:rsidRPr="006A3068" w:rsidRDefault="006A3068" w:rsidP="006A3068">
            <w:pPr>
              <w:spacing w:line="480" w:lineRule="auto"/>
              <w:rPr>
                <w:rFonts w:ascii="Arial" w:hAnsi="Arial" w:cs="Arial"/>
              </w:rPr>
            </w:pPr>
          </w:p>
        </w:tc>
        <w:tc>
          <w:tcPr>
            <w:tcW w:w="1134" w:type="dxa"/>
          </w:tcPr>
          <w:p w14:paraId="0AA03B4C" w14:textId="77777777" w:rsidR="006A3068" w:rsidRPr="006A3068" w:rsidRDefault="006A3068" w:rsidP="006A3068">
            <w:pPr>
              <w:spacing w:line="480" w:lineRule="auto"/>
              <w:rPr>
                <w:rFonts w:ascii="Arial" w:hAnsi="Arial" w:cs="Arial"/>
              </w:rPr>
            </w:pPr>
          </w:p>
        </w:tc>
        <w:tc>
          <w:tcPr>
            <w:tcW w:w="1204" w:type="dxa"/>
          </w:tcPr>
          <w:p w14:paraId="400F7839" w14:textId="77777777" w:rsidR="006A3068" w:rsidRPr="006A3068" w:rsidRDefault="006A3068" w:rsidP="006A3068">
            <w:pPr>
              <w:spacing w:line="480" w:lineRule="auto"/>
              <w:rPr>
                <w:rFonts w:ascii="Arial" w:hAnsi="Arial" w:cs="Arial"/>
              </w:rPr>
            </w:pPr>
          </w:p>
        </w:tc>
      </w:tr>
      <w:tr w:rsidR="006A3068" w:rsidRPr="006A3068" w14:paraId="623CD9CC" w14:textId="77777777" w:rsidTr="00633DB1">
        <w:trPr>
          <w:trHeight w:val="240"/>
        </w:trPr>
        <w:tc>
          <w:tcPr>
            <w:tcW w:w="704" w:type="dxa"/>
          </w:tcPr>
          <w:p w14:paraId="5F8A8C5F" w14:textId="77777777" w:rsidR="006A3068" w:rsidRPr="006A3068" w:rsidRDefault="006A3068" w:rsidP="006A3068">
            <w:pPr>
              <w:spacing w:line="480" w:lineRule="auto"/>
              <w:jc w:val="center"/>
              <w:rPr>
                <w:rFonts w:ascii="Arial" w:hAnsi="Arial" w:cs="Arial"/>
              </w:rPr>
            </w:pPr>
            <w:r w:rsidRPr="006A3068">
              <w:rPr>
                <w:rFonts w:ascii="Arial" w:hAnsi="Arial" w:cs="Arial"/>
              </w:rPr>
              <w:t>14</w:t>
            </w:r>
          </w:p>
        </w:tc>
        <w:tc>
          <w:tcPr>
            <w:tcW w:w="6804" w:type="dxa"/>
          </w:tcPr>
          <w:p w14:paraId="61381484" w14:textId="77777777" w:rsidR="006A3068" w:rsidRPr="006A3068" w:rsidRDefault="006A3068" w:rsidP="006A3068">
            <w:pPr>
              <w:spacing w:line="480" w:lineRule="auto"/>
              <w:rPr>
                <w:rFonts w:ascii="Arial" w:hAnsi="Arial" w:cs="Arial"/>
              </w:rPr>
            </w:pPr>
            <w:r w:rsidRPr="006A3068">
              <w:rPr>
                <w:rFonts w:ascii="Arial" w:hAnsi="Arial" w:cs="Arial"/>
              </w:rPr>
              <w:t>Was clinical importance reported?</w:t>
            </w:r>
          </w:p>
        </w:tc>
        <w:tc>
          <w:tcPr>
            <w:tcW w:w="1134" w:type="dxa"/>
          </w:tcPr>
          <w:p w14:paraId="3F77FD65" w14:textId="77777777" w:rsidR="006A3068" w:rsidRPr="006A3068" w:rsidRDefault="006A3068" w:rsidP="006A3068">
            <w:pPr>
              <w:spacing w:line="480" w:lineRule="auto"/>
              <w:rPr>
                <w:rFonts w:ascii="Arial" w:hAnsi="Arial" w:cs="Arial"/>
              </w:rPr>
            </w:pPr>
          </w:p>
        </w:tc>
        <w:tc>
          <w:tcPr>
            <w:tcW w:w="1134" w:type="dxa"/>
          </w:tcPr>
          <w:p w14:paraId="7940E5AD" w14:textId="77777777" w:rsidR="006A3068" w:rsidRPr="006A3068" w:rsidRDefault="006A3068" w:rsidP="006A3068">
            <w:pPr>
              <w:spacing w:line="480" w:lineRule="auto"/>
              <w:rPr>
                <w:rFonts w:ascii="Arial" w:hAnsi="Arial" w:cs="Arial"/>
              </w:rPr>
            </w:pPr>
          </w:p>
        </w:tc>
        <w:tc>
          <w:tcPr>
            <w:tcW w:w="1134" w:type="dxa"/>
          </w:tcPr>
          <w:p w14:paraId="49B823D2" w14:textId="77777777" w:rsidR="006A3068" w:rsidRPr="006A3068" w:rsidRDefault="006A3068" w:rsidP="006A3068">
            <w:pPr>
              <w:spacing w:line="480" w:lineRule="auto"/>
              <w:rPr>
                <w:rFonts w:ascii="Arial" w:hAnsi="Arial" w:cs="Arial"/>
              </w:rPr>
            </w:pPr>
          </w:p>
        </w:tc>
        <w:tc>
          <w:tcPr>
            <w:tcW w:w="1134" w:type="dxa"/>
          </w:tcPr>
          <w:p w14:paraId="38430070" w14:textId="77777777" w:rsidR="006A3068" w:rsidRPr="006A3068" w:rsidRDefault="006A3068" w:rsidP="006A3068">
            <w:pPr>
              <w:spacing w:line="480" w:lineRule="auto"/>
              <w:rPr>
                <w:rFonts w:ascii="Arial" w:hAnsi="Arial" w:cs="Arial"/>
              </w:rPr>
            </w:pPr>
          </w:p>
        </w:tc>
        <w:tc>
          <w:tcPr>
            <w:tcW w:w="1134" w:type="dxa"/>
          </w:tcPr>
          <w:p w14:paraId="7D7497A9" w14:textId="77777777" w:rsidR="006A3068" w:rsidRPr="006A3068" w:rsidRDefault="006A3068" w:rsidP="006A3068">
            <w:pPr>
              <w:spacing w:line="480" w:lineRule="auto"/>
              <w:rPr>
                <w:rFonts w:ascii="Arial" w:hAnsi="Arial" w:cs="Arial"/>
              </w:rPr>
            </w:pPr>
          </w:p>
        </w:tc>
        <w:tc>
          <w:tcPr>
            <w:tcW w:w="1204" w:type="dxa"/>
          </w:tcPr>
          <w:p w14:paraId="7CEB1977" w14:textId="77777777" w:rsidR="006A3068" w:rsidRPr="006A3068" w:rsidRDefault="006A3068" w:rsidP="006A3068">
            <w:pPr>
              <w:spacing w:line="480" w:lineRule="auto"/>
              <w:rPr>
                <w:rFonts w:ascii="Arial" w:hAnsi="Arial" w:cs="Arial"/>
              </w:rPr>
            </w:pPr>
          </w:p>
        </w:tc>
      </w:tr>
      <w:tr w:rsidR="006A3068" w:rsidRPr="006A3068" w14:paraId="6DD54921" w14:textId="77777777" w:rsidTr="00633DB1">
        <w:trPr>
          <w:trHeight w:val="258"/>
        </w:trPr>
        <w:tc>
          <w:tcPr>
            <w:tcW w:w="704" w:type="dxa"/>
          </w:tcPr>
          <w:p w14:paraId="537C52C8" w14:textId="77777777" w:rsidR="006A3068" w:rsidRPr="006A3068" w:rsidRDefault="006A3068" w:rsidP="006A3068">
            <w:pPr>
              <w:spacing w:line="480" w:lineRule="auto"/>
              <w:jc w:val="center"/>
              <w:rPr>
                <w:rFonts w:ascii="Arial" w:hAnsi="Arial" w:cs="Arial"/>
              </w:rPr>
            </w:pPr>
            <w:r w:rsidRPr="006A3068">
              <w:rPr>
                <w:rFonts w:ascii="Arial" w:hAnsi="Arial" w:cs="Arial"/>
              </w:rPr>
              <w:t>15</w:t>
            </w:r>
          </w:p>
        </w:tc>
        <w:tc>
          <w:tcPr>
            <w:tcW w:w="6804" w:type="dxa"/>
          </w:tcPr>
          <w:p w14:paraId="63809D2B" w14:textId="77777777" w:rsidR="006A3068" w:rsidRPr="006A3068" w:rsidRDefault="006A3068" w:rsidP="006A3068">
            <w:pPr>
              <w:spacing w:line="480" w:lineRule="auto"/>
              <w:rPr>
                <w:rFonts w:ascii="Arial" w:hAnsi="Arial" w:cs="Arial"/>
              </w:rPr>
            </w:pPr>
            <w:r w:rsidRPr="006A3068">
              <w:rPr>
                <w:rFonts w:ascii="Arial" w:hAnsi="Arial" w:cs="Arial"/>
              </w:rPr>
              <w:t>Were dropouts reported?</w:t>
            </w:r>
          </w:p>
        </w:tc>
        <w:tc>
          <w:tcPr>
            <w:tcW w:w="1134" w:type="dxa"/>
          </w:tcPr>
          <w:p w14:paraId="581A64A5" w14:textId="77777777" w:rsidR="006A3068" w:rsidRPr="006A3068" w:rsidRDefault="006A3068" w:rsidP="006A3068">
            <w:pPr>
              <w:spacing w:line="480" w:lineRule="auto"/>
              <w:rPr>
                <w:rFonts w:ascii="Arial" w:hAnsi="Arial" w:cs="Arial"/>
              </w:rPr>
            </w:pPr>
          </w:p>
        </w:tc>
        <w:tc>
          <w:tcPr>
            <w:tcW w:w="1134" w:type="dxa"/>
          </w:tcPr>
          <w:p w14:paraId="0793E89C" w14:textId="77777777" w:rsidR="006A3068" w:rsidRPr="006A3068" w:rsidRDefault="006A3068" w:rsidP="006A3068">
            <w:pPr>
              <w:spacing w:line="480" w:lineRule="auto"/>
              <w:rPr>
                <w:rFonts w:ascii="Arial" w:hAnsi="Arial" w:cs="Arial"/>
              </w:rPr>
            </w:pPr>
          </w:p>
        </w:tc>
        <w:tc>
          <w:tcPr>
            <w:tcW w:w="1134" w:type="dxa"/>
          </w:tcPr>
          <w:p w14:paraId="504F53E8" w14:textId="77777777" w:rsidR="006A3068" w:rsidRPr="006A3068" w:rsidRDefault="006A3068" w:rsidP="006A3068">
            <w:pPr>
              <w:spacing w:line="480" w:lineRule="auto"/>
              <w:rPr>
                <w:rFonts w:ascii="Arial" w:hAnsi="Arial" w:cs="Arial"/>
              </w:rPr>
            </w:pPr>
          </w:p>
        </w:tc>
        <w:tc>
          <w:tcPr>
            <w:tcW w:w="1134" w:type="dxa"/>
          </w:tcPr>
          <w:p w14:paraId="0E52BDB5" w14:textId="77777777" w:rsidR="006A3068" w:rsidRPr="006A3068" w:rsidRDefault="006A3068" w:rsidP="006A3068">
            <w:pPr>
              <w:spacing w:line="480" w:lineRule="auto"/>
              <w:rPr>
                <w:rFonts w:ascii="Arial" w:hAnsi="Arial" w:cs="Arial"/>
              </w:rPr>
            </w:pPr>
          </w:p>
        </w:tc>
        <w:tc>
          <w:tcPr>
            <w:tcW w:w="1134" w:type="dxa"/>
          </w:tcPr>
          <w:p w14:paraId="174474BD" w14:textId="77777777" w:rsidR="006A3068" w:rsidRPr="006A3068" w:rsidRDefault="006A3068" w:rsidP="006A3068">
            <w:pPr>
              <w:spacing w:line="480" w:lineRule="auto"/>
              <w:rPr>
                <w:rFonts w:ascii="Arial" w:hAnsi="Arial" w:cs="Arial"/>
              </w:rPr>
            </w:pPr>
          </w:p>
        </w:tc>
        <w:tc>
          <w:tcPr>
            <w:tcW w:w="1204" w:type="dxa"/>
          </w:tcPr>
          <w:p w14:paraId="383F420A" w14:textId="77777777" w:rsidR="006A3068" w:rsidRPr="006A3068" w:rsidRDefault="006A3068" w:rsidP="006A3068">
            <w:pPr>
              <w:spacing w:line="480" w:lineRule="auto"/>
              <w:rPr>
                <w:rFonts w:ascii="Arial" w:hAnsi="Arial" w:cs="Arial"/>
              </w:rPr>
            </w:pPr>
          </w:p>
        </w:tc>
      </w:tr>
      <w:tr w:rsidR="006A3068" w:rsidRPr="006A3068" w14:paraId="434556F7" w14:textId="77777777" w:rsidTr="00633DB1">
        <w:trPr>
          <w:trHeight w:val="240"/>
        </w:trPr>
        <w:tc>
          <w:tcPr>
            <w:tcW w:w="14382" w:type="dxa"/>
            <w:gridSpan w:val="8"/>
          </w:tcPr>
          <w:p w14:paraId="2A636C7A" w14:textId="77777777" w:rsidR="006A3068" w:rsidRPr="006A3068" w:rsidRDefault="006A3068" w:rsidP="006A3068">
            <w:pPr>
              <w:spacing w:line="480" w:lineRule="auto"/>
              <w:rPr>
                <w:rFonts w:ascii="Arial" w:hAnsi="Arial" w:cs="Arial"/>
              </w:rPr>
            </w:pPr>
            <w:r w:rsidRPr="006A3068">
              <w:rPr>
                <w:rFonts w:ascii="Arial" w:hAnsi="Arial" w:cs="Arial"/>
                <w:b/>
                <w:i/>
              </w:rPr>
              <w:t>Conclusions</w:t>
            </w:r>
          </w:p>
        </w:tc>
      </w:tr>
      <w:tr w:rsidR="006A3068" w:rsidRPr="006A3068" w14:paraId="0FFBF90F" w14:textId="77777777" w:rsidTr="00633DB1">
        <w:trPr>
          <w:trHeight w:val="258"/>
        </w:trPr>
        <w:tc>
          <w:tcPr>
            <w:tcW w:w="704" w:type="dxa"/>
          </w:tcPr>
          <w:p w14:paraId="562628FB" w14:textId="77777777" w:rsidR="006A3068" w:rsidRPr="006A3068" w:rsidRDefault="006A3068" w:rsidP="006A3068">
            <w:pPr>
              <w:spacing w:line="480" w:lineRule="auto"/>
              <w:jc w:val="center"/>
              <w:rPr>
                <w:rFonts w:ascii="Arial" w:hAnsi="Arial" w:cs="Arial"/>
              </w:rPr>
            </w:pPr>
            <w:r w:rsidRPr="006A3068">
              <w:rPr>
                <w:rFonts w:ascii="Arial" w:hAnsi="Arial" w:cs="Arial"/>
              </w:rPr>
              <w:lastRenderedPageBreak/>
              <w:t>16</w:t>
            </w:r>
          </w:p>
        </w:tc>
        <w:tc>
          <w:tcPr>
            <w:tcW w:w="6804" w:type="dxa"/>
          </w:tcPr>
          <w:p w14:paraId="10FF0A91" w14:textId="77777777" w:rsidR="006A3068" w:rsidRPr="006A3068" w:rsidRDefault="006A3068" w:rsidP="006A3068">
            <w:pPr>
              <w:spacing w:line="480" w:lineRule="auto"/>
              <w:rPr>
                <w:rFonts w:ascii="Arial" w:hAnsi="Arial" w:cs="Arial"/>
              </w:rPr>
            </w:pPr>
            <w:r w:rsidRPr="006A3068">
              <w:rPr>
                <w:rFonts w:ascii="Arial" w:hAnsi="Arial" w:cs="Arial"/>
              </w:rPr>
              <w:t>Were conclusions appropriate given the study methods and results?</w:t>
            </w:r>
          </w:p>
        </w:tc>
        <w:tc>
          <w:tcPr>
            <w:tcW w:w="1134" w:type="dxa"/>
          </w:tcPr>
          <w:p w14:paraId="234506F0" w14:textId="77777777" w:rsidR="006A3068" w:rsidRPr="006A3068" w:rsidRDefault="006A3068" w:rsidP="006A3068">
            <w:pPr>
              <w:spacing w:line="480" w:lineRule="auto"/>
              <w:rPr>
                <w:rFonts w:ascii="Arial" w:hAnsi="Arial" w:cs="Arial"/>
              </w:rPr>
            </w:pPr>
          </w:p>
        </w:tc>
        <w:tc>
          <w:tcPr>
            <w:tcW w:w="1134" w:type="dxa"/>
          </w:tcPr>
          <w:p w14:paraId="2A27E9C0" w14:textId="77777777" w:rsidR="006A3068" w:rsidRPr="006A3068" w:rsidRDefault="006A3068" w:rsidP="006A3068">
            <w:pPr>
              <w:spacing w:line="480" w:lineRule="auto"/>
              <w:rPr>
                <w:rFonts w:ascii="Arial" w:hAnsi="Arial" w:cs="Arial"/>
              </w:rPr>
            </w:pPr>
          </w:p>
        </w:tc>
        <w:tc>
          <w:tcPr>
            <w:tcW w:w="1134" w:type="dxa"/>
          </w:tcPr>
          <w:p w14:paraId="583F25F1" w14:textId="77777777" w:rsidR="006A3068" w:rsidRPr="006A3068" w:rsidRDefault="006A3068" w:rsidP="006A3068">
            <w:pPr>
              <w:spacing w:line="480" w:lineRule="auto"/>
              <w:rPr>
                <w:rFonts w:ascii="Arial" w:hAnsi="Arial" w:cs="Arial"/>
              </w:rPr>
            </w:pPr>
          </w:p>
        </w:tc>
        <w:tc>
          <w:tcPr>
            <w:tcW w:w="1134" w:type="dxa"/>
          </w:tcPr>
          <w:p w14:paraId="099F7B6D" w14:textId="77777777" w:rsidR="006A3068" w:rsidRPr="006A3068" w:rsidRDefault="006A3068" w:rsidP="006A3068">
            <w:pPr>
              <w:spacing w:line="480" w:lineRule="auto"/>
              <w:rPr>
                <w:rFonts w:ascii="Arial" w:hAnsi="Arial" w:cs="Arial"/>
              </w:rPr>
            </w:pPr>
          </w:p>
        </w:tc>
        <w:tc>
          <w:tcPr>
            <w:tcW w:w="1134" w:type="dxa"/>
          </w:tcPr>
          <w:p w14:paraId="464EB527" w14:textId="77777777" w:rsidR="006A3068" w:rsidRPr="006A3068" w:rsidRDefault="006A3068" w:rsidP="006A3068">
            <w:pPr>
              <w:spacing w:line="480" w:lineRule="auto"/>
              <w:rPr>
                <w:rFonts w:ascii="Arial" w:hAnsi="Arial" w:cs="Arial"/>
              </w:rPr>
            </w:pPr>
          </w:p>
        </w:tc>
        <w:tc>
          <w:tcPr>
            <w:tcW w:w="1204" w:type="dxa"/>
          </w:tcPr>
          <w:p w14:paraId="5488679E" w14:textId="77777777" w:rsidR="006A3068" w:rsidRPr="006A3068" w:rsidRDefault="006A3068" w:rsidP="006A3068">
            <w:pPr>
              <w:spacing w:line="480" w:lineRule="auto"/>
              <w:rPr>
                <w:rFonts w:ascii="Arial" w:hAnsi="Arial" w:cs="Arial"/>
              </w:rPr>
            </w:pPr>
          </w:p>
        </w:tc>
      </w:tr>
      <w:tr w:rsidR="006A3068" w:rsidRPr="006A3068" w14:paraId="7E7883DF" w14:textId="77777777" w:rsidTr="00633DB1">
        <w:trPr>
          <w:trHeight w:val="240"/>
        </w:trPr>
        <w:tc>
          <w:tcPr>
            <w:tcW w:w="7508" w:type="dxa"/>
            <w:gridSpan w:val="2"/>
          </w:tcPr>
          <w:p w14:paraId="508E7410" w14:textId="77777777" w:rsidR="006A3068" w:rsidRPr="006A3068" w:rsidRDefault="006A3068" w:rsidP="006A3068">
            <w:pPr>
              <w:spacing w:line="480" w:lineRule="auto"/>
              <w:rPr>
                <w:rFonts w:ascii="Arial" w:hAnsi="Arial" w:cs="Arial"/>
              </w:rPr>
            </w:pPr>
            <w:r w:rsidRPr="006A3068">
              <w:rPr>
                <w:rFonts w:ascii="Arial" w:hAnsi="Arial" w:cs="Arial"/>
              </w:rPr>
              <w:t>Numerical score awarded by the author</w:t>
            </w:r>
          </w:p>
          <w:p w14:paraId="04076BD3" w14:textId="77777777" w:rsidR="006A3068" w:rsidRPr="006A3068" w:rsidRDefault="006A3068" w:rsidP="006A3068">
            <w:pPr>
              <w:spacing w:line="480" w:lineRule="auto"/>
              <w:rPr>
                <w:rFonts w:ascii="Arial" w:hAnsi="Arial" w:cs="Arial"/>
              </w:rPr>
            </w:pPr>
            <w:r w:rsidRPr="006A3068">
              <w:rPr>
                <w:rFonts w:ascii="Arial" w:hAnsi="Arial" w:cs="Arial"/>
              </w:rPr>
              <w:t>(Maximum score 32 points)</w:t>
            </w:r>
          </w:p>
        </w:tc>
        <w:tc>
          <w:tcPr>
            <w:tcW w:w="1134" w:type="dxa"/>
          </w:tcPr>
          <w:p w14:paraId="2BC0213F" w14:textId="77777777" w:rsidR="006A3068" w:rsidRPr="006A3068" w:rsidRDefault="006A3068" w:rsidP="006A3068">
            <w:pPr>
              <w:spacing w:line="480" w:lineRule="auto"/>
              <w:rPr>
                <w:rFonts w:ascii="Arial" w:hAnsi="Arial" w:cs="Arial"/>
              </w:rPr>
            </w:pPr>
            <w:r w:rsidRPr="006A3068">
              <w:rPr>
                <w:rFonts w:ascii="Arial" w:hAnsi="Arial" w:cs="Arial"/>
              </w:rPr>
              <w:t>/32</w:t>
            </w:r>
          </w:p>
        </w:tc>
        <w:tc>
          <w:tcPr>
            <w:tcW w:w="1134" w:type="dxa"/>
          </w:tcPr>
          <w:p w14:paraId="04C82C15" w14:textId="77777777" w:rsidR="006A3068" w:rsidRPr="006A3068" w:rsidRDefault="006A3068" w:rsidP="006A3068">
            <w:pPr>
              <w:spacing w:line="480" w:lineRule="auto"/>
              <w:rPr>
                <w:rFonts w:ascii="Arial" w:hAnsi="Arial" w:cs="Arial"/>
              </w:rPr>
            </w:pPr>
            <w:r w:rsidRPr="006A3068">
              <w:rPr>
                <w:rFonts w:ascii="Arial" w:hAnsi="Arial" w:cs="Arial"/>
              </w:rPr>
              <w:t>/32</w:t>
            </w:r>
          </w:p>
        </w:tc>
        <w:tc>
          <w:tcPr>
            <w:tcW w:w="1134" w:type="dxa"/>
          </w:tcPr>
          <w:p w14:paraId="0E4FCBF7" w14:textId="77777777" w:rsidR="006A3068" w:rsidRPr="006A3068" w:rsidRDefault="006A3068" w:rsidP="006A3068">
            <w:pPr>
              <w:spacing w:line="480" w:lineRule="auto"/>
              <w:rPr>
                <w:rFonts w:ascii="Arial" w:hAnsi="Arial" w:cs="Arial"/>
              </w:rPr>
            </w:pPr>
            <w:r w:rsidRPr="006A3068">
              <w:rPr>
                <w:rFonts w:ascii="Arial" w:hAnsi="Arial" w:cs="Arial"/>
              </w:rPr>
              <w:t>/32</w:t>
            </w:r>
          </w:p>
        </w:tc>
        <w:tc>
          <w:tcPr>
            <w:tcW w:w="1134" w:type="dxa"/>
          </w:tcPr>
          <w:p w14:paraId="26508E43" w14:textId="77777777" w:rsidR="006A3068" w:rsidRPr="006A3068" w:rsidRDefault="006A3068" w:rsidP="006A3068">
            <w:pPr>
              <w:spacing w:line="480" w:lineRule="auto"/>
              <w:rPr>
                <w:rFonts w:ascii="Arial" w:hAnsi="Arial" w:cs="Arial"/>
              </w:rPr>
            </w:pPr>
            <w:r w:rsidRPr="006A3068">
              <w:rPr>
                <w:rFonts w:ascii="Arial" w:hAnsi="Arial" w:cs="Arial"/>
              </w:rPr>
              <w:t>/32</w:t>
            </w:r>
          </w:p>
        </w:tc>
        <w:tc>
          <w:tcPr>
            <w:tcW w:w="1134" w:type="dxa"/>
          </w:tcPr>
          <w:p w14:paraId="7B6E5769" w14:textId="77777777" w:rsidR="006A3068" w:rsidRPr="006A3068" w:rsidRDefault="006A3068" w:rsidP="006A3068">
            <w:pPr>
              <w:spacing w:line="480" w:lineRule="auto"/>
              <w:rPr>
                <w:rFonts w:ascii="Arial" w:hAnsi="Arial" w:cs="Arial"/>
              </w:rPr>
            </w:pPr>
            <w:r w:rsidRPr="006A3068">
              <w:rPr>
                <w:rFonts w:ascii="Arial" w:hAnsi="Arial" w:cs="Arial"/>
              </w:rPr>
              <w:t>/32</w:t>
            </w:r>
          </w:p>
        </w:tc>
        <w:tc>
          <w:tcPr>
            <w:tcW w:w="1204" w:type="dxa"/>
          </w:tcPr>
          <w:p w14:paraId="531C4464" w14:textId="77777777" w:rsidR="006A3068" w:rsidRPr="006A3068" w:rsidRDefault="006A3068" w:rsidP="006A3068">
            <w:pPr>
              <w:spacing w:line="480" w:lineRule="auto"/>
              <w:rPr>
                <w:rFonts w:ascii="Arial" w:hAnsi="Arial" w:cs="Arial"/>
              </w:rPr>
            </w:pPr>
            <w:r w:rsidRPr="006A3068">
              <w:rPr>
                <w:rFonts w:ascii="Arial" w:hAnsi="Arial" w:cs="Arial"/>
              </w:rPr>
              <w:t>/32</w:t>
            </w:r>
          </w:p>
        </w:tc>
      </w:tr>
      <w:tr w:rsidR="006A3068" w:rsidRPr="006A3068" w14:paraId="5E7508F8" w14:textId="77777777" w:rsidTr="00633DB1">
        <w:trPr>
          <w:trHeight w:val="240"/>
        </w:trPr>
        <w:tc>
          <w:tcPr>
            <w:tcW w:w="14382" w:type="dxa"/>
            <w:gridSpan w:val="8"/>
          </w:tcPr>
          <w:p w14:paraId="7067F027" w14:textId="77777777" w:rsidR="006A3068" w:rsidRPr="006A3068" w:rsidRDefault="006A3068" w:rsidP="006A3068">
            <w:pPr>
              <w:spacing w:line="480" w:lineRule="auto"/>
              <w:rPr>
                <w:rFonts w:ascii="Arial" w:hAnsi="Arial" w:cs="Arial"/>
                <w:b/>
              </w:rPr>
            </w:pPr>
            <w:r w:rsidRPr="006A3068">
              <w:rPr>
                <w:rFonts w:ascii="Arial" w:hAnsi="Arial" w:cs="Arial"/>
                <w:b/>
              </w:rPr>
              <w:t>Key: 0= No  /  1= Partly  /  2= Yes</w:t>
            </w:r>
          </w:p>
        </w:tc>
      </w:tr>
    </w:tbl>
    <w:p w14:paraId="4AE5F539" w14:textId="77777777" w:rsidR="006A3068" w:rsidRPr="006A3068" w:rsidRDefault="006A3068" w:rsidP="006A3068">
      <w:pPr>
        <w:tabs>
          <w:tab w:val="left" w:pos="874"/>
        </w:tabs>
        <w:spacing w:line="480" w:lineRule="auto"/>
        <w:rPr>
          <w:rFonts w:ascii="Arial" w:hAnsi="Arial" w:cs="Arial"/>
        </w:rPr>
      </w:pPr>
    </w:p>
    <w:p w14:paraId="72FD7175" w14:textId="77777777" w:rsidR="006A3068" w:rsidRPr="006A3068" w:rsidRDefault="006A3068" w:rsidP="006A3068">
      <w:pPr>
        <w:tabs>
          <w:tab w:val="left" w:pos="874"/>
        </w:tabs>
        <w:spacing w:line="480" w:lineRule="auto"/>
        <w:rPr>
          <w:rFonts w:ascii="Arial" w:hAnsi="Arial" w:cs="Arial"/>
        </w:rPr>
        <w:sectPr w:rsidR="006A3068" w:rsidRPr="006A3068" w:rsidSect="00C3394E">
          <w:pgSz w:w="16838" w:h="11906" w:orient="landscape"/>
          <w:pgMar w:top="1440" w:right="1440" w:bottom="1440" w:left="1440" w:header="708" w:footer="708" w:gutter="0"/>
          <w:cols w:space="708"/>
          <w:docGrid w:linePitch="360"/>
        </w:sectPr>
      </w:pPr>
    </w:p>
    <w:p w14:paraId="7FF688F7"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57" w:name="_Toc88582727"/>
      <w:r w:rsidRPr="006A3068">
        <w:rPr>
          <w:rFonts w:ascii="Arial" w:hAnsi="Arial" w:cs="Arial"/>
          <w:color w:val="2F5496" w:themeColor="accent1" w:themeShade="BF"/>
          <w:sz w:val="22"/>
          <w:szCs w:val="22"/>
        </w:rPr>
        <w:lastRenderedPageBreak/>
        <w:t>5.7 Data Extraction</w:t>
      </w:r>
      <w:bookmarkEnd w:id="57"/>
    </w:p>
    <w:p w14:paraId="2FF1687D" w14:textId="77777777" w:rsidR="006A3068" w:rsidRPr="006A3068" w:rsidRDefault="006A3068" w:rsidP="006A3068">
      <w:pPr>
        <w:spacing w:line="480" w:lineRule="auto"/>
        <w:jc w:val="both"/>
        <w:rPr>
          <w:rFonts w:ascii="Arial" w:hAnsi="Arial" w:cs="Arial"/>
        </w:rPr>
      </w:pPr>
    </w:p>
    <w:p w14:paraId="5B424785"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Data extraction is the process of obtaining the necessary features and findings of a study which is deemed pertinent for evidence synthesis (Mathes, </w:t>
      </w:r>
      <w:hyperlink r:id="rId17" w:history="1">
        <w:r w:rsidRPr="006A3068">
          <w:rPr>
            <w:rStyle w:val="Hyperlink"/>
            <w:rFonts w:ascii="Arial" w:hAnsi="Arial" w:cs="Arial"/>
            <w:color w:val="000000" w:themeColor="text1"/>
            <w:u w:val="none"/>
          </w:rPr>
          <w:t>Klaßen</w:t>
        </w:r>
      </w:hyperlink>
      <w:r w:rsidRPr="006A3068">
        <w:rPr>
          <w:rFonts w:ascii="Arial" w:hAnsi="Arial" w:cs="Arial"/>
        </w:rPr>
        <w:t xml:space="preserve"> and Pieper, 2017). As data was extracted by a single reviewer, it is acknowledged the IV is threatened as errors may occur during the data extraction process (Oh, 2016). However, the production of a data extraction form ensures that is data extracted in a standardised process relating to the PICO elements; by incorporating this form IV is reinforced, ensuring the data extracted is replicable and accurate (Elamin </w:t>
      </w:r>
      <w:r w:rsidRPr="006A3068">
        <w:rPr>
          <w:rFonts w:ascii="Arial" w:hAnsi="Arial" w:cs="Arial"/>
          <w:i/>
        </w:rPr>
        <w:t xml:space="preserve">et al., </w:t>
      </w:r>
      <w:r w:rsidRPr="006A3068">
        <w:rPr>
          <w:rFonts w:ascii="Arial" w:hAnsi="Arial" w:cs="Arial"/>
        </w:rPr>
        <w:t>2009). Table 5.8 identifies the data extraction form.</w:t>
      </w:r>
    </w:p>
    <w:p w14:paraId="18BE976E" w14:textId="77777777" w:rsidR="006A3068" w:rsidRPr="006A3068" w:rsidRDefault="006A3068" w:rsidP="006A3068">
      <w:pPr>
        <w:spacing w:line="480" w:lineRule="auto"/>
        <w:jc w:val="both"/>
        <w:rPr>
          <w:rFonts w:ascii="Arial" w:hAnsi="Arial" w:cs="Arial"/>
        </w:rPr>
      </w:pPr>
    </w:p>
    <w:p w14:paraId="62C40FD4"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 </w:t>
      </w:r>
    </w:p>
    <w:p w14:paraId="16A0330D" w14:textId="77777777" w:rsidR="006A3068" w:rsidRPr="006A3068" w:rsidRDefault="006A3068" w:rsidP="006A3068">
      <w:pPr>
        <w:spacing w:line="480" w:lineRule="auto"/>
        <w:jc w:val="both"/>
        <w:rPr>
          <w:rFonts w:ascii="Arial" w:hAnsi="Arial" w:cs="Arial"/>
        </w:rPr>
      </w:pPr>
    </w:p>
    <w:p w14:paraId="1AD336F1" w14:textId="77777777" w:rsidR="006A3068" w:rsidRPr="006A3068" w:rsidRDefault="006A3068" w:rsidP="006A3068">
      <w:pPr>
        <w:spacing w:line="480" w:lineRule="auto"/>
        <w:jc w:val="both"/>
        <w:rPr>
          <w:rFonts w:ascii="Arial" w:hAnsi="Arial" w:cs="Arial"/>
        </w:rPr>
      </w:pPr>
    </w:p>
    <w:p w14:paraId="33EF7E63" w14:textId="77777777" w:rsidR="006A3068" w:rsidRPr="006A3068" w:rsidRDefault="006A3068" w:rsidP="006A3068">
      <w:pPr>
        <w:spacing w:line="480" w:lineRule="auto"/>
        <w:jc w:val="both"/>
        <w:rPr>
          <w:rFonts w:ascii="Arial" w:hAnsi="Arial" w:cs="Arial"/>
        </w:rPr>
      </w:pPr>
    </w:p>
    <w:p w14:paraId="05D076B5" w14:textId="77777777" w:rsidR="006A3068" w:rsidRPr="006A3068" w:rsidRDefault="006A3068" w:rsidP="006A3068">
      <w:pPr>
        <w:spacing w:line="480" w:lineRule="auto"/>
        <w:jc w:val="both"/>
        <w:rPr>
          <w:rFonts w:ascii="Arial" w:hAnsi="Arial" w:cs="Arial"/>
        </w:rPr>
      </w:pPr>
    </w:p>
    <w:p w14:paraId="2966AFF5" w14:textId="77777777" w:rsidR="006A3068" w:rsidRPr="006A3068" w:rsidRDefault="006A3068" w:rsidP="006A3068">
      <w:pPr>
        <w:spacing w:line="480" w:lineRule="auto"/>
        <w:jc w:val="both"/>
        <w:rPr>
          <w:rFonts w:ascii="Arial" w:hAnsi="Arial" w:cs="Arial"/>
        </w:rPr>
      </w:pPr>
    </w:p>
    <w:p w14:paraId="6379184D" w14:textId="77777777" w:rsidR="006A3068" w:rsidRPr="006A3068" w:rsidRDefault="006A3068" w:rsidP="006A3068">
      <w:pPr>
        <w:spacing w:line="480" w:lineRule="auto"/>
        <w:jc w:val="both"/>
        <w:rPr>
          <w:rFonts w:ascii="Arial" w:hAnsi="Arial" w:cs="Arial"/>
        </w:rPr>
      </w:pPr>
    </w:p>
    <w:p w14:paraId="37A63B0F" w14:textId="77777777" w:rsidR="006A3068" w:rsidRPr="006A3068" w:rsidRDefault="006A3068" w:rsidP="006A3068">
      <w:pPr>
        <w:spacing w:line="480" w:lineRule="auto"/>
        <w:jc w:val="both"/>
        <w:rPr>
          <w:rFonts w:ascii="Arial" w:hAnsi="Arial" w:cs="Arial"/>
        </w:rPr>
      </w:pPr>
    </w:p>
    <w:p w14:paraId="7F34764D" w14:textId="77777777" w:rsidR="006A3068" w:rsidRPr="006A3068" w:rsidRDefault="006A3068" w:rsidP="006A3068">
      <w:pPr>
        <w:spacing w:line="480" w:lineRule="auto"/>
        <w:jc w:val="both"/>
        <w:rPr>
          <w:rFonts w:ascii="Arial" w:hAnsi="Arial" w:cs="Arial"/>
        </w:rPr>
      </w:pPr>
    </w:p>
    <w:p w14:paraId="1AAB6F98" w14:textId="77777777" w:rsidR="006A3068" w:rsidRPr="006A3068" w:rsidRDefault="006A3068" w:rsidP="006A3068">
      <w:pPr>
        <w:spacing w:line="480" w:lineRule="auto"/>
        <w:jc w:val="both"/>
        <w:rPr>
          <w:rFonts w:ascii="Arial" w:hAnsi="Arial" w:cs="Arial"/>
        </w:rPr>
      </w:pPr>
    </w:p>
    <w:p w14:paraId="3DE4EB5E" w14:textId="77777777" w:rsidR="006A3068" w:rsidRPr="006A3068" w:rsidRDefault="006A3068" w:rsidP="006A3068">
      <w:pPr>
        <w:spacing w:line="480" w:lineRule="auto"/>
        <w:jc w:val="both"/>
        <w:rPr>
          <w:rFonts w:ascii="Arial" w:hAnsi="Arial" w:cs="Arial"/>
        </w:rPr>
      </w:pPr>
    </w:p>
    <w:p w14:paraId="12264420"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Table 5.8- Example of the Data Extraction From.</w:t>
      </w:r>
    </w:p>
    <w:tbl>
      <w:tblPr>
        <w:tblStyle w:val="TableGrid"/>
        <w:tblpPr w:leftFromText="180" w:rightFromText="180" w:horzAnchor="margin" w:tblpY="469"/>
        <w:tblW w:w="9235" w:type="dxa"/>
        <w:tblLook w:val="04A0" w:firstRow="1" w:lastRow="0" w:firstColumn="1" w:lastColumn="0" w:noHBand="0" w:noVBand="1"/>
      </w:tblPr>
      <w:tblGrid>
        <w:gridCol w:w="2898"/>
        <w:gridCol w:w="2112"/>
        <w:gridCol w:w="2112"/>
        <w:gridCol w:w="2113"/>
      </w:tblGrid>
      <w:tr w:rsidR="006A3068" w:rsidRPr="006A3068" w14:paraId="36F00124" w14:textId="77777777" w:rsidTr="00633DB1">
        <w:trPr>
          <w:trHeight w:val="389"/>
        </w:trPr>
        <w:tc>
          <w:tcPr>
            <w:tcW w:w="2898" w:type="dxa"/>
          </w:tcPr>
          <w:p w14:paraId="61104455" w14:textId="77777777" w:rsidR="006A3068" w:rsidRPr="006A3068" w:rsidRDefault="006A3068" w:rsidP="006A3068">
            <w:pPr>
              <w:spacing w:line="480" w:lineRule="auto"/>
              <w:rPr>
                <w:rFonts w:ascii="Arial" w:hAnsi="Arial" w:cs="Arial"/>
              </w:rPr>
            </w:pPr>
            <w:r w:rsidRPr="006A3068">
              <w:rPr>
                <w:rFonts w:ascii="Arial" w:hAnsi="Arial" w:cs="Arial"/>
              </w:rPr>
              <w:lastRenderedPageBreak/>
              <w:t>Date of Extraction:</w:t>
            </w:r>
          </w:p>
        </w:tc>
        <w:tc>
          <w:tcPr>
            <w:tcW w:w="6337" w:type="dxa"/>
            <w:gridSpan w:val="3"/>
          </w:tcPr>
          <w:p w14:paraId="481A605F" w14:textId="77777777" w:rsidR="006A3068" w:rsidRPr="006A3068" w:rsidRDefault="006A3068" w:rsidP="006A3068">
            <w:pPr>
              <w:spacing w:line="480" w:lineRule="auto"/>
              <w:rPr>
                <w:rFonts w:ascii="Arial" w:hAnsi="Arial" w:cs="Arial"/>
              </w:rPr>
            </w:pPr>
            <w:r w:rsidRPr="006A3068">
              <w:rPr>
                <w:rFonts w:ascii="Arial" w:hAnsi="Arial" w:cs="Arial"/>
              </w:rPr>
              <w:t xml:space="preserve">Data Extractor/ Reviewer: </w:t>
            </w:r>
          </w:p>
        </w:tc>
      </w:tr>
      <w:tr w:rsidR="006A3068" w:rsidRPr="006A3068" w14:paraId="37DEFBCB" w14:textId="77777777" w:rsidTr="00633DB1">
        <w:trPr>
          <w:trHeight w:val="425"/>
        </w:trPr>
        <w:tc>
          <w:tcPr>
            <w:tcW w:w="9235" w:type="dxa"/>
            <w:gridSpan w:val="4"/>
            <w:shd w:val="clear" w:color="auto" w:fill="EDEDED" w:themeFill="accent3" w:themeFillTint="33"/>
          </w:tcPr>
          <w:p w14:paraId="306899BF" w14:textId="77777777" w:rsidR="006A3068" w:rsidRPr="006A3068" w:rsidRDefault="006A3068" w:rsidP="006A3068">
            <w:pPr>
              <w:tabs>
                <w:tab w:val="left" w:pos="5710"/>
              </w:tabs>
              <w:spacing w:line="480" w:lineRule="auto"/>
              <w:rPr>
                <w:rFonts w:ascii="Arial" w:hAnsi="Arial" w:cs="Arial"/>
                <w:b/>
              </w:rPr>
            </w:pPr>
            <w:r w:rsidRPr="006A3068">
              <w:rPr>
                <w:rFonts w:ascii="Arial" w:hAnsi="Arial" w:cs="Arial"/>
                <w:b/>
              </w:rPr>
              <w:t xml:space="preserve">Bibliographic details and general information of the study </w:t>
            </w:r>
            <w:r w:rsidRPr="006A3068">
              <w:rPr>
                <w:rFonts w:ascii="Arial" w:hAnsi="Arial" w:cs="Arial"/>
                <w:b/>
              </w:rPr>
              <w:tab/>
            </w:r>
          </w:p>
        </w:tc>
      </w:tr>
      <w:tr w:rsidR="006A3068" w:rsidRPr="006A3068" w14:paraId="771EC0DA" w14:textId="77777777" w:rsidTr="00633DB1">
        <w:trPr>
          <w:trHeight w:val="389"/>
        </w:trPr>
        <w:tc>
          <w:tcPr>
            <w:tcW w:w="2898" w:type="dxa"/>
          </w:tcPr>
          <w:p w14:paraId="006E788F" w14:textId="77777777" w:rsidR="006A3068" w:rsidRPr="006A3068" w:rsidRDefault="006A3068" w:rsidP="006A3068">
            <w:pPr>
              <w:spacing w:line="480" w:lineRule="auto"/>
              <w:rPr>
                <w:rFonts w:ascii="Arial" w:hAnsi="Arial" w:cs="Arial"/>
              </w:rPr>
            </w:pPr>
            <w:r w:rsidRPr="006A3068">
              <w:rPr>
                <w:rFonts w:ascii="Arial" w:hAnsi="Arial" w:cs="Arial"/>
              </w:rPr>
              <w:t>Citation:</w:t>
            </w:r>
          </w:p>
        </w:tc>
        <w:tc>
          <w:tcPr>
            <w:tcW w:w="6337" w:type="dxa"/>
            <w:gridSpan w:val="3"/>
          </w:tcPr>
          <w:p w14:paraId="2913C950" w14:textId="77777777" w:rsidR="006A3068" w:rsidRPr="006A3068" w:rsidRDefault="006A3068" w:rsidP="006A3068">
            <w:pPr>
              <w:spacing w:line="480" w:lineRule="auto"/>
              <w:rPr>
                <w:rFonts w:ascii="Arial" w:hAnsi="Arial" w:cs="Arial"/>
              </w:rPr>
            </w:pPr>
          </w:p>
        </w:tc>
      </w:tr>
      <w:tr w:rsidR="006A3068" w:rsidRPr="006A3068" w14:paraId="5198B403" w14:textId="77777777" w:rsidTr="00633DB1">
        <w:trPr>
          <w:trHeight w:val="425"/>
        </w:trPr>
        <w:tc>
          <w:tcPr>
            <w:tcW w:w="2898" w:type="dxa"/>
          </w:tcPr>
          <w:p w14:paraId="71D958C6" w14:textId="77777777" w:rsidR="006A3068" w:rsidRPr="006A3068" w:rsidRDefault="006A3068" w:rsidP="006A3068">
            <w:pPr>
              <w:spacing w:line="480" w:lineRule="auto"/>
              <w:rPr>
                <w:rFonts w:ascii="Arial" w:hAnsi="Arial" w:cs="Arial"/>
              </w:rPr>
            </w:pPr>
            <w:r w:rsidRPr="006A3068">
              <w:rPr>
                <w:rFonts w:ascii="Arial" w:hAnsi="Arial" w:cs="Arial"/>
              </w:rPr>
              <w:t>Paper Number:</w:t>
            </w:r>
          </w:p>
        </w:tc>
        <w:tc>
          <w:tcPr>
            <w:tcW w:w="6337" w:type="dxa"/>
            <w:gridSpan w:val="3"/>
          </w:tcPr>
          <w:p w14:paraId="3A2FA9FA" w14:textId="77777777" w:rsidR="006A3068" w:rsidRPr="006A3068" w:rsidRDefault="006A3068" w:rsidP="006A3068">
            <w:pPr>
              <w:spacing w:line="480" w:lineRule="auto"/>
              <w:rPr>
                <w:rFonts w:ascii="Arial" w:hAnsi="Arial" w:cs="Arial"/>
              </w:rPr>
            </w:pPr>
          </w:p>
        </w:tc>
      </w:tr>
      <w:tr w:rsidR="006A3068" w:rsidRPr="006A3068" w14:paraId="19D0EB71" w14:textId="77777777" w:rsidTr="00633DB1">
        <w:trPr>
          <w:trHeight w:val="389"/>
        </w:trPr>
        <w:tc>
          <w:tcPr>
            <w:tcW w:w="2898" w:type="dxa"/>
          </w:tcPr>
          <w:p w14:paraId="6A3EA8E9" w14:textId="77777777" w:rsidR="006A3068" w:rsidRPr="006A3068" w:rsidRDefault="006A3068" w:rsidP="006A3068">
            <w:pPr>
              <w:spacing w:line="480" w:lineRule="auto"/>
              <w:rPr>
                <w:rFonts w:ascii="Arial" w:hAnsi="Arial" w:cs="Arial"/>
              </w:rPr>
            </w:pPr>
            <w:r w:rsidRPr="006A3068">
              <w:rPr>
                <w:rFonts w:ascii="Arial" w:hAnsi="Arial" w:cs="Arial"/>
              </w:rPr>
              <w:t>Country of Study</w:t>
            </w:r>
          </w:p>
        </w:tc>
        <w:tc>
          <w:tcPr>
            <w:tcW w:w="6337" w:type="dxa"/>
            <w:gridSpan w:val="3"/>
          </w:tcPr>
          <w:p w14:paraId="00E2D9FA" w14:textId="77777777" w:rsidR="006A3068" w:rsidRPr="006A3068" w:rsidRDefault="006A3068" w:rsidP="006A3068">
            <w:pPr>
              <w:spacing w:line="480" w:lineRule="auto"/>
              <w:rPr>
                <w:rFonts w:ascii="Arial" w:hAnsi="Arial" w:cs="Arial"/>
              </w:rPr>
            </w:pPr>
          </w:p>
        </w:tc>
      </w:tr>
      <w:tr w:rsidR="006A3068" w:rsidRPr="006A3068" w14:paraId="3213CE8A" w14:textId="77777777" w:rsidTr="00633DB1">
        <w:trPr>
          <w:trHeight w:val="389"/>
        </w:trPr>
        <w:tc>
          <w:tcPr>
            <w:tcW w:w="2898" w:type="dxa"/>
          </w:tcPr>
          <w:p w14:paraId="7EE51A8D" w14:textId="77777777" w:rsidR="006A3068" w:rsidRPr="006A3068" w:rsidRDefault="006A3068" w:rsidP="006A3068">
            <w:pPr>
              <w:spacing w:line="480" w:lineRule="auto"/>
              <w:rPr>
                <w:rFonts w:ascii="Arial" w:hAnsi="Arial" w:cs="Arial"/>
              </w:rPr>
            </w:pPr>
            <w:r w:rsidRPr="006A3068">
              <w:rPr>
                <w:rFonts w:ascii="Arial" w:hAnsi="Arial" w:cs="Arial"/>
              </w:rPr>
              <w:t>Funding source of the study:</w:t>
            </w:r>
          </w:p>
        </w:tc>
        <w:tc>
          <w:tcPr>
            <w:tcW w:w="6337" w:type="dxa"/>
            <w:gridSpan w:val="3"/>
          </w:tcPr>
          <w:p w14:paraId="36388A06" w14:textId="77777777" w:rsidR="006A3068" w:rsidRPr="006A3068" w:rsidRDefault="006A3068" w:rsidP="006A3068">
            <w:pPr>
              <w:spacing w:line="480" w:lineRule="auto"/>
              <w:rPr>
                <w:rFonts w:ascii="Arial" w:hAnsi="Arial" w:cs="Arial"/>
              </w:rPr>
            </w:pPr>
          </w:p>
        </w:tc>
      </w:tr>
      <w:tr w:rsidR="006A3068" w:rsidRPr="006A3068" w14:paraId="05C218FB" w14:textId="77777777" w:rsidTr="00633DB1">
        <w:trPr>
          <w:trHeight w:val="425"/>
        </w:trPr>
        <w:tc>
          <w:tcPr>
            <w:tcW w:w="2898" w:type="dxa"/>
          </w:tcPr>
          <w:p w14:paraId="3CE74D1D" w14:textId="77777777" w:rsidR="006A3068" w:rsidRPr="006A3068" w:rsidRDefault="006A3068" w:rsidP="006A3068">
            <w:pPr>
              <w:spacing w:line="480" w:lineRule="auto"/>
              <w:rPr>
                <w:rFonts w:ascii="Arial" w:hAnsi="Arial" w:cs="Arial"/>
              </w:rPr>
            </w:pPr>
            <w:r w:rsidRPr="006A3068">
              <w:rPr>
                <w:rFonts w:ascii="Arial" w:hAnsi="Arial" w:cs="Arial"/>
              </w:rPr>
              <w:t>Aim of the study:</w:t>
            </w:r>
          </w:p>
        </w:tc>
        <w:tc>
          <w:tcPr>
            <w:tcW w:w="6337" w:type="dxa"/>
            <w:gridSpan w:val="3"/>
          </w:tcPr>
          <w:p w14:paraId="1086283B" w14:textId="77777777" w:rsidR="006A3068" w:rsidRPr="006A3068" w:rsidRDefault="006A3068" w:rsidP="006A3068">
            <w:pPr>
              <w:spacing w:line="480" w:lineRule="auto"/>
              <w:rPr>
                <w:rFonts w:ascii="Arial" w:hAnsi="Arial" w:cs="Arial"/>
              </w:rPr>
            </w:pPr>
          </w:p>
        </w:tc>
      </w:tr>
      <w:tr w:rsidR="006A3068" w:rsidRPr="006A3068" w14:paraId="3049EBF6" w14:textId="77777777" w:rsidTr="00633DB1">
        <w:trPr>
          <w:trHeight w:val="389"/>
        </w:trPr>
        <w:tc>
          <w:tcPr>
            <w:tcW w:w="9235" w:type="dxa"/>
            <w:gridSpan w:val="4"/>
            <w:shd w:val="clear" w:color="auto" w:fill="EDEDED" w:themeFill="accent3" w:themeFillTint="33"/>
          </w:tcPr>
          <w:p w14:paraId="02451BD8" w14:textId="77777777" w:rsidR="006A3068" w:rsidRPr="006A3068" w:rsidRDefault="006A3068" w:rsidP="006A3068">
            <w:pPr>
              <w:spacing w:line="480" w:lineRule="auto"/>
              <w:rPr>
                <w:rFonts w:ascii="Arial" w:hAnsi="Arial" w:cs="Arial"/>
                <w:b/>
              </w:rPr>
            </w:pPr>
            <w:r w:rsidRPr="006A3068">
              <w:rPr>
                <w:rFonts w:ascii="Arial" w:hAnsi="Arial" w:cs="Arial"/>
                <w:b/>
              </w:rPr>
              <w:t xml:space="preserve">Study Characteristics </w:t>
            </w:r>
          </w:p>
        </w:tc>
      </w:tr>
      <w:tr w:rsidR="006A3068" w:rsidRPr="006A3068" w14:paraId="2716366F" w14:textId="77777777" w:rsidTr="00633DB1">
        <w:trPr>
          <w:trHeight w:val="425"/>
        </w:trPr>
        <w:tc>
          <w:tcPr>
            <w:tcW w:w="2898" w:type="dxa"/>
          </w:tcPr>
          <w:p w14:paraId="1EEE0294" w14:textId="77777777" w:rsidR="006A3068" w:rsidRPr="006A3068" w:rsidRDefault="006A3068" w:rsidP="006A3068">
            <w:pPr>
              <w:spacing w:line="480" w:lineRule="auto"/>
              <w:rPr>
                <w:rFonts w:ascii="Arial" w:hAnsi="Arial" w:cs="Arial"/>
              </w:rPr>
            </w:pPr>
            <w:r w:rsidRPr="006A3068">
              <w:rPr>
                <w:rFonts w:ascii="Arial" w:hAnsi="Arial" w:cs="Arial"/>
              </w:rPr>
              <w:t>Study Design:</w:t>
            </w:r>
          </w:p>
        </w:tc>
        <w:tc>
          <w:tcPr>
            <w:tcW w:w="6337" w:type="dxa"/>
            <w:gridSpan w:val="3"/>
          </w:tcPr>
          <w:p w14:paraId="2BE5B9D0" w14:textId="77777777" w:rsidR="006A3068" w:rsidRPr="006A3068" w:rsidRDefault="006A3068" w:rsidP="006A3068">
            <w:pPr>
              <w:spacing w:line="480" w:lineRule="auto"/>
              <w:rPr>
                <w:rFonts w:ascii="Arial" w:hAnsi="Arial" w:cs="Arial"/>
              </w:rPr>
            </w:pPr>
          </w:p>
        </w:tc>
      </w:tr>
      <w:tr w:rsidR="006A3068" w:rsidRPr="006A3068" w14:paraId="3F553CDE" w14:textId="77777777" w:rsidTr="00633DB1">
        <w:trPr>
          <w:trHeight w:val="389"/>
        </w:trPr>
        <w:tc>
          <w:tcPr>
            <w:tcW w:w="2898" w:type="dxa"/>
          </w:tcPr>
          <w:p w14:paraId="1A32F9F2" w14:textId="77777777" w:rsidR="006A3068" w:rsidRPr="006A3068" w:rsidRDefault="006A3068" w:rsidP="006A3068">
            <w:pPr>
              <w:spacing w:line="480" w:lineRule="auto"/>
              <w:rPr>
                <w:rFonts w:ascii="Arial" w:hAnsi="Arial" w:cs="Arial"/>
              </w:rPr>
            </w:pPr>
            <w:r w:rsidRPr="006A3068">
              <w:rPr>
                <w:rFonts w:ascii="Arial" w:hAnsi="Arial" w:cs="Arial"/>
              </w:rPr>
              <w:t>Blinding:</w:t>
            </w:r>
          </w:p>
        </w:tc>
        <w:tc>
          <w:tcPr>
            <w:tcW w:w="6337" w:type="dxa"/>
            <w:gridSpan w:val="3"/>
          </w:tcPr>
          <w:p w14:paraId="30AB868B" w14:textId="77777777" w:rsidR="006A3068" w:rsidRPr="006A3068" w:rsidRDefault="006A3068" w:rsidP="006A3068">
            <w:pPr>
              <w:spacing w:line="480" w:lineRule="auto"/>
              <w:rPr>
                <w:rFonts w:ascii="Arial" w:hAnsi="Arial" w:cs="Arial"/>
              </w:rPr>
            </w:pPr>
          </w:p>
        </w:tc>
      </w:tr>
      <w:tr w:rsidR="006A3068" w:rsidRPr="006A3068" w14:paraId="7CA9A41D" w14:textId="77777777" w:rsidTr="00633DB1">
        <w:trPr>
          <w:trHeight w:val="425"/>
        </w:trPr>
        <w:tc>
          <w:tcPr>
            <w:tcW w:w="2898" w:type="dxa"/>
          </w:tcPr>
          <w:p w14:paraId="440CD73B" w14:textId="77777777" w:rsidR="006A3068" w:rsidRPr="006A3068" w:rsidRDefault="006A3068" w:rsidP="006A3068">
            <w:pPr>
              <w:spacing w:line="480" w:lineRule="auto"/>
              <w:rPr>
                <w:rFonts w:ascii="Arial" w:hAnsi="Arial" w:cs="Arial"/>
              </w:rPr>
            </w:pPr>
            <w:r w:rsidRPr="006A3068">
              <w:rPr>
                <w:rFonts w:ascii="Arial" w:hAnsi="Arial" w:cs="Arial"/>
              </w:rPr>
              <w:t>Setting:</w:t>
            </w:r>
          </w:p>
        </w:tc>
        <w:tc>
          <w:tcPr>
            <w:tcW w:w="6337" w:type="dxa"/>
            <w:gridSpan w:val="3"/>
          </w:tcPr>
          <w:p w14:paraId="3BA9D052" w14:textId="77777777" w:rsidR="006A3068" w:rsidRPr="006A3068" w:rsidRDefault="006A3068" w:rsidP="006A3068">
            <w:pPr>
              <w:spacing w:line="480" w:lineRule="auto"/>
              <w:rPr>
                <w:rFonts w:ascii="Arial" w:hAnsi="Arial" w:cs="Arial"/>
              </w:rPr>
            </w:pPr>
          </w:p>
        </w:tc>
      </w:tr>
      <w:tr w:rsidR="006A3068" w:rsidRPr="006A3068" w14:paraId="48D48BA4" w14:textId="77777777" w:rsidTr="00633DB1">
        <w:trPr>
          <w:trHeight w:val="389"/>
        </w:trPr>
        <w:tc>
          <w:tcPr>
            <w:tcW w:w="2898" w:type="dxa"/>
          </w:tcPr>
          <w:p w14:paraId="1309F3EF" w14:textId="77777777" w:rsidR="006A3068" w:rsidRPr="006A3068" w:rsidRDefault="006A3068" w:rsidP="006A3068">
            <w:pPr>
              <w:spacing w:line="480" w:lineRule="auto"/>
              <w:rPr>
                <w:rFonts w:ascii="Arial" w:hAnsi="Arial" w:cs="Arial"/>
              </w:rPr>
            </w:pPr>
            <w:r w:rsidRPr="006A3068">
              <w:rPr>
                <w:rFonts w:ascii="Arial" w:hAnsi="Arial" w:cs="Arial"/>
              </w:rPr>
              <w:t>Duration of the study:</w:t>
            </w:r>
          </w:p>
        </w:tc>
        <w:tc>
          <w:tcPr>
            <w:tcW w:w="6337" w:type="dxa"/>
            <w:gridSpan w:val="3"/>
          </w:tcPr>
          <w:p w14:paraId="7FDFD3FD" w14:textId="77777777" w:rsidR="006A3068" w:rsidRPr="006A3068" w:rsidRDefault="006A3068" w:rsidP="006A3068">
            <w:pPr>
              <w:spacing w:line="480" w:lineRule="auto"/>
              <w:rPr>
                <w:rFonts w:ascii="Arial" w:hAnsi="Arial" w:cs="Arial"/>
              </w:rPr>
            </w:pPr>
          </w:p>
        </w:tc>
      </w:tr>
      <w:tr w:rsidR="006A3068" w:rsidRPr="006A3068" w14:paraId="3663AE26" w14:textId="77777777" w:rsidTr="00633DB1">
        <w:trPr>
          <w:trHeight w:val="389"/>
        </w:trPr>
        <w:tc>
          <w:tcPr>
            <w:tcW w:w="2898" w:type="dxa"/>
          </w:tcPr>
          <w:p w14:paraId="1CFE00CD" w14:textId="77777777" w:rsidR="006A3068" w:rsidRPr="006A3068" w:rsidRDefault="006A3068" w:rsidP="006A3068">
            <w:pPr>
              <w:spacing w:line="480" w:lineRule="auto"/>
              <w:rPr>
                <w:rFonts w:ascii="Arial" w:hAnsi="Arial" w:cs="Arial"/>
              </w:rPr>
            </w:pPr>
            <w:r w:rsidRPr="006A3068">
              <w:rPr>
                <w:rFonts w:ascii="Arial" w:hAnsi="Arial" w:cs="Arial"/>
              </w:rPr>
              <w:t>Ethical Considerations:</w:t>
            </w:r>
          </w:p>
        </w:tc>
        <w:tc>
          <w:tcPr>
            <w:tcW w:w="6337" w:type="dxa"/>
            <w:gridSpan w:val="3"/>
          </w:tcPr>
          <w:p w14:paraId="5771735D" w14:textId="77777777" w:rsidR="006A3068" w:rsidRPr="006A3068" w:rsidRDefault="006A3068" w:rsidP="006A3068">
            <w:pPr>
              <w:spacing w:line="480" w:lineRule="auto"/>
              <w:rPr>
                <w:rFonts w:ascii="Arial" w:hAnsi="Arial" w:cs="Arial"/>
                <w:lang w:val="en-US"/>
              </w:rPr>
            </w:pPr>
          </w:p>
        </w:tc>
      </w:tr>
      <w:tr w:rsidR="006A3068" w:rsidRPr="006A3068" w14:paraId="4B86336B" w14:textId="77777777" w:rsidTr="00633DB1">
        <w:trPr>
          <w:trHeight w:val="425"/>
        </w:trPr>
        <w:tc>
          <w:tcPr>
            <w:tcW w:w="9235" w:type="dxa"/>
            <w:gridSpan w:val="4"/>
            <w:shd w:val="clear" w:color="auto" w:fill="EDEDED" w:themeFill="accent3" w:themeFillTint="33"/>
          </w:tcPr>
          <w:p w14:paraId="291CA8D8" w14:textId="77777777" w:rsidR="006A3068" w:rsidRPr="006A3068" w:rsidRDefault="006A3068" w:rsidP="006A3068">
            <w:pPr>
              <w:spacing w:line="480" w:lineRule="auto"/>
              <w:rPr>
                <w:rFonts w:ascii="Arial" w:hAnsi="Arial" w:cs="Arial"/>
                <w:b/>
              </w:rPr>
            </w:pPr>
            <w:r w:rsidRPr="006A3068">
              <w:rPr>
                <w:rFonts w:ascii="Arial" w:hAnsi="Arial" w:cs="Arial"/>
                <w:b/>
              </w:rPr>
              <w:t>Sampling</w:t>
            </w:r>
          </w:p>
        </w:tc>
      </w:tr>
      <w:tr w:rsidR="006A3068" w:rsidRPr="006A3068" w14:paraId="2FE15258" w14:textId="77777777" w:rsidTr="00633DB1">
        <w:trPr>
          <w:trHeight w:val="389"/>
        </w:trPr>
        <w:tc>
          <w:tcPr>
            <w:tcW w:w="2898" w:type="dxa"/>
          </w:tcPr>
          <w:p w14:paraId="766F7E9D" w14:textId="77777777" w:rsidR="006A3068" w:rsidRPr="006A3068" w:rsidRDefault="006A3068" w:rsidP="006A3068">
            <w:pPr>
              <w:spacing w:line="480" w:lineRule="auto"/>
              <w:rPr>
                <w:rFonts w:ascii="Arial" w:hAnsi="Arial" w:cs="Arial"/>
              </w:rPr>
            </w:pPr>
            <w:r w:rsidRPr="006A3068">
              <w:rPr>
                <w:rFonts w:ascii="Arial" w:hAnsi="Arial" w:cs="Arial"/>
              </w:rPr>
              <w:t>Size:</w:t>
            </w:r>
          </w:p>
        </w:tc>
        <w:tc>
          <w:tcPr>
            <w:tcW w:w="6337" w:type="dxa"/>
            <w:gridSpan w:val="3"/>
          </w:tcPr>
          <w:p w14:paraId="2E5938B5" w14:textId="77777777" w:rsidR="006A3068" w:rsidRPr="006A3068" w:rsidRDefault="006A3068" w:rsidP="006A3068">
            <w:pPr>
              <w:spacing w:line="480" w:lineRule="auto"/>
              <w:rPr>
                <w:rFonts w:ascii="Arial" w:hAnsi="Arial" w:cs="Arial"/>
              </w:rPr>
            </w:pPr>
          </w:p>
        </w:tc>
      </w:tr>
      <w:tr w:rsidR="006A3068" w:rsidRPr="006A3068" w14:paraId="4E95B5AC" w14:textId="77777777" w:rsidTr="00633DB1">
        <w:trPr>
          <w:trHeight w:val="425"/>
        </w:trPr>
        <w:tc>
          <w:tcPr>
            <w:tcW w:w="2898" w:type="dxa"/>
          </w:tcPr>
          <w:p w14:paraId="7220C498" w14:textId="77777777" w:rsidR="006A3068" w:rsidRPr="006A3068" w:rsidRDefault="006A3068" w:rsidP="006A3068">
            <w:pPr>
              <w:spacing w:line="480" w:lineRule="auto"/>
              <w:rPr>
                <w:rFonts w:ascii="Arial" w:hAnsi="Arial" w:cs="Arial"/>
              </w:rPr>
            </w:pPr>
            <w:r w:rsidRPr="006A3068">
              <w:rPr>
                <w:rFonts w:ascii="Arial" w:hAnsi="Arial" w:cs="Arial"/>
              </w:rPr>
              <w:t>Sample Size Analysis:</w:t>
            </w:r>
          </w:p>
        </w:tc>
        <w:tc>
          <w:tcPr>
            <w:tcW w:w="6337" w:type="dxa"/>
            <w:gridSpan w:val="3"/>
          </w:tcPr>
          <w:p w14:paraId="6E22F81F" w14:textId="77777777" w:rsidR="006A3068" w:rsidRPr="006A3068" w:rsidRDefault="006A3068" w:rsidP="006A3068">
            <w:pPr>
              <w:spacing w:line="480" w:lineRule="auto"/>
              <w:rPr>
                <w:rFonts w:ascii="Arial" w:hAnsi="Arial" w:cs="Arial"/>
              </w:rPr>
            </w:pPr>
          </w:p>
        </w:tc>
      </w:tr>
      <w:tr w:rsidR="006A3068" w:rsidRPr="006A3068" w14:paraId="2F79BBBB" w14:textId="77777777" w:rsidTr="00633DB1">
        <w:trPr>
          <w:trHeight w:val="389"/>
        </w:trPr>
        <w:tc>
          <w:tcPr>
            <w:tcW w:w="2898" w:type="dxa"/>
          </w:tcPr>
          <w:p w14:paraId="60675D6D" w14:textId="77777777" w:rsidR="006A3068" w:rsidRPr="006A3068" w:rsidRDefault="006A3068" w:rsidP="006A3068">
            <w:pPr>
              <w:spacing w:line="480" w:lineRule="auto"/>
              <w:rPr>
                <w:rFonts w:ascii="Arial" w:hAnsi="Arial" w:cs="Arial"/>
              </w:rPr>
            </w:pPr>
            <w:r w:rsidRPr="006A3068">
              <w:rPr>
                <w:rFonts w:ascii="Arial" w:hAnsi="Arial" w:cs="Arial"/>
              </w:rPr>
              <w:t>Age (mean SD):</w:t>
            </w:r>
          </w:p>
        </w:tc>
        <w:tc>
          <w:tcPr>
            <w:tcW w:w="6337" w:type="dxa"/>
            <w:gridSpan w:val="3"/>
          </w:tcPr>
          <w:p w14:paraId="7878058C" w14:textId="77777777" w:rsidR="006A3068" w:rsidRPr="006A3068" w:rsidRDefault="006A3068" w:rsidP="006A3068">
            <w:pPr>
              <w:spacing w:line="480" w:lineRule="auto"/>
              <w:rPr>
                <w:rFonts w:ascii="Arial" w:hAnsi="Arial" w:cs="Arial"/>
              </w:rPr>
            </w:pPr>
          </w:p>
        </w:tc>
      </w:tr>
      <w:tr w:rsidR="006A3068" w:rsidRPr="006A3068" w14:paraId="7B74D599" w14:textId="77777777" w:rsidTr="00633DB1">
        <w:trPr>
          <w:trHeight w:val="389"/>
        </w:trPr>
        <w:tc>
          <w:tcPr>
            <w:tcW w:w="2898" w:type="dxa"/>
          </w:tcPr>
          <w:p w14:paraId="6C23AFC0" w14:textId="77777777" w:rsidR="006A3068" w:rsidRPr="006A3068" w:rsidRDefault="006A3068" w:rsidP="006A3068">
            <w:pPr>
              <w:spacing w:line="480" w:lineRule="auto"/>
              <w:rPr>
                <w:rFonts w:ascii="Arial" w:hAnsi="Arial" w:cs="Arial"/>
              </w:rPr>
            </w:pPr>
            <w:r w:rsidRPr="006A3068">
              <w:rPr>
                <w:rFonts w:ascii="Arial" w:hAnsi="Arial" w:cs="Arial"/>
              </w:rPr>
              <w:t>Gender:</w:t>
            </w:r>
          </w:p>
        </w:tc>
        <w:tc>
          <w:tcPr>
            <w:tcW w:w="6337" w:type="dxa"/>
            <w:gridSpan w:val="3"/>
          </w:tcPr>
          <w:p w14:paraId="301A4925" w14:textId="77777777" w:rsidR="006A3068" w:rsidRPr="006A3068" w:rsidRDefault="006A3068" w:rsidP="006A3068">
            <w:pPr>
              <w:spacing w:line="480" w:lineRule="auto"/>
              <w:rPr>
                <w:rFonts w:ascii="Arial" w:hAnsi="Arial" w:cs="Arial"/>
              </w:rPr>
            </w:pPr>
          </w:p>
        </w:tc>
      </w:tr>
      <w:tr w:rsidR="006A3068" w:rsidRPr="006A3068" w14:paraId="019556CA" w14:textId="77777777" w:rsidTr="00633DB1">
        <w:trPr>
          <w:trHeight w:val="425"/>
        </w:trPr>
        <w:tc>
          <w:tcPr>
            <w:tcW w:w="2898" w:type="dxa"/>
          </w:tcPr>
          <w:p w14:paraId="4C334186" w14:textId="77777777" w:rsidR="006A3068" w:rsidRPr="006A3068" w:rsidRDefault="006A3068" w:rsidP="006A3068">
            <w:pPr>
              <w:spacing w:line="480" w:lineRule="auto"/>
              <w:rPr>
                <w:rFonts w:ascii="Arial" w:hAnsi="Arial" w:cs="Arial"/>
              </w:rPr>
            </w:pPr>
            <w:r w:rsidRPr="006A3068">
              <w:rPr>
                <w:rFonts w:ascii="Arial" w:hAnsi="Arial" w:cs="Arial"/>
              </w:rPr>
              <w:lastRenderedPageBreak/>
              <w:t>Inclusion/ Exclusion criteria:</w:t>
            </w:r>
          </w:p>
        </w:tc>
        <w:tc>
          <w:tcPr>
            <w:tcW w:w="6337" w:type="dxa"/>
            <w:gridSpan w:val="3"/>
          </w:tcPr>
          <w:p w14:paraId="65657DBB" w14:textId="77777777" w:rsidR="006A3068" w:rsidRPr="006A3068" w:rsidRDefault="006A3068" w:rsidP="006A3068">
            <w:pPr>
              <w:spacing w:line="480" w:lineRule="auto"/>
              <w:rPr>
                <w:rFonts w:ascii="Arial" w:hAnsi="Arial" w:cs="Arial"/>
              </w:rPr>
            </w:pPr>
          </w:p>
        </w:tc>
      </w:tr>
      <w:tr w:rsidR="006A3068" w:rsidRPr="006A3068" w14:paraId="2AE2F8DA" w14:textId="77777777" w:rsidTr="00633DB1">
        <w:trPr>
          <w:trHeight w:val="389"/>
        </w:trPr>
        <w:tc>
          <w:tcPr>
            <w:tcW w:w="2898" w:type="dxa"/>
          </w:tcPr>
          <w:p w14:paraId="592F2D6B" w14:textId="77777777" w:rsidR="006A3068" w:rsidRPr="006A3068" w:rsidRDefault="006A3068" w:rsidP="006A3068">
            <w:pPr>
              <w:spacing w:line="480" w:lineRule="auto"/>
              <w:rPr>
                <w:rFonts w:ascii="Arial" w:hAnsi="Arial" w:cs="Arial"/>
              </w:rPr>
            </w:pPr>
            <w:r w:rsidRPr="006A3068">
              <w:rPr>
                <w:rFonts w:ascii="Arial" w:hAnsi="Arial" w:cs="Arial"/>
              </w:rPr>
              <w:t>Nationality/ Ethnicity:</w:t>
            </w:r>
          </w:p>
        </w:tc>
        <w:tc>
          <w:tcPr>
            <w:tcW w:w="6337" w:type="dxa"/>
            <w:gridSpan w:val="3"/>
          </w:tcPr>
          <w:p w14:paraId="01EE37E5" w14:textId="77777777" w:rsidR="006A3068" w:rsidRPr="006A3068" w:rsidRDefault="006A3068" w:rsidP="006A3068">
            <w:pPr>
              <w:spacing w:line="480" w:lineRule="auto"/>
              <w:rPr>
                <w:rFonts w:ascii="Arial" w:hAnsi="Arial" w:cs="Arial"/>
              </w:rPr>
            </w:pPr>
          </w:p>
        </w:tc>
      </w:tr>
      <w:tr w:rsidR="006A3068" w:rsidRPr="006A3068" w14:paraId="199CC7CA" w14:textId="77777777" w:rsidTr="00633DB1">
        <w:trPr>
          <w:trHeight w:val="425"/>
        </w:trPr>
        <w:tc>
          <w:tcPr>
            <w:tcW w:w="2898" w:type="dxa"/>
          </w:tcPr>
          <w:p w14:paraId="60718090" w14:textId="77777777" w:rsidR="006A3068" w:rsidRPr="006A3068" w:rsidRDefault="006A3068" w:rsidP="006A3068">
            <w:pPr>
              <w:spacing w:line="480" w:lineRule="auto"/>
              <w:rPr>
                <w:rFonts w:ascii="Arial" w:hAnsi="Arial" w:cs="Arial"/>
              </w:rPr>
            </w:pPr>
            <w:r w:rsidRPr="006A3068">
              <w:rPr>
                <w:rFonts w:ascii="Arial" w:hAnsi="Arial" w:cs="Arial"/>
              </w:rPr>
              <w:t>Drop-outs:</w:t>
            </w:r>
          </w:p>
        </w:tc>
        <w:tc>
          <w:tcPr>
            <w:tcW w:w="6337" w:type="dxa"/>
            <w:gridSpan w:val="3"/>
          </w:tcPr>
          <w:p w14:paraId="7D5DFC16" w14:textId="77777777" w:rsidR="006A3068" w:rsidRPr="006A3068" w:rsidRDefault="006A3068" w:rsidP="006A3068">
            <w:pPr>
              <w:spacing w:line="480" w:lineRule="auto"/>
              <w:rPr>
                <w:rFonts w:ascii="Arial" w:hAnsi="Arial" w:cs="Arial"/>
              </w:rPr>
            </w:pPr>
          </w:p>
        </w:tc>
      </w:tr>
      <w:tr w:rsidR="006A3068" w:rsidRPr="006A3068" w14:paraId="1611E82C" w14:textId="77777777" w:rsidTr="00633DB1">
        <w:trPr>
          <w:trHeight w:val="389"/>
        </w:trPr>
        <w:tc>
          <w:tcPr>
            <w:tcW w:w="2898" w:type="dxa"/>
          </w:tcPr>
          <w:p w14:paraId="2EA94429" w14:textId="77777777" w:rsidR="006A3068" w:rsidRPr="006A3068" w:rsidRDefault="006A3068" w:rsidP="006A3068">
            <w:pPr>
              <w:spacing w:line="480" w:lineRule="auto"/>
              <w:rPr>
                <w:rFonts w:ascii="Arial" w:hAnsi="Arial" w:cs="Arial"/>
              </w:rPr>
            </w:pPr>
            <w:r w:rsidRPr="006A3068">
              <w:rPr>
                <w:rFonts w:ascii="Arial" w:hAnsi="Arial" w:cs="Arial"/>
              </w:rPr>
              <w:t>Random Allocation:</w:t>
            </w:r>
          </w:p>
        </w:tc>
        <w:tc>
          <w:tcPr>
            <w:tcW w:w="6337" w:type="dxa"/>
            <w:gridSpan w:val="3"/>
          </w:tcPr>
          <w:p w14:paraId="2EA8A014" w14:textId="77777777" w:rsidR="006A3068" w:rsidRPr="006A3068" w:rsidRDefault="006A3068" w:rsidP="006A3068">
            <w:pPr>
              <w:spacing w:line="480" w:lineRule="auto"/>
              <w:rPr>
                <w:rFonts w:ascii="Arial" w:hAnsi="Arial" w:cs="Arial"/>
              </w:rPr>
            </w:pPr>
          </w:p>
        </w:tc>
      </w:tr>
      <w:tr w:rsidR="006A3068" w:rsidRPr="006A3068" w14:paraId="76D596C8" w14:textId="77777777" w:rsidTr="00633DB1">
        <w:trPr>
          <w:trHeight w:val="389"/>
        </w:trPr>
        <w:tc>
          <w:tcPr>
            <w:tcW w:w="9235" w:type="dxa"/>
            <w:gridSpan w:val="4"/>
            <w:shd w:val="clear" w:color="auto" w:fill="EDEDED" w:themeFill="accent3" w:themeFillTint="33"/>
          </w:tcPr>
          <w:p w14:paraId="4804AFB5" w14:textId="77777777" w:rsidR="006A3068" w:rsidRPr="006A3068" w:rsidRDefault="006A3068" w:rsidP="006A3068">
            <w:pPr>
              <w:spacing w:line="480" w:lineRule="auto"/>
              <w:rPr>
                <w:rFonts w:ascii="Arial" w:hAnsi="Arial" w:cs="Arial"/>
                <w:b/>
              </w:rPr>
            </w:pPr>
            <w:r w:rsidRPr="006A3068">
              <w:rPr>
                <w:rFonts w:ascii="Arial" w:hAnsi="Arial" w:cs="Arial"/>
                <w:b/>
              </w:rPr>
              <w:t>Intervention</w:t>
            </w:r>
          </w:p>
        </w:tc>
      </w:tr>
      <w:tr w:rsidR="006A3068" w:rsidRPr="006A3068" w14:paraId="400815F6" w14:textId="77777777" w:rsidTr="00633DB1">
        <w:trPr>
          <w:trHeight w:val="815"/>
        </w:trPr>
        <w:tc>
          <w:tcPr>
            <w:tcW w:w="2898" w:type="dxa"/>
          </w:tcPr>
          <w:p w14:paraId="7B06634D" w14:textId="77777777" w:rsidR="006A3068" w:rsidRPr="006A3068" w:rsidRDefault="006A3068" w:rsidP="006A3068">
            <w:pPr>
              <w:spacing w:line="480" w:lineRule="auto"/>
              <w:rPr>
                <w:rFonts w:ascii="Arial" w:hAnsi="Arial" w:cs="Arial"/>
              </w:rPr>
            </w:pPr>
            <w:r w:rsidRPr="006A3068">
              <w:rPr>
                <w:rFonts w:ascii="Arial" w:hAnsi="Arial" w:cs="Arial"/>
              </w:rPr>
              <w:t>How was the intervention provided?</w:t>
            </w:r>
          </w:p>
        </w:tc>
        <w:tc>
          <w:tcPr>
            <w:tcW w:w="6337" w:type="dxa"/>
            <w:gridSpan w:val="3"/>
          </w:tcPr>
          <w:p w14:paraId="3F1C697F" w14:textId="77777777" w:rsidR="006A3068" w:rsidRPr="006A3068" w:rsidRDefault="006A3068" w:rsidP="006A3068">
            <w:pPr>
              <w:spacing w:line="480" w:lineRule="auto"/>
              <w:rPr>
                <w:rFonts w:ascii="Arial" w:hAnsi="Arial" w:cs="Arial"/>
              </w:rPr>
            </w:pPr>
            <w:r w:rsidRPr="006A3068">
              <w:rPr>
                <w:rFonts w:ascii="Arial" w:hAnsi="Arial" w:cs="Arial"/>
              </w:rPr>
              <w:t xml:space="preserve"> </w:t>
            </w:r>
          </w:p>
        </w:tc>
      </w:tr>
      <w:tr w:rsidR="006A3068" w:rsidRPr="006A3068" w14:paraId="51BA47BD" w14:textId="77777777" w:rsidTr="00633DB1">
        <w:trPr>
          <w:trHeight w:val="389"/>
        </w:trPr>
        <w:tc>
          <w:tcPr>
            <w:tcW w:w="2898" w:type="dxa"/>
            <w:shd w:val="clear" w:color="auto" w:fill="EDEDED" w:themeFill="accent3" w:themeFillTint="33"/>
          </w:tcPr>
          <w:p w14:paraId="113F5CA1" w14:textId="77777777" w:rsidR="006A3068" w:rsidRPr="006A3068" w:rsidRDefault="006A3068" w:rsidP="006A3068">
            <w:pPr>
              <w:spacing w:line="480" w:lineRule="auto"/>
              <w:rPr>
                <w:rFonts w:ascii="Arial" w:hAnsi="Arial" w:cs="Arial"/>
                <w:b/>
              </w:rPr>
            </w:pPr>
            <w:r w:rsidRPr="006A3068">
              <w:rPr>
                <w:rFonts w:ascii="Arial" w:hAnsi="Arial" w:cs="Arial"/>
                <w:b/>
              </w:rPr>
              <w:t xml:space="preserve">Outcome </w:t>
            </w:r>
          </w:p>
        </w:tc>
        <w:tc>
          <w:tcPr>
            <w:tcW w:w="2112" w:type="dxa"/>
            <w:shd w:val="clear" w:color="auto" w:fill="EDEDED" w:themeFill="accent3" w:themeFillTint="33"/>
          </w:tcPr>
          <w:p w14:paraId="46D1534C" w14:textId="77777777" w:rsidR="006A3068" w:rsidRPr="006A3068" w:rsidRDefault="006A3068" w:rsidP="006A3068">
            <w:pPr>
              <w:spacing w:line="480" w:lineRule="auto"/>
              <w:rPr>
                <w:rFonts w:ascii="Arial" w:hAnsi="Arial" w:cs="Arial"/>
                <w:b/>
              </w:rPr>
            </w:pPr>
            <w:r w:rsidRPr="006A3068">
              <w:rPr>
                <w:rFonts w:ascii="Arial" w:hAnsi="Arial" w:cs="Arial"/>
                <w:b/>
              </w:rPr>
              <w:t>Experimental Group</w:t>
            </w:r>
          </w:p>
        </w:tc>
        <w:tc>
          <w:tcPr>
            <w:tcW w:w="2112" w:type="dxa"/>
            <w:shd w:val="clear" w:color="auto" w:fill="EDEDED" w:themeFill="accent3" w:themeFillTint="33"/>
          </w:tcPr>
          <w:p w14:paraId="67755709" w14:textId="77777777" w:rsidR="006A3068" w:rsidRPr="006A3068" w:rsidRDefault="006A3068" w:rsidP="006A3068">
            <w:pPr>
              <w:spacing w:line="480" w:lineRule="auto"/>
              <w:rPr>
                <w:rFonts w:ascii="Arial" w:hAnsi="Arial" w:cs="Arial"/>
                <w:b/>
              </w:rPr>
            </w:pPr>
            <w:r w:rsidRPr="006A3068">
              <w:rPr>
                <w:rFonts w:ascii="Arial" w:hAnsi="Arial" w:cs="Arial"/>
                <w:b/>
              </w:rPr>
              <w:t>Controlled Group</w:t>
            </w:r>
          </w:p>
        </w:tc>
        <w:tc>
          <w:tcPr>
            <w:tcW w:w="2113" w:type="dxa"/>
            <w:shd w:val="clear" w:color="auto" w:fill="EDEDED" w:themeFill="accent3" w:themeFillTint="33"/>
          </w:tcPr>
          <w:p w14:paraId="1B98D89A" w14:textId="77777777" w:rsidR="006A3068" w:rsidRPr="006A3068" w:rsidRDefault="006A3068" w:rsidP="006A3068">
            <w:pPr>
              <w:spacing w:line="480" w:lineRule="auto"/>
              <w:rPr>
                <w:rFonts w:ascii="Arial" w:hAnsi="Arial" w:cs="Arial"/>
                <w:b/>
              </w:rPr>
            </w:pPr>
            <w:r w:rsidRPr="006A3068">
              <w:rPr>
                <w:rFonts w:ascii="Arial" w:hAnsi="Arial" w:cs="Arial"/>
                <w:b/>
              </w:rPr>
              <w:t>Placebo</w:t>
            </w:r>
          </w:p>
        </w:tc>
      </w:tr>
      <w:tr w:rsidR="006A3068" w:rsidRPr="006A3068" w14:paraId="391AFE9B" w14:textId="77777777" w:rsidTr="00633DB1">
        <w:trPr>
          <w:trHeight w:val="344"/>
        </w:trPr>
        <w:tc>
          <w:tcPr>
            <w:tcW w:w="2898" w:type="dxa"/>
          </w:tcPr>
          <w:p w14:paraId="725EF58C" w14:textId="77777777" w:rsidR="006A3068" w:rsidRPr="006A3068" w:rsidRDefault="006A3068" w:rsidP="006A3068">
            <w:pPr>
              <w:spacing w:line="480" w:lineRule="auto"/>
              <w:rPr>
                <w:rFonts w:ascii="Arial" w:hAnsi="Arial" w:cs="Arial"/>
              </w:rPr>
            </w:pPr>
            <w:r w:rsidRPr="006A3068">
              <w:rPr>
                <w:rFonts w:ascii="Arial" w:hAnsi="Arial" w:cs="Arial"/>
              </w:rPr>
              <w:t>Plaque Index-mean SD</w:t>
            </w:r>
          </w:p>
        </w:tc>
        <w:tc>
          <w:tcPr>
            <w:tcW w:w="2112" w:type="dxa"/>
          </w:tcPr>
          <w:p w14:paraId="3FFEFE89" w14:textId="77777777" w:rsidR="006A3068" w:rsidRPr="006A3068" w:rsidRDefault="006A3068" w:rsidP="006A3068">
            <w:pPr>
              <w:spacing w:line="480" w:lineRule="auto"/>
              <w:rPr>
                <w:rFonts w:ascii="Arial" w:hAnsi="Arial" w:cs="Arial"/>
              </w:rPr>
            </w:pPr>
          </w:p>
        </w:tc>
        <w:tc>
          <w:tcPr>
            <w:tcW w:w="2112" w:type="dxa"/>
          </w:tcPr>
          <w:p w14:paraId="34779F38" w14:textId="77777777" w:rsidR="006A3068" w:rsidRPr="006A3068" w:rsidRDefault="006A3068" w:rsidP="006A3068">
            <w:pPr>
              <w:spacing w:line="480" w:lineRule="auto"/>
              <w:rPr>
                <w:rFonts w:ascii="Arial" w:hAnsi="Arial" w:cs="Arial"/>
              </w:rPr>
            </w:pPr>
          </w:p>
        </w:tc>
        <w:tc>
          <w:tcPr>
            <w:tcW w:w="2113" w:type="dxa"/>
          </w:tcPr>
          <w:p w14:paraId="6C23EBD3" w14:textId="77777777" w:rsidR="006A3068" w:rsidRPr="006A3068" w:rsidRDefault="006A3068" w:rsidP="006A3068">
            <w:pPr>
              <w:spacing w:line="480" w:lineRule="auto"/>
              <w:rPr>
                <w:rFonts w:ascii="Arial" w:hAnsi="Arial" w:cs="Arial"/>
              </w:rPr>
            </w:pPr>
          </w:p>
        </w:tc>
      </w:tr>
      <w:tr w:rsidR="006A3068" w:rsidRPr="006A3068" w14:paraId="18C9D4CC" w14:textId="77777777" w:rsidTr="00633DB1">
        <w:trPr>
          <w:trHeight w:val="344"/>
        </w:trPr>
        <w:tc>
          <w:tcPr>
            <w:tcW w:w="2898" w:type="dxa"/>
          </w:tcPr>
          <w:p w14:paraId="5BA64B03" w14:textId="77777777" w:rsidR="006A3068" w:rsidRPr="006A3068" w:rsidRDefault="006A3068" w:rsidP="006A3068">
            <w:pPr>
              <w:spacing w:line="480" w:lineRule="auto"/>
              <w:rPr>
                <w:rFonts w:ascii="Arial" w:hAnsi="Arial" w:cs="Arial"/>
              </w:rPr>
            </w:pPr>
            <w:r w:rsidRPr="006A3068">
              <w:rPr>
                <w:rFonts w:ascii="Arial" w:hAnsi="Arial" w:cs="Arial"/>
              </w:rPr>
              <w:t>Measurement Tool Used:</w:t>
            </w:r>
          </w:p>
        </w:tc>
        <w:tc>
          <w:tcPr>
            <w:tcW w:w="6337" w:type="dxa"/>
            <w:gridSpan w:val="3"/>
          </w:tcPr>
          <w:p w14:paraId="15988F9A" w14:textId="77777777" w:rsidR="006A3068" w:rsidRPr="006A3068" w:rsidRDefault="006A3068" w:rsidP="006A3068">
            <w:pPr>
              <w:spacing w:line="480" w:lineRule="auto"/>
              <w:rPr>
                <w:rFonts w:ascii="Arial" w:hAnsi="Arial" w:cs="Arial"/>
              </w:rPr>
            </w:pPr>
          </w:p>
        </w:tc>
      </w:tr>
      <w:tr w:rsidR="006A3068" w:rsidRPr="006A3068" w14:paraId="0E3F4130" w14:textId="77777777" w:rsidTr="00633DB1">
        <w:trPr>
          <w:trHeight w:val="425"/>
        </w:trPr>
        <w:tc>
          <w:tcPr>
            <w:tcW w:w="9235" w:type="dxa"/>
            <w:gridSpan w:val="4"/>
            <w:shd w:val="clear" w:color="auto" w:fill="EDEDED" w:themeFill="accent3" w:themeFillTint="33"/>
          </w:tcPr>
          <w:p w14:paraId="11F56563" w14:textId="77777777" w:rsidR="006A3068" w:rsidRPr="006A3068" w:rsidRDefault="006A3068" w:rsidP="006A3068">
            <w:pPr>
              <w:spacing w:line="480" w:lineRule="auto"/>
              <w:rPr>
                <w:rFonts w:ascii="Arial" w:hAnsi="Arial" w:cs="Arial"/>
                <w:b/>
              </w:rPr>
            </w:pPr>
            <w:r w:rsidRPr="006A3068">
              <w:rPr>
                <w:rFonts w:ascii="Arial" w:hAnsi="Arial" w:cs="Arial"/>
                <w:b/>
              </w:rPr>
              <w:t>Results</w:t>
            </w:r>
          </w:p>
        </w:tc>
      </w:tr>
      <w:tr w:rsidR="006A3068" w:rsidRPr="006A3068" w14:paraId="47AF16C2" w14:textId="77777777" w:rsidTr="00633DB1">
        <w:trPr>
          <w:trHeight w:val="389"/>
        </w:trPr>
        <w:tc>
          <w:tcPr>
            <w:tcW w:w="9235" w:type="dxa"/>
            <w:gridSpan w:val="4"/>
            <w:shd w:val="clear" w:color="auto" w:fill="auto"/>
          </w:tcPr>
          <w:p w14:paraId="2BB48716" w14:textId="77777777" w:rsidR="006A3068" w:rsidRPr="006A3068" w:rsidRDefault="006A3068" w:rsidP="006A3068">
            <w:pPr>
              <w:spacing w:line="480" w:lineRule="auto"/>
              <w:rPr>
                <w:rFonts w:ascii="Arial" w:hAnsi="Arial" w:cs="Arial"/>
                <w:b/>
              </w:rPr>
            </w:pPr>
          </w:p>
        </w:tc>
      </w:tr>
      <w:tr w:rsidR="006A3068" w:rsidRPr="006A3068" w14:paraId="5A919132" w14:textId="77777777" w:rsidTr="00633DB1">
        <w:trPr>
          <w:trHeight w:val="425"/>
        </w:trPr>
        <w:tc>
          <w:tcPr>
            <w:tcW w:w="2898" w:type="dxa"/>
            <w:shd w:val="clear" w:color="auto" w:fill="EDEDED" w:themeFill="accent3" w:themeFillTint="33"/>
          </w:tcPr>
          <w:p w14:paraId="2308DA0F" w14:textId="77777777" w:rsidR="006A3068" w:rsidRPr="006A3068" w:rsidRDefault="006A3068" w:rsidP="006A3068">
            <w:pPr>
              <w:spacing w:line="480" w:lineRule="auto"/>
              <w:rPr>
                <w:rFonts w:ascii="Arial" w:hAnsi="Arial" w:cs="Arial"/>
                <w:b/>
              </w:rPr>
            </w:pPr>
            <w:r w:rsidRPr="006A3068">
              <w:rPr>
                <w:rFonts w:ascii="Arial" w:hAnsi="Arial" w:cs="Arial"/>
                <w:b/>
              </w:rPr>
              <w:t>Paper Conclusion:</w:t>
            </w:r>
          </w:p>
        </w:tc>
        <w:tc>
          <w:tcPr>
            <w:tcW w:w="6337" w:type="dxa"/>
            <w:gridSpan w:val="3"/>
            <w:shd w:val="clear" w:color="auto" w:fill="auto"/>
          </w:tcPr>
          <w:p w14:paraId="25A2332A" w14:textId="77777777" w:rsidR="006A3068" w:rsidRPr="006A3068" w:rsidRDefault="006A3068" w:rsidP="006A3068">
            <w:pPr>
              <w:spacing w:line="480" w:lineRule="auto"/>
              <w:rPr>
                <w:rFonts w:ascii="Arial" w:hAnsi="Arial" w:cs="Arial"/>
                <w:b/>
              </w:rPr>
            </w:pPr>
          </w:p>
        </w:tc>
      </w:tr>
    </w:tbl>
    <w:p w14:paraId="1D7C1B2F"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58" w:name="_Toc88582728"/>
      <w:r w:rsidRPr="006A3068">
        <w:rPr>
          <w:rFonts w:ascii="Arial" w:hAnsi="Arial" w:cs="Arial"/>
          <w:color w:val="2F5496" w:themeColor="accent1" w:themeShade="BF"/>
          <w:sz w:val="22"/>
          <w:szCs w:val="22"/>
        </w:rPr>
        <w:t>5.8 Data synthesis</w:t>
      </w:r>
      <w:bookmarkEnd w:id="58"/>
    </w:p>
    <w:p w14:paraId="3D2BA2C1" w14:textId="77777777" w:rsidR="006A3068" w:rsidRPr="006A3068" w:rsidRDefault="006A3068" w:rsidP="006A3068">
      <w:pPr>
        <w:spacing w:line="480" w:lineRule="auto"/>
        <w:rPr>
          <w:rFonts w:ascii="Arial" w:hAnsi="Arial" w:cs="Arial"/>
        </w:rPr>
      </w:pPr>
    </w:p>
    <w:p w14:paraId="4E0FA74B"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Data synthesis provides statistical formulations to combine the results of the included studies, enhancing the conclusion than an individual study (Valentine, Hedges and Cooper, 2009). This process is valuable as it systematically presents the results and identifies patterns, relationships and characterises of each study (Godfrey and Harrison, 2010). The use of standardised data synthesis is an advantage in a systematic review as it demonstrates </w:t>
      </w:r>
      <w:r w:rsidRPr="006A3068">
        <w:rPr>
          <w:rFonts w:ascii="Arial" w:hAnsi="Arial" w:cs="Arial"/>
        </w:rPr>
        <w:lastRenderedPageBreak/>
        <w:t>consistency, reducing bias and improve the validity and reliabilty of the review (Dhillon and Gill, 2014). Statistical synthesis of the data can be identified in chapter 6.</w:t>
      </w:r>
    </w:p>
    <w:p w14:paraId="4991D8A3" w14:textId="77777777" w:rsidR="006A3068" w:rsidRPr="006A3068" w:rsidRDefault="006A3068" w:rsidP="006A3068">
      <w:pPr>
        <w:spacing w:line="480" w:lineRule="auto"/>
        <w:jc w:val="both"/>
        <w:rPr>
          <w:rFonts w:ascii="Arial" w:hAnsi="Arial" w:cs="Arial"/>
        </w:rPr>
      </w:pPr>
    </w:p>
    <w:p w14:paraId="7B30D0BC" w14:textId="77777777" w:rsidR="006A3068" w:rsidRPr="006A3068" w:rsidRDefault="006A3068" w:rsidP="006A3068">
      <w:pPr>
        <w:spacing w:line="480" w:lineRule="auto"/>
        <w:jc w:val="both"/>
        <w:rPr>
          <w:rFonts w:ascii="Arial" w:hAnsi="Arial" w:cs="Arial"/>
        </w:rPr>
      </w:pPr>
    </w:p>
    <w:p w14:paraId="1AC4AF3D" w14:textId="77777777" w:rsidR="006A3068" w:rsidRPr="006A3068" w:rsidRDefault="006A3068" w:rsidP="006A3068">
      <w:pPr>
        <w:spacing w:line="480" w:lineRule="auto"/>
        <w:jc w:val="both"/>
        <w:rPr>
          <w:rFonts w:ascii="Arial" w:hAnsi="Arial" w:cs="Arial"/>
        </w:rPr>
      </w:pPr>
    </w:p>
    <w:p w14:paraId="06838337" w14:textId="77777777" w:rsidR="006A3068" w:rsidRPr="006A3068" w:rsidRDefault="006A3068" w:rsidP="006A3068">
      <w:pPr>
        <w:spacing w:line="480" w:lineRule="auto"/>
        <w:jc w:val="both"/>
        <w:rPr>
          <w:rFonts w:ascii="Arial" w:hAnsi="Arial" w:cs="Arial"/>
        </w:rPr>
      </w:pPr>
    </w:p>
    <w:p w14:paraId="7E4D9677" w14:textId="77777777" w:rsidR="006A3068" w:rsidRPr="006A3068" w:rsidRDefault="006A3068" w:rsidP="006A3068">
      <w:pPr>
        <w:spacing w:line="480" w:lineRule="auto"/>
        <w:jc w:val="both"/>
        <w:rPr>
          <w:rFonts w:ascii="Arial" w:hAnsi="Arial" w:cs="Arial"/>
        </w:rPr>
      </w:pPr>
    </w:p>
    <w:p w14:paraId="019249FF" w14:textId="77777777" w:rsidR="006A3068" w:rsidRPr="006A3068" w:rsidRDefault="006A3068" w:rsidP="006A3068">
      <w:pPr>
        <w:spacing w:line="480" w:lineRule="auto"/>
        <w:jc w:val="both"/>
        <w:rPr>
          <w:rFonts w:ascii="Arial" w:hAnsi="Arial" w:cs="Arial"/>
        </w:rPr>
      </w:pPr>
    </w:p>
    <w:p w14:paraId="642D6B5D" w14:textId="77777777" w:rsidR="006A3068" w:rsidRPr="006A3068" w:rsidRDefault="006A3068" w:rsidP="006A3068">
      <w:pPr>
        <w:spacing w:line="480" w:lineRule="auto"/>
        <w:jc w:val="both"/>
        <w:rPr>
          <w:rFonts w:ascii="Arial" w:hAnsi="Arial" w:cs="Arial"/>
        </w:rPr>
      </w:pPr>
    </w:p>
    <w:p w14:paraId="3D7CC3AD" w14:textId="77777777" w:rsidR="006A3068" w:rsidRPr="006A3068" w:rsidRDefault="006A3068" w:rsidP="006A3068">
      <w:pPr>
        <w:spacing w:line="480" w:lineRule="auto"/>
        <w:jc w:val="both"/>
        <w:rPr>
          <w:rFonts w:ascii="Arial" w:hAnsi="Arial" w:cs="Arial"/>
        </w:rPr>
      </w:pPr>
    </w:p>
    <w:p w14:paraId="766B9092" w14:textId="77777777" w:rsidR="006A3068" w:rsidRPr="006A3068" w:rsidRDefault="006A3068" w:rsidP="006A3068">
      <w:pPr>
        <w:spacing w:line="480" w:lineRule="auto"/>
        <w:jc w:val="both"/>
        <w:rPr>
          <w:rFonts w:ascii="Arial" w:hAnsi="Arial" w:cs="Arial"/>
        </w:rPr>
      </w:pPr>
    </w:p>
    <w:p w14:paraId="1796313F" w14:textId="77777777" w:rsidR="006A3068" w:rsidRPr="006A3068" w:rsidRDefault="006A3068" w:rsidP="006A3068">
      <w:pPr>
        <w:spacing w:line="480" w:lineRule="auto"/>
        <w:jc w:val="both"/>
        <w:rPr>
          <w:rFonts w:ascii="Arial" w:hAnsi="Arial" w:cs="Arial"/>
        </w:rPr>
      </w:pPr>
    </w:p>
    <w:p w14:paraId="77EBE944" w14:textId="77777777" w:rsidR="006A3068" w:rsidRPr="006A3068" w:rsidRDefault="006A3068" w:rsidP="006A3068">
      <w:pPr>
        <w:spacing w:line="480" w:lineRule="auto"/>
        <w:jc w:val="both"/>
        <w:rPr>
          <w:rFonts w:ascii="Arial" w:hAnsi="Arial" w:cs="Arial"/>
        </w:rPr>
      </w:pPr>
    </w:p>
    <w:p w14:paraId="3060DC6D" w14:textId="77777777" w:rsidR="006A3068" w:rsidRPr="006A3068" w:rsidRDefault="006A3068" w:rsidP="006A3068">
      <w:pPr>
        <w:spacing w:line="480" w:lineRule="auto"/>
        <w:jc w:val="both"/>
        <w:rPr>
          <w:rFonts w:ascii="Arial" w:hAnsi="Arial" w:cs="Arial"/>
        </w:rPr>
      </w:pPr>
    </w:p>
    <w:p w14:paraId="0EF50BDB" w14:textId="77777777" w:rsidR="006A3068" w:rsidRPr="006A3068" w:rsidRDefault="006A3068" w:rsidP="006A3068">
      <w:pPr>
        <w:spacing w:line="480" w:lineRule="auto"/>
        <w:jc w:val="both"/>
        <w:rPr>
          <w:rFonts w:ascii="Arial" w:hAnsi="Arial" w:cs="Arial"/>
        </w:rPr>
      </w:pPr>
    </w:p>
    <w:p w14:paraId="69D48442" w14:textId="3CA2B07E" w:rsidR="006A3068" w:rsidRPr="006A3068" w:rsidRDefault="006A3068" w:rsidP="006A3068">
      <w:pPr>
        <w:pStyle w:val="Title"/>
        <w:spacing w:line="480" w:lineRule="auto"/>
        <w:rPr>
          <w:rFonts w:ascii="Arial" w:hAnsi="Arial" w:cs="Arial"/>
          <w:sz w:val="22"/>
          <w:szCs w:val="22"/>
        </w:rPr>
      </w:pPr>
      <w:r w:rsidRPr="006A3068">
        <w:rPr>
          <w:rFonts w:ascii="Arial" w:hAnsi="Arial" w:cs="Arial"/>
          <w:sz w:val="22"/>
          <w:szCs w:val="22"/>
        </w:rPr>
        <w:t xml:space="preserve">Chapter </w:t>
      </w:r>
      <w:r w:rsidRPr="006A3068">
        <w:rPr>
          <w:rFonts w:ascii="Arial" w:hAnsi="Arial" w:cs="Arial"/>
          <w:sz w:val="22"/>
          <w:szCs w:val="22"/>
        </w:rPr>
        <w:t>FOR</w:t>
      </w:r>
      <w:r w:rsidRPr="006A3068">
        <w:rPr>
          <w:rFonts w:ascii="Arial" w:hAnsi="Arial" w:cs="Arial"/>
          <w:sz w:val="22"/>
          <w:szCs w:val="22"/>
        </w:rPr>
        <w:t>: Results</w:t>
      </w:r>
    </w:p>
    <w:p w14:paraId="18E2BE8E" w14:textId="77777777" w:rsidR="006A3068" w:rsidRPr="006A3068" w:rsidRDefault="006A3068" w:rsidP="006A3068">
      <w:pPr>
        <w:spacing w:line="480" w:lineRule="auto"/>
        <w:rPr>
          <w:rFonts w:ascii="Arial" w:hAnsi="Arial" w:cs="Arial"/>
        </w:rPr>
      </w:pPr>
    </w:p>
    <w:p w14:paraId="4DB51A9D" w14:textId="77777777" w:rsidR="006A3068" w:rsidRPr="006A3068" w:rsidRDefault="006A3068" w:rsidP="006A3068">
      <w:pPr>
        <w:spacing w:line="480" w:lineRule="auto"/>
        <w:rPr>
          <w:rFonts w:ascii="Arial" w:hAnsi="Arial" w:cs="Arial"/>
        </w:rPr>
      </w:pPr>
    </w:p>
    <w:p w14:paraId="37CAC863" w14:textId="77777777" w:rsidR="006A3068" w:rsidRPr="006A3068" w:rsidRDefault="006A3068" w:rsidP="006A3068">
      <w:pPr>
        <w:spacing w:line="480" w:lineRule="auto"/>
        <w:rPr>
          <w:rFonts w:ascii="Arial" w:hAnsi="Arial" w:cs="Arial"/>
        </w:rPr>
      </w:pPr>
    </w:p>
    <w:p w14:paraId="79763F26" w14:textId="77777777" w:rsidR="006A3068" w:rsidRPr="006A3068" w:rsidRDefault="006A3068" w:rsidP="006A3068">
      <w:pPr>
        <w:pStyle w:val="Heading1"/>
        <w:spacing w:line="480" w:lineRule="auto"/>
        <w:jc w:val="both"/>
        <w:rPr>
          <w:rFonts w:ascii="Arial" w:hAnsi="Arial" w:cs="Arial"/>
          <w:sz w:val="22"/>
          <w:szCs w:val="22"/>
        </w:rPr>
      </w:pPr>
      <w:bookmarkStart w:id="59" w:name="_Toc88582729"/>
      <w:r w:rsidRPr="006A3068">
        <w:rPr>
          <w:rFonts w:ascii="Arial" w:hAnsi="Arial" w:cs="Arial"/>
          <w:sz w:val="22"/>
          <w:szCs w:val="22"/>
        </w:rPr>
        <w:t>CHAPTER OVERVIEW</w:t>
      </w:r>
      <w:bookmarkEnd w:id="59"/>
    </w:p>
    <w:p w14:paraId="4861960E" w14:textId="77777777" w:rsidR="006A3068" w:rsidRPr="006A3068" w:rsidRDefault="006A3068" w:rsidP="006A3068">
      <w:pPr>
        <w:spacing w:line="480" w:lineRule="auto"/>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692032" behindDoc="0" locked="0" layoutInCell="1" allowOverlap="1" wp14:anchorId="5EB89EE2" wp14:editId="6BB439D0">
                <wp:simplePos x="0" y="0"/>
                <wp:positionH relativeFrom="margin">
                  <wp:posOffset>0</wp:posOffset>
                </wp:positionH>
                <wp:positionV relativeFrom="paragraph">
                  <wp:posOffset>0</wp:posOffset>
                </wp:positionV>
                <wp:extent cx="5723890" cy="19685"/>
                <wp:effectExtent l="0" t="0" r="29210" b="37465"/>
                <wp:wrapNone/>
                <wp:docPr id="31" name="Straight Connector 31"/>
                <wp:cNvGraphicFramePr/>
                <a:graphic xmlns:a="http://schemas.openxmlformats.org/drawingml/2006/main">
                  <a:graphicData uri="http://schemas.microsoft.com/office/word/2010/wordprocessingShape">
                    <wps:wsp>
                      <wps:cNvCnPr/>
                      <wps:spPr>
                        <a:xfrm>
                          <a:off x="0" y="0"/>
                          <a:ext cx="5723890" cy="196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4C60A5" id="Straight Connector 31" o:spid="_x0000_s1026" style="position:absolute;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50.7pt,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" strokecolor="#4472c4 [3204]" strokeweight=".5pt">
                <v:stroke joinstyle="miter"/>
                <w10:wrap anchorx="margin"/>
              </v:line>
            </w:pict>
          </mc:Fallback>
        </mc:AlternateContent>
      </w:r>
    </w:p>
    <w:p w14:paraId="62C67DA9" w14:textId="77777777" w:rsidR="006A3068" w:rsidRPr="006A3068" w:rsidRDefault="006A3068" w:rsidP="006A3068">
      <w:pPr>
        <w:spacing w:line="480" w:lineRule="auto"/>
        <w:rPr>
          <w:rFonts w:ascii="Arial" w:hAnsi="Arial" w:cs="Arial"/>
        </w:rPr>
      </w:pPr>
    </w:p>
    <w:p w14:paraId="73CFAFC8"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Chapter six endeavours to present the results acquired from this systematic search, additionally the studies that will be included in this systematic review will be identified and reviewed in a synthesised format. To which, a summary of the methodological quality and the results of each paper will be summarised, to gain relevant data in the attempt to sufficiently answer the focused question. </w:t>
      </w:r>
    </w:p>
    <w:p w14:paraId="0197815F" w14:textId="77777777" w:rsidR="006A3068" w:rsidRPr="006A3068" w:rsidRDefault="006A3068" w:rsidP="006A3068">
      <w:pPr>
        <w:spacing w:line="480" w:lineRule="auto"/>
        <w:jc w:val="both"/>
        <w:rPr>
          <w:rFonts w:ascii="Arial" w:hAnsi="Arial" w:cs="Arial"/>
        </w:rPr>
      </w:pPr>
    </w:p>
    <w:p w14:paraId="2C4ADAC7" w14:textId="77777777" w:rsidR="006A3068" w:rsidRPr="006A3068" w:rsidRDefault="006A3068" w:rsidP="006A3068">
      <w:pPr>
        <w:spacing w:line="480" w:lineRule="auto"/>
        <w:jc w:val="both"/>
        <w:rPr>
          <w:rFonts w:ascii="Arial" w:hAnsi="Arial" w:cs="Arial"/>
        </w:rPr>
      </w:pPr>
      <w:r w:rsidRPr="006A3068">
        <w:rPr>
          <w:rFonts w:ascii="Arial" w:hAnsi="Arial" w:cs="Arial"/>
        </w:rPr>
        <w:t>6.1 Results of the Structured Search</w:t>
      </w:r>
    </w:p>
    <w:p w14:paraId="4EB7BFC9" w14:textId="192E49E4" w:rsidR="006A3068" w:rsidRPr="006A3068" w:rsidRDefault="006A3068" w:rsidP="006A3068">
      <w:pPr>
        <w:spacing w:line="480" w:lineRule="auto"/>
        <w:jc w:val="both"/>
        <w:rPr>
          <w:rFonts w:ascii="Arial" w:hAnsi="Arial" w:cs="Arial"/>
        </w:rPr>
      </w:pPr>
      <w:r w:rsidRPr="006A3068">
        <w:rPr>
          <w:rFonts w:ascii="Arial" w:hAnsi="Arial" w:cs="Arial"/>
        </w:rPr>
        <w:t>6.2 Results of the First Sift</w:t>
      </w:r>
    </w:p>
    <w:p w14:paraId="7A456FE6" w14:textId="77777777" w:rsidR="006A3068" w:rsidRPr="006A3068" w:rsidRDefault="006A3068" w:rsidP="006A3068">
      <w:pPr>
        <w:spacing w:line="480" w:lineRule="auto"/>
        <w:jc w:val="both"/>
        <w:rPr>
          <w:rFonts w:ascii="Arial" w:hAnsi="Arial" w:cs="Arial"/>
        </w:rPr>
      </w:pPr>
      <w:r w:rsidRPr="006A3068">
        <w:rPr>
          <w:rFonts w:ascii="Arial" w:hAnsi="Arial" w:cs="Arial"/>
        </w:rPr>
        <w:t>6.3 Results of the Second Sift</w:t>
      </w:r>
    </w:p>
    <w:p w14:paraId="54E2C609" w14:textId="1B3A56B0" w:rsidR="006A3068" w:rsidRPr="006A3068" w:rsidRDefault="006A3068" w:rsidP="006A3068">
      <w:pPr>
        <w:spacing w:line="480" w:lineRule="auto"/>
        <w:jc w:val="both"/>
        <w:rPr>
          <w:rFonts w:ascii="Arial" w:hAnsi="Arial" w:cs="Arial"/>
        </w:rPr>
      </w:pPr>
      <w:r w:rsidRPr="006A3068">
        <w:rPr>
          <w:rFonts w:ascii="Arial" w:hAnsi="Arial" w:cs="Arial"/>
        </w:rPr>
        <w:t xml:space="preserve">6.4 </w:t>
      </w:r>
      <w:r w:rsidR="007D216B">
        <w:rPr>
          <w:rFonts w:ascii="Arial" w:hAnsi="Arial" w:cs="Arial"/>
        </w:rPr>
        <w:t>A review</w:t>
      </w:r>
      <w:r w:rsidRPr="006A3068">
        <w:rPr>
          <w:rFonts w:ascii="Arial" w:hAnsi="Arial" w:cs="Arial"/>
        </w:rPr>
        <w:t xml:space="preserve"> of the </w:t>
      </w:r>
      <w:r w:rsidR="007D216B">
        <w:rPr>
          <w:rFonts w:ascii="Arial" w:hAnsi="Arial" w:cs="Arial"/>
        </w:rPr>
        <w:t xml:space="preserve">studies included </w:t>
      </w:r>
    </w:p>
    <w:p w14:paraId="1AD42E4C" w14:textId="16974744" w:rsidR="006A3068" w:rsidRPr="006A3068" w:rsidRDefault="006A3068" w:rsidP="006A3068">
      <w:pPr>
        <w:spacing w:line="480" w:lineRule="auto"/>
        <w:jc w:val="both"/>
        <w:rPr>
          <w:rFonts w:ascii="Arial" w:hAnsi="Arial" w:cs="Arial"/>
        </w:rPr>
      </w:pPr>
      <w:r w:rsidRPr="006A3068">
        <w:rPr>
          <w:rFonts w:ascii="Arial" w:hAnsi="Arial" w:cs="Arial"/>
        </w:rPr>
        <w:t xml:space="preserve">6.5 </w:t>
      </w:r>
      <w:r w:rsidR="007D216B">
        <w:rPr>
          <w:rFonts w:ascii="Arial" w:hAnsi="Arial" w:cs="Arial"/>
        </w:rPr>
        <w:t xml:space="preserve">A review </w:t>
      </w:r>
      <w:r w:rsidRPr="006A3068">
        <w:rPr>
          <w:rFonts w:ascii="Arial" w:hAnsi="Arial" w:cs="Arial"/>
        </w:rPr>
        <w:t xml:space="preserve">of the </w:t>
      </w:r>
      <w:r w:rsidR="007D216B">
        <w:rPr>
          <w:rFonts w:ascii="Arial" w:hAnsi="Arial" w:cs="Arial"/>
        </w:rPr>
        <w:t xml:space="preserve">study’s methodological quality </w:t>
      </w:r>
    </w:p>
    <w:p w14:paraId="5900EA15" w14:textId="5C51A7F4" w:rsidR="006A3068" w:rsidRPr="006A3068" w:rsidRDefault="006A3068" w:rsidP="006A3068">
      <w:pPr>
        <w:spacing w:line="480" w:lineRule="auto"/>
        <w:rPr>
          <w:rFonts w:ascii="Arial" w:hAnsi="Arial" w:cs="Arial"/>
        </w:rPr>
      </w:pPr>
      <w:r w:rsidRPr="006A3068">
        <w:rPr>
          <w:rFonts w:ascii="Arial" w:hAnsi="Arial" w:cs="Arial"/>
        </w:rPr>
        <w:t xml:space="preserve">6.6 </w:t>
      </w:r>
      <w:r w:rsidR="007D216B">
        <w:rPr>
          <w:rFonts w:ascii="Arial" w:hAnsi="Arial" w:cs="Arial"/>
        </w:rPr>
        <w:t>A review</w:t>
      </w:r>
      <w:r w:rsidRPr="006A3068">
        <w:rPr>
          <w:rFonts w:ascii="Arial" w:hAnsi="Arial" w:cs="Arial"/>
        </w:rPr>
        <w:t xml:space="preserve"> of the </w:t>
      </w:r>
      <w:r w:rsidR="007D216B">
        <w:rPr>
          <w:rFonts w:ascii="Arial" w:hAnsi="Arial" w:cs="Arial"/>
        </w:rPr>
        <w:t>d</w:t>
      </w:r>
      <w:r w:rsidRPr="006A3068">
        <w:rPr>
          <w:rFonts w:ascii="Arial" w:hAnsi="Arial" w:cs="Arial"/>
        </w:rPr>
        <w:t xml:space="preserve">ata </w:t>
      </w:r>
      <w:r w:rsidR="007D216B">
        <w:rPr>
          <w:rFonts w:ascii="Arial" w:hAnsi="Arial" w:cs="Arial"/>
        </w:rPr>
        <w:t>e</w:t>
      </w:r>
      <w:r w:rsidRPr="006A3068">
        <w:rPr>
          <w:rFonts w:ascii="Arial" w:hAnsi="Arial" w:cs="Arial"/>
        </w:rPr>
        <w:t xml:space="preserve">xtraction </w:t>
      </w:r>
      <w:r w:rsidRPr="006A3068">
        <w:rPr>
          <w:rFonts w:ascii="Arial" w:hAnsi="Arial" w:cs="Arial"/>
        </w:rPr>
        <w:br/>
      </w:r>
      <w:r w:rsidRPr="006A3068">
        <w:rPr>
          <w:rFonts w:ascii="Arial" w:hAnsi="Arial" w:cs="Arial"/>
        </w:rPr>
        <w:tab/>
        <w:t>6.6.1 Population Data</w:t>
      </w:r>
      <w:r w:rsidRPr="006A3068">
        <w:rPr>
          <w:rFonts w:ascii="Arial" w:hAnsi="Arial" w:cs="Arial"/>
        </w:rPr>
        <w:br/>
      </w:r>
      <w:r w:rsidRPr="006A3068">
        <w:rPr>
          <w:rFonts w:ascii="Arial" w:hAnsi="Arial" w:cs="Arial"/>
        </w:rPr>
        <w:tab/>
        <w:t>6.6.2 Intervention and Comparison Data</w:t>
      </w:r>
      <w:r w:rsidRPr="006A3068">
        <w:rPr>
          <w:rFonts w:ascii="Arial" w:hAnsi="Arial" w:cs="Arial"/>
        </w:rPr>
        <w:br/>
      </w:r>
      <w:r w:rsidRPr="006A3068">
        <w:rPr>
          <w:rFonts w:ascii="Arial" w:hAnsi="Arial" w:cs="Arial"/>
        </w:rPr>
        <w:tab/>
        <w:t>6.6.3 Outcome Data</w:t>
      </w:r>
      <w:r w:rsidRPr="006A3068">
        <w:rPr>
          <w:rFonts w:ascii="Arial" w:hAnsi="Arial" w:cs="Arial"/>
        </w:rPr>
        <w:br/>
      </w:r>
    </w:p>
    <w:p w14:paraId="1321049E" w14:textId="38BCFA8D" w:rsidR="006A3068" w:rsidRPr="006A3068" w:rsidRDefault="006A3068" w:rsidP="006A3068">
      <w:pPr>
        <w:pStyle w:val="Heading1"/>
        <w:spacing w:line="480" w:lineRule="auto"/>
        <w:rPr>
          <w:rFonts w:ascii="Arial" w:hAnsi="Arial" w:cs="Arial"/>
          <w:sz w:val="22"/>
          <w:szCs w:val="22"/>
        </w:rPr>
      </w:pPr>
      <w:bookmarkStart w:id="60" w:name="_Toc88582730"/>
      <w:r w:rsidRPr="006A3068">
        <w:rPr>
          <w:rFonts w:ascii="Arial" w:hAnsi="Arial" w:cs="Arial"/>
          <w:sz w:val="22"/>
          <w:szCs w:val="22"/>
        </w:rPr>
        <w:t xml:space="preserve">6.1 </w:t>
      </w:r>
      <w:bookmarkEnd w:id="60"/>
      <w:r w:rsidR="007D216B" w:rsidRPr="006A3068">
        <w:rPr>
          <w:rFonts w:ascii="Arial" w:hAnsi="Arial" w:cs="Arial"/>
          <w:sz w:val="22"/>
          <w:szCs w:val="22"/>
        </w:rPr>
        <w:t>Results of the Structured Search</w:t>
      </w:r>
    </w:p>
    <w:p w14:paraId="74BAE4D5" w14:textId="77777777" w:rsidR="006A3068" w:rsidRPr="006A3068" w:rsidRDefault="006A3068" w:rsidP="006A3068">
      <w:pPr>
        <w:spacing w:line="480" w:lineRule="auto"/>
        <w:jc w:val="both"/>
        <w:rPr>
          <w:rFonts w:ascii="Arial" w:hAnsi="Arial" w:cs="Arial"/>
        </w:rPr>
      </w:pPr>
    </w:p>
    <w:p w14:paraId="40E9AB80"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systematic search was performed in attempt to retrieve the most relevant data by identifying, appraising, and synthesising the studies in order to answer the focused question. All relevant data was extracted to remove irrelevant studies in preparation of the first sift. The pre-sift, located in table 6.1, identifies the number of hits retrieval from the searched </w:t>
      </w:r>
      <w:r w:rsidRPr="006A3068">
        <w:rPr>
          <w:rFonts w:ascii="Arial" w:hAnsi="Arial" w:cs="Arial"/>
        </w:rPr>
        <w:lastRenderedPageBreak/>
        <w:t xml:space="preserve">databases, evidence of the initial search can be identified in appendix 5. Table 6.2 identifies the bibliographic details of the seven studies selected from the pre-sift. </w:t>
      </w:r>
    </w:p>
    <w:p w14:paraId="5F652B89" w14:textId="77777777" w:rsidR="006A3068" w:rsidRPr="006A3068" w:rsidRDefault="006A3068" w:rsidP="006A3068">
      <w:pPr>
        <w:spacing w:line="480" w:lineRule="auto"/>
        <w:jc w:val="both"/>
        <w:rPr>
          <w:rFonts w:ascii="Arial" w:hAnsi="Arial" w:cs="Arial"/>
        </w:rPr>
      </w:pPr>
    </w:p>
    <w:p w14:paraId="4743FF09" w14:textId="77777777" w:rsidR="006A3068" w:rsidRPr="006A3068" w:rsidRDefault="006A3068" w:rsidP="006A3068">
      <w:pPr>
        <w:spacing w:line="480" w:lineRule="auto"/>
        <w:jc w:val="both"/>
        <w:rPr>
          <w:rFonts w:ascii="Arial" w:hAnsi="Arial" w:cs="Arial"/>
        </w:rPr>
      </w:pPr>
    </w:p>
    <w:p w14:paraId="169BD510" w14:textId="77777777" w:rsidR="006A3068" w:rsidRPr="006A3068" w:rsidRDefault="006A3068" w:rsidP="006A3068">
      <w:pPr>
        <w:spacing w:line="480" w:lineRule="auto"/>
        <w:jc w:val="both"/>
        <w:rPr>
          <w:rFonts w:ascii="Arial" w:hAnsi="Arial" w:cs="Arial"/>
        </w:rPr>
      </w:pPr>
    </w:p>
    <w:p w14:paraId="734983A7" w14:textId="77777777" w:rsidR="006A3068" w:rsidRPr="006A3068" w:rsidRDefault="006A3068" w:rsidP="006A3068">
      <w:pPr>
        <w:spacing w:line="480" w:lineRule="auto"/>
        <w:jc w:val="both"/>
        <w:rPr>
          <w:rFonts w:ascii="Arial" w:hAnsi="Arial" w:cs="Arial"/>
        </w:rPr>
      </w:pPr>
    </w:p>
    <w:p w14:paraId="664C8A63" w14:textId="77777777" w:rsidR="006A3068" w:rsidRPr="006A3068" w:rsidRDefault="006A3068" w:rsidP="006A3068">
      <w:pPr>
        <w:spacing w:line="480" w:lineRule="auto"/>
        <w:jc w:val="both"/>
        <w:rPr>
          <w:rFonts w:ascii="Arial" w:hAnsi="Arial" w:cs="Arial"/>
        </w:rPr>
      </w:pPr>
    </w:p>
    <w:p w14:paraId="2165E763" w14:textId="77777777" w:rsidR="006A3068" w:rsidRPr="006A3068" w:rsidRDefault="006A3068" w:rsidP="006A3068">
      <w:pPr>
        <w:spacing w:line="480" w:lineRule="auto"/>
        <w:jc w:val="both"/>
        <w:rPr>
          <w:rFonts w:ascii="Arial" w:hAnsi="Arial" w:cs="Arial"/>
        </w:rPr>
      </w:pPr>
    </w:p>
    <w:p w14:paraId="5D6A7843" w14:textId="77777777" w:rsidR="006A3068" w:rsidRPr="006A3068" w:rsidRDefault="006A3068" w:rsidP="006A3068">
      <w:pPr>
        <w:spacing w:line="480" w:lineRule="auto"/>
        <w:jc w:val="both"/>
        <w:rPr>
          <w:rFonts w:ascii="Arial" w:hAnsi="Arial" w:cs="Arial"/>
        </w:rPr>
      </w:pPr>
    </w:p>
    <w:p w14:paraId="58947E20" w14:textId="77777777" w:rsidR="006A3068" w:rsidRPr="006A3068" w:rsidRDefault="006A3068" w:rsidP="006A3068">
      <w:pPr>
        <w:spacing w:line="480" w:lineRule="auto"/>
        <w:jc w:val="both"/>
        <w:rPr>
          <w:rFonts w:ascii="Arial" w:hAnsi="Arial" w:cs="Arial"/>
        </w:rPr>
      </w:pPr>
    </w:p>
    <w:p w14:paraId="53B77F05" w14:textId="77777777" w:rsidR="006A3068" w:rsidRPr="006A3068" w:rsidRDefault="006A3068" w:rsidP="006A3068">
      <w:pPr>
        <w:spacing w:line="480" w:lineRule="auto"/>
        <w:jc w:val="both"/>
        <w:rPr>
          <w:rFonts w:ascii="Arial" w:hAnsi="Arial" w:cs="Arial"/>
        </w:rPr>
      </w:pPr>
    </w:p>
    <w:p w14:paraId="4190C426" w14:textId="77777777" w:rsidR="006A3068" w:rsidRPr="006A3068" w:rsidRDefault="006A3068" w:rsidP="006A3068">
      <w:pPr>
        <w:spacing w:line="480" w:lineRule="auto"/>
        <w:jc w:val="both"/>
        <w:rPr>
          <w:rFonts w:ascii="Arial" w:hAnsi="Arial" w:cs="Arial"/>
        </w:rPr>
      </w:pPr>
    </w:p>
    <w:p w14:paraId="69C1BDC5" w14:textId="77777777" w:rsidR="006A3068" w:rsidRPr="006A3068" w:rsidRDefault="006A3068" w:rsidP="006A3068">
      <w:pPr>
        <w:spacing w:line="480" w:lineRule="auto"/>
        <w:jc w:val="both"/>
        <w:rPr>
          <w:rFonts w:ascii="Arial" w:hAnsi="Arial" w:cs="Arial"/>
        </w:rPr>
      </w:pPr>
    </w:p>
    <w:p w14:paraId="489A11D9" w14:textId="77777777" w:rsidR="006A3068" w:rsidRPr="006A3068" w:rsidRDefault="006A3068" w:rsidP="006A3068">
      <w:pPr>
        <w:spacing w:line="480" w:lineRule="auto"/>
        <w:jc w:val="both"/>
        <w:rPr>
          <w:rFonts w:ascii="Arial" w:hAnsi="Arial" w:cs="Arial"/>
        </w:rPr>
      </w:pPr>
    </w:p>
    <w:p w14:paraId="59AB7F28" w14:textId="77777777" w:rsidR="006A3068" w:rsidRPr="006A3068" w:rsidRDefault="006A3068" w:rsidP="006A3068">
      <w:pPr>
        <w:spacing w:line="480" w:lineRule="auto"/>
        <w:jc w:val="both"/>
        <w:rPr>
          <w:rFonts w:ascii="Arial" w:hAnsi="Arial" w:cs="Arial"/>
        </w:rPr>
        <w:sectPr w:rsidR="006A3068" w:rsidRPr="006A3068">
          <w:pgSz w:w="11906" w:h="16838"/>
          <w:pgMar w:top="1440" w:right="1440" w:bottom="1440" w:left="1440" w:header="708" w:footer="708" w:gutter="0"/>
          <w:cols w:space="708"/>
          <w:docGrid w:linePitch="360"/>
        </w:sectPr>
      </w:pPr>
    </w:p>
    <w:p w14:paraId="233A0CC1"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lastRenderedPageBreak/>
        <w:t>Table 6.1- The Number of Hits from each Database.</w:t>
      </w:r>
    </w:p>
    <w:tbl>
      <w:tblPr>
        <w:tblStyle w:val="TableGridLight"/>
        <w:tblpPr w:leftFromText="180" w:rightFromText="180" w:vertAnchor="page" w:horzAnchor="margin" w:tblpY="2346"/>
        <w:tblW w:w="9016" w:type="dxa"/>
        <w:tblLook w:val="04A0" w:firstRow="1" w:lastRow="0" w:firstColumn="1" w:lastColumn="0" w:noHBand="0" w:noVBand="1"/>
      </w:tblPr>
      <w:tblGrid>
        <w:gridCol w:w="1845"/>
        <w:gridCol w:w="1318"/>
        <w:gridCol w:w="1594"/>
        <w:gridCol w:w="1426"/>
        <w:gridCol w:w="1461"/>
        <w:gridCol w:w="1372"/>
      </w:tblGrid>
      <w:tr w:rsidR="007D216B" w:rsidRPr="006A3068" w14:paraId="7D3F3D3F" w14:textId="77777777" w:rsidTr="007D216B">
        <w:tc>
          <w:tcPr>
            <w:tcW w:w="1871" w:type="dxa"/>
            <w:shd w:val="clear" w:color="auto" w:fill="F2F2F2" w:themeFill="background1" w:themeFillShade="F2"/>
            <w:hideMark/>
          </w:tcPr>
          <w:p w14:paraId="05081F2F" w14:textId="042CE594" w:rsidR="007D216B" w:rsidRPr="006A3068" w:rsidRDefault="006A3068" w:rsidP="007D216B">
            <w:pPr>
              <w:spacing w:line="480" w:lineRule="auto"/>
              <w:jc w:val="center"/>
              <w:rPr>
                <w:rFonts w:ascii="Arial" w:hAnsi="Arial" w:cs="Arial"/>
                <w:b/>
              </w:rPr>
            </w:pPr>
            <w:r w:rsidRPr="006A3068">
              <w:rPr>
                <w:rFonts w:ascii="Arial" w:hAnsi="Arial" w:cs="Arial"/>
                <w:b/>
              </w:rPr>
              <w:t xml:space="preserve">Databases </w:t>
            </w:r>
            <w:r w:rsidR="007D216B">
              <w:rPr>
                <w:rFonts w:ascii="Arial" w:hAnsi="Arial" w:cs="Arial"/>
                <w:b/>
              </w:rPr>
              <w:t>used</w:t>
            </w:r>
          </w:p>
        </w:tc>
        <w:tc>
          <w:tcPr>
            <w:tcW w:w="1101" w:type="dxa"/>
            <w:shd w:val="clear" w:color="auto" w:fill="F2F2F2" w:themeFill="background1" w:themeFillShade="F2"/>
            <w:hideMark/>
          </w:tcPr>
          <w:p w14:paraId="23A10419" w14:textId="77777777" w:rsidR="006A3068" w:rsidRPr="006A3068" w:rsidRDefault="006A3068" w:rsidP="006A3068">
            <w:pPr>
              <w:spacing w:line="480" w:lineRule="auto"/>
              <w:jc w:val="center"/>
              <w:rPr>
                <w:rFonts w:ascii="Arial" w:hAnsi="Arial" w:cs="Arial"/>
                <w:b/>
              </w:rPr>
            </w:pPr>
            <w:r w:rsidRPr="006A3068">
              <w:rPr>
                <w:rFonts w:ascii="Arial" w:hAnsi="Arial" w:cs="Arial"/>
                <w:b/>
              </w:rPr>
              <w:t>Search dates</w:t>
            </w:r>
          </w:p>
        </w:tc>
        <w:tc>
          <w:tcPr>
            <w:tcW w:w="1691" w:type="dxa"/>
            <w:shd w:val="clear" w:color="auto" w:fill="F2F2F2" w:themeFill="background1" w:themeFillShade="F2"/>
            <w:hideMark/>
          </w:tcPr>
          <w:p w14:paraId="73270B7F" w14:textId="00A5634C" w:rsidR="006A3068" w:rsidRPr="006A3068" w:rsidRDefault="006A3068" w:rsidP="006A3068">
            <w:pPr>
              <w:spacing w:line="480" w:lineRule="auto"/>
              <w:jc w:val="center"/>
              <w:rPr>
                <w:rFonts w:ascii="Arial" w:hAnsi="Arial" w:cs="Arial"/>
                <w:b/>
              </w:rPr>
            </w:pPr>
            <w:r w:rsidRPr="006A3068">
              <w:rPr>
                <w:rFonts w:ascii="Arial" w:hAnsi="Arial" w:cs="Arial"/>
                <w:b/>
              </w:rPr>
              <w:t xml:space="preserve">Number of </w:t>
            </w:r>
            <w:r w:rsidR="007D216B">
              <w:rPr>
                <w:rFonts w:ascii="Arial" w:hAnsi="Arial" w:cs="Arial"/>
                <w:b/>
              </w:rPr>
              <w:t>papers</w:t>
            </w:r>
          </w:p>
        </w:tc>
        <w:tc>
          <w:tcPr>
            <w:tcW w:w="1456" w:type="dxa"/>
            <w:shd w:val="clear" w:color="auto" w:fill="F2F2F2" w:themeFill="background1" w:themeFillShade="F2"/>
            <w:hideMark/>
          </w:tcPr>
          <w:p w14:paraId="3BF0EDDD" w14:textId="77777777" w:rsidR="006A3068" w:rsidRPr="006A3068" w:rsidRDefault="006A3068" w:rsidP="006A3068">
            <w:pPr>
              <w:spacing w:line="480" w:lineRule="auto"/>
              <w:jc w:val="center"/>
              <w:rPr>
                <w:rFonts w:ascii="Arial" w:hAnsi="Arial" w:cs="Arial"/>
                <w:b/>
              </w:rPr>
            </w:pPr>
            <w:r w:rsidRPr="006A3068">
              <w:rPr>
                <w:rFonts w:ascii="Arial" w:hAnsi="Arial" w:cs="Arial"/>
                <w:b/>
              </w:rPr>
              <w:t>Number of discarded studies due to irrelevant titles/ abstracts</w:t>
            </w:r>
          </w:p>
        </w:tc>
        <w:tc>
          <w:tcPr>
            <w:tcW w:w="1487" w:type="dxa"/>
            <w:shd w:val="clear" w:color="auto" w:fill="F2F2F2" w:themeFill="background1" w:themeFillShade="F2"/>
            <w:hideMark/>
          </w:tcPr>
          <w:p w14:paraId="24E21253" w14:textId="77777777" w:rsidR="006A3068" w:rsidRPr="006A3068" w:rsidRDefault="006A3068" w:rsidP="006A3068">
            <w:pPr>
              <w:spacing w:line="480" w:lineRule="auto"/>
              <w:jc w:val="center"/>
              <w:rPr>
                <w:rFonts w:ascii="Arial" w:hAnsi="Arial" w:cs="Arial"/>
                <w:b/>
              </w:rPr>
            </w:pPr>
            <w:r w:rsidRPr="006A3068">
              <w:rPr>
                <w:rFonts w:ascii="Arial" w:hAnsi="Arial" w:cs="Arial"/>
                <w:b/>
              </w:rPr>
              <w:t>Number of duplicated titles</w:t>
            </w:r>
          </w:p>
        </w:tc>
        <w:tc>
          <w:tcPr>
            <w:tcW w:w="1410" w:type="dxa"/>
            <w:shd w:val="clear" w:color="auto" w:fill="F2F2F2" w:themeFill="background1" w:themeFillShade="F2"/>
            <w:hideMark/>
          </w:tcPr>
          <w:p w14:paraId="0FE5C83B" w14:textId="36CFB400" w:rsidR="006A3068" w:rsidRPr="006A3068" w:rsidRDefault="006A3068" w:rsidP="006A3068">
            <w:pPr>
              <w:spacing w:line="480" w:lineRule="auto"/>
              <w:jc w:val="center"/>
              <w:rPr>
                <w:rFonts w:ascii="Arial" w:hAnsi="Arial" w:cs="Arial"/>
                <w:b/>
              </w:rPr>
            </w:pPr>
            <w:r w:rsidRPr="006A3068">
              <w:rPr>
                <w:rFonts w:ascii="Arial" w:hAnsi="Arial" w:cs="Arial"/>
                <w:b/>
              </w:rPr>
              <w:t xml:space="preserve">Number of studies to be reviewed in </w:t>
            </w:r>
            <w:r w:rsidR="007D216B">
              <w:rPr>
                <w:rFonts w:ascii="Arial" w:hAnsi="Arial" w:cs="Arial"/>
                <w:b/>
              </w:rPr>
              <w:t xml:space="preserve">the </w:t>
            </w:r>
            <w:r w:rsidRPr="006A3068">
              <w:rPr>
                <w:rFonts w:ascii="Arial" w:hAnsi="Arial" w:cs="Arial"/>
                <w:b/>
              </w:rPr>
              <w:t>first</w:t>
            </w:r>
            <w:r w:rsidR="007D216B">
              <w:rPr>
                <w:rFonts w:ascii="Arial" w:hAnsi="Arial" w:cs="Arial"/>
                <w:b/>
              </w:rPr>
              <w:t>-</w:t>
            </w:r>
            <w:r w:rsidRPr="006A3068">
              <w:rPr>
                <w:rFonts w:ascii="Arial" w:hAnsi="Arial" w:cs="Arial"/>
                <w:b/>
              </w:rPr>
              <w:t>sift</w:t>
            </w:r>
          </w:p>
        </w:tc>
      </w:tr>
      <w:tr w:rsidR="007D216B" w:rsidRPr="006A3068" w14:paraId="63695046" w14:textId="77777777" w:rsidTr="007D216B">
        <w:tc>
          <w:tcPr>
            <w:tcW w:w="1871" w:type="dxa"/>
            <w:hideMark/>
          </w:tcPr>
          <w:p w14:paraId="7E1D9477" w14:textId="77777777" w:rsidR="006A3068" w:rsidRPr="006A3068" w:rsidRDefault="006A3068" w:rsidP="006A3068">
            <w:pPr>
              <w:spacing w:line="480" w:lineRule="auto"/>
              <w:rPr>
                <w:rFonts w:ascii="Arial" w:hAnsi="Arial" w:cs="Arial"/>
              </w:rPr>
            </w:pPr>
            <w:r w:rsidRPr="006A3068">
              <w:rPr>
                <w:rFonts w:ascii="Arial" w:hAnsi="Arial" w:cs="Arial"/>
              </w:rPr>
              <w:t>TRIP</w:t>
            </w:r>
          </w:p>
        </w:tc>
        <w:tc>
          <w:tcPr>
            <w:tcW w:w="1101" w:type="dxa"/>
            <w:hideMark/>
          </w:tcPr>
          <w:p w14:paraId="4FD59FBA" w14:textId="77C6D1AC" w:rsidR="006A3068" w:rsidRPr="006A3068" w:rsidRDefault="007D216B" w:rsidP="006A3068">
            <w:pPr>
              <w:spacing w:line="480" w:lineRule="auto"/>
              <w:jc w:val="center"/>
              <w:rPr>
                <w:rFonts w:ascii="Arial" w:hAnsi="Arial" w:cs="Arial"/>
              </w:rPr>
            </w:pPr>
            <w:r>
              <w:rPr>
                <w:rFonts w:ascii="Arial" w:hAnsi="Arial" w:cs="Arial"/>
              </w:rPr>
              <w:t>05/10/2021</w:t>
            </w:r>
          </w:p>
        </w:tc>
        <w:tc>
          <w:tcPr>
            <w:tcW w:w="1691" w:type="dxa"/>
            <w:hideMark/>
          </w:tcPr>
          <w:p w14:paraId="515D7E35" w14:textId="59E02A77" w:rsidR="006A3068" w:rsidRPr="006A3068" w:rsidRDefault="006A3068" w:rsidP="006A3068">
            <w:pPr>
              <w:spacing w:line="480" w:lineRule="auto"/>
              <w:jc w:val="center"/>
              <w:rPr>
                <w:rFonts w:ascii="Arial" w:hAnsi="Arial" w:cs="Arial"/>
              </w:rPr>
            </w:pPr>
            <w:r w:rsidRPr="006A3068">
              <w:rPr>
                <w:rFonts w:ascii="Arial" w:hAnsi="Arial" w:cs="Arial"/>
              </w:rPr>
              <w:t>1</w:t>
            </w:r>
            <w:r w:rsidR="007D216B">
              <w:rPr>
                <w:rFonts w:ascii="Arial" w:hAnsi="Arial" w:cs="Arial"/>
              </w:rPr>
              <w:t>5</w:t>
            </w:r>
          </w:p>
        </w:tc>
        <w:tc>
          <w:tcPr>
            <w:tcW w:w="1456" w:type="dxa"/>
            <w:hideMark/>
          </w:tcPr>
          <w:p w14:paraId="0ABF96B7" w14:textId="77BFA74A" w:rsidR="006A3068" w:rsidRPr="006A3068" w:rsidRDefault="007D216B" w:rsidP="006A3068">
            <w:pPr>
              <w:spacing w:line="480" w:lineRule="auto"/>
              <w:jc w:val="center"/>
              <w:rPr>
                <w:rFonts w:ascii="Arial" w:hAnsi="Arial" w:cs="Arial"/>
              </w:rPr>
            </w:pPr>
            <w:r>
              <w:rPr>
                <w:rFonts w:ascii="Arial" w:hAnsi="Arial" w:cs="Arial"/>
              </w:rPr>
              <w:t>11</w:t>
            </w:r>
          </w:p>
        </w:tc>
        <w:tc>
          <w:tcPr>
            <w:tcW w:w="1487" w:type="dxa"/>
            <w:hideMark/>
          </w:tcPr>
          <w:p w14:paraId="7305ADB0"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3BE53685" w14:textId="77777777" w:rsidR="006A3068" w:rsidRPr="006A3068" w:rsidRDefault="006A3068" w:rsidP="006A3068">
            <w:pPr>
              <w:spacing w:line="480" w:lineRule="auto"/>
              <w:jc w:val="center"/>
              <w:rPr>
                <w:rFonts w:ascii="Arial" w:hAnsi="Arial" w:cs="Arial"/>
              </w:rPr>
            </w:pPr>
            <w:r w:rsidRPr="006A3068">
              <w:rPr>
                <w:rFonts w:ascii="Arial" w:hAnsi="Arial" w:cs="Arial"/>
              </w:rPr>
              <w:t>7</w:t>
            </w:r>
          </w:p>
        </w:tc>
      </w:tr>
      <w:tr w:rsidR="007D216B" w:rsidRPr="006A3068" w14:paraId="76C3F6D0" w14:textId="77777777" w:rsidTr="007D216B">
        <w:tc>
          <w:tcPr>
            <w:tcW w:w="1871" w:type="dxa"/>
            <w:hideMark/>
          </w:tcPr>
          <w:p w14:paraId="6B888234" w14:textId="7630B9D9" w:rsidR="006A3068" w:rsidRPr="007D216B" w:rsidRDefault="006A3068" w:rsidP="006A3068">
            <w:pPr>
              <w:spacing w:line="480" w:lineRule="auto"/>
              <w:rPr>
                <w:rFonts w:ascii="Arial" w:hAnsi="Arial" w:cs="Arial"/>
              </w:rPr>
            </w:pPr>
            <w:r w:rsidRPr="006A3068">
              <w:rPr>
                <w:rFonts w:ascii="Arial" w:hAnsi="Arial" w:cs="Arial"/>
              </w:rPr>
              <w:t xml:space="preserve">Dentistry and Oral Science </w:t>
            </w:r>
          </w:p>
        </w:tc>
        <w:tc>
          <w:tcPr>
            <w:tcW w:w="1101" w:type="dxa"/>
            <w:hideMark/>
          </w:tcPr>
          <w:p w14:paraId="6EF7FF2C" w14:textId="36699E4B" w:rsidR="006A3068" w:rsidRPr="006A3068" w:rsidRDefault="007D216B" w:rsidP="006A3068">
            <w:pPr>
              <w:spacing w:line="480" w:lineRule="auto"/>
              <w:rPr>
                <w:rFonts w:ascii="Arial" w:hAnsi="Arial" w:cs="Arial"/>
              </w:rPr>
            </w:pPr>
            <w:r>
              <w:rPr>
                <w:rFonts w:ascii="Arial" w:hAnsi="Arial" w:cs="Arial"/>
              </w:rPr>
              <w:t>05/10/2021</w:t>
            </w:r>
          </w:p>
        </w:tc>
        <w:tc>
          <w:tcPr>
            <w:tcW w:w="1691" w:type="dxa"/>
            <w:hideMark/>
          </w:tcPr>
          <w:p w14:paraId="3B05259C" w14:textId="0A911DFD" w:rsidR="006A3068" w:rsidRPr="006A3068" w:rsidRDefault="007D216B" w:rsidP="006A3068">
            <w:pPr>
              <w:spacing w:line="480" w:lineRule="auto"/>
              <w:jc w:val="center"/>
              <w:rPr>
                <w:rFonts w:ascii="Arial" w:hAnsi="Arial" w:cs="Arial"/>
              </w:rPr>
            </w:pPr>
            <w:r>
              <w:rPr>
                <w:rFonts w:ascii="Arial" w:hAnsi="Arial" w:cs="Arial"/>
              </w:rPr>
              <w:t>3</w:t>
            </w:r>
          </w:p>
        </w:tc>
        <w:tc>
          <w:tcPr>
            <w:tcW w:w="1456" w:type="dxa"/>
            <w:hideMark/>
          </w:tcPr>
          <w:p w14:paraId="4F80976E" w14:textId="1272E6A3" w:rsidR="006A3068" w:rsidRPr="006A3068" w:rsidRDefault="007D216B" w:rsidP="006A3068">
            <w:pPr>
              <w:spacing w:line="480" w:lineRule="auto"/>
              <w:jc w:val="center"/>
              <w:rPr>
                <w:rFonts w:ascii="Arial" w:hAnsi="Arial" w:cs="Arial"/>
              </w:rPr>
            </w:pPr>
            <w:r>
              <w:rPr>
                <w:rFonts w:ascii="Arial" w:hAnsi="Arial" w:cs="Arial"/>
              </w:rPr>
              <w:t>3</w:t>
            </w:r>
          </w:p>
        </w:tc>
        <w:tc>
          <w:tcPr>
            <w:tcW w:w="1487" w:type="dxa"/>
            <w:hideMark/>
          </w:tcPr>
          <w:p w14:paraId="133E34ED"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54811308"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7D216B" w:rsidRPr="006A3068" w14:paraId="6F932C57" w14:textId="77777777" w:rsidTr="007D216B">
        <w:tc>
          <w:tcPr>
            <w:tcW w:w="1871" w:type="dxa"/>
            <w:hideMark/>
          </w:tcPr>
          <w:p w14:paraId="006AE66F" w14:textId="09A44C27" w:rsidR="006A3068" w:rsidRPr="007D216B" w:rsidRDefault="006A3068" w:rsidP="006A3068">
            <w:pPr>
              <w:spacing w:line="480" w:lineRule="auto"/>
              <w:rPr>
                <w:rFonts w:ascii="Arial" w:hAnsi="Arial" w:cs="Arial"/>
              </w:rPr>
            </w:pPr>
            <w:r w:rsidRPr="006A3068">
              <w:rPr>
                <w:rFonts w:ascii="Arial" w:hAnsi="Arial" w:cs="Arial"/>
              </w:rPr>
              <w:t>CINHAL</w:t>
            </w:r>
          </w:p>
        </w:tc>
        <w:tc>
          <w:tcPr>
            <w:tcW w:w="1101" w:type="dxa"/>
            <w:hideMark/>
          </w:tcPr>
          <w:p w14:paraId="2016EE84" w14:textId="1A3DCD22" w:rsidR="006A3068" w:rsidRPr="006A3068" w:rsidRDefault="007D216B" w:rsidP="006A3068">
            <w:pPr>
              <w:spacing w:line="480" w:lineRule="auto"/>
              <w:rPr>
                <w:rFonts w:ascii="Arial" w:hAnsi="Arial" w:cs="Arial"/>
              </w:rPr>
            </w:pPr>
            <w:r>
              <w:rPr>
                <w:rFonts w:ascii="Arial" w:hAnsi="Arial" w:cs="Arial"/>
              </w:rPr>
              <w:t>05/10/2021</w:t>
            </w:r>
          </w:p>
        </w:tc>
        <w:tc>
          <w:tcPr>
            <w:tcW w:w="1691" w:type="dxa"/>
            <w:hideMark/>
          </w:tcPr>
          <w:p w14:paraId="2AC90EA7"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56" w:type="dxa"/>
            <w:hideMark/>
          </w:tcPr>
          <w:p w14:paraId="7E43F3B2"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hideMark/>
          </w:tcPr>
          <w:p w14:paraId="0FE8DFC0"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73DC9027"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7D216B" w:rsidRPr="006A3068" w14:paraId="1C64E685" w14:textId="77777777" w:rsidTr="007D216B">
        <w:tc>
          <w:tcPr>
            <w:tcW w:w="1871" w:type="dxa"/>
            <w:hideMark/>
          </w:tcPr>
          <w:p w14:paraId="63A24EBE" w14:textId="453AC41F" w:rsidR="006A3068" w:rsidRPr="006A3068" w:rsidRDefault="006A3068" w:rsidP="006A3068">
            <w:pPr>
              <w:spacing w:line="480" w:lineRule="auto"/>
              <w:rPr>
                <w:rFonts w:ascii="Arial" w:hAnsi="Arial" w:cs="Arial"/>
              </w:rPr>
            </w:pPr>
            <w:r w:rsidRPr="006A3068">
              <w:rPr>
                <w:rFonts w:ascii="Arial" w:hAnsi="Arial" w:cs="Arial"/>
              </w:rPr>
              <w:t>The Allied and Complimentary Medicine Database</w:t>
            </w:r>
          </w:p>
        </w:tc>
        <w:tc>
          <w:tcPr>
            <w:tcW w:w="1101" w:type="dxa"/>
            <w:hideMark/>
          </w:tcPr>
          <w:p w14:paraId="64B3B825" w14:textId="44B532E4" w:rsidR="006A3068" w:rsidRPr="006A3068" w:rsidRDefault="007D216B" w:rsidP="006A3068">
            <w:pPr>
              <w:spacing w:line="480" w:lineRule="auto"/>
              <w:rPr>
                <w:rFonts w:ascii="Arial" w:hAnsi="Arial" w:cs="Arial"/>
              </w:rPr>
            </w:pPr>
            <w:r>
              <w:rPr>
                <w:rFonts w:ascii="Arial" w:hAnsi="Arial" w:cs="Arial"/>
              </w:rPr>
              <w:t>05/10/2021</w:t>
            </w:r>
          </w:p>
        </w:tc>
        <w:tc>
          <w:tcPr>
            <w:tcW w:w="1691" w:type="dxa"/>
            <w:hideMark/>
          </w:tcPr>
          <w:p w14:paraId="5DAC5D93" w14:textId="44EBE51B" w:rsidR="006A3068" w:rsidRPr="006A3068" w:rsidRDefault="007D216B" w:rsidP="006A3068">
            <w:pPr>
              <w:spacing w:line="480" w:lineRule="auto"/>
              <w:jc w:val="center"/>
              <w:rPr>
                <w:rFonts w:ascii="Arial" w:hAnsi="Arial" w:cs="Arial"/>
              </w:rPr>
            </w:pPr>
            <w:r>
              <w:rPr>
                <w:rFonts w:ascii="Arial" w:hAnsi="Arial" w:cs="Arial"/>
              </w:rPr>
              <w:t>13</w:t>
            </w:r>
          </w:p>
        </w:tc>
        <w:tc>
          <w:tcPr>
            <w:tcW w:w="1456" w:type="dxa"/>
            <w:hideMark/>
          </w:tcPr>
          <w:p w14:paraId="388EAD17" w14:textId="7ECAC16B" w:rsidR="006A3068" w:rsidRPr="006A3068" w:rsidRDefault="007D216B" w:rsidP="006A3068">
            <w:pPr>
              <w:spacing w:line="480" w:lineRule="auto"/>
              <w:jc w:val="center"/>
              <w:rPr>
                <w:rFonts w:ascii="Arial" w:hAnsi="Arial" w:cs="Arial"/>
              </w:rPr>
            </w:pPr>
            <w:r>
              <w:rPr>
                <w:rFonts w:ascii="Arial" w:hAnsi="Arial" w:cs="Arial"/>
              </w:rPr>
              <w:t>11</w:t>
            </w:r>
          </w:p>
        </w:tc>
        <w:tc>
          <w:tcPr>
            <w:tcW w:w="1487" w:type="dxa"/>
            <w:hideMark/>
          </w:tcPr>
          <w:p w14:paraId="4625D64F" w14:textId="77777777" w:rsidR="007D216B" w:rsidRPr="006A3068" w:rsidRDefault="007D216B" w:rsidP="007D216B">
            <w:pPr>
              <w:spacing w:line="480" w:lineRule="auto"/>
              <w:jc w:val="center"/>
              <w:rPr>
                <w:rFonts w:ascii="Arial" w:hAnsi="Arial" w:cs="Arial"/>
              </w:rPr>
            </w:pPr>
            <w:r w:rsidRPr="006A3068">
              <w:rPr>
                <w:rFonts w:ascii="Arial" w:hAnsi="Arial" w:cs="Arial"/>
              </w:rPr>
              <w:t>2</w:t>
            </w:r>
          </w:p>
          <w:p w14:paraId="54931948" w14:textId="349B639A" w:rsidR="006A3068" w:rsidRPr="006A3068" w:rsidRDefault="007D216B" w:rsidP="007D216B">
            <w:pPr>
              <w:spacing w:line="480" w:lineRule="auto"/>
              <w:jc w:val="center"/>
              <w:rPr>
                <w:rFonts w:ascii="Arial" w:hAnsi="Arial" w:cs="Arial"/>
              </w:rPr>
            </w:pPr>
            <w:r>
              <w:rPr>
                <w:rFonts w:ascii="Arial" w:hAnsi="Arial" w:cs="Arial"/>
              </w:rPr>
              <w:t>Replicated</w:t>
            </w:r>
            <w:r w:rsidRPr="006A3068">
              <w:rPr>
                <w:rFonts w:ascii="Arial" w:hAnsi="Arial" w:cs="Arial"/>
              </w:rPr>
              <w:t xml:space="preserve"> from TRIP</w:t>
            </w:r>
          </w:p>
        </w:tc>
        <w:tc>
          <w:tcPr>
            <w:tcW w:w="1410" w:type="dxa"/>
            <w:hideMark/>
          </w:tcPr>
          <w:p w14:paraId="2A3DB566"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7D216B" w:rsidRPr="006A3068" w14:paraId="0D558823" w14:textId="77777777" w:rsidTr="007D216B">
        <w:tc>
          <w:tcPr>
            <w:tcW w:w="1871" w:type="dxa"/>
            <w:hideMark/>
          </w:tcPr>
          <w:p w14:paraId="31C706D9" w14:textId="00FB96B1" w:rsidR="006A3068" w:rsidRPr="006A3068" w:rsidRDefault="006A3068" w:rsidP="006A3068">
            <w:pPr>
              <w:spacing w:line="480" w:lineRule="auto"/>
              <w:rPr>
                <w:rFonts w:ascii="Arial" w:hAnsi="Arial" w:cs="Arial"/>
              </w:rPr>
            </w:pPr>
            <w:r w:rsidRPr="006A3068">
              <w:rPr>
                <w:rFonts w:ascii="Arial" w:hAnsi="Arial" w:cs="Arial"/>
              </w:rPr>
              <w:t xml:space="preserve">Medline </w:t>
            </w:r>
          </w:p>
        </w:tc>
        <w:tc>
          <w:tcPr>
            <w:tcW w:w="1101" w:type="dxa"/>
            <w:hideMark/>
          </w:tcPr>
          <w:p w14:paraId="3B5E8E2C" w14:textId="7D48D90C" w:rsidR="006A3068" w:rsidRPr="006A3068" w:rsidRDefault="007D216B" w:rsidP="006A3068">
            <w:pPr>
              <w:spacing w:line="480" w:lineRule="auto"/>
              <w:jc w:val="center"/>
              <w:rPr>
                <w:rFonts w:ascii="Arial" w:hAnsi="Arial" w:cs="Arial"/>
              </w:rPr>
            </w:pPr>
            <w:r>
              <w:rPr>
                <w:rFonts w:ascii="Arial" w:hAnsi="Arial" w:cs="Arial"/>
              </w:rPr>
              <w:t>05/10/2021</w:t>
            </w:r>
          </w:p>
        </w:tc>
        <w:tc>
          <w:tcPr>
            <w:tcW w:w="1691" w:type="dxa"/>
            <w:hideMark/>
          </w:tcPr>
          <w:p w14:paraId="3580F192"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456" w:type="dxa"/>
            <w:hideMark/>
          </w:tcPr>
          <w:p w14:paraId="2EC041BC"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hideMark/>
          </w:tcPr>
          <w:p w14:paraId="20A69F04"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p w14:paraId="332F2E80" w14:textId="1303580C" w:rsidR="006A3068" w:rsidRPr="006A3068" w:rsidRDefault="007D216B" w:rsidP="006A3068">
            <w:pPr>
              <w:spacing w:line="480" w:lineRule="auto"/>
              <w:jc w:val="center"/>
              <w:rPr>
                <w:rFonts w:ascii="Arial" w:hAnsi="Arial" w:cs="Arial"/>
              </w:rPr>
            </w:pPr>
            <w:r>
              <w:rPr>
                <w:rFonts w:ascii="Arial" w:hAnsi="Arial" w:cs="Arial"/>
              </w:rPr>
              <w:t xml:space="preserve">Replicated </w:t>
            </w:r>
            <w:r w:rsidR="006A3068" w:rsidRPr="006A3068">
              <w:rPr>
                <w:rFonts w:ascii="Arial" w:hAnsi="Arial" w:cs="Arial"/>
              </w:rPr>
              <w:t>from TRIPP</w:t>
            </w:r>
          </w:p>
        </w:tc>
        <w:tc>
          <w:tcPr>
            <w:tcW w:w="1410" w:type="dxa"/>
            <w:hideMark/>
          </w:tcPr>
          <w:p w14:paraId="3417BA5E"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7D216B" w:rsidRPr="006A3068" w14:paraId="47C3A3AA" w14:textId="77777777" w:rsidTr="007D216B">
        <w:tc>
          <w:tcPr>
            <w:tcW w:w="1871" w:type="dxa"/>
            <w:hideMark/>
          </w:tcPr>
          <w:p w14:paraId="2E40508E" w14:textId="10788311" w:rsidR="006A3068" w:rsidRPr="006A3068" w:rsidRDefault="006A3068" w:rsidP="006A3068">
            <w:pPr>
              <w:spacing w:line="480" w:lineRule="auto"/>
              <w:rPr>
                <w:rFonts w:ascii="Arial" w:hAnsi="Arial" w:cs="Arial"/>
              </w:rPr>
            </w:pPr>
            <w:r w:rsidRPr="006A3068">
              <w:rPr>
                <w:rFonts w:ascii="Arial" w:hAnsi="Arial" w:cs="Arial"/>
              </w:rPr>
              <w:t>Embase</w:t>
            </w:r>
          </w:p>
        </w:tc>
        <w:tc>
          <w:tcPr>
            <w:tcW w:w="1101" w:type="dxa"/>
            <w:hideMark/>
          </w:tcPr>
          <w:p w14:paraId="745F1E2A" w14:textId="2DB67422" w:rsidR="006A3068" w:rsidRPr="006A3068" w:rsidRDefault="007D216B" w:rsidP="006A3068">
            <w:pPr>
              <w:spacing w:line="480" w:lineRule="auto"/>
              <w:rPr>
                <w:rFonts w:ascii="Arial" w:hAnsi="Arial" w:cs="Arial"/>
              </w:rPr>
            </w:pPr>
            <w:r>
              <w:rPr>
                <w:rFonts w:ascii="Arial" w:hAnsi="Arial" w:cs="Arial"/>
              </w:rPr>
              <w:t>05/10/2021</w:t>
            </w:r>
          </w:p>
        </w:tc>
        <w:tc>
          <w:tcPr>
            <w:tcW w:w="1691" w:type="dxa"/>
            <w:hideMark/>
          </w:tcPr>
          <w:p w14:paraId="00153583"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456" w:type="dxa"/>
            <w:hideMark/>
          </w:tcPr>
          <w:p w14:paraId="48B286A1"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hideMark/>
          </w:tcPr>
          <w:p w14:paraId="03E3B67E"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p w14:paraId="51DCC562" w14:textId="0DFB28D9" w:rsidR="006A3068" w:rsidRPr="006A3068" w:rsidRDefault="007D216B" w:rsidP="006A3068">
            <w:pPr>
              <w:spacing w:line="480" w:lineRule="auto"/>
              <w:jc w:val="center"/>
              <w:rPr>
                <w:rFonts w:ascii="Arial" w:hAnsi="Arial" w:cs="Arial"/>
              </w:rPr>
            </w:pPr>
            <w:r>
              <w:rPr>
                <w:rFonts w:ascii="Arial" w:hAnsi="Arial" w:cs="Arial"/>
              </w:rPr>
              <w:t>Replicated</w:t>
            </w:r>
            <w:r w:rsidRPr="006A3068">
              <w:rPr>
                <w:rFonts w:ascii="Arial" w:hAnsi="Arial" w:cs="Arial"/>
              </w:rPr>
              <w:t xml:space="preserve"> </w:t>
            </w:r>
            <w:r w:rsidR="006A3068" w:rsidRPr="006A3068">
              <w:rPr>
                <w:rFonts w:ascii="Arial" w:hAnsi="Arial" w:cs="Arial"/>
              </w:rPr>
              <w:t>from TRIP</w:t>
            </w:r>
          </w:p>
        </w:tc>
        <w:tc>
          <w:tcPr>
            <w:tcW w:w="1410" w:type="dxa"/>
            <w:hideMark/>
          </w:tcPr>
          <w:p w14:paraId="1D8D10A1"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7D216B" w:rsidRPr="006A3068" w14:paraId="076592D2" w14:textId="77777777" w:rsidTr="007D216B">
        <w:tc>
          <w:tcPr>
            <w:tcW w:w="1871" w:type="dxa"/>
            <w:hideMark/>
          </w:tcPr>
          <w:p w14:paraId="376A8CEC" w14:textId="7A48D4C6" w:rsidR="006A3068" w:rsidRPr="006A3068" w:rsidRDefault="006A3068" w:rsidP="006A3068">
            <w:pPr>
              <w:spacing w:line="480" w:lineRule="auto"/>
              <w:rPr>
                <w:rFonts w:ascii="Arial" w:hAnsi="Arial" w:cs="Arial"/>
              </w:rPr>
            </w:pPr>
            <w:r w:rsidRPr="006A3068">
              <w:rPr>
                <w:rFonts w:ascii="Arial" w:hAnsi="Arial" w:cs="Arial"/>
              </w:rPr>
              <w:lastRenderedPageBreak/>
              <w:t xml:space="preserve">Cochrane Central Register of Controlled Trials </w:t>
            </w:r>
          </w:p>
        </w:tc>
        <w:tc>
          <w:tcPr>
            <w:tcW w:w="1101" w:type="dxa"/>
            <w:hideMark/>
          </w:tcPr>
          <w:p w14:paraId="0DACFD40" w14:textId="3AAFD269" w:rsidR="006A3068" w:rsidRPr="006A3068" w:rsidRDefault="007D216B" w:rsidP="006A3068">
            <w:pPr>
              <w:spacing w:line="480" w:lineRule="auto"/>
              <w:rPr>
                <w:rFonts w:ascii="Arial" w:hAnsi="Arial" w:cs="Arial"/>
              </w:rPr>
            </w:pPr>
            <w:r>
              <w:rPr>
                <w:rFonts w:ascii="Arial" w:hAnsi="Arial" w:cs="Arial"/>
              </w:rPr>
              <w:t>05/10/2021</w:t>
            </w:r>
          </w:p>
        </w:tc>
        <w:tc>
          <w:tcPr>
            <w:tcW w:w="1691" w:type="dxa"/>
            <w:hideMark/>
          </w:tcPr>
          <w:p w14:paraId="407C269D" w14:textId="2B47D531" w:rsidR="006A3068" w:rsidRPr="006A3068" w:rsidRDefault="007D216B" w:rsidP="006A3068">
            <w:pPr>
              <w:spacing w:line="480" w:lineRule="auto"/>
              <w:jc w:val="center"/>
              <w:rPr>
                <w:rFonts w:ascii="Arial" w:hAnsi="Arial" w:cs="Arial"/>
              </w:rPr>
            </w:pPr>
            <w:r>
              <w:rPr>
                <w:rFonts w:ascii="Arial" w:hAnsi="Arial" w:cs="Arial"/>
              </w:rPr>
              <w:t>4</w:t>
            </w:r>
          </w:p>
        </w:tc>
        <w:tc>
          <w:tcPr>
            <w:tcW w:w="1456" w:type="dxa"/>
            <w:hideMark/>
          </w:tcPr>
          <w:p w14:paraId="75E22EDF" w14:textId="5B383F7D" w:rsidR="006A3068" w:rsidRPr="006A3068" w:rsidRDefault="007D216B" w:rsidP="006A3068">
            <w:pPr>
              <w:spacing w:line="480" w:lineRule="auto"/>
              <w:jc w:val="center"/>
              <w:rPr>
                <w:rFonts w:ascii="Arial" w:hAnsi="Arial" w:cs="Arial"/>
              </w:rPr>
            </w:pPr>
            <w:r>
              <w:rPr>
                <w:rFonts w:ascii="Arial" w:hAnsi="Arial" w:cs="Arial"/>
              </w:rPr>
              <w:t>2</w:t>
            </w:r>
          </w:p>
        </w:tc>
        <w:tc>
          <w:tcPr>
            <w:tcW w:w="1487" w:type="dxa"/>
            <w:hideMark/>
          </w:tcPr>
          <w:p w14:paraId="012D190D" w14:textId="77777777" w:rsidR="006A3068" w:rsidRPr="006A3068" w:rsidRDefault="006A3068" w:rsidP="006A3068">
            <w:pPr>
              <w:spacing w:line="480" w:lineRule="auto"/>
              <w:jc w:val="center"/>
              <w:rPr>
                <w:rFonts w:ascii="Arial" w:hAnsi="Arial" w:cs="Arial"/>
              </w:rPr>
            </w:pPr>
            <w:r w:rsidRPr="006A3068">
              <w:rPr>
                <w:rFonts w:ascii="Arial" w:hAnsi="Arial" w:cs="Arial"/>
              </w:rPr>
              <w:t xml:space="preserve">2 </w:t>
            </w:r>
          </w:p>
          <w:p w14:paraId="3A26BAE6" w14:textId="340309C8" w:rsidR="006A3068" w:rsidRPr="006A3068" w:rsidRDefault="007D216B" w:rsidP="006A3068">
            <w:pPr>
              <w:spacing w:line="480" w:lineRule="auto"/>
              <w:jc w:val="center"/>
              <w:rPr>
                <w:rFonts w:ascii="Arial" w:hAnsi="Arial" w:cs="Arial"/>
              </w:rPr>
            </w:pPr>
            <w:r>
              <w:rPr>
                <w:rFonts w:ascii="Arial" w:hAnsi="Arial" w:cs="Arial"/>
              </w:rPr>
              <w:t xml:space="preserve">Replicated </w:t>
            </w:r>
            <w:r w:rsidR="006A3068" w:rsidRPr="006A3068">
              <w:rPr>
                <w:rFonts w:ascii="Arial" w:hAnsi="Arial" w:cs="Arial"/>
              </w:rPr>
              <w:t>from TRIP</w:t>
            </w:r>
          </w:p>
        </w:tc>
        <w:tc>
          <w:tcPr>
            <w:tcW w:w="1410" w:type="dxa"/>
            <w:hideMark/>
          </w:tcPr>
          <w:p w14:paraId="7ADCE5B7"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7D216B" w:rsidRPr="006A3068" w14:paraId="21B7AC5F" w14:textId="77777777" w:rsidTr="007D216B">
        <w:trPr>
          <w:trHeight w:val="1253"/>
        </w:trPr>
        <w:tc>
          <w:tcPr>
            <w:tcW w:w="1871" w:type="dxa"/>
            <w:hideMark/>
          </w:tcPr>
          <w:p w14:paraId="5EBE4726" w14:textId="77777777" w:rsidR="006A3068" w:rsidRPr="006A3068" w:rsidRDefault="006A3068" w:rsidP="006A3068">
            <w:pPr>
              <w:spacing w:line="480" w:lineRule="auto"/>
              <w:rPr>
                <w:rFonts w:ascii="Arial" w:hAnsi="Arial" w:cs="Arial"/>
              </w:rPr>
            </w:pPr>
            <w:r w:rsidRPr="006A3068">
              <w:rPr>
                <w:rFonts w:ascii="Arial" w:hAnsi="Arial" w:cs="Arial"/>
              </w:rPr>
              <w:t>EBM reviews - Cochrane Central Register of Controlled Trials</w:t>
            </w:r>
          </w:p>
        </w:tc>
        <w:tc>
          <w:tcPr>
            <w:tcW w:w="1101" w:type="dxa"/>
            <w:hideMark/>
          </w:tcPr>
          <w:p w14:paraId="44BC53DF" w14:textId="40C8EF3D" w:rsidR="006A3068" w:rsidRPr="006A3068" w:rsidRDefault="007D216B" w:rsidP="006A3068">
            <w:pPr>
              <w:spacing w:line="480" w:lineRule="auto"/>
              <w:rPr>
                <w:rFonts w:ascii="Arial" w:hAnsi="Arial" w:cs="Arial"/>
              </w:rPr>
            </w:pPr>
            <w:r>
              <w:rPr>
                <w:rFonts w:ascii="Arial" w:hAnsi="Arial" w:cs="Arial"/>
              </w:rPr>
              <w:t>05/10/2021</w:t>
            </w:r>
          </w:p>
        </w:tc>
        <w:tc>
          <w:tcPr>
            <w:tcW w:w="1691" w:type="dxa"/>
            <w:hideMark/>
          </w:tcPr>
          <w:p w14:paraId="07EA6E67" w14:textId="77777777" w:rsidR="006A3068" w:rsidRPr="006A3068" w:rsidRDefault="006A3068" w:rsidP="006A3068">
            <w:pPr>
              <w:spacing w:line="480" w:lineRule="auto"/>
              <w:jc w:val="center"/>
              <w:rPr>
                <w:rFonts w:ascii="Arial" w:hAnsi="Arial" w:cs="Arial"/>
              </w:rPr>
            </w:pPr>
            <w:r w:rsidRPr="006A3068">
              <w:rPr>
                <w:rFonts w:ascii="Arial" w:hAnsi="Arial" w:cs="Arial"/>
              </w:rPr>
              <w:t>4</w:t>
            </w:r>
          </w:p>
        </w:tc>
        <w:tc>
          <w:tcPr>
            <w:tcW w:w="1456" w:type="dxa"/>
            <w:hideMark/>
          </w:tcPr>
          <w:p w14:paraId="479A1778" w14:textId="77777777" w:rsidR="006A3068" w:rsidRPr="006A3068" w:rsidRDefault="006A3068" w:rsidP="006A3068">
            <w:pPr>
              <w:spacing w:line="480" w:lineRule="auto"/>
              <w:jc w:val="center"/>
              <w:rPr>
                <w:rFonts w:ascii="Arial" w:hAnsi="Arial" w:cs="Arial"/>
              </w:rPr>
            </w:pPr>
            <w:r w:rsidRPr="006A3068">
              <w:rPr>
                <w:rFonts w:ascii="Arial" w:hAnsi="Arial" w:cs="Arial"/>
              </w:rPr>
              <w:t>4</w:t>
            </w:r>
          </w:p>
        </w:tc>
        <w:tc>
          <w:tcPr>
            <w:tcW w:w="1487" w:type="dxa"/>
            <w:hideMark/>
          </w:tcPr>
          <w:p w14:paraId="7D833D51"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2ED44DC1"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7D216B" w:rsidRPr="006A3068" w14:paraId="28C09E7E" w14:textId="77777777" w:rsidTr="007D216B">
        <w:tc>
          <w:tcPr>
            <w:tcW w:w="1871" w:type="dxa"/>
            <w:hideMark/>
          </w:tcPr>
          <w:p w14:paraId="1E5C8863" w14:textId="77777777" w:rsidR="006A3068" w:rsidRPr="006A3068" w:rsidRDefault="006A3068" w:rsidP="006A3068">
            <w:pPr>
              <w:spacing w:line="480" w:lineRule="auto"/>
              <w:rPr>
                <w:rFonts w:ascii="Arial" w:hAnsi="Arial" w:cs="Arial"/>
              </w:rPr>
            </w:pPr>
            <w:r w:rsidRPr="006A3068">
              <w:rPr>
                <w:rFonts w:ascii="Arial" w:hAnsi="Arial" w:cs="Arial"/>
              </w:rPr>
              <w:t>DARE</w:t>
            </w:r>
          </w:p>
        </w:tc>
        <w:tc>
          <w:tcPr>
            <w:tcW w:w="1101" w:type="dxa"/>
            <w:hideMark/>
          </w:tcPr>
          <w:p w14:paraId="5EE90991" w14:textId="3D95B76E" w:rsidR="006A3068" w:rsidRPr="006A3068" w:rsidRDefault="007D216B" w:rsidP="006A3068">
            <w:pPr>
              <w:spacing w:line="480" w:lineRule="auto"/>
              <w:rPr>
                <w:rFonts w:ascii="Arial" w:hAnsi="Arial" w:cs="Arial"/>
              </w:rPr>
            </w:pPr>
            <w:r>
              <w:rPr>
                <w:rFonts w:ascii="Arial" w:hAnsi="Arial" w:cs="Arial"/>
              </w:rPr>
              <w:t>05/10/2021</w:t>
            </w:r>
          </w:p>
        </w:tc>
        <w:tc>
          <w:tcPr>
            <w:tcW w:w="1691" w:type="dxa"/>
            <w:hideMark/>
          </w:tcPr>
          <w:p w14:paraId="2D20E415" w14:textId="4CB03D0B" w:rsidR="006A3068" w:rsidRPr="006A3068" w:rsidRDefault="007D216B" w:rsidP="006A3068">
            <w:pPr>
              <w:spacing w:line="480" w:lineRule="auto"/>
              <w:jc w:val="center"/>
              <w:rPr>
                <w:rFonts w:ascii="Arial" w:hAnsi="Arial" w:cs="Arial"/>
              </w:rPr>
            </w:pPr>
            <w:r>
              <w:rPr>
                <w:rFonts w:ascii="Arial" w:hAnsi="Arial" w:cs="Arial"/>
              </w:rPr>
              <w:t>4</w:t>
            </w:r>
          </w:p>
        </w:tc>
        <w:tc>
          <w:tcPr>
            <w:tcW w:w="1456" w:type="dxa"/>
            <w:hideMark/>
          </w:tcPr>
          <w:p w14:paraId="61DABC63" w14:textId="6B5AFAEE" w:rsidR="006A3068" w:rsidRPr="006A3068" w:rsidRDefault="007D216B" w:rsidP="006A3068">
            <w:pPr>
              <w:spacing w:line="480" w:lineRule="auto"/>
              <w:jc w:val="center"/>
              <w:rPr>
                <w:rFonts w:ascii="Arial" w:hAnsi="Arial" w:cs="Arial"/>
              </w:rPr>
            </w:pPr>
            <w:r>
              <w:rPr>
                <w:rFonts w:ascii="Arial" w:hAnsi="Arial" w:cs="Arial"/>
              </w:rPr>
              <w:t>4</w:t>
            </w:r>
          </w:p>
        </w:tc>
        <w:tc>
          <w:tcPr>
            <w:tcW w:w="1487" w:type="dxa"/>
            <w:hideMark/>
          </w:tcPr>
          <w:p w14:paraId="1F7A1C1A"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2A94C7C5"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7D216B" w:rsidRPr="006A3068" w14:paraId="4CDFFDA2" w14:textId="77777777" w:rsidTr="007D216B">
        <w:tc>
          <w:tcPr>
            <w:tcW w:w="1871" w:type="dxa"/>
            <w:hideMark/>
          </w:tcPr>
          <w:p w14:paraId="008D1E05" w14:textId="77777777" w:rsidR="006A3068" w:rsidRPr="006A3068" w:rsidRDefault="006A3068" w:rsidP="006A3068">
            <w:pPr>
              <w:spacing w:line="480" w:lineRule="auto"/>
              <w:rPr>
                <w:rFonts w:ascii="Arial" w:hAnsi="Arial" w:cs="Arial"/>
              </w:rPr>
            </w:pPr>
            <w:r w:rsidRPr="006A3068">
              <w:rPr>
                <w:rFonts w:ascii="Arial" w:hAnsi="Arial" w:cs="Arial"/>
              </w:rPr>
              <w:t>Further searched- Hand Searching Journals</w:t>
            </w:r>
          </w:p>
        </w:tc>
        <w:tc>
          <w:tcPr>
            <w:tcW w:w="1101" w:type="dxa"/>
            <w:hideMark/>
          </w:tcPr>
          <w:p w14:paraId="6E63FF64" w14:textId="3AF69BB2" w:rsidR="006A3068" w:rsidRPr="006A3068" w:rsidRDefault="007D216B" w:rsidP="006A3068">
            <w:pPr>
              <w:spacing w:line="480" w:lineRule="auto"/>
              <w:rPr>
                <w:rFonts w:ascii="Arial" w:hAnsi="Arial" w:cs="Arial"/>
              </w:rPr>
            </w:pPr>
            <w:r>
              <w:rPr>
                <w:rFonts w:ascii="Arial" w:hAnsi="Arial" w:cs="Arial"/>
              </w:rPr>
              <w:t>05/10/2021</w:t>
            </w:r>
          </w:p>
        </w:tc>
        <w:tc>
          <w:tcPr>
            <w:tcW w:w="1691" w:type="dxa"/>
            <w:hideMark/>
          </w:tcPr>
          <w:p w14:paraId="0D498D67"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56" w:type="dxa"/>
            <w:hideMark/>
          </w:tcPr>
          <w:p w14:paraId="59C25573"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hideMark/>
          </w:tcPr>
          <w:p w14:paraId="0F54FCFD"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4A7A3214"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7D216B" w:rsidRPr="006A3068" w14:paraId="4179D510" w14:textId="77777777" w:rsidTr="007D216B">
        <w:tc>
          <w:tcPr>
            <w:tcW w:w="1871" w:type="dxa"/>
          </w:tcPr>
          <w:p w14:paraId="48121DEC" w14:textId="77777777" w:rsidR="006A3068" w:rsidRPr="006A3068" w:rsidRDefault="006A3068" w:rsidP="006A3068">
            <w:pPr>
              <w:spacing w:line="480" w:lineRule="auto"/>
              <w:rPr>
                <w:rFonts w:ascii="Arial" w:hAnsi="Arial" w:cs="Arial"/>
              </w:rPr>
            </w:pPr>
            <w:r w:rsidRPr="006A3068">
              <w:rPr>
                <w:rFonts w:ascii="Arial" w:hAnsi="Arial" w:cs="Arial"/>
              </w:rPr>
              <w:t>Further searched- Hand Searching Reference Lists</w:t>
            </w:r>
          </w:p>
        </w:tc>
        <w:tc>
          <w:tcPr>
            <w:tcW w:w="1101" w:type="dxa"/>
          </w:tcPr>
          <w:p w14:paraId="3B788453" w14:textId="5906B52B" w:rsidR="006A3068" w:rsidRPr="006A3068" w:rsidRDefault="007D216B" w:rsidP="006A3068">
            <w:pPr>
              <w:spacing w:line="480" w:lineRule="auto"/>
              <w:rPr>
                <w:rFonts w:ascii="Arial" w:hAnsi="Arial" w:cs="Arial"/>
              </w:rPr>
            </w:pPr>
            <w:r>
              <w:rPr>
                <w:rFonts w:ascii="Arial" w:hAnsi="Arial" w:cs="Arial"/>
              </w:rPr>
              <w:t>05/10/2021</w:t>
            </w:r>
          </w:p>
        </w:tc>
        <w:tc>
          <w:tcPr>
            <w:tcW w:w="1691" w:type="dxa"/>
          </w:tcPr>
          <w:p w14:paraId="19794AE2" w14:textId="77777777" w:rsidR="006A3068" w:rsidRPr="006A3068" w:rsidRDefault="006A3068" w:rsidP="006A3068">
            <w:pPr>
              <w:spacing w:line="480" w:lineRule="auto"/>
              <w:jc w:val="center"/>
              <w:rPr>
                <w:rFonts w:ascii="Arial" w:hAnsi="Arial" w:cs="Arial"/>
              </w:rPr>
            </w:pPr>
            <w:r w:rsidRPr="006A3068">
              <w:rPr>
                <w:rFonts w:ascii="Arial" w:hAnsi="Arial" w:cs="Arial"/>
              </w:rPr>
              <w:t>3</w:t>
            </w:r>
          </w:p>
        </w:tc>
        <w:tc>
          <w:tcPr>
            <w:tcW w:w="1456" w:type="dxa"/>
          </w:tcPr>
          <w:p w14:paraId="5D3A74B3"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tcPr>
          <w:p w14:paraId="269BE480" w14:textId="77777777" w:rsidR="006A3068" w:rsidRPr="006A3068" w:rsidRDefault="006A3068" w:rsidP="006A3068">
            <w:pPr>
              <w:spacing w:line="480" w:lineRule="auto"/>
              <w:jc w:val="center"/>
              <w:rPr>
                <w:rFonts w:ascii="Arial" w:hAnsi="Arial" w:cs="Arial"/>
              </w:rPr>
            </w:pPr>
            <w:r w:rsidRPr="006A3068">
              <w:rPr>
                <w:rFonts w:ascii="Arial" w:hAnsi="Arial" w:cs="Arial"/>
              </w:rPr>
              <w:t>3</w:t>
            </w:r>
          </w:p>
          <w:p w14:paraId="4599C470" w14:textId="739B18D7" w:rsidR="006A3068" w:rsidRPr="006A3068" w:rsidRDefault="007D216B" w:rsidP="006A3068">
            <w:pPr>
              <w:spacing w:line="480" w:lineRule="auto"/>
              <w:jc w:val="center"/>
              <w:rPr>
                <w:rFonts w:ascii="Arial" w:hAnsi="Arial" w:cs="Arial"/>
              </w:rPr>
            </w:pPr>
            <w:r>
              <w:rPr>
                <w:rFonts w:ascii="Arial" w:hAnsi="Arial" w:cs="Arial"/>
              </w:rPr>
              <w:t>Replicated</w:t>
            </w:r>
            <w:r w:rsidR="006A3068" w:rsidRPr="006A3068">
              <w:rPr>
                <w:rFonts w:ascii="Arial" w:hAnsi="Arial" w:cs="Arial"/>
              </w:rPr>
              <w:t xml:space="preserve"> from TRIP </w:t>
            </w:r>
          </w:p>
        </w:tc>
        <w:tc>
          <w:tcPr>
            <w:tcW w:w="1410" w:type="dxa"/>
          </w:tcPr>
          <w:p w14:paraId="3711D088"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7D216B" w:rsidRPr="006A3068" w14:paraId="5FBE8198" w14:textId="77777777" w:rsidTr="007D216B">
        <w:tc>
          <w:tcPr>
            <w:tcW w:w="1871" w:type="dxa"/>
            <w:hideMark/>
          </w:tcPr>
          <w:p w14:paraId="79EF909D" w14:textId="77777777" w:rsidR="006A3068" w:rsidRPr="006A3068" w:rsidRDefault="006A3068" w:rsidP="006A3068">
            <w:pPr>
              <w:spacing w:line="480" w:lineRule="auto"/>
              <w:rPr>
                <w:rFonts w:ascii="Arial" w:hAnsi="Arial" w:cs="Arial"/>
              </w:rPr>
            </w:pPr>
            <w:r w:rsidRPr="006A3068">
              <w:rPr>
                <w:rFonts w:ascii="Arial" w:hAnsi="Arial" w:cs="Arial"/>
              </w:rPr>
              <w:t>Unpublished Literature- Open Grey</w:t>
            </w:r>
          </w:p>
        </w:tc>
        <w:tc>
          <w:tcPr>
            <w:tcW w:w="1101" w:type="dxa"/>
            <w:hideMark/>
          </w:tcPr>
          <w:p w14:paraId="768BD403" w14:textId="645A0B79" w:rsidR="006A3068" w:rsidRPr="006A3068" w:rsidRDefault="007D216B" w:rsidP="006A3068">
            <w:pPr>
              <w:spacing w:line="480" w:lineRule="auto"/>
              <w:rPr>
                <w:rFonts w:ascii="Arial" w:hAnsi="Arial" w:cs="Arial"/>
              </w:rPr>
            </w:pPr>
            <w:r>
              <w:rPr>
                <w:rFonts w:ascii="Arial" w:hAnsi="Arial" w:cs="Arial"/>
              </w:rPr>
              <w:t>05/10/2021</w:t>
            </w:r>
          </w:p>
        </w:tc>
        <w:tc>
          <w:tcPr>
            <w:tcW w:w="1691" w:type="dxa"/>
            <w:hideMark/>
          </w:tcPr>
          <w:p w14:paraId="6D517664"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56" w:type="dxa"/>
            <w:hideMark/>
          </w:tcPr>
          <w:p w14:paraId="6937CB8B"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87" w:type="dxa"/>
            <w:hideMark/>
          </w:tcPr>
          <w:p w14:paraId="1C887F05"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410" w:type="dxa"/>
            <w:hideMark/>
          </w:tcPr>
          <w:p w14:paraId="3B7DAF65"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6A3068" w:rsidRPr="006A3068" w14:paraId="1ACABA19" w14:textId="77777777" w:rsidTr="00633DB1">
        <w:tc>
          <w:tcPr>
            <w:tcW w:w="6119" w:type="dxa"/>
            <w:gridSpan w:val="4"/>
          </w:tcPr>
          <w:p w14:paraId="2A7E7E22" w14:textId="77777777" w:rsidR="006A3068" w:rsidRPr="006A3068" w:rsidRDefault="006A3068" w:rsidP="006A3068">
            <w:pPr>
              <w:spacing w:line="480" w:lineRule="auto"/>
              <w:rPr>
                <w:rFonts w:ascii="Arial" w:hAnsi="Arial" w:cs="Arial"/>
                <w:b/>
              </w:rPr>
            </w:pPr>
          </w:p>
        </w:tc>
        <w:tc>
          <w:tcPr>
            <w:tcW w:w="1487" w:type="dxa"/>
            <w:hideMark/>
          </w:tcPr>
          <w:p w14:paraId="51B9B6FE" w14:textId="77777777" w:rsidR="006A3068" w:rsidRPr="006A3068" w:rsidRDefault="006A3068" w:rsidP="006A3068">
            <w:pPr>
              <w:spacing w:line="480" w:lineRule="auto"/>
              <w:rPr>
                <w:rFonts w:ascii="Arial" w:hAnsi="Arial" w:cs="Arial"/>
                <w:b/>
              </w:rPr>
            </w:pPr>
            <w:r w:rsidRPr="006A3068">
              <w:rPr>
                <w:rFonts w:ascii="Arial" w:hAnsi="Arial" w:cs="Arial"/>
                <w:b/>
              </w:rPr>
              <w:t>Total</w:t>
            </w:r>
          </w:p>
        </w:tc>
        <w:tc>
          <w:tcPr>
            <w:tcW w:w="1410" w:type="dxa"/>
            <w:hideMark/>
          </w:tcPr>
          <w:p w14:paraId="5CAE038A" w14:textId="77777777" w:rsidR="006A3068" w:rsidRPr="006A3068" w:rsidRDefault="006A3068" w:rsidP="006A3068">
            <w:pPr>
              <w:spacing w:line="480" w:lineRule="auto"/>
              <w:jc w:val="center"/>
              <w:rPr>
                <w:rFonts w:ascii="Arial" w:hAnsi="Arial" w:cs="Arial"/>
                <w:b/>
              </w:rPr>
            </w:pPr>
            <w:r w:rsidRPr="006A3068">
              <w:rPr>
                <w:rFonts w:ascii="Arial" w:hAnsi="Arial" w:cs="Arial"/>
                <w:b/>
              </w:rPr>
              <w:t>7</w:t>
            </w:r>
          </w:p>
        </w:tc>
      </w:tr>
    </w:tbl>
    <w:p w14:paraId="6E52194F" w14:textId="77777777" w:rsidR="006A3068" w:rsidRPr="006A3068" w:rsidRDefault="006A3068" w:rsidP="006A3068">
      <w:pPr>
        <w:spacing w:line="480" w:lineRule="auto"/>
        <w:jc w:val="both"/>
        <w:rPr>
          <w:rFonts w:ascii="Arial" w:hAnsi="Arial" w:cs="Arial"/>
        </w:rPr>
      </w:pPr>
    </w:p>
    <w:p w14:paraId="5EA1EFCC" w14:textId="77777777" w:rsidR="006A3068" w:rsidRPr="006A3068" w:rsidRDefault="006A3068" w:rsidP="006A3068">
      <w:pPr>
        <w:spacing w:line="480" w:lineRule="auto"/>
        <w:jc w:val="both"/>
        <w:rPr>
          <w:rFonts w:ascii="Arial" w:hAnsi="Arial" w:cs="Arial"/>
        </w:rPr>
        <w:sectPr w:rsidR="006A3068" w:rsidRPr="006A3068">
          <w:pgSz w:w="11906" w:h="16838"/>
          <w:pgMar w:top="1440" w:right="1440" w:bottom="1440" w:left="1440" w:header="708" w:footer="708" w:gutter="0"/>
          <w:cols w:space="708"/>
          <w:docGrid w:linePitch="360"/>
        </w:sectPr>
      </w:pPr>
    </w:p>
    <w:p w14:paraId="057947F2" w14:textId="48EC2B00"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 xml:space="preserve">Table 6.2- Bibliography of the </w:t>
      </w:r>
      <w:r w:rsidR="007D216B">
        <w:rPr>
          <w:rFonts w:ascii="Arial" w:hAnsi="Arial" w:cs="Arial"/>
          <w:u w:val="single"/>
        </w:rPr>
        <w:t>7</w:t>
      </w:r>
      <w:r w:rsidRPr="006A3068">
        <w:rPr>
          <w:rFonts w:ascii="Arial" w:hAnsi="Arial" w:cs="Arial"/>
          <w:u w:val="single"/>
        </w:rPr>
        <w:t xml:space="preserve"> studies</w:t>
      </w:r>
    </w:p>
    <w:p w14:paraId="18C9B26F" w14:textId="77777777" w:rsidR="006A3068" w:rsidRPr="006A3068" w:rsidRDefault="006A3068" w:rsidP="006A3068">
      <w:pPr>
        <w:spacing w:line="480" w:lineRule="auto"/>
        <w:rPr>
          <w:rFonts w:ascii="Arial" w:hAnsi="Arial" w:cs="Arial"/>
          <w:u w:val="single"/>
        </w:rPr>
      </w:pPr>
    </w:p>
    <w:tbl>
      <w:tblPr>
        <w:tblStyle w:val="TableGridLight"/>
        <w:tblW w:w="15309" w:type="dxa"/>
        <w:tblInd w:w="-572" w:type="dxa"/>
        <w:tblLook w:val="04A0" w:firstRow="1" w:lastRow="0" w:firstColumn="1" w:lastColumn="0" w:noHBand="0" w:noVBand="1"/>
      </w:tblPr>
      <w:tblGrid>
        <w:gridCol w:w="1276"/>
        <w:gridCol w:w="1276"/>
        <w:gridCol w:w="3118"/>
        <w:gridCol w:w="845"/>
        <w:gridCol w:w="4258"/>
        <w:gridCol w:w="2835"/>
        <w:gridCol w:w="1701"/>
      </w:tblGrid>
      <w:tr w:rsidR="006A3068" w:rsidRPr="006A3068" w14:paraId="330C09BF" w14:textId="77777777" w:rsidTr="00633DB1">
        <w:tc>
          <w:tcPr>
            <w:tcW w:w="1276" w:type="dxa"/>
            <w:shd w:val="clear" w:color="auto" w:fill="E7E6E6" w:themeFill="background2"/>
            <w:vAlign w:val="center"/>
          </w:tcPr>
          <w:p w14:paraId="0CCF038D" w14:textId="77777777" w:rsidR="006A3068" w:rsidRPr="006A3068" w:rsidRDefault="006A3068" w:rsidP="006A3068">
            <w:pPr>
              <w:spacing w:line="480" w:lineRule="auto"/>
              <w:jc w:val="center"/>
              <w:rPr>
                <w:rFonts w:ascii="Arial" w:hAnsi="Arial" w:cs="Arial"/>
                <w:b/>
              </w:rPr>
            </w:pPr>
            <w:r w:rsidRPr="006A3068">
              <w:rPr>
                <w:rFonts w:ascii="Arial" w:hAnsi="Arial" w:cs="Arial"/>
                <w:b/>
              </w:rPr>
              <w:t>Paper Number</w:t>
            </w:r>
          </w:p>
        </w:tc>
        <w:tc>
          <w:tcPr>
            <w:tcW w:w="1276" w:type="dxa"/>
            <w:shd w:val="clear" w:color="auto" w:fill="E7E6E6" w:themeFill="background2"/>
            <w:vAlign w:val="center"/>
          </w:tcPr>
          <w:p w14:paraId="7CC7E6AD" w14:textId="77777777" w:rsidR="006A3068" w:rsidRPr="006A3068" w:rsidRDefault="006A3068" w:rsidP="006A3068">
            <w:pPr>
              <w:spacing w:line="480" w:lineRule="auto"/>
              <w:jc w:val="center"/>
              <w:rPr>
                <w:rFonts w:ascii="Arial" w:hAnsi="Arial" w:cs="Arial"/>
                <w:b/>
              </w:rPr>
            </w:pPr>
            <w:r w:rsidRPr="006A3068">
              <w:rPr>
                <w:rFonts w:ascii="Arial" w:hAnsi="Arial" w:cs="Arial"/>
                <w:b/>
              </w:rPr>
              <w:t>Database</w:t>
            </w:r>
          </w:p>
        </w:tc>
        <w:tc>
          <w:tcPr>
            <w:tcW w:w="3118" w:type="dxa"/>
            <w:shd w:val="clear" w:color="auto" w:fill="E7E6E6" w:themeFill="background2"/>
            <w:vAlign w:val="center"/>
          </w:tcPr>
          <w:p w14:paraId="1BE96C5E" w14:textId="77777777" w:rsidR="006A3068" w:rsidRPr="006A3068" w:rsidRDefault="006A3068" w:rsidP="006A3068">
            <w:pPr>
              <w:spacing w:line="480" w:lineRule="auto"/>
              <w:jc w:val="center"/>
              <w:rPr>
                <w:rFonts w:ascii="Arial" w:hAnsi="Arial" w:cs="Arial"/>
                <w:b/>
              </w:rPr>
            </w:pPr>
            <w:r w:rsidRPr="006A3068">
              <w:rPr>
                <w:rFonts w:ascii="Arial" w:hAnsi="Arial" w:cs="Arial"/>
                <w:b/>
              </w:rPr>
              <w:t>Author(s)</w:t>
            </w:r>
          </w:p>
        </w:tc>
        <w:tc>
          <w:tcPr>
            <w:tcW w:w="845" w:type="dxa"/>
            <w:shd w:val="clear" w:color="auto" w:fill="E7E6E6" w:themeFill="background2"/>
            <w:vAlign w:val="center"/>
          </w:tcPr>
          <w:p w14:paraId="64EF0CD1" w14:textId="77777777" w:rsidR="006A3068" w:rsidRPr="006A3068" w:rsidRDefault="006A3068" w:rsidP="006A3068">
            <w:pPr>
              <w:spacing w:line="480" w:lineRule="auto"/>
              <w:jc w:val="center"/>
              <w:rPr>
                <w:rFonts w:ascii="Arial" w:hAnsi="Arial" w:cs="Arial"/>
                <w:b/>
              </w:rPr>
            </w:pPr>
            <w:r w:rsidRPr="006A3068">
              <w:rPr>
                <w:rFonts w:ascii="Arial" w:hAnsi="Arial" w:cs="Arial"/>
                <w:b/>
              </w:rPr>
              <w:t>Date</w:t>
            </w:r>
          </w:p>
        </w:tc>
        <w:tc>
          <w:tcPr>
            <w:tcW w:w="4258" w:type="dxa"/>
            <w:shd w:val="clear" w:color="auto" w:fill="E7E6E6" w:themeFill="background2"/>
            <w:vAlign w:val="center"/>
          </w:tcPr>
          <w:p w14:paraId="41CB9062" w14:textId="77777777" w:rsidR="006A3068" w:rsidRPr="006A3068" w:rsidRDefault="006A3068" w:rsidP="006A3068">
            <w:pPr>
              <w:spacing w:line="480" w:lineRule="auto"/>
              <w:jc w:val="center"/>
              <w:rPr>
                <w:rFonts w:ascii="Arial" w:hAnsi="Arial" w:cs="Arial"/>
                <w:b/>
              </w:rPr>
            </w:pPr>
            <w:r w:rsidRPr="006A3068">
              <w:rPr>
                <w:rFonts w:ascii="Arial" w:hAnsi="Arial" w:cs="Arial"/>
                <w:b/>
              </w:rPr>
              <w:t>Title</w:t>
            </w:r>
          </w:p>
        </w:tc>
        <w:tc>
          <w:tcPr>
            <w:tcW w:w="2835" w:type="dxa"/>
            <w:shd w:val="clear" w:color="auto" w:fill="E7E6E6" w:themeFill="background2"/>
            <w:vAlign w:val="center"/>
          </w:tcPr>
          <w:p w14:paraId="396ECD01" w14:textId="77777777" w:rsidR="006A3068" w:rsidRPr="006A3068" w:rsidRDefault="006A3068" w:rsidP="006A3068">
            <w:pPr>
              <w:spacing w:line="480" w:lineRule="auto"/>
              <w:jc w:val="center"/>
              <w:rPr>
                <w:rFonts w:ascii="Arial" w:hAnsi="Arial" w:cs="Arial"/>
                <w:b/>
              </w:rPr>
            </w:pPr>
            <w:r w:rsidRPr="006A3068">
              <w:rPr>
                <w:rFonts w:ascii="Arial" w:hAnsi="Arial" w:cs="Arial"/>
                <w:b/>
              </w:rPr>
              <w:t>Journal</w:t>
            </w:r>
          </w:p>
        </w:tc>
        <w:tc>
          <w:tcPr>
            <w:tcW w:w="1701" w:type="dxa"/>
            <w:shd w:val="clear" w:color="auto" w:fill="E7E6E6" w:themeFill="background2"/>
            <w:vAlign w:val="center"/>
          </w:tcPr>
          <w:p w14:paraId="6ABB6B30" w14:textId="77777777" w:rsidR="006A3068" w:rsidRPr="006A3068" w:rsidRDefault="006A3068" w:rsidP="006A3068">
            <w:pPr>
              <w:spacing w:line="480" w:lineRule="auto"/>
              <w:jc w:val="center"/>
              <w:rPr>
                <w:rFonts w:ascii="Arial" w:hAnsi="Arial" w:cs="Arial"/>
                <w:b/>
              </w:rPr>
            </w:pPr>
            <w:r w:rsidRPr="006A3068">
              <w:rPr>
                <w:rFonts w:ascii="Arial" w:hAnsi="Arial" w:cs="Arial"/>
                <w:b/>
              </w:rPr>
              <w:t>Citation information</w:t>
            </w:r>
          </w:p>
        </w:tc>
      </w:tr>
      <w:tr w:rsidR="006A3068" w:rsidRPr="006A3068" w14:paraId="125D7A77" w14:textId="77777777" w:rsidTr="00633DB1">
        <w:tc>
          <w:tcPr>
            <w:tcW w:w="1276" w:type="dxa"/>
          </w:tcPr>
          <w:p w14:paraId="6FDEC125"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276" w:type="dxa"/>
          </w:tcPr>
          <w:p w14:paraId="4FA4A3B3"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8" w:type="dxa"/>
          </w:tcPr>
          <w:p w14:paraId="7A28DC38" w14:textId="77777777" w:rsidR="006A3068" w:rsidRPr="006A3068" w:rsidRDefault="006A3068" w:rsidP="006A3068">
            <w:pPr>
              <w:spacing w:line="480" w:lineRule="auto"/>
              <w:jc w:val="both"/>
              <w:rPr>
                <w:rFonts w:ascii="Arial" w:hAnsi="Arial" w:cs="Arial"/>
              </w:rPr>
            </w:pPr>
            <w:r w:rsidRPr="006A3068">
              <w:rPr>
                <w:rFonts w:ascii="Arial" w:eastAsia="Times New Roman" w:hAnsi="Arial" w:cs="Arial"/>
                <w:lang w:eastAsia="en-GB"/>
              </w:rPr>
              <w:t>Chhina, S., Singh, A., Menon, I., Singh, R., Sharma, A. and Aggarwal, V.</w:t>
            </w:r>
          </w:p>
        </w:tc>
        <w:tc>
          <w:tcPr>
            <w:tcW w:w="845" w:type="dxa"/>
          </w:tcPr>
          <w:p w14:paraId="0C955A84" w14:textId="77777777" w:rsidR="006A3068" w:rsidRPr="006A3068" w:rsidRDefault="006A3068" w:rsidP="006A3068">
            <w:pPr>
              <w:spacing w:line="480" w:lineRule="auto"/>
              <w:jc w:val="both"/>
              <w:rPr>
                <w:rFonts w:ascii="Arial" w:hAnsi="Arial" w:cs="Arial"/>
              </w:rPr>
            </w:pPr>
            <w:r w:rsidRPr="006A3068">
              <w:rPr>
                <w:rFonts w:ascii="Arial" w:hAnsi="Arial" w:cs="Arial"/>
              </w:rPr>
              <w:t>2016</w:t>
            </w:r>
          </w:p>
        </w:tc>
        <w:tc>
          <w:tcPr>
            <w:tcW w:w="4258" w:type="dxa"/>
          </w:tcPr>
          <w:p w14:paraId="58BE2B54" w14:textId="77777777" w:rsidR="006A3068" w:rsidRPr="006A3068" w:rsidRDefault="006A3068" w:rsidP="006A3068">
            <w:pPr>
              <w:spacing w:line="480" w:lineRule="auto"/>
              <w:jc w:val="both"/>
              <w:rPr>
                <w:rFonts w:ascii="Arial" w:hAnsi="Arial" w:cs="Arial"/>
              </w:rPr>
            </w:pPr>
            <w:r w:rsidRPr="006A3068">
              <w:rPr>
                <w:rFonts w:ascii="Arial" w:hAnsi="Arial" w:cs="Arial"/>
              </w:rPr>
              <w:t>A randomized clinical study for comparative evaluation and Aloe Vera and 0.2% chlorhexidine gluconate mouthwash efficacy on de-novo plaque formation</w:t>
            </w:r>
          </w:p>
        </w:tc>
        <w:tc>
          <w:tcPr>
            <w:tcW w:w="2835" w:type="dxa"/>
          </w:tcPr>
          <w:p w14:paraId="12912A42"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International Society of Preventative &amp; Community Dentistry</w:t>
            </w:r>
          </w:p>
        </w:tc>
        <w:tc>
          <w:tcPr>
            <w:tcW w:w="1701" w:type="dxa"/>
          </w:tcPr>
          <w:p w14:paraId="660ED94D" w14:textId="77777777" w:rsidR="006A3068" w:rsidRPr="006A3068" w:rsidRDefault="006A3068" w:rsidP="006A3068">
            <w:pPr>
              <w:spacing w:line="480" w:lineRule="auto"/>
              <w:jc w:val="both"/>
              <w:rPr>
                <w:rFonts w:ascii="Arial" w:hAnsi="Arial" w:cs="Arial"/>
              </w:rPr>
            </w:pPr>
            <w:r w:rsidRPr="006A3068">
              <w:rPr>
                <w:rFonts w:ascii="Arial" w:hAnsi="Arial" w:cs="Arial"/>
              </w:rPr>
              <w:t>Vol. 6</w:t>
            </w:r>
          </w:p>
          <w:p w14:paraId="62B34912" w14:textId="77777777" w:rsidR="006A3068" w:rsidRPr="006A3068" w:rsidRDefault="006A3068" w:rsidP="006A3068">
            <w:pPr>
              <w:spacing w:line="480" w:lineRule="auto"/>
              <w:jc w:val="both"/>
              <w:rPr>
                <w:rFonts w:ascii="Arial" w:hAnsi="Arial" w:cs="Arial"/>
              </w:rPr>
            </w:pPr>
            <w:r w:rsidRPr="006A3068">
              <w:rPr>
                <w:rFonts w:ascii="Arial" w:hAnsi="Arial" w:cs="Arial"/>
              </w:rPr>
              <w:t>Issue. 3</w:t>
            </w:r>
          </w:p>
          <w:p w14:paraId="1307192C" w14:textId="77777777" w:rsidR="006A3068" w:rsidRPr="006A3068" w:rsidRDefault="006A3068" w:rsidP="006A3068">
            <w:pPr>
              <w:spacing w:line="480" w:lineRule="auto"/>
              <w:jc w:val="both"/>
              <w:rPr>
                <w:rFonts w:ascii="Arial" w:hAnsi="Arial" w:cs="Arial"/>
              </w:rPr>
            </w:pPr>
            <w:r w:rsidRPr="006A3068">
              <w:rPr>
                <w:rFonts w:ascii="Arial" w:hAnsi="Arial" w:cs="Arial"/>
              </w:rPr>
              <w:t>pp. 251-255.</w:t>
            </w:r>
          </w:p>
        </w:tc>
      </w:tr>
      <w:tr w:rsidR="006A3068" w:rsidRPr="006A3068" w14:paraId="008ACC6D" w14:textId="77777777" w:rsidTr="00633DB1">
        <w:tc>
          <w:tcPr>
            <w:tcW w:w="1276" w:type="dxa"/>
          </w:tcPr>
          <w:p w14:paraId="272FD3AA"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76" w:type="dxa"/>
          </w:tcPr>
          <w:p w14:paraId="70D7EF94"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8" w:type="dxa"/>
          </w:tcPr>
          <w:p w14:paraId="270F0444" w14:textId="77777777" w:rsidR="006A3068" w:rsidRPr="006A3068" w:rsidRDefault="006A3068" w:rsidP="006A3068">
            <w:pPr>
              <w:spacing w:line="480" w:lineRule="auto"/>
              <w:jc w:val="both"/>
              <w:rPr>
                <w:rFonts w:ascii="Arial" w:hAnsi="Arial" w:cs="Arial"/>
              </w:rPr>
            </w:pPr>
            <w:r w:rsidRPr="006A3068">
              <w:rPr>
                <w:rFonts w:ascii="Arial" w:eastAsia="Times New Roman" w:hAnsi="Arial" w:cs="Arial"/>
                <w:lang w:eastAsia="en-GB"/>
              </w:rPr>
              <w:t>Chandrahas, B., Jayakumar, A., Naveen, A., Butchibabu, K., Reddy. P. K., Muralikrishna, T.</w:t>
            </w:r>
          </w:p>
        </w:tc>
        <w:tc>
          <w:tcPr>
            <w:tcW w:w="845" w:type="dxa"/>
          </w:tcPr>
          <w:p w14:paraId="06237627" w14:textId="77777777" w:rsidR="006A3068" w:rsidRPr="006A3068" w:rsidRDefault="006A3068" w:rsidP="006A3068">
            <w:pPr>
              <w:spacing w:line="480" w:lineRule="auto"/>
              <w:jc w:val="both"/>
              <w:rPr>
                <w:rFonts w:ascii="Arial" w:hAnsi="Arial" w:cs="Arial"/>
              </w:rPr>
            </w:pPr>
            <w:r w:rsidRPr="006A3068">
              <w:rPr>
                <w:rFonts w:ascii="Arial" w:hAnsi="Arial" w:cs="Arial"/>
              </w:rPr>
              <w:t>2012</w:t>
            </w:r>
          </w:p>
        </w:tc>
        <w:tc>
          <w:tcPr>
            <w:tcW w:w="4258" w:type="dxa"/>
          </w:tcPr>
          <w:p w14:paraId="19787AA8" w14:textId="77777777" w:rsidR="006A3068" w:rsidRPr="006A3068" w:rsidRDefault="006A3068" w:rsidP="006A3068">
            <w:pPr>
              <w:spacing w:line="480" w:lineRule="auto"/>
              <w:rPr>
                <w:rFonts w:ascii="Arial" w:hAnsi="Arial" w:cs="Arial"/>
              </w:rPr>
            </w:pPr>
            <w:r w:rsidRPr="006A3068">
              <w:rPr>
                <w:rFonts w:ascii="Arial" w:hAnsi="Arial" w:cs="Arial"/>
              </w:rPr>
              <w:t>A randomized, double-blind clinical study to assess the antiplaque and antigingivitis efficacy of Aloe Vera mouth rinse.</w:t>
            </w:r>
          </w:p>
          <w:p w14:paraId="3E063342" w14:textId="77777777" w:rsidR="006A3068" w:rsidRPr="006A3068" w:rsidRDefault="006A3068" w:rsidP="006A3068">
            <w:pPr>
              <w:spacing w:line="480" w:lineRule="auto"/>
              <w:jc w:val="both"/>
              <w:rPr>
                <w:rFonts w:ascii="Arial" w:hAnsi="Arial" w:cs="Arial"/>
              </w:rPr>
            </w:pPr>
          </w:p>
        </w:tc>
        <w:tc>
          <w:tcPr>
            <w:tcW w:w="2835" w:type="dxa"/>
          </w:tcPr>
          <w:p w14:paraId="0EE9359C"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Indian Society Periodontology</w:t>
            </w:r>
          </w:p>
        </w:tc>
        <w:tc>
          <w:tcPr>
            <w:tcW w:w="1701" w:type="dxa"/>
          </w:tcPr>
          <w:p w14:paraId="23BA51DA" w14:textId="77777777" w:rsidR="006A3068" w:rsidRPr="006A3068" w:rsidRDefault="006A3068" w:rsidP="006A3068">
            <w:pPr>
              <w:spacing w:line="480" w:lineRule="auto"/>
              <w:jc w:val="both"/>
              <w:rPr>
                <w:rFonts w:ascii="Arial" w:hAnsi="Arial" w:cs="Arial"/>
              </w:rPr>
            </w:pPr>
            <w:r w:rsidRPr="006A3068">
              <w:rPr>
                <w:rFonts w:ascii="Arial" w:hAnsi="Arial" w:cs="Arial"/>
              </w:rPr>
              <w:t>Vol. 6</w:t>
            </w:r>
          </w:p>
          <w:p w14:paraId="3DE2EA2B" w14:textId="77777777" w:rsidR="006A3068" w:rsidRPr="006A3068" w:rsidRDefault="006A3068" w:rsidP="006A3068">
            <w:pPr>
              <w:spacing w:line="480" w:lineRule="auto"/>
              <w:jc w:val="both"/>
              <w:rPr>
                <w:rFonts w:ascii="Arial" w:hAnsi="Arial" w:cs="Arial"/>
              </w:rPr>
            </w:pPr>
            <w:r w:rsidRPr="006A3068">
              <w:rPr>
                <w:rFonts w:ascii="Arial" w:hAnsi="Arial" w:cs="Arial"/>
              </w:rPr>
              <w:t>Issue. 4</w:t>
            </w:r>
          </w:p>
          <w:p w14:paraId="453E4285" w14:textId="77777777" w:rsidR="006A3068" w:rsidRPr="006A3068" w:rsidRDefault="006A3068" w:rsidP="006A3068">
            <w:pPr>
              <w:spacing w:line="480" w:lineRule="auto"/>
              <w:jc w:val="both"/>
              <w:rPr>
                <w:rFonts w:ascii="Arial" w:hAnsi="Arial" w:cs="Arial"/>
              </w:rPr>
            </w:pPr>
            <w:r w:rsidRPr="006A3068">
              <w:rPr>
                <w:rFonts w:ascii="Arial" w:hAnsi="Arial" w:cs="Arial"/>
              </w:rPr>
              <w:t>pp. 543-548.</w:t>
            </w:r>
          </w:p>
        </w:tc>
      </w:tr>
      <w:tr w:rsidR="006A3068" w:rsidRPr="006A3068" w14:paraId="60CC4DE5" w14:textId="77777777" w:rsidTr="00633DB1">
        <w:tc>
          <w:tcPr>
            <w:tcW w:w="1276" w:type="dxa"/>
          </w:tcPr>
          <w:p w14:paraId="67D1187C" w14:textId="77777777" w:rsidR="006A3068" w:rsidRPr="006A3068" w:rsidRDefault="006A3068" w:rsidP="006A3068">
            <w:pPr>
              <w:spacing w:line="480" w:lineRule="auto"/>
              <w:jc w:val="center"/>
              <w:rPr>
                <w:rFonts w:ascii="Arial" w:hAnsi="Arial" w:cs="Arial"/>
              </w:rPr>
            </w:pPr>
            <w:r w:rsidRPr="006A3068">
              <w:rPr>
                <w:rFonts w:ascii="Arial" w:hAnsi="Arial" w:cs="Arial"/>
              </w:rPr>
              <w:lastRenderedPageBreak/>
              <w:t>3</w:t>
            </w:r>
          </w:p>
        </w:tc>
        <w:tc>
          <w:tcPr>
            <w:tcW w:w="1276" w:type="dxa"/>
          </w:tcPr>
          <w:p w14:paraId="5BA5314D"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8" w:type="dxa"/>
          </w:tcPr>
          <w:p w14:paraId="6B613D9F" w14:textId="77777777" w:rsidR="006A3068" w:rsidRPr="006A3068" w:rsidRDefault="006A3068" w:rsidP="006A3068">
            <w:pPr>
              <w:spacing w:line="480" w:lineRule="auto"/>
              <w:rPr>
                <w:rFonts w:ascii="Arial" w:hAnsi="Arial" w:cs="Arial"/>
              </w:rPr>
            </w:pPr>
            <w:r w:rsidRPr="006A3068">
              <w:rPr>
                <w:rFonts w:ascii="Arial" w:hAnsi="Arial" w:cs="Arial"/>
              </w:rPr>
              <w:t>A randomized, double-blind clinical study to assess the antiplaque and antigingivitis efficacy of Aloe Vera mouth rinse</w:t>
            </w:r>
          </w:p>
          <w:p w14:paraId="0C85F720" w14:textId="77777777" w:rsidR="006A3068" w:rsidRPr="006A3068" w:rsidRDefault="006A3068" w:rsidP="006A3068">
            <w:pPr>
              <w:spacing w:line="480" w:lineRule="auto"/>
              <w:jc w:val="both"/>
              <w:rPr>
                <w:rFonts w:ascii="Arial" w:hAnsi="Arial" w:cs="Arial"/>
              </w:rPr>
            </w:pPr>
          </w:p>
        </w:tc>
        <w:tc>
          <w:tcPr>
            <w:tcW w:w="845" w:type="dxa"/>
          </w:tcPr>
          <w:p w14:paraId="0A662B91" w14:textId="77777777" w:rsidR="006A3068" w:rsidRPr="006A3068" w:rsidRDefault="006A3068" w:rsidP="006A3068">
            <w:pPr>
              <w:spacing w:line="480" w:lineRule="auto"/>
              <w:jc w:val="both"/>
              <w:rPr>
                <w:rFonts w:ascii="Arial" w:hAnsi="Arial" w:cs="Arial"/>
              </w:rPr>
            </w:pPr>
            <w:r w:rsidRPr="006A3068">
              <w:rPr>
                <w:rFonts w:ascii="Arial" w:hAnsi="Arial" w:cs="Arial"/>
              </w:rPr>
              <w:t>2016</w:t>
            </w:r>
          </w:p>
        </w:tc>
        <w:tc>
          <w:tcPr>
            <w:tcW w:w="4258" w:type="dxa"/>
          </w:tcPr>
          <w:p w14:paraId="0CA22236" w14:textId="77777777" w:rsidR="006A3068" w:rsidRPr="006A3068" w:rsidRDefault="006A3068" w:rsidP="006A3068">
            <w:pPr>
              <w:spacing w:line="480" w:lineRule="auto"/>
              <w:jc w:val="both"/>
              <w:rPr>
                <w:rFonts w:ascii="Arial" w:hAnsi="Arial" w:cs="Arial"/>
              </w:rPr>
            </w:pPr>
            <w:r w:rsidRPr="006A3068">
              <w:rPr>
                <w:rFonts w:ascii="Arial" w:hAnsi="Arial" w:cs="Arial"/>
              </w:rPr>
              <w:t>The Comparison of the Antiplaque Effect of Aloe Vera, Chlorhexidine and Placebo Mouth Washes on Gingivitis Patients.</w:t>
            </w:r>
          </w:p>
        </w:tc>
        <w:tc>
          <w:tcPr>
            <w:tcW w:w="2835" w:type="dxa"/>
          </w:tcPr>
          <w:p w14:paraId="43071E80"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Pharmaceutical Sciences and Research</w:t>
            </w:r>
          </w:p>
        </w:tc>
        <w:tc>
          <w:tcPr>
            <w:tcW w:w="1701" w:type="dxa"/>
          </w:tcPr>
          <w:p w14:paraId="0329E6C6" w14:textId="77777777" w:rsidR="006A3068" w:rsidRPr="006A3068" w:rsidRDefault="006A3068" w:rsidP="006A3068">
            <w:pPr>
              <w:spacing w:line="480" w:lineRule="auto"/>
              <w:jc w:val="both"/>
              <w:rPr>
                <w:rFonts w:ascii="Arial" w:hAnsi="Arial" w:cs="Arial"/>
              </w:rPr>
            </w:pPr>
            <w:r w:rsidRPr="006A3068">
              <w:rPr>
                <w:rFonts w:ascii="Arial" w:hAnsi="Arial" w:cs="Arial"/>
              </w:rPr>
              <w:t>Vol. 7</w:t>
            </w:r>
          </w:p>
          <w:p w14:paraId="7986FE56" w14:textId="77777777" w:rsidR="006A3068" w:rsidRPr="006A3068" w:rsidRDefault="006A3068" w:rsidP="006A3068">
            <w:pPr>
              <w:spacing w:line="480" w:lineRule="auto"/>
              <w:jc w:val="both"/>
              <w:rPr>
                <w:rFonts w:ascii="Arial" w:hAnsi="Arial" w:cs="Arial"/>
              </w:rPr>
            </w:pPr>
            <w:r w:rsidRPr="006A3068">
              <w:rPr>
                <w:rFonts w:ascii="Arial" w:hAnsi="Arial" w:cs="Arial"/>
              </w:rPr>
              <w:t>Issue. 11</w:t>
            </w:r>
          </w:p>
          <w:p w14:paraId="4AD8233A" w14:textId="77777777" w:rsidR="006A3068" w:rsidRPr="006A3068" w:rsidRDefault="006A3068" w:rsidP="006A3068">
            <w:pPr>
              <w:spacing w:line="480" w:lineRule="auto"/>
              <w:jc w:val="both"/>
              <w:rPr>
                <w:rFonts w:ascii="Arial" w:hAnsi="Arial" w:cs="Arial"/>
              </w:rPr>
            </w:pPr>
            <w:r w:rsidRPr="006A3068">
              <w:rPr>
                <w:rFonts w:ascii="Arial" w:hAnsi="Arial" w:cs="Arial"/>
              </w:rPr>
              <w:t>pp. 1295-1300.</w:t>
            </w:r>
          </w:p>
        </w:tc>
      </w:tr>
      <w:tr w:rsidR="006A3068" w:rsidRPr="006A3068" w14:paraId="19B5269E" w14:textId="77777777" w:rsidTr="00633DB1">
        <w:tc>
          <w:tcPr>
            <w:tcW w:w="1276" w:type="dxa"/>
          </w:tcPr>
          <w:p w14:paraId="18D544A0" w14:textId="77777777" w:rsidR="006A3068" w:rsidRPr="006A3068" w:rsidRDefault="006A3068" w:rsidP="006A3068">
            <w:pPr>
              <w:spacing w:line="480" w:lineRule="auto"/>
              <w:jc w:val="center"/>
              <w:rPr>
                <w:rFonts w:ascii="Arial" w:hAnsi="Arial" w:cs="Arial"/>
              </w:rPr>
            </w:pPr>
            <w:r w:rsidRPr="006A3068">
              <w:rPr>
                <w:rFonts w:ascii="Arial" w:hAnsi="Arial" w:cs="Arial"/>
              </w:rPr>
              <w:t>4</w:t>
            </w:r>
          </w:p>
        </w:tc>
        <w:tc>
          <w:tcPr>
            <w:tcW w:w="1276" w:type="dxa"/>
          </w:tcPr>
          <w:p w14:paraId="48B68052"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8" w:type="dxa"/>
          </w:tcPr>
          <w:p w14:paraId="1C65AD99" w14:textId="77777777" w:rsidR="006A3068" w:rsidRPr="006A3068" w:rsidRDefault="006A3068" w:rsidP="006A3068">
            <w:pPr>
              <w:spacing w:line="480" w:lineRule="auto"/>
              <w:jc w:val="both"/>
              <w:rPr>
                <w:rFonts w:ascii="Arial" w:hAnsi="Arial" w:cs="Arial"/>
              </w:rPr>
            </w:pPr>
            <w:r w:rsidRPr="006A3068">
              <w:rPr>
                <w:rFonts w:ascii="Arial" w:eastAsia="Times New Roman" w:hAnsi="Arial" w:cs="Arial"/>
                <w:lang w:eastAsia="en-GB"/>
              </w:rPr>
              <w:t>Gupta, R. K., Gupta, D., Bhaskar, D. J., Yadav, A., Khursheed, O. and Sumit. M.</w:t>
            </w:r>
          </w:p>
        </w:tc>
        <w:tc>
          <w:tcPr>
            <w:tcW w:w="845" w:type="dxa"/>
          </w:tcPr>
          <w:p w14:paraId="03C177F7" w14:textId="77777777" w:rsidR="006A3068" w:rsidRPr="006A3068" w:rsidRDefault="006A3068" w:rsidP="006A3068">
            <w:pPr>
              <w:spacing w:line="480" w:lineRule="auto"/>
              <w:jc w:val="both"/>
              <w:rPr>
                <w:rFonts w:ascii="Arial" w:hAnsi="Arial" w:cs="Arial"/>
              </w:rPr>
            </w:pPr>
            <w:r w:rsidRPr="006A3068">
              <w:rPr>
                <w:rFonts w:ascii="Arial" w:hAnsi="Arial" w:cs="Arial"/>
              </w:rPr>
              <w:t>2014</w:t>
            </w:r>
          </w:p>
        </w:tc>
        <w:tc>
          <w:tcPr>
            <w:tcW w:w="4258" w:type="dxa"/>
          </w:tcPr>
          <w:p w14:paraId="3023E6BE" w14:textId="77777777" w:rsidR="006A3068" w:rsidRPr="006A3068" w:rsidRDefault="006A3068" w:rsidP="006A3068">
            <w:pPr>
              <w:spacing w:line="480" w:lineRule="auto"/>
              <w:rPr>
                <w:rFonts w:ascii="Arial" w:hAnsi="Arial" w:cs="Arial"/>
              </w:rPr>
            </w:pPr>
            <w:r w:rsidRPr="006A3068">
              <w:rPr>
                <w:rFonts w:ascii="Arial" w:hAnsi="Arial" w:cs="Arial"/>
              </w:rPr>
              <w:t>Preliminary Antiplaque Efficacy of Aloe Vera Mouthwash on 4 Day Plaque Re-growth Model: Randomised Controlled Trail</w:t>
            </w:r>
          </w:p>
          <w:p w14:paraId="6C57E0B6" w14:textId="77777777" w:rsidR="006A3068" w:rsidRPr="006A3068" w:rsidRDefault="006A3068" w:rsidP="006A3068">
            <w:pPr>
              <w:spacing w:line="480" w:lineRule="auto"/>
              <w:jc w:val="both"/>
              <w:rPr>
                <w:rFonts w:ascii="Arial" w:hAnsi="Arial" w:cs="Arial"/>
              </w:rPr>
            </w:pPr>
          </w:p>
        </w:tc>
        <w:tc>
          <w:tcPr>
            <w:tcW w:w="2835" w:type="dxa"/>
          </w:tcPr>
          <w:p w14:paraId="02549038" w14:textId="77777777" w:rsidR="006A3068" w:rsidRPr="006A3068" w:rsidRDefault="006A3068" w:rsidP="006A3068">
            <w:pPr>
              <w:spacing w:line="480" w:lineRule="auto"/>
              <w:jc w:val="both"/>
              <w:rPr>
                <w:rFonts w:ascii="Arial" w:hAnsi="Arial" w:cs="Arial"/>
                <w:i/>
              </w:rPr>
            </w:pPr>
            <w:r w:rsidRPr="006A3068">
              <w:rPr>
                <w:rFonts w:ascii="Arial" w:hAnsi="Arial" w:cs="Arial"/>
                <w:i/>
              </w:rPr>
              <w:t>Ethiopian Journal of Healthy Sciences</w:t>
            </w:r>
          </w:p>
        </w:tc>
        <w:tc>
          <w:tcPr>
            <w:tcW w:w="1701" w:type="dxa"/>
          </w:tcPr>
          <w:p w14:paraId="012D6F9E" w14:textId="77777777" w:rsidR="006A3068" w:rsidRPr="006A3068" w:rsidRDefault="006A3068" w:rsidP="006A3068">
            <w:pPr>
              <w:spacing w:line="480" w:lineRule="auto"/>
              <w:jc w:val="both"/>
              <w:rPr>
                <w:rFonts w:ascii="Arial" w:hAnsi="Arial" w:cs="Arial"/>
              </w:rPr>
            </w:pPr>
            <w:r w:rsidRPr="006A3068">
              <w:rPr>
                <w:rFonts w:ascii="Arial" w:hAnsi="Arial" w:cs="Arial"/>
              </w:rPr>
              <w:t>Vol. 24</w:t>
            </w:r>
          </w:p>
          <w:p w14:paraId="471FA783" w14:textId="77777777" w:rsidR="006A3068" w:rsidRPr="006A3068" w:rsidRDefault="006A3068" w:rsidP="006A3068">
            <w:pPr>
              <w:spacing w:line="480" w:lineRule="auto"/>
              <w:jc w:val="both"/>
              <w:rPr>
                <w:rFonts w:ascii="Arial" w:hAnsi="Arial" w:cs="Arial"/>
              </w:rPr>
            </w:pPr>
            <w:r w:rsidRPr="006A3068">
              <w:rPr>
                <w:rFonts w:ascii="Arial" w:hAnsi="Arial" w:cs="Arial"/>
              </w:rPr>
              <w:t>Issue. 2</w:t>
            </w:r>
          </w:p>
          <w:p w14:paraId="246A3662" w14:textId="77777777" w:rsidR="006A3068" w:rsidRPr="006A3068" w:rsidRDefault="006A3068" w:rsidP="006A3068">
            <w:pPr>
              <w:spacing w:line="480" w:lineRule="auto"/>
              <w:jc w:val="both"/>
              <w:rPr>
                <w:rFonts w:ascii="Arial" w:hAnsi="Arial" w:cs="Arial"/>
              </w:rPr>
            </w:pPr>
            <w:r w:rsidRPr="006A3068">
              <w:rPr>
                <w:rFonts w:ascii="Arial" w:hAnsi="Arial" w:cs="Arial"/>
              </w:rPr>
              <w:t>pp.139-144.</w:t>
            </w:r>
          </w:p>
        </w:tc>
      </w:tr>
      <w:tr w:rsidR="006A3068" w:rsidRPr="006A3068" w14:paraId="01D947FE" w14:textId="77777777" w:rsidTr="00633DB1">
        <w:tc>
          <w:tcPr>
            <w:tcW w:w="1276" w:type="dxa"/>
          </w:tcPr>
          <w:p w14:paraId="55974D25" w14:textId="77777777" w:rsidR="006A3068" w:rsidRPr="006A3068" w:rsidRDefault="006A3068" w:rsidP="006A3068">
            <w:pPr>
              <w:spacing w:line="480" w:lineRule="auto"/>
              <w:jc w:val="center"/>
              <w:rPr>
                <w:rFonts w:ascii="Arial" w:hAnsi="Arial" w:cs="Arial"/>
              </w:rPr>
            </w:pPr>
            <w:r w:rsidRPr="006A3068">
              <w:rPr>
                <w:rFonts w:ascii="Arial" w:hAnsi="Arial" w:cs="Arial"/>
              </w:rPr>
              <w:t>5</w:t>
            </w:r>
          </w:p>
        </w:tc>
        <w:tc>
          <w:tcPr>
            <w:tcW w:w="1276" w:type="dxa"/>
          </w:tcPr>
          <w:p w14:paraId="287764CD"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8" w:type="dxa"/>
          </w:tcPr>
          <w:p w14:paraId="0762D695" w14:textId="77777777" w:rsidR="006A3068" w:rsidRPr="006A3068" w:rsidRDefault="006A3068" w:rsidP="006A3068">
            <w:pPr>
              <w:spacing w:line="480" w:lineRule="auto"/>
              <w:jc w:val="both"/>
              <w:rPr>
                <w:rFonts w:ascii="Arial" w:hAnsi="Arial" w:cs="Arial"/>
              </w:rPr>
            </w:pPr>
            <w:r w:rsidRPr="006A3068">
              <w:rPr>
                <w:rFonts w:ascii="Arial" w:hAnsi="Arial" w:cs="Arial"/>
              </w:rPr>
              <w:t>Vangipuram, S., Jha, A. and Bhashyam, M.</w:t>
            </w:r>
          </w:p>
        </w:tc>
        <w:tc>
          <w:tcPr>
            <w:tcW w:w="845" w:type="dxa"/>
          </w:tcPr>
          <w:p w14:paraId="75CEB7E4" w14:textId="77777777" w:rsidR="006A3068" w:rsidRPr="006A3068" w:rsidRDefault="006A3068" w:rsidP="006A3068">
            <w:pPr>
              <w:spacing w:line="480" w:lineRule="auto"/>
              <w:jc w:val="both"/>
              <w:rPr>
                <w:rFonts w:ascii="Arial" w:hAnsi="Arial" w:cs="Arial"/>
              </w:rPr>
            </w:pPr>
            <w:r w:rsidRPr="006A3068">
              <w:rPr>
                <w:rFonts w:ascii="Arial" w:hAnsi="Arial" w:cs="Arial"/>
              </w:rPr>
              <w:t>2016</w:t>
            </w:r>
          </w:p>
        </w:tc>
        <w:tc>
          <w:tcPr>
            <w:tcW w:w="4258" w:type="dxa"/>
          </w:tcPr>
          <w:p w14:paraId="167194A6" w14:textId="77777777" w:rsidR="006A3068" w:rsidRPr="006A3068" w:rsidRDefault="006A3068" w:rsidP="006A3068">
            <w:pPr>
              <w:spacing w:line="480" w:lineRule="auto"/>
              <w:rPr>
                <w:rFonts w:ascii="Arial" w:hAnsi="Arial" w:cs="Arial"/>
              </w:rPr>
            </w:pPr>
            <w:r w:rsidRPr="006A3068">
              <w:rPr>
                <w:rFonts w:ascii="Arial" w:hAnsi="Arial" w:cs="Arial"/>
              </w:rPr>
              <w:t>Comparative efficacy of aloe vera mouthwash and chlorhexidine on periodontal health: A randomised controlled trial</w:t>
            </w:r>
          </w:p>
          <w:p w14:paraId="1E6070A9" w14:textId="77777777" w:rsidR="006A3068" w:rsidRPr="006A3068" w:rsidRDefault="006A3068" w:rsidP="006A3068">
            <w:pPr>
              <w:spacing w:line="480" w:lineRule="auto"/>
              <w:jc w:val="both"/>
              <w:rPr>
                <w:rFonts w:ascii="Arial" w:hAnsi="Arial" w:cs="Arial"/>
              </w:rPr>
            </w:pPr>
          </w:p>
        </w:tc>
        <w:tc>
          <w:tcPr>
            <w:tcW w:w="2835" w:type="dxa"/>
          </w:tcPr>
          <w:p w14:paraId="74CEBA64" w14:textId="77777777" w:rsidR="006A3068" w:rsidRPr="006A3068" w:rsidRDefault="006A3068" w:rsidP="006A3068">
            <w:pPr>
              <w:spacing w:line="480" w:lineRule="auto"/>
              <w:jc w:val="both"/>
              <w:rPr>
                <w:rFonts w:ascii="Arial" w:hAnsi="Arial" w:cs="Arial"/>
                <w:i/>
              </w:rPr>
            </w:pPr>
            <w:r w:rsidRPr="006A3068">
              <w:rPr>
                <w:rFonts w:ascii="Arial" w:hAnsi="Arial" w:cs="Arial"/>
                <w:i/>
              </w:rPr>
              <w:lastRenderedPageBreak/>
              <w:t>Journal of Clinical and Experimental Dentistry</w:t>
            </w:r>
          </w:p>
        </w:tc>
        <w:tc>
          <w:tcPr>
            <w:tcW w:w="1701" w:type="dxa"/>
          </w:tcPr>
          <w:p w14:paraId="39D1749B" w14:textId="77777777" w:rsidR="006A3068" w:rsidRPr="006A3068" w:rsidRDefault="006A3068" w:rsidP="006A3068">
            <w:pPr>
              <w:spacing w:line="480" w:lineRule="auto"/>
              <w:jc w:val="both"/>
              <w:rPr>
                <w:rFonts w:ascii="Arial" w:hAnsi="Arial" w:cs="Arial"/>
              </w:rPr>
            </w:pPr>
            <w:r w:rsidRPr="006A3068">
              <w:rPr>
                <w:rFonts w:ascii="Arial" w:hAnsi="Arial" w:cs="Arial"/>
              </w:rPr>
              <w:t>Vol. 8</w:t>
            </w:r>
          </w:p>
          <w:p w14:paraId="337335E7" w14:textId="77777777" w:rsidR="006A3068" w:rsidRPr="006A3068" w:rsidRDefault="006A3068" w:rsidP="006A3068">
            <w:pPr>
              <w:spacing w:line="480" w:lineRule="auto"/>
              <w:jc w:val="both"/>
              <w:rPr>
                <w:rFonts w:ascii="Arial" w:hAnsi="Arial" w:cs="Arial"/>
              </w:rPr>
            </w:pPr>
            <w:r w:rsidRPr="006A3068">
              <w:rPr>
                <w:rFonts w:ascii="Arial" w:hAnsi="Arial" w:cs="Arial"/>
              </w:rPr>
              <w:t>Issue. 4</w:t>
            </w:r>
          </w:p>
          <w:p w14:paraId="65E79F5B" w14:textId="77777777" w:rsidR="006A3068" w:rsidRPr="006A3068" w:rsidRDefault="006A3068" w:rsidP="006A3068">
            <w:pPr>
              <w:spacing w:line="480" w:lineRule="auto"/>
              <w:jc w:val="both"/>
              <w:rPr>
                <w:rFonts w:ascii="Arial" w:hAnsi="Arial" w:cs="Arial"/>
              </w:rPr>
            </w:pPr>
            <w:r w:rsidRPr="006A3068">
              <w:rPr>
                <w:rFonts w:ascii="Arial" w:hAnsi="Arial" w:cs="Arial"/>
              </w:rPr>
              <w:t>pp.422-447.</w:t>
            </w:r>
          </w:p>
        </w:tc>
      </w:tr>
      <w:tr w:rsidR="006A3068" w:rsidRPr="006A3068" w14:paraId="67AE865E" w14:textId="77777777" w:rsidTr="00633DB1">
        <w:tc>
          <w:tcPr>
            <w:tcW w:w="1276" w:type="dxa"/>
          </w:tcPr>
          <w:p w14:paraId="07AB9E43" w14:textId="77777777" w:rsidR="006A3068" w:rsidRPr="006A3068" w:rsidRDefault="006A3068" w:rsidP="006A3068">
            <w:pPr>
              <w:spacing w:line="480" w:lineRule="auto"/>
              <w:jc w:val="center"/>
              <w:rPr>
                <w:rFonts w:ascii="Arial" w:hAnsi="Arial" w:cs="Arial"/>
              </w:rPr>
            </w:pPr>
            <w:r w:rsidRPr="006A3068">
              <w:rPr>
                <w:rFonts w:ascii="Arial" w:hAnsi="Arial" w:cs="Arial"/>
              </w:rPr>
              <w:t>6</w:t>
            </w:r>
          </w:p>
        </w:tc>
        <w:tc>
          <w:tcPr>
            <w:tcW w:w="1276" w:type="dxa"/>
          </w:tcPr>
          <w:p w14:paraId="5DE332A7"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8" w:type="dxa"/>
          </w:tcPr>
          <w:p w14:paraId="701B17FB" w14:textId="77777777" w:rsidR="006A3068" w:rsidRPr="006A3068" w:rsidRDefault="006A3068" w:rsidP="006A3068">
            <w:pPr>
              <w:spacing w:line="480" w:lineRule="auto"/>
              <w:jc w:val="both"/>
              <w:rPr>
                <w:rFonts w:ascii="Arial" w:hAnsi="Arial" w:cs="Arial"/>
              </w:rPr>
            </w:pPr>
            <w:hyperlink r:id="rId18" w:history="1">
              <w:r w:rsidRPr="006A3068">
                <w:rPr>
                  <w:rStyle w:val="Hyperlink"/>
                  <w:rFonts w:ascii="Arial" w:hAnsi="Arial" w:cs="Arial"/>
                </w:rPr>
                <w:t>Karim, B</w:t>
              </w:r>
            </w:hyperlink>
            <w:r w:rsidRPr="006A3068">
              <w:rPr>
                <w:rFonts w:ascii="Arial" w:hAnsi="Arial" w:cs="Arial"/>
              </w:rPr>
              <w:t xml:space="preserve">., </w:t>
            </w:r>
            <w:hyperlink r:id="rId19" w:history="1">
              <w:r w:rsidRPr="006A3068">
                <w:rPr>
                  <w:rStyle w:val="Hyperlink"/>
                  <w:rFonts w:ascii="Arial" w:hAnsi="Arial" w:cs="Arial"/>
                </w:rPr>
                <w:t>Bhaskar D. J</w:t>
              </w:r>
            </w:hyperlink>
            <w:r w:rsidRPr="006A3068">
              <w:rPr>
                <w:rFonts w:ascii="Arial" w:hAnsi="Arial" w:cs="Arial"/>
              </w:rPr>
              <w:t xml:space="preserve">., </w:t>
            </w:r>
            <w:hyperlink r:id="rId20" w:history="1">
              <w:r w:rsidRPr="006A3068">
                <w:rPr>
                  <w:rStyle w:val="Hyperlink"/>
                  <w:rFonts w:ascii="Arial" w:hAnsi="Arial" w:cs="Arial"/>
                </w:rPr>
                <w:t>Agali, C</w:t>
              </w:r>
            </w:hyperlink>
            <w:r w:rsidRPr="006A3068">
              <w:rPr>
                <w:rFonts w:ascii="Arial" w:hAnsi="Arial" w:cs="Arial"/>
              </w:rPr>
              <w:t xml:space="preserve">., </w:t>
            </w:r>
            <w:hyperlink r:id="rId21" w:history="1">
              <w:r w:rsidRPr="006A3068">
                <w:rPr>
                  <w:rStyle w:val="Hyperlink"/>
                  <w:rFonts w:ascii="Arial" w:hAnsi="Arial" w:cs="Arial"/>
                </w:rPr>
                <w:t>Gupta, D</w:t>
              </w:r>
            </w:hyperlink>
            <w:r w:rsidRPr="006A3068">
              <w:rPr>
                <w:rFonts w:ascii="Arial" w:hAnsi="Arial" w:cs="Arial"/>
              </w:rPr>
              <w:t xml:space="preserve">., </w:t>
            </w:r>
            <w:hyperlink r:id="rId22" w:history="1">
              <w:r w:rsidRPr="006A3068">
                <w:rPr>
                  <w:rStyle w:val="Hyperlink"/>
                  <w:rFonts w:ascii="Arial" w:hAnsi="Arial" w:cs="Arial"/>
                </w:rPr>
                <w:t>Gupta, R. K</w:t>
              </w:r>
            </w:hyperlink>
            <w:r w:rsidRPr="006A3068">
              <w:rPr>
                <w:rFonts w:ascii="Arial" w:hAnsi="Arial" w:cs="Arial"/>
              </w:rPr>
              <w:t xml:space="preserve">., </w:t>
            </w:r>
            <w:hyperlink r:id="rId23" w:history="1">
              <w:r w:rsidRPr="006A3068">
                <w:rPr>
                  <w:rStyle w:val="Hyperlink"/>
                  <w:rFonts w:ascii="Arial" w:hAnsi="Arial" w:cs="Arial"/>
                </w:rPr>
                <w:t>Jain, A</w:t>
              </w:r>
            </w:hyperlink>
            <w:r w:rsidRPr="006A3068">
              <w:rPr>
                <w:rFonts w:ascii="Arial" w:hAnsi="Arial" w:cs="Arial"/>
              </w:rPr>
              <w:t xml:space="preserve">. and </w:t>
            </w:r>
            <w:hyperlink r:id="rId24" w:history="1">
              <w:r w:rsidRPr="006A3068">
                <w:rPr>
                  <w:rStyle w:val="Hyperlink"/>
                  <w:rFonts w:ascii="Arial" w:hAnsi="Arial" w:cs="Arial"/>
                </w:rPr>
                <w:t>Kanwar, A</w:t>
              </w:r>
            </w:hyperlink>
            <w:r w:rsidRPr="006A3068">
              <w:rPr>
                <w:rStyle w:val="Hyperlink"/>
                <w:rFonts w:ascii="Arial" w:hAnsi="Arial" w:cs="Arial"/>
              </w:rPr>
              <w:t>.</w:t>
            </w:r>
          </w:p>
        </w:tc>
        <w:tc>
          <w:tcPr>
            <w:tcW w:w="845" w:type="dxa"/>
          </w:tcPr>
          <w:p w14:paraId="5A73FB9B" w14:textId="77777777" w:rsidR="006A3068" w:rsidRPr="006A3068" w:rsidRDefault="006A3068" w:rsidP="006A3068">
            <w:pPr>
              <w:spacing w:line="480" w:lineRule="auto"/>
              <w:jc w:val="both"/>
              <w:rPr>
                <w:rFonts w:ascii="Arial" w:hAnsi="Arial" w:cs="Arial"/>
              </w:rPr>
            </w:pPr>
            <w:r w:rsidRPr="006A3068">
              <w:rPr>
                <w:rFonts w:ascii="Arial" w:hAnsi="Arial" w:cs="Arial"/>
              </w:rPr>
              <w:t>2014</w:t>
            </w:r>
          </w:p>
        </w:tc>
        <w:tc>
          <w:tcPr>
            <w:tcW w:w="4258" w:type="dxa"/>
          </w:tcPr>
          <w:p w14:paraId="2E885A3A" w14:textId="77777777" w:rsidR="006A3068" w:rsidRPr="006A3068" w:rsidRDefault="006A3068" w:rsidP="006A3068">
            <w:pPr>
              <w:spacing w:line="480" w:lineRule="auto"/>
              <w:jc w:val="both"/>
              <w:rPr>
                <w:rFonts w:ascii="Arial" w:hAnsi="Arial" w:cs="Arial"/>
              </w:rPr>
            </w:pPr>
            <w:r w:rsidRPr="006A3068">
              <w:rPr>
                <w:rFonts w:ascii="Arial" w:hAnsi="Arial" w:cs="Arial"/>
              </w:rPr>
              <w:t>Effect of Aloe Vera Mouthwash on Periodontal Health: Triple Blind Randomized Control Trial</w:t>
            </w:r>
          </w:p>
        </w:tc>
        <w:tc>
          <w:tcPr>
            <w:tcW w:w="2835" w:type="dxa"/>
          </w:tcPr>
          <w:p w14:paraId="3FFA32A5"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Oral Health and Dental Management</w:t>
            </w:r>
          </w:p>
        </w:tc>
        <w:tc>
          <w:tcPr>
            <w:tcW w:w="1701" w:type="dxa"/>
          </w:tcPr>
          <w:p w14:paraId="7C75BA08" w14:textId="77777777" w:rsidR="006A3068" w:rsidRPr="006A3068" w:rsidRDefault="006A3068" w:rsidP="006A3068">
            <w:pPr>
              <w:spacing w:line="480" w:lineRule="auto"/>
              <w:jc w:val="both"/>
              <w:rPr>
                <w:rFonts w:ascii="Arial" w:hAnsi="Arial" w:cs="Arial"/>
              </w:rPr>
            </w:pPr>
            <w:r w:rsidRPr="006A3068">
              <w:rPr>
                <w:rFonts w:ascii="Arial" w:hAnsi="Arial" w:cs="Arial"/>
              </w:rPr>
              <w:t>Vol. 13</w:t>
            </w:r>
          </w:p>
          <w:p w14:paraId="4B6EB9CB" w14:textId="77777777" w:rsidR="006A3068" w:rsidRPr="006A3068" w:rsidRDefault="006A3068" w:rsidP="006A3068">
            <w:pPr>
              <w:spacing w:line="480" w:lineRule="auto"/>
              <w:jc w:val="both"/>
              <w:rPr>
                <w:rFonts w:ascii="Arial" w:hAnsi="Arial" w:cs="Arial"/>
              </w:rPr>
            </w:pPr>
            <w:r w:rsidRPr="006A3068">
              <w:rPr>
                <w:rFonts w:ascii="Arial" w:hAnsi="Arial" w:cs="Arial"/>
              </w:rPr>
              <w:t>Issue. 1</w:t>
            </w:r>
          </w:p>
          <w:p w14:paraId="71DA885F" w14:textId="77777777" w:rsidR="006A3068" w:rsidRPr="006A3068" w:rsidRDefault="006A3068" w:rsidP="006A3068">
            <w:pPr>
              <w:spacing w:line="480" w:lineRule="auto"/>
              <w:jc w:val="both"/>
              <w:rPr>
                <w:rFonts w:ascii="Arial" w:hAnsi="Arial" w:cs="Arial"/>
              </w:rPr>
            </w:pPr>
            <w:r w:rsidRPr="006A3068">
              <w:rPr>
                <w:rFonts w:ascii="Arial" w:hAnsi="Arial" w:cs="Arial"/>
              </w:rPr>
              <w:t>pp.14-19.</w:t>
            </w:r>
          </w:p>
        </w:tc>
      </w:tr>
      <w:tr w:rsidR="006A3068" w:rsidRPr="006A3068" w14:paraId="6010E385" w14:textId="77777777" w:rsidTr="00633DB1">
        <w:tc>
          <w:tcPr>
            <w:tcW w:w="1276" w:type="dxa"/>
          </w:tcPr>
          <w:p w14:paraId="2D65A6AE" w14:textId="77777777" w:rsidR="006A3068" w:rsidRPr="006A3068" w:rsidRDefault="006A3068" w:rsidP="006A3068">
            <w:pPr>
              <w:spacing w:line="480" w:lineRule="auto"/>
              <w:jc w:val="center"/>
              <w:rPr>
                <w:rFonts w:ascii="Arial" w:hAnsi="Arial" w:cs="Arial"/>
              </w:rPr>
            </w:pPr>
            <w:r w:rsidRPr="006A3068">
              <w:rPr>
                <w:rFonts w:ascii="Arial" w:hAnsi="Arial" w:cs="Arial"/>
              </w:rPr>
              <w:t>7</w:t>
            </w:r>
          </w:p>
        </w:tc>
        <w:tc>
          <w:tcPr>
            <w:tcW w:w="1276" w:type="dxa"/>
          </w:tcPr>
          <w:p w14:paraId="2FB83595"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8" w:type="dxa"/>
          </w:tcPr>
          <w:p w14:paraId="48EC5CD6" w14:textId="77777777" w:rsidR="006A3068" w:rsidRPr="006A3068" w:rsidRDefault="006A3068" w:rsidP="006A3068">
            <w:pPr>
              <w:spacing w:line="480" w:lineRule="auto"/>
              <w:jc w:val="both"/>
              <w:rPr>
                <w:rFonts w:ascii="Arial" w:hAnsi="Arial" w:cs="Arial"/>
              </w:rPr>
            </w:pPr>
            <w:hyperlink r:id="rId25" w:history="1">
              <w:r w:rsidRPr="006A3068">
                <w:rPr>
                  <w:rStyle w:val="Hyperlink"/>
                  <w:rFonts w:ascii="Arial" w:hAnsi="Arial" w:cs="Arial"/>
                </w:rPr>
                <w:t>Karim, B</w:t>
              </w:r>
            </w:hyperlink>
            <w:r w:rsidRPr="006A3068">
              <w:rPr>
                <w:rFonts w:ascii="Arial" w:hAnsi="Arial" w:cs="Arial"/>
              </w:rPr>
              <w:t xml:space="preserve">., </w:t>
            </w:r>
            <w:hyperlink r:id="rId26" w:history="1">
              <w:r w:rsidRPr="006A3068">
                <w:rPr>
                  <w:rStyle w:val="Hyperlink"/>
                  <w:rFonts w:ascii="Arial" w:hAnsi="Arial" w:cs="Arial"/>
                </w:rPr>
                <w:t>Bhaskar D. J</w:t>
              </w:r>
            </w:hyperlink>
            <w:r w:rsidRPr="006A3068">
              <w:rPr>
                <w:rFonts w:ascii="Arial" w:hAnsi="Arial" w:cs="Arial"/>
              </w:rPr>
              <w:t xml:space="preserve">., </w:t>
            </w:r>
            <w:hyperlink r:id="rId27" w:history="1">
              <w:r w:rsidRPr="006A3068">
                <w:rPr>
                  <w:rStyle w:val="Hyperlink"/>
                  <w:rFonts w:ascii="Arial" w:hAnsi="Arial" w:cs="Arial"/>
                </w:rPr>
                <w:t>Agali, C</w:t>
              </w:r>
            </w:hyperlink>
            <w:r w:rsidRPr="006A3068">
              <w:rPr>
                <w:rFonts w:ascii="Arial" w:hAnsi="Arial" w:cs="Arial"/>
              </w:rPr>
              <w:t xml:space="preserve">., </w:t>
            </w:r>
            <w:hyperlink r:id="rId28" w:history="1">
              <w:r w:rsidRPr="006A3068">
                <w:rPr>
                  <w:rStyle w:val="Hyperlink"/>
                  <w:rFonts w:ascii="Arial" w:hAnsi="Arial" w:cs="Arial"/>
                </w:rPr>
                <w:t>Gupta, D</w:t>
              </w:r>
            </w:hyperlink>
            <w:r w:rsidRPr="006A3068">
              <w:rPr>
                <w:rFonts w:ascii="Arial" w:hAnsi="Arial" w:cs="Arial"/>
              </w:rPr>
              <w:t xml:space="preserve">., </w:t>
            </w:r>
            <w:hyperlink r:id="rId29" w:history="1">
              <w:r w:rsidRPr="006A3068">
                <w:rPr>
                  <w:rStyle w:val="Hyperlink"/>
                  <w:rFonts w:ascii="Arial" w:hAnsi="Arial" w:cs="Arial"/>
                </w:rPr>
                <w:t>Gupta, R. K</w:t>
              </w:r>
            </w:hyperlink>
            <w:r w:rsidRPr="006A3068">
              <w:rPr>
                <w:rFonts w:ascii="Arial" w:hAnsi="Arial" w:cs="Arial"/>
              </w:rPr>
              <w:t xml:space="preserve">., </w:t>
            </w:r>
            <w:hyperlink r:id="rId30" w:history="1">
              <w:r w:rsidRPr="006A3068">
                <w:rPr>
                  <w:rStyle w:val="Hyperlink"/>
                  <w:rFonts w:ascii="Arial" w:hAnsi="Arial" w:cs="Arial"/>
                </w:rPr>
                <w:t>Jain, A</w:t>
              </w:r>
            </w:hyperlink>
            <w:r w:rsidRPr="006A3068">
              <w:rPr>
                <w:rFonts w:ascii="Arial" w:hAnsi="Arial" w:cs="Arial"/>
              </w:rPr>
              <w:t xml:space="preserve">. and </w:t>
            </w:r>
            <w:hyperlink r:id="rId31" w:history="1">
              <w:r w:rsidRPr="006A3068">
                <w:rPr>
                  <w:rStyle w:val="Hyperlink"/>
                  <w:rFonts w:ascii="Arial" w:hAnsi="Arial" w:cs="Arial"/>
                </w:rPr>
                <w:t>Kanwar, A</w:t>
              </w:r>
            </w:hyperlink>
            <w:r w:rsidRPr="006A3068">
              <w:rPr>
                <w:rFonts w:ascii="Arial" w:hAnsi="Arial" w:cs="Arial"/>
              </w:rPr>
              <w:t>.</w:t>
            </w:r>
          </w:p>
        </w:tc>
        <w:tc>
          <w:tcPr>
            <w:tcW w:w="845" w:type="dxa"/>
          </w:tcPr>
          <w:p w14:paraId="2EB25110" w14:textId="77777777" w:rsidR="006A3068" w:rsidRPr="006A3068" w:rsidRDefault="006A3068" w:rsidP="006A3068">
            <w:pPr>
              <w:spacing w:line="480" w:lineRule="auto"/>
              <w:jc w:val="both"/>
              <w:rPr>
                <w:rFonts w:ascii="Arial" w:hAnsi="Arial" w:cs="Arial"/>
              </w:rPr>
            </w:pPr>
            <w:r w:rsidRPr="006A3068">
              <w:rPr>
                <w:rFonts w:ascii="Arial" w:hAnsi="Arial" w:cs="Arial"/>
              </w:rPr>
              <w:t>2016</w:t>
            </w:r>
          </w:p>
        </w:tc>
        <w:tc>
          <w:tcPr>
            <w:tcW w:w="4258" w:type="dxa"/>
          </w:tcPr>
          <w:p w14:paraId="09DCAC0E" w14:textId="77777777" w:rsidR="006A3068" w:rsidRPr="006A3068" w:rsidRDefault="006A3068" w:rsidP="006A3068">
            <w:pPr>
              <w:spacing w:line="480" w:lineRule="auto"/>
              <w:rPr>
                <w:rFonts w:ascii="Arial" w:hAnsi="Arial" w:cs="Arial"/>
                <w:b/>
              </w:rPr>
            </w:pPr>
            <w:r w:rsidRPr="006A3068">
              <w:rPr>
                <w:rFonts w:ascii="Arial" w:hAnsi="Arial" w:cs="Arial"/>
              </w:rPr>
              <w:t>Effect of Aloe Vera, Chlorine Dioxide, and chlorine dioxide, and chlorhex idine mouth rinses on plaque and gingivitis: A randomised controlled Trial</w:t>
            </w:r>
          </w:p>
          <w:p w14:paraId="71C1555F" w14:textId="77777777" w:rsidR="006A3068" w:rsidRPr="006A3068" w:rsidRDefault="006A3068" w:rsidP="006A3068">
            <w:pPr>
              <w:spacing w:line="480" w:lineRule="auto"/>
              <w:jc w:val="both"/>
              <w:rPr>
                <w:rFonts w:ascii="Arial" w:hAnsi="Arial" w:cs="Arial"/>
              </w:rPr>
            </w:pPr>
          </w:p>
        </w:tc>
        <w:tc>
          <w:tcPr>
            <w:tcW w:w="2835" w:type="dxa"/>
          </w:tcPr>
          <w:p w14:paraId="20F517DF"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Orla Biology and Craniofacial research</w:t>
            </w:r>
          </w:p>
        </w:tc>
        <w:tc>
          <w:tcPr>
            <w:tcW w:w="1701" w:type="dxa"/>
          </w:tcPr>
          <w:p w14:paraId="75A19150" w14:textId="77777777" w:rsidR="006A3068" w:rsidRPr="006A3068" w:rsidRDefault="006A3068" w:rsidP="006A3068">
            <w:pPr>
              <w:spacing w:line="480" w:lineRule="auto"/>
              <w:jc w:val="both"/>
              <w:rPr>
                <w:rFonts w:ascii="Arial" w:hAnsi="Arial" w:cs="Arial"/>
              </w:rPr>
            </w:pPr>
            <w:r w:rsidRPr="006A3068">
              <w:rPr>
                <w:rFonts w:ascii="Arial" w:hAnsi="Arial" w:cs="Arial"/>
              </w:rPr>
              <w:t>Vol. 6</w:t>
            </w:r>
          </w:p>
          <w:p w14:paraId="525098F5" w14:textId="77777777" w:rsidR="006A3068" w:rsidRPr="006A3068" w:rsidRDefault="006A3068" w:rsidP="006A3068">
            <w:pPr>
              <w:spacing w:line="480" w:lineRule="auto"/>
              <w:jc w:val="both"/>
              <w:rPr>
                <w:rFonts w:ascii="Arial" w:hAnsi="Arial" w:cs="Arial"/>
              </w:rPr>
            </w:pPr>
            <w:r w:rsidRPr="006A3068">
              <w:rPr>
                <w:rFonts w:ascii="Arial" w:hAnsi="Arial" w:cs="Arial"/>
              </w:rPr>
              <w:t>Issue. 1</w:t>
            </w:r>
          </w:p>
          <w:p w14:paraId="7908C23F" w14:textId="77777777" w:rsidR="006A3068" w:rsidRPr="006A3068" w:rsidRDefault="006A3068" w:rsidP="006A3068">
            <w:pPr>
              <w:spacing w:line="480" w:lineRule="auto"/>
              <w:jc w:val="both"/>
              <w:rPr>
                <w:rFonts w:ascii="Arial" w:hAnsi="Arial" w:cs="Arial"/>
              </w:rPr>
            </w:pPr>
            <w:r w:rsidRPr="006A3068">
              <w:rPr>
                <w:rFonts w:ascii="Arial" w:hAnsi="Arial" w:cs="Arial"/>
              </w:rPr>
              <w:t>pp. 55-59.</w:t>
            </w:r>
          </w:p>
        </w:tc>
      </w:tr>
    </w:tbl>
    <w:p w14:paraId="02F5503E" w14:textId="77777777" w:rsidR="006A3068" w:rsidRPr="006A3068" w:rsidRDefault="006A3068" w:rsidP="006A3068">
      <w:pPr>
        <w:spacing w:line="480" w:lineRule="auto"/>
        <w:jc w:val="both"/>
        <w:rPr>
          <w:rFonts w:ascii="Arial" w:hAnsi="Arial" w:cs="Arial"/>
        </w:rPr>
      </w:pPr>
    </w:p>
    <w:p w14:paraId="181415B8" w14:textId="77777777" w:rsidR="006A3068" w:rsidRPr="006A3068" w:rsidRDefault="006A3068" w:rsidP="006A3068">
      <w:pPr>
        <w:spacing w:line="480" w:lineRule="auto"/>
        <w:rPr>
          <w:rFonts w:ascii="Arial" w:hAnsi="Arial" w:cs="Arial"/>
        </w:rPr>
        <w:sectPr w:rsidR="006A3068" w:rsidRPr="006A3068" w:rsidSect="00C77FC8">
          <w:pgSz w:w="16838" w:h="11906" w:orient="landscape"/>
          <w:pgMar w:top="1440" w:right="1440" w:bottom="1440" w:left="1440" w:header="708" w:footer="708" w:gutter="0"/>
          <w:cols w:space="708"/>
          <w:docGrid w:linePitch="360"/>
        </w:sectPr>
      </w:pPr>
    </w:p>
    <w:p w14:paraId="5591FA5A" w14:textId="0904E10D" w:rsidR="006A3068" w:rsidRPr="006A3068" w:rsidRDefault="006A3068" w:rsidP="006A3068">
      <w:pPr>
        <w:pStyle w:val="Heading1"/>
        <w:spacing w:line="480" w:lineRule="auto"/>
        <w:rPr>
          <w:rFonts w:ascii="Arial" w:hAnsi="Arial" w:cs="Arial"/>
          <w:sz w:val="22"/>
          <w:szCs w:val="22"/>
        </w:rPr>
      </w:pPr>
      <w:bookmarkStart w:id="61" w:name="_Toc88582731"/>
      <w:r w:rsidRPr="006A3068">
        <w:rPr>
          <w:rFonts w:ascii="Arial" w:hAnsi="Arial" w:cs="Arial"/>
          <w:sz w:val="22"/>
          <w:szCs w:val="22"/>
        </w:rPr>
        <w:lastRenderedPageBreak/>
        <w:t xml:space="preserve">6.2 </w:t>
      </w:r>
      <w:bookmarkEnd w:id="61"/>
      <w:r w:rsidR="007D216B" w:rsidRPr="006A3068">
        <w:rPr>
          <w:rFonts w:ascii="Arial" w:hAnsi="Arial" w:cs="Arial"/>
          <w:sz w:val="22"/>
          <w:szCs w:val="22"/>
        </w:rPr>
        <w:t>Results of the First Sift</w:t>
      </w:r>
    </w:p>
    <w:p w14:paraId="5C3E3C9D" w14:textId="77777777" w:rsidR="006A3068" w:rsidRPr="006A3068" w:rsidRDefault="006A3068" w:rsidP="006A3068">
      <w:pPr>
        <w:spacing w:line="480" w:lineRule="auto"/>
        <w:rPr>
          <w:rFonts w:ascii="Arial" w:hAnsi="Arial" w:cs="Arial"/>
        </w:rPr>
      </w:pPr>
    </w:p>
    <w:p w14:paraId="5AA83EC8" w14:textId="77777777" w:rsidR="006A3068" w:rsidRPr="006A3068" w:rsidRDefault="006A3068" w:rsidP="006A3068">
      <w:pPr>
        <w:spacing w:line="480" w:lineRule="auto"/>
        <w:rPr>
          <w:rFonts w:ascii="Arial" w:hAnsi="Arial" w:cs="Arial"/>
        </w:rPr>
      </w:pPr>
    </w:p>
    <w:p w14:paraId="037D6024"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completed first sift forms can be acknowledged in Appendix 6, along with the summarised sift forms, located in Table 6.3. Independent screening was carried out on the selected seven studies leading to the extraction of one paper for the following reason; the population of the study only includes participants with fixed orthodontic appliances. This study therefore fails to meet all exclusion criterion, full justification of the excluded paper is detailed in the ‘Action’ section (Appendix 7). 1 out of 7 papers were excluded in the first sift stage. </w:t>
      </w:r>
    </w:p>
    <w:p w14:paraId="7BDE049D" w14:textId="77777777" w:rsidR="006A3068" w:rsidRPr="006A3068" w:rsidRDefault="006A3068" w:rsidP="006A3068">
      <w:pPr>
        <w:spacing w:line="480" w:lineRule="auto"/>
        <w:jc w:val="both"/>
        <w:rPr>
          <w:rFonts w:ascii="Arial" w:hAnsi="Arial" w:cs="Arial"/>
        </w:rPr>
      </w:pPr>
    </w:p>
    <w:p w14:paraId="0F63FC71" w14:textId="77777777" w:rsidR="006A3068" w:rsidRPr="006A3068" w:rsidRDefault="006A3068" w:rsidP="006A3068">
      <w:pPr>
        <w:spacing w:line="480" w:lineRule="auto"/>
        <w:jc w:val="both"/>
        <w:rPr>
          <w:rFonts w:ascii="Arial" w:hAnsi="Arial" w:cs="Arial"/>
        </w:rPr>
      </w:pPr>
    </w:p>
    <w:p w14:paraId="09D822D7" w14:textId="77777777" w:rsidR="006A3068" w:rsidRPr="006A3068" w:rsidRDefault="006A3068" w:rsidP="006A3068">
      <w:pPr>
        <w:spacing w:line="480" w:lineRule="auto"/>
        <w:jc w:val="both"/>
        <w:rPr>
          <w:rFonts w:ascii="Arial" w:hAnsi="Arial" w:cs="Arial"/>
        </w:rPr>
      </w:pPr>
    </w:p>
    <w:p w14:paraId="43BD56E4" w14:textId="77777777" w:rsidR="006A3068" w:rsidRPr="006A3068" w:rsidRDefault="006A3068" w:rsidP="006A3068">
      <w:pPr>
        <w:spacing w:line="480" w:lineRule="auto"/>
        <w:jc w:val="both"/>
        <w:rPr>
          <w:rFonts w:ascii="Arial" w:hAnsi="Arial" w:cs="Arial"/>
        </w:rPr>
      </w:pPr>
    </w:p>
    <w:p w14:paraId="51BB38ED" w14:textId="77777777" w:rsidR="006A3068" w:rsidRPr="006A3068" w:rsidRDefault="006A3068" w:rsidP="006A3068">
      <w:pPr>
        <w:spacing w:line="480" w:lineRule="auto"/>
        <w:jc w:val="both"/>
        <w:rPr>
          <w:rFonts w:ascii="Arial" w:hAnsi="Arial" w:cs="Arial"/>
        </w:rPr>
      </w:pPr>
    </w:p>
    <w:p w14:paraId="1683BC9C" w14:textId="77777777" w:rsidR="006A3068" w:rsidRPr="006A3068" w:rsidRDefault="006A3068" w:rsidP="006A3068">
      <w:pPr>
        <w:spacing w:line="480" w:lineRule="auto"/>
        <w:jc w:val="both"/>
        <w:rPr>
          <w:rFonts w:ascii="Arial" w:hAnsi="Arial" w:cs="Arial"/>
        </w:rPr>
      </w:pPr>
    </w:p>
    <w:p w14:paraId="56E75E59" w14:textId="77777777" w:rsidR="006A3068" w:rsidRPr="006A3068" w:rsidRDefault="006A3068" w:rsidP="006A3068">
      <w:pPr>
        <w:spacing w:line="480" w:lineRule="auto"/>
        <w:jc w:val="both"/>
        <w:rPr>
          <w:rFonts w:ascii="Arial" w:hAnsi="Arial" w:cs="Arial"/>
        </w:rPr>
      </w:pPr>
    </w:p>
    <w:p w14:paraId="051B6696" w14:textId="77777777" w:rsidR="006A3068" w:rsidRPr="006A3068" w:rsidRDefault="006A3068" w:rsidP="006A3068">
      <w:pPr>
        <w:spacing w:line="480" w:lineRule="auto"/>
        <w:jc w:val="both"/>
        <w:rPr>
          <w:rFonts w:ascii="Arial" w:hAnsi="Arial" w:cs="Arial"/>
        </w:rPr>
      </w:pPr>
    </w:p>
    <w:p w14:paraId="073B2B56" w14:textId="77777777" w:rsidR="006A3068" w:rsidRPr="006A3068" w:rsidRDefault="006A3068" w:rsidP="006A3068">
      <w:pPr>
        <w:spacing w:line="480" w:lineRule="auto"/>
        <w:jc w:val="both"/>
        <w:rPr>
          <w:rFonts w:ascii="Arial" w:hAnsi="Arial" w:cs="Arial"/>
        </w:rPr>
      </w:pPr>
    </w:p>
    <w:p w14:paraId="03FA477B" w14:textId="77777777" w:rsidR="006A3068" w:rsidRPr="006A3068" w:rsidRDefault="006A3068" w:rsidP="006A3068">
      <w:pPr>
        <w:spacing w:line="480" w:lineRule="auto"/>
        <w:jc w:val="both"/>
        <w:rPr>
          <w:rFonts w:ascii="Arial" w:hAnsi="Arial" w:cs="Arial"/>
        </w:rPr>
      </w:pPr>
    </w:p>
    <w:p w14:paraId="3394E6DE" w14:textId="77777777" w:rsidR="006A3068" w:rsidRPr="006A3068" w:rsidRDefault="006A3068" w:rsidP="006A3068">
      <w:pPr>
        <w:spacing w:line="480" w:lineRule="auto"/>
        <w:jc w:val="both"/>
        <w:rPr>
          <w:rFonts w:ascii="Arial" w:hAnsi="Arial" w:cs="Arial"/>
        </w:rPr>
      </w:pPr>
    </w:p>
    <w:p w14:paraId="72699A6D" w14:textId="77777777" w:rsidR="006A3068" w:rsidRPr="006A3068" w:rsidRDefault="006A3068" w:rsidP="006A3068">
      <w:pPr>
        <w:spacing w:line="480" w:lineRule="auto"/>
        <w:jc w:val="both"/>
        <w:rPr>
          <w:rFonts w:ascii="Arial" w:hAnsi="Arial" w:cs="Arial"/>
        </w:rPr>
        <w:sectPr w:rsidR="006A3068" w:rsidRPr="006A3068">
          <w:pgSz w:w="11906" w:h="16838"/>
          <w:pgMar w:top="1440" w:right="1440" w:bottom="1440" w:left="1440" w:header="708" w:footer="708" w:gutter="0"/>
          <w:cols w:space="708"/>
          <w:docGrid w:linePitch="360"/>
        </w:sectPr>
      </w:pPr>
    </w:p>
    <w:p w14:paraId="58564840"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lastRenderedPageBreak/>
        <w:t>Table 6.3- Summary of the First Sift</w:t>
      </w:r>
    </w:p>
    <w:tbl>
      <w:tblPr>
        <w:tblStyle w:val="TableGridLight"/>
        <w:tblW w:w="0" w:type="auto"/>
        <w:tblLayout w:type="fixed"/>
        <w:tblLook w:val="04A0" w:firstRow="1" w:lastRow="0" w:firstColumn="1" w:lastColumn="0" w:noHBand="0" w:noVBand="1"/>
      </w:tblPr>
      <w:tblGrid>
        <w:gridCol w:w="3228"/>
        <w:gridCol w:w="1445"/>
        <w:gridCol w:w="1559"/>
        <w:gridCol w:w="1560"/>
        <w:gridCol w:w="1559"/>
        <w:gridCol w:w="1559"/>
        <w:gridCol w:w="1559"/>
        <w:gridCol w:w="1479"/>
      </w:tblGrid>
      <w:tr w:rsidR="006A3068" w:rsidRPr="006A3068" w14:paraId="74F47EE0" w14:textId="77777777" w:rsidTr="00633DB1">
        <w:trPr>
          <w:trHeight w:val="412"/>
        </w:trPr>
        <w:tc>
          <w:tcPr>
            <w:tcW w:w="3228" w:type="dxa"/>
            <w:shd w:val="clear" w:color="auto" w:fill="E7E6E6" w:themeFill="background2"/>
          </w:tcPr>
          <w:p w14:paraId="011E9473" w14:textId="77777777" w:rsidR="006A3068" w:rsidRPr="006A3068" w:rsidRDefault="006A3068" w:rsidP="006A3068">
            <w:pPr>
              <w:spacing w:line="480" w:lineRule="auto"/>
              <w:jc w:val="both"/>
              <w:rPr>
                <w:rFonts w:ascii="Arial" w:hAnsi="Arial" w:cs="Arial"/>
                <w:b/>
              </w:rPr>
            </w:pPr>
            <w:r w:rsidRPr="006A3068">
              <w:rPr>
                <w:rFonts w:ascii="Arial" w:hAnsi="Arial" w:cs="Arial"/>
                <w:b/>
              </w:rPr>
              <w:t>Paper Number</w:t>
            </w:r>
          </w:p>
        </w:tc>
        <w:tc>
          <w:tcPr>
            <w:tcW w:w="1445" w:type="dxa"/>
            <w:shd w:val="clear" w:color="auto" w:fill="E7E6E6" w:themeFill="background2"/>
          </w:tcPr>
          <w:p w14:paraId="0D31A10D" w14:textId="77777777" w:rsidR="006A3068" w:rsidRPr="006A3068" w:rsidRDefault="006A3068" w:rsidP="006A3068">
            <w:pPr>
              <w:spacing w:line="480" w:lineRule="auto"/>
              <w:jc w:val="center"/>
              <w:rPr>
                <w:rFonts w:ascii="Arial" w:hAnsi="Arial" w:cs="Arial"/>
                <w:b/>
              </w:rPr>
            </w:pPr>
            <w:r w:rsidRPr="006A3068">
              <w:rPr>
                <w:rFonts w:ascii="Arial" w:hAnsi="Arial" w:cs="Arial"/>
                <w:b/>
              </w:rPr>
              <w:t>1</w:t>
            </w:r>
          </w:p>
        </w:tc>
        <w:tc>
          <w:tcPr>
            <w:tcW w:w="1559" w:type="dxa"/>
            <w:shd w:val="clear" w:color="auto" w:fill="E7E6E6" w:themeFill="background2"/>
          </w:tcPr>
          <w:p w14:paraId="43FC15B6" w14:textId="77777777" w:rsidR="006A3068" w:rsidRPr="006A3068" w:rsidRDefault="006A3068" w:rsidP="006A3068">
            <w:pPr>
              <w:spacing w:line="480" w:lineRule="auto"/>
              <w:jc w:val="center"/>
              <w:rPr>
                <w:rFonts w:ascii="Arial" w:hAnsi="Arial" w:cs="Arial"/>
                <w:b/>
              </w:rPr>
            </w:pPr>
            <w:r w:rsidRPr="006A3068">
              <w:rPr>
                <w:rFonts w:ascii="Arial" w:hAnsi="Arial" w:cs="Arial"/>
                <w:b/>
              </w:rPr>
              <w:t>2</w:t>
            </w:r>
          </w:p>
        </w:tc>
        <w:tc>
          <w:tcPr>
            <w:tcW w:w="1560" w:type="dxa"/>
            <w:shd w:val="clear" w:color="auto" w:fill="E7E6E6" w:themeFill="background2"/>
          </w:tcPr>
          <w:p w14:paraId="38D9CFFB" w14:textId="77777777" w:rsidR="006A3068" w:rsidRPr="006A3068" w:rsidRDefault="006A3068" w:rsidP="006A3068">
            <w:pPr>
              <w:spacing w:line="480" w:lineRule="auto"/>
              <w:jc w:val="center"/>
              <w:rPr>
                <w:rFonts w:ascii="Arial" w:hAnsi="Arial" w:cs="Arial"/>
                <w:b/>
              </w:rPr>
            </w:pPr>
            <w:r w:rsidRPr="006A3068">
              <w:rPr>
                <w:rFonts w:ascii="Arial" w:hAnsi="Arial" w:cs="Arial"/>
                <w:b/>
              </w:rPr>
              <w:t>3</w:t>
            </w:r>
          </w:p>
        </w:tc>
        <w:tc>
          <w:tcPr>
            <w:tcW w:w="1559" w:type="dxa"/>
            <w:shd w:val="clear" w:color="auto" w:fill="E7E6E6" w:themeFill="background2"/>
          </w:tcPr>
          <w:p w14:paraId="170C9EB6" w14:textId="77777777" w:rsidR="006A3068" w:rsidRPr="006A3068" w:rsidRDefault="006A3068" w:rsidP="006A3068">
            <w:pPr>
              <w:spacing w:line="480" w:lineRule="auto"/>
              <w:jc w:val="center"/>
              <w:rPr>
                <w:rFonts w:ascii="Arial" w:hAnsi="Arial" w:cs="Arial"/>
                <w:b/>
              </w:rPr>
            </w:pPr>
            <w:r w:rsidRPr="006A3068">
              <w:rPr>
                <w:rFonts w:ascii="Arial" w:hAnsi="Arial" w:cs="Arial"/>
                <w:b/>
              </w:rPr>
              <w:t>4</w:t>
            </w:r>
          </w:p>
        </w:tc>
        <w:tc>
          <w:tcPr>
            <w:tcW w:w="1559" w:type="dxa"/>
            <w:shd w:val="clear" w:color="auto" w:fill="E7E6E6" w:themeFill="background2"/>
          </w:tcPr>
          <w:p w14:paraId="5A316D61" w14:textId="77777777" w:rsidR="006A3068" w:rsidRPr="006A3068" w:rsidRDefault="006A3068" w:rsidP="006A3068">
            <w:pPr>
              <w:spacing w:line="480" w:lineRule="auto"/>
              <w:jc w:val="center"/>
              <w:rPr>
                <w:rFonts w:ascii="Arial" w:hAnsi="Arial" w:cs="Arial"/>
                <w:b/>
              </w:rPr>
            </w:pPr>
            <w:r w:rsidRPr="006A3068">
              <w:rPr>
                <w:rFonts w:ascii="Arial" w:hAnsi="Arial" w:cs="Arial"/>
                <w:b/>
              </w:rPr>
              <w:t>5</w:t>
            </w:r>
          </w:p>
        </w:tc>
        <w:tc>
          <w:tcPr>
            <w:tcW w:w="1559" w:type="dxa"/>
            <w:shd w:val="clear" w:color="auto" w:fill="E7E6E6" w:themeFill="background2"/>
          </w:tcPr>
          <w:p w14:paraId="353E0418" w14:textId="77777777" w:rsidR="006A3068" w:rsidRPr="006A3068" w:rsidRDefault="006A3068" w:rsidP="006A3068">
            <w:pPr>
              <w:spacing w:line="480" w:lineRule="auto"/>
              <w:jc w:val="center"/>
              <w:rPr>
                <w:rFonts w:ascii="Arial" w:hAnsi="Arial" w:cs="Arial"/>
                <w:b/>
              </w:rPr>
            </w:pPr>
            <w:r w:rsidRPr="006A3068">
              <w:rPr>
                <w:rFonts w:ascii="Arial" w:hAnsi="Arial" w:cs="Arial"/>
                <w:b/>
              </w:rPr>
              <w:t>6</w:t>
            </w:r>
          </w:p>
        </w:tc>
        <w:tc>
          <w:tcPr>
            <w:tcW w:w="1479" w:type="dxa"/>
            <w:shd w:val="clear" w:color="auto" w:fill="E7E6E6" w:themeFill="background2"/>
          </w:tcPr>
          <w:p w14:paraId="272FEF1A" w14:textId="77777777" w:rsidR="006A3068" w:rsidRPr="006A3068" w:rsidRDefault="006A3068" w:rsidP="006A3068">
            <w:pPr>
              <w:spacing w:line="480" w:lineRule="auto"/>
              <w:jc w:val="center"/>
              <w:rPr>
                <w:rFonts w:ascii="Arial" w:hAnsi="Arial" w:cs="Arial"/>
                <w:b/>
              </w:rPr>
            </w:pPr>
            <w:r w:rsidRPr="006A3068">
              <w:rPr>
                <w:rFonts w:ascii="Arial" w:hAnsi="Arial" w:cs="Arial"/>
                <w:b/>
              </w:rPr>
              <w:t>7</w:t>
            </w:r>
          </w:p>
        </w:tc>
      </w:tr>
      <w:tr w:rsidR="006A3068" w:rsidRPr="006A3068" w14:paraId="5BB1B683" w14:textId="77777777" w:rsidTr="00633DB1">
        <w:tc>
          <w:tcPr>
            <w:tcW w:w="3228" w:type="dxa"/>
          </w:tcPr>
          <w:p w14:paraId="62B44DAF"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Population</w:t>
            </w:r>
          </w:p>
          <w:p w14:paraId="3A152B96" w14:textId="77777777" w:rsidR="006A3068" w:rsidRPr="006A3068" w:rsidRDefault="006A3068" w:rsidP="006A3068">
            <w:pPr>
              <w:spacing w:line="480" w:lineRule="auto"/>
              <w:rPr>
                <w:rFonts w:ascii="Arial" w:hAnsi="Arial" w:cs="Arial"/>
              </w:rPr>
            </w:pPr>
            <w:r w:rsidRPr="006A3068">
              <w:rPr>
                <w:rFonts w:ascii="Arial" w:hAnsi="Arial" w:cs="Arial"/>
              </w:rPr>
              <w:t>Adult (18+)</w:t>
            </w:r>
          </w:p>
          <w:p w14:paraId="5935DA61" w14:textId="77777777" w:rsidR="006A3068" w:rsidRPr="006A3068" w:rsidRDefault="006A3068" w:rsidP="006A3068">
            <w:pPr>
              <w:spacing w:line="480" w:lineRule="auto"/>
              <w:rPr>
                <w:rFonts w:ascii="Arial" w:hAnsi="Arial" w:cs="Arial"/>
              </w:rPr>
            </w:pPr>
            <w:r w:rsidRPr="006A3068">
              <w:rPr>
                <w:rFonts w:ascii="Arial" w:hAnsi="Arial" w:cs="Arial"/>
              </w:rPr>
              <w:t>Systematically Healthy</w:t>
            </w:r>
          </w:p>
          <w:p w14:paraId="0207A09F" w14:textId="77777777" w:rsidR="006A3068" w:rsidRPr="006A3068" w:rsidRDefault="006A3068" w:rsidP="006A3068">
            <w:pPr>
              <w:spacing w:line="480" w:lineRule="auto"/>
              <w:jc w:val="both"/>
              <w:rPr>
                <w:rFonts w:ascii="Arial" w:hAnsi="Arial" w:cs="Arial"/>
              </w:rPr>
            </w:pPr>
            <w:r w:rsidRPr="006A3068">
              <w:rPr>
                <w:rFonts w:ascii="Arial" w:hAnsi="Arial" w:cs="Arial"/>
              </w:rPr>
              <w:t>Humans</w:t>
            </w:r>
          </w:p>
        </w:tc>
        <w:tc>
          <w:tcPr>
            <w:tcW w:w="1445" w:type="dxa"/>
            <w:vAlign w:val="center"/>
          </w:tcPr>
          <w:p w14:paraId="79A99E05"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7B2010BD"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60" w:type="dxa"/>
            <w:vAlign w:val="center"/>
          </w:tcPr>
          <w:p w14:paraId="182F1B3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6234173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036BC46C"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585B0720"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479" w:type="dxa"/>
            <w:vAlign w:val="center"/>
          </w:tcPr>
          <w:p w14:paraId="372D30B1" w14:textId="77777777" w:rsidR="006A3068" w:rsidRPr="006A3068" w:rsidRDefault="006A3068" w:rsidP="006A3068">
            <w:pPr>
              <w:spacing w:line="480" w:lineRule="auto"/>
              <w:jc w:val="center"/>
              <w:rPr>
                <w:rFonts w:ascii="Arial" w:hAnsi="Arial" w:cs="Arial"/>
                <w:b/>
              </w:rPr>
            </w:pPr>
            <w:r w:rsidRPr="006A3068">
              <w:rPr>
                <w:rFonts w:ascii="Arial" w:hAnsi="Arial" w:cs="Arial"/>
                <w:b/>
              </w:rPr>
              <w:t>N</w:t>
            </w:r>
          </w:p>
        </w:tc>
      </w:tr>
      <w:tr w:rsidR="006A3068" w:rsidRPr="006A3068" w14:paraId="1077C149" w14:textId="77777777" w:rsidTr="00633DB1">
        <w:tc>
          <w:tcPr>
            <w:tcW w:w="3228" w:type="dxa"/>
          </w:tcPr>
          <w:p w14:paraId="4BB3B2FB"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Intervention</w:t>
            </w:r>
          </w:p>
          <w:p w14:paraId="47E61688" w14:textId="77777777" w:rsidR="006A3068" w:rsidRPr="006A3068" w:rsidRDefault="006A3068" w:rsidP="006A3068">
            <w:pPr>
              <w:spacing w:line="480" w:lineRule="auto"/>
              <w:rPr>
                <w:rFonts w:ascii="Arial" w:hAnsi="Arial" w:cs="Arial"/>
              </w:rPr>
            </w:pPr>
            <w:r w:rsidRPr="006A3068">
              <w:rPr>
                <w:rFonts w:ascii="Arial" w:hAnsi="Arial" w:cs="Arial"/>
              </w:rPr>
              <w:t>Aloe Vera Mouthwash</w:t>
            </w:r>
          </w:p>
        </w:tc>
        <w:tc>
          <w:tcPr>
            <w:tcW w:w="1445" w:type="dxa"/>
            <w:vAlign w:val="center"/>
          </w:tcPr>
          <w:p w14:paraId="60FB46F5"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22DDFFE5"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60" w:type="dxa"/>
            <w:vAlign w:val="center"/>
          </w:tcPr>
          <w:p w14:paraId="39AEB455"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7E48E6EF"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4DD058A8"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4CE60C5B"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479" w:type="dxa"/>
            <w:vAlign w:val="center"/>
          </w:tcPr>
          <w:p w14:paraId="3074EB68"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6C9C13F5" w14:textId="77777777" w:rsidTr="00633DB1">
        <w:tc>
          <w:tcPr>
            <w:tcW w:w="3228" w:type="dxa"/>
          </w:tcPr>
          <w:p w14:paraId="5D3ED274"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Comparison</w:t>
            </w:r>
          </w:p>
          <w:p w14:paraId="4E1C8A2D"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w:t>
            </w:r>
          </w:p>
        </w:tc>
        <w:tc>
          <w:tcPr>
            <w:tcW w:w="1445" w:type="dxa"/>
            <w:vAlign w:val="center"/>
          </w:tcPr>
          <w:p w14:paraId="37EDB89D"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35D037D3"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60" w:type="dxa"/>
            <w:vAlign w:val="center"/>
          </w:tcPr>
          <w:p w14:paraId="0FFA7CDC"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1794CA48"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4220F523"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0569166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479" w:type="dxa"/>
            <w:vAlign w:val="center"/>
          </w:tcPr>
          <w:p w14:paraId="2B8D73B1"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1BE39ED5" w14:textId="77777777" w:rsidTr="00633DB1">
        <w:tc>
          <w:tcPr>
            <w:tcW w:w="3228" w:type="dxa"/>
          </w:tcPr>
          <w:p w14:paraId="3AB682DC"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Outcome</w:t>
            </w:r>
          </w:p>
          <w:p w14:paraId="06C6F849" w14:textId="77777777" w:rsidR="006A3068" w:rsidRPr="006A3068" w:rsidRDefault="006A3068" w:rsidP="006A3068">
            <w:pPr>
              <w:spacing w:line="480" w:lineRule="auto"/>
              <w:jc w:val="both"/>
              <w:rPr>
                <w:rFonts w:ascii="Arial" w:hAnsi="Arial" w:cs="Arial"/>
              </w:rPr>
            </w:pPr>
            <w:r w:rsidRPr="006A3068">
              <w:rPr>
                <w:rFonts w:ascii="Arial" w:hAnsi="Arial" w:cs="Arial"/>
              </w:rPr>
              <w:t>Plaque Index (PI)</w:t>
            </w:r>
          </w:p>
        </w:tc>
        <w:tc>
          <w:tcPr>
            <w:tcW w:w="1445" w:type="dxa"/>
            <w:vAlign w:val="center"/>
          </w:tcPr>
          <w:p w14:paraId="1A2FAB24"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31C53468"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60" w:type="dxa"/>
            <w:vAlign w:val="center"/>
          </w:tcPr>
          <w:p w14:paraId="757859B0"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2515A1F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49F318EF"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0E105601"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479" w:type="dxa"/>
            <w:vAlign w:val="center"/>
          </w:tcPr>
          <w:p w14:paraId="23C01B4A"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42622EBB" w14:textId="77777777" w:rsidTr="00633DB1">
        <w:tc>
          <w:tcPr>
            <w:tcW w:w="3228" w:type="dxa"/>
          </w:tcPr>
          <w:p w14:paraId="065106A8" w14:textId="77777777" w:rsidR="006A3068" w:rsidRPr="006A3068" w:rsidRDefault="006A3068" w:rsidP="006A3068">
            <w:pPr>
              <w:spacing w:line="480" w:lineRule="auto"/>
              <w:rPr>
                <w:rFonts w:ascii="Arial" w:eastAsia="Times New Roman" w:hAnsi="Arial" w:cs="Arial"/>
                <w:b/>
                <w:u w:val="single"/>
                <w:lang w:eastAsia="en-GB"/>
              </w:rPr>
            </w:pPr>
            <w:r w:rsidRPr="006A3068">
              <w:rPr>
                <w:rFonts w:ascii="Arial" w:eastAsia="Times New Roman" w:hAnsi="Arial" w:cs="Arial"/>
                <w:b/>
                <w:u w:val="single"/>
                <w:lang w:eastAsia="en-GB"/>
              </w:rPr>
              <w:t>Types of studies</w:t>
            </w:r>
          </w:p>
          <w:p w14:paraId="6D791420" w14:textId="77777777" w:rsidR="006A3068" w:rsidRPr="006A3068" w:rsidRDefault="006A3068" w:rsidP="006A3068">
            <w:pPr>
              <w:spacing w:line="480" w:lineRule="auto"/>
              <w:rPr>
                <w:rFonts w:ascii="Arial" w:hAnsi="Arial" w:cs="Arial"/>
              </w:rPr>
            </w:pPr>
            <w:r w:rsidRPr="006A3068">
              <w:rPr>
                <w:rFonts w:ascii="Arial" w:hAnsi="Arial" w:cs="Arial"/>
              </w:rPr>
              <w:lastRenderedPageBreak/>
              <w:t>Randomised Controlled Trails</w:t>
            </w:r>
          </w:p>
          <w:p w14:paraId="5905F933" w14:textId="77777777" w:rsidR="006A3068" w:rsidRPr="006A3068" w:rsidRDefault="006A3068" w:rsidP="006A3068">
            <w:pPr>
              <w:spacing w:line="480" w:lineRule="auto"/>
              <w:jc w:val="both"/>
              <w:rPr>
                <w:rFonts w:ascii="Arial" w:hAnsi="Arial" w:cs="Arial"/>
              </w:rPr>
            </w:pPr>
            <w:r w:rsidRPr="006A3068">
              <w:rPr>
                <w:rFonts w:ascii="Arial" w:hAnsi="Arial" w:cs="Arial"/>
              </w:rPr>
              <w:t>English language papers</w:t>
            </w:r>
          </w:p>
        </w:tc>
        <w:tc>
          <w:tcPr>
            <w:tcW w:w="1445" w:type="dxa"/>
            <w:vAlign w:val="center"/>
          </w:tcPr>
          <w:p w14:paraId="5535F0D1" w14:textId="77777777" w:rsidR="006A3068" w:rsidRPr="006A3068" w:rsidRDefault="006A3068" w:rsidP="006A3068">
            <w:pPr>
              <w:spacing w:line="480" w:lineRule="auto"/>
              <w:jc w:val="center"/>
              <w:rPr>
                <w:rFonts w:ascii="Arial" w:hAnsi="Arial" w:cs="Arial"/>
                <w:b/>
              </w:rPr>
            </w:pPr>
            <w:r w:rsidRPr="006A3068">
              <w:rPr>
                <w:rFonts w:ascii="Arial" w:hAnsi="Arial" w:cs="Arial"/>
                <w:b/>
              </w:rPr>
              <w:lastRenderedPageBreak/>
              <w:t>Y</w:t>
            </w:r>
          </w:p>
        </w:tc>
        <w:tc>
          <w:tcPr>
            <w:tcW w:w="1559" w:type="dxa"/>
            <w:vAlign w:val="center"/>
          </w:tcPr>
          <w:p w14:paraId="11647338"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60" w:type="dxa"/>
            <w:vAlign w:val="center"/>
          </w:tcPr>
          <w:p w14:paraId="55A4F765" w14:textId="77777777" w:rsidR="006A3068" w:rsidRPr="006A3068" w:rsidRDefault="006A3068" w:rsidP="006A3068">
            <w:pPr>
              <w:spacing w:line="480" w:lineRule="auto"/>
              <w:jc w:val="center"/>
              <w:rPr>
                <w:rFonts w:ascii="Arial" w:hAnsi="Arial" w:cs="Arial"/>
                <w:b/>
              </w:rPr>
            </w:pPr>
            <w:r w:rsidRPr="006A3068">
              <w:rPr>
                <w:rFonts w:ascii="Arial" w:hAnsi="Arial" w:cs="Arial"/>
                <w:b/>
              </w:rPr>
              <w:t>U</w:t>
            </w:r>
          </w:p>
        </w:tc>
        <w:tc>
          <w:tcPr>
            <w:tcW w:w="1559" w:type="dxa"/>
            <w:vAlign w:val="center"/>
          </w:tcPr>
          <w:p w14:paraId="34B3C58B"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6FAE35E4"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vAlign w:val="center"/>
          </w:tcPr>
          <w:p w14:paraId="0956683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479" w:type="dxa"/>
            <w:vAlign w:val="center"/>
          </w:tcPr>
          <w:p w14:paraId="52E8A72C"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0C0FF42A" w14:textId="77777777" w:rsidTr="00633DB1">
        <w:tc>
          <w:tcPr>
            <w:tcW w:w="3228" w:type="dxa"/>
          </w:tcPr>
          <w:p w14:paraId="4BA79D6A" w14:textId="77777777" w:rsidR="006A3068" w:rsidRPr="006A3068" w:rsidRDefault="006A3068" w:rsidP="006A3068">
            <w:pPr>
              <w:spacing w:line="480" w:lineRule="auto"/>
              <w:rPr>
                <w:rFonts w:ascii="Arial" w:eastAsia="Times New Roman" w:hAnsi="Arial" w:cs="Arial"/>
                <w:b/>
                <w:u w:val="single"/>
                <w:lang w:eastAsia="en-GB"/>
              </w:rPr>
            </w:pPr>
            <w:r w:rsidRPr="006A3068">
              <w:rPr>
                <w:rFonts w:ascii="Arial" w:eastAsia="Times New Roman" w:hAnsi="Arial" w:cs="Arial"/>
                <w:b/>
                <w:u w:val="single"/>
                <w:lang w:eastAsia="en-GB"/>
              </w:rPr>
              <w:t xml:space="preserve">Action </w:t>
            </w:r>
          </w:p>
          <w:p w14:paraId="784ED168" w14:textId="77777777" w:rsidR="006A3068" w:rsidRPr="006A3068" w:rsidRDefault="006A3068" w:rsidP="006A3068">
            <w:pPr>
              <w:spacing w:line="480" w:lineRule="auto"/>
              <w:jc w:val="both"/>
              <w:rPr>
                <w:rFonts w:ascii="Arial" w:eastAsia="Times New Roman" w:hAnsi="Arial" w:cs="Arial"/>
                <w:lang w:eastAsia="en-GB"/>
              </w:rPr>
            </w:pPr>
            <w:r w:rsidRPr="006A3068">
              <w:rPr>
                <w:rFonts w:ascii="Arial" w:eastAsia="Times New Roman" w:hAnsi="Arial" w:cs="Arial"/>
                <w:lang w:eastAsia="en-GB"/>
              </w:rPr>
              <w:t>Y- Yes</w:t>
            </w:r>
          </w:p>
          <w:p w14:paraId="02C48430" w14:textId="77777777" w:rsidR="006A3068" w:rsidRPr="006A3068" w:rsidRDefault="006A3068" w:rsidP="006A3068">
            <w:pPr>
              <w:spacing w:line="480" w:lineRule="auto"/>
              <w:jc w:val="both"/>
              <w:rPr>
                <w:rFonts w:ascii="Arial" w:eastAsia="Times New Roman" w:hAnsi="Arial" w:cs="Arial"/>
                <w:lang w:eastAsia="en-GB"/>
              </w:rPr>
            </w:pPr>
            <w:r w:rsidRPr="006A3068">
              <w:rPr>
                <w:rFonts w:ascii="Arial" w:eastAsia="Times New Roman" w:hAnsi="Arial" w:cs="Arial"/>
                <w:lang w:eastAsia="en-GB"/>
              </w:rPr>
              <w:t>N- No</w:t>
            </w:r>
          </w:p>
          <w:p w14:paraId="480FCD39" w14:textId="77777777" w:rsidR="006A3068" w:rsidRPr="006A3068" w:rsidRDefault="006A3068" w:rsidP="006A3068">
            <w:pPr>
              <w:spacing w:line="480" w:lineRule="auto"/>
              <w:jc w:val="both"/>
              <w:rPr>
                <w:rFonts w:ascii="Arial" w:eastAsia="Times New Roman" w:hAnsi="Arial" w:cs="Arial"/>
                <w:lang w:eastAsia="en-GB"/>
              </w:rPr>
            </w:pPr>
            <w:r w:rsidRPr="006A3068">
              <w:rPr>
                <w:rFonts w:ascii="Arial" w:eastAsia="Times New Roman" w:hAnsi="Arial" w:cs="Arial"/>
                <w:lang w:eastAsia="en-GB"/>
              </w:rPr>
              <w:t>U- Undecided</w:t>
            </w:r>
          </w:p>
          <w:p w14:paraId="2140EEDC" w14:textId="77777777" w:rsidR="006A3068" w:rsidRPr="006A3068" w:rsidRDefault="006A3068" w:rsidP="006A3068">
            <w:pPr>
              <w:spacing w:line="480" w:lineRule="auto"/>
              <w:jc w:val="both"/>
              <w:rPr>
                <w:rFonts w:ascii="Arial" w:eastAsia="Times New Roman" w:hAnsi="Arial" w:cs="Arial"/>
                <w:lang w:eastAsia="en-GB"/>
              </w:rPr>
            </w:pPr>
            <w:r w:rsidRPr="006A3068">
              <w:rPr>
                <w:rFonts w:ascii="Arial" w:eastAsia="Times New Roman" w:hAnsi="Arial" w:cs="Arial"/>
                <w:bCs/>
                <w:lang w:eastAsia="en-GB"/>
              </w:rPr>
              <w:t>(read full article)</w:t>
            </w:r>
          </w:p>
        </w:tc>
        <w:tc>
          <w:tcPr>
            <w:tcW w:w="1445" w:type="dxa"/>
          </w:tcPr>
          <w:p w14:paraId="53182EA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tcPr>
          <w:p w14:paraId="61C2E0D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60" w:type="dxa"/>
          </w:tcPr>
          <w:p w14:paraId="0C384A9C"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tcPr>
          <w:p w14:paraId="6693067B"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tcPr>
          <w:p w14:paraId="316C854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559" w:type="dxa"/>
          </w:tcPr>
          <w:p w14:paraId="2B420AE0"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479" w:type="dxa"/>
          </w:tcPr>
          <w:p w14:paraId="1FA8068C" w14:textId="77777777" w:rsidR="006A3068" w:rsidRPr="006A3068" w:rsidRDefault="006A3068" w:rsidP="006A3068">
            <w:pPr>
              <w:spacing w:line="480" w:lineRule="auto"/>
              <w:jc w:val="center"/>
              <w:rPr>
                <w:rFonts w:ascii="Arial" w:hAnsi="Arial" w:cs="Arial"/>
                <w:b/>
              </w:rPr>
            </w:pPr>
            <w:r w:rsidRPr="006A3068">
              <w:rPr>
                <w:rFonts w:ascii="Arial" w:hAnsi="Arial" w:cs="Arial"/>
                <w:b/>
              </w:rPr>
              <w:t>N</w:t>
            </w:r>
          </w:p>
        </w:tc>
      </w:tr>
    </w:tbl>
    <w:p w14:paraId="5B16B7C9" w14:textId="77777777" w:rsidR="006A3068" w:rsidRPr="006A3068" w:rsidRDefault="006A3068" w:rsidP="006A3068">
      <w:pPr>
        <w:spacing w:line="480" w:lineRule="auto"/>
        <w:rPr>
          <w:rFonts w:ascii="Arial" w:eastAsia="Times New Roman" w:hAnsi="Arial" w:cs="Arial"/>
          <w:b/>
          <w:u w:val="single"/>
          <w:lang w:eastAsia="en-GB"/>
        </w:rPr>
        <w:sectPr w:rsidR="006A3068" w:rsidRPr="006A3068" w:rsidSect="00C77FC8">
          <w:pgSz w:w="16838" w:h="11906" w:orient="landscape"/>
          <w:pgMar w:top="1440" w:right="1440" w:bottom="1440" w:left="1440" w:header="708" w:footer="708" w:gutter="0"/>
          <w:cols w:space="708"/>
          <w:docGrid w:linePitch="360"/>
        </w:sectPr>
      </w:pPr>
    </w:p>
    <w:p w14:paraId="119593A2" w14:textId="77777777" w:rsidR="006A3068" w:rsidRPr="006A3068" w:rsidRDefault="006A3068" w:rsidP="006A3068">
      <w:pPr>
        <w:pStyle w:val="Heading1"/>
        <w:spacing w:line="480" w:lineRule="auto"/>
        <w:rPr>
          <w:rFonts w:ascii="Arial" w:hAnsi="Arial" w:cs="Arial"/>
          <w:sz w:val="22"/>
          <w:szCs w:val="22"/>
        </w:rPr>
      </w:pPr>
      <w:bookmarkStart w:id="62" w:name="_Toc88582732"/>
      <w:r w:rsidRPr="006A3068">
        <w:rPr>
          <w:rFonts w:ascii="Arial" w:hAnsi="Arial" w:cs="Arial"/>
          <w:sz w:val="22"/>
          <w:szCs w:val="22"/>
        </w:rPr>
        <w:lastRenderedPageBreak/>
        <w:t>6.3 Summary of the Second Sift</w:t>
      </w:r>
      <w:bookmarkEnd w:id="62"/>
      <w:r w:rsidRPr="006A3068">
        <w:rPr>
          <w:rFonts w:ascii="Arial" w:hAnsi="Arial" w:cs="Arial"/>
          <w:sz w:val="22"/>
          <w:szCs w:val="22"/>
        </w:rPr>
        <w:t xml:space="preserve"> </w:t>
      </w:r>
    </w:p>
    <w:p w14:paraId="324D59C3" w14:textId="77777777" w:rsidR="006A3068" w:rsidRPr="006A3068" w:rsidRDefault="006A3068" w:rsidP="006A3068">
      <w:pPr>
        <w:spacing w:line="480" w:lineRule="auto"/>
        <w:rPr>
          <w:rFonts w:ascii="Arial" w:hAnsi="Arial" w:cs="Arial"/>
        </w:rPr>
      </w:pPr>
    </w:p>
    <w:p w14:paraId="5C79523F" w14:textId="77777777" w:rsidR="006A3068" w:rsidRPr="006A3068" w:rsidRDefault="006A3068" w:rsidP="006A3068">
      <w:pPr>
        <w:spacing w:line="480" w:lineRule="auto"/>
        <w:rPr>
          <w:rFonts w:ascii="Arial" w:hAnsi="Arial" w:cs="Arial"/>
        </w:rPr>
      </w:pPr>
    </w:p>
    <w:p w14:paraId="355534DF"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completed second sift forms, located in Appendix 8, involved reading the full-text of the extracted studied from the first sift. The results shown that all studies met the criteria for the focused question in this systematic review, therefore no papers were extracted in this stage. </w:t>
      </w:r>
    </w:p>
    <w:p w14:paraId="20DA1DC3" w14:textId="77777777" w:rsidR="006A3068" w:rsidRPr="006A3068" w:rsidRDefault="006A3068" w:rsidP="006A3068">
      <w:pPr>
        <w:spacing w:line="480" w:lineRule="auto"/>
        <w:jc w:val="both"/>
        <w:rPr>
          <w:rFonts w:ascii="Arial" w:hAnsi="Arial" w:cs="Arial"/>
        </w:rPr>
      </w:pPr>
    </w:p>
    <w:p w14:paraId="6AB49801"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During the second sift, the study design was not stated in study 3, however the design resembled the same as a RCT. Furthermore, as previously discussed in Chapter 3, other quantitative studies will be considered and further evaluated in the discussion stage of chapter 7. For this reason, paper 3 was included in the systematic review, in the attempt to reduce researcher bias. </w:t>
      </w:r>
    </w:p>
    <w:p w14:paraId="2D385A39" w14:textId="77777777" w:rsidR="006A3068" w:rsidRPr="006A3068" w:rsidRDefault="006A3068" w:rsidP="006A3068">
      <w:pPr>
        <w:spacing w:line="480" w:lineRule="auto"/>
        <w:jc w:val="both"/>
        <w:rPr>
          <w:rFonts w:ascii="Arial" w:hAnsi="Arial" w:cs="Arial"/>
        </w:rPr>
      </w:pPr>
    </w:p>
    <w:p w14:paraId="65E9F9D9" w14:textId="77777777" w:rsidR="006A3068" w:rsidRPr="006A3068" w:rsidRDefault="006A3068" w:rsidP="006A3068">
      <w:pPr>
        <w:spacing w:line="480" w:lineRule="auto"/>
        <w:jc w:val="both"/>
        <w:rPr>
          <w:rFonts w:ascii="Arial" w:hAnsi="Arial" w:cs="Arial"/>
        </w:rPr>
        <w:sectPr w:rsidR="006A3068" w:rsidRPr="006A3068" w:rsidSect="00C77FC8">
          <w:pgSz w:w="11906" w:h="16838"/>
          <w:pgMar w:top="1440" w:right="1440" w:bottom="1440" w:left="1440" w:header="708" w:footer="708" w:gutter="0"/>
          <w:cols w:space="708"/>
          <w:docGrid w:linePitch="360"/>
        </w:sectPr>
      </w:pPr>
      <w:r w:rsidRPr="006A3068">
        <w:rPr>
          <w:rFonts w:ascii="Arial" w:hAnsi="Arial" w:cs="Arial"/>
        </w:rPr>
        <w:t xml:space="preserve">Table 6.4 provides a summary of the results of the second sift. Moreover, the PRISMA flowchart displayed in Figure 5, presents the systematic search process. Additionally, the PRISMA checklist can be identified in Appendix 9. </w:t>
      </w:r>
    </w:p>
    <w:p w14:paraId="5C22DC10"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lastRenderedPageBreak/>
        <w:t>Table 6.4- Summary of the Second Sift</w:t>
      </w:r>
    </w:p>
    <w:tbl>
      <w:tblPr>
        <w:tblStyle w:val="TableGridLight"/>
        <w:tblW w:w="14077" w:type="dxa"/>
        <w:tblLayout w:type="fixed"/>
        <w:tblLook w:val="04A0" w:firstRow="1" w:lastRow="0" w:firstColumn="1" w:lastColumn="0" w:noHBand="0" w:noVBand="1"/>
      </w:tblPr>
      <w:tblGrid>
        <w:gridCol w:w="3645"/>
        <w:gridCol w:w="1631"/>
        <w:gridCol w:w="1760"/>
        <w:gridCol w:w="1761"/>
        <w:gridCol w:w="1760"/>
        <w:gridCol w:w="1760"/>
        <w:gridCol w:w="1760"/>
      </w:tblGrid>
      <w:tr w:rsidR="006A3068" w:rsidRPr="006A3068" w14:paraId="55FE6CD3" w14:textId="77777777" w:rsidTr="00633DB1">
        <w:trPr>
          <w:trHeight w:val="412"/>
        </w:trPr>
        <w:tc>
          <w:tcPr>
            <w:tcW w:w="3645" w:type="dxa"/>
            <w:shd w:val="clear" w:color="auto" w:fill="E7E6E6" w:themeFill="background2"/>
          </w:tcPr>
          <w:p w14:paraId="406130AC" w14:textId="77777777" w:rsidR="006A3068" w:rsidRPr="006A3068" w:rsidRDefault="006A3068" w:rsidP="006A3068">
            <w:pPr>
              <w:spacing w:line="480" w:lineRule="auto"/>
              <w:jc w:val="both"/>
              <w:rPr>
                <w:rFonts w:ascii="Arial" w:hAnsi="Arial" w:cs="Arial"/>
                <w:b/>
              </w:rPr>
            </w:pPr>
            <w:r w:rsidRPr="006A3068">
              <w:rPr>
                <w:rFonts w:ascii="Arial" w:hAnsi="Arial" w:cs="Arial"/>
                <w:b/>
              </w:rPr>
              <w:t>Paper Number</w:t>
            </w:r>
          </w:p>
        </w:tc>
        <w:tc>
          <w:tcPr>
            <w:tcW w:w="1631" w:type="dxa"/>
            <w:shd w:val="clear" w:color="auto" w:fill="E7E6E6" w:themeFill="background2"/>
          </w:tcPr>
          <w:p w14:paraId="6B950EAC" w14:textId="77777777" w:rsidR="006A3068" w:rsidRPr="006A3068" w:rsidRDefault="006A3068" w:rsidP="006A3068">
            <w:pPr>
              <w:spacing w:line="480" w:lineRule="auto"/>
              <w:jc w:val="center"/>
              <w:rPr>
                <w:rFonts w:ascii="Arial" w:hAnsi="Arial" w:cs="Arial"/>
                <w:b/>
              </w:rPr>
            </w:pPr>
            <w:r w:rsidRPr="006A3068">
              <w:rPr>
                <w:rFonts w:ascii="Arial" w:hAnsi="Arial" w:cs="Arial"/>
                <w:b/>
              </w:rPr>
              <w:t>1</w:t>
            </w:r>
          </w:p>
        </w:tc>
        <w:tc>
          <w:tcPr>
            <w:tcW w:w="1760" w:type="dxa"/>
            <w:shd w:val="clear" w:color="auto" w:fill="E7E6E6" w:themeFill="background2"/>
          </w:tcPr>
          <w:p w14:paraId="5060D4AB" w14:textId="77777777" w:rsidR="006A3068" w:rsidRPr="006A3068" w:rsidRDefault="006A3068" w:rsidP="006A3068">
            <w:pPr>
              <w:spacing w:line="480" w:lineRule="auto"/>
              <w:jc w:val="center"/>
              <w:rPr>
                <w:rFonts w:ascii="Arial" w:hAnsi="Arial" w:cs="Arial"/>
                <w:b/>
              </w:rPr>
            </w:pPr>
            <w:r w:rsidRPr="006A3068">
              <w:rPr>
                <w:rFonts w:ascii="Arial" w:hAnsi="Arial" w:cs="Arial"/>
                <w:b/>
              </w:rPr>
              <w:t>2</w:t>
            </w:r>
          </w:p>
        </w:tc>
        <w:tc>
          <w:tcPr>
            <w:tcW w:w="1761" w:type="dxa"/>
            <w:shd w:val="clear" w:color="auto" w:fill="E7E6E6" w:themeFill="background2"/>
          </w:tcPr>
          <w:p w14:paraId="2DCB8B73" w14:textId="77777777" w:rsidR="006A3068" w:rsidRPr="006A3068" w:rsidRDefault="006A3068" w:rsidP="006A3068">
            <w:pPr>
              <w:spacing w:line="480" w:lineRule="auto"/>
              <w:jc w:val="center"/>
              <w:rPr>
                <w:rFonts w:ascii="Arial" w:hAnsi="Arial" w:cs="Arial"/>
                <w:b/>
              </w:rPr>
            </w:pPr>
            <w:r w:rsidRPr="006A3068">
              <w:rPr>
                <w:rFonts w:ascii="Arial" w:hAnsi="Arial" w:cs="Arial"/>
                <w:b/>
              </w:rPr>
              <w:t>3</w:t>
            </w:r>
          </w:p>
        </w:tc>
        <w:tc>
          <w:tcPr>
            <w:tcW w:w="1760" w:type="dxa"/>
            <w:shd w:val="clear" w:color="auto" w:fill="E7E6E6" w:themeFill="background2"/>
          </w:tcPr>
          <w:p w14:paraId="74B180C2" w14:textId="77777777" w:rsidR="006A3068" w:rsidRPr="006A3068" w:rsidRDefault="006A3068" w:rsidP="006A3068">
            <w:pPr>
              <w:spacing w:line="480" w:lineRule="auto"/>
              <w:jc w:val="center"/>
              <w:rPr>
                <w:rFonts w:ascii="Arial" w:hAnsi="Arial" w:cs="Arial"/>
                <w:b/>
              </w:rPr>
            </w:pPr>
            <w:r w:rsidRPr="006A3068">
              <w:rPr>
                <w:rFonts w:ascii="Arial" w:hAnsi="Arial" w:cs="Arial"/>
                <w:b/>
              </w:rPr>
              <w:t>4</w:t>
            </w:r>
          </w:p>
        </w:tc>
        <w:tc>
          <w:tcPr>
            <w:tcW w:w="1760" w:type="dxa"/>
            <w:shd w:val="clear" w:color="auto" w:fill="E7E6E6" w:themeFill="background2"/>
          </w:tcPr>
          <w:p w14:paraId="58A58557" w14:textId="77777777" w:rsidR="006A3068" w:rsidRPr="006A3068" w:rsidRDefault="006A3068" w:rsidP="006A3068">
            <w:pPr>
              <w:spacing w:line="480" w:lineRule="auto"/>
              <w:jc w:val="center"/>
              <w:rPr>
                <w:rFonts w:ascii="Arial" w:hAnsi="Arial" w:cs="Arial"/>
                <w:b/>
              </w:rPr>
            </w:pPr>
            <w:r w:rsidRPr="006A3068">
              <w:rPr>
                <w:rFonts w:ascii="Arial" w:hAnsi="Arial" w:cs="Arial"/>
                <w:b/>
              </w:rPr>
              <w:t>5</w:t>
            </w:r>
          </w:p>
        </w:tc>
        <w:tc>
          <w:tcPr>
            <w:tcW w:w="1760" w:type="dxa"/>
            <w:shd w:val="clear" w:color="auto" w:fill="E7E6E6" w:themeFill="background2"/>
          </w:tcPr>
          <w:p w14:paraId="60F945FA" w14:textId="77777777" w:rsidR="006A3068" w:rsidRPr="006A3068" w:rsidRDefault="006A3068" w:rsidP="006A3068">
            <w:pPr>
              <w:spacing w:line="480" w:lineRule="auto"/>
              <w:jc w:val="center"/>
              <w:rPr>
                <w:rFonts w:ascii="Arial" w:hAnsi="Arial" w:cs="Arial"/>
                <w:b/>
              </w:rPr>
            </w:pPr>
            <w:r w:rsidRPr="006A3068">
              <w:rPr>
                <w:rFonts w:ascii="Arial" w:hAnsi="Arial" w:cs="Arial"/>
                <w:b/>
              </w:rPr>
              <w:t>6</w:t>
            </w:r>
          </w:p>
        </w:tc>
      </w:tr>
      <w:tr w:rsidR="006A3068" w:rsidRPr="006A3068" w14:paraId="5D8A7547" w14:textId="77777777" w:rsidTr="00633DB1">
        <w:trPr>
          <w:trHeight w:val="1658"/>
        </w:trPr>
        <w:tc>
          <w:tcPr>
            <w:tcW w:w="3645" w:type="dxa"/>
          </w:tcPr>
          <w:p w14:paraId="1CA1AECD"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Population</w:t>
            </w:r>
          </w:p>
          <w:p w14:paraId="01BBA147" w14:textId="77777777" w:rsidR="006A3068" w:rsidRPr="006A3068" w:rsidRDefault="006A3068" w:rsidP="006A3068">
            <w:pPr>
              <w:spacing w:line="480" w:lineRule="auto"/>
              <w:rPr>
                <w:rFonts w:ascii="Arial" w:hAnsi="Arial" w:cs="Arial"/>
              </w:rPr>
            </w:pPr>
            <w:r w:rsidRPr="006A3068">
              <w:rPr>
                <w:rFonts w:ascii="Arial" w:hAnsi="Arial" w:cs="Arial"/>
              </w:rPr>
              <w:t>Adult (18+)</w:t>
            </w:r>
          </w:p>
          <w:p w14:paraId="1626DA1E" w14:textId="77777777" w:rsidR="006A3068" w:rsidRPr="006A3068" w:rsidRDefault="006A3068" w:rsidP="006A3068">
            <w:pPr>
              <w:spacing w:line="480" w:lineRule="auto"/>
              <w:rPr>
                <w:rFonts w:ascii="Arial" w:hAnsi="Arial" w:cs="Arial"/>
              </w:rPr>
            </w:pPr>
            <w:r w:rsidRPr="006A3068">
              <w:rPr>
                <w:rFonts w:ascii="Arial" w:hAnsi="Arial" w:cs="Arial"/>
              </w:rPr>
              <w:t>Systematically Healthy</w:t>
            </w:r>
          </w:p>
          <w:p w14:paraId="6B8A62A7" w14:textId="77777777" w:rsidR="006A3068" w:rsidRPr="006A3068" w:rsidRDefault="006A3068" w:rsidP="006A3068">
            <w:pPr>
              <w:spacing w:line="480" w:lineRule="auto"/>
              <w:jc w:val="both"/>
              <w:rPr>
                <w:rFonts w:ascii="Arial" w:hAnsi="Arial" w:cs="Arial"/>
              </w:rPr>
            </w:pPr>
            <w:r w:rsidRPr="006A3068">
              <w:rPr>
                <w:rFonts w:ascii="Arial" w:hAnsi="Arial" w:cs="Arial"/>
              </w:rPr>
              <w:t>Humans</w:t>
            </w:r>
          </w:p>
        </w:tc>
        <w:tc>
          <w:tcPr>
            <w:tcW w:w="1631" w:type="dxa"/>
            <w:vAlign w:val="center"/>
          </w:tcPr>
          <w:p w14:paraId="36F7828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5057313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1" w:type="dxa"/>
            <w:vAlign w:val="center"/>
          </w:tcPr>
          <w:p w14:paraId="3C07B8FD"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0F50899F"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1FBC45B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14CB7D1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0BB42C91" w14:textId="77777777" w:rsidTr="00633DB1">
        <w:trPr>
          <w:trHeight w:val="851"/>
        </w:trPr>
        <w:tc>
          <w:tcPr>
            <w:tcW w:w="3645" w:type="dxa"/>
          </w:tcPr>
          <w:p w14:paraId="23C21F27"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Intervention</w:t>
            </w:r>
          </w:p>
          <w:p w14:paraId="6931E665" w14:textId="77777777" w:rsidR="006A3068" w:rsidRPr="006A3068" w:rsidRDefault="006A3068" w:rsidP="006A3068">
            <w:pPr>
              <w:spacing w:line="480" w:lineRule="auto"/>
              <w:rPr>
                <w:rFonts w:ascii="Arial" w:hAnsi="Arial" w:cs="Arial"/>
              </w:rPr>
            </w:pPr>
            <w:r w:rsidRPr="006A3068">
              <w:rPr>
                <w:rFonts w:ascii="Arial" w:hAnsi="Arial" w:cs="Arial"/>
              </w:rPr>
              <w:t>Aloe Vera Mouthwash</w:t>
            </w:r>
          </w:p>
        </w:tc>
        <w:tc>
          <w:tcPr>
            <w:tcW w:w="1631" w:type="dxa"/>
            <w:vAlign w:val="center"/>
          </w:tcPr>
          <w:p w14:paraId="3A60989E"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26CBBCC4"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1" w:type="dxa"/>
            <w:vAlign w:val="center"/>
          </w:tcPr>
          <w:p w14:paraId="71157D1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606D1660"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54004919"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2A013753"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0E3F493D" w14:textId="77777777" w:rsidTr="00633DB1">
        <w:trPr>
          <w:trHeight w:val="829"/>
        </w:trPr>
        <w:tc>
          <w:tcPr>
            <w:tcW w:w="3645" w:type="dxa"/>
          </w:tcPr>
          <w:p w14:paraId="1A1E801C"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Comparison</w:t>
            </w:r>
          </w:p>
          <w:p w14:paraId="1F2565F3"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w:t>
            </w:r>
          </w:p>
        </w:tc>
        <w:tc>
          <w:tcPr>
            <w:tcW w:w="1631" w:type="dxa"/>
            <w:vAlign w:val="center"/>
          </w:tcPr>
          <w:p w14:paraId="78C4E275"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343091C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1" w:type="dxa"/>
            <w:vAlign w:val="center"/>
          </w:tcPr>
          <w:p w14:paraId="465528BA"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4C085291"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76546D33"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1FEE2648"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47EAE3A4" w14:textId="77777777" w:rsidTr="00633DB1">
        <w:trPr>
          <w:trHeight w:val="829"/>
        </w:trPr>
        <w:tc>
          <w:tcPr>
            <w:tcW w:w="3645" w:type="dxa"/>
          </w:tcPr>
          <w:p w14:paraId="2CE95BAA" w14:textId="77777777" w:rsidR="006A3068" w:rsidRPr="006A3068" w:rsidRDefault="006A3068" w:rsidP="006A3068">
            <w:pPr>
              <w:spacing w:line="480" w:lineRule="auto"/>
              <w:jc w:val="both"/>
              <w:rPr>
                <w:rFonts w:ascii="Arial" w:eastAsia="Times New Roman" w:hAnsi="Arial" w:cs="Arial"/>
                <w:b/>
                <w:u w:val="single"/>
                <w:lang w:eastAsia="en-GB"/>
              </w:rPr>
            </w:pPr>
            <w:r w:rsidRPr="006A3068">
              <w:rPr>
                <w:rFonts w:ascii="Arial" w:eastAsia="Times New Roman" w:hAnsi="Arial" w:cs="Arial"/>
                <w:b/>
                <w:u w:val="single"/>
                <w:lang w:eastAsia="en-GB"/>
              </w:rPr>
              <w:t>Outcome</w:t>
            </w:r>
          </w:p>
          <w:p w14:paraId="0F6E4C92" w14:textId="77777777" w:rsidR="006A3068" w:rsidRPr="006A3068" w:rsidRDefault="006A3068" w:rsidP="006A3068">
            <w:pPr>
              <w:spacing w:line="480" w:lineRule="auto"/>
              <w:jc w:val="both"/>
              <w:rPr>
                <w:rFonts w:ascii="Arial" w:hAnsi="Arial" w:cs="Arial"/>
              </w:rPr>
            </w:pPr>
            <w:r w:rsidRPr="006A3068">
              <w:rPr>
                <w:rFonts w:ascii="Arial" w:hAnsi="Arial" w:cs="Arial"/>
              </w:rPr>
              <w:t>Plaque Index (PI)</w:t>
            </w:r>
          </w:p>
        </w:tc>
        <w:tc>
          <w:tcPr>
            <w:tcW w:w="1631" w:type="dxa"/>
            <w:vAlign w:val="center"/>
          </w:tcPr>
          <w:p w14:paraId="157C3F47"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5A945025"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1" w:type="dxa"/>
            <w:vAlign w:val="center"/>
          </w:tcPr>
          <w:p w14:paraId="06D394FB"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7E07061F"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6E82C227"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295F4BC7"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73531D09" w14:textId="77777777" w:rsidTr="00633DB1">
        <w:trPr>
          <w:trHeight w:val="1680"/>
        </w:trPr>
        <w:tc>
          <w:tcPr>
            <w:tcW w:w="3645" w:type="dxa"/>
          </w:tcPr>
          <w:p w14:paraId="192BD5F5" w14:textId="77777777" w:rsidR="006A3068" w:rsidRPr="006A3068" w:rsidRDefault="006A3068" w:rsidP="006A3068">
            <w:pPr>
              <w:spacing w:line="480" w:lineRule="auto"/>
              <w:rPr>
                <w:rFonts w:ascii="Arial" w:eastAsia="Times New Roman" w:hAnsi="Arial" w:cs="Arial"/>
                <w:b/>
                <w:u w:val="single"/>
                <w:lang w:eastAsia="en-GB"/>
              </w:rPr>
            </w:pPr>
            <w:r w:rsidRPr="006A3068">
              <w:rPr>
                <w:rFonts w:ascii="Arial" w:eastAsia="Times New Roman" w:hAnsi="Arial" w:cs="Arial"/>
                <w:b/>
                <w:u w:val="single"/>
                <w:lang w:eastAsia="en-GB"/>
              </w:rPr>
              <w:lastRenderedPageBreak/>
              <w:t>Types of studies</w:t>
            </w:r>
          </w:p>
          <w:p w14:paraId="41BBE781" w14:textId="77777777" w:rsidR="006A3068" w:rsidRPr="006A3068" w:rsidRDefault="006A3068" w:rsidP="006A3068">
            <w:pPr>
              <w:spacing w:line="480" w:lineRule="auto"/>
              <w:rPr>
                <w:rFonts w:ascii="Arial" w:hAnsi="Arial" w:cs="Arial"/>
              </w:rPr>
            </w:pPr>
            <w:r w:rsidRPr="006A3068">
              <w:rPr>
                <w:rFonts w:ascii="Arial" w:hAnsi="Arial" w:cs="Arial"/>
              </w:rPr>
              <w:t>Randomised Controlled Trails</w:t>
            </w:r>
          </w:p>
          <w:p w14:paraId="60AD0EFC" w14:textId="77777777" w:rsidR="006A3068" w:rsidRPr="006A3068" w:rsidRDefault="006A3068" w:rsidP="006A3068">
            <w:pPr>
              <w:spacing w:line="480" w:lineRule="auto"/>
              <w:jc w:val="both"/>
              <w:rPr>
                <w:rFonts w:ascii="Arial" w:hAnsi="Arial" w:cs="Arial"/>
              </w:rPr>
            </w:pPr>
            <w:r w:rsidRPr="006A3068">
              <w:rPr>
                <w:rFonts w:ascii="Arial" w:hAnsi="Arial" w:cs="Arial"/>
              </w:rPr>
              <w:t>English language papers</w:t>
            </w:r>
          </w:p>
        </w:tc>
        <w:tc>
          <w:tcPr>
            <w:tcW w:w="1631" w:type="dxa"/>
            <w:vAlign w:val="center"/>
          </w:tcPr>
          <w:p w14:paraId="6A24D28E"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21AE78D7"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1" w:type="dxa"/>
            <w:vAlign w:val="center"/>
          </w:tcPr>
          <w:p w14:paraId="3D5E8F1F"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6FA568E2"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37B5910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vAlign w:val="center"/>
          </w:tcPr>
          <w:p w14:paraId="4B8974D0"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r w:rsidR="006A3068" w:rsidRPr="006A3068" w14:paraId="31BA419B" w14:textId="77777777" w:rsidTr="00633DB1">
        <w:trPr>
          <w:trHeight w:val="1184"/>
        </w:trPr>
        <w:tc>
          <w:tcPr>
            <w:tcW w:w="3645" w:type="dxa"/>
          </w:tcPr>
          <w:p w14:paraId="568DDB6D" w14:textId="77777777" w:rsidR="006A3068" w:rsidRPr="006A3068" w:rsidRDefault="006A3068" w:rsidP="006A3068">
            <w:pPr>
              <w:spacing w:line="480" w:lineRule="auto"/>
              <w:rPr>
                <w:rFonts w:ascii="Arial" w:eastAsia="Times New Roman" w:hAnsi="Arial" w:cs="Arial"/>
                <w:b/>
                <w:u w:val="single"/>
                <w:lang w:eastAsia="en-GB"/>
              </w:rPr>
            </w:pPr>
            <w:r w:rsidRPr="006A3068">
              <w:rPr>
                <w:rFonts w:ascii="Arial" w:eastAsia="Times New Roman" w:hAnsi="Arial" w:cs="Arial"/>
                <w:b/>
                <w:u w:val="single"/>
                <w:lang w:eastAsia="en-GB"/>
              </w:rPr>
              <w:t xml:space="preserve">Action </w:t>
            </w:r>
          </w:p>
          <w:p w14:paraId="1B27D9DD" w14:textId="77777777" w:rsidR="006A3068" w:rsidRPr="006A3068" w:rsidRDefault="006A3068" w:rsidP="006A3068">
            <w:pPr>
              <w:spacing w:line="480" w:lineRule="auto"/>
              <w:jc w:val="both"/>
              <w:rPr>
                <w:rFonts w:ascii="Arial" w:eastAsia="Times New Roman" w:hAnsi="Arial" w:cs="Arial"/>
                <w:lang w:eastAsia="en-GB"/>
              </w:rPr>
            </w:pPr>
            <w:r w:rsidRPr="006A3068">
              <w:rPr>
                <w:rFonts w:ascii="Arial" w:eastAsia="Times New Roman" w:hAnsi="Arial" w:cs="Arial"/>
                <w:lang w:eastAsia="en-GB"/>
              </w:rPr>
              <w:t>Y- Yes</w:t>
            </w:r>
          </w:p>
          <w:p w14:paraId="62DDB106" w14:textId="77777777" w:rsidR="006A3068" w:rsidRPr="006A3068" w:rsidRDefault="006A3068" w:rsidP="006A3068">
            <w:pPr>
              <w:spacing w:line="480" w:lineRule="auto"/>
              <w:jc w:val="both"/>
              <w:rPr>
                <w:rFonts w:ascii="Arial" w:eastAsia="Times New Roman" w:hAnsi="Arial" w:cs="Arial"/>
                <w:lang w:eastAsia="en-GB"/>
              </w:rPr>
            </w:pPr>
            <w:r w:rsidRPr="006A3068">
              <w:rPr>
                <w:rFonts w:ascii="Arial" w:eastAsia="Times New Roman" w:hAnsi="Arial" w:cs="Arial"/>
                <w:lang w:eastAsia="en-GB"/>
              </w:rPr>
              <w:t>N- No</w:t>
            </w:r>
          </w:p>
        </w:tc>
        <w:tc>
          <w:tcPr>
            <w:tcW w:w="1631" w:type="dxa"/>
          </w:tcPr>
          <w:p w14:paraId="6DDD26CB"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tcPr>
          <w:p w14:paraId="58261E00"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1" w:type="dxa"/>
          </w:tcPr>
          <w:p w14:paraId="4959C156"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tcPr>
          <w:p w14:paraId="135AEA32"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tcPr>
          <w:p w14:paraId="21D72D7F"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c>
          <w:tcPr>
            <w:tcW w:w="1760" w:type="dxa"/>
          </w:tcPr>
          <w:p w14:paraId="56F936DB" w14:textId="77777777" w:rsidR="006A3068" w:rsidRPr="006A3068" w:rsidRDefault="006A3068" w:rsidP="006A3068">
            <w:pPr>
              <w:spacing w:line="480" w:lineRule="auto"/>
              <w:jc w:val="center"/>
              <w:rPr>
                <w:rFonts w:ascii="Arial" w:hAnsi="Arial" w:cs="Arial"/>
                <w:b/>
              </w:rPr>
            </w:pPr>
            <w:r w:rsidRPr="006A3068">
              <w:rPr>
                <w:rFonts w:ascii="Arial" w:hAnsi="Arial" w:cs="Arial"/>
                <w:b/>
              </w:rPr>
              <w:t>Y</w:t>
            </w:r>
          </w:p>
        </w:tc>
      </w:tr>
    </w:tbl>
    <w:p w14:paraId="5173AD2D" w14:textId="77777777" w:rsidR="006A3068" w:rsidRPr="006A3068" w:rsidRDefault="006A3068" w:rsidP="006A3068">
      <w:pPr>
        <w:spacing w:line="480" w:lineRule="auto"/>
        <w:jc w:val="both"/>
        <w:rPr>
          <w:rFonts w:ascii="Arial" w:hAnsi="Arial" w:cs="Arial"/>
        </w:rPr>
        <w:sectPr w:rsidR="006A3068" w:rsidRPr="006A3068" w:rsidSect="00C77FC8">
          <w:pgSz w:w="16838" w:h="11906" w:orient="landscape"/>
          <w:pgMar w:top="1440" w:right="1440" w:bottom="1440" w:left="1440" w:header="708" w:footer="708" w:gutter="0"/>
          <w:cols w:space="708"/>
          <w:docGrid w:linePitch="360"/>
        </w:sectPr>
      </w:pPr>
    </w:p>
    <w:p w14:paraId="5DC77754"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lastRenderedPageBreak/>
        <w:t>Figure 5 Completed PRISMA Flow Diagram</w:t>
      </w:r>
    </w:p>
    <w:p w14:paraId="4839C581" w14:textId="77777777" w:rsidR="006A3068" w:rsidRPr="006A3068" w:rsidRDefault="006A3068" w:rsidP="006A3068">
      <w:pPr>
        <w:spacing w:line="480" w:lineRule="auto"/>
        <w:rPr>
          <w:rFonts w:ascii="Arial" w:hAnsi="Arial" w:cs="Arial"/>
        </w:rPr>
      </w:pPr>
      <w:bookmarkStart w:id="63" w:name="_Hlk517180"/>
      <w:r w:rsidRPr="006A3068">
        <w:rPr>
          <w:rFonts w:ascii="Arial" w:hAnsi="Arial" w:cs="Arial"/>
          <w:noProof/>
        </w:rPr>
        <mc:AlternateContent>
          <mc:Choice Requires="wps">
            <w:drawing>
              <wp:anchor distT="36576" distB="36576" distL="36576" distR="36576" simplePos="0" relativeHeight="251713536" behindDoc="0" locked="0" layoutInCell="1" allowOverlap="1" wp14:anchorId="7C1AC81C" wp14:editId="2A7BDB93">
                <wp:simplePos x="0" y="0"/>
                <wp:positionH relativeFrom="column">
                  <wp:posOffset>3600450</wp:posOffset>
                </wp:positionH>
                <wp:positionV relativeFrom="paragraph">
                  <wp:posOffset>4240530</wp:posOffset>
                </wp:positionV>
                <wp:extent cx="628650" cy="0"/>
                <wp:effectExtent l="9525" t="59055" r="19050" b="55245"/>
                <wp:wrapNone/>
                <wp:docPr id="32" name="Straight Arrow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8650"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88A307D" id="Straight Arrow Connector 32" o:spid="_x0000_s1026" type="#_x0000_t32" style="position:absolute;margin-left:283.5pt;margin-top:333.9pt;width:49.5pt;height:0;z-index:2517135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710464" behindDoc="0" locked="0" layoutInCell="1" allowOverlap="1" wp14:anchorId="6CA3648D" wp14:editId="5355605F">
                <wp:simplePos x="0" y="0"/>
                <wp:positionH relativeFrom="column">
                  <wp:posOffset>2743200</wp:posOffset>
                </wp:positionH>
                <wp:positionV relativeFrom="paragraph">
                  <wp:posOffset>4583430</wp:posOffset>
                </wp:positionV>
                <wp:extent cx="0" cy="342900"/>
                <wp:effectExtent l="57150" t="11430" r="57150" b="17145"/>
                <wp:wrapNone/>
                <wp:docPr id="33" name="Straight Arrow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3330954" id="Straight Arrow Connector 33" o:spid="_x0000_s1026" type="#_x0000_t32" style="position:absolute;margin-left:3in;margin-top:360.9pt;width:0;height:27pt;z-index:2517104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712512" behindDoc="0" locked="0" layoutInCell="1" allowOverlap="1" wp14:anchorId="0D5EECC3" wp14:editId="0DADBCED">
                <wp:simplePos x="0" y="0"/>
                <wp:positionH relativeFrom="column">
                  <wp:posOffset>3578225</wp:posOffset>
                </wp:positionH>
                <wp:positionV relativeFrom="paragraph">
                  <wp:posOffset>3268980</wp:posOffset>
                </wp:positionV>
                <wp:extent cx="650875" cy="0"/>
                <wp:effectExtent l="6350" t="59055" r="19050" b="55245"/>
                <wp:wrapNone/>
                <wp:docPr id="34" name="Straight Arrow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50875"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564B6C2" id="Straight Arrow Connector 34" o:spid="_x0000_s1026" type="#_x0000_t32" style="position:absolute;margin-left:281.75pt;margin-top:257.4pt;width:51.25pt;height:0;z-index:2517125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">
                <v:stroke endarrow="block"/>
                <v:shadow color="#ccc"/>
              </v:shape>
            </w:pict>
          </mc:Fallback>
        </mc:AlternateContent>
      </w:r>
      <w:r w:rsidRPr="006A3068">
        <w:rPr>
          <w:rFonts w:ascii="Arial" w:hAnsi="Arial" w:cs="Arial"/>
          <w:noProof/>
        </w:rPr>
        <mc:AlternateContent>
          <mc:Choice Requires="wps">
            <w:drawing>
              <wp:anchor distT="0" distB="0" distL="114300" distR="114300" simplePos="0" relativeHeight="251703296" behindDoc="0" locked="0" layoutInCell="1" allowOverlap="1" wp14:anchorId="5D357988" wp14:editId="67844167">
                <wp:simplePos x="0" y="0"/>
                <wp:positionH relativeFrom="column">
                  <wp:posOffset>4229100</wp:posOffset>
                </wp:positionH>
                <wp:positionV relativeFrom="paragraph">
                  <wp:posOffset>2983230</wp:posOffset>
                </wp:positionV>
                <wp:extent cx="1714500" cy="571500"/>
                <wp:effectExtent l="9525" t="11430" r="9525" b="7620"/>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571500"/>
                        </a:xfrm>
                        <a:prstGeom prst="rect">
                          <a:avLst/>
                        </a:prstGeom>
                        <a:solidFill>
                          <a:srgbClr val="FFFFFF"/>
                        </a:solidFill>
                        <a:ln w="9525">
                          <a:solidFill>
                            <a:srgbClr val="000000"/>
                          </a:solidFill>
                          <a:miter lim="800000"/>
                          <a:headEnd/>
                          <a:tailEnd/>
                        </a:ln>
                      </wps:spPr>
                      <wps:txbx>
                        <w:txbxContent>
                          <w:p w14:paraId="5F9CA5C8" w14:textId="77777777" w:rsidR="006A3068" w:rsidRDefault="006A3068" w:rsidP="006A3068">
                            <w:pPr>
                              <w:jc w:val="center"/>
                              <w:rPr>
                                <w:rFonts w:ascii="Calibri" w:hAnsi="Calibri"/>
                                <w:lang w:val="en"/>
                              </w:rPr>
                            </w:pPr>
                            <w:r>
                              <w:rPr>
                                <w:rFonts w:ascii="Calibri" w:hAnsi="Calibri"/>
                              </w:rPr>
                              <w:t>Records excluded</w:t>
                            </w:r>
                            <w:r>
                              <w:rPr>
                                <w:rFonts w:ascii="Calibri" w:hAnsi="Calibri"/>
                              </w:rPr>
                              <w:br/>
                              <w:t>(n = 1)</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357988" id="Rectangle 35" o:spid="_x0000_s1041" style="position:absolute;margin-left:333pt;margin-top:234.9pt;width:135pt;height:4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">
                <v:textbox inset=",7.2pt,,7.2pt">
                  <w:txbxContent>
                    <w:p w14:paraId="5F9CA5C8" w14:textId="77777777" w:rsidR="006A3068" w:rsidRDefault="006A3068" w:rsidP="006A3068">
                      <w:pPr>
                        <w:jc w:val="center"/>
                        <w:rPr>
                          <w:rFonts w:ascii="Calibri" w:hAnsi="Calibri"/>
                          <w:lang w:val="en"/>
                        </w:rPr>
                      </w:pPr>
                      <w:r>
                        <w:rPr>
                          <w:rFonts w:ascii="Calibri" w:hAnsi="Calibri"/>
                        </w:rPr>
                        <w:t>Records excluded</w:t>
                      </w:r>
                      <w:r>
                        <w:rPr>
                          <w:rFonts w:ascii="Calibri" w:hAnsi="Calibri"/>
                        </w:rPr>
                        <w:br/>
                        <w:t>(n = 1)</w:t>
                      </w:r>
                    </w:p>
                  </w:txbxContent>
                </v:textbox>
              </v:rect>
            </w:pict>
          </mc:Fallback>
        </mc:AlternateContent>
      </w:r>
      <w:r w:rsidRPr="006A3068">
        <w:rPr>
          <w:rFonts w:ascii="Arial" w:hAnsi="Arial" w:cs="Arial"/>
          <w:noProof/>
        </w:rPr>
        <mc:AlternateContent>
          <mc:Choice Requires="wps">
            <w:drawing>
              <wp:anchor distT="0" distB="0" distL="114300" distR="114300" simplePos="0" relativeHeight="251702272" behindDoc="0" locked="0" layoutInCell="1" allowOverlap="1" wp14:anchorId="57CDF4F1" wp14:editId="133AAA4E">
                <wp:simplePos x="0" y="0"/>
                <wp:positionH relativeFrom="column">
                  <wp:posOffset>1908175</wp:posOffset>
                </wp:positionH>
                <wp:positionV relativeFrom="paragraph">
                  <wp:posOffset>2983230</wp:posOffset>
                </wp:positionV>
                <wp:extent cx="1670050" cy="571500"/>
                <wp:effectExtent l="12700" t="11430" r="12700" b="7620"/>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0050" cy="571500"/>
                        </a:xfrm>
                        <a:prstGeom prst="rect">
                          <a:avLst/>
                        </a:prstGeom>
                        <a:solidFill>
                          <a:srgbClr val="FFFFFF"/>
                        </a:solidFill>
                        <a:ln w="9525">
                          <a:solidFill>
                            <a:srgbClr val="000000"/>
                          </a:solidFill>
                          <a:miter lim="800000"/>
                          <a:headEnd/>
                          <a:tailEnd/>
                        </a:ln>
                      </wps:spPr>
                      <wps:txbx>
                        <w:txbxContent>
                          <w:p w14:paraId="2874C7A1" w14:textId="77777777" w:rsidR="006A3068" w:rsidRDefault="006A3068" w:rsidP="006A3068">
                            <w:pPr>
                              <w:jc w:val="center"/>
                              <w:rPr>
                                <w:rFonts w:ascii="Calibri" w:hAnsi="Calibri"/>
                                <w:lang w:val="en"/>
                              </w:rPr>
                            </w:pPr>
                            <w:r>
                              <w:rPr>
                                <w:rFonts w:ascii="Calibri" w:hAnsi="Calibri"/>
                              </w:rPr>
                              <w:t>Records screened</w:t>
                            </w:r>
                            <w:r>
                              <w:rPr>
                                <w:rFonts w:ascii="Calibri" w:hAnsi="Calibri"/>
                              </w:rPr>
                              <w:br/>
                              <w:t>(n = 7)</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CDF4F1" id="Rectangle 36" o:spid="_x0000_s1042" style="position:absolute;margin-left:150.25pt;margin-top:234.9pt;width:131.5pt;height:4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">
                <v:textbox inset=",7.2pt,,7.2pt">
                  <w:txbxContent>
                    <w:p w14:paraId="2874C7A1" w14:textId="77777777" w:rsidR="006A3068" w:rsidRDefault="006A3068" w:rsidP="006A3068">
                      <w:pPr>
                        <w:jc w:val="center"/>
                        <w:rPr>
                          <w:rFonts w:ascii="Calibri" w:hAnsi="Calibri"/>
                          <w:lang w:val="en"/>
                        </w:rPr>
                      </w:pPr>
                      <w:r>
                        <w:rPr>
                          <w:rFonts w:ascii="Calibri" w:hAnsi="Calibri"/>
                        </w:rPr>
                        <w:t>Records screened</w:t>
                      </w:r>
                      <w:r>
                        <w:rPr>
                          <w:rFonts w:ascii="Calibri" w:hAnsi="Calibri"/>
                        </w:rPr>
                        <w:br/>
                        <w:t>(n = 7)</w:t>
                      </w:r>
                    </w:p>
                  </w:txbxContent>
                </v:textbox>
              </v:rect>
            </w:pict>
          </mc:Fallback>
        </mc:AlternateContent>
      </w:r>
      <w:r w:rsidRPr="006A3068">
        <w:rPr>
          <w:rFonts w:ascii="Arial" w:hAnsi="Arial" w:cs="Arial"/>
          <w:noProof/>
        </w:rPr>
        <mc:AlternateContent>
          <mc:Choice Requires="wps">
            <w:drawing>
              <wp:anchor distT="36576" distB="36576" distL="36576" distR="36576" simplePos="0" relativeHeight="251709440" behindDoc="0" locked="0" layoutInCell="1" allowOverlap="1" wp14:anchorId="4CA42343" wp14:editId="4FE9B2A1">
                <wp:simplePos x="0" y="0"/>
                <wp:positionH relativeFrom="column">
                  <wp:posOffset>2743200</wp:posOffset>
                </wp:positionH>
                <wp:positionV relativeFrom="paragraph">
                  <wp:posOffset>3554730</wp:posOffset>
                </wp:positionV>
                <wp:extent cx="0" cy="342900"/>
                <wp:effectExtent l="57150" t="11430" r="57150" b="17145"/>
                <wp:wrapNone/>
                <wp:docPr id="37" name="Straight Arrow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31B6196" id="Straight Arrow Connector 37" o:spid="_x0000_s1026" type="#_x0000_t32" style="position:absolute;margin-left:3in;margin-top:279.9pt;width:0;height:27pt;z-index:2517094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708416" behindDoc="0" locked="0" layoutInCell="1" allowOverlap="1" wp14:anchorId="5376BCE7" wp14:editId="0D39D1C6">
                <wp:simplePos x="0" y="0"/>
                <wp:positionH relativeFrom="column">
                  <wp:posOffset>2743200</wp:posOffset>
                </wp:positionH>
                <wp:positionV relativeFrom="paragraph">
                  <wp:posOffset>2526030</wp:posOffset>
                </wp:positionV>
                <wp:extent cx="0" cy="457200"/>
                <wp:effectExtent l="57150" t="11430" r="57150" b="17145"/>
                <wp:wrapNone/>
                <wp:docPr id="38" name="Straight Arrow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7239DC1" id="Straight Arrow Connector 38" o:spid="_x0000_s1026" type="#_x0000_t32" style="position:absolute;margin-left:3in;margin-top:198.9pt;width:0;height:36pt;z-index:2517084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698176" behindDoc="0" locked="0" layoutInCell="1" allowOverlap="1" wp14:anchorId="7E3142F6" wp14:editId="42E2D3C0">
                <wp:simplePos x="0" y="0"/>
                <wp:positionH relativeFrom="column">
                  <wp:posOffset>3886200</wp:posOffset>
                </wp:positionH>
                <wp:positionV relativeFrom="paragraph">
                  <wp:posOffset>1497330</wp:posOffset>
                </wp:positionV>
                <wp:extent cx="0" cy="457200"/>
                <wp:effectExtent l="57150" t="11430" r="57150" b="17145"/>
                <wp:wrapNone/>
                <wp:docPr id="39" name="Straight Arrow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94E286E" id="Straight Arrow Connector 39" o:spid="_x0000_s1026" type="#_x0000_t32" style="position:absolute;margin-left:306pt;margin-top:117.9pt;width:0;height:36pt;z-index:2516981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">
                <v:stroke endarrow="block"/>
                <v:shadow color="#ccc"/>
              </v:shape>
            </w:pict>
          </mc:Fallback>
        </mc:AlternateContent>
      </w:r>
      <w:r w:rsidRPr="006A3068">
        <w:rPr>
          <w:rFonts w:ascii="Arial" w:hAnsi="Arial" w:cs="Arial"/>
          <w:noProof/>
        </w:rPr>
        <mc:AlternateContent>
          <mc:Choice Requires="wps">
            <w:drawing>
              <wp:anchor distT="36576" distB="36576" distL="36576" distR="36576" simplePos="0" relativeHeight="251697152" behindDoc="0" locked="0" layoutInCell="1" allowOverlap="1" wp14:anchorId="12E2344F" wp14:editId="0AFD8016">
                <wp:simplePos x="0" y="0"/>
                <wp:positionH relativeFrom="column">
                  <wp:posOffset>1600200</wp:posOffset>
                </wp:positionH>
                <wp:positionV relativeFrom="paragraph">
                  <wp:posOffset>1497330</wp:posOffset>
                </wp:positionV>
                <wp:extent cx="0" cy="457200"/>
                <wp:effectExtent l="57150" t="11430" r="57150" b="17145"/>
                <wp:wrapNone/>
                <wp:docPr id="40" name="Straight Arrow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67C0217" id="Straight Arrow Connector 40" o:spid="_x0000_s1026" type="#_x0000_t32" style="position:absolute;margin-left:126pt;margin-top:117.9pt;width:0;height:36pt;z-index:2516971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">
                <v:stroke endarrow="block"/>
                <v:shadow color="#ccc"/>
              </v:shape>
            </w:pict>
          </mc:Fallback>
        </mc:AlternateContent>
      </w:r>
      <w:r w:rsidRPr="006A3068">
        <w:rPr>
          <w:rFonts w:ascii="Arial" w:hAnsi="Arial" w:cs="Arial"/>
          <w:noProof/>
        </w:rPr>
        <mc:AlternateContent>
          <mc:Choice Requires="wps">
            <w:drawing>
              <wp:anchor distT="0" distB="0" distL="114300" distR="114300" simplePos="0" relativeHeight="251701248" behindDoc="0" locked="0" layoutInCell="1" allowOverlap="1" wp14:anchorId="3A27871C" wp14:editId="19772314">
                <wp:simplePos x="0" y="0"/>
                <wp:positionH relativeFrom="column">
                  <wp:posOffset>1356995</wp:posOffset>
                </wp:positionH>
                <wp:positionV relativeFrom="paragraph">
                  <wp:posOffset>1954530</wp:posOffset>
                </wp:positionV>
                <wp:extent cx="2771775" cy="571500"/>
                <wp:effectExtent l="13970" t="11430" r="5080" b="762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71775" cy="571500"/>
                        </a:xfrm>
                        <a:prstGeom prst="rect">
                          <a:avLst/>
                        </a:prstGeom>
                        <a:solidFill>
                          <a:srgbClr val="FFFFFF"/>
                        </a:solidFill>
                        <a:ln w="9525">
                          <a:solidFill>
                            <a:srgbClr val="000000"/>
                          </a:solidFill>
                          <a:miter lim="800000"/>
                          <a:headEnd/>
                          <a:tailEnd/>
                        </a:ln>
                      </wps:spPr>
                      <wps:txbx>
                        <w:txbxContent>
                          <w:p w14:paraId="6493837A" w14:textId="77777777" w:rsidR="006A3068" w:rsidRDefault="006A3068" w:rsidP="006A3068">
                            <w:pPr>
                              <w:jc w:val="center"/>
                              <w:rPr>
                                <w:rFonts w:ascii="Calibri" w:hAnsi="Calibri"/>
                                <w:lang w:val="en"/>
                              </w:rPr>
                            </w:pPr>
                            <w:r>
                              <w:rPr>
                                <w:rFonts w:ascii="Calibri" w:hAnsi="Calibri"/>
                              </w:rPr>
                              <w:t>Records after duplicates removed</w:t>
                            </w:r>
                            <w:r>
                              <w:rPr>
                                <w:rFonts w:ascii="Calibri" w:hAnsi="Calibri"/>
                              </w:rPr>
                              <w:br/>
                              <w:t>(n = 7)</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27871C" id="Rectangle 41" o:spid="_x0000_s1043" style="position:absolute;margin-left:106.85pt;margin-top:153.9pt;width:218.25pt;height:4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">
                <v:textbox inset=",7.2pt,,7.2pt">
                  <w:txbxContent>
                    <w:p w14:paraId="6493837A" w14:textId="77777777" w:rsidR="006A3068" w:rsidRDefault="006A3068" w:rsidP="006A3068">
                      <w:pPr>
                        <w:jc w:val="center"/>
                        <w:rPr>
                          <w:rFonts w:ascii="Calibri" w:hAnsi="Calibri"/>
                          <w:lang w:val="en"/>
                        </w:rPr>
                      </w:pPr>
                      <w:r>
                        <w:rPr>
                          <w:rFonts w:ascii="Calibri" w:hAnsi="Calibri"/>
                        </w:rPr>
                        <w:t>Records after duplicates removed</w:t>
                      </w:r>
                      <w:r>
                        <w:rPr>
                          <w:rFonts w:ascii="Calibri" w:hAnsi="Calibri"/>
                        </w:rPr>
                        <w:br/>
                        <w:t>(n = 7)</w:t>
                      </w:r>
                    </w:p>
                  </w:txbxContent>
                </v:textbox>
              </v:rect>
            </w:pict>
          </mc:Fallback>
        </mc:AlternateContent>
      </w:r>
    </w:p>
    <w:p w14:paraId="6B5AC698" w14:textId="77777777" w:rsidR="006A3068" w:rsidRPr="006A3068" w:rsidRDefault="006A3068" w:rsidP="006A3068">
      <w:pPr>
        <w:spacing w:line="480" w:lineRule="auto"/>
        <w:jc w:val="both"/>
        <w:rPr>
          <w:rFonts w:ascii="Arial" w:hAnsi="Arial" w:cs="Arial"/>
          <w:u w:val="single"/>
        </w:rPr>
      </w:pPr>
      <w:r w:rsidRPr="006A3068">
        <w:rPr>
          <w:rFonts w:ascii="Arial" w:hAnsi="Arial" w:cs="Arial"/>
          <w:noProof/>
        </w:rPr>
        <mc:AlternateContent>
          <mc:Choice Requires="wps">
            <w:drawing>
              <wp:anchor distT="0" distB="0" distL="114300" distR="114300" simplePos="0" relativeHeight="251700224" behindDoc="0" locked="0" layoutInCell="1" allowOverlap="1" wp14:anchorId="0A896AF2" wp14:editId="54D86DA0">
                <wp:simplePos x="0" y="0"/>
                <wp:positionH relativeFrom="column">
                  <wp:posOffset>2908000</wp:posOffset>
                </wp:positionH>
                <wp:positionV relativeFrom="paragraph">
                  <wp:posOffset>435322</wp:posOffset>
                </wp:positionV>
                <wp:extent cx="2147079" cy="783495"/>
                <wp:effectExtent l="0" t="0" r="24765" b="17145"/>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47079" cy="783495"/>
                        </a:xfrm>
                        <a:prstGeom prst="rect">
                          <a:avLst/>
                        </a:prstGeom>
                        <a:solidFill>
                          <a:srgbClr val="FFFFFF"/>
                        </a:solidFill>
                        <a:ln w="9525">
                          <a:solidFill>
                            <a:srgbClr val="000000"/>
                          </a:solidFill>
                          <a:miter lim="800000"/>
                          <a:headEnd/>
                          <a:tailEnd/>
                        </a:ln>
                      </wps:spPr>
                      <wps:txbx>
                        <w:txbxContent>
                          <w:p w14:paraId="31A0C3F0" w14:textId="77777777" w:rsidR="006A3068" w:rsidRDefault="006A3068" w:rsidP="006A3068">
                            <w:pPr>
                              <w:jc w:val="center"/>
                              <w:rPr>
                                <w:rFonts w:ascii="Calibri" w:hAnsi="Calibri"/>
                                <w:lang w:val="en"/>
                              </w:rPr>
                            </w:pPr>
                            <w:r>
                              <w:rPr>
                                <w:rFonts w:ascii="Calibri" w:hAnsi="Calibri"/>
                              </w:rPr>
                              <w:t>Additional records identified through other sources</w:t>
                            </w:r>
                            <w:r>
                              <w:rPr>
                                <w:rFonts w:ascii="Calibri" w:hAnsi="Calibri"/>
                              </w:rPr>
                              <w:br/>
                              <w:t>(n = 3)</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896AF2" id="Rectangle 43" o:spid="_x0000_s1044" style="position:absolute;left:0;text-align:left;margin-left:229pt;margin-top:34.3pt;width:169.05pt;height:61.7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">
                <v:textbox inset=",7.2pt,,7.2pt">
                  <w:txbxContent>
                    <w:p w14:paraId="31A0C3F0" w14:textId="77777777" w:rsidR="006A3068" w:rsidRDefault="006A3068" w:rsidP="006A3068">
                      <w:pPr>
                        <w:jc w:val="center"/>
                        <w:rPr>
                          <w:rFonts w:ascii="Calibri" w:hAnsi="Calibri"/>
                          <w:lang w:val="en"/>
                        </w:rPr>
                      </w:pPr>
                      <w:r>
                        <w:rPr>
                          <w:rFonts w:ascii="Calibri" w:hAnsi="Calibri"/>
                        </w:rPr>
                        <w:t>Additional records identified through other sources</w:t>
                      </w:r>
                      <w:r>
                        <w:rPr>
                          <w:rFonts w:ascii="Calibri" w:hAnsi="Calibri"/>
                        </w:rPr>
                        <w:br/>
                        <w:t>(n = 3)</w:t>
                      </w:r>
                    </w:p>
                  </w:txbxContent>
                </v:textbox>
              </v:rect>
            </w:pict>
          </mc:Fallback>
        </mc:AlternateContent>
      </w:r>
      <w:r w:rsidRPr="006A3068">
        <w:rPr>
          <w:rFonts w:ascii="Arial" w:hAnsi="Arial" w:cs="Arial"/>
          <w:noProof/>
        </w:rPr>
        <mc:AlternateContent>
          <mc:Choice Requires="wps">
            <w:drawing>
              <wp:anchor distT="0" distB="0" distL="114300" distR="114300" simplePos="0" relativeHeight="251693056" behindDoc="0" locked="0" layoutInCell="1" allowOverlap="1" wp14:anchorId="0DF2774F" wp14:editId="29D7BF8F">
                <wp:simplePos x="0" y="0"/>
                <wp:positionH relativeFrom="column">
                  <wp:posOffset>337329</wp:posOffset>
                </wp:positionH>
                <wp:positionV relativeFrom="paragraph">
                  <wp:posOffset>435323</wp:posOffset>
                </wp:positionV>
                <wp:extent cx="2228850" cy="780320"/>
                <wp:effectExtent l="0" t="0" r="19050" b="20320"/>
                <wp:wrapNone/>
                <wp:docPr id="4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780320"/>
                        </a:xfrm>
                        <a:prstGeom prst="rect">
                          <a:avLst/>
                        </a:prstGeom>
                        <a:solidFill>
                          <a:srgbClr val="FFFFFF"/>
                        </a:solidFill>
                        <a:ln w="9525">
                          <a:solidFill>
                            <a:srgbClr val="000000"/>
                          </a:solidFill>
                          <a:miter lim="800000"/>
                          <a:headEnd/>
                          <a:tailEnd/>
                        </a:ln>
                      </wps:spPr>
                      <wps:txbx>
                        <w:txbxContent>
                          <w:p w14:paraId="5CFD5D5D" w14:textId="77777777" w:rsidR="006A3068" w:rsidRDefault="006A3068" w:rsidP="006A3068">
                            <w:pPr>
                              <w:jc w:val="center"/>
                              <w:rPr>
                                <w:rFonts w:ascii="Calibri" w:hAnsi="Calibri"/>
                                <w:lang w:val="en"/>
                              </w:rPr>
                            </w:pPr>
                            <w:r>
                              <w:rPr>
                                <w:rFonts w:ascii="Calibri" w:hAnsi="Calibri"/>
                              </w:rPr>
                              <w:t>Records identified through database searching</w:t>
                            </w:r>
                            <w:r>
                              <w:rPr>
                                <w:rFonts w:ascii="Calibri" w:hAnsi="Calibri"/>
                              </w:rPr>
                              <w:br/>
                              <w:t>(n = 24)</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F2774F" id="Rectangle 44" o:spid="_x0000_s1045" style="position:absolute;left:0;text-align:left;margin-left:26.55pt;margin-top:34.3pt;width:175.5pt;height:61.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">
                <v:textbox inset=",7.2pt,,7.2pt">
                  <w:txbxContent>
                    <w:p w14:paraId="5CFD5D5D" w14:textId="77777777" w:rsidR="006A3068" w:rsidRDefault="006A3068" w:rsidP="006A3068">
                      <w:pPr>
                        <w:jc w:val="center"/>
                        <w:rPr>
                          <w:rFonts w:ascii="Calibri" w:hAnsi="Calibri"/>
                          <w:lang w:val="en"/>
                        </w:rPr>
                      </w:pPr>
                      <w:r>
                        <w:rPr>
                          <w:rFonts w:ascii="Calibri" w:hAnsi="Calibri"/>
                        </w:rPr>
                        <w:t>Records identified through database searching</w:t>
                      </w:r>
                      <w:r>
                        <w:rPr>
                          <w:rFonts w:ascii="Calibri" w:hAnsi="Calibri"/>
                        </w:rPr>
                        <w:br/>
                        <w:t>(n = 24)</w:t>
                      </w:r>
                    </w:p>
                  </w:txbxContent>
                </v:textbox>
              </v:rect>
            </w:pict>
          </mc:Fallback>
        </mc:AlternateContent>
      </w:r>
      <w:r w:rsidRPr="006A3068">
        <w:rPr>
          <w:rFonts w:ascii="Arial" w:hAnsi="Arial" w:cs="Arial"/>
          <w:noProof/>
        </w:rPr>
        <mc:AlternateContent>
          <mc:Choice Requires="wps">
            <w:drawing>
              <wp:anchor distT="0" distB="0" distL="114300" distR="114300" simplePos="0" relativeHeight="251695104" behindDoc="0" locked="0" layoutInCell="1" allowOverlap="1" wp14:anchorId="54DC8AB8" wp14:editId="2BC29068">
                <wp:simplePos x="0" y="0"/>
                <wp:positionH relativeFrom="column">
                  <wp:posOffset>-1040339</wp:posOffset>
                </wp:positionH>
                <wp:positionV relativeFrom="paragraph">
                  <wp:posOffset>5742192</wp:posOffset>
                </wp:positionV>
                <wp:extent cx="1501308" cy="375286"/>
                <wp:effectExtent l="48577" t="27623" r="52388" b="90487"/>
                <wp:wrapNone/>
                <wp:docPr id="45" name="Rectangle: Rounded Corners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501308" cy="375286"/>
                        </a:xfrm>
                        <a:prstGeom prst="roundRect">
                          <a:avLst>
                            <a:gd name="adj" fmla="val 16667"/>
                          </a:avLst>
                        </a:prstGeom>
                        <a:solidFill>
                          <a:schemeClr val="bg2"/>
                        </a:solidFill>
                        <a:ln w="9525">
                          <a:noFill/>
                          <a:round/>
                          <a:headEnd/>
                          <a:tailEnd/>
                        </a:ln>
                        <a:effectLst>
                          <a:outerShdw blurRad="50800" dist="38100" dir="5400000" algn="t" rotWithShape="0">
                            <a:prstClr val="black">
                              <a:alpha val="40000"/>
                            </a:prstClr>
                          </a:outerShdw>
                        </a:effectLst>
                      </wps:spPr>
                      <wps:txbx>
                        <w:txbxContent>
                          <w:p w14:paraId="628EC750" w14:textId="77777777" w:rsidR="006A3068" w:rsidRPr="000D4501" w:rsidRDefault="006A3068" w:rsidP="006A3068">
                            <w:pPr>
                              <w:pStyle w:val="Heading2"/>
                              <w:rPr>
                                <w:rFonts w:ascii="Calibri" w:hAnsi="Calibri"/>
                                <w:color w:val="auto"/>
                                <w:lang w:val="en"/>
                              </w:rPr>
                            </w:pPr>
                            <w:bookmarkStart w:id="64" w:name="_Toc88582733"/>
                            <w:r w:rsidRPr="000D4501">
                              <w:rPr>
                                <w:rFonts w:ascii="Calibri" w:hAnsi="Calibri"/>
                                <w:color w:val="auto"/>
                                <w:lang w:val="en"/>
                              </w:rPr>
                              <w:t>Included</w:t>
                            </w:r>
                            <w:bookmarkEnd w:id="64"/>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4DC8AB8" id="Rectangle: Rounded Corners 45" o:spid="_x0000_s1046" style="position:absolute;left:0;text-align:left;margin-left:-81.9pt;margin-top:452.15pt;width:118.2pt;height:29.55pt;rotation:-90;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" fillcolor="#e7e6e6 [3214]" stroked="f">
                <v:shadow on="t" color="black" opacity="26214f" origin=",-.5" offset="0,3pt"/>
                <v:textbox style="layout-flow:vertical;mso-layout-flow-alt:bottom-to-top" inset="3.6pt,,3.6pt">
                  <w:txbxContent>
                    <w:p w14:paraId="628EC750" w14:textId="77777777" w:rsidR="006A3068" w:rsidRPr="000D4501" w:rsidRDefault="006A3068" w:rsidP="006A3068">
                      <w:pPr>
                        <w:pStyle w:val="Heading2"/>
                        <w:rPr>
                          <w:rFonts w:ascii="Calibri" w:hAnsi="Calibri"/>
                          <w:color w:val="auto"/>
                          <w:lang w:val="en"/>
                        </w:rPr>
                      </w:pPr>
                      <w:bookmarkStart w:id="65" w:name="_Toc88582733"/>
                      <w:r w:rsidRPr="000D4501">
                        <w:rPr>
                          <w:rFonts w:ascii="Calibri" w:hAnsi="Calibri"/>
                          <w:color w:val="auto"/>
                          <w:lang w:val="en"/>
                        </w:rPr>
                        <w:t>Included</w:t>
                      </w:r>
                      <w:bookmarkEnd w:id="65"/>
                    </w:p>
                  </w:txbxContent>
                </v:textbox>
              </v:roundrect>
            </w:pict>
          </mc:Fallback>
        </mc:AlternateContent>
      </w:r>
      <w:r w:rsidRPr="006A3068">
        <w:rPr>
          <w:rFonts w:ascii="Arial" w:hAnsi="Arial" w:cs="Arial"/>
          <w:noProof/>
        </w:rPr>
        <mc:AlternateContent>
          <mc:Choice Requires="wps">
            <w:drawing>
              <wp:anchor distT="0" distB="0" distL="114300" distR="114300" simplePos="0" relativeHeight="251696128" behindDoc="0" locked="0" layoutInCell="1" allowOverlap="1" wp14:anchorId="622ABE45" wp14:editId="1CD24AC4">
                <wp:simplePos x="0" y="0"/>
                <wp:positionH relativeFrom="leftMargin">
                  <wp:align>right</wp:align>
                </wp:positionH>
                <wp:positionV relativeFrom="paragraph">
                  <wp:posOffset>4021659</wp:posOffset>
                </wp:positionV>
                <wp:extent cx="1432506" cy="398253"/>
                <wp:effectExtent l="59690" t="16510" r="56515" b="94615"/>
                <wp:wrapNone/>
                <wp:docPr id="46" name="Rectangle: Rounded Corners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432506" cy="398253"/>
                        </a:xfrm>
                        <a:prstGeom prst="roundRect">
                          <a:avLst>
                            <a:gd name="adj" fmla="val 16667"/>
                          </a:avLst>
                        </a:prstGeom>
                        <a:solidFill>
                          <a:schemeClr val="accent1">
                            <a:lumMod val="20000"/>
                            <a:lumOff val="80000"/>
                          </a:schemeClr>
                        </a:solidFill>
                        <a:ln w="9525">
                          <a:noFill/>
                          <a:round/>
                          <a:headEnd/>
                          <a:tailEnd/>
                        </a:ln>
                        <a:effectLst>
                          <a:outerShdw blurRad="50800" dist="38100" dir="5400000" algn="t" rotWithShape="0">
                            <a:prstClr val="black">
                              <a:alpha val="40000"/>
                            </a:prstClr>
                          </a:outerShdw>
                        </a:effectLst>
                      </wps:spPr>
                      <wps:txbx>
                        <w:txbxContent>
                          <w:p w14:paraId="66C4EF2D" w14:textId="77777777" w:rsidR="006A3068" w:rsidRPr="002C2A47" w:rsidRDefault="006A3068" w:rsidP="006A3068">
                            <w:pPr>
                              <w:pStyle w:val="Heading2"/>
                              <w:rPr>
                                <w:rFonts w:ascii="Calibri" w:hAnsi="Calibri"/>
                                <w:color w:val="auto"/>
                                <w:szCs w:val="22"/>
                                <w:lang w:val="en"/>
                              </w:rPr>
                            </w:pPr>
                            <w:bookmarkStart w:id="66" w:name="_Toc88582734"/>
                            <w:r w:rsidRPr="002C2A47">
                              <w:rPr>
                                <w:rFonts w:ascii="Calibri" w:hAnsi="Calibri"/>
                                <w:color w:val="auto"/>
                                <w:szCs w:val="22"/>
                                <w:lang w:val="en"/>
                              </w:rPr>
                              <w:t>Eligibility</w:t>
                            </w:r>
                            <w:bookmarkEnd w:id="66"/>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22ABE45" id="Rectangle: Rounded Corners 46" o:spid="_x0000_s1047" style="position:absolute;left:0;text-align:left;margin-left:61.6pt;margin-top:316.65pt;width:112.8pt;height:31.35pt;rotation:-90;z-index:25169612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" fillcolor="#d9e2f3 [660]" stroked="f">
                <v:shadow on="t" color="black" opacity="26214f" origin=",-.5" offset="0,3pt"/>
                <v:textbox style="layout-flow:vertical;mso-layout-flow-alt:bottom-to-top" inset="3.6pt,,3.6pt">
                  <w:txbxContent>
                    <w:p w14:paraId="66C4EF2D" w14:textId="77777777" w:rsidR="006A3068" w:rsidRPr="002C2A47" w:rsidRDefault="006A3068" w:rsidP="006A3068">
                      <w:pPr>
                        <w:pStyle w:val="Heading2"/>
                        <w:rPr>
                          <w:rFonts w:ascii="Calibri" w:hAnsi="Calibri"/>
                          <w:color w:val="auto"/>
                          <w:szCs w:val="22"/>
                          <w:lang w:val="en"/>
                        </w:rPr>
                      </w:pPr>
                      <w:bookmarkStart w:id="67" w:name="_Toc88582734"/>
                      <w:r w:rsidRPr="002C2A47">
                        <w:rPr>
                          <w:rFonts w:ascii="Calibri" w:hAnsi="Calibri"/>
                          <w:color w:val="auto"/>
                          <w:szCs w:val="22"/>
                          <w:lang w:val="en"/>
                        </w:rPr>
                        <w:t>Eligibility</w:t>
                      </w:r>
                      <w:bookmarkEnd w:id="67"/>
                    </w:p>
                  </w:txbxContent>
                </v:textbox>
                <w10:wrap anchorx="margin"/>
              </v:roundrect>
            </w:pict>
          </mc:Fallback>
        </mc:AlternateContent>
      </w:r>
      <w:r w:rsidRPr="006A3068">
        <w:rPr>
          <w:rFonts w:ascii="Arial" w:hAnsi="Arial" w:cs="Arial"/>
          <w:noProof/>
        </w:rPr>
        <mc:AlternateContent>
          <mc:Choice Requires="wps">
            <w:drawing>
              <wp:anchor distT="0" distB="0" distL="114300" distR="114300" simplePos="0" relativeHeight="251694080" behindDoc="0" locked="0" layoutInCell="1" allowOverlap="1" wp14:anchorId="4A8AF1AE" wp14:editId="4F668E0E">
                <wp:simplePos x="0" y="0"/>
                <wp:positionH relativeFrom="column">
                  <wp:posOffset>-986640</wp:posOffset>
                </wp:positionH>
                <wp:positionV relativeFrom="paragraph">
                  <wp:posOffset>2426328</wp:posOffset>
                </wp:positionV>
                <wp:extent cx="1449759" cy="399686"/>
                <wp:effectExtent l="48895" t="27305" r="66040" b="104140"/>
                <wp:wrapNone/>
                <wp:docPr id="47" name="Rectangle: Rounded Corners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449759" cy="399686"/>
                        </a:xfrm>
                        <a:prstGeom prst="roundRect">
                          <a:avLst>
                            <a:gd name="adj" fmla="val 16667"/>
                          </a:avLst>
                        </a:prstGeom>
                        <a:solidFill>
                          <a:schemeClr val="accent1">
                            <a:lumMod val="40000"/>
                            <a:lumOff val="60000"/>
                          </a:schemeClr>
                        </a:solidFill>
                        <a:ln w="9525">
                          <a:noFill/>
                          <a:round/>
                          <a:headEnd/>
                          <a:tailEnd/>
                        </a:ln>
                        <a:effectLst>
                          <a:outerShdw blurRad="50800" dist="38100" dir="5400000" algn="t" rotWithShape="0">
                            <a:prstClr val="black">
                              <a:alpha val="40000"/>
                            </a:prstClr>
                          </a:outerShdw>
                        </a:effectLst>
                      </wps:spPr>
                      <wps:txbx>
                        <w:txbxContent>
                          <w:p w14:paraId="409E190F" w14:textId="77777777" w:rsidR="006A3068" w:rsidRPr="002C2A47" w:rsidRDefault="006A3068" w:rsidP="006A3068">
                            <w:pPr>
                              <w:pStyle w:val="Heading2"/>
                              <w:rPr>
                                <w:rFonts w:ascii="Calibri" w:hAnsi="Calibri"/>
                                <w:color w:val="auto"/>
                                <w:lang w:val="en"/>
                              </w:rPr>
                            </w:pPr>
                            <w:bookmarkStart w:id="68" w:name="_Toc88582735"/>
                            <w:r w:rsidRPr="002C2A47">
                              <w:rPr>
                                <w:rFonts w:ascii="Calibri" w:hAnsi="Calibri"/>
                                <w:color w:val="auto"/>
                                <w:lang w:val="en"/>
                              </w:rPr>
                              <w:t>Screening</w:t>
                            </w:r>
                            <w:bookmarkEnd w:id="68"/>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A8AF1AE" id="Rectangle: Rounded Corners 47" o:spid="_x0000_s1048" style="position:absolute;left:0;text-align:left;margin-left:-77.7pt;margin-top:191.05pt;width:114.15pt;height:31.45pt;rotation:-90;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" fillcolor="#b4c6e7 [1300]" stroked="f">
                <v:shadow on="t" color="black" opacity="26214f" origin=",-.5" offset="0,3pt"/>
                <v:textbox style="layout-flow:vertical;mso-layout-flow-alt:bottom-to-top" inset="3.6pt,,3.6pt">
                  <w:txbxContent>
                    <w:p w14:paraId="409E190F" w14:textId="77777777" w:rsidR="006A3068" w:rsidRPr="002C2A47" w:rsidRDefault="006A3068" w:rsidP="006A3068">
                      <w:pPr>
                        <w:pStyle w:val="Heading2"/>
                        <w:rPr>
                          <w:rFonts w:ascii="Calibri" w:hAnsi="Calibri"/>
                          <w:color w:val="auto"/>
                          <w:lang w:val="en"/>
                        </w:rPr>
                      </w:pPr>
                      <w:bookmarkStart w:id="69" w:name="_Toc88582735"/>
                      <w:r w:rsidRPr="002C2A47">
                        <w:rPr>
                          <w:rFonts w:ascii="Calibri" w:hAnsi="Calibri"/>
                          <w:color w:val="auto"/>
                          <w:lang w:val="en"/>
                        </w:rPr>
                        <w:t>Screening</w:t>
                      </w:r>
                      <w:bookmarkEnd w:id="69"/>
                    </w:p>
                  </w:txbxContent>
                </v:textbox>
              </v:roundrect>
            </w:pict>
          </mc:Fallback>
        </mc:AlternateContent>
      </w:r>
      <w:r w:rsidRPr="006A3068">
        <w:rPr>
          <w:rFonts w:ascii="Arial" w:hAnsi="Arial" w:cs="Arial"/>
          <w:noProof/>
        </w:rPr>
        <mc:AlternateContent>
          <mc:Choice Requires="wps">
            <w:drawing>
              <wp:anchor distT="0" distB="0" distL="114300" distR="114300" simplePos="0" relativeHeight="251699200" behindDoc="0" locked="0" layoutInCell="1" allowOverlap="1" wp14:anchorId="2C6493DE" wp14:editId="29896AE4">
                <wp:simplePos x="0" y="0"/>
                <wp:positionH relativeFrom="column">
                  <wp:posOffset>-955681</wp:posOffset>
                </wp:positionH>
                <wp:positionV relativeFrom="paragraph">
                  <wp:posOffset>790856</wp:posOffset>
                </wp:positionV>
                <wp:extent cx="1398000" cy="409845"/>
                <wp:effectExtent l="55880" t="20320" r="48895" b="86995"/>
                <wp:wrapNone/>
                <wp:docPr id="48" name="Rectangle: Rounded Corners 4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98000" cy="409845"/>
                        </a:xfrm>
                        <a:prstGeom prst="roundRect">
                          <a:avLst>
                            <a:gd name="adj" fmla="val 16667"/>
                          </a:avLst>
                        </a:prstGeom>
                        <a:solidFill>
                          <a:schemeClr val="accent1">
                            <a:lumMod val="60000"/>
                            <a:lumOff val="40000"/>
                          </a:schemeClr>
                        </a:solidFill>
                        <a:ln w="9525">
                          <a:noFill/>
                          <a:round/>
                          <a:headEnd/>
                          <a:tailEnd/>
                        </a:ln>
                        <a:effectLst>
                          <a:outerShdw blurRad="50800" dist="38100" dir="5400000" algn="t" rotWithShape="0">
                            <a:prstClr val="black">
                              <a:alpha val="40000"/>
                            </a:prstClr>
                          </a:outerShdw>
                        </a:effectLst>
                      </wps:spPr>
                      <wps:txbx>
                        <w:txbxContent>
                          <w:p w14:paraId="45D2C1BB" w14:textId="77777777" w:rsidR="006A3068" w:rsidRPr="002C2A47" w:rsidRDefault="006A3068" w:rsidP="006A3068">
                            <w:pPr>
                              <w:pStyle w:val="Heading2"/>
                              <w:rPr>
                                <w:rFonts w:ascii="Calibri" w:hAnsi="Calibri"/>
                                <w:b/>
                                <w:color w:val="auto"/>
                                <w:lang w:val="en"/>
                              </w:rPr>
                            </w:pPr>
                            <w:bookmarkStart w:id="70" w:name="_Toc88582736"/>
                            <w:r w:rsidRPr="002C2A47">
                              <w:rPr>
                                <w:rFonts w:ascii="Calibri" w:hAnsi="Calibri"/>
                                <w:b/>
                                <w:color w:val="auto"/>
                                <w:lang w:val="en"/>
                              </w:rPr>
                              <w:t>I</w:t>
                            </w:r>
                            <w:r w:rsidRPr="002C2A47">
                              <w:rPr>
                                <w:rFonts w:ascii="Calibri" w:hAnsi="Calibri"/>
                                <w:color w:val="auto"/>
                                <w:lang w:val="en"/>
                              </w:rPr>
                              <w:t>dentification</w:t>
                            </w:r>
                            <w:bookmarkEnd w:id="70"/>
                          </w:p>
                        </w:txbxContent>
                      </wps:txbx>
                      <wps:bodyPr rot="0" vert="vert270" wrap="square" lIns="45720" tIns="45720" rIns="4572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C6493DE" id="Rectangle: Rounded Corners 48" o:spid="_x0000_s1049" style="position:absolute;left:0;text-align:left;margin-left:-75.25pt;margin-top:62.25pt;width:110.1pt;height:32.25pt;rotation:-90;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" fillcolor="#8eaadb [1940]" stroked="f">
                <v:shadow on="t" color="black" opacity="26214f" origin=",-.5" offset="0,3pt"/>
                <v:textbox style="layout-flow:vertical;mso-layout-flow-alt:bottom-to-top" inset="3.6pt,,3.6pt">
                  <w:txbxContent>
                    <w:p w14:paraId="45D2C1BB" w14:textId="77777777" w:rsidR="006A3068" w:rsidRPr="002C2A47" w:rsidRDefault="006A3068" w:rsidP="006A3068">
                      <w:pPr>
                        <w:pStyle w:val="Heading2"/>
                        <w:rPr>
                          <w:rFonts w:ascii="Calibri" w:hAnsi="Calibri"/>
                          <w:b/>
                          <w:color w:val="auto"/>
                          <w:lang w:val="en"/>
                        </w:rPr>
                      </w:pPr>
                      <w:bookmarkStart w:id="71" w:name="_Toc88582736"/>
                      <w:r w:rsidRPr="002C2A47">
                        <w:rPr>
                          <w:rFonts w:ascii="Calibri" w:hAnsi="Calibri"/>
                          <w:b/>
                          <w:color w:val="auto"/>
                          <w:lang w:val="en"/>
                        </w:rPr>
                        <w:t>I</w:t>
                      </w:r>
                      <w:r w:rsidRPr="002C2A47">
                        <w:rPr>
                          <w:rFonts w:ascii="Calibri" w:hAnsi="Calibri"/>
                          <w:color w:val="auto"/>
                          <w:lang w:val="en"/>
                        </w:rPr>
                        <w:t>dentification</w:t>
                      </w:r>
                      <w:bookmarkEnd w:id="71"/>
                    </w:p>
                  </w:txbxContent>
                </v:textbox>
              </v:roundrect>
            </w:pict>
          </mc:Fallback>
        </mc:AlternateContent>
      </w:r>
    </w:p>
    <w:p w14:paraId="1481A22B" w14:textId="77777777" w:rsidR="006A3068" w:rsidRPr="006A3068" w:rsidRDefault="006A3068" w:rsidP="006A3068">
      <w:pPr>
        <w:spacing w:line="480" w:lineRule="auto"/>
        <w:rPr>
          <w:rFonts w:ascii="Arial" w:hAnsi="Arial" w:cs="Arial"/>
        </w:rPr>
      </w:pPr>
    </w:p>
    <w:p w14:paraId="4C37034B" w14:textId="77777777" w:rsidR="006A3068" w:rsidRPr="006A3068" w:rsidRDefault="006A3068" w:rsidP="006A3068">
      <w:pPr>
        <w:spacing w:line="480" w:lineRule="auto"/>
        <w:rPr>
          <w:rFonts w:ascii="Arial" w:hAnsi="Arial" w:cs="Arial"/>
        </w:rPr>
      </w:pPr>
    </w:p>
    <w:p w14:paraId="75862C82" w14:textId="77777777" w:rsidR="006A3068" w:rsidRPr="006A3068" w:rsidRDefault="006A3068" w:rsidP="006A3068">
      <w:pPr>
        <w:spacing w:line="480" w:lineRule="auto"/>
        <w:rPr>
          <w:rFonts w:ascii="Arial" w:hAnsi="Arial" w:cs="Arial"/>
        </w:rPr>
      </w:pPr>
    </w:p>
    <w:p w14:paraId="37667661" w14:textId="77777777" w:rsidR="006A3068" w:rsidRPr="006A3068" w:rsidRDefault="006A3068" w:rsidP="006A3068">
      <w:pPr>
        <w:spacing w:line="480" w:lineRule="auto"/>
        <w:rPr>
          <w:rFonts w:ascii="Arial" w:hAnsi="Arial" w:cs="Arial"/>
        </w:rPr>
      </w:pPr>
    </w:p>
    <w:p w14:paraId="70D84A84" w14:textId="77777777" w:rsidR="006A3068" w:rsidRPr="006A3068" w:rsidRDefault="006A3068" w:rsidP="006A3068">
      <w:pPr>
        <w:spacing w:line="480" w:lineRule="auto"/>
        <w:rPr>
          <w:rFonts w:ascii="Arial" w:hAnsi="Arial" w:cs="Arial"/>
        </w:rPr>
      </w:pPr>
    </w:p>
    <w:p w14:paraId="34AF9DA5" w14:textId="77777777" w:rsidR="006A3068" w:rsidRPr="006A3068" w:rsidRDefault="006A3068" w:rsidP="006A3068">
      <w:pPr>
        <w:spacing w:line="480" w:lineRule="auto"/>
        <w:rPr>
          <w:rFonts w:ascii="Arial" w:hAnsi="Arial" w:cs="Arial"/>
        </w:rPr>
      </w:pPr>
    </w:p>
    <w:p w14:paraId="503F87CD" w14:textId="77777777" w:rsidR="006A3068" w:rsidRPr="006A3068" w:rsidRDefault="006A3068" w:rsidP="006A3068">
      <w:pPr>
        <w:spacing w:line="480" w:lineRule="auto"/>
        <w:rPr>
          <w:rFonts w:ascii="Arial" w:hAnsi="Arial" w:cs="Arial"/>
        </w:rPr>
      </w:pPr>
    </w:p>
    <w:p w14:paraId="30499A8A" w14:textId="77777777" w:rsidR="006A3068" w:rsidRPr="006A3068" w:rsidRDefault="006A3068" w:rsidP="006A3068">
      <w:pPr>
        <w:spacing w:line="480" w:lineRule="auto"/>
        <w:rPr>
          <w:rFonts w:ascii="Arial" w:hAnsi="Arial" w:cs="Arial"/>
        </w:rPr>
      </w:pPr>
    </w:p>
    <w:p w14:paraId="12BA7C86" w14:textId="77777777" w:rsidR="006A3068" w:rsidRPr="006A3068" w:rsidRDefault="006A3068" w:rsidP="006A3068">
      <w:pPr>
        <w:spacing w:line="480" w:lineRule="auto"/>
        <w:rPr>
          <w:rFonts w:ascii="Arial" w:hAnsi="Arial" w:cs="Arial"/>
        </w:rPr>
      </w:pPr>
    </w:p>
    <w:p w14:paraId="1747D2BC" w14:textId="77777777" w:rsidR="006A3068" w:rsidRPr="006A3068" w:rsidRDefault="006A3068" w:rsidP="006A3068">
      <w:pPr>
        <w:spacing w:line="480" w:lineRule="auto"/>
        <w:rPr>
          <w:rFonts w:ascii="Arial" w:hAnsi="Arial" w:cs="Arial"/>
        </w:rPr>
      </w:pPr>
    </w:p>
    <w:p w14:paraId="396C36A9" w14:textId="77777777" w:rsidR="006A3068" w:rsidRPr="006A3068" w:rsidRDefault="006A3068" w:rsidP="006A3068">
      <w:pPr>
        <w:spacing w:line="480" w:lineRule="auto"/>
        <w:rPr>
          <w:rFonts w:ascii="Arial" w:hAnsi="Arial" w:cs="Arial"/>
        </w:rPr>
      </w:pPr>
      <w:r w:rsidRPr="006A3068">
        <w:rPr>
          <w:rFonts w:ascii="Arial" w:hAnsi="Arial" w:cs="Arial"/>
          <w:noProof/>
        </w:rPr>
        <mc:AlternateContent>
          <mc:Choice Requires="wps">
            <w:drawing>
              <wp:anchor distT="0" distB="0" distL="114300" distR="114300" simplePos="0" relativeHeight="251704320" behindDoc="0" locked="0" layoutInCell="1" allowOverlap="1" wp14:anchorId="17D66BFF" wp14:editId="17F9CDD6">
                <wp:simplePos x="0" y="0"/>
                <wp:positionH relativeFrom="column">
                  <wp:posOffset>1884680</wp:posOffset>
                </wp:positionH>
                <wp:positionV relativeFrom="paragraph">
                  <wp:posOffset>237490</wp:posOffset>
                </wp:positionV>
                <wp:extent cx="1690370" cy="743585"/>
                <wp:effectExtent l="0" t="0" r="24130" b="18415"/>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90370" cy="743585"/>
                        </a:xfrm>
                        <a:prstGeom prst="rect">
                          <a:avLst/>
                        </a:prstGeom>
                        <a:solidFill>
                          <a:srgbClr val="FFFFFF"/>
                        </a:solidFill>
                        <a:ln w="9525">
                          <a:solidFill>
                            <a:srgbClr val="000000"/>
                          </a:solidFill>
                          <a:miter lim="800000"/>
                          <a:headEnd/>
                          <a:tailEnd/>
                        </a:ln>
                      </wps:spPr>
                      <wps:txbx>
                        <w:txbxContent>
                          <w:p w14:paraId="7544BBE4" w14:textId="77777777" w:rsidR="006A3068" w:rsidRDefault="006A3068" w:rsidP="006A3068">
                            <w:pPr>
                              <w:jc w:val="center"/>
                              <w:rPr>
                                <w:rFonts w:ascii="Calibri" w:hAnsi="Calibri"/>
                                <w:lang w:val="en"/>
                              </w:rPr>
                            </w:pPr>
                            <w:r>
                              <w:rPr>
                                <w:rFonts w:ascii="Calibri" w:hAnsi="Calibri"/>
                              </w:rPr>
                              <w:t>Full-text articles assessed for eligibility</w:t>
                            </w:r>
                            <w:r>
                              <w:rPr>
                                <w:rFonts w:ascii="Calibri" w:hAnsi="Calibri"/>
                              </w:rPr>
                              <w:br/>
                            </w:r>
                            <w:r w:rsidRPr="00B255BD">
                              <w:rPr>
                                <w:rFonts w:ascii="Calibri" w:hAnsi="Calibri"/>
                              </w:rPr>
                              <w:t>(n = 6</w:t>
                            </w:r>
                            <w:r>
                              <w:rPr>
                                <w:rFonts w:ascii="Calibri" w:hAnsi="Calibri"/>
                              </w:rPr>
                              <w: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D66BFF" id="Rectangle 42" o:spid="_x0000_s1050" style="position:absolute;margin-left:148.4pt;margin-top:18.7pt;width:133.1pt;height:58.5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">
                <v:textbox inset=",7.2pt,,7.2pt">
                  <w:txbxContent>
                    <w:p w14:paraId="7544BBE4" w14:textId="77777777" w:rsidR="006A3068" w:rsidRDefault="006A3068" w:rsidP="006A3068">
                      <w:pPr>
                        <w:jc w:val="center"/>
                        <w:rPr>
                          <w:rFonts w:ascii="Calibri" w:hAnsi="Calibri"/>
                          <w:lang w:val="en"/>
                        </w:rPr>
                      </w:pPr>
                      <w:r>
                        <w:rPr>
                          <w:rFonts w:ascii="Calibri" w:hAnsi="Calibri"/>
                        </w:rPr>
                        <w:t>Full-text articles assessed for eligibility</w:t>
                      </w:r>
                      <w:r>
                        <w:rPr>
                          <w:rFonts w:ascii="Calibri" w:hAnsi="Calibri"/>
                        </w:rPr>
                        <w:br/>
                      </w:r>
                      <w:r w:rsidRPr="00B255BD">
                        <w:rPr>
                          <w:rFonts w:ascii="Calibri" w:hAnsi="Calibri"/>
                        </w:rPr>
                        <w:t>(n = 6</w:t>
                      </w:r>
                      <w:r>
                        <w:rPr>
                          <w:rFonts w:ascii="Calibri" w:hAnsi="Calibri"/>
                        </w:rPr>
                        <w:t>)</w:t>
                      </w:r>
                    </w:p>
                  </w:txbxContent>
                </v:textbox>
              </v:rect>
            </w:pict>
          </mc:Fallback>
        </mc:AlternateContent>
      </w:r>
      <w:r w:rsidRPr="006A3068">
        <w:rPr>
          <w:rFonts w:ascii="Arial" w:hAnsi="Arial" w:cs="Arial"/>
          <w:noProof/>
        </w:rPr>
        <mc:AlternateContent>
          <mc:Choice Requires="wps">
            <w:drawing>
              <wp:anchor distT="0" distB="0" distL="114300" distR="114300" simplePos="0" relativeHeight="251705344" behindDoc="0" locked="0" layoutInCell="1" allowOverlap="1" wp14:anchorId="655A470F" wp14:editId="5364ECC1">
                <wp:simplePos x="0" y="0"/>
                <wp:positionH relativeFrom="column">
                  <wp:posOffset>4230624</wp:posOffset>
                </wp:positionH>
                <wp:positionV relativeFrom="paragraph">
                  <wp:posOffset>243332</wp:posOffset>
                </wp:positionV>
                <wp:extent cx="1750060" cy="743712"/>
                <wp:effectExtent l="0" t="0" r="21590" b="18415"/>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50060" cy="743712"/>
                        </a:xfrm>
                        <a:prstGeom prst="rect">
                          <a:avLst/>
                        </a:prstGeom>
                        <a:solidFill>
                          <a:srgbClr val="FFFFFF"/>
                        </a:solidFill>
                        <a:ln w="9525">
                          <a:solidFill>
                            <a:srgbClr val="000000"/>
                          </a:solidFill>
                          <a:miter lim="800000"/>
                          <a:headEnd/>
                          <a:tailEnd/>
                        </a:ln>
                      </wps:spPr>
                      <wps:txbx>
                        <w:txbxContent>
                          <w:p w14:paraId="4F4E1109" w14:textId="77777777" w:rsidR="006A3068" w:rsidRDefault="006A3068" w:rsidP="006A3068">
                            <w:pPr>
                              <w:jc w:val="center"/>
                              <w:rPr>
                                <w:rFonts w:ascii="Calibri" w:hAnsi="Calibri"/>
                                <w:lang w:val="en"/>
                              </w:rPr>
                            </w:pPr>
                            <w:r>
                              <w:rPr>
                                <w:rFonts w:ascii="Calibri" w:hAnsi="Calibri"/>
                              </w:rPr>
                              <w:t>Full-text articles excluded, with reasons</w:t>
                            </w:r>
                            <w:r>
                              <w:rPr>
                                <w:rFonts w:ascii="Calibri" w:hAnsi="Calibri"/>
                              </w:rPr>
                              <w:br/>
                              <w:t>(n = 0)</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5A470F" id="Rectangle 49" o:spid="_x0000_s1051" style="position:absolute;margin-left:333.1pt;margin-top:19.15pt;width:137.8pt;height:58.5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">
                <v:textbox inset=",7.2pt,,7.2pt">
                  <w:txbxContent>
                    <w:p w14:paraId="4F4E1109" w14:textId="77777777" w:rsidR="006A3068" w:rsidRDefault="006A3068" w:rsidP="006A3068">
                      <w:pPr>
                        <w:jc w:val="center"/>
                        <w:rPr>
                          <w:rFonts w:ascii="Calibri" w:hAnsi="Calibri"/>
                          <w:lang w:val="en"/>
                        </w:rPr>
                      </w:pPr>
                      <w:r>
                        <w:rPr>
                          <w:rFonts w:ascii="Calibri" w:hAnsi="Calibri"/>
                        </w:rPr>
                        <w:t>Full-text articles excluded, with reasons</w:t>
                      </w:r>
                      <w:r>
                        <w:rPr>
                          <w:rFonts w:ascii="Calibri" w:hAnsi="Calibri"/>
                        </w:rPr>
                        <w:br/>
                        <w:t>(n = 0)</w:t>
                      </w:r>
                    </w:p>
                  </w:txbxContent>
                </v:textbox>
              </v:rect>
            </w:pict>
          </mc:Fallback>
        </mc:AlternateContent>
      </w:r>
    </w:p>
    <w:p w14:paraId="0779CC5C" w14:textId="77777777" w:rsidR="006A3068" w:rsidRPr="006A3068" w:rsidRDefault="006A3068" w:rsidP="006A3068">
      <w:pPr>
        <w:spacing w:line="480" w:lineRule="auto"/>
        <w:rPr>
          <w:rFonts w:ascii="Arial" w:hAnsi="Arial" w:cs="Arial"/>
        </w:rPr>
      </w:pPr>
    </w:p>
    <w:p w14:paraId="66A1AC87" w14:textId="77777777" w:rsidR="006A3068" w:rsidRPr="006A3068" w:rsidRDefault="006A3068" w:rsidP="006A3068">
      <w:pPr>
        <w:spacing w:line="480" w:lineRule="auto"/>
        <w:rPr>
          <w:rFonts w:ascii="Arial" w:hAnsi="Arial" w:cs="Arial"/>
        </w:rPr>
      </w:pPr>
    </w:p>
    <w:p w14:paraId="63649F57" w14:textId="77777777" w:rsidR="006A3068" w:rsidRPr="006A3068" w:rsidRDefault="006A3068" w:rsidP="006A3068">
      <w:pPr>
        <w:spacing w:line="480" w:lineRule="auto"/>
        <w:rPr>
          <w:rFonts w:ascii="Arial" w:hAnsi="Arial" w:cs="Arial"/>
        </w:rPr>
      </w:pPr>
    </w:p>
    <w:p w14:paraId="2641C6D1" w14:textId="77777777" w:rsidR="006A3068" w:rsidRPr="006A3068" w:rsidRDefault="006A3068" w:rsidP="006A3068">
      <w:pPr>
        <w:spacing w:line="480" w:lineRule="auto"/>
        <w:rPr>
          <w:rFonts w:ascii="Arial" w:hAnsi="Arial" w:cs="Arial"/>
        </w:rPr>
      </w:pPr>
      <w:r w:rsidRPr="006A3068">
        <w:rPr>
          <w:rFonts w:ascii="Arial" w:hAnsi="Arial" w:cs="Arial"/>
          <w:noProof/>
        </w:rPr>
        <mc:AlternateContent>
          <mc:Choice Requires="wps">
            <w:drawing>
              <wp:anchor distT="0" distB="0" distL="114300" distR="114300" simplePos="0" relativeHeight="251706368" behindDoc="0" locked="0" layoutInCell="1" allowOverlap="1" wp14:anchorId="61DB8DF0" wp14:editId="3EE12A9F">
                <wp:simplePos x="0" y="0"/>
                <wp:positionH relativeFrom="column">
                  <wp:posOffset>1889760</wp:posOffset>
                </wp:positionH>
                <wp:positionV relativeFrom="paragraph">
                  <wp:posOffset>116840</wp:posOffset>
                </wp:positionV>
                <wp:extent cx="1672590" cy="731520"/>
                <wp:effectExtent l="0" t="0" r="22860" b="11430"/>
                <wp:wrapNone/>
                <wp:docPr id="50"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2590" cy="731520"/>
                        </a:xfrm>
                        <a:prstGeom prst="rect">
                          <a:avLst/>
                        </a:prstGeom>
                        <a:solidFill>
                          <a:srgbClr val="FFFFFF"/>
                        </a:solidFill>
                        <a:ln w="9525">
                          <a:solidFill>
                            <a:srgbClr val="000000"/>
                          </a:solidFill>
                          <a:miter lim="800000"/>
                          <a:headEnd/>
                          <a:tailEnd/>
                        </a:ln>
                      </wps:spPr>
                      <wps:txbx>
                        <w:txbxContent>
                          <w:p w14:paraId="211F7E49" w14:textId="77777777" w:rsidR="006A3068" w:rsidRDefault="006A3068" w:rsidP="006A3068">
                            <w:pPr>
                              <w:jc w:val="center"/>
                              <w:rPr>
                                <w:rFonts w:ascii="Calibri" w:hAnsi="Calibri"/>
                                <w:lang w:val="en"/>
                              </w:rPr>
                            </w:pPr>
                            <w:r>
                              <w:rPr>
                                <w:rFonts w:ascii="Calibri" w:hAnsi="Calibri"/>
                              </w:rPr>
                              <w:t>Studies included in qualitative synthesis</w:t>
                            </w:r>
                            <w:r>
                              <w:rPr>
                                <w:rFonts w:ascii="Calibri" w:hAnsi="Calibri"/>
                              </w:rPr>
                              <w:br/>
                              <w:t>(n = 6)</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DB8DF0" id="Rectangle 50" o:spid="_x0000_s1052" style="position:absolute;margin-left:148.8pt;margin-top:9.2pt;width:131.7pt;height:57.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">
                <v:textbox inset=",7.2pt,,7.2pt">
                  <w:txbxContent>
                    <w:p w14:paraId="211F7E49" w14:textId="77777777" w:rsidR="006A3068" w:rsidRDefault="006A3068" w:rsidP="006A3068">
                      <w:pPr>
                        <w:jc w:val="center"/>
                        <w:rPr>
                          <w:rFonts w:ascii="Calibri" w:hAnsi="Calibri"/>
                          <w:lang w:val="en"/>
                        </w:rPr>
                      </w:pPr>
                      <w:r>
                        <w:rPr>
                          <w:rFonts w:ascii="Calibri" w:hAnsi="Calibri"/>
                        </w:rPr>
                        <w:t>Studies included in qualitative synthesis</w:t>
                      </w:r>
                      <w:r>
                        <w:rPr>
                          <w:rFonts w:ascii="Calibri" w:hAnsi="Calibri"/>
                        </w:rPr>
                        <w:br/>
                        <w:t>(n = 6)</w:t>
                      </w:r>
                    </w:p>
                  </w:txbxContent>
                </v:textbox>
              </v:rect>
            </w:pict>
          </mc:Fallback>
        </mc:AlternateContent>
      </w:r>
    </w:p>
    <w:p w14:paraId="4474FD38" w14:textId="77777777" w:rsidR="006A3068" w:rsidRPr="006A3068" w:rsidRDefault="006A3068" w:rsidP="006A3068">
      <w:pPr>
        <w:spacing w:line="480" w:lineRule="auto"/>
        <w:rPr>
          <w:rFonts w:ascii="Arial" w:hAnsi="Arial" w:cs="Arial"/>
        </w:rPr>
      </w:pPr>
    </w:p>
    <w:p w14:paraId="57231726" w14:textId="77777777" w:rsidR="006A3068" w:rsidRPr="006A3068" w:rsidRDefault="006A3068" w:rsidP="006A3068">
      <w:pPr>
        <w:spacing w:line="480" w:lineRule="auto"/>
        <w:rPr>
          <w:rFonts w:ascii="Arial" w:hAnsi="Arial" w:cs="Arial"/>
        </w:rPr>
      </w:pPr>
      <w:r w:rsidRPr="006A3068">
        <w:rPr>
          <w:rFonts w:ascii="Arial" w:hAnsi="Arial" w:cs="Arial"/>
          <w:noProof/>
        </w:rPr>
        <mc:AlternateContent>
          <mc:Choice Requires="wps">
            <w:drawing>
              <wp:anchor distT="36576" distB="36576" distL="36576" distR="36576" simplePos="0" relativeHeight="251711488" behindDoc="0" locked="0" layoutInCell="1" allowOverlap="1" wp14:anchorId="5F2CE7F5" wp14:editId="58CB85CF">
                <wp:simplePos x="0" y="0"/>
                <wp:positionH relativeFrom="column">
                  <wp:posOffset>2743200</wp:posOffset>
                </wp:positionH>
                <wp:positionV relativeFrom="paragraph">
                  <wp:posOffset>248285</wp:posOffset>
                </wp:positionV>
                <wp:extent cx="0" cy="342900"/>
                <wp:effectExtent l="57150" t="11430" r="57150" b="17145"/>
                <wp:wrapNone/>
                <wp:docPr id="51" name="Straight Arrow Connector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E970E91" id="Straight Arrow Connector 51" o:spid="_x0000_s1026" type="#_x0000_t32" style="position:absolute;margin-left:3in;margin-top:19.55pt;width:0;height:27pt;z-index:2517114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">
                <v:stroke endarrow="block"/>
                <v:shadow color="#ccc"/>
              </v:shape>
            </w:pict>
          </mc:Fallback>
        </mc:AlternateContent>
      </w:r>
    </w:p>
    <w:p w14:paraId="783BE36B" w14:textId="77777777" w:rsidR="006A3068" w:rsidRPr="006A3068" w:rsidRDefault="006A3068" w:rsidP="006A3068">
      <w:pPr>
        <w:spacing w:line="480" w:lineRule="auto"/>
        <w:rPr>
          <w:rFonts w:ascii="Arial" w:hAnsi="Arial" w:cs="Arial"/>
        </w:rPr>
      </w:pPr>
    </w:p>
    <w:p w14:paraId="2C907F2D" w14:textId="77777777" w:rsidR="006A3068" w:rsidRPr="006A3068" w:rsidRDefault="006A3068" w:rsidP="006A3068">
      <w:pPr>
        <w:spacing w:line="480" w:lineRule="auto"/>
        <w:rPr>
          <w:rFonts w:ascii="Arial" w:hAnsi="Arial" w:cs="Arial"/>
        </w:rPr>
      </w:pPr>
      <w:r w:rsidRPr="006A3068">
        <w:rPr>
          <w:rFonts w:ascii="Arial" w:hAnsi="Arial" w:cs="Arial"/>
          <w:noProof/>
        </w:rPr>
        <w:lastRenderedPageBreak/>
        <mc:AlternateContent>
          <mc:Choice Requires="wps">
            <w:drawing>
              <wp:anchor distT="0" distB="0" distL="114300" distR="114300" simplePos="0" relativeHeight="251707392" behindDoc="0" locked="0" layoutInCell="1" allowOverlap="1" wp14:anchorId="12D92DF1" wp14:editId="30C444ED">
                <wp:simplePos x="0" y="0"/>
                <wp:positionH relativeFrom="column">
                  <wp:posOffset>1885950</wp:posOffset>
                </wp:positionH>
                <wp:positionV relativeFrom="paragraph">
                  <wp:posOffset>9525</wp:posOffset>
                </wp:positionV>
                <wp:extent cx="1714500" cy="914400"/>
                <wp:effectExtent l="9525" t="11430" r="9525" b="7620"/>
                <wp:wrapNone/>
                <wp:docPr id="52"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914400"/>
                        </a:xfrm>
                        <a:prstGeom prst="rect">
                          <a:avLst/>
                        </a:prstGeom>
                        <a:solidFill>
                          <a:srgbClr val="FFFFFF"/>
                        </a:solidFill>
                        <a:ln w="9525">
                          <a:solidFill>
                            <a:srgbClr val="000000"/>
                          </a:solidFill>
                          <a:miter lim="800000"/>
                          <a:headEnd/>
                          <a:tailEnd/>
                        </a:ln>
                      </wps:spPr>
                      <wps:txbx>
                        <w:txbxContent>
                          <w:p w14:paraId="3ADA805E" w14:textId="77777777" w:rsidR="006A3068" w:rsidRDefault="006A3068" w:rsidP="006A3068">
                            <w:pPr>
                              <w:jc w:val="center"/>
                              <w:rPr>
                                <w:rFonts w:ascii="Calibri" w:hAnsi="Calibri"/>
                                <w:lang w:val="en"/>
                              </w:rPr>
                            </w:pPr>
                            <w:r>
                              <w:rPr>
                                <w:rFonts w:ascii="Calibri" w:hAnsi="Calibri"/>
                              </w:rPr>
                              <w:t>Studies included in quantitative synthesis (meta-analysis)</w:t>
                            </w:r>
                            <w:r>
                              <w:rPr>
                                <w:rFonts w:ascii="Calibri" w:hAnsi="Calibri"/>
                              </w:rPr>
                              <w:br/>
                              <w:t>(n = 6)</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D92DF1" id="Rectangle 52" o:spid="_x0000_s1053" style="position:absolute;margin-left:148.5pt;margin-top:.75pt;width:135pt;height:1in;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">
                <v:textbox inset=",7.2pt,,7.2pt">
                  <w:txbxContent>
                    <w:p w14:paraId="3ADA805E" w14:textId="77777777" w:rsidR="006A3068" w:rsidRDefault="006A3068" w:rsidP="006A3068">
                      <w:pPr>
                        <w:jc w:val="center"/>
                        <w:rPr>
                          <w:rFonts w:ascii="Calibri" w:hAnsi="Calibri"/>
                          <w:lang w:val="en"/>
                        </w:rPr>
                      </w:pPr>
                      <w:r>
                        <w:rPr>
                          <w:rFonts w:ascii="Calibri" w:hAnsi="Calibri"/>
                        </w:rPr>
                        <w:t>Studies included in quantitative synthesis (meta-analysis)</w:t>
                      </w:r>
                      <w:r>
                        <w:rPr>
                          <w:rFonts w:ascii="Calibri" w:hAnsi="Calibri"/>
                        </w:rPr>
                        <w:br/>
                        <w:t>(n = 6)</w:t>
                      </w:r>
                    </w:p>
                  </w:txbxContent>
                </v:textbox>
              </v:rect>
            </w:pict>
          </mc:Fallback>
        </mc:AlternateContent>
      </w:r>
    </w:p>
    <w:p w14:paraId="3E6BAC34" w14:textId="77777777" w:rsidR="006A3068" w:rsidRPr="006A3068" w:rsidRDefault="006A3068" w:rsidP="006A3068">
      <w:pPr>
        <w:spacing w:line="480" w:lineRule="auto"/>
        <w:rPr>
          <w:rFonts w:ascii="Arial" w:hAnsi="Arial" w:cs="Arial"/>
          <w:u w:val="single"/>
        </w:rPr>
      </w:pPr>
    </w:p>
    <w:p w14:paraId="43BA0BFA" w14:textId="77777777" w:rsidR="006A3068" w:rsidRPr="006A3068" w:rsidRDefault="006A3068" w:rsidP="006A3068">
      <w:pPr>
        <w:spacing w:line="480" w:lineRule="auto"/>
        <w:rPr>
          <w:rFonts w:ascii="Arial" w:hAnsi="Arial" w:cs="Arial"/>
        </w:rPr>
      </w:pPr>
    </w:p>
    <w:p w14:paraId="536A3B6E" w14:textId="77777777" w:rsidR="006A3068" w:rsidRPr="006A3068" w:rsidRDefault="006A3068" w:rsidP="006A3068">
      <w:pPr>
        <w:spacing w:line="480" w:lineRule="auto"/>
        <w:rPr>
          <w:rFonts w:ascii="Arial" w:hAnsi="Arial" w:cs="Arial"/>
        </w:rPr>
      </w:pPr>
    </w:p>
    <w:bookmarkEnd w:id="63"/>
    <w:p w14:paraId="2D76BAFC" w14:textId="77777777" w:rsidR="006A3068" w:rsidRPr="006A3068" w:rsidRDefault="006A3068" w:rsidP="006A3068">
      <w:pPr>
        <w:spacing w:line="480" w:lineRule="auto"/>
        <w:rPr>
          <w:rFonts w:ascii="Arial" w:hAnsi="Arial" w:cs="Arial"/>
          <w:u w:val="single"/>
        </w:rPr>
      </w:pPr>
    </w:p>
    <w:p w14:paraId="3EF02F16" w14:textId="77777777" w:rsidR="006A3068" w:rsidRPr="006A3068" w:rsidRDefault="006A3068" w:rsidP="006A3068">
      <w:pPr>
        <w:tabs>
          <w:tab w:val="left" w:pos="2527"/>
        </w:tabs>
        <w:spacing w:line="480" w:lineRule="auto"/>
        <w:rPr>
          <w:rFonts w:ascii="Arial" w:hAnsi="Arial" w:cs="Arial"/>
        </w:rPr>
      </w:pPr>
      <w:r w:rsidRPr="006A3068">
        <w:rPr>
          <w:rFonts w:ascii="Arial" w:hAnsi="Arial" w:cs="Arial"/>
        </w:rPr>
        <w:tab/>
      </w:r>
    </w:p>
    <w:p w14:paraId="1F4B3B28" w14:textId="77777777" w:rsidR="006A3068" w:rsidRPr="006A3068" w:rsidRDefault="006A3068" w:rsidP="006A3068">
      <w:pPr>
        <w:tabs>
          <w:tab w:val="left" w:pos="2527"/>
        </w:tabs>
        <w:spacing w:line="480" w:lineRule="auto"/>
        <w:rPr>
          <w:rFonts w:ascii="Arial" w:hAnsi="Arial" w:cs="Arial"/>
        </w:rPr>
      </w:pPr>
    </w:p>
    <w:p w14:paraId="2429310B" w14:textId="77777777" w:rsidR="006A3068" w:rsidRPr="006A3068" w:rsidRDefault="006A3068" w:rsidP="006A3068">
      <w:pPr>
        <w:tabs>
          <w:tab w:val="left" w:pos="2527"/>
        </w:tabs>
        <w:spacing w:line="480" w:lineRule="auto"/>
        <w:rPr>
          <w:rFonts w:ascii="Arial" w:hAnsi="Arial" w:cs="Arial"/>
        </w:rPr>
      </w:pPr>
    </w:p>
    <w:p w14:paraId="5B4B3FB9" w14:textId="4DDC51B6" w:rsidR="006A3068" w:rsidRPr="006A3068" w:rsidRDefault="006A3068" w:rsidP="006A3068">
      <w:pPr>
        <w:pStyle w:val="Heading1"/>
        <w:spacing w:line="480" w:lineRule="auto"/>
        <w:rPr>
          <w:rFonts w:ascii="Arial" w:hAnsi="Arial" w:cs="Arial"/>
          <w:sz w:val="22"/>
          <w:szCs w:val="22"/>
        </w:rPr>
      </w:pPr>
      <w:bookmarkStart w:id="72" w:name="_Toc88582737"/>
      <w:r w:rsidRPr="006A3068">
        <w:rPr>
          <w:rFonts w:ascii="Arial" w:hAnsi="Arial" w:cs="Arial"/>
          <w:sz w:val="22"/>
          <w:szCs w:val="22"/>
        </w:rPr>
        <w:t xml:space="preserve">6.4 </w:t>
      </w:r>
      <w:bookmarkEnd w:id="72"/>
      <w:r w:rsidR="007D216B" w:rsidRPr="007D216B">
        <w:rPr>
          <w:rFonts w:ascii="Arial" w:hAnsi="Arial" w:cs="Arial"/>
          <w:sz w:val="21"/>
          <w:szCs w:val="21"/>
        </w:rPr>
        <w:t>A review of the studies included</w:t>
      </w:r>
    </w:p>
    <w:p w14:paraId="70D8760B" w14:textId="77777777" w:rsidR="006A3068" w:rsidRPr="006A3068" w:rsidRDefault="006A3068" w:rsidP="006A3068">
      <w:pPr>
        <w:spacing w:line="480" w:lineRule="auto"/>
        <w:rPr>
          <w:rFonts w:ascii="Arial" w:hAnsi="Arial" w:cs="Arial"/>
        </w:rPr>
      </w:pPr>
    </w:p>
    <w:p w14:paraId="3B357C08" w14:textId="77777777" w:rsidR="006A3068" w:rsidRPr="006A3068" w:rsidRDefault="006A3068" w:rsidP="006A3068">
      <w:pPr>
        <w:tabs>
          <w:tab w:val="left" w:pos="2527"/>
        </w:tabs>
        <w:spacing w:line="480" w:lineRule="auto"/>
        <w:rPr>
          <w:rFonts w:ascii="Arial" w:hAnsi="Arial" w:cs="Arial"/>
        </w:rPr>
      </w:pPr>
    </w:p>
    <w:p w14:paraId="0DE41873" w14:textId="77777777" w:rsidR="006A3068" w:rsidRPr="006A3068" w:rsidRDefault="006A3068" w:rsidP="006A3068">
      <w:pPr>
        <w:tabs>
          <w:tab w:val="left" w:pos="2527"/>
        </w:tabs>
        <w:spacing w:line="480" w:lineRule="auto"/>
        <w:jc w:val="both"/>
        <w:rPr>
          <w:rFonts w:ascii="Arial" w:hAnsi="Arial" w:cs="Arial"/>
        </w:rPr>
      </w:pPr>
      <w:r w:rsidRPr="006A3068">
        <w:rPr>
          <w:rFonts w:ascii="Arial" w:hAnsi="Arial" w:cs="Arial"/>
        </w:rPr>
        <w:t xml:space="preserve">Overall, six studies were screened for quantitative synthesis in this systematic review. Table 6.5 reveals the bibliographic details of the six studies. Table 6.6 contains the summary of each included paper. Appendix 10 contains the abstract of each paper to support the summaries. </w:t>
      </w:r>
    </w:p>
    <w:p w14:paraId="028AA994" w14:textId="77777777" w:rsidR="006A3068" w:rsidRPr="006A3068" w:rsidRDefault="006A3068" w:rsidP="006A3068">
      <w:pPr>
        <w:tabs>
          <w:tab w:val="left" w:pos="2527"/>
        </w:tabs>
        <w:spacing w:line="480" w:lineRule="auto"/>
        <w:jc w:val="both"/>
        <w:rPr>
          <w:rFonts w:ascii="Arial" w:hAnsi="Arial" w:cs="Arial"/>
        </w:rPr>
      </w:pPr>
    </w:p>
    <w:p w14:paraId="1C985647" w14:textId="77777777" w:rsidR="006A3068" w:rsidRPr="006A3068" w:rsidRDefault="006A3068" w:rsidP="006A3068">
      <w:pPr>
        <w:tabs>
          <w:tab w:val="left" w:pos="2527"/>
        </w:tabs>
        <w:spacing w:line="480" w:lineRule="auto"/>
        <w:jc w:val="both"/>
        <w:rPr>
          <w:rFonts w:ascii="Arial" w:hAnsi="Arial" w:cs="Arial"/>
        </w:rPr>
        <w:sectPr w:rsidR="006A3068" w:rsidRPr="006A3068" w:rsidSect="00C77FC8">
          <w:pgSz w:w="11906" w:h="16838"/>
          <w:pgMar w:top="1440" w:right="1440" w:bottom="1440" w:left="1440" w:header="708" w:footer="708" w:gutter="0"/>
          <w:cols w:space="708"/>
          <w:docGrid w:linePitch="360"/>
        </w:sectPr>
      </w:pPr>
    </w:p>
    <w:p w14:paraId="1B32AE86" w14:textId="77777777" w:rsidR="006A3068" w:rsidRPr="006A3068" w:rsidRDefault="006A3068" w:rsidP="006A3068">
      <w:pPr>
        <w:tabs>
          <w:tab w:val="left" w:pos="2527"/>
        </w:tabs>
        <w:spacing w:line="480" w:lineRule="auto"/>
        <w:jc w:val="both"/>
        <w:rPr>
          <w:rFonts w:ascii="Arial" w:hAnsi="Arial" w:cs="Arial"/>
        </w:rPr>
      </w:pPr>
      <w:r w:rsidRPr="006A3068">
        <w:rPr>
          <w:rFonts w:ascii="Arial" w:hAnsi="Arial" w:cs="Arial"/>
          <w:u w:val="single"/>
        </w:rPr>
        <w:lastRenderedPageBreak/>
        <w:t>Table 6.5- Bibliography of the six included studies</w:t>
      </w:r>
    </w:p>
    <w:tbl>
      <w:tblPr>
        <w:tblStyle w:val="TableGridLight"/>
        <w:tblW w:w="15309" w:type="dxa"/>
        <w:tblInd w:w="-572" w:type="dxa"/>
        <w:tblLook w:val="04A0" w:firstRow="1" w:lastRow="0" w:firstColumn="1" w:lastColumn="0" w:noHBand="0" w:noVBand="1"/>
      </w:tblPr>
      <w:tblGrid>
        <w:gridCol w:w="1275"/>
        <w:gridCol w:w="1284"/>
        <w:gridCol w:w="3116"/>
        <w:gridCol w:w="845"/>
        <w:gridCol w:w="4254"/>
        <w:gridCol w:w="2834"/>
        <w:gridCol w:w="1701"/>
      </w:tblGrid>
      <w:tr w:rsidR="006A3068" w:rsidRPr="006A3068" w14:paraId="0666BBAE" w14:textId="77777777" w:rsidTr="00633DB1">
        <w:tc>
          <w:tcPr>
            <w:tcW w:w="1275" w:type="dxa"/>
            <w:shd w:val="clear" w:color="auto" w:fill="E7E6E6" w:themeFill="background2"/>
            <w:vAlign w:val="center"/>
          </w:tcPr>
          <w:p w14:paraId="025E152A" w14:textId="77777777" w:rsidR="006A3068" w:rsidRPr="006A3068" w:rsidRDefault="006A3068" w:rsidP="006A3068">
            <w:pPr>
              <w:spacing w:line="480" w:lineRule="auto"/>
              <w:jc w:val="center"/>
              <w:rPr>
                <w:rFonts w:ascii="Arial" w:hAnsi="Arial" w:cs="Arial"/>
                <w:b/>
              </w:rPr>
            </w:pPr>
            <w:r w:rsidRPr="006A3068">
              <w:rPr>
                <w:rFonts w:ascii="Arial" w:hAnsi="Arial" w:cs="Arial"/>
                <w:b/>
              </w:rPr>
              <w:t>Paper Number</w:t>
            </w:r>
          </w:p>
        </w:tc>
        <w:tc>
          <w:tcPr>
            <w:tcW w:w="1284" w:type="dxa"/>
            <w:shd w:val="clear" w:color="auto" w:fill="E7E6E6" w:themeFill="background2"/>
            <w:vAlign w:val="center"/>
          </w:tcPr>
          <w:p w14:paraId="6E5E8E7F" w14:textId="77777777" w:rsidR="006A3068" w:rsidRPr="006A3068" w:rsidRDefault="006A3068" w:rsidP="006A3068">
            <w:pPr>
              <w:spacing w:line="480" w:lineRule="auto"/>
              <w:jc w:val="center"/>
              <w:rPr>
                <w:rFonts w:ascii="Arial" w:hAnsi="Arial" w:cs="Arial"/>
                <w:b/>
              </w:rPr>
            </w:pPr>
            <w:r w:rsidRPr="006A3068">
              <w:rPr>
                <w:rFonts w:ascii="Arial" w:hAnsi="Arial" w:cs="Arial"/>
                <w:b/>
              </w:rPr>
              <w:t>Database</w:t>
            </w:r>
          </w:p>
        </w:tc>
        <w:tc>
          <w:tcPr>
            <w:tcW w:w="3116" w:type="dxa"/>
            <w:shd w:val="clear" w:color="auto" w:fill="E7E6E6" w:themeFill="background2"/>
            <w:vAlign w:val="center"/>
          </w:tcPr>
          <w:p w14:paraId="3C8D9EB7" w14:textId="77777777" w:rsidR="006A3068" w:rsidRPr="006A3068" w:rsidRDefault="006A3068" w:rsidP="006A3068">
            <w:pPr>
              <w:spacing w:line="480" w:lineRule="auto"/>
              <w:jc w:val="center"/>
              <w:rPr>
                <w:rFonts w:ascii="Arial" w:hAnsi="Arial" w:cs="Arial"/>
                <w:b/>
              </w:rPr>
            </w:pPr>
            <w:r w:rsidRPr="006A3068">
              <w:rPr>
                <w:rFonts w:ascii="Arial" w:hAnsi="Arial" w:cs="Arial"/>
                <w:b/>
              </w:rPr>
              <w:t>Author(s)</w:t>
            </w:r>
          </w:p>
        </w:tc>
        <w:tc>
          <w:tcPr>
            <w:tcW w:w="845" w:type="dxa"/>
            <w:shd w:val="clear" w:color="auto" w:fill="E7E6E6" w:themeFill="background2"/>
            <w:vAlign w:val="center"/>
          </w:tcPr>
          <w:p w14:paraId="200EB7B6" w14:textId="77777777" w:rsidR="006A3068" w:rsidRPr="006A3068" w:rsidRDefault="006A3068" w:rsidP="006A3068">
            <w:pPr>
              <w:spacing w:line="480" w:lineRule="auto"/>
              <w:jc w:val="center"/>
              <w:rPr>
                <w:rFonts w:ascii="Arial" w:hAnsi="Arial" w:cs="Arial"/>
                <w:b/>
              </w:rPr>
            </w:pPr>
            <w:r w:rsidRPr="006A3068">
              <w:rPr>
                <w:rFonts w:ascii="Arial" w:hAnsi="Arial" w:cs="Arial"/>
                <w:b/>
              </w:rPr>
              <w:t>Date</w:t>
            </w:r>
          </w:p>
        </w:tc>
        <w:tc>
          <w:tcPr>
            <w:tcW w:w="4254" w:type="dxa"/>
            <w:shd w:val="clear" w:color="auto" w:fill="E7E6E6" w:themeFill="background2"/>
            <w:vAlign w:val="center"/>
          </w:tcPr>
          <w:p w14:paraId="6FAA83CD" w14:textId="77777777" w:rsidR="006A3068" w:rsidRPr="006A3068" w:rsidRDefault="006A3068" w:rsidP="006A3068">
            <w:pPr>
              <w:spacing w:line="480" w:lineRule="auto"/>
              <w:jc w:val="center"/>
              <w:rPr>
                <w:rFonts w:ascii="Arial" w:hAnsi="Arial" w:cs="Arial"/>
                <w:b/>
              </w:rPr>
            </w:pPr>
            <w:r w:rsidRPr="006A3068">
              <w:rPr>
                <w:rFonts w:ascii="Arial" w:hAnsi="Arial" w:cs="Arial"/>
                <w:b/>
              </w:rPr>
              <w:t>Title</w:t>
            </w:r>
          </w:p>
        </w:tc>
        <w:tc>
          <w:tcPr>
            <w:tcW w:w="2834" w:type="dxa"/>
            <w:shd w:val="clear" w:color="auto" w:fill="E7E6E6" w:themeFill="background2"/>
            <w:vAlign w:val="center"/>
          </w:tcPr>
          <w:p w14:paraId="7B8F42A2" w14:textId="77777777" w:rsidR="006A3068" w:rsidRPr="006A3068" w:rsidRDefault="006A3068" w:rsidP="006A3068">
            <w:pPr>
              <w:spacing w:line="480" w:lineRule="auto"/>
              <w:jc w:val="center"/>
              <w:rPr>
                <w:rFonts w:ascii="Arial" w:hAnsi="Arial" w:cs="Arial"/>
                <w:b/>
              </w:rPr>
            </w:pPr>
            <w:r w:rsidRPr="006A3068">
              <w:rPr>
                <w:rFonts w:ascii="Arial" w:hAnsi="Arial" w:cs="Arial"/>
                <w:b/>
              </w:rPr>
              <w:t>Journal</w:t>
            </w:r>
          </w:p>
        </w:tc>
        <w:tc>
          <w:tcPr>
            <w:tcW w:w="1701" w:type="dxa"/>
            <w:shd w:val="clear" w:color="auto" w:fill="E7E6E6" w:themeFill="background2"/>
            <w:vAlign w:val="center"/>
          </w:tcPr>
          <w:p w14:paraId="41FC4819" w14:textId="77777777" w:rsidR="006A3068" w:rsidRPr="006A3068" w:rsidRDefault="006A3068" w:rsidP="006A3068">
            <w:pPr>
              <w:spacing w:line="480" w:lineRule="auto"/>
              <w:jc w:val="center"/>
              <w:rPr>
                <w:rFonts w:ascii="Arial" w:hAnsi="Arial" w:cs="Arial"/>
                <w:b/>
              </w:rPr>
            </w:pPr>
            <w:r w:rsidRPr="006A3068">
              <w:rPr>
                <w:rFonts w:ascii="Arial" w:hAnsi="Arial" w:cs="Arial"/>
                <w:b/>
              </w:rPr>
              <w:t>Citation information</w:t>
            </w:r>
          </w:p>
        </w:tc>
      </w:tr>
      <w:tr w:rsidR="006A3068" w:rsidRPr="006A3068" w14:paraId="6459CC5D" w14:textId="77777777" w:rsidTr="00633DB1">
        <w:tc>
          <w:tcPr>
            <w:tcW w:w="1275" w:type="dxa"/>
          </w:tcPr>
          <w:p w14:paraId="2E3AB876"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284" w:type="dxa"/>
          </w:tcPr>
          <w:p w14:paraId="1DC34DD4"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6" w:type="dxa"/>
          </w:tcPr>
          <w:p w14:paraId="688D7204" w14:textId="77777777" w:rsidR="006A3068" w:rsidRPr="006A3068" w:rsidRDefault="006A3068" w:rsidP="006A3068">
            <w:pPr>
              <w:spacing w:line="480" w:lineRule="auto"/>
              <w:jc w:val="both"/>
              <w:rPr>
                <w:rFonts w:ascii="Arial" w:hAnsi="Arial" w:cs="Arial"/>
              </w:rPr>
            </w:pPr>
            <w:r w:rsidRPr="006A3068">
              <w:rPr>
                <w:rFonts w:ascii="Arial" w:eastAsia="Times New Roman" w:hAnsi="Arial" w:cs="Arial"/>
                <w:lang w:eastAsia="en-GB"/>
              </w:rPr>
              <w:t>Chhina, S., Singh, A., Menon, I., Singh, R., Sharma, A. and Aggarwal, V.</w:t>
            </w:r>
          </w:p>
        </w:tc>
        <w:tc>
          <w:tcPr>
            <w:tcW w:w="845" w:type="dxa"/>
          </w:tcPr>
          <w:p w14:paraId="155BDF8B" w14:textId="77777777" w:rsidR="006A3068" w:rsidRPr="006A3068" w:rsidRDefault="006A3068" w:rsidP="006A3068">
            <w:pPr>
              <w:spacing w:line="480" w:lineRule="auto"/>
              <w:jc w:val="both"/>
              <w:rPr>
                <w:rFonts w:ascii="Arial" w:hAnsi="Arial" w:cs="Arial"/>
              </w:rPr>
            </w:pPr>
            <w:r w:rsidRPr="006A3068">
              <w:rPr>
                <w:rFonts w:ascii="Arial" w:hAnsi="Arial" w:cs="Arial"/>
              </w:rPr>
              <w:t>2016</w:t>
            </w:r>
          </w:p>
        </w:tc>
        <w:tc>
          <w:tcPr>
            <w:tcW w:w="4254" w:type="dxa"/>
          </w:tcPr>
          <w:p w14:paraId="009B940B" w14:textId="77777777" w:rsidR="006A3068" w:rsidRPr="006A3068" w:rsidRDefault="006A3068" w:rsidP="006A3068">
            <w:pPr>
              <w:spacing w:line="480" w:lineRule="auto"/>
              <w:jc w:val="both"/>
              <w:rPr>
                <w:rFonts w:ascii="Arial" w:hAnsi="Arial" w:cs="Arial"/>
              </w:rPr>
            </w:pPr>
            <w:r w:rsidRPr="006A3068">
              <w:rPr>
                <w:rFonts w:ascii="Arial" w:hAnsi="Arial" w:cs="Arial"/>
              </w:rPr>
              <w:t>A randomized clinical study for comparative evaluation and Aloe Vera and 0.2% chlorhexidine gluconate mouthwash efficacy on de-novo plaque formation</w:t>
            </w:r>
          </w:p>
        </w:tc>
        <w:tc>
          <w:tcPr>
            <w:tcW w:w="2834" w:type="dxa"/>
          </w:tcPr>
          <w:p w14:paraId="6B8B147A"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International Society of Preventative &amp; Community Dentistry</w:t>
            </w:r>
          </w:p>
        </w:tc>
        <w:tc>
          <w:tcPr>
            <w:tcW w:w="1701" w:type="dxa"/>
          </w:tcPr>
          <w:p w14:paraId="519D8C26" w14:textId="77777777" w:rsidR="006A3068" w:rsidRPr="006A3068" w:rsidRDefault="006A3068" w:rsidP="006A3068">
            <w:pPr>
              <w:spacing w:line="480" w:lineRule="auto"/>
              <w:jc w:val="both"/>
              <w:rPr>
                <w:rFonts w:ascii="Arial" w:hAnsi="Arial" w:cs="Arial"/>
              </w:rPr>
            </w:pPr>
            <w:r w:rsidRPr="006A3068">
              <w:rPr>
                <w:rFonts w:ascii="Arial" w:hAnsi="Arial" w:cs="Arial"/>
              </w:rPr>
              <w:t>Vol. 6</w:t>
            </w:r>
          </w:p>
          <w:p w14:paraId="24166E8A" w14:textId="77777777" w:rsidR="006A3068" w:rsidRPr="006A3068" w:rsidRDefault="006A3068" w:rsidP="006A3068">
            <w:pPr>
              <w:spacing w:line="480" w:lineRule="auto"/>
              <w:jc w:val="both"/>
              <w:rPr>
                <w:rFonts w:ascii="Arial" w:hAnsi="Arial" w:cs="Arial"/>
              </w:rPr>
            </w:pPr>
            <w:r w:rsidRPr="006A3068">
              <w:rPr>
                <w:rFonts w:ascii="Arial" w:hAnsi="Arial" w:cs="Arial"/>
              </w:rPr>
              <w:t>Issue. 3</w:t>
            </w:r>
          </w:p>
          <w:p w14:paraId="0B9B6AB8" w14:textId="77777777" w:rsidR="006A3068" w:rsidRPr="006A3068" w:rsidRDefault="006A3068" w:rsidP="006A3068">
            <w:pPr>
              <w:spacing w:line="480" w:lineRule="auto"/>
              <w:jc w:val="both"/>
              <w:rPr>
                <w:rFonts w:ascii="Arial" w:hAnsi="Arial" w:cs="Arial"/>
              </w:rPr>
            </w:pPr>
            <w:r w:rsidRPr="006A3068">
              <w:rPr>
                <w:rFonts w:ascii="Arial" w:hAnsi="Arial" w:cs="Arial"/>
              </w:rPr>
              <w:t>pp. 251-255.</w:t>
            </w:r>
          </w:p>
        </w:tc>
      </w:tr>
      <w:tr w:rsidR="006A3068" w:rsidRPr="006A3068" w14:paraId="202F4735" w14:textId="77777777" w:rsidTr="00633DB1">
        <w:tc>
          <w:tcPr>
            <w:tcW w:w="1275" w:type="dxa"/>
          </w:tcPr>
          <w:p w14:paraId="6401FC7A"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84" w:type="dxa"/>
          </w:tcPr>
          <w:p w14:paraId="3B3FB55A"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6" w:type="dxa"/>
          </w:tcPr>
          <w:p w14:paraId="161D2027" w14:textId="77777777" w:rsidR="006A3068" w:rsidRPr="006A3068" w:rsidRDefault="006A3068" w:rsidP="006A3068">
            <w:pPr>
              <w:spacing w:line="480" w:lineRule="auto"/>
              <w:jc w:val="both"/>
              <w:rPr>
                <w:rFonts w:ascii="Arial" w:hAnsi="Arial" w:cs="Arial"/>
              </w:rPr>
            </w:pPr>
            <w:r w:rsidRPr="006A3068">
              <w:rPr>
                <w:rFonts w:ascii="Arial" w:eastAsia="Times New Roman" w:hAnsi="Arial" w:cs="Arial"/>
                <w:lang w:eastAsia="en-GB"/>
              </w:rPr>
              <w:t>Chandrahas, B., Jayakumar, A., Naveen, A., Butchibabu, K., Reddy. P. K., Muralikrishna, T.</w:t>
            </w:r>
          </w:p>
        </w:tc>
        <w:tc>
          <w:tcPr>
            <w:tcW w:w="845" w:type="dxa"/>
          </w:tcPr>
          <w:p w14:paraId="76674591" w14:textId="77777777" w:rsidR="006A3068" w:rsidRPr="006A3068" w:rsidRDefault="006A3068" w:rsidP="006A3068">
            <w:pPr>
              <w:spacing w:line="480" w:lineRule="auto"/>
              <w:jc w:val="both"/>
              <w:rPr>
                <w:rFonts w:ascii="Arial" w:hAnsi="Arial" w:cs="Arial"/>
              </w:rPr>
            </w:pPr>
            <w:r w:rsidRPr="006A3068">
              <w:rPr>
                <w:rFonts w:ascii="Arial" w:hAnsi="Arial" w:cs="Arial"/>
              </w:rPr>
              <w:t>2012</w:t>
            </w:r>
          </w:p>
        </w:tc>
        <w:tc>
          <w:tcPr>
            <w:tcW w:w="4254" w:type="dxa"/>
          </w:tcPr>
          <w:p w14:paraId="72E4BDDD" w14:textId="77777777" w:rsidR="006A3068" w:rsidRPr="006A3068" w:rsidRDefault="006A3068" w:rsidP="006A3068">
            <w:pPr>
              <w:spacing w:line="480" w:lineRule="auto"/>
              <w:rPr>
                <w:rFonts w:ascii="Arial" w:hAnsi="Arial" w:cs="Arial"/>
              </w:rPr>
            </w:pPr>
            <w:r w:rsidRPr="006A3068">
              <w:rPr>
                <w:rFonts w:ascii="Arial" w:hAnsi="Arial" w:cs="Arial"/>
              </w:rPr>
              <w:t>A randomized, double-blind clinical study to assess the antiplaque and antigingivitis efficacy of Aloe Vera mouth rinse.</w:t>
            </w:r>
          </w:p>
          <w:p w14:paraId="4C54C098" w14:textId="77777777" w:rsidR="006A3068" w:rsidRPr="006A3068" w:rsidRDefault="006A3068" w:rsidP="006A3068">
            <w:pPr>
              <w:spacing w:line="480" w:lineRule="auto"/>
              <w:jc w:val="both"/>
              <w:rPr>
                <w:rFonts w:ascii="Arial" w:hAnsi="Arial" w:cs="Arial"/>
              </w:rPr>
            </w:pPr>
          </w:p>
        </w:tc>
        <w:tc>
          <w:tcPr>
            <w:tcW w:w="2834" w:type="dxa"/>
          </w:tcPr>
          <w:p w14:paraId="6A6D640D"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Indian Society Periodontology</w:t>
            </w:r>
          </w:p>
        </w:tc>
        <w:tc>
          <w:tcPr>
            <w:tcW w:w="1701" w:type="dxa"/>
          </w:tcPr>
          <w:p w14:paraId="01A448F4" w14:textId="77777777" w:rsidR="006A3068" w:rsidRPr="006A3068" w:rsidRDefault="006A3068" w:rsidP="006A3068">
            <w:pPr>
              <w:spacing w:line="480" w:lineRule="auto"/>
              <w:jc w:val="both"/>
              <w:rPr>
                <w:rFonts w:ascii="Arial" w:hAnsi="Arial" w:cs="Arial"/>
              </w:rPr>
            </w:pPr>
            <w:r w:rsidRPr="006A3068">
              <w:rPr>
                <w:rFonts w:ascii="Arial" w:hAnsi="Arial" w:cs="Arial"/>
              </w:rPr>
              <w:t>Vol. 6</w:t>
            </w:r>
          </w:p>
          <w:p w14:paraId="168F6048" w14:textId="77777777" w:rsidR="006A3068" w:rsidRPr="006A3068" w:rsidRDefault="006A3068" w:rsidP="006A3068">
            <w:pPr>
              <w:spacing w:line="480" w:lineRule="auto"/>
              <w:jc w:val="both"/>
              <w:rPr>
                <w:rFonts w:ascii="Arial" w:hAnsi="Arial" w:cs="Arial"/>
              </w:rPr>
            </w:pPr>
            <w:r w:rsidRPr="006A3068">
              <w:rPr>
                <w:rFonts w:ascii="Arial" w:hAnsi="Arial" w:cs="Arial"/>
              </w:rPr>
              <w:t>Issue. 4</w:t>
            </w:r>
          </w:p>
          <w:p w14:paraId="156D6102" w14:textId="77777777" w:rsidR="006A3068" w:rsidRPr="006A3068" w:rsidRDefault="006A3068" w:rsidP="006A3068">
            <w:pPr>
              <w:spacing w:line="480" w:lineRule="auto"/>
              <w:jc w:val="both"/>
              <w:rPr>
                <w:rFonts w:ascii="Arial" w:hAnsi="Arial" w:cs="Arial"/>
              </w:rPr>
            </w:pPr>
            <w:r w:rsidRPr="006A3068">
              <w:rPr>
                <w:rFonts w:ascii="Arial" w:hAnsi="Arial" w:cs="Arial"/>
              </w:rPr>
              <w:t>pp. 543-548.</w:t>
            </w:r>
          </w:p>
        </w:tc>
      </w:tr>
      <w:tr w:rsidR="006A3068" w:rsidRPr="006A3068" w14:paraId="44B4886F" w14:textId="77777777" w:rsidTr="00633DB1">
        <w:tc>
          <w:tcPr>
            <w:tcW w:w="1275" w:type="dxa"/>
          </w:tcPr>
          <w:p w14:paraId="50CB844C" w14:textId="77777777" w:rsidR="006A3068" w:rsidRPr="006A3068" w:rsidRDefault="006A3068" w:rsidP="006A3068">
            <w:pPr>
              <w:spacing w:line="480" w:lineRule="auto"/>
              <w:jc w:val="center"/>
              <w:rPr>
                <w:rFonts w:ascii="Arial" w:hAnsi="Arial" w:cs="Arial"/>
              </w:rPr>
            </w:pPr>
            <w:r w:rsidRPr="006A3068">
              <w:rPr>
                <w:rFonts w:ascii="Arial" w:hAnsi="Arial" w:cs="Arial"/>
              </w:rPr>
              <w:lastRenderedPageBreak/>
              <w:t>3</w:t>
            </w:r>
          </w:p>
        </w:tc>
        <w:tc>
          <w:tcPr>
            <w:tcW w:w="1284" w:type="dxa"/>
          </w:tcPr>
          <w:p w14:paraId="2A9F371B"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6" w:type="dxa"/>
          </w:tcPr>
          <w:p w14:paraId="3911E0B9" w14:textId="77777777" w:rsidR="006A3068" w:rsidRPr="006A3068" w:rsidRDefault="006A3068" w:rsidP="006A3068">
            <w:pPr>
              <w:spacing w:line="480" w:lineRule="auto"/>
              <w:rPr>
                <w:rFonts w:ascii="Arial" w:hAnsi="Arial" w:cs="Arial"/>
              </w:rPr>
            </w:pPr>
            <w:r w:rsidRPr="006A3068">
              <w:rPr>
                <w:rFonts w:ascii="Arial" w:hAnsi="Arial" w:cs="Arial"/>
              </w:rPr>
              <w:t>A randomized, double-blind clinical study to assess the antiplaque and antigingivitis efficacy of Aloe Vera mouth rinse</w:t>
            </w:r>
          </w:p>
          <w:p w14:paraId="7DE6F1D8" w14:textId="77777777" w:rsidR="006A3068" w:rsidRPr="006A3068" w:rsidRDefault="006A3068" w:rsidP="006A3068">
            <w:pPr>
              <w:spacing w:line="480" w:lineRule="auto"/>
              <w:jc w:val="both"/>
              <w:rPr>
                <w:rFonts w:ascii="Arial" w:hAnsi="Arial" w:cs="Arial"/>
              </w:rPr>
            </w:pPr>
          </w:p>
        </w:tc>
        <w:tc>
          <w:tcPr>
            <w:tcW w:w="845" w:type="dxa"/>
          </w:tcPr>
          <w:p w14:paraId="1FD8E71A" w14:textId="77777777" w:rsidR="006A3068" w:rsidRPr="006A3068" w:rsidRDefault="006A3068" w:rsidP="006A3068">
            <w:pPr>
              <w:spacing w:line="480" w:lineRule="auto"/>
              <w:jc w:val="both"/>
              <w:rPr>
                <w:rFonts w:ascii="Arial" w:hAnsi="Arial" w:cs="Arial"/>
              </w:rPr>
            </w:pPr>
            <w:r w:rsidRPr="006A3068">
              <w:rPr>
                <w:rFonts w:ascii="Arial" w:hAnsi="Arial" w:cs="Arial"/>
              </w:rPr>
              <w:t>2016</w:t>
            </w:r>
          </w:p>
        </w:tc>
        <w:tc>
          <w:tcPr>
            <w:tcW w:w="4254" w:type="dxa"/>
          </w:tcPr>
          <w:p w14:paraId="5F269F32" w14:textId="77777777" w:rsidR="006A3068" w:rsidRPr="006A3068" w:rsidRDefault="006A3068" w:rsidP="006A3068">
            <w:pPr>
              <w:spacing w:line="480" w:lineRule="auto"/>
              <w:jc w:val="both"/>
              <w:rPr>
                <w:rFonts w:ascii="Arial" w:hAnsi="Arial" w:cs="Arial"/>
              </w:rPr>
            </w:pPr>
            <w:r w:rsidRPr="006A3068">
              <w:rPr>
                <w:rFonts w:ascii="Arial" w:hAnsi="Arial" w:cs="Arial"/>
              </w:rPr>
              <w:t>The Comparison of the Antiplaque Effect of Aloe Vera, Chlorhexidine and Placebo Mouth Washes on Gingivitis Patients.</w:t>
            </w:r>
          </w:p>
        </w:tc>
        <w:tc>
          <w:tcPr>
            <w:tcW w:w="2834" w:type="dxa"/>
          </w:tcPr>
          <w:p w14:paraId="67B61754"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Pharmaceutical Sciences and Research</w:t>
            </w:r>
          </w:p>
        </w:tc>
        <w:tc>
          <w:tcPr>
            <w:tcW w:w="1701" w:type="dxa"/>
          </w:tcPr>
          <w:p w14:paraId="4FA9ED5F" w14:textId="77777777" w:rsidR="006A3068" w:rsidRPr="006A3068" w:rsidRDefault="006A3068" w:rsidP="006A3068">
            <w:pPr>
              <w:spacing w:line="480" w:lineRule="auto"/>
              <w:jc w:val="both"/>
              <w:rPr>
                <w:rFonts w:ascii="Arial" w:hAnsi="Arial" w:cs="Arial"/>
              </w:rPr>
            </w:pPr>
            <w:r w:rsidRPr="006A3068">
              <w:rPr>
                <w:rFonts w:ascii="Arial" w:hAnsi="Arial" w:cs="Arial"/>
              </w:rPr>
              <w:t>Vol. 7</w:t>
            </w:r>
          </w:p>
          <w:p w14:paraId="45043904" w14:textId="77777777" w:rsidR="006A3068" w:rsidRPr="006A3068" w:rsidRDefault="006A3068" w:rsidP="006A3068">
            <w:pPr>
              <w:spacing w:line="480" w:lineRule="auto"/>
              <w:jc w:val="both"/>
              <w:rPr>
                <w:rFonts w:ascii="Arial" w:hAnsi="Arial" w:cs="Arial"/>
              </w:rPr>
            </w:pPr>
            <w:r w:rsidRPr="006A3068">
              <w:rPr>
                <w:rFonts w:ascii="Arial" w:hAnsi="Arial" w:cs="Arial"/>
              </w:rPr>
              <w:t>Issue. 11</w:t>
            </w:r>
          </w:p>
          <w:p w14:paraId="4E0C30AF" w14:textId="77777777" w:rsidR="006A3068" w:rsidRPr="006A3068" w:rsidRDefault="006A3068" w:rsidP="006A3068">
            <w:pPr>
              <w:spacing w:line="480" w:lineRule="auto"/>
              <w:jc w:val="both"/>
              <w:rPr>
                <w:rFonts w:ascii="Arial" w:hAnsi="Arial" w:cs="Arial"/>
              </w:rPr>
            </w:pPr>
            <w:r w:rsidRPr="006A3068">
              <w:rPr>
                <w:rFonts w:ascii="Arial" w:hAnsi="Arial" w:cs="Arial"/>
              </w:rPr>
              <w:t>pp. 1295-1300.</w:t>
            </w:r>
          </w:p>
        </w:tc>
      </w:tr>
      <w:tr w:rsidR="006A3068" w:rsidRPr="006A3068" w14:paraId="0D22157D" w14:textId="77777777" w:rsidTr="00633DB1">
        <w:tc>
          <w:tcPr>
            <w:tcW w:w="1275" w:type="dxa"/>
          </w:tcPr>
          <w:p w14:paraId="5CE2E283" w14:textId="77777777" w:rsidR="006A3068" w:rsidRPr="006A3068" w:rsidRDefault="006A3068" w:rsidP="006A3068">
            <w:pPr>
              <w:spacing w:line="480" w:lineRule="auto"/>
              <w:jc w:val="center"/>
              <w:rPr>
                <w:rFonts w:ascii="Arial" w:hAnsi="Arial" w:cs="Arial"/>
              </w:rPr>
            </w:pPr>
            <w:r w:rsidRPr="006A3068">
              <w:rPr>
                <w:rFonts w:ascii="Arial" w:hAnsi="Arial" w:cs="Arial"/>
              </w:rPr>
              <w:t>4</w:t>
            </w:r>
          </w:p>
        </w:tc>
        <w:tc>
          <w:tcPr>
            <w:tcW w:w="1284" w:type="dxa"/>
          </w:tcPr>
          <w:p w14:paraId="0718B3C7"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6" w:type="dxa"/>
          </w:tcPr>
          <w:p w14:paraId="59B59A41" w14:textId="77777777" w:rsidR="006A3068" w:rsidRPr="006A3068" w:rsidRDefault="006A3068" w:rsidP="006A3068">
            <w:pPr>
              <w:spacing w:line="480" w:lineRule="auto"/>
              <w:jc w:val="both"/>
              <w:rPr>
                <w:rFonts w:ascii="Arial" w:hAnsi="Arial" w:cs="Arial"/>
              </w:rPr>
            </w:pPr>
            <w:r w:rsidRPr="006A3068">
              <w:rPr>
                <w:rFonts w:ascii="Arial" w:eastAsia="Times New Roman" w:hAnsi="Arial" w:cs="Arial"/>
                <w:lang w:eastAsia="en-GB"/>
              </w:rPr>
              <w:t>Gupta, R. K., Gupta, D., Bhaskar, D. J., Yadav, A., Khursheed, O. and Sumit. M.</w:t>
            </w:r>
          </w:p>
        </w:tc>
        <w:tc>
          <w:tcPr>
            <w:tcW w:w="845" w:type="dxa"/>
          </w:tcPr>
          <w:p w14:paraId="26EB9BF6" w14:textId="77777777" w:rsidR="006A3068" w:rsidRPr="006A3068" w:rsidRDefault="006A3068" w:rsidP="006A3068">
            <w:pPr>
              <w:spacing w:line="480" w:lineRule="auto"/>
              <w:jc w:val="both"/>
              <w:rPr>
                <w:rFonts w:ascii="Arial" w:hAnsi="Arial" w:cs="Arial"/>
              </w:rPr>
            </w:pPr>
            <w:r w:rsidRPr="006A3068">
              <w:rPr>
                <w:rFonts w:ascii="Arial" w:hAnsi="Arial" w:cs="Arial"/>
              </w:rPr>
              <w:t>2014</w:t>
            </w:r>
          </w:p>
        </w:tc>
        <w:tc>
          <w:tcPr>
            <w:tcW w:w="4254" w:type="dxa"/>
          </w:tcPr>
          <w:p w14:paraId="37CAF8DF" w14:textId="77777777" w:rsidR="006A3068" w:rsidRPr="006A3068" w:rsidRDefault="006A3068" w:rsidP="006A3068">
            <w:pPr>
              <w:spacing w:line="480" w:lineRule="auto"/>
              <w:rPr>
                <w:rFonts w:ascii="Arial" w:hAnsi="Arial" w:cs="Arial"/>
              </w:rPr>
            </w:pPr>
            <w:r w:rsidRPr="006A3068">
              <w:rPr>
                <w:rFonts w:ascii="Arial" w:hAnsi="Arial" w:cs="Arial"/>
              </w:rPr>
              <w:t>Preliminary Antiplaque Efficacy of Aloe Vera Mouthwash on 4 Day Plaque Re-growth Model: Randomised Controlled Trail</w:t>
            </w:r>
          </w:p>
          <w:p w14:paraId="00BA47F3" w14:textId="77777777" w:rsidR="006A3068" w:rsidRPr="006A3068" w:rsidRDefault="006A3068" w:rsidP="006A3068">
            <w:pPr>
              <w:spacing w:line="480" w:lineRule="auto"/>
              <w:jc w:val="both"/>
              <w:rPr>
                <w:rFonts w:ascii="Arial" w:hAnsi="Arial" w:cs="Arial"/>
              </w:rPr>
            </w:pPr>
          </w:p>
        </w:tc>
        <w:tc>
          <w:tcPr>
            <w:tcW w:w="2834" w:type="dxa"/>
          </w:tcPr>
          <w:p w14:paraId="0566ECF4" w14:textId="77777777" w:rsidR="006A3068" w:rsidRPr="006A3068" w:rsidRDefault="006A3068" w:rsidP="006A3068">
            <w:pPr>
              <w:spacing w:line="480" w:lineRule="auto"/>
              <w:jc w:val="both"/>
              <w:rPr>
                <w:rFonts w:ascii="Arial" w:hAnsi="Arial" w:cs="Arial"/>
                <w:i/>
              </w:rPr>
            </w:pPr>
            <w:r w:rsidRPr="006A3068">
              <w:rPr>
                <w:rFonts w:ascii="Arial" w:hAnsi="Arial" w:cs="Arial"/>
                <w:i/>
              </w:rPr>
              <w:t>Ethiopian Journal of Healthy Sciences</w:t>
            </w:r>
          </w:p>
        </w:tc>
        <w:tc>
          <w:tcPr>
            <w:tcW w:w="1701" w:type="dxa"/>
          </w:tcPr>
          <w:p w14:paraId="589CFE8B" w14:textId="77777777" w:rsidR="006A3068" w:rsidRPr="006A3068" w:rsidRDefault="006A3068" w:rsidP="006A3068">
            <w:pPr>
              <w:spacing w:line="480" w:lineRule="auto"/>
              <w:jc w:val="both"/>
              <w:rPr>
                <w:rFonts w:ascii="Arial" w:hAnsi="Arial" w:cs="Arial"/>
              </w:rPr>
            </w:pPr>
            <w:r w:rsidRPr="006A3068">
              <w:rPr>
                <w:rFonts w:ascii="Arial" w:hAnsi="Arial" w:cs="Arial"/>
              </w:rPr>
              <w:t>Vol. 24</w:t>
            </w:r>
          </w:p>
          <w:p w14:paraId="19DDFEC9" w14:textId="77777777" w:rsidR="006A3068" w:rsidRPr="006A3068" w:rsidRDefault="006A3068" w:rsidP="006A3068">
            <w:pPr>
              <w:spacing w:line="480" w:lineRule="auto"/>
              <w:jc w:val="both"/>
              <w:rPr>
                <w:rFonts w:ascii="Arial" w:hAnsi="Arial" w:cs="Arial"/>
              </w:rPr>
            </w:pPr>
            <w:r w:rsidRPr="006A3068">
              <w:rPr>
                <w:rFonts w:ascii="Arial" w:hAnsi="Arial" w:cs="Arial"/>
              </w:rPr>
              <w:t>Issue. 2</w:t>
            </w:r>
          </w:p>
          <w:p w14:paraId="748428E7" w14:textId="77777777" w:rsidR="006A3068" w:rsidRPr="006A3068" w:rsidRDefault="006A3068" w:rsidP="006A3068">
            <w:pPr>
              <w:spacing w:line="480" w:lineRule="auto"/>
              <w:jc w:val="both"/>
              <w:rPr>
                <w:rFonts w:ascii="Arial" w:hAnsi="Arial" w:cs="Arial"/>
              </w:rPr>
            </w:pPr>
            <w:r w:rsidRPr="006A3068">
              <w:rPr>
                <w:rFonts w:ascii="Arial" w:hAnsi="Arial" w:cs="Arial"/>
              </w:rPr>
              <w:t>pp.139-144.</w:t>
            </w:r>
          </w:p>
        </w:tc>
      </w:tr>
      <w:tr w:rsidR="006A3068" w:rsidRPr="006A3068" w14:paraId="467A0767" w14:textId="77777777" w:rsidTr="00633DB1">
        <w:tc>
          <w:tcPr>
            <w:tcW w:w="1275" w:type="dxa"/>
          </w:tcPr>
          <w:p w14:paraId="6F9F21B7" w14:textId="77777777" w:rsidR="006A3068" w:rsidRPr="006A3068" w:rsidRDefault="006A3068" w:rsidP="006A3068">
            <w:pPr>
              <w:spacing w:line="480" w:lineRule="auto"/>
              <w:jc w:val="center"/>
              <w:rPr>
                <w:rFonts w:ascii="Arial" w:hAnsi="Arial" w:cs="Arial"/>
              </w:rPr>
            </w:pPr>
            <w:r w:rsidRPr="006A3068">
              <w:rPr>
                <w:rFonts w:ascii="Arial" w:hAnsi="Arial" w:cs="Arial"/>
              </w:rPr>
              <w:t>5</w:t>
            </w:r>
          </w:p>
        </w:tc>
        <w:tc>
          <w:tcPr>
            <w:tcW w:w="1284" w:type="dxa"/>
          </w:tcPr>
          <w:p w14:paraId="46DD6A5B"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6" w:type="dxa"/>
          </w:tcPr>
          <w:p w14:paraId="37460F15" w14:textId="77777777" w:rsidR="006A3068" w:rsidRPr="006A3068" w:rsidRDefault="006A3068" w:rsidP="006A3068">
            <w:pPr>
              <w:spacing w:line="480" w:lineRule="auto"/>
              <w:jc w:val="both"/>
              <w:rPr>
                <w:rFonts w:ascii="Arial" w:hAnsi="Arial" w:cs="Arial"/>
              </w:rPr>
            </w:pPr>
            <w:r w:rsidRPr="006A3068">
              <w:rPr>
                <w:rFonts w:ascii="Arial" w:hAnsi="Arial" w:cs="Arial"/>
              </w:rPr>
              <w:t>Vangipuram, S., Jha, A. and Bhashyam, M.</w:t>
            </w:r>
          </w:p>
        </w:tc>
        <w:tc>
          <w:tcPr>
            <w:tcW w:w="845" w:type="dxa"/>
          </w:tcPr>
          <w:p w14:paraId="15BD734C" w14:textId="77777777" w:rsidR="006A3068" w:rsidRPr="006A3068" w:rsidRDefault="006A3068" w:rsidP="006A3068">
            <w:pPr>
              <w:spacing w:line="480" w:lineRule="auto"/>
              <w:jc w:val="both"/>
              <w:rPr>
                <w:rFonts w:ascii="Arial" w:hAnsi="Arial" w:cs="Arial"/>
              </w:rPr>
            </w:pPr>
            <w:r w:rsidRPr="006A3068">
              <w:rPr>
                <w:rFonts w:ascii="Arial" w:hAnsi="Arial" w:cs="Arial"/>
              </w:rPr>
              <w:t>2016</w:t>
            </w:r>
          </w:p>
        </w:tc>
        <w:tc>
          <w:tcPr>
            <w:tcW w:w="4254" w:type="dxa"/>
          </w:tcPr>
          <w:p w14:paraId="1FFCD5D8" w14:textId="77777777" w:rsidR="006A3068" w:rsidRPr="006A3068" w:rsidRDefault="006A3068" w:rsidP="006A3068">
            <w:pPr>
              <w:spacing w:line="480" w:lineRule="auto"/>
              <w:rPr>
                <w:rFonts w:ascii="Arial" w:hAnsi="Arial" w:cs="Arial"/>
              </w:rPr>
            </w:pPr>
            <w:r w:rsidRPr="006A3068">
              <w:rPr>
                <w:rFonts w:ascii="Arial" w:hAnsi="Arial" w:cs="Arial"/>
              </w:rPr>
              <w:t>Comparative efficacy of aloe vera mouthwash and chlorhexidine on periodontal health: A randomised controlled trial</w:t>
            </w:r>
          </w:p>
          <w:p w14:paraId="41A491E4" w14:textId="77777777" w:rsidR="006A3068" w:rsidRPr="006A3068" w:rsidRDefault="006A3068" w:rsidP="006A3068">
            <w:pPr>
              <w:spacing w:line="480" w:lineRule="auto"/>
              <w:jc w:val="both"/>
              <w:rPr>
                <w:rFonts w:ascii="Arial" w:hAnsi="Arial" w:cs="Arial"/>
              </w:rPr>
            </w:pPr>
          </w:p>
        </w:tc>
        <w:tc>
          <w:tcPr>
            <w:tcW w:w="2834" w:type="dxa"/>
          </w:tcPr>
          <w:p w14:paraId="617DAA2C" w14:textId="77777777" w:rsidR="006A3068" w:rsidRPr="006A3068" w:rsidRDefault="006A3068" w:rsidP="006A3068">
            <w:pPr>
              <w:spacing w:line="480" w:lineRule="auto"/>
              <w:jc w:val="both"/>
              <w:rPr>
                <w:rFonts w:ascii="Arial" w:hAnsi="Arial" w:cs="Arial"/>
                <w:i/>
              </w:rPr>
            </w:pPr>
            <w:r w:rsidRPr="006A3068">
              <w:rPr>
                <w:rFonts w:ascii="Arial" w:hAnsi="Arial" w:cs="Arial"/>
                <w:i/>
              </w:rPr>
              <w:lastRenderedPageBreak/>
              <w:t>Journal of Clinical and Experimental Dentistry</w:t>
            </w:r>
          </w:p>
        </w:tc>
        <w:tc>
          <w:tcPr>
            <w:tcW w:w="1701" w:type="dxa"/>
          </w:tcPr>
          <w:p w14:paraId="2CF64BBA" w14:textId="77777777" w:rsidR="006A3068" w:rsidRPr="006A3068" w:rsidRDefault="006A3068" w:rsidP="006A3068">
            <w:pPr>
              <w:spacing w:line="480" w:lineRule="auto"/>
              <w:jc w:val="both"/>
              <w:rPr>
                <w:rFonts w:ascii="Arial" w:hAnsi="Arial" w:cs="Arial"/>
              </w:rPr>
            </w:pPr>
            <w:r w:rsidRPr="006A3068">
              <w:rPr>
                <w:rFonts w:ascii="Arial" w:hAnsi="Arial" w:cs="Arial"/>
              </w:rPr>
              <w:t>Vol. 8</w:t>
            </w:r>
          </w:p>
          <w:p w14:paraId="7FC3EE11" w14:textId="77777777" w:rsidR="006A3068" w:rsidRPr="006A3068" w:rsidRDefault="006A3068" w:rsidP="006A3068">
            <w:pPr>
              <w:spacing w:line="480" w:lineRule="auto"/>
              <w:jc w:val="both"/>
              <w:rPr>
                <w:rFonts w:ascii="Arial" w:hAnsi="Arial" w:cs="Arial"/>
              </w:rPr>
            </w:pPr>
            <w:r w:rsidRPr="006A3068">
              <w:rPr>
                <w:rFonts w:ascii="Arial" w:hAnsi="Arial" w:cs="Arial"/>
              </w:rPr>
              <w:t>Issue. 4</w:t>
            </w:r>
          </w:p>
          <w:p w14:paraId="1A90F7AA" w14:textId="77777777" w:rsidR="006A3068" w:rsidRPr="006A3068" w:rsidRDefault="006A3068" w:rsidP="006A3068">
            <w:pPr>
              <w:spacing w:line="480" w:lineRule="auto"/>
              <w:jc w:val="both"/>
              <w:rPr>
                <w:rFonts w:ascii="Arial" w:hAnsi="Arial" w:cs="Arial"/>
              </w:rPr>
            </w:pPr>
            <w:r w:rsidRPr="006A3068">
              <w:rPr>
                <w:rFonts w:ascii="Arial" w:hAnsi="Arial" w:cs="Arial"/>
              </w:rPr>
              <w:t>pp.422-447.</w:t>
            </w:r>
          </w:p>
        </w:tc>
      </w:tr>
      <w:tr w:rsidR="006A3068" w:rsidRPr="006A3068" w14:paraId="772801DE" w14:textId="77777777" w:rsidTr="00633DB1">
        <w:tc>
          <w:tcPr>
            <w:tcW w:w="1275" w:type="dxa"/>
          </w:tcPr>
          <w:p w14:paraId="527AE1AB" w14:textId="77777777" w:rsidR="006A3068" w:rsidRPr="006A3068" w:rsidRDefault="006A3068" w:rsidP="006A3068">
            <w:pPr>
              <w:spacing w:line="480" w:lineRule="auto"/>
              <w:jc w:val="center"/>
              <w:rPr>
                <w:rFonts w:ascii="Arial" w:hAnsi="Arial" w:cs="Arial"/>
              </w:rPr>
            </w:pPr>
            <w:r w:rsidRPr="006A3068">
              <w:rPr>
                <w:rFonts w:ascii="Arial" w:hAnsi="Arial" w:cs="Arial"/>
              </w:rPr>
              <w:t>6</w:t>
            </w:r>
          </w:p>
        </w:tc>
        <w:tc>
          <w:tcPr>
            <w:tcW w:w="1284" w:type="dxa"/>
          </w:tcPr>
          <w:p w14:paraId="4F304280" w14:textId="77777777" w:rsidR="006A3068" w:rsidRPr="006A3068" w:rsidRDefault="006A3068" w:rsidP="006A3068">
            <w:pPr>
              <w:spacing w:line="480" w:lineRule="auto"/>
              <w:jc w:val="both"/>
              <w:rPr>
                <w:rFonts w:ascii="Arial" w:hAnsi="Arial" w:cs="Arial"/>
              </w:rPr>
            </w:pPr>
            <w:r w:rsidRPr="006A3068">
              <w:rPr>
                <w:rFonts w:ascii="Arial" w:hAnsi="Arial" w:cs="Arial"/>
              </w:rPr>
              <w:t>TRIP</w:t>
            </w:r>
          </w:p>
        </w:tc>
        <w:tc>
          <w:tcPr>
            <w:tcW w:w="3116" w:type="dxa"/>
          </w:tcPr>
          <w:p w14:paraId="0973F920" w14:textId="77777777" w:rsidR="006A3068" w:rsidRPr="006A3068" w:rsidRDefault="006A3068" w:rsidP="006A3068">
            <w:pPr>
              <w:spacing w:line="480" w:lineRule="auto"/>
              <w:jc w:val="both"/>
              <w:rPr>
                <w:rFonts w:ascii="Arial" w:hAnsi="Arial" w:cs="Arial"/>
              </w:rPr>
            </w:pPr>
            <w:hyperlink r:id="rId32" w:history="1">
              <w:r w:rsidRPr="006A3068">
                <w:rPr>
                  <w:rStyle w:val="Hyperlink"/>
                  <w:rFonts w:ascii="Arial" w:hAnsi="Arial" w:cs="Arial"/>
                </w:rPr>
                <w:t>Karim, B</w:t>
              </w:r>
            </w:hyperlink>
            <w:r w:rsidRPr="006A3068">
              <w:rPr>
                <w:rFonts w:ascii="Arial" w:hAnsi="Arial" w:cs="Arial"/>
              </w:rPr>
              <w:t xml:space="preserve">., </w:t>
            </w:r>
            <w:hyperlink r:id="rId33" w:history="1">
              <w:r w:rsidRPr="006A3068">
                <w:rPr>
                  <w:rStyle w:val="Hyperlink"/>
                  <w:rFonts w:ascii="Arial" w:hAnsi="Arial" w:cs="Arial"/>
                </w:rPr>
                <w:t>Bhaskar D. J</w:t>
              </w:r>
            </w:hyperlink>
            <w:r w:rsidRPr="006A3068">
              <w:rPr>
                <w:rFonts w:ascii="Arial" w:hAnsi="Arial" w:cs="Arial"/>
              </w:rPr>
              <w:t xml:space="preserve">., </w:t>
            </w:r>
            <w:hyperlink r:id="rId34" w:history="1">
              <w:r w:rsidRPr="006A3068">
                <w:rPr>
                  <w:rStyle w:val="Hyperlink"/>
                  <w:rFonts w:ascii="Arial" w:hAnsi="Arial" w:cs="Arial"/>
                </w:rPr>
                <w:t>Agali, C</w:t>
              </w:r>
            </w:hyperlink>
            <w:r w:rsidRPr="006A3068">
              <w:rPr>
                <w:rFonts w:ascii="Arial" w:hAnsi="Arial" w:cs="Arial"/>
              </w:rPr>
              <w:t xml:space="preserve">., </w:t>
            </w:r>
            <w:hyperlink r:id="rId35" w:history="1">
              <w:r w:rsidRPr="006A3068">
                <w:rPr>
                  <w:rStyle w:val="Hyperlink"/>
                  <w:rFonts w:ascii="Arial" w:hAnsi="Arial" w:cs="Arial"/>
                </w:rPr>
                <w:t>Gupta, D</w:t>
              </w:r>
            </w:hyperlink>
            <w:r w:rsidRPr="006A3068">
              <w:rPr>
                <w:rFonts w:ascii="Arial" w:hAnsi="Arial" w:cs="Arial"/>
              </w:rPr>
              <w:t xml:space="preserve">., </w:t>
            </w:r>
            <w:hyperlink r:id="rId36" w:history="1">
              <w:r w:rsidRPr="006A3068">
                <w:rPr>
                  <w:rStyle w:val="Hyperlink"/>
                  <w:rFonts w:ascii="Arial" w:hAnsi="Arial" w:cs="Arial"/>
                </w:rPr>
                <w:t>Gupta, R. K</w:t>
              </w:r>
            </w:hyperlink>
            <w:r w:rsidRPr="006A3068">
              <w:rPr>
                <w:rFonts w:ascii="Arial" w:hAnsi="Arial" w:cs="Arial"/>
              </w:rPr>
              <w:t xml:space="preserve">., </w:t>
            </w:r>
            <w:hyperlink r:id="rId37" w:history="1">
              <w:r w:rsidRPr="006A3068">
                <w:rPr>
                  <w:rStyle w:val="Hyperlink"/>
                  <w:rFonts w:ascii="Arial" w:hAnsi="Arial" w:cs="Arial"/>
                </w:rPr>
                <w:t>Jain, A</w:t>
              </w:r>
            </w:hyperlink>
            <w:r w:rsidRPr="006A3068">
              <w:rPr>
                <w:rFonts w:ascii="Arial" w:hAnsi="Arial" w:cs="Arial"/>
              </w:rPr>
              <w:t xml:space="preserve">. and </w:t>
            </w:r>
            <w:hyperlink r:id="rId38" w:history="1">
              <w:r w:rsidRPr="006A3068">
                <w:rPr>
                  <w:rStyle w:val="Hyperlink"/>
                  <w:rFonts w:ascii="Arial" w:hAnsi="Arial" w:cs="Arial"/>
                </w:rPr>
                <w:t>Kanwar, A</w:t>
              </w:r>
            </w:hyperlink>
            <w:r w:rsidRPr="006A3068">
              <w:rPr>
                <w:rStyle w:val="Hyperlink"/>
                <w:rFonts w:ascii="Arial" w:hAnsi="Arial" w:cs="Arial"/>
              </w:rPr>
              <w:t>.</w:t>
            </w:r>
          </w:p>
        </w:tc>
        <w:tc>
          <w:tcPr>
            <w:tcW w:w="845" w:type="dxa"/>
          </w:tcPr>
          <w:p w14:paraId="4129052F" w14:textId="77777777" w:rsidR="006A3068" w:rsidRPr="006A3068" w:rsidRDefault="006A3068" w:rsidP="006A3068">
            <w:pPr>
              <w:spacing w:line="480" w:lineRule="auto"/>
              <w:jc w:val="both"/>
              <w:rPr>
                <w:rFonts w:ascii="Arial" w:hAnsi="Arial" w:cs="Arial"/>
              </w:rPr>
            </w:pPr>
            <w:r w:rsidRPr="006A3068">
              <w:rPr>
                <w:rFonts w:ascii="Arial" w:hAnsi="Arial" w:cs="Arial"/>
              </w:rPr>
              <w:t>2014</w:t>
            </w:r>
          </w:p>
        </w:tc>
        <w:tc>
          <w:tcPr>
            <w:tcW w:w="4254" w:type="dxa"/>
          </w:tcPr>
          <w:p w14:paraId="5DB8BDA1" w14:textId="77777777" w:rsidR="006A3068" w:rsidRPr="006A3068" w:rsidRDefault="006A3068" w:rsidP="006A3068">
            <w:pPr>
              <w:spacing w:line="480" w:lineRule="auto"/>
              <w:jc w:val="both"/>
              <w:rPr>
                <w:rFonts w:ascii="Arial" w:hAnsi="Arial" w:cs="Arial"/>
              </w:rPr>
            </w:pPr>
            <w:r w:rsidRPr="006A3068">
              <w:rPr>
                <w:rFonts w:ascii="Arial" w:hAnsi="Arial" w:cs="Arial"/>
              </w:rPr>
              <w:t>Effect of Aloe Vera Mouthwash on Periodontal Health: Triple Blind Randomized Control Trial</w:t>
            </w:r>
          </w:p>
        </w:tc>
        <w:tc>
          <w:tcPr>
            <w:tcW w:w="2834" w:type="dxa"/>
          </w:tcPr>
          <w:p w14:paraId="134FB65D" w14:textId="77777777" w:rsidR="006A3068" w:rsidRPr="006A3068" w:rsidRDefault="006A3068" w:rsidP="006A3068">
            <w:pPr>
              <w:spacing w:line="480" w:lineRule="auto"/>
              <w:jc w:val="both"/>
              <w:rPr>
                <w:rFonts w:ascii="Arial" w:hAnsi="Arial" w:cs="Arial"/>
                <w:i/>
              </w:rPr>
            </w:pPr>
            <w:r w:rsidRPr="006A3068">
              <w:rPr>
                <w:rFonts w:ascii="Arial" w:hAnsi="Arial" w:cs="Arial"/>
                <w:i/>
              </w:rPr>
              <w:t>Journal of Oral Health and Dental Management</w:t>
            </w:r>
          </w:p>
        </w:tc>
        <w:tc>
          <w:tcPr>
            <w:tcW w:w="1701" w:type="dxa"/>
          </w:tcPr>
          <w:p w14:paraId="7413BE56" w14:textId="77777777" w:rsidR="006A3068" w:rsidRPr="006A3068" w:rsidRDefault="006A3068" w:rsidP="006A3068">
            <w:pPr>
              <w:spacing w:line="480" w:lineRule="auto"/>
              <w:jc w:val="both"/>
              <w:rPr>
                <w:rFonts w:ascii="Arial" w:hAnsi="Arial" w:cs="Arial"/>
              </w:rPr>
            </w:pPr>
            <w:r w:rsidRPr="006A3068">
              <w:rPr>
                <w:rFonts w:ascii="Arial" w:hAnsi="Arial" w:cs="Arial"/>
              </w:rPr>
              <w:t>Vol. 13</w:t>
            </w:r>
          </w:p>
          <w:p w14:paraId="3479DE0E" w14:textId="77777777" w:rsidR="006A3068" w:rsidRPr="006A3068" w:rsidRDefault="006A3068" w:rsidP="006A3068">
            <w:pPr>
              <w:spacing w:line="480" w:lineRule="auto"/>
              <w:jc w:val="both"/>
              <w:rPr>
                <w:rFonts w:ascii="Arial" w:hAnsi="Arial" w:cs="Arial"/>
              </w:rPr>
            </w:pPr>
            <w:r w:rsidRPr="006A3068">
              <w:rPr>
                <w:rFonts w:ascii="Arial" w:hAnsi="Arial" w:cs="Arial"/>
              </w:rPr>
              <w:t>Issue. 1</w:t>
            </w:r>
          </w:p>
          <w:p w14:paraId="42489FD2" w14:textId="77777777" w:rsidR="006A3068" w:rsidRPr="006A3068" w:rsidRDefault="006A3068" w:rsidP="006A3068">
            <w:pPr>
              <w:spacing w:line="480" w:lineRule="auto"/>
              <w:jc w:val="both"/>
              <w:rPr>
                <w:rFonts w:ascii="Arial" w:hAnsi="Arial" w:cs="Arial"/>
              </w:rPr>
            </w:pPr>
            <w:r w:rsidRPr="006A3068">
              <w:rPr>
                <w:rFonts w:ascii="Arial" w:hAnsi="Arial" w:cs="Arial"/>
              </w:rPr>
              <w:t>pp.14-19.</w:t>
            </w:r>
          </w:p>
        </w:tc>
      </w:tr>
    </w:tbl>
    <w:p w14:paraId="54DCA5E5" w14:textId="77777777" w:rsidR="006A3068" w:rsidRPr="006A3068" w:rsidRDefault="006A3068" w:rsidP="006A3068">
      <w:pPr>
        <w:tabs>
          <w:tab w:val="left" w:pos="2527"/>
        </w:tabs>
        <w:spacing w:line="480" w:lineRule="auto"/>
        <w:jc w:val="both"/>
        <w:rPr>
          <w:rFonts w:ascii="Arial" w:hAnsi="Arial" w:cs="Arial"/>
        </w:rPr>
        <w:sectPr w:rsidR="006A3068" w:rsidRPr="006A3068" w:rsidSect="00C77FC8">
          <w:pgSz w:w="16838" w:h="11906" w:orient="landscape"/>
          <w:pgMar w:top="1440" w:right="1440" w:bottom="1440" w:left="1440" w:header="708" w:footer="708" w:gutter="0"/>
          <w:cols w:space="708"/>
          <w:docGrid w:linePitch="360"/>
        </w:sectPr>
      </w:pPr>
    </w:p>
    <w:p w14:paraId="2FD532F6" w14:textId="77777777" w:rsidR="006A3068" w:rsidRPr="006A3068" w:rsidRDefault="006A3068" w:rsidP="006A3068">
      <w:pPr>
        <w:tabs>
          <w:tab w:val="left" w:pos="2527"/>
        </w:tabs>
        <w:spacing w:line="480" w:lineRule="auto"/>
        <w:jc w:val="both"/>
        <w:rPr>
          <w:rFonts w:ascii="Arial" w:hAnsi="Arial" w:cs="Arial"/>
        </w:rPr>
      </w:pPr>
      <w:r w:rsidRPr="006A3068">
        <w:rPr>
          <w:rFonts w:ascii="Arial" w:hAnsi="Arial" w:cs="Arial"/>
          <w:u w:val="single"/>
        </w:rPr>
        <w:lastRenderedPageBreak/>
        <w:t>Table 6.6- Summary of the six included studies</w:t>
      </w:r>
    </w:p>
    <w:tbl>
      <w:tblPr>
        <w:tblStyle w:val="TableGridLight"/>
        <w:tblW w:w="14454" w:type="dxa"/>
        <w:tblLook w:val="04A0" w:firstRow="1" w:lastRow="0" w:firstColumn="1" w:lastColumn="0" w:noHBand="0" w:noVBand="1"/>
      </w:tblPr>
      <w:tblGrid>
        <w:gridCol w:w="1123"/>
        <w:gridCol w:w="2255"/>
        <w:gridCol w:w="2253"/>
        <w:gridCol w:w="2344"/>
        <w:gridCol w:w="1836"/>
        <w:gridCol w:w="2391"/>
        <w:gridCol w:w="2252"/>
      </w:tblGrid>
      <w:tr w:rsidR="006A3068" w:rsidRPr="006A3068" w14:paraId="288AD398" w14:textId="77777777" w:rsidTr="00633DB1">
        <w:tc>
          <w:tcPr>
            <w:tcW w:w="1124" w:type="dxa"/>
          </w:tcPr>
          <w:p w14:paraId="2110C902" w14:textId="77777777" w:rsidR="006A3068" w:rsidRPr="006A3068" w:rsidRDefault="006A3068" w:rsidP="006A3068">
            <w:pPr>
              <w:spacing w:line="480" w:lineRule="auto"/>
              <w:jc w:val="center"/>
              <w:rPr>
                <w:rFonts w:ascii="Arial" w:hAnsi="Arial" w:cs="Arial"/>
                <w:b/>
              </w:rPr>
            </w:pPr>
            <w:r w:rsidRPr="006A3068">
              <w:rPr>
                <w:rFonts w:ascii="Arial" w:hAnsi="Arial" w:cs="Arial"/>
                <w:b/>
              </w:rPr>
              <w:t>Study Number</w:t>
            </w:r>
          </w:p>
        </w:tc>
        <w:tc>
          <w:tcPr>
            <w:tcW w:w="2273" w:type="dxa"/>
          </w:tcPr>
          <w:p w14:paraId="1BFC09B3" w14:textId="77777777" w:rsidR="006A3068" w:rsidRPr="006A3068" w:rsidRDefault="006A3068" w:rsidP="006A3068">
            <w:pPr>
              <w:spacing w:line="480" w:lineRule="auto"/>
              <w:jc w:val="center"/>
              <w:rPr>
                <w:rFonts w:ascii="Arial" w:hAnsi="Arial" w:cs="Arial"/>
                <w:b/>
              </w:rPr>
            </w:pPr>
            <w:r w:rsidRPr="006A3068">
              <w:rPr>
                <w:rFonts w:ascii="Arial" w:hAnsi="Arial" w:cs="Arial"/>
                <w:b/>
              </w:rPr>
              <w:t>Study Aim</w:t>
            </w:r>
          </w:p>
        </w:tc>
        <w:tc>
          <w:tcPr>
            <w:tcW w:w="2268" w:type="dxa"/>
          </w:tcPr>
          <w:p w14:paraId="2F0CE5CE" w14:textId="77777777" w:rsidR="006A3068" w:rsidRPr="006A3068" w:rsidRDefault="006A3068" w:rsidP="006A3068">
            <w:pPr>
              <w:spacing w:line="480" w:lineRule="auto"/>
              <w:jc w:val="center"/>
              <w:rPr>
                <w:rFonts w:ascii="Arial" w:hAnsi="Arial" w:cs="Arial"/>
                <w:b/>
              </w:rPr>
            </w:pPr>
            <w:r w:rsidRPr="006A3068">
              <w:rPr>
                <w:rFonts w:ascii="Arial" w:hAnsi="Arial" w:cs="Arial"/>
                <w:b/>
              </w:rPr>
              <w:t>Population</w:t>
            </w:r>
          </w:p>
        </w:tc>
        <w:tc>
          <w:tcPr>
            <w:tcW w:w="2268" w:type="dxa"/>
          </w:tcPr>
          <w:p w14:paraId="1CD8D825" w14:textId="77777777" w:rsidR="006A3068" w:rsidRPr="006A3068" w:rsidRDefault="006A3068" w:rsidP="006A3068">
            <w:pPr>
              <w:spacing w:line="480" w:lineRule="auto"/>
              <w:jc w:val="center"/>
              <w:rPr>
                <w:rFonts w:ascii="Arial" w:hAnsi="Arial" w:cs="Arial"/>
                <w:b/>
              </w:rPr>
            </w:pPr>
            <w:r w:rsidRPr="006A3068">
              <w:rPr>
                <w:rFonts w:ascii="Arial" w:hAnsi="Arial" w:cs="Arial"/>
                <w:b/>
              </w:rPr>
              <w:t>Intervention</w:t>
            </w:r>
          </w:p>
        </w:tc>
        <w:tc>
          <w:tcPr>
            <w:tcW w:w="1843" w:type="dxa"/>
          </w:tcPr>
          <w:p w14:paraId="45E8C1C8" w14:textId="77777777" w:rsidR="006A3068" w:rsidRPr="006A3068" w:rsidRDefault="006A3068" w:rsidP="006A3068">
            <w:pPr>
              <w:spacing w:line="480" w:lineRule="auto"/>
              <w:jc w:val="center"/>
              <w:rPr>
                <w:rFonts w:ascii="Arial" w:hAnsi="Arial" w:cs="Arial"/>
                <w:b/>
              </w:rPr>
            </w:pPr>
            <w:r w:rsidRPr="006A3068">
              <w:rPr>
                <w:rFonts w:ascii="Arial" w:hAnsi="Arial" w:cs="Arial"/>
                <w:b/>
              </w:rPr>
              <w:t>Comparison</w:t>
            </w:r>
          </w:p>
        </w:tc>
        <w:tc>
          <w:tcPr>
            <w:tcW w:w="2410" w:type="dxa"/>
          </w:tcPr>
          <w:p w14:paraId="0D5EF44B" w14:textId="77777777" w:rsidR="006A3068" w:rsidRPr="006A3068" w:rsidRDefault="006A3068" w:rsidP="006A3068">
            <w:pPr>
              <w:spacing w:line="480" w:lineRule="auto"/>
              <w:jc w:val="center"/>
              <w:rPr>
                <w:rFonts w:ascii="Arial" w:hAnsi="Arial" w:cs="Arial"/>
                <w:b/>
              </w:rPr>
            </w:pPr>
            <w:r w:rsidRPr="006A3068">
              <w:rPr>
                <w:rFonts w:ascii="Arial" w:hAnsi="Arial" w:cs="Arial"/>
                <w:b/>
              </w:rPr>
              <w:t>Outcome</w:t>
            </w:r>
          </w:p>
        </w:tc>
        <w:tc>
          <w:tcPr>
            <w:tcW w:w="2268" w:type="dxa"/>
          </w:tcPr>
          <w:p w14:paraId="0ECEA489" w14:textId="77777777" w:rsidR="006A3068" w:rsidRPr="006A3068" w:rsidRDefault="006A3068" w:rsidP="006A3068">
            <w:pPr>
              <w:spacing w:line="480" w:lineRule="auto"/>
              <w:jc w:val="center"/>
              <w:rPr>
                <w:rFonts w:ascii="Arial" w:hAnsi="Arial" w:cs="Arial"/>
                <w:b/>
              </w:rPr>
            </w:pPr>
            <w:r w:rsidRPr="006A3068">
              <w:rPr>
                <w:rFonts w:ascii="Arial" w:hAnsi="Arial" w:cs="Arial"/>
                <w:b/>
              </w:rPr>
              <w:t>Results</w:t>
            </w:r>
          </w:p>
        </w:tc>
      </w:tr>
      <w:tr w:rsidR="006A3068" w:rsidRPr="006A3068" w14:paraId="26A1225C" w14:textId="77777777" w:rsidTr="00633DB1">
        <w:tc>
          <w:tcPr>
            <w:tcW w:w="1124" w:type="dxa"/>
          </w:tcPr>
          <w:p w14:paraId="70E42E0E" w14:textId="77777777" w:rsidR="006A3068" w:rsidRPr="006A3068" w:rsidRDefault="006A3068" w:rsidP="006A3068">
            <w:pPr>
              <w:spacing w:line="480" w:lineRule="auto"/>
              <w:rPr>
                <w:rFonts w:ascii="Arial" w:hAnsi="Arial" w:cs="Arial"/>
              </w:rPr>
            </w:pPr>
            <w:r w:rsidRPr="006A3068">
              <w:rPr>
                <w:rFonts w:ascii="Arial" w:hAnsi="Arial" w:cs="Arial"/>
              </w:rPr>
              <w:t>1</w:t>
            </w:r>
          </w:p>
        </w:tc>
        <w:tc>
          <w:tcPr>
            <w:tcW w:w="2273" w:type="dxa"/>
          </w:tcPr>
          <w:p w14:paraId="7CC7C5FE" w14:textId="77777777" w:rsidR="006A3068" w:rsidRPr="006A3068" w:rsidRDefault="006A3068" w:rsidP="006A3068">
            <w:pPr>
              <w:spacing w:line="480" w:lineRule="auto"/>
              <w:rPr>
                <w:rFonts w:ascii="Arial" w:hAnsi="Arial" w:cs="Arial"/>
              </w:rPr>
            </w:pPr>
            <w:r w:rsidRPr="006A3068">
              <w:rPr>
                <w:rFonts w:ascii="Arial" w:hAnsi="Arial" w:cs="Arial"/>
              </w:rPr>
              <w:t>The aim of this study was to assess the antiplaque efficiency of Aloe Vera mouthwash and 0.2% chlorhexidine gluconate mouthwash on de novo plaque formation</w:t>
            </w:r>
          </w:p>
        </w:tc>
        <w:tc>
          <w:tcPr>
            <w:tcW w:w="2268" w:type="dxa"/>
          </w:tcPr>
          <w:p w14:paraId="1703ABAB" w14:textId="77777777" w:rsidR="006A3068" w:rsidRPr="006A3068" w:rsidRDefault="006A3068" w:rsidP="006A3068">
            <w:pPr>
              <w:spacing w:line="480" w:lineRule="auto"/>
              <w:rPr>
                <w:rFonts w:ascii="Arial" w:hAnsi="Arial" w:cs="Arial"/>
              </w:rPr>
            </w:pPr>
            <w:r w:rsidRPr="006A3068">
              <w:rPr>
                <w:rFonts w:ascii="Arial" w:hAnsi="Arial" w:cs="Arial"/>
              </w:rPr>
              <w:t>Non-probability, convenience sampling took place on healthy participants.</w:t>
            </w:r>
          </w:p>
          <w:p w14:paraId="02DD857C" w14:textId="77777777" w:rsidR="006A3068" w:rsidRPr="006A3068" w:rsidRDefault="006A3068" w:rsidP="006A3068">
            <w:pPr>
              <w:spacing w:line="480" w:lineRule="auto"/>
              <w:rPr>
                <w:rFonts w:ascii="Arial" w:hAnsi="Arial" w:cs="Arial"/>
              </w:rPr>
            </w:pPr>
          </w:p>
          <w:p w14:paraId="075688AB" w14:textId="77777777" w:rsidR="006A3068" w:rsidRPr="006A3068" w:rsidRDefault="006A3068" w:rsidP="006A3068">
            <w:pPr>
              <w:spacing w:line="480" w:lineRule="auto"/>
              <w:rPr>
                <w:rFonts w:ascii="Arial" w:hAnsi="Arial" w:cs="Arial"/>
              </w:rPr>
            </w:pPr>
            <w:r w:rsidRPr="006A3068">
              <w:rPr>
                <w:rFonts w:ascii="Arial" w:hAnsi="Arial" w:cs="Arial"/>
              </w:rPr>
              <w:t xml:space="preserve">90 participants recruited, with 45 males and 45 females aged 18-45 years old. The mean age of the </w:t>
            </w:r>
            <w:r w:rsidRPr="006A3068">
              <w:rPr>
                <w:rFonts w:ascii="Arial" w:hAnsi="Arial" w:cs="Arial"/>
              </w:rPr>
              <w:lastRenderedPageBreak/>
              <w:t>participant were 27.19 ± 12.08 years.</w:t>
            </w:r>
          </w:p>
        </w:tc>
        <w:tc>
          <w:tcPr>
            <w:tcW w:w="2268" w:type="dxa"/>
          </w:tcPr>
          <w:p w14:paraId="1DC5B874" w14:textId="77777777" w:rsidR="006A3068" w:rsidRPr="006A3068" w:rsidRDefault="006A3068" w:rsidP="006A3068">
            <w:pPr>
              <w:spacing w:line="480" w:lineRule="auto"/>
              <w:rPr>
                <w:rFonts w:ascii="Arial" w:hAnsi="Arial" w:cs="Arial"/>
              </w:rPr>
            </w:pPr>
            <w:r w:rsidRPr="006A3068">
              <w:rPr>
                <w:rFonts w:ascii="Arial" w:hAnsi="Arial" w:cs="Arial"/>
              </w:rPr>
              <w:lastRenderedPageBreak/>
              <w:t>Aloe Vera mouthwash consisted of pure Aloe Vera Juice (Aloe Vera Juice, Patanjali Ayurved Ltd).</w:t>
            </w:r>
          </w:p>
          <w:p w14:paraId="45420AAE" w14:textId="77777777" w:rsidR="006A3068" w:rsidRPr="006A3068" w:rsidRDefault="006A3068" w:rsidP="006A3068">
            <w:pPr>
              <w:spacing w:line="480" w:lineRule="auto"/>
              <w:rPr>
                <w:rFonts w:ascii="Arial" w:hAnsi="Arial" w:cs="Arial"/>
              </w:rPr>
            </w:pPr>
          </w:p>
          <w:p w14:paraId="11A089EC" w14:textId="77777777" w:rsidR="006A3068" w:rsidRPr="006A3068" w:rsidRDefault="006A3068" w:rsidP="006A3068">
            <w:pPr>
              <w:spacing w:line="480" w:lineRule="auto"/>
              <w:rPr>
                <w:rFonts w:ascii="Arial" w:hAnsi="Arial" w:cs="Arial"/>
              </w:rPr>
            </w:pPr>
          </w:p>
        </w:tc>
        <w:tc>
          <w:tcPr>
            <w:tcW w:w="1843" w:type="dxa"/>
          </w:tcPr>
          <w:p w14:paraId="56D7D04A" w14:textId="77777777" w:rsidR="006A3068" w:rsidRPr="006A3068" w:rsidRDefault="006A3068" w:rsidP="006A3068">
            <w:pPr>
              <w:spacing w:line="480" w:lineRule="auto"/>
              <w:rPr>
                <w:rFonts w:ascii="Arial" w:hAnsi="Arial" w:cs="Arial"/>
              </w:rPr>
            </w:pPr>
            <w:r w:rsidRPr="006A3068">
              <w:rPr>
                <w:rFonts w:ascii="Arial" w:hAnsi="Arial" w:cs="Arial"/>
              </w:rPr>
              <w:t>0.2% Chlorhexidine Gluconate Mouthwash.</w:t>
            </w:r>
          </w:p>
          <w:p w14:paraId="305E9182" w14:textId="77777777" w:rsidR="006A3068" w:rsidRPr="006A3068" w:rsidRDefault="006A3068" w:rsidP="006A3068">
            <w:pPr>
              <w:spacing w:line="480" w:lineRule="auto"/>
              <w:rPr>
                <w:rFonts w:ascii="Arial" w:hAnsi="Arial" w:cs="Arial"/>
              </w:rPr>
            </w:pPr>
          </w:p>
        </w:tc>
        <w:tc>
          <w:tcPr>
            <w:tcW w:w="2410" w:type="dxa"/>
          </w:tcPr>
          <w:p w14:paraId="3700EDE9" w14:textId="77777777" w:rsidR="006A3068" w:rsidRPr="006A3068" w:rsidRDefault="006A3068" w:rsidP="006A3068">
            <w:pPr>
              <w:spacing w:line="480" w:lineRule="auto"/>
              <w:rPr>
                <w:rFonts w:ascii="Arial" w:hAnsi="Arial" w:cs="Arial"/>
              </w:rPr>
            </w:pPr>
            <w:r w:rsidRPr="006A3068">
              <w:rPr>
                <w:rFonts w:ascii="Arial" w:hAnsi="Arial" w:cs="Arial"/>
              </w:rPr>
              <w:t xml:space="preserve">A comparison of the plaque levels took place using 1% erythrosine solution disclosing solution. </w:t>
            </w:r>
          </w:p>
          <w:p w14:paraId="39B3DAA3" w14:textId="77777777" w:rsidR="006A3068" w:rsidRPr="006A3068" w:rsidRDefault="006A3068" w:rsidP="006A3068">
            <w:pPr>
              <w:spacing w:line="480" w:lineRule="auto"/>
              <w:rPr>
                <w:rFonts w:ascii="Arial" w:hAnsi="Arial" w:cs="Arial"/>
              </w:rPr>
            </w:pPr>
          </w:p>
          <w:p w14:paraId="43D774A2" w14:textId="77777777" w:rsidR="006A3068" w:rsidRPr="006A3068" w:rsidRDefault="006A3068" w:rsidP="006A3068">
            <w:pPr>
              <w:spacing w:line="480" w:lineRule="auto"/>
              <w:rPr>
                <w:rFonts w:ascii="Arial" w:hAnsi="Arial" w:cs="Arial"/>
              </w:rPr>
            </w:pPr>
            <w:r w:rsidRPr="006A3068">
              <w:rPr>
                <w:rFonts w:ascii="Arial" w:hAnsi="Arial" w:cs="Arial"/>
              </w:rPr>
              <w:t xml:space="preserve">Plaque Index scores were measured using Quigley and Hein (1962). Values were recorded on a 5 point scale at 6 site per tooth. </w:t>
            </w:r>
          </w:p>
          <w:p w14:paraId="3BA24763" w14:textId="77777777" w:rsidR="006A3068" w:rsidRPr="006A3068" w:rsidRDefault="006A3068" w:rsidP="006A3068">
            <w:pPr>
              <w:spacing w:line="480" w:lineRule="auto"/>
              <w:rPr>
                <w:rFonts w:ascii="Arial" w:hAnsi="Arial" w:cs="Arial"/>
              </w:rPr>
            </w:pPr>
          </w:p>
          <w:p w14:paraId="5B998751" w14:textId="77777777" w:rsidR="006A3068" w:rsidRPr="006A3068" w:rsidRDefault="006A3068" w:rsidP="006A3068">
            <w:pPr>
              <w:spacing w:line="480" w:lineRule="auto"/>
              <w:rPr>
                <w:rFonts w:ascii="Arial" w:hAnsi="Arial" w:cs="Arial"/>
              </w:rPr>
            </w:pPr>
            <w:r w:rsidRPr="006A3068">
              <w:rPr>
                <w:rFonts w:ascii="Arial" w:hAnsi="Arial" w:cs="Arial"/>
              </w:rPr>
              <w:t>Patients were instructed to refrained from oral hygiene regime and plaque index was measured on the 5</w:t>
            </w:r>
            <w:r w:rsidRPr="006A3068">
              <w:rPr>
                <w:rFonts w:ascii="Arial" w:hAnsi="Arial" w:cs="Arial"/>
                <w:vertAlign w:val="superscript"/>
              </w:rPr>
              <w:t>th</w:t>
            </w:r>
            <w:r w:rsidRPr="006A3068">
              <w:rPr>
                <w:rFonts w:ascii="Arial" w:hAnsi="Arial" w:cs="Arial"/>
              </w:rPr>
              <w:t xml:space="preserve"> day.</w:t>
            </w:r>
          </w:p>
        </w:tc>
        <w:tc>
          <w:tcPr>
            <w:tcW w:w="2268" w:type="dxa"/>
          </w:tcPr>
          <w:p w14:paraId="2BE90CE9" w14:textId="77777777" w:rsidR="006A3068" w:rsidRPr="006A3068" w:rsidRDefault="006A3068" w:rsidP="006A3068">
            <w:pPr>
              <w:spacing w:line="480" w:lineRule="auto"/>
              <w:rPr>
                <w:rFonts w:ascii="Arial" w:hAnsi="Arial" w:cs="Arial"/>
              </w:rPr>
            </w:pPr>
            <w:r w:rsidRPr="006A3068">
              <w:rPr>
                <w:rFonts w:ascii="Arial" w:hAnsi="Arial" w:cs="Arial"/>
              </w:rPr>
              <w:lastRenderedPageBreak/>
              <w:t>All authors findings support that non-statistical significance was seen between the test and control group (</w:t>
            </w:r>
            <w:r w:rsidRPr="006A3068">
              <w:rPr>
                <w:rFonts w:ascii="Arial" w:hAnsi="Arial" w:cs="Arial"/>
                <w:i/>
              </w:rPr>
              <w:t>p</w:t>
            </w:r>
            <w:r w:rsidRPr="006A3068">
              <w:rPr>
                <w:rFonts w:ascii="Arial" w:hAnsi="Arial" w:cs="Arial"/>
              </w:rPr>
              <w:t xml:space="preserve">=0.052) a plaque levels. Therefore results demonstrate that aloe vera mouthwash can be </w:t>
            </w:r>
            <w:r w:rsidRPr="006A3068">
              <w:rPr>
                <w:rFonts w:ascii="Arial" w:hAnsi="Arial" w:cs="Arial"/>
              </w:rPr>
              <w:lastRenderedPageBreak/>
              <w:t>as clinically effective as chlorhexidine.</w:t>
            </w:r>
          </w:p>
        </w:tc>
      </w:tr>
      <w:tr w:rsidR="006A3068" w:rsidRPr="006A3068" w14:paraId="5D90F7ED" w14:textId="77777777" w:rsidTr="00633DB1">
        <w:tc>
          <w:tcPr>
            <w:tcW w:w="1124" w:type="dxa"/>
          </w:tcPr>
          <w:p w14:paraId="0EAFE37D" w14:textId="77777777" w:rsidR="006A3068" w:rsidRPr="006A3068" w:rsidRDefault="006A3068" w:rsidP="006A3068">
            <w:pPr>
              <w:spacing w:line="480" w:lineRule="auto"/>
              <w:rPr>
                <w:rFonts w:ascii="Arial" w:hAnsi="Arial" w:cs="Arial"/>
              </w:rPr>
            </w:pPr>
            <w:r w:rsidRPr="006A3068">
              <w:rPr>
                <w:rFonts w:ascii="Arial" w:hAnsi="Arial" w:cs="Arial"/>
              </w:rPr>
              <w:lastRenderedPageBreak/>
              <w:t>2</w:t>
            </w:r>
          </w:p>
        </w:tc>
        <w:tc>
          <w:tcPr>
            <w:tcW w:w="2273" w:type="dxa"/>
          </w:tcPr>
          <w:p w14:paraId="0CB6F181" w14:textId="77777777" w:rsidR="006A3068" w:rsidRPr="006A3068" w:rsidRDefault="006A3068" w:rsidP="006A3068">
            <w:pPr>
              <w:spacing w:line="480" w:lineRule="auto"/>
              <w:rPr>
                <w:rFonts w:ascii="Arial" w:hAnsi="Arial" w:cs="Arial"/>
              </w:rPr>
            </w:pPr>
            <w:r w:rsidRPr="006A3068">
              <w:rPr>
                <w:rFonts w:ascii="Arial" w:hAnsi="Arial" w:cs="Arial"/>
              </w:rPr>
              <w:t xml:space="preserve">The aim is to evaluate the efficacy of Aloe Vera mouth rinse on experimental plaque accumulation and gingivitis </w:t>
            </w:r>
          </w:p>
        </w:tc>
        <w:tc>
          <w:tcPr>
            <w:tcW w:w="2268" w:type="dxa"/>
          </w:tcPr>
          <w:p w14:paraId="615B9317" w14:textId="77777777" w:rsidR="006A3068" w:rsidRPr="006A3068" w:rsidRDefault="006A3068" w:rsidP="006A3068">
            <w:pPr>
              <w:spacing w:line="480" w:lineRule="auto"/>
              <w:rPr>
                <w:rFonts w:ascii="Arial" w:hAnsi="Arial" w:cs="Arial"/>
              </w:rPr>
            </w:pPr>
            <w:r w:rsidRPr="006A3068">
              <w:rPr>
                <w:rFonts w:ascii="Arial" w:hAnsi="Arial" w:cs="Arial"/>
              </w:rPr>
              <w:t>Non-probability, convenience sampling took place on systemically healthy participants.</w:t>
            </w:r>
          </w:p>
          <w:p w14:paraId="1126C029" w14:textId="77777777" w:rsidR="006A3068" w:rsidRPr="006A3068" w:rsidRDefault="006A3068" w:rsidP="006A3068">
            <w:pPr>
              <w:spacing w:line="480" w:lineRule="auto"/>
              <w:rPr>
                <w:rFonts w:ascii="Arial" w:hAnsi="Arial" w:cs="Arial"/>
              </w:rPr>
            </w:pPr>
          </w:p>
          <w:p w14:paraId="16A6A077" w14:textId="77777777" w:rsidR="006A3068" w:rsidRPr="006A3068" w:rsidRDefault="006A3068" w:rsidP="006A3068">
            <w:pPr>
              <w:spacing w:line="480" w:lineRule="auto"/>
              <w:rPr>
                <w:rFonts w:ascii="Arial" w:hAnsi="Arial" w:cs="Arial"/>
              </w:rPr>
            </w:pPr>
            <w:r w:rsidRPr="006A3068">
              <w:rPr>
                <w:rFonts w:ascii="Arial" w:hAnsi="Arial" w:cs="Arial"/>
              </w:rPr>
              <w:t xml:space="preserve">148 participants were screened, 28 participants dropped </w:t>
            </w:r>
            <w:r w:rsidRPr="006A3068">
              <w:rPr>
                <w:rFonts w:ascii="Arial" w:hAnsi="Arial" w:cs="Arial"/>
              </w:rPr>
              <w:lastRenderedPageBreak/>
              <w:t xml:space="preserve">out for various reasons. </w:t>
            </w:r>
          </w:p>
          <w:p w14:paraId="1166B838" w14:textId="77777777" w:rsidR="006A3068" w:rsidRPr="006A3068" w:rsidRDefault="006A3068" w:rsidP="006A3068">
            <w:pPr>
              <w:spacing w:line="480" w:lineRule="auto"/>
              <w:rPr>
                <w:rFonts w:ascii="Arial" w:hAnsi="Arial" w:cs="Arial"/>
              </w:rPr>
            </w:pPr>
          </w:p>
          <w:p w14:paraId="2CB5FEA8" w14:textId="77777777" w:rsidR="006A3068" w:rsidRPr="006A3068" w:rsidRDefault="006A3068" w:rsidP="006A3068">
            <w:pPr>
              <w:spacing w:line="480" w:lineRule="auto"/>
              <w:rPr>
                <w:rFonts w:ascii="Arial" w:hAnsi="Arial" w:cs="Arial"/>
              </w:rPr>
            </w:pPr>
            <w:r w:rsidRPr="006A3068">
              <w:rPr>
                <w:rFonts w:ascii="Arial" w:hAnsi="Arial" w:cs="Arial"/>
              </w:rPr>
              <w:t>120 were remaining (58 males 62 females) with 40 subjects per group.</w:t>
            </w:r>
          </w:p>
          <w:p w14:paraId="5CF7435A" w14:textId="77777777" w:rsidR="006A3068" w:rsidRPr="006A3068" w:rsidRDefault="006A3068" w:rsidP="006A3068">
            <w:pPr>
              <w:spacing w:line="480" w:lineRule="auto"/>
              <w:rPr>
                <w:rFonts w:ascii="Arial" w:hAnsi="Arial" w:cs="Arial"/>
              </w:rPr>
            </w:pPr>
          </w:p>
          <w:p w14:paraId="14DFC91C" w14:textId="77777777" w:rsidR="006A3068" w:rsidRPr="006A3068" w:rsidRDefault="006A3068" w:rsidP="006A3068">
            <w:pPr>
              <w:spacing w:line="480" w:lineRule="auto"/>
              <w:rPr>
                <w:rFonts w:ascii="Arial" w:hAnsi="Arial" w:cs="Arial"/>
              </w:rPr>
            </w:pPr>
            <w:r w:rsidRPr="006A3068">
              <w:rPr>
                <w:rFonts w:ascii="Arial" w:hAnsi="Arial" w:cs="Arial"/>
              </w:rPr>
              <w:t>Participant were ages18-25.</w:t>
            </w:r>
          </w:p>
        </w:tc>
        <w:tc>
          <w:tcPr>
            <w:tcW w:w="2268" w:type="dxa"/>
          </w:tcPr>
          <w:p w14:paraId="683302D9"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100 % aloe vera juice </w:t>
            </w:r>
          </w:p>
        </w:tc>
        <w:tc>
          <w:tcPr>
            <w:tcW w:w="1843" w:type="dxa"/>
          </w:tcPr>
          <w:p w14:paraId="08012A35" w14:textId="77777777" w:rsidR="006A3068" w:rsidRPr="006A3068" w:rsidRDefault="006A3068" w:rsidP="006A3068">
            <w:pPr>
              <w:spacing w:line="480" w:lineRule="auto"/>
              <w:rPr>
                <w:rFonts w:ascii="Arial" w:hAnsi="Arial" w:cs="Arial"/>
              </w:rPr>
            </w:pPr>
            <w:r w:rsidRPr="006A3068">
              <w:rPr>
                <w:rFonts w:ascii="Arial" w:hAnsi="Arial" w:cs="Arial"/>
              </w:rPr>
              <w:t>0.2% Chlorhexidine mouthwash</w:t>
            </w:r>
          </w:p>
        </w:tc>
        <w:tc>
          <w:tcPr>
            <w:tcW w:w="2410" w:type="dxa"/>
          </w:tcPr>
          <w:p w14:paraId="2FBCF1E5" w14:textId="77777777" w:rsidR="006A3068" w:rsidRPr="006A3068" w:rsidRDefault="006A3068" w:rsidP="006A3068">
            <w:pPr>
              <w:spacing w:line="480" w:lineRule="auto"/>
              <w:rPr>
                <w:rFonts w:ascii="Arial" w:hAnsi="Arial" w:cs="Arial"/>
              </w:rPr>
            </w:pPr>
            <w:r w:rsidRPr="006A3068">
              <w:rPr>
                <w:rFonts w:ascii="Arial" w:hAnsi="Arial" w:cs="Arial"/>
              </w:rPr>
              <w:t>Plaque assessments were recorded at baseline (day 0) and on the 7</w:t>
            </w:r>
            <w:r w:rsidRPr="006A3068">
              <w:rPr>
                <w:rFonts w:ascii="Arial" w:hAnsi="Arial" w:cs="Arial"/>
                <w:vertAlign w:val="superscript"/>
              </w:rPr>
              <w:t xml:space="preserve">th, </w:t>
            </w:r>
            <w:r w:rsidRPr="006A3068">
              <w:rPr>
                <w:rFonts w:ascii="Arial" w:hAnsi="Arial" w:cs="Arial"/>
              </w:rPr>
              <w:t>14</w:t>
            </w:r>
            <w:r w:rsidRPr="006A3068">
              <w:rPr>
                <w:rFonts w:ascii="Arial" w:hAnsi="Arial" w:cs="Arial"/>
                <w:vertAlign w:val="superscript"/>
              </w:rPr>
              <w:t xml:space="preserve">th, </w:t>
            </w:r>
            <w:r w:rsidRPr="006A3068">
              <w:rPr>
                <w:rFonts w:ascii="Arial" w:hAnsi="Arial" w:cs="Arial"/>
              </w:rPr>
              <w:t>and 22</w:t>
            </w:r>
            <w:r w:rsidRPr="006A3068">
              <w:rPr>
                <w:rFonts w:ascii="Arial" w:hAnsi="Arial" w:cs="Arial"/>
                <w:vertAlign w:val="superscript"/>
              </w:rPr>
              <w:t>nd</w:t>
            </w:r>
            <w:r w:rsidRPr="006A3068">
              <w:rPr>
                <w:rFonts w:ascii="Arial" w:hAnsi="Arial" w:cs="Arial"/>
              </w:rPr>
              <w:t xml:space="preserve"> day of trial.</w:t>
            </w:r>
          </w:p>
          <w:p w14:paraId="7E98B255" w14:textId="77777777" w:rsidR="006A3068" w:rsidRPr="006A3068" w:rsidRDefault="006A3068" w:rsidP="006A3068">
            <w:pPr>
              <w:spacing w:line="480" w:lineRule="auto"/>
              <w:rPr>
                <w:rFonts w:ascii="Arial" w:hAnsi="Arial" w:cs="Arial"/>
              </w:rPr>
            </w:pPr>
          </w:p>
          <w:p w14:paraId="42FE6668" w14:textId="77777777" w:rsidR="006A3068" w:rsidRPr="006A3068" w:rsidRDefault="006A3068" w:rsidP="006A3068">
            <w:pPr>
              <w:spacing w:line="480" w:lineRule="auto"/>
              <w:rPr>
                <w:rFonts w:ascii="Arial" w:hAnsi="Arial" w:cs="Arial"/>
              </w:rPr>
            </w:pPr>
            <w:r w:rsidRPr="006A3068">
              <w:rPr>
                <w:rFonts w:ascii="Arial" w:hAnsi="Arial" w:cs="Arial"/>
              </w:rPr>
              <w:t xml:space="preserve">Participant were instructed to refrain from oral hygiene </w:t>
            </w:r>
            <w:r w:rsidRPr="006A3068">
              <w:rPr>
                <w:rFonts w:ascii="Arial" w:hAnsi="Arial" w:cs="Arial"/>
              </w:rPr>
              <w:lastRenderedPageBreak/>
              <w:t>regime where the plaque guard was located. The special plaque guard was fabricated to prevent plaque removal localised to the premolars and molars (excluding 3</w:t>
            </w:r>
            <w:r w:rsidRPr="006A3068">
              <w:rPr>
                <w:rFonts w:ascii="Arial" w:hAnsi="Arial" w:cs="Arial"/>
                <w:vertAlign w:val="superscript"/>
              </w:rPr>
              <w:t>rd</w:t>
            </w:r>
            <w:r w:rsidRPr="006A3068">
              <w:rPr>
                <w:rFonts w:ascii="Arial" w:hAnsi="Arial" w:cs="Arial"/>
              </w:rPr>
              <w:t xml:space="preserve"> molars). </w:t>
            </w:r>
          </w:p>
        </w:tc>
        <w:tc>
          <w:tcPr>
            <w:tcW w:w="2268" w:type="dxa"/>
          </w:tcPr>
          <w:p w14:paraId="34AB839E" w14:textId="77777777" w:rsidR="006A3068" w:rsidRPr="006A3068" w:rsidRDefault="006A3068" w:rsidP="006A3068">
            <w:pPr>
              <w:spacing w:line="480" w:lineRule="auto"/>
              <w:rPr>
                <w:rFonts w:ascii="Arial" w:hAnsi="Arial" w:cs="Arial"/>
              </w:rPr>
            </w:pPr>
            <w:r w:rsidRPr="006A3068">
              <w:rPr>
                <w:rFonts w:ascii="Arial" w:hAnsi="Arial" w:cs="Arial"/>
              </w:rPr>
              <w:lastRenderedPageBreak/>
              <w:t>Plaque index was measured using Quigley and Hein measurement tool.  Plaque index was measured.</w:t>
            </w:r>
          </w:p>
          <w:p w14:paraId="32E50417" w14:textId="77777777" w:rsidR="006A3068" w:rsidRPr="006A3068" w:rsidRDefault="006A3068" w:rsidP="006A3068">
            <w:pPr>
              <w:spacing w:line="480" w:lineRule="auto"/>
              <w:rPr>
                <w:rFonts w:ascii="Arial" w:hAnsi="Arial" w:cs="Arial"/>
              </w:rPr>
            </w:pPr>
          </w:p>
          <w:p w14:paraId="16DAA8F8" w14:textId="77777777" w:rsidR="006A3068" w:rsidRPr="006A3068" w:rsidRDefault="006A3068" w:rsidP="006A3068">
            <w:pPr>
              <w:spacing w:line="480" w:lineRule="auto"/>
              <w:rPr>
                <w:rFonts w:ascii="Arial" w:hAnsi="Arial" w:cs="Arial"/>
              </w:rPr>
            </w:pPr>
            <w:r w:rsidRPr="006A3068">
              <w:rPr>
                <w:rFonts w:ascii="Arial" w:hAnsi="Arial" w:cs="Arial"/>
              </w:rPr>
              <w:t xml:space="preserve">Results show there was a significant </w:t>
            </w:r>
            <w:r w:rsidRPr="006A3068">
              <w:rPr>
                <w:rFonts w:ascii="Arial" w:hAnsi="Arial" w:cs="Arial"/>
              </w:rPr>
              <w:lastRenderedPageBreak/>
              <w:t>increase in PI in all three groups from day 0-14. However, the mean difference between the aloe vera group and chlorhexidine group was statistically significant.</w:t>
            </w:r>
          </w:p>
        </w:tc>
      </w:tr>
      <w:tr w:rsidR="006A3068" w:rsidRPr="006A3068" w14:paraId="1B44D291" w14:textId="77777777" w:rsidTr="00633DB1">
        <w:tc>
          <w:tcPr>
            <w:tcW w:w="1124" w:type="dxa"/>
          </w:tcPr>
          <w:p w14:paraId="1D842407" w14:textId="77777777" w:rsidR="006A3068" w:rsidRPr="006A3068" w:rsidRDefault="006A3068" w:rsidP="006A3068">
            <w:pPr>
              <w:spacing w:line="480" w:lineRule="auto"/>
              <w:rPr>
                <w:rFonts w:ascii="Arial" w:hAnsi="Arial" w:cs="Arial"/>
              </w:rPr>
            </w:pPr>
            <w:r w:rsidRPr="006A3068">
              <w:rPr>
                <w:rFonts w:ascii="Arial" w:hAnsi="Arial" w:cs="Arial"/>
              </w:rPr>
              <w:lastRenderedPageBreak/>
              <w:t>3</w:t>
            </w:r>
          </w:p>
        </w:tc>
        <w:tc>
          <w:tcPr>
            <w:tcW w:w="2273" w:type="dxa"/>
          </w:tcPr>
          <w:p w14:paraId="7166EDB7" w14:textId="77777777" w:rsidR="006A3068" w:rsidRPr="006A3068" w:rsidRDefault="006A3068" w:rsidP="006A3068">
            <w:pPr>
              <w:spacing w:line="480" w:lineRule="auto"/>
              <w:rPr>
                <w:rFonts w:ascii="Arial" w:hAnsi="Arial" w:cs="Arial"/>
              </w:rPr>
            </w:pPr>
            <w:r w:rsidRPr="006A3068">
              <w:rPr>
                <w:rFonts w:ascii="Arial" w:hAnsi="Arial" w:cs="Arial"/>
              </w:rPr>
              <w:t>To assess the effect of aloe vera chlorhexidine mouthwash.</w:t>
            </w:r>
          </w:p>
        </w:tc>
        <w:tc>
          <w:tcPr>
            <w:tcW w:w="2268" w:type="dxa"/>
          </w:tcPr>
          <w:p w14:paraId="14BA8922" w14:textId="77777777" w:rsidR="006A3068" w:rsidRPr="006A3068" w:rsidRDefault="006A3068" w:rsidP="006A3068">
            <w:pPr>
              <w:spacing w:line="480" w:lineRule="auto"/>
              <w:rPr>
                <w:rFonts w:ascii="Arial" w:hAnsi="Arial" w:cs="Arial"/>
              </w:rPr>
            </w:pPr>
            <w:r w:rsidRPr="006A3068">
              <w:rPr>
                <w:rFonts w:ascii="Arial" w:hAnsi="Arial" w:cs="Arial"/>
              </w:rPr>
              <w:t xml:space="preserve">Non- probability convenience sampling </w:t>
            </w:r>
          </w:p>
          <w:p w14:paraId="532B965F" w14:textId="77777777" w:rsidR="006A3068" w:rsidRPr="006A3068" w:rsidRDefault="006A3068" w:rsidP="006A3068">
            <w:pPr>
              <w:spacing w:line="480" w:lineRule="auto"/>
              <w:rPr>
                <w:rFonts w:ascii="Arial" w:hAnsi="Arial" w:cs="Arial"/>
              </w:rPr>
            </w:pPr>
          </w:p>
          <w:p w14:paraId="4A349D1E" w14:textId="77777777" w:rsidR="006A3068" w:rsidRPr="006A3068" w:rsidRDefault="006A3068" w:rsidP="006A3068">
            <w:pPr>
              <w:spacing w:line="480" w:lineRule="auto"/>
              <w:rPr>
                <w:rFonts w:ascii="Arial" w:hAnsi="Arial" w:cs="Arial"/>
              </w:rPr>
            </w:pPr>
            <w:r w:rsidRPr="006A3068">
              <w:rPr>
                <w:rFonts w:ascii="Arial" w:hAnsi="Arial" w:cs="Arial"/>
              </w:rPr>
              <w:lastRenderedPageBreak/>
              <w:t>90 patients were sampled from the Saveetha Dental College.</w:t>
            </w:r>
          </w:p>
          <w:p w14:paraId="5F7C633C" w14:textId="77777777" w:rsidR="006A3068" w:rsidRPr="006A3068" w:rsidRDefault="006A3068" w:rsidP="006A3068">
            <w:pPr>
              <w:spacing w:line="480" w:lineRule="auto"/>
              <w:rPr>
                <w:rFonts w:ascii="Arial" w:hAnsi="Arial" w:cs="Arial"/>
              </w:rPr>
            </w:pPr>
          </w:p>
          <w:p w14:paraId="41F7DEBF" w14:textId="77777777" w:rsidR="006A3068" w:rsidRPr="006A3068" w:rsidRDefault="006A3068" w:rsidP="006A3068">
            <w:pPr>
              <w:spacing w:line="480" w:lineRule="auto"/>
              <w:rPr>
                <w:rFonts w:ascii="Arial" w:hAnsi="Arial" w:cs="Arial"/>
              </w:rPr>
            </w:pPr>
            <w:r w:rsidRPr="006A3068">
              <w:rPr>
                <w:rFonts w:ascii="Arial" w:hAnsi="Arial" w:cs="Arial"/>
              </w:rPr>
              <w:t>Participants were randomly allocated into Group A: Aloe Vera (</w:t>
            </w:r>
            <w:r w:rsidRPr="006A3068">
              <w:rPr>
                <w:rFonts w:ascii="Arial" w:hAnsi="Arial" w:cs="Arial"/>
                <w:i/>
              </w:rPr>
              <w:t>n=</w:t>
            </w:r>
            <w:r w:rsidRPr="006A3068">
              <w:rPr>
                <w:rFonts w:ascii="Arial" w:hAnsi="Arial" w:cs="Arial"/>
              </w:rPr>
              <w:t>30), Group B: Chlorhexidine Mouthwash (</w:t>
            </w:r>
            <w:r w:rsidRPr="006A3068">
              <w:rPr>
                <w:rFonts w:ascii="Arial" w:hAnsi="Arial" w:cs="Arial"/>
                <w:i/>
              </w:rPr>
              <w:t>n</w:t>
            </w:r>
            <w:r w:rsidRPr="006A3068">
              <w:rPr>
                <w:rFonts w:ascii="Arial" w:hAnsi="Arial" w:cs="Arial"/>
              </w:rPr>
              <w:t>=30) and Group C:normal saline mouthwash (</w:t>
            </w:r>
            <w:r w:rsidRPr="006A3068">
              <w:rPr>
                <w:rFonts w:ascii="Arial" w:hAnsi="Arial" w:cs="Arial"/>
                <w:i/>
              </w:rPr>
              <w:t>n</w:t>
            </w:r>
            <w:r w:rsidRPr="006A3068">
              <w:rPr>
                <w:rFonts w:ascii="Arial" w:hAnsi="Arial" w:cs="Arial"/>
              </w:rPr>
              <w:t>=30).</w:t>
            </w:r>
          </w:p>
          <w:p w14:paraId="5D291915" w14:textId="77777777" w:rsidR="006A3068" w:rsidRPr="006A3068" w:rsidRDefault="006A3068" w:rsidP="006A3068">
            <w:pPr>
              <w:spacing w:line="480" w:lineRule="auto"/>
              <w:rPr>
                <w:rFonts w:ascii="Arial" w:hAnsi="Arial" w:cs="Arial"/>
              </w:rPr>
            </w:pPr>
          </w:p>
          <w:p w14:paraId="0CB4105A" w14:textId="77777777" w:rsidR="006A3068" w:rsidRPr="006A3068" w:rsidRDefault="006A3068" w:rsidP="006A3068">
            <w:pPr>
              <w:spacing w:line="480" w:lineRule="auto"/>
              <w:rPr>
                <w:rFonts w:ascii="Arial" w:hAnsi="Arial" w:cs="Arial"/>
              </w:rPr>
            </w:pPr>
            <w:r w:rsidRPr="006A3068">
              <w:rPr>
                <w:rFonts w:ascii="Arial" w:hAnsi="Arial" w:cs="Arial"/>
              </w:rPr>
              <w:lastRenderedPageBreak/>
              <w:t>Patients were aged between 18-70.</w:t>
            </w:r>
          </w:p>
        </w:tc>
        <w:tc>
          <w:tcPr>
            <w:tcW w:w="2268" w:type="dxa"/>
          </w:tcPr>
          <w:p w14:paraId="72E3F860" w14:textId="77777777" w:rsidR="006A3068" w:rsidRPr="006A3068" w:rsidRDefault="006A3068" w:rsidP="006A3068">
            <w:pPr>
              <w:spacing w:line="480" w:lineRule="auto"/>
              <w:rPr>
                <w:rFonts w:ascii="Arial" w:hAnsi="Arial" w:cs="Arial"/>
              </w:rPr>
            </w:pPr>
            <w:r w:rsidRPr="006A3068">
              <w:rPr>
                <w:rFonts w:ascii="Arial" w:hAnsi="Arial" w:cs="Arial"/>
              </w:rPr>
              <w:lastRenderedPageBreak/>
              <w:t>100% Aloe Vera Mouthwash</w:t>
            </w:r>
          </w:p>
          <w:p w14:paraId="2EBC771C" w14:textId="77777777" w:rsidR="006A3068" w:rsidRPr="006A3068" w:rsidRDefault="006A3068" w:rsidP="006A3068">
            <w:pPr>
              <w:spacing w:line="480" w:lineRule="auto"/>
              <w:rPr>
                <w:rFonts w:ascii="Arial" w:hAnsi="Arial" w:cs="Arial"/>
              </w:rPr>
            </w:pPr>
          </w:p>
        </w:tc>
        <w:tc>
          <w:tcPr>
            <w:tcW w:w="1843" w:type="dxa"/>
          </w:tcPr>
          <w:p w14:paraId="0F3226F2" w14:textId="77777777" w:rsidR="006A3068" w:rsidRPr="006A3068" w:rsidRDefault="006A3068" w:rsidP="006A3068">
            <w:pPr>
              <w:spacing w:line="480" w:lineRule="auto"/>
              <w:rPr>
                <w:rFonts w:ascii="Arial" w:hAnsi="Arial" w:cs="Arial"/>
              </w:rPr>
            </w:pPr>
            <w:r w:rsidRPr="006A3068">
              <w:rPr>
                <w:rFonts w:ascii="Arial" w:hAnsi="Arial" w:cs="Arial"/>
              </w:rPr>
              <w:t>Chlorhexidine Mouthwash</w:t>
            </w:r>
          </w:p>
        </w:tc>
        <w:tc>
          <w:tcPr>
            <w:tcW w:w="2410" w:type="dxa"/>
          </w:tcPr>
          <w:p w14:paraId="120CC71E" w14:textId="77777777" w:rsidR="006A3068" w:rsidRPr="006A3068" w:rsidRDefault="006A3068" w:rsidP="006A3068">
            <w:pPr>
              <w:spacing w:line="480" w:lineRule="auto"/>
              <w:rPr>
                <w:rFonts w:ascii="Arial" w:hAnsi="Arial" w:cs="Arial"/>
              </w:rPr>
            </w:pPr>
            <w:r w:rsidRPr="006A3068">
              <w:rPr>
                <w:rFonts w:ascii="Arial" w:hAnsi="Arial" w:cs="Arial"/>
              </w:rPr>
              <w:t xml:space="preserve">Clinical examination to assess the PI was taking by a single trained and calibrated </w:t>
            </w:r>
            <w:r w:rsidRPr="006A3068">
              <w:rPr>
                <w:rFonts w:ascii="Arial" w:hAnsi="Arial" w:cs="Arial"/>
              </w:rPr>
              <w:lastRenderedPageBreak/>
              <w:t xml:space="preserve">examiner. </w:t>
            </w:r>
            <w:r w:rsidRPr="006A3068">
              <w:rPr>
                <w:rFonts w:ascii="Arial" w:hAnsi="Arial" w:cs="Arial"/>
              </w:rPr>
              <w:br/>
            </w:r>
          </w:p>
          <w:p w14:paraId="0F3F7C07" w14:textId="77777777" w:rsidR="006A3068" w:rsidRPr="006A3068" w:rsidRDefault="006A3068" w:rsidP="006A3068">
            <w:pPr>
              <w:spacing w:line="480" w:lineRule="auto"/>
              <w:rPr>
                <w:rFonts w:ascii="Arial" w:hAnsi="Arial" w:cs="Arial"/>
              </w:rPr>
            </w:pPr>
            <w:r w:rsidRPr="006A3068">
              <w:rPr>
                <w:rFonts w:ascii="Arial" w:hAnsi="Arial" w:cs="Arial"/>
              </w:rPr>
              <w:t>PI was recorded using the Silness and Loe plaque index measurement tool.</w:t>
            </w:r>
          </w:p>
          <w:p w14:paraId="1185DFE1" w14:textId="77777777" w:rsidR="006A3068" w:rsidRPr="006A3068" w:rsidRDefault="006A3068" w:rsidP="006A3068">
            <w:pPr>
              <w:spacing w:line="480" w:lineRule="auto"/>
              <w:rPr>
                <w:rFonts w:ascii="Arial" w:hAnsi="Arial" w:cs="Arial"/>
              </w:rPr>
            </w:pPr>
          </w:p>
          <w:p w14:paraId="57EA6B37" w14:textId="77777777" w:rsidR="006A3068" w:rsidRPr="006A3068" w:rsidRDefault="006A3068" w:rsidP="006A3068">
            <w:pPr>
              <w:spacing w:line="480" w:lineRule="auto"/>
              <w:rPr>
                <w:rFonts w:ascii="Arial" w:hAnsi="Arial" w:cs="Arial"/>
              </w:rPr>
            </w:pPr>
            <w:r w:rsidRPr="006A3068">
              <w:rPr>
                <w:rFonts w:ascii="Arial" w:hAnsi="Arial" w:cs="Arial"/>
              </w:rPr>
              <w:t>PI was measured at baseline (day 0), Day 15 and day 30.</w:t>
            </w:r>
          </w:p>
          <w:p w14:paraId="57200AD3" w14:textId="77777777" w:rsidR="006A3068" w:rsidRPr="006A3068" w:rsidRDefault="006A3068" w:rsidP="006A3068">
            <w:pPr>
              <w:spacing w:line="480" w:lineRule="auto"/>
              <w:rPr>
                <w:rFonts w:ascii="Arial" w:hAnsi="Arial" w:cs="Arial"/>
              </w:rPr>
            </w:pPr>
          </w:p>
        </w:tc>
        <w:tc>
          <w:tcPr>
            <w:tcW w:w="2268" w:type="dxa"/>
          </w:tcPr>
          <w:p w14:paraId="034C256F"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The study concluded there was not much signifant reduciongs in plaque. Though the highest percentage of </w:t>
            </w:r>
            <w:r w:rsidRPr="006A3068">
              <w:rPr>
                <w:rFonts w:ascii="Arial" w:hAnsi="Arial" w:cs="Arial"/>
              </w:rPr>
              <w:lastRenderedPageBreak/>
              <w:t xml:space="preserve">reduction in plaque was in the chlorhexidine group (67%), followed by the aloe vera group (66%) and finally the saline group (58%). </w:t>
            </w:r>
          </w:p>
        </w:tc>
      </w:tr>
      <w:tr w:rsidR="006A3068" w:rsidRPr="006A3068" w14:paraId="765FE41C" w14:textId="77777777" w:rsidTr="00633DB1">
        <w:tc>
          <w:tcPr>
            <w:tcW w:w="1124" w:type="dxa"/>
          </w:tcPr>
          <w:p w14:paraId="3A4EC3D8" w14:textId="77777777" w:rsidR="006A3068" w:rsidRPr="006A3068" w:rsidRDefault="006A3068" w:rsidP="006A3068">
            <w:pPr>
              <w:spacing w:line="480" w:lineRule="auto"/>
              <w:rPr>
                <w:rFonts w:ascii="Arial" w:hAnsi="Arial" w:cs="Arial"/>
              </w:rPr>
            </w:pPr>
            <w:r w:rsidRPr="006A3068">
              <w:rPr>
                <w:rFonts w:ascii="Arial" w:hAnsi="Arial" w:cs="Arial"/>
              </w:rPr>
              <w:lastRenderedPageBreak/>
              <w:t>4</w:t>
            </w:r>
          </w:p>
        </w:tc>
        <w:tc>
          <w:tcPr>
            <w:tcW w:w="2273" w:type="dxa"/>
          </w:tcPr>
          <w:p w14:paraId="7ABC04AA" w14:textId="77777777" w:rsidR="006A3068" w:rsidRPr="006A3068" w:rsidRDefault="006A3068" w:rsidP="006A3068">
            <w:pPr>
              <w:spacing w:line="480" w:lineRule="auto"/>
              <w:rPr>
                <w:rFonts w:ascii="Arial" w:hAnsi="Arial" w:cs="Arial"/>
              </w:rPr>
            </w:pPr>
            <w:r w:rsidRPr="006A3068">
              <w:rPr>
                <w:rFonts w:ascii="Arial" w:hAnsi="Arial" w:cs="Arial"/>
              </w:rPr>
              <w:t>The aim was to assess the effect of aloe vera mouthwash on dental plaque in the experiment period of 4 days and to compare this against the benchmark chlorhexidine mouthwash and placebo (Saline water).</w:t>
            </w:r>
          </w:p>
        </w:tc>
        <w:tc>
          <w:tcPr>
            <w:tcW w:w="2268" w:type="dxa"/>
          </w:tcPr>
          <w:p w14:paraId="1A0BEDBD" w14:textId="77777777" w:rsidR="006A3068" w:rsidRPr="006A3068" w:rsidRDefault="006A3068" w:rsidP="006A3068">
            <w:pPr>
              <w:spacing w:line="480" w:lineRule="auto"/>
              <w:rPr>
                <w:rFonts w:ascii="Arial" w:hAnsi="Arial" w:cs="Arial"/>
              </w:rPr>
            </w:pPr>
            <w:r w:rsidRPr="006A3068">
              <w:rPr>
                <w:rFonts w:ascii="Arial" w:hAnsi="Arial" w:cs="Arial"/>
              </w:rPr>
              <w:t>Non-probability, convenience sampling took place on systemically healthy participants who were volunteers and undergraduate students of Teerthankar Manhaveer Dental College.</w:t>
            </w:r>
          </w:p>
          <w:p w14:paraId="56AC286D" w14:textId="77777777" w:rsidR="006A3068" w:rsidRPr="006A3068" w:rsidRDefault="006A3068" w:rsidP="006A3068">
            <w:pPr>
              <w:spacing w:line="480" w:lineRule="auto"/>
              <w:rPr>
                <w:rFonts w:ascii="Arial" w:hAnsi="Arial" w:cs="Arial"/>
              </w:rPr>
            </w:pPr>
          </w:p>
          <w:p w14:paraId="2597C35A" w14:textId="77777777" w:rsidR="006A3068" w:rsidRPr="006A3068" w:rsidRDefault="006A3068" w:rsidP="006A3068">
            <w:pPr>
              <w:spacing w:line="480" w:lineRule="auto"/>
              <w:rPr>
                <w:rFonts w:ascii="Arial" w:hAnsi="Arial" w:cs="Arial"/>
              </w:rPr>
            </w:pPr>
            <w:r w:rsidRPr="006A3068">
              <w:rPr>
                <w:rFonts w:ascii="Arial" w:hAnsi="Arial" w:cs="Arial"/>
              </w:rPr>
              <w:t xml:space="preserve">Using a power calculation, 300 </w:t>
            </w:r>
            <w:r w:rsidRPr="006A3068">
              <w:rPr>
                <w:rFonts w:ascii="Arial" w:hAnsi="Arial" w:cs="Arial"/>
              </w:rPr>
              <w:lastRenderedPageBreak/>
              <w:t xml:space="preserve">subjects were selected based on inclusion and exclusion criteria. </w:t>
            </w:r>
          </w:p>
          <w:p w14:paraId="4A2E20CC" w14:textId="77777777" w:rsidR="006A3068" w:rsidRPr="006A3068" w:rsidRDefault="006A3068" w:rsidP="006A3068">
            <w:pPr>
              <w:spacing w:line="480" w:lineRule="auto"/>
              <w:rPr>
                <w:rFonts w:ascii="Arial" w:hAnsi="Arial" w:cs="Arial"/>
              </w:rPr>
            </w:pPr>
          </w:p>
          <w:p w14:paraId="66AD086D" w14:textId="77777777" w:rsidR="006A3068" w:rsidRPr="006A3068" w:rsidRDefault="006A3068" w:rsidP="006A3068">
            <w:pPr>
              <w:spacing w:line="480" w:lineRule="auto"/>
              <w:rPr>
                <w:rFonts w:ascii="Arial" w:hAnsi="Arial" w:cs="Arial"/>
              </w:rPr>
            </w:pPr>
            <w:r w:rsidRPr="006A3068">
              <w:rPr>
                <w:rFonts w:ascii="Arial" w:hAnsi="Arial" w:cs="Arial"/>
              </w:rPr>
              <w:t xml:space="preserve">Participants were randomly allocated to one of three groups via a computer generator, using the lottery method. </w:t>
            </w:r>
          </w:p>
          <w:p w14:paraId="17292108" w14:textId="77777777" w:rsidR="006A3068" w:rsidRPr="006A3068" w:rsidRDefault="006A3068" w:rsidP="006A3068">
            <w:pPr>
              <w:spacing w:line="480" w:lineRule="auto"/>
              <w:rPr>
                <w:rFonts w:ascii="Arial" w:hAnsi="Arial" w:cs="Arial"/>
              </w:rPr>
            </w:pPr>
            <w:r w:rsidRPr="006A3068">
              <w:rPr>
                <w:rFonts w:ascii="Arial" w:hAnsi="Arial" w:cs="Arial"/>
              </w:rPr>
              <w:t xml:space="preserve">100 participants were randomly allocated to either the Aloe Vera, </w:t>
            </w:r>
            <w:r w:rsidRPr="006A3068">
              <w:rPr>
                <w:rFonts w:ascii="Arial" w:hAnsi="Arial" w:cs="Arial"/>
              </w:rPr>
              <w:lastRenderedPageBreak/>
              <w:t>Chlorhexidine, or placebo group.</w:t>
            </w:r>
          </w:p>
          <w:p w14:paraId="1FE4E4CF" w14:textId="77777777" w:rsidR="006A3068" w:rsidRPr="006A3068" w:rsidRDefault="006A3068" w:rsidP="006A3068">
            <w:pPr>
              <w:spacing w:line="480" w:lineRule="auto"/>
              <w:rPr>
                <w:rFonts w:ascii="Arial" w:hAnsi="Arial" w:cs="Arial"/>
              </w:rPr>
            </w:pPr>
          </w:p>
        </w:tc>
        <w:tc>
          <w:tcPr>
            <w:tcW w:w="2268" w:type="dxa"/>
          </w:tcPr>
          <w:p w14:paraId="2B2A95D1" w14:textId="77777777" w:rsidR="006A3068" w:rsidRPr="006A3068" w:rsidRDefault="006A3068" w:rsidP="006A3068">
            <w:pPr>
              <w:spacing w:line="480" w:lineRule="auto"/>
              <w:rPr>
                <w:rFonts w:ascii="Arial" w:hAnsi="Arial" w:cs="Arial"/>
              </w:rPr>
            </w:pPr>
            <w:r w:rsidRPr="006A3068">
              <w:rPr>
                <w:rFonts w:ascii="Arial" w:hAnsi="Arial" w:cs="Arial"/>
              </w:rPr>
              <w:lastRenderedPageBreak/>
              <w:t>100% pure aloe vera juice was provided by the Natura Biotechnol pvt Ltd, India.</w:t>
            </w:r>
          </w:p>
          <w:p w14:paraId="1BC24ABF" w14:textId="77777777" w:rsidR="006A3068" w:rsidRPr="006A3068" w:rsidRDefault="006A3068" w:rsidP="006A3068">
            <w:pPr>
              <w:spacing w:line="480" w:lineRule="auto"/>
              <w:rPr>
                <w:rFonts w:ascii="Arial" w:hAnsi="Arial" w:cs="Arial"/>
              </w:rPr>
            </w:pPr>
          </w:p>
        </w:tc>
        <w:tc>
          <w:tcPr>
            <w:tcW w:w="1843" w:type="dxa"/>
          </w:tcPr>
          <w:p w14:paraId="07BA305F" w14:textId="77777777" w:rsidR="006A3068" w:rsidRPr="006A3068" w:rsidRDefault="006A3068" w:rsidP="006A3068">
            <w:pPr>
              <w:spacing w:line="480" w:lineRule="auto"/>
              <w:rPr>
                <w:rFonts w:ascii="Arial" w:hAnsi="Arial" w:cs="Arial"/>
              </w:rPr>
            </w:pPr>
            <w:r w:rsidRPr="006A3068">
              <w:rPr>
                <w:rFonts w:ascii="Arial" w:hAnsi="Arial" w:cs="Arial"/>
              </w:rPr>
              <w:t>The comparative mouthwash consisted of 0.2% Chlorhexidine mouthwash.</w:t>
            </w:r>
          </w:p>
        </w:tc>
        <w:tc>
          <w:tcPr>
            <w:tcW w:w="2410" w:type="dxa"/>
          </w:tcPr>
          <w:p w14:paraId="0CDE5BB8" w14:textId="77777777" w:rsidR="006A3068" w:rsidRPr="006A3068" w:rsidRDefault="006A3068" w:rsidP="006A3068">
            <w:pPr>
              <w:spacing w:line="480" w:lineRule="auto"/>
              <w:rPr>
                <w:rFonts w:ascii="Arial" w:hAnsi="Arial" w:cs="Arial"/>
              </w:rPr>
            </w:pPr>
            <w:r w:rsidRPr="006A3068">
              <w:rPr>
                <w:rFonts w:ascii="Arial" w:hAnsi="Arial" w:cs="Arial"/>
              </w:rPr>
              <w:t>Clinical examination to assess the PI were recorded by a single trained examiner at both intervals. Intra-examiner reliabilty was carried out using Kappa statistics (0.86).</w:t>
            </w:r>
          </w:p>
          <w:p w14:paraId="497165F4" w14:textId="77777777" w:rsidR="006A3068" w:rsidRPr="006A3068" w:rsidRDefault="006A3068" w:rsidP="006A3068">
            <w:pPr>
              <w:spacing w:line="480" w:lineRule="auto"/>
              <w:rPr>
                <w:rFonts w:ascii="Arial" w:hAnsi="Arial" w:cs="Arial"/>
              </w:rPr>
            </w:pPr>
          </w:p>
          <w:p w14:paraId="1E611FC1" w14:textId="77777777" w:rsidR="006A3068" w:rsidRPr="006A3068" w:rsidRDefault="006A3068" w:rsidP="006A3068">
            <w:pPr>
              <w:spacing w:line="480" w:lineRule="auto"/>
              <w:rPr>
                <w:rFonts w:ascii="Arial" w:hAnsi="Arial" w:cs="Arial"/>
              </w:rPr>
            </w:pPr>
            <w:r w:rsidRPr="006A3068">
              <w:rPr>
                <w:rFonts w:ascii="Arial" w:hAnsi="Arial" w:cs="Arial"/>
              </w:rPr>
              <w:t xml:space="preserve">The outcome measures of this study involved plaque index using Quigley </w:t>
            </w:r>
            <w:r w:rsidRPr="006A3068">
              <w:rPr>
                <w:rFonts w:ascii="Arial" w:hAnsi="Arial" w:cs="Arial"/>
              </w:rPr>
              <w:lastRenderedPageBreak/>
              <w:t>and Hein plaque index, modified by Turesky-Gilmore-Glickman.</w:t>
            </w:r>
          </w:p>
          <w:p w14:paraId="0F0BE7FD" w14:textId="77777777" w:rsidR="006A3068" w:rsidRPr="006A3068" w:rsidRDefault="006A3068" w:rsidP="006A3068">
            <w:pPr>
              <w:spacing w:line="480" w:lineRule="auto"/>
              <w:rPr>
                <w:rFonts w:ascii="Arial" w:hAnsi="Arial" w:cs="Arial"/>
              </w:rPr>
            </w:pPr>
          </w:p>
          <w:p w14:paraId="56CF8337" w14:textId="77777777" w:rsidR="006A3068" w:rsidRPr="006A3068" w:rsidRDefault="006A3068" w:rsidP="006A3068">
            <w:pPr>
              <w:spacing w:line="480" w:lineRule="auto"/>
              <w:rPr>
                <w:rFonts w:ascii="Arial" w:hAnsi="Arial" w:cs="Arial"/>
              </w:rPr>
            </w:pPr>
            <w:r w:rsidRPr="006A3068">
              <w:rPr>
                <w:rFonts w:ascii="Arial" w:hAnsi="Arial" w:cs="Arial"/>
              </w:rPr>
              <w:t xml:space="preserve">Plaque index was measured at baseline (day 0) and the following day after the study (day 5). </w:t>
            </w:r>
          </w:p>
        </w:tc>
        <w:tc>
          <w:tcPr>
            <w:tcW w:w="2268" w:type="dxa"/>
          </w:tcPr>
          <w:p w14:paraId="71E9B88F"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The results identified that there was no statistical significance between the antiplaque efficacy between aloe vera and chlorhexidine mouthwash group. </w:t>
            </w:r>
          </w:p>
          <w:p w14:paraId="2E5A2F26" w14:textId="77777777" w:rsidR="006A3068" w:rsidRPr="006A3068" w:rsidRDefault="006A3068" w:rsidP="006A3068">
            <w:pPr>
              <w:spacing w:line="480" w:lineRule="auto"/>
              <w:rPr>
                <w:rFonts w:ascii="Arial" w:hAnsi="Arial" w:cs="Arial"/>
              </w:rPr>
            </w:pPr>
          </w:p>
          <w:p w14:paraId="54CF9F8B" w14:textId="77777777" w:rsidR="006A3068" w:rsidRPr="006A3068" w:rsidRDefault="006A3068" w:rsidP="006A3068">
            <w:pPr>
              <w:spacing w:line="480" w:lineRule="auto"/>
              <w:rPr>
                <w:rFonts w:ascii="Arial" w:hAnsi="Arial" w:cs="Arial"/>
              </w:rPr>
            </w:pPr>
            <w:r w:rsidRPr="006A3068">
              <w:rPr>
                <w:rFonts w:ascii="Arial" w:hAnsi="Arial" w:cs="Arial"/>
              </w:rPr>
              <w:t xml:space="preserve">Both Aloe Vera and Chlohexidine Group shown reductions in plaque at the end of </w:t>
            </w:r>
            <w:r w:rsidRPr="006A3068">
              <w:rPr>
                <w:rFonts w:ascii="Arial" w:hAnsi="Arial" w:cs="Arial"/>
              </w:rPr>
              <w:lastRenderedPageBreak/>
              <w:t xml:space="preserve">the trial. Aloe vera reduced by 60% and chlorhexidine by 61%. However, aloe Vera was not significant, showing it has similar effects as chlorhexidine as an antiplaque mouthwash. </w:t>
            </w:r>
          </w:p>
          <w:p w14:paraId="3C287010" w14:textId="77777777" w:rsidR="006A3068" w:rsidRPr="006A3068" w:rsidRDefault="006A3068" w:rsidP="006A3068">
            <w:pPr>
              <w:spacing w:line="480" w:lineRule="auto"/>
              <w:rPr>
                <w:rFonts w:ascii="Arial" w:hAnsi="Arial" w:cs="Arial"/>
              </w:rPr>
            </w:pPr>
            <w:r w:rsidRPr="006A3068">
              <w:rPr>
                <w:rFonts w:ascii="Arial" w:hAnsi="Arial" w:cs="Arial"/>
              </w:rPr>
              <w:t xml:space="preserve"> </w:t>
            </w:r>
          </w:p>
        </w:tc>
      </w:tr>
      <w:tr w:rsidR="006A3068" w:rsidRPr="006A3068" w14:paraId="355D1529" w14:textId="77777777" w:rsidTr="00633DB1">
        <w:tc>
          <w:tcPr>
            <w:tcW w:w="1124" w:type="dxa"/>
          </w:tcPr>
          <w:p w14:paraId="57BEFF41" w14:textId="77777777" w:rsidR="006A3068" w:rsidRPr="006A3068" w:rsidRDefault="006A3068" w:rsidP="006A3068">
            <w:pPr>
              <w:spacing w:line="480" w:lineRule="auto"/>
              <w:rPr>
                <w:rFonts w:ascii="Arial" w:hAnsi="Arial" w:cs="Arial"/>
              </w:rPr>
            </w:pPr>
            <w:r w:rsidRPr="006A3068">
              <w:rPr>
                <w:rFonts w:ascii="Arial" w:hAnsi="Arial" w:cs="Arial"/>
              </w:rPr>
              <w:lastRenderedPageBreak/>
              <w:t>5</w:t>
            </w:r>
          </w:p>
        </w:tc>
        <w:tc>
          <w:tcPr>
            <w:tcW w:w="2273" w:type="dxa"/>
          </w:tcPr>
          <w:p w14:paraId="55534ED5" w14:textId="77777777" w:rsidR="006A3068" w:rsidRPr="006A3068" w:rsidRDefault="006A3068" w:rsidP="006A3068">
            <w:pPr>
              <w:spacing w:line="480" w:lineRule="auto"/>
              <w:rPr>
                <w:rFonts w:ascii="Arial" w:hAnsi="Arial" w:cs="Arial"/>
              </w:rPr>
            </w:pPr>
            <w:r w:rsidRPr="006A3068">
              <w:rPr>
                <w:rFonts w:ascii="Arial" w:hAnsi="Arial" w:cs="Arial"/>
              </w:rPr>
              <w:t>The aim of study 5 was to compare the efficacy of Aloe Vera and chlorhexidine mouthwash on periodontal health.</w:t>
            </w:r>
          </w:p>
        </w:tc>
        <w:tc>
          <w:tcPr>
            <w:tcW w:w="2268" w:type="dxa"/>
          </w:tcPr>
          <w:p w14:paraId="780422A2" w14:textId="77777777" w:rsidR="006A3068" w:rsidRPr="006A3068" w:rsidRDefault="006A3068" w:rsidP="006A3068">
            <w:pPr>
              <w:spacing w:line="480" w:lineRule="auto"/>
              <w:rPr>
                <w:rFonts w:ascii="Arial" w:hAnsi="Arial" w:cs="Arial"/>
              </w:rPr>
            </w:pPr>
            <w:r w:rsidRPr="006A3068">
              <w:rPr>
                <w:rFonts w:ascii="Arial" w:hAnsi="Arial" w:cs="Arial"/>
              </w:rPr>
              <w:t>Non-probability, convenience sampling took place on systemically healthy participants.</w:t>
            </w:r>
          </w:p>
          <w:p w14:paraId="51B19836" w14:textId="77777777" w:rsidR="006A3068" w:rsidRPr="006A3068" w:rsidRDefault="006A3068" w:rsidP="006A3068">
            <w:pPr>
              <w:spacing w:line="480" w:lineRule="auto"/>
              <w:rPr>
                <w:rFonts w:ascii="Arial" w:hAnsi="Arial" w:cs="Arial"/>
              </w:rPr>
            </w:pPr>
          </w:p>
          <w:p w14:paraId="25293718" w14:textId="77777777" w:rsidR="006A3068" w:rsidRPr="006A3068" w:rsidRDefault="006A3068" w:rsidP="006A3068">
            <w:pPr>
              <w:spacing w:line="480" w:lineRule="auto"/>
              <w:rPr>
                <w:rFonts w:ascii="Arial" w:hAnsi="Arial" w:cs="Arial"/>
              </w:rPr>
            </w:pPr>
            <w:r w:rsidRPr="006A3068">
              <w:rPr>
                <w:rFonts w:ascii="Arial" w:hAnsi="Arial" w:cs="Arial"/>
              </w:rPr>
              <w:t>390 Dental students, amongst the age of 18-40 years, studying in the New Horizon Dental College and Research.</w:t>
            </w:r>
          </w:p>
          <w:p w14:paraId="393367A4" w14:textId="77777777" w:rsidR="006A3068" w:rsidRPr="006A3068" w:rsidRDefault="006A3068" w:rsidP="006A3068">
            <w:pPr>
              <w:spacing w:line="480" w:lineRule="auto"/>
              <w:rPr>
                <w:rFonts w:ascii="Arial" w:hAnsi="Arial" w:cs="Arial"/>
              </w:rPr>
            </w:pPr>
          </w:p>
          <w:p w14:paraId="041BC2D7" w14:textId="77777777" w:rsidR="006A3068" w:rsidRPr="006A3068" w:rsidRDefault="006A3068" w:rsidP="006A3068">
            <w:pPr>
              <w:spacing w:line="480" w:lineRule="auto"/>
              <w:rPr>
                <w:rFonts w:ascii="Arial" w:hAnsi="Arial" w:cs="Arial"/>
              </w:rPr>
            </w:pPr>
            <w:r w:rsidRPr="006A3068">
              <w:rPr>
                <w:rFonts w:ascii="Arial" w:hAnsi="Arial" w:cs="Arial"/>
              </w:rPr>
              <w:t>The sample size was conducted resulting in a sample size of 80. Effect size 0.353, confidence interval 0.05 sample resulted in 126 subjects in each group and rounded up to be 130 subject per group (aloe vera, chlohexidine and the placebo).</w:t>
            </w:r>
          </w:p>
          <w:p w14:paraId="380E77CA" w14:textId="77777777" w:rsidR="006A3068" w:rsidRPr="006A3068" w:rsidRDefault="006A3068" w:rsidP="006A3068">
            <w:pPr>
              <w:spacing w:line="480" w:lineRule="auto"/>
              <w:rPr>
                <w:rFonts w:ascii="Arial" w:hAnsi="Arial" w:cs="Arial"/>
              </w:rPr>
            </w:pPr>
          </w:p>
          <w:p w14:paraId="1E165761"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The participants were randomly allocated into three study groups through the lottery method. </w:t>
            </w:r>
          </w:p>
          <w:p w14:paraId="5A22D34B" w14:textId="77777777" w:rsidR="006A3068" w:rsidRPr="006A3068" w:rsidRDefault="006A3068" w:rsidP="006A3068">
            <w:pPr>
              <w:spacing w:line="480" w:lineRule="auto"/>
              <w:rPr>
                <w:rFonts w:ascii="Arial" w:hAnsi="Arial" w:cs="Arial"/>
              </w:rPr>
            </w:pPr>
          </w:p>
        </w:tc>
        <w:tc>
          <w:tcPr>
            <w:tcW w:w="2268" w:type="dxa"/>
          </w:tcPr>
          <w:p w14:paraId="0510C0C9"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Aloe Vera juice consisted of 99% pure aloe juice, 0.2% preservative,0.0001% Spearmint flavour and sweetened with sorbitol. </w:t>
            </w:r>
          </w:p>
        </w:tc>
        <w:tc>
          <w:tcPr>
            <w:tcW w:w="1843" w:type="dxa"/>
          </w:tcPr>
          <w:p w14:paraId="6EC09F01" w14:textId="77777777" w:rsidR="006A3068" w:rsidRPr="006A3068" w:rsidRDefault="006A3068" w:rsidP="006A3068">
            <w:pPr>
              <w:spacing w:line="480" w:lineRule="auto"/>
              <w:rPr>
                <w:rFonts w:ascii="Arial" w:hAnsi="Arial" w:cs="Arial"/>
              </w:rPr>
            </w:pPr>
            <w:r w:rsidRPr="006A3068">
              <w:rPr>
                <w:rFonts w:ascii="Arial" w:hAnsi="Arial" w:cs="Arial"/>
              </w:rPr>
              <w:t>Chlorhexidine mouthwash.</w:t>
            </w:r>
          </w:p>
        </w:tc>
        <w:tc>
          <w:tcPr>
            <w:tcW w:w="2410" w:type="dxa"/>
          </w:tcPr>
          <w:p w14:paraId="6EA0EE35" w14:textId="77777777" w:rsidR="006A3068" w:rsidRPr="006A3068" w:rsidRDefault="006A3068" w:rsidP="006A3068">
            <w:pPr>
              <w:spacing w:line="480" w:lineRule="auto"/>
              <w:rPr>
                <w:rFonts w:ascii="Arial" w:hAnsi="Arial" w:cs="Arial"/>
              </w:rPr>
            </w:pPr>
            <w:r w:rsidRPr="006A3068">
              <w:rPr>
                <w:rFonts w:ascii="Arial" w:hAnsi="Arial" w:cs="Arial"/>
              </w:rPr>
              <w:t xml:space="preserve">The investigator measuring the plaque scored was blinded. </w:t>
            </w:r>
          </w:p>
          <w:p w14:paraId="2EDF6968" w14:textId="77777777" w:rsidR="006A3068" w:rsidRPr="006A3068" w:rsidRDefault="006A3068" w:rsidP="006A3068">
            <w:pPr>
              <w:spacing w:line="480" w:lineRule="auto"/>
              <w:rPr>
                <w:rFonts w:ascii="Arial" w:hAnsi="Arial" w:cs="Arial"/>
              </w:rPr>
            </w:pPr>
          </w:p>
          <w:p w14:paraId="4BDB81E3" w14:textId="77777777" w:rsidR="006A3068" w:rsidRPr="006A3068" w:rsidRDefault="006A3068" w:rsidP="006A3068">
            <w:pPr>
              <w:spacing w:line="480" w:lineRule="auto"/>
              <w:rPr>
                <w:rFonts w:ascii="Arial" w:hAnsi="Arial" w:cs="Arial"/>
              </w:rPr>
            </w:pPr>
            <w:r w:rsidRPr="006A3068">
              <w:rPr>
                <w:rFonts w:ascii="Arial" w:hAnsi="Arial" w:cs="Arial"/>
              </w:rPr>
              <w:t xml:space="preserve">All clinical parameters were recorded at baseline, day 15 and day 30. </w:t>
            </w:r>
          </w:p>
          <w:p w14:paraId="3F12C9C4" w14:textId="77777777" w:rsidR="006A3068" w:rsidRPr="006A3068" w:rsidRDefault="006A3068" w:rsidP="006A3068">
            <w:pPr>
              <w:spacing w:line="480" w:lineRule="auto"/>
              <w:rPr>
                <w:rFonts w:ascii="Arial" w:hAnsi="Arial" w:cs="Arial"/>
              </w:rPr>
            </w:pPr>
          </w:p>
          <w:p w14:paraId="4ED3380C" w14:textId="77777777" w:rsidR="006A3068" w:rsidRPr="006A3068" w:rsidRDefault="006A3068" w:rsidP="006A3068">
            <w:pPr>
              <w:spacing w:line="480" w:lineRule="auto"/>
              <w:rPr>
                <w:rFonts w:ascii="Arial" w:hAnsi="Arial" w:cs="Arial"/>
              </w:rPr>
            </w:pPr>
            <w:r w:rsidRPr="006A3068">
              <w:rPr>
                <w:rFonts w:ascii="Arial" w:hAnsi="Arial" w:cs="Arial"/>
              </w:rPr>
              <w:t xml:space="preserve">The investigator recorded the plaque index using Silness </w:t>
            </w:r>
            <w:r w:rsidRPr="006A3068">
              <w:rPr>
                <w:rFonts w:ascii="Arial" w:hAnsi="Arial" w:cs="Arial"/>
              </w:rPr>
              <w:lastRenderedPageBreak/>
              <w:t>and Loe measurement tool.</w:t>
            </w:r>
          </w:p>
          <w:p w14:paraId="181A0804" w14:textId="77777777" w:rsidR="006A3068" w:rsidRPr="006A3068" w:rsidRDefault="006A3068" w:rsidP="006A3068">
            <w:pPr>
              <w:spacing w:line="480" w:lineRule="auto"/>
              <w:rPr>
                <w:rFonts w:ascii="Arial" w:hAnsi="Arial" w:cs="Arial"/>
              </w:rPr>
            </w:pPr>
          </w:p>
          <w:p w14:paraId="39B24B42" w14:textId="77777777" w:rsidR="006A3068" w:rsidRPr="006A3068" w:rsidRDefault="006A3068" w:rsidP="006A3068">
            <w:pPr>
              <w:spacing w:line="480" w:lineRule="auto"/>
              <w:rPr>
                <w:rFonts w:ascii="Arial" w:hAnsi="Arial" w:cs="Arial"/>
              </w:rPr>
            </w:pPr>
            <w:r w:rsidRPr="006A3068">
              <w:rPr>
                <w:rFonts w:ascii="Arial" w:hAnsi="Arial" w:cs="Arial"/>
              </w:rPr>
              <w:t xml:space="preserve">Inter and intra examiner reliabilty was 0.90 and 0.86 respectively. </w:t>
            </w:r>
          </w:p>
        </w:tc>
        <w:tc>
          <w:tcPr>
            <w:tcW w:w="2268" w:type="dxa"/>
          </w:tcPr>
          <w:p w14:paraId="07FDF999" w14:textId="77777777" w:rsidR="006A3068" w:rsidRPr="006A3068" w:rsidRDefault="006A3068" w:rsidP="006A3068">
            <w:pPr>
              <w:spacing w:line="480" w:lineRule="auto"/>
              <w:rPr>
                <w:rFonts w:ascii="Arial" w:hAnsi="Arial" w:cs="Arial"/>
              </w:rPr>
            </w:pPr>
            <w:r w:rsidRPr="006A3068">
              <w:rPr>
                <w:rFonts w:ascii="Arial" w:hAnsi="Arial" w:cs="Arial"/>
              </w:rPr>
              <w:lastRenderedPageBreak/>
              <w:t>The results shown significant reductions in the mean scores of plaque in aloe vera and chlorhexidene group (</w:t>
            </w:r>
            <w:r w:rsidRPr="006A3068">
              <w:rPr>
                <w:rFonts w:ascii="Arial" w:hAnsi="Arial" w:cs="Arial"/>
                <w:i/>
              </w:rPr>
              <w:t>p&lt;</w:t>
            </w:r>
            <w:r w:rsidRPr="006A3068">
              <w:rPr>
                <w:rFonts w:ascii="Arial" w:hAnsi="Arial" w:cs="Arial"/>
              </w:rPr>
              <w:t>0.05%). And no significant differences between the aloe vera and chlohexidine group (</w:t>
            </w:r>
            <w:r w:rsidRPr="006A3068">
              <w:rPr>
                <w:rFonts w:ascii="Arial" w:hAnsi="Arial" w:cs="Arial"/>
                <w:i/>
              </w:rPr>
              <w:t>p&lt;</w:t>
            </w:r>
            <w:r w:rsidRPr="006A3068">
              <w:rPr>
                <w:rFonts w:ascii="Arial" w:hAnsi="Arial" w:cs="Arial"/>
              </w:rPr>
              <w:t>0.05%)</w:t>
            </w:r>
          </w:p>
        </w:tc>
      </w:tr>
      <w:tr w:rsidR="006A3068" w:rsidRPr="006A3068" w14:paraId="73D49B20" w14:textId="77777777" w:rsidTr="00633DB1">
        <w:tc>
          <w:tcPr>
            <w:tcW w:w="1124" w:type="dxa"/>
          </w:tcPr>
          <w:p w14:paraId="4F0190AC" w14:textId="77777777" w:rsidR="006A3068" w:rsidRPr="006A3068" w:rsidRDefault="006A3068" w:rsidP="006A3068">
            <w:pPr>
              <w:spacing w:line="480" w:lineRule="auto"/>
              <w:rPr>
                <w:rFonts w:ascii="Arial" w:hAnsi="Arial" w:cs="Arial"/>
              </w:rPr>
            </w:pPr>
            <w:r w:rsidRPr="006A3068">
              <w:rPr>
                <w:rFonts w:ascii="Arial" w:hAnsi="Arial" w:cs="Arial"/>
              </w:rPr>
              <w:lastRenderedPageBreak/>
              <w:t>6</w:t>
            </w:r>
          </w:p>
        </w:tc>
        <w:tc>
          <w:tcPr>
            <w:tcW w:w="2273" w:type="dxa"/>
          </w:tcPr>
          <w:p w14:paraId="0A17FAF8" w14:textId="77777777" w:rsidR="006A3068" w:rsidRPr="006A3068" w:rsidRDefault="006A3068" w:rsidP="006A3068">
            <w:pPr>
              <w:spacing w:line="480" w:lineRule="auto"/>
              <w:rPr>
                <w:rFonts w:ascii="Arial" w:hAnsi="Arial" w:cs="Arial"/>
              </w:rPr>
            </w:pPr>
            <w:r w:rsidRPr="006A3068">
              <w:rPr>
                <w:rFonts w:ascii="Arial" w:hAnsi="Arial" w:cs="Arial"/>
              </w:rPr>
              <w:t xml:space="preserve">The aim of this study was to assess the effect of aloe vera mouthwash on dental plaque in gingivitis and comparing it against the benchmark </w:t>
            </w:r>
            <w:r w:rsidRPr="006A3068">
              <w:rPr>
                <w:rFonts w:ascii="Arial" w:hAnsi="Arial" w:cs="Arial"/>
              </w:rPr>
              <w:lastRenderedPageBreak/>
              <w:t>chlorhexidine mouthwash.</w:t>
            </w:r>
          </w:p>
        </w:tc>
        <w:tc>
          <w:tcPr>
            <w:tcW w:w="2268" w:type="dxa"/>
          </w:tcPr>
          <w:p w14:paraId="55039F75" w14:textId="77777777" w:rsidR="006A3068" w:rsidRPr="006A3068" w:rsidRDefault="006A3068" w:rsidP="006A3068">
            <w:pPr>
              <w:spacing w:line="480" w:lineRule="auto"/>
              <w:rPr>
                <w:rFonts w:ascii="Arial" w:hAnsi="Arial" w:cs="Arial"/>
              </w:rPr>
            </w:pPr>
            <w:r w:rsidRPr="006A3068">
              <w:rPr>
                <w:rFonts w:ascii="Arial" w:hAnsi="Arial" w:cs="Arial"/>
              </w:rPr>
              <w:lastRenderedPageBreak/>
              <w:t>Non-probability, convenience sampling took place on systemically healthy participants.</w:t>
            </w:r>
          </w:p>
          <w:p w14:paraId="07094185" w14:textId="77777777" w:rsidR="006A3068" w:rsidRPr="006A3068" w:rsidRDefault="006A3068" w:rsidP="006A3068">
            <w:pPr>
              <w:spacing w:line="480" w:lineRule="auto"/>
              <w:rPr>
                <w:rFonts w:ascii="Arial" w:hAnsi="Arial" w:cs="Arial"/>
              </w:rPr>
            </w:pPr>
          </w:p>
          <w:p w14:paraId="09234205" w14:textId="77777777" w:rsidR="006A3068" w:rsidRPr="006A3068" w:rsidRDefault="006A3068" w:rsidP="006A3068">
            <w:pPr>
              <w:spacing w:line="480" w:lineRule="auto"/>
              <w:rPr>
                <w:rFonts w:ascii="Arial" w:hAnsi="Arial" w:cs="Arial"/>
              </w:rPr>
            </w:pPr>
            <w:r w:rsidRPr="006A3068">
              <w:rPr>
                <w:rFonts w:ascii="Arial" w:hAnsi="Arial" w:cs="Arial"/>
              </w:rPr>
              <w:t xml:space="preserve">345 undergraduate students were selected based on </w:t>
            </w:r>
            <w:r w:rsidRPr="006A3068">
              <w:rPr>
                <w:rFonts w:ascii="Arial" w:hAnsi="Arial" w:cs="Arial"/>
              </w:rPr>
              <w:lastRenderedPageBreak/>
              <w:t>the inclusion and exclusion criteria.</w:t>
            </w:r>
          </w:p>
          <w:p w14:paraId="28A85DDC" w14:textId="77777777" w:rsidR="006A3068" w:rsidRPr="006A3068" w:rsidRDefault="006A3068" w:rsidP="006A3068">
            <w:pPr>
              <w:spacing w:line="480" w:lineRule="auto"/>
              <w:rPr>
                <w:rFonts w:ascii="Arial" w:hAnsi="Arial" w:cs="Arial"/>
              </w:rPr>
            </w:pPr>
            <w:r w:rsidRPr="006A3068">
              <w:rPr>
                <w:rFonts w:ascii="Arial" w:hAnsi="Arial" w:cs="Arial"/>
              </w:rPr>
              <w:t>The sample size was analysed using a statistical software and the students were randomly allocated into one of three groups (chlohexidine, aloe vera and placebo group).</w:t>
            </w:r>
          </w:p>
        </w:tc>
        <w:tc>
          <w:tcPr>
            <w:tcW w:w="2268" w:type="dxa"/>
          </w:tcPr>
          <w:p w14:paraId="5E25828F" w14:textId="77777777" w:rsidR="006A3068" w:rsidRPr="006A3068" w:rsidRDefault="006A3068" w:rsidP="006A3068">
            <w:pPr>
              <w:spacing w:line="480" w:lineRule="auto"/>
              <w:rPr>
                <w:rFonts w:ascii="Arial" w:hAnsi="Arial" w:cs="Arial"/>
              </w:rPr>
            </w:pPr>
            <w:r w:rsidRPr="006A3068">
              <w:rPr>
                <w:rFonts w:ascii="Arial" w:hAnsi="Arial" w:cs="Arial"/>
              </w:rPr>
              <w:lastRenderedPageBreak/>
              <w:t>99% aloe vera juice, 0.02% preservative 0.001% lemon-lime and was sweetened with sorbitol.</w:t>
            </w:r>
          </w:p>
        </w:tc>
        <w:tc>
          <w:tcPr>
            <w:tcW w:w="1843" w:type="dxa"/>
          </w:tcPr>
          <w:p w14:paraId="600E8648" w14:textId="77777777" w:rsidR="006A3068" w:rsidRPr="006A3068" w:rsidRDefault="006A3068" w:rsidP="006A3068">
            <w:pPr>
              <w:spacing w:line="480" w:lineRule="auto"/>
              <w:rPr>
                <w:rFonts w:ascii="Arial" w:hAnsi="Arial" w:cs="Arial"/>
              </w:rPr>
            </w:pPr>
            <w:r w:rsidRPr="006A3068">
              <w:rPr>
                <w:rFonts w:ascii="Arial" w:hAnsi="Arial" w:cs="Arial"/>
              </w:rPr>
              <w:t>Chlorhexidine mouthwash.</w:t>
            </w:r>
          </w:p>
        </w:tc>
        <w:tc>
          <w:tcPr>
            <w:tcW w:w="2410" w:type="dxa"/>
          </w:tcPr>
          <w:p w14:paraId="28426C4C" w14:textId="77777777" w:rsidR="006A3068" w:rsidRPr="006A3068" w:rsidRDefault="006A3068" w:rsidP="006A3068">
            <w:pPr>
              <w:spacing w:line="480" w:lineRule="auto"/>
              <w:rPr>
                <w:rFonts w:ascii="Arial" w:hAnsi="Arial" w:cs="Arial"/>
              </w:rPr>
            </w:pPr>
            <w:r w:rsidRPr="006A3068">
              <w:rPr>
                <w:rFonts w:ascii="Arial" w:hAnsi="Arial" w:cs="Arial"/>
              </w:rPr>
              <w:t>Data was collected three times study the study period.</w:t>
            </w:r>
          </w:p>
          <w:p w14:paraId="174167EB" w14:textId="77777777" w:rsidR="006A3068" w:rsidRPr="006A3068" w:rsidRDefault="006A3068" w:rsidP="006A3068">
            <w:pPr>
              <w:spacing w:line="480" w:lineRule="auto"/>
              <w:rPr>
                <w:rFonts w:ascii="Arial" w:hAnsi="Arial" w:cs="Arial"/>
              </w:rPr>
            </w:pPr>
          </w:p>
          <w:p w14:paraId="433C60B6" w14:textId="77777777" w:rsidR="006A3068" w:rsidRPr="006A3068" w:rsidRDefault="006A3068" w:rsidP="006A3068">
            <w:pPr>
              <w:spacing w:line="480" w:lineRule="auto"/>
              <w:rPr>
                <w:rFonts w:ascii="Arial" w:hAnsi="Arial" w:cs="Arial"/>
              </w:rPr>
            </w:pPr>
            <w:r w:rsidRPr="006A3068">
              <w:rPr>
                <w:rFonts w:ascii="Arial" w:hAnsi="Arial" w:cs="Arial"/>
              </w:rPr>
              <w:t xml:space="preserve">Twice daily rinsing was supervised throughout the week, and on the weekend it was unsupervised. </w:t>
            </w:r>
          </w:p>
          <w:p w14:paraId="7E5704C0" w14:textId="77777777" w:rsidR="006A3068" w:rsidRPr="006A3068" w:rsidRDefault="006A3068" w:rsidP="006A3068">
            <w:pPr>
              <w:spacing w:line="480" w:lineRule="auto"/>
              <w:rPr>
                <w:rFonts w:ascii="Arial" w:hAnsi="Arial" w:cs="Arial"/>
              </w:rPr>
            </w:pPr>
          </w:p>
          <w:p w14:paraId="6B5E2366" w14:textId="77777777" w:rsidR="006A3068" w:rsidRPr="006A3068" w:rsidRDefault="006A3068" w:rsidP="006A3068">
            <w:pPr>
              <w:spacing w:line="480" w:lineRule="auto"/>
              <w:rPr>
                <w:rFonts w:ascii="Arial" w:hAnsi="Arial" w:cs="Arial"/>
              </w:rPr>
            </w:pPr>
            <w:r w:rsidRPr="006A3068">
              <w:rPr>
                <w:rFonts w:ascii="Arial" w:hAnsi="Arial" w:cs="Arial"/>
              </w:rPr>
              <w:t>A single trained calibrated examiner recorded the plaque index at all three intervals. Kappa statistics was used for intra examiner reliabilty (0.84)</w:t>
            </w:r>
          </w:p>
          <w:p w14:paraId="1580DE64" w14:textId="77777777" w:rsidR="006A3068" w:rsidRPr="006A3068" w:rsidRDefault="006A3068" w:rsidP="006A3068">
            <w:pPr>
              <w:spacing w:line="480" w:lineRule="auto"/>
              <w:rPr>
                <w:rFonts w:ascii="Arial" w:hAnsi="Arial" w:cs="Arial"/>
              </w:rPr>
            </w:pPr>
          </w:p>
          <w:p w14:paraId="0BE0702F" w14:textId="77777777" w:rsidR="006A3068" w:rsidRPr="006A3068" w:rsidRDefault="006A3068" w:rsidP="006A3068">
            <w:pPr>
              <w:spacing w:line="480" w:lineRule="auto"/>
              <w:rPr>
                <w:rFonts w:ascii="Arial" w:hAnsi="Arial" w:cs="Arial"/>
              </w:rPr>
            </w:pPr>
            <w:r w:rsidRPr="006A3068">
              <w:rPr>
                <w:rFonts w:ascii="Arial" w:hAnsi="Arial" w:cs="Arial"/>
              </w:rPr>
              <w:t>Measurement tool used to assess plaque was Quigley and Hein plaque index.</w:t>
            </w:r>
          </w:p>
        </w:tc>
        <w:tc>
          <w:tcPr>
            <w:tcW w:w="2268" w:type="dxa"/>
          </w:tcPr>
          <w:p w14:paraId="3C3C63FC"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Aloe vera mouthwash was as equally effective as chlohexidine at reducing plaque </w:t>
            </w:r>
            <w:r w:rsidRPr="006A3068">
              <w:rPr>
                <w:rFonts w:ascii="Arial" w:hAnsi="Arial" w:cs="Arial"/>
                <w:i/>
              </w:rPr>
              <w:t>p&lt;</w:t>
            </w:r>
            <w:r w:rsidRPr="006A3068">
              <w:rPr>
                <w:rFonts w:ascii="Arial" w:hAnsi="Arial" w:cs="Arial"/>
              </w:rPr>
              <w:t>0.05 from day 15 to day 30.</w:t>
            </w:r>
          </w:p>
        </w:tc>
      </w:tr>
    </w:tbl>
    <w:p w14:paraId="3E501FFF" w14:textId="77777777" w:rsidR="006A3068" w:rsidRPr="006A3068" w:rsidRDefault="006A3068" w:rsidP="006A3068">
      <w:pPr>
        <w:spacing w:line="480" w:lineRule="auto"/>
        <w:rPr>
          <w:rFonts w:ascii="Arial" w:hAnsi="Arial" w:cs="Arial"/>
        </w:rPr>
      </w:pPr>
    </w:p>
    <w:p w14:paraId="22E85FC4" w14:textId="77777777" w:rsidR="006A3068" w:rsidRPr="006A3068" w:rsidRDefault="006A3068" w:rsidP="006A3068">
      <w:pPr>
        <w:spacing w:line="480" w:lineRule="auto"/>
        <w:rPr>
          <w:rFonts w:ascii="Arial" w:hAnsi="Arial" w:cs="Arial"/>
        </w:rPr>
      </w:pPr>
    </w:p>
    <w:p w14:paraId="47AEABC8" w14:textId="77777777" w:rsidR="006A3068" w:rsidRPr="006A3068" w:rsidRDefault="006A3068" w:rsidP="006A3068">
      <w:pPr>
        <w:spacing w:line="480" w:lineRule="auto"/>
        <w:rPr>
          <w:rFonts w:ascii="Arial" w:hAnsi="Arial" w:cs="Arial"/>
        </w:rPr>
        <w:sectPr w:rsidR="006A3068" w:rsidRPr="006A3068" w:rsidSect="00C77FC8">
          <w:pgSz w:w="16838" w:h="11906" w:orient="landscape"/>
          <w:pgMar w:top="1440" w:right="1440" w:bottom="1440" w:left="1440" w:header="708" w:footer="708" w:gutter="0"/>
          <w:cols w:space="708"/>
          <w:docGrid w:linePitch="360"/>
        </w:sectPr>
      </w:pPr>
    </w:p>
    <w:p w14:paraId="1300FFBC" w14:textId="77777777" w:rsidR="006A3068" w:rsidRPr="006A3068" w:rsidRDefault="006A3068" w:rsidP="006A3068">
      <w:pPr>
        <w:pStyle w:val="Heading1"/>
        <w:spacing w:line="480" w:lineRule="auto"/>
        <w:rPr>
          <w:rFonts w:ascii="Arial" w:hAnsi="Arial" w:cs="Arial"/>
          <w:sz w:val="22"/>
          <w:szCs w:val="22"/>
        </w:rPr>
      </w:pPr>
      <w:bookmarkStart w:id="73" w:name="_Toc88582738"/>
      <w:r w:rsidRPr="006A3068">
        <w:rPr>
          <w:rFonts w:ascii="Arial" w:hAnsi="Arial" w:cs="Arial"/>
          <w:sz w:val="22"/>
          <w:szCs w:val="22"/>
        </w:rPr>
        <w:lastRenderedPageBreak/>
        <w:t>6.5 Summary of the Methodological Quality of the Studies</w:t>
      </w:r>
      <w:bookmarkEnd w:id="73"/>
      <w:r w:rsidRPr="006A3068">
        <w:rPr>
          <w:rFonts w:ascii="Arial" w:hAnsi="Arial" w:cs="Arial"/>
          <w:sz w:val="22"/>
          <w:szCs w:val="22"/>
        </w:rPr>
        <w:t xml:space="preserve"> </w:t>
      </w:r>
    </w:p>
    <w:p w14:paraId="285F8E3D" w14:textId="77777777" w:rsidR="006A3068" w:rsidRPr="006A3068" w:rsidRDefault="006A3068" w:rsidP="006A3068">
      <w:pPr>
        <w:tabs>
          <w:tab w:val="left" w:pos="2527"/>
        </w:tabs>
        <w:spacing w:line="480" w:lineRule="auto"/>
        <w:jc w:val="both"/>
        <w:rPr>
          <w:rFonts w:ascii="Arial" w:hAnsi="Arial" w:cs="Arial"/>
        </w:rPr>
      </w:pPr>
    </w:p>
    <w:p w14:paraId="74E083D0" w14:textId="77777777" w:rsidR="006A3068" w:rsidRPr="006A3068" w:rsidRDefault="006A3068" w:rsidP="006A3068">
      <w:pPr>
        <w:tabs>
          <w:tab w:val="left" w:pos="2527"/>
        </w:tabs>
        <w:spacing w:line="480" w:lineRule="auto"/>
        <w:jc w:val="both"/>
        <w:rPr>
          <w:rFonts w:ascii="Arial" w:hAnsi="Arial" w:cs="Arial"/>
        </w:rPr>
      </w:pPr>
      <w:r w:rsidRPr="006A3068">
        <w:rPr>
          <w:rFonts w:ascii="Arial" w:hAnsi="Arial" w:cs="Arial"/>
        </w:rPr>
        <w:t xml:space="preserve">Table 6.7 provides a summary of the methodological quality for each included study. The summary of the methodological quality was adapted with the facilitation of the McMasters Framework, full supporting evidence of the McMasters framework can be found in Appendix 11. </w:t>
      </w:r>
    </w:p>
    <w:p w14:paraId="642DB19B" w14:textId="77777777" w:rsidR="006A3068" w:rsidRPr="006A3068" w:rsidRDefault="006A3068" w:rsidP="006A3068">
      <w:pPr>
        <w:tabs>
          <w:tab w:val="left" w:pos="2527"/>
        </w:tabs>
        <w:spacing w:line="480" w:lineRule="auto"/>
        <w:jc w:val="both"/>
        <w:rPr>
          <w:rFonts w:ascii="Arial" w:hAnsi="Arial" w:cs="Arial"/>
        </w:rPr>
      </w:pPr>
    </w:p>
    <w:p w14:paraId="480368A4" w14:textId="77777777" w:rsidR="006A3068" w:rsidRPr="006A3068" w:rsidRDefault="006A3068" w:rsidP="006A3068">
      <w:pPr>
        <w:tabs>
          <w:tab w:val="left" w:pos="2527"/>
        </w:tabs>
        <w:spacing w:line="480" w:lineRule="auto"/>
        <w:jc w:val="both"/>
        <w:rPr>
          <w:rFonts w:ascii="Arial" w:hAnsi="Arial" w:cs="Arial"/>
        </w:rPr>
        <w:sectPr w:rsidR="006A3068" w:rsidRPr="006A3068" w:rsidSect="00C77FC8">
          <w:pgSz w:w="11906" w:h="16838"/>
          <w:pgMar w:top="1440" w:right="1440" w:bottom="1440" w:left="1440" w:header="708" w:footer="708" w:gutter="0"/>
          <w:cols w:space="708"/>
          <w:docGrid w:linePitch="360"/>
        </w:sectPr>
      </w:pPr>
      <w:r w:rsidRPr="006A3068">
        <w:rPr>
          <w:rFonts w:ascii="Arial" w:hAnsi="Arial" w:cs="Arial"/>
        </w:rPr>
        <w:t>To further support the methodological assessment of the included studies, a numerical score was acquired in the attempt to demonstrate quality assurance (Table 6.8). To clarify, the score gained in each study is determined on its ability to sufficiently provide information to answer the focused question. The scoring process denotes to the following; score zero shows the study did not provide information to answer the question; score one shows the study partly answered the focused question; and score two, where full information of the study answers the question.</w:t>
      </w:r>
    </w:p>
    <w:p w14:paraId="45D2338B" w14:textId="77777777" w:rsidR="006A3068" w:rsidRPr="006A3068" w:rsidRDefault="006A3068" w:rsidP="006A3068">
      <w:pPr>
        <w:tabs>
          <w:tab w:val="left" w:pos="2527"/>
        </w:tabs>
        <w:spacing w:line="480" w:lineRule="auto"/>
        <w:jc w:val="both"/>
        <w:rPr>
          <w:rFonts w:ascii="Arial" w:hAnsi="Arial" w:cs="Arial"/>
          <w:u w:val="single"/>
        </w:rPr>
      </w:pPr>
      <w:r w:rsidRPr="006A3068">
        <w:rPr>
          <w:rFonts w:ascii="Arial" w:hAnsi="Arial" w:cs="Arial"/>
          <w:u w:val="single"/>
        </w:rPr>
        <w:lastRenderedPageBreak/>
        <w:t>Table 6.7 - Summary of McMasters Critical Review Form</w:t>
      </w:r>
    </w:p>
    <w:tbl>
      <w:tblPr>
        <w:tblStyle w:val="TableGridLight"/>
        <w:tblW w:w="0" w:type="auto"/>
        <w:tblLook w:val="04A0" w:firstRow="1" w:lastRow="0" w:firstColumn="1" w:lastColumn="0" w:noHBand="0" w:noVBand="1"/>
      </w:tblPr>
      <w:tblGrid>
        <w:gridCol w:w="2658"/>
        <w:gridCol w:w="1902"/>
        <w:gridCol w:w="1904"/>
        <w:gridCol w:w="1902"/>
        <w:gridCol w:w="1904"/>
        <w:gridCol w:w="1834"/>
        <w:gridCol w:w="1834"/>
      </w:tblGrid>
      <w:tr w:rsidR="006A3068" w:rsidRPr="006A3068" w14:paraId="48B79DA9" w14:textId="77777777" w:rsidTr="00633DB1">
        <w:trPr>
          <w:trHeight w:val="561"/>
        </w:trPr>
        <w:tc>
          <w:tcPr>
            <w:tcW w:w="2658" w:type="dxa"/>
            <w:shd w:val="clear" w:color="auto" w:fill="D9D9D9" w:themeFill="background1" w:themeFillShade="D9"/>
            <w:hideMark/>
          </w:tcPr>
          <w:p w14:paraId="2C103EC7"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Study Number</w:t>
            </w:r>
          </w:p>
        </w:tc>
        <w:tc>
          <w:tcPr>
            <w:tcW w:w="1902" w:type="dxa"/>
            <w:shd w:val="clear" w:color="auto" w:fill="D9D9D9" w:themeFill="background1" w:themeFillShade="D9"/>
            <w:hideMark/>
          </w:tcPr>
          <w:p w14:paraId="0645259F"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1</w:t>
            </w:r>
          </w:p>
        </w:tc>
        <w:tc>
          <w:tcPr>
            <w:tcW w:w="1904" w:type="dxa"/>
            <w:shd w:val="clear" w:color="auto" w:fill="D9D9D9" w:themeFill="background1" w:themeFillShade="D9"/>
            <w:hideMark/>
          </w:tcPr>
          <w:p w14:paraId="25C1099F"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2</w:t>
            </w:r>
          </w:p>
        </w:tc>
        <w:tc>
          <w:tcPr>
            <w:tcW w:w="1902" w:type="dxa"/>
            <w:shd w:val="clear" w:color="auto" w:fill="D9D9D9" w:themeFill="background1" w:themeFillShade="D9"/>
            <w:hideMark/>
          </w:tcPr>
          <w:p w14:paraId="799AEFD3"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3</w:t>
            </w:r>
          </w:p>
        </w:tc>
        <w:tc>
          <w:tcPr>
            <w:tcW w:w="1904" w:type="dxa"/>
            <w:shd w:val="clear" w:color="auto" w:fill="D9D9D9" w:themeFill="background1" w:themeFillShade="D9"/>
            <w:hideMark/>
          </w:tcPr>
          <w:p w14:paraId="47EF7467"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4</w:t>
            </w:r>
          </w:p>
        </w:tc>
        <w:tc>
          <w:tcPr>
            <w:tcW w:w="1834" w:type="dxa"/>
            <w:shd w:val="clear" w:color="auto" w:fill="D9D9D9" w:themeFill="background1" w:themeFillShade="D9"/>
            <w:hideMark/>
          </w:tcPr>
          <w:p w14:paraId="48516BE8" w14:textId="77777777" w:rsidR="006A3068" w:rsidRPr="006A3068" w:rsidRDefault="006A3068" w:rsidP="006A3068">
            <w:pPr>
              <w:spacing w:line="480" w:lineRule="auto"/>
              <w:jc w:val="center"/>
              <w:rPr>
                <w:rFonts w:ascii="Arial" w:eastAsia="Times New Roman" w:hAnsi="Arial" w:cs="Arial"/>
                <w:lang w:eastAsia="en-GB"/>
              </w:rPr>
            </w:pPr>
            <w:r w:rsidRPr="006A3068">
              <w:rPr>
                <w:rFonts w:ascii="Arial" w:eastAsia="Times New Roman" w:hAnsi="Arial" w:cs="Arial"/>
                <w:b/>
                <w:bCs/>
                <w:lang w:eastAsia="en-GB"/>
              </w:rPr>
              <w:t>5</w:t>
            </w:r>
          </w:p>
        </w:tc>
        <w:tc>
          <w:tcPr>
            <w:tcW w:w="1834" w:type="dxa"/>
            <w:shd w:val="clear" w:color="auto" w:fill="D9D9D9" w:themeFill="background1" w:themeFillShade="D9"/>
          </w:tcPr>
          <w:p w14:paraId="76A590F9" w14:textId="77777777" w:rsidR="006A3068" w:rsidRPr="006A3068" w:rsidRDefault="006A3068" w:rsidP="006A3068">
            <w:pPr>
              <w:spacing w:line="480" w:lineRule="auto"/>
              <w:jc w:val="center"/>
              <w:rPr>
                <w:rFonts w:ascii="Arial" w:eastAsia="Times New Roman" w:hAnsi="Arial" w:cs="Arial"/>
                <w:b/>
                <w:bCs/>
                <w:lang w:eastAsia="en-GB"/>
              </w:rPr>
            </w:pPr>
            <w:r w:rsidRPr="006A3068">
              <w:rPr>
                <w:rFonts w:ascii="Arial" w:eastAsia="Times New Roman" w:hAnsi="Arial" w:cs="Arial"/>
                <w:b/>
                <w:bCs/>
                <w:lang w:eastAsia="en-GB"/>
              </w:rPr>
              <w:t>6</w:t>
            </w:r>
          </w:p>
        </w:tc>
      </w:tr>
      <w:tr w:rsidR="006A3068" w:rsidRPr="006A3068" w14:paraId="714F534A" w14:textId="77777777" w:rsidTr="00633DB1">
        <w:trPr>
          <w:trHeight w:val="561"/>
        </w:trPr>
        <w:tc>
          <w:tcPr>
            <w:tcW w:w="2658" w:type="dxa"/>
            <w:hideMark/>
          </w:tcPr>
          <w:p w14:paraId="47284A5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Purpose clearly state </w:t>
            </w:r>
          </w:p>
        </w:tc>
        <w:tc>
          <w:tcPr>
            <w:tcW w:w="1902" w:type="dxa"/>
            <w:hideMark/>
          </w:tcPr>
          <w:p w14:paraId="6FB7CACF"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78EC48AE"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1BAD213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5BDF108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17898F3E"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Eys</w:t>
            </w:r>
          </w:p>
        </w:tc>
        <w:tc>
          <w:tcPr>
            <w:tcW w:w="1834" w:type="dxa"/>
          </w:tcPr>
          <w:p w14:paraId="1348F79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51770BAA" w14:textId="77777777" w:rsidTr="00633DB1">
        <w:trPr>
          <w:trHeight w:val="561"/>
        </w:trPr>
        <w:tc>
          <w:tcPr>
            <w:tcW w:w="2658" w:type="dxa"/>
            <w:hideMark/>
          </w:tcPr>
          <w:p w14:paraId="0B3B2C4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Justification using literature </w:t>
            </w:r>
          </w:p>
        </w:tc>
        <w:tc>
          <w:tcPr>
            <w:tcW w:w="1902" w:type="dxa"/>
            <w:hideMark/>
          </w:tcPr>
          <w:p w14:paraId="781D828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Good</w:t>
            </w:r>
          </w:p>
        </w:tc>
        <w:tc>
          <w:tcPr>
            <w:tcW w:w="1904" w:type="dxa"/>
            <w:hideMark/>
          </w:tcPr>
          <w:p w14:paraId="1F24F80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Adequate </w:t>
            </w:r>
          </w:p>
        </w:tc>
        <w:tc>
          <w:tcPr>
            <w:tcW w:w="1902" w:type="dxa"/>
            <w:hideMark/>
          </w:tcPr>
          <w:p w14:paraId="684C7BA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Adequate </w:t>
            </w:r>
          </w:p>
        </w:tc>
        <w:tc>
          <w:tcPr>
            <w:tcW w:w="1904" w:type="dxa"/>
            <w:hideMark/>
          </w:tcPr>
          <w:p w14:paraId="5930EF0A"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Good</w:t>
            </w:r>
          </w:p>
        </w:tc>
        <w:tc>
          <w:tcPr>
            <w:tcW w:w="1834" w:type="dxa"/>
            <w:hideMark/>
          </w:tcPr>
          <w:p w14:paraId="454F3B0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Good</w:t>
            </w:r>
          </w:p>
        </w:tc>
        <w:tc>
          <w:tcPr>
            <w:tcW w:w="1834" w:type="dxa"/>
          </w:tcPr>
          <w:p w14:paraId="0B97968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Good</w:t>
            </w:r>
          </w:p>
        </w:tc>
      </w:tr>
      <w:tr w:rsidR="006A3068" w:rsidRPr="006A3068" w14:paraId="1066E69B" w14:textId="77777777" w:rsidTr="00633DB1">
        <w:trPr>
          <w:trHeight w:val="295"/>
        </w:trPr>
        <w:tc>
          <w:tcPr>
            <w:tcW w:w="2658" w:type="dxa"/>
            <w:hideMark/>
          </w:tcPr>
          <w:p w14:paraId="5F07694C"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Study design</w:t>
            </w:r>
          </w:p>
        </w:tc>
        <w:tc>
          <w:tcPr>
            <w:tcW w:w="1902" w:type="dxa"/>
            <w:hideMark/>
          </w:tcPr>
          <w:p w14:paraId="3A5F821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RCT</w:t>
            </w:r>
          </w:p>
        </w:tc>
        <w:tc>
          <w:tcPr>
            <w:tcW w:w="1904" w:type="dxa"/>
            <w:hideMark/>
          </w:tcPr>
          <w:p w14:paraId="7D0DB0DF"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RCT</w:t>
            </w:r>
          </w:p>
        </w:tc>
        <w:tc>
          <w:tcPr>
            <w:tcW w:w="1902" w:type="dxa"/>
            <w:hideMark/>
          </w:tcPr>
          <w:p w14:paraId="11474E08"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RCT</w:t>
            </w:r>
          </w:p>
        </w:tc>
        <w:tc>
          <w:tcPr>
            <w:tcW w:w="1904" w:type="dxa"/>
            <w:hideMark/>
          </w:tcPr>
          <w:p w14:paraId="7789357C"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RCT</w:t>
            </w:r>
          </w:p>
        </w:tc>
        <w:tc>
          <w:tcPr>
            <w:tcW w:w="1834" w:type="dxa"/>
            <w:hideMark/>
          </w:tcPr>
          <w:p w14:paraId="65D5D92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RCT</w:t>
            </w:r>
          </w:p>
        </w:tc>
        <w:tc>
          <w:tcPr>
            <w:tcW w:w="1834" w:type="dxa"/>
          </w:tcPr>
          <w:p w14:paraId="57F94207"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RCT</w:t>
            </w:r>
          </w:p>
        </w:tc>
      </w:tr>
      <w:tr w:rsidR="006A3068" w:rsidRPr="006A3068" w14:paraId="408A5D1D" w14:textId="77777777" w:rsidTr="00633DB1">
        <w:trPr>
          <w:trHeight w:val="857"/>
        </w:trPr>
        <w:tc>
          <w:tcPr>
            <w:tcW w:w="2658" w:type="dxa"/>
            <w:hideMark/>
          </w:tcPr>
          <w:p w14:paraId="56A9768A"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Was the study design appropriate? </w:t>
            </w:r>
          </w:p>
        </w:tc>
        <w:tc>
          <w:tcPr>
            <w:tcW w:w="1902" w:type="dxa"/>
            <w:hideMark/>
          </w:tcPr>
          <w:p w14:paraId="3E3568BF"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Yes </w:t>
            </w:r>
          </w:p>
        </w:tc>
        <w:tc>
          <w:tcPr>
            <w:tcW w:w="1904" w:type="dxa"/>
            <w:hideMark/>
          </w:tcPr>
          <w:p w14:paraId="22002E5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7BFEC05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772558F6"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6ED2DEB5"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2AB6C40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093796BF" w14:textId="77777777" w:rsidTr="00633DB1">
        <w:trPr>
          <w:trHeight w:val="561"/>
        </w:trPr>
        <w:tc>
          <w:tcPr>
            <w:tcW w:w="2658" w:type="dxa"/>
            <w:hideMark/>
          </w:tcPr>
          <w:p w14:paraId="1722F9F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Detailed sample description </w:t>
            </w:r>
          </w:p>
        </w:tc>
        <w:tc>
          <w:tcPr>
            <w:tcW w:w="1902" w:type="dxa"/>
            <w:hideMark/>
          </w:tcPr>
          <w:p w14:paraId="33DBC60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1147EF5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Yes </w:t>
            </w:r>
          </w:p>
        </w:tc>
        <w:tc>
          <w:tcPr>
            <w:tcW w:w="1902" w:type="dxa"/>
            <w:hideMark/>
          </w:tcPr>
          <w:p w14:paraId="0FB530A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35172C1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c>
          <w:tcPr>
            <w:tcW w:w="1834" w:type="dxa"/>
            <w:hideMark/>
          </w:tcPr>
          <w:p w14:paraId="550235A8"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50D151AF"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654976D7" w14:textId="77777777" w:rsidTr="00633DB1">
        <w:trPr>
          <w:trHeight w:val="265"/>
        </w:trPr>
        <w:tc>
          <w:tcPr>
            <w:tcW w:w="2658" w:type="dxa"/>
            <w:hideMark/>
          </w:tcPr>
          <w:p w14:paraId="349ECDA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Sample justified  </w:t>
            </w:r>
          </w:p>
        </w:tc>
        <w:tc>
          <w:tcPr>
            <w:tcW w:w="1902" w:type="dxa"/>
            <w:hideMark/>
          </w:tcPr>
          <w:p w14:paraId="4B43E585"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Yes </w:t>
            </w:r>
          </w:p>
        </w:tc>
        <w:tc>
          <w:tcPr>
            <w:tcW w:w="1904" w:type="dxa"/>
            <w:hideMark/>
          </w:tcPr>
          <w:p w14:paraId="06C8EA1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c>
          <w:tcPr>
            <w:tcW w:w="1902" w:type="dxa"/>
            <w:hideMark/>
          </w:tcPr>
          <w:p w14:paraId="64C97F3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c>
          <w:tcPr>
            <w:tcW w:w="1904" w:type="dxa"/>
            <w:hideMark/>
          </w:tcPr>
          <w:p w14:paraId="2121914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1FCE60A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4B5DB73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64C3E376" w14:textId="77777777" w:rsidTr="00633DB1">
        <w:trPr>
          <w:trHeight w:val="857"/>
        </w:trPr>
        <w:tc>
          <w:tcPr>
            <w:tcW w:w="2658" w:type="dxa"/>
            <w:hideMark/>
          </w:tcPr>
          <w:p w14:paraId="4E60FE1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Ethical approval and consent gained</w:t>
            </w:r>
          </w:p>
        </w:tc>
        <w:tc>
          <w:tcPr>
            <w:tcW w:w="1902" w:type="dxa"/>
            <w:hideMark/>
          </w:tcPr>
          <w:p w14:paraId="7A01302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Yes </w:t>
            </w:r>
          </w:p>
        </w:tc>
        <w:tc>
          <w:tcPr>
            <w:tcW w:w="1904" w:type="dxa"/>
            <w:hideMark/>
          </w:tcPr>
          <w:p w14:paraId="1AA0C938"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255431C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2A0751C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75D8092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7BE3947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5EF7E24D" w14:textId="77777777" w:rsidTr="00633DB1">
        <w:trPr>
          <w:trHeight w:val="828"/>
        </w:trPr>
        <w:tc>
          <w:tcPr>
            <w:tcW w:w="2658" w:type="dxa"/>
            <w:hideMark/>
          </w:tcPr>
          <w:p w14:paraId="49FA094C"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lastRenderedPageBreak/>
              <w:t xml:space="preserve">Outcome measure reliable </w:t>
            </w:r>
          </w:p>
        </w:tc>
        <w:tc>
          <w:tcPr>
            <w:tcW w:w="1902" w:type="dxa"/>
            <w:hideMark/>
          </w:tcPr>
          <w:p w14:paraId="184383E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7126E4F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7C2BBC16"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34DB93B3"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66BE0FA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246C049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5809BE03" w14:textId="77777777" w:rsidTr="00633DB1">
        <w:trPr>
          <w:trHeight w:val="591"/>
        </w:trPr>
        <w:tc>
          <w:tcPr>
            <w:tcW w:w="2658" w:type="dxa"/>
            <w:hideMark/>
          </w:tcPr>
          <w:p w14:paraId="66B18394"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Outcome measure valid  </w:t>
            </w:r>
          </w:p>
        </w:tc>
        <w:tc>
          <w:tcPr>
            <w:tcW w:w="1902" w:type="dxa"/>
            <w:hideMark/>
          </w:tcPr>
          <w:p w14:paraId="4311BC47"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1A70BEC5"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72535046"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013B7CE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62344E5C"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0BAF1D75"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1787CA74" w14:textId="77777777" w:rsidTr="00633DB1">
        <w:trPr>
          <w:trHeight w:val="1124"/>
        </w:trPr>
        <w:tc>
          <w:tcPr>
            <w:tcW w:w="2658" w:type="dxa"/>
            <w:hideMark/>
          </w:tcPr>
          <w:p w14:paraId="08CB4EE3"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Was the intervention described in detail?</w:t>
            </w:r>
          </w:p>
        </w:tc>
        <w:tc>
          <w:tcPr>
            <w:tcW w:w="1902" w:type="dxa"/>
            <w:hideMark/>
          </w:tcPr>
          <w:p w14:paraId="7A9E0D1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1C6A09A6"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2B00DF6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5B8636F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46F6D04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05A1495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129EA3A1" w14:textId="77777777" w:rsidTr="00633DB1">
        <w:trPr>
          <w:trHeight w:val="857"/>
        </w:trPr>
        <w:tc>
          <w:tcPr>
            <w:tcW w:w="2658" w:type="dxa"/>
            <w:hideMark/>
          </w:tcPr>
          <w:p w14:paraId="4F6E85E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Results reported on statistical significance </w:t>
            </w:r>
          </w:p>
        </w:tc>
        <w:tc>
          <w:tcPr>
            <w:tcW w:w="1902" w:type="dxa"/>
            <w:hideMark/>
          </w:tcPr>
          <w:p w14:paraId="5E14C15E"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5D4B1F0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25F2D86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7065382A"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7628A568"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105E744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3CA3C177" w14:textId="77777777" w:rsidTr="00633DB1">
        <w:trPr>
          <w:trHeight w:val="561"/>
        </w:trPr>
        <w:tc>
          <w:tcPr>
            <w:tcW w:w="2658" w:type="dxa"/>
            <w:hideMark/>
          </w:tcPr>
          <w:p w14:paraId="6AF80BF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Appropriate analysis method </w:t>
            </w:r>
          </w:p>
        </w:tc>
        <w:tc>
          <w:tcPr>
            <w:tcW w:w="1902" w:type="dxa"/>
            <w:hideMark/>
          </w:tcPr>
          <w:p w14:paraId="48EED5B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0D89E477"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7E0E5CE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080FFD0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686B35BB"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73F9439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4B55813B" w14:textId="77777777" w:rsidTr="00633DB1">
        <w:trPr>
          <w:trHeight w:val="828"/>
        </w:trPr>
        <w:tc>
          <w:tcPr>
            <w:tcW w:w="2658" w:type="dxa"/>
            <w:hideMark/>
          </w:tcPr>
          <w:p w14:paraId="7141CD9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Clinical importance reported </w:t>
            </w:r>
          </w:p>
        </w:tc>
        <w:tc>
          <w:tcPr>
            <w:tcW w:w="1902" w:type="dxa"/>
            <w:hideMark/>
          </w:tcPr>
          <w:p w14:paraId="04781DA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0F1556F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N/A</w:t>
            </w:r>
          </w:p>
        </w:tc>
        <w:tc>
          <w:tcPr>
            <w:tcW w:w="1902" w:type="dxa"/>
            <w:hideMark/>
          </w:tcPr>
          <w:p w14:paraId="40B64BC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2C84CE8E"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7DF4F433"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394947D5"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r w:rsidR="006A3068" w:rsidRPr="006A3068" w14:paraId="636E3013" w14:textId="77777777" w:rsidTr="00633DB1">
        <w:trPr>
          <w:trHeight w:val="561"/>
        </w:trPr>
        <w:tc>
          <w:tcPr>
            <w:tcW w:w="2658" w:type="dxa"/>
            <w:hideMark/>
          </w:tcPr>
          <w:p w14:paraId="2A4B9FE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 xml:space="preserve">Were drop-outs were reported? </w:t>
            </w:r>
          </w:p>
        </w:tc>
        <w:tc>
          <w:tcPr>
            <w:tcW w:w="1902" w:type="dxa"/>
            <w:hideMark/>
          </w:tcPr>
          <w:p w14:paraId="324166B6"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c>
          <w:tcPr>
            <w:tcW w:w="1904" w:type="dxa"/>
            <w:hideMark/>
          </w:tcPr>
          <w:p w14:paraId="120E2425"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438D529E"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c>
          <w:tcPr>
            <w:tcW w:w="1904" w:type="dxa"/>
            <w:hideMark/>
          </w:tcPr>
          <w:p w14:paraId="1FA7539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c>
          <w:tcPr>
            <w:tcW w:w="1834" w:type="dxa"/>
            <w:hideMark/>
          </w:tcPr>
          <w:p w14:paraId="713D7ED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c>
          <w:tcPr>
            <w:tcW w:w="1834" w:type="dxa"/>
          </w:tcPr>
          <w:p w14:paraId="5F37316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No</w:t>
            </w:r>
          </w:p>
        </w:tc>
      </w:tr>
      <w:tr w:rsidR="006A3068" w:rsidRPr="006A3068" w14:paraId="15283135" w14:textId="77777777" w:rsidTr="00633DB1">
        <w:trPr>
          <w:trHeight w:val="591"/>
        </w:trPr>
        <w:tc>
          <w:tcPr>
            <w:tcW w:w="2658" w:type="dxa"/>
            <w:hideMark/>
          </w:tcPr>
          <w:p w14:paraId="153740F1"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Appropriate conclusion</w:t>
            </w:r>
          </w:p>
        </w:tc>
        <w:tc>
          <w:tcPr>
            <w:tcW w:w="1902" w:type="dxa"/>
            <w:hideMark/>
          </w:tcPr>
          <w:p w14:paraId="03C31095"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6D5FCBFD"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2" w:type="dxa"/>
            <w:hideMark/>
          </w:tcPr>
          <w:p w14:paraId="0F219B07"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904" w:type="dxa"/>
            <w:hideMark/>
          </w:tcPr>
          <w:p w14:paraId="17452799"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hideMark/>
          </w:tcPr>
          <w:p w14:paraId="530CDA12"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c>
          <w:tcPr>
            <w:tcW w:w="1834" w:type="dxa"/>
          </w:tcPr>
          <w:p w14:paraId="2F16B4F0" w14:textId="77777777" w:rsidR="006A3068" w:rsidRPr="006A3068" w:rsidRDefault="006A3068" w:rsidP="006A3068">
            <w:pPr>
              <w:spacing w:line="480" w:lineRule="auto"/>
              <w:rPr>
                <w:rFonts w:ascii="Arial" w:eastAsia="Times New Roman" w:hAnsi="Arial" w:cs="Arial"/>
                <w:lang w:eastAsia="en-GB"/>
              </w:rPr>
            </w:pPr>
            <w:r w:rsidRPr="006A3068">
              <w:rPr>
                <w:rFonts w:ascii="Arial" w:eastAsia="Times New Roman" w:hAnsi="Arial" w:cs="Arial"/>
                <w:lang w:eastAsia="en-GB"/>
              </w:rPr>
              <w:t>Yes</w:t>
            </w:r>
          </w:p>
        </w:tc>
      </w:tr>
    </w:tbl>
    <w:p w14:paraId="41F485D0" w14:textId="77777777" w:rsidR="006A3068" w:rsidRPr="006A3068" w:rsidRDefault="006A3068" w:rsidP="006A3068">
      <w:pPr>
        <w:tabs>
          <w:tab w:val="left" w:pos="2527"/>
        </w:tabs>
        <w:spacing w:line="480" w:lineRule="auto"/>
        <w:jc w:val="both"/>
        <w:rPr>
          <w:rFonts w:ascii="Arial" w:hAnsi="Arial" w:cs="Arial"/>
          <w:u w:val="single"/>
        </w:rPr>
        <w:sectPr w:rsidR="006A3068" w:rsidRPr="006A3068" w:rsidSect="00C77FC8">
          <w:pgSz w:w="16838" w:h="11906" w:orient="landscape"/>
          <w:pgMar w:top="1440" w:right="1440" w:bottom="1440" w:left="1440" w:header="708" w:footer="708" w:gutter="0"/>
          <w:cols w:space="708"/>
          <w:docGrid w:linePitch="360"/>
        </w:sectPr>
      </w:pPr>
    </w:p>
    <w:p w14:paraId="5CBE41F2" w14:textId="77777777" w:rsidR="006A3068" w:rsidRPr="006A3068" w:rsidRDefault="006A3068" w:rsidP="006A3068">
      <w:pPr>
        <w:tabs>
          <w:tab w:val="left" w:pos="2527"/>
        </w:tabs>
        <w:spacing w:line="480" w:lineRule="auto"/>
        <w:jc w:val="both"/>
        <w:rPr>
          <w:rFonts w:ascii="Arial" w:hAnsi="Arial" w:cs="Arial"/>
          <w:u w:val="single"/>
        </w:rPr>
      </w:pPr>
      <w:r w:rsidRPr="006A3068">
        <w:rPr>
          <w:rFonts w:ascii="Arial" w:hAnsi="Arial" w:cs="Arial"/>
          <w:u w:val="single"/>
        </w:rPr>
        <w:lastRenderedPageBreak/>
        <w:t>Table 6.8- Completed Numerical Quality Assessment Tool Form</w:t>
      </w:r>
    </w:p>
    <w:tbl>
      <w:tblPr>
        <w:tblStyle w:val="TableGridLight"/>
        <w:tblpPr w:leftFromText="180" w:rightFromText="180" w:vertAnchor="text" w:horzAnchor="margin" w:tblpY="21"/>
        <w:tblW w:w="14382" w:type="dxa"/>
        <w:tblLook w:val="04A0" w:firstRow="1" w:lastRow="0" w:firstColumn="1" w:lastColumn="0" w:noHBand="0" w:noVBand="1"/>
      </w:tblPr>
      <w:tblGrid>
        <w:gridCol w:w="704"/>
        <w:gridCol w:w="6804"/>
        <w:gridCol w:w="1134"/>
        <w:gridCol w:w="1134"/>
        <w:gridCol w:w="1134"/>
        <w:gridCol w:w="1134"/>
        <w:gridCol w:w="1134"/>
        <w:gridCol w:w="1204"/>
      </w:tblGrid>
      <w:tr w:rsidR="006A3068" w:rsidRPr="006A3068" w14:paraId="6263F465" w14:textId="77777777" w:rsidTr="00633DB1">
        <w:trPr>
          <w:trHeight w:val="318"/>
        </w:trPr>
        <w:tc>
          <w:tcPr>
            <w:tcW w:w="7508" w:type="dxa"/>
            <w:gridSpan w:val="2"/>
          </w:tcPr>
          <w:p w14:paraId="09F4C266" w14:textId="77777777" w:rsidR="006A3068" w:rsidRPr="006A3068" w:rsidRDefault="006A3068" w:rsidP="006A3068">
            <w:pPr>
              <w:spacing w:line="480" w:lineRule="auto"/>
              <w:rPr>
                <w:rFonts w:ascii="Arial" w:hAnsi="Arial" w:cs="Arial"/>
                <w:i/>
              </w:rPr>
            </w:pPr>
            <w:r w:rsidRPr="006A3068">
              <w:rPr>
                <w:rFonts w:ascii="Arial" w:hAnsi="Arial" w:cs="Arial"/>
                <w:i/>
              </w:rPr>
              <w:t>Questions for Quantitative Studies based on the McMasters Framework</w:t>
            </w:r>
          </w:p>
        </w:tc>
        <w:tc>
          <w:tcPr>
            <w:tcW w:w="1134" w:type="dxa"/>
          </w:tcPr>
          <w:p w14:paraId="0DD28299" w14:textId="77777777" w:rsidR="006A3068" w:rsidRPr="006A3068" w:rsidRDefault="006A3068" w:rsidP="006A3068">
            <w:pPr>
              <w:spacing w:line="480" w:lineRule="auto"/>
              <w:rPr>
                <w:rFonts w:ascii="Arial" w:hAnsi="Arial" w:cs="Arial"/>
                <w:i/>
              </w:rPr>
            </w:pPr>
            <w:r w:rsidRPr="006A3068">
              <w:rPr>
                <w:rFonts w:ascii="Arial" w:hAnsi="Arial" w:cs="Arial"/>
                <w:i/>
              </w:rPr>
              <w:t>Study 1</w:t>
            </w:r>
          </w:p>
        </w:tc>
        <w:tc>
          <w:tcPr>
            <w:tcW w:w="1134" w:type="dxa"/>
          </w:tcPr>
          <w:p w14:paraId="5FE8DC41" w14:textId="77777777" w:rsidR="006A3068" w:rsidRPr="006A3068" w:rsidRDefault="006A3068" w:rsidP="006A3068">
            <w:pPr>
              <w:spacing w:line="480" w:lineRule="auto"/>
              <w:rPr>
                <w:rFonts w:ascii="Arial" w:hAnsi="Arial" w:cs="Arial"/>
                <w:i/>
              </w:rPr>
            </w:pPr>
            <w:r w:rsidRPr="006A3068">
              <w:rPr>
                <w:rFonts w:ascii="Arial" w:hAnsi="Arial" w:cs="Arial"/>
                <w:i/>
              </w:rPr>
              <w:t>Study 2</w:t>
            </w:r>
          </w:p>
        </w:tc>
        <w:tc>
          <w:tcPr>
            <w:tcW w:w="1134" w:type="dxa"/>
          </w:tcPr>
          <w:p w14:paraId="03569E0E" w14:textId="77777777" w:rsidR="006A3068" w:rsidRPr="006A3068" w:rsidRDefault="006A3068" w:rsidP="006A3068">
            <w:pPr>
              <w:spacing w:line="480" w:lineRule="auto"/>
              <w:rPr>
                <w:rFonts w:ascii="Arial" w:hAnsi="Arial" w:cs="Arial"/>
                <w:i/>
              </w:rPr>
            </w:pPr>
            <w:r w:rsidRPr="006A3068">
              <w:rPr>
                <w:rFonts w:ascii="Arial" w:hAnsi="Arial" w:cs="Arial"/>
                <w:i/>
              </w:rPr>
              <w:t>Study 3</w:t>
            </w:r>
          </w:p>
        </w:tc>
        <w:tc>
          <w:tcPr>
            <w:tcW w:w="1134" w:type="dxa"/>
          </w:tcPr>
          <w:p w14:paraId="2CFA3CE7" w14:textId="77777777" w:rsidR="006A3068" w:rsidRPr="006A3068" w:rsidRDefault="006A3068" w:rsidP="006A3068">
            <w:pPr>
              <w:spacing w:line="480" w:lineRule="auto"/>
              <w:rPr>
                <w:rFonts w:ascii="Arial" w:hAnsi="Arial" w:cs="Arial"/>
                <w:i/>
              </w:rPr>
            </w:pPr>
            <w:r w:rsidRPr="006A3068">
              <w:rPr>
                <w:rFonts w:ascii="Arial" w:hAnsi="Arial" w:cs="Arial"/>
                <w:i/>
              </w:rPr>
              <w:t>Study 4</w:t>
            </w:r>
          </w:p>
        </w:tc>
        <w:tc>
          <w:tcPr>
            <w:tcW w:w="1134" w:type="dxa"/>
          </w:tcPr>
          <w:p w14:paraId="16FF3E24" w14:textId="77777777" w:rsidR="006A3068" w:rsidRPr="006A3068" w:rsidRDefault="006A3068" w:rsidP="006A3068">
            <w:pPr>
              <w:spacing w:line="480" w:lineRule="auto"/>
              <w:rPr>
                <w:rFonts w:ascii="Arial" w:hAnsi="Arial" w:cs="Arial"/>
                <w:i/>
              </w:rPr>
            </w:pPr>
            <w:r w:rsidRPr="006A3068">
              <w:rPr>
                <w:rFonts w:ascii="Arial" w:hAnsi="Arial" w:cs="Arial"/>
                <w:i/>
              </w:rPr>
              <w:t>Study 5</w:t>
            </w:r>
          </w:p>
        </w:tc>
        <w:tc>
          <w:tcPr>
            <w:tcW w:w="1204" w:type="dxa"/>
          </w:tcPr>
          <w:p w14:paraId="58FFA4D9" w14:textId="77777777" w:rsidR="006A3068" w:rsidRPr="006A3068" w:rsidRDefault="006A3068" w:rsidP="006A3068">
            <w:pPr>
              <w:spacing w:line="480" w:lineRule="auto"/>
              <w:rPr>
                <w:rFonts w:ascii="Arial" w:hAnsi="Arial" w:cs="Arial"/>
                <w:i/>
              </w:rPr>
            </w:pPr>
            <w:r w:rsidRPr="006A3068">
              <w:rPr>
                <w:rFonts w:ascii="Arial" w:hAnsi="Arial" w:cs="Arial"/>
                <w:i/>
              </w:rPr>
              <w:t>Study 6</w:t>
            </w:r>
          </w:p>
        </w:tc>
      </w:tr>
      <w:tr w:rsidR="006A3068" w:rsidRPr="006A3068" w14:paraId="331E9568" w14:textId="77777777" w:rsidTr="00633DB1">
        <w:trPr>
          <w:trHeight w:val="258"/>
        </w:trPr>
        <w:tc>
          <w:tcPr>
            <w:tcW w:w="14382" w:type="dxa"/>
            <w:gridSpan w:val="8"/>
          </w:tcPr>
          <w:p w14:paraId="2FA39F2F" w14:textId="77777777" w:rsidR="006A3068" w:rsidRPr="006A3068" w:rsidRDefault="006A3068" w:rsidP="006A3068">
            <w:pPr>
              <w:spacing w:line="480" w:lineRule="auto"/>
              <w:rPr>
                <w:rFonts w:ascii="Arial" w:hAnsi="Arial" w:cs="Arial"/>
                <w:b/>
                <w:i/>
              </w:rPr>
            </w:pPr>
            <w:r w:rsidRPr="006A3068">
              <w:rPr>
                <w:rFonts w:ascii="Arial" w:hAnsi="Arial" w:cs="Arial"/>
                <w:b/>
                <w:i/>
              </w:rPr>
              <w:t>Study Purpose</w:t>
            </w:r>
          </w:p>
        </w:tc>
      </w:tr>
      <w:tr w:rsidR="006A3068" w:rsidRPr="006A3068" w14:paraId="7F44F881" w14:textId="77777777" w:rsidTr="00633DB1">
        <w:trPr>
          <w:trHeight w:val="240"/>
        </w:trPr>
        <w:tc>
          <w:tcPr>
            <w:tcW w:w="704" w:type="dxa"/>
          </w:tcPr>
          <w:p w14:paraId="37568DA0"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6804" w:type="dxa"/>
          </w:tcPr>
          <w:p w14:paraId="0E83FA9C" w14:textId="77777777" w:rsidR="006A3068" w:rsidRPr="006A3068" w:rsidRDefault="006A3068" w:rsidP="006A3068">
            <w:pPr>
              <w:spacing w:line="480" w:lineRule="auto"/>
              <w:rPr>
                <w:rFonts w:ascii="Arial" w:hAnsi="Arial" w:cs="Arial"/>
              </w:rPr>
            </w:pPr>
            <w:r w:rsidRPr="006A3068">
              <w:rPr>
                <w:rFonts w:ascii="Arial" w:hAnsi="Arial" w:cs="Arial"/>
              </w:rPr>
              <w:t xml:space="preserve"> Was the purpose stated clearly?</w:t>
            </w:r>
          </w:p>
        </w:tc>
        <w:tc>
          <w:tcPr>
            <w:tcW w:w="1134" w:type="dxa"/>
          </w:tcPr>
          <w:p w14:paraId="7831F116"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2EFABE99"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646EB2BF"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05CC27F3"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04255199"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26B81687"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21CDA0F5" w14:textId="77777777" w:rsidTr="00633DB1">
        <w:trPr>
          <w:trHeight w:val="258"/>
        </w:trPr>
        <w:tc>
          <w:tcPr>
            <w:tcW w:w="14382" w:type="dxa"/>
            <w:gridSpan w:val="8"/>
          </w:tcPr>
          <w:p w14:paraId="13FE674D" w14:textId="77777777" w:rsidR="006A3068" w:rsidRPr="006A3068" w:rsidRDefault="006A3068" w:rsidP="006A3068">
            <w:pPr>
              <w:spacing w:line="480" w:lineRule="auto"/>
              <w:rPr>
                <w:rFonts w:ascii="Arial" w:hAnsi="Arial" w:cs="Arial"/>
              </w:rPr>
            </w:pPr>
            <w:r w:rsidRPr="006A3068">
              <w:rPr>
                <w:rFonts w:ascii="Arial" w:hAnsi="Arial" w:cs="Arial"/>
                <w:b/>
                <w:i/>
              </w:rPr>
              <w:t>Literature</w:t>
            </w:r>
          </w:p>
        </w:tc>
      </w:tr>
      <w:tr w:rsidR="006A3068" w:rsidRPr="006A3068" w14:paraId="7E7B9DB0" w14:textId="77777777" w:rsidTr="00633DB1">
        <w:trPr>
          <w:trHeight w:val="240"/>
        </w:trPr>
        <w:tc>
          <w:tcPr>
            <w:tcW w:w="704" w:type="dxa"/>
          </w:tcPr>
          <w:p w14:paraId="68A4A261"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6804" w:type="dxa"/>
          </w:tcPr>
          <w:p w14:paraId="0EF6591B" w14:textId="77777777" w:rsidR="006A3068" w:rsidRPr="006A3068" w:rsidRDefault="006A3068" w:rsidP="006A3068">
            <w:pPr>
              <w:spacing w:line="480" w:lineRule="auto"/>
              <w:rPr>
                <w:rFonts w:ascii="Arial" w:hAnsi="Arial" w:cs="Arial"/>
              </w:rPr>
            </w:pPr>
            <w:r w:rsidRPr="006A3068">
              <w:rPr>
                <w:rFonts w:ascii="Arial" w:hAnsi="Arial" w:cs="Arial"/>
              </w:rPr>
              <w:t>Was relative background literature reviewed?</w:t>
            </w:r>
          </w:p>
        </w:tc>
        <w:tc>
          <w:tcPr>
            <w:tcW w:w="1134" w:type="dxa"/>
          </w:tcPr>
          <w:p w14:paraId="1BC50992"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710CF8AF"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19AD38D4"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2569DC2F"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6930AF45"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0BC0CCC0"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07634723" w14:textId="77777777" w:rsidTr="00633DB1">
        <w:trPr>
          <w:trHeight w:val="240"/>
        </w:trPr>
        <w:tc>
          <w:tcPr>
            <w:tcW w:w="14382" w:type="dxa"/>
            <w:gridSpan w:val="8"/>
          </w:tcPr>
          <w:p w14:paraId="675D7520" w14:textId="77777777" w:rsidR="006A3068" w:rsidRPr="006A3068" w:rsidRDefault="006A3068" w:rsidP="006A3068">
            <w:pPr>
              <w:spacing w:line="480" w:lineRule="auto"/>
              <w:rPr>
                <w:rFonts w:ascii="Arial" w:hAnsi="Arial" w:cs="Arial"/>
              </w:rPr>
            </w:pPr>
            <w:r w:rsidRPr="006A3068">
              <w:rPr>
                <w:rFonts w:ascii="Arial" w:hAnsi="Arial" w:cs="Arial"/>
                <w:b/>
                <w:i/>
              </w:rPr>
              <w:t>Study Design</w:t>
            </w:r>
          </w:p>
        </w:tc>
      </w:tr>
      <w:tr w:rsidR="006A3068" w:rsidRPr="006A3068" w14:paraId="3A140410" w14:textId="77777777" w:rsidTr="00633DB1">
        <w:trPr>
          <w:trHeight w:val="258"/>
        </w:trPr>
        <w:tc>
          <w:tcPr>
            <w:tcW w:w="704" w:type="dxa"/>
          </w:tcPr>
          <w:p w14:paraId="06ACBC85" w14:textId="77777777" w:rsidR="006A3068" w:rsidRPr="006A3068" w:rsidRDefault="006A3068" w:rsidP="006A3068">
            <w:pPr>
              <w:spacing w:line="480" w:lineRule="auto"/>
              <w:jc w:val="center"/>
              <w:rPr>
                <w:rFonts w:ascii="Arial" w:hAnsi="Arial" w:cs="Arial"/>
              </w:rPr>
            </w:pPr>
            <w:r w:rsidRPr="006A3068">
              <w:rPr>
                <w:rFonts w:ascii="Arial" w:hAnsi="Arial" w:cs="Arial"/>
              </w:rPr>
              <w:t>3</w:t>
            </w:r>
          </w:p>
        </w:tc>
        <w:tc>
          <w:tcPr>
            <w:tcW w:w="6804" w:type="dxa"/>
          </w:tcPr>
          <w:p w14:paraId="2BC8F3A3" w14:textId="77777777" w:rsidR="006A3068" w:rsidRPr="006A3068" w:rsidRDefault="006A3068" w:rsidP="006A3068">
            <w:pPr>
              <w:spacing w:line="480" w:lineRule="auto"/>
              <w:rPr>
                <w:rFonts w:ascii="Arial" w:hAnsi="Arial" w:cs="Arial"/>
              </w:rPr>
            </w:pPr>
            <w:r w:rsidRPr="006A3068">
              <w:rPr>
                <w:rFonts w:ascii="Arial" w:hAnsi="Arial" w:cs="Arial"/>
              </w:rPr>
              <w:t>Was the study design appropriate?</w:t>
            </w:r>
          </w:p>
        </w:tc>
        <w:tc>
          <w:tcPr>
            <w:tcW w:w="1134" w:type="dxa"/>
          </w:tcPr>
          <w:p w14:paraId="57378C54"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090F63B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2E71E862"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62ECBD35"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2F2390A4"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0270BD1F"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3C3A47D5" w14:textId="77777777" w:rsidTr="00633DB1">
        <w:trPr>
          <w:trHeight w:val="240"/>
        </w:trPr>
        <w:tc>
          <w:tcPr>
            <w:tcW w:w="704" w:type="dxa"/>
          </w:tcPr>
          <w:p w14:paraId="2CEC9D54" w14:textId="77777777" w:rsidR="006A3068" w:rsidRPr="006A3068" w:rsidRDefault="006A3068" w:rsidP="006A3068">
            <w:pPr>
              <w:spacing w:line="480" w:lineRule="auto"/>
              <w:jc w:val="center"/>
              <w:rPr>
                <w:rFonts w:ascii="Arial" w:hAnsi="Arial" w:cs="Arial"/>
              </w:rPr>
            </w:pPr>
            <w:r w:rsidRPr="006A3068">
              <w:rPr>
                <w:rFonts w:ascii="Arial" w:hAnsi="Arial" w:cs="Arial"/>
              </w:rPr>
              <w:t>4</w:t>
            </w:r>
          </w:p>
        </w:tc>
        <w:tc>
          <w:tcPr>
            <w:tcW w:w="6804" w:type="dxa"/>
          </w:tcPr>
          <w:p w14:paraId="0C5C5CE3" w14:textId="77777777" w:rsidR="006A3068" w:rsidRPr="006A3068" w:rsidRDefault="006A3068" w:rsidP="006A3068">
            <w:pPr>
              <w:spacing w:line="480" w:lineRule="auto"/>
              <w:rPr>
                <w:rFonts w:ascii="Arial" w:hAnsi="Arial" w:cs="Arial"/>
              </w:rPr>
            </w:pPr>
            <w:r w:rsidRPr="006A3068">
              <w:rPr>
                <w:rFonts w:ascii="Arial" w:hAnsi="Arial" w:cs="Arial"/>
              </w:rPr>
              <w:t>Was bias kept to a minimum?</w:t>
            </w:r>
          </w:p>
        </w:tc>
        <w:tc>
          <w:tcPr>
            <w:tcW w:w="1134" w:type="dxa"/>
          </w:tcPr>
          <w:p w14:paraId="4E641AE0"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7167D5DE"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3784A554"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76C74EC5"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5725D1CD"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204" w:type="dxa"/>
          </w:tcPr>
          <w:p w14:paraId="60EE9796"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r>
      <w:tr w:rsidR="006A3068" w:rsidRPr="006A3068" w14:paraId="69D1B9DB" w14:textId="77777777" w:rsidTr="00633DB1">
        <w:trPr>
          <w:trHeight w:val="258"/>
        </w:trPr>
        <w:tc>
          <w:tcPr>
            <w:tcW w:w="14382" w:type="dxa"/>
            <w:gridSpan w:val="8"/>
          </w:tcPr>
          <w:p w14:paraId="22E29743" w14:textId="77777777" w:rsidR="006A3068" w:rsidRPr="006A3068" w:rsidRDefault="006A3068" w:rsidP="006A3068">
            <w:pPr>
              <w:spacing w:line="480" w:lineRule="auto"/>
              <w:rPr>
                <w:rFonts w:ascii="Arial" w:hAnsi="Arial" w:cs="Arial"/>
              </w:rPr>
            </w:pPr>
            <w:r w:rsidRPr="006A3068">
              <w:rPr>
                <w:rFonts w:ascii="Arial" w:hAnsi="Arial" w:cs="Arial"/>
                <w:b/>
                <w:i/>
              </w:rPr>
              <w:t>Sample</w:t>
            </w:r>
          </w:p>
        </w:tc>
      </w:tr>
      <w:tr w:rsidR="006A3068" w:rsidRPr="006A3068" w14:paraId="48904862" w14:textId="77777777" w:rsidTr="00633DB1">
        <w:trPr>
          <w:trHeight w:val="240"/>
        </w:trPr>
        <w:tc>
          <w:tcPr>
            <w:tcW w:w="704" w:type="dxa"/>
          </w:tcPr>
          <w:p w14:paraId="2DD40291" w14:textId="77777777" w:rsidR="006A3068" w:rsidRPr="006A3068" w:rsidRDefault="006A3068" w:rsidP="006A3068">
            <w:pPr>
              <w:spacing w:line="480" w:lineRule="auto"/>
              <w:jc w:val="center"/>
              <w:rPr>
                <w:rFonts w:ascii="Arial" w:hAnsi="Arial" w:cs="Arial"/>
              </w:rPr>
            </w:pPr>
            <w:r w:rsidRPr="006A3068">
              <w:rPr>
                <w:rFonts w:ascii="Arial" w:hAnsi="Arial" w:cs="Arial"/>
              </w:rPr>
              <w:t>5</w:t>
            </w:r>
          </w:p>
        </w:tc>
        <w:tc>
          <w:tcPr>
            <w:tcW w:w="6804" w:type="dxa"/>
          </w:tcPr>
          <w:p w14:paraId="39733FC1" w14:textId="77777777" w:rsidR="006A3068" w:rsidRPr="006A3068" w:rsidRDefault="006A3068" w:rsidP="006A3068">
            <w:pPr>
              <w:spacing w:line="480" w:lineRule="auto"/>
              <w:rPr>
                <w:rFonts w:ascii="Arial" w:hAnsi="Arial" w:cs="Arial"/>
              </w:rPr>
            </w:pPr>
            <w:r w:rsidRPr="006A3068">
              <w:rPr>
                <w:rFonts w:ascii="Arial" w:hAnsi="Arial" w:cs="Arial"/>
              </w:rPr>
              <w:t>Was the sample described in detail?</w:t>
            </w:r>
          </w:p>
        </w:tc>
        <w:tc>
          <w:tcPr>
            <w:tcW w:w="1134" w:type="dxa"/>
          </w:tcPr>
          <w:p w14:paraId="1561A91B"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5EA12A0D"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67D72C3B"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44C8C8C5"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65CB18A3"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204" w:type="dxa"/>
          </w:tcPr>
          <w:p w14:paraId="3B7D14B5"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r>
      <w:tr w:rsidR="006A3068" w:rsidRPr="006A3068" w14:paraId="1C49AC5B" w14:textId="77777777" w:rsidTr="00633DB1">
        <w:trPr>
          <w:trHeight w:val="258"/>
        </w:trPr>
        <w:tc>
          <w:tcPr>
            <w:tcW w:w="704" w:type="dxa"/>
          </w:tcPr>
          <w:p w14:paraId="6235AF44" w14:textId="77777777" w:rsidR="006A3068" w:rsidRPr="006A3068" w:rsidRDefault="006A3068" w:rsidP="006A3068">
            <w:pPr>
              <w:spacing w:line="480" w:lineRule="auto"/>
              <w:jc w:val="center"/>
              <w:rPr>
                <w:rFonts w:ascii="Arial" w:hAnsi="Arial" w:cs="Arial"/>
              </w:rPr>
            </w:pPr>
            <w:r w:rsidRPr="006A3068">
              <w:rPr>
                <w:rFonts w:ascii="Arial" w:hAnsi="Arial" w:cs="Arial"/>
              </w:rPr>
              <w:t>6</w:t>
            </w:r>
          </w:p>
        </w:tc>
        <w:tc>
          <w:tcPr>
            <w:tcW w:w="6804" w:type="dxa"/>
          </w:tcPr>
          <w:p w14:paraId="4091B179" w14:textId="77777777" w:rsidR="006A3068" w:rsidRPr="006A3068" w:rsidRDefault="006A3068" w:rsidP="006A3068">
            <w:pPr>
              <w:spacing w:line="480" w:lineRule="auto"/>
              <w:rPr>
                <w:rFonts w:ascii="Arial" w:hAnsi="Arial" w:cs="Arial"/>
              </w:rPr>
            </w:pPr>
            <w:r w:rsidRPr="006A3068">
              <w:rPr>
                <w:rFonts w:ascii="Arial" w:hAnsi="Arial" w:cs="Arial"/>
              </w:rPr>
              <w:t>Was the sample size justified?</w:t>
            </w:r>
          </w:p>
        </w:tc>
        <w:tc>
          <w:tcPr>
            <w:tcW w:w="1134" w:type="dxa"/>
          </w:tcPr>
          <w:p w14:paraId="30524CC5"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6057E4ED"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134" w:type="dxa"/>
          </w:tcPr>
          <w:p w14:paraId="26F63D41"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134" w:type="dxa"/>
          </w:tcPr>
          <w:p w14:paraId="4F98A255"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2D9867CE"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4AD303E8"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4D5E4001" w14:textId="77777777" w:rsidTr="00633DB1">
        <w:trPr>
          <w:trHeight w:val="240"/>
        </w:trPr>
        <w:tc>
          <w:tcPr>
            <w:tcW w:w="14382" w:type="dxa"/>
            <w:gridSpan w:val="8"/>
          </w:tcPr>
          <w:p w14:paraId="5165E710" w14:textId="77777777" w:rsidR="006A3068" w:rsidRPr="006A3068" w:rsidRDefault="006A3068" w:rsidP="006A3068">
            <w:pPr>
              <w:spacing w:line="480" w:lineRule="auto"/>
              <w:rPr>
                <w:rFonts w:ascii="Arial" w:hAnsi="Arial" w:cs="Arial"/>
              </w:rPr>
            </w:pPr>
            <w:r w:rsidRPr="006A3068">
              <w:rPr>
                <w:rFonts w:ascii="Arial" w:hAnsi="Arial" w:cs="Arial"/>
                <w:b/>
                <w:i/>
              </w:rPr>
              <w:t>Outcome</w:t>
            </w:r>
          </w:p>
        </w:tc>
      </w:tr>
      <w:tr w:rsidR="006A3068" w:rsidRPr="006A3068" w14:paraId="13F7F65D" w14:textId="77777777" w:rsidTr="00633DB1">
        <w:trPr>
          <w:trHeight w:val="240"/>
        </w:trPr>
        <w:tc>
          <w:tcPr>
            <w:tcW w:w="704" w:type="dxa"/>
          </w:tcPr>
          <w:p w14:paraId="33CA557C" w14:textId="77777777" w:rsidR="006A3068" w:rsidRPr="006A3068" w:rsidRDefault="006A3068" w:rsidP="006A3068">
            <w:pPr>
              <w:spacing w:line="480" w:lineRule="auto"/>
              <w:jc w:val="center"/>
              <w:rPr>
                <w:rFonts w:ascii="Arial" w:hAnsi="Arial" w:cs="Arial"/>
              </w:rPr>
            </w:pPr>
            <w:r w:rsidRPr="006A3068">
              <w:rPr>
                <w:rFonts w:ascii="Arial" w:hAnsi="Arial" w:cs="Arial"/>
              </w:rPr>
              <w:lastRenderedPageBreak/>
              <w:t>7</w:t>
            </w:r>
          </w:p>
        </w:tc>
        <w:tc>
          <w:tcPr>
            <w:tcW w:w="6804" w:type="dxa"/>
          </w:tcPr>
          <w:p w14:paraId="743E37D5" w14:textId="77777777" w:rsidR="006A3068" w:rsidRPr="006A3068" w:rsidRDefault="006A3068" w:rsidP="006A3068">
            <w:pPr>
              <w:spacing w:line="480" w:lineRule="auto"/>
              <w:rPr>
                <w:rFonts w:ascii="Arial" w:hAnsi="Arial" w:cs="Arial"/>
              </w:rPr>
            </w:pPr>
            <w:r w:rsidRPr="006A3068">
              <w:rPr>
                <w:rFonts w:ascii="Arial" w:hAnsi="Arial" w:cs="Arial"/>
              </w:rPr>
              <w:t>Was the outcome measures reliable?</w:t>
            </w:r>
          </w:p>
        </w:tc>
        <w:tc>
          <w:tcPr>
            <w:tcW w:w="1134" w:type="dxa"/>
          </w:tcPr>
          <w:p w14:paraId="11F0D2A7"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5ECE1646"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233971D2"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6DD03876"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68130964"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3D5C2B5A"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670F59F3" w14:textId="77777777" w:rsidTr="00633DB1">
        <w:trPr>
          <w:trHeight w:val="258"/>
        </w:trPr>
        <w:tc>
          <w:tcPr>
            <w:tcW w:w="704" w:type="dxa"/>
          </w:tcPr>
          <w:p w14:paraId="2AB2F905" w14:textId="77777777" w:rsidR="006A3068" w:rsidRPr="006A3068" w:rsidRDefault="006A3068" w:rsidP="006A3068">
            <w:pPr>
              <w:spacing w:line="480" w:lineRule="auto"/>
              <w:jc w:val="center"/>
              <w:rPr>
                <w:rFonts w:ascii="Arial" w:hAnsi="Arial" w:cs="Arial"/>
              </w:rPr>
            </w:pPr>
            <w:r w:rsidRPr="006A3068">
              <w:rPr>
                <w:rFonts w:ascii="Arial" w:hAnsi="Arial" w:cs="Arial"/>
              </w:rPr>
              <w:t>8</w:t>
            </w:r>
          </w:p>
        </w:tc>
        <w:tc>
          <w:tcPr>
            <w:tcW w:w="6804" w:type="dxa"/>
          </w:tcPr>
          <w:p w14:paraId="2F08073D" w14:textId="77777777" w:rsidR="006A3068" w:rsidRPr="006A3068" w:rsidRDefault="006A3068" w:rsidP="006A3068">
            <w:pPr>
              <w:spacing w:line="480" w:lineRule="auto"/>
              <w:rPr>
                <w:rFonts w:ascii="Arial" w:hAnsi="Arial" w:cs="Arial"/>
              </w:rPr>
            </w:pPr>
            <w:r w:rsidRPr="006A3068">
              <w:rPr>
                <w:rFonts w:ascii="Arial" w:hAnsi="Arial" w:cs="Arial"/>
              </w:rPr>
              <w:t>Was the outcome measures valid?</w:t>
            </w:r>
          </w:p>
        </w:tc>
        <w:tc>
          <w:tcPr>
            <w:tcW w:w="1134" w:type="dxa"/>
          </w:tcPr>
          <w:p w14:paraId="620A8181"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4817239B"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3ABDC0CF"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1C9A9453"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713906C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33C6A75D"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7385FD6C" w14:textId="77777777" w:rsidTr="00633DB1">
        <w:trPr>
          <w:trHeight w:val="240"/>
        </w:trPr>
        <w:tc>
          <w:tcPr>
            <w:tcW w:w="14382" w:type="dxa"/>
            <w:gridSpan w:val="8"/>
          </w:tcPr>
          <w:p w14:paraId="52FA9DD6" w14:textId="77777777" w:rsidR="006A3068" w:rsidRPr="006A3068" w:rsidRDefault="006A3068" w:rsidP="006A3068">
            <w:pPr>
              <w:spacing w:line="480" w:lineRule="auto"/>
              <w:rPr>
                <w:rFonts w:ascii="Arial" w:hAnsi="Arial" w:cs="Arial"/>
              </w:rPr>
            </w:pPr>
            <w:r w:rsidRPr="006A3068">
              <w:rPr>
                <w:rFonts w:ascii="Arial" w:hAnsi="Arial" w:cs="Arial"/>
                <w:b/>
                <w:i/>
              </w:rPr>
              <w:t>Intervention</w:t>
            </w:r>
          </w:p>
        </w:tc>
      </w:tr>
      <w:tr w:rsidR="006A3068" w:rsidRPr="006A3068" w14:paraId="414B39D5" w14:textId="77777777" w:rsidTr="00633DB1">
        <w:trPr>
          <w:trHeight w:val="258"/>
        </w:trPr>
        <w:tc>
          <w:tcPr>
            <w:tcW w:w="704" w:type="dxa"/>
          </w:tcPr>
          <w:p w14:paraId="7657FA8A" w14:textId="77777777" w:rsidR="006A3068" w:rsidRPr="006A3068" w:rsidRDefault="006A3068" w:rsidP="006A3068">
            <w:pPr>
              <w:spacing w:line="480" w:lineRule="auto"/>
              <w:jc w:val="center"/>
              <w:rPr>
                <w:rFonts w:ascii="Arial" w:hAnsi="Arial" w:cs="Arial"/>
              </w:rPr>
            </w:pPr>
            <w:r w:rsidRPr="006A3068">
              <w:rPr>
                <w:rFonts w:ascii="Arial" w:hAnsi="Arial" w:cs="Arial"/>
              </w:rPr>
              <w:t>9</w:t>
            </w:r>
          </w:p>
        </w:tc>
        <w:tc>
          <w:tcPr>
            <w:tcW w:w="6804" w:type="dxa"/>
          </w:tcPr>
          <w:p w14:paraId="283365F6" w14:textId="77777777" w:rsidR="006A3068" w:rsidRPr="006A3068" w:rsidRDefault="006A3068" w:rsidP="006A3068">
            <w:pPr>
              <w:spacing w:line="480" w:lineRule="auto"/>
              <w:rPr>
                <w:rFonts w:ascii="Arial" w:hAnsi="Arial" w:cs="Arial"/>
              </w:rPr>
            </w:pPr>
            <w:r w:rsidRPr="006A3068">
              <w:rPr>
                <w:rFonts w:ascii="Arial" w:hAnsi="Arial" w:cs="Arial"/>
              </w:rPr>
              <w:t>Was the intervention described in detail?</w:t>
            </w:r>
          </w:p>
        </w:tc>
        <w:tc>
          <w:tcPr>
            <w:tcW w:w="1134" w:type="dxa"/>
          </w:tcPr>
          <w:p w14:paraId="56DB6283"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395F14C1"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0FAC0FCD"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56E6DD39"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71C1C4E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31AC7D2F"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62154395" w14:textId="77777777" w:rsidTr="00633DB1">
        <w:trPr>
          <w:trHeight w:val="240"/>
        </w:trPr>
        <w:tc>
          <w:tcPr>
            <w:tcW w:w="704" w:type="dxa"/>
          </w:tcPr>
          <w:p w14:paraId="7DF67E56" w14:textId="77777777" w:rsidR="006A3068" w:rsidRPr="006A3068" w:rsidRDefault="006A3068" w:rsidP="006A3068">
            <w:pPr>
              <w:spacing w:line="480" w:lineRule="auto"/>
              <w:jc w:val="center"/>
              <w:rPr>
                <w:rFonts w:ascii="Arial" w:hAnsi="Arial" w:cs="Arial"/>
              </w:rPr>
            </w:pPr>
            <w:r w:rsidRPr="006A3068">
              <w:rPr>
                <w:rFonts w:ascii="Arial" w:hAnsi="Arial" w:cs="Arial"/>
              </w:rPr>
              <w:t>10</w:t>
            </w:r>
          </w:p>
        </w:tc>
        <w:tc>
          <w:tcPr>
            <w:tcW w:w="6804" w:type="dxa"/>
          </w:tcPr>
          <w:p w14:paraId="7459A0E6" w14:textId="77777777" w:rsidR="006A3068" w:rsidRPr="006A3068" w:rsidRDefault="006A3068" w:rsidP="006A3068">
            <w:pPr>
              <w:spacing w:line="480" w:lineRule="auto"/>
              <w:rPr>
                <w:rFonts w:ascii="Arial" w:hAnsi="Arial" w:cs="Arial"/>
              </w:rPr>
            </w:pPr>
            <w:r w:rsidRPr="006A3068">
              <w:rPr>
                <w:rFonts w:ascii="Arial" w:hAnsi="Arial" w:cs="Arial"/>
              </w:rPr>
              <w:t>Was contamination kept to a minimum?</w:t>
            </w:r>
          </w:p>
        </w:tc>
        <w:tc>
          <w:tcPr>
            <w:tcW w:w="1134" w:type="dxa"/>
          </w:tcPr>
          <w:p w14:paraId="2D7E9AE8"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6D0979CA"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1F922D7A"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45E754C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56ACE7C8"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4244BD0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2BE87AE4" w14:textId="77777777" w:rsidTr="00633DB1">
        <w:trPr>
          <w:trHeight w:val="258"/>
        </w:trPr>
        <w:tc>
          <w:tcPr>
            <w:tcW w:w="704" w:type="dxa"/>
          </w:tcPr>
          <w:p w14:paraId="64CE9D3E" w14:textId="77777777" w:rsidR="006A3068" w:rsidRPr="006A3068" w:rsidRDefault="006A3068" w:rsidP="006A3068">
            <w:pPr>
              <w:spacing w:line="480" w:lineRule="auto"/>
              <w:jc w:val="center"/>
              <w:rPr>
                <w:rFonts w:ascii="Arial" w:hAnsi="Arial" w:cs="Arial"/>
              </w:rPr>
            </w:pPr>
            <w:r w:rsidRPr="006A3068">
              <w:rPr>
                <w:rFonts w:ascii="Arial" w:hAnsi="Arial" w:cs="Arial"/>
              </w:rPr>
              <w:t>11</w:t>
            </w:r>
          </w:p>
        </w:tc>
        <w:tc>
          <w:tcPr>
            <w:tcW w:w="6804" w:type="dxa"/>
          </w:tcPr>
          <w:p w14:paraId="657345DD" w14:textId="77777777" w:rsidR="006A3068" w:rsidRPr="006A3068" w:rsidRDefault="006A3068" w:rsidP="006A3068">
            <w:pPr>
              <w:spacing w:line="480" w:lineRule="auto"/>
              <w:rPr>
                <w:rFonts w:ascii="Arial" w:hAnsi="Arial" w:cs="Arial"/>
              </w:rPr>
            </w:pPr>
            <w:r w:rsidRPr="006A3068">
              <w:rPr>
                <w:rFonts w:ascii="Arial" w:hAnsi="Arial" w:cs="Arial"/>
              </w:rPr>
              <w:t>Were co-interventions avoided?</w:t>
            </w:r>
          </w:p>
        </w:tc>
        <w:tc>
          <w:tcPr>
            <w:tcW w:w="1134" w:type="dxa"/>
          </w:tcPr>
          <w:p w14:paraId="124C102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0B151625"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42FF38B9"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542FDC49"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4B22B682"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0DC078D7"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15CBE28C" w14:textId="77777777" w:rsidTr="00633DB1">
        <w:trPr>
          <w:trHeight w:val="240"/>
        </w:trPr>
        <w:tc>
          <w:tcPr>
            <w:tcW w:w="14382" w:type="dxa"/>
            <w:gridSpan w:val="8"/>
          </w:tcPr>
          <w:p w14:paraId="10BF4BCE" w14:textId="77777777" w:rsidR="006A3068" w:rsidRPr="006A3068" w:rsidRDefault="006A3068" w:rsidP="006A3068">
            <w:pPr>
              <w:spacing w:line="480" w:lineRule="auto"/>
              <w:rPr>
                <w:rFonts w:ascii="Arial" w:hAnsi="Arial" w:cs="Arial"/>
              </w:rPr>
            </w:pPr>
            <w:r w:rsidRPr="006A3068">
              <w:rPr>
                <w:rFonts w:ascii="Arial" w:hAnsi="Arial" w:cs="Arial"/>
                <w:b/>
                <w:i/>
              </w:rPr>
              <w:t>Results</w:t>
            </w:r>
          </w:p>
        </w:tc>
      </w:tr>
      <w:tr w:rsidR="006A3068" w:rsidRPr="006A3068" w14:paraId="58DA7DE6" w14:textId="77777777" w:rsidTr="00633DB1">
        <w:trPr>
          <w:trHeight w:val="240"/>
        </w:trPr>
        <w:tc>
          <w:tcPr>
            <w:tcW w:w="704" w:type="dxa"/>
          </w:tcPr>
          <w:p w14:paraId="49BEDDFD" w14:textId="77777777" w:rsidR="006A3068" w:rsidRPr="006A3068" w:rsidRDefault="006A3068" w:rsidP="006A3068">
            <w:pPr>
              <w:spacing w:line="480" w:lineRule="auto"/>
              <w:jc w:val="center"/>
              <w:rPr>
                <w:rFonts w:ascii="Arial" w:hAnsi="Arial" w:cs="Arial"/>
              </w:rPr>
            </w:pPr>
            <w:r w:rsidRPr="006A3068">
              <w:rPr>
                <w:rFonts w:ascii="Arial" w:hAnsi="Arial" w:cs="Arial"/>
              </w:rPr>
              <w:t>12</w:t>
            </w:r>
          </w:p>
        </w:tc>
        <w:tc>
          <w:tcPr>
            <w:tcW w:w="6804" w:type="dxa"/>
          </w:tcPr>
          <w:p w14:paraId="3A57178A" w14:textId="77777777" w:rsidR="006A3068" w:rsidRPr="006A3068" w:rsidRDefault="006A3068" w:rsidP="006A3068">
            <w:pPr>
              <w:spacing w:line="480" w:lineRule="auto"/>
              <w:rPr>
                <w:rFonts w:ascii="Arial" w:hAnsi="Arial" w:cs="Arial"/>
              </w:rPr>
            </w:pPr>
            <w:r w:rsidRPr="006A3068">
              <w:rPr>
                <w:rFonts w:ascii="Arial" w:hAnsi="Arial" w:cs="Arial"/>
              </w:rPr>
              <w:t>Were results reported in terms of statistical significance?</w:t>
            </w:r>
          </w:p>
        </w:tc>
        <w:tc>
          <w:tcPr>
            <w:tcW w:w="1134" w:type="dxa"/>
          </w:tcPr>
          <w:p w14:paraId="3A2EE0CD"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3372DFE1"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5903988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7A001C94"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71556548"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741B5D62"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109ED764" w14:textId="77777777" w:rsidTr="00633DB1">
        <w:trPr>
          <w:trHeight w:val="258"/>
        </w:trPr>
        <w:tc>
          <w:tcPr>
            <w:tcW w:w="704" w:type="dxa"/>
          </w:tcPr>
          <w:p w14:paraId="511CBFCA" w14:textId="77777777" w:rsidR="006A3068" w:rsidRPr="006A3068" w:rsidRDefault="006A3068" w:rsidP="006A3068">
            <w:pPr>
              <w:spacing w:line="480" w:lineRule="auto"/>
              <w:jc w:val="center"/>
              <w:rPr>
                <w:rFonts w:ascii="Arial" w:hAnsi="Arial" w:cs="Arial"/>
              </w:rPr>
            </w:pPr>
            <w:r w:rsidRPr="006A3068">
              <w:rPr>
                <w:rFonts w:ascii="Arial" w:hAnsi="Arial" w:cs="Arial"/>
              </w:rPr>
              <w:t>13</w:t>
            </w:r>
          </w:p>
        </w:tc>
        <w:tc>
          <w:tcPr>
            <w:tcW w:w="6804" w:type="dxa"/>
          </w:tcPr>
          <w:p w14:paraId="56F67D0D" w14:textId="77777777" w:rsidR="006A3068" w:rsidRPr="006A3068" w:rsidRDefault="006A3068" w:rsidP="006A3068">
            <w:pPr>
              <w:spacing w:line="480" w:lineRule="auto"/>
              <w:rPr>
                <w:rFonts w:ascii="Arial" w:hAnsi="Arial" w:cs="Arial"/>
              </w:rPr>
            </w:pPr>
            <w:r w:rsidRPr="006A3068">
              <w:rPr>
                <w:rFonts w:ascii="Arial" w:hAnsi="Arial" w:cs="Arial"/>
              </w:rPr>
              <w:t>Were the analysis method(s) appropriate?</w:t>
            </w:r>
          </w:p>
        </w:tc>
        <w:tc>
          <w:tcPr>
            <w:tcW w:w="1134" w:type="dxa"/>
          </w:tcPr>
          <w:p w14:paraId="49283F4D"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2811562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3C23B0B9"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403F81C6"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5F62573A"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5AB94527"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3D8BFDF7" w14:textId="77777777" w:rsidTr="00633DB1">
        <w:trPr>
          <w:trHeight w:val="240"/>
        </w:trPr>
        <w:tc>
          <w:tcPr>
            <w:tcW w:w="704" w:type="dxa"/>
          </w:tcPr>
          <w:p w14:paraId="38B9D239" w14:textId="77777777" w:rsidR="006A3068" w:rsidRPr="006A3068" w:rsidRDefault="006A3068" w:rsidP="006A3068">
            <w:pPr>
              <w:spacing w:line="480" w:lineRule="auto"/>
              <w:jc w:val="center"/>
              <w:rPr>
                <w:rFonts w:ascii="Arial" w:hAnsi="Arial" w:cs="Arial"/>
              </w:rPr>
            </w:pPr>
            <w:r w:rsidRPr="006A3068">
              <w:rPr>
                <w:rFonts w:ascii="Arial" w:hAnsi="Arial" w:cs="Arial"/>
              </w:rPr>
              <w:t>14</w:t>
            </w:r>
          </w:p>
        </w:tc>
        <w:tc>
          <w:tcPr>
            <w:tcW w:w="6804" w:type="dxa"/>
          </w:tcPr>
          <w:p w14:paraId="4BC2A5B4" w14:textId="77777777" w:rsidR="006A3068" w:rsidRPr="006A3068" w:rsidRDefault="006A3068" w:rsidP="006A3068">
            <w:pPr>
              <w:spacing w:line="480" w:lineRule="auto"/>
              <w:rPr>
                <w:rFonts w:ascii="Arial" w:hAnsi="Arial" w:cs="Arial"/>
              </w:rPr>
            </w:pPr>
            <w:r w:rsidRPr="006A3068">
              <w:rPr>
                <w:rFonts w:ascii="Arial" w:hAnsi="Arial" w:cs="Arial"/>
              </w:rPr>
              <w:t>Was clinical importance reported?</w:t>
            </w:r>
          </w:p>
        </w:tc>
        <w:tc>
          <w:tcPr>
            <w:tcW w:w="1134" w:type="dxa"/>
          </w:tcPr>
          <w:p w14:paraId="055BD1CC"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2E8C25B3"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518F0C68"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77DBDD73"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134" w:type="dxa"/>
          </w:tcPr>
          <w:p w14:paraId="48CB85A7"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c>
          <w:tcPr>
            <w:tcW w:w="1204" w:type="dxa"/>
          </w:tcPr>
          <w:p w14:paraId="42D341B1" w14:textId="77777777" w:rsidR="006A3068" w:rsidRPr="006A3068" w:rsidRDefault="006A3068" w:rsidP="006A3068">
            <w:pPr>
              <w:spacing w:line="480" w:lineRule="auto"/>
              <w:jc w:val="center"/>
              <w:rPr>
                <w:rFonts w:ascii="Arial" w:hAnsi="Arial" w:cs="Arial"/>
              </w:rPr>
            </w:pPr>
            <w:r w:rsidRPr="006A3068">
              <w:rPr>
                <w:rFonts w:ascii="Arial" w:hAnsi="Arial" w:cs="Arial"/>
              </w:rPr>
              <w:t>1</w:t>
            </w:r>
          </w:p>
        </w:tc>
      </w:tr>
      <w:tr w:rsidR="006A3068" w:rsidRPr="006A3068" w14:paraId="23C4187C" w14:textId="77777777" w:rsidTr="00633DB1">
        <w:trPr>
          <w:trHeight w:val="258"/>
        </w:trPr>
        <w:tc>
          <w:tcPr>
            <w:tcW w:w="704" w:type="dxa"/>
          </w:tcPr>
          <w:p w14:paraId="3E9ABE54" w14:textId="77777777" w:rsidR="006A3068" w:rsidRPr="006A3068" w:rsidRDefault="006A3068" w:rsidP="006A3068">
            <w:pPr>
              <w:spacing w:line="480" w:lineRule="auto"/>
              <w:jc w:val="center"/>
              <w:rPr>
                <w:rFonts w:ascii="Arial" w:hAnsi="Arial" w:cs="Arial"/>
              </w:rPr>
            </w:pPr>
            <w:r w:rsidRPr="006A3068">
              <w:rPr>
                <w:rFonts w:ascii="Arial" w:hAnsi="Arial" w:cs="Arial"/>
              </w:rPr>
              <w:t>15</w:t>
            </w:r>
          </w:p>
        </w:tc>
        <w:tc>
          <w:tcPr>
            <w:tcW w:w="6804" w:type="dxa"/>
          </w:tcPr>
          <w:p w14:paraId="51846EF0" w14:textId="77777777" w:rsidR="006A3068" w:rsidRPr="006A3068" w:rsidRDefault="006A3068" w:rsidP="006A3068">
            <w:pPr>
              <w:spacing w:line="480" w:lineRule="auto"/>
              <w:rPr>
                <w:rFonts w:ascii="Arial" w:hAnsi="Arial" w:cs="Arial"/>
              </w:rPr>
            </w:pPr>
            <w:r w:rsidRPr="006A3068">
              <w:rPr>
                <w:rFonts w:ascii="Arial" w:hAnsi="Arial" w:cs="Arial"/>
              </w:rPr>
              <w:t>Were drop-outs reported?</w:t>
            </w:r>
          </w:p>
        </w:tc>
        <w:tc>
          <w:tcPr>
            <w:tcW w:w="1134" w:type="dxa"/>
          </w:tcPr>
          <w:p w14:paraId="60A0BF88"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134" w:type="dxa"/>
          </w:tcPr>
          <w:p w14:paraId="11E0B627"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74B89F4D"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134" w:type="dxa"/>
          </w:tcPr>
          <w:p w14:paraId="69C44275"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134" w:type="dxa"/>
          </w:tcPr>
          <w:p w14:paraId="29367B84"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c>
          <w:tcPr>
            <w:tcW w:w="1204" w:type="dxa"/>
          </w:tcPr>
          <w:p w14:paraId="2A2D37D8" w14:textId="77777777" w:rsidR="006A3068" w:rsidRPr="006A3068" w:rsidRDefault="006A3068" w:rsidP="006A3068">
            <w:pPr>
              <w:spacing w:line="480" w:lineRule="auto"/>
              <w:jc w:val="center"/>
              <w:rPr>
                <w:rFonts w:ascii="Arial" w:hAnsi="Arial" w:cs="Arial"/>
              </w:rPr>
            </w:pPr>
            <w:r w:rsidRPr="006A3068">
              <w:rPr>
                <w:rFonts w:ascii="Arial" w:hAnsi="Arial" w:cs="Arial"/>
              </w:rPr>
              <w:t>0</w:t>
            </w:r>
          </w:p>
        </w:tc>
      </w:tr>
      <w:tr w:rsidR="006A3068" w:rsidRPr="006A3068" w14:paraId="613B140B" w14:textId="77777777" w:rsidTr="00633DB1">
        <w:trPr>
          <w:trHeight w:val="240"/>
        </w:trPr>
        <w:tc>
          <w:tcPr>
            <w:tcW w:w="14382" w:type="dxa"/>
            <w:gridSpan w:val="8"/>
          </w:tcPr>
          <w:p w14:paraId="34EC1DAC" w14:textId="77777777" w:rsidR="006A3068" w:rsidRPr="006A3068" w:rsidRDefault="006A3068" w:rsidP="006A3068">
            <w:pPr>
              <w:spacing w:line="480" w:lineRule="auto"/>
              <w:rPr>
                <w:rFonts w:ascii="Arial" w:hAnsi="Arial" w:cs="Arial"/>
              </w:rPr>
            </w:pPr>
            <w:r w:rsidRPr="006A3068">
              <w:rPr>
                <w:rFonts w:ascii="Arial" w:hAnsi="Arial" w:cs="Arial"/>
                <w:b/>
                <w:i/>
              </w:rPr>
              <w:t>Conclusions</w:t>
            </w:r>
          </w:p>
        </w:tc>
      </w:tr>
      <w:tr w:rsidR="006A3068" w:rsidRPr="006A3068" w14:paraId="4084F330" w14:textId="77777777" w:rsidTr="00633DB1">
        <w:trPr>
          <w:trHeight w:val="258"/>
        </w:trPr>
        <w:tc>
          <w:tcPr>
            <w:tcW w:w="704" w:type="dxa"/>
          </w:tcPr>
          <w:p w14:paraId="327CCB8E" w14:textId="77777777" w:rsidR="006A3068" w:rsidRPr="006A3068" w:rsidRDefault="006A3068" w:rsidP="006A3068">
            <w:pPr>
              <w:spacing w:line="480" w:lineRule="auto"/>
              <w:jc w:val="center"/>
              <w:rPr>
                <w:rFonts w:ascii="Arial" w:hAnsi="Arial" w:cs="Arial"/>
              </w:rPr>
            </w:pPr>
            <w:r w:rsidRPr="006A3068">
              <w:rPr>
                <w:rFonts w:ascii="Arial" w:hAnsi="Arial" w:cs="Arial"/>
              </w:rPr>
              <w:lastRenderedPageBreak/>
              <w:t>16</w:t>
            </w:r>
          </w:p>
        </w:tc>
        <w:tc>
          <w:tcPr>
            <w:tcW w:w="6804" w:type="dxa"/>
          </w:tcPr>
          <w:p w14:paraId="7899CD17" w14:textId="77777777" w:rsidR="006A3068" w:rsidRPr="006A3068" w:rsidRDefault="006A3068" w:rsidP="006A3068">
            <w:pPr>
              <w:spacing w:line="480" w:lineRule="auto"/>
              <w:rPr>
                <w:rFonts w:ascii="Arial" w:hAnsi="Arial" w:cs="Arial"/>
              </w:rPr>
            </w:pPr>
            <w:r w:rsidRPr="006A3068">
              <w:rPr>
                <w:rFonts w:ascii="Arial" w:hAnsi="Arial" w:cs="Arial"/>
              </w:rPr>
              <w:t>Were conclusions appropriate given the study methods and results?</w:t>
            </w:r>
          </w:p>
        </w:tc>
        <w:tc>
          <w:tcPr>
            <w:tcW w:w="1134" w:type="dxa"/>
          </w:tcPr>
          <w:p w14:paraId="3F5DE8A3"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10B283AB"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2B71F16B"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4D47557C"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134" w:type="dxa"/>
          </w:tcPr>
          <w:p w14:paraId="44A7580E"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c>
          <w:tcPr>
            <w:tcW w:w="1204" w:type="dxa"/>
          </w:tcPr>
          <w:p w14:paraId="62E9DB0A" w14:textId="77777777" w:rsidR="006A3068" w:rsidRPr="006A3068" w:rsidRDefault="006A3068" w:rsidP="006A3068">
            <w:pPr>
              <w:spacing w:line="480" w:lineRule="auto"/>
              <w:jc w:val="center"/>
              <w:rPr>
                <w:rFonts w:ascii="Arial" w:hAnsi="Arial" w:cs="Arial"/>
              </w:rPr>
            </w:pPr>
            <w:r w:rsidRPr="006A3068">
              <w:rPr>
                <w:rFonts w:ascii="Arial" w:hAnsi="Arial" w:cs="Arial"/>
              </w:rPr>
              <w:t>2</w:t>
            </w:r>
          </w:p>
        </w:tc>
      </w:tr>
      <w:tr w:rsidR="006A3068" w:rsidRPr="006A3068" w14:paraId="69C5E7BD" w14:textId="77777777" w:rsidTr="00633DB1">
        <w:trPr>
          <w:trHeight w:val="240"/>
        </w:trPr>
        <w:tc>
          <w:tcPr>
            <w:tcW w:w="7508" w:type="dxa"/>
            <w:gridSpan w:val="2"/>
          </w:tcPr>
          <w:p w14:paraId="47724923" w14:textId="77777777" w:rsidR="006A3068" w:rsidRPr="006A3068" w:rsidRDefault="006A3068" w:rsidP="006A3068">
            <w:pPr>
              <w:spacing w:line="480" w:lineRule="auto"/>
              <w:rPr>
                <w:rFonts w:ascii="Arial" w:hAnsi="Arial" w:cs="Arial"/>
              </w:rPr>
            </w:pPr>
            <w:r w:rsidRPr="006A3068">
              <w:rPr>
                <w:rFonts w:ascii="Arial" w:hAnsi="Arial" w:cs="Arial"/>
              </w:rPr>
              <w:t>Numerical score awarded by the author</w:t>
            </w:r>
          </w:p>
          <w:p w14:paraId="066C8F3F" w14:textId="77777777" w:rsidR="006A3068" w:rsidRPr="006A3068" w:rsidRDefault="006A3068" w:rsidP="006A3068">
            <w:pPr>
              <w:spacing w:line="480" w:lineRule="auto"/>
              <w:rPr>
                <w:rFonts w:ascii="Arial" w:hAnsi="Arial" w:cs="Arial"/>
              </w:rPr>
            </w:pPr>
            <w:r w:rsidRPr="006A3068">
              <w:rPr>
                <w:rFonts w:ascii="Arial" w:hAnsi="Arial" w:cs="Arial"/>
              </w:rPr>
              <w:t>(Maximum score 32 points)</w:t>
            </w:r>
          </w:p>
        </w:tc>
        <w:tc>
          <w:tcPr>
            <w:tcW w:w="1134" w:type="dxa"/>
          </w:tcPr>
          <w:p w14:paraId="0DC01AF6" w14:textId="77777777" w:rsidR="006A3068" w:rsidRPr="006A3068" w:rsidRDefault="006A3068" w:rsidP="006A3068">
            <w:pPr>
              <w:spacing w:line="480" w:lineRule="auto"/>
              <w:rPr>
                <w:rFonts w:ascii="Arial" w:hAnsi="Arial" w:cs="Arial"/>
              </w:rPr>
            </w:pPr>
            <w:r w:rsidRPr="006A3068">
              <w:rPr>
                <w:rFonts w:ascii="Arial" w:hAnsi="Arial" w:cs="Arial"/>
              </w:rPr>
              <w:t>27/32</w:t>
            </w:r>
          </w:p>
        </w:tc>
        <w:tc>
          <w:tcPr>
            <w:tcW w:w="1134" w:type="dxa"/>
          </w:tcPr>
          <w:p w14:paraId="1DD71640" w14:textId="77777777" w:rsidR="006A3068" w:rsidRPr="006A3068" w:rsidRDefault="006A3068" w:rsidP="006A3068">
            <w:pPr>
              <w:spacing w:line="480" w:lineRule="auto"/>
              <w:rPr>
                <w:rFonts w:ascii="Arial" w:hAnsi="Arial" w:cs="Arial"/>
              </w:rPr>
            </w:pPr>
            <w:r w:rsidRPr="006A3068">
              <w:rPr>
                <w:rFonts w:ascii="Arial" w:hAnsi="Arial" w:cs="Arial"/>
              </w:rPr>
              <w:t>26/32</w:t>
            </w:r>
          </w:p>
        </w:tc>
        <w:tc>
          <w:tcPr>
            <w:tcW w:w="1134" w:type="dxa"/>
          </w:tcPr>
          <w:p w14:paraId="5F7D68A5" w14:textId="77777777" w:rsidR="006A3068" w:rsidRPr="006A3068" w:rsidRDefault="006A3068" w:rsidP="006A3068">
            <w:pPr>
              <w:spacing w:line="480" w:lineRule="auto"/>
              <w:rPr>
                <w:rFonts w:ascii="Arial" w:hAnsi="Arial" w:cs="Arial"/>
              </w:rPr>
            </w:pPr>
            <w:r w:rsidRPr="006A3068">
              <w:rPr>
                <w:rFonts w:ascii="Arial" w:hAnsi="Arial" w:cs="Arial"/>
              </w:rPr>
              <w:t>23/32</w:t>
            </w:r>
          </w:p>
        </w:tc>
        <w:tc>
          <w:tcPr>
            <w:tcW w:w="1134" w:type="dxa"/>
          </w:tcPr>
          <w:p w14:paraId="69246226" w14:textId="77777777" w:rsidR="006A3068" w:rsidRPr="006A3068" w:rsidRDefault="006A3068" w:rsidP="006A3068">
            <w:pPr>
              <w:spacing w:line="480" w:lineRule="auto"/>
              <w:rPr>
                <w:rFonts w:ascii="Arial" w:hAnsi="Arial" w:cs="Arial"/>
              </w:rPr>
            </w:pPr>
            <w:r w:rsidRPr="006A3068">
              <w:rPr>
                <w:rFonts w:ascii="Arial" w:hAnsi="Arial" w:cs="Arial"/>
              </w:rPr>
              <w:t>27/32</w:t>
            </w:r>
          </w:p>
        </w:tc>
        <w:tc>
          <w:tcPr>
            <w:tcW w:w="1134" w:type="dxa"/>
          </w:tcPr>
          <w:p w14:paraId="33D62E56" w14:textId="77777777" w:rsidR="006A3068" w:rsidRPr="006A3068" w:rsidRDefault="006A3068" w:rsidP="006A3068">
            <w:pPr>
              <w:spacing w:line="480" w:lineRule="auto"/>
              <w:rPr>
                <w:rFonts w:ascii="Arial" w:hAnsi="Arial" w:cs="Arial"/>
              </w:rPr>
            </w:pPr>
            <w:r w:rsidRPr="006A3068">
              <w:rPr>
                <w:rFonts w:ascii="Arial" w:hAnsi="Arial" w:cs="Arial"/>
              </w:rPr>
              <w:t>27/32</w:t>
            </w:r>
          </w:p>
        </w:tc>
        <w:tc>
          <w:tcPr>
            <w:tcW w:w="1204" w:type="dxa"/>
          </w:tcPr>
          <w:p w14:paraId="3ABC6D9D" w14:textId="77777777" w:rsidR="006A3068" w:rsidRPr="006A3068" w:rsidRDefault="006A3068" w:rsidP="006A3068">
            <w:pPr>
              <w:spacing w:line="480" w:lineRule="auto"/>
              <w:rPr>
                <w:rFonts w:ascii="Arial" w:hAnsi="Arial" w:cs="Arial"/>
              </w:rPr>
            </w:pPr>
            <w:r w:rsidRPr="006A3068">
              <w:rPr>
                <w:rFonts w:ascii="Arial" w:hAnsi="Arial" w:cs="Arial"/>
              </w:rPr>
              <w:t>28/32</w:t>
            </w:r>
          </w:p>
        </w:tc>
      </w:tr>
      <w:tr w:rsidR="006A3068" w:rsidRPr="006A3068" w14:paraId="1B500436" w14:textId="77777777" w:rsidTr="00633DB1">
        <w:trPr>
          <w:trHeight w:val="240"/>
        </w:trPr>
        <w:tc>
          <w:tcPr>
            <w:tcW w:w="14382" w:type="dxa"/>
            <w:gridSpan w:val="8"/>
          </w:tcPr>
          <w:p w14:paraId="68583757" w14:textId="77777777" w:rsidR="006A3068" w:rsidRPr="006A3068" w:rsidRDefault="006A3068" w:rsidP="006A3068">
            <w:pPr>
              <w:spacing w:line="480" w:lineRule="auto"/>
              <w:rPr>
                <w:rFonts w:ascii="Arial" w:hAnsi="Arial" w:cs="Arial"/>
                <w:b/>
              </w:rPr>
            </w:pPr>
            <w:r w:rsidRPr="006A3068">
              <w:rPr>
                <w:rFonts w:ascii="Arial" w:hAnsi="Arial" w:cs="Arial"/>
                <w:b/>
              </w:rPr>
              <w:t>Key: 0= No  /  1= Partly  /  2= Yes</w:t>
            </w:r>
          </w:p>
        </w:tc>
      </w:tr>
    </w:tbl>
    <w:p w14:paraId="67BE4BE7" w14:textId="77777777" w:rsidR="006A3068" w:rsidRPr="006A3068" w:rsidRDefault="006A3068" w:rsidP="006A3068">
      <w:pPr>
        <w:spacing w:line="480" w:lineRule="auto"/>
        <w:rPr>
          <w:rFonts w:ascii="Arial" w:hAnsi="Arial" w:cs="Arial"/>
        </w:rPr>
        <w:sectPr w:rsidR="006A3068" w:rsidRPr="006A3068" w:rsidSect="00C77FC8">
          <w:pgSz w:w="16838" w:h="11906" w:orient="landscape"/>
          <w:pgMar w:top="1440" w:right="1440" w:bottom="1440" w:left="1440" w:header="708" w:footer="708" w:gutter="0"/>
          <w:cols w:space="708"/>
          <w:docGrid w:linePitch="360"/>
        </w:sectPr>
      </w:pPr>
    </w:p>
    <w:p w14:paraId="0A72D748" w14:textId="77777777" w:rsidR="006A3068" w:rsidRPr="006A3068" w:rsidRDefault="006A3068" w:rsidP="006A3068">
      <w:pPr>
        <w:pStyle w:val="Heading1"/>
        <w:spacing w:line="480" w:lineRule="auto"/>
        <w:rPr>
          <w:rFonts w:ascii="Arial" w:hAnsi="Arial" w:cs="Arial"/>
          <w:color w:val="2F5496" w:themeColor="accent1" w:themeShade="BF"/>
          <w:sz w:val="22"/>
          <w:szCs w:val="22"/>
        </w:rPr>
      </w:pPr>
      <w:bookmarkStart w:id="74" w:name="_Toc88582739"/>
      <w:r w:rsidRPr="006A3068">
        <w:rPr>
          <w:rFonts w:ascii="Arial" w:hAnsi="Arial" w:cs="Arial"/>
          <w:color w:val="2F5496" w:themeColor="accent1" w:themeShade="BF"/>
          <w:sz w:val="22"/>
          <w:szCs w:val="22"/>
        </w:rPr>
        <w:lastRenderedPageBreak/>
        <w:t>6.6 Summary of the Data Extraction</w:t>
      </w:r>
      <w:bookmarkEnd w:id="74"/>
    </w:p>
    <w:p w14:paraId="72B98A05" w14:textId="77777777" w:rsidR="006A3068" w:rsidRPr="006A3068" w:rsidRDefault="006A3068" w:rsidP="006A3068">
      <w:pPr>
        <w:spacing w:line="480" w:lineRule="auto"/>
        <w:rPr>
          <w:rFonts w:ascii="Arial" w:hAnsi="Arial" w:cs="Arial"/>
        </w:rPr>
      </w:pPr>
    </w:p>
    <w:p w14:paraId="52F0C9BE"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data extraction forms located Appendix 12, permits the synthesis of data using tables, graphs and charts. The advantage of representing data though the use of tables, graphs and charts illustrates clear and concise results, where no bias is intervened, demonstrating high IV. </w:t>
      </w:r>
    </w:p>
    <w:p w14:paraId="7A785576" w14:textId="77777777" w:rsidR="006A3068" w:rsidRPr="006A3068" w:rsidRDefault="006A3068" w:rsidP="006A3068">
      <w:pPr>
        <w:spacing w:line="480" w:lineRule="auto"/>
        <w:jc w:val="both"/>
        <w:rPr>
          <w:rFonts w:ascii="Arial" w:hAnsi="Arial" w:cs="Arial"/>
        </w:rPr>
      </w:pPr>
    </w:p>
    <w:p w14:paraId="75738F18" w14:textId="77777777" w:rsidR="006A3068" w:rsidRPr="006A3068" w:rsidRDefault="006A3068" w:rsidP="006A3068">
      <w:pPr>
        <w:spacing w:line="480" w:lineRule="auto"/>
        <w:jc w:val="both"/>
        <w:rPr>
          <w:rFonts w:ascii="Arial" w:hAnsi="Arial" w:cs="Arial"/>
        </w:rPr>
      </w:pPr>
    </w:p>
    <w:p w14:paraId="6D45760A" w14:textId="77777777" w:rsidR="006A3068" w:rsidRPr="006A3068" w:rsidRDefault="006A3068" w:rsidP="006A3068">
      <w:pPr>
        <w:spacing w:line="480" w:lineRule="auto"/>
        <w:jc w:val="both"/>
        <w:rPr>
          <w:rFonts w:ascii="Arial" w:hAnsi="Arial" w:cs="Arial"/>
        </w:rPr>
      </w:pPr>
    </w:p>
    <w:p w14:paraId="1CCE543F" w14:textId="77777777" w:rsidR="006A3068" w:rsidRPr="006A3068" w:rsidRDefault="006A3068" w:rsidP="006A3068">
      <w:pPr>
        <w:spacing w:line="480" w:lineRule="auto"/>
        <w:jc w:val="both"/>
        <w:rPr>
          <w:rFonts w:ascii="Arial" w:hAnsi="Arial" w:cs="Arial"/>
        </w:rPr>
      </w:pPr>
    </w:p>
    <w:p w14:paraId="3282BD0B" w14:textId="77777777" w:rsidR="006A3068" w:rsidRPr="006A3068" w:rsidRDefault="006A3068" w:rsidP="006A3068">
      <w:pPr>
        <w:spacing w:line="480" w:lineRule="auto"/>
        <w:jc w:val="both"/>
        <w:rPr>
          <w:rFonts w:ascii="Arial" w:hAnsi="Arial" w:cs="Arial"/>
        </w:rPr>
      </w:pPr>
    </w:p>
    <w:p w14:paraId="5C9B25C3" w14:textId="77777777" w:rsidR="006A3068" w:rsidRPr="006A3068" w:rsidRDefault="006A3068" w:rsidP="006A3068">
      <w:pPr>
        <w:spacing w:line="480" w:lineRule="auto"/>
        <w:jc w:val="both"/>
        <w:rPr>
          <w:rFonts w:ascii="Arial" w:hAnsi="Arial" w:cs="Arial"/>
        </w:rPr>
      </w:pPr>
    </w:p>
    <w:p w14:paraId="470490B7" w14:textId="77777777" w:rsidR="006A3068" w:rsidRPr="006A3068" w:rsidRDefault="006A3068" w:rsidP="006A3068">
      <w:pPr>
        <w:spacing w:line="480" w:lineRule="auto"/>
        <w:jc w:val="both"/>
        <w:rPr>
          <w:rFonts w:ascii="Arial" w:hAnsi="Arial" w:cs="Arial"/>
        </w:rPr>
      </w:pPr>
    </w:p>
    <w:p w14:paraId="1530A562" w14:textId="77777777" w:rsidR="006A3068" w:rsidRPr="006A3068" w:rsidRDefault="006A3068" w:rsidP="006A3068">
      <w:pPr>
        <w:spacing w:line="480" w:lineRule="auto"/>
        <w:jc w:val="both"/>
        <w:rPr>
          <w:rFonts w:ascii="Arial" w:hAnsi="Arial" w:cs="Arial"/>
        </w:rPr>
      </w:pPr>
    </w:p>
    <w:p w14:paraId="06455F78" w14:textId="77777777" w:rsidR="006A3068" w:rsidRPr="006A3068" w:rsidRDefault="006A3068" w:rsidP="006A3068">
      <w:pPr>
        <w:spacing w:line="480" w:lineRule="auto"/>
        <w:jc w:val="both"/>
        <w:rPr>
          <w:rFonts w:ascii="Arial" w:hAnsi="Arial" w:cs="Arial"/>
        </w:rPr>
      </w:pPr>
    </w:p>
    <w:p w14:paraId="2E6C4148" w14:textId="77777777" w:rsidR="006A3068" w:rsidRPr="006A3068" w:rsidRDefault="006A3068" w:rsidP="006A3068">
      <w:pPr>
        <w:spacing w:line="480" w:lineRule="auto"/>
        <w:jc w:val="both"/>
        <w:rPr>
          <w:rFonts w:ascii="Arial" w:hAnsi="Arial" w:cs="Arial"/>
        </w:rPr>
      </w:pPr>
    </w:p>
    <w:p w14:paraId="0A1133F6" w14:textId="77777777" w:rsidR="006A3068" w:rsidRPr="006A3068" w:rsidRDefault="006A3068" w:rsidP="006A3068">
      <w:pPr>
        <w:spacing w:line="480" w:lineRule="auto"/>
        <w:jc w:val="both"/>
        <w:rPr>
          <w:rFonts w:ascii="Arial" w:hAnsi="Arial" w:cs="Arial"/>
        </w:rPr>
      </w:pPr>
    </w:p>
    <w:p w14:paraId="51031ECF" w14:textId="77777777" w:rsidR="006A3068" w:rsidRPr="006A3068" w:rsidRDefault="006A3068" w:rsidP="006A3068">
      <w:pPr>
        <w:spacing w:line="480" w:lineRule="auto"/>
        <w:jc w:val="both"/>
        <w:rPr>
          <w:rFonts w:ascii="Arial" w:hAnsi="Arial" w:cs="Arial"/>
        </w:rPr>
      </w:pPr>
    </w:p>
    <w:p w14:paraId="7FC1DF1C" w14:textId="77777777" w:rsidR="006A3068" w:rsidRPr="006A3068" w:rsidRDefault="006A3068" w:rsidP="006A3068">
      <w:pPr>
        <w:spacing w:line="480" w:lineRule="auto"/>
        <w:jc w:val="both"/>
        <w:rPr>
          <w:rFonts w:ascii="Arial" w:hAnsi="Arial" w:cs="Arial"/>
        </w:rPr>
      </w:pPr>
      <w:r w:rsidRPr="006A3068">
        <w:rPr>
          <w:rFonts w:ascii="Arial" w:hAnsi="Arial" w:cs="Arial"/>
        </w:rPr>
        <w:br w:type="page"/>
      </w:r>
    </w:p>
    <w:p w14:paraId="4B99354D" w14:textId="77777777" w:rsidR="006A3068" w:rsidRPr="006A3068" w:rsidRDefault="006A3068" w:rsidP="006A3068">
      <w:pPr>
        <w:pStyle w:val="Heading2"/>
        <w:spacing w:line="480" w:lineRule="auto"/>
        <w:rPr>
          <w:rFonts w:ascii="Arial" w:hAnsi="Arial" w:cs="Arial"/>
          <w:sz w:val="22"/>
          <w:szCs w:val="22"/>
        </w:rPr>
      </w:pPr>
      <w:bookmarkStart w:id="75" w:name="_Toc88582740"/>
      <w:r w:rsidRPr="006A3068">
        <w:rPr>
          <w:rFonts w:ascii="Arial" w:hAnsi="Arial" w:cs="Arial"/>
          <w:sz w:val="22"/>
          <w:szCs w:val="22"/>
        </w:rPr>
        <w:lastRenderedPageBreak/>
        <w:t>6.6.1 Population Data</w:t>
      </w:r>
      <w:bookmarkEnd w:id="75"/>
    </w:p>
    <w:p w14:paraId="4F9E95D3" w14:textId="77777777" w:rsidR="006A3068" w:rsidRPr="006A3068" w:rsidRDefault="006A3068" w:rsidP="006A3068">
      <w:pPr>
        <w:spacing w:line="480" w:lineRule="auto"/>
        <w:rPr>
          <w:rFonts w:ascii="Arial" w:hAnsi="Arial" w:cs="Arial"/>
        </w:rPr>
      </w:pPr>
    </w:p>
    <w:p w14:paraId="11E6AB1A"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Figure 6 displays the variation is sample size within each included study and demonstrates the mean sample size is 227. This figure also identified which study conducted a power analysis to determine their sample size. </w:t>
      </w:r>
    </w:p>
    <w:p w14:paraId="593ECA0D" w14:textId="77777777" w:rsidR="006A3068" w:rsidRPr="006A3068" w:rsidRDefault="006A3068" w:rsidP="006A3068">
      <w:pPr>
        <w:spacing w:line="480" w:lineRule="auto"/>
        <w:jc w:val="both"/>
        <w:rPr>
          <w:rFonts w:ascii="Arial" w:hAnsi="Arial" w:cs="Arial"/>
        </w:rPr>
      </w:pPr>
    </w:p>
    <w:p w14:paraId="58DA4B1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Figure 7 compares the number of participants allocated between the intervention, comparison and placebo. Figure 8 compares of number males to females who were involved in each study. As explained below the figure, several studies did not identify the gender differences. Figure 9 highlights the age range of participants within the trials, demonstrating if a mean age range has been calculated. The mean age is demonstrated as a green dot located within the age range. </w:t>
      </w:r>
    </w:p>
    <w:p w14:paraId="49804AB6" w14:textId="77777777" w:rsidR="006A3068" w:rsidRPr="006A3068" w:rsidRDefault="006A3068" w:rsidP="006A3068">
      <w:pPr>
        <w:spacing w:line="480" w:lineRule="auto"/>
        <w:jc w:val="both"/>
        <w:rPr>
          <w:rFonts w:ascii="Arial" w:hAnsi="Arial" w:cs="Arial"/>
        </w:rPr>
      </w:pPr>
    </w:p>
    <w:p w14:paraId="59BF0447" w14:textId="77777777" w:rsidR="006A3068" w:rsidRPr="006A3068" w:rsidRDefault="006A3068" w:rsidP="006A3068">
      <w:pPr>
        <w:spacing w:line="480" w:lineRule="auto"/>
        <w:jc w:val="both"/>
        <w:rPr>
          <w:rFonts w:ascii="Arial" w:hAnsi="Arial" w:cs="Arial"/>
        </w:rPr>
        <w:sectPr w:rsidR="006A3068" w:rsidRPr="006A3068" w:rsidSect="00F2744E">
          <w:pgSz w:w="11906" w:h="16838"/>
          <w:pgMar w:top="1440" w:right="1440" w:bottom="1440" w:left="1440" w:header="708" w:footer="708" w:gutter="0"/>
          <w:cols w:space="708"/>
          <w:titlePg/>
          <w:docGrid w:linePitch="360"/>
        </w:sectPr>
      </w:pPr>
      <w:r w:rsidRPr="006A3068">
        <w:rPr>
          <w:rFonts w:ascii="Arial" w:hAnsi="Arial" w:cs="Arial"/>
        </w:rPr>
        <w:t>Table 10 also highlights if ethical approval and consent was obtained in each study which demonstrates that all papers obtained this. The length of each study can be identified in Figure 11 which displays each study length ranging from 4 days to 30 days. The geographical location is also displaying and as disused in Figure 12, all papers were conducted in India.</w:t>
      </w:r>
    </w:p>
    <w:p w14:paraId="101401AB" w14:textId="77777777" w:rsidR="006A3068" w:rsidRPr="006A3068" w:rsidRDefault="006A3068" w:rsidP="006A3068">
      <w:pPr>
        <w:spacing w:line="480" w:lineRule="auto"/>
        <w:jc w:val="both"/>
        <w:rPr>
          <w:rFonts w:ascii="Arial" w:hAnsi="Arial" w:cs="Arial"/>
        </w:rPr>
      </w:pPr>
    </w:p>
    <w:tbl>
      <w:tblPr>
        <w:tblStyle w:val="TableGrid"/>
        <w:tblpPr w:leftFromText="180" w:rightFromText="180" w:vertAnchor="text" w:horzAnchor="margin" w:tblpY="7426"/>
        <w:tblW w:w="0" w:type="auto"/>
        <w:tblLook w:val="04A0" w:firstRow="1" w:lastRow="0" w:firstColumn="1" w:lastColumn="0" w:noHBand="0" w:noVBand="1"/>
      </w:tblPr>
      <w:tblGrid>
        <w:gridCol w:w="5098"/>
      </w:tblGrid>
      <w:tr w:rsidR="006A3068" w:rsidRPr="006A3068" w14:paraId="4F9C63AC" w14:textId="77777777" w:rsidTr="00633DB1">
        <w:trPr>
          <w:trHeight w:val="319"/>
        </w:trPr>
        <w:tc>
          <w:tcPr>
            <w:tcW w:w="5098" w:type="dxa"/>
          </w:tcPr>
          <w:p w14:paraId="6A90C9D8" w14:textId="77777777" w:rsidR="006A3068" w:rsidRPr="006A3068" w:rsidRDefault="006A3068" w:rsidP="006A3068">
            <w:pPr>
              <w:spacing w:line="480" w:lineRule="auto"/>
              <w:rPr>
                <w:rFonts w:ascii="Arial" w:hAnsi="Arial" w:cs="Arial"/>
                <w:i/>
              </w:rPr>
            </w:pPr>
            <w:r w:rsidRPr="006A3068">
              <w:rPr>
                <w:rFonts w:ascii="Arial" w:eastAsia="MS Gothic" w:hAnsi="Arial" w:cs="Arial"/>
              </w:rPr>
              <w:t xml:space="preserve">Key: </w:t>
            </w:r>
            <w:hyperlink r:id="rId39" w:tooltip="ᵱ (page does not exist)" w:history="1">
              <w:r w:rsidRPr="006A3068">
                <w:rPr>
                  <w:rStyle w:val="Hyperlink"/>
                  <w:rFonts w:ascii="Arial" w:hAnsi="Arial" w:cs="Arial"/>
                  <w:i/>
                  <w:color w:val="auto"/>
                  <w:u w:val="none"/>
                </w:rPr>
                <w:t>ᵱ</w:t>
              </w:r>
            </w:hyperlink>
            <w:r w:rsidRPr="006A3068">
              <w:rPr>
                <w:rStyle w:val="Hyperlink"/>
                <w:rFonts w:ascii="Arial" w:hAnsi="Arial" w:cs="Arial"/>
                <w:i/>
                <w:color w:val="auto"/>
                <w:u w:val="none"/>
              </w:rPr>
              <w:t xml:space="preserve"> </w:t>
            </w:r>
            <w:r w:rsidRPr="006A3068">
              <w:rPr>
                <w:rStyle w:val="Hyperlink"/>
                <w:rFonts w:ascii="Arial" w:hAnsi="Arial" w:cs="Arial"/>
                <w:color w:val="auto"/>
                <w:u w:val="none"/>
              </w:rPr>
              <w:t>-</w:t>
            </w:r>
            <w:r w:rsidRPr="006A3068">
              <w:rPr>
                <w:rStyle w:val="nounderlines"/>
                <w:rFonts w:ascii="Arial" w:hAnsi="Arial" w:cs="Arial"/>
                <w:i/>
              </w:rPr>
              <w:t xml:space="preserve"> </w:t>
            </w:r>
            <w:r w:rsidRPr="006A3068">
              <w:rPr>
                <w:rStyle w:val="nounderlines"/>
                <w:rFonts w:ascii="Arial" w:hAnsi="Arial" w:cs="Arial"/>
              </w:rPr>
              <w:t>Sample size power analysis conducted.</w:t>
            </w:r>
          </w:p>
        </w:tc>
      </w:tr>
    </w:tbl>
    <w:p w14:paraId="3DA88F28" w14:textId="77777777" w:rsidR="006A3068" w:rsidRPr="006A3068" w:rsidRDefault="006A3068" w:rsidP="006A3068">
      <w:pPr>
        <w:spacing w:line="480" w:lineRule="auto"/>
        <w:jc w:val="both"/>
        <w:rPr>
          <w:rFonts w:ascii="Arial" w:hAnsi="Arial" w:cs="Arial"/>
          <w:u w:val="single"/>
        </w:rPr>
      </w:pPr>
      <w:r w:rsidRPr="006A3068">
        <w:rPr>
          <w:rFonts w:ascii="Arial" w:hAnsi="Arial" w:cs="Arial"/>
          <w:u w:val="single"/>
        </w:rPr>
        <w:t>Figure 6 - Sample Size between the Stud</w:t>
      </w:r>
      <w:r w:rsidRPr="006A3068">
        <w:rPr>
          <w:rFonts w:ascii="Arial" w:hAnsi="Arial" w:cs="Arial"/>
          <w:noProof/>
          <w:u w:val="single"/>
        </w:rPr>
        <w:drawing>
          <wp:anchor distT="0" distB="0" distL="114300" distR="114300" simplePos="0" relativeHeight="251718656" behindDoc="1" locked="0" layoutInCell="1" allowOverlap="1" wp14:anchorId="749511C9" wp14:editId="15D8361F">
            <wp:simplePos x="0" y="0"/>
            <wp:positionH relativeFrom="column">
              <wp:posOffset>0</wp:posOffset>
            </wp:positionH>
            <wp:positionV relativeFrom="paragraph">
              <wp:posOffset>316230</wp:posOffset>
            </wp:positionV>
            <wp:extent cx="8650605" cy="4365625"/>
            <wp:effectExtent l="0" t="0" r="17145" b="15875"/>
            <wp:wrapTight wrapText="bothSides">
              <wp:wrapPolygon edited="0">
                <wp:start x="0" y="0"/>
                <wp:lineTo x="0" y="21584"/>
                <wp:lineTo x="21595" y="21584"/>
                <wp:lineTo x="21595" y="0"/>
                <wp:lineTo x="0" y="0"/>
              </wp:wrapPolygon>
            </wp:wrapTight>
            <wp:docPr id="70" name="Chart 70"/>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anchor>
        </w:drawing>
      </w:r>
      <w:r w:rsidRPr="006A3068">
        <w:rPr>
          <w:rFonts w:ascii="Arial" w:hAnsi="Arial" w:cs="Arial"/>
          <w:noProof/>
          <w:u w:val="single"/>
        </w:rPr>
        <w:drawing>
          <wp:anchor distT="0" distB="0" distL="114300" distR="114300" simplePos="0" relativeHeight="251714560" behindDoc="0" locked="0" layoutInCell="1" allowOverlap="1" wp14:anchorId="22A0FE88" wp14:editId="155174E3">
            <wp:simplePos x="0" y="0"/>
            <wp:positionH relativeFrom="column">
              <wp:posOffset>1494091</wp:posOffset>
            </wp:positionH>
            <wp:positionV relativeFrom="paragraph">
              <wp:posOffset>2950260</wp:posOffset>
            </wp:positionV>
            <wp:extent cx="130810" cy="142875"/>
            <wp:effectExtent l="0" t="0" r="2540"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130810" cy="142875"/>
                    </a:xfrm>
                    <a:prstGeom prst="rect">
                      <a:avLst/>
                    </a:prstGeom>
                  </pic:spPr>
                </pic:pic>
              </a:graphicData>
            </a:graphic>
            <wp14:sizeRelH relativeFrom="margin">
              <wp14:pctWidth>0</wp14:pctWidth>
            </wp14:sizeRelH>
            <wp14:sizeRelV relativeFrom="margin">
              <wp14:pctHeight>0</wp14:pctHeight>
            </wp14:sizeRelV>
          </wp:anchor>
        </w:drawing>
      </w:r>
      <w:r w:rsidRPr="006A3068">
        <w:rPr>
          <w:rFonts w:ascii="Arial" w:hAnsi="Arial" w:cs="Arial"/>
          <w:noProof/>
          <w:u w:val="single"/>
        </w:rPr>
        <w:drawing>
          <wp:anchor distT="0" distB="0" distL="114300" distR="114300" simplePos="0" relativeHeight="251717632" behindDoc="0" locked="0" layoutInCell="1" allowOverlap="1" wp14:anchorId="70FDD4E5" wp14:editId="54DD4A61">
            <wp:simplePos x="0" y="0"/>
            <wp:positionH relativeFrom="column">
              <wp:posOffset>8011503</wp:posOffset>
            </wp:positionH>
            <wp:positionV relativeFrom="paragraph">
              <wp:posOffset>1027024</wp:posOffset>
            </wp:positionV>
            <wp:extent cx="130844" cy="142875"/>
            <wp:effectExtent l="0" t="0" r="2540" b="0"/>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130844" cy="142875"/>
                    </a:xfrm>
                    <a:prstGeom prst="rect">
                      <a:avLst/>
                    </a:prstGeom>
                  </pic:spPr>
                </pic:pic>
              </a:graphicData>
            </a:graphic>
            <wp14:sizeRelH relativeFrom="margin">
              <wp14:pctWidth>0</wp14:pctWidth>
            </wp14:sizeRelH>
            <wp14:sizeRelV relativeFrom="margin">
              <wp14:pctHeight>0</wp14:pctHeight>
            </wp14:sizeRelV>
          </wp:anchor>
        </w:drawing>
      </w:r>
      <w:r w:rsidRPr="006A3068">
        <w:rPr>
          <w:rFonts w:ascii="Arial" w:hAnsi="Arial" w:cs="Arial"/>
          <w:noProof/>
          <w:u w:val="single"/>
        </w:rPr>
        <w:drawing>
          <wp:anchor distT="0" distB="0" distL="114300" distR="114300" simplePos="0" relativeHeight="251716608" behindDoc="0" locked="0" layoutInCell="1" allowOverlap="1" wp14:anchorId="487B4860" wp14:editId="3C945C3F">
            <wp:simplePos x="0" y="0"/>
            <wp:positionH relativeFrom="column">
              <wp:posOffset>6690588</wp:posOffset>
            </wp:positionH>
            <wp:positionV relativeFrom="paragraph">
              <wp:posOffset>669975</wp:posOffset>
            </wp:positionV>
            <wp:extent cx="130844" cy="142875"/>
            <wp:effectExtent l="0" t="0" r="2540" b="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130844" cy="142875"/>
                    </a:xfrm>
                    <a:prstGeom prst="rect">
                      <a:avLst/>
                    </a:prstGeom>
                  </pic:spPr>
                </pic:pic>
              </a:graphicData>
            </a:graphic>
            <wp14:sizeRelH relativeFrom="margin">
              <wp14:pctWidth>0</wp14:pctWidth>
            </wp14:sizeRelH>
            <wp14:sizeRelV relativeFrom="margin">
              <wp14:pctHeight>0</wp14:pctHeight>
            </wp14:sizeRelV>
          </wp:anchor>
        </w:drawing>
      </w:r>
      <w:r w:rsidRPr="006A3068">
        <w:rPr>
          <w:rFonts w:ascii="Arial" w:hAnsi="Arial" w:cs="Arial"/>
          <w:noProof/>
          <w:u w:val="single"/>
        </w:rPr>
        <w:drawing>
          <wp:anchor distT="0" distB="0" distL="114300" distR="114300" simplePos="0" relativeHeight="251715584" behindDoc="0" locked="0" layoutInCell="1" allowOverlap="1" wp14:anchorId="22A3C0C5" wp14:editId="7F26FDE9">
            <wp:simplePos x="0" y="0"/>
            <wp:positionH relativeFrom="column">
              <wp:posOffset>5408231</wp:posOffset>
            </wp:positionH>
            <wp:positionV relativeFrom="paragraph">
              <wp:posOffset>1387703</wp:posOffset>
            </wp:positionV>
            <wp:extent cx="130844" cy="142875"/>
            <wp:effectExtent l="0" t="0" r="2540" b="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130844" cy="142875"/>
                    </a:xfrm>
                    <a:prstGeom prst="rect">
                      <a:avLst/>
                    </a:prstGeom>
                  </pic:spPr>
                </pic:pic>
              </a:graphicData>
            </a:graphic>
            <wp14:sizeRelH relativeFrom="margin">
              <wp14:pctWidth>0</wp14:pctWidth>
            </wp14:sizeRelH>
            <wp14:sizeRelV relativeFrom="margin">
              <wp14:pctHeight>0</wp14:pctHeight>
            </wp14:sizeRelV>
          </wp:anchor>
        </w:drawing>
      </w:r>
      <w:r w:rsidRPr="006A3068">
        <w:rPr>
          <w:rFonts w:ascii="Arial" w:hAnsi="Arial" w:cs="Arial"/>
          <w:u w:val="single"/>
        </w:rPr>
        <w:t>ies</w:t>
      </w:r>
    </w:p>
    <w:p w14:paraId="0688CAED" w14:textId="77777777" w:rsidR="006A3068" w:rsidRPr="006A3068" w:rsidRDefault="006A3068" w:rsidP="006A3068">
      <w:pPr>
        <w:spacing w:line="480" w:lineRule="auto"/>
        <w:rPr>
          <w:rFonts w:ascii="Arial" w:hAnsi="Arial" w:cs="Arial"/>
        </w:rPr>
      </w:pPr>
    </w:p>
    <w:p w14:paraId="48DD8DF6" w14:textId="77777777" w:rsidR="006A3068" w:rsidRPr="006A3068" w:rsidRDefault="006A3068" w:rsidP="006A3068">
      <w:pPr>
        <w:spacing w:line="480" w:lineRule="auto"/>
        <w:rPr>
          <w:rFonts w:ascii="Arial" w:hAnsi="Arial" w:cs="Arial"/>
        </w:rPr>
      </w:pPr>
      <w:r w:rsidRPr="006A3068">
        <w:rPr>
          <w:rFonts w:ascii="Arial" w:hAnsi="Arial" w:cs="Arial"/>
        </w:rPr>
        <w:lastRenderedPageBreak/>
        <w:t>Figure 6 highlights the number of participants used in the trial. As demonstrated study 1, 4, 5, 6 have calculated a power sample.</w:t>
      </w:r>
    </w:p>
    <w:p w14:paraId="769BE21E" w14:textId="77777777" w:rsidR="006A3068" w:rsidRPr="006A3068" w:rsidRDefault="006A3068" w:rsidP="006A3068">
      <w:pPr>
        <w:spacing w:line="480" w:lineRule="auto"/>
        <w:rPr>
          <w:rFonts w:ascii="Arial" w:hAnsi="Arial" w:cs="Arial"/>
        </w:rPr>
        <w:sectPr w:rsidR="006A3068" w:rsidRPr="006A3068" w:rsidSect="005174FC">
          <w:pgSz w:w="16838" w:h="11906" w:orient="landscape"/>
          <w:pgMar w:top="1440" w:right="1440" w:bottom="1440" w:left="1440" w:header="708" w:footer="708" w:gutter="0"/>
          <w:cols w:space="708"/>
          <w:docGrid w:linePitch="360"/>
        </w:sectPr>
      </w:pPr>
    </w:p>
    <w:p w14:paraId="553E8B3D" w14:textId="77777777" w:rsidR="006A3068" w:rsidRPr="006A3068" w:rsidRDefault="006A3068" w:rsidP="006A3068">
      <w:pPr>
        <w:spacing w:line="480" w:lineRule="auto"/>
        <w:rPr>
          <w:rFonts w:ascii="Arial" w:hAnsi="Arial" w:cs="Arial"/>
          <w:u w:val="single"/>
        </w:rPr>
      </w:pPr>
      <w:r w:rsidRPr="006A3068">
        <w:rPr>
          <w:rFonts w:ascii="Arial" w:hAnsi="Arial" w:cs="Arial"/>
          <w:noProof/>
          <w:u w:val="single"/>
        </w:rPr>
        <w:lastRenderedPageBreak/>
        <w:drawing>
          <wp:anchor distT="0" distB="0" distL="114300" distR="114300" simplePos="0" relativeHeight="251723776" behindDoc="0" locked="0" layoutInCell="1" allowOverlap="1" wp14:anchorId="15E7C444" wp14:editId="7761187A">
            <wp:simplePos x="0" y="0"/>
            <wp:positionH relativeFrom="margin">
              <wp:align>center</wp:align>
            </wp:positionH>
            <wp:positionV relativeFrom="paragraph">
              <wp:posOffset>348893</wp:posOffset>
            </wp:positionV>
            <wp:extent cx="8424545" cy="4345826"/>
            <wp:effectExtent l="0" t="0" r="14605" b="17145"/>
            <wp:wrapSquare wrapText="bothSides"/>
            <wp:docPr id="71" name="Chart 71"/>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V relativeFrom="margin">
              <wp14:pctHeight>0</wp14:pctHeight>
            </wp14:sizeRelV>
          </wp:anchor>
        </w:drawing>
      </w:r>
      <w:r w:rsidRPr="006A3068">
        <w:rPr>
          <w:rFonts w:ascii="Arial" w:hAnsi="Arial" w:cs="Arial"/>
          <w:u w:val="single"/>
        </w:rPr>
        <w:t>Figure 7- Comparison of Sample Size between the Intervention, Control and Placebo group.</w:t>
      </w:r>
    </w:p>
    <w:p w14:paraId="5B708431" w14:textId="77777777" w:rsidR="006A3068" w:rsidRPr="006A3068" w:rsidRDefault="006A3068" w:rsidP="006A3068">
      <w:pPr>
        <w:spacing w:line="480" w:lineRule="auto"/>
        <w:rPr>
          <w:rFonts w:ascii="Arial" w:hAnsi="Arial" w:cs="Arial"/>
          <w:u w:val="single"/>
        </w:rPr>
      </w:pPr>
    </w:p>
    <w:p w14:paraId="068C2E43" w14:textId="77777777" w:rsidR="006A3068" w:rsidRPr="006A3068" w:rsidRDefault="006A3068" w:rsidP="006A3068">
      <w:pPr>
        <w:spacing w:line="480" w:lineRule="auto"/>
        <w:rPr>
          <w:rFonts w:ascii="Arial" w:hAnsi="Arial" w:cs="Arial"/>
        </w:rPr>
        <w:sectPr w:rsidR="006A3068" w:rsidRPr="006A3068" w:rsidSect="0080704B">
          <w:pgSz w:w="16838" w:h="11906" w:orient="landscape"/>
          <w:pgMar w:top="1440" w:right="1440" w:bottom="1440" w:left="1440" w:header="709" w:footer="709" w:gutter="0"/>
          <w:cols w:space="708"/>
          <w:titlePg/>
          <w:docGrid w:linePitch="360"/>
        </w:sectPr>
      </w:pPr>
      <w:r w:rsidRPr="006A3068">
        <w:rPr>
          <w:rFonts w:ascii="Arial" w:hAnsi="Arial" w:cs="Arial"/>
        </w:rPr>
        <w:t>Figure 7 highlights that all groups had an equal sample size between the test, control and placebo groups.</w:t>
      </w:r>
    </w:p>
    <w:p w14:paraId="4AD76761"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Figure 8- Comparison of the Female to Male Percentage.</w:t>
      </w:r>
    </w:p>
    <w:p w14:paraId="44A5C011" w14:textId="77777777" w:rsidR="006A3068" w:rsidRPr="006A3068" w:rsidRDefault="006A3068" w:rsidP="006A3068">
      <w:pPr>
        <w:spacing w:line="480" w:lineRule="auto"/>
        <w:rPr>
          <w:rFonts w:ascii="Arial" w:hAnsi="Arial" w:cs="Arial"/>
        </w:rPr>
      </w:pPr>
      <w:r w:rsidRPr="006A3068">
        <w:rPr>
          <w:rFonts w:ascii="Arial" w:hAnsi="Arial" w:cs="Arial"/>
          <w:noProof/>
          <w:shd w:val="clear" w:color="auto" w:fill="FFFFFF" w:themeFill="background1"/>
        </w:rPr>
        <w:drawing>
          <wp:anchor distT="0" distB="0" distL="114300" distR="114300" simplePos="0" relativeHeight="251719680" behindDoc="1" locked="0" layoutInCell="1" allowOverlap="1" wp14:anchorId="62F4EDDD" wp14:editId="695626B4">
            <wp:simplePos x="0" y="0"/>
            <wp:positionH relativeFrom="margin">
              <wp:align>right</wp:align>
            </wp:positionH>
            <wp:positionV relativeFrom="paragraph">
              <wp:posOffset>169766</wp:posOffset>
            </wp:positionV>
            <wp:extent cx="8969339" cy="4274049"/>
            <wp:effectExtent l="0" t="0" r="3810" b="12700"/>
            <wp:wrapTight wrapText="bothSides">
              <wp:wrapPolygon edited="0">
                <wp:start x="0" y="0"/>
                <wp:lineTo x="0" y="21568"/>
                <wp:lineTo x="21563" y="21568"/>
                <wp:lineTo x="21563" y="0"/>
                <wp:lineTo x="0" y="0"/>
              </wp:wrapPolygon>
            </wp:wrapTight>
            <wp:docPr id="72" name="Chart 72"/>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anchor>
        </w:drawing>
      </w:r>
    </w:p>
    <w:p w14:paraId="25C61F20" w14:textId="77777777" w:rsidR="006A3068" w:rsidRPr="006A3068" w:rsidRDefault="006A3068" w:rsidP="006A3068">
      <w:pPr>
        <w:spacing w:line="480" w:lineRule="auto"/>
        <w:rPr>
          <w:rFonts w:ascii="Arial" w:hAnsi="Arial" w:cs="Arial"/>
        </w:rPr>
      </w:pPr>
    </w:p>
    <w:p w14:paraId="3CA4C506" w14:textId="77777777" w:rsidR="006A3068" w:rsidRPr="006A3068" w:rsidRDefault="006A3068" w:rsidP="006A3068">
      <w:pPr>
        <w:spacing w:line="480" w:lineRule="auto"/>
        <w:rPr>
          <w:rFonts w:ascii="Arial" w:hAnsi="Arial" w:cs="Arial"/>
        </w:rPr>
        <w:sectPr w:rsidR="006A3068" w:rsidRPr="006A3068" w:rsidSect="0080704B">
          <w:pgSz w:w="16838" w:h="11906" w:orient="landscape"/>
          <w:pgMar w:top="1440" w:right="1440" w:bottom="1440" w:left="1440" w:header="709" w:footer="709" w:gutter="0"/>
          <w:cols w:space="708"/>
          <w:titlePg/>
          <w:docGrid w:linePitch="360"/>
        </w:sectPr>
      </w:pPr>
      <w:r w:rsidRPr="006A3068">
        <w:rPr>
          <w:rFonts w:ascii="Arial" w:hAnsi="Arial" w:cs="Arial"/>
        </w:rPr>
        <w:lastRenderedPageBreak/>
        <w:t>Figure 8 identifies the number and percentage difference between females and males. Study 2 and 5 had a higher percentage of females than males whereas the gender was not addressed in studies 1, 3, 4, and 6.</w:t>
      </w:r>
    </w:p>
    <w:p w14:paraId="18274C14"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Figure 9- The Age Range of Participants including the Mean Age.</w:t>
      </w:r>
    </w:p>
    <w:p w14:paraId="369E4706" w14:textId="77777777" w:rsidR="006A3068" w:rsidRPr="006A3068" w:rsidRDefault="006A3068" w:rsidP="006A3068">
      <w:pPr>
        <w:spacing w:line="480" w:lineRule="auto"/>
        <w:rPr>
          <w:rFonts w:ascii="Arial" w:hAnsi="Arial" w:cs="Arial"/>
        </w:rPr>
      </w:pPr>
      <w:r w:rsidRPr="006A3068">
        <w:rPr>
          <w:rFonts w:ascii="Arial" w:hAnsi="Arial" w:cs="Arial"/>
          <w:noProof/>
        </w:rPr>
        <w:drawing>
          <wp:inline distT="0" distB="0" distL="0" distR="0" wp14:anchorId="2917A50D" wp14:editId="0B23BF83">
            <wp:extent cx="8811260" cy="4619501"/>
            <wp:effectExtent l="0" t="0" r="8890" b="10160"/>
            <wp:docPr id="75" name="Chart 75"/>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71178E03" w14:textId="77777777" w:rsidR="006A3068" w:rsidRPr="006A3068" w:rsidRDefault="006A3068" w:rsidP="006A3068">
      <w:pPr>
        <w:spacing w:line="480" w:lineRule="auto"/>
        <w:rPr>
          <w:rFonts w:ascii="Arial" w:hAnsi="Arial" w:cs="Arial"/>
          <w:noProof/>
        </w:rPr>
      </w:pPr>
      <w:r w:rsidRPr="006A3068">
        <w:rPr>
          <w:rFonts w:ascii="Arial" w:hAnsi="Arial" w:cs="Arial"/>
          <w:noProof/>
        </w:rPr>
        <w:lastRenderedPageBreak/>
        <w:t>Figure 9 establishes the age range of participants between each paper and idenfied whether a mean age has been calculated. Study 4 and 6 did not state the age range. The mean age of participants were adressed in study 1 and 5.</w:t>
      </w:r>
    </w:p>
    <w:p w14:paraId="2FB00B51" w14:textId="77777777" w:rsidR="006A3068" w:rsidRPr="006A3068" w:rsidRDefault="006A3068" w:rsidP="006A3068">
      <w:pPr>
        <w:spacing w:line="480" w:lineRule="auto"/>
        <w:rPr>
          <w:rFonts w:ascii="Arial" w:hAnsi="Arial" w:cs="Arial"/>
          <w:noProof/>
        </w:rPr>
      </w:pPr>
    </w:p>
    <w:p w14:paraId="0FAEF094" w14:textId="77777777" w:rsidR="006A3068" w:rsidRPr="006A3068" w:rsidRDefault="006A3068" w:rsidP="006A3068">
      <w:pPr>
        <w:spacing w:line="480" w:lineRule="auto"/>
        <w:rPr>
          <w:rFonts w:ascii="Arial" w:hAnsi="Arial" w:cs="Arial"/>
        </w:rPr>
        <w:sectPr w:rsidR="006A3068" w:rsidRPr="006A3068" w:rsidSect="0080704B">
          <w:pgSz w:w="16838" w:h="11906" w:orient="landscape"/>
          <w:pgMar w:top="1440" w:right="1440" w:bottom="1440" w:left="1440" w:header="709" w:footer="709" w:gutter="0"/>
          <w:cols w:space="708"/>
          <w:titlePg/>
          <w:docGrid w:linePitch="360"/>
        </w:sectPr>
      </w:pPr>
    </w:p>
    <w:p w14:paraId="4550228D"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Table 10- Ethical approval and Consent gained.</w:t>
      </w:r>
    </w:p>
    <w:tbl>
      <w:tblPr>
        <w:tblStyle w:val="TableGridLight"/>
        <w:tblW w:w="0" w:type="auto"/>
        <w:tblLook w:val="04A0" w:firstRow="1" w:lastRow="0" w:firstColumn="1" w:lastColumn="0" w:noHBand="0" w:noVBand="1"/>
      </w:tblPr>
      <w:tblGrid>
        <w:gridCol w:w="4649"/>
        <w:gridCol w:w="4649"/>
        <w:gridCol w:w="4650"/>
      </w:tblGrid>
      <w:tr w:rsidR="006A3068" w:rsidRPr="006A3068" w14:paraId="7F84AAA0" w14:textId="77777777" w:rsidTr="00633DB1">
        <w:tc>
          <w:tcPr>
            <w:tcW w:w="4649" w:type="dxa"/>
            <w:shd w:val="clear" w:color="auto" w:fill="D9D9D9" w:themeFill="background1" w:themeFillShade="D9"/>
          </w:tcPr>
          <w:p w14:paraId="2E4A4B53" w14:textId="77777777" w:rsidR="006A3068" w:rsidRPr="006A3068" w:rsidRDefault="006A3068" w:rsidP="006A3068">
            <w:pPr>
              <w:spacing w:line="480" w:lineRule="auto"/>
              <w:rPr>
                <w:rFonts w:ascii="Arial" w:hAnsi="Arial" w:cs="Arial"/>
                <w:b/>
              </w:rPr>
            </w:pPr>
            <w:r w:rsidRPr="006A3068">
              <w:rPr>
                <w:rFonts w:ascii="Arial" w:hAnsi="Arial" w:cs="Arial"/>
                <w:b/>
              </w:rPr>
              <w:t>Study Number</w:t>
            </w:r>
          </w:p>
        </w:tc>
        <w:tc>
          <w:tcPr>
            <w:tcW w:w="4649" w:type="dxa"/>
            <w:shd w:val="clear" w:color="auto" w:fill="D9D9D9" w:themeFill="background1" w:themeFillShade="D9"/>
          </w:tcPr>
          <w:p w14:paraId="7338694B" w14:textId="77777777" w:rsidR="006A3068" w:rsidRPr="006A3068" w:rsidRDefault="006A3068" w:rsidP="006A3068">
            <w:pPr>
              <w:spacing w:line="480" w:lineRule="auto"/>
              <w:rPr>
                <w:rFonts w:ascii="Arial" w:hAnsi="Arial" w:cs="Arial"/>
                <w:b/>
              </w:rPr>
            </w:pPr>
            <w:r w:rsidRPr="006A3068">
              <w:rPr>
                <w:rFonts w:ascii="Arial" w:hAnsi="Arial" w:cs="Arial"/>
                <w:b/>
              </w:rPr>
              <w:t>Ethical Approval</w:t>
            </w:r>
          </w:p>
        </w:tc>
        <w:tc>
          <w:tcPr>
            <w:tcW w:w="4650" w:type="dxa"/>
            <w:shd w:val="clear" w:color="auto" w:fill="D9D9D9" w:themeFill="background1" w:themeFillShade="D9"/>
          </w:tcPr>
          <w:p w14:paraId="562C60A6" w14:textId="77777777" w:rsidR="006A3068" w:rsidRPr="006A3068" w:rsidRDefault="006A3068" w:rsidP="006A3068">
            <w:pPr>
              <w:spacing w:line="480" w:lineRule="auto"/>
              <w:rPr>
                <w:rFonts w:ascii="Arial" w:hAnsi="Arial" w:cs="Arial"/>
                <w:b/>
              </w:rPr>
            </w:pPr>
            <w:r w:rsidRPr="006A3068">
              <w:rPr>
                <w:rFonts w:ascii="Arial" w:hAnsi="Arial" w:cs="Arial"/>
                <w:b/>
              </w:rPr>
              <w:t>Consent</w:t>
            </w:r>
          </w:p>
        </w:tc>
      </w:tr>
      <w:tr w:rsidR="006A3068" w:rsidRPr="006A3068" w14:paraId="7380F2DD" w14:textId="77777777" w:rsidTr="00633DB1">
        <w:tc>
          <w:tcPr>
            <w:tcW w:w="4649" w:type="dxa"/>
          </w:tcPr>
          <w:p w14:paraId="1F92B2AA" w14:textId="77777777" w:rsidR="006A3068" w:rsidRPr="006A3068" w:rsidRDefault="006A3068" w:rsidP="006A3068">
            <w:pPr>
              <w:spacing w:line="480" w:lineRule="auto"/>
              <w:rPr>
                <w:rFonts w:ascii="Arial" w:hAnsi="Arial" w:cs="Arial"/>
              </w:rPr>
            </w:pPr>
            <w:r w:rsidRPr="006A3068">
              <w:rPr>
                <w:rFonts w:ascii="Arial" w:hAnsi="Arial" w:cs="Arial"/>
              </w:rPr>
              <w:t>1</w:t>
            </w:r>
          </w:p>
        </w:tc>
        <w:tc>
          <w:tcPr>
            <w:tcW w:w="4649" w:type="dxa"/>
          </w:tcPr>
          <w:p w14:paraId="59DCE505" w14:textId="77777777" w:rsidR="006A3068" w:rsidRPr="006A3068" w:rsidRDefault="006A3068" w:rsidP="006A3068">
            <w:pPr>
              <w:spacing w:line="480" w:lineRule="auto"/>
              <w:rPr>
                <w:rFonts w:ascii="Arial" w:hAnsi="Arial" w:cs="Arial"/>
              </w:rPr>
            </w:pPr>
            <w:r w:rsidRPr="006A3068">
              <w:rPr>
                <w:rFonts w:ascii="Arial" w:hAnsi="Arial" w:cs="Arial"/>
                <w:noProof/>
              </w:rPr>
              <w:drawing>
                <wp:inline distT="0" distB="0" distL="0" distR="0" wp14:anchorId="7576CB9E" wp14:editId="696E7417">
                  <wp:extent cx="653143" cy="653143"/>
                  <wp:effectExtent l="0" t="0" r="0" b="0"/>
                  <wp:docPr id="77" name="Graphic 7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53143" cy="653143"/>
                          </a:xfrm>
                          <a:prstGeom prst="rect">
                            <a:avLst/>
                          </a:prstGeom>
                        </pic:spPr>
                      </pic:pic>
                    </a:graphicData>
                  </a:graphic>
                </wp:inline>
              </w:drawing>
            </w:r>
          </w:p>
        </w:tc>
        <w:tc>
          <w:tcPr>
            <w:tcW w:w="4650" w:type="dxa"/>
          </w:tcPr>
          <w:p w14:paraId="0A4AD2AD" w14:textId="77777777" w:rsidR="006A3068" w:rsidRPr="006A3068" w:rsidRDefault="006A3068" w:rsidP="006A3068">
            <w:pPr>
              <w:spacing w:line="480" w:lineRule="auto"/>
              <w:rPr>
                <w:rFonts w:ascii="Arial" w:hAnsi="Arial" w:cs="Arial"/>
              </w:rPr>
            </w:pPr>
            <w:r w:rsidRPr="006A3068">
              <w:rPr>
                <w:rFonts w:ascii="Arial" w:hAnsi="Arial" w:cs="Arial"/>
                <w:noProof/>
              </w:rPr>
              <w:drawing>
                <wp:inline distT="0" distB="0" distL="0" distR="0" wp14:anchorId="4D6894C2" wp14:editId="401FC0BA">
                  <wp:extent cx="653143" cy="653143"/>
                  <wp:effectExtent l="0" t="0" r="0" b="0"/>
                  <wp:docPr id="81" name="Graphic 8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53143" cy="653143"/>
                          </a:xfrm>
                          <a:prstGeom prst="rect">
                            <a:avLst/>
                          </a:prstGeom>
                        </pic:spPr>
                      </pic:pic>
                    </a:graphicData>
                  </a:graphic>
                </wp:inline>
              </w:drawing>
            </w:r>
          </w:p>
        </w:tc>
      </w:tr>
      <w:tr w:rsidR="006A3068" w:rsidRPr="006A3068" w14:paraId="7A5AE986" w14:textId="77777777" w:rsidTr="00633DB1">
        <w:tc>
          <w:tcPr>
            <w:tcW w:w="4649" w:type="dxa"/>
          </w:tcPr>
          <w:p w14:paraId="34F1F515" w14:textId="77777777" w:rsidR="006A3068" w:rsidRPr="006A3068" w:rsidRDefault="006A3068" w:rsidP="006A3068">
            <w:pPr>
              <w:spacing w:line="480" w:lineRule="auto"/>
              <w:rPr>
                <w:rFonts w:ascii="Arial" w:hAnsi="Arial" w:cs="Arial"/>
              </w:rPr>
            </w:pPr>
            <w:r w:rsidRPr="006A3068">
              <w:rPr>
                <w:rFonts w:ascii="Arial" w:hAnsi="Arial" w:cs="Arial"/>
              </w:rPr>
              <w:t>2</w:t>
            </w:r>
          </w:p>
        </w:tc>
        <w:tc>
          <w:tcPr>
            <w:tcW w:w="4649" w:type="dxa"/>
          </w:tcPr>
          <w:p w14:paraId="4153F694"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1D3168C7" wp14:editId="0B8D5F88">
                  <wp:extent cx="653143" cy="653143"/>
                  <wp:effectExtent l="0" t="0" r="0" b="0"/>
                  <wp:docPr id="82" name="Graphic 8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53143" cy="653143"/>
                          </a:xfrm>
                          <a:prstGeom prst="rect">
                            <a:avLst/>
                          </a:prstGeom>
                        </pic:spPr>
                      </pic:pic>
                    </a:graphicData>
                  </a:graphic>
                </wp:inline>
              </w:drawing>
            </w:r>
          </w:p>
        </w:tc>
        <w:tc>
          <w:tcPr>
            <w:tcW w:w="4650" w:type="dxa"/>
          </w:tcPr>
          <w:p w14:paraId="4D275E56"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49969196" wp14:editId="305C15A3">
                  <wp:extent cx="653143" cy="653143"/>
                  <wp:effectExtent l="0" t="0" r="0" b="0"/>
                  <wp:docPr id="83" name="Graphic 8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53143" cy="653143"/>
                          </a:xfrm>
                          <a:prstGeom prst="rect">
                            <a:avLst/>
                          </a:prstGeom>
                        </pic:spPr>
                      </pic:pic>
                    </a:graphicData>
                  </a:graphic>
                </wp:inline>
              </w:drawing>
            </w:r>
          </w:p>
        </w:tc>
      </w:tr>
      <w:tr w:rsidR="006A3068" w:rsidRPr="006A3068" w14:paraId="350D7F94" w14:textId="77777777" w:rsidTr="00633DB1">
        <w:tc>
          <w:tcPr>
            <w:tcW w:w="4649" w:type="dxa"/>
          </w:tcPr>
          <w:p w14:paraId="0CBDA32F" w14:textId="77777777" w:rsidR="006A3068" w:rsidRPr="006A3068" w:rsidRDefault="006A3068" w:rsidP="006A3068">
            <w:pPr>
              <w:spacing w:line="480" w:lineRule="auto"/>
              <w:rPr>
                <w:rFonts w:ascii="Arial" w:hAnsi="Arial" w:cs="Arial"/>
              </w:rPr>
            </w:pPr>
            <w:r w:rsidRPr="006A3068">
              <w:rPr>
                <w:rFonts w:ascii="Arial" w:hAnsi="Arial" w:cs="Arial"/>
              </w:rPr>
              <w:t>3</w:t>
            </w:r>
          </w:p>
        </w:tc>
        <w:tc>
          <w:tcPr>
            <w:tcW w:w="4649" w:type="dxa"/>
          </w:tcPr>
          <w:p w14:paraId="6229EBF5"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57B6E881" wp14:editId="1F0271FC">
                  <wp:extent cx="653143" cy="653143"/>
                  <wp:effectExtent l="0" t="0" r="0" b="0"/>
                  <wp:docPr id="86" name="Graphic 8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53143" cy="653143"/>
                          </a:xfrm>
                          <a:prstGeom prst="rect">
                            <a:avLst/>
                          </a:prstGeom>
                        </pic:spPr>
                      </pic:pic>
                    </a:graphicData>
                  </a:graphic>
                </wp:inline>
              </w:drawing>
            </w:r>
          </w:p>
        </w:tc>
        <w:tc>
          <w:tcPr>
            <w:tcW w:w="4650" w:type="dxa"/>
          </w:tcPr>
          <w:p w14:paraId="7D4E0472"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3BDB9136" wp14:editId="715E9516">
                  <wp:extent cx="653143" cy="653143"/>
                  <wp:effectExtent l="0" t="0" r="0" b="0"/>
                  <wp:docPr id="84" name="Graphic 8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53143" cy="653143"/>
                          </a:xfrm>
                          <a:prstGeom prst="rect">
                            <a:avLst/>
                          </a:prstGeom>
                        </pic:spPr>
                      </pic:pic>
                    </a:graphicData>
                  </a:graphic>
                </wp:inline>
              </w:drawing>
            </w:r>
          </w:p>
        </w:tc>
      </w:tr>
      <w:tr w:rsidR="006A3068" w:rsidRPr="006A3068" w14:paraId="409BCF73" w14:textId="77777777" w:rsidTr="00633DB1">
        <w:tc>
          <w:tcPr>
            <w:tcW w:w="4649" w:type="dxa"/>
          </w:tcPr>
          <w:p w14:paraId="61E41579" w14:textId="77777777" w:rsidR="006A3068" w:rsidRPr="006A3068" w:rsidRDefault="006A3068" w:rsidP="006A3068">
            <w:pPr>
              <w:spacing w:line="480" w:lineRule="auto"/>
              <w:rPr>
                <w:rFonts w:ascii="Arial" w:hAnsi="Arial" w:cs="Arial"/>
              </w:rPr>
            </w:pPr>
            <w:r w:rsidRPr="006A3068">
              <w:rPr>
                <w:rFonts w:ascii="Arial" w:hAnsi="Arial" w:cs="Arial"/>
              </w:rPr>
              <w:t>4</w:t>
            </w:r>
          </w:p>
        </w:tc>
        <w:tc>
          <w:tcPr>
            <w:tcW w:w="4649" w:type="dxa"/>
          </w:tcPr>
          <w:p w14:paraId="0618B274"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548A7057" wp14:editId="5E04A37A">
                  <wp:extent cx="653143" cy="653143"/>
                  <wp:effectExtent l="0" t="0" r="0" b="0"/>
                  <wp:docPr id="87" name="Graphic 8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53143" cy="653143"/>
                          </a:xfrm>
                          <a:prstGeom prst="rect">
                            <a:avLst/>
                          </a:prstGeom>
                        </pic:spPr>
                      </pic:pic>
                    </a:graphicData>
                  </a:graphic>
                </wp:inline>
              </w:drawing>
            </w:r>
          </w:p>
        </w:tc>
        <w:tc>
          <w:tcPr>
            <w:tcW w:w="4650" w:type="dxa"/>
          </w:tcPr>
          <w:p w14:paraId="7C82CA67"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73007268" wp14:editId="7331FFFB">
                  <wp:extent cx="653143" cy="653143"/>
                  <wp:effectExtent l="0" t="0" r="0" b="0"/>
                  <wp:docPr id="88" name="Graphic 8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53143" cy="653143"/>
                          </a:xfrm>
                          <a:prstGeom prst="rect">
                            <a:avLst/>
                          </a:prstGeom>
                        </pic:spPr>
                      </pic:pic>
                    </a:graphicData>
                  </a:graphic>
                </wp:inline>
              </w:drawing>
            </w:r>
          </w:p>
        </w:tc>
      </w:tr>
      <w:tr w:rsidR="006A3068" w:rsidRPr="006A3068" w14:paraId="42A1A536" w14:textId="77777777" w:rsidTr="00633DB1">
        <w:tc>
          <w:tcPr>
            <w:tcW w:w="4649" w:type="dxa"/>
          </w:tcPr>
          <w:p w14:paraId="34723656" w14:textId="77777777" w:rsidR="006A3068" w:rsidRPr="006A3068" w:rsidRDefault="006A3068" w:rsidP="006A3068">
            <w:pPr>
              <w:spacing w:line="480" w:lineRule="auto"/>
              <w:rPr>
                <w:rFonts w:ascii="Arial" w:hAnsi="Arial" w:cs="Arial"/>
              </w:rPr>
            </w:pPr>
            <w:r w:rsidRPr="006A3068">
              <w:rPr>
                <w:rFonts w:ascii="Arial" w:hAnsi="Arial" w:cs="Arial"/>
              </w:rPr>
              <w:t>5</w:t>
            </w:r>
          </w:p>
        </w:tc>
        <w:tc>
          <w:tcPr>
            <w:tcW w:w="4649" w:type="dxa"/>
          </w:tcPr>
          <w:p w14:paraId="1C9B46A1"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6036384B" wp14:editId="1B1A75AE">
                  <wp:extent cx="653143" cy="653143"/>
                  <wp:effectExtent l="0" t="0" r="0" b="0"/>
                  <wp:docPr id="89" name="Graphic 8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53143" cy="653143"/>
                          </a:xfrm>
                          <a:prstGeom prst="rect">
                            <a:avLst/>
                          </a:prstGeom>
                        </pic:spPr>
                      </pic:pic>
                    </a:graphicData>
                  </a:graphic>
                </wp:inline>
              </w:drawing>
            </w:r>
            <w:r w:rsidRPr="006A3068">
              <w:rPr>
                <w:rFonts w:ascii="Arial" w:hAnsi="Arial" w:cs="Arial"/>
                <w:noProof/>
              </w:rPr>
              <w:t>`</w:t>
            </w:r>
          </w:p>
        </w:tc>
        <w:tc>
          <w:tcPr>
            <w:tcW w:w="4650" w:type="dxa"/>
          </w:tcPr>
          <w:p w14:paraId="0BF1499C"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61216548" wp14:editId="59376986">
                  <wp:extent cx="653143" cy="653143"/>
                  <wp:effectExtent l="0" t="0" r="0" b="0"/>
                  <wp:docPr id="90" name="Graphic 9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53143" cy="653143"/>
                          </a:xfrm>
                          <a:prstGeom prst="rect">
                            <a:avLst/>
                          </a:prstGeom>
                        </pic:spPr>
                      </pic:pic>
                    </a:graphicData>
                  </a:graphic>
                </wp:inline>
              </w:drawing>
            </w:r>
          </w:p>
        </w:tc>
      </w:tr>
      <w:tr w:rsidR="006A3068" w:rsidRPr="006A3068" w14:paraId="7DC81320" w14:textId="77777777" w:rsidTr="00633DB1">
        <w:tc>
          <w:tcPr>
            <w:tcW w:w="4649" w:type="dxa"/>
          </w:tcPr>
          <w:p w14:paraId="4E4BE3A8" w14:textId="77777777" w:rsidR="006A3068" w:rsidRPr="006A3068" w:rsidRDefault="006A3068" w:rsidP="006A3068">
            <w:pPr>
              <w:spacing w:line="480" w:lineRule="auto"/>
              <w:rPr>
                <w:rFonts w:ascii="Arial" w:hAnsi="Arial" w:cs="Arial"/>
              </w:rPr>
            </w:pPr>
            <w:r w:rsidRPr="006A3068">
              <w:rPr>
                <w:rFonts w:ascii="Arial" w:hAnsi="Arial" w:cs="Arial"/>
              </w:rPr>
              <w:lastRenderedPageBreak/>
              <w:t>6</w:t>
            </w:r>
          </w:p>
        </w:tc>
        <w:tc>
          <w:tcPr>
            <w:tcW w:w="4649" w:type="dxa"/>
          </w:tcPr>
          <w:p w14:paraId="5069721B"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3DD828E0" wp14:editId="28A4E222">
                  <wp:extent cx="653143" cy="653143"/>
                  <wp:effectExtent l="0" t="0" r="0" b="0"/>
                  <wp:docPr id="91" name="Graphic 9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53143" cy="653143"/>
                          </a:xfrm>
                          <a:prstGeom prst="rect">
                            <a:avLst/>
                          </a:prstGeom>
                        </pic:spPr>
                      </pic:pic>
                    </a:graphicData>
                  </a:graphic>
                </wp:inline>
              </w:drawing>
            </w:r>
          </w:p>
        </w:tc>
        <w:tc>
          <w:tcPr>
            <w:tcW w:w="4650" w:type="dxa"/>
          </w:tcPr>
          <w:p w14:paraId="784B59FC" w14:textId="77777777" w:rsidR="006A3068" w:rsidRPr="006A3068" w:rsidRDefault="006A3068" w:rsidP="006A3068">
            <w:pPr>
              <w:spacing w:line="480" w:lineRule="auto"/>
              <w:rPr>
                <w:rFonts w:ascii="Arial" w:hAnsi="Arial" w:cs="Arial"/>
                <w:noProof/>
              </w:rPr>
            </w:pPr>
            <w:r w:rsidRPr="006A3068">
              <w:rPr>
                <w:rFonts w:ascii="Arial" w:hAnsi="Arial" w:cs="Arial"/>
                <w:noProof/>
              </w:rPr>
              <w:drawing>
                <wp:inline distT="0" distB="0" distL="0" distR="0" wp14:anchorId="5883F423" wp14:editId="5939CEFC">
                  <wp:extent cx="653143" cy="653143"/>
                  <wp:effectExtent l="0" t="0" r="0" b="0"/>
                  <wp:docPr id="92" name="Graphic 9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53143" cy="653143"/>
                          </a:xfrm>
                          <a:prstGeom prst="rect">
                            <a:avLst/>
                          </a:prstGeom>
                        </pic:spPr>
                      </pic:pic>
                    </a:graphicData>
                  </a:graphic>
                </wp:inline>
              </w:drawing>
            </w:r>
          </w:p>
        </w:tc>
      </w:tr>
    </w:tbl>
    <w:p w14:paraId="7F92B91E" w14:textId="77777777" w:rsidR="006A3068" w:rsidRPr="006A3068" w:rsidRDefault="006A3068" w:rsidP="006A3068">
      <w:pPr>
        <w:spacing w:line="480" w:lineRule="auto"/>
        <w:ind w:firstLine="720"/>
        <w:rPr>
          <w:rFonts w:ascii="Arial" w:hAnsi="Arial" w:cs="Arial"/>
        </w:rPr>
      </w:pPr>
      <w:r w:rsidRPr="006A3068">
        <w:rPr>
          <w:rFonts w:ascii="Arial" w:hAnsi="Arial" w:cs="Arial"/>
          <w:noProof/>
        </w:rPr>
        <mc:AlternateContent>
          <mc:Choice Requires="wps">
            <w:drawing>
              <wp:anchor distT="0" distB="0" distL="114300" distR="114300" simplePos="0" relativeHeight="251736064" behindDoc="0" locked="0" layoutInCell="1" allowOverlap="1" wp14:anchorId="19C68572" wp14:editId="6FFA2F77">
                <wp:simplePos x="0" y="0"/>
                <wp:positionH relativeFrom="margin">
                  <wp:align>left</wp:align>
                </wp:positionH>
                <wp:positionV relativeFrom="paragraph">
                  <wp:posOffset>71120</wp:posOffset>
                </wp:positionV>
                <wp:extent cx="1501140" cy="665480"/>
                <wp:effectExtent l="0" t="0" r="22860" b="20320"/>
                <wp:wrapNone/>
                <wp:docPr id="123" name="Text Box 123"/>
                <wp:cNvGraphicFramePr/>
                <a:graphic xmlns:a="http://schemas.openxmlformats.org/drawingml/2006/main">
                  <a:graphicData uri="http://schemas.microsoft.com/office/word/2010/wordprocessingShape">
                    <wps:wsp>
                      <wps:cNvSpPr txBox="1"/>
                      <wps:spPr>
                        <a:xfrm>
                          <a:off x="0" y="0"/>
                          <a:ext cx="1501140" cy="665480"/>
                        </a:xfrm>
                        <a:prstGeom prst="rect">
                          <a:avLst/>
                        </a:prstGeom>
                        <a:solidFill>
                          <a:schemeClr val="lt1"/>
                        </a:solidFill>
                        <a:ln w="6350">
                          <a:solidFill>
                            <a:schemeClr val="bg2"/>
                          </a:solidFill>
                        </a:ln>
                      </wps:spPr>
                      <wps:txbx>
                        <w:txbxContent>
                          <w:p w14:paraId="79E8AA0D" w14:textId="77777777" w:rsidR="006A3068" w:rsidRDefault="006A3068" w:rsidP="006A3068">
                            <w:r>
                              <w:t xml:space="preserve">Key:   </w:t>
                            </w:r>
                            <w:r>
                              <w:br/>
                              <w:t xml:space="preserve">If Used:      </w:t>
                            </w:r>
                            <w:r w:rsidRPr="00BC2A21">
                              <w:rPr>
                                <w:rFonts w:ascii="Arial" w:hAnsi="Arial" w:cs="Arial"/>
                                <w:noProof/>
                              </w:rPr>
                              <w:t xml:space="preserve"> </w:t>
                            </w:r>
                            <w:r>
                              <w:rPr>
                                <w:rFonts w:ascii="Arial" w:hAnsi="Arial" w:cs="Arial"/>
                                <w:noProof/>
                              </w:rPr>
                              <w:drawing>
                                <wp:inline distT="0" distB="0" distL="0" distR="0" wp14:anchorId="16904301" wp14:editId="37672DFE">
                                  <wp:extent cx="316089" cy="316089"/>
                                  <wp:effectExtent l="0" t="0" r="8255" b="8255"/>
                                  <wp:docPr id="124" name="Graphic 12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321860" cy="321860"/>
                                          </a:xfrm>
                                          <a:prstGeom prst="rect">
                                            <a:avLst/>
                                          </a:prstGeom>
                                        </pic:spPr>
                                      </pic:pic>
                                    </a:graphicData>
                                  </a:graphic>
                                </wp:inline>
                              </w:drawing>
                            </w:r>
                          </w:p>
                          <w:p w14:paraId="6DD0BDC4" w14:textId="77777777" w:rsidR="006A3068" w:rsidRDefault="006A3068" w:rsidP="006A30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C68572" id="Text Box 123" o:spid="_x0000_s1054" type="#_x0000_t202" style="position:absolute;left:0;text-align:left;margin-left:0;margin-top:5.6pt;width:118.2pt;height:52.4pt;z-index:25173606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" fillcolor="white [3201]" strokecolor="#e7e6e6 [3214]" strokeweight=".5pt">
                <v:textbox>
                  <w:txbxContent>
                    <w:p w14:paraId="79E8AA0D" w14:textId="77777777" w:rsidR="006A3068" w:rsidRDefault="006A3068" w:rsidP="006A3068">
                      <w:r>
                        <w:t xml:space="preserve">Key:   </w:t>
                      </w:r>
                      <w:r>
                        <w:br/>
                        <w:t xml:space="preserve">If Used:      </w:t>
                      </w:r>
                      <w:r w:rsidRPr="00BC2A21">
                        <w:rPr>
                          <w:rFonts w:ascii="Arial" w:hAnsi="Arial" w:cs="Arial"/>
                          <w:noProof/>
                        </w:rPr>
                        <w:t xml:space="preserve"> </w:t>
                      </w:r>
                      <w:r>
                        <w:rPr>
                          <w:rFonts w:ascii="Arial" w:hAnsi="Arial" w:cs="Arial"/>
                          <w:noProof/>
                        </w:rPr>
                        <w:drawing>
                          <wp:inline distT="0" distB="0" distL="0" distR="0" wp14:anchorId="16904301" wp14:editId="37672DFE">
                            <wp:extent cx="316089" cy="316089"/>
                            <wp:effectExtent l="0" t="0" r="8255" b="8255"/>
                            <wp:docPr id="124" name="Graphic 12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321860" cy="321860"/>
                                    </a:xfrm>
                                    <a:prstGeom prst="rect">
                                      <a:avLst/>
                                    </a:prstGeom>
                                  </pic:spPr>
                                </pic:pic>
                              </a:graphicData>
                            </a:graphic>
                          </wp:inline>
                        </w:drawing>
                      </w:r>
                    </w:p>
                    <w:p w14:paraId="6DD0BDC4" w14:textId="77777777" w:rsidR="006A3068" w:rsidRDefault="006A3068" w:rsidP="006A3068"/>
                  </w:txbxContent>
                </v:textbox>
                <w10:wrap anchorx="margin"/>
              </v:shape>
            </w:pict>
          </mc:Fallback>
        </mc:AlternateContent>
      </w:r>
    </w:p>
    <w:p w14:paraId="3AD4B5E6" w14:textId="77777777" w:rsidR="006A3068" w:rsidRPr="006A3068" w:rsidRDefault="006A3068" w:rsidP="006A3068">
      <w:pPr>
        <w:spacing w:line="480" w:lineRule="auto"/>
        <w:ind w:firstLine="720"/>
        <w:rPr>
          <w:rFonts w:ascii="Arial" w:hAnsi="Arial" w:cs="Arial"/>
        </w:rPr>
      </w:pPr>
    </w:p>
    <w:p w14:paraId="0D531817" w14:textId="77777777" w:rsidR="006A3068" w:rsidRPr="006A3068" w:rsidRDefault="006A3068" w:rsidP="006A3068">
      <w:pPr>
        <w:spacing w:line="480" w:lineRule="auto"/>
        <w:ind w:firstLine="720"/>
        <w:rPr>
          <w:rFonts w:ascii="Arial" w:hAnsi="Arial" w:cs="Arial"/>
        </w:rPr>
      </w:pPr>
    </w:p>
    <w:p w14:paraId="47CFF489" w14:textId="77777777" w:rsidR="006A3068" w:rsidRPr="006A3068" w:rsidRDefault="006A3068" w:rsidP="006A3068">
      <w:pPr>
        <w:spacing w:line="480" w:lineRule="auto"/>
        <w:rPr>
          <w:rFonts w:ascii="Arial" w:hAnsi="Arial" w:cs="Arial"/>
        </w:rPr>
      </w:pPr>
      <w:r w:rsidRPr="006A3068">
        <w:rPr>
          <w:rFonts w:ascii="Arial" w:hAnsi="Arial" w:cs="Arial"/>
        </w:rPr>
        <w:t>Table 10 illustrates that all 6 studies gained ethical approval and consent prior conducting the study.</w:t>
      </w:r>
      <w:r w:rsidRPr="006A3068">
        <w:rPr>
          <w:rFonts w:ascii="Arial" w:hAnsi="Arial" w:cs="Arial"/>
        </w:rPr>
        <w:br w:type="page"/>
      </w:r>
    </w:p>
    <w:p w14:paraId="0FE4FEDE"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Figure 11- The Length of each Study.</w:t>
      </w:r>
    </w:p>
    <w:p w14:paraId="5F124EFB" w14:textId="77777777" w:rsidR="006A3068" w:rsidRPr="006A3068" w:rsidRDefault="006A3068" w:rsidP="006A3068">
      <w:pPr>
        <w:spacing w:line="480" w:lineRule="auto"/>
        <w:rPr>
          <w:rFonts w:ascii="Arial" w:hAnsi="Arial" w:cs="Arial"/>
        </w:rPr>
      </w:pPr>
      <w:r w:rsidRPr="006A3068">
        <w:rPr>
          <w:rFonts w:ascii="Arial" w:hAnsi="Arial" w:cs="Arial"/>
          <w:noProof/>
        </w:rPr>
        <w:drawing>
          <wp:anchor distT="0" distB="0" distL="114300" distR="114300" simplePos="0" relativeHeight="251722752" behindDoc="0" locked="0" layoutInCell="1" allowOverlap="1" wp14:anchorId="6BFBEC40" wp14:editId="3AA3558D">
            <wp:simplePos x="0" y="0"/>
            <wp:positionH relativeFrom="margin">
              <wp:align>center</wp:align>
            </wp:positionH>
            <wp:positionV relativeFrom="paragraph">
              <wp:posOffset>32385</wp:posOffset>
            </wp:positionV>
            <wp:extent cx="8324215" cy="4773295"/>
            <wp:effectExtent l="0" t="0" r="635" b="8255"/>
            <wp:wrapSquare wrapText="bothSides"/>
            <wp:docPr id="93" name="Chart 93"/>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anchor>
        </w:drawing>
      </w:r>
    </w:p>
    <w:p w14:paraId="5C6CE632"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Figure 11 demonstrates the length of each study in days. As displayed, similarities between study 1 and 4, being the shortest trial, whereas study 3, 5 and 6 lasted longer. The middle range study is displayed in study 2 and 3. </w:t>
      </w:r>
      <w:r w:rsidRPr="006A3068">
        <w:rPr>
          <w:rFonts w:ascii="Arial" w:hAnsi="Arial" w:cs="Arial"/>
        </w:rPr>
        <w:br w:type="page"/>
      </w:r>
    </w:p>
    <w:p w14:paraId="58C80566"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Figure 12- Geographical Location of the Studies.</w:t>
      </w:r>
    </w:p>
    <w:p w14:paraId="0C83EFDA" w14:textId="77777777" w:rsidR="006A3068" w:rsidRPr="006A3068" w:rsidRDefault="006A3068" w:rsidP="006A3068">
      <w:pPr>
        <w:spacing w:line="480" w:lineRule="auto"/>
        <w:rPr>
          <w:rFonts w:ascii="Arial" w:hAnsi="Arial" w:cs="Arial"/>
        </w:rPr>
      </w:pPr>
      <w:r w:rsidRPr="006A3068">
        <w:rPr>
          <w:rFonts w:ascii="Arial" w:hAnsi="Arial" w:cs="Arial"/>
          <w:noProof/>
          <w:color w:val="1A0DAB"/>
          <w:bdr w:val="none" w:sz="0" w:space="0" w:color="auto" w:frame="1"/>
        </w:rPr>
        <w:drawing>
          <wp:anchor distT="0" distB="0" distL="114300" distR="114300" simplePos="0" relativeHeight="251720704" behindDoc="0" locked="0" layoutInCell="1" allowOverlap="1" wp14:anchorId="2715D745" wp14:editId="0BF02BC4">
            <wp:simplePos x="0" y="0"/>
            <wp:positionH relativeFrom="margin">
              <wp:align>left</wp:align>
            </wp:positionH>
            <wp:positionV relativeFrom="paragraph">
              <wp:posOffset>12065</wp:posOffset>
            </wp:positionV>
            <wp:extent cx="8115935" cy="5116195"/>
            <wp:effectExtent l="0" t="0" r="0" b="8255"/>
            <wp:wrapNone/>
            <wp:docPr id="53" name="Picture 53" descr="Image result for world map">
              <a:hlinkClick xmlns:a="http://schemas.openxmlformats.org/drawingml/2006/main" r:id="rId4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orld map">
                      <a:hlinkClick r:id="rId48" tgtFrame="&quot;_blank&quot;"/>
                    </pic:cNvPr>
                    <pic:cNvPicPr>
                      <a:picLocks noChangeAspect="1" noChangeArrowheads="1"/>
                    </pic:cNvPicPr>
                  </pic:nvPicPr>
                  <pic:blipFill rotWithShape="1">
                    <a:blip r:embed="rId49">
                      <a:extLst>
                        <a:ext uri="{28A0092B-C50C-407E-A947-70E740481C1C}">
                          <a14:useLocalDpi xmlns:a14="http://schemas.microsoft.com/office/drawing/2010/main" val="0"/>
                        </a:ext>
                      </a:extLst>
                    </a:blip>
                    <a:srcRect l="-1519" t="6434" r="1519" b="4580"/>
                    <a:stretch/>
                  </pic:blipFill>
                  <pic:spPr bwMode="auto">
                    <a:xfrm>
                      <a:off x="0" y="0"/>
                      <a:ext cx="8115935" cy="51161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9530D9" w14:textId="77777777" w:rsidR="006A3068" w:rsidRPr="006A3068" w:rsidRDefault="006A3068" w:rsidP="006A3068">
      <w:pPr>
        <w:spacing w:line="480" w:lineRule="auto"/>
        <w:rPr>
          <w:rFonts w:ascii="Arial" w:hAnsi="Arial" w:cs="Arial"/>
        </w:rPr>
      </w:pPr>
    </w:p>
    <w:p w14:paraId="427FC694" w14:textId="77777777" w:rsidR="006A3068" w:rsidRPr="006A3068" w:rsidRDefault="006A3068" w:rsidP="006A3068">
      <w:pPr>
        <w:spacing w:line="480" w:lineRule="auto"/>
        <w:rPr>
          <w:rFonts w:ascii="Arial" w:hAnsi="Arial" w:cs="Arial"/>
        </w:rPr>
      </w:pPr>
    </w:p>
    <w:p w14:paraId="3AF1FC20" w14:textId="77777777" w:rsidR="006A3068" w:rsidRPr="006A3068" w:rsidRDefault="006A3068" w:rsidP="006A3068">
      <w:pPr>
        <w:spacing w:line="480" w:lineRule="auto"/>
        <w:rPr>
          <w:rFonts w:ascii="Arial" w:hAnsi="Arial" w:cs="Arial"/>
        </w:rPr>
      </w:pPr>
    </w:p>
    <w:p w14:paraId="706221BA" w14:textId="77777777" w:rsidR="006A3068" w:rsidRPr="006A3068" w:rsidRDefault="006A3068" w:rsidP="006A3068">
      <w:pPr>
        <w:spacing w:line="480" w:lineRule="auto"/>
        <w:rPr>
          <w:rFonts w:ascii="Arial" w:hAnsi="Arial" w:cs="Arial"/>
        </w:rPr>
      </w:pPr>
    </w:p>
    <w:p w14:paraId="7FB4CF0F" w14:textId="77777777" w:rsidR="006A3068" w:rsidRPr="006A3068" w:rsidRDefault="006A3068" w:rsidP="006A3068">
      <w:pPr>
        <w:spacing w:line="480" w:lineRule="auto"/>
        <w:rPr>
          <w:rFonts w:ascii="Arial" w:hAnsi="Arial" w:cs="Arial"/>
        </w:rPr>
      </w:pPr>
    </w:p>
    <w:p w14:paraId="56786144" w14:textId="77777777" w:rsidR="006A3068" w:rsidRPr="006A3068" w:rsidRDefault="006A3068" w:rsidP="006A3068">
      <w:pPr>
        <w:spacing w:line="480" w:lineRule="auto"/>
        <w:rPr>
          <w:rFonts w:ascii="Arial" w:hAnsi="Arial" w:cs="Arial"/>
        </w:rPr>
      </w:pPr>
    </w:p>
    <w:p w14:paraId="6338606B" w14:textId="77777777" w:rsidR="006A3068" w:rsidRPr="006A3068" w:rsidRDefault="006A3068" w:rsidP="006A3068">
      <w:pPr>
        <w:spacing w:line="480" w:lineRule="auto"/>
        <w:rPr>
          <w:rFonts w:ascii="Arial" w:hAnsi="Arial" w:cs="Arial"/>
        </w:rPr>
      </w:pPr>
    </w:p>
    <w:p w14:paraId="04D7C63C" w14:textId="77777777" w:rsidR="006A3068" w:rsidRPr="006A3068" w:rsidRDefault="006A3068" w:rsidP="006A3068">
      <w:pPr>
        <w:spacing w:line="480" w:lineRule="auto"/>
        <w:rPr>
          <w:rFonts w:ascii="Arial" w:hAnsi="Arial" w:cs="Arial"/>
        </w:rPr>
      </w:pPr>
      <w:r w:rsidRPr="006A3068">
        <w:rPr>
          <w:rFonts w:ascii="Arial" w:hAnsi="Arial" w:cs="Arial"/>
          <w:noProof/>
          <w:color w:val="1A0DAB"/>
          <w:bdr w:val="none" w:sz="0" w:space="0" w:color="auto" w:frame="1"/>
        </w:rPr>
        <w:drawing>
          <wp:anchor distT="0" distB="0" distL="114300" distR="114300" simplePos="0" relativeHeight="251721728" behindDoc="0" locked="0" layoutInCell="1" allowOverlap="1" wp14:anchorId="17CBAC70" wp14:editId="7BA2FAEF">
            <wp:simplePos x="0" y="0"/>
            <wp:positionH relativeFrom="column">
              <wp:posOffset>5279732</wp:posOffset>
            </wp:positionH>
            <wp:positionV relativeFrom="paragraph">
              <wp:posOffset>267535</wp:posOffset>
            </wp:positionV>
            <wp:extent cx="728345" cy="728345"/>
            <wp:effectExtent l="0" t="0" r="0" b="0"/>
            <wp:wrapNone/>
            <wp:docPr id="54" name="Graphic 54" descr="M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Marker.svg"/>
                    <pic:cNvPicPr/>
                  </pic:nvPicPr>
                  <pic:blipFill>
                    <a:blip r:embed="rId50">
                      <a:extLst>
                        <a:ext uri="{28A0092B-C50C-407E-A947-70E740481C1C}">
                          <a14:useLocalDpi xmlns:a14="http://schemas.microsoft.com/office/drawing/2010/main" val="0"/>
                        </a:ext>
                        <a:ext uri="{96DAC541-7B7A-43D3-8B79-37D633B846F1}">
                          <asvg:svgBlip xmlns:asvg="http://schemas.microsoft.com/office/drawing/2016/SVG/main" r:embed="rId51"/>
                        </a:ext>
                      </a:extLst>
                    </a:blip>
                    <a:stretch>
                      <a:fillRect/>
                    </a:stretch>
                  </pic:blipFill>
                  <pic:spPr>
                    <a:xfrm>
                      <a:off x="0" y="0"/>
                      <a:ext cx="728345" cy="728345"/>
                    </a:xfrm>
                    <a:prstGeom prst="rect">
                      <a:avLst/>
                    </a:prstGeom>
                  </pic:spPr>
                </pic:pic>
              </a:graphicData>
            </a:graphic>
            <wp14:sizeRelH relativeFrom="margin">
              <wp14:pctWidth>0</wp14:pctWidth>
            </wp14:sizeRelH>
            <wp14:sizeRelV relativeFrom="margin">
              <wp14:pctHeight>0</wp14:pctHeight>
            </wp14:sizeRelV>
          </wp:anchor>
        </w:drawing>
      </w:r>
    </w:p>
    <w:p w14:paraId="64DCABB5" w14:textId="77777777" w:rsidR="006A3068" w:rsidRPr="006A3068" w:rsidRDefault="006A3068" w:rsidP="006A3068">
      <w:pPr>
        <w:spacing w:line="480" w:lineRule="auto"/>
        <w:rPr>
          <w:rFonts w:ascii="Arial" w:hAnsi="Arial" w:cs="Arial"/>
        </w:rPr>
      </w:pPr>
    </w:p>
    <w:p w14:paraId="00B43CA3" w14:textId="77777777" w:rsidR="006A3068" w:rsidRPr="006A3068" w:rsidRDefault="006A3068" w:rsidP="006A3068">
      <w:pPr>
        <w:spacing w:line="480" w:lineRule="auto"/>
        <w:rPr>
          <w:rFonts w:ascii="Arial" w:hAnsi="Arial" w:cs="Arial"/>
        </w:rPr>
      </w:pPr>
    </w:p>
    <w:p w14:paraId="1D86F2B0" w14:textId="77777777" w:rsidR="006A3068" w:rsidRPr="006A3068" w:rsidRDefault="006A3068" w:rsidP="006A3068">
      <w:pPr>
        <w:spacing w:line="480" w:lineRule="auto"/>
        <w:rPr>
          <w:rFonts w:ascii="Arial" w:hAnsi="Arial" w:cs="Arial"/>
        </w:rPr>
      </w:pPr>
    </w:p>
    <w:p w14:paraId="5D1909A0" w14:textId="77777777" w:rsidR="006A3068" w:rsidRPr="006A3068" w:rsidRDefault="006A3068" w:rsidP="006A3068">
      <w:pPr>
        <w:spacing w:line="480" w:lineRule="auto"/>
        <w:rPr>
          <w:rFonts w:ascii="Arial" w:hAnsi="Arial" w:cs="Arial"/>
        </w:rPr>
      </w:pPr>
    </w:p>
    <w:p w14:paraId="2493339A" w14:textId="77777777" w:rsidR="006A3068" w:rsidRPr="006A3068" w:rsidRDefault="006A3068" w:rsidP="006A3068">
      <w:pPr>
        <w:spacing w:line="480" w:lineRule="auto"/>
        <w:rPr>
          <w:rFonts w:ascii="Arial" w:hAnsi="Arial" w:cs="Arial"/>
        </w:rPr>
      </w:pPr>
    </w:p>
    <w:p w14:paraId="3E2F6F77" w14:textId="77777777" w:rsidR="006A3068" w:rsidRPr="006A3068" w:rsidRDefault="006A3068" w:rsidP="006A3068">
      <w:pPr>
        <w:spacing w:line="480" w:lineRule="auto"/>
        <w:rPr>
          <w:rFonts w:ascii="Arial" w:hAnsi="Arial" w:cs="Arial"/>
        </w:rPr>
      </w:pPr>
    </w:p>
    <w:p w14:paraId="3CD3FDE0" w14:textId="77777777" w:rsidR="006A3068" w:rsidRPr="006A3068" w:rsidRDefault="006A3068" w:rsidP="006A3068">
      <w:pPr>
        <w:spacing w:line="480" w:lineRule="auto"/>
        <w:rPr>
          <w:rFonts w:ascii="Arial" w:hAnsi="Arial" w:cs="Arial"/>
        </w:rPr>
      </w:pPr>
    </w:p>
    <w:p w14:paraId="2BBF4574" w14:textId="77777777" w:rsidR="006A3068" w:rsidRPr="006A3068" w:rsidRDefault="006A3068" w:rsidP="006A3068">
      <w:pPr>
        <w:spacing w:line="480" w:lineRule="auto"/>
        <w:rPr>
          <w:rFonts w:ascii="Arial" w:hAnsi="Arial" w:cs="Arial"/>
        </w:rPr>
      </w:pPr>
    </w:p>
    <w:p w14:paraId="63D84D21" w14:textId="77777777" w:rsidR="006A3068" w:rsidRPr="006A3068" w:rsidRDefault="006A3068" w:rsidP="006A3068">
      <w:pPr>
        <w:spacing w:line="480" w:lineRule="auto"/>
        <w:rPr>
          <w:rFonts w:ascii="Arial" w:hAnsi="Arial" w:cs="Arial"/>
        </w:rPr>
      </w:pPr>
    </w:p>
    <w:p w14:paraId="7C13CA98" w14:textId="77777777" w:rsidR="006A3068" w:rsidRPr="006A3068" w:rsidRDefault="006A3068" w:rsidP="006A3068">
      <w:pPr>
        <w:spacing w:line="480" w:lineRule="auto"/>
        <w:rPr>
          <w:rFonts w:ascii="Arial" w:hAnsi="Arial" w:cs="Arial"/>
        </w:rPr>
      </w:pPr>
    </w:p>
    <w:p w14:paraId="1E5020BB" w14:textId="77777777" w:rsidR="006A3068" w:rsidRPr="006A3068" w:rsidRDefault="006A3068" w:rsidP="006A3068">
      <w:pPr>
        <w:spacing w:line="480" w:lineRule="auto"/>
        <w:rPr>
          <w:rFonts w:ascii="Arial" w:hAnsi="Arial" w:cs="Arial"/>
        </w:rPr>
        <w:sectPr w:rsidR="006A3068" w:rsidRPr="006A3068" w:rsidSect="0080704B">
          <w:pgSz w:w="16838" w:h="11906" w:orient="landscape"/>
          <w:pgMar w:top="1440" w:right="1440" w:bottom="1440" w:left="1440" w:header="709" w:footer="709" w:gutter="0"/>
          <w:cols w:space="708"/>
          <w:titlePg/>
          <w:docGrid w:linePitch="360"/>
        </w:sectPr>
      </w:pPr>
      <w:r w:rsidRPr="006A3068">
        <w:rPr>
          <w:rFonts w:ascii="Arial" w:hAnsi="Arial" w:cs="Arial"/>
        </w:rPr>
        <w:t>Figure 12 shows that all papers were conducted in India.</w:t>
      </w:r>
    </w:p>
    <w:p w14:paraId="030474FD" w14:textId="77777777" w:rsidR="006A3068" w:rsidRPr="006A3068" w:rsidRDefault="006A3068" w:rsidP="006A3068">
      <w:pPr>
        <w:pStyle w:val="Heading2"/>
        <w:spacing w:line="480" w:lineRule="auto"/>
        <w:rPr>
          <w:rFonts w:ascii="Arial" w:hAnsi="Arial" w:cs="Arial"/>
          <w:sz w:val="22"/>
          <w:szCs w:val="22"/>
        </w:rPr>
      </w:pPr>
      <w:bookmarkStart w:id="76" w:name="_Toc88582741"/>
      <w:r w:rsidRPr="006A3068">
        <w:rPr>
          <w:rFonts w:ascii="Arial" w:hAnsi="Arial" w:cs="Arial"/>
          <w:sz w:val="22"/>
          <w:szCs w:val="22"/>
        </w:rPr>
        <w:lastRenderedPageBreak/>
        <w:t>6.6.2 Intervention and Comparison Data.</w:t>
      </w:r>
      <w:bookmarkEnd w:id="76"/>
    </w:p>
    <w:p w14:paraId="5D08B339" w14:textId="77777777" w:rsidR="006A3068" w:rsidRPr="006A3068" w:rsidRDefault="006A3068" w:rsidP="006A3068">
      <w:pPr>
        <w:spacing w:line="480" w:lineRule="auto"/>
        <w:jc w:val="both"/>
        <w:rPr>
          <w:rFonts w:ascii="Arial" w:hAnsi="Arial" w:cs="Arial"/>
        </w:rPr>
      </w:pPr>
    </w:p>
    <w:p w14:paraId="31D07D15" w14:textId="77777777" w:rsidR="006A3068" w:rsidRPr="006A3068" w:rsidRDefault="006A3068" w:rsidP="006A3068">
      <w:pPr>
        <w:spacing w:line="480" w:lineRule="auto"/>
        <w:jc w:val="both"/>
        <w:rPr>
          <w:rFonts w:ascii="Arial" w:hAnsi="Arial" w:cs="Arial"/>
        </w:rPr>
      </w:pPr>
      <w:r w:rsidRPr="006A3068">
        <w:rPr>
          <w:rFonts w:ascii="Arial" w:hAnsi="Arial" w:cs="Arial"/>
        </w:rPr>
        <w:t>Figure 13 displays the Aloe vera concentration of mouthwash used within the studies, as demonstrated all 6 studied contained similar amounts of Aloe vera. Additionally, Figure 14 highlights the concertation of Chlorhexidine used in the mouthwash and highlights which papers did not mention the concentration levels of chlorhexidine.</w:t>
      </w:r>
    </w:p>
    <w:p w14:paraId="265B6446" w14:textId="77777777" w:rsidR="006A3068" w:rsidRPr="006A3068" w:rsidRDefault="006A3068" w:rsidP="006A3068">
      <w:pPr>
        <w:spacing w:line="480" w:lineRule="auto"/>
        <w:jc w:val="both"/>
        <w:rPr>
          <w:rFonts w:ascii="Arial" w:hAnsi="Arial" w:cs="Arial"/>
        </w:rPr>
      </w:pPr>
    </w:p>
    <w:p w14:paraId="1B229C83" w14:textId="77777777" w:rsidR="006A3068" w:rsidRPr="006A3068" w:rsidRDefault="006A3068" w:rsidP="006A3068">
      <w:pPr>
        <w:spacing w:line="480" w:lineRule="auto"/>
        <w:jc w:val="both"/>
        <w:rPr>
          <w:rFonts w:ascii="Arial" w:hAnsi="Arial" w:cs="Arial"/>
        </w:rPr>
      </w:pPr>
      <w:r w:rsidRPr="006A3068">
        <w:rPr>
          <w:rFonts w:ascii="Arial" w:hAnsi="Arial" w:cs="Arial"/>
        </w:rPr>
        <w:t>The dosage of Aloe vera and Chlorhexidine was then compared within each study demonstrating that all studies implemented 10ml of mouthwash each use to participants as displayed in Figure 15.</w:t>
      </w:r>
    </w:p>
    <w:p w14:paraId="19DB0138" w14:textId="77777777" w:rsidR="006A3068" w:rsidRPr="006A3068" w:rsidRDefault="006A3068" w:rsidP="006A3068">
      <w:pPr>
        <w:spacing w:line="480" w:lineRule="auto"/>
        <w:jc w:val="both"/>
        <w:rPr>
          <w:rFonts w:ascii="Arial" w:hAnsi="Arial" w:cs="Arial"/>
        </w:rPr>
      </w:pPr>
    </w:p>
    <w:p w14:paraId="01CA7A98" w14:textId="77777777" w:rsidR="006A3068" w:rsidRPr="006A3068" w:rsidRDefault="006A3068" w:rsidP="006A3068">
      <w:pPr>
        <w:spacing w:line="480" w:lineRule="auto"/>
        <w:jc w:val="both"/>
        <w:rPr>
          <w:rFonts w:ascii="Arial" w:hAnsi="Arial" w:cs="Arial"/>
        </w:rPr>
      </w:pPr>
      <w:r w:rsidRPr="006A3068">
        <w:rPr>
          <w:rFonts w:ascii="Arial" w:hAnsi="Arial" w:cs="Arial"/>
        </w:rPr>
        <w:t>Figure 16 also demonstrates the number of applications of mouthwash was 2 times daily with both the Aloe Vera and Chlorhexidine group, this was the same content in each study.</w:t>
      </w:r>
    </w:p>
    <w:p w14:paraId="4FCDC401" w14:textId="77777777" w:rsidR="006A3068" w:rsidRPr="006A3068" w:rsidRDefault="006A3068" w:rsidP="006A3068">
      <w:pPr>
        <w:spacing w:line="480" w:lineRule="auto"/>
        <w:rPr>
          <w:rFonts w:ascii="Arial" w:hAnsi="Arial" w:cs="Arial"/>
        </w:rPr>
      </w:pPr>
    </w:p>
    <w:p w14:paraId="23E52958" w14:textId="77777777" w:rsidR="006A3068" w:rsidRPr="006A3068" w:rsidRDefault="006A3068" w:rsidP="006A3068">
      <w:pPr>
        <w:spacing w:line="480" w:lineRule="auto"/>
        <w:rPr>
          <w:rFonts w:ascii="Arial" w:hAnsi="Arial" w:cs="Arial"/>
        </w:rPr>
      </w:pPr>
    </w:p>
    <w:p w14:paraId="296FCA52" w14:textId="77777777" w:rsidR="006A3068" w:rsidRPr="006A3068" w:rsidRDefault="006A3068" w:rsidP="006A3068">
      <w:pPr>
        <w:spacing w:line="480" w:lineRule="auto"/>
        <w:rPr>
          <w:rFonts w:ascii="Arial" w:hAnsi="Arial" w:cs="Arial"/>
        </w:rPr>
        <w:sectPr w:rsidR="006A3068" w:rsidRPr="006A3068" w:rsidSect="00781A26">
          <w:pgSz w:w="11906" w:h="16838"/>
          <w:pgMar w:top="1440" w:right="1440" w:bottom="1440" w:left="1440" w:header="709" w:footer="709" w:gutter="0"/>
          <w:cols w:space="708"/>
          <w:titlePg/>
          <w:docGrid w:linePitch="360"/>
        </w:sectPr>
      </w:pPr>
    </w:p>
    <w:p w14:paraId="40B16BDA"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Figure 13-The Concentration of Aloe vera mouthwash in each study.</w:t>
      </w:r>
    </w:p>
    <w:p w14:paraId="71836FA5" w14:textId="77777777" w:rsidR="006A3068" w:rsidRPr="006A3068" w:rsidRDefault="006A3068" w:rsidP="006A3068">
      <w:pPr>
        <w:spacing w:line="480" w:lineRule="auto"/>
        <w:rPr>
          <w:rFonts w:ascii="Arial" w:hAnsi="Arial" w:cs="Arial"/>
        </w:rPr>
      </w:pPr>
      <w:r w:rsidRPr="006A3068">
        <w:rPr>
          <w:rFonts w:ascii="Arial" w:hAnsi="Arial" w:cs="Arial"/>
          <w:noProof/>
        </w:rPr>
        <w:drawing>
          <wp:inline distT="0" distB="0" distL="0" distR="0" wp14:anchorId="36819025" wp14:editId="2383B5E2">
            <wp:extent cx="8260422" cy="4541178"/>
            <wp:effectExtent l="0" t="0" r="7620" b="12065"/>
            <wp:docPr id="55" name="Chart 55"/>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5A5F0AE5" w14:textId="77777777" w:rsidR="006A3068" w:rsidRPr="006A3068" w:rsidRDefault="006A3068" w:rsidP="006A3068">
      <w:pPr>
        <w:spacing w:line="480" w:lineRule="auto"/>
        <w:rPr>
          <w:rFonts w:ascii="Arial" w:hAnsi="Arial" w:cs="Arial"/>
        </w:rPr>
      </w:pPr>
    </w:p>
    <w:p w14:paraId="0B31DA12" w14:textId="77777777" w:rsidR="006A3068" w:rsidRPr="006A3068" w:rsidRDefault="006A3068" w:rsidP="006A3068">
      <w:pPr>
        <w:spacing w:line="480" w:lineRule="auto"/>
        <w:rPr>
          <w:rFonts w:ascii="Arial" w:hAnsi="Arial" w:cs="Arial"/>
        </w:rPr>
        <w:sectPr w:rsidR="006A3068" w:rsidRPr="006A3068" w:rsidSect="00D9653B">
          <w:pgSz w:w="16838" w:h="11906" w:orient="landscape"/>
          <w:pgMar w:top="1440" w:right="1440" w:bottom="1440" w:left="1440" w:header="709" w:footer="709" w:gutter="0"/>
          <w:cols w:space="708"/>
          <w:titlePg/>
          <w:docGrid w:linePitch="360"/>
        </w:sectPr>
      </w:pPr>
      <w:r w:rsidRPr="006A3068">
        <w:rPr>
          <w:rFonts w:ascii="Arial" w:hAnsi="Arial" w:cs="Arial"/>
        </w:rPr>
        <w:lastRenderedPageBreak/>
        <w:t>Figure 13 demonstrates the concentration of Aloe vera between each study. All studies used a similar concentration, between 99%-100%.</w:t>
      </w:r>
    </w:p>
    <w:p w14:paraId="1287A714" w14:textId="77777777" w:rsidR="006A3068" w:rsidRPr="006A3068" w:rsidRDefault="006A3068" w:rsidP="006A3068">
      <w:pPr>
        <w:spacing w:line="480" w:lineRule="auto"/>
        <w:rPr>
          <w:rFonts w:ascii="Arial" w:hAnsi="Arial" w:cs="Arial"/>
          <w:u w:val="single"/>
        </w:rPr>
      </w:pPr>
      <w:r w:rsidRPr="006A3068">
        <w:rPr>
          <w:rFonts w:ascii="Arial" w:hAnsi="Arial" w:cs="Arial"/>
          <w:noProof/>
          <w:u w:val="single"/>
          <w:shd w:val="clear" w:color="auto" w:fill="FFC000"/>
        </w:rPr>
        <w:lastRenderedPageBreak/>
        <w:drawing>
          <wp:anchor distT="0" distB="0" distL="114300" distR="114300" simplePos="0" relativeHeight="251726848" behindDoc="0" locked="0" layoutInCell="1" allowOverlap="1" wp14:anchorId="0EE55BCC" wp14:editId="0FFF5989">
            <wp:simplePos x="0" y="0"/>
            <wp:positionH relativeFrom="margin">
              <wp:posOffset>50800</wp:posOffset>
            </wp:positionH>
            <wp:positionV relativeFrom="paragraph">
              <wp:posOffset>328295</wp:posOffset>
            </wp:positionV>
            <wp:extent cx="8465820" cy="4304665"/>
            <wp:effectExtent l="0" t="0" r="11430" b="635"/>
            <wp:wrapSquare wrapText="bothSides"/>
            <wp:docPr id="73" name="Chart 73"/>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14:sizeRelH relativeFrom="margin">
              <wp14:pctWidth>0</wp14:pctWidth>
            </wp14:sizeRelH>
            <wp14:sizeRelV relativeFrom="margin">
              <wp14:pctHeight>0</wp14:pctHeight>
            </wp14:sizeRelV>
          </wp:anchor>
        </w:drawing>
      </w:r>
      <w:r w:rsidRPr="006A3068">
        <w:rPr>
          <w:rFonts w:ascii="Arial" w:hAnsi="Arial" w:cs="Arial"/>
          <w:u w:val="single"/>
        </w:rPr>
        <w:t>Figure 14- Concentration of Chlorhexidine between each study.</w:t>
      </w:r>
    </w:p>
    <w:p w14:paraId="79216921" w14:textId="77777777" w:rsidR="006A3068" w:rsidRPr="006A3068" w:rsidRDefault="006A3068" w:rsidP="006A3068">
      <w:pPr>
        <w:spacing w:line="480" w:lineRule="auto"/>
        <w:rPr>
          <w:rFonts w:ascii="Arial" w:hAnsi="Arial" w:cs="Arial"/>
        </w:rPr>
      </w:pPr>
    </w:p>
    <w:p w14:paraId="11CB000A" w14:textId="77777777" w:rsidR="006A3068" w:rsidRPr="006A3068" w:rsidRDefault="006A3068" w:rsidP="006A3068">
      <w:pPr>
        <w:spacing w:line="480" w:lineRule="auto"/>
        <w:rPr>
          <w:rFonts w:ascii="Arial" w:hAnsi="Arial" w:cs="Arial"/>
        </w:rPr>
      </w:pPr>
      <w:r w:rsidRPr="006A3068">
        <w:rPr>
          <w:rFonts w:ascii="Arial" w:hAnsi="Arial" w:cs="Arial"/>
        </w:rPr>
        <w:t>Figure 14 displays the concentration levels of chlorhexidine in all included studies. Study 5 displays the 0.05% whereas study 1, 2, 4 has the same concentration (0.2%). Study 3 and 6 did not state the concentration of chlorhexidine used.</w:t>
      </w:r>
    </w:p>
    <w:p w14:paraId="33CD4C96" w14:textId="77777777" w:rsidR="006A3068" w:rsidRPr="006A3068" w:rsidRDefault="006A3068" w:rsidP="006A3068">
      <w:pPr>
        <w:spacing w:line="480" w:lineRule="auto"/>
        <w:rPr>
          <w:rFonts w:ascii="Arial" w:hAnsi="Arial" w:cs="Arial"/>
        </w:rPr>
      </w:pPr>
    </w:p>
    <w:p w14:paraId="65FFDEDF" w14:textId="77777777" w:rsidR="006A3068" w:rsidRPr="006A3068" w:rsidRDefault="006A3068" w:rsidP="006A3068">
      <w:pPr>
        <w:spacing w:line="480" w:lineRule="auto"/>
        <w:rPr>
          <w:rFonts w:ascii="Arial" w:hAnsi="Arial" w:cs="Arial"/>
        </w:rPr>
        <w:sectPr w:rsidR="006A3068" w:rsidRPr="006A3068" w:rsidSect="00D9653B">
          <w:pgSz w:w="16838" w:h="11906" w:orient="landscape"/>
          <w:pgMar w:top="1440" w:right="1440" w:bottom="1440" w:left="1440" w:header="709" w:footer="709" w:gutter="0"/>
          <w:cols w:space="708"/>
          <w:titlePg/>
          <w:docGrid w:linePitch="360"/>
        </w:sectPr>
      </w:pPr>
    </w:p>
    <w:p w14:paraId="2415FCB0"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lastRenderedPageBreak/>
        <w:t>Figure 15 - Dosage of Aloe vera and Chlorhexidine mouthwash.</w:t>
      </w:r>
    </w:p>
    <w:p w14:paraId="7A8BA016" w14:textId="77777777" w:rsidR="006A3068" w:rsidRPr="006A3068" w:rsidRDefault="006A3068" w:rsidP="006A3068">
      <w:pPr>
        <w:spacing w:line="480" w:lineRule="auto"/>
        <w:rPr>
          <w:rFonts w:ascii="Arial" w:hAnsi="Arial" w:cs="Arial"/>
        </w:rPr>
      </w:pPr>
      <w:r w:rsidRPr="006A3068">
        <w:rPr>
          <w:rFonts w:ascii="Arial" w:hAnsi="Arial" w:cs="Arial"/>
          <w:noProof/>
          <w:shd w:val="clear" w:color="auto" w:fill="FFC000"/>
        </w:rPr>
        <w:drawing>
          <wp:anchor distT="0" distB="0" distL="114300" distR="114300" simplePos="0" relativeHeight="251724800" behindDoc="0" locked="0" layoutInCell="1" allowOverlap="1" wp14:anchorId="521A87A1" wp14:editId="5ED2016E">
            <wp:simplePos x="0" y="0"/>
            <wp:positionH relativeFrom="margin">
              <wp:posOffset>81915</wp:posOffset>
            </wp:positionH>
            <wp:positionV relativeFrom="paragraph">
              <wp:posOffset>7620</wp:posOffset>
            </wp:positionV>
            <wp:extent cx="8249285" cy="4386580"/>
            <wp:effectExtent l="0" t="0" r="18415" b="13970"/>
            <wp:wrapSquare wrapText="bothSides"/>
            <wp:docPr id="97" name="Chart 97"/>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14:sizeRelH relativeFrom="margin">
              <wp14:pctWidth>0</wp14:pctWidth>
            </wp14:sizeRelH>
            <wp14:sizeRelV relativeFrom="margin">
              <wp14:pctHeight>0</wp14:pctHeight>
            </wp14:sizeRelV>
          </wp:anchor>
        </w:drawing>
      </w:r>
    </w:p>
    <w:p w14:paraId="59895604" w14:textId="77777777" w:rsidR="006A3068" w:rsidRPr="006A3068" w:rsidRDefault="006A3068" w:rsidP="006A3068">
      <w:pPr>
        <w:spacing w:line="480" w:lineRule="auto"/>
        <w:rPr>
          <w:rFonts w:ascii="Arial" w:hAnsi="Arial" w:cs="Arial"/>
        </w:rPr>
      </w:pPr>
    </w:p>
    <w:p w14:paraId="04B5B232" w14:textId="77777777" w:rsidR="006A3068" w:rsidRPr="006A3068" w:rsidRDefault="006A3068" w:rsidP="006A3068">
      <w:pPr>
        <w:spacing w:line="480" w:lineRule="auto"/>
        <w:rPr>
          <w:rFonts w:ascii="Arial" w:hAnsi="Arial" w:cs="Arial"/>
        </w:rPr>
      </w:pPr>
    </w:p>
    <w:p w14:paraId="4981DA5E" w14:textId="77777777" w:rsidR="006A3068" w:rsidRPr="006A3068" w:rsidRDefault="006A3068" w:rsidP="006A3068">
      <w:pPr>
        <w:spacing w:line="480" w:lineRule="auto"/>
        <w:rPr>
          <w:rFonts w:ascii="Arial" w:hAnsi="Arial" w:cs="Arial"/>
        </w:rPr>
      </w:pPr>
    </w:p>
    <w:p w14:paraId="15A31674" w14:textId="77777777" w:rsidR="006A3068" w:rsidRPr="006A3068" w:rsidRDefault="006A3068" w:rsidP="006A3068">
      <w:pPr>
        <w:spacing w:line="480" w:lineRule="auto"/>
        <w:rPr>
          <w:rFonts w:ascii="Arial" w:hAnsi="Arial" w:cs="Arial"/>
        </w:rPr>
      </w:pPr>
    </w:p>
    <w:p w14:paraId="2CA10C80" w14:textId="77777777" w:rsidR="006A3068" w:rsidRPr="006A3068" w:rsidRDefault="006A3068" w:rsidP="006A3068">
      <w:pPr>
        <w:spacing w:line="480" w:lineRule="auto"/>
        <w:rPr>
          <w:rFonts w:ascii="Arial" w:hAnsi="Arial" w:cs="Arial"/>
        </w:rPr>
      </w:pPr>
    </w:p>
    <w:p w14:paraId="3969525B" w14:textId="77777777" w:rsidR="006A3068" w:rsidRPr="006A3068" w:rsidRDefault="006A3068" w:rsidP="006A3068">
      <w:pPr>
        <w:spacing w:line="480" w:lineRule="auto"/>
        <w:rPr>
          <w:rFonts w:ascii="Arial" w:hAnsi="Arial" w:cs="Arial"/>
        </w:rPr>
      </w:pPr>
    </w:p>
    <w:p w14:paraId="18894E51" w14:textId="77777777" w:rsidR="006A3068" w:rsidRPr="006A3068" w:rsidRDefault="006A3068" w:rsidP="006A3068">
      <w:pPr>
        <w:spacing w:line="480" w:lineRule="auto"/>
        <w:rPr>
          <w:rFonts w:ascii="Arial" w:hAnsi="Arial" w:cs="Arial"/>
        </w:rPr>
      </w:pPr>
    </w:p>
    <w:p w14:paraId="668E4A6C" w14:textId="77777777" w:rsidR="006A3068" w:rsidRPr="006A3068" w:rsidRDefault="006A3068" w:rsidP="006A3068">
      <w:pPr>
        <w:spacing w:line="480" w:lineRule="auto"/>
        <w:rPr>
          <w:rFonts w:ascii="Arial" w:hAnsi="Arial" w:cs="Arial"/>
        </w:rPr>
      </w:pPr>
    </w:p>
    <w:p w14:paraId="7BC9F8A2" w14:textId="77777777" w:rsidR="006A3068" w:rsidRPr="006A3068" w:rsidRDefault="006A3068" w:rsidP="006A3068">
      <w:pPr>
        <w:spacing w:line="480" w:lineRule="auto"/>
        <w:rPr>
          <w:rFonts w:ascii="Arial" w:hAnsi="Arial" w:cs="Arial"/>
        </w:rPr>
      </w:pPr>
    </w:p>
    <w:p w14:paraId="0E54522B" w14:textId="77777777" w:rsidR="006A3068" w:rsidRPr="006A3068" w:rsidRDefault="006A3068" w:rsidP="006A3068">
      <w:pPr>
        <w:spacing w:line="480" w:lineRule="auto"/>
        <w:rPr>
          <w:rFonts w:ascii="Arial" w:hAnsi="Arial" w:cs="Arial"/>
        </w:rPr>
      </w:pPr>
    </w:p>
    <w:p w14:paraId="53E10413" w14:textId="77777777" w:rsidR="006A3068" w:rsidRPr="006A3068" w:rsidRDefault="006A3068" w:rsidP="006A3068">
      <w:pPr>
        <w:spacing w:line="480" w:lineRule="auto"/>
        <w:rPr>
          <w:rFonts w:ascii="Arial" w:hAnsi="Arial" w:cs="Arial"/>
        </w:rPr>
      </w:pPr>
    </w:p>
    <w:p w14:paraId="7A663F8A" w14:textId="77777777" w:rsidR="006A3068" w:rsidRPr="006A3068" w:rsidRDefault="006A3068" w:rsidP="006A3068">
      <w:pPr>
        <w:spacing w:line="480" w:lineRule="auto"/>
        <w:rPr>
          <w:rFonts w:ascii="Arial" w:hAnsi="Arial" w:cs="Arial"/>
        </w:rPr>
      </w:pPr>
    </w:p>
    <w:p w14:paraId="3FA08DE4" w14:textId="77777777" w:rsidR="006A3068" w:rsidRPr="006A3068" w:rsidRDefault="006A3068" w:rsidP="006A3068">
      <w:pPr>
        <w:spacing w:line="480" w:lineRule="auto"/>
        <w:rPr>
          <w:rFonts w:ascii="Arial" w:hAnsi="Arial" w:cs="Arial"/>
        </w:rPr>
      </w:pPr>
    </w:p>
    <w:p w14:paraId="0D7027F1" w14:textId="77777777" w:rsidR="006A3068" w:rsidRPr="006A3068" w:rsidRDefault="006A3068" w:rsidP="006A3068">
      <w:pPr>
        <w:tabs>
          <w:tab w:val="left" w:pos="2751"/>
        </w:tabs>
        <w:spacing w:line="480" w:lineRule="auto"/>
        <w:rPr>
          <w:rFonts w:ascii="Arial" w:hAnsi="Arial" w:cs="Arial"/>
        </w:rPr>
      </w:pPr>
      <w:r w:rsidRPr="006A3068">
        <w:rPr>
          <w:rFonts w:ascii="Arial" w:hAnsi="Arial" w:cs="Arial"/>
        </w:rPr>
        <w:tab/>
      </w:r>
    </w:p>
    <w:p w14:paraId="22B9004D" w14:textId="77777777" w:rsidR="006A3068" w:rsidRPr="006A3068" w:rsidRDefault="006A3068" w:rsidP="006A3068">
      <w:pPr>
        <w:spacing w:line="480" w:lineRule="auto"/>
        <w:rPr>
          <w:rFonts w:ascii="Arial" w:hAnsi="Arial" w:cs="Arial"/>
        </w:rPr>
      </w:pPr>
    </w:p>
    <w:p w14:paraId="2E4D42D8" w14:textId="77777777" w:rsidR="006A3068" w:rsidRPr="006A3068" w:rsidRDefault="006A3068" w:rsidP="006A3068">
      <w:pPr>
        <w:spacing w:line="480" w:lineRule="auto"/>
        <w:rPr>
          <w:rFonts w:ascii="Arial" w:hAnsi="Arial" w:cs="Arial"/>
        </w:rPr>
      </w:pPr>
    </w:p>
    <w:p w14:paraId="650A2D23" w14:textId="77777777" w:rsidR="006A3068" w:rsidRPr="006A3068" w:rsidRDefault="006A3068" w:rsidP="006A3068">
      <w:pPr>
        <w:spacing w:line="480" w:lineRule="auto"/>
        <w:rPr>
          <w:rFonts w:ascii="Arial" w:hAnsi="Arial" w:cs="Arial"/>
        </w:rPr>
      </w:pPr>
      <w:r w:rsidRPr="006A3068">
        <w:rPr>
          <w:rFonts w:ascii="Arial" w:hAnsi="Arial" w:cs="Arial"/>
        </w:rPr>
        <w:t xml:space="preserve">Figure 15 demonstrates all dosages of the intervention and comparison mouthwash was 10ml in each study. </w:t>
      </w:r>
      <w:r w:rsidRPr="006A3068">
        <w:rPr>
          <w:rFonts w:ascii="Arial" w:hAnsi="Arial" w:cs="Arial"/>
        </w:rPr>
        <w:br w:type="page"/>
      </w:r>
    </w:p>
    <w:p w14:paraId="52727B4B" w14:textId="77777777" w:rsidR="006A3068" w:rsidRPr="006A3068" w:rsidRDefault="006A3068" w:rsidP="006A3068">
      <w:pPr>
        <w:tabs>
          <w:tab w:val="left" w:pos="2751"/>
        </w:tabs>
        <w:spacing w:line="480" w:lineRule="auto"/>
        <w:rPr>
          <w:rFonts w:ascii="Arial" w:hAnsi="Arial" w:cs="Arial"/>
          <w:u w:val="single"/>
        </w:rPr>
      </w:pPr>
      <w:r w:rsidRPr="006A3068">
        <w:rPr>
          <w:rFonts w:ascii="Arial" w:hAnsi="Arial" w:cs="Arial"/>
          <w:u w:val="single"/>
        </w:rPr>
        <w:lastRenderedPageBreak/>
        <w:t xml:space="preserve">Figure 16- Number of Daily Mouthwash Applications. </w:t>
      </w:r>
    </w:p>
    <w:p w14:paraId="0CF0D573" w14:textId="77777777" w:rsidR="006A3068" w:rsidRPr="006A3068" w:rsidRDefault="006A3068" w:rsidP="006A3068">
      <w:pPr>
        <w:tabs>
          <w:tab w:val="left" w:pos="2751"/>
        </w:tabs>
        <w:spacing w:line="480" w:lineRule="auto"/>
        <w:rPr>
          <w:rFonts w:ascii="Arial" w:hAnsi="Arial" w:cs="Arial"/>
          <w:noProof/>
        </w:rPr>
      </w:pPr>
      <w:r w:rsidRPr="006A3068">
        <w:rPr>
          <w:rFonts w:ascii="Arial" w:hAnsi="Arial" w:cs="Arial"/>
          <w:noProof/>
        </w:rPr>
        <w:drawing>
          <wp:anchor distT="0" distB="0" distL="114300" distR="114300" simplePos="0" relativeHeight="251725824" behindDoc="1" locked="0" layoutInCell="1" allowOverlap="1" wp14:anchorId="398DBFEA" wp14:editId="0E083D84">
            <wp:simplePos x="0" y="0"/>
            <wp:positionH relativeFrom="margin">
              <wp:align>center</wp:align>
            </wp:positionH>
            <wp:positionV relativeFrom="paragraph">
              <wp:posOffset>325755</wp:posOffset>
            </wp:positionV>
            <wp:extent cx="8095615" cy="4777105"/>
            <wp:effectExtent l="0" t="0" r="635" b="4445"/>
            <wp:wrapTight wrapText="bothSides">
              <wp:wrapPolygon edited="0">
                <wp:start x="0" y="0"/>
                <wp:lineTo x="0" y="21534"/>
                <wp:lineTo x="21551" y="21534"/>
                <wp:lineTo x="21551" y="0"/>
                <wp:lineTo x="0" y="0"/>
              </wp:wrapPolygon>
            </wp:wrapTight>
            <wp:docPr id="98" name="Chart 98"/>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14:sizeRelH relativeFrom="margin">
              <wp14:pctWidth>0</wp14:pctWidth>
            </wp14:sizeRelH>
            <wp14:sizeRelV relativeFrom="margin">
              <wp14:pctHeight>0</wp14:pctHeight>
            </wp14:sizeRelV>
          </wp:anchor>
        </w:drawing>
      </w:r>
      <w:r w:rsidRPr="006A3068">
        <w:rPr>
          <w:rFonts w:ascii="Arial" w:hAnsi="Arial" w:cs="Arial"/>
        </w:rPr>
        <w:tab/>
      </w:r>
    </w:p>
    <w:p w14:paraId="0E395128" w14:textId="77777777" w:rsidR="006A3068" w:rsidRPr="006A3068" w:rsidRDefault="006A3068" w:rsidP="006A3068">
      <w:pPr>
        <w:spacing w:line="480" w:lineRule="auto"/>
        <w:rPr>
          <w:rFonts w:ascii="Arial" w:hAnsi="Arial" w:cs="Arial"/>
        </w:rPr>
      </w:pPr>
    </w:p>
    <w:p w14:paraId="47EB1DBC" w14:textId="77777777" w:rsidR="006A3068" w:rsidRPr="006A3068" w:rsidRDefault="006A3068" w:rsidP="006A3068">
      <w:pPr>
        <w:spacing w:line="480" w:lineRule="auto"/>
        <w:rPr>
          <w:rFonts w:ascii="Arial" w:hAnsi="Arial" w:cs="Arial"/>
        </w:rPr>
      </w:pPr>
    </w:p>
    <w:p w14:paraId="21E08399" w14:textId="77777777" w:rsidR="006A3068" w:rsidRPr="006A3068" w:rsidRDefault="006A3068" w:rsidP="006A3068">
      <w:pPr>
        <w:spacing w:line="480" w:lineRule="auto"/>
        <w:rPr>
          <w:rFonts w:ascii="Arial" w:hAnsi="Arial" w:cs="Arial"/>
        </w:rPr>
      </w:pPr>
    </w:p>
    <w:p w14:paraId="3D25574E" w14:textId="77777777" w:rsidR="006A3068" w:rsidRPr="006A3068" w:rsidRDefault="006A3068" w:rsidP="006A3068">
      <w:pPr>
        <w:spacing w:line="480" w:lineRule="auto"/>
        <w:rPr>
          <w:rFonts w:ascii="Arial" w:hAnsi="Arial" w:cs="Arial"/>
        </w:rPr>
      </w:pPr>
    </w:p>
    <w:p w14:paraId="5C931331" w14:textId="77777777" w:rsidR="006A3068" w:rsidRPr="006A3068" w:rsidRDefault="006A3068" w:rsidP="006A3068">
      <w:pPr>
        <w:spacing w:line="480" w:lineRule="auto"/>
        <w:rPr>
          <w:rFonts w:ascii="Arial" w:hAnsi="Arial" w:cs="Arial"/>
        </w:rPr>
      </w:pPr>
    </w:p>
    <w:p w14:paraId="11542010" w14:textId="77777777" w:rsidR="006A3068" w:rsidRPr="006A3068" w:rsidRDefault="006A3068" w:rsidP="006A3068">
      <w:pPr>
        <w:spacing w:line="480" w:lineRule="auto"/>
        <w:rPr>
          <w:rFonts w:ascii="Arial" w:hAnsi="Arial" w:cs="Arial"/>
        </w:rPr>
      </w:pPr>
    </w:p>
    <w:p w14:paraId="635EB072" w14:textId="77777777" w:rsidR="006A3068" w:rsidRPr="006A3068" w:rsidRDefault="006A3068" w:rsidP="006A3068">
      <w:pPr>
        <w:spacing w:line="480" w:lineRule="auto"/>
        <w:rPr>
          <w:rFonts w:ascii="Arial" w:hAnsi="Arial" w:cs="Arial"/>
        </w:rPr>
      </w:pPr>
    </w:p>
    <w:p w14:paraId="42A3ECD1" w14:textId="77777777" w:rsidR="006A3068" w:rsidRPr="006A3068" w:rsidRDefault="006A3068" w:rsidP="006A3068">
      <w:pPr>
        <w:spacing w:line="480" w:lineRule="auto"/>
        <w:rPr>
          <w:rFonts w:ascii="Arial" w:hAnsi="Arial" w:cs="Arial"/>
        </w:rPr>
      </w:pPr>
    </w:p>
    <w:p w14:paraId="25C0DAE1" w14:textId="77777777" w:rsidR="006A3068" w:rsidRPr="006A3068" w:rsidRDefault="006A3068" w:rsidP="006A3068">
      <w:pPr>
        <w:spacing w:line="480" w:lineRule="auto"/>
        <w:rPr>
          <w:rFonts w:ascii="Arial" w:hAnsi="Arial" w:cs="Arial"/>
        </w:rPr>
      </w:pPr>
    </w:p>
    <w:p w14:paraId="7299B21E" w14:textId="77777777" w:rsidR="006A3068" w:rsidRPr="006A3068" w:rsidRDefault="006A3068" w:rsidP="006A3068">
      <w:pPr>
        <w:spacing w:line="480" w:lineRule="auto"/>
        <w:rPr>
          <w:rFonts w:ascii="Arial" w:hAnsi="Arial" w:cs="Arial"/>
        </w:rPr>
      </w:pPr>
    </w:p>
    <w:p w14:paraId="0D531493" w14:textId="77777777" w:rsidR="006A3068" w:rsidRPr="006A3068" w:rsidRDefault="006A3068" w:rsidP="006A3068">
      <w:pPr>
        <w:spacing w:line="480" w:lineRule="auto"/>
        <w:rPr>
          <w:rFonts w:ascii="Arial" w:hAnsi="Arial" w:cs="Arial"/>
        </w:rPr>
      </w:pPr>
    </w:p>
    <w:p w14:paraId="4748FFA1" w14:textId="77777777" w:rsidR="006A3068" w:rsidRPr="006A3068" w:rsidRDefault="006A3068" w:rsidP="006A3068">
      <w:pPr>
        <w:spacing w:line="480" w:lineRule="auto"/>
        <w:rPr>
          <w:rFonts w:ascii="Arial" w:hAnsi="Arial" w:cs="Arial"/>
        </w:rPr>
      </w:pPr>
    </w:p>
    <w:p w14:paraId="56838E1E" w14:textId="77777777" w:rsidR="006A3068" w:rsidRPr="006A3068" w:rsidRDefault="006A3068" w:rsidP="006A3068">
      <w:pPr>
        <w:spacing w:line="480" w:lineRule="auto"/>
        <w:rPr>
          <w:rFonts w:ascii="Arial" w:hAnsi="Arial" w:cs="Arial"/>
        </w:rPr>
      </w:pPr>
    </w:p>
    <w:p w14:paraId="0FEFEB72" w14:textId="77777777" w:rsidR="006A3068" w:rsidRPr="006A3068" w:rsidRDefault="006A3068" w:rsidP="006A3068">
      <w:pPr>
        <w:spacing w:line="480" w:lineRule="auto"/>
        <w:rPr>
          <w:rFonts w:ascii="Arial" w:hAnsi="Arial" w:cs="Arial"/>
        </w:rPr>
      </w:pPr>
    </w:p>
    <w:p w14:paraId="02282007" w14:textId="77777777" w:rsidR="006A3068" w:rsidRPr="006A3068" w:rsidRDefault="006A3068" w:rsidP="006A3068">
      <w:pPr>
        <w:spacing w:line="480" w:lineRule="auto"/>
        <w:rPr>
          <w:rFonts w:ascii="Arial" w:hAnsi="Arial" w:cs="Arial"/>
        </w:rPr>
      </w:pPr>
    </w:p>
    <w:p w14:paraId="58615514" w14:textId="77777777" w:rsidR="006A3068" w:rsidRPr="006A3068" w:rsidRDefault="006A3068" w:rsidP="006A3068">
      <w:pPr>
        <w:spacing w:line="480" w:lineRule="auto"/>
        <w:rPr>
          <w:rFonts w:ascii="Arial" w:hAnsi="Arial" w:cs="Arial"/>
        </w:rPr>
      </w:pPr>
    </w:p>
    <w:p w14:paraId="2909C460" w14:textId="77777777" w:rsidR="006A3068" w:rsidRPr="006A3068" w:rsidRDefault="006A3068" w:rsidP="006A3068">
      <w:pPr>
        <w:spacing w:line="480" w:lineRule="auto"/>
        <w:rPr>
          <w:rFonts w:ascii="Arial" w:hAnsi="Arial" w:cs="Arial"/>
        </w:rPr>
      </w:pPr>
    </w:p>
    <w:p w14:paraId="76BF54C3" w14:textId="77777777" w:rsidR="006A3068" w:rsidRPr="006A3068" w:rsidRDefault="006A3068" w:rsidP="006A3068">
      <w:pPr>
        <w:spacing w:line="480" w:lineRule="auto"/>
        <w:rPr>
          <w:rFonts w:ascii="Arial" w:hAnsi="Arial" w:cs="Arial"/>
          <w:noProof/>
        </w:rPr>
      </w:pPr>
    </w:p>
    <w:p w14:paraId="2523BE65" w14:textId="77777777" w:rsidR="006A3068" w:rsidRPr="006A3068" w:rsidRDefault="006A3068" w:rsidP="006A3068">
      <w:pPr>
        <w:spacing w:line="480" w:lineRule="auto"/>
        <w:ind w:firstLine="720"/>
        <w:rPr>
          <w:rFonts w:ascii="Arial" w:hAnsi="Arial" w:cs="Arial"/>
          <w:noProof/>
        </w:rPr>
        <w:sectPr w:rsidR="006A3068" w:rsidRPr="006A3068" w:rsidSect="00D9653B">
          <w:pgSz w:w="16838" w:h="11906" w:orient="landscape"/>
          <w:pgMar w:top="1440" w:right="1440" w:bottom="1440" w:left="1440" w:header="709" w:footer="709" w:gutter="0"/>
          <w:cols w:space="708"/>
          <w:titlePg/>
          <w:docGrid w:linePitch="360"/>
        </w:sectPr>
      </w:pPr>
      <w:r w:rsidRPr="006A3068">
        <w:rPr>
          <w:rFonts w:ascii="Arial" w:hAnsi="Arial" w:cs="Arial"/>
          <w:noProof/>
        </w:rPr>
        <w:t>Figure 16 identifies all studies implemented the use of mouthwash 2 times daily.</w:t>
      </w:r>
    </w:p>
    <w:p w14:paraId="674BDE6A" w14:textId="77777777" w:rsidR="006A3068" w:rsidRPr="006A3068" w:rsidRDefault="006A3068" w:rsidP="006A3068">
      <w:pPr>
        <w:pStyle w:val="Heading2"/>
        <w:spacing w:line="480" w:lineRule="auto"/>
        <w:rPr>
          <w:rFonts w:ascii="Arial" w:hAnsi="Arial" w:cs="Arial"/>
          <w:noProof/>
          <w:sz w:val="22"/>
          <w:szCs w:val="22"/>
        </w:rPr>
      </w:pPr>
      <w:bookmarkStart w:id="77" w:name="_Toc88582742"/>
      <w:r w:rsidRPr="006A3068">
        <w:rPr>
          <w:rFonts w:ascii="Arial" w:hAnsi="Arial" w:cs="Arial"/>
          <w:noProof/>
          <w:sz w:val="22"/>
          <w:szCs w:val="22"/>
        </w:rPr>
        <w:lastRenderedPageBreak/>
        <w:t>6.6.3 Outcome Data</w:t>
      </w:r>
      <w:bookmarkEnd w:id="77"/>
    </w:p>
    <w:p w14:paraId="64A06B69" w14:textId="77777777" w:rsidR="006A3068" w:rsidRPr="006A3068" w:rsidRDefault="006A3068" w:rsidP="006A3068">
      <w:pPr>
        <w:spacing w:line="480" w:lineRule="auto"/>
        <w:rPr>
          <w:rFonts w:ascii="Arial" w:hAnsi="Arial" w:cs="Arial"/>
          <w:noProof/>
        </w:rPr>
      </w:pPr>
    </w:p>
    <w:p w14:paraId="7945925A" w14:textId="77777777" w:rsidR="006A3068" w:rsidRPr="006A3068" w:rsidRDefault="006A3068" w:rsidP="006A3068">
      <w:pPr>
        <w:spacing w:line="480" w:lineRule="auto"/>
        <w:jc w:val="both"/>
        <w:rPr>
          <w:rFonts w:ascii="Arial" w:hAnsi="Arial" w:cs="Arial"/>
          <w:noProof/>
        </w:rPr>
      </w:pPr>
      <w:r w:rsidRPr="006A3068">
        <w:rPr>
          <w:rFonts w:ascii="Arial" w:hAnsi="Arial" w:cs="Arial"/>
          <w:noProof/>
        </w:rPr>
        <w:t>Figure 17 compares the mean PI taken at baseline and the final assessment, signifying the mean plaque score has decreased on the final assessment. The mean plaque score was not highlighted in study 2 and 4. Appendix 13 demonstrates the mean plaque score pre and post assessment in study 2 as no numberical information was provided in the study it could not be implemented onto the chart.</w:t>
      </w:r>
    </w:p>
    <w:p w14:paraId="7D0C8685" w14:textId="77777777" w:rsidR="006A3068" w:rsidRPr="006A3068" w:rsidRDefault="006A3068" w:rsidP="006A3068">
      <w:pPr>
        <w:spacing w:line="480" w:lineRule="auto"/>
        <w:jc w:val="both"/>
        <w:rPr>
          <w:rFonts w:ascii="Arial" w:hAnsi="Arial" w:cs="Arial"/>
          <w:noProof/>
        </w:rPr>
      </w:pPr>
    </w:p>
    <w:p w14:paraId="64919805" w14:textId="77777777" w:rsidR="006A3068" w:rsidRPr="006A3068" w:rsidRDefault="006A3068" w:rsidP="006A3068">
      <w:pPr>
        <w:spacing w:line="480" w:lineRule="auto"/>
        <w:jc w:val="both"/>
        <w:rPr>
          <w:rFonts w:ascii="Arial" w:hAnsi="Arial" w:cs="Arial"/>
          <w:noProof/>
        </w:rPr>
      </w:pPr>
      <w:r w:rsidRPr="006A3068">
        <w:rPr>
          <w:rFonts w:ascii="Arial" w:hAnsi="Arial" w:cs="Arial"/>
          <w:noProof/>
        </w:rPr>
        <w:t xml:space="preserve">Table 6.9  displays what measurement tool was used to assess the plaque index of partipants. </w:t>
      </w:r>
    </w:p>
    <w:p w14:paraId="4081F3D3" w14:textId="77777777" w:rsidR="006A3068" w:rsidRPr="006A3068" w:rsidRDefault="006A3068" w:rsidP="006A3068">
      <w:pPr>
        <w:spacing w:line="480" w:lineRule="auto"/>
        <w:jc w:val="both"/>
        <w:rPr>
          <w:rFonts w:ascii="Arial" w:hAnsi="Arial" w:cs="Arial"/>
          <w:noProof/>
        </w:rPr>
      </w:pPr>
    </w:p>
    <w:p w14:paraId="5473B0BB" w14:textId="77777777" w:rsidR="006A3068" w:rsidRPr="006A3068" w:rsidRDefault="006A3068" w:rsidP="006A3068">
      <w:pPr>
        <w:spacing w:line="480" w:lineRule="auto"/>
        <w:jc w:val="both"/>
        <w:rPr>
          <w:rFonts w:ascii="Arial" w:hAnsi="Arial" w:cs="Arial"/>
          <w:noProof/>
        </w:rPr>
      </w:pPr>
      <w:r w:rsidRPr="006A3068">
        <w:rPr>
          <w:rFonts w:ascii="Arial" w:hAnsi="Arial" w:cs="Arial"/>
          <w:noProof/>
        </w:rPr>
        <w:t xml:space="preserve">Table 7.1 demonstrates what statistical test was applied in each test, appendix 14 describes the purpose of these tests. </w:t>
      </w:r>
    </w:p>
    <w:p w14:paraId="754FCFEB" w14:textId="77777777" w:rsidR="006A3068" w:rsidRPr="006A3068" w:rsidRDefault="006A3068" w:rsidP="006A3068">
      <w:pPr>
        <w:spacing w:line="480" w:lineRule="auto"/>
        <w:rPr>
          <w:rFonts w:ascii="Arial" w:hAnsi="Arial" w:cs="Arial"/>
          <w:noProof/>
        </w:rPr>
      </w:pPr>
    </w:p>
    <w:p w14:paraId="11E87059" w14:textId="77777777" w:rsidR="006A3068" w:rsidRPr="006A3068" w:rsidRDefault="006A3068" w:rsidP="006A3068">
      <w:pPr>
        <w:spacing w:line="480" w:lineRule="auto"/>
        <w:rPr>
          <w:rFonts w:ascii="Arial" w:hAnsi="Arial" w:cs="Arial"/>
        </w:rPr>
        <w:sectPr w:rsidR="006A3068" w:rsidRPr="006A3068" w:rsidSect="008A3324">
          <w:pgSz w:w="11906" w:h="16838"/>
          <w:pgMar w:top="1440" w:right="1440" w:bottom="1440" w:left="1440" w:header="709" w:footer="709" w:gutter="0"/>
          <w:cols w:space="708"/>
          <w:titlePg/>
          <w:docGrid w:linePitch="360"/>
        </w:sectPr>
      </w:pPr>
    </w:p>
    <w:p w14:paraId="1D2AB11E" w14:textId="77777777" w:rsidR="006A3068" w:rsidRPr="006A3068" w:rsidRDefault="006A3068" w:rsidP="006A3068">
      <w:pPr>
        <w:spacing w:line="480" w:lineRule="auto"/>
        <w:rPr>
          <w:rFonts w:ascii="Arial" w:hAnsi="Arial" w:cs="Arial"/>
          <w:u w:val="single"/>
        </w:rPr>
      </w:pPr>
      <w:r w:rsidRPr="006A3068">
        <w:rPr>
          <w:rFonts w:ascii="Arial" w:hAnsi="Arial" w:cs="Arial"/>
          <w:noProof/>
          <w:u w:val="single"/>
        </w:rPr>
        <w:lastRenderedPageBreak/>
        <mc:AlternateContent>
          <mc:Choice Requires="wps">
            <w:drawing>
              <wp:anchor distT="0" distB="0" distL="114300" distR="114300" simplePos="0" relativeHeight="251729920" behindDoc="0" locked="0" layoutInCell="1" allowOverlap="1" wp14:anchorId="6D2CABB2" wp14:editId="65C3B516">
                <wp:simplePos x="0" y="0"/>
                <wp:positionH relativeFrom="column">
                  <wp:posOffset>1156771</wp:posOffset>
                </wp:positionH>
                <wp:positionV relativeFrom="paragraph">
                  <wp:posOffset>1013552</wp:posOffset>
                </wp:positionV>
                <wp:extent cx="654685" cy="253388"/>
                <wp:effectExtent l="0" t="0" r="0" b="0"/>
                <wp:wrapNone/>
                <wp:docPr id="106" name="Text Box 106"/>
                <wp:cNvGraphicFramePr/>
                <a:graphic xmlns:a="http://schemas.openxmlformats.org/drawingml/2006/main">
                  <a:graphicData uri="http://schemas.microsoft.com/office/word/2010/wordprocessingShape">
                    <wps:wsp>
                      <wps:cNvSpPr txBox="1"/>
                      <wps:spPr>
                        <a:xfrm>
                          <a:off x="0" y="0"/>
                          <a:ext cx="654685" cy="253388"/>
                        </a:xfrm>
                        <a:prstGeom prst="rect">
                          <a:avLst/>
                        </a:prstGeom>
                        <a:noFill/>
                        <a:ln w="6350">
                          <a:noFill/>
                        </a:ln>
                      </wps:spPr>
                      <wps:txbx>
                        <w:txbxContent>
                          <w:p w14:paraId="0C5C3EB2" w14:textId="77777777" w:rsidR="006A3068" w:rsidRDefault="006A3068" w:rsidP="006A3068">
                            <w:r>
                              <w:t>0.073~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CABB2" id="Text Box 106" o:spid="_x0000_s1055" type="#_x0000_t202" style="position:absolute;margin-left:91.1pt;margin-top:79.8pt;width:51.55pt;height:19.9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" filled="f" stroked="f" strokeweight=".5pt">
                <v:textbox>
                  <w:txbxContent>
                    <w:p w14:paraId="0C5C3EB2" w14:textId="77777777" w:rsidR="006A3068" w:rsidRDefault="006A3068" w:rsidP="006A3068">
                      <w:r>
                        <w:t>0.073~</w:t>
                      </w:r>
                    </w:p>
                  </w:txbxContent>
                </v:textbox>
              </v:shape>
            </w:pict>
          </mc:Fallback>
        </mc:AlternateContent>
      </w:r>
      <w:r w:rsidRPr="006A3068">
        <w:rPr>
          <w:rFonts w:ascii="Arial" w:hAnsi="Arial" w:cs="Arial"/>
          <w:noProof/>
          <w:u w:val="single"/>
        </w:rPr>
        <w:drawing>
          <wp:anchor distT="0" distB="0" distL="114300" distR="114300" simplePos="0" relativeHeight="251727872" behindDoc="0" locked="0" layoutInCell="1" allowOverlap="1" wp14:anchorId="2006FCB6" wp14:editId="4719A54A">
            <wp:simplePos x="0" y="0"/>
            <wp:positionH relativeFrom="margin">
              <wp:posOffset>-11430</wp:posOffset>
            </wp:positionH>
            <wp:positionV relativeFrom="paragraph">
              <wp:posOffset>315595</wp:posOffset>
            </wp:positionV>
            <wp:extent cx="8771255" cy="4662170"/>
            <wp:effectExtent l="0" t="0" r="10795" b="5080"/>
            <wp:wrapSquare wrapText="bothSides"/>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14:sizeRelH relativeFrom="margin">
              <wp14:pctWidth>0</wp14:pctWidth>
            </wp14:sizeRelH>
            <wp14:sizeRelV relativeFrom="margin">
              <wp14:pctHeight>0</wp14:pctHeight>
            </wp14:sizeRelV>
          </wp:anchor>
        </w:drawing>
      </w:r>
      <w:r w:rsidRPr="006A3068">
        <w:rPr>
          <w:rFonts w:ascii="Arial" w:hAnsi="Arial" w:cs="Arial"/>
          <w:noProof/>
          <w:u w:val="single"/>
        </w:rPr>
        <mc:AlternateContent>
          <mc:Choice Requires="wps">
            <w:drawing>
              <wp:anchor distT="0" distB="0" distL="114300" distR="114300" simplePos="0" relativeHeight="251730944" behindDoc="0" locked="0" layoutInCell="1" allowOverlap="1" wp14:anchorId="3DE6D330" wp14:editId="5B40A0F7">
                <wp:simplePos x="0" y="0"/>
                <wp:positionH relativeFrom="column">
                  <wp:posOffset>1816735</wp:posOffset>
                </wp:positionH>
                <wp:positionV relativeFrom="paragraph">
                  <wp:posOffset>1195775</wp:posOffset>
                </wp:positionV>
                <wp:extent cx="654685" cy="259080"/>
                <wp:effectExtent l="0" t="0" r="0" b="7620"/>
                <wp:wrapNone/>
                <wp:docPr id="111" name="Text Box 111"/>
                <wp:cNvGraphicFramePr/>
                <a:graphic xmlns:a="http://schemas.openxmlformats.org/drawingml/2006/main">
                  <a:graphicData uri="http://schemas.microsoft.com/office/word/2010/wordprocessingShape">
                    <wps:wsp>
                      <wps:cNvSpPr txBox="1"/>
                      <wps:spPr>
                        <a:xfrm>
                          <a:off x="0" y="0"/>
                          <a:ext cx="654685" cy="259080"/>
                        </a:xfrm>
                        <a:prstGeom prst="rect">
                          <a:avLst/>
                        </a:prstGeom>
                        <a:noFill/>
                        <a:ln w="6350">
                          <a:noFill/>
                        </a:ln>
                      </wps:spPr>
                      <wps:txbx>
                        <w:txbxContent>
                          <w:p w14:paraId="613A4018" w14:textId="77777777" w:rsidR="006A3068" w:rsidRDefault="006A3068" w:rsidP="006A3068">
                            <w:r>
                              <w:t>0.073~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E6D330" id="Text Box 111" o:spid="_x0000_s1056" type="#_x0000_t202" style="position:absolute;margin-left:143.05pt;margin-top:94.15pt;width:51.55pt;height:20.4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" filled="f" stroked="f" strokeweight=".5pt">
                <v:textbox>
                  <w:txbxContent>
                    <w:p w14:paraId="613A4018" w14:textId="77777777" w:rsidR="006A3068" w:rsidRDefault="006A3068" w:rsidP="006A3068">
                      <w:r>
                        <w:t>0.073~</w:t>
                      </w:r>
                    </w:p>
                  </w:txbxContent>
                </v:textbox>
              </v:shape>
            </w:pict>
          </mc:Fallback>
        </mc:AlternateContent>
      </w:r>
      <w:r w:rsidRPr="006A3068">
        <w:rPr>
          <w:rFonts w:ascii="Arial" w:hAnsi="Arial" w:cs="Arial"/>
          <w:noProof/>
          <w:u w:val="single"/>
        </w:rPr>
        <mc:AlternateContent>
          <mc:Choice Requires="wps">
            <w:drawing>
              <wp:anchor distT="0" distB="0" distL="114300" distR="114300" simplePos="0" relativeHeight="251731968" behindDoc="0" locked="0" layoutInCell="1" allowOverlap="1" wp14:anchorId="596C1D56" wp14:editId="23AE64E1">
                <wp:simplePos x="0" y="0"/>
                <wp:positionH relativeFrom="column">
                  <wp:posOffset>1393825</wp:posOffset>
                </wp:positionH>
                <wp:positionV relativeFrom="paragraph">
                  <wp:posOffset>2071088</wp:posOffset>
                </wp:positionV>
                <wp:extent cx="654685" cy="259080"/>
                <wp:effectExtent l="0" t="0" r="0" b="7620"/>
                <wp:wrapNone/>
                <wp:docPr id="112" name="Text Box 112"/>
                <wp:cNvGraphicFramePr/>
                <a:graphic xmlns:a="http://schemas.openxmlformats.org/drawingml/2006/main">
                  <a:graphicData uri="http://schemas.microsoft.com/office/word/2010/wordprocessingShape">
                    <wps:wsp>
                      <wps:cNvSpPr txBox="1"/>
                      <wps:spPr>
                        <a:xfrm>
                          <a:off x="0" y="0"/>
                          <a:ext cx="654685" cy="259080"/>
                        </a:xfrm>
                        <a:prstGeom prst="rect">
                          <a:avLst/>
                        </a:prstGeom>
                        <a:noFill/>
                        <a:ln w="6350">
                          <a:noFill/>
                        </a:ln>
                      </wps:spPr>
                      <wps:txbx>
                        <w:txbxContent>
                          <w:p w14:paraId="79B6219A" w14:textId="77777777" w:rsidR="006A3068" w:rsidRDefault="006A3068" w:rsidP="006A3068">
                            <w:r>
                              <w:t>0.000*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6C1D56" id="Text Box 112" o:spid="_x0000_s1057" type="#_x0000_t202" style="position:absolute;margin-left:109.75pt;margin-top:163.1pt;width:51.55pt;height:20.4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" filled="f" stroked="f" strokeweight=".5pt">
                <v:textbox>
                  <w:txbxContent>
                    <w:p w14:paraId="79B6219A" w14:textId="77777777" w:rsidR="006A3068" w:rsidRDefault="006A3068" w:rsidP="006A3068">
                      <w:r>
                        <w:t>0.000*</w:t>
                      </w:r>
                    </w:p>
                  </w:txbxContent>
                </v:textbox>
              </v:shape>
            </w:pict>
          </mc:Fallback>
        </mc:AlternateContent>
      </w:r>
      <w:r w:rsidRPr="006A3068">
        <w:rPr>
          <w:rFonts w:ascii="Arial" w:hAnsi="Arial" w:cs="Arial"/>
          <w:noProof/>
          <w:u w:val="single"/>
        </w:rPr>
        <mc:AlternateContent>
          <mc:Choice Requires="wps">
            <w:drawing>
              <wp:anchor distT="0" distB="0" distL="114300" distR="114300" simplePos="0" relativeHeight="251734016" behindDoc="0" locked="0" layoutInCell="1" allowOverlap="1" wp14:anchorId="7460D025" wp14:editId="411E156D">
                <wp:simplePos x="0" y="0"/>
                <wp:positionH relativeFrom="column">
                  <wp:posOffset>-496852</wp:posOffset>
                </wp:positionH>
                <wp:positionV relativeFrom="paragraph">
                  <wp:posOffset>1896604</wp:posOffset>
                </wp:positionV>
                <wp:extent cx="2077156" cy="248356"/>
                <wp:effectExtent l="0" t="0" r="0" b="0"/>
                <wp:wrapNone/>
                <wp:docPr id="120" name="Text Box 120"/>
                <wp:cNvGraphicFramePr/>
                <a:graphic xmlns:a="http://schemas.openxmlformats.org/drawingml/2006/main">
                  <a:graphicData uri="http://schemas.microsoft.com/office/word/2010/wordprocessingShape">
                    <wps:wsp>
                      <wps:cNvSpPr txBox="1"/>
                      <wps:spPr>
                        <a:xfrm rot="16200000">
                          <a:off x="0" y="0"/>
                          <a:ext cx="2077156" cy="248356"/>
                        </a:xfrm>
                        <a:prstGeom prst="rect">
                          <a:avLst/>
                        </a:prstGeom>
                        <a:solidFill>
                          <a:schemeClr val="lt1"/>
                        </a:solidFill>
                        <a:ln w="6350">
                          <a:noFill/>
                        </a:ln>
                      </wps:spPr>
                      <wps:txbx>
                        <w:txbxContent>
                          <w:p w14:paraId="73A5DD09" w14:textId="77777777" w:rsidR="006A3068" w:rsidRPr="00C31C4A" w:rsidRDefault="006A3068" w:rsidP="006A3068">
                            <w:pPr>
                              <w:rPr>
                                <w:color w:val="7F7F7F" w:themeColor="text1" w:themeTint="80"/>
                                <w:sz w:val="20"/>
                              </w:rPr>
                            </w:pPr>
                            <w:r w:rsidRPr="00C31C4A">
                              <w:rPr>
                                <w:color w:val="7F7F7F" w:themeColor="text1" w:themeTint="80"/>
                                <w:sz w:val="20"/>
                              </w:rPr>
                              <w:t>The Mean Plaque Index (PI)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60D025" id="Text Box 120" o:spid="_x0000_s1058" type="#_x0000_t202" style="position:absolute;margin-left:-39.1pt;margin-top:149.35pt;width:163.55pt;height:19.55pt;rotation:-90;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" fillcolor="white [3201]" stroked="f" strokeweight=".5pt">
                <v:textbox>
                  <w:txbxContent>
                    <w:p w14:paraId="73A5DD09" w14:textId="77777777" w:rsidR="006A3068" w:rsidRPr="00C31C4A" w:rsidRDefault="006A3068" w:rsidP="006A3068">
                      <w:pPr>
                        <w:rPr>
                          <w:color w:val="7F7F7F" w:themeColor="text1" w:themeTint="80"/>
                          <w:sz w:val="20"/>
                        </w:rPr>
                      </w:pPr>
                      <w:r w:rsidRPr="00C31C4A">
                        <w:rPr>
                          <w:color w:val="7F7F7F" w:themeColor="text1" w:themeTint="80"/>
                          <w:sz w:val="20"/>
                        </w:rPr>
                        <w:t>The Mean Plaque Index (PI)</w:t>
                      </w:r>
                    </w:p>
                  </w:txbxContent>
                </v:textbox>
              </v:shape>
            </w:pict>
          </mc:Fallback>
        </mc:AlternateContent>
      </w:r>
      <w:r w:rsidRPr="006A3068">
        <w:rPr>
          <w:rFonts w:ascii="Arial" w:hAnsi="Arial" w:cs="Arial"/>
          <w:noProof/>
          <w:u w:val="single"/>
        </w:rPr>
        <mc:AlternateContent>
          <mc:Choice Requires="wps">
            <w:drawing>
              <wp:anchor distT="0" distB="0" distL="114300" distR="114300" simplePos="0" relativeHeight="251732992" behindDoc="0" locked="0" layoutInCell="1" allowOverlap="1" wp14:anchorId="3A28C559" wp14:editId="4927BD80">
                <wp:simplePos x="0" y="0"/>
                <wp:positionH relativeFrom="column">
                  <wp:posOffset>2048439</wp:posOffset>
                </wp:positionH>
                <wp:positionV relativeFrom="paragraph">
                  <wp:posOffset>2025861</wp:posOffset>
                </wp:positionV>
                <wp:extent cx="654685" cy="259080"/>
                <wp:effectExtent l="0" t="0" r="0" b="7620"/>
                <wp:wrapNone/>
                <wp:docPr id="113" name="Text Box 113"/>
                <wp:cNvGraphicFramePr/>
                <a:graphic xmlns:a="http://schemas.openxmlformats.org/drawingml/2006/main">
                  <a:graphicData uri="http://schemas.microsoft.com/office/word/2010/wordprocessingShape">
                    <wps:wsp>
                      <wps:cNvSpPr txBox="1"/>
                      <wps:spPr>
                        <a:xfrm>
                          <a:off x="0" y="0"/>
                          <a:ext cx="654685" cy="259080"/>
                        </a:xfrm>
                        <a:prstGeom prst="rect">
                          <a:avLst/>
                        </a:prstGeom>
                        <a:noFill/>
                        <a:ln w="6350">
                          <a:noFill/>
                        </a:ln>
                      </wps:spPr>
                      <wps:txbx>
                        <w:txbxContent>
                          <w:p w14:paraId="35A3E5A2" w14:textId="77777777" w:rsidR="006A3068" w:rsidRDefault="006A3068" w:rsidP="006A3068">
                            <w:r>
                              <w:t>0.000~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8C559" id="Text Box 113" o:spid="_x0000_s1059" type="#_x0000_t202" style="position:absolute;margin-left:161.3pt;margin-top:159.5pt;width:51.55pt;height:20.4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" filled="f" stroked="f" strokeweight=".5pt">
                <v:textbox>
                  <w:txbxContent>
                    <w:p w14:paraId="35A3E5A2" w14:textId="77777777" w:rsidR="006A3068" w:rsidRDefault="006A3068" w:rsidP="006A3068">
                      <w:r>
                        <w:t>0.000~</w:t>
                      </w:r>
                    </w:p>
                  </w:txbxContent>
                </v:textbox>
              </v:shape>
            </w:pict>
          </mc:Fallback>
        </mc:AlternateContent>
      </w:r>
      <w:r w:rsidRPr="006A3068">
        <w:rPr>
          <w:rFonts w:ascii="Arial" w:hAnsi="Arial" w:cs="Arial"/>
          <w:u w:val="single"/>
        </w:rPr>
        <w:t>Figure 17- The Mean Plaque Index with Statistical Significance</w:t>
      </w:r>
    </w:p>
    <w:p w14:paraId="09D99AE0" w14:textId="77777777" w:rsidR="006A3068" w:rsidRPr="006A3068" w:rsidRDefault="006A3068" w:rsidP="006A3068">
      <w:pPr>
        <w:spacing w:line="480" w:lineRule="auto"/>
        <w:ind w:firstLine="720"/>
        <w:rPr>
          <w:rFonts w:ascii="Arial" w:hAnsi="Arial" w:cs="Arial"/>
        </w:rPr>
      </w:pPr>
    </w:p>
    <w:p w14:paraId="7C174815" w14:textId="77777777" w:rsidR="006A3068" w:rsidRPr="006A3068" w:rsidRDefault="006A3068" w:rsidP="006A3068">
      <w:pPr>
        <w:spacing w:line="480" w:lineRule="auto"/>
        <w:rPr>
          <w:rFonts w:ascii="Arial" w:hAnsi="Arial" w:cs="Arial"/>
        </w:rPr>
        <w:sectPr w:rsidR="006A3068" w:rsidRPr="006A3068" w:rsidSect="008A3324">
          <w:pgSz w:w="16838" w:h="11906" w:orient="landscape"/>
          <w:pgMar w:top="1440" w:right="1440" w:bottom="1440" w:left="1440" w:header="709" w:footer="709" w:gutter="0"/>
          <w:cols w:space="708"/>
          <w:titlePg/>
          <w:docGrid w:linePitch="360"/>
        </w:sectPr>
      </w:pPr>
      <w:r w:rsidRPr="006A3068">
        <w:rPr>
          <w:rFonts w:ascii="Arial" w:hAnsi="Arial" w:cs="Arial"/>
          <w:noProof/>
        </w:rPr>
        <w:lastRenderedPageBreak/>
        <mc:AlternateContent>
          <mc:Choice Requires="wps">
            <w:drawing>
              <wp:anchor distT="0" distB="0" distL="114300" distR="114300" simplePos="0" relativeHeight="251728896" behindDoc="0" locked="0" layoutInCell="1" allowOverlap="1" wp14:anchorId="149DACFF" wp14:editId="00026FC8">
                <wp:simplePos x="0" y="0"/>
                <wp:positionH relativeFrom="column">
                  <wp:posOffset>-238019</wp:posOffset>
                </wp:positionH>
                <wp:positionV relativeFrom="paragraph">
                  <wp:posOffset>1812821</wp:posOffset>
                </wp:positionV>
                <wp:extent cx="1636889" cy="270933"/>
                <wp:effectExtent l="0" t="2857" r="0" b="0"/>
                <wp:wrapNone/>
                <wp:docPr id="78" name="Text Box 78"/>
                <wp:cNvGraphicFramePr/>
                <a:graphic xmlns:a="http://schemas.openxmlformats.org/drawingml/2006/main">
                  <a:graphicData uri="http://schemas.microsoft.com/office/word/2010/wordprocessingShape">
                    <wps:wsp>
                      <wps:cNvSpPr txBox="1"/>
                      <wps:spPr>
                        <a:xfrm rot="16200000">
                          <a:off x="0" y="0"/>
                          <a:ext cx="1636889" cy="270933"/>
                        </a:xfrm>
                        <a:prstGeom prst="rect">
                          <a:avLst/>
                        </a:prstGeom>
                        <a:solidFill>
                          <a:schemeClr val="lt1"/>
                        </a:solidFill>
                        <a:ln w="6350">
                          <a:noFill/>
                        </a:ln>
                      </wps:spPr>
                      <wps:txbx>
                        <w:txbxContent>
                          <w:p w14:paraId="70BF8084" w14:textId="77777777" w:rsidR="006A3068" w:rsidRPr="00DB14A1" w:rsidRDefault="006A3068" w:rsidP="006A3068">
                            <w:pPr>
                              <w:rPr>
                                <w:color w:val="595959" w:themeColor="text1" w:themeTint="A6"/>
                                <w:sz w:val="20"/>
                              </w:rPr>
                            </w:pPr>
                            <w:r w:rsidRPr="00DB14A1">
                              <w:rPr>
                                <w:color w:val="595959" w:themeColor="text1" w:themeTint="A6"/>
                                <w:sz w:val="20"/>
                              </w:rPr>
                              <w:t>Mean Plaque Index (PI)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DACFF" id="Text Box 78" o:spid="_x0000_s1060" type="#_x0000_t202" style="position:absolute;margin-left:-18.75pt;margin-top:142.75pt;width:128.9pt;height:21.35pt;rotation:-90;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" fillcolor="white [3201]" stroked="f" strokeweight=".5pt">
                <v:textbox>
                  <w:txbxContent>
                    <w:p w14:paraId="70BF8084" w14:textId="77777777" w:rsidR="006A3068" w:rsidRPr="00DB14A1" w:rsidRDefault="006A3068" w:rsidP="006A3068">
                      <w:pPr>
                        <w:rPr>
                          <w:color w:val="595959" w:themeColor="text1" w:themeTint="A6"/>
                          <w:sz w:val="20"/>
                        </w:rPr>
                      </w:pPr>
                      <w:r w:rsidRPr="00DB14A1">
                        <w:rPr>
                          <w:color w:val="595959" w:themeColor="text1" w:themeTint="A6"/>
                          <w:sz w:val="20"/>
                        </w:rPr>
                        <w:t>Mean Plaque Index (PI)</w:t>
                      </w:r>
                    </w:p>
                  </w:txbxContent>
                </v:textbox>
              </v:shape>
            </w:pict>
          </mc:Fallback>
        </mc:AlternateContent>
      </w:r>
      <w:r w:rsidRPr="006A3068">
        <w:rPr>
          <w:rFonts w:ascii="Arial" w:hAnsi="Arial" w:cs="Arial"/>
        </w:rPr>
        <w:t xml:space="preserve">Figure 17 demonstrates the mean PI taken at baseline and post assessment. The asterisk (*) resembles a p-value &lt;0.05 demonstrating statistical significance in plaque reduction in the experimental and control group, displayed in study 1, 4, 5 and 6.  </w:t>
      </w:r>
    </w:p>
    <w:tbl>
      <w:tblPr>
        <w:tblStyle w:val="TableGridLight"/>
        <w:tblpPr w:leftFromText="180" w:rightFromText="180" w:horzAnchor="margin" w:tblpXSpec="center" w:tblpY="782"/>
        <w:tblW w:w="0" w:type="auto"/>
        <w:tblLook w:val="04A0" w:firstRow="1" w:lastRow="0" w:firstColumn="1" w:lastColumn="0" w:noHBand="0" w:noVBand="1"/>
      </w:tblPr>
      <w:tblGrid>
        <w:gridCol w:w="3405"/>
        <w:gridCol w:w="3405"/>
        <w:gridCol w:w="3405"/>
      </w:tblGrid>
      <w:tr w:rsidR="006A3068" w:rsidRPr="006A3068" w14:paraId="731B4B8A" w14:textId="77777777" w:rsidTr="00633DB1">
        <w:trPr>
          <w:trHeight w:val="512"/>
        </w:trPr>
        <w:tc>
          <w:tcPr>
            <w:tcW w:w="3405" w:type="dxa"/>
            <w:shd w:val="clear" w:color="auto" w:fill="D0CECE" w:themeFill="background2" w:themeFillShade="E6"/>
          </w:tcPr>
          <w:p w14:paraId="24353D20" w14:textId="32700FF7" w:rsidR="006A3068" w:rsidRPr="006A3068" w:rsidRDefault="006A3068" w:rsidP="006A3068">
            <w:pPr>
              <w:spacing w:line="480" w:lineRule="auto"/>
              <w:jc w:val="center"/>
              <w:rPr>
                <w:rFonts w:ascii="Arial" w:hAnsi="Arial" w:cs="Arial"/>
                <w:b/>
                <w:noProof/>
              </w:rPr>
            </w:pPr>
            <w:r w:rsidRPr="006A3068">
              <w:rPr>
                <w:rFonts w:ascii="Arial" w:hAnsi="Arial" w:cs="Arial"/>
                <w:b/>
                <w:noProof/>
              </w:rPr>
              <w:lastRenderedPageBreak/>
              <w:t xml:space="preserve">Study </w:t>
            </w:r>
            <w:r w:rsidR="007D216B">
              <w:rPr>
                <w:rFonts w:ascii="Arial" w:hAnsi="Arial" w:cs="Arial"/>
                <w:b/>
                <w:noProof/>
              </w:rPr>
              <w:t>No.</w:t>
            </w:r>
          </w:p>
        </w:tc>
        <w:tc>
          <w:tcPr>
            <w:tcW w:w="3405" w:type="dxa"/>
            <w:shd w:val="clear" w:color="auto" w:fill="D0CECE" w:themeFill="background2" w:themeFillShade="E6"/>
          </w:tcPr>
          <w:p w14:paraId="2976B2E4" w14:textId="70126AAE" w:rsidR="006A3068" w:rsidRPr="006A3068" w:rsidRDefault="006A3068" w:rsidP="006A3068">
            <w:pPr>
              <w:spacing w:line="480" w:lineRule="auto"/>
              <w:jc w:val="center"/>
              <w:rPr>
                <w:rFonts w:ascii="Arial" w:hAnsi="Arial" w:cs="Arial"/>
                <w:b/>
                <w:noProof/>
              </w:rPr>
            </w:pPr>
            <w:r w:rsidRPr="006A3068">
              <w:rPr>
                <w:rFonts w:ascii="Arial" w:hAnsi="Arial" w:cs="Arial"/>
                <w:b/>
                <w:noProof/>
              </w:rPr>
              <w:t xml:space="preserve">Outcome </w:t>
            </w:r>
            <w:r w:rsidR="007D216B">
              <w:rPr>
                <w:rFonts w:ascii="Arial" w:hAnsi="Arial" w:cs="Arial"/>
                <w:b/>
                <w:noProof/>
              </w:rPr>
              <w:t xml:space="preserve">Measurement </w:t>
            </w:r>
          </w:p>
        </w:tc>
        <w:tc>
          <w:tcPr>
            <w:tcW w:w="3405" w:type="dxa"/>
            <w:shd w:val="clear" w:color="auto" w:fill="D0CECE" w:themeFill="background2" w:themeFillShade="E6"/>
          </w:tcPr>
          <w:p w14:paraId="49B9AC7E" w14:textId="77777777" w:rsidR="006A3068" w:rsidRPr="006A3068" w:rsidRDefault="006A3068" w:rsidP="006A3068">
            <w:pPr>
              <w:spacing w:line="480" w:lineRule="auto"/>
              <w:jc w:val="center"/>
              <w:rPr>
                <w:rFonts w:ascii="Arial" w:hAnsi="Arial" w:cs="Arial"/>
                <w:b/>
                <w:noProof/>
              </w:rPr>
            </w:pPr>
            <w:r w:rsidRPr="006A3068">
              <w:rPr>
                <w:rFonts w:ascii="Arial" w:hAnsi="Arial" w:cs="Arial"/>
                <w:b/>
                <w:noProof/>
              </w:rPr>
              <w:t>Measurment Tool used</w:t>
            </w:r>
          </w:p>
        </w:tc>
      </w:tr>
      <w:tr w:rsidR="006A3068" w:rsidRPr="006A3068" w14:paraId="6A2F88F8" w14:textId="77777777" w:rsidTr="00633DB1">
        <w:trPr>
          <w:trHeight w:val="891"/>
        </w:trPr>
        <w:tc>
          <w:tcPr>
            <w:tcW w:w="3405" w:type="dxa"/>
          </w:tcPr>
          <w:p w14:paraId="792DF14E"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1</w:t>
            </w:r>
          </w:p>
        </w:tc>
        <w:tc>
          <w:tcPr>
            <w:tcW w:w="3405" w:type="dxa"/>
          </w:tcPr>
          <w:p w14:paraId="728F270F"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Plaque Index</w:t>
            </w:r>
          </w:p>
        </w:tc>
        <w:tc>
          <w:tcPr>
            <w:tcW w:w="3405" w:type="dxa"/>
          </w:tcPr>
          <w:p w14:paraId="78DA4FAD" w14:textId="77777777" w:rsidR="006A3068" w:rsidRPr="006A3068" w:rsidRDefault="006A3068" w:rsidP="006A3068">
            <w:pPr>
              <w:spacing w:line="480" w:lineRule="auto"/>
              <w:jc w:val="center"/>
              <w:rPr>
                <w:rFonts w:ascii="Arial" w:hAnsi="Arial" w:cs="Arial"/>
                <w:noProof/>
              </w:rPr>
            </w:pPr>
            <w:r w:rsidRPr="006A3068">
              <w:rPr>
                <w:rStyle w:val="Emphasis"/>
                <w:rFonts w:ascii="Arial" w:hAnsi="Arial" w:cs="Arial"/>
                <w:bCs/>
                <w:i w:val="0"/>
                <w:iCs w:val="0"/>
              </w:rPr>
              <w:t>Turesky</w:t>
            </w:r>
            <w:r w:rsidRPr="006A3068">
              <w:rPr>
                <w:rFonts w:ascii="Arial" w:hAnsi="Arial" w:cs="Arial"/>
              </w:rPr>
              <w:t xml:space="preserve"> </w:t>
            </w:r>
            <w:r w:rsidRPr="007D216B">
              <w:rPr>
                <w:rFonts w:ascii="Arial" w:hAnsi="Arial" w:cs="Arial"/>
                <w:i/>
                <w:iCs/>
              </w:rPr>
              <w:t>et al</w:t>
            </w:r>
            <w:r w:rsidRPr="006A3068">
              <w:rPr>
                <w:rFonts w:ascii="Arial" w:hAnsi="Arial" w:cs="Arial"/>
              </w:rPr>
              <w:t xml:space="preserve"> Modification of the Quigley Hein (TQHPI)</w:t>
            </w:r>
          </w:p>
        </w:tc>
      </w:tr>
      <w:tr w:rsidR="006A3068" w:rsidRPr="006A3068" w14:paraId="448466DD" w14:textId="77777777" w:rsidTr="00633DB1">
        <w:trPr>
          <w:trHeight w:val="833"/>
        </w:trPr>
        <w:tc>
          <w:tcPr>
            <w:tcW w:w="3405" w:type="dxa"/>
          </w:tcPr>
          <w:p w14:paraId="3CA68C4D"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2</w:t>
            </w:r>
          </w:p>
        </w:tc>
        <w:tc>
          <w:tcPr>
            <w:tcW w:w="3405" w:type="dxa"/>
          </w:tcPr>
          <w:p w14:paraId="5C6149A0"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Plaque Index</w:t>
            </w:r>
          </w:p>
        </w:tc>
        <w:tc>
          <w:tcPr>
            <w:tcW w:w="3405" w:type="dxa"/>
          </w:tcPr>
          <w:p w14:paraId="1B526F4C" w14:textId="77777777" w:rsidR="006A3068" w:rsidRPr="006A3068" w:rsidRDefault="006A3068" w:rsidP="006A3068">
            <w:pPr>
              <w:spacing w:line="480" w:lineRule="auto"/>
              <w:jc w:val="center"/>
              <w:rPr>
                <w:rStyle w:val="Emphasis"/>
                <w:rFonts w:ascii="Arial" w:hAnsi="Arial" w:cs="Arial"/>
                <w:bCs/>
                <w:i w:val="0"/>
                <w:iCs w:val="0"/>
              </w:rPr>
            </w:pPr>
            <w:r w:rsidRPr="006A3068">
              <w:rPr>
                <w:rStyle w:val="Emphasis"/>
                <w:rFonts w:ascii="Arial" w:hAnsi="Arial" w:cs="Arial"/>
                <w:bCs/>
                <w:i w:val="0"/>
                <w:iCs w:val="0"/>
              </w:rPr>
              <w:t>Turesky</w:t>
            </w:r>
            <w:r w:rsidRPr="006A3068">
              <w:rPr>
                <w:rFonts w:ascii="Arial" w:hAnsi="Arial" w:cs="Arial"/>
              </w:rPr>
              <w:t xml:space="preserve"> </w:t>
            </w:r>
            <w:r w:rsidRPr="007D216B">
              <w:rPr>
                <w:rFonts w:ascii="Arial" w:hAnsi="Arial" w:cs="Arial"/>
                <w:i/>
                <w:iCs/>
              </w:rPr>
              <w:t>et al</w:t>
            </w:r>
            <w:r w:rsidRPr="006A3068">
              <w:rPr>
                <w:rFonts w:ascii="Arial" w:hAnsi="Arial" w:cs="Arial"/>
              </w:rPr>
              <w:t xml:space="preserve"> Modification of the Quigley Hein (TQHPI)</w:t>
            </w:r>
          </w:p>
        </w:tc>
      </w:tr>
      <w:tr w:rsidR="006A3068" w:rsidRPr="006A3068" w14:paraId="17D997DF" w14:textId="77777777" w:rsidTr="00633DB1">
        <w:trPr>
          <w:trHeight w:val="845"/>
        </w:trPr>
        <w:tc>
          <w:tcPr>
            <w:tcW w:w="3405" w:type="dxa"/>
          </w:tcPr>
          <w:p w14:paraId="266B053A"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3</w:t>
            </w:r>
          </w:p>
        </w:tc>
        <w:tc>
          <w:tcPr>
            <w:tcW w:w="3405" w:type="dxa"/>
          </w:tcPr>
          <w:p w14:paraId="72B44CD9"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Plaque Index</w:t>
            </w:r>
          </w:p>
        </w:tc>
        <w:tc>
          <w:tcPr>
            <w:tcW w:w="3405" w:type="dxa"/>
          </w:tcPr>
          <w:p w14:paraId="09F50551" w14:textId="77777777" w:rsidR="006A3068" w:rsidRPr="006A3068" w:rsidRDefault="006A3068" w:rsidP="006A3068">
            <w:pPr>
              <w:spacing w:line="480" w:lineRule="auto"/>
              <w:jc w:val="center"/>
              <w:rPr>
                <w:rStyle w:val="Emphasis"/>
                <w:rFonts w:ascii="Arial" w:hAnsi="Arial" w:cs="Arial"/>
                <w:bCs/>
                <w:i w:val="0"/>
                <w:iCs w:val="0"/>
              </w:rPr>
            </w:pPr>
            <w:r w:rsidRPr="006A3068">
              <w:rPr>
                <w:rStyle w:val="Emphasis"/>
                <w:rFonts w:ascii="Arial" w:hAnsi="Arial" w:cs="Arial"/>
                <w:bCs/>
                <w:i w:val="0"/>
                <w:iCs w:val="0"/>
              </w:rPr>
              <w:t>Silness and Loe</w:t>
            </w:r>
          </w:p>
        </w:tc>
      </w:tr>
      <w:tr w:rsidR="006A3068" w:rsidRPr="006A3068" w14:paraId="39804A53" w14:textId="77777777" w:rsidTr="00633DB1">
        <w:trPr>
          <w:trHeight w:val="828"/>
        </w:trPr>
        <w:tc>
          <w:tcPr>
            <w:tcW w:w="3405" w:type="dxa"/>
          </w:tcPr>
          <w:p w14:paraId="11A3F645"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4</w:t>
            </w:r>
          </w:p>
        </w:tc>
        <w:tc>
          <w:tcPr>
            <w:tcW w:w="3405" w:type="dxa"/>
          </w:tcPr>
          <w:p w14:paraId="5A2B67A4"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Plaque Index</w:t>
            </w:r>
          </w:p>
        </w:tc>
        <w:tc>
          <w:tcPr>
            <w:tcW w:w="3405" w:type="dxa"/>
          </w:tcPr>
          <w:p w14:paraId="4E33EFB8" w14:textId="77777777" w:rsidR="006A3068" w:rsidRPr="006A3068" w:rsidRDefault="006A3068" w:rsidP="006A3068">
            <w:pPr>
              <w:spacing w:line="480" w:lineRule="auto"/>
              <w:jc w:val="center"/>
              <w:rPr>
                <w:rStyle w:val="Emphasis"/>
                <w:rFonts w:ascii="Arial" w:hAnsi="Arial" w:cs="Arial"/>
                <w:bCs/>
                <w:i w:val="0"/>
                <w:iCs w:val="0"/>
              </w:rPr>
            </w:pPr>
            <w:r w:rsidRPr="006A3068">
              <w:rPr>
                <w:rStyle w:val="Emphasis"/>
                <w:rFonts w:ascii="Arial" w:hAnsi="Arial" w:cs="Arial"/>
                <w:bCs/>
                <w:i w:val="0"/>
                <w:iCs w:val="0"/>
              </w:rPr>
              <w:t>Turesky</w:t>
            </w:r>
            <w:r w:rsidRPr="006A3068">
              <w:rPr>
                <w:rFonts w:ascii="Arial" w:hAnsi="Arial" w:cs="Arial"/>
              </w:rPr>
              <w:t xml:space="preserve"> </w:t>
            </w:r>
            <w:r w:rsidRPr="007D216B">
              <w:rPr>
                <w:rFonts w:ascii="Arial" w:hAnsi="Arial" w:cs="Arial"/>
                <w:i/>
                <w:iCs/>
              </w:rPr>
              <w:t>et al</w:t>
            </w:r>
            <w:r w:rsidRPr="006A3068">
              <w:rPr>
                <w:rFonts w:ascii="Arial" w:hAnsi="Arial" w:cs="Arial"/>
              </w:rPr>
              <w:t xml:space="preserve"> Modification of the Quigley Hein (TQHPI)</w:t>
            </w:r>
          </w:p>
        </w:tc>
      </w:tr>
      <w:tr w:rsidR="006A3068" w:rsidRPr="006A3068" w14:paraId="0E3F2BF8" w14:textId="77777777" w:rsidTr="00633DB1">
        <w:trPr>
          <w:trHeight w:val="841"/>
        </w:trPr>
        <w:tc>
          <w:tcPr>
            <w:tcW w:w="3405" w:type="dxa"/>
          </w:tcPr>
          <w:p w14:paraId="09B01BE3"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5</w:t>
            </w:r>
          </w:p>
        </w:tc>
        <w:tc>
          <w:tcPr>
            <w:tcW w:w="3405" w:type="dxa"/>
          </w:tcPr>
          <w:p w14:paraId="442A7CC0"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Plaque Index</w:t>
            </w:r>
          </w:p>
        </w:tc>
        <w:tc>
          <w:tcPr>
            <w:tcW w:w="3405" w:type="dxa"/>
          </w:tcPr>
          <w:p w14:paraId="2D00AED0" w14:textId="77777777" w:rsidR="006A3068" w:rsidRPr="006A3068" w:rsidRDefault="006A3068" w:rsidP="006A3068">
            <w:pPr>
              <w:spacing w:line="480" w:lineRule="auto"/>
              <w:jc w:val="center"/>
              <w:rPr>
                <w:rStyle w:val="Emphasis"/>
                <w:rFonts w:ascii="Arial" w:hAnsi="Arial" w:cs="Arial"/>
                <w:bCs/>
                <w:i w:val="0"/>
                <w:iCs w:val="0"/>
              </w:rPr>
            </w:pPr>
            <w:r w:rsidRPr="006A3068">
              <w:rPr>
                <w:rStyle w:val="Emphasis"/>
                <w:rFonts w:ascii="Arial" w:hAnsi="Arial" w:cs="Arial"/>
                <w:bCs/>
                <w:i w:val="0"/>
                <w:iCs w:val="0"/>
              </w:rPr>
              <w:t>S</w:t>
            </w:r>
            <w:r w:rsidRPr="006A3068">
              <w:rPr>
                <w:rStyle w:val="Emphasis"/>
                <w:rFonts w:ascii="Arial" w:hAnsi="Arial" w:cs="Arial"/>
                <w:bCs/>
                <w:i w:val="0"/>
              </w:rPr>
              <w:t>ilness and Loe</w:t>
            </w:r>
          </w:p>
        </w:tc>
      </w:tr>
      <w:tr w:rsidR="006A3068" w:rsidRPr="006A3068" w14:paraId="25CCF0C7" w14:textId="77777777" w:rsidTr="00633DB1">
        <w:trPr>
          <w:trHeight w:val="986"/>
        </w:trPr>
        <w:tc>
          <w:tcPr>
            <w:tcW w:w="3405" w:type="dxa"/>
          </w:tcPr>
          <w:p w14:paraId="28868ABC"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6</w:t>
            </w:r>
          </w:p>
        </w:tc>
        <w:tc>
          <w:tcPr>
            <w:tcW w:w="3405" w:type="dxa"/>
          </w:tcPr>
          <w:p w14:paraId="4C850645" w14:textId="77777777" w:rsidR="006A3068" w:rsidRPr="006A3068" w:rsidRDefault="006A3068" w:rsidP="006A3068">
            <w:pPr>
              <w:spacing w:line="480" w:lineRule="auto"/>
              <w:jc w:val="center"/>
              <w:rPr>
                <w:rFonts w:ascii="Arial" w:hAnsi="Arial" w:cs="Arial"/>
                <w:noProof/>
              </w:rPr>
            </w:pPr>
            <w:r w:rsidRPr="006A3068">
              <w:rPr>
                <w:rFonts w:ascii="Arial" w:hAnsi="Arial" w:cs="Arial"/>
                <w:noProof/>
              </w:rPr>
              <w:t>Plaque Index</w:t>
            </w:r>
          </w:p>
        </w:tc>
        <w:tc>
          <w:tcPr>
            <w:tcW w:w="3405" w:type="dxa"/>
          </w:tcPr>
          <w:p w14:paraId="264E52D8" w14:textId="77777777" w:rsidR="006A3068" w:rsidRPr="006A3068" w:rsidRDefault="006A3068" w:rsidP="006A3068">
            <w:pPr>
              <w:spacing w:line="480" w:lineRule="auto"/>
              <w:jc w:val="center"/>
              <w:rPr>
                <w:rStyle w:val="Emphasis"/>
                <w:rFonts w:ascii="Arial" w:hAnsi="Arial" w:cs="Arial"/>
                <w:bCs/>
                <w:i w:val="0"/>
                <w:iCs w:val="0"/>
              </w:rPr>
            </w:pPr>
            <w:r w:rsidRPr="006A3068">
              <w:rPr>
                <w:rStyle w:val="Emphasis"/>
                <w:rFonts w:ascii="Arial" w:hAnsi="Arial" w:cs="Arial"/>
                <w:bCs/>
                <w:i w:val="0"/>
                <w:iCs w:val="0"/>
              </w:rPr>
              <w:t>Turesky</w:t>
            </w:r>
            <w:r w:rsidRPr="006A3068">
              <w:rPr>
                <w:rFonts w:ascii="Arial" w:hAnsi="Arial" w:cs="Arial"/>
              </w:rPr>
              <w:t xml:space="preserve"> </w:t>
            </w:r>
            <w:r w:rsidRPr="007D216B">
              <w:rPr>
                <w:rFonts w:ascii="Arial" w:hAnsi="Arial" w:cs="Arial"/>
                <w:i/>
                <w:iCs/>
              </w:rPr>
              <w:t>et al</w:t>
            </w:r>
            <w:r w:rsidRPr="006A3068">
              <w:rPr>
                <w:rFonts w:ascii="Arial" w:hAnsi="Arial" w:cs="Arial"/>
              </w:rPr>
              <w:t xml:space="preserve"> Modification of the Quigley Hein (TQHPI)</w:t>
            </w:r>
          </w:p>
        </w:tc>
      </w:tr>
    </w:tbl>
    <w:p w14:paraId="423DC0A2" w14:textId="77777777" w:rsidR="006A3068" w:rsidRPr="006A3068" w:rsidRDefault="006A3068" w:rsidP="006A3068">
      <w:pPr>
        <w:spacing w:line="480" w:lineRule="auto"/>
        <w:rPr>
          <w:rFonts w:ascii="Arial" w:hAnsi="Arial" w:cs="Arial"/>
          <w:noProof/>
          <w:u w:val="single"/>
        </w:rPr>
      </w:pPr>
      <w:r w:rsidRPr="006A3068">
        <w:rPr>
          <w:rFonts w:ascii="Arial" w:hAnsi="Arial" w:cs="Arial"/>
          <w:noProof/>
          <w:u w:val="single"/>
        </w:rPr>
        <w:t>Table 6.9- The Outcome areas and Measurement Tools used in the Included Studies</w:t>
      </w:r>
    </w:p>
    <w:p w14:paraId="5613E57C" w14:textId="77777777" w:rsidR="006A3068" w:rsidRPr="006A3068" w:rsidRDefault="006A3068" w:rsidP="006A3068">
      <w:pPr>
        <w:spacing w:line="480" w:lineRule="auto"/>
        <w:ind w:firstLine="720"/>
        <w:rPr>
          <w:rFonts w:ascii="Arial" w:hAnsi="Arial" w:cs="Arial"/>
          <w:noProof/>
        </w:rPr>
      </w:pPr>
    </w:p>
    <w:p w14:paraId="5457AFB2" w14:textId="77777777" w:rsidR="006A3068" w:rsidRPr="006A3068" w:rsidRDefault="006A3068" w:rsidP="006A3068">
      <w:pPr>
        <w:spacing w:line="480" w:lineRule="auto"/>
        <w:ind w:firstLine="720"/>
        <w:rPr>
          <w:rFonts w:ascii="Arial" w:hAnsi="Arial" w:cs="Arial"/>
          <w:noProof/>
        </w:rPr>
      </w:pPr>
    </w:p>
    <w:p w14:paraId="42FC1DD9" w14:textId="77777777" w:rsidR="006A3068" w:rsidRPr="006A3068" w:rsidRDefault="006A3068" w:rsidP="006A3068">
      <w:pPr>
        <w:spacing w:line="480" w:lineRule="auto"/>
        <w:ind w:firstLine="720"/>
        <w:rPr>
          <w:rFonts w:ascii="Arial" w:hAnsi="Arial" w:cs="Arial"/>
          <w:noProof/>
        </w:rPr>
      </w:pPr>
    </w:p>
    <w:p w14:paraId="5D11F408" w14:textId="77777777" w:rsidR="006A3068" w:rsidRPr="006A3068" w:rsidRDefault="006A3068" w:rsidP="006A3068">
      <w:pPr>
        <w:spacing w:line="480" w:lineRule="auto"/>
        <w:ind w:firstLine="720"/>
        <w:rPr>
          <w:rFonts w:ascii="Arial" w:hAnsi="Arial" w:cs="Arial"/>
          <w:noProof/>
        </w:rPr>
      </w:pPr>
    </w:p>
    <w:p w14:paraId="14CBCDD2" w14:textId="77777777" w:rsidR="006A3068" w:rsidRPr="006A3068" w:rsidRDefault="006A3068" w:rsidP="006A3068">
      <w:pPr>
        <w:spacing w:line="480" w:lineRule="auto"/>
        <w:ind w:firstLine="720"/>
        <w:rPr>
          <w:rFonts w:ascii="Arial" w:hAnsi="Arial" w:cs="Arial"/>
          <w:noProof/>
        </w:rPr>
      </w:pPr>
    </w:p>
    <w:p w14:paraId="69A3AEE1" w14:textId="77777777" w:rsidR="006A3068" w:rsidRPr="006A3068" w:rsidRDefault="006A3068" w:rsidP="006A3068">
      <w:pPr>
        <w:spacing w:line="480" w:lineRule="auto"/>
        <w:rPr>
          <w:rFonts w:ascii="Arial" w:hAnsi="Arial" w:cs="Arial"/>
        </w:rPr>
      </w:pPr>
    </w:p>
    <w:p w14:paraId="4778D36A" w14:textId="77777777" w:rsidR="006A3068" w:rsidRPr="006A3068" w:rsidRDefault="006A3068" w:rsidP="006A3068">
      <w:pPr>
        <w:spacing w:line="480" w:lineRule="auto"/>
        <w:rPr>
          <w:rFonts w:ascii="Arial" w:hAnsi="Arial" w:cs="Arial"/>
        </w:rPr>
      </w:pPr>
    </w:p>
    <w:p w14:paraId="01537602" w14:textId="77777777" w:rsidR="006A3068" w:rsidRPr="006A3068" w:rsidRDefault="006A3068" w:rsidP="006A3068">
      <w:pPr>
        <w:spacing w:line="480" w:lineRule="auto"/>
        <w:rPr>
          <w:rFonts w:ascii="Arial" w:hAnsi="Arial" w:cs="Arial"/>
        </w:rPr>
      </w:pPr>
    </w:p>
    <w:p w14:paraId="79E2DECC" w14:textId="77777777" w:rsidR="006A3068" w:rsidRPr="006A3068" w:rsidRDefault="006A3068" w:rsidP="006A3068">
      <w:pPr>
        <w:spacing w:line="480" w:lineRule="auto"/>
        <w:rPr>
          <w:rFonts w:ascii="Arial" w:hAnsi="Arial" w:cs="Arial"/>
        </w:rPr>
      </w:pPr>
    </w:p>
    <w:p w14:paraId="0F8A4188" w14:textId="77777777" w:rsidR="006A3068" w:rsidRPr="006A3068" w:rsidRDefault="006A3068" w:rsidP="006A3068">
      <w:pPr>
        <w:spacing w:line="480" w:lineRule="auto"/>
        <w:rPr>
          <w:rFonts w:ascii="Arial" w:hAnsi="Arial" w:cs="Arial"/>
        </w:rPr>
      </w:pPr>
    </w:p>
    <w:p w14:paraId="4600C25E" w14:textId="77777777" w:rsidR="006A3068" w:rsidRPr="006A3068" w:rsidRDefault="006A3068" w:rsidP="006A3068">
      <w:pPr>
        <w:spacing w:line="480" w:lineRule="auto"/>
        <w:rPr>
          <w:rFonts w:ascii="Arial" w:hAnsi="Arial" w:cs="Arial"/>
        </w:rPr>
      </w:pPr>
    </w:p>
    <w:p w14:paraId="262D6053" w14:textId="77777777" w:rsidR="006A3068" w:rsidRPr="006A3068" w:rsidRDefault="006A3068" w:rsidP="006A3068">
      <w:pPr>
        <w:spacing w:line="480" w:lineRule="auto"/>
        <w:rPr>
          <w:rFonts w:ascii="Arial" w:hAnsi="Arial" w:cs="Arial"/>
        </w:rPr>
      </w:pPr>
    </w:p>
    <w:p w14:paraId="35D51144" w14:textId="77777777" w:rsidR="006A3068" w:rsidRPr="006A3068" w:rsidRDefault="006A3068" w:rsidP="006A3068">
      <w:pPr>
        <w:spacing w:line="480" w:lineRule="auto"/>
        <w:rPr>
          <w:rFonts w:ascii="Arial" w:hAnsi="Arial" w:cs="Arial"/>
        </w:rPr>
      </w:pPr>
    </w:p>
    <w:p w14:paraId="4A04319F" w14:textId="77777777" w:rsidR="006A3068" w:rsidRPr="006A3068" w:rsidRDefault="006A3068" w:rsidP="006A3068">
      <w:pPr>
        <w:spacing w:line="480" w:lineRule="auto"/>
        <w:rPr>
          <w:rFonts w:ascii="Arial" w:hAnsi="Arial" w:cs="Arial"/>
        </w:rPr>
      </w:pPr>
    </w:p>
    <w:p w14:paraId="1DF08B63" w14:textId="77777777" w:rsidR="006A3068" w:rsidRPr="006A3068" w:rsidRDefault="006A3068" w:rsidP="006A3068">
      <w:pPr>
        <w:spacing w:line="480" w:lineRule="auto"/>
        <w:rPr>
          <w:rFonts w:ascii="Arial" w:hAnsi="Arial" w:cs="Arial"/>
        </w:rPr>
      </w:pPr>
    </w:p>
    <w:p w14:paraId="30201AA6" w14:textId="77777777" w:rsidR="006A3068" w:rsidRPr="006A3068" w:rsidRDefault="006A3068" w:rsidP="006A3068">
      <w:pPr>
        <w:spacing w:line="480" w:lineRule="auto"/>
        <w:rPr>
          <w:rFonts w:ascii="Arial" w:hAnsi="Arial" w:cs="Arial"/>
        </w:rPr>
      </w:pPr>
    </w:p>
    <w:p w14:paraId="5AAB294C" w14:textId="77777777" w:rsidR="006A3068" w:rsidRPr="006A3068" w:rsidRDefault="006A3068" w:rsidP="006A3068">
      <w:pPr>
        <w:spacing w:line="480" w:lineRule="auto"/>
        <w:rPr>
          <w:rFonts w:ascii="Arial" w:hAnsi="Arial" w:cs="Arial"/>
        </w:rPr>
      </w:pPr>
    </w:p>
    <w:p w14:paraId="735C1E06" w14:textId="77777777" w:rsidR="006A3068" w:rsidRPr="006A3068" w:rsidRDefault="006A3068" w:rsidP="006A3068">
      <w:pPr>
        <w:spacing w:line="480" w:lineRule="auto"/>
        <w:rPr>
          <w:rFonts w:ascii="Arial" w:hAnsi="Arial" w:cs="Arial"/>
        </w:rPr>
      </w:pPr>
    </w:p>
    <w:p w14:paraId="2FF8CF15" w14:textId="77777777" w:rsidR="006A3068" w:rsidRPr="006A3068" w:rsidRDefault="006A3068" w:rsidP="006A3068">
      <w:pPr>
        <w:spacing w:line="480" w:lineRule="auto"/>
        <w:rPr>
          <w:rFonts w:ascii="Arial" w:hAnsi="Arial" w:cs="Arial"/>
        </w:rPr>
      </w:pPr>
    </w:p>
    <w:p w14:paraId="772D18B1" w14:textId="77777777" w:rsidR="006A3068" w:rsidRPr="006A3068" w:rsidRDefault="006A3068" w:rsidP="006A3068">
      <w:pPr>
        <w:spacing w:line="480" w:lineRule="auto"/>
        <w:rPr>
          <w:rFonts w:ascii="Arial" w:hAnsi="Arial" w:cs="Arial"/>
        </w:rPr>
      </w:pPr>
    </w:p>
    <w:p w14:paraId="181923C2"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t>Table 6.10- Statistical Test Used</w:t>
      </w:r>
    </w:p>
    <w:tbl>
      <w:tblPr>
        <w:tblStyle w:val="TableGridLight"/>
        <w:tblpPr w:leftFromText="180" w:rightFromText="180" w:vertAnchor="text" w:horzAnchor="margin" w:tblpXSpec="center" w:tblpY="13"/>
        <w:tblW w:w="11514" w:type="dxa"/>
        <w:tblLook w:val="04A0" w:firstRow="1" w:lastRow="0" w:firstColumn="1" w:lastColumn="0" w:noHBand="0" w:noVBand="1"/>
      </w:tblPr>
      <w:tblGrid>
        <w:gridCol w:w="1945"/>
        <w:gridCol w:w="2342"/>
        <w:gridCol w:w="2147"/>
        <w:gridCol w:w="2342"/>
        <w:gridCol w:w="2738"/>
      </w:tblGrid>
      <w:tr w:rsidR="006A3068" w:rsidRPr="006A3068" w14:paraId="5AF43783" w14:textId="77777777" w:rsidTr="00633DB1">
        <w:trPr>
          <w:trHeight w:val="425"/>
        </w:trPr>
        <w:tc>
          <w:tcPr>
            <w:tcW w:w="1945" w:type="dxa"/>
          </w:tcPr>
          <w:p w14:paraId="177D7ADB" w14:textId="77777777" w:rsidR="006A3068" w:rsidRPr="006A3068" w:rsidRDefault="006A3068" w:rsidP="006A3068">
            <w:pPr>
              <w:tabs>
                <w:tab w:val="left" w:pos="4693"/>
              </w:tabs>
              <w:spacing w:line="480" w:lineRule="auto"/>
              <w:rPr>
                <w:rFonts w:ascii="Arial" w:hAnsi="Arial" w:cs="Arial"/>
                <w:noProof/>
              </w:rPr>
            </w:pPr>
          </w:p>
        </w:tc>
        <w:tc>
          <w:tcPr>
            <w:tcW w:w="9569" w:type="dxa"/>
            <w:gridSpan w:val="4"/>
            <w:shd w:val="clear" w:color="auto" w:fill="D9D9D9" w:themeFill="background1" w:themeFillShade="D9"/>
          </w:tcPr>
          <w:p w14:paraId="43DEF1EF" w14:textId="77777777" w:rsidR="006A3068" w:rsidRPr="006A3068" w:rsidRDefault="006A3068" w:rsidP="006A3068">
            <w:pPr>
              <w:tabs>
                <w:tab w:val="left" w:pos="4693"/>
              </w:tabs>
              <w:spacing w:line="480" w:lineRule="auto"/>
              <w:jc w:val="center"/>
              <w:rPr>
                <w:rFonts w:ascii="Arial" w:hAnsi="Arial" w:cs="Arial"/>
                <w:b/>
                <w:noProof/>
                <w:u w:val="single"/>
              </w:rPr>
            </w:pPr>
            <w:r w:rsidRPr="006A3068">
              <w:rPr>
                <w:rFonts w:ascii="Arial" w:hAnsi="Arial" w:cs="Arial"/>
                <w:b/>
                <w:noProof/>
                <w:u w:val="single"/>
              </w:rPr>
              <w:t>Statistical Test Used</w:t>
            </w:r>
          </w:p>
        </w:tc>
      </w:tr>
      <w:tr w:rsidR="006A3068" w:rsidRPr="006A3068" w14:paraId="680F1789" w14:textId="77777777" w:rsidTr="00633DB1">
        <w:trPr>
          <w:trHeight w:val="385"/>
        </w:trPr>
        <w:tc>
          <w:tcPr>
            <w:tcW w:w="1945" w:type="dxa"/>
            <w:shd w:val="clear" w:color="auto" w:fill="F2F2F2" w:themeFill="background1" w:themeFillShade="F2"/>
          </w:tcPr>
          <w:p w14:paraId="660286B0"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Paper Number</w:t>
            </w:r>
          </w:p>
        </w:tc>
        <w:tc>
          <w:tcPr>
            <w:tcW w:w="2342" w:type="dxa"/>
            <w:shd w:val="clear" w:color="auto" w:fill="F2F2F2" w:themeFill="background1" w:themeFillShade="F2"/>
          </w:tcPr>
          <w:p w14:paraId="09F5EF93"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KAPPA</w:t>
            </w:r>
          </w:p>
        </w:tc>
        <w:tc>
          <w:tcPr>
            <w:tcW w:w="2147" w:type="dxa"/>
            <w:shd w:val="clear" w:color="auto" w:fill="F2F2F2" w:themeFill="background1" w:themeFillShade="F2"/>
          </w:tcPr>
          <w:p w14:paraId="3AF48184"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ANOVA</w:t>
            </w:r>
          </w:p>
        </w:tc>
        <w:tc>
          <w:tcPr>
            <w:tcW w:w="2342" w:type="dxa"/>
            <w:shd w:val="clear" w:color="auto" w:fill="F2F2F2" w:themeFill="background1" w:themeFillShade="F2"/>
          </w:tcPr>
          <w:p w14:paraId="511977C0"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 xml:space="preserve"> Student’s </w:t>
            </w:r>
            <w:r w:rsidRPr="006A3068">
              <w:rPr>
                <w:rFonts w:ascii="Arial" w:hAnsi="Arial" w:cs="Arial"/>
                <w:i/>
                <w:noProof/>
              </w:rPr>
              <w:t>t-</w:t>
            </w:r>
            <w:r w:rsidRPr="006A3068">
              <w:rPr>
                <w:rFonts w:ascii="Arial" w:hAnsi="Arial" w:cs="Arial"/>
                <w:noProof/>
              </w:rPr>
              <w:t>test</w:t>
            </w:r>
          </w:p>
        </w:tc>
        <w:tc>
          <w:tcPr>
            <w:tcW w:w="2736" w:type="dxa"/>
            <w:shd w:val="clear" w:color="auto" w:fill="F2F2F2" w:themeFill="background1" w:themeFillShade="F2"/>
          </w:tcPr>
          <w:p w14:paraId="5913CF93"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Post-hoc Least Sigificant Difference (LSD)</w:t>
            </w:r>
          </w:p>
        </w:tc>
      </w:tr>
      <w:tr w:rsidR="006A3068" w:rsidRPr="006A3068" w14:paraId="29856919" w14:textId="77777777" w:rsidTr="00633DB1">
        <w:trPr>
          <w:trHeight w:val="632"/>
        </w:trPr>
        <w:tc>
          <w:tcPr>
            <w:tcW w:w="1945" w:type="dxa"/>
          </w:tcPr>
          <w:p w14:paraId="2606DA82"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1</w:t>
            </w:r>
          </w:p>
        </w:tc>
        <w:tc>
          <w:tcPr>
            <w:tcW w:w="2342" w:type="dxa"/>
          </w:tcPr>
          <w:p w14:paraId="6FF96ABD" w14:textId="77777777" w:rsidR="006A3068" w:rsidRPr="006A3068" w:rsidRDefault="006A3068" w:rsidP="006A3068">
            <w:pPr>
              <w:tabs>
                <w:tab w:val="left" w:pos="4693"/>
              </w:tabs>
              <w:spacing w:line="480" w:lineRule="auto"/>
              <w:rPr>
                <w:rFonts w:ascii="Arial" w:hAnsi="Arial" w:cs="Arial"/>
                <w:noProof/>
              </w:rPr>
            </w:pPr>
          </w:p>
        </w:tc>
        <w:tc>
          <w:tcPr>
            <w:tcW w:w="2147" w:type="dxa"/>
          </w:tcPr>
          <w:p w14:paraId="4E80D9BB"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78870785" wp14:editId="6F387E8A">
                  <wp:extent cx="609600" cy="609600"/>
                  <wp:effectExtent l="0" t="0" r="0" b="0"/>
                  <wp:docPr id="80" name="Graphic 8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11739" cy="611739"/>
                          </a:xfrm>
                          <a:prstGeom prst="rect">
                            <a:avLst/>
                          </a:prstGeom>
                        </pic:spPr>
                      </pic:pic>
                    </a:graphicData>
                  </a:graphic>
                </wp:inline>
              </w:drawing>
            </w:r>
          </w:p>
        </w:tc>
        <w:tc>
          <w:tcPr>
            <w:tcW w:w="2342" w:type="dxa"/>
          </w:tcPr>
          <w:p w14:paraId="402DCB8D"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655B5A42" wp14:editId="7CA285FE">
                  <wp:extent cx="609600" cy="609600"/>
                  <wp:effectExtent l="0" t="0" r="0" b="0"/>
                  <wp:docPr id="79" name="Graphic 7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11739" cy="611739"/>
                          </a:xfrm>
                          <a:prstGeom prst="rect">
                            <a:avLst/>
                          </a:prstGeom>
                        </pic:spPr>
                      </pic:pic>
                    </a:graphicData>
                  </a:graphic>
                </wp:inline>
              </w:drawing>
            </w:r>
          </w:p>
        </w:tc>
        <w:tc>
          <w:tcPr>
            <w:tcW w:w="2736" w:type="dxa"/>
          </w:tcPr>
          <w:p w14:paraId="37E6BA4A"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01FB5052" wp14:editId="214514C3">
                  <wp:extent cx="609600" cy="609600"/>
                  <wp:effectExtent l="0" t="0" r="0" b="0"/>
                  <wp:docPr id="85" name="Graphic 8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11739" cy="611739"/>
                          </a:xfrm>
                          <a:prstGeom prst="rect">
                            <a:avLst/>
                          </a:prstGeom>
                        </pic:spPr>
                      </pic:pic>
                    </a:graphicData>
                  </a:graphic>
                </wp:inline>
              </w:drawing>
            </w:r>
          </w:p>
        </w:tc>
      </w:tr>
      <w:tr w:rsidR="006A3068" w:rsidRPr="006A3068" w14:paraId="1FC97782" w14:textId="77777777" w:rsidTr="00633DB1">
        <w:trPr>
          <w:trHeight w:val="732"/>
        </w:trPr>
        <w:tc>
          <w:tcPr>
            <w:tcW w:w="1945" w:type="dxa"/>
          </w:tcPr>
          <w:p w14:paraId="7E1DB11B"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lastRenderedPageBreak/>
              <w:t>2</w:t>
            </w:r>
          </w:p>
        </w:tc>
        <w:tc>
          <w:tcPr>
            <w:tcW w:w="2342" w:type="dxa"/>
          </w:tcPr>
          <w:p w14:paraId="54204E85" w14:textId="77777777" w:rsidR="006A3068" w:rsidRPr="006A3068" w:rsidRDefault="006A3068" w:rsidP="006A3068">
            <w:pPr>
              <w:tabs>
                <w:tab w:val="left" w:pos="4693"/>
              </w:tabs>
              <w:spacing w:line="480" w:lineRule="auto"/>
              <w:rPr>
                <w:rFonts w:ascii="Arial" w:hAnsi="Arial" w:cs="Arial"/>
                <w:noProof/>
              </w:rPr>
            </w:pPr>
          </w:p>
        </w:tc>
        <w:tc>
          <w:tcPr>
            <w:tcW w:w="2147" w:type="dxa"/>
          </w:tcPr>
          <w:p w14:paraId="76712BF0"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723A2E71" wp14:editId="3D149F56">
                  <wp:extent cx="609600" cy="609600"/>
                  <wp:effectExtent l="0" t="0" r="0" b="0"/>
                  <wp:docPr id="94" name="Graphic 9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11739" cy="611739"/>
                          </a:xfrm>
                          <a:prstGeom prst="rect">
                            <a:avLst/>
                          </a:prstGeom>
                        </pic:spPr>
                      </pic:pic>
                    </a:graphicData>
                  </a:graphic>
                </wp:inline>
              </w:drawing>
            </w:r>
          </w:p>
        </w:tc>
        <w:tc>
          <w:tcPr>
            <w:tcW w:w="2342" w:type="dxa"/>
          </w:tcPr>
          <w:p w14:paraId="6EAF9E68"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5B316A80" wp14:editId="11CF9C8D">
                  <wp:extent cx="609600" cy="609600"/>
                  <wp:effectExtent l="0" t="0" r="0" b="0"/>
                  <wp:docPr id="95" name="Graphic 9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11739" cy="611739"/>
                          </a:xfrm>
                          <a:prstGeom prst="rect">
                            <a:avLst/>
                          </a:prstGeom>
                        </pic:spPr>
                      </pic:pic>
                    </a:graphicData>
                  </a:graphic>
                </wp:inline>
              </w:drawing>
            </w:r>
          </w:p>
        </w:tc>
        <w:tc>
          <w:tcPr>
            <w:tcW w:w="2736" w:type="dxa"/>
          </w:tcPr>
          <w:p w14:paraId="625CDE4F" w14:textId="77777777" w:rsidR="006A3068" w:rsidRPr="006A3068" w:rsidRDefault="006A3068" w:rsidP="006A3068">
            <w:pPr>
              <w:tabs>
                <w:tab w:val="left" w:pos="4693"/>
              </w:tabs>
              <w:spacing w:line="480" w:lineRule="auto"/>
              <w:rPr>
                <w:rFonts w:ascii="Arial" w:hAnsi="Arial" w:cs="Arial"/>
                <w:noProof/>
              </w:rPr>
            </w:pPr>
          </w:p>
        </w:tc>
      </w:tr>
      <w:tr w:rsidR="006A3068" w:rsidRPr="006A3068" w14:paraId="5628DFAF" w14:textId="77777777" w:rsidTr="00633DB1">
        <w:trPr>
          <w:trHeight w:val="733"/>
        </w:trPr>
        <w:tc>
          <w:tcPr>
            <w:tcW w:w="1945" w:type="dxa"/>
          </w:tcPr>
          <w:p w14:paraId="0EFA84E8"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3</w:t>
            </w:r>
          </w:p>
        </w:tc>
        <w:tc>
          <w:tcPr>
            <w:tcW w:w="2342" w:type="dxa"/>
          </w:tcPr>
          <w:p w14:paraId="3BC9611E" w14:textId="77777777" w:rsidR="006A3068" w:rsidRPr="006A3068" w:rsidRDefault="006A3068" w:rsidP="006A3068">
            <w:pPr>
              <w:tabs>
                <w:tab w:val="left" w:pos="4693"/>
              </w:tabs>
              <w:spacing w:line="480" w:lineRule="auto"/>
              <w:rPr>
                <w:rFonts w:ascii="Arial" w:hAnsi="Arial" w:cs="Arial"/>
                <w:noProof/>
              </w:rPr>
            </w:pPr>
          </w:p>
        </w:tc>
        <w:tc>
          <w:tcPr>
            <w:tcW w:w="2147" w:type="dxa"/>
          </w:tcPr>
          <w:p w14:paraId="379F9583" w14:textId="77777777" w:rsidR="006A3068" w:rsidRPr="006A3068" w:rsidRDefault="006A3068" w:rsidP="006A3068">
            <w:pPr>
              <w:tabs>
                <w:tab w:val="left" w:pos="4693"/>
              </w:tabs>
              <w:spacing w:line="480" w:lineRule="auto"/>
              <w:rPr>
                <w:rFonts w:ascii="Arial" w:hAnsi="Arial" w:cs="Arial"/>
                <w:noProof/>
              </w:rPr>
            </w:pPr>
          </w:p>
        </w:tc>
        <w:tc>
          <w:tcPr>
            <w:tcW w:w="2342" w:type="dxa"/>
          </w:tcPr>
          <w:p w14:paraId="0037A5B9" w14:textId="77777777" w:rsidR="006A3068" w:rsidRPr="006A3068" w:rsidRDefault="006A3068" w:rsidP="006A3068">
            <w:pPr>
              <w:tabs>
                <w:tab w:val="left" w:pos="4693"/>
              </w:tabs>
              <w:spacing w:line="480" w:lineRule="auto"/>
              <w:rPr>
                <w:rFonts w:ascii="Arial" w:hAnsi="Arial" w:cs="Arial"/>
                <w:noProof/>
              </w:rPr>
            </w:pPr>
          </w:p>
        </w:tc>
        <w:tc>
          <w:tcPr>
            <w:tcW w:w="2736" w:type="dxa"/>
          </w:tcPr>
          <w:p w14:paraId="71DD6998" w14:textId="77777777" w:rsidR="006A3068" w:rsidRPr="006A3068" w:rsidRDefault="006A3068" w:rsidP="006A3068">
            <w:pPr>
              <w:tabs>
                <w:tab w:val="left" w:pos="4693"/>
              </w:tabs>
              <w:spacing w:line="480" w:lineRule="auto"/>
              <w:rPr>
                <w:rFonts w:ascii="Arial" w:hAnsi="Arial" w:cs="Arial"/>
                <w:noProof/>
              </w:rPr>
            </w:pPr>
          </w:p>
        </w:tc>
      </w:tr>
      <w:tr w:rsidR="006A3068" w:rsidRPr="006A3068" w14:paraId="019D1F5F" w14:textId="77777777" w:rsidTr="00633DB1">
        <w:trPr>
          <w:trHeight w:val="766"/>
        </w:trPr>
        <w:tc>
          <w:tcPr>
            <w:tcW w:w="1945" w:type="dxa"/>
          </w:tcPr>
          <w:p w14:paraId="791A215A"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4</w:t>
            </w:r>
          </w:p>
        </w:tc>
        <w:tc>
          <w:tcPr>
            <w:tcW w:w="2342" w:type="dxa"/>
          </w:tcPr>
          <w:p w14:paraId="7A7E5F4B"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64B57DD9" wp14:editId="21A9E99E">
                  <wp:extent cx="609600" cy="609600"/>
                  <wp:effectExtent l="0" t="0" r="0" b="0"/>
                  <wp:docPr id="96" name="Graphic 9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11739" cy="611739"/>
                          </a:xfrm>
                          <a:prstGeom prst="rect">
                            <a:avLst/>
                          </a:prstGeom>
                        </pic:spPr>
                      </pic:pic>
                    </a:graphicData>
                  </a:graphic>
                </wp:inline>
              </w:drawing>
            </w:r>
          </w:p>
        </w:tc>
        <w:tc>
          <w:tcPr>
            <w:tcW w:w="2147" w:type="dxa"/>
          </w:tcPr>
          <w:p w14:paraId="5D1ACC23"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0E740893" wp14:editId="1479AF65">
                  <wp:extent cx="609600" cy="609600"/>
                  <wp:effectExtent l="0" t="0" r="0" b="0"/>
                  <wp:docPr id="99" name="Graphic 9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11739" cy="611739"/>
                          </a:xfrm>
                          <a:prstGeom prst="rect">
                            <a:avLst/>
                          </a:prstGeom>
                        </pic:spPr>
                      </pic:pic>
                    </a:graphicData>
                  </a:graphic>
                </wp:inline>
              </w:drawing>
            </w:r>
          </w:p>
        </w:tc>
        <w:tc>
          <w:tcPr>
            <w:tcW w:w="2342" w:type="dxa"/>
          </w:tcPr>
          <w:p w14:paraId="68163959" w14:textId="77777777" w:rsidR="006A3068" w:rsidRPr="006A3068" w:rsidRDefault="006A3068" w:rsidP="006A3068">
            <w:pPr>
              <w:tabs>
                <w:tab w:val="left" w:pos="4693"/>
              </w:tabs>
              <w:spacing w:line="480" w:lineRule="auto"/>
              <w:rPr>
                <w:rFonts w:ascii="Arial" w:hAnsi="Arial" w:cs="Arial"/>
                <w:noProof/>
              </w:rPr>
            </w:pPr>
          </w:p>
        </w:tc>
        <w:tc>
          <w:tcPr>
            <w:tcW w:w="2736" w:type="dxa"/>
          </w:tcPr>
          <w:p w14:paraId="37A2F4FB"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1B4A6DD1" wp14:editId="1163A047">
                  <wp:extent cx="609600" cy="609600"/>
                  <wp:effectExtent l="0" t="0" r="0" b="0"/>
                  <wp:docPr id="100" name="Graphic 10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11739" cy="611739"/>
                          </a:xfrm>
                          <a:prstGeom prst="rect">
                            <a:avLst/>
                          </a:prstGeom>
                        </pic:spPr>
                      </pic:pic>
                    </a:graphicData>
                  </a:graphic>
                </wp:inline>
              </w:drawing>
            </w:r>
          </w:p>
        </w:tc>
      </w:tr>
      <w:tr w:rsidR="006A3068" w:rsidRPr="006A3068" w14:paraId="237467FF" w14:textId="77777777" w:rsidTr="00633DB1">
        <w:trPr>
          <w:trHeight w:val="766"/>
        </w:trPr>
        <w:tc>
          <w:tcPr>
            <w:tcW w:w="1945" w:type="dxa"/>
          </w:tcPr>
          <w:p w14:paraId="03C93F5B"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5</w:t>
            </w:r>
          </w:p>
        </w:tc>
        <w:tc>
          <w:tcPr>
            <w:tcW w:w="2342" w:type="dxa"/>
          </w:tcPr>
          <w:p w14:paraId="5A90303E" w14:textId="77777777" w:rsidR="006A3068" w:rsidRPr="006A3068" w:rsidRDefault="006A3068" w:rsidP="006A3068">
            <w:pPr>
              <w:tabs>
                <w:tab w:val="left" w:pos="4693"/>
              </w:tabs>
              <w:spacing w:line="480" w:lineRule="auto"/>
              <w:rPr>
                <w:rFonts w:ascii="Arial" w:hAnsi="Arial" w:cs="Arial"/>
                <w:noProof/>
              </w:rPr>
            </w:pPr>
          </w:p>
        </w:tc>
        <w:tc>
          <w:tcPr>
            <w:tcW w:w="2147" w:type="dxa"/>
          </w:tcPr>
          <w:p w14:paraId="6897A9F9"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360883DC" wp14:editId="7FB74E02">
                  <wp:extent cx="609600" cy="609600"/>
                  <wp:effectExtent l="0" t="0" r="0" b="0"/>
                  <wp:docPr id="101" name="Graphic 10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11739" cy="611739"/>
                          </a:xfrm>
                          <a:prstGeom prst="rect">
                            <a:avLst/>
                          </a:prstGeom>
                        </pic:spPr>
                      </pic:pic>
                    </a:graphicData>
                  </a:graphic>
                </wp:inline>
              </w:drawing>
            </w:r>
          </w:p>
        </w:tc>
        <w:tc>
          <w:tcPr>
            <w:tcW w:w="2342" w:type="dxa"/>
          </w:tcPr>
          <w:p w14:paraId="1D60A22E" w14:textId="77777777" w:rsidR="006A3068" w:rsidRPr="006A3068" w:rsidRDefault="006A3068" w:rsidP="006A3068">
            <w:pPr>
              <w:tabs>
                <w:tab w:val="left" w:pos="4693"/>
              </w:tabs>
              <w:spacing w:line="480" w:lineRule="auto"/>
              <w:rPr>
                <w:rFonts w:ascii="Arial" w:hAnsi="Arial" w:cs="Arial"/>
                <w:noProof/>
              </w:rPr>
            </w:pPr>
          </w:p>
        </w:tc>
        <w:tc>
          <w:tcPr>
            <w:tcW w:w="2736" w:type="dxa"/>
          </w:tcPr>
          <w:p w14:paraId="1F3A87B2"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3638A0AF" wp14:editId="35791A17">
                  <wp:extent cx="609600" cy="609600"/>
                  <wp:effectExtent l="0" t="0" r="0" b="0"/>
                  <wp:docPr id="102" name="Graphic 10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11739" cy="611739"/>
                          </a:xfrm>
                          <a:prstGeom prst="rect">
                            <a:avLst/>
                          </a:prstGeom>
                        </pic:spPr>
                      </pic:pic>
                    </a:graphicData>
                  </a:graphic>
                </wp:inline>
              </w:drawing>
            </w:r>
          </w:p>
        </w:tc>
      </w:tr>
      <w:tr w:rsidR="006A3068" w:rsidRPr="006A3068" w14:paraId="618E1825" w14:textId="77777777" w:rsidTr="00633DB1">
        <w:trPr>
          <w:trHeight w:val="766"/>
        </w:trPr>
        <w:tc>
          <w:tcPr>
            <w:tcW w:w="1945" w:type="dxa"/>
          </w:tcPr>
          <w:p w14:paraId="43C65B2F"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mc:AlternateContent>
                <mc:Choice Requires="wps">
                  <w:drawing>
                    <wp:anchor distT="0" distB="0" distL="114300" distR="114300" simplePos="0" relativeHeight="251735040" behindDoc="0" locked="0" layoutInCell="1" allowOverlap="1" wp14:anchorId="01EAA6E5" wp14:editId="22115E0F">
                      <wp:simplePos x="0" y="0"/>
                      <wp:positionH relativeFrom="column">
                        <wp:posOffset>-834108</wp:posOffset>
                      </wp:positionH>
                      <wp:positionV relativeFrom="paragraph">
                        <wp:posOffset>644384</wp:posOffset>
                      </wp:positionV>
                      <wp:extent cx="1343025" cy="676910"/>
                      <wp:effectExtent l="0" t="0" r="28575" b="27940"/>
                      <wp:wrapNone/>
                      <wp:docPr id="121" name="Text Box 121"/>
                      <wp:cNvGraphicFramePr/>
                      <a:graphic xmlns:a="http://schemas.openxmlformats.org/drawingml/2006/main">
                        <a:graphicData uri="http://schemas.microsoft.com/office/word/2010/wordprocessingShape">
                          <wps:wsp>
                            <wps:cNvSpPr txBox="1"/>
                            <wps:spPr>
                              <a:xfrm>
                                <a:off x="0" y="0"/>
                                <a:ext cx="1343025" cy="676910"/>
                              </a:xfrm>
                              <a:prstGeom prst="rect">
                                <a:avLst/>
                              </a:prstGeom>
                              <a:solidFill>
                                <a:schemeClr val="lt1"/>
                              </a:solidFill>
                              <a:ln w="6350">
                                <a:solidFill>
                                  <a:schemeClr val="bg2"/>
                                </a:solidFill>
                              </a:ln>
                            </wps:spPr>
                            <wps:txbx>
                              <w:txbxContent>
                                <w:p w14:paraId="3AC940D0" w14:textId="77777777" w:rsidR="006A3068" w:rsidRDefault="006A3068" w:rsidP="006A3068">
                                  <w:r>
                                    <w:t xml:space="preserve">Key:   </w:t>
                                  </w:r>
                                  <w:r>
                                    <w:br/>
                                    <w:t xml:space="preserve">If Used:      </w:t>
                                  </w:r>
                                  <w:r w:rsidRPr="00BC2A21">
                                    <w:rPr>
                                      <w:rFonts w:ascii="Arial" w:hAnsi="Arial" w:cs="Arial"/>
                                      <w:noProof/>
                                    </w:rPr>
                                    <w:t xml:space="preserve"> </w:t>
                                  </w:r>
                                  <w:r>
                                    <w:rPr>
                                      <w:rFonts w:ascii="Arial" w:hAnsi="Arial" w:cs="Arial"/>
                                      <w:noProof/>
                                    </w:rPr>
                                    <w:drawing>
                                      <wp:inline distT="0" distB="0" distL="0" distR="0" wp14:anchorId="0F048319" wp14:editId="3B2609C9">
                                        <wp:extent cx="316089" cy="316089"/>
                                        <wp:effectExtent l="0" t="0" r="8255" b="8255"/>
                                        <wp:docPr id="125" name="Graphic 12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321860" cy="321860"/>
                                                </a:xfrm>
                                                <a:prstGeom prst="rect">
                                                  <a:avLst/>
                                                </a:prstGeom>
                                              </pic:spPr>
                                            </pic:pic>
                                          </a:graphicData>
                                        </a:graphic>
                                      </wp:inline>
                                    </w:drawing>
                                  </w:r>
                                </w:p>
                                <w:p w14:paraId="55C84F71" w14:textId="77777777" w:rsidR="006A3068" w:rsidRDefault="006A3068" w:rsidP="006A30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EAA6E5" id="Text Box 121" o:spid="_x0000_s1061" type="#_x0000_t202" style="position:absolute;margin-left:-65.7pt;margin-top:50.75pt;width:105.75pt;height:53.3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" fillcolor="white [3201]" strokecolor="#e7e6e6 [3214]" strokeweight=".5pt">
                      <v:textbox>
                        <w:txbxContent>
                          <w:p w14:paraId="3AC940D0" w14:textId="77777777" w:rsidR="006A3068" w:rsidRDefault="006A3068" w:rsidP="006A3068">
                            <w:r>
                              <w:t xml:space="preserve">Key:   </w:t>
                            </w:r>
                            <w:r>
                              <w:br/>
                              <w:t xml:space="preserve">If Used:      </w:t>
                            </w:r>
                            <w:r w:rsidRPr="00BC2A21">
                              <w:rPr>
                                <w:rFonts w:ascii="Arial" w:hAnsi="Arial" w:cs="Arial"/>
                                <w:noProof/>
                              </w:rPr>
                              <w:t xml:space="preserve"> </w:t>
                            </w:r>
                            <w:r>
                              <w:rPr>
                                <w:rFonts w:ascii="Arial" w:hAnsi="Arial" w:cs="Arial"/>
                                <w:noProof/>
                              </w:rPr>
                              <w:drawing>
                                <wp:inline distT="0" distB="0" distL="0" distR="0" wp14:anchorId="0F048319" wp14:editId="3B2609C9">
                                  <wp:extent cx="316089" cy="316089"/>
                                  <wp:effectExtent l="0" t="0" r="8255" b="8255"/>
                                  <wp:docPr id="125" name="Graphic 12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321860" cy="321860"/>
                                          </a:xfrm>
                                          <a:prstGeom prst="rect">
                                            <a:avLst/>
                                          </a:prstGeom>
                                        </pic:spPr>
                                      </pic:pic>
                                    </a:graphicData>
                                  </a:graphic>
                                </wp:inline>
                              </w:drawing>
                            </w:r>
                          </w:p>
                          <w:p w14:paraId="55C84F71" w14:textId="77777777" w:rsidR="006A3068" w:rsidRDefault="006A3068" w:rsidP="006A3068"/>
                        </w:txbxContent>
                      </v:textbox>
                    </v:shape>
                  </w:pict>
                </mc:Fallback>
              </mc:AlternateContent>
            </w:r>
            <w:r w:rsidRPr="006A3068">
              <w:rPr>
                <w:rFonts w:ascii="Arial" w:hAnsi="Arial" w:cs="Arial"/>
                <w:noProof/>
              </w:rPr>
              <w:t>6</w:t>
            </w:r>
          </w:p>
        </w:tc>
        <w:tc>
          <w:tcPr>
            <w:tcW w:w="2342" w:type="dxa"/>
          </w:tcPr>
          <w:p w14:paraId="2BA4E0BC"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0F522824" wp14:editId="5DDAAA85">
                  <wp:extent cx="609600" cy="609600"/>
                  <wp:effectExtent l="0" t="0" r="0" b="0"/>
                  <wp:docPr id="103" name="Graphic 10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11739" cy="611739"/>
                          </a:xfrm>
                          <a:prstGeom prst="rect">
                            <a:avLst/>
                          </a:prstGeom>
                        </pic:spPr>
                      </pic:pic>
                    </a:graphicData>
                  </a:graphic>
                </wp:inline>
              </w:drawing>
            </w:r>
          </w:p>
        </w:tc>
        <w:tc>
          <w:tcPr>
            <w:tcW w:w="2147" w:type="dxa"/>
          </w:tcPr>
          <w:p w14:paraId="6F4E4AC9"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28CC880F" wp14:editId="498C75D3">
                  <wp:extent cx="609600" cy="609600"/>
                  <wp:effectExtent l="0" t="0" r="0" b="0"/>
                  <wp:docPr id="104" name="Graphic 10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11739" cy="611739"/>
                          </a:xfrm>
                          <a:prstGeom prst="rect">
                            <a:avLst/>
                          </a:prstGeom>
                        </pic:spPr>
                      </pic:pic>
                    </a:graphicData>
                  </a:graphic>
                </wp:inline>
              </w:drawing>
            </w:r>
          </w:p>
        </w:tc>
        <w:tc>
          <w:tcPr>
            <w:tcW w:w="2342" w:type="dxa"/>
          </w:tcPr>
          <w:p w14:paraId="2997ED98" w14:textId="77777777" w:rsidR="006A3068" w:rsidRPr="006A3068" w:rsidRDefault="006A3068" w:rsidP="006A3068">
            <w:pPr>
              <w:tabs>
                <w:tab w:val="left" w:pos="4693"/>
              </w:tabs>
              <w:spacing w:line="480" w:lineRule="auto"/>
              <w:rPr>
                <w:rFonts w:ascii="Arial" w:hAnsi="Arial" w:cs="Arial"/>
                <w:noProof/>
              </w:rPr>
            </w:pPr>
          </w:p>
        </w:tc>
        <w:tc>
          <w:tcPr>
            <w:tcW w:w="2736" w:type="dxa"/>
          </w:tcPr>
          <w:p w14:paraId="44829B56"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drawing>
                <wp:inline distT="0" distB="0" distL="0" distR="0" wp14:anchorId="2C90F958" wp14:editId="50BA68B4">
                  <wp:extent cx="609600" cy="609600"/>
                  <wp:effectExtent l="0" t="0" r="0" b="0"/>
                  <wp:docPr id="105" name="Graphic 10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Checkmark.svg"/>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611739" cy="611739"/>
                          </a:xfrm>
                          <a:prstGeom prst="rect">
                            <a:avLst/>
                          </a:prstGeom>
                        </pic:spPr>
                      </pic:pic>
                    </a:graphicData>
                  </a:graphic>
                </wp:inline>
              </w:drawing>
            </w:r>
          </w:p>
        </w:tc>
      </w:tr>
    </w:tbl>
    <w:p w14:paraId="23411E7B" w14:textId="77777777" w:rsidR="006A3068" w:rsidRPr="006A3068" w:rsidRDefault="006A3068" w:rsidP="006A3068">
      <w:pPr>
        <w:spacing w:line="480" w:lineRule="auto"/>
        <w:rPr>
          <w:rFonts w:ascii="Arial" w:hAnsi="Arial" w:cs="Arial"/>
        </w:rPr>
      </w:pPr>
    </w:p>
    <w:p w14:paraId="143B22C3" w14:textId="77777777" w:rsidR="006A3068" w:rsidRPr="006A3068" w:rsidRDefault="006A3068" w:rsidP="006A3068">
      <w:pPr>
        <w:spacing w:line="480" w:lineRule="auto"/>
        <w:rPr>
          <w:rFonts w:ascii="Arial" w:hAnsi="Arial" w:cs="Arial"/>
          <w:noProof/>
        </w:rPr>
      </w:pPr>
    </w:p>
    <w:p w14:paraId="3BB150A8" w14:textId="77777777" w:rsidR="006A3068" w:rsidRPr="006A3068" w:rsidRDefault="006A3068" w:rsidP="006A3068">
      <w:pPr>
        <w:tabs>
          <w:tab w:val="left" w:pos="4693"/>
        </w:tabs>
        <w:spacing w:line="480" w:lineRule="auto"/>
        <w:rPr>
          <w:rFonts w:ascii="Arial" w:hAnsi="Arial" w:cs="Arial"/>
          <w:noProof/>
        </w:rPr>
      </w:pPr>
      <w:r w:rsidRPr="006A3068">
        <w:rPr>
          <w:rFonts w:ascii="Arial" w:hAnsi="Arial" w:cs="Arial"/>
          <w:noProof/>
        </w:rPr>
        <w:tab/>
      </w:r>
    </w:p>
    <w:p w14:paraId="1C701141" w14:textId="77777777" w:rsidR="006A3068" w:rsidRPr="006A3068" w:rsidRDefault="006A3068" w:rsidP="006A3068">
      <w:pPr>
        <w:tabs>
          <w:tab w:val="left" w:pos="4693"/>
        </w:tabs>
        <w:spacing w:line="480" w:lineRule="auto"/>
        <w:rPr>
          <w:rFonts w:ascii="Arial" w:hAnsi="Arial" w:cs="Arial"/>
          <w:noProof/>
        </w:rPr>
      </w:pPr>
    </w:p>
    <w:p w14:paraId="1252A463" w14:textId="77777777" w:rsidR="006A3068" w:rsidRPr="006A3068" w:rsidRDefault="006A3068" w:rsidP="006A3068">
      <w:pPr>
        <w:tabs>
          <w:tab w:val="left" w:pos="4693"/>
        </w:tabs>
        <w:spacing w:line="480" w:lineRule="auto"/>
        <w:rPr>
          <w:rFonts w:ascii="Arial" w:hAnsi="Arial" w:cs="Arial"/>
          <w:noProof/>
        </w:rPr>
      </w:pPr>
    </w:p>
    <w:p w14:paraId="07791F2B" w14:textId="77777777" w:rsidR="006A3068" w:rsidRPr="006A3068" w:rsidRDefault="006A3068" w:rsidP="006A3068">
      <w:pPr>
        <w:tabs>
          <w:tab w:val="left" w:pos="4693"/>
        </w:tabs>
        <w:spacing w:line="480" w:lineRule="auto"/>
        <w:rPr>
          <w:rFonts w:ascii="Arial" w:hAnsi="Arial" w:cs="Arial"/>
          <w:noProof/>
        </w:rPr>
      </w:pPr>
    </w:p>
    <w:p w14:paraId="4CAD66BF" w14:textId="77777777" w:rsidR="006A3068" w:rsidRPr="006A3068" w:rsidRDefault="006A3068" w:rsidP="006A3068">
      <w:pPr>
        <w:tabs>
          <w:tab w:val="left" w:pos="4693"/>
        </w:tabs>
        <w:spacing w:line="480" w:lineRule="auto"/>
        <w:rPr>
          <w:rFonts w:ascii="Arial" w:hAnsi="Arial" w:cs="Arial"/>
          <w:noProof/>
        </w:rPr>
      </w:pPr>
    </w:p>
    <w:p w14:paraId="334B9B15" w14:textId="77777777" w:rsidR="006A3068" w:rsidRPr="006A3068" w:rsidRDefault="006A3068" w:rsidP="006A3068">
      <w:pPr>
        <w:tabs>
          <w:tab w:val="left" w:pos="4693"/>
        </w:tabs>
        <w:spacing w:line="480" w:lineRule="auto"/>
        <w:rPr>
          <w:rFonts w:ascii="Arial" w:hAnsi="Arial" w:cs="Arial"/>
        </w:rPr>
      </w:pPr>
      <w:r w:rsidRPr="006A3068">
        <w:rPr>
          <w:rFonts w:ascii="Arial" w:hAnsi="Arial" w:cs="Arial"/>
        </w:rPr>
        <w:tab/>
      </w:r>
    </w:p>
    <w:p w14:paraId="76894B78" w14:textId="77777777" w:rsidR="006A3068" w:rsidRPr="006A3068" w:rsidRDefault="006A3068" w:rsidP="006A3068">
      <w:pPr>
        <w:tabs>
          <w:tab w:val="left" w:pos="4693"/>
        </w:tabs>
        <w:spacing w:line="480" w:lineRule="auto"/>
        <w:rPr>
          <w:rFonts w:ascii="Arial" w:hAnsi="Arial" w:cs="Arial"/>
        </w:rPr>
      </w:pPr>
    </w:p>
    <w:p w14:paraId="0C212871" w14:textId="77777777" w:rsidR="006A3068" w:rsidRPr="006A3068" w:rsidRDefault="006A3068" w:rsidP="006A3068">
      <w:pPr>
        <w:tabs>
          <w:tab w:val="left" w:pos="4693"/>
        </w:tabs>
        <w:spacing w:line="480" w:lineRule="auto"/>
        <w:rPr>
          <w:rFonts w:ascii="Arial" w:hAnsi="Arial" w:cs="Arial"/>
        </w:rPr>
      </w:pPr>
    </w:p>
    <w:p w14:paraId="6F19359D" w14:textId="77777777" w:rsidR="006A3068" w:rsidRPr="006A3068" w:rsidRDefault="006A3068" w:rsidP="006A3068">
      <w:pPr>
        <w:tabs>
          <w:tab w:val="left" w:pos="4693"/>
        </w:tabs>
        <w:spacing w:line="480" w:lineRule="auto"/>
        <w:rPr>
          <w:rFonts w:ascii="Arial" w:hAnsi="Arial" w:cs="Arial"/>
        </w:rPr>
      </w:pPr>
    </w:p>
    <w:p w14:paraId="352ABB93" w14:textId="77777777" w:rsidR="006A3068" w:rsidRPr="006A3068" w:rsidRDefault="006A3068" w:rsidP="006A3068">
      <w:pPr>
        <w:spacing w:line="480" w:lineRule="auto"/>
        <w:rPr>
          <w:rFonts w:ascii="Arial" w:hAnsi="Arial" w:cs="Arial"/>
        </w:rPr>
      </w:pPr>
    </w:p>
    <w:p w14:paraId="436AD3D7" w14:textId="77777777" w:rsidR="006A3068" w:rsidRPr="006A3068" w:rsidRDefault="006A3068" w:rsidP="006A3068">
      <w:pPr>
        <w:spacing w:line="480" w:lineRule="auto"/>
        <w:rPr>
          <w:rFonts w:ascii="Arial" w:hAnsi="Arial" w:cs="Arial"/>
        </w:rPr>
      </w:pPr>
    </w:p>
    <w:p w14:paraId="744DA5FC" w14:textId="77777777" w:rsidR="006A3068" w:rsidRPr="006A3068" w:rsidRDefault="006A3068" w:rsidP="006A3068">
      <w:pPr>
        <w:spacing w:line="480" w:lineRule="auto"/>
        <w:rPr>
          <w:rFonts w:ascii="Arial" w:hAnsi="Arial" w:cs="Arial"/>
        </w:rPr>
      </w:pPr>
    </w:p>
    <w:p w14:paraId="61E5AE4E" w14:textId="77777777" w:rsidR="006A3068" w:rsidRPr="006A3068" w:rsidRDefault="006A3068" w:rsidP="006A3068">
      <w:pPr>
        <w:spacing w:line="480" w:lineRule="auto"/>
        <w:rPr>
          <w:rFonts w:ascii="Arial" w:hAnsi="Arial" w:cs="Arial"/>
        </w:rPr>
      </w:pPr>
    </w:p>
    <w:p w14:paraId="435CC69E" w14:textId="77777777" w:rsidR="006A3068" w:rsidRPr="006A3068" w:rsidRDefault="006A3068" w:rsidP="006A3068">
      <w:pPr>
        <w:spacing w:line="480" w:lineRule="auto"/>
        <w:rPr>
          <w:rFonts w:ascii="Arial" w:hAnsi="Arial" w:cs="Arial"/>
        </w:rPr>
      </w:pPr>
    </w:p>
    <w:p w14:paraId="593C84E5" w14:textId="77777777" w:rsidR="006A3068" w:rsidRPr="006A3068" w:rsidRDefault="006A3068" w:rsidP="006A3068">
      <w:pPr>
        <w:spacing w:line="480" w:lineRule="auto"/>
        <w:rPr>
          <w:rFonts w:ascii="Arial" w:hAnsi="Arial" w:cs="Arial"/>
        </w:rPr>
      </w:pPr>
    </w:p>
    <w:p w14:paraId="01C33BCF" w14:textId="77777777" w:rsidR="006A3068" w:rsidRPr="006A3068" w:rsidRDefault="006A3068" w:rsidP="006A3068">
      <w:pPr>
        <w:spacing w:line="480" w:lineRule="auto"/>
        <w:rPr>
          <w:rFonts w:ascii="Arial" w:hAnsi="Arial" w:cs="Arial"/>
        </w:rPr>
      </w:pPr>
    </w:p>
    <w:p w14:paraId="39DA15EB" w14:textId="77777777" w:rsidR="006A3068" w:rsidRPr="007D216B" w:rsidRDefault="006A3068" w:rsidP="006A3068">
      <w:pPr>
        <w:spacing w:line="480" w:lineRule="auto"/>
        <w:rPr>
          <w:rFonts w:ascii="Arial" w:hAnsi="Arial" w:cs="Arial"/>
          <w:u w:val="single"/>
        </w:rPr>
      </w:pPr>
      <w:r w:rsidRPr="007D216B">
        <w:rPr>
          <w:rFonts w:ascii="Arial" w:hAnsi="Arial" w:cs="Arial"/>
          <w:u w:val="single"/>
        </w:rPr>
        <w:t>Table 6.10 demonstrates which statistical test was used in the included studies. The results show all papers used ANOVA other than study.</w:t>
      </w:r>
    </w:p>
    <w:p w14:paraId="7E87A82B" w14:textId="77777777" w:rsidR="006A3068" w:rsidRPr="006A3068" w:rsidRDefault="006A3068" w:rsidP="006A3068">
      <w:pPr>
        <w:spacing w:line="480" w:lineRule="auto"/>
        <w:rPr>
          <w:rFonts w:ascii="Arial" w:hAnsi="Arial" w:cs="Arial"/>
          <w:u w:val="single"/>
        </w:rPr>
      </w:pPr>
      <w:r w:rsidRPr="006A3068">
        <w:rPr>
          <w:rFonts w:ascii="Arial" w:hAnsi="Arial" w:cs="Arial"/>
          <w:u w:val="single"/>
        </w:rPr>
        <w:t xml:space="preserve">Table 6.11- Intergroup comparison between aloe vera and chlorhexidine </w:t>
      </w:r>
    </w:p>
    <w:tbl>
      <w:tblPr>
        <w:tblStyle w:val="PlainTable1"/>
        <w:tblpPr w:leftFromText="180" w:rightFromText="180" w:vertAnchor="page" w:horzAnchor="margin" w:tblpXSpec="center" w:tblpY="2328"/>
        <w:tblW w:w="0" w:type="auto"/>
        <w:tblLook w:val="04A0" w:firstRow="1" w:lastRow="0" w:firstColumn="1" w:lastColumn="0" w:noHBand="0" w:noVBand="1"/>
      </w:tblPr>
      <w:tblGrid>
        <w:gridCol w:w="5195"/>
        <w:gridCol w:w="5195"/>
      </w:tblGrid>
      <w:tr w:rsidR="006A3068" w:rsidRPr="006A3068" w14:paraId="4111C7CA" w14:textId="77777777" w:rsidTr="00633DB1">
        <w:trPr>
          <w:cnfStyle w:val="100000000000" w:firstRow="1" w:lastRow="0" w:firstColumn="0" w:lastColumn="0" w:oddVBand="0" w:evenVBand="0" w:oddHBand="0" w:evenHBand="0" w:firstRowFirstColumn="0" w:firstRowLastColumn="0" w:lastRowFirstColumn="0" w:lastRowLastColumn="0"/>
          <w:trHeight w:val="805"/>
        </w:trPr>
        <w:tc>
          <w:tcPr>
            <w:cnfStyle w:val="001000000000" w:firstRow="0" w:lastRow="0" w:firstColumn="1" w:lastColumn="0" w:oddVBand="0" w:evenVBand="0" w:oddHBand="0" w:evenHBand="0" w:firstRowFirstColumn="0" w:firstRowLastColumn="0" w:lastRowFirstColumn="0" w:lastRowLastColumn="0"/>
            <w:tcW w:w="5195" w:type="dxa"/>
          </w:tcPr>
          <w:p w14:paraId="354B7B9F" w14:textId="77777777" w:rsidR="006A3068" w:rsidRPr="006A3068" w:rsidRDefault="006A3068" w:rsidP="006A3068">
            <w:pPr>
              <w:spacing w:line="480" w:lineRule="auto"/>
              <w:rPr>
                <w:rFonts w:ascii="Arial" w:hAnsi="Arial" w:cs="Arial"/>
              </w:rPr>
            </w:pPr>
            <w:r w:rsidRPr="006A3068">
              <w:rPr>
                <w:rFonts w:ascii="Arial" w:hAnsi="Arial" w:cs="Arial"/>
              </w:rPr>
              <w:lastRenderedPageBreak/>
              <w:t>Study Number</w:t>
            </w:r>
          </w:p>
        </w:tc>
        <w:tc>
          <w:tcPr>
            <w:tcW w:w="5195" w:type="dxa"/>
          </w:tcPr>
          <w:p w14:paraId="2BD2624C" w14:textId="77777777" w:rsidR="006A3068" w:rsidRPr="006A3068" w:rsidRDefault="006A3068" w:rsidP="006A3068">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rPr>
              <w:t>Statistical Significance comparison of the Aloe Vera group and Chlohexidine Group</w:t>
            </w:r>
          </w:p>
        </w:tc>
      </w:tr>
      <w:tr w:rsidR="006A3068" w:rsidRPr="006A3068" w14:paraId="5253CE78" w14:textId="77777777" w:rsidTr="00633DB1">
        <w:trPr>
          <w:cnfStyle w:val="000000100000" w:firstRow="0" w:lastRow="0" w:firstColumn="0" w:lastColumn="0" w:oddVBand="0" w:evenVBand="0" w:oddHBand="1" w:evenHBand="0" w:firstRowFirstColumn="0" w:firstRowLastColumn="0" w:lastRowFirstColumn="0" w:lastRowLastColumn="0"/>
          <w:trHeight w:val="696"/>
        </w:trPr>
        <w:tc>
          <w:tcPr>
            <w:cnfStyle w:val="001000000000" w:firstRow="0" w:lastRow="0" w:firstColumn="1" w:lastColumn="0" w:oddVBand="0" w:evenVBand="0" w:oddHBand="0" w:evenHBand="0" w:firstRowFirstColumn="0" w:firstRowLastColumn="0" w:lastRowFirstColumn="0" w:lastRowLastColumn="0"/>
            <w:tcW w:w="5195" w:type="dxa"/>
          </w:tcPr>
          <w:p w14:paraId="622A637A" w14:textId="77777777" w:rsidR="006A3068" w:rsidRPr="006A3068" w:rsidRDefault="006A3068" w:rsidP="006A3068">
            <w:pPr>
              <w:spacing w:line="480" w:lineRule="auto"/>
              <w:rPr>
                <w:rFonts w:ascii="Arial" w:hAnsi="Arial" w:cs="Arial"/>
              </w:rPr>
            </w:pPr>
            <w:r w:rsidRPr="006A3068">
              <w:rPr>
                <w:rFonts w:ascii="Arial" w:hAnsi="Arial" w:cs="Arial"/>
              </w:rPr>
              <w:t>Study 1</w:t>
            </w:r>
          </w:p>
        </w:tc>
        <w:tc>
          <w:tcPr>
            <w:tcW w:w="5195" w:type="dxa"/>
          </w:tcPr>
          <w:p w14:paraId="0F372A06" w14:textId="77777777" w:rsidR="006A3068" w:rsidRPr="006A3068" w:rsidRDefault="006A3068" w:rsidP="006A3068">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i/>
              </w:rPr>
              <w:t>P</w:t>
            </w:r>
            <w:r w:rsidRPr="006A3068">
              <w:rPr>
                <w:rFonts w:ascii="Arial" w:hAnsi="Arial" w:cs="Arial"/>
              </w:rPr>
              <w:t>&lt;0.052</w:t>
            </w:r>
          </w:p>
        </w:tc>
      </w:tr>
      <w:tr w:rsidR="006A3068" w:rsidRPr="006A3068" w14:paraId="1C6CA246" w14:textId="77777777" w:rsidTr="00633DB1">
        <w:trPr>
          <w:trHeight w:val="696"/>
        </w:trPr>
        <w:tc>
          <w:tcPr>
            <w:cnfStyle w:val="001000000000" w:firstRow="0" w:lastRow="0" w:firstColumn="1" w:lastColumn="0" w:oddVBand="0" w:evenVBand="0" w:oddHBand="0" w:evenHBand="0" w:firstRowFirstColumn="0" w:firstRowLastColumn="0" w:lastRowFirstColumn="0" w:lastRowLastColumn="0"/>
            <w:tcW w:w="5195" w:type="dxa"/>
          </w:tcPr>
          <w:p w14:paraId="7424A476" w14:textId="77777777" w:rsidR="006A3068" w:rsidRPr="006A3068" w:rsidRDefault="006A3068" w:rsidP="006A3068">
            <w:pPr>
              <w:spacing w:line="480" w:lineRule="auto"/>
              <w:rPr>
                <w:rFonts w:ascii="Arial" w:hAnsi="Arial" w:cs="Arial"/>
              </w:rPr>
            </w:pPr>
            <w:r w:rsidRPr="006A3068">
              <w:rPr>
                <w:rFonts w:ascii="Arial" w:hAnsi="Arial" w:cs="Arial"/>
              </w:rPr>
              <w:t>Study 2</w:t>
            </w:r>
          </w:p>
        </w:tc>
        <w:tc>
          <w:tcPr>
            <w:tcW w:w="5195" w:type="dxa"/>
          </w:tcPr>
          <w:p w14:paraId="3CC63F06"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i/>
              </w:rPr>
              <w:t>P</w:t>
            </w:r>
            <w:r w:rsidRPr="006A3068">
              <w:rPr>
                <w:rFonts w:ascii="Arial" w:hAnsi="Arial" w:cs="Arial"/>
              </w:rPr>
              <w:t>&lt;0.05*</w:t>
            </w:r>
          </w:p>
        </w:tc>
      </w:tr>
      <w:tr w:rsidR="006A3068" w:rsidRPr="006A3068" w14:paraId="3BCC30AC" w14:textId="77777777" w:rsidTr="00633DB1">
        <w:trPr>
          <w:cnfStyle w:val="000000100000" w:firstRow="0" w:lastRow="0" w:firstColumn="0" w:lastColumn="0" w:oddVBand="0" w:evenVBand="0" w:oddHBand="1" w:evenHBand="0" w:firstRowFirstColumn="0" w:firstRowLastColumn="0" w:lastRowFirstColumn="0" w:lastRowLastColumn="0"/>
          <w:trHeight w:val="696"/>
        </w:trPr>
        <w:tc>
          <w:tcPr>
            <w:cnfStyle w:val="001000000000" w:firstRow="0" w:lastRow="0" w:firstColumn="1" w:lastColumn="0" w:oddVBand="0" w:evenVBand="0" w:oddHBand="0" w:evenHBand="0" w:firstRowFirstColumn="0" w:firstRowLastColumn="0" w:lastRowFirstColumn="0" w:lastRowLastColumn="0"/>
            <w:tcW w:w="5195" w:type="dxa"/>
          </w:tcPr>
          <w:p w14:paraId="0E9A09C9" w14:textId="77777777" w:rsidR="006A3068" w:rsidRPr="006A3068" w:rsidRDefault="006A3068" w:rsidP="006A3068">
            <w:pPr>
              <w:spacing w:line="480" w:lineRule="auto"/>
              <w:rPr>
                <w:rFonts w:ascii="Arial" w:hAnsi="Arial" w:cs="Arial"/>
              </w:rPr>
            </w:pPr>
            <w:r w:rsidRPr="006A3068">
              <w:rPr>
                <w:rFonts w:ascii="Arial" w:hAnsi="Arial" w:cs="Arial"/>
              </w:rPr>
              <w:t>Study 3</w:t>
            </w:r>
          </w:p>
        </w:tc>
        <w:tc>
          <w:tcPr>
            <w:tcW w:w="5195" w:type="dxa"/>
          </w:tcPr>
          <w:p w14:paraId="467619E5" w14:textId="77777777" w:rsidR="006A3068" w:rsidRPr="006A3068" w:rsidRDefault="006A3068" w:rsidP="006A3068">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i/>
              </w:rPr>
              <w:t>P</w:t>
            </w:r>
            <w:r w:rsidRPr="006A3068">
              <w:rPr>
                <w:rFonts w:ascii="Arial" w:hAnsi="Arial" w:cs="Arial"/>
              </w:rPr>
              <w:t>&lt;0.481</w:t>
            </w:r>
          </w:p>
        </w:tc>
      </w:tr>
      <w:tr w:rsidR="006A3068" w:rsidRPr="006A3068" w14:paraId="15AC8231" w14:textId="77777777" w:rsidTr="00633DB1">
        <w:trPr>
          <w:trHeight w:val="696"/>
        </w:trPr>
        <w:tc>
          <w:tcPr>
            <w:cnfStyle w:val="001000000000" w:firstRow="0" w:lastRow="0" w:firstColumn="1" w:lastColumn="0" w:oddVBand="0" w:evenVBand="0" w:oddHBand="0" w:evenHBand="0" w:firstRowFirstColumn="0" w:firstRowLastColumn="0" w:lastRowFirstColumn="0" w:lastRowLastColumn="0"/>
            <w:tcW w:w="5195" w:type="dxa"/>
          </w:tcPr>
          <w:p w14:paraId="2373FF18" w14:textId="77777777" w:rsidR="006A3068" w:rsidRPr="006A3068" w:rsidRDefault="006A3068" w:rsidP="006A3068">
            <w:pPr>
              <w:spacing w:line="480" w:lineRule="auto"/>
              <w:rPr>
                <w:rFonts w:ascii="Arial" w:hAnsi="Arial" w:cs="Arial"/>
              </w:rPr>
            </w:pPr>
            <w:r w:rsidRPr="006A3068">
              <w:rPr>
                <w:rFonts w:ascii="Arial" w:hAnsi="Arial" w:cs="Arial"/>
              </w:rPr>
              <w:t>Study 4</w:t>
            </w:r>
          </w:p>
        </w:tc>
        <w:tc>
          <w:tcPr>
            <w:tcW w:w="5195" w:type="dxa"/>
          </w:tcPr>
          <w:p w14:paraId="340DEF92"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i/>
              </w:rPr>
              <w:t>P</w:t>
            </w:r>
            <w:r w:rsidRPr="006A3068">
              <w:rPr>
                <w:rFonts w:ascii="Arial" w:hAnsi="Arial" w:cs="Arial"/>
              </w:rPr>
              <w:t>&lt;1.921</w:t>
            </w:r>
          </w:p>
        </w:tc>
      </w:tr>
      <w:tr w:rsidR="006A3068" w:rsidRPr="006A3068" w14:paraId="0B55E95E" w14:textId="77777777" w:rsidTr="00633DB1">
        <w:trPr>
          <w:cnfStyle w:val="000000100000" w:firstRow="0" w:lastRow="0" w:firstColumn="0" w:lastColumn="0" w:oddVBand="0" w:evenVBand="0" w:oddHBand="1" w:evenHBand="0" w:firstRowFirstColumn="0" w:firstRowLastColumn="0" w:lastRowFirstColumn="0" w:lastRowLastColumn="0"/>
          <w:trHeight w:val="696"/>
        </w:trPr>
        <w:tc>
          <w:tcPr>
            <w:cnfStyle w:val="001000000000" w:firstRow="0" w:lastRow="0" w:firstColumn="1" w:lastColumn="0" w:oddVBand="0" w:evenVBand="0" w:oddHBand="0" w:evenHBand="0" w:firstRowFirstColumn="0" w:firstRowLastColumn="0" w:lastRowFirstColumn="0" w:lastRowLastColumn="0"/>
            <w:tcW w:w="5195" w:type="dxa"/>
          </w:tcPr>
          <w:p w14:paraId="160B5696" w14:textId="77777777" w:rsidR="006A3068" w:rsidRPr="006A3068" w:rsidRDefault="006A3068" w:rsidP="006A3068">
            <w:pPr>
              <w:spacing w:line="480" w:lineRule="auto"/>
              <w:rPr>
                <w:rFonts w:ascii="Arial" w:hAnsi="Arial" w:cs="Arial"/>
              </w:rPr>
            </w:pPr>
            <w:r w:rsidRPr="006A3068">
              <w:rPr>
                <w:rFonts w:ascii="Arial" w:hAnsi="Arial" w:cs="Arial"/>
              </w:rPr>
              <w:t>Study 5</w:t>
            </w:r>
          </w:p>
        </w:tc>
        <w:tc>
          <w:tcPr>
            <w:tcW w:w="5195" w:type="dxa"/>
          </w:tcPr>
          <w:p w14:paraId="4C058897" w14:textId="77777777" w:rsidR="006A3068" w:rsidRPr="006A3068" w:rsidRDefault="006A3068" w:rsidP="006A3068">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6A3068">
              <w:rPr>
                <w:rFonts w:ascii="Arial" w:hAnsi="Arial" w:cs="Arial"/>
                <w:i/>
              </w:rPr>
              <w:t>P</w:t>
            </w:r>
            <w:r w:rsidRPr="006A3068">
              <w:rPr>
                <w:rFonts w:ascii="Arial" w:hAnsi="Arial" w:cs="Arial"/>
              </w:rPr>
              <w:t>&lt;0.2856</w:t>
            </w:r>
          </w:p>
        </w:tc>
      </w:tr>
      <w:tr w:rsidR="006A3068" w:rsidRPr="006A3068" w14:paraId="7E339B45" w14:textId="77777777" w:rsidTr="00633DB1">
        <w:trPr>
          <w:trHeight w:val="696"/>
        </w:trPr>
        <w:tc>
          <w:tcPr>
            <w:cnfStyle w:val="001000000000" w:firstRow="0" w:lastRow="0" w:firstColumn="1" w:lastColumn="0" w:oddVBand="0" w:evenVBand="0" w:oddHBand="0" w:evenHBand="0" w:firstRowFirstColumn="0" w:firstRowLastColumn="0" w:lastRowFirstColumn="0" w:lastRowLastColumn="0"/>
            <w:tcW w:w="5195" w:type="dxa"/>
          </w:tcPr>
          <w:p w14:paraId="79E66CD3" w14:textId="77777777" w:rsidR="006A3068" w:rsidRPr="006A3068" w:rsidRDefault="006A3068" w:rsidP="006A3068">
            <w:pPr>
              <w:spacing w:line="480" w:lineRule="auto"/>
              <w:rPr>
                <w:rFonts w:ascii="Arial" w:hAnsi="Arial" w:cs="Arial"/>
              </w:rPr>
            </w:pPr>
            <w:r w:rsidRPr="006A3068">
              <w:rPr>
                <w:rFonts w:ascii="Arial" w:hAnsi="Arial" w:cs="Arial"/>
              </w:rPr>
              <w:t>Study 6</w:t>
            </w:r>
          </w:p>
        </w:tc>
        <w:tc>
          <w:tcPr>
            <w:tcW w:w="5195" w:type="dxa"/>
          </w:tcPr>
          <w:p w14:paraId="17E9C4E7" w14:textId="77777777" w:rsidR="006A3068" w:rsidRPr="006A3068" w:rsidRDefault="006A3068" w:rsidP="006A3068">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6A3068">
              <w:rPr>
                <w:rFonts w:ascii="Arial" w:hAnsi="Arial" w:cs="Arial"/>
                <w:i/>
              </w:rPr>
              <w:t>P&lt;</w:t>
            </w:r>
            <w:r w:rsidRPr="006A3068">
              <w:rPr>
                <w:rFonts w:ascii="Arial" w:hAnsi="Arial" w:cs="Arial"/>
              </w:rPr>
              <w:t>1.514</w:t>
            </w:r>
          </w:p>
        </w:tc>
      </w:tr>
    </w:tbl>
    <w:p w14:paraId="1CD89F9A" w14:textId="77777777" w:rsidR="006A3068" w:rsidRPr="006A3068" w:rsidRDefault="006A3068" w:rsidP="006A3068">
      <w:pPr>
        <w:spacing w:line="480" w:lineRule="auto"/>
        <w:rPr>
          <w:rFonts w:ascii="Arial" w:hAnsi="Arial" w:cs="Arial"/>
        </w:rPr>
      </w:pPr>
    </w:p>
    <w:p w14:paraId="3D6FA266" w14:textId="77777777" w:rsidR="006A3068" w:rsidRPr="006A3068" w:rsidRDefault="006A3068" w:rsidP="006A3068">
      <w:pPr>
        <w:spacing w:line="480" w:lineRule="auto"/>
        <w:rPr>
          <w:rFonts w:ascii="Arial" w:hAnsi="Arial" w:cs="Arial"/>
        </w:rPr>
      </w:pPr>
    </w:p>
    <w:p w14:paraId="7EB5F985" w14:textId="77777777" w:rsidR="006A3068" w:rsidRPr="006A3068" w:rsidRDefault="006A3068" w:rsidP="006A3068">
      <w:pPr>
        <w:spacing w:line="480" w:lineRule="auto"/>
        <w:rPr>
          <w:rFonts w:ascii="Arial" w:hAnsi="Arial" w:cs="Arial"/>
        </w:rPr>
      </w:pPr>
    </w:p>
    <w:p w14:paraId="263254AF" w14:textId="77777777" w:rsidR="006A3068" w:rsidRPr="006A3068" w:rsidRDefault="006A3068" w:rsidP="006A3068">
      <w:pPr>
        <w:spacing w:line="480" w:lineRule="auto"/>
        <w:rPr>
          <w:rFonts w:ascii="Arial" w:hAnsi="Arial" w:cs="Arial"/>
        </w:rPr>
      </w:pPr>
    </w:p>
    <w:p w14:paraId="73E790AB" w14:textId="77777777" w:rsidR="006A3068" w:rsidRPr="006A3068" w:rsidRDefault="006A3068" w:rsidP="006A3068">
      <w:pPr>
        <w:spacing w:line="480" w:lineRule="auto"/>
        <w:rPr>
          <w:rFonts w:ascii="Arial" w:hAnsi="Arial" w:cs="Arial"/>
        </w:rPr>
      </w:pPr>
    </w:p>
    <w:p w14:paraId="15A5DAD2" w14:textId="77777777" w:rsidR="006A3068" w:rsidRPr="006A3068" w:rsidRDefault="006A3068" w:rsidP="006A3068">
      <w:pPr>
        <w:spacing w:line="480" w:lineRule="auto"/>
        <w:rPr>
          <w:rFonts w:ascii="Arial" w:hAnsi="Arial" w:cs="Arial"/>
        </w:rPr>
      </w:pPr>
    </w:p>
    <w:p w14:paraId="16C876F2" w14:textId="77777777" w:rsidR="006A3068" w:rsidRPr="006A3068" w:rsidRDefault="006A3068" w:rsidP="006A3068">
      <w:pPr>
        <w:spacing w:line="480" w:lineRule="auto"/>
        <w:rPr>
          <w:rFonts w:ascii="Arial" w:hAnsi="Arial" w:cs="Arial"/>
        </w:rPr>
      </w:pPr>
    </w:p>
    <w:p w14:paraId="2387CE6C" w14:textId="77777777" w:rsidR="006A3068" w:rsidRPr="006A3068" w:rsidRDefault="006A3068" w:rsidP="006A3068">
      <w:pPr>
        <w:spacing w:line="480" w:lineRule="auto"/>
        <w:rPr>
          <w:rFonts w:ascii="Arial" w:hAnsi="Arial" w:cs="Arial"/>
        </w:rPr>
      </w:pPr>
    </w:p>
    <w:p w14:paraId="2C06DB07" w14:textId="77777777" w:rsidR="006A3068" w:rsidRPr="006A3068" w:rsidRDefault="006A3068" w:rsidP="006A3068">
      <w:pPr>
        <w:spacing w:line="480" w:lineRule="auto"/>
        <w:rPr>
          <w:rFonts w:ascii="Arial" w:hAnsi="Arial" w:cs="Arial"/>
        </w:rPr>
      </w:pPr>
    </w:p>
    <w:p w14:paraId="1E0D748F" w14:textId="77777777" w:rsidR="006A3068" w:rsidRPr="006A3068" w:rsidRDefault="006A3068" w:rsidP="006A3068">
      <w:pPr>
        <w:spacing w:line="480" w:lineRule="auto"/>
        <w:rPr>
          <w:rFonts w:ascii="Arial" w:hAnsi="Arial" w:cs="Arial"/>
        </w:rPr>
      </w:pPr>
    </w:p>
    <w:p w14:paraId="053D63B3" w14:textId="77777777" w:rsidR="006A3068" w:rsidRPr="006A3068" w:rsidRDefault="006A3068" w:rsidP="006A3068">
      <w:pPr>
        <w:spacing w:line="480" w:lineRule="auto"/>
        <w:rPr>
          <w:rFonts w:ascii="Arial" w:hAnsi="Arial" w:cs="Arial"/>
        </w:rPr>
      </w:pPr>
    </w:p>
    <w:p w14:paraId="1F268406" w14:textId="77777777" w:rsidR="006A3068" w:rsidRPr="006A3068" w:rsidRDefault="006A3068" w:rsidP="006A3068">
      <w:pPr>
        <w:spacing w:line="480" w:lineRule="auto"/>
        <w:rPr>
          <w:rFonts w:ascii="Arial" w:hAnsi="Arial" w:cs="Arial"/>
        </w:rPr>
      </w:pPr>
    </w:p>
    <w:p w14:paraId="23A3A449" w14:textId="77777777" w:rsidR="006A3068" w:rsidRPr="006A3068" w:rsidRDefault="006A3068" w:rsidP="006A3068">
      <w:pPr>
        <w:spacing w:line="480" w:lineRule="auto"/>
        <w:rPr>
          <w:rFonts w:ascii="Arial" w:hAnsi="Arial" w:cs="Arial"/>
        </w:rPr>
      </w:pPr>
    </w:p>
    <w:p w14:paraId="57E250A5" w14:textId="77777777" w:rsidR="006A3068" w:rsidRPr="006A3068" w:rsidRDefault="006A3068" w:rsidP="006A3068">
      <w:pPr>
        <w:spacing w:line="480" w:lineRule="auto"/>
        <w:rPr>
          <w:rFonts w:ascii="Arial" w:hAnsi="Arial" w:cs="Arial"/>
        </w:rPr>
      </w:pPr>
    </w:p>
    <w:p w14:paraId="203CB8C3" w14:textId="77777777" w:rsidR="006A3068" w:rsidRPr="006A3068" w:rsidRDefault="006A3068" w:rsidP="006A3068">
      <w:pPr>
        <w:spacing w:line="480" w:lineRule="auto"/>
        <w:rPr>
          <w:rFonts w:ascii="Arial" w:hAnsi="Arial" w:cs="Arial"/>
        </w:rPr>
      </w:pPr>
      <w:r w:rsidRPr="006A3068">
        <w:rPr>
          <w:rFonts w:ascii="Arial" w:hAnsi="Arial" w:cs="Arial"/>
        </w:rPr>
        <w:lastRenderedPageBreak/>
        <w:t>Table 6.11 demonstrates only study 2 found statistical difference between the intervention and comparison group.</w:t>
      </w:r>
    </w:p>
    <w:p w14:paraId="5488DD1E" w14:textId="77777777" w:rsidR="006A3068" w:rsidRPr="006A3068" w:rsidRDefault="006A3068" w:rsidP="006A3068">
      <w:pPr>
        <w:spacing w:line="480" w:lineRule="auto"/>
        <w:rPr>
          <w:rFonts w:ascii="Arial" w:hAnsi="Arial" w:cs="Arial"/>
        </w:rPr>
      </w:pPr>
    </w:p>
    <w:p w14:paraId="21979E4B" w14:textId="77777777" w:rsidR="006A3068" w:rsidRPr="006A3068" w:rsidRDefault="006A3068" w:rsidP="006A3068">
      <w:pPr>
        <w:spacing w:line="480" w:lineRule="auto"/>
        <w:rPr>
          <w:rFonts w:ascii="Arial" w:hAnsi="Arial" w:cs="Arial"/>
        </w:rPr>
        <w:sectPr w:rsidR="006A3068" w:rsidRPr="006A3068" w:rsidSect="00890B8E">
          <w:pgSz w:w="16838" w:h="11906" w:orient="landscape"/>
          <w:pgMar w:top="1440" w:right="1440" w:bottom="1440" w:left="1440" w:header="709" w:footer="709" w:gutter="0"/>
          <w:cols w:space="708"/>
          <w:titlePg/>
          <w:docGrid w:linePitch="360"/>
        </w:sectPr>
      </w:pPr>
    </w:p>
    <w:p w14:paraId="50A06748" w14:textId="77777777" w:rsidR="006A3068" w:rsidRPr="006A3068" w:rsidRDefault="006A3068" w:rsidP="006A3068">
      <w:pPr>
        <w:pStyle w:val="Title"/>
        <w:spacing w:line="480" w:lineRule="auto"/>
        <w:rPr>
          <w:rFonts w:ascii="Arial" w:hAnsi="Arial" w:cs="Arial"/>
          <w:sz w:val="22"/>
          <w:szCs w:val="22"/>
        </w:rPr>
      </w:pPr>
      <w:r w:rsidRPr="006A3068">
        <w:rPr>
          <w:rFonts w:ascii="Arial" w:hAnsi="Arial" w:cs="Arial"/>
          <w:sz w:val="22"/>
          <w:szCs w:val="22"/>
        </w:rPr>
        <w:lastRenderedPageBreak/>
        <w:t xml:space="preserve">Chapter 7: </w:t>
      </w:r>
    </w:p>
    <w:p w14:paraId="34A70C4D" w14:textId="77777777" w:rsidR="006A3068" w:rsidRPr="006A3068" w:rsidRDefault="006A3068" w:rsidP="006A3068">
      <w:pPr>
        <w:spacing w:line="480" w:lineRule="auto"/>
        <w:rPr>
          <w:rFonts w:ascii="Arial" w:hAnsi="Arial" w:cs="Arial"/>
        </w:rPr>
      </w:pPr>
    </w:p>
    <w:p w14:paraId="078FA2F8" w14:textId="77777777" w:rsidR="006A3068" w:rsidRPr="006A3068" w:rsidRDefault="006A3068" w:rsidP="006A3068">
      <w:pPr>
        <w:pStyle w:val="Heading1"/>
        <w:spacing w:line="480" w:lineRule="auto"/>
        <w:jc w:val="both"/>
        <w:rPr>
          <w:rFonts w:ascii="Arial" w:hAnsi="Arial" w:cs="Arial"/>
          <w:sz w:val="22"/>
          <w:szCs w:val="22"/>
        </w:rPr>
      </w:pPr>
      <w:bookmarkStart w:id="78" w:name="_Toc88582743"/>
      <w:r w:rsidRPr="006A3068">
        <w:rPr>
          <w:rFonts w:ascii="Arial" w:hAnsi="Arial" w:cs="Arial"/>
          <w:sz w:val="22"/>
          <w:szCs w:val="22"/>
        </w:rPr>
        <w:t>CHAPTER OVERVIEW</w:t>
      </w:r>
      <w:bookmarkEnd w:id="78"/>
    </w:p>
    <w:p w14:paraId="2C6BB207" w14:textId="77777777" w:rsidR="006A3068" w:rsidRPr="006A3068" w:rsidRDefault="006A3068" w:rsidP="006A3068">
      <w:pPr>
        <w:spacing w:line="480" w:lineRule="auto"/>
        <w:rPr>
          <w:rFonts w:ascii="Arial" w:hAnsi="Arial" w:cs="Arial"/>
        </w:rPr>
      </w:pPr>
      <w:r w:rsidRPr="006A3068">
        <w:rPr>
          <w:rFonts w:ascii="Arial" w:hAnsi="Arial" w:cs="Arial"/>
          <w:noProof/>
          <w:color w:val="2F5496" w:themeColor="accent1" w:themeShade="BF"/>
        </w:rPr>
        <mc:AlternateContent>
          <mc:Choice Requires="wps">
            <w:drawing>
              <wp:anchor distT="0" distB="0" distL="114300" distR="114300" simplePos="0" relativeHeight="251737088" behindDoc="0" locked="0" layoutInCell="1" allowOverlap="1" wp14:anchorId="1A4FA306" wp14:editId="7C2DEAA7">
                <wp:simplePos x="0" y="0"/>
                <wp:positionH relativeFrom="margin">
                  <wp:posOffset>0</wp:posOffset>
                </wp:positionH>
                <wp:positionV relativeFrom="paragraph">
                  <wp:posOffset>0</wp:posOffset>
                </wp:positionV>
                <wp:extent cx="5723890" cy="19685"/>
                <wp:effectExtent l="0" t="0" r="29210" b="37465"/>
                <wp:wrapNone/>
                <wp:docPr id="126" name="Straight Connector 126"/>
                <wp:cNvGraphicFramePr/>
                <a:graphic xmlns:a="http://schemas.openxmlformats.org/drawingml/2006/main">
                  <a:graphicData uri="http://schemas.microsoft.com/office/word/2010/wordprocessingShape">
                    <wps:wsp>
                      <wps:cNvCnPr/>
                      <wps:spPr>
                        <a:xfrm>
                          <a:off x="0" y="0"/>
                          <a:ext cx="5723890" cy="196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0AA04E" id="Straight Connector 126" o:spid="_x0000_s1026" style="position:absolute;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50.7pt,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" strokecolor="#4472c4 [3204]" strokeweight=".5pt">
                <v:stroke joinstyle="miter"/>
                <w10:wrap anchorx="margin"/>
              </v:line>
            </w:pict>
          </mc:Fallback>
        </mc:AlternateContent>
      </w:r>
    </w:p>
    <w:p w14:paraId="3A997748" w14:textId="77777777" w:rsidR="006A3068" w:rsidRPr="006A3068" w:rsidRDefault="006A3068" w:rsidP="006A3068">
      <w:pPr>
        <w:spacing w:line="480" w:lineRule="auto"/>
        <w:rPr>
          <w:rFonts w:ascii="Arial" w:hAnsi="Arial" w:cs="Arial"/>
        </w:rPr>
      </w:pPr>
    </w:p>
    <w:p w14:paraId="2C81DC99"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Chapter seven involved the discussion of the findings from the review in the attempt to answer the focused question. This chapter follows critical appraisal of the methodological quality to elevate potential bias in the review. Upon the critical appraisal, the recommendation and application to practice will be discussed based on the methodological shortcomings of the evaluated evidence. </w:t>
      </w:r>
    </w:p>
    <w:p w14:paraId="0CF8B273" w14:textId="77777777" w:rsidR="006A3068" w:rsidRPr="006A3068" w:rsidRDefault="006A3068" w:rsidP="006A3068">
      <w:pPr>
        <w:spacing w:line="480" w:lineRule="auto"/>
        <w:jc w:val="both"/>
        <w:rPr>
          <w:rFonts w:ascii="Arial" w:hAnsi="Arial" w:cs="Arial"/>
        </w:rPr>
      </w:pPr>
    </w:p>
    <w:p w14:paraId="3BE2A997" w14:textId="77777777" w:rsidR="006A3068" w:rsidRPr="006A3068" w:rsidRDefault="006A3068" w:rsidP="006A3068">
      <w:pPr>
        <w:spacing w:line="480" w:lineRule="auto"/>
        <w:jc w:val="both"/>
        <w:rPr>
          <w:rFonts w:ascii="Arial" w:hAnsi="Arial" w:cs="Arial"/>
        </w:rPr>
      </w:pPr>
      <w:r w:rsidRPr="006A3068">
        <w:rPr>
          <w:rFonts w:ascii="Arial" w:hAnsi="Arial" w:cs="Arial"/>
        </w:rPr>
        <w:t>7.1 Analysis of Main Findings                7.12 Cointervention</w:t>
      </w:r>
    </w:p>
    <w:p w14:paraId="0190C819" w14:textId="77777777" w:rsidR="006A3068" w:rsidRPr="006A3068" w:rsidRDefault="006A3068" w:rsidP="006A3068">
      <w:pPr>
        <w:spacing w:line="480" w:lineRule="auto"/>
        <w:jc w:val="both"/>
        <w:rPr>
          <w:rFonts w:ascii="Arial" w:hAnsi="Arial" w:cs="Arial"/>
        </w:rPr>
      </w:pPr>
      <w:r w:rsidRPr="006A3068">
        <w:rPr>
          <w:rFonts w:ascii="Arial" w:hAnsi="Arial" w:cs="Arial"/>
        </w:rPr>
        <w:t>7.2 Study Designs                                 7.13 Measure of Outcomes</w:t>
      </w:r>
    </w:p>
    <w:p w14:paraId="2A590A13" w14:textId="77777777" w:rsidR="006A3068" w:rsidRPr="006A3068" w:rsidRDefault="006A3068" w:rsidP="006A3068">
      <w:pPr>
        <w:spacing w:line="480" w:lineRule="auto"/>
        <w:jc w:val="both"/>
        <w:rPr>
          <w:rFonts w:ascii="Arial" w:hAnsi="Arial" w:cs="Arial"/>
        </w:rPr>
      </w:pPr>
      <w:r w:rsidRPr="006A3068">
        <w:rPr>
          <w:rFonts w:ascii="Arial" w:hAnsi="Arial" w:cs="Arial"/>
        </w:rPr>
        <w:t>7.3 Sampling Methods                          7.14 Ethical Considerations</w:t>
      </w:r>
    </w:p>
    <w:p w14:paraId="34E44E13" w14:textId="77777777" w:rsidR="006A3068" w:rsidRPr="006A3068" w:rsidRDefault="006A3068" w:rsidP="006A3068">
      <w:pPr>
        <w:spacing w:line="480" w:lineRule="auto"/>
        <w:jc w:val="both"/>
        <w:rPr>
          <w:rFonts w:ascii="Arial" w:hAnsi="Arial" w:cs="Arial"/>
        </w:rPr>
      </w:pPr>
      <w:r w:rsidRPr="006A3068">
        <w:rPr>
          <w:rFonts w:ascii="Arial" w:hAnsi="Arial" w:cs="Arial"/>
        </w:rPr>
        <w:t>7.4 Duration of Studies                            7.15 Potential Limits of this Systematic Review</w:t>
      </w:r>
    </w:p>
    <w:p w14:paraId="359405B5"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7.5 Study Settings                                7.16 Implications for Practice </w:t>
      </w:r>
    </w:p>
    <w:p w14:paraId="0AABC7F0" w14:textId="77777777" w:rsidR="006A3068" w:rsidRPr="006A3068" w:rsidRDefault="006A3068" w:rsidP="006A3068">
      <w:pPr>
        <w:spacing w:line="480" w:lineRule="auto"/>
        <w:rPr>
          <w:rFonts w:ascii="Arial" w:hAnsi="Arial" w:cs="Arial"/>
        </w:rPr>
      </w:pPr>
      <w:r w:rsidRPr="006A3068">
        <w:rPr>
          <w:rFonts w:ascii="Arial" w:hAnsi="Arial" w:cs="Arial"/>
        </w:rPr>
        <w:t>7.6 Geographical location                    7.17 Recommendations for Future Practice</w:t>
      </w:r>
    </w:p>
    <w:p w14:paraId="7B21EF71" w14:textId="77777777" w:rsidR="006A3068" w:rsidRPr="006A3068" w:rsidRDefault="006A3068" w:rsidP="006A3068">
      <w:pPr>
        <w:spacing w:line="480" w:lineRule="auto"/>
        <w:rPr>
          <w:rFonts w:ascii="Arial" w:hAnsi="Arial" w:cs="Arial"/>
        </w:rPr>
      </w:pPr>
      <w:r w:rsidRPr="006A3068">
        <w:rPr>
          <w:rFonts w:ascii="Arial" w:hAnsi="Arial" w:cs="Arial"/>
        </w:rPr>
        <w:t xml:space="preserve">7.8 Eligibility Criteria                           </w:t>
      </w:r>
    </w:p>
    <w:p w14:paraId="5FEBB729" w14:textId="77777777" w:rsidR="006A3068" w:rsidRPr="006A3068" w:rsidRDefault="006A3068" w:rsidP="006A3068">
      <w:pPr>
        <w:spacing w:line="480" w:lineRule="auto"/>
        <w:rPr>
          <w:rFonts w:ascii="Arial" w:hAnsi="Arial" w:cs="Arial"/>
        </w:rPr>
      </w:pPr>
      <w:r w:rsidRPr="006A3068">
        <w:rPr>
          <w:rFonts w:ascii="Arial" w:hAnsi="Arial" w:cs="Arial"/>
        </w:rPr>
        <w:t xml:space="preserve">7.9 The Sample                                 </w:t>
      </w:r>
    </w:p>
    <w:p w14:paraId="70DE9C7F" w14:textId="77777777" w:rsidR="006A3068" w:rsidRPr="006A3068" w:rsidRDefault="006A3068" w:rsidP="006A3068">
      <w:pPr>
        <w:spacing w:line="480" w:lineRule="auto"/>
        <w:rPr>
          <w:rFonts w:ascii="Arial" w:hAnsi="Arial" w:cs="Arial"/>
        </w:rPr>
      </w:pPr>
      <w:r w:rsidRPr="006A3068">
        <w:rPr>
          <w:rFonts w:ascii="Arial" w:hAnsi="Arial" w:cs="Arial"/>
        </w:rPr>
        <w:t>7.10 Examiner Profiles</w:t>
      </w:r>
    </w:p>
    <w:p w14:paraId="2726B6F7" w14:textId="77777777" w:rsidR="006A3068" w:rsidRPr="006A3068" w:rsidRDefault="006A3068" w:rsidP="006A3068">
      <w:pPr>
        <w:spacing w:line="480" w:lineRule="auto"/>
        <w:rPr>
          <w:rFonts w:ascii="Arial" w:hAnsi="Arial" w:cs="Arial"/>
        </w:rPr>
        <w:sectPr w:rsidR="006A3068" w:rsidRPr="006A3068" w:rsidSect="00AA351B">
          <w:pgSz w:w="11906" w:h="16838"/>
          <w:pgMar w:top="1440" w:right="1440" w:bottom="1440" w:left="1440" w:header="709" w:footer="709" w:gutter="0"/>
          <w:cols w:space="708"/>
          <w:titlePg/>
          <w:docGrid w:linePitch="360"/>
        </w:sectPr>
      </w:pPr>
      <w:r w:rsidRPr="006A3068">
        <w:rPr>
          <w:rFonts w:ascii="Arial" w:hAnsi="Arial" w:cs="Arial"/>
          <w:noProof/>
          <w:color w:val="2F5496" w:themeColor="accent1" w:themeShade="BF"/>
        </w:rPr>
        <mc:AlternateContent>
          <mc:Choice Requires="wps">
            <w:drawing>
              <wp:anchor distT="0" distB="0" distL="114300" distR="114300" simplePos="0" relativeHeight="251738112" behindDoc="0" locked="0" layoutInCell="1" allowOverlap="1" wp14:anchorId="089001D5" wp14:editId="17A2F0EB">
                <wp:simplePos x="0" y="0"/>
                <wp:positionH relativeFrom="margin">
                  <wp:align>left</wp:align>
                </wp:positionH>
                <wp:positionV relativeFrom="paragraph">
                  <wp:posOffset>570705</wp:posOffset>
                </wp:positionV>
                <wp:extent cx="5723890" cy="19685"/>
                <wp:effectExtent l="0" t="0" r="29210" b="37465"/>
                <wp:wrapNone/>
                <wp:docPr id="128" name="Straight Connector 128"/>
                <wp:cNvGraphicFramePr/>
                <a:graphic xmlns:a="http://schemas.openxmlformats.org/drawingml/2006/main">
                  <a:graphicData uri="http://schemas.microsoft.com/office/word/2010/wordprocessingShape">
                    <wps:wsp>
                      <wps:cNvCnPr/>
                      <wps:spPr>
                        <a:xfrm>
                          <a:off x="0" y="0"/>
                          <a:ext cx="5723890" cy="196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082C1C" id="Straight Connector 128" o:spid="_x0000_s1026" style="position:absolute;z-index:2517381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4.95pt" to="450.7pt,4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" strokecolor="#4472c4 [3204]" strokeweight=".5pt">
                <v:stroke joinstyle="miter"/>
                <w10:wrap anchorx="margin"/>
              </v:line>
            </w:pict>
          </mc:Fallback>
        </mc:AlternateContent>
      </w:r>
      <w:r w:rsidRPr="006A3068">
        <w:rPr>
          <w:rFonts w:ascii="Arial" w:hAnsi="Arial" w:cs="Arial"/>
        </w:rPr>
        <w:t xml:space="preserve">7.11 Measures of Intervention and Comparison Variables </w:t>
      </w:r>
      <w:r w:rsidRPr="006A3068">
        <w:rPr>
          <w:rFonts w:ascii="Arial" w:hAnsi="Arial" w:cs="Arial"/>
        </w:rPr>
        <w:br/>
      </w:r>
    </w:p>
    <w:p w14:paraId="1345DAE7" w14:textId="77777777" w:rsidR="006A3068" w:rsidRPr="006A3068" w:rsidRDefault="006A3068" w:rsidP="006A3068">
      <w:pPr>
        <w:spacing w:line="480" w:lineRule="auto"/>
        <w:rPr>
          <w:rFonts w:ascii="Arial" w:hAnsi="Arial" w:cs="Arial"/>
        </w:rPr>
      </w:pPr>
    </w:p>
    <w:p w14:paraId="79EB9A18" w14:textId="77777777" w:rsidR="006A3068" w:rsidRPr="006A3068" w:rsidRDefault="006A3068" w:rsidP="006A3068">
      <w:pPr>
        <w:pStyle w:val="Heading2"/>
        <w:spacing w:line="480" w:lineRule="auto"/>
        <w:rPr>
          <w:rFonts w:ascii="Arial" w:hAnsi="Arial" w:cs="Arial"/>
          <w:sz w:val="22"/>
          <w:szCs w:val="22"/>
        </w:rPr>
      </w:pPr>
      <w:bookmarkStart w:id="79" w:name="_Toc88582744"/>
      <w:r w:rsidRPr="006A3068">
        <w:rPr>
          <w:rFonts w:ascii="Arial" w:hAnsi="Arial" w:cs="Arial"/>
          <w:sz w:val="22"/>
          <w:szCs w:val="22"/>
        </w:rPr>
        <w:t>7.1 Analysis of the Main Findings</w:t>
      </w:r>
      <w:bookmarkEnd w:id="79"/>
      <w:r w:rsidRPr="006A3068">
        <w:rPr>
          <w:rFonts w:ascii="Arial" w:hAnsi="Arial" w:cs="Arial"/>
          <w:sz w:val="22"/>
          <w:szCs w:val="22"/>
        </w:rPr>
        <w:t xml:space="preserve"> </w:t>
      </w:r>
    </w:p>
    <w:p w14:paraId="5E83842D" w14:textId="77777777" w:rsidR="006A3068" w:rsidRPr="006A3068" w:rsidRDefault="006A3068" w:rsidP="006A3068">
      <w:pPr>
        <w:spacing w:line="480" w:lineRule="auto"/>
        <w:rPr>
          <w:rFonts w:ascii="Arial" w:hAnsi="Arial" w:cs="Arial"/>
        </w:rPr>
      </w:pPr>
    </w:p>
    <w:p w14:paraId="76729D1E" w14:textId="77777777" w:rsidR="006A3068" w:rsidRPr="006A3068" w:rsidRDefault="006A3068" w:rsidP="006A3068">
      <w:pPr>
        <w:spacing w:line="480" w:lineRule="auto"/>
        <w:rPr>
          <w:rFonts w:ascii="Arial" w:hAnsi="Arial" w:cs="Arial"/>
        </w:rPr>
      </w:pPr>
    </w:p>
    <w:p w14:paraId="260281E2"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The aim of this review was to determine whether Aloe vera mouthwash is as effective as chlorhexidine mouthwash at plaque control levels by appraising primary data. Upon succeeding the collection of primary data and synthesising the results, it can be concluded that the resemblance between the intervention and comparison required more research. </w:t>
      </w:r>
    </w:p>
    <w:p w14:paraId="493D89DA" w14:textId="77777777" w:rsidR="006A3068" w:rsidRPr="006A3068" w:rsidRDefault="006A3068" w:rsidP="006A3068">
      <w:pPr>
        <w:spacing w:line="480" w:lineRule="auto"/>
        <w:jc w:val="both"/>
        <w:rPr>
          <w:rFonts w:ascii="Arial" w:hAnsi="Arial" w:cs="Arial"/>
        </w:rPr>
      </w:pPr>
    </w:p>
    <w:p w14:paraId="58DE465D" w14:textId="77777777" w:rsidR="006A3068" w:rsidRPr="006A3068" w:rsidRDefault="006A3068" w:rsidP="006A3068">
      <w:pPr>
        <w:spacing w:line="480" w:lineRule="auto"/>
        <w:jc w:val="both"/>
        <w:rPr>
          <w:rFonts w:ascii="Arial" w:hAnsi="Arial" w:cs="Arial"/>
        </w:rPr>
      </w:pPr>
      <w:r w:rsidRPr="006A3068">
        <w:rPr>
          <w:rFonts w:ascii="Arial" w:hAnsi="Arial" w:cs="Arial"/>
        </w:rPr>
        <w:t>All studies concluded that Aloe vera was clinically effective as chlohexidine at plaque control. Though, study 3 suggested chlorhexidine was statistically significant at plaque reduction compared to aloe vera, however, as no statical tests was provided, this study is flawed, further investigation is required.  Additionally, all studies reported that Aloe vera did account for antiplaque mechanisms, yet all studies recognise chlohexidine mouthwash demonstrated higher reduction in plaque levels. Having said that, the group comparisons demonstrate there was not statistical significance between the Aloe vera and Chlohexidine, concluding both are equally effective at plaque control.</w:t>
      </w:r>
    </w:p>
    <w:p w14:paraId="623E3347" w14:textId="77777777" w:rsidR="006A3068" w:rsidRPr="006A3068" w:rsidRDefault="006A3068" w:rsidP="006A3068">
      <w:pPr>
        <w:spacing w:line="480" w:lineRule="auto"/>
        <w:jc w:val="both"/>
        <w:rPr>
          <w:rFonts w:ascii="Arial" w:hAnsi="Arial" w:cs="Arial"/>
        </w:rPr>
      </w:pPr>
    </w:p>
    <w:p w14:paraId="07420E4D" w14:textId="77777777" w:rsidR="006A3068" w:rsidRPr="006A3068" w:rsidRDefault="006A3068" w:rsidP="006A3068">
      <w:pPr>
        <w:spacing w:line="480" w:lineRule="auto"/>
        <w:jc w:val="both"/>
        <w:rPr>
          <w:rFonts w:ascii="Arial" w:hAnsi="Arial" w:cs="Arial"/>
        </w:rPr>
        <w:sectPr w:rsidR="006A3068" w:rsidRPr="006A3068" w:rsidSect="00AA351B">
          <w:pgSz w:w="11906" w:h="16838"/>
          <w:pgMar w:top="1440" w:right="1440" w:bottom="1440" w:left="1440" w:header="709" w:footer="709" w:gutter="0"/>
          <w:cols w:space="708"/>
          <w:titlePg/>
          <w:docGrid w:linePitch="360"/>
        </w:sectPr>
      </w:pPr>
      <w:r w:rsidRPr="006A3068">
        <w:rPr>
          <w:rFonts w:ascii="Arial" w:hAnsi="Arial" w:cs="Arial"/>
        </w:rPr>
        <w:t xml:space="preserve">To clarify the why the results in this review require more evidence, the methodological quality of the studies will be critically analysed.  </w:t>
      </w:r>
    </w:p>
    <w:p w14:paraId="0C2B5BD8" w14:textId="77777777" w:rsidR="006A3068" w:rsidRPr="006A3068" w:rsidRDefault="006A3068" w:rsidP="006A3068">
      <w:pPr>
        <w:pStyle w:val="Heading2"/>
        <w:spacing w:line="480" w:lineRule="auto"/>
        <w:jc w:val="both"/>
        <w:rPr>
          <w:rFonts w:ascii="Arial" w:hAnsi="Arial" w:cs="Arial"/>
          <w:sz w:val="22"/>
          <w:szCs w:val="22"/>
        </w:rPr>
      </w:pPr>
      <w:bookmarkStart w:id="80" w:name="_Toc88582745"/>
      <w:r w:rsidRPr="006A3068">
        <w:rPr>
          <w:rFonts w:ascii="Arial" w:hAnsi="Arial" w:cs="Arial"/>
          <w:sz w:val="22"/>
          <w:szCs w:val="22"/>
        </w:rPr>
        <w:lastRenderedPageBreak/>
        <w:t>7.2 Methodological Quality’s potential impact on the results</w:t>
      </w:r>
      <w:bookmarkEnd w:id="80"/>
    </w:p>
    <w:p w14:paraId="766F25F6" w14:textId="77777777" w:rsidR="006A3068" w:rsidRPr="006A3068" w:rsidRDefault="006A3068" w:rsidP="006A3068">
      <w:pPr>
        <w:spacing w:line="480" w:lineRule="auto"/>
        <w:jc w:val="both"/>
        <w:rPr>
          <w:rFonts w:ascii="Arial" w:hAnsi="Arial" w:cs="Arial"/>
        </w:rPr>
      </w:pPr>
    </w:p>
    <w:p w14:paraId="21104CE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Burls (2009) recognises that critically appraising evidence involves systematically examining the research to determine its trustworthiness, value and relevance to context. </w:t>
      </w:r>
    </w:p>
    <w:p w14:paraId="0963CBA2" w14:textId="77777777" w:rsidR="006A3068" w:rsidRPr="006A3068" w:rsidRDefault="006A3068" w:rsidP="006A3068">
      <w:pPr>
        <w:spacing w:line="480" w:lineRule="auto"/>
        <w:jc w:val="both"/>
        <w:rPr>
          <w:rFonts w:ascii="Arial" w:hAnsi="Arial" w:cs="Arial"/>
        </w:rPr>
      </w:pPr>
    </w:p>
    <w:p w14:paraId="5487CDC8" w14:textId="77777777" w:rsidR="006A3068" w:rsidRPr="006A3068" w:rsidRDefault="006A3068" w:rsidP="006A3068">
      <w:pPr>
        <w:pStyle w:val="Heading2"/>
        <w:spacing w:line="480" w:lineRule="auto"/>
        <w:rPr>
          <w:rFonts w:ascii="Arial" w:hAnsi="Arial" w:cs="Arial"/>
          <w:sz w:val="22"/>
          <w:szCs w:val="22"/>
        </w:rPr>
      </w:pPr>
      <w:bookmarkStart w:id="81" w:name="_Toc88582746"/>
      <w:r w:rsidRPr="006A3068">
        <w:rPr>
          <w:rFonts w:ascii="Arial" w:hAnsi="Arial" w:cs="Arial"/>
          <w:sz w:val="22"/>
          <w:szCs w:val="22"/>
        </w:rPr>
        <w:t>7.3 Study Design</w:t>
      </w:r>
      <w:bookmarkEnd w:id="81"/>
    </w:p>
    <w:p w14:paraId="78EE59E1" w14:textId="77777777" w:rsidR="006A3068" w:rsidRPr="006A3068" w:rsidRDefault="006A3068" w:rsidP="006A3068">
      <w:pPr>
        <w:spacing w:line="480" w:lineRule="auto"/>
        <w:jc w:val="both"/>
        <w:rPr>
          <w:rFonts w:ascii="Arial" w:hAnsi="Arial" w:cs="Arial"/>
        </w:rPr>
      </w:pPr>
    </w:p>
    <w:p w14:paraId="6AFAFFFA"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All studies identified as RCTs which is considered the </w:t>
      </w:r>
      <w:r w:rsidRPr="006A3068">
        <w:rPr>
          <w:rFonts w:ascii="Arial" w:hAnsi="Arial" w:cs="Arial"/>
          <w:i/>
        </w:rPr>
        <w:t xml:space="preserve">gold standard </w:t>
      </w:r>
      <w:r w:rsidRPr="006A3068">
        <w:rPr>
          <w:rFonts w:ascii="Arial" w:hAnsi="Arial" w:cs="Arial"/>
        </w:rPr>
        <w:t>of evidence for IV (Sullivan, 2011). Applying research to evidence-based medicine requires appraising high standard research that evaluates an intervention. Furthermore, the randomisation process is deemed fundamental for reducing selection bias and increasing IV. These studies used a quantitative approach, the aim of each study attempts to establish a cause and effect of the intervention though a quantifiable outcome. As an intervention aloe vera was analysed and compared against chlohexidine, it is deemed that RCTs was the appropriate study design, increasing the validity and reliabilty of the outcome measures.</w:t>
      </w:r>
    </w:p>
    <w:p w14:paraId="3A3B01BF" w14:textId="77777777" w:rsidR="006A3068" w:rsidRPr="006A3068" w:rsidRDefault="006A3068" w:rsidP="006A3068">
      <w:pPr>
        <w:spacing w:line="480" w:lineRule="auto"/>
        <w:jc w:val="both"/>
        <w:rPr>
          <w:rFonts w:ascii="Arial" w:hAnsi="Arial" w:cs="Arial"/>
        </w:rPr>
      </w:pPr>
    </w:p>
    <w:p w14:paraId="04BED3D5" w14:textId="77777777" w:rsidR="006A3068" w:rsidRPr="006A3068" w:rsidRDefault="006A3068" w:rsidP="006A3068">
      <w:pPr>
        <w:spacing w:line="480" w:lineRule="auto"/>
        <w:jc w:val="both"/>
        <w:rPr>
          <w:rFonts w:ascii="Arial" w:hAnsi="Arial" w:cs="Arial"/>
        </w:rPr>
      </w:pPr>
      <w:r w:rsidRPr="006A3068">
        <w:rPr>
          <w:rFonts w:ascii="Arial" w:hAnsi="Arial" w:cs="Arial"/>
        </w:rPr>
        <w:t>The randomisation process ensures participant have an equal chance of being allocated to any treatment group, strengthening the outcome result and not the participant groups. Randomisation aids to enhance the validity, providing an unbiased evaluation of the intervention through avoidance of confounding factors. All studies document that participants were allocated randomly into different treatment groups. However, study 3 did not state how participants were randomly allocated. Schul and Grimes (2002) state that research that does not state the randomisation of participants with inadequate or unclear randomisation can negative influence the outcome of the research. This is because selection bias is likely to occur from allocating, thus the IV of this paper is threatened. All other papers randomised participants through a computer generator, strengthening the IV as bias is avoided.</w:t>
      </w:r>
    </w:p>
    <w:p w14:paraId="27D144E2" w14:textId="77777777" w:rsidR="006A3068" w:rsidRPr="006A3068" w:rsidRDefault="006A3068" w:rsidP="006A3068">
      <w:pPr>
        <w:spacing w:line="480" w:lineRule="auto"/>
        <w:jc w:val="both"/>
        <w:rPr>
          <w:rFonts w:ascii="Arial" w:hAnsi="Arial" w:cs="Arial"/>
        </w:rPr>
      </w:pPr>
    </w:p>
    <w:p w14:paraId="224C55EA" w14:textId="77777777" w:rsidR="006A3068" w:rsidRPr="006A3068" w:rsidRDefault="006A3068" w:rsidP="006A3068">
      <w:pPr>
        <w:spacing w:line="480" w:lineRule="auto"/>
        <w:jc w:val="both"/>
        <w:rPr>
          <w:rFonts w:ascii="Arial" w:hAnsi="Arial" w:cs="Arial"/>
        </w:rPr>
      </w:pPr>
      <w:r w:rsidRPr="006A3068">
        <w:rPr>
          <w:rFonts w:ascii="Arial" w:hAnsi="Arial" w:cs="Arial"/>
        </w:rPr>
        <w:t>Non-probability convenience sampling was carried out in studies 2-6. This technique involves selecting a sample based on the accessibility of the researcher. This sampling method is therefore flawed as it does not represent true randomisation as the ability to generalise to the general population is decrease the EV. Arguably, it could be justified that probability sampling is not always feasible. As study 1 uses probability sampling, the result of the study reduces systematic and sampling bias, strengthening the EV. Arguably, this study fails to discuss how participants were recruited, thus errors could have been hidden. Overall, study 1 demonstrated a stronger sampling technique over study 2, 4, 5, 6 as dental student volunteers were the sample frame used and does not exhibit the entire population.</w:t>
      </w:r>
    </w:p>
    <w:p w14:paraId="6588B43E" w14:textId="77777777" w:rsidR="006A3068" w:rsidRPr="006A3068" w:rsidRDefault="006A3068" w:rsidP="006A3068">
      <w:pPr>
        <w:spacing w:line="480" w:lineRule="auto"/>
        <w:jc w:val="both"/>
        <w:rPr>
          <w:rFonts w:ascii="Arial" w:hAnsi="Arial" w:cs="Arial"/>
        </w:rPr>
      </w:pPr>
    </w:p>
    <w:p w14:paraId="48779E3E"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Although study 1 used probability sampling, the sample size involved 90 subjects, whereas study 5 included 390 participants. This demonstrated that a larger sample size contributes to the outcome measure. All studies were detailed about the sample size, however study 2 and 3 failed to conduct a power analysis to determine the sample size. A power analysis is necessary to determine the necessary number of subjects to ensure representation of the population. REF claims, negligence of a sample size power analysis, has a determinantal effect on the reliability and EV of the results. This could reflect why study 2 and 3 use a lower sample size. On the other hand, study 2 and 3 have the same, or higher sample size compared to study 1 which used a sample analysis. Therefore, it could be justified the sample size does not effect the EV. </w:t>
      </w:r>
    </w:p>
    <w:p w14:paraId="2FFE83B2" w14:textId="77777777" w:rsidR="006A3068" w:rsidRPr="006A3068" w:rsidRDefault="006A3068" w:rsidP="006A3068">
      <w:pPr>
        <w:spacing w:line="480" w:lineRule="auto"/>
        <w:jc w:val="both"/>
        <w:rPr>
          <w:rFonts w:ascii="Arial" w:hAnsi="Arial" w:cs="Arial"/>
        </w:rPr>
      </w:pPr>
    </w:p>
    <w:p w14:paraId="520F0EF7" w14:textId="77777777" w:rsidR="006A3068" w:rsidRPr="006A3068" w:rsidRDefault="006A3068" w:rsidP="006A3068">
      <w:pPr>
        <w:spacing w:line="480" w:lineRule="auto"/>
        <w:jc w:val="both"/>
        <w:rPr>
          <w:rFonts w:ascii="Arial" w:hAnsi="Arial" w:cs="Arial"/>
        </w:rPr>
      </w:pPr>
    </w:p>
    <w:p w14:paraId="26BE08A0"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Studies 1 and 4 was conducted for 4 days, study 2 for 14 days, study 3 for 22 days and study 4 and 5 was conducted for 30 days. The evidence identifies that the study length of each study was not conducted </w:t>
      </w:r>
    </w:p>
    <w:p w14:paraId="635DB55E" w14:textId="77777777" w:rsidR="006A3068" w:rsidRPr="006A3068" w:rsidRDefault="006A3068" w:rsidP="006A3068">
      <w:pPr>
        <w:spacing w:line="480" w:lineRule="auto"/>
        <w:jc w:val="both"/>
        <w:rPr>
          <w:rFonts w:ascii="Arial" w:hAnsi="Arial" w:cs="Arial"/>
        </w:rPr>
      </w:pPr>
    </w:p>
    <w:p w14:paraId="1D03CFC9" w14:textId="48599835" w:rsidR="006A3068" w:rsidRPr="006A3068" w:rsidRDefault="006A3068" w:rsidP="006A3068">
      <w:pPr>
        <w:spacing w:line="480" w:lineRule="auto"/>
        <w:jc w:val="both"/>
        <w:rPr>
          <w:rFonts w:ascii="Arial" w:hAnsi="Arial" w:cs="Arial"/>
        </w:rPr>
      </w:pPr>
      <w:r w:rsidRPr="006A3068">
        <w:rPr>
          <w:rFonts w:ascii="Arial" w:hAnsi="Arial" w:cs="Arial"/>
        </w:rPr>
        <w:t xml:space="preserve">Blinding is significant in RCTs to prevent conscious and unconscious bias, as a party is kept unaware of what treatment group they have been allocated to. Single blinding was used in studies 1, 3. This refers to when participant or the examiner were blinded to the treatment. Studies 2 and 4 were double blinded, whereby both the examiner and participants were blinded. Finally, studies 5 and 6 were triple blinded, where three parties were not aware of what group is receiving the intervention or comparison. Tripling-blinding is considered the highest level of blinding as minimal bias occurred. However REF states less than 25% of RCTs adequately report blinding. </w:t>
      </w:r>
    </w:p>
    <w:p w14:paraId="3030F934" w14:textId="61D51276" w:rsidR="006A3068" w:rsidRPr="006A3068" w:rsidRDefault="006A3068" w:rsidP="006A3068">
      <w:pPr>
        <w:spacing w:line="480" w:lineRule="auto"/>
        <w:jc w:val="both"/>
        <w:rPr>
          <w:rFonts w:ascii="Arial" w:hAnsi="Arial" w:cs="Arial"/>
        </w:rPr>
      </w:pPr>
    </w:p>
    <w:p w14:paraId="46321926" w14:textId="0AFBB04F" w:rsidR="006A3068" w:rsidRPr="006A3068" w:rsidRDefault="006A3068" w:rsidP="006A3068">
      <w:pPr>
        <w:spacing w:line="480" w:lineRule="auto"/>
        <w:jc w:val="both"/>
        <w:rPr>
          <w:rFonts w:ascii="Arial" w:hAnsi="Arial" w:cs="Arial"/>
        </w:rPr>
      </w:pPr>
    </w:p>
    <w:p w14:paraId="74A77095" w14:textId="5696F292" w:rsidR="006A3068" w:rsidRPr="006A3068" w:rsidRDefault="006A3068" w:rsidP="006A3068">
      <w:pPr>
        <w:spacing w:line="480" w:lineRule="auto"/>
        <w:jc w:val="both"/>
        <w:rPr>
          <w:rFonts w:ascii="Arial" w:hAnsi="Arial" w:cs="Arial"/>
        </w:rPr>
      </w:pPr>
    </w:p>
    <w:p w14:paraId="77E4C159" w14:textId="1DDA6C45" w:rsidR="006A3068" w:rsidRPr="006A3068" w:rsidRDefault="006A3068" w:rsidP="006A3068">
      <w:pPr>
        <w:spacing w:line="480" w:lineRule="auto"/>
        <w:jc w:val="both"/>
        <w:rPr>
          <w:rFonts w:ascii="Arial" w:hAnsi="Arial" w:cs="Arial"/>
        </w:rPr>
      </w:pPr>
    </w:p>
    <w:p w14:paraId="5F784D22" w14:textId="253408CA" w:rsidR="006A3068" w:rsidRPr="006A3068" w:rsidRDefault="006A3068" w:rsidP="006A3068">
      <w:pPr>
        <w:spacing w:line="480" w:lineRule="auto"/>
        <w:jc w:val="both"/>
        <w:rPr>
          <w:rFonts w:ascii="Arial" w:hAnsi="Arial" w:cs="Arial"/>
        </w:rPr>
      </w:pPr>
    </w:p>
    <w:p w14:paraId="303103C2" w14:textId="6B11100D" w:rsidR="006A3068" w:rsidRPr="006A3068" w:rsidRDefault="006A3068" w:rsidP="006A3068">
      <w:pPr>
        <w:pStyle w:val="Heading1"/>
        <w:spacing w:line="480" w:lineRule="auto"/>
        <w:rPr>
          <w:rFonts w:ascii="Arial" w:hAnsi="Arial" w:cs="Arial"/>
          <w:sz w:val="22"/>
          <w:szCs w:val="22"/>
        </w:rPr>
      </w:pPr>
      <w:r w:rsidRPr="006A3068">
        <w:rPr>
          <w:rFonts w:ascii="Arial" w:hAnsi="Arial" w:cs="Arial"/>
          <w:sz w:val="22"/>
          <w:szCs w:val="22"/>
        </w:rPr>
        <w:t xml:space="preserve">CHAPTER 7: </w:t>
      </w:r>
      <w:r w:rsidRPr="006A3068">
        <w:rPr>
          <w:rFonts w:ascii="Arial" w:hAnsi="Arial" w:cs="Arial"/>
          <w:sz w:val="22"/>
          <w:szCs w:val="22"/>
        </w:rPr>
        <w:t>FINDINGS</w:t>
      </w:r>
    </w:p>
    <w:p w14:paraId="6369E74A" w14:textId="77777777" w:rsidR="006A3068" w:rsidRPr="006A3068" w:rsidRDefault="006A3068" w:rsidP="006A3068">
      <w:pPr>
        <w:spacing w:line="480" w:lineRule="auto"/>
        <w:jc w:val="both"/>
        <w:rPr>
          <w:rFonts w:ascii="Arial" w:hAnsi="Arial" w:cs="Arial"/>
        </w:rPr>
      </w:pPr>
      <w:r w:rsidRPr="006A3068">
        <w:rPr>
          <w:rFonts w:ascii="Arial" w:hAnsi="Arial" w:cs="Arial"/>
        </w:rPr>
        <w:t>CHAPTER OVERVIEW</w:t>
      </w:r>
    </w:p>
    <w:p w14:paraId="70DAFC76" w14:textId="77777777" w:rsidR="006A3068" w:rsidRPr="006A3068" w:rsidRDefault="006A3068" w:rsidP="006A3068">
      <w:pPr>
        <w:spacing w:line="480" w:lineRule="auto"/>
        <w:jc w:val="both"/>
        <w:rPr>
          <w:rFonts w:ascii="Arial" w:hAnsi="Arial" w:cs="Arial"/>
        </w:rPr>
      </w:pPr>
    </w:p>
    <w:p w14:paraId="1C14415E" w14:textId="77777777" w:rsidR="006A3068" w:rsidRPr="006A3068" w:rsidRDefault="006A3068" w:rsidP="006A3068">
      <w:pPr>
        <w:spacing w:line="480" w:lineRule="auto"/>
        <w:jc w:val="both"/>
        <w:rPr>
          <w:rFonts w:ascii="Arial" w:hAnsi="Arial" w:cs="Arial"/>
        </w:rPr>
      </w:pPr>
      <w:r w:rsidRPr="006A3068">
        <w:rPr>
          <w:rFonts w:ascii="Arial" w:hAnsi="Arial" w:cs="Arial"/>
        </w:rPr>
        <w:t>Chapter seven involves critically appraising the methodological quality of the</w:t>
      </w:r>
    </w:p>
    <w:p w14:paraId="501C686C" w14:textId="77777777" w:rsidR="006A3068" w:rsidRPr="006A3068" w:rsidRDefault="006A3068" w:rsidP="006A3068">
      <w:pPr>
        <w:spacing w:line="480" w:lineRule="auto"/>
        <w:jc w:val="both"/>
        <w:rPr>
          <w:rFonts w:ascii="Arial" w:hAnsi="Arial" w:cs="Arial"/>
        </w:rPr>
      </w:pPr>
      <w:r w:rsidRPr="006A3068">
        <w:rPr>
          <w:rFonts w:ascii="Arial" w:hAnsi="Arial" w:cs="Arial"/>
        </w:rPr>
        <w:t>included studies to elevate potential bias. Moreover, the limitations if this review will</w:t>
      </w:r>
    </w:p>
    <w:p w14:paraId="6CDED6B1" w14:textId="77777777" w:rsidR="006A3068" w:rsidRPr="006A3068" w:rsidRDefault="006A3068" w:rsidP="006A3068">
      <w:pPr>
        <w:spacing w:line="480" w:lineRule="auto"/>
        <w:jc w:val="both"/>
        <w:rPr>
          <w:rFonts w:ascii="Arial" w:hAnsi="Arial" w:cs="Arial"/>
        </w:rPr>
      </w:pPr>
      <w:r w:rsidRPr="006A3068">
        <w:rPr>
          <w:rFonts w:ascii="Arial" w:hAnsi="Arial" w:cs="Arial"/>
        </w:rPr>
        <w:t>be discussed followed by the recommendations and applications to practice of the</w:t>
      </w:r>
    </w:p>
    <w:p w14:paraId="3BDF2DE0" w14:textId="77777777" w:rsidR="006A3068" w:rsidRPr="006A3068" w:rsidRDefault="006A3068" w:rsidP="006A3068">
      <w:pPr>
        <w:spacing w:line="480" w:lineRule="auto"/>
        <w:jc w:val="both"/>
        <w:rPr>
          <w:rFonts w:ascii="Arial" w:hAnsi="Arial" w:cs="Arial"/>
        </w:rPr>
      </w:pPr>
      <w:r w:rsidRPr="006A3068">
        <w:rPr>
          <w:rFonts w:ascii="Arial" w:hAnsi="Arial" w:cs="Arial"/>
        </w:rPr>
        <w:t>intervention.</w:t>
      </w:r>
    </w:p>
    <w:p w14:paraId="7BEFC1AA" w14:textId="77777777" w:rsidR="006A3068" w:rsidRPr="006A3068" w:rsidRDefault="006A3068" w:rsidP="006A3068">
      <w:pPr>
        <w:spacing w:line="480" w:lineRule="auto"/>
        <w:jc w:val="both"/>
        <w:rPr>
          <w:rFonts w:ascii="Arial" w:hAnsi="Arial" w:cs="Arial"/>
        </w:rPr>
      </w:pPr>
    </w:p>
    <w:p w14:paraId="37E5880D" w14:textId="77777777" w:rsidR="006A3068" w:rsidRPr="006A3068" w:rsidRDefault="006A3068" w:rsidP="006A3068">
      <w:pPr>
        <w:spacing w:line="480" w:lineRule="auto"/>
        <w:jc w:val="both"/>
        <w:rPr>
          <w:rFonts w:ascii="Arial" w:hAnsi="Arial" w:cs="Arial"/>
        </w:rPr>
      </w:pPr>
      <w:r w:rsidRPr="006A3068">
        <w:rPr>
          <w:rFonts w:ascii="Arial" w:hAnsi="Arial" w:cs="Arial"/>
        </w:rPr>
        <w:t>7.1 Analysis of Main Findings</w:t>
      </w:r>
    </w:p>
    <w:p w14:paraId="7BA126C6"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7.2 Methodological Quality of the Included Studies</w:t>
      </w:r>
    </w:p>
    <w:p w14:paraId="705961C7" w14:textId="77777777" w:rsidR="006A3068" w:rsidRPr="006A3068" w:rsidRDefault="006A3068" w:rsidP="006A3068">
      <w:pPr>
        <w:spacing w:line="480" w:lineRule="auto"/>
        <w:jc w:val="both"/>
        <w:rPr>
          <w:rFonts w:ascii="Arial" w:hAnsi="Arial" w:cs="Arial"/>
        </w:rPr>
      </w:pPr>
      <w:r w:rsidRPr="006A3068">
        <w:rPr>
          <w:rFonts w:ascii="Arial" w:hAnsi="Arial" w:cs="Arial"/>
        </w:rPr>
        <w:t>7.3 Potential Limitations of this Systematic Review</w:t>
      </w:r>
    </w:p>
    <w:p w14:paraId="30090635" w14:textId="77777777" w:rsidR="006A3068" w:rsidRPr="006A3068" w:rsidRDefault="006A3068" w:rsidP="006A3068">
      <w:pPr>
        <w:spacing w:line="480" w:lineRule="auto"/>
        <w:jc w:val="both"/>
        <w:rPr>
          <w:rFonts w:ascii="Arial" w:hAnsi="Arial" w:cs="Arial"/>
        </w:rPr>
      </w:pPr>
      <w:r w:rsidRPr="006A3068">
        <w:rPr>
          <w:rFonts w:ascii="Arial" w:hAnsi="Arial" w:cs="Arial"/>
        </w:rPr>
        <w:t>7.4 Agreements and Disagreements with Previous Literature</w:t>
      </w:r>
    </w:p>
    <w:p w14:paraId="653FDCEB" w14:textId="77777777" w:rsidR="006A3068" w:rsidRPr="006A3068" w:rsidRDefault="006A3068" w:rsidP="006A3068">
      <w:pPr>
        <w:spacing w:line="480" w:lineRule="auto"/>
        <w:jc w:val="both"/>
        <w:rPr>
          <w:rFonts w:ascii="Arial" w:hAnsi="Arial" w:cs="Arial"/>
        </w:rPr>
      </w:pPr>
      <w:r w:rsidRPr="006A3068">
        <w:rPr>
          <w:rFonts w:ascii="Arial" w:hAnsi="Arial" w:cs="Arial"/>
        </w:rPr>
        <w:t>7.5 Application to Practice</w:t>
      </w:r>
    </w:p>
    <w:p w14:paraId="5E0B1004" w14:textId="77777777" w:rsidR="006A3068" w:rsidRPr="006A3068" w:rsidRDefault="006A3068" w:rsidP="006A3068">
      <w:pPr>
        <w:spacing w:line="480" w:lineRule="auto"/>
        <w:jc w:val="both"/>
        <w:rPr>
          <w:rFonts w:ascii="Arial" w:hAnsi="Arial" w:cs="Arial"/>
        </w:rPr>
      </w:pPr>
      <w:r w:rsidRPr="006A3068">
        <w:rPr>
          <w:rFonts w:ascii="Arial" w:hAnsi="Arial" w:cs="Arial"/>
        </w:rPr>
        <w:t>7.6 Future Research</w:t>
      </w:r>
    </w:p>
    <w:p w14:paraId="697251D3" w14:textId="77777777" w:rsidR="006A3068" w:rsidRPr="006A3068" w:rsidRDefault="006A3068" w:rsidP="006A3068">
      <w:pPr>
        <w:spacing w:line="480" w:lineRule="auto"/>
        <w:jc w:val="both"/>
        <w:rPr>
          <w:rFonts w:ascii="Arial" w:hAnsi="Arial" w:cs="Arial"/>
        </w:rPr>
      </w:pPr>
    </w:p>
    <w:p w14:paraId="398B008D" w14:textId="77777777" w:rsidR="006A3068" w:rsidRPr="006A3068" w:rsidRDefault="006A3068" w:rsidP="006A3068">
      <w:pPr>
        <w:spacing w:line="480" w:lineRule="auto"/>
        <w:jc w:val="both"/>
        <w:rPr>
          <w:rFonts w:ascii="Arial" w:hAnsi="Arial" w:cs="Arial"/>
        </w:rPr>
      </w:pPr>
    </w:p>
    <w:p w14:paraId="4C73A183" w14:textId="08A1B72A" w:rsidR="006A3068" w:rsidRPr="006A3068" w:rsidRDefault="006A3068" w:rsidP="006A3068">
      <w:pPr>
        <w:spacing w:line="480" w:lineRule="auto"/>
        <w:jc w:val="both"/>
        <w:rPr>
          <w:rFonts w:ascii="Arial" w:hAnsi="Arial" w:cs="Arial"/>
        </w:rPr>
      </w:pPr>
    </w:p>
    <w:p w14:paraId="3EFC8439" w14:textId="786960DC" w:rsidR="006A3068" w:rsidRPr="006A3068" w:rsidRDefault="006A3068" w:rsidP="006A3068">
      <w:pPr>
        <w:spacing w:line="480" w:lineRule="auto"/>
        <w:jc w:val="both"/>
        <w:rPr>
          <w:rFonts w:ascii="Arial" w:hAnsi="Arial" w:cs="Arial"/>
        </w:rPr>
      </w:pPr>
    </w:p>
    <w:p w14:paraId="7DB5D62C" w14:textId="43E658BC" w:rsidR="006A3068" w:rsidRPr="006A3068" w:rsidRDefault="006A3068" w:rsidP="006A3068">
      <w:pPr>
        <w:spacing w:line="480" w:lineRule="auto"/>
        <w:jc w:val="both"/>
        <w:rPr>
          <w:rFonts w:ascii="Arial" w:hAnsi="Arial" w:cs="Arial"/>
        </w:rPr>
      </w:pPr>
    </w:p>
    <w:p w14:paraId="76E6FCC9" w14:textId="77777777" w:rsidR="006A3068" w:rsidRPr="006A3068" w:rsidRDefault="006A3068" w:rsidP="006A3068">
      <w:pPr>
        <w:spacing w:line="480" w:lineRule="auto"/>
        <w:jc w:val="both"/>
        <w:rPr>
          <w:rFonts w:ascii="Arial" w:hAnsi="Arial" w:cs="Arial"/>
        </w:rPr>
      </w:pPr>
    </w:p>
    <w:p w14:paraId="0B08094B" w14:textId="77777777" w:rsidR="006A3068" w:rsidRPr="006A3068" w:rsidRDefault="006A3068" w:rsidP="006A3068">
      <w:pPr>
        <w:spacing w:line="480" w:lineRule="auto"/>
        <w:jc w:val="both"/>
        <w:rPr>
          <w:rFonts w:ascii="Arial" w:hAnsi="Arial" w:cs="Arial"/>
        </w:rPr>
      </w:pPr>
      <w:r w:rsidRPr="006A3068">
        <w:rPr>
          <w:rFonts w:ascii="Arial" w:hAnsi="Arial" w:cs="Arial"/>
        </w:rPr>
        <w:t>7.1 Analysis of the Main Findings</w:t>
      </w:r>
    </w:p>
    <w:p w14:paraId="4E592889" w14:textId="77777777" w:rsidR="006A3068" w:rsidRPr="006A3068" w:rsidRDefault="006A3068" w:rsidP="006A3068">
      <w:pPr>
        <w:spacing w:line="480" w:lineRule="auto"/>
        <w:jc w:val="both"/>
        <w:rPr>
          <w:rFonts w:ascii="Arial" w:hAnsi="Arial" w:cs="Arial"/>
        </w:rPr>
      </w:pPr>
    </w:p>
    <w:p w14:paraId="4D74E2A4" w14:textId="77777777" w:rsidR="006A3068" w:rsidRPr="006A3068" w:rsidRDefault="006A3068" w:rsidP="006A3068">
      <w:pPr>
        <w:spacing w:line="480" w:lineRule="auto"/>
        <w:jc w:val="both"/>
        <w:rPr>
          <w:rFonts w:ascii="Arial" w:hAnsi="Arial" w:cs="Arial"/>
        </w:rPr>
      </w:pPr>
      <w:r w:rsidRPr="006A3068">
        <w:rPr>
          <w:rFonts w:ascii="Arial" w:hAnsi="Arial" w:cs="Arial"/>
        </w:rPr>
        <w:t>The aim of this review was to determine whether AV mouthwash is as effective as</w:t>
      </w:r>
    </w:p>
    <w:p w14:paraId="18278360"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 at plaque control levels by appraising primary data. Upon</w:t>
      </w:r>
    </w:p>
    <w:p w14:paraId="3EE7AC87" w14:textId="77777777" w:rsidR="006A3068" w:rsidRPr="006A3068" w:rsidRDefault="006A3068" w:rsidP="006A3068">
      <w:pPr>
        <w:spacing w:line="480" w:lineRule="auto"/>
        <w:jc w:val="both"/>
        <w:rPr>
          <w:rFonts w:ascii="Arial" w:hAnsi="Arial" w:cs="Arial"/>
        </w:rPr>
      </w:pPr>
      <w:r w:rsidRPr="006A3068">
        <w:rPr>
          <w:rFonts w:ascii="Arial" w:hAnsi="Arial" w:cs="Arial"/>
        </w:rPr>
        <w:t>succeeding the collection of primary data and synthesising the results, it can be</w:t>
      </w:r>
    </w:p>
    <w:p w14:paraId="58D288CA" w14:textId="77777777" w:rsidR="006A3068" w:rsidRPr="006A3068" w:rsidRDefault="006A3068" w:rsidP="006A3068">
      <w:pPr>
        <w:spacing w:line="480" w:lineRule="auto"/>
        <w:jc w:val="both"/>
        <w:rPr>
          <w:rFonts w:ascii="Arial" w:hAnsi="Arial" w:cs="Arial"/>
        </w:rPr>
      </w:pPr>
      <w:r w:rsidRPr="006A3068">
        <w:rPr>
          <w:rFonts w:ascii="Arial" w:hAnsi="Arial" w:cs="Arial"/>
        </w:rPr>
        <w:t>concluded that the efficacy of AV mouthwash compared to chlorhexidine requires</w:t>
      </w:r>
    </w:p>
    <w:p w14:paraId="1FD68DBE" w14:textId="77777777" w:rsidR="006A3068" w:rsidRPr="006A3068" w:rsidRDefault="006A3068" w:rsidP="006A3068">
      <w:pPr>
        <w:spacing w:line="480" w:lineRule="auto"/>
        <w:jc w:val="both"/>
        <w:rPr>
          <w:rFonts w:ascii="Arial" w:hAnsi="Arial" w:cs="Arial"/>
        </w:rPr>
      </w:pPr>
      <w:r w:rsidRPr="006A3068">
        <w:rPr>
          <w:rFonts w:ascii="Arial" w:hAnsi="Arial" w:cs="Arial"/>
        </w:rPr>
        <w:t>more research.</w:t>
      </w:r>
    </w:p>
    <w:p w14:paraId="05087C22" w14:textId="77777777" w:rsidR="006A3068" w:rsidRPr="006A3068" w:rsidRDefault="006A3068" w:rsidP="006A3068">
      <w:pPr>
        <w:spacing w:line="480" w:lineRule="auto"/>
        <w:jc w:val="both"/>
        <w:rPr>
          <w:rFonts w:ascii="Arial" w:hAnsi="Arial" w:cs="Arial"/>
        </w:rPr>
      </w:pPr>
    </w:p>
    <w:p w14:paraId="318ECA1E" w14:textId="77777777" w:rsidR="006A3068" w:rsidRPr="006A3068" w:rsidRDefault="006A3068" w:rsidP="006A3068">
      <w:pPr>
        <w:spacing w:line="480" w:lineRule="auto"/>
        <w:jc w:val="both"/>
        <w:rPr>
          <w:rFonts w:ascii="Arial" w:hAnsi="Arial" w:cs="Arial"/>
        </w:rPr>
      </w:pPr>
      <w:r w:rsidRPr="006A3068">
        <w:rPr>
          <w:rFonts w:ascii="Arial" w:hAnsi="Arial" w:cs="Arial"/>
        </w:rPr>
        <w:t>All studies concluded AV was effective at plaque control. Study 3 suggested</w:t>
      </w:r>
    </w:p>
    <w:p w14:paraId="4DECA95B"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significantly reduced plaque compared to AV mouthwash. As no</w:t>
      </w:r>
    </w:p>
    <w:p w14:paraId="0B29D457"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statistical tests were provided, this study is flawed, requiring further investigation. all</w:t>
      </w:r>
    </w:p>
    <w:p w14:paraId="5EC3BDA2" w14:textId="77777777" w:rsidR="006A3068" w:rsidRPr="006A3068" w:rsidRDefault="006A3068" w:rsidP="006A3068">
      <w:pPr>
        <w:spacing w:line="480" w:lineRule="auto"/>
        <w:jc w:val="both"/>
        <w:rPr>
          <w:rFonts w:ascii="Arial" w:hAnsi="Arial" w:cs="Arial"/>
        </w:rPr>
      </w:pPr>
      <w:r w:rsidRPr="006A3068">
        <w:rPr>
          <w:rFonts w:ascii="Arial" w:hAnsi="Arial" w:cs="Arial"/>
        </w:rPr>
        <w:t>studies reported AV did account for antiplaque mechanisms, yet they recognise</w:t>
      </w:r>
    </w:p>
    <w:p w14:paraId="164EDA41"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 demonstrated a higher reduction in plaque levels. Having</w:t>
      </w:r>
    </w:p>
    <w:p w14:paraId="6A17A064" w14:textId="77777777" w:rsidR="006A3068" w:rsidRPr="006A3068" w:rsidRDefault="006A3068" w:rsidP="006A3068">
      <w:pPr>
        <w:spacing w:line="480" w:lineRule="auto"/>
        <w:jc w:val="both"/>
        <w:rPr>
          <w:rFonts w:ascii="Arial" w:hAnsi="Arial" w:cs="Arial"/>
        </w:rPr>
      </w:pPr>
      <w:r w:rsidRPr="006A3068">
        <w:rPr>
          <w:rFonts w:ascii="Arial" w:hAnsi="Arial" w:cs="Arial"/>
        </w:rPr>
        <w:t>said that, the group comparisons demonstrate no statistical significance between AV</w:t>
      </w:r>
    </w:p>
    <w:p w14:paraId="2770FFAF" w14:textId="77777777" w:rsidR="006A3068" w:rsidRPr="006A3068" w:rsidRDefault="006A3068" w:rsidP="006A3068">
      <w:pPr>
        <w:spacing w:line="480" w:lineRule="auto"/>
        <w:jc w:val="both"/>
        <w:rPr>
          <w:rFonts w:ascii="Arial" w:hAnsi="Arial" w:cs="Arial"/>
        </w:rPr>
      </w:pPr>
      <w:r w:rsidRPr="006A3068">
        <w:rPr>
          <w:rFonts w:ascii="Arial" w:hAnsi="Arial" w:cs="Arial"/>
        </w:rPr>
        <w:t>and Chlorhexidine, concluding both are equally effective at plaque control.</w:t>
      </w:r>
    </w:p>
    <w:p w14:paraId="350DB0DF" w14:textId="77777777" w:rsidR="006A3068" w:rsidRPr="006A3068" w:rsidRDefault="006A3068" w:rsidP="006A3068">
      <w:pPr>
        <w:spacing w:line="480" w:lineRule="auto"/>
        <w:jc w:val="both"/>
        <w:rPr>
          <w:rFonts w:ascii="Arial" w:hAnsi="Arial" w:cs="Arial"/>
        </w:rPr>
      </w:pPr>
    </w:p>
    <w:p w14:paraId="44FB7B53" w14:textId="77777777" w:rsidR="006A3068" w:rsidRPr="006A3068" w:rsidRDefault="006A3068" w:rsidP="006A3068">
      <w:pPr>
        <w:spacing w:line="480" w:lineRule="auto"/>
        <w:jc w:val="both"/>
        <w:rPr>
          <w:rFonts w:ascii="Arial" w:hAnsi="Arial" w:cs="Arial"/>
        </w:rPr>
      </w:pPr>
    </w:p>
    <w:p w14:paraId="49BAB9A1" w14:textId="77777777" w:rsidR="006A3068" w:rsidRPr="006A3068" w:rsidRDefault="006A3068" w:rsidP="006A3068">
      <w:pPr>
        <w:spacing w:line="480" w:lineRule="auto"/>
        <w:jc w:val="both"/>
        <w:rPr>
          <w:rFonts w:ascii="Arial" w:hAnsi="Arial" w:cs="Arial"/>
        </w:rPr>
      </w:pPr>
    </w:p>
    <w:p w14:paraId="3B9AA6C1" w14:textId="77777777" w:rsidR="006A3068" w:rsidRPr="006A3068" w:rsidRDefault="006A3068" w:rsidP="006A3068">
      <w:pPr>
        <w:spacing w:line="480" w:lineRule="auto"/>
        <w:jc w:val="both"/>
        <w:rPr>
          <w:rFonts w:ascii="Arial" w:hAnsi="Arial" w:cs="Arial"/>
        </w:rPr>
      </w:pPr>
    </w:p>
    <w:p w14:paraId="7FAD4846" w14:textId="77777777" w:rsidR="006A3068" w:rsidRPr="006A3068" w:rsidRDefault="006A3068" w:rsidP="006A3068">
      <w:pPr>
        <w:spacing w:line="480" w:lineRule="auto"/>
        <w:jc w:val="both"/>
        <w:rPr>
          <w:rFonts w:ascii="Arial" w:hAnsi="Arial" w:cs="Arial"/>
        </w:rPr>
      </w:pPr>
    </w:p>
    <w:p w14:paraId="7CAC9FEE" w14:textId="36FC148D" w:rsidR="006A3068" w:rsidRPr="006A3068" w:rsidRDefault="006A3068" w:rsidP="006A3068">
      <w:pPr>
        <w:spacing w:line="480" w:lineRule="auto"/>
        <w:jc w:val="both"/>
        <w:rPr>
          <w:rFonts w:ascii="Arial" w:hAnsi="Arial" w:cs="Arial"/>
        </w:rPr>
      </w:pPr>
      <w:r w:rsidRPr="006A3068">
        <w:rPr>
          <w:rFonts w:ascii="Arial" w:hAnsi="Arial" w:cs="Arial"/>
        </w:rPr>
        <w:t>7.2 Methodological Quality’s potential impact on the results</w:t>
      </w:r>
    </w:p>
    <w:p w14:paraId="05805624" w14:textId="77777777" w:rsidR="006A3068" w:rsidRPr="006A3068" w:rsidRDefault="006A3068" w:rsidP="006A3068">
      <w:pPr>
        <w:spacing w:line="480" w:lineRule="auto"/>
        <w:jc w:val="both"/>
        <w:rPr>
          <w:rFonts w:ascii="Arial" w:hAnsi="Arial" w:cs="Arial"/>
        </w:rPr>
      </w:pPr>
    </w:p>
    <w:p w14:paraId="27754D1D" w14:textId="77777777" w:rsidR="006A3068" w:rsidRPr="006A3068" w:rsidRDefault="006A3068" w:rsidP="006A3068">
      <w:pPr>
        <w:spacing w:line="480" w:lineRule="auto"/>
        <w:jc w:val="both"/>
        <w:rPr>
          <w:rFonts w:ascii="Arial" w:hAnsi="Arial" w:cs="Arial"/>
        </w:rPr>
      </w:pPr>
      <w:r w:rsidRPr="006A3068">
        <w:rPr>
          <w:rFonts w:ascii="Arial" w:hAnsi="Arial" w:cs="Arial"/>
        </w:rPr>
        <w:t>Burls (2009) recognises critically appraising evidence involves systematically</w:t>
      </w:r>
    </w:p>
    <w:p w14:paraId="5A1C278D" w14:textId="77777777" w:rsidR="006A3068" w:rsidRPr="006A3068" w:rsidRDefault="006A3068" w:rsidP="006A3068">
      <w:pPr>
        <w:spacing w:line="480" w:lineRule="auto"/>
        <w:jc w:val="both"/>
        <w:rPr>
          <w:rFonts w:ascii="Arial" w:hAnsi="Arial" w:cs="Arial"/>
        </w:rPr>
      </w:pPr>
      <w:r w:rsidRPr="006A3068">
        <w:rPr>
          <w:rFonts w:ascii="Arial" w:hAnsi="Arial" w:cs="Arial"/>
        </w:rPr>
        <w:t>examining research to determine its trustworthiness, value and relevance to context.</w:t>
      </w:r>
    </w:p>
    <w:p w14:paraId="05263A25" w14:textId="77777777" w:rsidR="006A3068" w:rsidRPr="006A3068" w:rsidRDefault="006A3068" w:rsidP="006A3068">
      <w:pPr>
        <w:spacing w:line="480" w:lineRule="auto"/>
        <w:jc w:val="both"/>
        <w:rPr>
          <w:rFonts w:ascii="Arial" w:hAnsi="Arial" w:cs="Arial"/>
        </w:rPr>
      </w:pPr>
      <w:r w:rsidRPr="006A3068">
        <w:rPr>
          <w:rFonts w:ascii="Arial" w:hAnsi="Arial" w:cs="Arial"/>
        </w:rPr>
        <w:t>All studies were identified as RCTs. As AV mouthwash was compared against</w:t>
      </w:r>
    </w:p>
    <w:p w14:paraId="269162D4"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an RCT was the appropriate study design, increasing the validity and</w:t>
      </w:r>
    </w:p>
    <w:p w14:paraId="32891A23" w14:textId="77777777" w:rsidR="006A3068" w:rsidRPr="006A3068" w:rsidRDefault="006A3068" w:rsidP="006A3068">
      <w:pPr>
        <w:spacing w:line="480" w:lineRule="auto"/>
        <w:jc w:val="both"/>
        <w:rPr>
          <w:rFonts w:ascii="Arial" w:hAnsi="Arial" w:cs="Arial"/>
        </w:rPr>
      </w:pPr>
      <w:r w:rsidRPr="006A3068">
        <w:rPr>
          <w:rFonts w:ascii="Arial" w:hAnsi="Arial" w:cs="Arial"/>
        </w:rPr>
        <w:t>reliability of the results to the population. This quantitative approach establishes a</w:t>
      </w:r>
    </w:p>
    <w:p w14:paraId="50BC7041" w14:textId="77777777" w:rsidR="006A3068" w:rsidRPr="006A3068" w:rsidRDefault="006A3068" w:rsidP="006A3068">
      <w:pPr>
        <w:spacing w:line="480" w:lineRule="auto"/>
        <w:jc w:val="both"/>
        <w:rPr>
          <w:rFonts w:ascii="Arial" w:hAnsi="Arial" w:cs="Arial"/>
        </w:rPr>
      </w:pPr>
      <w:r w:rsidRPr="006A3068">
        <w:rPr>
          <w:rFonts w:ascii="Arial" w:hAnsi="Arial" w:cs="Arial"/>
        </w:rPr>
        <w:t>cause and effect through measurable outcomes, enhancing the IV (Abildgaard,</w:t>
      </w:r>
    </w:p>
    <w:p w14:paraId="682B48A6" w14:textId="77777777" w:rsidR="006A3068" w:rsidRPr="006A3068" w:rsidRDefault="006A3068" w:rsidP="006A3068">
      <w:pPr>
        <w:spacing w:line="480" w:lineRule="auto"/>
        <w:jc w:val="both"/>
        <w:rPr>
          <w:rFonts w:ascii="Arial" w:hAnsi="Arial" w:cs="Arial"/>
        </w:rPr>
      </w:pPr>
      <w:r w:rsidRPr="006A3068">
        <w:rPr>
          <w:rFonts w:ascii="Arial" w:hAnsi="Arial" w:cs="Arial"/>
        </w:rPr>
        <w:t>Saksvik and Nielsen, 2016; Sullivan, 2011).</w:t>
      </w:r>
    </w:p>
    <w:p w14:paraId="5F8EFCBE" w14:textId="77777777" w:rsidR="006A3068" w:rsidRPr="006A3068" w:rsidRDefault="006A3068" w:rsidP="006A3068">
      <w:pPr>
        <w:spacing w:line="480" w:lineRule="auto"/>
        <w:jc w:val="both"/>
        <w:rPr>
          <w:rFonts w:ascii="Arial" w:hAnsi="Arial" w:cs="Arial"/>
        </w:rPr>
      </w:pPr>
    </w:p>
    <w:p w14:paraId="0B82E935" w14:textId="77777777" w:rsidR="006A3068" w:rsidRPr="006A3068" w:rsidRDefault="006A3068" w:rsidP="006A3068">
      <w:pPr>
        <w:spacing w:line="480" w:lineRule="auto"/>
        <w:jc w:val="both"/>
        <w:rPr>
          <w:rFonts w:ascii="Arial" w:hAnsi="Arial" w:cs="Arial"/>
        </w:rPr>
      </w:pPr>
      <w:r w:rsidRPr="006A3068">
        <w:rPr>
          <w:rFonts w:ascii="Arial" w:hAnsi="Arial" w:cs="Arial"/>
        </w:rPr>
        <w:t>Randomisation is fundamental for increasing IV because participants have an equal</w:t>
      </w:r>
    </w:p>
    <w:p w14:paraId="3839441C"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chance of being allocated to either treatment group, strengthening the outcome</w:t>
      </w:r>
    </w:p>
    <w:p w14:paraId="07F6C64F" w14:textId="77777777" w:rsidR="006A3068" w:rsidRPr="006A3068" w:rsidRDefault="006A3068" w:rsidP="006A3068">
      <w:pPr>
        <w:spacing w:line="480" w:lineRule="auto"/>
        <w:jc w:val="both"/>
        <w:rPr>
          <w:rFonts w:ascii="Arial" w:hAnsi="Arial" w:cs="Arial"/>
        </w:rPr>
      </w:pPr>
      <w:r w:rsidRPr="006A3068">
        <w:rPr>
          <w:rFonts w:ascii="Arial" w:hAnsi="Arial" w:cs="Arial"/>
        </w:rPr>
        <w:t>result (Kahan, Rehal and Cro., 2015). Randomisation enhances the validity of AV,</w:t>
      </w:r>
    </w:p>
    <w:p w14:paraId="212279E7" w14:textId="77777777" w:rsidR="006A3068" w:rsidRPr="006A3068" w:rsidRDefault="006A3068" w:rsidP="006A3068">
      <w:pPr>
        <w:spacing w:line="480" w:lineRule="auto"/>
        <w:jc w:val="both"/>
        <w:rPr>
          <w:rFonts w:ascii="Arial" w:hAnsi="Arial" w:cs="Arial"/>
        </w:rPr>
      </w:pPr>
      <w:r w:rsidRPr="006A3068">
        <w:rPr>
          <w:rFonts w:ascii="Arial" w:hAnsi="Arial" w:cs="Arial"/>
        </w:rPr>
        <w:t>providing an unbiased evaluation by avoiding selection and allocation bias (Speith et</w:t>
      </w:r>
    </w:p>
    <w:p w14:paraId="42AB450C" w14:textId="77777777" w:rsidR="006A3068" w:rsidRPr="006A3068" w:rsidRDefault="006A3068" w:rsidP="006A3068">
      <w:pPr>
        <w:spacing w:line="480" w:lineRule="auto"/>
        <w:jc w:val="both"/>
        <w:rPr>
          <w:rFonts w:ascii="Arial" w:hAnsi="Arial" w:cs="Arial"/>
        </w:rPr>
      </w:pPr>
      <w:r w:rsidRPr="006A3068">
        <w:rPr>
          <w:rFonts w:ascii="Arial" w:hAnsi="Arial" w:cs="Arial"/>
        </w:rPr>
        <w:t>al.,2016). Study 3 did not state how participants were randomly allocated.</w:t>
      </w:r>
    </w:p>
    <w:p w14:paraId="3F84A4B1" w14:textId="77777777" w:rsidR="006A3068" w:rsidRPr="006A3068" w:rsidRDefault="006A3068" w:rsidP="006A3068">
      <w:pPr>
        <w:spacing w:line="480" w:lineRule="auto"/>
        <w:jc w:val="both"/>
        <w:rPr>
          <w:rFonts w:ascii="Arial" w:hAnsi="Arial" w:cs="Arial"/>
        </w:rPr>
      </w:pPr>
      <w:r w:rsidRPr="006A3068">
        <w:rPr>
          <w:rFonts w:ascii="Arial" w:hAnsi="Arial" w:cs="Arial"/>
        </w:rPr>
        <w:t>Inadequate or unclear randomisation can lead to a variance in groups, influencing IV</w:t>
      </w:r>
    </w:p>
    <w:p w14:paraId="5EAEF124" w14:textId="77777777" w:rsidR="006A3068" w:rsidRPr="006A3068" w:rsidRDefault="006A3068" w:rsidP="006A3068">
      <w:pPr>
        <w:spacing w:line="480" w:lineRule="auto"/>
        <w:jc w:val="both"/>
        <w:rPr>
          <w:rFonts w:ascii="Arial" w:hAnsi="Arial" w:cs="Arial"/>
        </w:rPr>
      </w:pPr>
      <w:r w:rsidRPr="006A3068">
        <w:rPr>
          <w:rFonts w:ascii="Arial" w:hAnsi="Arial" w:cs="Arial"/>
        </w:rPr>
        <w:t>of the results (Schul and Grimes, 2002) Study 1 and 4 randomised participants using</w:t>
      </w:r>
    </w:p>
    <w:p w14:paraId="7865DFEB" w14:textId="77777777" w:rsidR="006A3068" w:rsidRPr="006A3068" w:rsidRDefault="006A3068" w:rsidP="006A3068">
      <w:pPr>
        <w:spacing w:line="480" w:lineRule="auto"/>
        <w:jc w:val="both"/>
        <w:rPr>
          <w:rFonts w:ascii="Arial" w:hAnsi="Arial" w:cs="Arial"/>
        </w:rPr>
      </w:pPr>
      <w:r w:rsidRPr="006A3068">
        <w:rPr>
          <w:rFonts w:ascii="Arial" w:hAnsi="Arial" w:cs="Arial"/>
        </w:rPr>
        <w:t>a computer generator, study 2 used a randomised list, and study 5 and 6 used the</w:t>
      </w:r>
    </w:p>
    <w:p w14:paraId="774C4583" w14:textId="77777777" w:rsidR="006A3068" w:rsidRPr="006A3068" w:rsidRDefault="006A3068" w:rsidP="006A3068">
      <w:pPr>
        <w:spacing w:line="480" w:lineRule="auto"/>
        <w:jc w:val="both"/>
        <w:rPr>
          <w:rFonts w:ascii="Arial" w:hAnsi="Arial" w:cs="Arial"/>
        </w:rPr>
      </w:pPr>
      <w:r w:rsidRPr="006A3068">
        <w:rPr>
          <w:rFonts w:ascii="Arial" w:hAnsi="Arial" w:cs="Arial"/>
        </w:rPr>
        <w:t>lottery method. Computer generated methods are effective at promoting a balance</w:t>
      </w:r>
    </w:p>
    <w:p w14:paraId="44139845" w14:textId="77777777" w:rsidR="006A3068" w:rsidRPr="006A3068" w:rsidRDefault="006A3068" w:rsidP="006A3068">
      <w:pPr>
        <w:spacing w:line="480" w:lineRule="auto"/>
        <w:jc w:val="both"/>
        <w:rPr>
          <w:rFonts w:ascii="Arial" w:hAnsi="Arial" w:cs="Arial"/>
        </w:rPr>
      </w:pPr>
      <w:r w:rsidRPr="006A3068">
        <w:rPr>
          <w:rFonts w:ascii="Arial" w:hAnsi="Arial" w:cs="Arial"/>
        </w:rPr>
        <w:t>between groups, enhancing the IV of study 1 and 4 (Warren et al., 2014). The lottery</w:t>
      </w:r>
    </w:p>
    <w:p w14:paraId="3EC55546" w14:textId="77777777" w:rsidR="006A3068" w:rsidRPr="006A3068" w:rsidRDefault="006A3068" w:rsidP="006A3068">
      <w:pPr>
        <w:spacing w:line="480" w:lineRule="auto"/>
        <w:jc w:val="both"/>
        <w:rPr>
          <w:rFonts w:ascii="Arial" w:hAnsi="Arial" w:cs="Arial"/>
        </w:rPr>
      </w:pPr>
      <w:r w:rsidRPr="006A3068">
        <w:rPr>
          <w:rFonts w:ascii="Arial" w:hAnsi="Arial" w:cs="Arial"/>
        </w:rPr>
        <w:t>method is deemed less valid as numbers are picked by random. This may lead to</w:t>
      </w:r>
    </w:p>
    <w:p w14:paraId="33653FD6" w14:textId="77777777" w:rsidR="006A3068" w:rsidRPr="006A3068" w:rsidRDefault="006A3068" w:rsidP="006A3068">
      <w:pPr>
        <w:spacing w:line="480" w:lineRule="auto"/>
        <w:jc w:val="both"/>
        <w:rPr>
          <w:rFonts w:ascii="Arial" w:hAnsi="Arial" w:cs="Arial"/>
        </w:rPr>
      </w:pPr>
      <w:r w:rsidRPr="006A3068">
        <w:rPr>
          <w:rFonts w:ascii="Arial" w:hAnsi="Arial" w:cs="Arial"/>
        </w:rPr>
        <w:t>confounding variables between each group decreasing, the IV of study 5 and 6</w:t>
      </w:r>
    </w:p>
    <w:p w14:paraId="4E4ED3AD" w14:textId="77777777" w:rsidR="006A3068" w:rsidRPr="006A3068" w:rsidRDefault="006A3068" w:rsidP="006A3068">
      <w:pPr>
        <w:spacing w:line="480" w:lineRule="auto"/>
        <w:jc w:val="both"/>
        <w:rPr>
          <w:rFonts w:ascii="Arial" w:hAnsi="Arial" w:cs="Arial"/>
        </w:rPr>
      </w:pPr>
      <w:r w:rsidRPr="006A3068">
        <w:rPr>
          <w:rFonts w:ascii="Arial" w:hAnsi="Arial" w:cs="Arial"/>
        </w:rPr>
        <w:t>(Suresh, 2016).</w:t>
      </w:r>
    </w:p>
    <w:p w14:paraId="411B7302" w14:textId="77777777" w:rsidR="006A3068" w:rsidRPr="006A3068" w:rsidRDefault="006A3068" w:rsidP="006A3068">
      <w:pPr>
        <w:spacing w:line="480" w:lineRule="auto"/>
        <w:jc w:val="both"/>
        <w:rPr>
          <w:rFonts w:ascii="Arial" w:hAnsi="Arial" w:cs="Arial"/>
        </w:rPr>
      </w:pPr>
    </w:p>
    <w:p w14:paraId="35766696" w14:textId="77777777" w:rsidR="006A3068" w:rsidRPr="006A3068" w:rsidRDefault="006A3068" w:rsidP="006A3068">
      <w:pPr>
        <w:spacing w:line="480" w:lineRule="auto"/>
        <w:jc w:val="both"/>
        <w:rPr>
          <w:rFonts w:ascii="Arial" w:hAnsi="Arial" w:cs="Arial"/>
        </w:rPr>
      </w:pPr>
      <w:r w:rsidRPr="006A3068">
        <w:rPr>
          <w:rFonts w:ascii="Arial" w:hAnsi="Arial" w:cs="Arial"/>
        </w:rPr>
        <w:t>Unmatched groups, which will decrease the IV as results cannot be compared</w:t>
      </w:r>
    </w:p>
    <w:p w14:paraId="1A4A4F4D" w14:textId="77777777" w:rsidR="006A3068" w:rsidRPr="006A3068" w:rsidRDefault="006A3068" w:rsidP="006A3068">
      <w:pPr>
        <w:spacing w:line="480" w:lineRule="auto"/>
        <w:jc w:val="both"/>
        <w:rPr>
          <w:rFonts w:ascii="Arial" w:hAnsi="Arial" w:cs="Arial"/>
        </w:rPr>
      </w:pPr>
      <w:r w:rsidRPr="006A3068">
        <w:rPr>
          <w:rFonts w:ascii="Arial" w:hAnsi="Arial" w:cs="Arial"/>
        </w:rPr>
        <w:t>between groups.</w:t>
      </w:r>
    </w:p>
    <w:p w14:paraId="2FD10967" w14:textId="77777777" w:rsidR="006A3068" w:rsidRPr="006A3068" w:rsidRDefault="006A3068" w:rsidP="006A3068">
      <w:pPr>
        <w:spacing w:line="480" w:lineRule="auto"/>
        <w:jc w:val="both"/>
        <w:rPr>
          <w:rFonts w:ascii="Arial" w:hAnsi="Arial" w:cs="Arial"/>
        </w:rPr>
      </w:pPr>
    </w:p>
    <w:p w14:paraId="01627263" w14:textId="77777777" w:rsidR="006A3068" w:rsidRPr="006A3068" w:rsidRDefault="006A3068" w:rsidP="006A3068">
      <w:pPr>
        <w:spacing w:line="480" w:lineRule="auto"/>
        <w:jc w:val="both"/>
        <w:rPr>
          <w:rFonts w:ascii="Arial" w:hAnsi="Arial" w:cs="Arial"/>
        </w:rPr>
      </w:pPr>
      <w:r w:rsidRPr="006A3068">
        <w:rPr>
          <w:rFonts w:ascii="Arial" w:hAnsi="Arial" w:cs="Arial"/>
        </w:rPr>
        <w:t>Study 1 used probability sampling. This reduces systematic and sampling bias,</w:t>
      </w:r>
    </w:p>
    <w:p w14:paraId="38CAFBC2" w14:textId="77777777" w:rsidR="006A3068" w:rsidRPr="006A3068" w:rsidRDefault="006A3068" w:rsidP="006A3068">
      <w:pPr>
        <w:spacing w:line="480" w:lineRule="auto"/>
        <w:jc w:val="both"/>
        <w:rPr>
          <w:rFonts w:ascii="Arial" w:hAnsi="Arial" w:cs="Arial"/>
        </w:rPr>
      </w:pPr>
      <w:r w:rsidRPr="006A3068">
        <w:rPr>
          <w:rFonts w:ascii="Arial" w:hAnsi="Arial" w:cs="Arial"/>
        </w:rPr>
        <w:t>strengthening the EV as it represents true randomisation of the adult population.</w:t>
      </w:r>
    </w:p>
    <w:p w14:paraId="5E29195E" w14:textId="77777777" w:rsidR="006A3068" w:rsidRPr="006A3068" w:rsidRDefault="006A3068" w:rsidP="006A3068">
      <w:pPr>
        <w:spacing w:line="480" w:lineRule="auto"/>
        <w:jc w:val="both"/>
        <w:rPr>
          <w:rFonts w:ascii="Arial" w:hAnsi="Arial" w:cs="Arial"/>
        </w:rPr>
      </w:pPr>
      <w:r w:rsidRPr="006A3068">
        <w:rPr>
          <w:rFonts w:ascii="Arial" w:hAnsi="Arial" w:cs="Arial"/>
        </w:rPr>
        <w:t>However, this study fails to discuss how participants were recruited, thus errors</w:t>
      </w:r>
    </w:p>
    <w:p w14:paraId="69BF12EC" w14:textId="77777777" w:rsidR="006A3068" w:rsidRPr="006A3068" w:rsidRDefault="006A3068" w:rsidP="006A3068">
      <w:pPr>
        <w:spacing w:line="480" w:lineRule="auto"/>
        <w:jc w:val="both"/>
        <w:rPr>
          <w:rFonts w:ascii="Arial" w:hAnsi="Arial" w:cs="Arial"/>
        </w:rPr>
      </w:pPr>
      <w:r w:rsidRPr="006A3068">
        <w:rPr>
          <w:rFonts w:ascii="Arial" w:hAnsi="Arial" w:cs="Arial"/>
        </w:rPr>
        <w:t>could have been hidden (Clark and Milligan, 2011). Non-probability convenience</w:t>
      </w:r>
    </w:p>
    <w:p w14:paraId="6245D787" w14:textId="77777777" w:rsidR="006A3068" w:rsidRPr="006A3068" w:rsidRDefault="006A3068" w:rsidP="006A3068">
      <w:pPr>
        <w:spacing w:line="480" w:lineRule="auto"/>
        <w:jc w:val="both"/>
        <w:rPr>
          <w:rFonts w:ascii="Arial" w:hAnsi="Arial" w:cs="Arial"/>
        </w:rPr>
      </w:pPr>
      <w:r w:rsidRPr="006A3068">
        <w:rPr>
          <w:rFonts w:ascii="Arial" w:hAnsi="Arial" w:cs="Arial"/>
        </w:rPr>
        <w:t>sampling was carried out in studies 2-6. This technique recruits a sample based on</w:t>
      </w:r>
    </w:p>
    <w:p w14:paraId="2C6A302F"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the convenience of the researcher and does not represent true randomisation of the</w:t>
      </w:r>
    </w:p>
    <w:p w14:paraId="00C74243" w14:textId="77777777" w:rsidR="006A3068" w:rsidRPr="006A3068" w:rsidRDefault="006A3068" w:rsidP="006A3068">
      <w:pPr>
        <w:spacing w:line="480" w:lineRule="auto"/>
        <w:jc w:val="both"/>
        <w:rPr>
          <w:rFonts w:ascii="Arial" w:hAnsi="Arial" w:cs="Arial"/>
        </w:rPr>
      </w:pPr>
      <w:r w:rsidRPr="006A3068">
        <w:rPr>
          <w:rFonts w:ascii="Arial" w:hAnsi="Arial" w:cs="Arial"/>
        </w:rPr>
        <w:t>entire adult population, limiting the EV (Martinez-Mesa et al., 2016; Suresh, 2016).</w:t>
      </w:r>
    </w:p>
    <w:p w14:paraId="7745A6E1" w14:textId="77777777" w:rsidR="006A3068" w:rsidRPr="006A3068" w:rsidRDefault="006A3068" w:rsidP="006A3068">
      <w:pPr>
        <w:spacing w:line="480" w:lineRule="auto"/>
        <w:jc w:val="both"/>
        <w:rPr>
          <w:rFonts w:ascii="Arial" w:hAnsi="Arial" w:cs="Arial"/>
        </w:rPr>
      </w:pPr>
      <w:r w:rsidRPr="006A3068">
        <w:rPr>
          <w:rFonts w:ascii="Arial" w:hAnsi="Arial" w:cs="Arial"/>
        </w:rPr>
        <w:t>Though, it could be justified that probability sampling is not always feasible (Elfil and</w:t>
      </w:r>
    </w:p>
    <w:p w14:paraId="461FFBD4" w14:textId="77777777" w:rsidR="006A3068" w:rsidRPr="006A3068" w:rsidRDefault="006A3068" w:rsidP="006A3068">
      <w:pPr>
        <w:spacing w:line="480" w:lineRule="auto"/>
        <w:jc w:val="both"/>
        <w:rPr>
          <w:rFonts w:ascii="Arial" w:hAnsi="Arial" w:cs="Arial"/>
        </w:rPr>
      </w:pPr>
      <w:r w:rsidRPr="006A3068">
        <w:rPr>
          <w:rFonts w:ascii="Arial" w:hAnsi="Arial" w:cs="Arial"/>
        </w:rPr>
        <w:t>Negida, 2017). Overall, Study 1 demonstrated a stronger sampling technique over</w:t>
      </w:r>
    </w:p>
    <w:p w14:paraId="540CBD38" w14:textId="77777777" w:rsidR="006A3068" w:rsidRPr="006A3068" w:rsidRDefault="006A3068" w:rsidP="006A3068">
      <w:pPr>
        <w:spacing w:line="480" w:lineRule="auto"/>
        <w:jc w:val="both"/>
        <w:rPr>
          <w:rFonts w:ascii="Arial" w:hAnsi="Arial" w:cs="Arial"/>
        </w:rPr>
      </w:pPr>
      <w:r w:rsidRPr="006A3068">
        <w:rPr>
          <w:rFonts w:ascii="Arial" w:hAnsi="Arial" w:cs="Arial"/>
        </w:rPr>
        <w:t>studies 2-6 because convenience sampling fails to represent the entire population of</w:t>
      </w:r>
    </w:p>
    <w:p w14:paraId="07C3F8F2" w14:textId="77777777" w:rsidR="006A3068" w:rsidRPr="006A3068" w:rsidRDefault="006A3068" w:rsidP="006A3068">
      <w:pPr>
        <w:spacing w:line="480" w:lineRule="auto"/>
        <w:jc w:val="both"/>
        <w:rPr>
          <w:rFonts w:ascii="Arial" w:hAnsi="Arial" w:cs="Arial"/>
        </w:rPr>
      </w:pPr>
      <w:r w:rsidRPr="006A3068">
        <w:rPr>
          <w:rFonts w:ascii="Arial" w:hAnsi="Arial" w:cs="Arial"/>
        </w:rPr>
        <w:t>adults and introduces sampling bias (Forrest et al., 2009).</w:t>
      </w:r>
    </w:p>
    <w:p w14:paraId="0432091A" w14:textId="77777777" w:rsidR="006A3068" w:rsidRPr="006A3068" w:rsidRDefault="006A3068" w:rsidP="006A3068">
      <w:pPr>
        <w:spacing w:line="480" w:lineRule="auto"/>
        <w:jc w:val="both"/>
        <w:rPr>
          <w:rFonts w:ascii="Arial" w:hAnsi="Arial" w:cs="Arial"/>
        </w:rPr>
      </w:pPr>
    </w:p>
    <w:p w14:paraId="0E93CBDE" w14:textId="77777777" w:rsidR="006A3068" w:rsidRPr="006A3068" w:rsidRDefault="006A3068" w:rsidP="006A3068">
      <w:pPr>
        <w:spacing w:line="480" w:lineRule="auto"/>
        <w:jc w:val="both"/>
        <w:rPr>
          <w:rFonts w:ascii="Arial" w:hAnsi="Arial" w:cs="Arial"/>
        </w:rPr>
      </w:pPr>
      <w:r w:rsidRPr="006A3068">
        <w:rPr>
          <w:rFonts w:ascii="Arial" w:hAnsi="Arial" w:cs="Arial"/>
        </w:rPr>
        <w:t>Study 1 recruited participants from the general target population, study 2, 4, 5, and 6</w:t>
      </w:r>
    </w:p>
    <w:p w14:paraId="5700B793" w14:textId="77777777" w:rsidR="006A3068" w:rsidRPr="006A3068" w:rsidRDefault="006A3068" w:rsidP="006A3068">
      <w:pPr>
        <w:spacing w:line="480" w:lineRule="auto"/>
        <w:jc w:val="both"/>
        <w:rPr>
          <w:rFonts w:ascii="Arial" w:hAnsi="Arial" w:cs="Arial"/>
        </w:rPr>
      </w:pPr>
      <w:r w:rsidRPr="006A3068">
        <w:rPr>
          <w:rFonts w:ascii="Arial" w:hAnsi="Arial" w:cs="Arial"/>
        </w:rPr>
        <w:t>recruited student volunteers and study 3 recruited patients receiving treatment at a</w:t>
      </w:r>
    </w:p>
    <w:p w14:paraId="518F5785" w14:textId="77777777" w:rsidR="006A3068" w:rsidRPr="006A3068" w:rsidRDefault="006A3068" w:rsidP="006A3068">
      <w:pPr>
        <w:spacing w:line="480" w:lineRule="auto"/>
        <w:jc w:val="both"/>
        <w:rPr>
          <w:rFonts w:ascii="Arial" w:hAnsi="Arial" w:cs="Arial"/>
        </w:rPr>
      </w:pPr>
      <w:r w:rsidRPr="006A3068">
        <w:rPr>
          <w:rFonts w:ascii="Arial" w:hAnsi="Arial" w:cs="Arial"/>
        </w:rPr>
        <w:t>dental clinic. Volunteer sampling lowers the EV because it does not representability</w:t>
      </w:r>
    </w:p>
    <w:p w14:paraId="031D7059" w14:textId="77777777" w:rsidR="006A3068" w:rsidRPr="006A3068" w:rsidRDefault="006A3068" w:rsidP="006A3068">
      <w:pPr>
        <w:spacing w:line="480" w:lineRule="auto"/>
        <w:jc w:val="both"/>
        <w:rPr>
          <w:rFonts w:ascii="Arial" w:hAnsi="Arial" w:cs="Arial"/>
        </w:rPr>
      </w:pPr>
      <w:r w:rsidRPr="006A3068">
        <w:rPr>
          <w:rFonts w:ascii="Arial" w:hAnsi="Arial" w:cs="Arial"/>
        </w:rPr>
        <w:t>of the entire adult population, introducing volunteer bias REF. Earl-slater (2002)</w:t>
      </w:r>
    </w:p>
    <w:p w14:paraId="1B6BB072" w14:textId="77777777" w:rsidR="006A3068" w:rsidRPr="006A3068" w:rsidRDefault="006A3068" w:rsidP="006A3068">
      <w:pPr>
        <w:spacing w:line="480" w:lineRule="auto"/>
        <w:jc w:val="both"/>
        <w:rPr>
          <w:rFonts w:ascii="Arial" w:hAnsi="Arial" w:cs="Arial"/>
        </w:rPr>
      </w:pPr>
      <w:r w:rsidRPr="006A3068">
        <w:rPr>
          <w:rFonts w:ascii="Arial" w:hAnsi="Arial" w:cs="Arial"/>
        </w:rPr>
        <w:t>states volunteers can have significantly different characteristics or respond differently</w:t>
      </w:r>
    </w:p>
    <w:p w14:paraId="0D5CBC0B" w14:textId="77777777" w:rsidR="006A3068" w:rsidRPr="006A3068" w:rsidRDefault="006A3068" w:rsidP="006A3068">
      <w:pPr>
        <w:spacing w:line="480" w:lineRule="auto"/>
        <w:jc w:val="both"/>
        <w:rPr>
          <w:rFonts w:ascii="Arial" w:hAnsi="Arial" w:cs="Arial"/>
        </w:rPr>
      </w:pPr>
      <w:r w:rsidRPr="006A3068">
        <w:rPr>
          <w:rFonts w:ascii="Arial" w:hAnsi="Arial" w:cs="Arial"/>
        </w:rPr>
        <w:t>to treatment, leading the EV to be threatened in study 2, 4, 5, and 6. Furthermore,</w:t>
      </w:r>
    </w:p>
    <w:p w14:paraId="39A6A612" w14:textId="77777777" w:rsidR="006A3068" w:rsidRPr="006A3068" w:rsidRDefault="006A3068" w:rsidP="006A3068">
      <w:pPr>
        <w:spacing w:line="480" w:lineRule="auto"/>
        <w:jc w:val="both"/>
        <w:rPr>
          <w:rFonts w:ascii="Arial" w:hAnsi="Arial" w:cs="Arial"/>
        </w:rPr>
      </w:pPr>
      <w:r w:rsidRPr="006A3068">
        <w:rPr>
          <w:rFonts w:ascii="Arial" w:hAnsi="Arial" w:cs="Arial"/>
        </w:rPr>
        <w:t>dental students were recruited in study ****, this is a major flaw as these students</w:t>
      </w:r>
    </w:p>
    <w:p w14:paraId="493DE398" w14:textId="77777777" w:rsidR="006A3068" w:rsidRPr="006A3068" w:rsidRDefault="006A3068" w:rsidP="006A3068">
      <w:pPr>
        <w:spacing w:line="480" w:lineRule="auto"/>
        <w:jc w:val="both"/>
        <w:rPr>
          <w:rFonts w:ascii="Arial" w:hAnsi="Arial" w:cs="Arial"/>
        </w:rPr>
      </w:pPr>
      <w:r w:rsidRPr="006A3068">
        <w:rPr>
          <w:rFonts w:ascii="Arial" w:hAnsi="Arial" w:cs="Arial"/>
        </w:rPr>
        <w:t>have a higher level of good oral hygiene due to their extensive knowledge, thus the</w:t>
      </w:r>
    </w:p>
    <w:p w14:paraId="7DB15FB8" w14:textId="77777777" w:rsidR="006A3068" w:rsidRPr="006A3068" w:rsidRDefault="006A3068" w:rsidP="006A3068">
      <w:pPr>
        <w:spacing w:line="480" w:lineRule="auto"/>
        <w:jc w:val="both"/>
        <w:rPr>
          <w:rFonts w:ascii="Arial" w:hAnsi="Arial" w:cs="Arial"/>
        </w:rPr>
      </w:pPr>
      <w:r w:rsidRPr="006A3068">
        <w:rPr>
          <w:rFonts w:ascii="Arial" w:hAnsi="Arial" w:cs="Arial"/>
        </w:rPr>
        <w:t>effectiveness of AV at plaque reduction could be a factor of good oral hygiene, rather</w:t>
      </w:r>
    </w:p>
    <w:p w14:paraId="77A97EB7" w14:textId="552EC110" w:rsidR="006A3068" w:rsidRPr="006A3068" w:rsidRDefault="006A3068" w:rsidP="006A3068">
      <w:pPr>
        <w:spacing w:line="480" w:lineRule="auto"/>
        <w:jc w:val="both"/>
        <w:rPr>
          <w:rFonts w:ascii="Arial" w:hAnsi="Arial" w:cs="Arial"/>
        </w:rPr>
      </w:pPr>
      <w:r w:rsidRPr="006A3068">
        <w:rPr>
          <w:rFonts w:ascii="Arial" w:hAnsi="Arial" w:cs="Arial"/>
        </w:rPr>
        <w:t>than the effects of AV alone, reducing the EV (Harmon, Oosterbeek and Walker,</w:t>
      </w:r>
    </w:p>
    <w:p w14:paraId="3C6F1BE8" w14:textId="77777777" w:rsidR="006A3068" w:rsidRPr="006A3068" w:rsidRDefault="006A3068" w:rsidP="006A3068">
      <w:pPr>
        <w:spacing w:line="480" w:lineRule="auto"/>
        <w:jc w:val="both"/>
        <w:rPr>
          <w:rFonts w:ascii="Arial" w:hAnsi="Arial" w:cs="Arial"/>
        </w:rPr>
      </w:pPr>
      <w:r w:rsidRPr="006A3068">
        <w:rPr>
          <w:rFonts w:ascii="Arial" w:hAnsi="Arial" w:cs="Arial"/>
        </w:rPr>
        <w:t>2000).</w:t>
      </w:r>
    </w:p>
    <w:p w14:paraId="0D8E5CA4" w14:textId="77777777" w:rsidR="006A3068" w:rsidRPr="006A3068" w:rsidRDefault="006A3068" w:rsidP="006A3068">
      <w:pPr>
        <w:spacing w:line="480" w:lineRule="auto"/>
        <w:jc w:val="both"/>
        <w:rPr>
          <w:rFonts w:ascii="Arial" w:hAnsi="Arial" w:cs="Arial"/>
        </w:rPr>
      </w:pPr>
    </w:p>
    <w:p w14:paraId="2984AC63" w14:textId="77777777" w:rsidR="006A3068" w:rsidRPr="006A3068" w:rsidRDefault="006A3068" w:rsidP="006A3068">
      <w:pPr>
        <w:spacing w:line="480" w:lineRule="auto"/>
        <w:jc w:val="both"/>
        <w:rPr>
          <w:rFonts w:ascii="Arial" w:hAnsi="Arial" w:cs="Arial"/>
        </w:rPr>
      </w:pPr>
      <w:r w:rsidRPr="006A3068">
        <w:rPr>
          <w:rFonts w:ascii="Arial" w:hAnsi="Arial" w:cs="Arial"/>
        </w:rPr>
        <w:t>Sample size power analysis was conducted in study 1, 4, 5, and 6 demonstrating</w:t>
      </w:r>
    </w:p>
    <w:p w14:paraId="61D61D44" w14:textId="77777777" w:rsidR="006A3068" w:rsidRPr="006A3068" w:rsidRDefault="006A3068" w:rsidP="006A3068">
      <w:pPr>
        <w:spacing w:line="480" w:lineRule="auto"/>
        <w:jc w:val="both"/>
        <w:rPr>
          <w:rFonts w:ascii="Arial" w:hAnsi="Arial" w:cs="Arial"/>
        </w:rPr>
      </w:pPr>
      <w:r w:rsidRPr="006A3068">
        <w:rPr>
          <w:rFonts w:ascii="Arial" w:hAnsi="Arial" w:cs="Arial"/>
        </w:rPr>
        <w:t>higher EV as these studies recruited the necessary number of participants to identify</w:t>
      </w:r>
    </w:p>
    <w:p w14:paraId="6E2DA898"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the effectiveness of AV mouthwash. Hedges and Pigott (2001) claim negligence of a</w:t>
      </w:r>
    </w:p>
    <w:p w14:paraId="68A9C8D3" w14:textId="77777777" w:rsidR="006A3068" w:rsidRPr="006A3068" w:rsidRDefault="006A3068" w:rsidP="006A3068">
      <w:pPr>
        <w:spacing w:line="480" w:lineRule="auto"/>
        <w:jc w:val="both"/>
        <w:rPr>
          <w:rFonts w:ascii="Arial" w:hAnsi="Arial" w:cs="Arial"/>
        </w:rPr>
      </w:pPr>
      <w:r w:rsidRPr="006A3068">
        <w:rPr>
          <w:rFonts w:ascii="Arial" w:hAnsi="Arial" w:cs="Arial"/>
        </w:rPr>
        <w:t>sample size power analysis, has a detrimental effect on the EV of the adult</w:t>
      </w:r>
    </w:p>
    <w:p w14:paraId="548A3F5C" w14:textId="77777777" w:rsidR="006A3068" w:rsidRPr="006A3068" w:rsidRDefault="006A3068" w:rsidP="006A3068">
      <w:pPr>
        <w:spacing w:line="480" w:lineRule="auto"/>
        <w:jc w:val="both"/>
        <w:rPr>
          <w:rFonts w:ascii="Arial" w:hAnsi="Arial" w:cs="Arial"/>
        </w:rPr>
      </w:pPr>
      <w:r w:rsidRPr="006A3068">
        <w:rPr>
          <w:rFonts w:ascii="Arial" w:hAnsi="Arial" w:cs="Arial"/>
        </w:rPr>
        <w:t>population and the validity of the outcome measurement. Study 2 and 3 did not</w:t>
      </w:r>
    </w:p>
    <w:p w14:paraId="56AD9E29" w14:textId="77777777" w:rsidR="006A3068" w:rsidRPr="006A3068" w:rsidRDefault="006A3068" w:rsidP="006A3068">
      <w:pPr>
        <w:spacing w:line="480" w:lineRule="auto"/>
        <w:jc w:val="both"/>
        <w:rPr>
          <w:rFonts w:ascii="Arial" w:hAnsi="Arial" w:cs="Arial"/>
        </w:rPr>
      </w:pPr>
      <w:r w:rsidRPr="006A3068">
        <w:rPr>
          <w:rFonts w:ascii="Arial" w:hAnsi="Arial" w:cs="Arial"/>
        </w:rPr>
        <w:t>conduct a sample analysis, suggesting these papers cannot fully detect the different</w:t>
      </w:r>
    </w:p>
    <w:p w14:paraId="5D9980C1" w14:textId="77777777" w:rsidR="006A3068" w:rsidRPr="006A3068" w:rsidRDefault="006A3068" w:rsidP="006A3068">
      <w:pPr>
        <w:spacing w:line="480" w:lineRule="auto"/>
        <w:jc w:val="both"/>
        <w:rPr>
          <w:rFonts w:ascii="Arial" w:hAnsi="Arial" w:cs="Arial"/>
        </w:rPr>
      </w:pPr>
      <w:r w:rsidRPr="006A3068">
        <w:rPr>
          <w:rFonts w:ascii="Arial" w:hAnsi="Arial" w:cs="Arial"/>
        </w:rPr>
        <w:t>significance antiplaque effects AV and chlorhexidine as an appropriate sample size</w:t>
      </w:r>
    </w:p>
    <w:p w14:paraId="64ED6199" w14:textId="77777777" w:rsidR="006A3068" w:rsidRPr="006A3068" w:rsidRDefault="006A3068" w:rsidP="006A3068">
      <w:pPr>
        <w:spacing w:line="480" w:lineRule="auto"/>
        <w:jc w:val="both"/>
        <w:rPr>
          <w:rFonts w:ascii="Arial" w:hAnsi="Arial" w:cs="Arial"/>
        </w:rPr>
      </w:pPr>
      <w:r w:rsidRPr="006A3068">
        <w:rPr>
          <w:rFonts w:ascii="Arial" w:hAnsi="Arial" w:cs="Arial"/>
        </w:rPr>
        <w:t>may not have been utilised, lowering the EV. Study 2 found significance in plaque</w:t>
      </w:r>
    </w:p>
    <w:p w14:paraId="01C62398" w14:textId="77777777" w:rsidR="006A3068" w:rsidRPr="006A3068" w:rsidRDefault="006A3068" w:rsidP="006A3068">
      <w:pPr>
        <w:spacing w:line="480" w:lineRule="auto"/>
        <w:jc w:val="both"/>
        <w:rPr>
          <w:rFonts w:ascii="Arial" w:hAnsi="Arial" w:cs="Arial"/>
        </w:rPr>
      </w:pPr>
      <w:r w:rsidRPr="006A3068">
        <w:rPr>
          <w:rFonts w:ascii="Arial" w:hAnsi="Arial" w:cs="Arial"/>
        </w:rPr>
        <w:t>control between the AV and chlorhexidine group post assessment, concluding the</w:t>
      </w:r>
    </w:p>
    <w:p w14:paraId="29503F1C" w14:textId="77777777" w:rsidR="006A3068" w:rsidRPr="006A3068" w:rsidRDefault="006A3068" w:rsidP="006A3068">
      <w:pPr>
        <w:spacing w:line="480" w:lineRule="auto"/>
        <w:jc w:val="both"/>
        <w:rPr>
          <w:rFonts w:ascii="Arial" w:hAnsi="Arial" w:cs="Arial"/>
        </w:rPr>
      </w:pPr>
      <w:r w:rsidRPr="006A3068">
        <w:rPr>
          <w:rFonts w:ascii="Arial" w:hAnsi="Arial" w:cs="Arial"/>
        </w:rPr>
        <w:t>AV group as not as effective at plaque control. As no power analysis was conducted,</w:t>
      </w:r>
    </w:p>
    <w:p w14:paraId="0691D431" w14:textId="77777777" w:rsidR="006A3068" w:rsidRPr="006A3068" w:rsidRDefault="006A3068" w:rsidP="006A3068">
      <w:pPr>
        <w:spacing w:line="480" w:lineRule="auto"/>
        <w:jc w:val="both"/>
        <w:rPr>
          <w:rFonts w:ascii="Arial" w:hAnsi="Arial" w:cs="Arial"/>
        </w:rPr>
      </w:pPr>
      <w:r w:rsidRPr="006A3068">
        <w:rPr>
          <w:rFonts w:ascii="Arial" w:hAnsi="Arial" w:cs="Arial"/>
        </w:rPr>
        <w:t>the validity of the statement is threatened. Sample analysis should not be</w:t>
      </w:r>
    </w:p>
    <w:p w14:paraId="23861D11" w14:textId="77777777" w:rsidR="006A3068" w:rsidRPr="006A3068" w:rsidRDefault="006A3068" w:rsidP="006A3068">
      <w:pPr>
        <w:spacing w:line="480" w:lineRule="auto"/>
        <w:jc w:val="both"/>
        <w:rPr>
          <w:rFonts w:ascii="Arial" w:hAnsi="Arial" w:cs="Arial"/>
        </w:rPr>
      </w:pPr>
      <w:r w:rsidRPr="006A3068">
        <w:rPr>
          <w:rFonts w:ascii="Arial" w:hAnsi="Arial" w:cs="Arial"/>
        </w:rPr>
        <w:t>underestimated as it should be carried out to establish the difference between the</w:t>
      </w:r>
    </w:p>
    <w:p w14:paraId="6B15D0AB" w14:textId="77777777" w:rsidR="006A3068" w:rsidRPr="006A3068" w:rsidRDefault="006A3068" w:rsidP="006A3068">
      <w:pPr>
        <w:spacing w:line="480" w:lineRule="auto"/>
        <w:jc w:val="both"/>
        <w:rPr>
          <w:rFonts w:ascii="Arial" w:hAnsi="Arial" w:cs="Arial"/>
        </w:rPr>
      </w:pPr>
      <w:r w:rsidRPr="006A3068">
        <w:rPr>
          <w:rFonts w:ascii="Arial" w:hAnsi="Arial" w:cs="Arial"/>
        </w:rPr>
        <w:t>AV and chlorhexidine group in terms of plaque reduction, side effects and risk factors</w:t>
      </w:r>
    </w:p>
    <w:p w14:paraId="3EF31281" w14:textId="77777777" w:rsidR="006A3068" w:rsidRPr="006A3068" w:rsidRDefault="006A3068" w:rsidP="006A3068">
      <w:pPr>
        <w:spacing w:line="480" w:lineRule="auto"/>
        <w:jc w:val="both"/>
        <w:rPr>
          <w:rFonts w:ascii="Arial" w:hAnsi="Arial" w:cs="Arial"/>
        </w:rPr>
      </w:pPr>
      <w:r w:rsidRPr="006A3068">
        <w:rPr>
          <w:rFonts w:ascii="Arial" w:hAnsi="Arial" w:cs="Arial"/>
        </w:rPr>
        <w:t>of the mouthwash (Nayak, 2010).</w:t>
      </w:r>
    </w:p>
    <w:p w14:paraId="0E19A560" w14:textId="77777777" w:rsidR="006A3068" w:rsidRPr="006A3068" w:rsidRDefault="006A3068" w:rsidP="006A3068">
      <w:pPr>
        <w:spacing w:line="480" w:lineRule="auto"/>
        <w:jc w:val="both"/>
        <w:rPr>
          <w:rFonts w:ascii="Arial" w:hAnsi="Arial" w:cs="Arial"/>
        </w:rPr>
      </w:pPr>
    </w:p>
    <w:p w14:paraId="08EA046F" w14:textId="77777777" w:rsidR="006A3068" w:rsidRPr="006A3068" w:rsidRDefault="006A3068" w:rsidP="006A3068">
      <w:pPr>
        <w:spacing w:line="480" w:lineRule="auto"/>
        <w:jc w:val="both"/>
        <w:rPr>
          <w:rFonts w:ascii="Arial" w:hAnsi="Arial" w:cs="Arial"/>
        </w:rPr>
      </w:pPr>
      <w:r w:rsidRPr="006A3068">
        <w:rPr>
          <w:rFonts w:ascii="Arial" w:hAnsi="Arial" w:cs="Arial"/>
        </w:rPr>
        <w:t>Studies 1 and 4 was conducted for 4 days, study 2 for 14 days, study 3 for 22 days,</w:t>
      </w:r>
    </w:p>
    <w:p w14:paraId="14B8BE6A" w14:textId="77777777" w:rsidR="006A3068" w:rsidRPr="006A3068" w:rsidRDefault="006A3068" w:rsidP="006A3068">
      <w:pPr>
        <w:spacing w:line="480" w:lineRule="auto"/>
        <w:jc w:val="both"/>
        <w:rPr>
          <w:rFonts w:ascii="Arial" w:hAnsi="Arial" w:cs="Arial"/>
        </w:rPr>
      </w:pPr>
      <w:r w:rsidRPr="006A3068">
        <w:rPr>
          <w:rFonts w:ascii="Arial" w:hAnsi="Arial" w:cs="Arial"/>
        </w:rPr>
        <w:t>and study 4 and 5 was conducted for 30 days. The evidence identifies that the study</w:t>
      </w:r>
    </w:p>
    <w:p w14:paraId="0E6DA2CE" w14:textId="77777777" w:rsidR="006A3068" w:rsidRPr="006A3068" w:rsidRDefault="006A3068" w:rsidP="006A3068">
      <w:pPr>
        <w:spacing w:line="480" w:lineRule="auto"/>
        <w:jc w:val="both"/>
        <w:rPr>
          <w:rFonts w:ascii="Arial" w:hAnsi="Arial" w:cs="Arial"/>
        </w:rPr>
      </w:pPr>
      <w:r w:rsidRPr="006A3068">
        <w:rPr>
          <w:rFonts w:ascii="Arial" w:hAnsi="Arial" w:cs="Arial"/>
        </w:rPr>
        <w:t>length of each study cannot predict the long-term effects of AV mouthwash (Lui and</w:t>
      </w:r>
    </w:p>
    <w:p w14:paraId="1F0B7874" w14:textId="77777777" w:rsidR="006A3068" w:rsidRPr="006A3068" w:rsidRDefault="006A3068" w:rsidP="006A3068">
      <w:pPr>
        <w:spacing w:line="480" w:lineRule="auto"/>
        <w:jc w:val="both"/>
        <w:rPr>
          <w:rFonts w:ascii="Arial" w:hAnsi="Arial" w:cs="Arial"/>
        </w:rPr>
      </w:pPr>
      <w:r w:rsidRPr="006A3068">
        <w:rPr>
          <w:rFonts w:ascii="Arial" w:hAnsi="Arial" w:cs="Arial"/>
        </w:rPr>
        <w:t>Chow, 2013). Furthermore, the limited timeframe fails to establish the clinically</w:t>
      </w:r>
    </w:p>
    <w:p w14:paraId="1618B5C9" w14:textId="77777777" w:rsidR="006A3068" w:rsidRPr="006A3068" w:rsidRDefault="006A3068" w:rsidP="006A3068">
      <w:pPr>
        <w:spacing w:line="480" w:lineRule="auto"/>
        <w:jc w:val="both"/>
        <w:rPr>
          <w:rFonts w:ascii="Arial" w:hAnsi="Arial" w:cs="Arial"/>
        </w:rPr>
      </w:pPr>
      <w:r w:rsidRPr="006A3068">
        <w:rPr>
          <w:rFonts w:ascii="Arial" w:hAnsi="Arial" w:cs="Arial"/>
        </w:rPr>
        <w:t>relevant adverse effect of AV mouthwash, limiting the EV of all studies (Lui and</w:t>
      </w:r>
    </w:p>
    <w:p w14:paraId="4D02A9F9" w14:textId="77777777" w:rsidR="006A3068" w:rsidRPr="006A3068" w:rsidRDefault="006A3068" w:rsidP="006A3068">
      <w:pPr>
        <w:spacing w:line="480" w:lineRule="auto"/>
        <w:jc w:val="both"/>
        <w:rPr>
          <w:rFonts w:ascii="Arial" w:hAnsi="Arial" w:cs="Arial"/>
        </w:rPr>
      </w:pPr>
      <w:r w:rsidRPr="006A3068">
        <w:rPr>
          <w:rFonts w:ascii="Arial" w:hAnsi="Arial" w:cs="Arial"/>
        </w:rPr>
        <w:t>Chow, 2013).</w:t>
      </w:r>
    </w:p>
    <w:p w14:paraId="045D8C97" w14:textId="77777777" w:rsidR="006A3068" w:rsidRPr="006A3068" w:rsidRDefault="006A3068" w:rsidP="006A3068">
      <w:pPr>
        <w:spacing w:line="480" w:lineRule="auto"/>
        <w:jc w:val="both"/>
        <w:rPr>
          <w:rFonts w:ascii="Arial" w:hAnsi="Arial" w:cs="Arial"/>
        </w:rPr>
      </w:pPr>
    </w:p>
    <w:p w14:paraId="52817746" w14:textId="18B21F0A" w:rsidR="006A3068" w:rsidRPr="006A3068" w:rsidRDefault="006A3068" w:rsidP="006A3068">
      <w:pPr>
        <w:spacing w:line="480" w:lineRule="auto"/>
        <w:jc w:val="both"/>
        <w:rPr>
          <w:rFonts w:ascii="Arial" w:hAnsi="Arial" w:cs="Arial"/>
        </w:rPr>
      </w:pPr>
      <w:r w:rsidRPr="006A3068">
        <w:rPr>
          <w:rFonts w:ascii="Arial" w:hAnsi="Arial" w:cs="Arial"/>
        </w:rPr>
        <w:t>Blinding is significant in RCTs to prevent conscious and unconscious bias, as a party</w:t>
      </w:r>
    </w:p>
    <w:p w14:paraId="4BC98814"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is kept unaware of what treatment group they have been allocated to (Day, 2000).</w:t>
      </w:r>
    </w:p>
    <w:p w14:paraId="0D764454" w14:textId="77777777" w:rsidR="006A3068" w:rsidRPr="006A3068" w:rsidRDefault="006A3068" w:rsidP="006A3068">
      <w:pPr>
        <w:spacing w:line="480" w:lineRule="auto"/>
        <w:jc w:val="both"/>
        <w:rPr>
          <w:rFonts w:ascii="Arial" w:hAnsi="Arial" w:cs="Arial"/>
        </w:rPr>
      </w:pPr>
      <w:r w:rsidRPr="006A3068">
        <w:rPr>
          <w:rFonts w:ascii="Arial" w:hAnsi="Arial" w:cs="Arial"/>
        </w:rPr>
        <w:t>Single blinding was used in studies 1, 3 as participants were blinded to the</w:t>
      </w:r>
    </w:p>
    <w:p w14:paraId="0D2814EC" w14:textId="77777777" w:rsidR="006A3068" w:rsidRPr="006A3068" w:rsidRDefault="006A3068" w:rsidP="006A3068">
      <w:pPr>
        <w:spacing w:line="480" w:lineRule="auto"/>
        <w:jc w:val="both"/>
        <w:rPr>
          <w:rFonts w:ascii="Arial" w:hAnsi="Arial" w:cs="Arial"/>
        </w:rPr>
      </w:pPr>
      <w:r w:rsidRPr="006A3068">
        <w:rPr>
          <w:rFonts w:ascii="Arial" w:hAnsi="Arial" w:cs="Arial"/>
        </w:rPr>
        <w:t>treatment. Studies 2 and 4 were double-blinded, whereby both the examiner and</w:t>
      </w:r>
    </w:p>
    <w:p w14:paraId="55B7635F" w14:textId="77777777" w:rsidR="006A3068" w:rsidRPr="006A3068" w:rsidRDefault="006A3068" w:rsidP="006A3068">
      <w:pPr>
        <w:spacing w:line="480" w:lineRule="auto"/>
        <w:jc w:val="both"/>
        <w:rPr>
          <w:rFonts w:ascii="Arial" w:hAnsi="Arial" w:cs="Arial"/>
        </w:rPr>
      </w:pPr>
      <w:r w:rsidRPr="006A3068">
        <w:rPr>
          <w:rFonts w:ascii="Arial" w:hAnsi="Arial" w:cs="Arial"/>
        </w:rPr>
        <w:t>participants were blinded. Finally, studies 5 and 6 were triple-blinded where three</w:t>
      </w:r>
    </w:p>
    <w:p w14:paraId="776C11D8" w14:textId="77777777" w:rsidR="006A3068" w:rsidRPr="006A3068" w:rsidRDefault="006A3068" w:rsidP="006A3068">
      <w:pPr>
        <w:spacing w:line="480" w:lineRule="auto"/>
        <w:jc w:val="both"/>
        <w:rPr>
          <w:rFonts w:ascii="Arial" w:hAnsi="Arial" w:cs="Arial"/>
        </w:rPr>
      </w:pPr>
      <w:r w:rsidRPr="006A3068">
        <w:rPr>
          <w:rFonts w:ascii="Arial" w:hAnsi="Arial" w:cs="Arial"/>
        </w:rPr>
        <w:t>parties were not aware of what group is receiving the intervention or comparison.</w:t>
      </w:r>
    </w:p>
    <w:p w14:paraId="07F57F9D" w14:textId="77777777" w:rsidR="006A3068" w:rsidRPr="006A3068" w:rsidRDefault="006A3068" w:rsidP="006A3068">
      <w:pPr>
        <w:spacing w:line="480" w:lineRule="auto"/>
        <w:jc w:val="both"/>
        <w:rPr>
          <w:rFonts w:ascii="Arial" w:hAnsi="Arial" w:cs="Arial"/>
        </w:rPr>
      </w:pPr>
      <w:r w:rsidRPr="006A3068">
        <w:rPr>
          <w:rFonts w:ascii="Arial" w:hAnsi="Arial" w:cs="Arial"/>
        </w:rPr>
        <w:t>Blinding in study 5 involved the participants, examiner, and investigator distributing</w:t>
      </w:r>
    </w:p>
    <w:p w14:paraId="702D4C20" w14:textId="77777777" w:rsidR="006A3068" w:rsidRPr="006A3068" w:rsidRDefault="006A3068" w:rsidP="006A3068">
      <w:pPr>
        <w:spacing w:line="480" w:lineRule="auto"/>
        <w:jc w:val="both"/>
        <w:rPr>
          <w:rFonts w:ascii="Arial" w:hAnsi="Arial" w:cs="Arial"/>
        </w:rPr>
      </w:pPr>
      <w:r w:rsidRPr="006A3068">
        <w:rPr>
          <w:rFonts w:ascii="Arial" w:hAnsi="Arial" w:cs="Arial"/>
        </w:rPr>
        <w:t>the mouthwash. Study 6 involved blinding of the participants, examiner, and the data</w:t>
      </w:r>
    </w:p>
    <w:p w14:paraId="14CE5A45" w14:textId="77777777" w:rsidR="006A3068" w:rsidRPr="006A3068" w:rsidRDefault="006A3068" w:rsidP="006A3068">
      <w:pPr>
        <w:spacing w:line="480" w:lineRule="auto"/>
        <w:jc w:val="both"/>
        <w:rPr>
          <w:rFonts w:ascii="Arial" w:hAnsi="Arial" w:cs="Arial"/>
        </w:rPr>
      </w:pPr>
      <w:r w:rsidRPr="006A3068">
        <w:rPr>
          <w:rFonts w:ascii="Arial" w:hAnsi="Arial" w:cs="Arial"/>
        </w:rPr>
        <w:t>analyser. As study 5 and 6 used a triple blind technique, the effect of AV mouthwash</w:t>
      </w:r>
    </w:p>
    <w:p w14:paraId="4B69B93F" w14:textId="77777777" w:rsidR="006A3068" w:rsidRPr="006A3068" w:rsidRDefault="006A3068" w:rsidP="006A3068">
      <w:pPr>
        <w:spacing w:line="480" w:lineRule="auto"/>
        <w:jc w:val="both"/>
        <w:rPr>
          <w:rFonts w:ascii="Arial" w:hAnsi="Arial" w:cs="Arial"/>
        </w:rPr>
      </w:pPr>
      <w:r w:rsidRPr="006A3068">
        <w:rPr>
          <w:rFonts w:ascii="Arial" w:hAnsi="Arial" w:cs="Arial"/>
        </w:rPr>
        <w:t>on plaque control is considered to have higher validity as bias was minimised (Paige</w:t>
      </w:r>
    </w:p>
    <w:p w14:paraId="31F477DC" w14:textId="77777777" w:rsidR="006A3068" w:rsidRPr="006A3068" w:rsidRDefault="006A3068" w:rsidP="006A3068">
      <w:pPr>
        <w:spacing w:line="480" w:lineRule="auto"/>
        <w:jc w:val="both"/>
        <w:rPr>
          <w:rFonts w:ascii="Arial" w:hAnsi="Arial" w:cs="Arial"/>
        </w:rPr>
      </w:pPr>
      <w:r w:rsidRPr="006A3068">
        <w:rPr>
          <w:rFonts w:ascii="Arial" w:hAnsi="Arial" w:cs="Arial"/>
        </w:rPr>
        <w:t>and Persch, 2013.</w:t>
      </w:r>
    </w:p>
    <w:p w14:paraId="0AA701D3" w14:textId="77777777" w:rsidR="006A3068" w:rsidRPr="006A3068" w:rsidRDefault="006A3068" w:rsidP="006A3068">
      <w:pPr>
        <w:spacing w:line="480" w:lineRule="auto"/>
        <w:jc w:val="both"/>
        <w:rPr>
          <w:rFonts w:ascii="Arial" w:hAnsi="Arial" w:cs="Arial"/>
        </w:rPr>
      </w:pPr>
    </w:p>
    <w:p w14:paraId="43FDB965" w14:textId="77777777" w:rsidR="006A3068" w:rsidRPr="006A3068" w:rsidRDefault="006A3068" w:rsidP="006A3068">
      <w:pPr>
        <w:spacing w:line="480" w:lineRule="auto"/>
        <w:jc w:val="both"/>
        <w:rPr>
          <w:rFonts w:ascii="Arial" w:hAnsi="Arial" w:cs="Arial"/>
        </w:rPr>
      </w:pPr>
      <w:r w:rsidRPr="006A3068">
        <w:rPr>
          <w:rFonts w:ascii="Arial" w:hAnsi="Arial" w:cs="Arial"/>
        </w:rPr>
        <w:t>The geographical location of all the included studies was conducted in India. As this</w:t>
      </w:r>
    </w:p>
    <w:p w14:paraId="77BE24F0" w14:textId="77777777" w:rsidR="006A3068" w:rsidRPr="006A3068" w:rsidRDefault="006A3068" w:rsidP="006A3068">
      <w:pPr>
        <w:spacing w:line="480" w:lineRule="auto"/>
        <w:jc w:val="both"/>
        <w:rPr>
          <w:rFonts w:ascii="Arial" w:hAnsi="Arial" w:cs="Arial"/>
        </w:rPr>
      </w:pPr>
      <w:r w:rsidRPr="006A3068">
        <w:rPr>
          <w:rFonts w:ascii="Arial" w:hAnsi="Arial" w:cs="Arial"/>
        </w:rPr>
        <w:t>review aims to generalise to the Adult population, the EV of these results are limited</w:t>
      </w:r>
    </w:p>
    <w:p w14:paraId="549C15CE" w14:textId="77777777" w:rsidR="006A3068" w:rsidRPr="006A3068" w:rsidRDefault="006A3068" w:rsidP="006A3068">
      <w:pPr>
        <w:spacing w:line="480" w:lineRule="auto"/>
        <w:jc w:val="both"/>
        <w:rPr>
          <w:rFonts w:ascii="Arial" w:hAnsi="Arial" w:cs="Arial"/>
        </w:rPr>
      </w:pPr>
      <w:r w:rsidRPr="006A3068">
        <w:rPr>
          <w:rFonts w:ascii="Arial" w:hAnsi="Arial" w:cs="Arial"/>
        </w:rPr>
        <w:t>as geographical bias is evident (Craig and Smyth, 2007). Therefore, the results only</w:t>
      </w:r>
    </w:p>
    <w:p w14:paraId="02FD5B2D" w14:textId="77777777" w:rsidR="006A3068" w:rsidRPr="006A3068" w:rsidRDefault="006A3068" w:rsidP="006A3068">
      <w:pPr>
        <w:spacing w:line="480" w:lineRule="auto"/>
        <w:jc w:val="both"/>
        <w:rPr>
          <w:rFonts w:ascii="Arial" w:hAnsi="Arial" w:cs="Arial"/>
        </w:rPr>
      </w:pPr>
      <w:r w:rsidRPr="006A3068">
        <w:rPr>
          <w:rFonts w:ascii="Arial" w:hAnsi="Arial" w:cs="Arial"/>
        </w:rPr>
        <w:t>provide significance to the Indian population whereas it may not be significant to the</w:t>
      </w:r>
    </w:p>
    <w:p w14:paraId="4C9F90EF" w14:textId="77777777" w:rsidR="006A3068" w:rsidRPr="006A3068" w:rsidRDefault="006A3068" w:rsidP="006A3068">
      <w:pPr>
        <w:spacing w:line="480" w:lineRule="auto"/>
        <w:jc w:val="both"/>
        <w:rPr>
          <w:rFonts w:ascii="Arial" w:hAnsi="Arial" w:cs="Arial"/>
        </w:rPr>
      </w:pPr>
      <w:r w:rsidRPr="006A3068">
        <w:rPr>
          <w:rFonts w:ascii="Arial" w:hAnsi="Arial" w:cs="Arial"/>
        </w:rPr>
        <w:t>UK. Hence, the ability to generalise the effectiveness of AV at plaque control is</w:t>
      </w:r>
    </w:p>
    <w:p w14:paraId="2087F486" w14:textId="77777777" w:rsidR="006A3068" w:rsidRPr="006A3068" w:rsidRDefault="006A3068" w:rsidP="006A3068">
      <w:pPr>
        <w:spacing w:line="480" w:lineRule="auto"/>
        <w:jc w:val="both"/>
        <w:rPr>
          <w:rFonts w:ascii="Arial" w:hAnsi="Arial" w:cs="Arial"/>
        </w:rPr>
      </w:pPr>
      <w:r w:rsidRPr="006A3068">
        <w:rPr>
          <w:rFonts w:ascii="Arial" w:hAnsi="Arial" w:cs="Arial"/>
        </w:rPr>
        <w:t>limited.</w:t>
      </w:r>
    </w:p>
    <w:p w14:paraId="1ABC7F0A" w14:textId="77777777" w:rsidR="006A3068" w:rsidRPr="006A3068" w:rsidRDefault="006A3068" w:rsidP="006A3068">
      <w:pPr>
        <w:spacing w:line="480" w:lineRule="auto"/>
        <w:jc w:val="both"/>
        <w:rPr>
          <w:rFonts w:ascii="Arial" w:hAnsi="Arial" w:cs="Arial"/>
        </w:rPr>
      </w:pPr>
    </w:p>
    <w:p w14:paraId="4C626B9D" w14:textId="77777777" w:rsidR="006A3068" w:rsidRPr="006A3068" w:rsidRDefault="006A3068" w:rsidP="006A3068">
      <w:pPr>
        <w:spacing w:line="480" w:lineRule="auto"/>
        <w:jc w:val="both"/>
        <w:rPr>
          <w:rFonts w:ascii="Arial" w:hAnsi="Arial" w:cs="Arial"/>
        </w:rPr>
      </w:pPr>
      <w:r w:rsidRPr="006A3068">
        <w:rPr>
          <w:rFonts w:ascii="Arial" w:hAnsi="Arial" w:cs="Arial"/>
        </w:rPr>
        <w:t>As these studies aim to assess PI in systematically healthy adults, it would be most</w:t>
      </w:r>
    </w:p>
    <w:p w14:paraId="76C73CB9" w14:textId="77777777" w:rsidR="006A3068" w:rsidRPr="006A3068" w:rsidRDefault="006A3068" w:rsidP="006A3068">
      <w:pPr>
        <w:spacing w:line="480" w:lineRule="auto"/>
        <w:jc w:val="both"/>
        <w:rPr>
          <w:rFonts w:ascii="Arial" w:hAnsi="Arial" w:cs="Arial"/>
        </w:rPr>
      </w:pPr>
      <w:r w:rsidRPr="006A3068">
        <w:rPr>
          <w:rFonts w:ascii="Arial" w:hAnsi="Arial" w:cs="Arial"/>
        </w:rPr>
        <w:t>appropriate to assess this index in a dental care setting, ensuring constancy of data</w:t>
      </w:r>
    </w:p>
    <w:p w14:paraId="54718B7A" w14:textId="77777777" w:rsidR="006A3068" w:rsidRPr="006A3068" w:rsidRDefault="006A3068" w:rsidP="006A3068">
      <w:pPr>
        <w:spacing w:line="480" w:lineRule="auto"/>
        <w:jc w:val="both"/>
        <w:rPr>
          <w:rFonts w:ascii="Arial" w:hAnsi="Arial" w:cs="Arial"/>
        </w:rPr>
      </w:pPr>
      <w:r w:rsidRPr="006A3068">
        <w:rPr>
          <w:rFonts w:ascii="Arial" w:hAnsi="Arial" w:cs="Arial"/>
        </w:rPr>
        <w:t>REF. The setting of the measurement collection was not mentioned in these studies</w:t>
      </w:r>
    </w:p>
    <w:p w14:paraId="2300B458"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however the participant were all gained from dental institutes. Conversely, targeting</w:t>
      </w:r>
    </w:p>
    <w:p w14:paraId="02B295E8" w14:textId="77777777" w:rsidR="006A3068" w:rsidRPr="006A3068" w:rsidRDefault="006A3068" w:rsidP="006A3068">
      <w:pPr>
        <w:spacing w:line="480" w:lineRule="auto"/>
        <w:jc w:val="both"/>
        <w:rPr>
          <w:rFonts w:ascii="Arial" w:hAnsi="Arial" w:cs="Arial"/>
        </w:rPr>
      </w:pPr>
      <w:r w:rsidRPr="006A3068">
        <w:rPr>
          <w:rFonts w:ascii="Arial" w:hAnsi="Arial" w:cs="Arial"/>
        </w:rPr>
        <w:t>participants in more the one dental institute would have increased the sample size</w:t>
      </w:r>
    </w:p>
    <w:p w14:paraId="182D8CFF" w14:textId="77777777" w:rsidR="006A3068" w:rsidRPr="006A3068" w:rsidRDefault="006A3068" w:rsidP="006A3068">
      <w:pPr>
        <w:spacing w:line="480" w:lineRule="auto"/>
        <w:jc w:val="both"/>
        <w:rPr>
          <w:rFonts w:ascii="Arial" w:hAnsi="Arial" w:cs="Arial"/>
        </w:rPr>
      </w:pPr>
      <w:r w:rsidRPr="006A3068">
        <w:rPr>
          <w:rFonts w:ascii="Arial" w:hAnsi="Arial" w:cs="Arial"/>
        </w:rPr>
        <w:t>and EV.</w:t>
      </w:r>
    </w:p>
    <w:p w14:paraId="2686D075" w14:textId="77777777" w:rsidR="006A3068" w:rsidRPr="006A3068" w:rsidRDefault="006A3068" w:rsidP="006A3068">
      <w:pPr>
        <w:spacing w:line="480" w:lineRule="auto"/>
        <w:jc w:val="both"/>
        <w:rPr>
          <w:rFonts w:ascii="Arial" w:hAnsi="Arial" w:cs="Arial"/>
        </w:rPr>
      </w:pPr>
    </w:p>
    <w:p w14:paraId="1CF7DD5E" w14:textId="77777777" w:rsidR="006A3068" w:rsidRPr="006A3068" w:rsidRDefault="006A3068" w:rsidP="006A3068">
      <w:pPr>
        <w:spacing w:line="480" w:lineRule="auto"/>
        <w:jc w:val="both"/>
        <w:rPr>
          <w:rFonts w:ascii="Arial" w:hAnsi="Arial" w:cs="Arial"/>
        </w:rPr>
      </w:pPr>
      <w:r w:rsidRPr="006A3068">
        <w:rPr>
          <w:rFonts w:ascii="Arial" w:hAnsi="Arial" w:cs="Arial"/>
        </w:rPr>
        <w:t>Comparability of groups ensures each group is equal in baseline characteristics,</w:t>
      </w:r>
    </w:p>
    <w:p w14:paraId="6BF40FD9" w14:textId="77777777" w:rsidR="006A3068" w:rsidRPr="006A3068" w:rsidRDefault="006A3068" w:rsidP="006A3068">
      <w:pPr>
        <w:spacing w:line="480" w:lineRule="auto"/>
        <w:jc w:val="both"/>
        <w:rPr>
          <w:rFonts w:ascii="Arial" w:hAnsi="Arial" w:cs="Arial"/>
        </w:rPr>
      </w:pPr>
      <w:r w:rsidRPr="006A3068">
        <w:rPr>
          <w:rFonts w:ascii="Arial" w:hAnsi="Arial" w:cs="Arial"/>
        </w:rPr>
        <w:t>eliminating extraneous variables which can affect the dependent variable (Berger,</w:t>
      </w:r>
    </w:p>
    <w:p w14:paraId="0D10FA96" w14:textId="77777777" w:rsidR="006A3068" w:rsidRPr="006A3068" w:rsidRDefault="006A3068" w:rsidP="006A3068">
      <w:pPr>
        <w:spacing w:line="480" w:lineRule="auto"/>
        <w:jc w:val="both"/>
        <w:rPr>
          <w:rFonts w:ascii="Arial" w:hAnsi="Arial" w:cs="Arial"/>
        </w:rPr>
      </w:pPr>
      <w:r w:rsidRPr="006A3068">
        <w:rPr>
          <w:rFonts w:ascii="Arial" w:hAnsi="Arial" w:cs="Arial"/>
        </w:rPr>
        <w:t>2006). Demographics were not evaluated in all studies, but only the between-group</w:t>
      </w:r>
    </w:p>
    <w:p w14:paraId="5F69FE9E" w14:textId="77777777" w:rsidR="006A3068" w:rsidRPr="006A3068" w:rsidRDefault="006A3068" w:rsidP="006A3068">
      <w:pPr>
        <w:spacing w:line="480" w:lineRule="auto"/>
        <w:jc w:val="both"/>
        <w:rPr>
          <w:rFonts w:ascii="Arial" w:hAnsi="Arial" w:cs="Arial"/>
        </w:rPr>
      </w:pPr>
      <w:r w:rsidRPr="006A3068">
        <w:rPr>
          <w:rFonts w:ascii="Arial" w:hAnsi="Arial" w:cs="Arial"/>
        </w:rPr>
        <w:t>comparison based on PI, which yielded a p-value &amp;lt;0.05 apart from study 2, that</w:t>
      </w:r>
    </w:p>
    <w:p w14:paraId="0059E119" w14:textId="77777777" w:rsidR="006A3068" w:rsidRPr="006A3068" w:rsidRDefault="006A3068" w:rsidP="006A3068">
      <w:pPr>
        <w:spacing w:line="480" w:lineRule="auto"/>
        <w:jc w:val="both"/>
        <w:rPr>
          <w:rFonts w:ascii="Arial" w:hAnsi="Arial" w:cs="Arial"/>
        </w:rPr>
      </w:pPr>
      <w:r w:rsidRPr="006A3068">
        <w:rPr>
          <w:rFonts w:ascii="Arial" w:hAnsi="Arial" w:cs="Arial"/>
        </w:rPr>
        <w:t>demonstrated a p-value &amp;gt;0.53. Although this shows there are no statistical</w:t>
      </w:r>
    </w:p>
    <w:p w14:paraId="131D2C90" w14:textId="77777777" w:rsidR="006A3068" w:rsidRPr="006A3068" w:rsidRDefault="006A3068" w:rsidP="006A3068">
      <w:pPr>
        <w:spacing w:line="480" w:lineRule="auto"/>
        <w:jc w:val="both"/>
        <w:rPr>
          <w:rFonts w:ascii="Arial" w:hAnsi="Arial" w:cs="Arial"/>
        </w:rPr>
      </w:pPr>
      <w:r w:rsidRPr="006A3068">
        <w:rPr>
          <w:rFonts w:ascii="Arial" w:hAnsi="Arial" w:cs="Arial"/>
        </w:rPr>
        <w:t>differences of PI between each group post-assessment, it is unjustified to conclude</w:t>
      </w:r>
    </w:p>
    <w:p w14:paraId="614357CB" w14:textId="77777777" w:rsidR="006A3068" w:rsidRPr="006A3068" w:rsidRDefault="006A3068" w:rsidP="006A3068">
      <w:pPr>
        <w:spacing w:line="480" w:lineRule="auto"/>
        <w:jc w:val="both"/>
        <w:rPr>
          <w:rFonts w:ascii="Arial" w:hAnsi="Arial" w:cs="Arial"/>
        </w:rPr>
      </w:pPr>
      <w:r w:rsidRPr="006A3068">
        <w:rPr>
          <w:rFonts w:ascii="Arial" w:hAnsi="Arial" w:cs="Arial"/>
        </w:rPr>
        <w:t>that demographics cannot affect the results of the trial, decreasing the IV (de Boer et</w:t>
      </w:r>
    </w:p>
    <w:p w14:paraId="6F8BF9E4" w14:textId="77777777" w:rsidR="006A3068" w:rsidRPr="006A3068" w:rsidRDefault="006A3068" w:rsidP="006A3068">
      <w:pPr>
        <w:spacing w:line="480" w:lineRule="auto"/>
        <w:jc w:val="both"/>
        <w:rPr>
          <w:rFonts w:ascii="Arial" w:hAnsi="Arial" w:cs="Arial"/>
        </w:rPr>
      </w:pPr>
      <w:r w:rsidRPr="006A3068">
        <w:rPr>
          <w:rFonts w:ascii="Arial" w:hAnsi="Arial" w:cs="Arial"/>
        </w:rPr>
        <w:t>al., 2015). This is because confounding variables such as diet can contribute to</w:t>
      </w:r>
    </w:p>
    <w:p w14:paraId="67FE8880" w14:textId="77777777" w:rsidR="006A3068" w:rsidRPr="006A3068" w:rsidRDefault="006A3068" w:rsidP="006A3068">
      <w:pPr>
        <w:spacing w:line="480" w:lineRule="auto"/>
        <w:jc w:val="both"/>
        <w:rPr>
          <w:rFonts w:ascii="Arial" w:hAnsi="Arial" w:cs="Arial"/>
        </w:rPr>
      </w:pPr>
      <w:r w:rsidRPr="006A3068">
        <w:rPr>
          <w:rFonts w:ascii="Arial" w:hAnsi="Arial" w:cs="Arial"/>
        </w:rPr>
        <w:t>increasing levels of plaque, so if one group has a high sugary diet compared to the</w:t>
      </w:r>
    </w:p>
    <w:p w14:paraId="2AC78D43" w14:textId="77777777" w:rsidR="006A3068" w:rsidRPr="006A3068" w:rsidRDefault="006A3068" w:rsidP="006A3068">
      <w:pPr>
        <w:spacing w:line="480" w:lineRule="auto"/>
        <w:jc w:val="both"/>
        <w:rPr>
          <w:rFonts w:ascii="Arial" w:hAnsi="Arial" w:cs="Arial"/>
        </w:rPr>
      </w:pPr>
      <w:r w:rsidRPr="006A3068">
        <w:rPr>
          <w:rFonts w:ascii="Arial" w:hAnsi="Arial" w:cs="Arial"/>
        </w:rPr>
        <w:t>other, the quantity of plaque would be greater, yielding significant results from</w:t>
      </w:r>
    </w:p>
    <w:p w14:paraId="4483195C" w14:textId="77777777" w:rsidR="006A3068" w:rsidRPr="006A3068" w:rsidRDefault="006A3068" w:rsidP="006A3068">
      <w:pPr>
        <w:spacing w:line="480" w:lineRule="auto"/>
        <w:jc w:val="both"/>
        <w:rPr>
          <w:rFonts w:ascii="Arial" w:hAnsi="Arial" w:cs="Arial"/>
        </w:rPr>
      </w:pPr>
      <w:r w:rsidRPr="006A3068">
        <w:rPr>
          <w:rFonts w:ascii="Arial" w:hAnsi="Arial" w:cs="Arial"/>
        </w:rPr>
        <w:t>extraneous various and not the intervention or comparison.</w:t>
      </w:r>
    </w:p>
    <w:p w14:paraId="7470A5FA" w14:textId="77777777" w:rsidR="006A3068" w:rsidRPr="006A3068" w:rsidRDefault="006A3068" w:rsidP="006A3068">
      <w:pPr>
        <w:spacing w:line="480" w:lineRule="auto"/>
        <w:jc w:val="both"/>
        <w:rPr>
          <w:rFonts w:ascii="Arial" w:hAnsi="Arial" w:cs="Arial"/>
        </w:rPr>
      </w:pPr>
    </w:p>
    <w:p w14:paraId="209C5392" w14:textId="77777777" w:rsidR="006A3068" w:rsidRPr="006A3068" w:rsidRDefault="006A3068" w:rsidP="006A3068">
      <w:pPr>
        <w:spacing w:line="480" w:lineRule="auto"/>
        <w:jc w:val="both"/>
        <w:rPr>
          <w:rFonts w:ascii="Arial" w:hAnsi="Arial" w:cs="Arial"/>
        </w:rPr>
      </w:pPr>
      <w:r w:rsidRPr="006A3068">
        <w:rPr>
          <w:rFonts w:ascii="Arial" w:hAnsi="Arial" w:cs="Arial"/>
        </w:rPr>
        <w:t>As displayed in Figure 8, study 2 and 5 presented higher female percentage, though</w:t>
      </w:r>
    </w:p>
    <w:p w14:paraId="283EC34F" w14:textId="77777777" w:rsidR="006A3068" w:rsidRPr="006A3068" w:rsidRDefault="006A3068" w:rsidP="006A3068">
      <w:pPr>
        <w:spacing w:line="480" w:lineRule="auto"/>
        <w:jc w:val="both"/>
        <w:rPr>
          <w:rFonts w:ascii="Arial" w:hAnsi="Arial" w:cs="Arial"/>
        </w:rPr>
      </w:pPr>
      <w:r w:rsidRPr="006A3068">
        <w:rPr>
          <w:rFonts w:ascii="Arial" w:hAnsi="Arial" w:cs="Arial"/>
        </w:rPr>
        <w:t>the differences were not highly different; study 2 contained 52% of females and</w:t>
      </w:r>
    </w:p>
    <w:p w14:paraId="0AD77B2E" w14:textId="77777777" w:rsidR="006A3068" w:rsidRPr="006A3068" w:rsidRDefault="006A3068" w:rsidP="006A3068">
      <w:pPr>
        <w:spacing w:line="480" w:lineRule="auto"/>
        <w:jc w:val="both"/>
        <w:rPr>
          <w:rFonts w:ascii="Arial" w:hAnsi="Arial" w:cs="Arial"/>
        </w:rPr>
      </w:pPr>
      <w:r w:rsidRPr="006A3068">
        <w:rPr>
          <w:rFonts w:ascii="Arial" w:hAnsi="Arial" w:cs="Arial"/>
        </w:rPr>
        <w:t>study 5 had 54%. This strengthens the IV over study 1, 3, 4, and 5 as gender was</w:t>
      </w:r>
    </w:p>
    <w:p w14:paraId="079D4026" w14:textId="77777777" w:rsidR="006A3068" w:rsidRPr="006A3068" w:rsidRDefault="006A3068" w:rsidP="006A3068">
      <w:pPr>
        <w:spacing w:line="480" w:lineRule="auto"/>
        <w:jc w:val="both"/>
        <w:rPr>
          <w:rFonts w:ascii="Arial" w:hAnsi="Arial" w:cs="Arial"/>
        </w:rPr>
      </w:pPr>
      <w:r w:rsidRPr="006A3068">
        <w:rPr>
          <w:rFonts w:ascii="Arial" w:hAnsi="Arial" w:cs="Arial"/>
        </w:rPr>
        <w:t>not mentioned. Therefore, there could have been a high difference in gender</w:t>
      </w:r>
    </w:p>
    <w:p w14:paraId="36B29A44" w14:textId="77777777" w:rsidR="006A3068" w:rsidRPr="006A3068" w:rsidRDefault="006A3068" w:rsidP="006A3068">
      <w:pPr>
        <w:spacing w:line="480" w:lineRule="auto"/>
        <w:jc w:val="both"/>
        <w:rPr>
          <w:rFonts w:ascii="Arial" w:hAnsi="Arial" w:cs="Arial"/>
        </w:rPr>
      </w:pPr>
      <w:r w:rsidRPr="006A3068">
        <w:rPr>
          <w:rFonts w:ascii="Arial" w:hAnsi="Arial" w:cs="Arial"/>
        </w:rPr>
        <w:t>between groups, integrating gender bias (Holdcroft., 2007). Nevertheless, plaque in</w:t>
      </w:r>
    </w:p>
    <w:p w14:paraId="7CD4FFD6"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not more prevalent on one gender than the other, as plaque is determined by diet,</w:t>
      </w:r>
    </w:p>
    <w:p w14:paraId="1267AC7B" w14:textId="77777777" w:rsidR="006A3068" w:rsidRPr="006A3068" w:rsidRDefault="006A3068" w:rsidP="006A3068">
      <w:pPr>
        <w:spacing w:line="480" w:lineRule="auto"/>
        <w:jc w:val="both"/>
        <w:rPr>
          <w:rFonts w:ascii="Arial" w:hAnsi="Arial" w:cs="Arial"/>
        </w:rPr>
      </w:pPr>
      <w:r w:rsidRPr="006A3068">
        <w:rPr>
          <w:rFonts w:ascii="Arial" w:hAnsi="Arial" w:cs="Arial"/>
        </w:rPr>
        <w:t>signifying that gender comparison does not contribute to the outcome validity</w:t>
      </w:r>
    </w:p>
    <w:p w14:paraId="2E50A85A" w14:textId="77777777" w:rsidR="006A3068" w:rsidRPr="006A3068" w:rsidRDefault="006A3068" w:rsidP="006A3068">
      <w:pPr>
        <w:spacing w:line="480" w:lineRule="auto"/>
        <w:jc w:val="both"/>
        <w:rPr>
          <w:rFonts w:ascii="Arial" w:hAnsi="Arial" w:cs="Arial"/>
        </w:rPr>
      </w:pPr>
      <w:r w:rsidRPr="006A3068">
        <w:rPr>
          <w:rFonts w:ascii="Arial" w:hAnsi="Arial" w:cs="Arial"/>
        </w:rPr>
        <w:t>(Ireland, 2010).</w:t>
      </w:r>
    </w:p>
    <w:p w14:paraId="67574AFA" w14:textId="77777777" w:rsidR="006A3068" w:rsidRPr="006A3068" w:rsidRDefault="006A3068" w:rsidP="006A3068">
      <w:pPr>
        <w:spacing w:line="480" w:lineRule="auto"/>
        <w:jc w:val="both"/>
        <w:rPr>
          <w:rFonts w:ascii="Arial" w:hAnsi="Arial" w:cs="Arial"/>
        </w:rPr>
      </w:pPr>
    </w:p>
    <w:p w14:paraId="5156083D" w14:textId="77777777" w:rsidR="006A3068" w:rsidRPr="006A3068" w:rsidRDefault="006A3068" w:rsidP="006A3068">
      <w:pPr>
        <w:spacing w:line="480" w:lineRule="auto"/>
        <w:jc w:val="both"/>
        <w:rPr>
          <w:rFonts w:ascii="Arial" w:hAnsi="Arial" w:cs="Arial"/>
        </w:rPr>
      </w:pPr>
      <w:r w:rsidRPr="006A3068">
        <w:rPr>
          <w:rFonts w:ascii="Arial" w:hAnsi="Arial" w:cs="Arial"/>
        </w:rPr>
        <w:t>The age range of participants was limited in study 2, whereas study 3 possessed the</w:t>
      </w:r>
    </w:p>
    <w:p w14:paraId="6C86DF41" w14:textId="77777777" w:rsidR="006A3068" w:rsidRPr="006A3068" w:rsidRDefault="006A3068" w:rsidP="006A3068">
      <w:pPr>
        <w:spacing w:line="480" w:lineRule="auto"/>
        <w:jc w:val="both"/>
        <w:rPr>
          <w:rFonts w:ascii="Arial" w:hAnsi="Arial" w:cs="Arial"/>
        </w:rPr>
      </w:pPr>
      <w:r w:rsidRPr="006A3068">
        <w:rPr>
          <w:rFonts w:ascii="Arial" w:hAnsi="Arial" w:cs="Arial"/>
        </w:rPr>
        <w:t>longest age range, and study 4 and 6 did not mention the age range, threatening the</w:t>
      </w:r>
    </w:p>
    <w:p w14:paraId="0D2FAB51" w14:textId="77777777" w:rsidR="006A3068" w:rsidRPr="006A3068" w:rsidRDefault="006A3068" w:rsidP="006A3068">
      <w:pPr>
        <w:spacing w:line="480" w:lineRule="auto"/>
        <w:jc w:val="both"/>
        <w:rPr>
          <w:rFonts w:ascii="Arial" w:hAnsi="Arial" w:cs="Arial"/>
        </w:rPr>
      </w:pPr>
      <w:r w:rsidRPr="006A3068">
        <w:rPr>
          <w:rFonts w:ascii="Arial" w:hAnsi="Arial" w:cs="Arial"/>
        </w:rPr>
        <w:t>EV as it is unclear if the sample represents the adult population (Rothwell, 2006).</w:t>
      </w:r>
    </w:p>
    <w:p w14:paraId="78CBE8B6" w14:textId="77777777" w:rsidR="006A3068" w:rsidRPr="006A3068" w:rsidRDefault="006A3068" w:rsidP="006A3068">
      <w:pPr>
        <w:spacing w:line="480" w:lineRule="auto"/>
        <w:jc w:val="both"/>
        <w:rPr>
          <w:rFonts w:ascii="Arial" w:hAnsi="Arial" w:cs="Arial"/>
        </w:rPr>
      </w:pPr>
      <w:r w:rsidRPr="006A3068">
        <w:rPr>
          <w:rFonts w:ascii="Arial" w:hAnsi="Arial" w:cs="Arial"/>
        </w:rPr>
        <w:t>Empirical evaluation of age range is essential to guarantee the target population is</w:t>
      </w:r>
    </w:p>
    <w:p w14:paraId="41AB875A" w14:textId="77777777" w:rsidR="006A3068" w:rsidRPr="006A3068" w:rsidRDefault="006A3068" w:rsidP="006A3068">
      <w:pPr>
        <w:spacing w:line="480" w:lineRule="auto"/>
        <w:jc w:val="both"/>
        <w:rPr>
          <w:rFonts w:ascii="Arial" w:hAnsi="Arial" w:cs="Arial"/>
        </w:rPr>
      </w:pPr>
      <w:r w:rsidRPr="006A3068">
        <w:rPr>
          <w:rFonts w:ascii="Arial" w:hAnsi="Arial" w:cs="Arial"/>
        </w:rPr>
        <w:t>represented (Banerjee and Chaudhury, 2010). This shows study 2 lacks more EV</w:t>
      </w:r>
    </w:p>
    <w:p w14:paraId="6C745DA3" w14:textId="77777777" w:rsidR="006A3068" w:rsidRPr="006A3068" w:rsidRDefault="006A3068" w:rsidP="006A3068">
      <w:pPr>
        <w:spacing w:line="480" w:lineRule="auto"/>
        <w:jc w:val="both"/>
        <w:rPr>
          <w:rFonts w:ascii="Arial" w:hAnsi="Arial" w:cs="Arial"/>
        </w:rPr>
      </w:pPr>
      <w:r w:rsidRPr="006A3068">
        <w:rPr>
          <w:rFonts w:ascii="Arial" w:hAnsi="Arial" w:cs="Arial"/>
        </w:rPr>
        <w:t>over study 3 as the age range was 18-25 years whereas participants were ages</w:t>
      </w:r>
    </w:p>
    <w:p w14:paraId="47391D2B" w14:textId="77777777" w:rsidR="006A3068" w:rsidRPr="006A3068" w:rsidRDefault="006A3068" w:rsidP="006A3068">
      <w:pPr>
        <w:spacing w:line="480" w:lineRule="auto"/>
        <w:jc w:val="both"/>
        <w:rPr>
          <w:rFonts w:ascii="Arial" w:hAnsi="Arial" w:cs="Arial"/>
        </w:rPr>
      </w:pPr>
      <w:r w:rsidRPr="006A3068">
        <w:rPr>
          <w:rFonts w:ascii="Arial" w:hAnsi="Arial" w:cs="Arial"/>
        </w:rPr>
        <w:t>between 18-70. Though plaque is not more widespread in age, rather the diet,</w:t>
      </w:r>
    </w:p>
    <w:p w14:paraId="7520C446" w14:textId="77777777" w:rsidR="006A3068" w:rsidRPr="006A3068" w:rsidRDefault="006A3068" w:rsidP="006A3068">
      <w:pPr>
        <w:spacing w:line="480" w:lineRule="auto"/>
        <w:jc w:val="both"/>
        <w:rPr>
          <w:rFonts w:ascii="Arial" w:hAnsi="Arial" w:cs="Arial"/>
        </w:rPr>
      </w:pPr>
      <w:r w:rsidRPr="006A3068">
        <w:rPr>
          <w:rFonts w:ascii="Arial" w:hAnsi="Arial" w:cs="Arial"/>
        </w:rPr>
        <w:t>education levels and oral self-care, implying age factors does not contribute to the</w:t>
      </w:r>
    </w:p>
    <w:p w14:paraId="0516A07A" w14:textId="77777777" w:rsidR="006A3068" w:rsidRPr="006A3068" w:rsidRDefault="006A3068" w:rsidP="006A3068">
      <w:pPr>
        <w:spacing w:line="480" w:lineRule="auto"/>
        <w:jc w:val="both"/>
        <w:rPr>
          <w:rFonts w:ascii="Arial" w:hAnsi="Arial" w:cs="Arial"/>
        </w:rPr>
      </w:pPr>
      <w:r w:rsidRPr="006A3068">
        <w:rPr>
          <w:rFonts w:ascii="Arial" w:hAnsi="Arial" w:cs="Arial"/>
        </w:rPr>
        <w:t>EV of the adult population.</w:t>
      </w:r>
    </w:p>
    <w:p w14:paraId="5017234A" w14:textId="77777777" w:rsidR="006A3068" w:rsidRPr="006A3068" w:rsidRDefault="006A3068" w:rsidP="006A3068">
      <w:pPr>
        <w:spacing w:line="480" w:lineRule="auto"/>
        <w:jc w:val="both"/>
        <w:rPr>
          <w:rFonts w:ascii="Arial" w:hAnsi="Arial" w:cs="Arial"/>
        </w:rPr>
      </w:pPr>
    </w:p>
    <w:p w14:paraId="22B1A5DA" w14:textId="77777777" w:rsidR="006A3068" w:rsidRPr="006A3068" w:rsidRDefault="006A3068" w:rsidP="006A3068">
      <w:pPr>
        <w:spacing w:line="480" w:lineRule="auto"/>
        <w:jc w:val="both"/>
        <w:rPr>
          <w:rFonts w:ascii="Arial" w:hAnsi="Arial" w:cs="Arial"/>
        </w:rPr>
      </w:pPr>
      <w:r w:rsidRPr="006A3068">
        <w:rPr>
          <w:rFonts w:ascii="Arial" w:hAnsi="Arial" w:cs="Arial"/>
        </w:rPr>
        <w:t>Equal treatment of groups is important to eliminate factors which can alter the results</w:t>
      </w:r>
    </w:p>
    <w:p w14:paraId="1434591D" w14:textId="77777777" w:rsidR="006A3068" w:rsidRPr="006A3068" w:rsidRDefault="006A3068" w:rsidP="006A3068">
      <w:pPr>
        <w:spacing w:line="480" w:lineRule="auto"/>
        <w:jc w:val="both"/>
        <w:rPr>
          <w:rFonts w:ascii="Arial" w:hAnsi="Arial" w:cs="Arial"/>
        </w:rPr>
      </w:pPr>
      <w:r w:rsidRPr="006A3068">
        <w:rPr>
          <w:rFonts w:ascii="Arial" w:hAnsi="Arial" w:cs="Arial"/>
        </w:rPr>
        <w:t>(Kendall, 2003). Each study provided the same oral hygiene instructions to</w:t>
      </w:r>
    </w:p>
    <w:p w14:paraId="374B7ADD" w14:textId="77777777" w:rsidR="006A3068" w:rsidRPr="006A3068" w:rsidRDefault="006A3068" w:rsidP="006A3068">
      <w:pPr>
        <w:spacing w:line="480" w:lineRule="auto"/>
        <w:jc w:val="both"/>
        <w:rPr>
          <w:rFonts w:ascii="Arial" w:hAnsi="Arial" w:cs="Arial"/>
        </w:rPr>
      </w:pPr>
      <w:r w:rsidRPr="006A3068">
        <w:rPr>
          <w:rFonts w:ascii="Arial" w:hAnsi="Arial" w:cs="Arial"/>
        </w:rPr>
        <w:t>strengthen the validity of the AV and chlorhexidine mouthwashes on plaque control.</w:t>
      </w:r>
    </w:p>
    <w:p w14:paraId="65B53524" w14:textId="77777777" w:rsidR="006A3068" w:rsidRPr="006A3068" w:rsidRDefault="006A3068" w:rsidP="006A3068">
      <w:pPr>
        <w:spacing w:line="480" w:lineRule="auto"/>
        <w:jc w:val="both"/>
        <w:rPr>
          <w:rFonts w:ascii="Arial" w:hAnsi="Arial" w:cs="Arial"/>
        </w:rPr>
      </w:pPr>
      <w:r w:rsidRPr="006A3068">
        <w:rPr>
          <w:rFonts w:ascii="Arial" w:hAnsi="Arial" w:cs="Arial"/>
        </w:rPr>
        <w:t>This ensures extraneous variables such as timing and dose of the mouthwash are</w:t>
      </w:r>
    </w:p>
    <w:p w14:paraId="73C4A381" w14:textId="77777777" w:rsidR="006A3068" w:rsidRPr="006A3068" w:rsidRDefault="006A3068" w:rsidP="006A3068">
      <w:pPr>
        <w:spacing w:line="480" w:lineRule="auto"/>
        <w:jc w:val="both"/>
        <w:rPr>
          <w:rFonts w:ascii="Arial" w:hAnsi="Arial" w:cs="Arial"/>
        </w:rPr>
      </w:pPr>
      <w:r w:rsidRPr="006A3068">
        <w:rPr>
          <w:rFonts w:ascii="Arial" w:hAnsi="Arial" w:cs="Arial"/>
        </w:rPr>
        <w:t>consistent, maintaining the IV (Kendall, 2013). Study 1, 2 and 4 requested</w:t>
      </w:r>
    </w:p>
    <w:p w14:paraId="59C18E9D" w14:textId="77777777" w:rsidR="006A3068" w:rsidRPr="006A3068" w:rsidRDefault="006A3068" w:rsidP="006A3068">
      <w:pPr>
        <w:spacing w:line="480" w:lineRule="auto"/>
        <w:jc w:val="both"/>
        <w:rPr>
          <w:rFonts w:ascii="Arial" w:hAnsi="Arial" w:cs="Arial"/>
        </w:rPr>
      </w:pPr>
      <w:r w:rsidRPr="006A3068">
        <w:rPr>
          <w:rFonts w:ascii="Arial" w:hAnsi="Arial" w:cs="Arial"/>
        </w:rPr>
        <w:t>participants to refrain from other uses of oral hygiene methods, demonstrating strong</w:t>
      </w:r>
    </w:p>
    <w:p w14:paraId="7188F586" w14:textId="77777777" w:rsidR="006A3068" w:rsidRPr="006A3068" w:rsidRDefault="006A3068" w:rsidP="006A3068">
      <w:pPr>
        <w:spacing w:line="480" w:lineRule="auto"/>
        <w:jc w:val="both"/>
        <w:rPr>
          <w:rFonts w:ascii="Arial" w:hAnsi="Arial" w:cs="Arial"/>
        </w:rPr>
      </w:pPr>
      <w:r w:rsidRPr="006A3068">
        <w:rPr>
          <w:rFonts w:ascii="Arial" w:hAnsi="Arial" w:cs="Arial"/>
        </w:rPr>
        <w:t>IV as the use of mouthwash alone contributes to its effectiveness of plaque control</w:t>
      </w:r>
    </w:p>
    <w:p w14:paraId="2E400360"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and no other variables such as toothbrushing. Study 5 provided a specific toothbrush</w:t>
      </w:r>
    </w:p>
    <w:p w14:paraId="68CE50B7" w14:textId="77777777" w:rsidR="006A3068" w:rsidRPr="006A3068" w:rsidRDefault="006A3068" w:rsidP="006A3068">
      <w:pPr>
        <w:spacing w:line="480" w:lineRule="auto"/>
        <w:jc w:val="both"/>
        <w:rPr>
          <w:rFonts w:ascii="Arial" w:hAnsi="Arial" w:cs="Arial"/>
        </w:rPr>
      </w:pPr>
      <w:r w:rsidRPr="006A3068">
        <w:rPr>
          <w:rFonts w:ascii="Arial" w:hAnsi="Arial" w:cs="Arial"/>
        </w:rPr>
        <w:t>and a toothpaste with no anti-plaque agents to maintain the validity of the</w:t>
      </w:r>
    </w:p>
    <w:p w14:paraId="4DFB6A53" w14:textId="77777777" w:rsidR="006A3068" w:rsidRPr="006A3068" w:rsidRDefault="006A3068" w:rsidP="006A3068">
      <w:pPr>
        <w:spacing w:line="480" w:lineRule="auto"/>
        <w:jc w:val="both"/>
        <w:rPr>
          <w:rFonts w:ascii="Arial" w:hAnsi="Arial" w:cs="Arial"/>
        </w:rPr>
      </w:pPr>
      <w:r w:rsidRPr="006A3068">
        <w:rPr>
          <w:rFonts w:ascii="Arial" w:hAnsi="Arial" w:cs="Arial"/>
        </w:rPr>
        <w:t>intervention. Yet these methods do not represent normal dental care routines</w:t>
      </w:r>
    </w:p>
    <w:p w14:paraId="412AD6EE" w14:textId="77777777" w:rsidR="006A3068" w:rsidRPr="006A3068" w:rsidRDefault="006A3068" w:rsidP="006A3068">
      <w:pPr>
        <w:spacing w:line="480" w:lineRule="auto"/>
        <w:jc w:val="both"/>
        <w:rPr>
          <w:rFonts w:ascii="Arial" w:hAnsi="Arial" w:cs="Arial"/>
        </w:rPr>
      </w:pPr>
      <w:r w:rsidRPr="006A3068">
        <w:rPr>
          <w:rFonts w:ascii="Arial" w:hAnsi="Arial" w:cs="Arial"/>
        </w:rPr>
        <w:t>demonstrating that study 3 and 6 were true representations of dental care practices.</w:t>
      </w:r>
    </w:p>
    <w:p w14:paraId="23844E11" w14:textId="77777777" w:rsidR="006A3068" w:rsidRPr="006A3068" w:rsidRDefault="006A3068" w:rsidP="006A3068">
      <w:pPr>
        <w:spacing w:line="480" w:lineRule="auto"/>
        <w:jc w:val="both"/>
        <w:rPr>
          <w:rFonts w:ascii="Arial" w:hAnsi="Arial" w:cs="Arial"/>
        </w:rPr>
      </w:pPr>
    </w:p>
    <w:p w14:paraId="25B3A158" w14:textId="77777777" w:rsidR="006A3068" w:rsidRPr="006A3068" w:rsidRDefault="006A3068" w:rsidP="006A3068">
      <w:pPr>
        <w:spacing w:line="480" w:lineRule="auto"/>
        <w:jc w:val="both"/>
        <w:rPr>
          <w:rFonts w:ascii="Arial" w:hAnsi="Arial" w:cs="Arial"/>
        </w:rPr>
      </w:pPr>
      <w:r w:rsidRPr="006A3068">
        <w:rPr>
          <w:rFonts w:ascii="Arial" w:hAnsi="Arial" w:cs="Arial"/>
        </w:rPr>
        <w:t>Study 6 supervised participants during the mouthwash regime on weekdays and</w:t>
      </w:r>
    </w:p>
    <w:p w14:paraId="76C866F9" w14:textId="77777777" w:rsidR="006A3068" w:rsidRPr="006A3068" w:rsidRDefault="006A3068" w:rsidP="006A3068">
      <w:pPr>
        <w:spacing w:line="480" w:lineRule="auto"/>
        <w:jc w:val="both"/>
        <w:rPr>
          <w:rFonts w:ascii="Arial" w:hAnsi="Arial" w:cs="Arial"/>
        </w:rPr>
      </w:pPr>
      <w:r w:rsidRPr="006A3068">
        <w:rPr>
          <w:rFonts w:ascii="Arial" w:hAnsi="Arial" w:cs="Arial"/>
        </w:rPr>
        <w:t>allocated a diary for unsupervised weekend uses, whereas other studies did not</w:t>
      </w:r>
    </w:p>
    <w:p w14:paraId="1BA8BDDB" w14:textId="28D10C0F" w:rsidR="006A3068" w:rsidRPr="006A3068" w:rsidRDefault="006A3068" w:rsidP="006A3068">
      <w:pPr>
        <w:spacing w:line="480" w:lineRule="auto"/>
        <w:jc w:val="both"/>
        <w:rPr>
          <w:rFonts w:ascii="Arial" w:hAnsi="Arial" w:cs="Arial"/>
        </w:rPr>
      </w:pPr>
      <w:r w:rsidRPr="006A3068">
        <w:rPr>
          <w:rFonts w:ascii="Arial" w:hAnsi="Arial" w:cs="Arial"/>
        </w:rPr>
        <w:t>state how participants were observed during treatment. Study 6 demonstrated</w:t>
      </w:r>
    </w:p>
    <w:p w14:paraId="3388347B" w14:textId="77777777" w:rsidR="006A3068" w:rsidRPr="006A3068" w:rsidRDefault="006A3068" w:rsidP="006A3068">
      <w:pPr>
        <w:spacing w:line="480" w:lineRule="auto"/>
        <w:jc w:val="both"/>
        <w:rPr>
          <w:rFonts w:ascii="Arial" w:hAnsi="Arial" w:cs="Arial"/>
        </w:rPr>
      </w:pPr>
      <w:r w:rsidRPr="006A3068">
        <w:rPr>
          <w:rFonts w:ascii="Arial" w:hAnsi="Arial" w:cs="Arial"/>
        </w:rPr>
        <w:t>strengthened IV over the other studies as supervised visits guaranteed the correct</w:t>
      </w:r>
    </w:p>
    <w:p w14:paraId="0B5215D3" w14:textId="77777777" w:rsidR="006A3068" w:rsidRPr="006A3068" w:rsidRDefault="006A3068" w:rsidP="006A3068">
      <w:pPr>
        <w:spacing w:line="480" w:lineRule="auto"/>
        <w:jc w:val="both"/>
        <w:rPr>
          <w:rFonts w:ascii="Arial" w:hAnsi="Arial" w:cs="Arial"/>
        </w:rPr>
      </w:pPr>
      <w:r w:rsidRPr="006A3068">
        <w:rPr>
          <w:rFonts w:ascii="Arial" w:hAnsi="Arial" w:cs="Arial"/>
        </w:rPr>
        <w:t>time, dosage and number of usages were taken, increasing the validity of plaque</w:t>
      </w:r>
    </w:p>
    <w:p w14:paraId="671BE989" w14:textId="77777777" w:rsidR="006A3068" w:rsidRPr="006A3068" w:rsidRDefault="006A3068" w:rsidP="006A3068">
      <w:pPr>
        <w:spacing w:line="480" w:lineRule="auto"/>
        <w:jc w:val="both"/>
        <w:rPr>
          <w:rFonts w:ascii="Arial" w:hAnsi="Arial" w:cs="Arial"/>
        </w:rPr>
      </w:pPr>
      <w:r w:rsidRPr="006A3068">
        <w:rPr>
          <w:rFonts w:ascii="Arial" w:hAnsi="Arial" w:cs="Arial"/>
        </w:rPr>
        <w:t>control of the mouthwash (Spieth, et al., 2016). Conversely, as the weekend</w:t>
      </w:r>
    </w:p>
    <w:p w14:paraId="34DB1B37" w14:textId="77777777" w:rsidR="006A3068" w:rsidRPr="006A3068" w:rsidRDefault="006A3068" w:rsidP="006A3068">
      <w:pPr>
        <w:spacing w:line="480" w:lineRule="auto"/>
        <w:jc w:val="both"/>
        <w:rPr>
          <w:rFonts w:ascii="Arial" w:hAnsi="Arial" w:cs="Arial"/>
        </w:rPr>
      </w:pPr>
      <w:r w:rsidRPr="006A3068">
        <w:rPr>
          <w:rFonts w:ascii="Arial" w:hAnsi="Arial" w:cs="Arial"/>
        </w:rPr>
        <w:t>consisted of dairy, this does not mean compliance was achieved on the weekends,</w:t>
      </w:r>
    </w:p>
    <w:p w14:paraId="54AFDCC7" w14:textId="77777777" w:rsidR="006A3068" w:rsidRPr="006A3068" w:rsidRDefault="006A3068" w:rsidP="006A3068">
      <w:pPr>
        <w:spacing w:line="480" w:lineRule="auto"/>
        <w:jc w:val="both"/>
        <w:rPr>
          <w:rFonts w:ascii="Arial" w:hAnsi="Arial" w:cs="Arial"/>
        </w:rPr>
      </w:pPr>
      <w:r w:rsidRPr="006A3068">
        <w:rPr>
          <w:rFonts w:ascii="Arial" w:hAnsi="Arial" w:cs="Arial"/>
        </w:rPr>
        <w:t>compromising the validity of AV mouthwash.</w:t>
      </w:r>
    </w:p>
    <w:p w14:paraId="79B5A94A" w14:textId="77777777" w:rsidR="006A3068" w:rsidRPr="006A3068" w:rsidRDefault="006A3068" w:rsidP="006A3068">
      <w:pPr>
        <w:spacing w:line="480" w:lineRule="auto"/>
        <w:jc w:val="both"/>
        <w:rPr>
          <w:rFonts w:ascii="Arial" w:hAnsi="Arial" w:cs="Arial"/>
        </w:rPr>
      </w:pPr>
    </w:p>
    <w:p w14:paraId="492C6468" w14:textId="77777777" w:rsidR="006A3068" w:rsidRPr="006A3068" w:rsidRDefault="006A3068" w:rsidP="006A3068">
      <w:pPr>
        <w:spacing w:line="480" w:lineRule="auto"/>
        <w:jc w:val="both"/>
        <w:rPr>
          <w:rFonts w:ascii="Arial" w:hAnsi="Arial" w:cs="Arial"/>
        </w:rPr>
      </w:pPr>
      <w:r w:rsidRPr="006A3068">
        <w:rPr>
          <w:rFonts w:ascii="Arial" w:hAnsi="Arial" w:cs="Arial"/>
        </w:rPr>
        <w:t>Eligibility criteria should be detailed to ensure the results can be generalised to the</w:t>
      </w:r>
    </w:p>
    <w:p w14:paraId="4714D29B" w14:textId="77777777" w:rsidR="006A3068" w:rsidRPr="006A3068" w:rsidRDefault="006A3068" w:rsidP="006A3068">
      <w:pPr>
        <w:spacing w:line="480" w:lineRule="auto"/>
        <w:jc w:val="both"/>
        <w:rPr>
          <w:rFonts w:ascii="Arial" w:hAnsi="Arial" w:cs="Arial"/>
        </w:rPr>
      </w:pPr>
      <w:r w:rsidRPr="006A3068">
        <w:rPr>
          <w:rFonts w:ascii="Arial" w:hAnsi="Arial" w:cs="Arial"/>
        </w:rPr>
        <w:t>adult population (Thornhill, Lewis and Saunders, 2016). This is supported by Miller</w:t>
      </w:r>
    </w:p>
    <w:p w14:paraId="04E06293" w14:textId="77777777" w:rsidR="006A3068" w:rsidRPr="006A3068" w:rsidRDefault="006A3068" w:rsidP="006A3068">
      <w:pPr>
        <w:spacing w:line="480" w:lineRule="auto"/>
        <w:jc w:val="both"/>
        <w:rPr>
          <w:rFonts w:ascii="Arial" w:hAnsi="Arial" w:cs="Arial"/>
        </w:rPr>
      </w:pPr>
      <w:r w:rsidRPr="006A3068">
        <w:rPr>
          <w:rFonts w:ascii="Arial" w:hAnsi="Arial" w:cs="Arial"/>
        </w:rPr>
        <w:t>(2015) as strict inclusion and exclusion criteria should be integrated, decreasing</w:t>
      </w:r>
    </w:p>
    <w:p w14:paraId="2F3241D9" w14:textId="77777777" w:rsidR="006A3068" w:rsidRPr="006A3068" w:rsidRDefault="006A3068" w:rsidP="006A3068">
      <w:pPr>
        <w:spacing w:line="480" w:lineRule="auto"/>
        <w:jc w:val="both"/>
        <w:rPr>
          <w:rFonts w:ascii="Arial" w:hAnsi="Arial" w:cs="Arial"/>
        </w:rPr>
      </w:pPr>
      <w:r w:rsidRPr="006A3068">
        <w:rPr>
          <w:rFonts w:ascii="Arial" w:hAnsi="Arial" w:cs="Arial"/>
        </w:rPr>
        <w:t>selection bias and promoting EV. All studies included systemically healthy</w:t>
      </w:r>
    </w:p>
    <w:p w14:paraId="3614EE43" w14:textId="77777777" w:rsidR="006A3068" w:rsidRPr="006A3068" w:rsidRDefault="006A3068" w:rsidP="006A3068">
      <w:pPr>
        <w:spacing w:line="480" w:lineRule="auto"/>
        <w:jc w:val="both"/>
        <w:rPr>
          <w:rFonts w:ascii="Arial" w:hAnsi="Arial" w:cs="Arial"/>
        </w:rPr>
      </w:pPr>
      <w:r w:rsidRPr="006A3068">
        <w:rPr>
          <w:rFonts w:ascii="Arial" w:hAnsi="Arial" w:cs="Arial"/>
        </w:rPr>
        <w:t>participants, as chlorhexidine mouthwash may cause allergic reactions, this ensures</w:t>
      </w:r>
    </w:p>
    <w:p w14:paraId="5C053E4E" w14:textId="77777777" w:rsidR="006A3068" w:rsidRPr="006A3068" w:rsidRDefault="006A3068" w:rsidP="006A3068">
      <w:pPr>
        <w:spacing w:line="480" w:lineRule="auto"/>
        <w:jc w:val="both"/>
        <w:rPr>
          <w:rFonts w:ascii="Arial" w:hAnsi="Arial" w:cs="Arial"/>
        </w:rPr>
      </w:pPr>
      <w:r w:rsidRPr="006A3068">
        <w:rPr>
          <w:rFonts w:ascii="Arial" w:hAnsi="Arial" w:cs="Arial"/>
        </w:rPr>
        <w:t>safe treatment and strong EV (Jillings et al., 2001; Patino and Ferreira, 2018). All</w:t>
      </w:r>
    </w:p>
    <w:p w14:paraId="5034187E" w14:textId="77777777" w:rsidR="006A3068" w:rsidRPr="006A3068" w:rsidRDefault="006A3068" w:rsidP="006A3068">
      <w:pPr>
        <w:spacing w:line="480" w:lineRule="auto"/>
        <w:jc w:val="both"/>
        <w:rPr>
          <w:rFonts w:ascii="Arial" w:hAnsi="Arial" w:cs="Arial"/>
        </w:rPr>
      </w:pPr>
      <w:r w:rsidRPr="006A3068">
        <w:rPr>
          <w:rFonts w:ascii="Arial" w:hAnsi="Arial" w:cs="Arial"/>
        </w:rPr>
        <w:t>studies excluded those who have recently taken anti-microbial therapy,</w:t>
      </w:r>
    </w:p>
    <w:p w14:paraId="799C71A9"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strengthening the EV as these results can counteract with the effectiveness of AV</w:t>
      </w:r>
    </w:p>
    <w:p w14:paraId="01C16313" w14:textId="77777777" w:rsidR="006A3068" w:rsidRPr="006A3068" w:rsidRDefault="006A3068" w:rsidP="006A3068">
      <w:pPr>
        <w:spacing w:line="480" w:lineRule="auto"/>
        <w:jc w:val="both"/>
        <w:rPr>
          <w:rFonts w:ascii="Arial" w:hAnsi="Arial" w:cs="Arial"/>
        </w:rPr>
      </w:pPr>
      <w:r w:rsidRPr="006A3068">
        <w:rPr>
          <w:rFonts w:ascii="Arial" w:hAnsi="Arial" w:cs="Arial"/>
        </w:rPr>
        <w:t>mouthwash on plaque control.</w:t>
      </w:r>
    </w:p>
    <w:p w14:paraId="73027AFC" w14:textId="77777777" w:rsidR="006A3068" w:rsidRPr="006A3068" w:rsidRDefault="006A3068" w:rsidP="006A3068">
      <w:pPr>
        <w:spacing w:line="480" w:lineRule="auto"/>
        <w:jc w:val="both"/>
        <w:rPr>
          <w:rFonts w:ascii="Arial" w:hAnsi="Arial" w:cs="Arial"/>
        </w:rPr>
      </w:pPr>
    </w:p>
    <w:p w14:paraId="41350066" w14:textId="77777777" w:rsidR="006A3068" w:rsidRPr="006A3068" w:rsidRDefault="006A3068" w:rsidP="006A3068">
      <w:pPr>
        <w:spacing w:line="480" w:lineRule="auto"/>
        <w:jc w:val="both"/>
        <w:rPr>
          <w:rFonts w:ascii="Arial" w:hAnsi="Arial" w:cs="Arial"/>
        </w:rPr>
      </w:pPr>
      <w:r w:rsidRPr="006A3068">
        <w:rPr>
          <w:rFonts w:ascii="Arial" w:hAnsi="Arial" w:cs="Arial"/>
        </w:rPr>
        <w:t>Attrition of 28 volunteers was identified in study 2. The dropout rate leads to an effect</w:t>
      </w:r>
    </w:p>
    <w:p w14:paraId="295D145C" w14:textId="77777777" w:rsidR="006A3068" w:rsidRPr="006A3068" w:rsidRDefault="006A3068" w:rsidP="006A3068">
      <w:pPr>
        <w:spacing w:line="480" w:lineRule="auto"/>
        <w:jc w:val="both"/>
        <w:rPr>
          <w:rFonts w:ascii="Arial" w:hAnsi="Arial" w:cs="Arial"/>
        </w:rPr>
      </w:pPr>
      <w:r w:rsidRPr="006A3068">
        <w:rPr>
          <w:rFonts w:ascii="Arial" w:hAnsi="Arial" w:cs="Arial"/>
        </w:rPr>
        <w:t>in the group size, which therefore threatens the EV as different size groups lead to</w:t>
      </w:r>
    </w:p>
    <w:p w14:paraId="72E2D5F3" w14:textId="77777777" w:rsidR="006A3068" w:rsidRPr="006A3068" w:rsidRDefault="006A3068" w:rsidP="006A3068">
      <w:pPr>
        <w:spacing w:line="480" w:lineRule="auto"/>
        <w:jc w:val="both"/>
        <w:rPr>
          <w:rFonts w:ascii="Arial" w:hAnsi="Arial" w:cs="Arial"/>
        </w:rPr>
      </w:pPr>
      <w:r w:rsidRPr="006A3068">
        <w:rPr>
          <w:rFonts w:ascii="Arial" w:hAnsi="Arial" w:cs="Arial"/>
        </w:rPr>
        <w:t>significant differences between the AV and chlorhexidine group, which contributes</w:t>
      </w:r>
    </w:p>
    <w:p w14:paraId="0336C4E4" w14:textId="77777777" w:rsidR="006A3068" w:rsidRPr="006A3068" w:rsidRDefault="006A3068" w:rsidP="006A3068">
      <w:pPr>
        <w:spacing w:line="480" w:lineRule="auto"/>
        <w:jc w:val="both"/>
        <w:rPr>
          <w:rFonts w:ascii="Arial" w:hAnsi="Arial" w:cs="Arial"/>
        </w:rPr>
      </w:pPr>
      <w:r w:rsidRPr="006A3068">
        <w:rPr>
          <w:rFonts w:ascii="Arial" w:hAnsi="Arial" w:cs="Arial"/>
        </w:rPr>
        <w:t>the outcome validity of plaque control to decrease (Dumville, Torgerson and Hewitt,</w:t>
      </w:r>
    </w:p>
    <w:p w14:paraId="672C0ACF" w14:textId="77777777" w:rsidR="006A3068" w:rsidRPr="006A3068" w:rsidRDefault="006A3068" w:rsidP="006A3068">
      <w:pPr>
        <w:spacing w:line="480" w:lineRule="auto"/>
        <w:jc w:val="both"/>
        <w:rPr>
          <w:rFonts w:ascii="Arial" w:hAnsi="Arial" w:cs="Arial"/>
        </w:rPr>
      </w:pPr>
      <w:r w:rsidRPr="006A3068">
        <w:rPr>
          <w:rFonts w:ascii="Arial" w:hAnsi="Arial" w:cs="Arial"/>
        </w:rPr>
        <w:t>2006). High EV was displayed in study 5 and 6 as they reported no attrition was</w:t>
      </w:r>
    </w:p>
    <w:p w14:paraId="1FA798F2" w14:textId="77777777" w:rsidR="006A3068" w:rsidRPr="006A3068" w:rsidRDefault="006A3068" w:rsidP="006A3068">
      <w:pPr>
        <w:spacing w:line="480" w:lineRule="auto"/>
        <w:jc w:val="both"/>
        <w:rPr>
          <w:rFonts w:ascii="Arial" w:hAnsi="Arial" w:cs="Arial"/>
        </w:rPr>
      </w:pPr>
      <w:r w:rsidRPr="006A3068">
        <w:rPr>
          <w:rFonts w:ascii="Arial" w:hAnsi="Arial" w:cs="Arial"/>
        </w:rPr>
        <w:t>seen during the final assessments, whereas study 1 and 3 did not discuss attrition.</w:t>
      </w:r>
    </w:p>
    <w:p w14:paraId="7BA33C0D" w14:textId="77777777" w:rsidR="006A3068" w:rsidRPr="006A3068" w:rsidRDefault="006A3068" w:rsidP="006A3068">
      <w:pPr>
        <w:spacing w:line="480" w:lineRule="auto"/>
        <w:jc w:val="both"/>
        <w:rPr>
          <w:rFonts w:ascii="Arial" w:hAnsi="Arial" w:cs="Arial"/>
        </w:rPr>
      </w:pPr>
      <w:r w:rsidRPr="006A3068">
        <w:rPr>
          <w:rFonts w:ascii="Arial" w:hAnsi="Arial" w:cs="Arial"/>
        </w:rPr>
        <w:t>This demonstrates potential attrition bias, resulting in weak EV the balance of</w:t>
      </w:r>
    </w:p>
    <w:p w14:paraId="13087FB8" w14:textId="77777777" w:rsidR="006A3068" w:rsidRPr="006A3068" w:rsidRDefault="006A3068" w:rsidP="006A3068">
      <w:pPr>
        <w:spacing w:line="480" w:lineRule="auto"/>
        <w:jc w:val="both"/>
        <w:rPr>
          <w:rFonts w:ascii="Arial" w:hAnsi="Arial" w:cs="Arial"/>
        </w:rPr>
      </w:pPr>
      <w:r w:rsidRPr="006A3068">
        <w:rPr>
          <w:rFonts w:ascii="Arial" w:hAnsi="Arial" w:cs="Arial"/>
        </w:rPr>
        <w:t>confounders between groups can differ significantly, such as smoking status,</w:t>
      </w:r>
    </w:p>
    <w:p w14:paraId="48186E44" w14:textId="77777777" w:rsidR="006A3068" w:rsidRPr="006A3068" w:rsidRDefault="006A3068" w:rsidP="006A3068">
      <w:pPr>
        <w:spacing w:line="480" w:lineRule="auto"/>
        <w:jc w:val="both"/>
        <w:rPr>
          <w:rFonts w:ascii="Arial" w:hAnsi="Arial" w:cs="Arial"/>
        </w:rPr>
      </w:pPr>
      <w:r w:rsidRPr="006A3068">
        <w:rPr>
          <w:rFonts w:ascii="Arial" w:hAnsi="Arial" w:cs="Arial"/>
        </w:rPr>
        <w:t>affecting the statistical significance post assessment of PI (Heo, 2015).</w:t>
      </w:r>
    </w:p>
    <w:p w14:paraId="6C4AF7EC" w14:textId="77777777" w:rsidR="006A3068" w:rsidRPr="006A3068" w:rsidRDefault="006A3068" w:rsidP="006A3068">
      <w:pPr>
        <w:spacing w:line="480" w:lineRule="auto"/>
        <w:jc w:val="both"/>
        <w:rPr>
          <w:rFonts w:ascii="Arial" w:hAnsi="Arial" w:cs="Arial"/>
        </w:rPr>
      </w:pPr>
    </w:p>
    <w:p w14:paraId="1316150B" w14:textId="77777777" w:rsidR="006A3068" w:rsidRPr="006A3068" w:rsidRDefault="006A3068" w:rsidP="006A3068">
      <w:pPr>
        <w:spacing w:line="480" w:lineRule="auto"/>
        <w:jc w:val="both"/>
        <w:rPr>
          <w:rFonts w:ascii="Arial" w:hAnsi="Arial" w:cs="Arial"/>
        </w:rPr>
      </w:pPr>
      <w:r w:rsidRPr="006A3068">
        <w:rPr>
          <w:rFonts w:ascii="Arial" w:hAnsi="Arial" w:cs="Arial"/>
        </w:rPr>
        <w:t>The concentrated of AV was reported in all studies, displayed in Figure 13. The</w:t>
      </w:r>
    </w:p>
    <w:p w14:paraId="513207A9" w14:textId="77777777" w:rsidR="006A3068" w:rsidRPr="006A3068" w:rsidRDefault="006A3068" w:rsidP="006A3068">
      <w:pPr>
        <w:spacing w:line="480" w:lineRule="auto"/>
        <w:jc w:val="both"/>
        <w:rPr>
          <w:rFonts w:ascii="Arial" w:hAnsi="Arial" w:cs="Arial"/>
        </w:rPr>
      </w:pPr>
      <w:r w:rsidRPr="006A3068">
        <w:rPr>
          <w:rFonts w:ascii="Arial" w:hAnsi="Arial" w:cs="Arial"/>
        </w:rPr>
        <w:t>lowest concentration of AV was 99%. Study 3 states the antimicrobial effect of AV</w:t>
      </w:r>
    </w:p>
    <w:p w14:paraId="075CAEDF" w14:textId="77777777" w:rsidR="006A3068" w:rsidRPr="006A3068" w:rsidRDefault="006A3068" w:rsidP="006A3068">
      <w:pPr>
        <w:spacing w:line="480" w:lineRule="auto"/>
        <w:jc w:val="both"/>
        <w:rPr>
          <w:rFonts w:ascii="Arial" w:hAnsi="Arial" w:cs="Arial"/>
        </w:rPr>
      </w:pPr>
      <w:r w:rsidRPr="006A3068">
        <w:rPr>
          <w:rFonts w:ascii="Arial" w:hAnsi="Arial" w:cs="Arial"/>
        </w:rPr>
        <w:t>relies on 100% concentration, suggesting study 2, 3 and 4 maintained IV. However,</w:t>
      </w:r>
    </w:p>
    <w:p w14:paraId="09AD57A3" w14:textId="77777777" w:rsidR="006A3068" w:rsidRPr="006A3068" w:rsidRDefault="006A3068" w:rsidP="006A3068">
      <w:pPr>
        <w:spacing w:line="480" w:lineRule="auto"/>
        <w:jc w:val="both"/>
        <w:rPr>
          <w:rFonts w:ascii="Arial" w:hAnsi="Arial" w:cs="Arial"/>
        </w:rPr>
      </w:pPr>
      <w:r w:rsidRPr="006A3068">
        <w:rPr>
          <w:rFonts w:ascii="Arial" w:hAnsi="Arial" w:cs="Arial"/>
        </w:rPr>
        <w:t>study 2 concluded chlorhexidine was more effective at plaque reduction whereas</w:t>
      </w:r>
    </w:p>
    <w:p w14:paraId="5A07CBA6" w14:textId="77777777" w:rsidR="006A3068" w:rsidRPr="006A3068" w:rsidRDefault="006A3068" w:rsidP="006A3068">
      <w:pPr>
        <w:spacing w:line="480" w:lineRule="auto"/>
        <w:jc w:val="both"/>
        <w:rPr>
          <w:rFonts w:ascii="Arial" w:hAnsi="Arial" w:cs="Arial"/>
        </w:rPr>
      </w:pPr>
      <w:r w:rsidRPr="006A3068">
        <w:rPr>
          <w:rFonts w:ascii="Arial" w:hAnsi="Arial" w:cs="Arial"/>
        </w:rPr>
        <w:t>study 4 concluded there was no significance between the AV and chlorhexidine PI</w:t>
      </w:r>
    </w:p>
    <w:p w14:paraId="781C8B6C" w14:textId="77777777" w:rsidR="006A3068" w:rsidRPr="006A3068" w:rsidRDefault="006A3068" w:rsidP="006A3068">
      <w:pPr>
        <w:spacing w:line="480" w:lineRule="auto"/>
        <w:jc w:val="both"/>
        <w:rPr>
          <w:rFonts w:ascii="Arial" w:hAnsi="Arial" w:cs="Arial"/>
        </w:rPr>
      </w:pPr>
      <w:r w:rsidRPr="006A3068">
        <w:rPr>
          <w:rFonts w:ascii="Arial" w:hAnsi="Arial" w:cs="Arial"/>
        </w:rPr>
        <w:t>post-treatment, thus suggesting AV was equally effective as chlorhexidine. These</w:t>
      </w:r>
    </w:p>
    <w:p w14:paraId="7A1DB28E" w14:textId="77777777" w:rsidR="006A3068" w:rsidRPr="006A3068" w:rsidRDefault="006A3068" w:rsidP="006A3068">
      <w:pPr>
        <w:spacing w:line="480" w:lineRule="auto"/>
        <w:jc w:val="both"/>
        <w:rPr>
          <w:rFonts w:ascii="Arial" w:hAnsi="Arial" w:cs="Arial"/>
        </w:rPr>
      </w:pPr>
      <w:r w:rsidRPr="006A3068">
        <w:rPr>
          <w:rFonts w:ascii="Arial" w:hAnsi="Arial" w:cs="Arial"/>
        </w:rPr>
        <w:t>contradicting results demonstrated the need for further investigation.</w:t>
      </w:r>
    </w:p>
    <w:p w14:paraId="6057E965" w14:textId="77777777" w:rsidR="006A3068" w:rsidRPr="006A3068" w:rsidRDefault="006A3068" w:rsidP="006A3068">
      <w:pPr>
        <w:spacing w:line="480" w:lineRule="auto"/>
        <w:jc w:val="both"/>
        <w:rPr>
          <w:rFonts w:ascii="Arial" w:hAnsi="Arial" w:cs="Arial"/>
        </w:rPr>
      </w:pPr>
    </w:p>
    <w:p w14:paraId="27A1B29E"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Cointervention refers to subjects receiving multiple treatments in addition to the</w:t>
      </w:r>
    </w:p>
    <w:p w14:paraId="014E1299" w14:textId="77777777" w:rsidR="006A3068" w:rsidRPr="006A3068" w:rsidRDefault="006A3068" w:rsidP="006A3068">
      <w:pPr>
        <w:spacing w:line="480" w:lineRule="auto"/>
        <w:jc w:val="both"/>
        <w:rPr>
          <w:rFonts w:ascii="Arial" w:hAnsi="Arial" w:cs="Arial"/>
        </w:rPr>
      </w:pPr>
      <w:r w:rsidRPr="006A3068">
        <w:rPr>
          <w:rFonts w:ascii="Arial" w:hAnsi="Arial" w:cs="Arial"/>
        </w:rPr>
        <w:t>intervention use (Krishna, 2010). This form of treatment is not credited as the</w:t>
      </w:r>
    </w:p>
    <w:p w14:paraId="2B2C17BA" w14:textId="77777777" w:rsidR="006A3068" w:rsidRPr="006A3068" w:rsidRDefault="006A3068" w:rsidP="006A3068">
      <w:pPr>
        <w:spacing w:line="480" w:lineRule="auto"/>
        <w:jc w:val="both"/>
        <w:rPr>
          <w:rFonts w:ascii="Arial" w:hAnsi="Arial" w:cs="Arial"/>
        </w:rPr>
      </w:pPr>
      <w:r w:rsidRPr="006A3068">
        <w:rPr>
          <w:rFonts w:ascii="Arial" w:hAnsi="Arial" w:cs="Arial"/>
        </w:rPr>
        <w:t>outcome validity is reduced by cointervention bias (Hróbjartsson, Kaptchuk and</w:t>
      </w:r>
    </w:p>
    <w:p w14:paraId="5597117D" w14:textId="77777777" w:rsidR="006A3068" w:rsidRPr="006A3068" w:rsidRDefault="006A3068" w:rsidP="006A3068">
      <w:pPr>
        <w:spacing w:line="480" w:lineRule="auto"/>
        <w:jc w:val="both"/>
        <w:rPr>
          <w:rFonts w:ascii="Arial" w:hAnsi="Arial" w:cs="Arial"/>
        </w:rPr>
      </w:pPr>
      <w:r w:rsidRPr="006A3068">
        <w:rPr>
          <w:rFonts w:ascii="Arial" w:hAnsi="Arial" w:cs="Arial"/>
        </w:rPr>
        <w:t>Miller, 2011). All studies rejected the use of cointervention, as each group was</w:t>
      </w:r>
    </w:p>
    <w:p w14:paraId="1F86C25D" w14:textId="77777777" w:rsidR="006A3068" w:rsidRPr="006A3068" w:rsidRDefault="006A3068" w:rsidP="006A3068">
      <w:pPr>
        <w:spacing w:line="480" w:lineRule="auto"/>
        <w:jc w:val="both"/>
        <w:rPr>
          <w:rFonts w:ascii="Arial" w:hAnsi="Arial" w:cs="Arial"/>
        </w:rPr>
      </w:pPr>
      <w:r w:rsidRPr="006A3068">
        <w:rPr>
          <w:rFonts w:ascii="Arial" w:hAnsi="Arial" w:cs="Arial"/>
        </w:rPr>
        <w:t>instructed to follow the same regime, enhancing IV because AV and chlorhexidine</w:t>
      </w:r>
    </w:p>
    <w:p w14:paraId="0FDB32C5" w14:textId="77777777" w:rsidR="006A3068" w:rsidRPr="006A3068" w:rsidRDefault="006A3068" w:rsidP="006A3068">
      <w:pPr>
        <w:spacing w:line="480" w:lineRule="auto"/>
        <w:jc w:val="both"/>
        <w:rPr>
          <w:rFonts w:ascii="Arial" w:hAnsi="Arial" w:cs="Arial"/>
        </w:rPr>
      </w:pPr>
      <w:r w:rsidRPr="006A3068">
        <w:rPr>
          <w:rFonts w:ascii="Arial" w:hAnsi="Arial" w:cs="Arial"/>
        </w:rPr>
        <w:t>were applied equally.</w:t>
      </w:r>
    </w:p>
    <w:p w14:paraId="67375FE5" w14:textId="77777777" w:rsidR="006A3068" w:rsidRPr="006A3068" w:rsidRDefault="006A3068" w:rsidP="006A3068">
      <w:pPr>
        <w:spacing w:line="480" w:lineRule="auto"/>
        <w:jc w:val="both"/>
        <w:rPr>
          <w:rFonts w:ascii="Arial" w:hAnsi="Arial" w:cs="Arial"/>
        </w:rPr>
      </w:pPr>
    </w:p>
    <w:p w14:paraId="5266B419" w14:textId="77777777" w:rsidR="006A3068" w:rsidRPr="006A3068" w:rsidRDefault="006A3068" w:rsidP="006A3068">
      <w:pPr>
        <w:spacing w:line="480" w:lineRule="auto"/>
        <w:jc w:val="both"/>
        <w:rPr>
          <w:rFonts w:ascii="Arial" w:hAnsi="Arial" w:cs="Arial"/>
        </w:rPr>
      </w:pPr>
      <w:r w:rsidRPr="006A3068">
        <w:rPr>
          <w:rFonts w:ascii="Arial" w:hAnsi="Arial" w:cs="Arial"/>
        </w:rPr>
        <w:t>Critical analysis of reliably and validity of the measurement tool is necessary to</w:t>
      </w:r>
    </w:p>
    <w:p w14:paraId="4918101A" w14:textId="77777777" w:rsidR="006A3068" w:rsidRPr="006A3068" w:rsidRDefault="006A3068" w:rsidP="006A3068">
      <w:pPr>
        <w:spacing w:line="480" w:lineRule="auto"/>
        <w:jc w:val="both"/>
        <w:rPr>
          <w:rFonts w:ascii="Arial" w:hAnsi="Arial" w:cs="Arial"/>
        </w:rPr>
      </w:pPr>
      <w:r w:rsidRPr="006A3068">
        <w:rPr>
          <w:rFonts w:ascii="Arial" w:hAnsi="Arial" w:cs="Arial"/>
        </w:rPr>
        <w:t>ensure the measurement tool reduces error during the assessment process</w:t>
      </w:r>
    </w:p>
    <w:p w14:paraId="3B2E9A4D" w14:textId="77777777" w:rsidR="006A3068" w:rsidRPr="006A3068" w:rsidRDefault="006A3068" w:rsidP="006A3068">
      <w:pPr>
        <w:spacing w:line="480" w:lineRule="auto"/>
        <w:jc w:val="both"/>
        <w:rPr>
          <w:rFonts w:ascii="Arial" w:hAnsi="Arial" w:cs="Arial"/>
        </w:rPr>
      </w:pPr>
      <w:r w:rsidRPr="006A3068">
        <w:rPr>
          <w:rFonts w:ascii="Arial" w:hAnsi="Arial" w:cs="Arial"/>
        </w:rPr>
        <w:t>(Kimberlin and Winterstein., 2008). Inter-rater reliability is the degree of agreement</w:t>
      </w:r>
    </w:p>
    <w:p w14:paraId="05E2422F" w14:textId="77777777" w:rsidR="006A3068" w:rsidRPr="006A3068" w:rsidRDefault="006A3068" w:rsidP="006A3068">
      <w:pPr>
        <w:spacing w:line="480" w:lineRule="auto"/>
        <w:jc w:val="both"/>
        <w:rPr>
          <w:rFonts w:ascii="Arial" w:hAnsi="Arial" w:cs="Arial"/>
        </w:rPr>
      </w:pPr>
      <w:r w:rsidRPr="006A3068">
        <w:rPr>
          <w:rFonts w:ascii="Arial" w:hAnsi="Arial" w:cs="Arial"/>
        </w:rPr>
        <w:t>amongst raters (McHugh, 2012). This is significant as it represents whether</w:t>
      </w:r>
    </w:p>
    <w:p w14:paraId="5411C01E" w14:textId="77777777" w:rsidR="006A3068" w:rsidRPr="006A3068" w:rsidRDefault="006A3068" w:rsidP="006A3068">
      <w:pPr>
        <w:spacing w:line="480" w:lineRule="auto"/>
        <w:jc w:val="both"/>
        <w:rPr>
          <w:rFonts w:ascii="Arial" w:hAnsi="Arial" w:cs="Arial"/>
        </w:rPr>
      </w:pPr>
      <w:r w:rsidRPr="006A3068">
        <w:rPr>
          <w:rFonts w:ascii="Arial" w:hAnsi="Arial" w:cs="Arial"/>
        </w:rPr>
        <w:t>measurements are true representations of the variables measured, this can be</w:t>
      </w:r>
    </w:p>
    <w:p w14:paraId="48041DD5" w14:textId="77777777" w:rsidR="006A3068" w:rsidRPr="006A3068" w:rsidRDefault="006A3068" w:rsidP="006A3068">
      <w:pPr>
        <w:spacing w:line="480" w:lineRule="auto"/>
        <w:jc w:val="both"/>
        <w:rPr>
          <w:rFonts w:ascii="Arial" w:hAnsi="Arial" w:cs="Arial"/>
        </w:rPr>
      </w:pPr>
      <w:r w:rsidRPr="006A3068">
        <w:rPr>
          <w:rFonts w:ascii="Arial" w:hAnsi="Arial" w:cs="Arial"/>
        </w:rPr>
        <w:t>measured by Cohen’s kappa coefficient (McHugh, 2012). All studies used a single</w:t>
      </w:r>
    </w:p>
    <w:p w14:paraId="13F16D9E" w14:textId="77777777" w:rsidR="006A3068" w:rsidRPr="006A3068" w:rsidRDefault="006A3068" w:rsidP="006A3068">
      <w:pPr>
        <w:spacing w:line="480" w:lineRule="auto"/>
        <w:jc w:val="both"/>
        <w:rPr>
          <w:rFonts w:ascii="Arial" w:hAnsi="Arial" w:cs="Arial"/>
        </w:rPr>
      </w:pPr>
      <w:r w:rsidRPr="006A3068">
        <w:rPr>
          <w:rFonts w:ascii="Arial" w:hAnsi="Arial" w:cs="Arial"/>
        </w:rPr>
        <w:t>calibrator to measure the PI, increasing the inter-rater reliability and the validity of the</w:t>
      </w:r>
    </w:p>
    <w:p w14:paraId="30070D36" w14:textId="77777777" w:rsidR="006A3068" w:rsidRPr="006A3068" w:rsidRDefault="006A3068" w:rsidP="006A3068">
      <w:pPr>
        <w:spacing w:line="480" w:lineRule="auto"/>
        <w:jc w:val="both"/>
        <w:rPr>
          <w:rFonts w:ascii="Arial" w:hAnsi="Arial" w:cs="Arial"/>
        </w:rPr>
      </w:pPr>
      <w:r w:rsidRPr="006A3068">
        <w:rPr>
          <w:rFonts w:ascii="Arial" w:hAnsi="Arial" w:cs="Arial"/>
        </w:rPr>
        <w:t>measurement tool (Bahannah, 2014). However, study 5 integrated 2 examiners, this</w:t>
      </w:r>
    </w:p>
    <w:p w14:paraId="19928DB0" w14:textId="77777777" w:rsidR="006A3068" w:rsidRPr="006A3068" w:rsidRDefault="006A3068" w:rsidP="006A3068">
      <w:pPr>
        <w:spacing w:line="480" w:lineRule="auto"/>
        <w:jc w:val="both"/>
        <w:rPr>
          <w:rFonts w:ascii="Arial" w:hAnsi="Arial" w:cs="Arial"/>
        </w:rPr>
      </w:pPr>
      <w:r w:rsidRPr="006A3068">
        <w:rPr>
          <w:rFonts w:ascii="Arial" w:hAnsi="Arial" w:cs="Arial"/>
        </w:rPr>
        <w:t>can threaten the reliability of the AV and chlorhexidine group as PI could differ</w:t>
      </w:r>
    </w:p>
    <w:p w14:paraId="26524DD7" w14:textId="77777777" w:rsidR="006A3068" w:rsidRPr="006A3068" w:rsidRDefault="006A3068" w:rsidP="006A3068">
      <w:pPr>
        <w:spacing w:line="480" w:lineRule="auto"/>
        <w:jc w:val="both"/>
        <w:rPr>
          <w:rFonts w:ascii="Arial" w:hAnsi="Arial" w:cs="Arial"/>
        </w:rPr>
      </w:pPr>
      <w:r w:rsidRPr="006A3068">
        <w:rPr>
          <w:rFonts w:ascii="Arial" w:hAnsi="Arial" w:cs="Arial"/>
        </w:rPr>
        <w:t>between each calibrator, leading to significant results. Yet, the inter-rater reliability</w:t>
      </w:r>
    </w:p>
    <w:p w14:paraId="3E80EDB9" w14:textId="77777777" w:rsidR="006A3068" w:rsidRPr="006A3068" w:rsidRDefault="006A3068" w:rsidP="006A3068">
      <w:pPr>
        <w:spacing w:line="480" w:lineRule="auto"/>
        <w:jc w:val="both"/>
        <w:rPr>
          <w:rFonts w:ascii="Arial" w:hAnsi="Arial" w:cs="Arial"/>
        </w:rPr>
      </w:pPr>
      <w:r w:rsidRPr="006A3068">
        <w:rPr>
          <w:rFonts w:ascii="Arial" w:hAnsi="Arial" w:cs="Arial"/>
        </w:rPr>
        <w:t>was 0.90 demonstrating very good agreement between examiners, thus the IV of PI</w:t>
      </w:r>
    </w:p>
    <w:p w14:paraId="732CAA05" w14:textId="77777777" w:rsidR="006A3068" w:rsidRPr="006A3068" w:rsidRDefault="006A3068" w:rsidP="006A3068">
      <w:pPr>
        <w:spacing w:line="480" w:lineRule="auto"/>
        <w:jc w:val="both"/>
        <w:rPr>
          <w:rFonts w:ascii="Arial" w:hAnsi="Arial" w:cs="Arial"/>
        </w:rPr>
      </w:pPr>
      <w:r w:rsidRPr="006A3068">
        <w:rPr>
          <w:rFonts w:ascii="Arial" w:hAnsi="Arial" w:cs="Arial"/>
        </w:rPr>
        <w:t>was maintained (Godsall and Godsall, 2006),</w:t>
      </w:r>
    </w:p>
    <w:p w14:paraId="13837D87" w14:textId="77777777" w:rsidR="006A3068" w:rsidRPr="006A3068" w:rsidRDefault="006A3068" w:rsidP="006A3068">
      <w:pPr>
        <w:spacing w:line="480" w:lineRule="auto"/>
        <w:jc w:val="both"/>
        <w:rPr>
          <w:rFonts w:ascii="Arial" w:hAnsi="Arial" w:cs="Arial"/>
        </w:rPr>
      </w:pPr>
    </w:p>
    <w:p w14:paraId="36735353" w14:textId="77777777" w:rsidR="006A3068" w:rsidRPr="006A3068" w:rsidRDefault="006A3068" w:rsidP="006A3068">
      <w:pPr>
        <w:spacing w:line="480" w:lineRule="auto"/>
        <w:jc w:val="both"/>
        <w:rPr>
          <w:rFonts w:ascii="Arial" w:hAnsi="Arial" w:cs="Arial"/>
        </w:rPr>
      </w:pPr>
      <w:r w:rsidRPr="006A3068">
        <w:rPr>
          <w:rFonts w:ascii="Arial" w:hAnsi="Arial" w:cs="Arial"/>
        </w:rPr>
        <w:t>The timing of PI collection were not discussed in the studies leading to measurement</w:t>
      </w:r>
    </w:p>
    <w:p w14:paraId="0150623C"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bias (Ajetunmobi, 2002). Timing is important when assessing plaque as increased</w:t>
      </w:r>
    </w:p>
    <w:p w14:paraId="03D54B6D" w14:textId="77777777" w:rsidR="006A3068" w:rsidRPr="006A3068" w:rsidRDefault="006A3068" w:rsidP="006A3068">
      <w:pPr>
        <w:spacing w:line="480" w:lineRule="auto"/>
        <w:jc w:val="both"/>
        <w:rPr>
          <w:rFonts w:ascii="Arial" w:hAnsi="Arial" w:cs="Arial"/>
        </w:rPr>
      </w:pPr>
      <w:r w:rsidRPr="006A3068">
        <w:rPr>
          <w:rFonts w:ascii="Arial" w:hAnsi="Arial" w:cs="Arial"/>
        </w:rPr>
        <w:t>food consumption throughout the day leads to higher plaque accumulation, affecting</w:t>
      </w:r>
    </w:p>
    <w:p w14:paraId="28BB4DD9" w14:textId="77777777" w:rsidR="006A3068" w:rsidRPr="006A3068" w:rsidRDefault="006A3068" w:rsidP="006A3068">
      <w:pPr>
        <w:spacing w:line="480" w:lineRule="auto"/>
        <w:jc w:val="both"/>
        <w:rPr>
          <w:rFonts w:ascii="Arial" w:hAnsi="Arial" w:cs="Arial"/>
        </w:rPr>
      </w:pPr>
      <w:r w:rsidRPr="006A3068">
        <w:rPr>
          <w:rFonts w:ascii="Arial" w:hAnsi="Arial" w:cs="Arial"/>
        </w:rPr>
        <w:t>the outcome measurement, decreasing the IV.</w:t>
      </w:r>
    </w:p>
    <w:p w14:paraId="34A6341D" w14:textId="77777777" w:rsidR="006A3068" w:rsidRPr="006A3068" w:rsidRDefault="006A3068" w:rsidP="006A3068">
      <w:pPr>
        <w:spacing w:line="480" w:lineRule="auto"/>
        <w:jc w:val="both"/>
        <w:rPr>
          <w:rFonts w:ascii="Arial" w:hAnsi="Arial" w:cs="Arial"/>
        </w:rPr>
      </w:pPr>
    </w:p>
    <w:p w14:paraId="672A1283" w14:textId="77777777" w:rsidR="006A3068" w:rsidRPr="006A3068" w:rsidRDefault="006A3068" w:rsidP="006A3068">
      <w:pPr>
        <w:spacing w:line="480" w:lineRule="auto"/>
        <w:jc w:val="both"/>
        <w:rPr>
          <w:rFonts w:ascii="Arial" w:hAnsi="Arial" w:cs="Arial"/>
        </w:rPr>
      </w:pPr>
      <w:r w:rsidRPr="006A3068">
        <w:rPr>
          <w:rFonts w:ascii="Arial" w:hAnsi="Arial" w:cs="Arial"/>
        </w:rPr>
        <w:t>All papers do not report Chronbach&amp;#39;s Alpha, which measures the internal consistency</w:t>
      </w:r>
    </w:p>
    <w:p w14:paraId="54152935" w14:textId="77777777" w:rsidR="006A3068" w:rsidRPr="006A3068" w:rsidRDefault="006A3068" w:rsidP="006A3068">
      <w:pPr>
        <w:spacing w:line="480" w:lineRule="auto"/>
        <w:jc w:val="both"/>
        <w:rPr>
          <w:rFonts w:ascii="Arial" w:hAnsi="Arial" w:cs="Arial"/>
        </w:rPr>
      </w:pPr>
      <w:r w:rsidRPr="006A3068">
        <w:rPr>
          <w:rFonts w:ascii="Arial" w:hAnsi="Arial" w:cs="Arial"/>
        </w:rPr>
        <w:t>measurement scale (Dennick, 2011). Study 1, 2, 4 and 6 used Turkesy modification</w:t>
      </w:r>
    </w:p>
    <w:p w14:paraId="4ADAB0EB" w14:textId="77777777" w:rsidR="006A3068" w:rsidRPr="006A3068" w:rsidRDefault="006A3068" w:rsidP="006A3068">
      <w:pPr>
        <w:spacing w:line="480" w:lineRule="auto"/>
        <w:jc w:val="both"/>
        <w:rPr>
          <w:rFonts w:ascii="Arial" w:hAnsi="Arial" w:cs="Arial"/>
        </w:rPr>
      </w:pPr>
      <w:r w:rsidRPr="006A3068">
        <w:rPr>
          <w:rFonts w:ascii="Arial" w:hAnsi="Arial" w:cs="Arial"/>
        </w:rPr>
        <w:t>of the Quigley-Hein index (TMQHPI) measurement tool whereas study 3 and 5 used</w:t>
      </w:r>
    </w:p>
    <w:p w14:paraId="42C1F8F8" w14:textId="77777777" w:rsidR="006A3068" w:rsidRPr="006A3068" w:rsidRDefault="006A3068" w:rsidP="006A3068">
      <w:pPr>
        <w:spacing w:line="480" w:lineRule="auto"/>
        <w:jc w:val="both"/>
        <w:rPr>
          <w:rFonts w:ascii="Arial" w:hAnsi="Arial" w:cs="Arial"/>
        </w:rPr>
      </w:pPr>
      <w:r w:rsidRPr="006A3068">
        <w:rPr>
          <w:rFonts w:ascii="Arial" w:hAnsi="Arial" w:cs="Arial"/>
        </w:rPr>
        <w:t>Silness and Loe. Both tools are widely recognised by dental professionals</w:t>
      </w:r>
    </w:p>
    <w:p w14:paraId="26791484" w14:textId="77777777" w:rsidR="006A3068" w:rsidRPr="006A3068" w:rsidRDefault="006A3068" w:rsidP="006A3068">
      <w:pPr>
        <w:spacing w:line="480" w:lineRule="auto"/>
        <w:jc w:val="both"/>
        <w:rPr>
          <w:rFonts w:ascii="Arial" w:hAnsi="Arial" w:cs="Arial"/>
        </w:rPr>
      </w:pPr>
      <w:r w:rsidRPr="006A3068">
        <w:rPr>
          <w:rFonts w:ascii="Arial" w:hAnsi="Arial" w:cs="Arial"/>
        </w:rPr>
        <w:t>demonstrating reliability. Moshkelgosha et al (2017) provided a score of 0.73</w:t>
      </w:r>
    </w:p>
    <w:p w14:paraId="0E14DE4D" w14:textId="77777777" w:rsidR="006A3068" w:rsidRPr="006A3068" w:rsidRDefault="006A3068" w:rsidP="006A3068">
      <w:pPr>
        <w:spacing w:line="480" w:lineRule="auto"/>
        <w:jc w:val="both"/>
        <w:rPr>
          <w:rFonts w:ascii="Arial" w:hAnsi="Arial" w:cs="Arial"/>
        </w:rPr>
      </w:pPr>
      <w:r w:rsidRPr="006A3068">
        <w:rPr>
          <w:rFonts w:ascii="Arial" w:hAnsi="Arial" w:cs="Arial"/>
        </w:rPr>
        <w:t>demonstrating internal consistency of the measurement tool. Furthermore,</w:t>
      </w:r>
    </w:p>
    <w:p w14:paraId="51A0FB5A" w14:textId="77777777" w:rsidR="006A3068" w:rsidRPr="006A3068" w:rsidRDefault="006A3068" w:rsidP="006A3068">
      <w:pPr>
        <w:spacing w:line="480" w:lineRule="auto"/>
        <w:jc w:val="both"/>
        <w:rPr>
          <w:rFonts w:ascii="Arial" w:hAnsi="Arial" w:cs="Arial"/>
        </w:rPr>
      </w:pPr>
      <w:r w:rsidRPr="006A3068">
        <w:rPr>
          <w:rFonts w:ascii="Arial" w:hAnsi="Arial" w:cs="Arial"/>
        </w:rPr>
        <w:t>convergent validly of Silness and Loe PI and the modified plaque score was</w:t>
      </w:r>
    </w:p>
    <w:p w14:paraId="27D77B32" w14:textId="77777777" w:rsidR="006A3068" w:rsidRPr="006A3068" w:rsidRDefault="006A3068" w:rsidP="006A3068">
      <w:pPr>
        <w:spacing w:line="480" w:lineRule="auto"/>
        <w:jc w:val="both"/>
        <w:rPr>
          <w:rFonts w:ascii="Arial" w:hAnsi="Arial" w:cs="Arial"/>
        </w:rPr>
      </w:pPr>
      <w:r w:rsidRPr="006A3068">
        <w:rPr>
          <w:rFonts w:ascii="Arial" w:hAnsi="Arial" w:cs="Arial"/>
        </w:rPr>
        <w:t>compared, gaining a score of 0.88 indicating an agreement of consistency of plaque</w:t>
      </w:r>
    </w:p>
    <w:p w14:paraId="109DFC4B" w14:textId="77777777" w:rsidR="006A3068" w:rsidRPr="006A3068" w:rsidRDefault="006A3068" w:rsidP="006A3068">
      <w:pPr>
        <w:spacing w:line="480" w:lineRule="auto"/>
        <w:jc w:val="both"/>
        <w:rPr>
          <w:rFonts w:ascii="Arial" w:hAnsi="Arial" w:cs="Arial"/>
        </w:rPr>
      </w:pPr>
      <w:r w:rsidRPr="006A3068">
        <w:rPr>
          <w:rFonts w:ascii="Arial" w:hAnsi="Arial" w:cs="Arial"/>
        </w:rPr>
        <w:t>measurement (Park, Cho and Han, 2018). As both measurement tools are valid,</w:t>
      </w:r>
    </w:p>
    <w:p w14:paraId="17E47588" w14:textId="77777777" w:rsidR="006A3068" w:rsidRPr="006A3068" w:rsidRDefault="006A3068" w:rsidP="006A3068">
      <w:pPr>
        <w:spacing w:line="480" w:lineRule="auto"/>
        <w:jc w:val="both"/>
        <w:rPr>
          <w:rFonts w:ascii="Arial" w:hAnsi="Arial" w:cs="Arial"/>
        </w:rPr>
      </w:pPr>
      <w:r w:rsidRPr="006A3068">
        <w:rPr>
          <w:rFonts w:ascii="Arial" w:hAnsi="Arial" w:cs="Arial"/>
        </w:rPr>
        <w:t>which is important as these results identify the effectiveness of AV or chlorhexidine</w:t>
      </w:r>
    </w:p>
    <w:p w14:paraId="327DA34C" w14:textId="77777777" w:rsidR="006A3068" w:rsidRPr="006A3068" w:rsidRDefault="006A3068" w:rsidP="006A3068">
      <w:pPr>
        <w:spacing w:line="480" w:lineRule="auto"/>
        <w:jc w:val="both"/>
        <w:rPr>
          <w:rFonts w:ascii="Arial" w:hAnsi="Arial" w:cs="Arial"/>
        </w:rPr>
      </w:pPr>
      <w:r w:rsidRPr="006A3068">
        <w:rPr>
          <w:rFonts w:ascii="Arial" w:hAnsi="Arial" w:cs="Arial"/>
        </w:rPr>
        <w:t>at plaque reduction, increasing the validity of measurement.</w:t>
      </w:r>
    </w:p>
    <w:p w14:paraId="457D44EF" w14:textId="77777777" w:rsidR="006A3068" w:rsidRPr="006A3068" w:rsidRDefault="006A3068" w:rsidP="006A3068">
      <w:pPr>
        <w:spacing w:line="480" w:lineRule="auto"/>
        <w:jc w:val="both"/>
        <w:rPr>
          <w:rFonts w:ascii="Arial" w:hAnsi="Arial" w:cs="Arial"/>
        </w:rPr>
      </w:pPr>
    </w:p>
    <w:p w14:paraId="36CE777C" w14:textId="01236243" w:rsidR="006A3068" w:rsidRPr="006A3068" w:rsidRDefault="006A3068" w:rsidP="006A3068">
      <w:pPr>
        <w:spacing w:line="480" w:lineRule="auto"/>
        <w:jc w:val="both"/>
        <w:rPr>
          <w:rFonts w:ascii="Arial" w:hAnsi="Arial" w:cs="Arial"/>
        </w:rPr>
      </w:pPr>
      <w:r w:rsidRPr="006A3068">
        <w:rPr>
          <w:rFonts w:ascii="Arial" w:hAnsi="Arial" w:cs="Arial"/>
        </w:rPr>
        <w:t>All studies used one-way ANOVA other than paper 3. This test determines the</w:t>
      </w:r>
    </w:p>
    <w:p w14:paraId="29CAA6F7" w14:textId="77777777" w:rsidR="006A3068" w:rsidRPr="006A3068" w:rsidRDefault="006A3068" w:rsidP="006A3068">
      <w:pPr>
        <w:spacing w:line="480" w:lineRule="auto"/>
        <w:jc w:val="both"/>
        <w:rPr>
          <w:rFonts w:ascii="Arial" w:hAnsi="Arial" w:cs="Arial"/>
        </w:rPr>
      </w:pPr>
      <w:r w:rsidRPr="006A3068">
        <w:rPr>
          <w:rFonts w:ascii="Arial" w:hAnsi="Arial" w:cs="Arial"/>
        </w:rPr>
        <w:t>statistical significance between groups. It is important to assess the comparison</w:t>
      </w:r>
    </w:p>
    <w:p w14:paraId="5E74202E" w14:textId="77777777" w:rsidR="006A3068" w:rsidRPr="006A3068" w:rsidRDefault="006A3068" w:rsidP="006A3068">
      <w:pPr>
        <w:spacing w:line="480" w:lineRule="auto"/>
        <w:jc w:val="both"/>
        <w:rPr>
          <w:rFonts w:ascii="Arial" w:hAnsi="Arial" w:cs="Arial"/>
        </w:rPr>
      </w:pPr>
      <w:r w:rsidRPr="006A3068">
        <w:rPr>
          <w:rFonts w:ascii="Arial" w:hAnsi="Arial" w:cs="Arial"/>
        </w:rPr>
        <w:t>between groups to distinguish statistical significance in the performance of plaque</w:t>
      </w:r>
    </w:p>
    <w:p w14:paraId="2803655F" w14:textId="77777777" w:rsidR="006A3068" w:rsidRPr="006A3068" w:rsidRDefault="006A3068" w:rsidP="006A3068">
      <w:pPr>
        <w:spacing w:line="480" w:lineRule="auto"/>
        <w:jc w:val="both"/>
        <w:rPr>
          <w:rFonts w:ascii="Arial" w:hAnsi="Arial" w:cs="Arial"/>
        </w:rPr>
      </w:pPr>
      <w:r w:rsidRPr="006A3068">
        <w:rPr>
          <w:rFonts w:ascii="Arial" w:hAnsi="Arial" w:cs="Arial"/>
        </w:rPr>
        <w:t>control. As study 3 did not use this method, the IV is compromised. Post Hoc test</w:t>
      </w:r>
    </w:p>
    <w:p w14:paraId="2554AD21" w14:textId="77777777" w:rsidR="006A3068" w:rsidRPr="006A3068" w:rsidRDefault="006A3068" w:rsidP="006A3068">
      <w:pPr>
        <w:spacing w:line="480" w:lineRule="auto"/>
        <w:jc w:val="both"/>
        <w:rPr>
          <w:rFonts w:ascii="Arial" w:hAnsi="Arial" w:cs="Arial"/>
        </w:rPr>
      </w:pPr>
      <w:r w:rsidRPr="006A3068">
        <w:rPr>
          <w:rFonts w:ascii="Arial" w:hAnsi="Arial" w:cs="Arial"/>
        </w:rPr>
        <w:t>was used in study 1, 4, 5, and 6, increasing the IV as it highlights differences</w:t>
      </w:r>
    </w:p>
    <w:p w14:paraId="3C8286A2"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between the AV and chlorhexidine group alone and ignores other groups such as</w:t>
      </w:r>
    </w:p>
    <w:p w14:paraId="7673BECE" w14:textId="77777777" w:rsidR="006A3068" w:rsidRPr="006A3068" w:rsidRDefault="006A3068" w:rsidP="006A3068">
      <w:pPr>
        <w:spacing w:line="480" w:lineRule="auto"/>
        <w:jc w:val="both"/>
        <w:rPr>
          <w:rFonts w:ascii="Arial" w:hAnsi="Arial" w:cs="Arial"/>
        </w:rPr>
      </w:pPr>
      <w:r w:rsidRPr="006A3068">
        <w:rPr>
          <w:rFonts w:ascii="Arial" w:hAnsi="Arial" w:cs="Arial"/>
        </w:rPr>
        <w:t>placebo’s, ensuring the results relate to the focused question. As study 2 and 3 failed</w:t>
      </w:r>
    </w:p>
    <w:p w14:paraId="516BC964" w14:textId="77777777" w:rsidR="006A3068" w:rsidRPr="006A3068" w:rsidRDefault="006A3068" w:rsidP="006A3068">
      <w:pPr>
        <w:spacing w:line="480" w:lineRule="auto"/>
        <w:jc w:val="both"/>
        <w:rPr>
          <w:rFonts w:ascii="Arial" w:hAnsi="Arial" w:cs="Arial"/>
        </w:rPr>
      </w:pPr>
      <w:r w:rsidRPr="006A3068">
        <w:rPr>
          <w:rFonts w:ascii="Arial" w:hAnsi="Arial" w:cs="Arial"/>
        </w:rPr>
        <w:t>to utilise this, the group comparison lacked to specify differences between the AV</w:t>
      </w:r>
    </w:p>
    <w:p w14:paraId="2F19D22D" w14:textId="77777777" w:rsidR="006A3068" w:rsidRPr="006A3068" w:rsidRDefault="006A3068" w:rsidP="006A3068">
      <w:pPr>
        <w:spacing w:line="480" w:lineRule="auto"/>
        <w:jc w:val="both"/>
        <w:rPr>
          <w:rFonts w:ascii="Arial" w:hAnsi="Arial" w:cs="Arial"/>
        </w:rPr>
      </w:pPr>
      <w:r w:rsidRPr="006A3068">
        <w:rPr>
          <w:rFonts w:ascii="Arial" w:hAnsi="Arial" w:cs="Arial"/>
        </w:rPr>
        <w:t>and chlorhexidine group alone, decreasing the IV.</w:t>
      </w:r>
    </w:p>
    <w:p w14:paraId="0CA0E1D1" w14:textId="77777777" w:rsidR="006A3068" w:rsidRPr="006A3068" w:rsidRDefault="006A3068" w:rsidP="006A3068">
      <w:pPr>
        <w:spacing w:line="480" w:lineRule="auto"/>
        <w:jc w:val="both"/>
        <w:rPr>
          <w:rFonts w:ascii="Arial" w:hAnsi="Arial" w:cs="Arial"/>
        </w:rPr>
      </w:pPr>
    </w:p>
    <w:p w14:paraId="1303BDC2" w14:textId="77777777" w:rsidR="006A3068" w:rsidRPr="006A3068" w:rsidRDefault="006A3068" w:rsidP="006A3068">
      <w:pPr>
        <w:spacing w:line="480" w:lineRule="auto"/>
        <w:jc w:val="both"/>
        <w:rPr>
          <w:rFonts w:ascii="Arial" w:hAnsi="Arial" w:cs="Arial"/>
        </w:rPr>
      </w:pPr>
      <w:r w:rsidRPr="006A3068">
        <w:rPr>
          <w:rFonts w:ascii="Arial" w:hAnsi="Arial" w:cs="Arial"/>
        </w:rPr>
        <w:t>A pilot study was conducted in study 5. Piloting tests the feasibility of a study to</w:t>
      </w:r>
    </w:p>
    <w:p w14:paraId="1193831C" w14:textId="77777777" w:rsidR="006A3068" w:rsidRPr="006A3068" w:rsidRDefault="006A3068" w:rsidP="006A3068">
      <w:pPr>
        <w:spacing w:line="480" w:lineRule="auto"/>
        <w:jc w:val="both"/>
        <w:rPr>
          <w:rFonts w:ascii="Arial" w:hAnsi="Arial" w:cs="Arial"/>
        </w:rPr>
      </w:pPr>
      <w:r w:rsidRPr="006A3068">
        <w:rPr>
          <w:rFonts w:ascii="Arial" w:hAnsi="Arial" w:cs="Arial"/>
        </w:rPr>
        <w:t>ensure the study is a good design. Since the validly of PI, size of participants and the</w:t>
      </w:r>
    </w:p>
    <w:p w14:paraId="63199586" w14:textId="77777777" w:rsidR="006A3068" w:rsidRPr="006A3068" w:rsidRDefault="006A3068" w:rsidP="006A3068">
      <w:pPr>
        <w:spacing w:line="480" w:lineRule="auto"/>
        <w:jc w:val="both"/>
        <w:rPr>
          <w:rFonts w:ascii="Arial" w:hAnsi="Arial" w:cs="Arial"/>
        </w:rPr>
      </w:pPr>
      <w:r w:rsidRPr="006A3068">
        <w:rPr>
          <w:rFonts w:ascii="Arial" w:hAnsi="Arial" w:cs="Arial"/>
        </w:rPr>
        <w:t>duration of the study was all tested prior to the initial trial, the EV is strengthened</w:t>
      </w:r>
    </w:p>
    <w:p w14:paraId="678A130A" w14:textId="77777777" w:rsidR="006A3068" w:rsidRPr="006A3068" w:rsidRDefault="006A3068" w:rsidP="006A3068">
      <w:pPr>
        <w:spacing w:line="480" w:lineRule="auto"/>
        <w:jc w:val="both"/>
        <w:rPr>
          <w:rFonts w:ascii="Arial" w:hAnsi="Arial" w:cs="Arial"/>
        </w:rPr>
      </w:pPr>
      <w:r w:rsidRPr="006A3068">
        <w:rPr>
          <w:rFonts w:ascii="Arial" w:hAnsi="Arial" w:cs="Arial"/>
        </w:rPr>
        <w:t>compared to the other studies.</w:t>
      </w:r>
    </w:p>
    <w:p w14:paraId="37094CE9" w14:textId="77777777" w:rsidR="006A3068" w:rsidRPr="006A3068" w:rsidRDefault="006A3068" w:rsidP="006A3068">
      <w:pPr>
        <w:spacing w:line="480" w:lineRule="auto"/>
        <w:jc w:val="both"/>
        <w:rPr>
          <w:rFonts w:ascii="Arial" w:hAnsi="Arial" w:cs="Arial"/>
        </w:rPr>
      </w:pPr>
    </w:p>
    <w:p w14:paraId="7AD85E28" w14:textId="77777777" w:rsidR="006A3068" w:rsidRPr="006A3068" w:rsidRDefault="006A3068" w:rsidP="006A3068">
      <w:pPr>
        <w:spacing w:line="480" w:lineRule="auto"/>
        <w:jc w:val="both"/>
        <w:rPr>
          <w:rFonts w:ascii="Arial" w:hAnsi="Arial" w:cs="Arial"/>
        </w:rPr>
      </w:pPr>
      <w:r w:rsidRPr="006A3068">
        <w:rPr>
          <w:rFonts w:ascii="Arial" w:hAnsi="Arial" w:cs="Arial"/>
        </w:rPr>
        <w:t>Ethical consideration is valuable in healthcare research as the obligation enhance</w:t>
      </w:r>
    </w:p>
    <w:p w14:paraId="59A12ABA" w14:textId="77777777" w:rsidR="006A3068" w:rsidRPr="006A3068" w:rsidRDefault="006A3068" w:rsidP="006A3068">
      <w:pPr>
        <w:spacing w:line="480" w:lineRule="auto"/>
        <w:jc w:val="both"/>
        <w:rPr>
          <w:rFonts w:ascii="Arial" w:hAnsi="Arial" w:cs="Arial"/>
        </w:rPr>
      </w:pPr>
      <w:r w:rsidRPr="006A3068">
        <w:rPr>
          <w:rFonts w:ascii="Arial" w:hAnsi="Arial" w:cs="Arial"/>
        </w:rPr>
        <w:t>the protection rights and welfare in human trials, assuring humans are the primary</w:t>
      </w:r>
    </w:p>
    <w:p w14:paraId="16F107B3" w14:textId="77777777" w:rsidR="006A3068" w:rsidRPr="006A3068" w:rsidRDefault="006A3068" w:rsidP="006A3068">
      <w:pPr>
        <w:spacing w:line="480" w:lineRule="auto"/>
        <w:jc w:val="both"/>
        <w:rPr>
          <w:rFonts w:ascii="Arial" w:hAnsi="Arial" w:cs="Arial"/>
        </w:rPr>
      </w:pPr>
      <w:r w:rsidRPr="006A3068">
        <w:rPr>
          <w:rFonts w:ascii="Arial" w:hAnsi="Arial" w:cs="Arial"/>
        </w:rPr>
        <w:t>consideration (Resnik and Shamoo, 2009). All studies gained ethical approval which</w:t>
      </w:r>
    </w:p>
    <w:p w14:paraId="37C1279C" w14:textId="77777777" w:rsidR="006A3068" w:rsidRPr="006A3068" w:rsidRDefault="006A3068" w:rsidP="006A3068">
      <w:pPr>
        <w:spacing w:line="480" w:lineRule="auto"/>
        <w:jc w:val="both"/>
        <w:rPr>
          <w:rFonts w:ascii="Arial" w:hAnsi="Arial" w:cs="Arial"/>
        </w:rPr>
      </w:pPr>
      <w:r w:rsidRPr="006A3068">
        <w:rPr>
          <w:rFonts w:ascii="Arial" w:hAnsi="Arial" w:cs="Arial"/>
        </w:rPr>
        <w:t>is a significant indicator of IV, as researchers demonstrate compliance of</w:t>
      </w:r>
    </w:p>
    <w:p w14:paraId="08194D63" w14:textId="77777777" w:rsidR="006A3068" w:rsidRPr="006A3068" w:rsidRDefault="006A3068" w:rsidP="006A3068">
      <w:pPr>
        <w:spacing w:line="480" w:lineRule="auto"/>
        <w:jc w:val="both"/>
        <w:rPr>
          <w:rFonts w:ascii="Arial" w:hAnsi="Arial" w:cs="Arial"/>
        </w:rPr>
      </w:pPr>
      <w:r w:rsidRPr="006A3068">
        <w:rPr>
          <w:rFonts w:ascii="Arial" w:hAnsi="Arial" w:cs="Arial"/>
        </w:rPr>
        <w:t>professional and ethical guidelines, enhancing the reliability and validity of the study</w:t>
      </w:r>
    </w:p>
    <w:p w14:paraId="4DBA8DE7" w14:textId="77777777" w:rsidR="006A3068" w:rsidRPr="006A3068" w:rsidRDefault="006A3068" w:rsidP="006A3068">
      <w:pPr>
        <w:spacing w:line="480" w:lineRule="auto"/>
        <w:jc w:val="both"/>
        <w:rPr>
          <w:rFonts w:ascii="Arial" w:hAnsi="Arial" w:cs="Arial"/>
        </w:rPr>
      </w:pPr>
      <w:r w:rsidRPr="006A3068">
        <w:rPr>
          <w:rFonts w:ascii="Arial" w:hAnsi="Arial" w:cs="Arial"/>
        </w:rPr>
        <w:t>(Bettany). Nijhawan et al (2013) identified informed consent in India is a challenge</w:t>
      </w:r>
    </w:p>
    <w:p w14:paraId="08E2C6F0" w14:textId="77777777" w:rsidR="006A3068" w:rsidRPr="006A3068" w:rsidRDefault="006A3068" w:rsidP="006A3068">
      <w:pPr>
        <w:spacing w:line="480" w:lineRule="auto"/>
        <w:jc w:val="both"/>
        <w:rPr>
          <w:rFonts w:ascii="Arial" w:hAnsi="Arial" w:cs="Arial"/>
        </w:rPr>
      </w:pPr>
      <w:r w:rsidRPr="006A3068">
        <w:rPr>
          <w:rFonts w:ascii="Arial" w:hAnsi="Arial" w:cs="Arial"/>
        </w:rPr>
        <w:t>for the investigator as complexities may arise, and regulations are based on western</w:t>
      </w:r>
    </w:p>
    <w:p w14:paraId="79A8691C" w14:textId="71CA5F30" w:rsidR="006A3068" w:rsidRPr="006A3068" w:rsidRDefault="006A3068" w:rsidP="006A3068">
      <w:pPr>
        <w:spacing w:line="480" w:lineRule="auto"/>
        <w:jc w:val="both"/>
        <w:rPr>
          <w:rFonts w:ascii="Arial" w:hAnsi="Arial" w:cs="Arial"/>
        </w:rPr>
      </w:pPr>
      <w:r w:rsidRPr="006A3068">
        <w:rPr>
          <w:rFonts w:ascii="Arial" w:hAnsi="Arial" w:cs="Arial"/>
        </w:rPr>
        <w:t>guidelines, therefore does not reflect the requirements on India. This suggests the IVof all studies are flawed as a no consent waver was provided to identifies whether</w:t>
      </w:r>
    </w:p>
    <w:p w14:paraId="4CD553ED" w14:textId="77777777" w:rsidR="006A3068" w:rsidRPr="006A3068" w:rsidRDefault="006A3068" w:rsidP="006A3068">
      <w:pPr>
        <w:spacing w:line="480" w:lineRule="auto"/>
        <w:jc w:val="both"/>
        <w:rPr>
          <w:rFonts w:ascii="Arial" w:hAnsi="Arial" w:cs="Arial"/>
        </w:rPr>
      </w:pPr>
      <w:r w:rsidRPr="006A3068">
        <w:rPr>
          <w:rFonts w:ascii="Arial" w:hAnsi="Arial" w:cs="Arial"/>
        </w:rPr>
        <w:t>complex factors, such as risks involved.</w:t>
      </w:r>
    </w:p>
    <w:p w14:paraId="2F019592" w14:textId="77777777" w:rsidR="006A3068" w:rsidRPr="006A3068" w:rsidRDefault="006A3068" w:rsidP="006A3068">
      <w:pPr>
        <w:spacing w:line="480" w:lineRule="auto"/>
        <w:jc w:val="both"/>
        <w:rPr>
          <w:rFonts w:ascii="Arial" w:hAnsi="Arial" w:cs="Arial"/>
        </w:rPr>
      </w:pPr>
    </w:p>
    <w:p w14:paraId="6AD3E026"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7.3 Potential limitations of this systematic review</w:t>
      </w:r>
    </w:p>
    <w:p w14:paraId="5D4AF109" w14:textId="77777777" w:rsidR="006A3068" w:rsidRPr="006A3068" w:rsidRDefault="006A3068" w:rsidP="006A3068">
      <w:pPr>
        <w:spacing w:line="480" w:lineRule="auto"/>
        <w:jc w:val="both"/>
        <w:rPr>
          <w:rFonts w:ascii="Arial" w:hAnsi="Arial" w:cs="Arial"/>
        </w:rPr>
      </w:pPr>
    </w:p>
    <w:p w14:paraId="1F0DE161" w14:textId="77777777" w:rsidR="006A3068" w:rsidRPr="006A3068" w:rsidRDefault="006A3068" w:rsidP="006A3068">
      <w:pPr>
        <w:spacing w:line="480" w:lineRule="auto"/>
        <w:jc w:val="both"/>
        <w:rPr>
          <w:rFonts w:ascii="Arial" w:hAnsi="Arial" w:cs="Arial"/>
        </w:rPr>
      </w:pPr>
      <w:r w:rsidRPr="006A3068">
        <w:rPr>
          <w:rFonts w:ascii="Arial" w:hAnsi="Arial" w:cs="Arial"/>
        </w:rPr>
        <w:t>The leading limitation of this review arises as no second reviewer was implemented.</w:t>
      </w:r>
    </w:p>
    <w:p w14:paraId="728C0A6C" w14:textId="77777777" w:rsidR="006A3068" w:rsidRPr="006A3068" w:rsidRDefault="006A3068" w:rsidP="006A3068">
      <w:pPr>
        <w:spacing w:line="480" w:lineRule="auto"/>
        <w:jc w:val="both"/>
        <w:rPr>
          <w:rFonts w:ascii="Arial" w:hAnsi="Arial" w:cs="Arial"/>
        </w:rPr>
      </w:pPr>
      <w:r w:rsidRPr="006A3068">
        <w:rPr>
          <w:rFonts w:ascii="Arial" w:hAnsi="Arial" w:cs="Arial"/>
        </w:rPr>
        <w:t>This would have enhanced the IV and reliability of the review to reduced the chance</w:t>
      </w:r>
    </w:p>
    <w:p w14:paraId="0178B651" w14:textId="77777777" w:rsidR="006A3068" w:rsidRPr="006A3068" w:rsidRDefault="006A3068" w:rsidP="006A3068">
      <w:pPr>
        <w:spacing w:line="480" w:lineRule="auto"/>
        <w:jc w:val="both"/>
        <w:rPr>
          <w:rFonts w:ascii="Arial" w:hAnsi="Arial" w:cs="Arial"/>
        </w:rPr>
      </w:pPr>
      <w:r w:rsidRPr="006A3068">
        <w:rPr>
          <w:rFonts w:ascii="Arial" w:hAnsi="Arial" w:cs="Arial"/>
        </w:rPr>
        <w:t>of bias and systemic errors (DeCoursey, 2006). The time constraints of the review</w:t>
      </w:r>
    </w:p>
    <w:p w14:paraId="0EF6F641" w14:textId="77777777" w:rsidR="006A3068" w:rsidRPr="006A3068" w:rsidRDefault="006A3068" w:rsidP="006A3068">
      <w:pPr>
        <w:spacing w:line="480" w:lineRule="auto"/>
        <w:jc w:val="both"/>
        <w:rPr>
          <w:rFonts w:ascii="Arial" w:hAnsi="Arial" w:cs="Arial"/>
        </w:rPr>
      </w:pPr>
      <w:r w:rsidRPr="006A3068">
        <w:rPr>
          <w:rFonts w:ascii="Arial" w:hAnsi="Arial" w:cs="Arial"/>
        </w:rPr>
        <w:t>were evidence limiting the EV as further databases could have been explored,</w:t>
      </w:r>
    </w:p>
    <w:p w14:paraId="3351D144" w14:textId="77777777" w:rsidR="006A3068" w:rsidRPr="006A3068" w:rsidRDefault="006A3068" w:rsidP="006A3068">
      <w:pPr>
        <w:spacing w:line="480" w:lineRule="auto"/>
        <w:jc w:val="both"/>
        <w:rPr>
          <w:rFonts w:ascii="Arial" w:hAnsi="Arial" w:cs="Arial"/>
        </w:rPr>
      </w:pPr>
      <w:r w:rsidRPr="006A3068">
        <w:rPr>
          <w:rFonts w:ascii="Arial" w:hAnsi="Arial" w:cs="Arial"/>
        </w:rPr>
        <w:t>increasing the number of data. The word limit sets back the discussions and</w:t>
      </w:r>
    </w:p>
    <w:p w14:paraId="64D5DEC7" w14:textId="77777777" w:rsidR="006A3068" w:rsidRPr="006A3068" w:rsidRDefault="006A3068" w:rsidP="006A3068">
      <w:pPr>
        <w:spacing w:line="480" w:lineRule="auto"/>
        <w:jc w:val="both"/>
        <w:rPr>
          <w:rFonts w:ascii="Arial" w:hAnsi="Arial" w:cs="Arial"/>
        </w:rPr>
      </w:pPr>
      <w:r w:rsidRPr="006A3068">
        <w:rPr>
          <w:rFonts w:ascii="Arial" w:hAnsi="Arial" w:cs="Arial"/>
        </w:rPr>
        <w:t>justifications of further findings within this review, limiting both the EV and IV.</w:t>
      </w:r>
    </w:p>
    <w:p w14:paraId="7BD05BE8" w14:textId="77777777" w:rsidR="006A3068" w:rsidRPr="006A3068" w:rsidRDefault="006A3068" w:rsidP="006A3068">
      <w:pPr>
        <w:spacing w:line="480" w:lineRule="auto"/>
        <w:jc w:val="both"/>
        <w:rPr>
          <w:rFonts w:ascii="Arial" w:hAnsi="Arial" w:cs="Arial"/>
        </w:rPr>
      </w:pPr>
    </w:p>
    <w:p w14:paraId="0362D31D" w14:textId="77777777" w:rsidR="006A3068" w:rsidRPr="006A3068" w:rsidRDefault="006A3068" w:rsidP="006A3068">
      <w:pPr>
        <w:spacing w:line="480" w:lineRule="auto"/>
        <w:jc w:val="both"/>
        <w:rPr>
          <w:rFonts w:ascii="Arial" w:hAnsi="Arial" w:cs="Arial"/>
        </w:rPr>
      </w:pPr>
      <w:r w:rsidRPr="006A3068">
        <w:rPr>
          <w:rFonts w:ascii="Arial" w:hAnsi="Arial" w:cs="Arial"/>
        </w:rPr>
        <w:t>As recognised, all studies reviews were conducted in India, limiting the ability to</w:t>
      </w:r>
    </w:p>
    <w:p w14:paraId="0149AE85" w14:textId="77777777" w:rsidR="006A3068" w:rsidRPr="006A3068" w:rsidRDefault="006A3068" w:rsidP="006A3068">
      <w:pPr>
        <w:spacing w:line="480" w:lineRule="auto"/>
        <w:jc w:val="both"/>
        <w:rPr>
          <w:rFonts w:ascii="Arial" w:hAnsi="Arial" w:cs="Arial"/>
        </w:rPr>
      </w:pPr>
      <w:r w:rsidRPr="006A3068">
        <w:rPr>
          <w:rFonts w:ascii="Arial" w:hAnsi="Arial" w:cs="Arial"/>
        </w:rPr>
        <w:t>generalise to the global population, reducing the EV, as the results may not be a true</w:t>
      </w:r>
    </w:p>
    <w:p w14:paraId="02B8D386" w14:textId="77777777" w:rsidR="006A3068" w:rsidRPr="006A3068" w:rsidRDefault="006A3068" w:rsidP="006A3068">
      <w:pPr>
        <w:spacing w:line="480" w:lineRule="auto"/>
        <w:jc w:val="both"/>
        <w:rPr>
          <w:rFonts w:ascii="Arial" w:hAnsi="Arial" w:cs="Arial"/>
        </w:rPr>
      </w:pPr>
      <w:r w:rsidRPr="006A3068">
        <w:rPr>
          <w:rFonts w:ascii="Arial" w:hAnsi="Arial" w:cs="Arial"/>
        </w:rPr>
        <w:t>representation of the global adult population (Forrest, 2009).</w:t>
      </w:r>
    </w:p>
    <w:p w14:paraId="0E1713F4" w14:textId="77777777" w:rsidR="006A3068" w:rsidRPr="006A3068" w:rsidRDefault="006A3068" w:rsidP="006A3068">
      <w:pPr>
        <w:spacing w:line="480" w:lineRule="auto"/>
        <w:jc w:val="both"/>
        <w:rPr>
          <w:rFonts w:ascii="Arial" w:hAnsi="Arial" w:cs="Arial"/>
        </w:rPr>
      </w:pPr>
    </w:p>
    <w:p w14:paraId="107383C0" w14:textId="77777777" w:rsidR="006A3068" w:rsidRPr="006A3068" w:rsidRDefault="006A3068" w:rsidP="006A3068">
      <w:pPr>
        <w:spacing w:line="480" w:lineRule="auto"/>
        <w:jc w:val="both"/>
        <w:rPr>
          <w:rFonts w:ascii="Arial" w:hAnsi="Arial" w:cs="Arial"/>
        </w:rPr>
      </w:pPr>
    </w:p>
    <w:p w14:paraId="0F0FA38F" w14:textId="77777777" w:rsidR="006A3068" w:rsidRPr="006A3068" w:rsidRDefault="006A3068" w:rsidP="006A3068">
      <w:pPr>
        <w:spacing w:line="480" w:lineRule="auto"/>
        <w:jc w:val="both"/>
        <w:rPr>
          <w:rFonts w:ascii="Arial" w:hAnsi="Arial" w:cs="Arial"/>
        </w:rPr>
      </w:pPr>
    </w:p>
    <w:p w14:paraId="02C22261" w14:textId="77777777" w:rsidR="006A3068" w:rsidRPr="006A3068" w:rsidRDefault="006A3068" w:rsidP="006A3068">
      <w:pPr>
        <w:spacing w:line="480" w:lineRule="auto"/>
        <w:jc w:val="both"/>
        <w:rPr>
          <w:rFonts w:ascii="Arial" w:hAnsi="Arial" w:cs="Arial"/>
        </w:rPr>
      </w:pPr>
    </w:p>
    <w:p w14:paraId="42C37637" w14:textId="660256A0" w:rsidR="006A3068" w:rsidRPr="006A3068" w:rsidRDefault="006A3068" w:rsidP="006A3068">
      <w:pPr>
        <w:spacing w:line="480" w:lineRule="auto"/>
        <w:jc w:val="both"/>
        <w:rPr>
          <w:rFonts w:ascii="Arial" w:hAnsi="Arial" w:cs="Arial"/>
        </w:rPr>
      </w:pPr>
      <w:r w:rsidRPr="006A3068">
        <w:rPr>
          <w:rFonts w:ascii="Arial" w:hAnsi="Arial" w:cs="Arial"/>
        </w:rPr>
        <w:t>7.4 Agreements and disagreements with other studies and</w:t>
      </w:r>
    </w:p>
    <w:p w14:paraId="5F9AF3F2" w14:textId="77777777" w:rsidR="006A3068" w:rsidRPr="006A3068" w:rsidRDefault="006A3068" w:rsidP="006A3068">
      <w:pPr>
        <w:spacing w:line="480" w:lineRule="auto"/>
        <w:jc w:val="both"/>
        <w:rPr>
          <w:rFonts w:ascii="Arial" w:hAnsi="Arial" w:cs="Arial"/>
        </w:rPr>
      </w:pPr>
      <w:r w:rsidRPr="006A3068">
        <w:rPr>
          <w:rFonts w:ascii="Arial" w:hAnsi="Arial" w:cs="Arial"/>
        </w:rPr>
        <w:t>reviews</w:t>
      </w:r>
    </w:p>
    <w:p w14:paraId="568D6E31" w14:textId="77777777" w:rsidR="006A3068" w:rsidRPr="006A3068" w:rsidRDefault="006A3068" w:rsidP="006A3068">
      <w:pPr>
        <w:spacing w:line="480" w:lineRule="auto"/>
        <w:jc w:val="both"/>
        <w:rPr>
          <w:rFonts w:ascii="Arial" w:hAnsi="Arial" w:cs="Arial"/>
        </w:rPr>
      </w:pPr>
    </w:p>
    <w:p w14:paraId="0AC9417E" w14:textId="77777777" w:rsidR="006A3068" w:rsidRPr="006A3068" w:rsidRDefault="006A3068" w:rsidP="006A3068">
      <w:pPr>
        <w:spacing w:line="480" w:lineRule="auto"/>
        <w:jc w:val="both"/>
        <w:rPr>
          <w:rFonts w:ascii="Arial" w:hAnsi="Arial" w:cs="Arial"/>
        </w:rPr>
      </w:pPr>
      <w:r w:rsidRPr="006A3068">
        <w:rPr>
          <w:rFonts w:ascii="Arial" w:hAnsi="Arial" w:cs="Arial"/>
        </w:rPr>
        <w:t>On reflection, current research falls in line with other studies that report the efficacy</w:t>
      </w:r>
    </w:p>
    <w:p w14:paraId="65E243A1" w14:textId="77777777" w:rsidR="006A3068" w:rsidRPr="006A3068" w:rsidRDefault="006A3068" w:rsidP="006A3068">
      <w:pPr>
        <w:spacing w:line="480" w:lineRule="auto"/>
        <w:jc w:val="both"/>
        <w:rPr>
          <w:rFonts w:ascii="Arial" w:hAnsi="Arial" w:cs="Arial"/>
        </w:rPr>
      </w:pPr>
      <w:r w:rsidRPr="006A3068">
        <w:rPr>
          <w:rFonts w:ascii="Arial" w:hAnsi="Arial" w:cs="Arial"/>
        </w:rPr>
        <w:t>of AV alone inhibiting plaque formation. Therefore this systematic review supports</w:t>
      </w:r>
    </w:p>
    <w:p w14:paraId="344974EB"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both the effectiveness of chlorhexidine and AV on PI reduction. Though this</w:t>
      </w:r>
    </w:p>
    <w:p w14:paraId="011737C3" w14:textId="77777777" w:rsidR="006A3068" w:rsidRPr="006A3068" w:rsidRDefault="006A3068" w:rsidP="006A3068">
      <w:pPr>
        <w:spacing w:line="480" w:lineRule="auto"/>
        <w:jc w:val="both"/>
        <w:rPr>
          <w:rFonts w:ascii="Arial" w:hAnsi="Arial" w:cs="Arial"/>
        </w:rPr>
      </w:pPr>
      <w:r w:rsidRPr="006A3068">
        <w:rPr>
          <w:rFonts w:ascii="Arial" w:hAnsi="Arial" w:cs="Arial"/>
        </w:rPr>
        <w:t>systematic review, along with the included studies are unable to conclude the long-</w:t>
      </w:r>
    </w:p>
    <w:p w14:paraId="72C2E5E4" w14:textId="77777777" w:rsidR="006A3068" w:rsidRPr="006A3068" w:rsidRDefault="006A3068" w:rsidP="006A3068">
      <w:pPr>
        <w:spacing w:line="480" w:lineRule="auto"/>
        <w:jc w:val="both"/>
        <w:rPr>
          <w:rFonts w:ascii="Arial" w:hAnsi="Arial" w:cs="Arial"/>
        </w:rPr>
      </w:pPr>
      <w:r w:rsidRPr="006A3068">
        <w:rPr>
          <w:rFonts w:ascii="Arial" w:hAnsi="Arial" w:cs="Arial"/>
        </w:rPr>
        <w:t>term anti-plaque effect of AV mouthwash due to short conducted trials, agreeing</w:t>
      </w:r>
    </w:p>
    <w:p w14:paraId="39FA428F" w14:textId="77777777" w:rsidR="006A3068" w:rsidRPr="006A3068" w:rsidRDefault="006A3068" w:rsidP="006A3068">
      <w:pPr>
        <w:spacing w:line="480" w:lineRule="auto"/>
        <w:jc w:val="both"/>
        <w:rPr>
          <w:rFonts w:ascii="Arial" w:hAnsi="Arial" w:cs="Arial"/>
        </w:rPr>
      </w:pPr>
      <w:r w:rsidRPr="006A3068">
        <w:rPr>
          <w:rFonts w:ascii="Arial" w:hAnsi="Arial" w:cs="Arial"/>
        </w:rPr>
        <w:t>long-term trial should be carried out to establish the long-term effects of AV on</w:t>
      </w:r>
    </w:p>
    <w:p w14:paraId="50D82829" w14:textId="77777777" w:rsidR="006A3068" w:rsidRPr="006A3068" w:rsidRDefault="006A3068" w:rsidP="006A3068">
      <w:pPr>
        <w:spacing w:line="480" w:lineRule="auto"/>
        <w:jc w:val="both"/>
        <w:rPr>
          <w:rFonts w:ascii="Arial" w:hAnsi="Arial" w:cs="Arial"/>
        </w:rPr>
      </w:pPr>
      <w:r w:rsidRPr="006A3068">
        <w:rPr>
          <w:rFonts w:ascii="Arial" w:hAnsi="Arial" w:cs="Arial"/>
        </w:rPr>
        <w:t>plaque control.</w:t>
      </w:r>
    </w:p>
    <w:p w14:paraId="4E8FD302" w14:textId="77777777" w:rsidR="006A3068" w:rsidRPr="006A3068" w:rsidRDefault="006A3068" w:rsidP="006A3068">
      <w:pPr>
        <w:spacing w:line="480" w:lineRule="auto"/>
        <w:jc w:val="both"/>
        <w:rPr>
          <w:rFonts w:ascii="Arial" w:hAnsi="Arial" w:cs="Arial"/>
        </w:rPr>
      </w:pPr>
    </w:p>
    <w:p w14:paraId="7E9EE025" w14:textId="77777777" w:rsidR="006A3068" w:rsidRPr="006A3068" w:rsidRDefault="006A3068" w:rsidP="006A3068">
      <w:pPr>
        <w:spacing w:line="480" w:lineRule="auto"/>
        <w:jc w:val="both"/>
        <w:rPr>
          <w:rFonts w:ascii="Arial" w:hAnsi="Arial" w:cs="Arial"/>
        </w:rPr>
      </w:pPr>
      <w:r w:rsidRPr="006A3068">
        <w:rPr>
          <w:rFonts w:ascii="Arial" w:hAnsi="Arial" w:cs="Arial"/>
        </w:rPr>
        <w:t>7.5 Application to practice</w:t>
      </w:r>
    </w:p>
    <w:p w14:paraId="3009E547" w14:textId="77777777" w:rsidR="006A3068" w:rsidRPr="006A3068" w:rsidRDefault="006A3068" w:rsidP="006A3068">
      <w:pPr>
        <w:spacing w:line="480" w:lineRule="auto"/>
        <w:jc w:val="both"/>
        <w:rPr>
          <w:rFonts w:ascii="Arial" w:hAnsi="Arial" w:cs="Arial"/>
        </w:rPr>
      </w:pPr>
    </w:p>
    <w:p w14:paraId="06AD95C2" w14:textId="77777777" w:rsidR="006A3068" w:rsidRPr="006A3068" w:rsidRDefault="006A3068" w:rsidP="006A3068">
      <w:pPr>
        <w:spacing w:line="480" w:lineRule="auto"/>
        <w:jc w:val="both"/>
        <w:rPr>
          <w:rFonts w:ascii="Arial" w:hAnsi="Arial" w:cs="Arial"/>
        </w:rPr>
      </w:pPr>
      <w:r w:rsidRPr="006A3068">
        <w:rPr>
          <w:rFonts w:ascii="Arial" w:hAnsi="Arial" w:cs="Arial"/>
        </w:rPr>
        <w:t>AV mouthwash is regarded as a safer and more cost-effective intervention over</w:t>
      </w:r>
    </w:p>
    <w:p w14:paraId="4C56F976" w14:textId="77777777" w:rsidR="006A3068" w:rsidRPr="006A3068" w:rsidRDefault="006A3068" w:rsidP="006A3068">
      <w:pPr>
        <w:spacing w:line="480" w:lineRule="auto"/>
        <w:jc w:val="both"/>
        <w:rPr>
          <w:rFonts w:ascii="Arial" w:hAnsi="Arial" w:cs="Arial"/>
        </w:rPr>
      </w:pPr>
      <w:r w:rsidRPr="006A3068">
        <w:rPr>
          <w:rFonts w:ascii="Arial" w:hAnsi="Arial" w:cs="Arial"/>
        </w:rPr>
        <w:t>chlorhexidine mouthwash because it is a natural plant, unlike the synthetic</w:t>
      </w:r>
    </w:p>
    <w:p w14:paraId="3FACF05F" w14:textId="77777777" w:rsidR="006A3068" w:rsidRPr="006A3068" w:rsidRDefault="006A3068" w:rsidP="006A3068">
      <w:pPr>
        <w:spacing w:line="480" w:lineRule="auto"/>
        <w:jc w:val="both"/>
        <w:rPr>
          <w:rFonts w:ascii="Arial" w:hAnsi="Arial" w:cs="Arial"/>
        </w:rPr>
      </w:pPr>
      <w:r w:rsidRPr="006A3068">
        <w:rPr>
          <w:rFonts w:ascii="Arial" w:hAnsi="Arial" w:cs="Arial"/>
        </w:rPr>
        <w:t>mouthwash, chlorhexidine. This indicates the implementation of AV mouthwash</w:t>
      </w:r>
    </w:p>
    <w:p w14:paraId="688E3172" w14:textId="77777777" w:rsidR="006A3068" w:rsidRPr="006A3068" w:rsidRDefault="006A3068" w:rsidP="006A3068">
      <w:pPr>
        <w:spacing w:line="480" w:lineRule="auto"/>
        <w:jc w:val="both"/>
        <w:rPr>
          <w:rFonts w:ascii="Arial" w:hAnsi="Arial" w:cs="Arial"/>
        </w:rPr>
      </w:pPr>
      <w:r w:rsidRPr="006A3068">
        <w:rPr>
          <w:rFonts w:ascii="Arial" w:hAnsi="Arial" w:cs="Arial"/>
        </w:rPr>
        <w:t>could be a viable alternative to those in low socio-economic status as AV mouthwash</w:t>
      </w:r>
    </w:p>
    <w:p w14:paraId="320BC073" w14:textId="77777777" w:rsidR="006A3068" w:rsidRPr="006A3068" w:rsidRDefault="006A3068" w:rsidP="006A3068">
      <w:pPr>
        <w:spacing w:line="480" w:lineRule="auto"/>
        <w:jc w:val="both"/>
        <w:rPr>
          <w:rFonts w:ascii="Arial" w:hAnsi="Arial" w:cs="Arial"/>
        </w:rPr>
      </w:pPr>
      <w:r w:rsidRPr="006A3068">
        <w:rPr>
          <w:rFonts w:ascii="Arial" w:hAnsi="Arial" w:cs="Arial"/>
        </w:rPr>
        <w:t>has shown a significant reduction in PI when compared to chlorhexidine. However,</w:t>
      </w:r>
    </w:p>
    <w:p w14:paraId="07E2D40C" w14:textId="77777777" w:rsidR="006A3068" w:rsidRPr="006A3068" w:rsidRDefault="006A3068" w:rsidP="006A3068">
      <w:pPr>
        <w:spacing w:line="480" w:lineRule="auto"/>
        <w:jc w:val="both"/>
        <w:rPr>
          <w:rFonts w:ascii="Arial" w:hAnsi="Arial" w:cs="Arial"/>
        </w:rPr>
      </w:pPr>
      <w:r w:rsidRPr="006A3068">
        <w:rPr>
          <w:rFonts w:ascii="Arial" w:hAnsi="Arial" w:cs="Arial"/>
        </w:rPr>
        <w:t>the UK guidelines are rigorous compared to India, demonstrating the need for further</w:t>
      </w:r>
    </w:p>
    <w:p w14:paraId="23ED82CA" w14:textId="77777777" w:rsidR="006A3068" w:rsidRPr="006A3068" w:rsidRDefault="006A3068" w:rsidP="006A3068">
      <w:pPr>
        <w:spacing w:line="480" w:lineRule="auto"/>
        <w:jc w:val="both"/>
        <w:rPr>
          <w:rFonts w:ascii="Arial" w:hAnsi="Arial" w:cs="Arial"/>
        </w:rPr>
      </w:pPr>
      <w:r w:rsidRPr="006A3068">
        <w:rPr>
          <w:rFonts w:ascii="Arial" w:hAnsi="Arial" w:cs="Arial"/>
        </w:rPr>
        <w:t>investigation of this intervention, ensuring the AV mouthwash in highly validated in</w:t>
      </w:r>
    </w:p>
    <w:p w14:paraId="69BF3C39" w14:textId="77777777" w:rsidR="006A3068" w:rsidRPr="006A3068" w:rsidRDefault="006A3068" w:rsidP="006A3068">
      <w:pPr>
        <w:spacing w:line="480" w:lineRule="auto"/>
        <w:jc w:val="both"/>
        <w:rPr>
          <w:rFonts w:ascii="Arial" w:hAnsi="Arial" w:cs="Arial"/>
        </w:rPr>
      </w:pPr>
      <w:r w:rsidRPr="006A3068">
        <w:rPr>
          <w:rFonts w:ascii="Arial" w:hAnsi="Arial" w:cs="Arial"/>
        </w:rPr>
        <w:t>future research.</w:t>
      </w:r>
    </w:p>
    <w:p w14:paraId="6876436D" w14:textId="77777777" w:rsidR="006A3068" w:rsidRPr="006A3068" w:rsidRDefault="006A3068" w:rsidP="006A3068">
      <w:pPr>
        <w:spacing w:line="480" w:lineRule="auto"/>
        <w:jc w:val="both"/>
        <w:rPr>
          <w:rFonts w:ascii="Arial" w:hAnsi="Arial" w:cs="Arial"/>
        </w:rPr>
      </w:pPr>
    </w:p>
    <w:p w14:paraId="1C059BF2" w14:textId="77777777" w:rsidR="006A3068" w:rsidRPr="006A3068" w:rsidRDefault="006A3068" w:rsidP="006A3068">
      <w:pPr>
        <w:spacing w:line="480" w:lineRule="auto"/>
        <w:jc w:val="both"/>
        <w:rPr>
          <w:rFonts w:ascii="Arial" w:hAnsi="Arial" w:cs="Arial"/>
        </w:rPr>
      </w:pPr>
      <w:r w:rsidRPr="006A3068">
        <w:rPr>
          <w:rFonts w:ascii="Arial" w:hAnsi="Arial" w:cs="Arial"/>
        </w:rPr>
        <w:t>Additionally, as AV can be consumed, unlike chlorhexidine, the intervention can</w:t>
      </w:r>
    </w:p>
    <w:p w14:paraId="1E3C433F" w14:textId="77777777" w:rsidR="006A3068" w:rsidRPr="006A3068" w:rsidRDefault="006A3068" w:rsidP="006A3068">
      <w:pPr>
        <w:spacing w:line="480" w:lineRule="auto"/>
        <w:jc w:val="both"/>
        <w:rPr>
          <w:rFonts w:ascii="Arial" w:hAnsi="Arial" w:cs="Arial"/>
        </w:rPr>
      </w:pPr>
      <w:r w:rsidRPr="006A3068">
        <w:rPr>
          <w:rFonts w:ascii="Arial" w:hAnsi="Arial" w:cs="Arial"/>
        </w:rPr>
        <w:t>apply to a higher number of users such as children and those with adverse effects</w:t>
      </w:r>
    </w:p>
    <w:p w14:paraId="08EC816F" w14:textId="77777777" w:rsidR="006A3068" w:rsidRPr="006A3068" w:rsidRDefault="006A3068" w:rsidP="006A3068">
      <w:pPr>
        <w:spacing w:line="480" w:lineRule="auto"/>
        <w:jc w:val="both"/>
        <w:rPr>
          <w:rFonts w:ascii="Arial" w:hAnsi="Arial" w:cs="Arial"/>
        </w:rPr>
      </w:pPr>
      <w:r w:rsidRPr="006A3068">
        <w:rPr>
          <w:rFonts w:ascii="Arial" w:hAnsi="Arial" w:cs="Arial"/>
        </w:rPr>
        <w:t>from chemical mouthwash. As the studies demonstrate the clinical significance of AV</w:t>
      </w:r>
    </w:p>
    <w:p w14:paraId="742E45FB" w14:textId="77777777" w:rsidR="006A3068" w:rsidRPr="006A3068" w:rsidRDefault="006A3068" w:rsidP="006A3068">
      <w:pPr>
        <w:spacing w:line="480" w:lineRule="auto"/>
        <w:jc w:val="both"/>
        <w:rPr>
          <w:rFonts w:ascii="Arial" w:hAnsi="Arial" w:cs="Arial"/>
        </w:rPr>
      </w:pPr>
      <w:r w:rsidRPr="006A3068">
        <w:rPr>
          <w:rFonts w:ascii="Arial" w:hAnsi="Arial" w:cs="Arial"/>
        </w:rPr>
        <w:t>at plaque control, the clinical practicality of this product is deemed more promising.</w:t>
      </w:r>
    </w:p>
    <w:p w14:paraId="5AA11151" w14:textId="0E1BD020" w:rsidR="006A3068" w:rsidRPr="006A3068" w:rsidRDefault="006A3068" w:rsidP="006A3068">
      <w:pPr>
        <w:spacing w:line="480" w:lineRule="auto"/>
        <w:jc w:val="both"/>
        <w:rPr>
          <w:rFonts w:ascii="Arial" w:hAnsi="Arial" w:cs="Arial"/>
        </w:rPr>
      </w:pPr>
      <w:r w:rsidRPr="006A3068">
        <w:rPr>
          <w:rFonts w:ascii="Arial" w:hAnsi="Arial" w:cs="Arial"/>
        </w:rPr>
        <w:lastRenderedPageBreak/>
        <w:t>However, until the EV is strengthened in high-quality RCTs, the use of AV</w:t>
      </w:r>
    </w:p>
    <w:p w14:paraId="7022446A" w14:textId="77777777" w:rsidR="006A3068" w:rsidRPr="006A3068" w:rsidRDefault="006A3068" w:rsidP="006A3068">
      <w:pPr>
        <w:spacing w:line="480" w:lineRule="auto"/>
        <w:jc w:val="both"/>
        <w:rPr>
          <w:rFonts w:ascii="Arial" w:hAnsi="Arial" w:cs="Arial"/>
        </w:rPr>
      </w:pPr>
      <w:r w:rsidRPr="006A3068">
        <w:rPr>
          <w:rFonts w:ascii="Arial" w:hAnsi="Arial" w:cs="Arial"/>
        </w:rPr>
        <w:t>mouthwash warrants further investigation.</w:t>
      </w:r>
    </w:p>
    <w:p w14:paraId="6DA7773D" w14:textId="5C0C0F53" w:rsidR="006A3068" w:rsidRPr="006A3068" w:rsidRDefault="006A3068" w:rsidP="006A3068">
      <w:pPr>
        <w:pStyle w:val="Heading1"/>
        <w:spacing w:line="480" w:lineRule="auto"/>
        <w:rPr>
          <w:rFonts w:ascii="Arial" w:hAnsi="Arial" w:cs="Arial"/>
          <w:sz w:val="22"/>
          <w:szCs w:val="22"/>
        </w:rPr>
      </w:pPr>
    </w:p>
    <w:p w14:paraId="55B4C9BA" w14:textId="312C01CD" w:rsidR="006A3068" w:rsidRPr="006A3068" w:rsidRDefault="006A3068" w:rsidP="006A3068">
      <w:pPr>
        <w:pStyle w:val="Heading1"/>
        <w:spacing w:line="480" w:lineRule="auto"/>
        <w:rPr>
          <w:rFonts w:ascii="Arial" w:hAnsi="Arial" w:cs="Arial"/>
          <w:sz w:val="22"/>
          <w:szCs w:val="22"/>
        </w:rPr>
      </w:pPr>
      <w:r w:rsidRPr="006A3068">
        <w:rPr>
          <w:rFonts w:ascii="Arial" w:hAnsi="Arial" w:cs="Arial"/>
          <w:sz w:val="22"/>
          <w:szCs w:val="22"/>
        </w:rPr>
        <w:t>CONCLUSION AND RECOMMENDATIONS</w:t>
      </w:r>
    </w:p>
    <w:p w14:paraId="004DF203" w14:textId="494A1D14" w:rsidR="006A3068" w:rsidRPr="006A3068" w:rsidRDefault="006A3068" w:rsidP="006A3068">
      <w:pPr>
        <w:spacing w:line="480" w:lineRule="auto"/>
        <w:rPr>
          <w:rFonts w:ascii="Arial" w:hAnsi="Arial" w:cs="Arial"/>
        </w:rPr>
      </w:pPr>
    </w:p>
    <w:p w14:paraId="3054BDDA" w14:textId="3CD215B5" w:rsidR="006A3068" w:rsidRPr="006A3068" w:rsidRDefault="006A3068" w:rsidP="006A3068">
      <w:pPr>
        <w:spacing w:line="480" w:lineRule="auto"/>
        <w:ind w:firstLine="709"/>
        <w:jc w:val="both"/>
        <w:rPr>
          <w:rFonts w:ascii="Arial" w:eastAsia="Arial Unicode MS" w:hAnsi="Arial" w:cs="Arial"/>
          <w:b/>
          <w:u w:val="single"/>
        </w:rPr>
      </w:pPr>
      <w:r w:rsidRPr="006A3068">
        <w:rPr>
          <w:rFonts w:ascii="Arial" w:eastAsia="Arial Unicode MS" w:hAnsi="Arial" w:cs="Arial"/>
          <w:b/>
          <w:u w:val="single"/>
        </w:rPr>
        <w:t>Overall Conclusion :  Answer the title question</w:t>
      </w:r>
    </w:p>
    <w:p w14:paraId="6C04570B" w14:textId="77777777" w:rsidR="006A3068" w:rsidRPr="006A3068" w:rsidRDefault="006A3068" w:rsidP="006A3068">
      <w:pPr>
        <w:spacing w:line="480" w:lineRule="auto"/>
        <w:ind w:firstLine="709"/>
        <w:jc w:val="both"/>
        <w:rPr>
          <w:rFonts w:ascii="Arial" w:eastAsia="Arial Unicode MS" w:hAnsi="Arial" w:cs="Arial"/>
          <w:b/>
          <w:u w:val="single"/>
        </w:rPr>
      </w:pPr>
      <w:r w:rsidRPr="006A3068">
        <w:rPr>
          <w:rFonts w:ascii="Arial" w:eastAsia="Arial Unicode MS" w:hAnsi="Arial" w:cs="Arial"/>
          <w:b/>
          <w:u w:val="single"/>
        </w:rPr>
        <w:t>Recommendations (AT LEAST FOUR – very detailed)</w:t>
      </w:r>
    </w:p>
    <w:p w14:paraId="6297938C" w14:textId="77777777" w:rsidR="006A3068" w:rsidRPr="006A3068" w:rsidRDefault="006A3068" w:rsidP="006A3068">
      <w:pPr>
        <w:spacing w:line="480" w:lineRule="auto"/>
        <w:ind w:firstLine="709"/>
        <w:jc w:val="both"/>
        <w:rPr>
          <w:rFonts w:ascii="Arial" w:eastAsia="Arial Unicode MS" w:hAnsi="Arial" w:cs="Arial"/>
          <w:b/>
          <w:u w:val="single"/>
        </w:rPr>
      </w:pPr>
    </w:p>
    <w:p w14:paraId="3B4A66C1" w14:textId="77777777" w:rsidR="006A3068" w:rsidRPr="006A3068" w:rsidRDefault="006A3068" w:rsidP="006A3068">
      <w:pPr>
        <w:spacing w:line="480" w:lineRule="auto"/>
        <w:rPr>
          <w:rFonts w:ascii="Arial" w:hAnsi="Arial" w:cs="Arial"/>
        </w:rPr>
      </w:pPr>
    </w:p>
    <w:p w14:paraId="19794B3D" w14:textId="77777777" w:rsidR="006A3068" w:rsidRPr="006A3068" w:rsidRDefault="006A3068" w:rsidP="006A3068">
      <w:pPr>
        <w:spacing w:line="480" w:lineRule="auto"/>
        <w:ind w:left="709"/>
        <w:jc w:val="both"/>
        <w:rPr>
          <w:rFonts w:ascii="Arial" w:eastAsia="Arial Unicode MS" w:hAnsi="Arial" w:cs="Arial"/>
          <w:b/>
          <w:u w:val="single"/>
        </w:rPr>
      </w:pPr>
      <w:r w:rsidRPr="006A3068">
        <w:rPr>
          <w:rFonts w:ascii="Arial" w:eastAsia="Arial Unicode MS" w:hAnsi="Arial" w:cs="Arial"/>
          <w:b/>
          <w:u w:val="single"/>
        </w:rPr>
        <w:t>At all times make sure your title, aim and ALL objectives are discussed in your conclusion and make clear how you have stayed on track throughout</w:t>
      </w:r>
    </w:p>
    <w:p w14:paraId="451388F0" w14:textId="77777777" w:rsidR="006A3068" w:rsidRPr="006A3068" w:rsidRDefault="006A3068" w:rsidP="006A3068">
      <w:pPr>
        <w:spacing w:line="480" w:lineRule="auto"/>
        <w:rPr>
          <w:rFonts w:ascii="Arial" w:hAnsi="Arial" w:cs="Arial"/>
        </w:rPr>
      </w:pPr>
    </w:p>
    <w:p w14:paraId="13099A8F" w14:textId="727B1DD6" w:rsidR="006A3068" w:rsidRPr="006A3068" w:rsidRDefault="006A3068" w:rsidP="006A3068">
      <w:pPr>
        <w:spacing w:line="480" w:lineRule="auto"/>
        <w:rPr>
          <w:rFonts w:ascii="Arial" w:hAnsi="Arial" w:cs="Arial"/>
        </w:rPr>
      </w:pPr>
    </w:p>
    <w:p w14:paraId="78349C4A" w14:textId="6EA15088" w:rsidR="006A3068" w:rsidRPr="006A3068" w:rsidRDefault="006A3068" w:rsidP="006A3068">
      <w:pPr>
        <w:spacing w:line="480" w:lineRule="auto"/>
        <w:rPr>
          <w:rFonts w:ascii="Arial" w:hAnsi="Arial" w:cs="Arial"/>
        </w:rPr>
      </w:pPr>
    </w:p>
    <w:p w14:paraId="0E1A9C8D" w14:textId="77777777" w:rsidR="006A3068" w:rsidRPr="006A3068" w:rsidRDefault="006A3068" w:rsidP="006A3068">
      <w:pPr>
        <w:pStyle w:val="Heading2"/>
        <w:spacing w:line="480" w:lineRule="auto"/>
        <w:rPr>
          <w:rFonts w:ascii="Arial" w:hAnsi="Arial" w:cs="Arial"/>
          <w:sz w:val="22"/>
          <w:szCs w:val="22"/>
        </w:rPr>
      </w:pPr>
      <w:bookmarkStart w:id="82" w:name="_Toc3234156"/>
      <w:r w:rsidRPr="006A3068">
        <w:rPr>
          <w:rFonts w:ascii="Arial" w:hAnsi="Arial" w:cs="Arial"/>
          <w:sz w:val="22"/>
          <w:szCs w:val="22"/>
        </w:rPr>
        <w:t>7.3 Potential limitations of this systematic review</w:t>
      </w:r>
      <w:bookmarkEnd w:id="82"/>
    </w:p>
    <w:p w14:paraId="2DF48BDD" w14:textId="77777777" w:rsidR="006A3068" w:rsidRPr="006A3068" w:rsidRDefault="006A3068" w:rsidP="006A3068">
      <w:pPr>
        <w:spacing w:line="480" w:lineRule="auto"/>
        <w:jc w:val="both"/>
        <w:rPr>
          <w:rFonts w:ascii="Arial" w:eastAsiaTheme="majorEastAsia" w:hAnsi="Arial" w:cs="Arial"/>
        </w:rPr>
      </w:pPr>
    </w:p>
    <w:p w14:paraId="19A6716F" w14:textId="77777777" w:rsidR="006A3068" w:rsidRPr="006A3068" w:rsidRDefault="006A3068" w:rsidP="006A3068">
      <w:pPr>
        <w:spacing w:line="480" w:lineRule="auto"/>
        <w:jc w:val="both"/>
        <w:rPr>
          <w:rFonts w:ascii="Arial" w:eastAsiaTheme="majorEastAsia" w:hAnsi="Arial" w:cs="Arial"/>
        </w:rPr>
      </w:pPr>
      <w:r w:rsidRPr="006A3068">
        <w:rPr>
          <w:rFonts w:ascii="Arial" w:eastAsiaTheme="majorEastAsia" w:hAnsi="Arial" w:cs="Arial"/>
        </w:rPr>
        <w:t>The leading limitation of this review arises as no second reviewer was implemented. This would have enhanced the IV and reliability of the review to reduced the chance of bias and systemic errors (DeCoursey, 2006). The time constraints of the review were evidence limiting the EV as further databases could have been explored, increasing the number of data. The word limit sets back the discussions and justifications of further findings within this review, limiting both the EV and IV.</w:t>
      </w:r>
    </w:p>
    <w:p w14:paraId="215A6221" w14:textId="77777777" w:rsidR="006A3068" w:rsidRPr="006A3068" w:rsidRDefault="006A3068" w:rsidP="006A3068">
      <w:pPr>
        <w:spacing w:line="480" w:lineRule="auto"/>
        <w:jc w:val="both"/>
        <w:rPr>
          <w:rFonts w:ascii="Arial" w:eastAsiaTheme="majorEastAsia" w:hAnsi="Arial" w:cs="Arial"/>
        </w:rPr>
      </w:pPr>
    </w:p>
    <w:p w14:paraId="2373454F" w14:textId="77777777" w:rsidR="006A3068" w:rsidRPr="006A3068" w:rsidRDefault="006A3068" w:rsidP="006A3068">
      <w:pPr>
        <w:spacing w:line="480" w:lineRule="auto"/>
        <w:jc w:val="both"/>
        <w:rPr>
          <w:rFonts w:ascii="Arial" w:eastAsiaTheme="majorEastAsia" w:hAnsi="Arial" w:cs="Arial"/>
        </w:rPr>
      </w:pPr>
      <w:r w:rsidRPr="006A3068">
        <w:rPr>
          <w:rFonts w:ascii="Arial" w:eastAsiaTheme="majorEastAsia" w:hAnsi="Arial" w:cs="Arial"/>
        </w:rPr>
        <w:t>As recognised, all studies reviews were conducted in India, limiting the ability to generalise to the global population, reducing the EV, as the results may not be a true representation of the global adult population (Forrest, 2009).</w:t>
      </w:r>
    </w:p>
    <w:p w14:paraId="3D9B6912" w14:textId="1836BFD1" w:rsidR="006A3068" w:rsidRPr="006A3068" w:rsidRDefault="006A3068" w:rsidP="006A3068">
      <w:pPr>
        <w:spacing w:line="480" w:lineRule="auto"/>
        <w:rPr>
          <w:rFonts w:ascii="Arial" w:hAnsi="Arial" w:cs="Arial"/>
        </w:rPr>
      </w:pPr>
    </w:p>
    <w:p w14:paraId="6A87350F" w14:textId="77777777" w:rsidR="006A3068" w:rsidRPr="006A3068" w:rsidRDefault="006A3068" w:rsidP="006A3068">
      <w:pPr>
        <w:spacing w:line="480" w:lineRule="auto"/>
        <w:jc w:val="both"/>
        <w:rPr>
          <w:rFonts w:ascii="Arial" w:eastAsiaTheme="majorEastAsia" w:hAnsi="Arial" w:cs="Arial"/>
        </w:rPr>
      </w:pPr>
    </w:p>
    <w:p w14:paraId="600B6AB2" w14:textId="77777777" w:rsidR="006A3068" w:rsidRPr="006A3068" w:rsidRDefault="006A3068" w:rsidP="006A3068">
      <w:pPr>
        <w:pStyle w:val="Heading2"/>
        <w:spacing w:line="480" w:lineRule="auto"/>
        <w:rPr>
          <w:rFonts w:ascii="Arial" w:hAnsi="Arial" w:cs="Arial"/>
          <w:sz w:val="22"/>
          <w:szCs w:val="22"/>
        </w:rPr>
      </w:pPr>
      <w:bookmarkStart w:id="83" w:name="_Toc3234157"/>
      <w:r w:rsidRPr="006A3068">
        <w:rPr>
          <w:rFonts w:ascii="Arial" w:hAnsi="Arial" w:cs="Arial"/>
          <w:sz w:val="22"/>
          <w:szCs w:val="22"/>
        </w:rPr>
        <w:t>7.4 Agreements and disagreements with other studies and reviews</w:t>
      </w:r>
      <w:bookmarkEnd w:id="83"/>
    </w:p>
    <w:p w14:paraId="31091E3C" w14:textId="77777777" w:rsidR="006A3068" w:rsidRPr="006A3068" w:rsidRDefault="006A3068" w:rsidP="006A3068">
      <w:pPr>
        <w:spacing w:line="480" w:lineRule="auto"/>
        <w:jc w:val="both"/>
        <w:rPr>
          <w:rFonts w:ascii="Arial" w:eastAsiaTheme="majorEastAsia" w:hAnsi="Arial" w:cs="Arial"/>
        </w:rPr>
      </w:pPr>
    </w:p>
    <w:p w14:paraId="45D9A908" w14:textId="77777777" w:rsidR="006A3068" w:rsidRPr="006A3068" w:rsidRDefault="006A3068" w:rsidP="006A3068">
      <w:pPr>
        <w:spacing w:line="480" w:lineRule="auto"/>
        <w:jc w:val="both"/>
        <w:rPr>
          <w:rFonts w:ascii="Arial" w:eastAsiaTheme="majorEastAsia" w:hAnsi="Arial" w:cs="Arial"/>
        </w:rPr>
      </w:pPr>
      <w:r w:rsidRPr="006A3068">
        <w:rPr>
          <w:rFonts w:ascii="Arial" w:eastAsiaTheme="majorEastAsia" w:hAnsi="Arial" w:cs="Arial"/>
        </w:rPr>
        <w:t>On reflection, current research falls in line with other studies that report the efficacy of AV alone inhibiting plaque formation. Therefore this systematic review supports both the effectiveness of chlorhexidine and AV on PI reduction. Though this systematic review, along with the included studies are unable to conclude the long-term anti-plaque effect of AV mouthwash due to short conducted trials, agreeing long-term trial should be carried out to establish the long-term effects of AV on plaque control.</w:t>
      </w:r>
    </w:p>
    <w:p w14:paraId="07697FC8" w14:textId="4A366B73" w:rsidR="006A3068" w:rsidRPr="006A3068" w:rsidRDefault="006A3068" w:rsidP="006A3068">
      <w:pPr>
        <w:spacing w:line="480" w:lineRule="auto"/>
        <w:rPr>
          <w:rFonts w:ascii="Arial" w:hAnsi="Arial" w:cs="Arial"/>
        </w:rPr>
      </w:pPr>
    </w:p>
    <w:p w14:paraId="0125FF4C" w14:textId="77777777" w:rsidR="006A3068" w:rsidRPr="006A3068" w:rsidRDefault="006A3068" w:rsidP="006A3068">
      <w:pPr>
        <w:pStyle w:val="Heading2"/>
        <w:spacing w:line="480" w:lineRule="auto"/>
        <w:rPr>
          <w:rFonts w:ascii="Arial" w:hAnsi="Arial" w:cs="Arial"/>
          <w:sz w:val="22"/>
          <w:szCs w:val="22"/>
        </w:rPr>
      </w:pPr>
      <w:bookmarkStart w:id="84" w:name="_Toc3234158"/>
      <w:r w:rsidRPr="006A3068">
        <w:rPr>
          <w:rFonts w:ascii="Arial" w:hAnsi="Arial" w:cs="Arial"/>
          <w:sz w:val="22"/>
          <w:szCs w:val="22"/>
        </w:rPr>
        <w:t>7.5 Application to practice</w:t>
      </w:r>
      <w:bookmarkEnd w:id="84"/>
    </w:p>
    <w:p w14:paraId="29BFC89F" w14:textId="77777777" w:rsidR="006A3068" w:rsidRPr="006A3068" w:rsidRDefault="006A3068" w:rsidP="006A3068">
      <w:pPr>
        <w:spacing w:line="480" w:lineRule="auto"/>
        <w:jc w:val="both"/>
        <w:rPr>
          <w:rFonts w:ascii="Arial" w:eastAsiaTheme="majorEastAsia" w:hAnsi="Arial" w:cs="Arial"/>
        </w:rPr>
      </w:pPr>
    </w:p>
    <w:p w14:paraId="3D805694" w14:textId="77777777" w:rsidR="006A3068" w:rsidRPr="006A3068" w:rsidRDefault="006A3068" w:rsidP="006A3068">
      <w:pPr>
        <w:spacing w:line="480" w:lineRule="auto"/>
        <w:jc w:val="both"/>
        <w:rPr>
          <w:rFonts w:ascii="Arial" w:eastAsiaTheme="majorEastAsia" w:hAnsi="Arial" w:cs="Arial"/>
        </w:rPr>
      </w:pPr>
      <w:r w:rsidRPr="006A3068">
        <w:rPr>
          <w:rFonts w:ascii="Arial" w:eastAsiaTheme="majorEastAsia" w:hAnsi="Arial" w:cs="Arial"/>
        </w:rPr>
        <w:t xml:space="preserve">AV mouthwash is regarded as a safer and more cost-effective intervention over chlorhexidine mouthwash because it is a natural plant, unlike the synthetic mouthwash, chlorhexidine. This indicates the implementation of AV mouthwash could be a viable alternative to those in low socio-economic status as AV mouthwash has shown a significant reduction in PI when compared to chlorhexidine. However, the UK guidelines are rigorous compared to India, demonstrating the need for further investigation of this intervention, ensuring the AV mouthwash in highly validated in future research. </w:t>
      </w:r>
    </w:p>
    <w:p w14:paraId="7F86306F" w14:textId="77777777" w:rsidR="006A3068" w:rsidRPr="006A3068" w:rsidRDefault="006A3068" w:rsidP="006A3068">
      <w:pPr>
        <w:spacing w:line="480" w:lineRule="auto"/>
        <w:jc w:val="both"/>
        <w:rPr>
          <w:rFonts w:ascii="Arial" w:eastAsiaTheme="majorEastAsia" w:hAnsi="Arial" w:cs="Arial"/>
        </w:rPr>
      </w:pPr>
    </w:p>
    <w:p w14:paraId="59FD118D" w14:textId="77777777" w:rsidR="006A3068" w:rsidRPr="006A3068" w:rsidRDefault="006A3068" w:rsidP="006A3068">
      <w:pPr>
        <w:spacing w:line="480" w:lineRule="auto"/>
        <w:jc w:val="both"/>
        <w:rPr>
          <w:rFonts w:ascii="Arial" w:eastAsiaTheme="majorEastAsia" w:hAnsi="Arial" w:cs="Arial"/>
        </w:rPr>
      </w:pPr>
      <w:r w:rsidRPr="006A3068">
        <w:rPr>
          <w:rFonts w:ascii="Arial" w:eastAsiaTheme="majorEastAsia" w:hAnsi="Arial" w:cs="Arial"/>
        </w:rPr>
        <w:lastRenderedPageBreak/>
        <w:t>Additionally, as AV can be consumed, unlike chlorhexidine, the intervention can apply to a higher number of users such as children and those with adverse effects from chemical mouthwash. As the studies demonstrate the clinical significance of AV at plaque control, the clinical practicality of this product is deemed more promising. However, until the EV is strengthened in high-quality RCTs, the use of AV mouthwash warrants further investigation.</w:t>
      </w:r>
    </w:p>
    <w:p w14:paraId="24C508ED" w14:textId="5C97388B" w:rsidR="006A3068" w:rsidRPr="006A3068" w:rsidRDefault="006A3068" w:rsidP="006A3068">
      <w:pPr>
        <w:spacing w:line="480" w:lineRule="auto"/>
        <w:rPr>
          <w:rFonts w:ascii="Arial" w:hAnsi="Arial" w:cs="Arial"/>
        </w:rPr>
      </w:pPr>
    </w:p>
    <w:p w14:paraId="30612309" w14:textId="77777777" w:rsidR="006A3068" w:rsidRPr="006A3068" w:rsidRDefault="006A3068" w:rsidP="006A3068">
      <w:pPr>
        <w:spacing w:line="480" w:lineRule="auto"/>
        <w:rPr>
          <w:rFonts w:ascii="Arial" w:hAnsi="Arial" w:cs="Arial"/>
        </w:rPr>
      </w:pPr>
    </w:p>
    <w:p w14:paraId="4C964C2E" w14:textId="77777777" w:rsidR="006A3068" w:rsidRPr="006A3068" w:rsidRDefault="006A3068" w:rsidP="006A3068">
      <w:pPr>
        <w:spacing w:line="480" w:lineRule="auto"/>
        <w:jc w:val="both"/>
        <w:rPr>
          <w:rFonts w:ascii="Arial" w:hAnsi="Arial" w:cs="Arial"/>
        </w:rPr>
      </w:pPr>
      <w:r w:rsidRPr="006A3068">
        <w:rPr>
          <w:rFonts w:ascii="Arial" w:hAnsi="Arial" w:cs="Arial"/>
        </w:rPr>
        <w:t>7.6 Recommendations for Future Research</w:t>
      </w:r>
    </w:p>
    <w:p w14:paraId="3CF565A4" w14:textId="77777777" w:rsidR="006A3068" w:rsidRPr="006A3068" w:rsidRDefault="006A3068" w:rsidP="006A3068">
      <w:pPr>
        <w:spacing w:line="480" w:lineRule="auto"/>
        <w:jc w:val="both"/>
        <w:rPr>
          <w:rFonts w:ascii="Arial" w:hAnsi="Arial" w:cs="Arial"/>
        </w:rPr>
      </w:pPr>
    </w:p>
    <w:p w14:paraId="2D4911C1" w14:textId="77777777" w:rsidR="006A3068" w:rsidRPr="006A3068" w:rsidRDefault="006A3068" w:rsidP="006A3068">
      <w:pPr>
        <w:spacing w:line="480" w:lineRule="auto"/>
        <w:jc w:val="both"/>
        <w:rPr>
          <w:rFonts w:ascii="Arial" w:hAnsi="Arial" w:cs="Arial"/>
        </w:rPr>
      </w:pPr>
      <w:r w:rsidRPr="006A3068">
        <w:rPr>
          <w:rFonts w:ascii="Arial" w:hAnsi="Arial" w:cs="Arial"/>
        </w:rPr>
        <w:t>Recommendations for research include more longitudinal research to demonstrate</w:t>
      </w:r>
    </w:p>
    <w:p w14:paraId="673AF666" w14:textId="77777777" w:rsidR="006A3068" w:rsidRPr="006A3068" w:rsidRDefault="006A3068" w:rsidP="006A3068">
      <w:pPr>
        <w:spacing w:line="480" w:lineRule="auto"/>
        <w:jc w:val="both"/>
        <w:rPr>
          <w:rFonts w:ascii="Arial" w:hAnsi="Arial" w:cs="Arial"/>
        </w:rPr>
      </w:pPr>
      <w:r w:rsidRPr="006A3068">
        <w:rPr>
          <w:rFonts w:ascii="Arial" w:hAnsi="Arial" w:cs="Arial"/>
        </w:rPr>
        <w:t>the long-term effects of AV mouthwash. Furthermore, both the quantity and quality of</w:t>
      </w:r>
    </w:p>
    <w:p w14:paraId="5C0B865D" w14:textId="77777777" w:rsidR="006A3068" w:rsidRPr="006A3068" w:rsidRDefault="006A3068" w:rsidP="006A3068">
      <w:pPr>
        <w:spacing w:line="480" w:lineRule="auto"/>
        <w:jc w:val="both"/>
        <w:rPr>
          <w:rFonts w:ascii="Arial" w:hAnsi="Arial" w:cs="Arial"/>
        </w:rPr>
      </w:pPr>
      <w:r w:rsidRPr="006A3068">
        <w:rPr>
          <w:rFonts w:ascii="Arial" w:hAnsi="Arial" w:cs="Arial"/>
        </w:rPr>
        <w:t>RCT needs the increase as critiquing these studies demonstrate the integration of</w:t>
      </w:r>
    </w:p>
    <w:p w14:paraId="412E796C" w14:textId="77777777" w:rsidR="006A3068" w:rsidRPr="006A3068" w:rsidRDefault="006A3068" w:rsidP="006A3068">
      <w:pPr>
        <w:spacing w:line="480" w:lineRule="auto"/>
        <w:jc w:val="both"/>
        <w:rPr>
          <w:rFonts w:ascii="Arial" w:hAnsi="Arial" w:cs="Arial"/>
        </w:rPr>
      </w:pPr>
      <w:r w:rsidRPr="006A3068">
        <w:rPr>
          <w:rFonts w:ascii="Arial" w:hAnsi="Arial" w:cs="Arial"/>
        </w:rPr>
        <w:t>bias and the lack of geographical location. The use of probability sampling in future</w:t>
      </w:r>
    </w:p>
    <w:p w14:paraId="2EF503B2" w14:textId="77777777" w:rsidR="006A3068" w:rsidRPr="006A3068" w:rsidRDefault="006A3068" w:rsidP="006A3068">
      <w:pPr>
        <w:spacing w:line="480" w:lineRule="auto"/>
        <w:jc w:val="both"/>
        <w:rPr>
          <w:rFonts w:ascii="Arial" w:hAnsi="Arial" w:cs="Arial"/>
        </w:rPr>
      </w:pPr>
      <w:r w:rsidRPr="006A3068">
        <w:rPr>
          <w:rFonts w:ascii="Arial" w:hAnsi="Arial" w:cs="Arial"/>
        </w:rPr>
        <w:t>conducted studies should be implemented to increase the EV of the outcome</w:t>
      </w:r>
    </w:p>
    <w:p w14:paraId="089B86E1" w14:textId="77777777" w:rsidR="006A3068" w:rsidRPr="006A3068" w:rsidRDefault="006A3068" w:rsidP="006A3068">
      <w:pPr>
        <w:spacing w:line="480" w:lineRule="auto"/>
        <w:jc w:val="both"/>
        <w:rPr>
          <w:rFonts w:ascii="Arial" w:hAnsi="Arial" w:cs="Arial"/>
        </w:rPr>
      </w:pPr>
      <w:r w:rsidRPr="006A3068">
        <w:rPr>
          <w:rFonts w:ascii="Arial" w:hAnsi="Arial" w:cs="Arial"/>
        </w:rPr>
        <w:t>measures. Triple blinding should be integrated to remove any chance of</w:t>
      </w:r>
    </w:p>
    <w:p w14:paraId="51921697" w14:textId="77777777" w:rsidR="006A3068" w:rsidRPr="006A3068" w:rsidRDefault="006A3068" w:rsidP="006A3068">
      <w:pPr>
        <w:spacing w:line="480" w:lineRule="auto"/>
        <w:jc w:val="both"/>
        <w:rPr>
          <w:rFonts w:ascii="Arial" w:hAnsi="Arial" w:cs="Arial"/>
        </w:rPr>
      </w:pPr>
      <w:r w:rsidRPr="006A3068">
        <w:rPr>
          <w:rFonts w:ascii="Arial" w:hAnsi="Arial" w:cs="Arial"/>
        </w:rPr>
        <w:t>measurement or researcher bias. Finally, statistical ignorance should always be</w:t>
      </w:r>
    </w:p>
    <w:p w14:paraId="5841F563" w14:textId="6C79892D" w:rsidR="006A3068" w:rsidRPr="006A3068" w:rsidRDefault="006A3068" w:rsidP="006A3068">
      <w:pPr>
        <w:spacing w:line="480" w:lineRule="auto"/>
        <w:jc w:val="both"/>
        <w:rPr>
          <w:rFonts w:ascii="Arial" w:hAnsi="Arial" w:cs="Arial"/>
        </w:rPr>
      </w:pPr>
      <w:r w:rsidRPr="006A3068">
        <w:rPr>
          <w:rFonts w:ascii="Arial" w:hAnsi="Arial" w:cs="Arial"/>
        </w:rPr>
        <w:t>reported to demonstrate the validity of AV compared to chlorhexidine.</w:t>
      </w:r>
    </w:p>
    <w:p w14:paraId="3647166E" w14:textId="77777777" w:rsidR="006A3068" w:rsidRPr="006A3068" w:rsidRDefault="006A3068" w:rsidP="006A3068">
      <w:pPr>
        <w:spacing w:line="480" w:lineRule="auto"/>
        <w:jc w:val="both"/>
        <w:rPr>
          <w:rFonts w:ascii="Arial" w:hAnsi="Arial" w:cs="Arial"/>
        </w:rPr>
      </w:pPr>
    </w:p>
    <w:p w14:paraId="60344D94" w14:textId="77777777" w:rsidR="006A3068" w:rsidRPr="006A3068" w:rsidRDefault="006A3068" w:rsidP="006A3068">
      <w:pPr>
        <w:spacing w:line="480" w:lineRule="auto"/>
        <w:jc w:val="both"/>
        <w:rPr>
          <w:rFonts w:ascii="Arial" w:hAnsi="Arial" w:cs="Arial"/>
        </w:rPr>
      </w:pPr>
    </w:p>
    <w:p w14:paraId="51911BE1" w14:textId="77777777" w:rsidR="006A3068" w:rsidRPr="006A3068" w:rsidRDefault="006A3068" w:rsidP="006A3068">
      <w:pPr>
        <w:spacing w:line="480" w:lineRule="auto"/>
        <w:jc w:val="both"/>
        <w:rPr>
          <w:rFonts w:ascii="Arial" w:hAnsi="Arial" w:cs="Arial"/>
        </w:rPr>
      </w:pPr>
    </w:p>
    <w:p w14:paraId="46E75CE8"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 </w:t>
      </w:r>
    </w:p>
    <w:p w14:paraId="34E405C7" w14:textId="77777777" w:rsidR="006A3068" w:rsidRPr="006A3068" w:rsidRDefault="006A3068" w:rsidP="006A3068">
      <w:pPr>
        <w:spacing w:line="480" w:lineRule="auto"/>
        <w:jc w:val="both"/>
        <w:rPr>
          <w:rFonts w:ascii="Arial" w:hAnsi="Arial" w:cs="Arial"/>
        </w:rPr>
      </w:pPr>
      <w:hyperlink r:id="rId57" w:history="1">
        <w:r w:rsidRPr="006A3068">
          <w:rPr>
            <w:rStyle w:val="Hyperlink"/>
            <w:rFonts w:ascii="Arial" w:hAnsi="Arial" w:cs="Arial"/>
          </w:rPr>
          <w:t>https://www.ncbi.nlm.nih.gov/pmc/articles/PMC3136079/</w:t>
        </w:r>
      </w:hyperlink>
    </w:p>
    <w:p w14:paraId="2ABE6070" w14:textId="77777777" w:rsidR="006A3068" w:rsidRPr="006A3068" w:rsidRDefault="006A3068" w:rsidP="006A3068">
      <w:pPr>
        <w:spacing w:line="480" w:lineRule="auto"/>
        <w:jc w:val="both"/>
        <w:rPr>
          <w:rFonts w:ascii="Arial" w:hAnsi="Arial" w:cs="Arial"/>
        </w:rPr>
      </w:pPr>
      <w:hyperlink r:id="rId58" w:history="1">
        <w:r w:rsidRPr="006A3068">
          <w:rPr>
            <w:rStyle w:val="Hyperlink"/>
            <w:rFonts w:ascii="Arial" w:hAnsi="Arial" w:cs="Arial"/>
          </w:rPr>
          <w:t>https://pdfs.semanticscholar.org/edbf/741bc25e7f5613ad2257074af83984794e7d.pdf</w:t>
        </w:r>
      </w:hyperlink>
    </w:p>
    <w:p w14:paraId="6486648E" w14:textId="77777777" w:rsidR="006A3068" w:rsidRPr="006A3068" w:rsidRDefault="006A3068" w:rsidP="006A3068">
      <w:pPr>
        <w:spacing w:line="480" w:lineRule="auto"/>
        <w:jc w:val="both"/>
        <w:rPr>
          <w:rFonts w:ascii="Arial" w:hAnsi="Arial" w:cs="Arial"/>
        </w:rPr>
      </w:pPr>
      <w:hyperlink r:id="rId59" w:history="1">
        <w:r w:rsidRPr="006A3068">
          <w:rPr>
            <w:rStyle w:val="Hyperlink"/>
            <w:rFonts w:ascii="Arial" w:hAnsi="Arial" w:cs="Arial"/>
          </w:rPr>
          <w:t>https://www.researchgate.net/publication/264900562_Aloe_Vera_-_A_Miracle_Herb</w:t>
        </w:r>
      </w:hyperlink>
    </w:p>
    <w:p w14:paraId="12CC7A73" w14:textId="77777777" w:rsidR="006A3068" w:rsidRPr="006A3068" w:rsidRDefault="006A3068" w:rsidP="006A3068">
      <w:pPr>
        <w:spacing w:line="480" w:lineRule="auto"/>
        <w:jc w:val="both"/>
        <w:rPr>
          <w:rFonts w:ascii="Arial" w:hAnsi="Arial" w:cs="Arial"/>
        </w:rPr>
      </w:pPr>
    </w:p>
    <w:p w14:paraId="49823F9B" w14:textId="77777777" w:rsidR="006A3068" w:rsidRPr="006A3068" w:rsidRDefault="006A3068" w:rsidP="006A3068">
      <w:pPr>
        <w:spacing w:line="480" w:lineRule="auto"/>
        <w:jc w:val="both"/>
        <w:rPr>
          <w:rFonts w:ascii="Arial" w:hAnsi="Arial" w:cs="Arial"/>
        </w:rPr>
      </w:pPr>
    </w:p>
    <w:p w14:paraId="24CEEF22" w14:textId="77777777" w:rsidR="006A3068" w:rsidRPr="006A3068" w:rsidRDefault="006A3068" w:rsidP="006A3068">
      <w:pPr>
        <w:spacing w:line="480" w:lineRule="auto"/>
        <w:jc w:val="both"/>
        <w:rPr>
          <w:rFonts w:ascii="Arial" w:hAnsi="Arial" w:cs="Arial"/>
        </w:rPr>
      </w:pPr>
    </w:p>
    <w:p w14:paraId="31B8AC51"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References </w:t>
      </w:r>
    </w:p>
    <w:p w14:paraId="14B76569"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Charrois, T. L. (2015), ‘Systematic Reviews: What Do You Need To Know to Get Started?’, </w:t>
      </w:r>
      <w:r w:rsidRPr="006A3068">
        <w:rPr>
          <w:rFonts w:ascii="Arial" w:hAnsi="Arial" w:cs="Arial"/>
          <w:i/>
        </w:rPr>
        <w:t xml:space="preserve">The Canadian Journal of Hospital Pharmacy, </w:t>
      </w:r>
      <w:r w:rsidRPr="006A3068">
        <w:rPr>
          <w:rFonts w:ascii="Arial" w:hAnsi="Arial" w:cs="Arial"/>
        </w:rPr>
        <w:t>68(2),</w:t>
      </w:r>
      <w:r w:rsidRPr="006A3068">
        <w:rPr>
          <w:rFonts w:ascii="Arial" w:hAnsi="Arial" w:cs="Arial"/>
          <w:i/>
        </w:rPr>
        <w:t xml:space="preserve"> </w:t>
      </w:r>
      <w:r w:rsidRPr="006A3068">
        <w:rPr>
          <w:rFonts w:ascii="Arial" w:hAnsi="Arial" w:cs="Arial"/>
        </w:rPr>
        <w:t>pp. 144-148.</w:t>
      </w:r>
    </w:p>
    <w:p w14:paraId="5ABA39A5"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Gopalakrishnan, S. and Ganeshkumar, P. (2013), ‘Systematic Reviews and Meta-analysis: Understanding the Best Evidence in Primary Healthcare’, </w:t>
      </w:r>
      <w:r w:rsidRPr="006A3068">
        <w:rPr>
          <w:rFonts w:ascii="Arial" w:hAnsi="Arial" w:cs="Arial"/>
          <w:i/>
        </w:rPr>
        <w:t xml:space="preserve">Journal of Medicine and Primary Medicine and Primary Care, </w:t>
      </w:r>
      <w:r w:rsidRPr="006A3068">
        <w:rPr>
          <w:rFonts w:ascii="Arial" w:hAnsi="Arial" w:cs="Arial"/>
        </w:rPr>
        <w:t xml:space="preserve">2(1), pp. 9-14. </w:t>
      </w:r>
    </w:p>
    <w:p w14:paraId="35425A3D"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Jahan, M., Naveed, S., Zeshan, M. and Tahir. M. A. (2016), ‘How to Conduct a Systematic Review: A Narrative Literature Review’, </w:t>
      </w:r>
      <w:r w:rsidRPr="006A3068">
        <w:rPr>
          <w:rFonts w:ascii="Arial" w:hAnsi="Arial" w:cs="Arial"/>
          <w:i/>
        </w:rPr>
        <w:t xml:space="preserve">Cureus Journal of Medical Science, </w:t>
      </w:r>
      <w:r w:rsidRPr="006A3068">
        <w:rPr>
          <w:rFonts w:ascii="Arial" w:hAnsi="Arial" w:cs="Arial"/>
        </w:rPr>
        <w:t>8(11), e864.</w:t>
      </w:r>
    </w:p>
    <w:p w14:paraId="4D8CB432" w14:textId="77777777" w:rsidR="006A3068" w:rsidRPr="006A3068" w:rsidRDefault="006A3068" w:rsidP="006A3068">
      <w:pPr>
        <w:spacing w:line="480" w:lineRule="auto"/>
        <w:jc w:val="both"/>
        <w:rPr>
          <w:rFonts w:ascii="Arial" w:hAnsi="Arial" w:cs="Arial"/>
          <w:i/>
        </w:rPr>
      </w:pPr>
      <w:r w:rsidRPr="006A3068">
        <w:rPr>
          <w:rFonts w:ascii="Arial" w:hAnsi="Arial" w:cs="Arial"/>
        </w:rPr>
        <w:t xml:space="preserve">McDonagh, M., Peterson, K., Raina, P., Chang, S. and Shekelle, P. (2013), ‘Avoiding Bias in Selecting Studies’, </w:t>
      </w:r>
      <w:r w:rsidRPr="006A3068">
        <w:rPr>
          <w:rFonts w:ascii="Arial" w:hAnsi="Arial" w:cs="Arial"/>
          <w:i/>
        </w:rPr>
        <w:t xml:space="preserve">Methods Guide for Effectiveness and Comparative Effectiveness Reviews. </w:t>
      </w:r>
    </w:p>
    <w:p w14:paraId="29E9BA6E"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Bettany-Saltikov, J. and McSheery, R. (2016), </w:t>
      </w:r>
      <w:r w:rsidRPr="006A3068">
        <w:rPr>
          <w:rFonts w:ascii="Arial" w:hAnsi="Arial" w:cs="Arial"/>
          <w:i/>
        </w:rPr>
        <w:t xml:space="preserve">How to do a Systematic Literature Review in Nursing: A Step-by-Step Guide. </w:t>
      </w:r>
      <w:r w:rsidRPr="006A3068">
        <w:rPr>
          <w:rFonts w:ascii="Arial" w:hAnsi="Arial" w:cs="Arial"/>
        </w:rPr>
        <w:t>2</w:t>
      </w:r>
      <w:r w:rsidRPr="006A3068">
        <w:rPr>
          <w:rFonts w:ascii="Arial" w:hAnsi="Arial" w:cs="Arial"/>
          <w:vertAlign w:val="superscript"/>
        </w:rPr>
        <w:t>nd</w:t>
      </w:r>
      <w:r w:rsidRPr="006A3068">
        <w:rPr>
          <w:rFonts w:ascii="Arial" w:hAnsi="Arial" w:cs="Arial"/>
        </w:rPr>
        <w:t xml:space="preserve"> edn. Maidenhead: Open University Press</w:t>
      </w:r>
    </w:p>
    <w:p w14:paraId="06A1E6C1"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Siddaway </w:t>
      </w:r>
    </w:p>
    <w:p w14:paraId="0C1E36F5" w14:textId="77777777" w:rsidR="006A3068" w:rsidRPr="006A3068" w:rsidRDefault="006A3068" w:rsidP="006A3068">
      <w:pPr>
        <w:tabs>
          <w:tab w:val="left" w:pos="2175"/>
        </w:tabs>
        <w:spacing w:line="480" w:lineRule="auto"/>
        <w:jc w:val="both"/>
        <w:rPr>
          <w:rFonts w:ascii="Arial" w:hAnsi="Arial" w:cs="Arial"/>
        </w:rPr>
      </w:pPr>
    </w:p>
    <w:p w14:paraId="7E2F1B5C" w14:textId="77777777" w:rsidR="006A3068" w:rsidRPr="006A3068" w:rsidRDefault="006A3068" w:rsidP="006A3068">
      <w:pPr>
        <w:tabs>
          <w:tab w:val="left" w:pos="2175"/>
        </w:tabs>
        <w:spacing w:line="480" w:lineRule="auto"/>
        <w:jc w:val="both"/>
        <w:rPr>
          <w:rFonts w:ascii="Arial" w:hAnsi="Arial" w:cs="Arial"/>
        </w:rPr>
      </w:pPr>
      <w:r w:rsidRPr="006A3068">
        <w:rPr>
          <w:rFonts w:ascii="Arial" w:hAnsi="Arial" w:cs="Arial"/>
        </w:rPr>
        <w:t>Websites</w:t>
      </w:r>
    </w:p>
    <w:p w14:paraId="703987C3" w14:textId="77777777" w:rsidR="006A3068" w:rsidRPr="006A3068" w:rsidRDefault="006A3068" w:rsidP="006A3068">
      <w:pPr>
        <w:tabs>
          <w:tab w:val="left" w:pos="2175"/>
        </w:tabs>
        <w:spacing w:line="480" w:lineRule="auto"/>
        <w:jc w:val="both"/>
        <w:rPr>
          <w:rStyle w:val="Hyperlink"/>
          <w:rFonts w:ascii="Arial" w:hAnsi="Arial" w:cs="Arial"/>
        </w:rPr>
      </w:pPr>
      <w:hyperlink r:id="rId60" w:history="1">
        <w:r w:rsidRPr="006A3068">
          <w:rPr>
            <w:rStyle w:val="Hyperlink"/>
            <w:rFonts w:ascii="Arial" w:hAnsi="Arial" w:cs="Arial"/>
          </w:rPr>
          <w:t>https://uk.sagepub.com/sites/default/files/upm-binaries/78595_Booth_Taking_a_Systematic_Approach_to_Your_Literature_Review.pdf</w:t>
        </w:r>
      </w:hyperlink>
    </w:p>
    <w:p w14:paraId="6A1A410B" w14:textId="77777777" w:rsidR="006A3068" w:rsidRPr="006A3068" w:rsidRDefault="006A3068" w:rsidP="006A3068">
      <w:pPr>
        <w:tabs>
          <w:tab w:val="left" w:pos="2175"/>
        </w:tabs>
        <w:spacing w:line="480" w:lineRule="auto"/>
        <w:jc w:val="both"/>
        <w:rPr>
          <w:rFonts w:ascii="Arial" w:hAnsi="Arial" w:cs="Arial"/>
        </w:rPr>
      </w:pPr>
      <w:hyperlink r:id="rId61" w:history="1">
        <w:r w:rsidRPr="006A3068">
          <w:rPr>
            <w:rStyle w:val="Hyperlink"/>
            <w:rFonts w:ascii="Arial" w:hAnsi="Arial" w:cs="Arial"/>
          </w:rPr>
          <w:t>https://www.ncbi.nlm.nih.gov/pmc/articles/PMC4108964/</w:t>
        </w:r>
      </w:hyperlink>
    </w:p>
    <w:p w14:paraId="0C3E30EB" w14:textId="77777777" w:rsidR="006A3068" w:rsidRPr="006A3068" w:rsidRDefault="006A3068" w:rsidP="006A3068">
      <w:pPr>
        <w:tabs>
          <w:tab w:val="left" w:pos="2175"/>
        </w:tabs>
        <w:spacing w:line="480" w:lineRule="auto"/>
        <w:jc w:val="both"/>
        <w:rPr>
          <w:rFonts w:ascii="Arial" w:hAnsi="Arial" w:cs="Arial"/>
        </w:rPr>
      </w:pPr>
      <w:hyperlink r:id="rId62" w:history="1">
        <w:r w:rsidRPr="006A3068">
          <w:rPr>
            <w:rStyle w:val="Hyperlink"/>
            <w:rFonts w:ascii="Arial" w:hAnsi="Arial" w:cs="Arial"/>
          </w:rPr>
          <w:t>https://www.ncbi.nlm.nih.gov/pmc/articles/PMC4108964/</w:t>
        </w:r>
      </w:hyperlink>
    </w:p>
    <w:p w14:paraId="48E76CC1" w14:textId="77777777" w:rsidR="006A3068" w:rsidRPr="006A3068" w:rsidRDefault="006A3068" w:rsidP="006A3068">
      <w:pPr>
        <w:tabs>
          <w:tab w:val="left" w:pos="2175"/>
        </w:tabs>
        <w:spacing w:line="480" w:lineRule="auto"/>
        <w:jc w:val="both"/>
        <w:rPr>
          <w:rFonts w:ascii="Arial" w:hAnsi="Arial" w:cs="Arial"/>
        </w:rPr>
      </w:pPr>
      <w:hyperlink r:id="rId63" w:history="1">
        <w:r w:rsidRPr="006A3068">
          <w:rPr>
            <w:rStyle w:val="Hyperlink"/>
            <w:rFonts w:ascii="Arial" w:hAnsi="Arial" w:cs="Arial"/>
          </w:rPr>
          <w:t>https://pdfs.semanticscholar.org/2214/2c9cb17b4baab118767e497c93806d741461.pdf</w:t>
        </w:r>
      </w:hyperlink>
    </w:p>
    <w:p w14:paraId="71440998" w14:textId="77777777" w:rsidR="006A3068" w:rsidRPr="006A3068" w:rsidRDefault="006A3068" w:rsidP="006A3068">
      <w:pPr>
        <w:tabs>
          <w:tab w:val="left" w:pos="2175"/>
        </w:tabs>
        <w:spacing w:line="480" w:lineRule="auto"/>
        <w:jc w:val="both"/>
        <w:rPr>
          <w:rFonts w:ascii="Arial" w:hAnsi="Arial" w:cs="Arial"/>
        </w:rPr>
      </w:pPr>
      <w:r w:rsidRPr="006A3068">
        <w:rPr>
          <w:rFonts w:ascii="Arial" w:hAnsi="Arial" w:cs="Arial"/>
        </w:rPr>
        <w:t>https://www.ncbi.nlm.nih.gov/pmc/articles/PMC5137994/</w:t>
      </w:r>
      <w:r w:rsidRPr="006A3068">
        <w:rPr>
          <w:rFonts w:ascii="Arial" w:hAnsi="Arial" w:cs="Arial"/>
        </w:rPr>
        <w:cr/>
      </w:r>
    </w:p>
    <w:p w14:paraId="5A30F21F" w14:textId="77777777" w:rsidR="006A3068" w:rsidRPr="006A3068" w:rsidRDefault="006A3068" w:rsidP="006A3068">
      <w:pPr>
        <w:tabs>
          <w:tab w:val="left" w:pos="2175"/>
        </w:tabs>
        <w:spacing w:line="480" w:lineRule="auto"/>
        <w:jc w:val="both"/>
        <w:rPr>
          <w:rFonts w:ascii="Arial" w:hAnsi="Arial" w:cs="Arial"/>
        </w:rPr>
      </w:pPr>
    </w:p>
    <w:p w14:paraId="22C56A4D" w14:textId="77777777" w:rsidR="006A3068" w:rsidRPr="006A3068" w:rsidRDefault="006A3068" w:rsidP="006A3068">
      <w:pPr>
        <w:tabs>
          <w:tab w:val="left" w:pos="2175"/>
        </w:tabs>
        <w:spacing w:line="480" w:lineRule="auto"/>
        <w:jc w:val="both"/>
        <w:rPr>
          <w:rFonts w:ascii="Arial" w:hAnsi="Arial" w:cs="Arial"/>
        </w:rPr>
      </w:pPr>
    </w:p>
    <w:p w14:paraId="0A8BDA0D" w14:textId="77777777" w:rsidR="006A3068" w:rsidRPr="006A3068" w:rsidRDefault="006A3068" w:rsidP="006A3068">
      <w:pPr>
        <w:tabs>
          <w:tab w:val="left" w:pos="2175"/>
        </w:tabs>
        <w:spacing w:line="480" w:lineRule="auto"/>
        <w:jc w:val="both"/>
        <w:rPr>
          <w:rFonts w:ascii="Arial" w:hAnsi="Arial" w:cs="Arial"/>
        </w:rPr>
      </w:pPr>
    </w:p>
    <w:p w14:paraId="3238E28A" w14:textId="77777777" w:rsidR="006A3068" w:rsidRPr="006A3068" w:rsidRDefault="006A3068" w:rsidP="006A3068">
      <w:pPr>
        <w:tabs>
          <w:tab w:val="left" w:pos="2152"/>
        </w:tabs>
        <w:spacing w:line="480" w:lineRule="auto"/>
        <w:rPr>
          <w:rFonts w:ascii="Arial" w:hAnsi="Arial" w:cs="Arial"/>
          <w:b/>
          <w:color w:val="4472C4" w:themeColor="accent1"/>
        </w:rPr>
      </w:pPr>
      <w:r w:rsidRPr="006A3068">
        <w:rPr>
          <w:rFonts w:ascii="Arial" w:hAnsi="Arial" w:cs="Arial"/>
          <w:b/>
          <w:color w:val="4472C4" w:themeColor="accent1"/>
        </w:rPr>
        <w:t>References</w:t>
      </w:r>
    </w:p>
    <w:p w14:paraId="4B579C5A" w14:textId="47D8175A" w:rsidR="006A3068" w:rsidRPr="006A3068" w:rsidRDefault="006A3068" w:rsidP="006A3068">
      <w:pPr>
        <w:tabs>
          <w:tab w:val="left" w:pos="2152"/>
        </w:tabs>
        <w:spacing w:line="480" w:lineRule="auto"/>
        <w:rPr>
          <w:rFonts w:ascii="Arial" w:hAnsi="Arial" w:cs="Arial"/>
        </w:rPr>
      </w:pPr>
      <w:r w:rsidRPr="006A3068">
        <w:rPr>
          <w:rFonts w:ascii="Arial" w:hAnsi="Arial" w:cs="Arial"/>
        </w:rPr>
        <w:t>Ahmad, N., Boutron, I., Dechartres, A</w:t>
      </w:r>
      <w:r w:rsidR="0077236B">
        <w:rPr>
          <w:rFonts w:ascii="Arial" w:hAnsi="Arial" w:cs="Arial"/>
        </w:rPr>
        <w:t>.</w:t>
      </w:r>
      <w:r w:rsidRPr="006A3068">
        <w:rPr>
          <w:rFonts w:ascii="Arial" w:hAnsi="Arial" w:cs="Arial"/>
        </w:rPr>
        <w:t xml:space="preserve">, Durieux, </w:t>
      </w:r>
      <w:r w:rsidR="0077236B">
        <w:rPr>
          <w:rFonts w:ascii="Arial" w:hAnsi="Arial" w:cs="Arial"/>
        </w:rPr>
        <w:t>P.</w:t>
      </w:r>
      <w:r w:rsidRPr="006A3068">
        <w:rPr>
          <w:rFonts w:ascii="Arial" w:hAnsi="Arial" w:cs="Arial"/>
        </w:rPr>
        <w:t xml:space="preserve"> and Ravaud, P. (2010).</w:t>
      </w:r>
      <w:r w:rsidR="0077236B">
        <w:rPr>
          <w:rFonts w:ascii="Arial" w:hAnsi="Arial" w:cs="Arial"/>
        </w:rPr>
        <w:t xml:space="preserve"> </w:t>
      </w:r>
      <w:r w:rsidRPr="006A3068">
        <w:rPr>
          <w:rFonts w:ascii="Arial" w:hAnsi="Arial" w:cs="Arial"/>
        </w:rPr>
        <w:t xml:space="preserve"> Application and generalisable of the results of systematic reviews to public health and practice and policy: a </w:t>
      </w:r>
      <w:r w:rsidR="0077236B" w:rsidRPr="006A3068">
        <w:rPr>
          <w:rFonts w:ascii="Arial" w:hAnsi="Arial" w:cs="Arial"/>
        </w:rPr>
        <w:t>systematic</w:t>
      </w:r>
      <w:r w:rsidRPr="006A3068">
        <w:rPr>
          <w:rFonts w:ascii="Arial" w:hAnsi="Arial" w:cs="Arial"/>
        </w:rPr>
        <w:t xml:space="preserve"> review. </w:t>
      </w:r>
      <w:r w:rsidRPr="006A3068">
        <w:rPr>
          <w:rFonts w:ascii="Arial" w:hAnsi="Arial" w:cs="Arial"/>
          <w:i/>
        </w:rPr>
        <w:t xml:space="preserve">BioMed Central, </w:t>
      </w:r>
      <w:r w:rsidRPr="006A3068">
        <w:rPr>
          <w:rFonts w:ascii="Arial" w:hAnsi="Arial" w:cs="Arial"/>
        </w:rPr>
        <w:t>11(20).</w:t>
      </w:r>
    </w:p>
    <w:p w14:paraId="7B1608D3" w14:textId="77777777" w:rsidR="006A3068" w:rsidRPr="006A3068" w:rsidRDefault="006A3068" w:rsidP="006A3068">
      <w:pPr>
        <w:tabs>
          <w:tab w:val="left" w:pos="2152"/>
        </w:tabs>
        <w:spacing w:line="480" w:lineRule="auto"/>
        <w:rPr>
          <w:rFonts w:ascii="Arial" w:hAnsi="Arial" w:cs="Arial"/>
        </w:rPr>
      </w:pPr>
    </w:p>
    <w:p w14:paraId="175D8895" w14:textId="6A31AD02" w:rsidR="006A3068" w:rsidRPr="006A3068" w:rsidRDefault="006A3068" w:rsidP="006A3068">
      <w:pPr>
        <w:tabs>
          <w:tab w:val="left" w:pos="2152"/>
        </w:tabs>
        <w:spacing w:line="480" w:lineRule="auto"/>
        <w:rPr>
          <w:rFonts w:ascii="Arial" w:hAnsi="Arial" w:cs="Arial"/>
        </w:rPr>
      </w:pPr>
      <w:r w:rsidRPr="006A3068">
        <w:rPr>
          <w:rFonts w:ascii="Arial" w:hAnsi="Arial" w:cs="Arial"/>
        </w:rPr>
        <w:t xml:space="preserve">Akhtar, A. (2015). The flaws and human harms of animal experimentation. </w:t>
      </w:r>
      <w:r w:rsidRPr="006A3068">
        <w:rPr>
          <w:rFonts w:ascii="Arial" w:hAnsi="Arial" w:cs="Arial"/>
          <w:i/>
          <w:iCs/>
        </w:rPr>
        <w:t>Cambridge Quarterly of Healthcare Ethics</w:t>
      </w:r>
      <w:r w:rsidRPr="006A3068">
        <w:rPr>
          <w:rFonts w:ascii="Arial" w:hAnsi="Arial" w:cs="Arial"/>
        </w:rPr>
        <w:t xml:space="preserve">, </w:t>
      </w:r>
      <w:r w:rsidRPr="006A3068">
        <w:rPr>
          <w:rFonts w:ascii="Arial" w:hAnsi="Arial" w:cs="Arial"/>
          <w:i/>
          <w:iCs/>
        </w:rPr>
        <w:t>24</w:t>
      </w:r>
      <w:r w:rsidRPr="006A3068">
        <w:rPr>
          <w:rFonts w:ascii="Arial" w:hAnsi="Arial" w:cs="Arial"/>
        </w:rPr>
        <w:t>(4), pp.407-419.</w:t>
      </w:r>
    </w:p>
    <w:p w14:paraId="0EC708DC" w14:textId="04AB9F51" w:rsidR="006A3068" w:rsidRPr="006A3068" w:rsidRDefault="006A3068" w:rsidP="006A3068">
      <w:pPr>
        <w:tabs>
          <w:tab w:val="left" w:pos="2152"/>
        </w:tabs>
        <w:spacing w:line="480" w:lineRule="auto"/>
        <w:rPr>
          <w:rFonts w:ascii="Arial" w:hAnsi="Arial" w:cs="Arial"/>
        </w:rPr>
      </w:pPr>
    </w:p>
    <w:p w14:paraId="5C79416D" w14:textId="77777777" w:rsidR="006A3068" w:rsidRPr="006A3068" w:rsidRDefault="006A3068" w:rsidP="006A3068">
      <w:pPr>
        <w:spacing w:after="0" w:line="480" w:lineRule="auto"/>
        <w:rPr>
          <w:rFonts w:ascii="Arial" w:eastAsia="Times New Roman" w:hAnsi="Arial" w:cs="Arial"/>
          <w:lang w:eastAsia="en-GB"/>
        </w:rPr>
      </w:pPr>
      <w:r w:rsidRPr="006A3068">
        <w:rPr>
          <w:rFonts w:ascii="Arial" w:eastAsia="Times New Roman" w:hAnsi="Arial" w:cs="Arial"/>
          <w:color w:val="000000"/>
          <w:shd w:val="clear" w:color="auto" w:fill="FFFFFF"/>
          <w:lang w:eastAsia="en-GB"/>
        </w:rPr>
        <w:t>Alnouri, D.M.A., Kouchaji, C., Nattouf, A.H. and AlSayed Hasan, M.M.A. (2020). Effect of aloe vera mouthwash on dental plaque and gingivitis indices in children: A randomized controlled clinical trial. </w:t>
      </w:r>
      <w:r w:rsidRPr="006A3068">
        <w:rPr>
          <w:rFonts w:ascii="Arial" w:eastAsia="Times New Roman" w:hAnsi="Arial" w:cs="Arial"/>
          <w:i/>
          <w:iCs/>
          <w:color w:val="000000"/>
          <w:lang w:eastAsia="en-GB"/>
        </w:rPr>
        <w:t>Pediatric Dental Journal</w:t>
      </w:r>
      <w:r w:rsidRPr="006A3068">
        <w:rPr>
          <w:rFonts w:ascii="Arial" w:eastAsia="Times New Roman" w:hAnsi="Arial" w:cs="Arial"/>
          <w:color w:val="000000"/>
          <w:shd w:val="clear" w:color="auto" w:fill="FFFFFF"/>
          <w:lang w:eastAsia="en-GB"/>
        </w:rPr>
        <w:t>, 30(1), pp.1–8.</w:t>
      </w:r>
    </w:p>
    <w:p w14:paraId="470B8D2A" w14:textId="77777777" w:rsidR="006A3068" w:rsidRPr="006A3068" w:rsidRDefault="006A3068" w:rsidP="006A3068">
      <w:pPr>
        <w:tabs>
          <w:tab w:val="left" w:pos="2152"/>
        </w:tabs>
        <w:spacing w:line="480" w:lineRule="auto"/>
        <w:rPr>
          <w:rFonts w:ascii="Arial" w:hAnsi="Arial" w:cs="Arial"/>
        </w:rPr>
      </w:pPr>
    </w:p>
    <w:p w14:paraId="7A4D6E67" w14:textId="77777777" w:rsidR="006A3068" w:rsidRPr="006A3068" w:rsidRDefault="006A3068" w:rsidP="006A3068">
      <w:pPr>
        <w:tabs>
          <w:tab w:val="left" w:pos="2152"/>
        </w:tabs>
        <w:spacing w:line="480" w:lineRule="auto"/>
        <w:rPr>
          <w:rFonts w:ascii="Arial" w:hAnsi="Arial" w:cs="Arial"/>
        </w:rPr>
      </w:pPr>
    </w:p>
    <w:p w14:paraId="0791610E" w14:textId="6C3236A8" w:rsidR="006A3068" w:rsidRPr="006A3068" w:rsidRDefault="006A3068" w:rsidP="006A3068">
      <w:pPr>
        <w:tabs>
          <w:tab w:val="left" w:pos="2152"/>
        </w:tabs>
        <w:spacing w:line="480" w:lineRule="auto"/>
        <w:rPr>
          <w:rFonts w:ascii="Arial" w:hAnsi="Arial" w:cs="Arial"/>
        </w:rPr>
      </w:pPr>
      <w:r w:rsidRPr="006A3068">
        <w:rPr>
          <w:rFonts w:ascii="Arial" w:hAnsi="Arial" w:cs="Arial"/>
        </w:rPr>
        <w:t xml:space="preserve">Balagopal, S. and Arjunkumar, R. (2013). Chlorhexidine: The Gold Standard Antiplaque Agent. </w:t>
      </w:r>
      <w:r w:rsidRPr="006A3068">
        <w:rPr>
          <w:rFonts w:ascii="Arial" w:hAnsi="Arial" w:cs="Arial"/>
          <w:i/>
        </w:rPr>
        <w:t xml:space="preserve">Journal of Pharmaceutical Sciences and Research, </w:t>
      </w:r>
      <w:r w:rsidRPr="006A3068">
        <w:rPr>
          <w:rFonts w:ascii="Arial" w:hAnsi="Arial" w:cs="Arial"/>
        </w:rPr>
        <w:t>5(12), pp. 270-274.</w:t>
      </w:r>
    </w:p>
    <w:p w14:paraId="5D67CE4E" w14:textId="7262692A" w:rsidR="006A3068" w:rsidRPr="006A3068" w:rsidRDefault="006A3068" w:rsidP="006A3068">
      <w:pPr>
        <w:tabs>
          <w:tab w:val="left" w:pos="2152"/>
        </w:tabs>
        <w:spacing w:line="480" w:lineRule="auto"/>
        <w:rPr>
          <w:rFonts w:ascii="Arial" w:hAnsi="Arial" w:cs="Arial"/>
        </w:rPr>
      </w:pPr>
    </w:p>
    <w:p w14:paraId="19A7EC3D" w14:textId="77777777" w:rsidR="006A3068" w:rsidRPr="006A3068" w:rsidRDefault="006A3068" w:rsidP="006A3068">
      <w:pPr>
        <w:pStyle w:val="NormalWeb"/>
        <w:spacing w:before="0" w:beforeAutospacing="0" w:after="240" w:afterAutospacing="0" w:line="480" w:lineRule="auto"/>
        <w:rPr>
          <w:rFonts w:ascii="Arial" w:hAnsi="Arial" w:cs="Arial"/>
          <w:color w:val="000000"/>
          <w:sz w:val="22"/>
          <w:szCs w:val="22"/>
        </w:rPr>
      </w:pPr>
      <w:r w:rsidRPr="006A3068">
        <w:rPr>
          <w:rFonts w:ascii="Arial" w:hAnsi="Arial" w:cs="Arial"/>
          <w:color w:val="000000"/>
          <w:sz w:val="22"/>
          <w:szCs w:val="22"/>
        </w:rPr>
        <w:lastRenderedPageBreak/>
        <w:t>BSI (2020).</w:t>
      </w:r>
      <w:r w:rsidRPr="006A3068">
        <w:rPr>
          <w:rStyle w:val="apple-converted-space"/>
          <w:rFonts w:ascii="Arial" w:hAnsi="Arial" w:cs="Arial"/>
          <w:color w:val="000000"/>
          <w:sz w:val="22"/>
          <w:szCs w:val="22"/>
        </w:rPr>
        <w:t> </w:t>
      </w:r>
      <w:r w:rsidRPr="006A3068">
        <w:rPr>
          <w:rFonts w:ascii="Arial" w:hAnsi="Arial" w:cs="Arial"/>
          <w:i/>
          <w:iCs/>
          <w:color w:val="000000"/>
          <w:sz w:val="22"/>
          <w:szCs w:val="22"/>
        </w:rPr>
        <w:t>Immunity in the oral cavity | British Society for Immunology</w:t>
      </w:r>
      <w:r w:rsidRPr="006A3068">
        <w:rPr>
          <w:rFonts w:ascii="Arial" w:hAnsi="Arial" w:cs="Arial"/>
          <w:color w:val="000000"/>
          <w:sz w:val="22"/>
          <w:szCs w:val="22"/>
        </w:rPr>
        <w:t>. [online] www.immunology.org. Available at: https://www.immunology.org/public-information/bitesized-immunology/organs-and-tissues/immunity-in-the-oral-cavity.</w:t>
      </w:r>
    </w:p>
    <w:p w14:paraId="44696080" w14:textId="77777777" w:rsidR="006A3068" w:rsidRPr="006A3068" w:rsidRDefault="006A3068" w:rsidP="006A3068">
      <w:pPr>
        <w:tabs>
          <w:tab w:val="left" w:pos="2152"/>
        </w:tabs>
        <w:spacing w:line="480" w:lineRule="auto"/>
        <w:rPr>
          <w:rFonts w:ascii="Arial" w:hAnsi="Arial" w:cs="Arial"/>
        </w:rPr>
      </w:pPr>
    </w:p>
    <w:p w14:paraId="6F44FE78" w14:textId="77777777" w:rsidR="006A3068" w:rsidRPr="006A3068" w:rsidRDefault="006A3068" w:rsidP="006A3068">
      <w:pPr>
        <w:tabs>
          <w:tab w:val="left" w:pos="2152"/>
        </w:tabs>
        <w:spacing w:line="480" w:lineRule="auto"/>
        <w:rPr>
          <w:rFonts w:ascii="Arial" w:hAnsi="Arial" w:cs="Arial"/>
        </w:rPr>
      </w:pPr>
    </w:p>
    <w:p w14:paraId="44E33E20" w14:textId="77777777" w:rsidR="006A3068" w:rsidRPr="006A3068" w:rsidRDefault="006A3068" w:rsidP="006A3068">
      <w:pPr>
        <w:tabs>
          <w:tab w:val="left" w:pos="2152"/>
        </w:tabs>
        <w:spacing w:line="480" w:lineRule="auto"/>
        <w:rPr>
          <w:rFonts w:ascii="Arial" w:hAnsi="Arial" w:cs="Arial"/>
        </w:rPr>
      </w:pPr>
      <w:r w:rsidRPr="006A3068">
        <w:rPr>
          <w:rFonts w:ascii="Arial" w:hAnsi="Arial" w:cs="Arial"/>
        </w:rPr>
        <w:t xml:space="preserve">Brookes, D. and McNeely, M. (2013). The Importance of Transparent Reporting of Systematic Reviews. </w:t>
      </w:r>
      <w:r w:rsidRPr="006A3068">
        <w:rPr>
          <w:rFonts w:ascii="Arial" w:hAnsi="Arial" w:cs="Arial"/>
          <w:i/>
        </w:rPr>
        <w:t xml:space="preserve">Physiotherapy Canada, </w:t>
      </w:r>
      <w:r w:rsidRPr="006A3068">
        <w:rPr>
          <w:rFonts w:ascii="Arial" w:hAnsi="Arial" w:cs="Arial"/>
        </w:rPr>
        <w:t>65(1), pp. 1-2.</w:t>
      </w:r>
    </w:p>
    <w:p w14:paraId="5CD32744" w14:textId="77777777" w:rsidR="006A3068" w:rsidRPr="006A3068" w:rsidRDefault="006A3068" w:rsidP="006A3068">
      <w:pPr>
        <w:tabs>
          <w:tab w:val="left" w:pos="2152"/>
        </w:tabs>
        <w:spacing w:line="480" w:lineRule="auto"/>
        <w:rPr>
          <w:rFonts w:ascii="Arial" w:hAnsi="Arial" w:cs="Arial"/>
        </w:rPr>
      </w:pPr>
    </w:p>
    <w:p w14:paraId="2B964D25"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Briscoe, S. and Cooper, C. (2014). The British Nursing Index and CINAHL: a comparison of journal title coverage and the implications for information professionals. </w:t>
      </w:r>
      <w:r w:rsidRPr="006A3068">
        <w:rPr>
          <w:rFonts w:ascii="Arial" w:hAnsi="Arial" w:cs="Arial"/>
          <w:i/>
          <w:iCs/>
        </w:rPr>
        <w:t>Health Information &amp; Libraries Journal</w:t>
      </w:r>
      <w:r w:rsidRPr="006A3068">
        <w:rPr>
          <w:rFonts w:ascii="Arial" w:hAnsi="Arial" w:cs="Arial"/>
        </w:rPr>
        <w:t>, 31(3), pp.195-203.</w:t>
      </w:r>
    </w:p>
    <w:p w14:paraId="401A5E6E" w14:textId="77777777" w:rsidR="006A3068" w:rsidRPr="006A3068" w:rsidRDefault="006A3068" w:rsidP="006A3068">
      <w:pPr>
        <w:tabs>
          <w:tab w:val="left" w:pos="2152"/>
        </w:tabs>
        <w:spacing w:line="480" w:lineRule="auto"/>
        <w:rPr>
          <w:rFonts w:ascii="Arial" w:hAnsi="Arial" w:cs="Arial"/>
        </w:rPr>
      </w:pPr>
    </w:p>
    <w:p w14:paraId="4EA58192" w14:textId="1CA72654"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t xml:space="preserve">Centre for Reviews and Dissemination (2008). </w:t>
      </w:r>
      <w:r w:rsidRPr="006A3068">
        <w:rPr>
          <w:rFonts w:ascii="Arial" w:hAnsi="Arial" w:cs="Arial"/>
          <w:i/>
        </w:rPr>
        <w:t>Systematic Reviews.</w:t>
      </w:r>
      <w:r w:rsidRPr="006A3068">
        <w:rPr>
          <w:rFonts w:ascii="Arial" w:hAnsi="Arial" w:cs="Arial"/>
        </w:rPr>
        <w:t xml:space="preserve"> CRD’s guidance for undertaking review in health care. (Online). </w:t>
      </w:r>
      <w:hyperlink r:id="rId64" w:history="1">
        <w:r w:rsidRPr="006A3068">
          <w:rPr>
            <w:rStyle w:val="Hyperlink"/>
            <w:rFonts w:ascii="Arial" w:hAnsi="Arial" w:cs="Arial"/>
            <w:color w:val="auto"/>
          </w:rPr>
          <w:t>https://www.york.ac.uk/media/crd/Systematic_Reviews.pdf</w:t>
        </w:r>
      </w:hyperlink>
      <w:r w:rsidRPr="006A3068">
        <w:rPr>
          <w:rFonts w:ascii="Arial" w:hAnsi="Arial" w:cs="Arial"/>
        </w:rPr>
        <w:t xml:space="preserve"> Accessed: 29</w:t>
      </w:r>
      <w:r w:rsidRPr="006A3068">
        <w:rPr>
          <w:rFonts w:ascii="Arial" w:hAnsi="Arial" w:cs="Arial"/>
          <w:vertAlign w:val="superscript"/>
        </w:rPr>
        <w:t>th</w:t>
      </w:r>
      <w:r w:rsidRPr="006A3068">
        <w:rPr>
          <w:rFonts w:ascii="Arial" w:hAnsi="Arial" w:cs="Arial"/>
        </w:rPr>
        <w:t xml:space="preserve"> November 2018.</w:t>
      </w:r>
    </w:p>
    <w:p w14:paraId="53761C1D" w14:textId="1DF95EB7" w:rsidR="006A3068" w:rsidRPr="006A3068" w:rsidRDefault="006A3068" w:rsidP="006A3068">
      <w:pPr>
        <w:spacing w:line="480" w:lineRule="auto"/>
        <w:rPr>
          <w:rFonts w:ascii="Arial" w:hAnsi="Arial" w:cs="Arial"/>
          <w:color w:val="222222"/>
          <w:shd w:val="clear" w:color="auto" w:fill="FFFFFF"/>
        </w:rPr>
      </w:pPr>
      <w:r w:rsidRPr="006A3068">
        <w:rPr>
          <w:rFonts w:ascii="Arial" w:hAnsi="Arial" w:cs="Arial"/>
          <w:color w:val="222222"/>
          <w:shd w:val="clear" w:color="auto" w:fill="FFFFFF"/>
        </w:rPr>
        <w:t>Cieplik, F., Jakubovics, N. S., Buchalla, W., Maisch, T., Hellwig, E., &amp; Al-Ahmad, A. (2019). Resistance toward chlorhexidine in oral bacteria–is there cause for concern?.</w:t>
      </w:r>
      <w:r w:rsidRPr="006A3068">
        <w:rPr>
          <w:rStyle w:val="apple-converted-space"/>
          <w:rFonts w:ascii="Arial" w:hAnsi="Arial" w:cs="Arial"/>
          <w:color w:val="222222"/>
          <w:shd w:val="clear" w:color="auto" w:fill="FFFFFF"/>
        </w:rPr>
        <w:t> </w:t>
      </w:r>
      <w:r w:rsidRPr="006A3068">
        <w:rPr>
          <w:rFonts w:ascii="Arial" w:hAnsi="Arial" w:cs="Arial"/>
          <w:i/>
          <w:iCs/>
          <w:color w:val="222222"/>
        </w:rPr>
        <w:t>Frontiers in microbiology</w:t>
      </w:r>
      <w:r w:rsidRPr="006A3068">
        <w:rPr>
          <w:rFonts w:ascii="Arial" w:hAnsi="Arial" w:cs="Arial"/>
          <w:color w:val="222222"/>
          <w:shd w:val="clear" w:color="auto" w:fill="FFFFFF"/>
        </w:rPr>
        <w:t>,</w:t>
      </w:r>
      <w:r w:rsidRPr="006A3068">
        <w:rPr>
          <w:rStyle w:val="apple-converted-space"/>
          <w:rFonts w:ascii="Arial" w:hAnsi="Arial" w:cs="Arial"/>
          <w:color w:val="222222"/>
          <w:shd w:val="clear" w:color="auto" w:fill="FFFFFF"/>
        </w:rPr>
        <w:t> </w:t>
      </w:r>
      <w:r w:rsidRPr="006A3068">
        <w:rPr>
          <w:rFonts w:ascii="Arial" w:hAnsi="Arial" w:cs="Arial"/>
          <w:i/>
          <w:iCs/>
          <w:color w:val="222222"/>
        </w:rPr>
        <w:t>10(1)</w:t>
      </w:r>
      <w:r w:rsidRPr="006A3068">
        <w:rPr>
          <w:rFonts w:ascii="Arial" w:hAnsi="Arial" w:cs="Arial"/>
          <w:color w:val="222222"/>
          <w:shd w:val="clear" w:color="auto" w:fill="FFFFFF"/>
        </w:rPr>
        <w:t>, 587.</w:t>
      </w:r>
    </w:p>
    <w:p w14:paraId="1B03BEB0" w14:textId="79B713A4" w:rsidR="006A3068" w:rsidRPr="006A3068" w:rsidRDefault="006A3068" w:rsidP="006A3068">
      <w:pPr>
        <w:tabs>
          <w:tab w:val="left" w:pos="2152"/>
        </w:tabs>
        <w:spacing w:line="480" w:lineRule="auto"/>
        <w:jc w:val="both"/>
        <w:rPr>
          <w:rFonts w:ascii="Arial" w:hAnsi="Arial" w:cs="Arial"/>
        </w:rPr>
      </w:pPr>
    </w:p>
    <w:p w14:paraId="7142E997" w14:textId="77777777" w:rsidR="006A3068" w:rsidRPr="006A3068" w:rsidRDefault="006A3068" w:rsidP="006A3068">
      <w:pPr>
        <w:spacing w:line="480" w:lineRule="auto"/>
        <w:rPr>
          <w:rFonts w:ascii="Arial" w:hAnsi="Arial" w:cs="Arial"/>
          <w:color w:val="222222"/>
          <w:shd w:val="clear" w:color="auto" w:fill="FFFFFF"/>
        </w:rPr>
      </w:pPr>
      <w:r w:rsidRPr="006A3068">
        <w:rPr>
          <w:rFonts w:ascii="Arial" w:hAnsi="Arial" w:cs="Arial"/>
          <w:color w:val="222222"/>
          <w:shd w:val="clear" w:color="auto" w:fill="FFFFFF"/>
        </w:rPr>
        <w:t>Chawhuaveang, D. D., Yu, O. Y., Yin, I. X., Lam, W. Y. H., Mei, M. L., &amp; Chu, C. H. (2020). Acquired salivary pellicle and oral diseases: A literature review. </w:t>
      </w:r>
      <w:r w:rsidRPr="006A3068">
        <w:rPr>
          <w:rFonts w:ascii="Arial" w:hAnsi="Arial" w:cs="Arial"/>
          <w:i/>
          <w:iCs/>
          <w:color w:val="222222"/>
        </w:rPr>
        <w:t>Journal of Dental Sciences</w:t>
      </w:r>
      <w:r w:rsidRPr="006A3068">
        <w:rPr>
          <w:rFonts w:ascii="Arial" w:hAnsi="Arial" w:cs="Arial"/>
          <w:color w:val="222222"/>
          <w:shd w:val="clear" w:color="auto" w:fill="FFFFFF"/>
        </w:rPr>
        <w:t>.</w:t>
      </w:r>
    </w:p>
    <w:p w14:paraId="7F797322" w14:textId="77777777" w:rsidR="006A3068" w:rsidRPr="006A3068" w:rsidRDefault="006A3068" w:rsidP="006A3068">
      <w:pPr>
        <w:tabs>
          <w:tab w:val="left" w:pos="2152"/>
        </w:tabs>
        <w:spacing w:line="480" w:lineRule="auto"/>
        <w:jc w:val="both"/>
        <w:rPr>
          <w:rFonts w:ascii="Arial" w:hAnsi="Arial" w:cs="Arial"/>
        </w:rPr>
      </w:pPr>
    </w:p>
    <w:p w14:paraId="3E688F30" w14:textId="77777777" w:rsidR="006A3068" w:rsidRPr="006A3068" w:rsidRDefault="006A3068" w:rsidP="006A3068">
      <w:pPr>
        <w:tabs>
          <w:tab w:val="left" w:pos="2152"/>
        </w:tabs>
        <w:spacing w:line="480" w:lineRule="auto"/>
        <w:jc w:val="both"/>
        <w:rPr>
          <w:rFonts w:ascii="Arial" w:hAnsi="Arial" w:cs="Arial"/>
        </w:rPr>
      </w:pPr>
    </w:p>
    <w:p w14:paraId="4C49F369" w14:textId="745DDD35"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lastRenderedPageBreak/>
        <w:t xml:space="preserve">Cochrane (2014). </w:t>
      </w:r>
      <w:r w:rsidRPr="006A3068">
        <w:rPr>
          <w:rFonts w:ascii="Arial" w:hAnsi="Arial" w:cs="Arial"/>
          <w:i/>
        </w:rPr>
        <w:t xml:space="preserve">Summary Assessments of Risk of Bia. </w:t>
      </w:r>
      <w:r w:rsidRPr="006A3068">
        <w:rPr>
          <w:rFonts w:ascii="Arial" w:hAnsi="Arial" w:cs="Arial"/>
        </w:rPr>
        <w:t xml:space="preserve">Available at: </w:t>
      </w:r>
      <w:hyperlink r:id="rId65" w:history="1">
        <w:r w:rsidRPr="006A3068">
          <w:rPr>
            <w:rStyle w:val="Hyperlink"/>
            <w:rFonts w:ascii="Arial" w:hAnsi="Arial" w:cs="Arial"/>
          </w:rPr>
          <w:t>http://handbook.cochrane.org/chapter_8/8_7_summmary_assessements _of_risk_of_bias.htm</w:t>
        </w:r>
      </w:hyperlink>
      <w:r w:rsidRPr="006A3068">
        <w:rPr>
          <w:rFonts w:ascii="Arial" w:hAnsi="Arial" w:cs="Arial"/>
        </w:rPr>
        <w:t xml:space="preserve"> [Accessed </w:t>
      </w:r>
      <w:r w:rsidR="00D462A3">
        <w:rPr>
          <w:rFonts w:ascii="Arial" w:hAnsi="Arial" w:cs="Arial"/>
        </w:rPr>
        <w:t>15 sept 2021</w:t>
      </w:r>
      <w:r w:rsidRPr="006A3068">
        <w:rPr>
          <w:rFonts w:ascii="Arial" w:hAnsi="Arial" w:cs="Arial"/>
        </w:rPr>
        <w:t>].</w:t>
      </w:r>
    </w:p>
    <w:p w14:paraId="4C0BEE37" w14:textId="77777777" w:rsidR="006A3068" w:rsidRPr="006A3068" w:rsidRDefault="006A3068" w:rsidP="006A3068">
      <w:pPr>
        <w:tabs>
          <w:tab w:val="left" w:pos="2152"/>
        </w:tabs>
        <w:spacing w:line="480" w:lineRule="auto"/>
        <w:jc w:val="both"/>
        <w:rPr>
          <w:rFonts w:ascii="Arial" w:hAnsi="Arial" w:cs="Arial"/>
        </w:rPr>
      </w:pPr>
    </w:p>
    <w:p w14:paraId="00BEA37A" w14:textId="77777777"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t xml:space="preserve">Conn, V., Valentine, J., Cooper, H. and Rantz, M. (2003). Grey Literature in Meta-Analyses. </w:t>
      </w:r>
      <w:r w:rsidRPr="006A3068">
        <w:rPr>
          <w:rFonts w:ascii="Arial" w:hAnsi="Arial" w:cs="Arial"/>
          <w:i/>
          <w:iCs/>
        </w:rPr>
        <w:t>Nursing Research</w:t>
      </w:r>
      <w:r w:rsidRPr="006A3068">
        <w:rPr>
          <w:rFonts w:ascii="Arial" w:hAnsi="Arial" w:cs="Arial"/>
        </w:rPr>
        <w:t>, 52(4), pp.256-261.</w:t>
      </w:r>
    </w:p>
    <w:p w14:paraId="2C923D96" w14:textId="77777777" w:rsidR="006A3068" w:rsidRPr="006A3068" w:rsidRDefault="006A3068" w:rsidP="006A3068">
      <w:pPr>
        <w:tabs>
          <w:tab w:val="left" w:pos="2152"/>
        </w:tabs>
        <w:spacing w:line="480" w:lineRule="auto"/>
        <w:jc w:val="both"/>
        <w:rPr>
          <w:rFonts w:ascii="Arial" w:hAnsi="Arial" w:cs="Arial"/>
        </w:rPr>
      </w:pPr>
    </w:p>
    <w:p w14:paraId="01517B2A" w14:textId="04CD5A39"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t xml:space="preserve">Craane, B., Dijkstra, P. U., Stappaerts, K., &amp; De Laat, A. (2012). Methodological quality of a systematic review on physical therapy for temporomandibular disorders: influence of hand search and quality scales. </w:t>
      </w:r>
      <w:r w:rsidRPr="006A3068">
        <w:rPr>
          <w:rFonts w:ascii="Arial" w:hAnsi="Arial" w:cs="Arial"/>
          <w:i/>
          <w:iCs/>
        </w:rPr>
        <w:t>Clinical oral investigations</w:t>
      </w:r>
      <w:r w:rsidRPr="006A3068">
        <w:rPr>
          <w:rFonts w:ascii="Arial" w:hAnsi="Arial" w:cs="Arial"/>
        </w:rPr>
        <w:t xml:space="preserve">, </w:t>
      </w:r>
      <w:r w:rsidRPr="006A3068">
        <w:rPr>
          <w:rFonts w:ascii="Arial" w:hAnsi="Arial" w:cs="Arial"/>
          <w:i/>
          <w:iCs/>
        </w:rPr>
        <w:t>16</w:t>
      </w:r>
      <w:r w:rsidRPr="006A3068">
        <w:rPr>
          <w:rFonts w:ascii="Arial" w:hAnsi="Arial" w:cs="Arial"/>
        </w:rPr>
        <w:t>(1), p</w:t>
      </w:r>
      <w:r w:rsidR="00D462A3">
        <w:rPr>
          <w:rFonts w:ascii="Arial" w:hAnsi="Arial" w:cs="Arial"/>
        </w:rPr>
        <w:t>g</w:t>
      </w:r>
      <w:r w:rsidRPr="006A3068">
        <w:rPr>
          <w:rFonts w:ascii="Arial" w:hAnsi="Arial" w:cs="Arial"/>
        </w:rPr>
        <w:t>. 295-303.</w:t>
      </w:r>
    </w:p>
    <w:p w14:paraId="2DEEA6CE" w14:textId="77777777" w:rsidR="006A3068" w:rsidRPr="006A3068" w:rsidRDefault="006A3068" w:rsidP="006A3068">
      <w:pPr>
        <w:tabs>
          <w:tab w:val="left" w:pos="2152"/>
        </w:tabs>
        <w:spacing w:line="480" w:lineRule="auto"/>
        <w:jc w:val="both"/>
        <w:rPr>
          <w:rFonts w:ascii="Arial" w:hAnsi="Arial" w:cs="Arial"/>
        </w:rPr>
      </w:pPr>
    </w:p>
    <w:p w14:paraId="3781F2EF" w14:textId="235588AF"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t xml:space="preserve">Davies, J (2012). </w:t>
      </w:r>
      <w:r w:rsidRPr="006A3068">
        <w:rPr>
          <w:rFonts w:ascii="Arial" w:hAnsi="Arial" w:cs="Arial"/>
          <w:i/>
        </w:rPr>
        <w:t>Nursing &amp; Health Evidence-based Practice Survival Guide</w:t>
      </w:r>
      <w:r w:rsidRPr="006A3068">
        <w:rPr>
          <w:rFonts w:ascii="Arial" w:hAnsi="Arial" w:cs="Arial"/>
        </w:rPr>
        <w:t>. Edinburgh: Pearson Education Limited.</w:t>
      </w:r>
    </w:p>
    <w:p w14:paraId="236970C7" w14:textId="1F18358C" w:rsidR="006A3068" w:rsidRPr="006A3068" w:rsidRDefault="006A3068" w:rsidP="006A3068">
      <w:pPr>
        <w:tabs>
          <w:tab w:val="left" w:pos="2152"/>
        </w:tabs>
        <w:spacing w:line="480" w:lineRule="auto"/>
        <w:jc w:val="both"/>
        <w:rPr>
          <w:rFonts w:ascii="Arial" w:hAnsi="Arial" w:cs="Arial"/>
        </w:rPr>
      </w:pPr>
    </w:p>
    <w:p w14:paraId="4BB0F7E1" w14:textId="5B78BF3A" w:rsidR="006A3068" w:rsidRPr="006A3068" w:rsidRDefault="006A3068" w:rsidP="006A3068">
      <w:pPr>
        <w:pStyle w:val="NormalWeb"/>
        <w:spacing w:before="0" w:beforeAutospacing="0" w:after="240" w:afterAutospacing="0" w:line="480" w:lineRule="auto"/>
        <w:rPr>
          <w:rFonts w:ascii="Arial" w:hAnsi="Arial" w:cs="Arial"/>
          <w:color w:val="000000"/>
          <w:sz w:val="22"/>
          <w:szCs w:val="22"/>
        </w:rPr>
      </w:pPr>
      <w:r w:rsidRPr="006A3068">
        <w:rPr>
          <w:rFonts w:ascii="Arial" w:hAnsi="Arial" w:cs="Arial"/>
          <w:color w:val="000000"/>
          <w:sz w:val="22"/>
          <w:szCs w:val="22"/>
        </w:rPr>
        <w:t>Deo, P.N. and Deshmukh, R. (2019). Oral microbiome: Unveiling the fundamentals.</w:t>
      </w:r>
      <w:r w:rsidRPr="006A3068">
        <w:rPr>
          <w:rStyle w:val="apple-converted-space"/>
          <w:rFonts w:ascii="Arial" w:hAnsi="Arial" w:cs="Arial"/>
          <w:color w:val="000000"/>
          <w:sz w:val="22"/>
          <w:szCs w:val="22"/>
        </w:rPr>
        <w:t> </w:t>
      </w:r>
      <w:r w:rsidRPr="006A3068">
        <w:rPr>
          <w:rFonts w:ascii="Arial" w:hAnsi="Arial" w:cs="Arial"/>
          <w:i/>
          <w:iCs/>
          <w:color w:val="000000"/>
          <w:sz w:val="22"/>
          <w:szCs w:val="22"/>
        </w:rPr>
        <w:t>Journal of Oral and Maxillofacial Pathology : JOMFP</w:t>
      </w:r>
      <w:r w:rsidRPr="006A3068">
        <w:rPr>
          <w:rFonts w:ascii="Arial" w:hAnsi="Arial" w:cs="Arial"/>
          <w:color w:val="000000"/>
          <w:sz w:val="22"/>
          <w:szCs w:val="22"/>
        </w:rPr>
        <w:t xml:space="preserve">, [online] 23(1), </w:t>
      </w:r>
      <w:r w:rsidR="00D462A3">
        <w:rPr>
          <w:rFonts w:ascii="Arial" w:hAnsi="Arial" w:cs="Arial"/>
          <w:color w:val="000000"/>
          <w:sz w:val="22"/>
          <w:szCs w:val="22"/>
        </w:rPr>
        <w:t>pg</w:t>
      </w:r>
      <w:r w:rsidRPr="006A3068">
        <w:rPr>
          <w:rFonts w:ascii="Arial" w:hAnsi="Arial" w:cs="Arial"/>
          <w:color w:val="000000"/>
          <w:sz w:val="22"/>
          <w:szCs w:val="22"/>
        </w:rPr>
        <w:t>.122–128. Available at: https://www.ncbi.nlm.nih.gov/pmc/articles/PMC6503789/.</w:t>
      </w:r>
    </w:p>
    <w:p w14:paraId="7ECAF89F" w14:textId="77777777" w:rsidR="006A3068" w:rsidRPr="006A3068" w:rsidRDefault="006A3068" w:rsidP="006A3068">
      <w:pPr>
        <w:tabs>
          <w:tab w:val="left" w:pos="2152"/>
        </w:tabs>
        <w:spacing w:line="480" w:lineRule="auto"/>
        <w:jc w:val="both"/>
        <w:rPr>
          <w:rFonts w:ascii="Arial" w:hAnsi="Arial" w:cs="Arial"/>
          <w:i/>
        </w:rPr>
      </w:pPr>
    </w:p>
    <w:p w14:paraId="0F518A1A" w14:textId="77777777" w:rsidR="006A3068" w:rsidRPr="006A3068" w:rsidRDefault="006A3068" w:rsidP="006A3068">
      <w:pPr>
        <w:tabs>
          <w:tab w:val="left" w:pos="2152"/>
        </w:tabs>
        <w:spacing w:line="480" w:lineRule="auto"/>
        <w:jc w:val="both"/>
        <w:rPr>
          <w:rFonts w:ascii="Arial" w:hAnsi="Arial" w:cs="Arial"/>
        </w:rPr>
      </w:pPr>
    </w:p>
    <w:p w14:paraId="462BC1AA" w14:textId="77777777"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t xml:space="preserve">Dhillon, J. and Gill, N. (2014). Deciphering the system of a systematic review. </w:t>
      </w:r>
      <w:r w:rsidRPr="006A3068">
        <w:rPr>
          <w:rFonts w:ascii="Arial" w:hAnsi="Arial" w:cs="Arial"/>
          <w:i/>
        </w:rPr>
        <w:t xml:space="preserve">Dental British Journal, </w:t>
      </w:r>
      <w:r w:rsidRPr="006A3068">
        <w:rPr>
          <w:rFonts w:ascii="Arial" w:hAnsi="Arial" w:cs="Arial"/>
        </w:rPr>
        <w:t>11(5), pp. 531-536.</w:t>
      </w:r>
    </w:p>
    <w:p w14:paraId="17B175C5" w14:textId="77777777" w:rsidR="006A3068" w:rsidRPr="006A3068" w:rsidRDefault="006A3068" w:rsidP="006A3068">
      <w:pPr>
        <w:tabs>
          <w:tab w:val="left" w:pos="2152"/>
        </w:tabs>
        <w:spacing w:line="480" w:lineRule="auto"/>
        <w:jc w:val="both"/>
        <w:rPr>
          <w:rFonts w:ascii="Arial" w:hAnsi="Arial" w:cs="Arial"/>
        </w:rPr>
      </w:pPr>
    </w:p>
    <w:p w14:paraId="0DFFC655" w14:textId="1DDF6358"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lastRenderedPageBreak/>
        <w:t xml:space="preserve">Dhingra, K. (2014). Aloe vera herbal dentifrices for plaque and gingivits control: a systematic review. </w:t>
      </w:r>
      <w:r w:rsidRPr="006A3068">
        <w:rPr>
          <w:rFonts w:ascii="Arial" w:hAnsi="Arial" w:cs="Arial"/>
          <w:i/>
        </w:rPr>
        <w:t xml:space="preserve">Oral Diseases, </w:t>
      </w:r>
      <w:r w:rsidRPr="006A3068">
        <w:rPr>
          <w:rFonts w:ascii="Arial" w:hAnsi="Arial" w:cs="Arial"/>
        </w:rPr>
        <w:t>20(3), p</w:t>
      </w:r>
      <w:r w:rsidR="00D462A3">
        <w:rPr>
          <w:rFonts w:ascii="Arial" w:hAnsi="Arial" w:cs="Arial"/>
        </w:rPr>
        <w:t>g</w:t>
      </w:r>
      <w:r w:rsidRPr="006A3068">
        <w:rPr>
          <w:rFonts w:ascii="Arial" w:hAnsi="Arial" w:cs="Arial"/>
        </w:rPr>
        <w:t>. 254-267.</w:t>
      </w:r>
    </w:p>
    <w:p w14:paraId="28687476" w14:textId="77777777" w:rsidR="006A3068" w:rsidRPr="006A3068" w:rsidRDefault="006A3068" w:rsidP="006A3068">
      <w:pPr>
        <w:tabs>
          <w:tab w:val="left" w:pos="2152"/>
        </w:tabs>
        <w:spacing w:line="480" w:lineRule="auto"/>
        <w:jc w:val="both"/>
        <w:rPr>
          <w:rFonts w:ascii="Arial" w:hAnsi="Arial" w:cs="Arial"/>
        </w:rPr>
      </w:pPr>
    </w:p>
    <w:p w14:paraId="4A489494" w14:textId="77777777" w:rsidR="006A3068" w:rsidRPr="006A3068" w:rsidRDefault="006A3068" w:rsidP="006A3068">
      <w:pPr>
        <w:tabs>
          <w:tab w:val="left" w:pos="2152"/>
        </w:tabs>
        <w:spacing w:line="480" w:lineRule="auto"/>
        <w:jc w:val="both"/>
        <w:rPr>
          <w:rFonts w:ascii="Arial" w:hAnsi="Arial" w:cs="Arial"/>
        </w:rPr>
      </w:pPr>
      <w:r w:rsidRPr="006A3068">
        <w:rPr>
          <w:rFonts w:ascii="Arial" w:hAnsi="Arial" w:cs="Arial"/>
        </w:rPr>
        <w:t xml:space="preserve">Douglas, J. and Halpern, S. (2005). </w:t>
      </w:r>
      <w:r w:rsidRPr="006A3068">
        <w:rPr>
          <w:rFonts w:ascii="Arial" w:hAnsi="Arial" w:cs="Arial"/>
          <w:i/>
        </w:rPr>
        <w:t xml:space="preserve">Evidence-based Obstetric Anaesthesia: </w:t>
      </w:r>
      <w:r w:rsidRPr="006A3068">
        <w:rPr>
          <w:rFonts w:ascii="Arial" w:hAnsi="Arial" w:cs="Arial"/>
        </w:rPr>
        <w:t>London: Blackwell Publishing Ltd.</w:t>
      </w:r>
    </w:p>
    <w:p w14:paraId="5D78D711" w14:textId="77777777" w:rsidR="006A3068" w:rsidRPr="006A3068" w:rsidRDefault="006A3068" w:rsidP="006A3068">
      <w:pPr>
        <w:tabs>
          <w:tab w:val="left" w:pos="2152"/>
        </w:tabs>
        <w:spacing w:line="480" w:lineRule="auto"/>
        <w:jc w:val="both"/>
        <w:rPr>
          <w:rFonts w:ascii="Arial" w:hAnsi="Arial" w:cs="Arial"/>
        </w:rPr>
      </w:pPr>
    </w:p>
    <w:p w14:paraId="7FDF9731" w14:textId="77777777" w:rsidR="006A3068" w:rsidRPr="006A3068" w:rsidRDefault="006A3068" w:rsidP="006A3068">
      <w:pPr>
        <w:tabs>
          <w:tab w:val="left" w:pos="2152"/>
        </w:tabs>
        <w:spacing w:line="480" w:lineRule="auto"/>
        <w:jc w:val="both"/>
        <w:rPr>
          <w:rFonts w:ascii="Arial" w:hAnsi="Arial" w:cs="Arial"/>
        </w:rPr>
      </w:pPr>
      <w:r w:rsidRPr="006A3068">
        <w:rPr>
          <w:rFonts w:ascii="Arial" w:hAnsi="Arial" w:cs="Arial"/>
          <w:color w:val="222222"/>
        </w:rPr>
        <w:t xml:space="preserve">Elamin, M.B., Flynn, D.N., Bassler, D., Briel, M., Alonso-Coello, P., Karanicolas, P.J., Guyatt, G.H., Malaga, G., Furukawa, T.A., Kunz, R. and Schünemann, H. (2009). Choice of data extraction tools for systematic reviews depends on resources and review complexity. </w:t>
      </w:r>
      <w:r w:rsidRPr="006A3068">
        <w:rPr>
          <w:rFonts w:ascii="Arial" w:hAnsi="Arial" w:cs="Arial"/>
          <w:i/>
          <w:iCs/>
          <w:color w:val="222222"/>
        </w:rPr>
        <w:t>Journal of clinical epidemiology</w:t>
      </w:r>
      <w:r w:rsidRPr="006A3068">
        <w:rPr>
          <w:rFonts w:ascii="Arial" w:hAnsi="Arial" w:cs="Arial"/>
          <w:color w:val="222222"/>
        </w:rPr>
        <w:t xml:space="preserve">, </w:t>
      </w:r>
      <w:r w:rsidRPr="006A3068">
        <w:rPr>
          <w:rFonts w:ascii="Arial" w:hAnsi="Arial" w:cs="Arial"/>
          <w:i/>
          <w:iCs/>
          <w:color w:val="222222"/>
        </w:rPr>
        <w:t>62</w:t>
      </w:r>
      <w:r w:rsidRPr="006A3068">
        <w:rPr>
          <w:rFonts w:ascii="Arial" w:hAnsi="Arial" w:cs="Arial"/>
          <w:color w:val="222222"/>
        </w:rPr>
        <w:t>(5), pp.506-510.</w:t>
      </w:r>
    </w:p>
    <w:p w14:paraId="3FB821D8" w14:textId="77777777" w:rsidR="006A3068" w:rsidRPr="006A3068" w:rsidRDefault="006A3068" w:rsidP="006A3068">
      <w:pPr>
        <w:tabs>
          <w:tab w:val="left" w:pos="2152"/>
        </w:tabs>
        <w:spacing w:line="480" w:lineRule="auto"/>
        <w:jc w:val="both"/>
        <w:rPr>
          <w:rFonts w:ascii="Arial" w:hAnsi="Arial" w:cs="Arial"/>
        </w:rPr>
      </w:pPr>
    </w:p>
    <w:p w14:paraId="15F73CCE" w14:textId="77777777" w:rsidR="006A3068" w:rsidRPr="006A3068" w:rsidRDefault="006A3068" w:rsidP="006A3068">
      <w:pPr>
        <w:spacing w:line="480" w:lineRule="auto"/>
        <w:jc w:val="both"/>
        <w:rPr>
          <w:rFonts w:ascii="Arial" w:hAnsi="Arial" w:cs="Arial"/>
        </w:rPr>
      </w:pPr>
      <w:r w:rsidRPr="006A3068">
        <w:rPr>
          <w:rFonts w:ascii="Arial" w:hAnsi="Arial" w:cs="Arial"/>
        </w:rPr>
        <w:t>Forrest, L.F., Miller, S.A., Overman, P.R. and Newman, M.G. (2009) Evidence-Based Decision Making: A Translational Guide for Dental Professionals. Philadephia: Lippincott Williams &amp; Wilkins.</w:t>
      </w:r>
    </w:p>
    <w:p w14:paraId="48E45C70" w14:textId="77777777" w:rsidR="006A3068" w:rsidRPr="006A3068" w:rsidRDefault="006A3068" w:rsidP="006A3068">
      <w:pPr>
        <w:spacing w:line="480" w:lineRule="auto"/>
        <w:jc w:val="both"/>
        <w:rPr>
          <w:rFonts w:ascii="Arial" w:hAnsi="Arial" w:cs="Arial"/>
        </w:rPr>
      </w:pPr>
    </w:p>
    <w:p w14:paraId="7BBB17F7" w14:textId="3FFDB12A" w:rsidR="006A3068" w:rsidRPr="006A3068" w:rsidRDefault="006A3068" w:rsidP="006A3068">
      <w:pPr>
        <w:spacing w:line="480" w:lineRule="auto"/>
        <w:jc w:val="both"/>
        <w:rPr>
          <w:rFonts w:ascii="Arial" w:hAnsi="Arial" w:cs="Arial"/>
        </w:rPr>
      </w:pPr>
      <w:r w:rsidRPr="006A3068">
        <w:rPr>
          <w:rFonts w:ascii="Arial" w:hAnsi="Arial" w:cs="Arial"/>
        </w:rPr>
        <w:t xml:space="preserve">Frels, R. and Onwueygbuzie, A. (2016). </w:t>
      </w:r>
      <w:r w:rsidRPr="006A3068">
        <w:rPr>
          <w:rFonts w:ascii="Arial" w:hAnsi="Arial" w:cs="Arial"/>
          <w:i/>
        </w:rPr>
        <w:t xml:space="preserve">Seven steps to a comprehensive literature review: A Multimodal and cultural approach. </w:t>
      </w:r>
      <w:r w:rsidRPr="006A3068">
        <w:rPr>
          <w:rFonts w:ascii="Arial" w:hAnsi="Arial" w:cs="Arial"/>
        </w:rPr>
        <w:t>United Kingdom: SAGE Publications.</w:t>
      </w:r>
    </w:p>
    <w:p w14:paraId="6193B86D" w14:textId="77777777" w:rsidR="006A3068" w:rsidRPr="006A3068" w:rsidRDefault="006A3068" w:rsidP="006A3068">
      <w:pPr>
        <w:pStyle w:val="NormalWeb"/>
        <w:spacing w:before="0" w:beforeAutospacing="0" w:after="240" w:afterAutospacing="0" w:line="480" w:lineRule="auto"/>
        <w:rPr>
          <w:rFonts w:ascii="Arial" w:hAnsi="Arial" w:cs="Arial"/>
          <w:color w:val="000000"/>
          <w:sz w:val="22"/>
          <w:szCs w:val="22"/>
        </w:rPr>
      </w:pPr>
      <w:r w:rsidRPr="006A3068">
        <w:rPr>
          <w:rFonts w:ascii="Arial" w:hAnsi="Arial" w:cs="Arial"/>
          <w:color w:val="000000"/>
          <w:sz w:val="22"/>
          <w:szCs w:val="22"/>
        </w:rPr>
        <w:t>Gao, L., Xu, T., Huang, G., Jiang, S., Gu, Y. and Chen, F. (2018). Oral microbiomes: more and more importance in oral cavity and whole body.</w:t>
      </w:r>
      <w:r w:rsidRPr="006A3068">
        <w:rPr>
          <w:rStyle w:val="apple-converted-space"/>
          <w:rFonts w:ascii="Arial" w:hAnsi="Arial" w:cs="Arial"/>
          <w:color w:val="000000"/>
          <w:sz w:val="22"/>
          <w:szCs w:val="22"/>
        </w:rPr>
        <w:t> </w:t>
      </w:r>
      <w:r w:rsidRPr="006A3068">
        <w:rPr>
          <w:rFonts w:ascii="Arial" w:hAnsi="Arial" w:cs="Arial"/>
          <w:i/>
          <w:iCs/>
          <w:color w:val="000000"/>
          <w:sz w:val="22"/>
          <w:szCs w:val="22"/>
        </w:rPr>
        <w:t>Protein &amp; Cell</w:t>
      </w:r>
      <w:r w:rsidRPr="006A3068">
        <w:rPr>
          <w:rFonts w:ascii="Arial" w:hAnsi="Arial" w:cs="Arial"/>
          <w:color w:val="000000"/>
          <w:sz w:val="22"/>
          <w:szCs w:val="22"/>
        </w:rPr>
        <w:t>, [online] 9(5), pp.488–500. Available at: https://www.ncbi.nlm.nih.gov/pmc/articles/PMC5960472/.</w:t>
      </w:r>
    </w:p>
    <w:p w14:paraId="02827373" w14:textId="77777777" w:rsidR="006A3068" w:rsidRPr="006A3068" w:rsidRDefault="006A3068" w:rsidP="006A3068">
      <w:pPr>
        <w:spacing w:line="480" w:lineRule="auto"/>
        <w:jc w:val="both"/>
        <w:rPr>
          <w:rFonts w:ascii="Arial" w:hAnsi="Arial" w:cs="Arial"/>
        </w:rPr>
      </w:pPr>
    </w:p>
    <w:p w14:paraId="5393526B" w14:textId="77777777" w:rsidR="006A3068" w:rsidRPr="006A3068" w:rsidRDefault="006A3068" w:rsidP="006A3068">
      <w:pPr>
        <w:spacing w:line="480" w:lineRule="auto"/>
        <w:jc w:val="both"/>
        <w:rPr>
          <w:rFonts w:ascii="Arial" w:hAnsi="Arial" w:cs="Arial"/>
        </w:rPr>
      </w:pPr>
    </w:p>
    <w:p w14:paraId="55CDBE18" w14:textId="77777777" w:rsidR="006A3068" w:rsidRPr="006A3068" w:rsidRDefault="006A3068" w:rsidP="006A3068">
      <w:pPr>
        <w:spacing w:line="480" w:lineRule="auto"/>
        <w:jc w:val="both"/>
        <w:rPr>
          <w:rFonts w:ascii="Arial" w:hAnsi="Arial" w:cs="Arial"/>
        </w:rPr>
      </w:pPr>
      <w:r w:rsidRPr="006A3068">
        <w:rPr>
          <w:rFonts w:ascii="Arial" w:hAnsi="Arial" w:cs="Arial"/>
          <w:color w:val="222222"/>
          <w:shd w:val="clear" w:color="auto" w:fill="FFFFFF"/>
        </w:rPr>
        <w:lastRenderedPageBreak/>
        <w:t>Godfrey, C. and Harrison, M. B. (2010). Systematic review resource package. The Joanna Briggs Institute method for systematic review research quick reference guide. </w:t>
      </w:r>
      <w:r w:rsidRPr="006A3068">
        <w:rPr>
          <w:rFonts w:ascii="Arial" w:hAnsi="Arial" w:cs="Arial"/>
          <w:i/>
          <w:iCs/>
          <w:color w:val="222222"/>
          <w:shd w:val="clear" w:color="auto" w:fill="FFFFFF"/>
        </w:rPr>
        <w:t>Kingston, ON: Queen's Joanna Briggs Collaboration</w:t>
      </w:r>
      <w:r w:rsidRPr="006A3068">
        <w:rPr>
          <w:rFonts w:ascii="Arial" w:hAnsi="Arial" w:cs="Arial"/>
          <w:color w:val="222222"/>
          <w:shd w:val="clear" w:color="auto" w:fill="FFFFFF"/>
        </w:rPr>
        <w:t>.</w:t>
      </w:r>
    </w:p>
    <w:p w14:paraId="510275C9" w14:textId="77777777" w:rsidR="006A3068" w:rsidRPr="006A3068" w:rsidRDefault="006A3068" w:rsidP="006A3068">
      <w:pPr>
        <w:spacing w:line="480" w:lineRule="auto"/>
        <w:jc w:val="both"/>
        <w:rPr>
          <w:rFonts w:ascii="Arial" w:hAnsi="Arial" w:cs="Arial"/>
        </w:rPr>
      </w:pPr>
    </w:p>
    <w:p w14:paraId="666D7C67"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Gopalakrishnan, S. and Ganeshkumar, P. (2013). Systematic Reviews and Meta-analysis: Understanding the Best Evidence in Primary Healthcare. </w:t>
      </w:r>
      <w:r w:rsidRPr="006A3068">
        <w:rPr>
          <w:rFonts w:ascii="Arial" w:hAnsi="Arial" w:cs="Arial"/>
          <w:i/>
        </w:rPr>
        <w:t xml:space="preserve">Journal of Family Medicine and Primary Care, </w:t>
      </w:r>
      <w:r w:rsidRPr="006A3068">
        <w:rPr>
          <w:rFonts w:ascii="Arial" w:hAnsi="Arial" w:cs="Arial"/>
        </w:rPr>
        <w:t>2(1), pp. 9-14.</w:t>
      </w:r>
    </w:p>
    <w:p w14:paraId="114A7A33" w14:textId="77777777" w:rsidR="006A3068" w:rsidRPr="006A3068" w:rsidRDefault="006A3068" w:rsidP="006A3068">
      <w:pPr>
        <w:spacing w:line="480" w:lineRule="auto"/>
        <w:jc w:val="both"/>
        <w:rPr>
          <w:rFonts w:ascii="Arial" w:hAnsi="Arial" w:cs="Arial"/>
        </w:rPr>
      </w:pPr>
    </w:p>
    <w:p w14:paraId="6355F83C" w14:textId="03014624" w:rsidR="006A3068" w:rsidRPr="006A3068" w:rsidRDefault="006A3068" w:rsidP="006A3068">
      <w:pPr>
        <w:spacing w:line="480" w:lineRule="auto"/>
        <w:jc w:val="both"/>
        <w:rPr>
          <w:rFonts w:ascii="Arial" w:hAnsi="Arial" w:cs="Arial"/>
        </w:rPr>
      </w:pPr>
      <w:r w:rsidRPr="006A3068">
        <w:rPr>
          <w:rFonts w:ascii="Arial" w:hAnsi="Arial" w:cs="Arial"/>
        </w:rPr>
        <w:t xml:space="preserve">Grewal. A., Kataria. H. and Dhawan. I. (2016). Literature search for research planning and identification of research problem. </w:t>
      </w:r>
      <w:r w:rsidRPr="006A3068">
        <w:rPr>
          <w:rFonts w:ascii="Arial" w:hAnsi="Arial" w:cs="Arial"/>
          <w:i/>
        </w:rPr>
        <w:t>Indian Journal od Anaesthesia</w:t>
      </w:r>
      <w:r w:rsidRPr="006A3068">
        <w:rPr>
          <w:rFonts w:ascii="Arial" w:hAnsi="Arial" w:cs="Arial"/>
        </w:rPr>
        <w:t xml:space="preserve"> 60(9), pp. 635-639.</w:t>
      </w:r>
    </w:p>
    <w:p w14:paraId="62EC868D" w14:textId="77777777" w:rsidR="006A3068" w:rsidRPr="006A3068" w:rsidRDefault="006A3068" w:rsidP="006A3068">
      <w:pPr>
        <w:spacing w:line="480" w:lineRule="auto"/>
        <w:jc w:val="both"/>
        <w:rPr>
          <w:rFonts w:ascii="Arial" w:hAnsi="Arial" w:cs="Arial"/>
        </w:rPr>
      </w:pPr>
    </w:p>
    <w:p w14:paraId="742107E9" w14:textId="77777777" w:rsidR="006A3068" w:rsidRPr="006A3068" w:rsidRDefault="006A3068" w:rsidP="006A3068">
      <w:pPr>
        <w:spacing w:line="480" w:lineRule="auto"/>
        <w:jc w:val="both"/>
        <w:rPr>
          <w:rFonts w:ascii="Arial" w:hAnsi="Arial" w:cs="Arial"/>
        </w:rPr>
      </w:pPr>
      <w:r w:rsidRPr="006A3068">
        <w:rPr>
          <w:rFonts w:ascii="Arial" w:hAnsi="Arial" w:cs="Arial"/>
        </w:rPr>
        <w:t>Hackshaw, A.K., Paul. E.A. and Davenport, E.S. (2006</w:t>
      </w:r>
      <w:r w:rsidRPr="006A3068">
        <w:rPr>
          <w:rFonts w:ascii="Arial" w:hAnsi="Arial" w:cs="Arial"/>
          <w:i/>
          <w:iCs/>
        </w:rPr>
        <w:t xml:space="preserve">) Evidence-Based Dentistry: An introduction. </w:t>
      </w:r>
      <w:r w:rsidRPr="006A3068">
        <w:rPr>
          <w:rFonts w:ascii="Arial" w:hAnsi="Arial" w:cs="Arial"/>
        </w:rPr>
        <w:t>Singapore: Blackwell Munksgaard.</w:t>
      </w:r>
    </w:p>
    <w:p w14:paraId="323967FC" w14:textId="77777777" w:rsidR="006A3068" w:rsidRPr="006A3068" w:rsidRDefault="006A3068" w:rsidP="006A3068">
      <w:pPr>
        <w:spacing w:line="480" w:lineRule="auto"/>
        <w:jc w:val="both"/>
        <w:rPr>
          <w:rFonts w:ascii="Arial" w:hAnsi="Arial" w:cs="Arial"/>
        </w:rPr>
      </w:pPr>
    </w:p>
    <w:p w14:paraId="5F570F94" w14:textId="00813208" w:rsidR="006A3068" w:rsidRPr="006A3068" w:rsidRDefault="006A3068" w:rsidP="006A3068">
      <w:pPr>
        <w:spacing w:line="480" w:lineRule="auto"/>
        <w:jc w:val="both"/>
        <w:rPr>
          <w:rFonts w:ascii="Arial" w:hAnsi="Arial" w:cs="Arial"/>
        </w:rPr>
      </w:pPr>
      <w:r w:rsidRPr="006A3068">
        <w:rPr>
          <w:rFonts w:ascii="Arial" w:hAnsi="Arial" w:cs="Arial"/>
        </w:rPr>
        <w:t xml:space="preserve">Harding, A. (2004). More compounds failing phase I. </w:t>
      </w:r>
      <w:r w:rsidRPr="006A3068">
        <w:rPr>
          <w:rStyle w:val="Emphasis"/>
          <w:rFonts w:ascii="Arial" w:hAnsi="Arial" w:cs="Arial"/>
        </w:rPr>
        <w:t>The Scientist (Online).</w:t>
      </w:r>
      <w:r w:rsidRPr="006A3068">
        <w:rPr>
          <w:rFonts w:ascii="Arial" w:hAnsi="Arial" w:cs="Arial"/>
        </w:rPr>
        <w:t xml:space="preserve"> Available at </w:t>
      </w:r>
      <w:hyperlink r:id="rId66" w:history="1">
        <w:r w:rsidRPr="006A3068">
          <w:rPr>
            <w:rStyle w:val="Hyperlink"/>
            <w:rFonts w:ascii="Arial" w:hAnsi="Arial" w:cs="Arial"/>
            <w:color w:val="auto"/>
          </w:rPr>
          <w:t>http://www.the-scientist.com/?articles.vie</w:t>
        </w:r>
        <w:r w:rsidRPr="006A3068">
          <w:rPr>
            <w:rStyle w:val="Hyperlink"/>
            <w:rFonts w:ascii="Arial" w:hAnsi="Arial" w:cs="Arial"/>
            <w:color w:val="auto"/>
          </w:rPr>
          <w:t>w</w:t>
        </w:r>
        <w:r w:rsidRPr="006A3068">
          <w:rPr>
            <w:rStyle w:val="Hyperlink"/>
            <w:rFonts w:ascii="Arial" w:hAnsi="Arial" w:cs="Arial"/>
            <w:color w:val="auto"/>
          </w:rPr>
          <w:t>/articleNo/23003/title/More-compounds-failing-Phas</w:t>
        </w:r>
        <w:r w:rsidRPr="006A3068">
          <w:rPr>
            <w:rStyle w:val="Hyperlink"/>
            <w:rFonts w:ascii="Arial" w:hAnsi="Arial" w:cs="Arial"/>
            <w:color w:val="auto"/>
          </w:rPr>
          <w:t>e</w:t>
        </w:r>
        <w:r w:rsidRPr="006A3068">
          <w:rPr>
            <w:rStyle w:val="Hyperlink"/>
            <w:rFonts w:ascii="Arial" w:hAnsi="Arial" w:cs="Arial"/>
            <w:color w:val="auto"/>
          </w:rPr>
          <w:t>-I/</w:t>
        </w:r>
      </w:hyperlink>
      <w:r w:rsidRPr="006A3068">
        <w:rPr>
          <w:rFonts w:ascii="Arial" w:hAnsi="Arial" w:cs="Arial"/>
        </w:rPr>
        <w:t xml:space="preserve"> [Accessed </w:t>
      </w:r>
      <w:r w:rsidR="00D462A3">
        <w:rPr>
          <w:rFonts w:ascii="Arial" w:hAnsi="Arial" w:cs="Arial"/>
        </w:rPr>
        <w:t>20 Nov 2021</w:t>
      </w:r>
      <w:r w:rsidRPr="006A3068">
        <w:rPr>
          <w:rFonts w:ascii="Arial" w:hAnsi="Arial" w:cs="Arial"/>
        </w:rPr>
        <w:t>].</w:t>
      </w:r>
    </w:p>
    <w:p w14:paraId="4AD31F5E" w14:textId="206744AC" w:rsidR="006A3068" w:rsidRPr="006A3068" w:rsidRDefault="006A3068" w:rsidP="006A3068">
      <w:pPr>
        <w:spacing w:line="480" w:lineRule="auto"/>
        <w:jc w:val="both"/>
        <w:rPr>
          <w:rFonts w:ascii="Arial" w:hAnsi="Arial" w:cs="Arial"/>
        </w:rPr>
      </w:pPr>
    </w:p>
    <w:p w14:paraId="34C24710" w14:textId="60EB690E" w:rsidR="006A3068" w:rsidRPr="006A3068" w:rsidRDefault="006A3068" w:rsidP="006A3068">
      <w:pPr>
        <w:spacing w:line="480" w:lineRule="auto"/>
        <w:jc w:val="both"/>
        <w:rPr>
          <w:rFonts w:ascii="Arial" w:hAnsi="Arial" w:cs="Arial"/>
        </w:rPr>
      </w:pPr>
      <w:r w:rsidRPr="006A3068">
        <w:rPr>
          <w:rFonts w:ascii="Arial" w:hAnsi="Arial" w:cs="Arial"/>
        </w:rPr>
        <w:t xml:space="preserve">Hamer, S. and Collinson. G. (2005) Achieving </w:t>
      </w:r>
      <w:r w:rsidRPr="006A3068">
        <w:rPr>
          <w:rFonts w:ascii="Arial" w:hAnsi="Arial" w:cs="Arial"/>
          <w:i/>
          <w:iCs/>
        </w:rPr>
        <w:t xml:space="preserve">Evidence-based Practice: A handbook for practitioners. </w:t>
      </w:r>
      <w:r w:rsidRPr="006A3068">
        <w:rPr>
          <w:rFonts w:ascii="Arial" w:hAnsi="Arial" w:cs="Arial"/>
        </w:rPr>
        <w:t>2</w:t>
      </w:r>
      <w:r w:rsidRPr="006A3068">
        <w:rPr>
          <w:rFonts w:ascii="Arial" w:hAnsi="Arial" w:cs="Arial"/>
          <w:vertAlign w:val="superscript"/>
        </w:rPr>
        <w:t>nd</w:t>
      </w:r>
      <w:r w:rsidRPr="006A3068">
        <w:rPr>
          <w:rFonts w:ascii="Arial" w:hAnsi="Arial" w:cs="Arial"/>
        </w:rPr>
        <w:t xml:space="preserve"> ed. Edinburgh: Bailliere Tindall Elsevier.</w:t>
      </w:r>
    </w:p>
    <w:p w14:paraId="422A1FCB" w14:textId="65128330" w:rsidR="006A3068" w:rsidRPr="006A3068" w:rsidRDefault="006A3068" w:rsidP="006A3068">
      <w:pPr>
        <w:spacing w:line="480" w:lineRule="auto"/>
        <w:jc w:val="both"/>
        <w:rPr>
          <w:rFonts w:ascii="Arial" w:hAnsi="Arial" w:cs="Arial"/>
        </w:rPr>
      </w:pPr>
    </w:p>
    <w:p w14:paraId="3254C085" w14:textId="3B02C3ED" w:rsidR="006A3068" w:rsidRPr="006A3068" w:rsidRDefault="006A3068" w:rsidP="006A3068">
      <w:pPr>
        <w:spacing w:line="480" w:lineRule="auto"/>
        <w:rPr>
          <w:rFonts w:ascii="Arial" w:hAnsi="Arial" w:cs="Arial"/>
        </w:rPr>
      </w:pPr>
      <w:r w:rsidRPr="006A3068">
        <w:rPr>
          <w:rFonts w:ascii="Arial" w:hAnsi="Arial" w:cs="Arial"/>
          <w:color w:val="000000"/>
          <w:shd w:val="clear" w:color="auto" w:fill="FFFFFF"/>
        </w:rPr>
        <w:t>Hao, Y., Huang, X., Zhou, X., Li, M., Ren, B., Peng, X. and Cheng, L. (2018). Influence of Dental Prosthesis and Restorative Materials Interface on Oral Biofilms.</w:t>
      </w:r>
      <w:r w:rsidRPr="006A3068">
        <w:rPr>
          <w:rStyle w:val="apple-converted-space"/>
          <w:rFonts w:ascii="Arial" w:hAnsi="Arial" w:cs="Arial"/>
          <w:color w:val="000000"/>
          <w:shd w:val="clear" w:color="auto" w:fill="FFFFFF"/>
        </w:rPr>
        <w:t> </w:t>
      </w:r>
      <w:r w:rsidRPr="006A3068">
        <w:rPr>
          <w:rFonts w:ascii="Arial" w:hAnsi="Arial" w:cs="Arial"/>
          <w:i/>
          <w:iCs/>
          <w:color w:val="000000"/>
        </w:rPr>
        <w:t>International Journal of Molecular Sciences</w:t>
      </w:r>
      <w:r w:rsidRPr="006A3068">
        <w:rPr>
          <w:rFonts w:ascii="Arial" w:hAnsi="Arial" w:cs="Arial"/>
          <w:color w:val="000000"/>
          <w:shd w:val="clear" w:color="auto" w:fill="FFFFFF"/>
        </w:rPr>
        <w:t xml:space="preserve">, [online] 19(10). Available at: </w:t>
      </w:r>
      <w:r w:rsidRPr="006A3068">
        <w:rPr>
          <w:rFonts w:ascii="Arial" w:hAnsi="Arial" w:cs="Arial"/>
          <w:color w:val="000000"/>
          <w:shd w:val="clear" w:color="auto" w:fill="FFFFFF"/>
        </w:rPr>
        <w:lastRenderedPageBreak/>
        <w:t xml:space="preserve">https://www.ncbi.nlm.nih.gov/pmc/articles/PMC6213966/#:~:text=Oral%20biofilms%20attach%20onto%20both [Accessed </w:t>
      </w:r>
      <w:r w:rsidR="00D462A3">
        <w:rPr>
          <w:rFonts w:ascii="Arial" w:hAnsi="Arial" w:cs="Arial"/>
          <w:color w:val="000000"/>
          <w:shd w:val="clear" w:color="auto" w:fill="FFFFFF"/>
        </w:rPr>
        <w:t>15 Nov</w:t>
      </w:r>
      <w:r w:rsidRPr="006A3068">
        <w:rPr>
          <w:rFonts w:ascii="Arial" w:hAnsi="Arial" w:cs="Arial"/>
          <w:color w:val="000000"/>
          <w:shd w:val="clear" w:color="auto" w:fill="FFFFFF"/>
        </w:rPr>
        <w:t xml:space="preserve"> 202</w:t>
      </w:r>
      <w:r w:rsidR="00D462A3">
        <w:rPr>
          <w:rFonts w:ascii="Arial" w:hAnsi="Arial" w:cs="Arial"/>
          <w:color w:val="000000"/>
          <w:shd w:val="clear" w:color="auto" w:fill="FFFFFF"/>
        </w:rPr>
        <w:t>1</w:t>
      </w:r>
      <w:r w:rsidRPr="006A3068">
        <w:rPr>
          <w:rFonts w:ascii="Arial" w:hAnsi="Arial" w:cs="Arial"/>
          <w:color w:val="000000"/>
          <w:shd w:val="clear" w:color="auto" w:fill="FFFFFF"/>
        </w:rPr>
        <w:t>].</w:t>
      </w:r>
    </w:p>
    <w:p w14:paraId="123FBD7B" w14:textId="77777777" w:rsidR="006A3068" w:rsidRPr="006A3068" w:rsidRDefault="006A3068" w:rsidP="006A3068">
      <w:pPr>
        <w:spacing w:line="480" w:lineRule="auto"/>
        <w:jc w:val="both"/>
        <w:rPr>
          <w:rFonts w:ascii="Arial" w:hAnsi="Arial" w:cs="Arial"/>
        </w:rPr>
      </w:pPr>
    </w:p>
    <w:p w14:paraId="29FD8339" w14:textId="77777777" w:rsidR="006A3068" w:rsidRPr="006A3068" w:rsidRDefault="006A3068" w:rsidP="006A3068">
      <w:pPr>
        <w:spacing w:line="480" w:lineRule="auto"/>
        <w:ind w:left="360"/>
        <w:jc w:val="both"/>
        <w:rPr>
          <w:rFonts w:ascii="Arial" w:hAnsi="Arial" w:cs="Arial"/>
        </w:rPr>
      </w:pPr>
    </w:p>
    <w:p w14:paraId="7D9FEF1B" w14:textId="4B1D211F" w:rsidR="006A3068" w:rsidRPr="006A3068" w:rsidRDefault="006A3068" w:rsidP="006A3068">
      <w:pPr>
        <w:spacing w:line="480" w:lineRule="auto"/>
        <w:jc w:val="both"/>
        <w:rPr>
          <w:rFonts w:ascii="Arial" w:hAnsi="Arial" w:cs="Arial"/>
          <w:shd w:val="clear" w:color="auto" w:fill="FFFFFF"/>
        </w:rPr>
      </w:pPr>
      <w:r w:rsidRPr="006A3068">
        <w:rPr>
          <w:rFonts w:ascii="Arial" w:hAnsi="Arial" w:cs="Arial"/>
          <w:shd w:val="clear" w:color="auto" w:fill="FFFFFF"/>
        </w:rPr>
        <w:t>Havill, N., Leeman, J., Shaw-Kokot, J., Knafl, K., Crandell, J. and Sandelowski, M. (2014). Managing large-volume literature searches in research synthesis studies. </w:t>
      </w:r>
      <w:r w:rsidRPr="006A3068">
        <w:rPr>
          <w:rFonts w:ascii="Arial" w:hAnsi="Arial" w:cs="Arial"/>
          <w:i/>
          <w:iCs/>
          <w:shd w:val="clear" w:color="auto" w:fill="FFFFFF"/>
        </w:rPr>
        <w:t>Nursing Outlook</w:t>
      </w:r>
      <w:r w:rsidRPr="006A3068">
        <w:rPr>
          <w:rFonts w:ascii="Arial" w:hAnsi="Arial" w:cs="Arial"/>
          <w:shd w:val="clear" w:color="auto" w:fill="FFFFFF"/>
        </w:rPr>
        <w:t>, 62(2), pp.112-118.</w:t>
      </w:r>
    </w:p>
    <w:p w14:paraId="378C82C5" w14:textId="2481979C" w:rsidR="006A3068" w:rsidRPr="006A3068" w:rsidRDefault="006A3068" w:rsidP="006A3068">
      <w:pPr>
        <w:spacing w:line="480" w:lineRule="auto"/>
        <w:jc w:val="both"/>
        <w:rPr>
          <w:rFonts w:ascii="Arial" w:hAnsi="Arial" w:cs="Arial"/>
          <w:shd w:val="clear" w:color="auto" w:fill="FFFFFF"/>
        </w:rPr>
      </w:pPr>
    </w:p>
    <w:p w14:paraId="53D5DA27" w14:textId="057C0F52" w:rsidR="006A3068" w:rsidRPr="006A3068" w:rsidRDefault="006A3068" w:rsidP="006A3068">
      <w:pPr>
        <w:pStyle w:val="NormalWeb"/>
        <w:spacing w:before="0" w:beforeAutospacing="0" w:after="240" w:afterAutospacing="0" w:line="480" w:lineRule="auto"/>
        <w:rPr>
          <w:rFonts w:ascii="Arial" w:hAnsi="Arial" w:cs="Arial"/>
          <w:color w:val="000000"/>
          <w:sz w:val="22"/>
          <w:szCs w:val="22"/>
        </w:rPr>
      </w:pPr>
      <w:r w:rsidRPr="006A3068">
        <w:rPr>
          <w:rFonts w:ascii="Arial" w:hAnsi="Arial" w:cs="Arial"/>
          <w:color w:val="000000"/>
          <w:sz w:val="22"/>
          <w:szCs w:val="22"/>
        </w:rPr>
        <w:t>He, J., Li, Y., Cao, Y., Xue, J. and Zhou, X. (2015). The oral microbiome diversity and its relation to human diseases.</w:t>
      </w:r>
      <w:r w:rsidRPr="006A3068">
        <w:rPr>
          <w:rStyle w:val="apple-converted-space"/>
          <w:rFonts w:ascii="Arial" w:hAnsi="Arial" w:cs="Arial"/>
          <w:color w:val="000000"/>
          <w:sz w:val="22"/>
          <w:szCs w:val="22"/>
        </w:rPr>
        <w:t> </w:t>
      </w:r>
      <w:r w:rsidRPr="006A3068">
        <w:rPr>
          <w:rFonts w:ascii="Arial" w:hAnsi="Arial" w:cs="Arial"/>
          <w:i/>
          <w:iCs/>
          <w:color w:val="000000"/>
          <w:sz w:val="22"/>
          <w:szCs w:val="22"/>
        </w:rPr>
        <w:t>Folia Microbiologica</w:t>
      </w:r>
      <w:r w:rsidRPr="006A3068">
        <w:rPr>
          <w:rFonts w:ascii="Arial" w:hAnsi="Arial" w:cs="Arial"/>
          <w:color w:val="000000"/>
          <w:sz w:val="22"/>
          <w:szCs w:val="22"/>
        </w:rPr>
        <w:t>, [online] 60(1), pp.69–80. Available at: https://link.springer.com/article/10.1007%2Fs12223-014-0342-2 [Accessed 30 Oct. 202</w:t>
      </w:r>
      <w:r w:rsidR="00D462A3">
        <w:rPr>
          <w:rFonts w:ascii="Arial" w:hAnsi="Arial" w:cs="Arial"/>
          <w:color w:val="000000"/>
          <w:sz w:val="22"/>
          <w:szCs w:val="22"/>
        </w:rPr>
        <w:t>1</w:t>
      </w:r>
      <w:r w:rsidRPr="006A3068">
        <w:rPr>
          <w:rFonts w:ascii="Arial" w:hAnsi="Arial" w:cs="Arial"/>
          <w:color w:val="000000"/>
          <w:sz w:val="22"/>
          <w:szCs w:val="22"/>
        </w:rPr>
        <w:t>].</w:t>
      </w:r>
    </w:p>
    <w:p w14:paraId="1AA1FF8F" w14:textId="77777777" w:rsidR="006A3068" w:rsidRPr="006A3068" w:rsidRDefault="006A3068" w:rsidP="006A3068">
      <w:pPr>
        <w:spacing w:line="480" w:lineRule="auto"/>
        <w:jc w:val="both"/>
        <w:rPr>
          <w:rFonts w:ascii="Arial" w:hAnsi="Arial" w:cs="Arial"/>
          <w:shd w:val="clear" w:color="auto" w:fill="FFFFFF"/>
        </w:rPr>
      </w:pPr>
    </w:p>
    <w:p w14:paraId="7BA4D0FF" w14:textId="77777777" w:rsidR="006A3068" w:rsidRPr="006A3068" w:rsidRDefault="006A3068" w:rsidP="006A3068">
      <w:pPr>
        <w:spacing w:line="480" w:lineRule="auto"/>
        <w:jc w:val="both"/>
        <w:rPr>
          <w:rFonts w:ascii="Arial" w:hAnsi="Arial" w:cs="Arial"/>
        </w:rPr>
      </w:pPr>
    </w:p>
    <w:p w14:paraId="7CF2BFF1" w14:textId="77777777" w:rsidR="006A3068" w:rsidRPr="006A3068" w:rsidRDefault="006A3068" w:rsidP="006A3068">
      <w:pPr>
        <w:spacing w:line="480" w:lineRule="auto"/>
        <w:jc w:val="both"/>
        <w:rPr>
          <w:rFonts w:ascii="Arial" w:hAnsi="Arial" w:cs="Arial"/>
          <w:shd w:val="clear" w:color="auto" w:fill="FFFFFF"/>
        </w:rPr>
      </w:pPr>
      <w:r w:rsidRPr="006A3068">
        <w:rPr>
          <w:rFonts w:ascii="Arial" w:hAnsi="Arial" w:cs="Arial"/>
          <w:shd w:val="clear" w:color="auto" w:fill="FFFFFF"/>
        </w:rPr>
        <w:t>Ireland, R. (2010). </w:t>
      </w:r>
      <w:r w:rsidRPr="006A3068">
        <w:rPr>
          <w:rFonts w:ascii="Arial" w:hAnsi="Arial" w:cs="Arial"/>
          <w:i/>
          <w:iCs/>
          <w:shd w:val="clear" w:color="auto" w:fill="FFFFFF"/>
        </w:rPr>
        <w:t>A dictionary of dentistry</w:t>
      </w:r>
      <w:r w:rsidRPr="006A3068">
        <w:rPr>
          <w:rFonts w:ascii="Arial" w:hAnsi="Arial" w:cs="Arial"/>
          <w:shd w:val="clear" w:color="auto" w:fill="FFFFFF"/>
        </w:rPr>
        <w:t>. Oxford University Press.</w:t>
      </w:r>
    </w:p>
    <w:p w14:paraId="07BA83C1" w14:textId="77777777" w:rsidR="006A3068" w:rsidRPr="006A3068" w:rsidRDefault="006A3068" w:rsidP="006A3068">
      <w:pPr>
        <w:spacing w:line="480" w:lineRule="auto"/>
        <w:jc w:val="both"/>
        <w:rPr>
          <w:rFonts w:ascii="Arial" w:hAnsi="Arial" w:cs="Arial"/>
          <w:shd w:val="clear" w:color="auto" w:fill="FFFFFF"/>
        </w:rPr>
      </w:pPr>
    </w:p>
    <w:p w14:paraId="195D38B1"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Jüni, P., Holenstein, F., Sterne, J., Bartlett, C., &amp; Egger, M. (2002). Direction and impact of language bias in meta-analyses of controlled trials: empirical study. </w:t>
      </w:r>
      <w:r w:rsidRPr="006A3068">
        <w:rPr>
          <w:rFonts w:ascii="Arial" w:hAnsi="Arial" w:cs="Arial"/>
          <w:i/>
          <w:iCs/>
        </w:rPr>
        <w:t>International journal of epidemiology</w:t>
      </w:r>
      <w:r w:rsidRPr="006A3068">
        <w:rPr>
          <w:rFonts w:ascii="Arial" w:hAnsi="Arial" w:cs="Arial"/>
        </w:rPr>
        <w:t xml:space="preserve">, </w:t>
      </w:r>
      <w:r w:rsidRPr="006A3068">
        <w:rPr>
          <w:rFonts w:ascii="Arial" w:hAnsi="Arial" w:cs="Arial"/>
          <w:i/>
          <w:iCs/>
        </w:rPr>
        <w:t>31</w:t>
      </w:r>
      <w:r w:rsidRPr="006A3068">
        <w:rPr>
          <w:rFonts w:ascii="Arial" w:hAnsi="Arial" w:cs="Arial"/>
        </w:rPr>
        <w:t>(1), pp. 115-123.</w:t>
      </w:r>
    </w:p>
    <w:p w14:paraId="28548CE8" w14:textId="77777777" w:rsidR="006A3068" w:rsidRPr="006A3068" w:rsidRDefault="006A3068" w:rsidP="006A3068">
      <w:pPr>
        <w:spacing w:line="480" w:lineRule="auto"/>
        <w:jc w:val="both"/>
        <w:rPr>
          <w:rFonts w:ascii="Arial" w:hAnsi="Arial" w:cs="Arial"/>
        </w:rPr>
      </w:pPr>
    </w:p>
    <w:p w14:paraId="4EAE795F" w14:textId="14C733C0" w:rsidR="006A3068" w:rsidRPr="006A3068" w:rsidRDefault="006A3068" w:rsidP="006A3068">
      <w:pPr>
        <w:spacing w:line="480" w:lineRule="auto"/>
        <w:jc w:val="both"/>
        <w:rPr>
          <w:rFonts w:ascii="Arial" w:hAnsi="Arial" w:cs="Arial"/>
          <w:shd w:val="clear" w:color="auto" w:fill="FFFFFF"/>
        </w:rPr>
      </w:pPr>
      <w:r w:rsidRPr="006A3068">
        <w:rPr>
          <w:rFonts w:ascii="Arial" w:hAnsi="Arial" w:cs="Arial"/>
          <w:shd w:val="clear" w:color="auto" w:fill="FFFFFF"/>
        </w:rPr>
        <w:t xml:space="preserve">Khan, K., Kunz, R., Kleijnen, J. and Antes, G. (2011). </w:t>
      </w:r>
      <w:r w:rsidRPr="006A3068">
        <w:rPr>
          <w:rFonts w:ascii="Arial" w:hAnsi="Arial" w:cs="Arial"/>
          <w:i/>
          <w:shd w:val="clear" w:color="auto" w:fill="FFFFFF"/>
        </w:rPr>
        <w:t>Systemtic reviews to support evidence based medicine.</w:t>
      </w:r>
      <w:r w:rsidRPr="006A3068">
        <w:rPr>
          <w:rFonts w:ascii="Arial" w:hAnsi="Arial" w:cs="Arial"/>
          <w:shd w:val="clear" w:color="auto" w:fill="FFFFFF"/>
        </w:rPr>
        <w:t xml:space="preserve"> 2</w:t>
      </w:r>
      <w:r w:rsidRPr="006A3068">
        <w:rPr>
          <w:rFonts w:ascii="Arial" w:hAnsi="Arial" w:cs="Arial"/>
          <w:shd w:val="clear" w:color="auto" w:fill="FFFFFF"/>
          <w:vertAlign w:val="superscript"/>
        </w:rPr>
        <w:t>nd</w:t>
      </w:r>
      <w:r w:rsidRPr="006A3068">
        <w:rPr>
          <w:rFonts w:ascii="Arial" w:hAnsi="Arial" w:cs="Arial"/>
          <w:shd w:val="clear" w:color="auto" w:fill="FFFFFF"/>
        </w:rPr>
        <w:t xml:space="preserve"> ed. CRC Press.</w:t>
      </w:r>
    </w:p>
    <w:p w14:paraId="39191488" w14:textId="12357FB3" w:rsidR="006A3068" w:rsidRPr="006A3068" w:rsidRDefault="006A3068" w:rsidP="006A3068">
      <w:pPr>
        <w:spacing w:line="480" w:lineRule="auto"/>
        <w:jc w:val="both"/>
        <w:rPr>
          <w:rFonts w:ascii="Arial" w:hAnsi="Arial" w:cs="Arial"/>
          <w:shd w:val="clear" w:color="auto" w:fill="FFFFFF"/>
        </w:rPr>
      </w:pPr>
    </w:p>
    <w:p w14:paraId="616E73AE" w14:textId="086416BD" w:rsidR="006A3068" w:rsidRPr="006A3068" w:rsidRDefault="006A3068" w:rsidP="006A3068">
      <w:pPr>
        <w:pStyle w:val="NormalWeb"/>
        <w:spacing w:before="0" w:beforeAutospacing="0" w:after="240" w:afterAutospacing="0" w:line="480" w:lineRule="auto"/>
        <w:rPr>
          <w:rFonts w:ascii="Arial" w:hAnsi="Arial" w:cs="Arial"/>
          <w:color w:val="000000"/>
          <w:sz w:val="22"/>
          <w:szCs w:val="22"/>
        </w:rPr>
      </w:pPr>
      <w:r w:rsidRPr="006A3068">
        <w:rPr>
          <w:rFonts w:ascii="Arial" w:hAnsi="Arial" w:cs="Arial"/>
          <w:color w:val="000000"/>
          <w:sz w:val="22"/>
          <w:szCs w:val="22"/>
        </w:rPr>
        <w:lastRenderedPageBreak/>
        <w:t>Kamrani, P. and Sadiq, N.M. (2020).</w:t>
      </w:r>
      <w:r w:rsidRPr="006A3068">
        <w:rPr>
          <w:rStyle w:val="apple-converted-space"/>
          <w:rFonts w:ascii="Arial" w:hAnsi="Arial" w:cs="Arial"/>
          <w:color w:val="000000"/>
          <w:sz w:val="22"/>
          <w:szCs w:val="22"/>
        </w:rPr>
        <w:t> </w:t>
      </w:r>
      <w:r w:rsidRPr="006A3068">
        <w:rPr>
          <w:rFonts w:ascii="Arial" w:hAnsi="Arial" w:cs="Arial"/>
          <w:i/>
          <w:iCs/>
          <w:color w:val="000000"/>
          <w:sz w:val="22"/>
          <w:szCs w:val="22"/>
        </w:rPr>
        <w:t>Anatomy, Head and Neck, Oral Cavity (Mouth)</w:t>
      </w:r>
      <w:r w:rsidRPr="006A3068">
        <w:rPr>
          <w:rFonts w:ascii="Arial" w:hAnsi="Arial" w:cs="Arial"/>
          <w:color w:val="000000"/>
          <w:sz w:val="22"/>
          <w:szCs w:val="22"/>
        </w:rPr>
        <w:t xml:space="preserve">. [online] PubMed. Available at: </w:t>
      </w:r>
      <w:hyperlink r:id="rId67" w:history="1">
        <w:r w:rsidRPr="006A3068">
          <w:rPr>
            <w:rStyle w:val="Hyperlink"/>
            <w:rFonts w:ascii="Arial" w:hAnsi="Arial" w:cs="Arial"/>
            <w:sz w:val="22"/>
            <w:szCs w:val="22"/>
          </w:rPr>
          <w:t>https://www.ncbi.nlm.nih.gov/books/NBK545271/</w:t>
        </w:r>
      </w:hyperlink>
      <w:r w:rsidRPr="006A3068">
        <w:rPr>
          <w:rFonts w:ascii="Arial" w:hAnsi="Arial" w:cs="Arial"/>
          <w:color w:val="000000"/>
          <w:sz w:val="22"/>
          <w:szCs w:val="22"/>
        </w:rPr>
        <w:t>.</w:t>
      </w:r>
    </w:p>
    <w:p w14:paraId="35EB1302" w14:textId="02C900EB" w:rsidR="006A3068" w:rsidRPr="006A3068" w:rsidRDefault="006A3068" w:rsidP="006A3068">
      <w:pPr>
        <w:pStyle w:val="NormalWeb"/>
        <w:spacing w:before="0" w:beforeAutospacing="0" w:after="240" w:afterAutospacing="0" w:line="480" w:lineRule="auto"/>
        <w:rPr>
          <w:rFonts w:ascii="Arial" w:hAnsi="Arial" w:cs="Arial"/>
          <w:color w:val="000000"/>
          <w:sz w:val="22"/>
          <w:szCs w:val="22"/>
        </w:rPr>
      </w:pPr>
    </w:p>
    <w:p w14:paraId="2CFFDA0F" w14:textId="46D2A6C1" w:rsidR="006A3068" w:rsidRPr="006A3068" w:rsidRDefault="006A3068" w:rsidP="006A3068">
      <w:pPr>
        <w:spacing w:line="480" w:lineRule="auto"/>
        <w:rPr>
          <w:rFonts w:ascii="Arial" w:hAnsi="Arial" w:cs="Arial"/>
          <w:color w:val="222222"/>
          <w:shd w:val="clear" w:color="auto" w:fill="FFFFFF"/>
        </w:rPr>
      </w:pPr>
      <w:r w:rsidRPr="006A3068">
        <w:rPr>
          <w:rFonts w:ascii="Arial" w:hAnsi="Arial" w:cs="Arial"/>
          <w:color w:val="222222"/>
          <w:shd w:val="clear" w:color="auto" w:fill="FFFFFF"/>
        </w:rPr>
        <w:t>Krishnan, K., Chen, T., &amp; Paster, B. J. (2017). A practical guide to the oral microbiome and its relation to health and disease. </w:t>
      </w:r>
      <w:r w:rsidRPr="006A3068">
        <w:rPr>
          <w:rFonts w:ascii="Arial" w:hAnsi="Arial" w:cs="Arial"/>
          <w:i/>
          <w:iCs/>
          <w:color w:val="222222"/>
        </w:rPr>
        <w:t>Oral diseases</w:t>
      </w:r>
      <w:r w:rsidRPr="006A3068">
        <w:rPr>
          <w:rFonts w:ascii="Arial" w:hAnsi="Arial" w:cs="Arial"/>
          <w:color w:val="222222"/>
          <w:shd w:val="clear" w:color="auto" w:fill="FFFFFF"/>
        </w:rPr>
        <w:t>, </w:t>
      </w:r>
      <w:r w:rsidRPr="006A3068">
        <w:rPr>
          <w:rFonts w:ascii="Arial" w:hAnsi="Arial" w:cs="Arial"/>
          <w:i/>
          <w:iCs/>
          <w:color w:val="222222"/>
        </w:rPr>
        <w:t>23</w:t>
      </w:r>
      <w:r w:rsidRPr="006A3068">
        <w:rPr>
          <w:rFonts w:ascii="Arial" w:hAnsi="Arial" w:cs="Arial"/>
          <w:color w:val="222222"/>
          <w:shd w:val="clear" w:color="auto" w:fill="FFFFFF"/>
        </w:rPr>
        <w:t>(3), 276-286.</w:t>
      </w:r>
    </w:p>
    <w:p w14:paraId="1A54177A" w14:textId="77777777" w:rsidR="006A3068" w:rsidRPr="006A3068" w:rsidRDefault="006A3068" w:rsidP="006A3068">
      <w:pPr>
        <w:spacing w:line="480" w:lineRule="auto"/>
        <w:rPr>
          <w:rFonts w:ascii="Arial" w:hAnsi="Arial" w:cs="Arial"/>
          <w:color w:val="222222"/>
          <w:shd w:val="clear" w:color="auto" w:fill="FFFFFF"/>
        </w:rPr>
      </w:pPr>
    </w:p>
    <w:p w14:paraId="0B6BEF94" w14:textId="77777777" w:rsidR="006A3068" w:rsidRPr="006A3068" w:rsidRDefault="006A3068" w:rsidP="006A3068">
      <w:pPr>
        <w:spacing w:line="480" w:lineRule="auto"/>
        <w:rPr>
          <w:rFonts w:ascii="Arial" w:hAnsi="Arial" w:cs="Arial"/>
        </w:rPr>
      </w:pPr>
      <w:r w:rsidRPr="006A3068">
        <w:rPr>
          <w:rFonts w:ascii="Arial" w:hAnsi="Arial" w:cs="Arial"/>
          <w:color w:val="000000"/>
          <w:shd w:val="clear" w:color="auto" w:fill="FFFFFF"/>
        </w:rPr>
        <w:t>Lovegrove, J.M. (2004). Dental plaque revisited: bacteria associated with periodontal disease.</w:t>
      </w:r>
      <w:r w:rsidRPr="006A3068">
        <w:rPr>
          <w:rStyle w:val="apple-converted-space"/>
          <w:rFonts w:ascii="Arial" w:hAnsi="Arial" w:cs="Arial"/>
          <w:color w:val="000000"/>
          <w:shd w:val="clear" w:color="auto" w:fill="FFFFFF"/>
        </w:rPr>
        <w:t> </w:t>
      </w:r>
      <w:r w:rsidRPr="006A3068">
        <w:rPr>
          <w:rFonts w:ascii="Arial" w:hAnsi="Arial" w:cs="Arial"/>
          <w:i/>
          <w:iCs/>
          <w:color w:val="000000"/>
        </w:rPr>
        <w:t>Journal of the New Zealand Society of Periodontology</w:t>
      </w:r>
      <w:r w:rsidRPr="006A3068">
        <w:rPr>
          <w:rFonts w:ascii="Arial" w:hAnsi="Arial" w:cs="Arial"/>
          <w:color w:val="000000"/>
          <w:shd w:val="clear" w:color="auto" w:fill="FFFFFF"/>
        </w:rPr>
        <w:t>, [online] 1(87), pp.7–21. Available at: https://pubmed.ncbi.nlm.nih.gov/15143484/ [Accessed 28 Sep. 2020].</w:t>
      </w:r>
    </w:p>
    <w:p w14:paraId="7434E9F2" w14:textId="77777777" w:rsidR="006A3068" w:rsidRPr="006A3068" w:rsidRDefault="006A3068" w:rsidP="006A3068">
      <w:pPr>
        <w:pStyle w:val="NormalWeb"/>
        <w:spacing w:before="0" w:beforeAutospacing="0" w:after="240" w:afterAutospacing="0" w:line="480" w:lineRule="auto"/>
        <w:rPr>
          <w:rFonts w:ascii="Arial" w:hAnsi="Arial" w:cs="Arial"/>
          <w:color w:val="000000"/>
          <w:sz w:val="22"/>
          <w:szCs w:val="22"/>
        </w:rPr>
      </w:pPr>
    </w:p>
    <w:p w14:paraId="1B589659" w14:textId="77777777" w:rsidR="006A3068" w:rsidRPr="006A3068" w:rsidRDefault="006A3068" w:rsidP="006A3068">
      <w:pPr>
        <w:spacing w:line="480" w:lineRule="auto"/>
        <w:rPr>
          <w:rFonts w:ascii="Arial" w:hAnsi="Arial" w:cs="Arial"/>
        </w:rPr>
      </w:pPr>
      <w:r w:rsidRPr="006A3068">
        <w:rPr>
          <w:rFonts w:ascii="Arial" w:hAnsi="Arial" w:cs="Arial"/>
          <w:color w:val="000000"/>
          <w:shd w:val="clear" w:color="auto" w:fill="FFFFFF"/>
        </w:rPr>
        <w:t>Lindh, L., Aroonsang, W., Sotres, J. and Arnebrant, T. (2014). Salivary Pellicles. </w:t>
      </w:r>
      <w:r w:rsidRPr="006A3068">
        <w:rPr>
          <w:rFonts w:ascii="Arial" w:hAnsi="Arial" w:cs="Arial"/>
          <w:i/>
          <w:iCs/>
          <w:color w:val="000000"/>
        </w:rPr>
        <w:t>Monographs in Oral Science</w:t>
      </w:r>
      <w:r w:rsidRPr="006A3068">
        <w:rPr>
          <w:rFonts w:ascii="Arial" w:hAnsi="Arial" w:cs="Arial"/>
          <w:color w:val="000000"/>
          <w:shd w:val="clear" w:color="auto" w:fill="FFFFFF"/>
        </w:rPr>
        <w:t>, 24(1), pp.30–39.</w:t>
      </w:r>
    </w:p>
    <w:p w14:paraId="2970A4C9" w14:textId="77777777" w:rsidR="006A3068" w:rsidRPr="006A3068" w:rsidRDefault="006A3068" w:rsidP="006A3068">
      <w:pPr>
        <w:spacing w:line="480" w:lineRule="auto"/>
        <w:jc w:val="both"/>
        <w:rPr>
          <w:rFonts w:ascii="Arial" w:hAnsi="Arial" w:cs="Arial"/>
          <w:shd w:val="clear" w:color="auto" w:fill="FFFFFF"/>
        </w:rPr>
      </w:pPr>
    </w:p>
    <w:p w14:paraId="7A8CCC4F" w14:textId="77777777" w:rsidR="006A3068" w:rsidRPr="006A3068" w:rsidRDefault="006A3068" w:rsidP="006A3068">
      <w:pPr>
        <w:spacing w:line="480" w:lineRule="auto"/>
        <w:rPr>
          <w:rFonts w:ascii="Arial" w:hAnsi="Arial" w:cs="Arial"/>
          <w:color w:val="222222"/>
          <w:shd w:val="clear" w:color="auto" w:fill="FFFFFF"/>
        </w:rPr>
      </w:pPr>
      <w:r w:rsidRPr="006A3068">
        <w:rPr>
          <w:rFonts w:ascii="Arial" w:hAnsi="Arial" w:cs="Arial"/>
          <w:color w:val="222222"/>
          <w:shd w:val="clear" w:color="auto" w:fill="FFFFFF"/>
        </w:rPr>
        <w:t>Marsh, P. D. (2004). Dental plaque as a microbial biofilm. </w:t>
      </w:r>
      <w:r w:rsidRPr="006A3068">
        <w:rPr>
          <w:rFonts w:ascii="Arial" w:hAnsi="Arial" w:cs="Arial"/>
          <w:i/>
          <w:iCs/>
          <w:color w:val="222222"/>
        </w:rPr>
        <w:t>Caries research</w:t>
      </w:r>
      <w:r w:rsidRPr="006A3068">
        <w:rPr>
          <w:rFonts w:ascii="Arial" w:hAnsi="Arial" w:cs="Arial"/>
          <w:color w:val="222222"/>
          <w:shd w:val="clear" w:color="auto" w:fill="FFFFFF"/>
        </w:rPr>
        <w:t>, </w:t>
      </w:r>
      <w:r w:rsidRPr="006A3068">
        <w:rPr>
          <w:rFonts w:ascii="Arial" w:hAnsi="Arial" w:cs="Arial"/>
          <w:i/>
          <w:iCs/>
          <w:color w:val="222222"/>
        </w:rPr>
        <w:t>38</w:t>
      </w:r>
      <w:r w:rsidRPr="006A3068">
        <w:rPr>
          <w:rFonts w:ascii="Arial" w:hAnsi="Arial" w:cs="Arial"/>
          <w:color w:val="222222"/>
          <w:shd w:val="clear" w:color="auto" w:fill="FFFFFF"/>
        </w:rPr>
        <w:t>(3), 204-211.</w:t>
      </w:r>
    </w:p>
    <w:p w14:paraId="16730A3B" w14:textId="77777777" w:rsidR="006A3068" w:rsidRPr="006A3068" w:rsidRDefault="006A3068" w:rsidP="006A3068">
      <w:pPr>
        <w:spacing w:line="480" w:lineRule="auto"/>
        <w:jc w:val="both"/>
        <w:rPr>
          <w:rFonts w:ascii="Arial" w:hAnsi="Arial" w:cs="Arial"/>
          <w:shd w:val="clear" w:color="auto" w:fill="FFFFFF"/>
        </w:rPr>
      </w:pPr>
    </w:p>
    <w:p w14:paraId="565C2F4E" w14:textId="77777777" w:rsidR="006A3068" w:rsidRPr="006A3068" w:rsidRDefault="006A3068" w:rsidP="006A3068">
      <w:pPr>
        <w:spacing w:line="480" w:lineRule="auto"/>
        <w:jc w:val="both"/>
        <w:rPr>
          <w:rFonts w:ascii="Arial" w:hAnsi="Arial" w:cs="Arial"/>
          <w:shd w:val="clear" w:color="auto" w:fill="FFFFFF"/>
        </w:rPr>
      </w:pPr>
      <w:r w:rsidRPr="006A3068">
        <w:rPr>
          <w:rFonts w:ascii="Arial" w:hAnsi="Arial" w:cs="Arial"/>
          <w:shd w:val="clear" w:color="auto" w:fill="FFFFFF"/>
        </w:rPr>
        <w:t xml:space="preserve">Mathur, S., Mathur, T., Srivastrava, R. and Khatri, R. (2011). Chlorhexidine: The Gold Standard in Chemical Plaque Control. </w:t>
      </w:r>
      <w:r w:rsidRPr="006A3068">
        <w:rPr>
          <w:rFonts w:ascii="Arial" w:hAnsi="Arial" w:cs="Arial"/>
          <w:i/>
          <w:shd w:val="clear" w:color="auto" w:fill="FFFFFF"/>
        </w:rPr>
        <w:t xml:space="preserve">National Journal of Physiology, Pharmacy &amp; Pharmacology, </w:t>
      </w:r>
      <w:r w:rsidRPr="006A3068">
        <w:rPr>
          <w:rFonts w:ascii="Arial" w:hAnsi="Arial" w:cs="Arial"/>
          <w:shd w:val="clear" w:color="auto" w:fill="FFFFFF"/>
        </w:rPr>
        <w:t>1(2), pp. 45-50.</w:t>
      </w:r>
    </w:p>
    <w:p w14:paraId="298FB42E" w14:textId="77777777" w:rsidR="006A3068" w:rsidRPr="006A3068" w:rsidRDefault="006A3068" w:rsidP="006A3068">
      <w:pPr>
        <w:spacing w:line="480" w:lineRule="auto"/>
        <w:jc w:val="both"/>
        <w:rPr>
          <w:rFonts w:ascii="Arial" w:hAnsi="Arial" w:cs="Arial"/>
          <w:shd w:val="clear" w:color="auto" w:fill="FFFFFF"/>
        </w:rPr>
      </w:pPr>
    </w:p>
    <w:p w14:paraId="09001152" w14:textId="77777777" w:rsidR="006A3068" w:rsidRPr="006A3068" w:rsidRDefault="006A3068" w:rsidP="006A3068">
      <w:pPr>
        <w:spacing w:after="150" w:line="480" w:lineRule="auto"/>
        <w:textAlignment w:val="baseline"/>
        <w:rPr>
          <w:rFonts w:ascii="Arial" w:eastAsia="Times New Roman" w:hAnsi="Arial" w:cs="Arial"/>
          <w:lang w:eastAsia="en-GB"/>
        </w:rPr>
      </w:pPr>
      <w:r w:rsidRPr="006A3068">
        <w:rPr>
          <w:rFonts w:ascii="Arial" w:eastAsia="Times New Roman" w:hAnsi="Arial" w:cs="Arial"/>
          <w:lang w:eastAsia="en-GB"/>
        </w:rPr>
        <w:t xml:space="preserve">McDermott, R. (2011). Internal and External Validity. In J. Druckman, D. Green, J. Kuklinski, &amp; A. Lupia (Eds.), </w:t>
      </w:r>
      <w:r w:rsidRPr="006A3068">
        <w:rPr>
          <w:rFonts w:ascii="Arial" w:eastAsia="Times New Roman" w:hAnsi="Arial" w:cs="Arial"/>
          <w:i/>
          <w:iCs/>
          <w:bdr w:val="none" w:sz="0" w:space="0" w:color="auto" w:frame="1"/>
          <w:lang w:eastAsia="en-GB"/>
        </w:rPr>
        <w:t>Cambridge Handbook of Experimental Political Science</w:t>
      </w:r>
      <w:r w:rsidRPr="006A3068">
        <w:rPr>
          <w:rFonts w:ascii="Arial" w:eastAsia="Times New Roman" w:hAnsi="Arial" w:cs="Arial"/>
          <w:lang w:eastAsia="en-GB"/>
        </w:rPr>
        <w:t xml:space="preserve"> (pp. 27-40). Cambridge: Cambridge University Press. </w:t>
      </w:r>
    </w:p>
    <w:p w14:paraId="62A52AA3" w14:textId="77777777" w:rsidR="006A3068" w:rsidRPr="006A3068" w:rsidRDefault="006A3068" w:rsidP="006A3068">
      <w:pPr>
        <w:spacing w:after="150" w:line="480" w:lineRule="auto"/>
        <w:textAlignment w:val="baseline"/>
        <w:rPr>
          <w:rFonts w:ascii="Arial" w:hAnsi="Arial" w:cs="Arial"/>
          <w:shd w:val="clear" w:color="auto" w:fill="FFFFFF"/>
        </w:rPr>
      </w:pPr>
    </w:p>
    <w:p w14:paraId="7561A3BA" w14:textId="77777777" w:rsidR="006A3068" w:rsidRPr="006A3068" w:rsidRDefault="006A3068" w:rsidP="006A3068">
      <w:pPr>
        <w:spacing w:line="480" w:lineRule="auto"/>
        <w:jc w:val="both"/>
        <w:rPr>
          <w:rFonts w:ascii="Arial" w:hAnsi="Arial" w:cs="Arial"/>
        </w:rPr>
      </w:pPr>
      <w:r w:rsidRPr="006A3068">
        <w:rPr>
          <w:rFonts w:ascii="Arial" w:hAnsi="Arial" w:cs="Arial"/>
        </w:rPr>
        <w:lastRenderedPageBreak/>
        <w:t xml:space="preserve">Morrison, A., Polisena, J., Husereau, D., Moulton, K., Clark, M., Fiander, M., Mierzwinski-Urban, M., Clifford, T., Hutton, B. and Rabb, D. (2012). The effect of English-language restriction on systematic review-based meta-analyses: a systematic review of empirical studies. </w:t>
      </w:r>
      <w:r w:rsidRPr="006A3068">
        <w:rPr>
          <w:rFonts w:ascii="Arial" w:hAnsi="Arial" w:cs="Arial"/>
          <w:i/>
          <w:iCs/>
        </w:rPr>
        <w:t>International journal of technology assessment in health care</w:t>
      </w:r>
      <w:r w:rsidRPr="006A3068">
        <w:rPr>
          <w:rFonts w:ascii="Arial" w:hAnsi="Arial" w:cs="Arial"/>
        </w:rPr>
        <w:t xml:space="preserve">, </w:t>
      </w:r>
      <w:r w:rsidRPr="006A3068">
        <w:rPr>
          <w:rFonts w:ascii="Arial" w:hAnsi="Arial" w:cs="Arial"/>
          <w:i/>
          <w:iCs/>
        </w:rPr>
        <w:t>28</w:t>
      </w:r>
      <w:r w:rsidRPr="006A3068">
        <w:rPr>
          <w:rFonts w:ascii="Arial" w:hAnsi="Arial" w:cs="Arial"/>
        </w:rPr>
        <w:t>(2), pp.138-144.</w:t>
      </w:r>
    </w:p>
    <w:p w14:paraId="3DD301B8" w14:textId="77777777" w:rsidR="006A3068" w:rsidRPr="006A3068" w:rsidRDefault="006A3068" w:rsidP="006A3068">
      <w:pPr>
        <w:spacing w:line="480" w:lineRule="auto"/>
        <w:jc w:val="both"/>
        <w:rPr>
          <w:rFonts w:ascii="Arial" w:hAnsi="Arial" w:cs="Arial"/>
        </w:rPr>
      </w:pPr>
    </w:p>
    <w:p w14:paraId="62F5C017" w14:textId="77777777" w:rsidR="006A3068" w:rsidRPr="006A3068" w:rsidRDefault="006A3068" w:rsidP="006A3068">
      <w:pPr>
        <w:spacing w:line="480" w:lineRule="auto"/>
        <w:jc w:val="both"/>
        <w:rPr>
          <w:rFonts w:ascii="Arial" w:hAnsi="Arial" w:cs="Arial"/>
        </w:rPr>
      </w:pPr>
      <w:r w:rsidRPr="006A3068">
        <w:rPr>
          <w:rFonts w:ascii="Arial" w:hAnsi="Arial" w:cs="Arial"/>
        </w:rPr>
        <w:t>O’ Connor, S. R., Tully, M. A., Ryan, B., Bradley. J. M., Baxter, G. D. and McDonough, S. M. (2015). Failure of a numberical quality assessment scale to identify potential risk of bias in a systematics review: a comparison study. BioMed Central. 224(8), pp. 1-7.</w:t>
      </w:r>
    </w:p>
    <w:p w14:paraId="08D720CE" w14:textId="77777777" w:rsidR="006A3068" w:rsidRPr="006A3068" w:rsidRDefault="006A3068" w:rsidP="006A3068">
      <w:pPr>
        <w:spacing w:line="480" w:lineRule="auto"/>
        <w:jc w:val="both"/>
        <w:rPr>
          <w:rFonts w:ascii="Arial" w:hAnsi="Arial" w:cs="Arial"/>
        </w:rPr>
      </w:pPr>
    </w:p>
    <w:p w14:paraId="40122846"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Paez, A. (2017). Gray literature: An important resource in systematic reviews. </w:t>
      </w:r>
      <w:r w:rsidRPr="006A3068">
        <w:rPr>
          <w:rFonts w:ascii="Arial" w:hAnsi="Arial" w:cs="Arial"/>
          <w:i/>
          <w:iCs/>
        </w:rPr>
        <w:t>Journal of Evidence-Based Medicine</w:t>
      </w:r>
      <w:r w:rsidRPr="006A3068">
        <w:rPr>
          <w:rFonts w:ascii="Arial" w:hAnsi="Arial" w:cs="Arial"/>
        </w:rPr>
        <w:t>, 10(3), pp.233-240.</w:t>
      </w:r>
    </w:p>
    <w:p w14:paraId="139FCA11" w14:textId="77777777" w:rsidR="006A3068" w:rsidRPr="006A3068" w:rsidRDefault="006A3068" w:rsidP="006A3068">
      <w:pPr>
        <w:spacing w:line="480" w:lineRule="auto"/>
        <w:jc w:val="both"/>
        <w:rPr>
          <w:rFonts w:ascii="Arial" w:hAnsi="Arial" w:cs="Arial"/>
        </w:rPr>
      </w:pPr>
    </w:p>
    <w:p w14:paraId="7417B056"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Parahoo, K (2014). </w:t>
      </w:r>
      <w:r w:rsidRPr="006A3068">
        <w:rPr>
          <w:rFonts w:ascii="Arial" w:hAnsi="Arial" w:cs="Arial"/>
          <w:i/>
        </w:rPr>
        <w:t xml:space="preserve">Nursing Research Principles, Process and Issues, </w:t>
      </w:r>
      <w:r w:rsidRPr="006A3068">
        <w:rPr>
          <w:rFonts w:ascii="Arial" w:hAnsi="Arial" w:cs="Arial"/>
        </w:rPr>
        <w:t>2</w:t>
      </w:r>
      <w:r w:rsidRPr="006A3068">
        <w:rPr>
          <w:rFonts w:ascii="Arial" w:hAnsi="Arial" w:cs="Arial"/>
          <w:vertAlign w:val="superscript"/>
        </w:rPr>
        <w:t>nd</w:t>
      </w:r>
      <w:r w:rsidRPr="006A3068">
        <w:rPr>
          <w:rFonts w:ascii="Arial" w:hAnsi="Arial" w:cs="Arial"/>
        </w:rPr>
        <w:t xml:space="preserve"> ed. Basingstoke: Palgrave Macmillan.</w:t>
      </w:r>
    </w:p>
    <w:p w14:paraId="4BD4BBFE" w14:textId="77777777" w:rsidR="006A3068" w:rsidRPr="006A3068" w:rsidRDefault="006A3068" w:rsidP="006A3068">
      <w:pPr>
        <w:spacing w:line="480" w:lineRule="auto"/>
        <w:jc w:val="both"/>
        <w:rPr>
          <w:rFonts w:ascii="Arial" w:hAnsi="Arial" w:cs="Arial"/>
        </w:rPr>
      </w:pPr>
    </w:p>
    <w:p w14:paraId="3B3CD6B7"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Pussegoda, K., Turner, L., Garritty, C., Mayhew, A., Skidmore, B., Stevens, A., Boutron, I., Sarkis-Onofre, B., Bjerre, L. M., </w:t>
      </w:r>
      <w:hyperlink r:id="rId68" w:history="1">
        <w:r w:rsidRPr="006A3068">
          <w:rPr>
            <w:rStyle w:val="Hyperlink"/>
            <w:rFonts w:ascii="Arial" w:hAnsi="Arial" w:cs="Arial"/>
            <w:color w:val="auto"/>
            <w:u w:val="none"/>
            <w:shd w:val="clear" w:color="auto" w:fill="FFFFFF"/>
          </w:rPr>
          <w:t>Hróbjartsson</w:t>
        </w:r>
      </w:hyperlink>
      <w:r w:rsidRPr="006A3068">
        <w:rPr>
          <w:rFonts w:ascii="Arial" w:hAnsi="Arial" w:cs="Arial"/>
          <w:shd w:val="clear" w:color="auto" w:fill="FFFFFF"/>
        </w:rPr>
        <w:t xml:space="preserve">, A., Altman., D. G. and Moher, A. (2017). Identifying approached  for assessing the methodological and reporting quality of systematic reviews: a descriptive study. </w:t>
      </w:r>
      <w:r w:rsidRPr="006A3068">
        <w:rPr>
          <w:rFonts w:ascii="Arial" w:hAnsi="Arial" w:cs="Arial"/>
          <w:i/>
          <w:shd w:val="clear" w:color="auto" w:fill="FFFFFF"/>
        </w:rPr>
        <w:t xml:space="preserve">BioMed Central, </w:t>
      </w:r>
      <w:r w:rsidRPr="006A3068">
        <w:rPr>
          <w:rFonts w:ascii="Arial" w:hAnsi="Arial" w:cs="Arial"/>
          <w:shd w:val="clear" w:color="auto" w:fill="FFFFFF"/>
        </w:rPr>
        <w:t>6(1), pp. 117.</w:t>
      </w:r>
    </w:p>
    <w:p w14:paraId="28060359" w14:textId="77777777" w:rsidR="006A3068" w:rsidRPr="006A3068" w:rsidRDefault="006A3068" w:rsidP="006A3068">
      <w:pPr>
        <w:spacing w:line="480" w:lineRule="auto"/>
        <w:jc w:val="both"/>
        <w:rPr>
          <w:rFonts w:ascii="Arial" w:hAnsi="Arial" w:cs="Arial"/>
          <w:shd w:val="clear" w:color="auto" w:fill="FFFFFF"/>
        </w:rPr>
      </w:pPr>
    </w:p>
    <w:p w14:paraId="09BB3125" w14:textId="77777777" w:rsidR="006A3068" w:rsidRPr="006A3068" w:rsidRDefault="006A3068" w:rsidP="006A3068">
      <w:pPr>
        <w:spacing w:line="480" w:lineRule="auto"/>
        <w:jc w:val="both"/>
        <w:rPr>
          <w:rFonts w:ascii="Arial" w:hAnsi="Arial" w:cs="Arial"/>
          <w:shd w:val="clear" w:color="auto" w:fill="FFFFFF"/>
        </w:rPr>
      </w:pPr>
      <w:r w:rsidRPr="006A3068">
        <w:rPr>
          <w:rFonts w:ascii="Arial" w:hAnsi="Arial" w:cs="Arial"/>
          <w:shd w:val="clear" w:color="auto" w:fill="FFFFFF"/>
        </w:rPr>
        <w:t>Schardt, C., Adams, M. B., Owens, T., Keitz, S., and Fontelo, P. (2007). Utilization of the PICO framework to improve searching PubMed for clinical questions. </w:t>
      </w:r>
      <w:r w:rsidRPr="006A3068">
        <w:rPr>
          <w:rFonts w:ascii="Arial" w:hAnsi="Arial" w:cs="Arial"/>
          <w:i/>
          <w:iCs/>
          <w:shd w:val="clear" w:color="auto" w:fill="FFFFFF"/>
        </w:rPr>
        <w:t>BMC medical informatics and decision making</w:t>
      </w:r>
      <w:r w:rsidRPr="006A3068">
        <w:rPr>
          <w:rFonts w:ascii="Arial" w:hAnsi="Arial" w:cs="Arial"/>
          <w:shd w:val="clear" w:color="auto" w:fill="FFFFFF"/>
        </w:rPr>
        <w:t>, </w:t>
      </w:r>
      <w:r w:rsidRPr="006A3068">
        <w:rPr>
          <w:rFonts w:ascii="Arial" w:hAnsi="Arial" w:cs="Arial"/>
          <w:i/>
          <w:iCs/>
          <w:shd w:val="clear" w:color="auto" w:fill="FFFFFF"/>
        </w:rPr>
        <w:t>7</w:t>
      </w:r>
      <w:r w:rsidRPr="006A3068">
        <w:rPr>
          <w:rFonts w:ascii="Arial" w:hAnsi="Arial" w:cs="Arial"/>
          <w:shd w:val="clear" w:color="auto" w:fill="FFFFFF"/>
        </w:rPr>
        <w:t>(1), pp.16.</w:t>
      </w:r>
    </w:p>
    <w:p w14:paraId="6D591AAD" w14:textId="77777777" w:rsidR="006A3068" w:rsidRPr="006A3068" w:rsidRDefault="006A3068" w:rsidP="006A3068">
      <w:pPr>
        <w:spacing w:line="480" w:lineRule="auto"/>
        <w:jc w:val="both"/>
        <w:rPr>
          <w:rFonts w:ascii="Arial" w:hAnsi="Arial" w:cs="Arial"/>
          <w:shd w:val="clear" w:color="auto" w:fill="FFFFFF"/>
        </w:rPr>
      </w:pPr>
    </w:p>
    <w:p w14:paraId="0E614E92" w14:textId="03074F53" w:rsidR="006A3068" w:rsidRPr="006A3068" w:rsidRDefault="006A3068" w:rsidP="006A3068">
      <w:pPr>
        <w:spacing w:line="480" w:lineRule="auto"/>
        <w:jc w:val="both"/>
        <w:rPr>
          <w:rFonts w:ascii="Arial" w:hAnsi="Arial" w:cs="Arial"/>
        </w:rPr>
      </w:pPr>
      <w:r w:rsidRPr="006A3068">
        <w:rPr>
          <w:rFonts w:ascii="Arial" w:hAnsi="Arial" w:cs="Arial"/>
        </w:rPr>
        <w:lastRenderedPageBreak/>
        <w:t>Shaw, R.L., 2010. Conducting literature reviews, pp. 39-56.</w:t>
      </w:r>
    </w:p>
    <w:p w14:paraId="4A7AC65E" w14:textId="6318EC39" w:rsidR="006A3068" w:rsidRPr="006A3068" w:rsidRDefault="006A3068" w:rsidP="006A3068">
      <w:pPr>
        <w:spacing w:line="480" w:lineRule="auto"/>
        <w:jc w:val="both"/>
        <w:rPr>
          <w:rFonts w:ascii="Arial" w:hAnsi="Arial" w:cs="Arial"/>
        </w:rPr>
      </w:pPr>
    </w:p>
    <w:p w14:paraId="6CB6B10A" w14:textId="2C28129B" w:rsidR="006A3068" w:rsidRPr="006A3068" w:rsidRDefault="006A3068" w:rsidP="006A3068">
      <w:pPr>
        <w:spacing w:line="480" w:lineRule="auto"/>
        <w:rPr>
          <w:rFonts w:ascii="Arial" w:hAnsi="Arial" w:cs="Arial"/>
          <w:color w:val="000000"/>
          <w:shd w:val="clear" w:color="auto" w:fill="FFFFFF"/>
        </w:rPr>
      </w:pPr>
      <w:r w:rsidRPr="006A3068">
        <w:rPr>
          <w:rFonts w:ascii="Arial" w:hAnsi="Arial" w:cs="Arial"/>
          <w:color w:val="000000"/>
          <w:shd w:val="clear" w:color="auto" w:fill="FFFFFF"/>
        </w:rPr>
        <w:t>Spahr, A., Klein, E., Khuseyinova, N., Boeckh, C., Muche, R., Kunze, M., Rothenbacher, D., Pezeshki, G., Hoffmeister, A. and Koenig, W. (2006). Periodontal Infections and Coronary Heart Disease.</w:t>
      </w:r>
      <w:r w:rsidRPr="006A3068">
        <w:rPr>
          <w:rStyle w:val="apple-converted-space"/>
          <w:rFonts w:ascii="Arial" w:hAnsi="Arial" w:cs="Arial"/>
          <w:color w:val="000000"/>
          <w:shd w:val="clear" w:color="auto" w:fill="FFFFFF"/>
        </w:rPr>
        <w:t> </w:t>
      </w:r>
      <w:r w:rsidRPr="006A3068">
        <w:rPr>
          <w:rFonts w:ascii="Arial" w:hAnsi="Arial" w:cs="Arial"/>
          <w:i/>
          <w:iCs/>
          <w:color w:val="000000"/>
        </w:rPr>
        <w:t>Archives of Internal Medicine</w:t>
      </w:r>
      <w:r w:rsidRPr="006A3068">
        <w:rPr>
          <w:rFonts w:ascii="Arial" w:hAnsi="Arial" w:cs="Arial"/>
          <w:color w:val="000000"/>
          <w:shd w:val="clear" w:color="auto" w:fill="FFFFFF"/>
        </w:rPr>
        <w:t>, 166(5), p.554.</w:t>
      </w:r>
    </w:p>
    <w:p w14:paraId="185E8978" w14:textId="77777777" w:rsidR="006A3068" w:rsidRPr="006A3068" w:rsidRDefault="006A3068" w:rsidP="006A3068">
      <w:pPr>
        <w:spacing w:line="480" w:lineRule="auto"/>
        <w:rPr>
          <w:rFonts w:ascii="Arial" w:hAnsi="Arial" w:cs="Arial"/>
        </w:rPr>
      </w:pPr>
    </w:p>
    <w:p w14:paraId="5EF65BAE" w14:textId="77777777" w:rsidR="006A3068" w:rsidRPr="006A3068" w:rsidRDefault="006A3068" w:rsidP="006A3068">
      <w:pPr>
        <w:spacing w:line="480" w:lineRule="auto"/>
        <w:rPr>
          <w:rFonts w:ascii="Arial" w:hAnsi="Arial" w:cs="Arial"/>
          <w:color w:val="222222"/>
          <w:shd w:val="clear" w:color="auto" w:fill="FFFFFF"/>
        </w:rPr>
      </w:pPr>
      <w:r w:rsidRPr="006A3068">
        <w:rPr>
          <w:rFonts w:ascii="Arial" w:hAnsi="Arial" w:cs="Arial"/>
          <w:color w:val="222222"/>
          <w:shd w:val="clear" w:color="auto" w:fill="FFFFFF"/>
        </w:rPr>
        <w:t>Sudhakara, P., Gupta, A., Bhardwaj, A., &amp; Wilson, A. (2018). Oral dysbiotic communities and their implications in systemic diseases.</w:t>
      </w:r>
      <w:r w:rsidRPr="006A3068">
        <w:rPr>
          <w:rStyle w:val="apple-converted-space"/>
          <w:rFonts w:ascii="Arial" w:hAnsi="Arial" w:cs="Arial"/>
          <w:color w:val="222222"/>
          <w:shd w:val="clear" w:color="auto" w:fill="FFFFFF"/>
        </w:rPr>
        <w:t> </w:t>
      </w:r>
      <w:r w:rsidRPr="006A3068">
        <w:rPr>
          <w:rFonts w:ascii="Arial" w:hAnsi="Arial" w:cs="Arial"/>
          <w:i/>
          <w:iCs/>
          <w:color w:val="222222"/>
        </w:rPr>
        <w:t>Dentistry journal</w:t>
      </w:r>
      <w:r w:rsidRPr="006A3068">
        <w:rPr>
          <w:rFonts w:ascii="Arial" w:hAnsi="Arial" w:cs="Arial"/>
          <w:color w:val="222222"/>
          <w:shd w:val="clear" w:color="auto" w:fill="FFFFFF"/>
        </w:rPr>
        <w:t>,</w:t>
      </w:r>
      <w:r w:rsidRPr="006A3068">
        <w:rPr>
          <w:rStyle w:val="apple-converted-space"/>
          <w:rFonts w:ascii="Arial" w:hAnsi="Arial" w:cs="Arial"/>
          <w:color w:val="222222"/>
          <w:shd w:val="clear" w:color="auto" w:fill="FFFFFF"/>
        </w:rPr>
        <w:t> </w:t>
      </w:r>
      <w:r w:rsidRPr="006A3068">
        <w:rPr>
          <w:rFonts w:ascii="Arial" w:hAnsi="Arial" w:cs="Arial"/>
          <w:i/>
          <w:iCs/>
          <w:color w:val="222222"/>
        </w:rPr>
        <w:t>6</w:t>
      </w:r>
      <w:r w:rsidRPr="006A3068">
        <w:rPr>
          <w:rFonts w:ascii="Arial" w:hAnsi="Arial" w:cs="Arial"/>
          <w:color w:val="222222"/>
          <w:shd w:val="clear" w:color="auto" w:fill="FFFFFF"/>
        </w:rPr>
        <w:t>(2), 10.</w:t>
      </w:r>
    </w:p>
    <w:p w14:paraId="4E2B4303" w14:textId="77777777" w:rsidR="006A3068" w:rsidRPr="006A3068" w:rsidRDefault="006A3068" w:rsidP="006A3068">
      <w:pPr>
        <w:spacing w:line="480" w:lineRule="auto"/>
        <w:jc w:val="both"/>
        <w:rPr>
          <w:rFonts w:ascii="Arial" w:hAnsi="Arial" w:cs="Arial"/>
        </w:rPr>
      </w:pPr>
    </w:p>
    <w:p w14:paraId="460FE3EC" w14:textId="77777777" w:rsidR="006A3068" w:rsidRPr="006A3068" w:rsidRDefault="006A3068" w:rsidP="006A3068">
      <w:pPr>
        <w:spacing w:line="480" w:lineRule="auto"/>
        <w:jc w:val="both"/>
        <w:rPr>
          <w:rFonts w:ascii="Arial" w:hAnsi="Arial" w:cs="Arial"/>
        </w:rPr>
      </w:pPr>
    </w:p>
    <w:p w14:paraId="6AA7A701" w14:textId="6CF28DE5" w:rsidR="006A3068" w:rsidRPr="006A3068" w:rsidRDefault="006A3068" w:rsidP="006A3068">
      <w:pPr>
        <w:spacing w:line="480" w:lineRule="auto"/>
        <w:jc w:val="both"/>
        <w:rPr>
          <w:rFonts w:ascii="Arial" w:hAnsi="Arial" w:cs="Arial"/>
        </w:rPr>
      </w:pPr>
      <w:r w:rsidRPr="006A3068">
        <w:rPr>
          <w:rFonts w:ascii="Arial" w:hAnsi="Arial" w:cs="Arial"/>
        </w:rPr>
        <w:t xml:space="preserve">Van Der Weijden, G. A. and Hioe, K. P. K. (2005). A systematic review of the effectiveness of self-performed mechanical plaque removal in adults with gingivits using a manual toothbrush. </w:t>
      </w:r>
      <w:r w:rsidRPr="006A3068">
        <w:rPr>
          <w:rFonts w:ascii="Arial" w:hAnsi="Arial" w:cs="Arial"/>
          <w:i/>
        </w:rPr>
        <w:t xml:space="preserve">Journal of Clinical Periodontal, </w:t>
      </w:r>
      <w:r w:rsidRPr="006A3068">
        <w:rPr>
          <w:rFonts w:ascii="Arial" w:hAnsi="Arial" w:cs="Arial"/>
        </w:rPr>
        <w:t>32(6), pp. 214-228.</w:t>
      </w:r>
    </w:p>
    <w:p w14:paraId="303A7F88" w14:textId="77777777" w:rsidR="006A3068" w:rsidRPr="006A3068" w:rsidRDefault="006A3068" w:rsidP="006A3068">
      <w:pPr>
        <w:spacing w:line="480" w:lineRule="auto"/>
        <w:jc w:val="both"/>
        <w:rPr>
          <w:rFonts w:ascii="Arial" w:hAnsi="Arial" w:cs="Arial"/>
        </w:rPr>
      </w:pPr>
    </w:p>
    <w:p w14:paraId="598F63BF" w14:textId="77777777" w:rsidR="006A3068" w:rsidRPr="006A3068" w:rsidRDefault="006A3068" w:rsidP="006A3068">
      <w:pPr>
        <w:spacing w:line="480" w:lineRule="auto"/>
        <w:rPr>
          <w:rFonts w:ascii="Arial" w:hAnsi="Arial" w:cs="Arial"/>
        </w:rPr>
      </w:pPr>
      <w:r w:rsidRPr="006A3068">
        <w:rPr>
          <w:rFonts w:ascii="Arial" w:hAnsi="Arial" w:cs="Arial"/>
          <w:color w:val="222222"/>
          <w:shd w:val="clear" w:color="auto" w:fill="FFFFFF"/>
        </w:rPr>
        <w:t>Vos, T., Abajobir, A. A., Abate, K. H., Abbafati, C., Abbas, K. M., Abd-Allah, F., &amp; Criqui, M. H. (2017). Global, regional, and national incidence, prevalence, and years lived with disability for 328 diseases and injuries for 195 countries, 1990–2016: a systematic analysis for the Global Burden of Disease Study 2016.</w:t>
      </w:r>
      <w:r w:rsidRPr="006A3068">
        <w:rPr>
          <w:rStyle w:val="apple-converted-space"/>
          <w:rFonts w:ascii="Arial" w:hAnsi="Arial" w:cs="Arial"/>
          <w:color w:val="222222"/>
          <w:shd w:val="clear" w:color="auto" w:fill="FFFFFF"/>
        </w:rPr>
        <w:t> </w:t>
      </w:r>
      <w:r w:rsidRPr="006A3068">
        <w:rPr>
          <w:rFonts w:ascii="Arial" w:hAnsi="Arial" w:cs="Arial"/>
          <w:i/>
          <w:iCs/>
          <w:color w:val="222222"/>
        </w:rPr>
        <w:t>The Lancet</w:t>
      </w:r>
      <w:r w:rsidRPr="006A3068">
        <w:rPr>
          <w:rFonts w:ascii="Arial" w:hAnsi="Arial" w:cs="Arial"/>
          <w:color w:val="222222"/>
          <w:shd w:val="clear" w:color="auto" w:fill="FFFFFF"/>
        </w:rPr>
        <w:t>,</w:t>
      </w:r>
      <w:r w:rsidRPr="006A3068">
        <w:rPr>
          <w:rStyle w:val="apple-converted-space"/>
          <w:rFonts w:ascii="Arial" w:hAnsi="Arial" w:cs="Arial"/>
          <w:color w:val="222222"/>
          <w:shd w:val="clear" w:color="auto" w:fill="FFFFFF"/>
        </w:rPr>
        <w:t> </w:t>
      </w:r>
      <w:r w:rsidRPr="006A3068">
        <w:rPr>
          <w:rFonts w:ascii="Arial" w:hAnsi="Arial" w:cs="Arial"/>
          <w:i/>
          <w:iCs/>
          <w:color w:val="222222"/>
        </w:rPr>
        <w:t>390</w:t>
      </w:r>
      <w:r w:rsidRPr="006A3068">
        <w:rPr>
          <w:rFonts w:ascii="Arial" w:hAnsi="Arial" w:cs="Arial"/>
          <w:color w:val="222222"/>
          <w:shd w:val="clear" w:color="auto" w:fill="FFFFFF"/>
        </w:rPr>
        <w:t>(10100), 1211-1259.</w:t>
      </w:r>
    </w:p>
    <w:p w14:paraId="4E9F8A74" w14:textId="77777777" w:rsidR="006A3068" w:rsidRPr="006A3068" w:rsidRDefault="006A3068" w:rsidP="006A3068">
      <w:pPr>
        <w:spacing w:line="480" w:lineRule="auto"/>
        <w:jc w:val="both"/>
        <w:rPr>
          <w:rFonts w:ascii="Arial" w:hAnsi="Arial" w:cs="Arial"/>
        </w:rPr>
      </w:pPr>
    </w:p>
    <w:p w14:paraId="3CBEBC23" w14:textId="77777777" w:rsidR="006A3068" w:rsidRPr="006A3068" w:rsidRDefault="006A3068" w:rsidP="006A3068">
      <w:pPr>
        <w:spacing w:line="480" w:lineRule="auto"/>
        <w:jc w:val="both"/>
        <w:rPr>
          <w:rFonts w:ascii="Arial" w:hAnsi="Arial" w:cs="Arial"/>
        </w:rPr>
      </w:pPr>
    </w:p>
    <w:p w14:paraId="7C445E55" w14:textId="77777777" w:rsidR="006A3068" w:rsidRPr="006A3068" w:rsidRDefault="006A3068" w:rsidP="006A3068">
      <w:pPr>
        <w:spacing w:line="480" w:lineRule="auto"/>
        <w:jc w:val="both"/>
        <w:rPr>
          <w:rFonts w:ascii="Arial" w:hAnsi="Arial" w:cs="Arial"/>
          <w:b/>
          <w:color w:val="4472C4" w:themeColor="accent1"/>
        </w:rPr>
      </w:pPr>
      <w:r w:rsidRPr="006A3068">
        <w:rPr>
          <w:rFonts w:ascii="Arial" w:hAnsi="Arial" w:cs="Arial"/>
          <w:b/>
          <w:color w:val="4472C4" w:themeColor="accent1"/>
        </w:rPr>
        <w:t>References</w:t>
      </w:r>
    </w:p>
    <w:p w14:paraId="65E3D7FD"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Bondemark, L., &amp; Ruf, S. (2015). Randomized controlled trial: the gold standard or an unobtainable fallacy?. </w:t>
      </w:r>
      <w:r w:rsidRPr="006A3068">
        <w:rPr>
          <w:rFonts w:ascii="Arial" w:hAnsi="Arial" w:cs="Arial"/>
          <w:i/>
          <w:iCs/>
        </w:rPr>
        <w:t>European journal of orthodontics</w:t>
      </w:r>
      <w:r w:rsidRPr="006A3068">
        <w:rPr>
          <w:rFonts w:ascii="Arial" w:hAnsi="Arial" w:cs="Arial"/>
        </w:rPr>
        <w:t xml:space="preserve">, </w:t>
      </w:r>
      <w:r w:rsidRPr="006A3068">
        <w:rPr>
          <w:rFonts w:ascii="Arial" w:hAnsi="Arial" w:cs="Arial"/>
          <w:i/>
          <w:iCs/>
        </w:rPr>
        <w:t>37</w:t>
      </w:r>
      <w:r w:rsidRPr="006A3068">
        <w:rPr>
          <w:rFonts w:ascii="Arial" w:hAnsi="Arial" w:cs="Arial"/>
        </w:rPr>
        <w:t>(5), pp. 457-461.</w:t>
      </w:r>
    </w:p>
    <w:p w14:paraId="70E20183" w14:textId="77777777" w:rsidR="006A3068" w:rsidRPr="006A3068" w:rsidRDefault="006A3068" w:rsidP="006A3068">
      <w:pPr>
        <w:spacing w:line="480" w:lineRule="auto"/>
        <w:jc w:val="both"/>
        <w:rPr>
          <w:rFonts w:ascii="Arial" w:hAnsi="Arial" w:cs="Arial"/>
        </w:rPr>
      </w:pPr>
    </w:p>
    <w:p w14:paraId="2961016B" w14:textId="3E74347C" w:rsidR="006A3068" w:rsidRPr="006A3068" w:rsidRDefault="006A3068" w:rsidP="006A3068">
      <w:pPr>
        <w:spacing w:line="480" w:lineRule="auto"/>
        <w:rPr>
          <w:rFonts w:ascii="Arial" w:hAnsi="Arial" w:cs="Arial"/>
        </w:rPr>
      </w:pPr>
      <w:r w:rsidRPr="006A3068">
        <w:rPr>
          <w:rFonts w:ascii="Arial" w:hAnsi="Arial" w:cs="Arial"/>
        </w:rPr>
        <w:t xml:space="preserve">Centres for Disease Control and Prevention (2015). </w:t>
      </w:r>
      <w:r w:rsidRPr="006A3068">
        <w:rPr>
          <w:rFonts w:ascii="Arial" w:hAnsi="Arial" w:cs="Arial"/>
          <w:i/>
          <w:iCs/>
        </w:rPr>
        <w:t>Periodontal Disease | Division of Oral Health | CDC</w:t>
      </w:r>
      <w:r w:rsidRPr="006A3068">
        <w:rPr>
          <w:rFonts w:ascii="Arial" w:hAnsi="Arial" w:cs="Arial"/>
        </w:rPr>
        <w:t xml:space="preserve">. [online] Cdc.gov. Available at: https://www.cdc.gov/OralHealth/periodontal_disease/index.htm?_ga=2.9889973.100831540.1545058152-421122631.1509638356 [Accessed </w:t>
      </w:r>
      <w:r w:rsidR="00D462A3">
        <w:rPr>
          <w:rFonts w:ascii="Arial" w:hAnsi="Arial" w:cs="Arial"/>
        </w:rPr>
        <w:t>10 Sept</w:t>
      </w:r>
      <w:r w:rsidRPr="006A3068">
        <w:rPr>
          <w:rFonts w:ascii="Arial" w:hAnsi="Arial" w:cs="Arial"/>
        </w:rPr>
        <w:t>. 20</w:t>
      </w:r>
      <w:r w:rsidR="00D462A3">
        <w:rPr>
          <w:rFonts w:ascii="Arial" w:hAnsi="Arial" w:cs="Arial"/>
        </w:rPr>
        <w:t>21</w:t>
      </w:r>
      <w:r w:rsidRPr="006A3068">
        <w:rPr>
          <w:rFonts w:ascii="Arial" w:hAnsi="Arial" w:cs="Arial"/>
        </w:rPr>
        <w:t>].</w:t>
      </w:r>
    </w:p>
    <w:p w14:paraId="09801F0C" w14:textId="77777777" w:rsidR="006A3068" w:rsidRPr="006A3068" w:rsidRDefault="006A3068" w:rsidP="006A3068">
      <w:pPr>
        <w:spacing w:line="480" w:lineRule="auto"/>
        <w:rPr>
          <w:rFonts w:ascii="Arial" w:hAnsi="Arial" w:cs="Arial"/>
        </w:rPr>
      </w:pPr>
    </w:p>
    <w:p w14:paraId="1333B32E" w14:textId="77777777" w:rsidR="006A3068" w:rsidRPr="006A3068" w:rsidRDefault="006A3068" w:rsidP="006A3068">
      <w:pPr>
        <w:spacing w:line="480" w:lineRule="auto"/>
        <w:rPr>
          <w:rFonts w:ascii="Arial" w:hAnsi="Arial" w:cs="Arial"/>
          <w:i/>
        </w:rPr>
      </w:pPr>
      <w:r w:rsidRPr="006A3068">
        <w:rPr>
          <w:rFonts w:ascii="Arial" w:hAnsi="Arial" w:cs="Arial"/>
        </w:rPr>
        <w:t xml:space="preserve">Dekkers, O. M., von Elm, E., Algra, A., Romijn, J. A. and Vandenbroucke, J. P. (2010). How to assess the xternal validity of therapeutic trials: a conceptual approach. </w:t>
      </w:r>
      <w:r w:rsidRPr="006A3068">
        <w:rPr>
          <w:rFonts w:ascii="Arial" w:hAnsi="Arial" w:cs="Arial"/>
          <w:i/>
        </w:rPr>
        <w:t>International Journal of Epidemiology.</w:t>
      </w:r>
    </w:p>
    <w:p w14:paraId="416D9872" w14:textId="77777777" w:rsidR="006A3068" w:rsidRPr="006A3068" w:rsidRDefault="006A3068" w:rsidP="006A3068">
      <w:pPr>
        <w:spacing w:line="480" w:lineRule="auto"/>
        <w:rPr>
          <w:rFonts w:ascii="Arial" w:hAnsi="Arial" w:cs="Arial"/>
          <w:i/>
        </w:rPr>
      </w:pPr>
    </w:p>
    <w:p w14:paraId="247E11C0" w14:textId="77777777" w:rsidR="006A3068" w:rsidRPr="006A3068" w:rsidRDefault="006A3068" w:rsidP="006A3068">
      <w:pPr>
        <w:spacing w:line="480" w:lineRule="auto"/>
        <w:rPr>
          <w:rFonts w:ascii="Arial" w:hAnsi="Arial" w:cs="Arial"/>
          <w:u w:val="single"/>
        </w:rPr>
      </w:pPr>
      <w:r w:rsidRPr="006A3068">
        <w:rPr>
          <w:rFonts w:ascii="Arial" w:hAnsi="Arial" w:cs="Arial"/>
        </w:rPr>
        <w:t xml:space="preserve">Dreier, M. Borutta, B., Stahmeyer, J., Krauth, C. and Walter, U. (2010). Comparison of tools for assessing methodological quality of primary and secondary studies in health technology assessment reports in Germany. </w:t>
      </w:r>
      <w:r w:rsidRPr="006A3068">
        <w:rPr>
          <w:rFonts w:ascii="Arial" w:hAnsi="Arial" w:cs="Arial"/>
          <w:i/>
        </w:rPr>
        <w:t>GMS Health Technology Assessment,</w:t>
      </w:r>
      <w:r w:rsidRPr="006A3068">
        <w:rPr>
          <w:rFonts w:ascii="Arial" w:hAnsi="Arial" w:cs="Arial"/>
        </w:rPr>
        <w:t xml:space="preserve"> 6(1), pp.7.</w:t>
      </w:r>
    </w:p>
    <w:p w14:paraId="137BBF68" w14:textId="77777777" w:rsidR="006A3068" w:rsidRPr="006A3068" w:rsidRDefault="006A3068" w:rsidP="006A3068">
      <w:pPr>
        <w:spacing w:line="480" w:lineRule="auto"/>
        <w:rPr>
          <w:rFonts w:ascii="Arial" w:hAnsi="Arial" w:cs="Arial"/>
          <w:i/>
        </w:rPr>
      </w:pPr>
    </w:p>
    <w:p w14:paraId="0D6AA54B" w14:textId="77777777" w:rsidR="006A3068" w:rsidRPr="006A3068" w:rsidRDefault="006A3068" w:rsidP="006A3068">
      <w:pPr>
        <w:spacing w:line="480" w:lineRule="auto"/>
        <w:rPr>
          <w:rFonts w:ascii="Arial" w:hAnsi="Arial" w:cs="Arial"/>
        </w:rPr>
      </w:pPr>
      <w:r w:rsidRPr="006A3068">
        <w:rPr>
          <w:rFonts w:ascii="Arial" w:hAnsi="Arial" w:cs="Arial"/>
        </w:rPr>
        <w:t xml:space="preserve">Ekor, M. (2014). The growing use of herbal medicines: issues relating to adverse reactions and challenges in monitoring safety. </w:t>
      </w:r>
      <w:r w:rsidRPr="006A3068">
        <w:rPr>
          <w:rFonts w:ascii="Arial" w:hAnsi="Arial" w:cs="Arial"/>
          <w:i/>
          <w:iCs/>
        </w:rPr>
        <w:t>Frontiers in pharmacology</w:t>
      </w:r>
      <w:r w:rsidRPr="006A3068">
        <w:rPr>
          <w:rFonts w:ascii="Arial" w:hAnsi="Arial" w:cs="Arial"/>
        </w:rPr>
        <w:t xml:space="preserve">, </w:t>
      </w:r>
      <w:r w:rsidRPr="006A3068">
        <w:rPr>
          <w:rFonts w:ascii="Arial" w:hAnsi="Arial" w:cs="Arial"/>
          <w:i/>
          <w:iCs/>
        </w:rPr>
        <w:t>4</w:t>
      </w:r>
      <w:r w:rsidRPr="006A3068">
        <w:rPr>
          <w:rFonts w:ascii="Arial" w:hAnsi="Arial" w:cs="Arial"/>
        </w:rPr>
        <w:t>, pp.177.</w:t>
      </w:r>
    </w:p>
    <w:p w14:paraId="4F53DDAD" w14:textId="7119A305" w:rsidR="006A3068" w:rsidRPr="006A3068" w:rsidRDefault="006A3068" w:rsidP="006A3068">
      <w:pPr>
        <w:spacing w:line="480" w:lineRule="auto"/>
        <w:rPr>
          <w:rFonts w:ascii="Arial" w:hAnsi="Arial" w:cs="Arial"/>
        </w:rPr>
      </w:pPr>
      <w:r w:rsidRPr="006A3068">
        <w:rPr>
          <w:rStyle w:val="Emphasis"/>
          <w:rFonts w:ascii="Arial" w:hAnsi="Arial" w:cs="Arial"/>
          <w:i w:val="0"/>
          <w:shd w:val="clear" w:color="auto" w:fill="FFFFFF"/>
        </w:rPr>
        <w:t>Farlex</w:t>
      </w:r>
      <w:r w:rsidRPr="006A3068">
        <w:rPr>
          <w:rStyle w:val="Emphasis"/>
          <w:rFonts w:ascii="Arial" w:hAnsi="Arial" w:cs="Arial"/>
          <w:shd w:val="clear" w:color="auto" w:fill="FFFFFF"/>
        </w:rPr>
        <w:t>.</w:t>
      </w:r>
      <w:r w:rsidRPr="006A3068">
        <w:rPr>
          <w:rFonts w:ascii="Arial" w:hAnsi="Arial" w:cs="Arial"/>
          <w:shd w:val="clear" w:color="auto" w:fill="FFFFFF"/>
        </w:rPr>
        <w:t xml:space="preserve"> (2012). </w:t>
      </w:r>
      <w:r w:rsidRPr="006A3068">
        <w:rPr>
          <w:rStyle w:val="Emphasis"/>
          <w:rFonts w:ascii="Arial" w:hAnsi="Arial" w:cs="Arial"/>
          <w:shd w:val="clear" w:color="auto" w:fill="FFFFFF"/>
        </w:rPr>
        <w:t>Medical Dictionary for the Dental Professions</w:t>
      </w:r>
      <w:r w:rsidRPr="006A3068">
        <w:rPr>
          <w:rFonts w:ascii="Arial" w:hAnsi="Arial" w:cs="Arial"/>
          <w:shd w:val="clear" w:color="auto" w:fill="FFFFFF"/>
        </w:rPr>
        <w:t>. Available at </w:t>
      </w:r>
      <w:hyperlink r:id="rId69" w:history="1">
        <w:r w:rsidRPr="006A3068">
          <w:rPr>
            <w:rStyle w:val="Hyperlink"/>
            <w:rFonts w:ascii="Arial" w:hAnsi="Arial" w:cs="Arial"/>
            <w:shd w:val="clear" w:color="auto" w:fill="FFFFFF"/>
          </w:rPr>
          <w:t>https://medical-dictionary.thefreedictionary.com/plaque+index</w:t>
        </w:r>
      </w:hyperlink>
      <w:r w:rsidRPr="006A3068">
        <w:rPr>
          <w:rFonts w:ascii="Arial" w:hAnsi="Arial" w:cs="Arial"/>
        </w:rPr>
        <w:t xml:space="preserve"> [Accessed </w:t>
      </w:r>
      <w:r w:rsidR="00D462A3">
        <w:rPr>
          <w:rFonts w:ascii="Arial" w:hAnsi="Arial" w:cs="Arial"/>
        </w:rPr>
        <w:t>4 nov</w:t>
      </w:r>
      <w:r w:rsidRPr="006A3068">
        <w:rPr>
          <w:rFonts w:ascii="Arial" w:hAnsi="Arial" w:cs="Arial"/>
        </w:rPr>
        <w:t>. 20</w:t>
      </w:r>
      <w:r w:rsidR="00D462A3">
        <w:rPr>
          <w:rFonts w:ascii="Arial" w:hAnsi="Arial" w:cs="Arial"/>
        </w:rPr>
        <w:t>21].</w:t>
      </w:r>
      <w:r w:rsidRPr="006A3068">
        <w:rPr>
          <w:rFonts w:ascii="Arial" w:hAnsi="Arial" w:cs="Arial"/>
        </w:rPr>
        <w:t>.</w:t>
      </w:r>
    </w:p>
    <w:p w14:paraId="5F6C0EDC" w14:textId="77777777" w:rsidR="006A3068" w:rsidRPr="006A3068" w:rsidRDefault="006A3068" w:rsidP="006A3068">
      <w:pPr>
        <w:spacing w:line="480" w:lineRule="auto"/>
        <w:rPr>
          <w:rFonts w:ascii="Arial" w:hAnsi="Arial" w:cs="Arial"/>
        </w:rPr>
      </w:pPr>
    </w:p>
    <w:p w14:paraId="4F830608" w14:textId="77777777" w:rsidR="006A3068" w:rsidRPr="006A3068" w:rsidRDefault="006A3068" w:rsidP="006A3068">
      <w:pPr>
        <w:spacing w:line="480" w:lineRule="auto"/>
        <w:rPr>
          <w:rFonts w:ascii="Arial" w:hAnsi="Arial" w:cs="Arial"/>
        </w:rPr>
      </w:pPr>
      <w:r w:rsidRPr="006A3068">
        <w:rPr>
          <w:rFonts w:ascii="Arial" w:hAnsi="Arial" w:cs="Arial"/>
        </w:rPr>
        <w:t xml:space="preserve">Glover, J., Izzo, D., Odato. K. and Wang, L. (2012) </w:t>
      </w:r>
      <w:r w:rsidRPr="006A3068">
        <w:rPr>
          <w:rFonts w:ascii="Arial" w:hAnsi="Arial" w:cs="Arial"/>
          <w:i/>
        </w:rPr>
        <w:t xml:space="preserve">Evidence-Based Mental Health Resources. </w:t>
      </w:r>
      <w:r w:rsidRPr="006A3068">
        <w:rPr>
          <w:rFonts w:ascii="Arial" w:hAnsi="Arial" w:cs="Arial"/>
        </w:rPr>
        <w:t xml:space="preserve">Available at: </w:t>
      </w:r>
      <w:hyperlink r:id="rId70" w:history="1">
        <w:r w:rsidRPr="006A3068">
          <w:rPr>
            <w:rStyle w:val="Hyperlink"/>
            <w:rFonts w:ascii="Arial" w:hAnsi="Arial" w:cs="Arial"/>
          </w:rPr>
          <w:t>http://www.dartm</w:t>
        </w:r>
        <w:r w:rsidRPr="006A3068">
          <w:rPr>
            <w:rStyle w:val="Hyperlink"/>
            <w:rFonts w:ascii="Arial" w:hAnsi="Arial" w:cs="Arial"/>
          </w:rPr>
          <w:t>o</w:t>
        </w:r>
        <w:r w:rsidRPr="006A3068">
          <w:rPr>
            <w:rStyle w:val="Hyperlink"/>
            <w:rFonts w:ascii="Arial" w:hAnsi="Arial" w:cs="Arial"/>
          </w:rPr>
          <w:t>uth.edu/~biomed/resources.htmld/guides/ebm_psych_resources.html</w:t>
        </w:r>
      </w:hyperlink>
      <w:r w:rsidRPr="006A3068">
        <w:rPr>
          <w:rFonts w:ascii="Arial" w:hAnsi="Arial" w:cs="Arial"/>
          <w:b/>
        </w:rPr>
        <w:t xml:space="preserve"> </w:t>
      </w:r>
      <w:r w:rsidRPr="006A3068">
        <w:rPr>
          <w:rFonts w:ascii="Arial" w:hAnsi="Arial" w:cs="Arial"/>
        </w:rPr>
        <w:t>[Accessed 8 Dec. 2018].</w:t>
      </w:r>
    </w:p>
    <w:p w14:paraId="708B4143" w14:textId="77777777" w:rsidR="006A3068" w:rsidRPr="006A3068" w:rsidRDefault="006A3068" w:rsidP="006A3068">
      <w:pPr>
        <w:spacing w:line="480" w:lineRule="auto"/>
        <w:rPr>
          <w:rFonts w:ascii="Arial" w:hAnsi="Arial" w:cs="Arial"/>
        </w:rPr>
      </w:pPr>
    </w:p>
    <w:p w14:paraId="295397CF" w14:textId="77777777" w:rsidR="006A3068" w:rsidRPr="006A3068" w:rsidRDefault="006A3068" w:rsidP="006A3068">
      <w:pPr>
        <w:spacing w:line="480" w:lineRule="auto"/>
        <w:rPr>
          <w:rFonts w:ascii="Arial" w:hAnsi="Arial" w:cs="Arial"/>
        </w:rPr>
      </w:pPr>
      <w:r w:rsidRPr="006A3068">
        <w:rPr>
          <w:rFonts w:ascii="Arial" w:hAnsi="Arial" w:cs="Arial"/>
        </w:rPr>
        <w:lastRenderedPageBreak/>
        <w:t xml:space="preserve">James, P., Worthington, H. V., Parnell. C., Harding, M. Lamont, T., Cheung, A., Whelton, H. and Riley, P. (2017). Chlorhexidine mouthrinse as an adjunctive treatment for gingival health. </w:t>
      </w:r>
      <w:r w:rsidRPr="006A3068">
        <w:rPr>
          <w:rFonts w:ascii="Arial" w:hAnsi="Arial" w:cs="Arial"/>
          <w:i/>
        </w:rPr>
        <w:t xml:space="preserve">Cochrane Database of Systematic Reviews, </w:t>
      </w:r>
      <w:r w:rsidRPr="006A3068">
        <w:rPr>
          <w:rFonts w:ascii="Arial" w:hAnsi="Arial" w:cs="Arial"/>
        </w:rPr>
        <w:t>(3).</w:t>
      </w:r>
    </w:p>
    <w:p w14:paraId="06F3AC68" w14:textId="77777777" w:rsidR="006A3068" w:rsidRPr="006A3068" w:rsidRDefault="006A3068" w:rsidP="006A3068">
      <w:pPr>
        <w:spacing w:line="480" w:lineRule="auto"/>
        <w:rPr>
          <w:rFonts w:ascii="Arial" w:hAnsi="Arial" w:cs="Arial"/>
        </w:rPr>
      </w:pPr>
    </w:p>
    <w:p w14:paraId="4D29BAD7"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Kabisch, M., Ruckes, C., Seibert-Grafe, M., &amp; Blettner, M. (2011). Randomized controlled trials: part 17 of a series on evaluation of scientific publications. </w:t>
      </w:r>
      <w:r w:rsidRPr="006A3068">
        <w:rPr>
          <w:rFonts w:ascii="Arial" w:hAnsi="Arial" w:cs="Arial"/>
          <w:i/>
          <w:iCs/>
        </w:rPr>
        <w:t>Deutsches Ärzteblatt International</w:t>
      </w:r>
      <w:r w:rsidRPr="006A3068">
        <w:rPr>
          <w:rFonts w:ascii="Arial" w:hAnsi="Arial" w:cs="Arial"/>
        </w:rPr>
        <w:t xml:space="preserve">, </w:t>
      </w:r>
      <w:r w:rsidRPr="006A3068">
        <w:rPr>
          <w:rFonts w:ascii="Arial" w:hAnsi="Arial" w:cs="Arial"/>
          <w:iCs/>
        </w:rPr>
        <w:t>108</w:t>
      </w:r>
      <w:r w:rsidRPr="006A3068">
        <w:rPr>
          <w:rFonts w:ascii="Arial" w:hAnsi="Arial" w:cs="Arial"/>
        </w:rPr>
        <w:t>(39), pp. 663.</w:t>
      </w:r>
    </w:p>
    <w:p w14:paraId="54F1B8A0" w14:textId="77777777" w:rsidR="006A3068" w:rsidRPr="006A3068" w:rsidRDefault="006A3068" w:rsidP="006A3068">
      <w:pPr>
        <w:spacing w:line="480" w:lineRule="auto"/>
        <w:jc w:val="both"/>
        <w:rPr>
          <w:rFonts w:ascii="Arial" w:hAnsi="Arial" w:cs="Arial"/>
        </w:rPr>
      </w:pPr>
    </w:p>
    <w:p w14:paraId="5844A8E4"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Kahan, B. C., Rehal, C. and Cro, S. (2015). Risk of selection bias in randomised trails. </w:t>
      </w:r>
      <w:r w:rsidRPr="006A3068">
        <w:rPr>
          <w:rFonts w:ascii="Arial" w:hAnsi="Arial" w:cs="Arial"/>
          <w:i/>
        </w:rPr>
        <w:t xml:space="preserve">BMC, </w:t>
      </w:r>
      <w:r w:rsidRPr="006A3068">
        <w:rPr>
          <w:rFonts w:ascii="Arial" w:hAnsi="Arial" w:cs="Arial"/>
        </w:rPr>
        <w:t xml:space="preserve">405(16). </w:t>
      </w:r>
    </w:p>
    <w:p w14:paraId="5D1019B4" w14:textId="77777777" w:rsidR="006A3068" w:rsidRPr="006A3068" w:rsidRDefault="006A3068" w:rsidP="006A3068">
      <w:pPr>
        <w:spacing w:line="480" w:lineRule="auto"/>
        <w:jc w:val="both"/>
        <w:rPr>
          <w:rFonts w:ascii="Arial" w:hAnsi="Arial" w:cs="Arial"/>
        </w:rPr>
      </w:pPr>
    </w:p>
    <w:p w14:paraId="4DB6F74A"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Krauss, A. (2018).  Why all randomised controlled trials produce biased results. </w:t>
      </w:r>
      <w:r w:rsidRPr="006A3068">
        <w:rPr>
          <w:rFonts w:ascii="Arial" w:hAnsi="Arial" w:cs="Arial"/>
          <w:i/>
        </w:rPr>
        <w:t>Annals of Medicine</w:t>
      </w:r>
      <w:r w:rsidRPr="006A3068">
        <w:rPr>
          <w:rFonts w:ascii="Arial" w:hAnsi="Arial" w:cs="Arial"/>
        </w:rPr>
        <w:t>, 50(4), pp. 213-322.</w:t>
      </w:r>
    </w:p>
    <w:p w14:paraId="7F39B71B" w14:textId="77777777" w:rsidR="006A3068" w:rsidRPr="006A3068" w:rsidRDefault="006A3068" w:rsidP="006A3068">
      <w:pPr>
        <w:spacing w:line="480" w:lineRule="auto"/>
        <w:jc w:val="both"/>
        <w:rPr>
          <w:rFonts w:ascii="Arial" w:hAnsi="Arial" w:cs="Arial"/>
        </w:rPr>
      </w:pPr>
    </w:p>
    <w:p w14:paraId="64329638" w14:textId="77777777" w:rsidR="006A3068" w:rsidRPr="006A3068" w:rsidRDefault="006A3068" w:rsidP="006A3068">
      <w:pPr>
        <w:spacing w:line="480" w:lineRule="auto"/>
        <w:jc w:val="both"/>
        <w:rPr>
          <w:rFonts w:ascii="Arial" w:hAnsi="Arial" w:cs="Arial"/>
          <w:shd w:val="clear" w:color="auto" w:fill="FFFFFF"/>
        </w:rPr>
      </w:pPr>
      <w:r w:rsidRPr="006A3068">
        <w:rPr>
          <w:rFonts w:ascii="Arial" w:hAnsi="Arial" w:cs="Arial"/>
          <w:shd w:val="clear" w:color="auto" w:fill="FFFFFF"/>
        </w:rPr>
        <w:t>Lang, W. S. and Wilkerson, J. R. (2008). Accuracy vs. Validity, Consistency vs. Reliability, and Fairness vs. Absence of Bias: A Call for Quality. </w:t>
      </w:r>
      <w:r w:rsidRPr="006A3068">
        <w:rPr>
          <w:rFonts w:ascii="Arial" w:hAnsi="Arial" w:cs="Arial"/>
          <w:i/>
          <w:iCs/>
          <w:shd w:val="clear" w:color="auto" w:fill="FFFFFF"/>
        </w:rPr>
        <w:t>Online Submission</w:t>
      </w:r>
      <w:r w:rsidRPr="006A3068">
        <w:rPr>
          <w:rFonts w:ascii="Arial" w:hAnsi="Arial" w:cs="Arial"/>
          <w:shd w:val="clear" w:color="auto" w:fill="FFFFFF"/>
        </w:rPr>
        <w:t>. pp. 1-23.</w:t>
      </w:r>
    </w:p>
    <w:p w14:paraId="03B9D5AA" w14:textId="77777777" w:rsidR="006A3068" w:rsidRPr="006A3068" w:rsidRDefault="006A3068" w:rsidP="006A3068">
      <w:pPr>
        <w:spacing w:line="480" w:lineRule="auto"/>
        <w:jc w:val="both"/>
        <w:rPr>
          <w:rFonts w:ascii="Arial" w:hAnsi="Arial" w:cs="Arial"/>
          <w:shd w:val="clear" w:color="auto" w:fill="FFFFFF"/>
        </w:rPr>
      </w:pPr>
    </w:p>
    <w:p w14:paraId="0B467CC7" w14:textId="77777777" w:rsidR="006A3068" w:rsidRPr="006A3068" w:rsidRDefault="006A3068" w:rsidP="006A3068">
      <w:pPr>
        <w:spacing w:line="480" w:lineRule="auto"/>
        <w:jc w:val="both"/>
        <w:rPr>
          <w:rFonts w:ascii="Arial" w:hAnsi="Arial" w:cs="Arial"/>
          <w:shd w:val="clear" w:color="auto" w:fill="FFFFFF"/>
        </w:rPr>
      </w:pPr>
      <w:r w:rsidRPr="006A3068">
        <w:rPr>
          <w:rFonts w:ascii="Arial" w:hAnsi="Arial" w:cs="Arial"/>
          <w:shd w:val="clear" w:color="auto" w:fill="FFFFFF"/>
        </w:rPr>
        <w:t xml:space="preserve">Liberati, A., Altman, D. G., Tetzlaff. J., Mulrow, C., Gotzshe, P. C., Loannidis. J. P. A., Clarke, M., Devereaux, P. J., Kleijnen, J. and Moher, D. (2009).The PRISMA statement for reporting systemtic reviews and meta-analyses of studies that evaluate health care interventions: explanations and elaboration. </w:t>
      </w:r>
      <w:r w:rsidRPr="006A3068">
        <w:rPr>
          <w:rFonts w:ascii="Arial" w:hAnsi="Arial" w:cs="Arial"/>
          <w:i/>
          <w:shd w:val="clear" w:color="auto" w:fill="FFFFFF"/>
        </w:rPr>
        <w:t xml:space="preserve">Journal of Clinical Epidemiology, </w:t>
      </w:r>
      <w:r w:rsidRPr="006A3068">
        <w:rPr>
          <w:rFonts w:ascii="Arial" w:hAnsi="Arial" w:cs="Arial"/>
          <w:shd w:val="clear" w:color="auto" w:fill="FFFFFF"/>
        </w:rPr>
        <w:t>63(10), pp. e1-e34.</w:t>
      </w:r>
    </w:p>
    <w:p w14:paraId="2A2DA39A" w14:textId="77777777" w:rsidR="006A3068" w:rsidRPr="006A3068" w:rsidRDefault="006A3068" w:rsidP="006A3068">
      <w:pPr>
        <w:spacing w:line="480" w:lineRule="auto"/>
        <w:jc w:val="both"/>
        <w:rPr>
          <w:rFonts w:ascii="Arial" w:hAnsi="Arial" w:cs="Arial"/>
        </w:rPr>
      </w:pPr>
    </w:p>
    <w:p w14:paraId="33EA2576"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McCrae, N., Blackstock, M., &amp; Purssell, E. (2015). Eligibility criteria in systematic reviews: a methodological review. </w:t>
      </w:r>
      <w:r w:rsidRPr="006A3068">
        <w:rPr>
          <w:rFonts w:ascii="Arial" w:hAnsi="Arial" w:cs="Arial"/>
          <w:i/>
          <w:iCs/>
        </w:rPr>
        <w:t>International journal of nursing studies</w:t>
      </w:r>
      <w:r w:rsidRPr="006A3068">
        <w:rPr>
          <w:rFonts w:ascii="Arial" w:hAnsi="Arial" w:cs="Arial"/>
        </w:rPr>
        <w:t xml:space="preserve">, </w:t>
      </w:r>
      <w:r w:rsidRPr="006A3068">
        <w:rPr>
          <w:rFonts w:ascii="Arial" w:hAnsi="Arial" w:cs="Arial"/>
          <w:i/>
          <w:iCs/>
        </w:rPr>
        <w:t>52</w:t>
      </w:r>
      <w:r w:rsidRPr="006A3068">
        <w:rPr>
          <w:rFonts w:ascii="Arial" w:hAnsi="Arial" w:cs="Arial"/>
        </w:rPr>
        <w:t>(7), pp. 1269-1276.</w:t>
      </w:r>
    </w:p>
    <w:p w14:paraId="38ABE387" w14:textId="77777777" w:rsidR="006A3068" w:rsidRPr="006A3068" w:rsidRDefault="006A3068" w:rsidP="006A3068">
      <w:pPr>
        <w:spacing w:line="480" w:lineRule="auto"/>
        <w:jc w:val="both"/>
        <w:rPr>
          <w:rFonts w:ascii="Arial" w:hAnsi="Arial" w:cs="Arial"/>
        </w:rPr>
      </w:pPr>
    </w:p>
    <w:p w14:paraId="35448CB5"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Mathur, S., Mathur, T. Srivastava, R. and Khatri, R. (2011). Chlorhexidine: The Gold Standard in Chemical Plaque Control. </w:t>
      </w:r>
      <w:r w:rsidRPr="006A3068">
        <w:rPr>
          <w:rFonts w:ascii="Arial" w:hAnsi="Arial" w:cs="Arial"/>
          <w:i/>
        </w:rPr>
        <w:t xml:space="preserve">Natural Journal of Physiology &amp; Pharmacology, </w:t>
      </w:r>
      <w:r w:rsidRPr="006A3068">
        <w:rPr>
          <w:rFonts w:ascii="Arial" w:hAnsi="Arial" w:cs="Arial"/>
        </w:rPr>
        <w:t xml:space="preserve">1(2), pp. 45-50. </w:t>
      </w:r>
    </w:p>
    <w:p w14:paraId="21D6CD5A"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Mathes, T., </w:t>
      </w:r>
      <w:hyperlink r:id="rId71" w:history="1">
        <w:r w:rsidRPr="006A3068">
          <w:rPr>
            <w:rStyle w:val="Hyperlink"/>
            <w:rFonts w:ascii="Arial" w:hAnsi="Arial" w:cs="Arial"/>
            <w:color w:val="000000" w:themeColor="text1"/>
            <w:u w:val="none"/>
          </w:rPr>
          <w:t>Klaßen</w:t>
        </w:r>
      </w:hyperlink>
      <w:r w:rsidRPr="006A3068">
        <w:rPr>
          <w:rFonts w:ascii="Arial" w:hAnsi="Arial" w:cs="Arial"/>
          <w:color w:val="000000"/>
        </w:rPr>
        <w:t xml:space="preserve">,P. and Pieper, D. (2017). Frequency of data extraction errors and ethods to increase data exrtactin quality: a metholodgical review. </w:t>
      </w:r>
      <w:r w:rsidRPr="006A3068">
        <w:rPr>
          <w:rFonts w:ascii="Arial" w:hAnsi="Arial" w:cs="Arial"/>
          <w:i/>
          <w:color w:val="000000"/>
        </w:rPr>
        <w:t xml:space="preserve">BMC Medical Research Methodology, </w:t>
      </w:r>
      <w:r w:rsidRPr="006A3068">
        <w:rPr>
          <w:rFonts w:ascii="Arial" w:hAnsi="Arial" w:cs="Arial"/>
          <w:color w:val="000000"/>
        </w:rPr>
        <w:t>17(1), pp 152.</w:t>
      </w:r>
    </w:p>
    <w:p w14:paraId="4890C81E" w14:textId="77777777" w:rsidR="006A3068" w:rsidRPr="006A3068" w:rsidRDefault="006A3068" w:rsidP="006A3068">
      <w:pPr>
        <w:spacing w:line="480" w:lineRule="auto"/>
        <w:jc w:val="both"/>
        <w:rPr>
          <w:rFonts w:ascii="Arial" w:hAnsi="Arial" w:cs="Arial"/>
        </w:rPr>
      </w:pPr>
    </w:p>
    <w:p w14:paraId="7559F93E"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Meline, T. (2006). Selecting Studies for Systematic Review: Inclusion and Exclusion Criteria. </w:t>
      </w:r>
      <w:r w:rsidRPr="006A3068">
        <w:rPr>
          <w:rFonts w:ascii="Arial" w:hAnsi="Arial" w:cs="Arial"/>
          <w:i/>
        </w:rPr>
        <w:t>Contemporary Issues in Communication Science and Disorders</w:t>
      </w:r>
      <w:r w:rsidRPr="006A3068">
        <w:rPr>
          <w:rFonts w:ascii="Arial" w:hAnsi="Arial" w:cs="Arial"/>
        </w:rPr>
        <w:t xml:space="preserve">, 33, pp. 21-27. </w:t>
      </w:r>
    </w:p>
    <w:p w14:paraId="17BBB144" w14:textId="77777777" w:rsidR="006A3068" w:rsidRPr="006A3068" w:rsidRDefault="006A3068" w:rsidP="006A3068">
      <w:pPr>
        <w:spacing w:line="480" w:lineRule="auto"/>
        <w:jc w:val="both"/>
        <w:rPr>
          <w:rFonts w:ascii="Arial" w:hAnsi="Arial" w:cs="Arial"/>
        </w:rPr>
      </w:pPr>
    </w:p>
    <w:p w14:paraId="168C4D5B"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Mariotti, A. and Hefti, A. F. (2015). Defining periodontal health. </w:t>
      </w:r>
      <w:r w:rsidRPr="006A3068">
        <w:rPr>
          <w:rFonts w:ascii="Arial" w:hAnsi="Arial" w:cs="Arial"/>
          <w:i/>
        </w:rPr>
        <w:t xml:space="preserve">BMC Oral Health, </w:t>
      </w:r>
      <w:r w:rsidRPr="006A3068">
        <w:rPr>
          <w:rFonts w:ascii="Arial" w:hAnsi="Arial" w:cs="Arial"/>
        </w:rPr>
        <w:t xml:space="preserve">15(1), pp. S6. </w:t>
      </w:r>
    </w:p>
    <w:p w14:paraId="1F8052C2" w14:textId="77777777" w:rsidR="006A3068" w:rsidRPr="006A3068" w:rsidRDefault="006A3068" w:rsidP="006A3068">
      <w:pPr>
        <w:spacing w:line="480" w:lineRule="auto"/>
        <w:jc w:val="both"/>
        <w:rPr>
          <w:rFonts w:ascii="Arial" w:hAnsi="Arial" w:cs="Arial"/>
        </w:rPr>
      </w:pPr>
    </w:p>
    <w:p w14:paraId="18F3A6E2"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Moghaddam, A. A., Radafshar, G., Jahandideh, Y., &amp; Kakaei, N. (2017). Clinical Evaluation of Effects of Local Application of Aloe vera Gel as an Adjunct to Scaling and Root Planning in Patients with Chronic Periodontitis. </w:t>
      </w:r>
      <w:r w:rsidRPr="006A3068">
        <w:rPr>
          <w:rFonts w:ascii="Arial" w:hAnsi="Arial" w:cs="Arial"/>
          <w:i/>
          <w:iCs/>
        </w:rPr>
        <w:t>Journal of Dentistry</w:t>
      </w:r>
      <w:r w:rsidRPr="006A3068">
        <w:rPr>
          <w:rFonts w:ascii="Arial" w:hAnsi="Arial" w:cs="Arial"/>
        </w:rPr>
        <w:t xml:space="preserve">, </w:t>
      </w:r>
      <w:r w:rsidRPr="006A3068">
        <w:rPr>
          <w:rFonts w:ascii="Arial" w:hAnsi="Arial" w:cs="Arial"/>
          <w:i/>
          <w:iCs/>
        </w:rPr>
        <w:t>18</w:t>
      </w:r>
      <w:r w:rsidRPr="006A3068">
        <w:rPr>
          <w:rFonts w:ascii="Arial" w:hAnsi="Arial" w:cs="Arial"/>
        </w:rPr>
        <w:t>(3), pp. 165.</w:t>
      </w:r>
    </w:p>
    <w:p w14:paraId="5655EDBD" w14:textId="77777777" w:rsidR="006A3068" w:rsidRPr="006A3068" w:rsidRDefault="006A3068" w:rsidP="006A3068">
      <w:pPr>
        <w:spacing w:line="480" w:lineRule="auto"/>
        <w:jc w:val="both"/>
        <w:rPr>
          <w:rFonts w:ascii="Arial" w:hAnsi="Arial" w:cs="Arial"/>
        </w:rPr>
      </w:pPr>
    </w:p>
    <w:p w14:paraId="398E49FF" w14:textId="77777777" w:rsidR="006A3068" w:rsidRPr="006A3068" w:rsidRDefault="006A3068" w:rsidP="006A3068">
      <w:pPr>
        <w:spacing w:line="480" w:lineRule="auto"/>
        <w:jc w:val="both"/>
        <w:rPr>
          <w:rFonts w:ascii="Arial" w:hAnsi="Arial" w:cs="Arial"/>
          <w:color w:val="000000" w:themeColor="text1"/>
        </w:rPr>
      </w:pPr>
      <w:r w:rsidRPr="006A3068">
        <w:rPr>
          <w:rFonts w:ascii="Arial" w:hAnsi="Arial" w:cs="Arial"/>
          <w:color w:val="000000" w:themeColor="text1"/>
        </w:rPr>
        <w:t xml:space="preserve">Oh, E. G. (2016). Synthesizing quantitative evidence for evidence-based nursing: systematic review. </w:t>
      </w:r>
      <w:r w:rsidRPr="006A3068">
        <w:rPr>
          <w:rFonts w:ascii="Arial" w:hAnsi="Arial" w:cs="Arial"/>
          <w:i/>
          <w:iCs/>
          <w:color w:val="000000" w:themeColor="text1"/>
        </w:rPr>
        <w:t>Asian nursing research</w:t>
      </w:r>
      <w:r w:rsidRPr="006A3068">
        <w:rPr>
          <w:rFonts w:ascii="Arial" w:hAnsi="Arial" w:cs="Arial"/>
          <w:color w:val="000000" w:themeColor="text1"/>
        </w:rPr>
        <w:t xml:space="preserve">, </w:t>
      </w:r>
      <w:r w:rsidRPr="006A3068">
        <w:rPr>
          <w:rFonts w:ascii="Arial" w:hAnsi="Arial" w:cs="Arial"/>
          <w:i/>
          <w:iCs/>
          <w:color w:val="000000" w:themeColor="text1"/>
        </w:rPr>
        <w:t>10</w:t>
      </w:r>
      <w:r w:rsidRPr="006A3068">
        <w:rPr>
          <w:rFonts w:ascii="Arial" w:hAnsi="Arial" w:cs="Arial"/>
          <w:color w:val="000000" w:themeColor="text1"/>
        </w:rPr>
        <w:t>(2), 89-93.</w:t>
      </w:r>
    </w:p>
    <w:p w14:paraId="22B9896A" w14:textId="77777777" w:rsidR="006A3068" w:rsidRPr="006A3068" w:rsidRDefault="006A3068" w:rsidP="006A3068">
      <w:pPr>
        <w:spacing w:line="480" w:lineRule="auto"/>
        <w:jc w:val="both"/>
        <w:rPr>
          <w:rFonts w:ascii="Arial" w:hAnsi="Arial" w:cs="Arial"/>
        </w:rPr>
      </w:pPr>
    </w:p>
    <w:p w14:paraId="42D96FD0"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Ousehal, L., Lazrak, L., Es-Said, R., Hamdoune, H., Elquars, F. and Khadija, A. (2011). Evaluation of dental plaque control in patients wearing fixed orthodontic appliances: a clinical study. </w:t>
      </w:r>
      <w:r w:rsidRPr="006A3068">
        <w:rPr>
          <w:rFonts w:ascii="Arial" w:hAnsi="Arial" w:cs="Arial"/>
          <w:i/>
        </w:rPr>
        <w:t xml:space="preserve">International Orthodontics. </w:t>
      </w:r>
      <w:r w:rsidRPr="006A3068">
        <w:rPr>
          <w:rFonts w:ascii="Arial" w:hAnsi="Arial" w:cs="Arial"/>
        </w:rPr>
        <w:t>9(1), pp. 140-155.</w:t>
      </w:r>
    </w:p>
    <w:p w14:paraId="2AA36345" w14:textId="77777777" w:rsidR="006A3068" w:rsidRPr="006A3068" w:rsidRDefault="006A3068" w:rsidP="006A3068">
      <w:pPr>
        <w:spacing w:line="480" w:lineRule="auto"/>
        <w:jc w:val="both"/>
        <w:rPr>
          <w:rFonts w:ascii="Arial" w:hAnsi="Arial" w:cs="Arial"/>
        </w:rPr>
      </w:pPr>
    </w:p>
    <w:p w14:paraId="59240656"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Pannuti, C. M., Lotufo. R. F. M., Cai, S., Saraiva, M. C., de Freitas. N. M. and Falsi. D. (2005). Effect of a 0.5% chlorhexidine gel on dental plaque superinfecting microorganisms in mentally handicapped patients. </w:t>
      </w:r>
      <w:r w:rsidRPr="006A3068">
        <w:rPr>
          <w:rFonts w:ascii="Arial" w:hAnsi="Arial" w:cs="Arial"/>
          <w:i/>
        </w:rPr>
        <w:t xml:space="preserve">Pesqui Odontol Bras, </w:t>
      </w:r>
      <w:r w:rsidRPr="006A3068">
        <w:rPr>
          <w:rFonts w:ascii="Arial" w:hAnsi="Arial" w:cs="Arial"/>
        </w:rPr>
        <w:t>17(3), pp. 228-233.</w:t>
      </w:r>
    </w:p>
    <w:p w14:paraId="5613FAE4" w14:textId="77777777" w:rsidR="006A3068" w:rsidRPr="006A3068" w:rsidRDefault="006A3068" w:rsidP="006A3068">
      <w:pPr>
        <w:spacing w:line="480" w:lineRule="auto"/>
        <w:jc w:val="both"/>
        <w:rPr>
          <w:rFonts w:ascii="Arial" w:hAnsi="Arial" w:cs="Arial"/>
        </w:rPr>
      </w:pPr>
    </w:p>
    <w:p w14:paraId="578CDB03" w14:textId="77777777" w:rsidR="006A3068" w:rsidRPr="006A3068" w:rsidRDefault="006A3068" w:rsidP="006A3068">
      <w:pPr>
        <w:spacing w:line="480" w:lineRule="auto"/>
        <w:jc w:val="both"/>
        <w:rPr>
          <w:rFonts w:ascii="Arial" w:hAnsi="Arial" w:cs="Arial"/>
        </w:rPr>
      </w:pPr>
      <w:r w:rsidRPr="006A3068">
        <w:rPr>
          <w:rFonts w:ascii="Arial" w:hAnsi="Arial" w:cs="Arial"/>
        </w:rPr>
        <w:t>Rinse, A. O. (2017). Pr Chlorhexidine. Chlorhexidine Gluconate Oral Rinse, 0.12% w/c House Standard</w:t>
      </w:r>
      <w:r w:rsidRPr="006A3068">
        <w:rPr>
          <w:rFonts w:ascii="Arial" w:hAnsi="Arial" w:cs="Arial"/>
          <w:i/>
        </w:rPr>
        <w:t>. Euro-Pharm International Canada</w:t>
      </w:r>
      <w:r w:rsidRPr="006A3068">
        <w:rPr>
          <w:rFonts w:ascii="Arial" w:hAnsi="Arial" w:cs="Arial"/>
        </w:rPr>
        <w:t xml:space="preserve">, pp. 1-3. </w:t>
      </w:r>
    </w:p>
    <w:p w14:paraId="51BAE84B" w14:textId="77777777" w:rsidR="006A3068" w:rsidRPr="006A3068" w:rsidRDefault="006A3068" w:rsidP="006A3068">
      <w:pPr>
        <w:spacing w:line="480" w:lineRule="auto"/>
        <w:jc w:val="both"/>
        <w:rPr>
          <w:rFonts w:ascii="Arial" w:hAnsi="Arial" w:cs="Arial"/>
        </w:rPr>
      </w:pPr>
    </w:p>
    <w:p w14:paraId="0A6E55CC"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Sawai, M. (2014). Aloe Vera – A miracle Herb. </w:t>
      </w:r>
      <w:r w:rsidRPr="006A3068">
        <w:rPr>
          <w:rFonts w:ascii="Arial" w:hAnsi="Arial" w:cs="Arial"/>
          <w:i/>
        </w:rPr>
        <w:t xml:space="preserve">Internation Journal of Research in Dentistry, </w:t>
      </w:r>
      <w:r w:rsidRPr="006A3068">
        <w:rPr>
          <w:rFonts w:ascii="Arial" w:hAnsi="Arial" w:cs="Arial"/>
        </w:rPr>
        <w:t>4(2), pp. 1-7.</w:t>
      </w:r>
    </w:p>
    <w:p w14:paraId="45DE30B3" w14:textId="77777777" w:rsidR="006A3068" w:rsidRPr="006A3068" w:rsidRDefault="006A3068" w:rsidP="006A3068">
      <w:pPr>
        <w:spacing w:line="480" w:lineRule="auto"/>
        <w:jc w:val="both"/>
        <w:rPr>
          <w:rFonts w:ascii="Arial" w:hAnsi="Arial" w:cs="Arial"/>
        </w:rPr>
      </w:pPr>
    </w:p>
    <w:p w14:paraId="77FF28B4"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Spieth, P. M., Kubasch, A. S., Penzlin, A. I., Illigens, B. M. W., Barlinn, K., &amp; Siepmann, T. (2016). Randomized controlled trials–a matter of design. </w:t>
      </w:r>
      <w:r w:rsidRPr="006A3068">
        <w:rPr>
          <w:rFonts w:ascii="Arial" w:hAnsi="Arial" w:cs="Arial"/>
          <w:i/>
          <w:iCs/>
        </w:rPr>
        <w:t>Neuropsychiatric disease and treatment</w:t>
      </w:r>
      <w:r w:rsidRPr="006A3068">
        <w:rPr>
          <w:rFonts w:ascii="Arial" w:hAnsi="Arial" w:cs="Arial"/>
        </w:rPr>
        <w:t xml:space="preserve">, </w:t>
      </w:r>
      <w:r w:rsidRPr="006A3068">
        <w:rPr>
          <w:rFonts w:ascii="Arial" w:hAnsi="Arial" w:cs="Arial"/>
          <w:i/>
          <w:iCs/>
        </w:rPr>
        <w:t>12</w:t>
      </w:r>
      <w:r w:rsidRPr="006A3068">
        <w:rPr>
          <w:rFonts w:ascii="Arial" w:hAnsi="Arial" w:cs="Arial"/>
        </w:rPr>
        <w:t>, pp. 1341.</w:t>
      </w:r>
    </w:p>
    <w:p w14:paraId="12C96DE4" w14:textId="77777777" w:rsidR="006A3068" w:rsidRPr="006A3068" w:rsidRDefault="006A3068" w:rsidP="006A3068">
      <w:pPr>
        <w:spacing w:line="480" w:lineRule="auto"/>
        <w:jc w:val="both"/>
        <w:rPr>
          <w:rFonts w:ascii="Arial" w:hAnsi="Arial" w:cs="Arial"/>
        </w:rPr>
      </w:pPr>
    </w:p>
    <w:p w14:paraId="548977E7" w14:textId="77777777" w:rsidR="006A3068" w:rsidRPr="006A3068" w:rsidRDefault="006A3068" w:rsidP="006A3068">
      <w:pPr>
        <w:spacing w:line="480" w:lineRule="auto"/>
        <w:jc w:val="both"/>
        <w:rPr>
          <w:rFonts w:ascii="Arial" w:hAnsi="Arial" w:cs="Arial"/>
        </w:rPr>
      </w:pPr>
      <w:r w:rsidRPr="006A3068">
        <w:rPr>
          <w:rFonts w:ascii="Arial" w:hAnsi="Arial" w:cs="Arial"/>
        </w:rPr>
        <w:t xml:space="preserve">Virdi. H. K., Jain. S. and Sharma. S. (2012). Effect of locally delivered aloe vera gel as an adjunct to scaling and root planing in the treatment of chronic periodontitis: A cinical study. </w:t>
      </w:r>
      <w:r w:rsidRPr="006A3068">
        <w:rPr>
          <w:rFonts w:ascii="Arial" w:hAnsi="Arial" w:cs="Arial"/>
          <w:i/>
        </w:rPr>
        <w:t xml:space="preserve">Department of Periodontology and Oral Implantology, </w:t>
      </w:r>
      <w:r w:rsidRPr="006A3068">
        <w:rPr>
          <w:rFonts w:ascii="Arial" w:hAnsi="Arial" w:cs="Arial"/>
        </w:rPr>
        <w:t>3(2), pp. 84-89.</w:t>
      </w:r>
    </w:p>
    <w:p w14:paraId="38C9BBF9" w14:textId="77777777" w:rsidR="006A3068" w:rsidRPr="006A3068" w:rsidRDefault="006A3068" w:rsidP="006A3068">
      <w:pPr>
        <w:spacing w:line="480" w:lineRule="auto"/>
        <w:jc w:val="both"/>
        <w:rPr>
          <w:rFonts w:ascii="Arial" w:hAnsi="Arial" w:cs="Arial"/>
        </w:rPr>
      </w:pPr>
    </w:p>
    <w:p w14:paraId="2E3D1E3E" w14:textId="77777777" w:rsidR="006A3068" w:rsidRPr="006A3068" w:rsidRDefault="006A3068" w:rsidP="006A3068">
      <w:pPr>
        <w:spacing w:line="480" w:lineRule="auto"/>
        <w:jc w:val="both"/>
        <w:rPr>
          <w:rFonts w:ascii="Arial" w:hAnsi="Arial" w:cs="Arial"/>
          <w:iCs/>
        </w:rPr>
      </w:pPr>
      <w:r w:rsidRPr="006A3068">
        <w:rPr>
          <w:rFonts w:ascii="Arial" w:hAnsi="Arial" w:cs="Arial"/>
        </w:rPr>
        <w:t xml:space="preserve">White, H., Sabarwal, S., &amp; de Hoop, T. (2014). </w:t>
      </w:r>
      <w:r w:rsidRPr="006A3068">
        <w:rPr>
          <w:rFonts w:ascii="Arial" w:hAnsi="Arial" w:cs="Arial"/>
          <w:iCs/>
        </w:rPr>
        <w:t xml:space="preserve">Randomized Controlled Trials (RCTs): </w:t>
      </w:r>
      <w:r w:rsidRPr="006A3068">
        <w:rPr>
          <w:rFonts w:ascii="Arial" w:hAnsi="Arial" w:cs="Arial"/>
          <w:i/>
          <w:iCs/>
        </w:rPr>
        <w:t>Methodological Briefs-Impact Evaluation No 7</w:t>
      </w:r>
      <w:r w:rsidRPr="006A3068">
        <w:rPr>
          <w:rFonts w:ascii="Arial" w:hAnsi="Arial" w:cs="Arial"/>
          <w:iCs/>
        </w:rPr>
        <w:t>, pp. 1-15.</w:t>
      </w:r>
    </w:p>
    <w:p w14:paraId="79BE01BE" w14:textId="77777777" w:rsidR="006A3068" w:rsidRPr="006A3068" w:rsidRDefault="006A3068" w:rsidP="006A3068">
      <w:pPr>
        <w:spacing w:line="480" w:lineRule="auto"/>
        <w:jc w:val="both"/>
        <w:rPr>
          <w:rFonts w:ascii="Arial" w:hAnsi="Arial" w:cs="Arial"/>
          <w:iCs/>
        </w:rPr>
      </w:pPr>
    </w:p>
    <w:p w14:paraId="0955D255" w14:textId="77777777" w:rsidR="006A3068" w:rsidRPr="006A3068" w:rsidRDefault="006A3068" w:rsidP="006A3068">
      <w:pPr>
        <w:spacing w:line="480" w:lineRule="auto"/>
        <w:rPr>
          <w:rFonts w:ascii="Arial" w:hAnsi="Arial" w:cs="Arial"/>
        </w:rPr>
      </w:pPr>
    </w:p>
    <w:p w14:paraId="1113A35C" w14:textId="77777777" w:rsidR="002871A4" w:rsidRDefault="002871A4" w:rsidP="002871A4"/>
    <w:p w14:paraId="396EAC55" w14:textId="77777777" w:rsidR="002871A4" w:rsidRDefault="002871A4" w:rsidP="002871A4"/>
    <w:p w14:paraId="65D5FD49" w14:textId="77777777" w:rsidR="002871A4" w:rsidRDefault="002871A4" w:rsidP="002871A4">
      <w:pPr>
        <w:rPr>
          <w:rFonts w:ascii="Arial" w:hAnsi="Arial" w:cs="Arial"/>
          <w:b/>
          <w:color w:val="44546A" w:themeColor="text2"/>
          <w:sz w:val="36"/>
        </w:rPr>
      </w:pPr>
      <w:r w:rsidRPr="00DC6E52">
        <w:rPr>
          <w:rFonts w:ascii="Arial" w:hAnsi="Arial" w:cs="Arial"/>
          <w:b/>
          <w:color w:val="44546A" w:themeColor="text2"/>
          <w:sz w:val="36"/>
        </w:rPr>
        <w:t xml:space="preserve">Appendices </w:t>
      </w:r>
    </w:p>
    <w:p w14:paraId="5D62D380" w14:textId="77777777" w:rsidR="002871A4" w:rsidRDefault="002871A4" w:rsidP="002871A4">
      <w:pPr>
        <w:pStyle w:val="Heading4"/>
      </w:pPr>
      <w:bookmarkStart w:id="85" w:name="_Toc3239757"/>
      <w:r>
        <w:t>Appendix 1- Justification of Electronic Databases.</w:t>
      </w:r>
      <w:bookmarkEnd w:id="85"/>
    </w:p>
    <w:p w14:paraId="3358CA9D" w14:textId="77777777" w:rsidR="002871A4" w:rsidRDefault="002871A4" w:rsidP="002871A4"/>
    <w:tbl>
      <w:tblPr>
        <w:tblStyle w:val="TableGrid"/>
        <w:tblW w:w="0" w:type="auto"/>
        <w:tblLook w:val="04A0" w:firstRow="1" w:lastRow="0" w:firstColumn="1" w:lastColumn="0" w:noHBand="0" w:noVBand="1"/>
      </w:tblPr>
      <w:tblGrid>
        <w:gridCol w:w="4508"/>
        <w:gridCol w:w="4508"/>
      </w:tblGrid>
      <w:tr w:rsidR="002871A4" w:rsidRPr="007A39B4" w14:paraId="691BAA2E" w14:textId="77777777" w:rsidTr="00633DB1">
        <w:tc>
          <w:tcPr>
            <w:tcW w:w="4508" w:type="dxa"/>
          </w:tcPr>
          <w:p w14:paraId="7061BF33" w14:textId="77777777" w:rsidR="002871A4" w:rsidRPr="007A39B4" w:rsidRDefault="002871A4" w:rsidP="00633DB1">
            <w:pPr>
              <w:rPr>
                <w:rFonts w:ascii="Arial" w:hAnsi="Arial" w:cs="Arial"/>
              </w:rPr>
            </w:pPr>
            <w:r w:rsidRPr="007A39B4">
              <w:rPr>
                <w:rFonts w:ascii="Arial" w:hAnsi="Arial" w:cs="Arial"/>
              </w:rPr>
              <w:t>Electronic Resources</w:t>
            </w:r>
          </w:p>
        </w:tc>
        <w:tc>
          <w:tcPr>
            <w:tcW w:w="4508" w:type="dxa"/>
          </w:tcPr>
          <w:p w14:paraId="70F10362" w14:textId="77777777" w:rsidR="002871A4" w:rsidRPr="007A39B4" w:rsidRDefault="002871A4" w:rsidP="00633DB1">
            <w:pPr>
              <w:rPr>
                <w:rFonts w:ascii="Arial" w:hAnsi="Arial" w:cs="Arial"/>
              </w:rPr>
            </w:pPr>
            <w:r w:rsidRPr="007A39B4">
              <w:rPr>
                <w:rFonts w:ascii="Arial" w:hAnsi="Arial" w:cs="Arial"/>
              </w:rPr>
              <w:t>Reasons for use</w:t>
            </w:r>
          </w:p>
        </w:tc>
      </w:tr>
      <w:tr w:rsidR="002871A4" w:rsidRPr="007A39B4" w14:paraId="4D097020" w14:textId="77777777" w:rsidTr="00633DB1">
        <w:tc>
          <w:tcPr>
            <w:tcW w:w="4508" w:type="dxa"/>
          </w:tcPr>
          <w:p w14:paraId="655C8FFC" w14:textId="77777777" w:rsidR="002871A4" w:rsidRPr="007A39B4" w:rsidRDefault="002871A4" w:rsidP="00633DB1">
            <w:pPr>
              <w:rPr>
                <w:rFonts w:ascii="Arial" w:hAnsi="Arial" w:cs="Arial"/>
              </w:rPr>
            </w:pPr>
            <w:r w:rsidRPr="007A39B4">
              <w:rPr>
                <w:rFonts w:ascii="Arial" w:hAnsi="Arial" w:cs="Arial"/>
              </w:rPr>
              <w:t>Medline (EBSCO Host)</w:t>
            </w:r>
          </w:p>
        </w:tc>
        <w:tc>
          <w:tcPr>
            <w:tcW w:w="4508" w:type="dxa"/>
          </w:tcPr>
          <w:p w14:paraId="2B0C9841" w14:textId="77777777" w:rsidR="002871A4" w:rsidRDefault="002871A4" w:rsidP="00633DB1">
            <w:pPr>
              <w:rPr>
                <w:rFonts w:ascii="Arial" w:hAnsi="Arial" w:cs="Arial"/>
              </w:rPr>
            </w:pPr>
            <w:r w:rsidRPr="007A39B4">
              <w:rPr>
                <w:rFonts w:ascii="Arial" w:hAnsi="Arial" w:cs="Arial"/>
              </w:rPr>
              <w:t>MEDLINE holds a larger umber of recourses for bibliographic coverage of biomedical literature. It covers 2,600 journals from 1950 to the present (Teesside University, 2019)</w:t>
            </w:r>
          </w:p>
          <w:p w14:paraId="1D39CA0F" w14:textId="77777777" w:rsidR="002871A4" w:rsidRPr="007A39B4" w:rsidRDefault="002871A4" w:rsidP="00633DB1">
            <w:pPr>
              <w:rPr>
                <w:rFonts w:ascii="Arial" w:hAnsi="Arial" w:cs="Arial"/>
              </w:rPr>
            </w:pPr>
          </w:p>
        </w:tc>
      </w:tr>
      <w:tr w:rsidR="002871A4" w:rsidRPr="007A39B4" w14:paraId="784F6221" w14:textId="77777777" w:rsidTr="00633DB1">
        <w:tc>
          <w:tcPr>
            <w:tcW w:w="4508" w:type="dxa"/>
          </w:tcPr>
          <w:p w14:paraId="7E1F4AD2" w14:textId="77777777" w:rsidR="002871A4" w:rsidRPr="007A39B4" w:rsidRDefault="002871A4" w:rsidP="00633DB1">
            <w:pPr>
              <w:rPr>
                <w:rFonts w:ascii="Arial" w:hAnsi="Arial" w:cs="Arial"/>
              </w:rPr>
            </w:pPr>
            <w:r w:rsidRPr="007A39B4">
              <w:rPr>
                <w:rFonts w:ascii="Arial" w:hAnsi="Arial" w:cs="Arial"/>
              </w:rPr>
              <w:t>CINHAL (EBSCO Host)</w:t>
            </w:r>
          </w:p>
        </w:tc>
        <w:tc>
          <w:tcPr>
            <w:tcW w:w="4508" w:type="dxa"/>
          </w:tcPr>
          <w:p w14:paraId="11865A45" w14:textId="77777777" w:rsidR="002871A4" w:rsidRDefault="002871A4" w:rsidP="00633DB1">
            <w:pPr>
              <w:rPr>
                <w:rFonts w:ascii="Arial" w:hAnsi="Arial" w:cs="Arial"/>
              </w:rPr>
            </w:pPr>
            <w:r w:rsidRPr="007A39B4">
              <w:rPr>
                <w:rFonts w:ascii="Arial" w:hAnsi="Arial" w:cs="Arial"/>
              </w:rPr>
              <w:t>CINAHL complete holds a broad content coverage of data including general health and medicine, nutrition, 50 nursing specialities and more (Teesside University, 2016). CINAHL is the definitive research tool specialising in health care professional backgrounds, therefore containing applicable studies in relation to the research question (EBSCO, 2017).</w:t>
            </w:r>
          </w:p>
          <w:p w14:paraId="6A41C5D5" w14:textId="77777777" w:rsidR="002871A4" w:rsidRPr="007A39B4" w:rsidRDefault="002871A4" w:rsidP="00633DB1">
            <w:pPr>
              <w:rPr>
                <w:rFonts w:ascii="Arial" w:hAnsi="Arial" w:cs="Arial"/>
              </w:rPr>
            </w:pPr>
          </w:p>
        </w:tc>
      </w:tr>
      <w:tr w:rsidR="002871A4" w:rsidRPr="007A39B4" w14:paraId="73F667FA" w14:textId="77777777" w:rsidTr="00633DB1">
        <w:tc>
          <w:tcPr>
            <w:tcW w:w="4508" w:type="dxa"/>
          </w:tcPr>
          <w:p w14:paraId="18747F75" w14:textId="77777777" w:rsidR="002871A4" w:rsidRPr="007A39B4" w:rsidRDefault="002871A4" w:rsidP="00633DB1">
            <w:pPr>
              <w:rPr>
                <w:rFonts w:ascii="Arial" w:hAnsi="Arial" w:cs="Arial"/>
              </w:rPr>
            </w:pPr>
            <w:r w:rsidRPr="007A39B4">
              <w:rPr>
                <w:rFonts w:ascii="Arial" w:hAnsi="Arial" w:cs="Arial"/>
              </w:rPr>
              <w:t>EMBASE (OVID Host)</w:t>
            </w:r>
          </w:p>
        </w:tc>
        <w:tc>
          <w:tcPr>
            <w:tcW w:w="4508" w:type="dxa"/>
          </w:tcPr>
          <w:p w14:paraId="484A5B88" w14:textId="77777777" w:rsidR="002871A4" w:rsidRDefault="002871A4" w:rsidP="00633DB1">
            <w:pPr>
              <w:rPr>
                <w:rFonts w:ascii="Arial" w:hAnsi="Arial" w:cs="Arial"/>
              </w:rPr>
            </w:pPr>
            <w:r w:rsidRPr="007A39B4">
              <w:rPr>
                <w:rFonts w:ascii="Arial" w:hAnsi="Arial" w:cs="Arial"/>
              </w:rPr>
              <w:t>EMBASE is a major biomedical and pharmaceutical database holding over 3,500</w:t>
            </w:r>
            <w:r>
              <w:rPr>
                <w:rFonts w:ascii="Arial" w:hAnsi="Arial" w:cs="Arial"/>
              </w:rPr>
              <w:t xml:space="preserve"> international journals including; pharmacology, clinical and experimental human medicine, and drug research (Teesside University, 2019). </w:t>
            </w:r>
          </w:p>
          <w:p w14:paraId="67A65ACD" w14:textId="77777777" w:rsidR="002871A4" w:rsidRPr="007A39B4" w:rsidRDefault="002871A4" w:rsidP="00633DB1">
            <w:pPr>
              <w:rPr>
                <w:rFonts w:ascii="Arial" w:hAnsi="Arial" w:cs="Arial"/>
              </w:rPr>
            </w:pPr>
          </w:p>
        </w:tc>
      </w:tr>
      <w:tr w:rsidR="002871A4" w:rsidRPr="007A39B4" w14:paraId="2F35F16C" w14:textId="77777777" w:rsidTr="00633DB1">
        <w:tc>
          <w:tcPr>
            <w:tcW w:w="4508" w:type="dxa"/>
          </w:tcPr>
          <w:p w14:paraId="4EFFC52D" w14:textId="77777777" w:rsidR="002871A4" w:rsidRPr="007A39B4" w:rsidRDefault="002871A4" w:rsidP="00633DB1">
            <w:pPr>
              <w:rPr>
                <w:rFonts w:ascii="Arial" w:hAnsi="Arial" w:cs="Arial"/>
              </w:rPr>
            </w:pPr>
            <w:r>
              <w:rPr>
                <w:rFonts w:ascii="Arial" w:hAnsi="Arial" w:cs="Arial"/>
              </w:rPr>
              <w:t>Dentistry and Oral Science (EBSCO Host)</w:t>
            </w:r>
          </w:p>
        </w:tc>
        <w:tc>
          <w:tcPr>
            <w:tcW w:w="4508" w:type="dxa"/>
          </w:tcPr>
          <w:p w14:paraId="453C23CB" w14:textId="77777777" w:rsidR="002871A4" w:rsidRPr="007A39B4" w:rsidRDefault="002871A4" w:rsidP="00633DB1">
            <w:pPr>
              <w:rPr>
                <w:rFonts w:ascii="Arial" w:hAnsi="Arial" w:cs="Arial"/>
              </w:rPr>
            </w:pPr>
            <w:r>
              <w:rPr>
                <w:rFonts w:ascii="Arial" w:hAnsi="Arial" w:cs="Arial"/>
              </w:rPr>
              <w:t>This database covers all facets on dentistry, including pathology, oral surgery, prosthodontics, periodontitis, orthodontics. (Teesside University, 2019). As this database specialised in dentistry, this database was applied.</w:t>
            </w:r>
          </w:p>
        </w:tc>
      </w:tr>
      <w:tr w:rsidR="002871A4" w:rsidRPr="007A39B4" w14:paraId="3BC7AC51" w14:textId="77777777" w:rsidTr="00633DB1">
        <w:tc>
          <w:tcPr>
            <w:tcW w:w="4508" w:type="dxa"/>
          </w:tcPr>
          <w:p w14:paraId="437B8B6F" w14:textId="77777777" w:rsidR="002871A4" w:rsidRDefault="002871A4" w:rsidP="00633DB1">
            <w:pPr>
              <w:rPr>
                <w:rFonts w:ascii="Arial" w:hAnsi="Arial" w:cs="Arial"/>
              </w:rPr>
            </w:pPr>
            <w:r>
              <w:rPr>
                <w:rFonts w:ascii="Arial" w:hAnsi="Arial" w:cs="Arial"/>
              </w:rPr>
              <w:t>AMED (EBSCO Host)</w:t>
            </w:r>
          </w:p>
        </w:tc>
        <w:tc>
          <w:tcPr>
            <w:tcW w:w="4508" w:type="dxa"/>
          </w:tcPr>
          <w:p w14:paraId="75A0FAEF" w14:textId="77777777" w:rsidR="002871A4" w:rsidRDefault="002871A4" w:rsidP="00633DB1">
            <w:pPr>
              <w:rPr>
                <w:rFonts w:ascii="Arial" w:hAnsi="Arial" w:cs="Arial"/>
              </w:rPr>
            </w:pPr>
            <w:r>
              <w:rPr>
                <w:rFonts w:ascii="Arial" w:hAnsi="Arial" w:cs="Arial"/>
              </w:rPr>
              <w:t xml:space="preserve">The Alloed and Complementary MEDicine database covers relevant data to the focused question. This database holds 400 journals mainly in Europe and in English, in the medical fields such as occupational therapy, physiotherapy and rehabilitation </w:t>
            </w:r>
            <w:r>
              <w:rPr>
                <w:rFonts w:ascii="Arial" w:hAnsi="Arial" w:cs="Arial"/>
              </w:rPr>
              <w:lastRenderedPageBreak/>
              <w:t>and podiatry since 1997 (Teesside University, 2019).</w:t>
            </w:r>
          </w:p>
        </w:tc>
      </w:tr>
      <w:tr w:rsidR="002871A4" w:rsidRPr="007A39B4" w14:paraId="327325EC" w14:textId="77777777" w:rsidTr="00633DB1">
        <w:tc>
          <w:tcPr>
            <w:tcW w:w="4508" w:type="dxa"/>
          </w:tcPr>
          <w:p w14:paraId="762A8540" w14:textId="77777777" w:rsidR="002871A4" w:rsidRDefault="002871A4" w:rsidP="00633DB1">
            <w:pPr>
              <w:rPr>
                <w:rFonts w:ascii="Arial" w:hAnsi="Arial" w:cs="Arial"/>
              </w:rPr>
            </w:pPr>
            <w:r>
              <w:rPr>
                <w:rFonts w:ascii="Arial" w:hAnsi="Arial" w:cs="Arial"/>
              </w:rPr>
              <w:lastRenderedPageBreak/>
              <w:t>Open Grey</w:t>
            </w:r>
          </w:p>
        </w:tc>
        <w:tc>
          <w:tcPr>
            <w:tcW w:w="4508" w:type="dxa"/>
          </w:tcPr>
          <w:p w14:paraId="5846E2AF" w14:textId="77777777" w:rsidR="002871A4" w:rsidRDefault="002871A4" w:rsidP="00633DB1">
            <w:pPr>
              <w:rPr>
                <w:rFonts w:ascii="Arial" w:hAnsi="Arial" w:cs="Arial"/>
              </w:rPr>
            </w:pPr>
            <w:r>
              <w:rPr>
                <w:rFonts w:ascii="Arial" w:hAnsi="Arial" w:cs="Arial"/>
              </w:rPr>
              <w:t>The OpenGrey succeeds OpenSigle, which was initiated by Inist-CNRS to transfer data from commercial databases into an open access field. 25 years of data collection and referencing grey literture by European partners (Greynet.org, 2017).</w:t>
            </w:r>
          </w:p>
        </w:tc>
      </w:tr>
      <w:tr w:rsidR="002871A4" w:rsidRPr="007A39B4" w14:paraId="6A769A64" w14:textId="77777777" w:rsidTr="00633DB1">
        <w:tc>
          <w:tcPr>
            <w:tcW w:w="4508" w:type="dxa"/>
          </w:tcPr>
          <w:p w14:paraId="06829A1E" w14:textId="77777777" w:rsidR="002871A4" w:rsidRDefault="002871A4" w:rsidP="00633DB1">
            <w:pPr>
              <w:rPr>
                <w:rFonts w:ascii="Arial" w:hAnsi="Arial" w:cs="Arial"/>
              </w:rPr>
            </w:pPr>
            <w:r>
              <w:rPr>
                <w:rFonts w:ascii="Arial" w:hAnsi="Arial" w:cs="Arial"/>
              </w:rPr>
              <w:t>TRIP</w:t>
            </w:r>
          </w:p>
        </w:tc>
        <w:tc>
          <w:tcPr>
            <w:tcW w:w="4508" w:type="dxa"/>
          </w:tcPr>
          <w:p w14:paraId="5B5F1A08" w14:textId="77777777" w:rsidR="002871A4" w:rsidRDefault="002871A4" w:rsidP="00633DB1">
            <w:pPr>
              <w:rPr>
                <w:rFonts w:ascii="Arial" w:hAnsi="Arial" w:cs="Arial"/>
              </w:rPr>
            </w:pPr>
            <w:r>
              <w:rPr>
                <w:rFonts w:ascii="Arial" w:hAnsi="Arial" w:cs="Arial"/>
              </w:rPr>
              <w:t>This clinical search engine is designs to allow users to access data through a simple process to provide high-quality research. TRIP has been established since 1996 and has since developed into the internets premier source (Tripdatabase.com).</w:t>
            </w:r>
          </w:p>
        </w:tc>
      </w:tr>
      <w:tr w:rsidR="002871A4" w:rsidRPr="007A39B4" w14:paraId="29EF8827" w14:textId="77777777" w:rsidTr="00633DB1">
        <w:tc>
          <w:tcPr>
            <w:tcW w:w="4508" w:type="dxa"/>
          </w:tcPr>
          <w:p w14:paraId="630DE756" w14:textId="77777777" w:rsidR="002871A4" w:rsidRDefault="002871A4" w:rsidP="00633DB1">
            <w:pPr>
              <w:rPr>
                <w:rFonts w:ascii="Arial" w:hAnsi="Arial" w:cs="Arial"/>
              </w:rPr>
            </w:pPr>
            <w:r>
              <w:rPr>
                <w:rFonts w:ascii="Arial" w:hAnsi="Arial" w:cs="Arial"/>
              </w:rPr>
              <w:t xml:space="preserve">The Database of Abstracts of Reviews of Effects-DARE </w:t>
            </w:r>
          </w:p>
        </w:tc>
        <w:tc>
          <w:tcPr>
            <w:tcW w:w="4508" w:type="dxa"/>
          </w:tcPr>
          <w:p w14:paraId="2770B57F" w14:textId="77777777" w:rsidR="002871A4" w:rsidRDefault="002871A4" w:rsidP="00633DB1">
            <w:pPr>
              <w:rPr>
                <w:rFonts w:ascii="Arial" w:hAnsi="Arial" w:cs="Arial"/>
              </w:rPr>
            </w:pPr>
            <w:r w:rsidRPr="004A3B79">
              <w:rPr>
                <w:rFonts w:ascii="Arial" w:hAnsi="Arial" w:cs="Arial"/>
              </w:rPr>
              <w:t xml:space="preserve">DARE database contains data of systemtic reviews that evaluate the effecting of healthcare interventions. </w:t>
            </w:r>
            <w:r w:rsidRPr="004A3B79">
              <w:rPr>
                <w:rFonts w:ascii="Arial" w:hAnsi="Arial" w:cs="Arial"/>
                <w:shd w:val="clear" w:color="auto" w:fill="FFFFFF"/>
              </w:rPr>
              <w:t>The database also includes reviews of the wider determinants of health such as housing and  social care where these impact directly on health, or have the potential to impact on health. Extensive search strategies are run on a weekly basis and assess thousands of citations to identify potential systematic reviews</w:t>
            </w:r>
            <w:r>
              <w:rPr>
                <w:rFonts w:ascii="Arial" w:hAnsi="Arial" w:cs="Arial"/>
                <w:shd w:val="clear" w:color="auto" w:fill="FFFFFF"/>
              </w:rPr>
              <w:t xml:space="preserve"> (Community. Cochrane.org, 2019).</w:t>
            </w:r>
          </w:p>
        </w:tc>
      </w:tr>
    </w:tbl>
    <w:p w14:paraId="654710CA" w14:textId="77777777" w:rsidR="002871A4" w:rsidRDefault="002871A4" w:rsidP="002871A4"/>
    <w:p w14:paraId="725C004E" w14:textId="77777777" w:rsidR="002871A4" w:rsidRDefault="002871A4" w:rsidP="002871A4"/>
    <w:p w14:paraId="4E8491E4" w14:textId="77777777" w:rsidR="002871A4" w:rsidRDefault="002871A4" w:rsidP="002871A4"/>
    <w:p w14:paraId="4EDDC4D9" w14:textId="77777777" w:rsidR="002871A4" w:rsidRDefault="002871A4" w:rsidP="002871A4"/>
    <w:p w14:paraId="2CD59DB0" w14:textId="77777777" w:rsidR="002871A4" w:rsidRDefault="002871A4" w:rsidP="002871A4"/>
    <w:p w14:paraId="1A0F2F26" w14:textId="77777777" w:rsidR="002871A4" w:rsidRDefault="002871A4" w:rsidP="002871A4"/>
    <w:p w14:paraId="53907FD9" w14:textId="77777777" w:rsidR="002871A4" w:rsidRDefault="002871A4" w:rsidP="002871A4"/>
    <w:p w14:paraId="698586C4" w14:textId="77777777" w:rsidR="002871A4" w:rsidRDefault="002871A4" w:rsidP="002871A4"/>
    <w:p w14:paraId="428FEC5D" w14:textId="77777777" w:rsidR="002871A4" w:rsidRDefault="002871A4" w:rsidP="002871A4"/>
    <w:p w14:paraId="266B797D" w14:textId="77777777" w:rsidR="002871A4" w:rsidRDefault="002871A4" w:rsidP="002871A4"/>
    <w:p w14:paraId="042071C0" w14:textId="77777777" w:rsidR="002871A4" w:rsidRDefault="002871A4" w:rsidP="002871A4"/>
    <w:p w14:paraId="6BB89536" w14:textId="77777777" w:rsidR="002871A4" w:rsidRDefault="002871A4" w:rsidP="002871A4"/>
    <w:p w14:paraId="234116E1" w14:textId="77777777" w:rsidR="002871A4" w:rsidRDefault="002871A4" w:rsidP="002871A4"/>
    <w:p w14:paraId="13177CB3" w14:textId="77777777" w:rsidR="002871A4" w:rsidRDefault="002871A4" w:rsidP="002871A4"/>
    <w:p w14:paraId="07179308" w14:textId="77777777" w:rsidR="002871A4" w:rsidRDefault="002871A4" w:rsidP="002871A4"/>
    <w:p w14:paraId="2E704FA2" w14:textId="77777777" w:rsidR="002871A4" w:rsidRDefault="002871A4" w:rsidP="002871A4"/>
    <w:p w14:paraId="25ABB665" w14:textId="77777777" w:rsidR="002871A4" w:rsidRDefault="002871A4" w:rsidP="002871A4"/>
    <w:p w14:paraId="4781118A" w14:textId="77777777" w:rsidR="002871A4" w:rsidRDefault="002871A4" w:rsidP="002871A4"/>
    <w:p w14:paraId="3D8AB499" w14:textId="77777777" w:rsidR="002871A4" w:rsidRDefault="002871A4" w:rsidP="002871A4"/>
    <w:p w14:paraId="0D3F26C7" w14:textId="77777777" w:rsidR="002871A4" w:rsidRDefault="002871A4" w:rsidP="002871A4"/>
    <w:p w14:paraId="4ABF67ED" w14:textId="77777777" w:rsidR="002871A4" w:rsidRDefault="002871A4" w:rsidP="002871A4"/>
    <w:p w14:paraId="2C02BB73" w14:textId="77777777" w:rsidR="002871A4" w:rsidRDefault="002871A4" w:rsidP="002871A4"/>
    <w:p w14:paraId="7FDE0822" w14:textId="77777777" w:rsidR="002871A4" w:rsidRDefault="002871A4" w:rsidP="002871A4"/>
    <w:p w14:paraId="03EB0CFF" w14:textId="77777777" w:rsidR="002871A4" w:rsidRPr="00DC6E52" w:rsidRDefault="002871A4" w:rsidP="002871A4"/>
    <w:p w14:paraId="6B5E43DD" w14:textId="77777777" w:rsidR="002871A4" w:rsidRDefault="002871A4" w:rsidP="002871A4">
      <w:pPr>
        <w:pStyle w:val="Heading4"/>
      </w:pPr>
      <w:bookmarkStart w:id="86" w:name="_Toc3239758"/>
      <w:r>
        <w:t>Appendix 2- Piloted Data Extraction Form.</w:t>
      </w:r>
      <w:bookmarkEnd w:id="86"/>
    </w:p>
    <w:p w14:paraId="1A5E5C17" w14:textId="77777777" w:rsidR="002871A4" w:rsidRPr="00DC6E52" w:rsidRDefault="002871A4" w:rsidP="002871A4"/>
    <w:tbl>
      <w:tblPr>
        <w:tblStyle w:val="TableGrid"/>
        <w:tblW w:w="0" w:type="auto"/>
        <w:tblLook w:val="04A0" w:firstRow="1" w:lastRow="0" w:firstColumn="1" w:lastColumn="0" w:noHBand="0" w:noVBand="1"/>
      </w:tblPr>
      <w:tblGrid>
        <w:gridCol w:w="2830"/>
        <w:gridCol w:w="2062"/>
        <w:gridCol w:w="2062"/>
        <w:gridCol w:w="2062"/>
      </w:tblGrid>
      <w:tr w:rsidR="002871A4" w14:paraId="79C7FA4D" w14:textId="77777777" w:rsidTr="00633DB1">
        <w:tc>
          <w:tcPr>
            <w:tcW w:w="2830" w:type="dxa"/>
            <w:shd w:val="clear" w:color="auto" w:fill="F7CAAC" w:themeFill="accent2" w:themeFillTint="66"/>
          </w:tcPr>
          <w:p w14:paraId="30FF99ED" w14:textId="77777777" w:rsidR="002871A4" w:rsidRDefault="002871A4" w:rsidP="00633DB1">
            <w:r>
              <w:t>Date of Extraction</w:t>
            </w:r>
          </w:p>
        </w:tc>
        <w:tc>
          <w:tcPr>
            <w:tcW w:w="6186" w:type="dxa"/>
            <w:gridSpan w:val="3"/>
            <w:shd w:val="clear" w:color="auto" w:fill="F7CAAC" w:themeFill="accent2" w:themeFillTint="66"/>
          </w:tcPr>
          <w:p w14:paraId="58C0DC15" w14:textId="77777777" w:rsidR="002871A4" w:rsidRDefault="002871A4" w:rsidP="00633DB1">
            <w:r>
              <w:t>Data Extractor/ Reviewer: Shaniece Sahunta</w:t>
            </w:r>
          </w:p>
        </w:tc>
      </w:tr>
      <w:tr w:rsidR="002871A4" w14:paraId="5DA1EC71" w14:textId="77777777" w:rsidTr="00633DB1">
        <w:tc>
          <w:tcPr>
            <w:tcW w:w="9016" w:type="dxa"/>
            <w:gridSpan w:val="4"/>
            <w:shd w:val="clear" w:color="auto" w:fill="EDEDED" w:themeFill="accent3" w:themeFillTint="33"/>
          </w:tcPr>
          <w:p w14:paraId="07DA52AA" w14:textId="77777777" w:rsidR="002871A4" w:rsidRPr="00D7311A" w:rsidRDefault="002871A4" w:rsidP="00633DB1">
            <w:pPr>
              <w:tabs>
                <w:tab w:val="left" w:pos="5710"/>
              </w:tabs>
              <w:rPr>
                <w:b/>
              </w:rPr>
            </w:pPr>
            <w:r w:rsidRPr="00D7311A">
              <w:rPr>
                <w:b/>
              </w:rPr>
              <w:t xml:space="preserve">Bibliographic details and general information of the study </w:t>
            </w:r>
            <w:r w:rsidRPr="00D7311A">
              <w:rPr>
                <w:b/>
              </w:rPr>
              <w:tab/>
            </w:r>
          </w:p>
        </w:tc>
      </w:tr>
      <w:tr w:rsidR="002871A4" w14:paraId="6F04D292" w14:textId="77777777" w:rsidTr="00633DB1">
        <w:tc>
          <w:tcPr>
            <w:tcW w:w="2830" w:type="dxa"/>
          </w:tcPr>
          <w:p w14:paraId="27F89D18" w14:textId="77777777" w:rsidR="002871A4" w:rsidRDefault="002871A4" w:rsidP="00633DB1">
            <w:r>
              <w:t>Citation:</w:t>
            </w:r>
          </w:p>
        </w:tc>
        <w:tc>
          <w:tcPr>
            <w:tcW w:w="6186" w:type="dxa"/>
            <w:gridSpan w:val="3"/>
          </w:tcPr>
          <w:p w14:paraId="07AF66BB" w14:textId="77777777" w:rsidR="002871A4" w:rsidRPr="00542C02" w:rsidRDefault="002871A4" w:rsidP="00633DB1">
            <w:r>
              <w:t xml:space="preserve">Yeturu, S. K., Shashidhar, A., Urala, A. S. and Pentapti, K. C. (2016). Effect of Aloe vera, chlorine dioxide, and chlorhexidine rinses on plaque and gingivitis: A randomized controlled trial. </w:t>
            </w:r>
            <w:r>
              <w:rPr>
                <w:i/>
              </w:rPr>
              <w:t xml:space="preserve">Journal of Oral Biology and Craniofacial Research, </w:t>
            </w:r>
            <w:r>
              <w:t>(6), pp.55-59.</w:t>
            </w:r>
          </w:p>
        </w:tc>
      </w:tr>
      <w:tr w:rsidR="002871A4" w14:paraId="7007B6BB" w14:textId="77777777" w:rsidTr="00633DB1">
        <w:tc>
          <w:tcPr>
            <w:tcW w:w="2830" w:type="dxa"/>
          </w:tcPr>
          <w:p w14:paraId="270F258C" w14:textId="77777777" w:rsidR="002871A4" w:rsidRDefault="002871A4" w:rsidP="00633DB1">
            <w:r>
              <w:t>Paper Number:</w:t>
            </w:r>
          </w:p>
        </w:tc>
        <w:tc>
          <w:tcPr>
            <w:tcW w:w="6186" w:type="dxa"/>
            <w:gridSpan w:val="3"/>
          </w:tcPr>
          <w:p w14:paraId="0B20451A" w14:textId="77777777" w:rsidR="002871A4" w:rsidRDefault="002871A4" w:rsidP="00633DB1">
            <w:r>
              <w:t>n/a</w:t>
            </w:r>
          </w:p>
        </w:tc>
      </w:tr>
      <w:tr w:rsidR="002871A4" w14:paraId="54945FD4" w14:textId="77777777" w:rsidTr="00633DB1">
        <w:tc>
          <w:tcPr>
            <w:tcW w:w="2830" w:type="dxa"/>
          </w:tcPr>
          <w:p w14:paraId="72FA1E4A" w14:textId="77777777" w:rsidR="002871A4" w:rsidRDefault="002871A4" w:rsidP="00633DB1">
            <w:r>
              <w:t>Country of Study</w:t>
            </w:r>
          </w:p>
        </w:tc>
        <w:tc>
          <w:tcPr>
            <w:tcW w:w="6186" w:type="dxa"/>
            <w:gridSpan w:val="3"/>
          </w:tcPr>
          <w:p w14:paraId="0068EE8E" w14:textId="77777777" w:rsidR="002871A4" w:rsidRDefault="002871A4" w:rsidP="00633DB1">
            <w:r>
              <w:t>India</w:t>
            </w:r>
          </w:p>
        </w:tc>
      </w:tr>
      <w:tr w:rsidR="002871A4" w14:paraId="712FC971" w14:textId="77777777" w:rsidTr="00633DB1">
        <w:tc>
          <w:tcPr>
            <w:tcW w:w="2830" w:type="dxa"/>
          </w:tcPr>
          <w:p w14:paraId="5B2D223B" w14:textId="77777777" w:rsidR="002871A4" w:rsidRDefault="002871A4" w:rsidP="00633DB1">
            <w:r>
              <w:t>Funding source of the study:</w:t>
            </w:r>
          </w:p>
        </w:tc>
        <w:tc>
          <w:tcPr>
            <w:tcW w:w="6186" w:type="dxa"/>
            <w:gridSpan w:val="3"/>
          </w:tcPr>
          <w:p w14:paraId="6D870DF8" w14:textId="77777777" w:rsidR="002871A4" w:rsidRDefault="002871A4" w:rsidP="00633DB1">
            <w:r>
              <w:t xml:space="preserve">Not stated. </w:t>
            </w:r>
          </w:p>
        </w:tc>
      </w:tr>
      <w:tr w:rsidR="002871A4" w14:paraId="480BA9C8" w14:textId="77777777" w:rsidTr="00633DB1">
        <w:tc>
          <w:tcPr>
            <w:tcW w:w="2830" w:type="dxa"/>
          </w:tcPr>
          <w:p w14:paraId="514FF90C" w14:textId="77777777" w:rsidR="002871A4" w:rsidRDefault="002871A4" w:rsidP="00633DB1">
            <w:r>
              <w:t>Aim of the study:</w:t>
            </w:r>
          </w:p>
        </w:tc>
        <w:tc>
          <w:tcPr>
            <w:tcW w:w="6186" w:type="dxa"/>
            <w:gridSpan w:val="3"/>
          </w:tcPr>
          <w:p w14:paraId="04122B16" w14:textId="77777777" w:rsidR="002871A4" w:rsidRDefault="002871A4" w:rsidP="00633DB1">
            <w:r>
              <w:t xml:space="preserve">To evaluate the effect of Aloe vera, chlorine dioxide, and chlorhexidine rinses on plaque and gingivitis on orthodontic treatment.  </w:t>
            </w:r>
          </w:p>
        </w:tc>
      </w:tr>
      <w:tr w:rsidR="002871A4" w14:paraId="1A030696" w14:textId="77777777" w:rsidTr="00633DB1">
        <w:tc>
          <w:tcPr>
            <w:tcW w:w="9016" w:type="dxa"/>
            <w:gridSpan w:val="4"/>
            <w:shd w:val="clear" w:color="auto" w:fill="EDEDED" w:themeFill="accent3" w:themeFillTint="33"/>
          </w:tcPr>
          <w:p w14:paraId="027D3FBE" w14:textId="77777777" w:rsidR="002871A4" w:rsidRPr="00D16B3C" w:rsidRDefault="002871A4" w:rsidP="00633DB1">
            <w:pPr>
              <w:rPr>
                <w:b/>
              </w:rPr>
            </w:pPr>
            <w:r w:rsidRPr="00D16B3C">
              <w:rPr>
                <w:b/>
              </w:rPr>
              <w:t xml:space="preserve">Study Characteristics </w:t>
            </w:r>
          </w:p>
        </w:tc>
      </w:tr>
      <w:tr w:rsidR="002871A4" w14:paraId="7DD1B944" w14:textId="77777777" w:rsidTr="00633DB1">
        <w:tc>
          <w:tcPr>
            <w:tcW w:w="2830" w:type="dxa"/>
          </w:tcPr>
          <w:p w14:paraId="01206291" w14:textId="77777777" w:rsidR="002871A4" w:rsidRDefault="002871A4" w:rsidP="00633DB1">
            <w:r>
              <w:t>Study Design:</w:t>
            </w:r>
          </w:p>
        </w:tc>
        <w:tc>
          <w:tcPr>
            <w:tcW w:w="6186" w:type="dxa"/>
            <w:gridSpan w:val="3"/>
          </w:tcPr>
          <w:p w14:paraId="52721663" w14:textId="77777777" w:rsidR="002871A4" w:rsidRDefault="002871A4" w:rsidP="00633DB1">
            <w:r>
              <w:t>Randomised controlled trial</w:t>
            </w:r>
          </w:p>
        </w:tc>
      </w:tr>
      <w:tr w:rsidR="002871A4" w14:paraId="6489C8FE" w14:textId="77777777" w:rsidTr="00633DB1">
        <w:tc>
          <w:tcPr>
            <w:tcW w:w="2830" w:type="dxa"/>
          </w:tcPr>
          <w:p w14:paraId="71BD612F" w14:textId="77777777" w:rsidR="002871A4" w:rsidRDefault="002871A4" w:rsidP="00633DB1">
            <w:r>
              <w:t>Blinding:</w:t>
            </w:r>
          </w:p>
        </w:tc>
        <w:tc>
          <w:tcPr>
            <w:tcW w:w="6186" w:type="dxa"/>
            <w:gridSpan w:val="3"/>
          </w:tcPr>
          <w:p w14:paraId="09462F1B" w14:textId="77777777" w:rsidR="002871A4" w:rsidRDefault="002871A4" w:rsidP="00633DB1">
            <w:r>
              <w:t>Single</w:t>
            </w:r>
          </w:p>
        </w:tc>
      </w:tr>
      <w:tr w:rsidR="002871A4" w14:paraId="1E5B85E3" w14:textId="77777777" w:rsidTr="00633DB1">
        <w:tc>
          <w:tcPr>
            <w:tcW w:w="2830" w:type="dxa"/>
          </w:tcPr>
          <w:p w14:paraId="14F09C3B" w14:textId="77777777" w:rsidR="002871A4" w:rsidRDefault="002871A4" w:rsidP="00633DB1">
            <w:r>
              <w:t>Setting:</w:t>
            </w:r>
          </w:p>
        </w:tc>
        <w:tc>
          <w:tcPr>
            <w:tcW w:w="6186" w:type="dxa"/>
            <w:gridSpan w:val="3"/>
          </w:tcPr>
          <w:p w14:paraId="6DA642BF" w14:textId="77777777" w:rsidR="002871A4" w:rsidRDefault="002871A4" w:rsidP="00633DB1">
            <w:r>
              <w:t>Department of Orthodontics, Manipal College of Dental Sciences.</w:t>
            </w:r>
          </w:p>
        </w:tc>
      </w:tr>
      <w:tr w:rsidR="002871A4" w14:paraId="4603CE39" w14:textId="77777777" w:rsidTr="00633DB1">
        <w:tc>
          <w:tcPr>
            <w:tcW w:w="2830" w:type="dxa"/>
          </w:tcPr>
          <w:p w14:paraId="382C098A" w14:textId="77777777" w:rsidR="002871A4" w:rsidRDefault="002871A4" w:rsidP="00633DB1">
            <w:r>
              <w:t>Duration of the study:</w:t>
            </w:r>
          </w:p>
        </w:tc>
        <w:tc>
          <w:tcPr>
            <w:tcW w:w="6186" w:type="dxa"/>
            <w:gridSpan w:val="3"/>
          </w:tcPr>
          <w:p w14:paraId="0C76D631" w14:textId="77777777" w:rsidR="002871A4" w:rsidRDefault="002871A4" w:rsidP="00633DB1">
            <w:r>
              <w:t>15 days.</w:t>
            </w:r>
          </w:p>
        </w:tc>
      </w:tr>
      <w:tr w:rsidR="002871A4" w14:paraId="3CB14F5F" w14:textId="77777777" w:rsidTr="00633DB1">
        <w:tc>
          <w:tcPr>
            <w:tcW w:w="2830" w:type="dxa"/>
          </w:tcPr>
          <w:p w14:paraId="1B0B31EF" w14:textId="77777777" w:rsidR="002871A4" w:rsidRDefault="002871A4" w:rsidP="00633DB1">
            <w:r>
              <w:t>Ethical Considerations:</w:t>
            </w:r>
          </w:p>
        </w:tc>
        <w:tc>
          <w:tcPr>
            <w:tcW w:w="6186" w:type="dxa"/>
            <w:gridSpan w:val="3"/>
          </w:tcPr>
          <w:p w14:paraId="17874D68" w14:textId="77777777" w:rsidR="002871A4" w:rsidRPr="00EA19A6" w:rsidRDefault="002871A4" w:rsidP="00633DB1">
            <w:pPr>
              <w:rPr>
                <w:lang w:val="en-US"/>
              </w:rPr>
            </w:pPr>
            <w:r>
              <w:rPr>
                <w:lang w:val="en-US"/>
              </w:rPr>
              <w:t>Ethical approval to conduct the trial was gained from the Ethics committee, Kasturba Medical College.</w:t>
            </w:r>
          </w:p>
        </w:tc>
      </w:tr>
      <w:tr w:rsidR="002871A4" w14:paraId="764CAF8F" w14:textId="77777777" w:rsidTr="00633DB1">
        <w:tc>
          <w:tcPr>
            <w:tcW w:w="9016" w:type="dxa"/>
            <w:gridSpan w:val="4"/>
            <w:shd w:val="clear" w:color="auto" w:fill="EDEDED" w:themeFill="accent3" w:themeFillTint="33"/>
          </w:tcPr>
          <w:p w14:paraId="793EB903" w14:textId="77777777" w:rsidR="002871A4" w:rsidRPr="00D16B3C" w:rsidRDefault="002871A4" w:rsidP="00633DB1">
            <w:pPr>
              <w:rPr>
                <w:b/>
              </w:rPr>
            </w:pPr>
            <w:r w:rsidRPr="00D16B3C">
              <w:rPr>
                <w:b/>
              </w:rPr>
              <w:t>Sampling</w:t>
            </w:r>
          </w:p>
        </w:tc>
      </w:tr>
      <w:tr w:rsidR="002871A4" w14:paraId="02E560AF" w14:textId="77777777" w:rsidTr="00633DB1">
        <w:tc>
          <w:tcPr>
            <w:tcW w:w="2830" w:type="dxa"/>
          </w:tcPr>
          <w:p w14:paraId="76F7EA5F" w14:textId="77777777" w:rsidR="002871A4" w:rsidRDefault="002871A4" w:rsidP="00633DB1">
            <w:r>
              <w:t>Size:</w:t>
            </w:r>
          </w:p>
        </w:tc>
        <w:tc>
          <w:tcPr>
            <w:tcW w:w="6186" w:type="dxa"/>
            <w:gridSpan w:val="3"/>
          </w:tcPr>
          <w:p w14:paraId="1FE72E3B" w14:textId="77777777" w:rsidR="002871A4" w:rsidRDefault="002871A4" w:rsidP="00633DB1">
            <w:r>
              <w:t>85</w:t>
            </w:r>
          </w:p>
        </w:tc>
      </w:tr>
      <w:tr w:rsidR="002871A4" w14:paraId="61CD7520" w14:textId="77777777" w:rsidTr="00633DB1">
        <w:tc>
          <w:tcPr>
            <w:tcW w:w="2830" w:type="dxa"/>
          </w:tcPr>
          <w:p w14:paraId="34BAC57C" w14:textId="77777777" w:rsidR="002871A4" w:rsidRDefault="002871A4" w:rsidP="00633DB1">
            <w:r>
              <w:lastRenderedPageBreak/>
              <w:t>Sample Size Analysis:</w:t>
            </w:r>
          </w:p>
        </w:tc>
        <w:tc>
          <w:tcPr>
            <w:tcW w:w="6186" w:type="dxa"/>
            <w:gridSpan w:val="3"/>
          </w:tcPr>
          <w:p w14:paraId="7C36EA75" w14:textId="77777777" w:rsidR="002871A4" w:rsidRDefault="002871A4" w:rsidP="00633DB1">
            <w:r>
              <w:t xml:space="preserve">No sample size analysis was carried out. </w:t>
            </w:r>
          </w:p>
        </w:tc>
      </w:tr>
      <w:tr w:rsidR="002871A4" w14:paraId="5B2988A1" w14:textId="77777777" w:rsidTr="00633DB1">
        <w:tc>
          <w:tcPr>
            <w:tcW w:w="2830" w:type="dxa"/>
          </w:tcPr>
          <w:p w14:paraId="221338C0" w14:textId="77777777" w:rsidR="002871A4" w:rsidRDefault="002871A4" w:rsidP="00633DB1">
            <w:r>
              <w:t>Age (mean SD):</w:t>
            </w:r>
          </w:p>
        </w:tc>
        <w:tc>
          <w:tcPr>
            <w:tcW w:w="6186" w:type="dxa"/>
            <w:gridSpan w:val="3"/>
          </w:tcPr>
          <w:p w14:paraId="5674D559" w14:textId="77777777" w:rsidR="002871A4" w:rsidRDefault="002871A4" w:rsidP="00633DB1">
            <w:r>
              <w:t>Patients 18 years and older. Mean aged in aloe vera group (21.53) mean age in chlorhexidine group (21.72) and mean age in Chlorine dioxide group (21.70).</w:t>
            </w:r>
          </w:p>
        </w:tc>
      </w:tr>
      <w:tr w:rsidR="002871A4" w14:paraId="56AFBA58" w14:textId="77777777" w:rsidTr="00633DB1">
        <w:tc>
          <w:tcPr>
            <w:tcW w:w="2830" w:type="dxa"/>
          </w:tcPr>
          <w:p w14:paraId="636B6566" w14:textId="77777777" w:rsidR="002871A4" w:rsidRDefault="002871A4" w:rsidP="00633DB1">
            <w:r>
              <w:t>Gender:</w:t>
            </w:r>
          </w:p>
        </w:tc>
        <w:tc>
          <w:tcPr>
            <w:tcW w:w="6186" w:type="dxa"/>
            <w:gridSpan w:val="3"/>
          </w:tcPr>
          <w:p w14:paraId="2A1DDCE3" w14:textId="77777777" w:rsidR="002871A4" w:rsidRDefault="002871A4" w:rsidP="00633DB1">
            <w:r>
              <w:t>40 males and 45 females.</w:t>
            </w:r>
          </w:p>
        </w:tc>
      </w:tr>
      <w:tr w:rsidR="002871A4" w14:paraId="1024120D" w14:textId="77777777" w:rsidTr="00633DB1">
        <w:tc>
          <w:tcPr>
            <w:tcW w:w="2830" w:type="dxa"/>
          </w:tcPr>
          <w:p w14:paraId="2E8C9F8E" w14:textId="77777777" w:rsidR="002871A4" w:rsidRDefault="002871A4" w:rsidP="00633DB1">
            <w:r>
              <w:t>Inclusion/ Exclusion criteria:</w:t>
            </w:r>
          </w:p>
        </w:tc>
        <w:tc>
          <w:tcPr>
            <w:tcW w:w="6186" w:type="dxa"/>
            <w:gridSpan w:val="3"/>
          </w:tcPr>
          <w:p w14:paraId="63D1DF67" w14:textId="77777777" w:rsidR="002871A4" w:rsidRDefault="002871A4" w:rsidP="00633DB1">
            <w:pPr>
              <w:rPr>
                <w:lang w:val="en-US"/>
              </w:rPr>
            </w:pPr>
            <w:r>
              <w:t>I</w:t>
            </w:r>
            <w:r>
              <w:rPr>
                <w:lang w:val="en-US"/>
              </w:rPr>
              <w:t>nclusion –</w:t>
            </w:r>
          </w:p>
          <w:p w14:paraId="057463F0" w14:textId="77777777" w:rsidR="002871A4" w:rsidRDefault="002871A4" w:rsidP="00633DB1">
            <w:pPr>
              <w:rPr>
                <w:color w:val="000000"/>
                <w:shd w:val="clear" w:color="auto" w:fill="FFFFFF"/>
              </w:rPr>
            </w:pPr>
            <w:r>
              <w:rPr>
                <w:color w:val="000000"/>
                <w:shd w:val="clear" w:color="auto" w:fill="FFFFFF"/>
              </w:rPr>
              <w:t>Visible plaque and gingivitis I at least 30% of the teeth.</w:t>
            </w:r>
          </w:p>
          <w:p w14:paraId="5D2AA8C8" w14:textId="77777777" w:rsidR="002871A4" w:rsidRDefault="002871A4" w:rsidP="00633DB1">
            <w:pPr>
              <w:rPr>
                <w:color w:val="000000"/>
                <w:shd w:val="clear" w:color="auto" w:fill="FFFFFF"/>
              </w:rPr>
            </w:pPr>
            <w:r>
              <w:rPr>
                <w:color w:val="000000"/>
                <w:shd w:val="clear" w:color="auto" w:fill="FFFFFF"/>
              </w:rPr>
              <w:t>Those undergoing fixed orthodontic treatment for more than 3 months.</w:t>
            </w:r>
          </w:p>
          <w:p w14:paraId="4899DC25" w14:textId="77777777" w:rsidR="002871A4" w:rsidRDefault="002871A4" w:rsidP="00633DB1">
            <w:pPr>
              <w:rPr>
                <w:color w:val="000000"/>
                <w:shd w:val="clear" w:color="auto" w:fill="FFFFFF"/>
              </w:rPr>
            </w:pPr>
          </w:p>
          <w:p w14:paraId="519F48F6" w14:textId="77777777" w:rsidR="002871A4" w:rsidRDefault="002871A4" w:rsidP="00633DB1">
            <w:pPr>
              <w:rPr>
                <w:color w:val="000000"/>
                <w:shd w:val="clear" w:color="auto" w:fill="FFFFFF"/>
              </w:rPr>
            </w:pPr>
            <w:r>
              <w:rPr>
                <w:lang w:val="en-US"/>
              </w:rPr>
              <w:t xml:space="preserve">Exclusion – </w:t>
            </w:r>
          </w:p>
          <w:p w14:paraId="66BEF72E" w14:textId="77777777" w:rsidR="002871A4" w:rsidRDefault="002871A4" w:rsidP="00633DB1">
            <w:pPr>
              <w:rPr>
                <w:color w:val="000000"/>
                <w:shd w:val="clear" w:color="auto" w:fill="FFFFFF"/>
              </w:rPr>
            </w:pPr>
            <w:r>
              <w:rPr>
                <w:color w:val="000000"/>
                <w:shd w:val="clear" w:color="auto" w:fill="FFFFFF"/>
              </w:rPr>
              <w:t>Those with multiple restorations and gross carious lesions</w:t>
            </w:r>
          </w:p>
          <w:p w14:paraId="471D9C8B" w14:textId="77777777" w:rsidR="002871A4" w:rsidRDefault="002871A4" w:rsidP="00633DB1">
            <w:r>
              <w:t>Any form of topical or systemic antibiotic treatment during the past 2 weeks</w:t>
            </w:r>
          </w:p>
          <w:p w14:paraId="560B4B80" w14:textId="77777777" w:rsidR="002871A4" w:rsidRDefault="002871A4" w:rsidP="00633DB1">
            <w:r>
              <w:t>Using any medications</w:t>
            </w:r>
          </w:p>
          <w:p w14:paraId="0A5C4086" w14:textId="77777777" w:rsidR="002871A4" w:rsidRDefault="002871A4" w:rsidP="00633DB1">
            <w:r>
              <w:t>Subjects with functional or removable prosthetics.</w:t>
            </w:r>
          </w:p>
        </w:tc>
      </w:tr>
      <w:tr w:rsidR="002871A4" w14:paraId="1991FF26" w14:textId="77777777" w:rsidTr="00633DB1">
        <w:tc>
          <w:tcPr>
            <w:tcW w:w="2830" w:type="dxa"/>
          </w:tcPr>
          <w:p w14:paraId="52D52722" w14:textId="77777777" w:rsidR="002871A4" w:rsidRDefault="002871A4" w:rsidP="00633DB1">
            <w:r>
              <w:t>Nationality/Ethnicity.</w:t>
            </w:r>
          </w:p>
        </w:tc>
        <w:tc>
          <w:tcPr>
            <w:tcW w:w="6186" w:type="dxa"/>
            <w:gridSpan w:val="3"/>
          </w:tcPr>
          <w:p w14:paraId="564B15D9" w14:textId="77777777" w:rsidR="002871A4" w:rsidRDefault="002871A4" w:rsidP="00633DB1">
            <w:r>
              <w:t>Not provided.</w:t>
            </w:r>
          </w:p>
        </w:tc>
      </w:tr>
      <w:tr w:rsidR="002871A4" w14:paraId="1973688B" w14:textId="77777777" w:rsidTr="00633DB1">
        <w:tc>
          <w:tcPr>
            <w:tcW w:w="2830" w:type="dxa"/>
          </w:tcPr>
          <w:p w14:paraId="10F61C11" w14:textId="77777777" w:rsidR="002871A4" w:rsidRDefault="002871A4" w:rsidP="00633DB1">
            <w:r>
              <w:t>Drop-outs:</w:t>
            </w:r>
          </w:p>
        </w:tc>
        <w:tc>
          <w:tcPr>
            <w:tcW w:w="6186" w:type="dxa"/>
            <w:gridSpan w:val="3"/>
          </w:tcPr>
          <w:p w14:paraId="4C9F61B0" w14:textId="77777777" w:rsidR="002871A4" w:rsidRDefault="002871A4" w:rsidP="00633DB1">
            <w:r>
              <w:t xml:space="preserve">5 participants dropped out due to non-compliance. </w:t>
            </w:r>
          </w:p>
        </w:tc>
      </w:tr>
      <w:tr w:rsidR="002871A4" w14:paraId="258ED4B6" w14:textId="77777777" w:rsidTr="00633DB1">
        <w:tc>
          <w:tcPr>
            <w:tcW w:w="2830" w:type="dxa"/>
          </w:tcPr>
          <w:p w14:paraId="7B7E5A89" w14:textId="77777777" w:rsidR="002871A4" w:rsidRDefault="002871A4" w:rsidP="00633DB1">
            <w:r>
              <w:t>Random Allocation:</w:t>
            </w:r>
          </w:p>
        </w:tc>
        <w:tc>
          <w:tcPr>
            <w:tcW w:w="6186" w:type="dxa"/>
            <w:gridSpan w:val="3"/>
          </w:tcPr>
          <w:p w14:paraId="396422E5" w14:textId="77777777" w:rsidR="002871A4" w:rsidRDefault="002871A4" w:rsidP="00633DB1">
            <w:r>
              <w:t>Subjected were randomly assigned through pciking a number from a bowl.</w:t>
            </w:r>
          </w:p>
          <w:p w14:paraId="519B7F09" w14:textId="77777777" w:rsidR="002871A4" w:rsidRDefault="002871A4" w:rsidP="00633DB1">
            <w:r>
              <w:t>Participants were allocated into:</w:t>
            </w:r>
          </w:p>
          <w:p w14:paraId="55655FEC" w14:textId="77777777" w:rsidR="002871A4" w:rsidRDefault="002871A4" w:rsidP="00633DB1">
            <w:pPr>
              <w:rPr>
                <w:i/>
              </w:rPr>
            </w:pPr>
            <w:r>
              <w:t xml:space="preserve">Aloe vera mouth wash use: </w:t>
            </w:r>
            <w:r>
              <w:rPr>
                <w:i/>
              </w:rPr>
              <w:t>n</w:t>
            </w:r>
            <w:r>
              <w:t>=30</w:t>
            </w:r>
            <w:r>
              <w:br/>
              <w:t xml:space="preserve">Chlorhexidine gluconate mouth wash user: </w:t>
            </w:r>
            <w:r w:rsidRPr="009106F2">
              <w:rPr>
                <w:i/>
              </w:rPr>
              <w:t>n</w:t>
            </w:r>
            <w:r>
              <w:t>=30</w:t>
            </w:r>
            <w:r>
              <w:br/>
              <w:t xml:space="preserve">Chlorine Dioxide mouth wash user: </w:t>
            </w:r>
            <w:r>
              <w:rPr>
                <w:i/>
              </w:rPr>
              <w:t xml:space="preserve">n=3o </w:t>
            </w:r>
            <w:r w:rsidRPr="006C71C1">
              <w:rPr>
                <w:i/>
              </w:rPr>
              <w:t>(-5</w:t>
            </w:r>
            <w:r>
              <w:rPr>
                <w:i/>
              </w:rPr>
              <w:t xml:space="preserve"> due to drop outs).</w:t>
            </w:r>
          </w:p>
          <w:p w14:paraId="2D1DD0E7" w14:textId="77777777" w:rsidR="002871A4" w:rsidRDefault="002871A4" w:rsidP="00633DB1">
            <w:pPr>
              <w:rPr>
                <w:i/>
              </w:rPr>
            </w:pPr>
          </w:p>
          <w:p w14:paraId="6BE40488" w14:textId="77777777" w:rsidR="002871A4" w:rsidRPr="006C71C1" w:rsidRDefault="002871A4" w:rsidP="00633DB1">
            <w:pPr>
              <w:rPr>
                <w:i/>
              </w:rPr>
            </w:pPr>
          </w:p>
        </w:tc>
      </w:tr>
      <w:tr w:rsidR="002871A4" w14:paraId="06C8598B" w14:textId="77777777" w:rsidTr="00633DB1">
        <w:tc>
          <w:tcPr>
            <w:tcW w:w="9016" w:type="dxa"/>
            <w:gridSpan w:val="4"/>
            <w:shd w:val="clear" w:color="auto" w:fill="EDEDED" w:themeFill="accent3" w:themeFillTint="33"/>
          </w:tcPr>
          <w:p w14:paraId="738314F8" w14:textId="77777777" w:rsidR="002871A4" w:rsidRPr="00D16B3C" w:rsidRDefault="002871A4" w:rsidP="00633DB1">
            <w:pPr>
              <w:rPr>
                <w:b/>
              </w:rPr>
            </w:pPr>
            <w:r w:rsidRPr="00D16B3C">
              <w:rPr>
                <w:b/>
              </w:rPr>
              <w:t>Intervention</w:t>
            </w:r>
          </w:p>
        </w:tc>
      </w:tr>
      <w:tr w:rsidR="002871A4" w14:paraId="51E0CEB3" w14:textId="77777777" w:rsidTr="00633DB1">
        <w:tc>
          <w:tcPr>
            <w:tcW w:w="2830" w:type="dxa"/>
          </w:tcPr>
          <w:p w14:paraId="4F1FEF41" w14:textId="77777777" w:rsidR="002871A4" w:rsidRPr="00D16B3C" w:rsidRDefault="002871A4" w:rsidP="00633DB1">
            <w:r>
              <w:t>How was the intervention provided?</w:t>
            </w:r>
          </w:p>
        </w:tc>
        <w:tc>
          <w:tcPr>
            <w:tcW w:w="6186" w:type="dxa"/>
            <w:gridSpan w:val="3"/>
          </w:tcPr>
          <w:p w14:paraId="172A6E94" w14:textId="77777777" w:rsidR="002871A4" w:rsidRPr="00433B07" w:rsidRDefault="002871A4" w:rsidP="00633DB1">
            <w:r>
              <w:t xml:space="preserve">Not provided. </w:t>
            </w:r>
          </w:p>
        </w:tc>
      </w:tr>
      <w:tr w:rsidR="002871A4" w14:paraId="152EF626" w14:textId="77777777" w:rsidTr="00633DB1">
        <w:tc>
          <w:tcPr>
            <w:tcW w:w="2830" w:type="dxa"/>
            <w:shd w:val="clear" w:color="auto" w:fill="EDEDED" w:themeFill="accent3" w:themeFillTint="33"/>
          </w:tcPr>
          <w:p w14:paraId="386685F0" w14:textId="77777777" w:rsidR="002871A4" w:rsidRPr="00D16B3C" w:rsidRDefault="002871A4" w:rsidP="00633DB1">
            <w:pPr>
              <w:rPr>
                <w:b/>
              </w:rPr>
            </w:pPr>
            <w:r>
              <w:rPr>
                <w:b/>
              </w:rPr>
              <w:t xml:space="preserve">Outcome </w:t>
            </w:r>
          </w:p>
        </w:tc>
        <w:tc>
          <w:tcPr>
            <w:tcW w:w="2062" w:type="dxa"/>
            <w:shd w:val="clear" w:color="auto" w:fill="EDEDED" w:themeFill="accent3" w:themeFillTint="33"/>
          </w:tcPr>
          <w:p w14:paraId="502D2B04" w14:textId="77777777" w:rsidR="002871A4" w:rsidRPr="00D16B3C" w:rsidRDefault="002871A4" w:rsidP="00633DB1">
            <w:pPr>
              <w:rPr>
                <w:b/>
              </w:rPr>
            </w:pPr>
            <w:r>
              <w:rPr>
                <w:b/>
              </w:rPr>
              <w:t>Experimental Group (Aloe vera)</w:t>
            </w:r>
          </w:p>
        </w:tc>
        <w:tc>
          <w:tcPr>
            <w:tcW w:w="2062" w:type="dxa"/>
            <w:shd w:val="clear" w:color="auto" w:fill="EDEDED" w:themeFill="accent3" w:themeFillTint="33"/>
          </w:tcPr>
          <w:p w14:paraId="6FD828B1" w14:textId="77777777" w:rsidR="002871A4" w:rsidRPr="00D16B3C" w:rsidRDefault="002871A4" w:rsidP="00633DB1">
            <w:pPr>
              <w:rPr>
                <w:b/>
              </w:rPr>
            </w:pPr>
            <w:r>
              <w:rPr>
                <w:b/>
              </w:rPr>
              <w:t>Controlled Group (Chlorhexidine)</w:t>
            </w:r>
          </w:p>
        </w:tc>
        <w:tc>
          <w:tcPr>
            <w:tcW w:w="2062" w:type="dxa"/>
            <w:shd w:val="clear" w:color="auto" w:fill="EDEDED" w:themeFill="accent3" w:themeFillTint="33"/>
          </w:tcPr>
          <w:p w14:paraId="529E1240" w14:textId="77777777" w:rsidR="002871A4" w:rsidRPr="00D16B3C" w:rsidRDefault="002871A4" w:rsidP="00633DB1">
            <w:pPr>
              <w:rPr>
                <w:b/>
              </w:rPr>
            </w:pPr>
            <w:r>
              <w:rPr>
                <w:b/>
              </w:rPr>
              <w:t>Placebo (Chlorine dioxide)</w:t>
            </w:r>
          </w:p>
        </w:tc>
      </w:tr>
      <w:tr w:rsidR="002871A4" w14:paraId="5084247A" w14:textId="77777777" w:rsidTr="00633DB1">
        <w:trPr>
          <w:trHeight w:val="237"/>
        </w:trPr>
        <w:tc>
          <w:tcPr>
            <w:tcW w:w="2830" w:type="dxa"/>
          </w:tcPr>
          <w:p w14:paraId="45A5BB90" w14:textId="77777777" w:rsidR="002871A4" w:rsidRPr="00342926" w:rsidRDefault="002871A4" w:rsidP="00633DB1">
            <w:r>
              <w:t>Mean Plaque Index (Baseline)</w:t>
            </w:r>
          </w:p>
        </w:tc>
        <w:tc>
          <w:tcPr>
            <w:tcW w:w="2062" w:type="dxa"/>
          </w:tcPr>
          <w:p w14:paraId="02196027" w14:textId="77777777" w:rsidR="002871A4" w:rsidRPr="00433B07" w:rsidRDefault="002871A4" w:rsidP="00633DB1">
            <w:r>
              <w:t>1.27</w:t>
            </w:r>
          </w:p>
        </w:tc>
        <w:tc>
          <w:tcPr>
            <w:tcW w:w="2062" w:type="dxa"/>
          </w:tcPr>
          <w:p w14:paraId="228A6DAB" w14:textId="77777777" w:rsidR="002871A4" w:rsidRPr="006A56B3" w:rsidRDefault="002871A4" w:rsidP="00633DB1">
            <w:r>
              <w:t>1.27</w:t>
            </w:r>
          </w:p>
        </w:tc>
        <w:tc>
          <w:tcPr>
            <w:tcW w:w="2062" w:type="dxa"/>
          </w:tcPr>
          <w:p w14:paraId="339E0720" w14:textId="77777777" w:rsidR="002871A4" w:rsidRPr="006A56B3" w:rsidRDefault="002871A4" w:rsidP="00633DB1">
            <w:r>
              <w:t>1.30</w:t>
            </w:r>
          </w:p>
        </w:tc>
      </w:tr>
      <w:tr w:rsidR="002871A4" w14:paraId="5192D008" w14:textId="77777777" w:rsidTr="00633DB1">
        <w:trPr>
          <w:trHeight w:val="237"/>
        </w:trPr>
        <w:tc>
          <w:tcPr>
            <w:tcW w:w="2830" w:type="dxa"/>
          </w:tcPr>
          <w:p w14:paraId="78782B97" w14:textId="77777777" w:rsidR="002871A4" w:rsidRDefault="002871A4" w:rsidP="00633DB1">
            <w:r>
              <w:lastRenderedPageBreak/>
              <w:t>Mean Plaque Index         (Post Assessment)</w:t>
            </w:r>
          </w:p>
        </w:tc>
        <w:tc>
          <w:tcPr>
            <w:tcW w:w="2062" w:type="dxa"/>
          </w:tcPr>
          <w:p w14:paraId="352D46CD" w14:textId="77777777" w:rsidR="002871A4" w:rsidRDefault="002871A4" w:rsidP="00633DB1">
            <w:r>
              <w:t>0.98</w:t>
            </w:r>
          </w:p>
        </w:tc>
        <w:tc>
          <w:tcPr>
            <w:tcW w:w="2062" w:type="dxa"/>
          </w:tcPr>
          <w:p w14:paraId="2502058F" w14:textId="77777777" w:rsidR="002871A4" w:rsidRDefault="002871A4" w:rsidP="00633DB1">
            <w:r>
              <w:t>0.86</w:t>
            </w:r>
          </w:p>
        </w:tc>
        <w:tc>
          <w:tcPr>
            <w:tcW w:w="2062" w:type="dxa"/>
          </w:tcPr>
          <w:p w14:paraId="599C05AE" w14:textId="77777777" w:rsidR="002871A4" w:rsidRDefault="002871A4" w:rsidP="00633DB1">
            <w:r>
              <w:t>0.84</w:t>
            </w:r>
          </w:p>
        </w:tc>
      </w:tr>
      <w:tr w:rsidR="002871A4" w14:paraId="6AC74A84" w14:textId="77777777" w:rsidTr="00633DB1">
        <w:trPr>
          <w:trHeight w:val="237"/>
        </w:trPr>
        <w:tc>
          <w:tcPr>
            <w:tcW w:w="2830" w:type="dxa"/>
          </w:tcPr>
          <w:p w14:paraId="0843AB5C" w14:textId="77777777" w:rsidR="002871A4" w:rsidRDefault="002871A4" w:rsidP="00633DB1">
            <w:r>
              <w:t>Measurement Tool Used:</w:t>
            </w:r>
          </w:p>
        </w:tc>
        <w:tc>
          <w:tcPr>
            <w:tcW w:w="6186" w:type="dxa"/>
            <w:gridSpan w:val="3"/>
          </w:tcPr>
          <w:p w14:paraId="2711A3D8" w14:textId="77777777" w:rsidR="002871A4" w:rsidRPr="00E86521" w:rsidRDefault="002871A4" w:rsidP="00633DB1">
            <w:r>
              <w:t>Silness and Loe</w:t>
            </w:r>
          </w:p>
        </w:tc>
      </w:tr>
      <w:tr w:rsidR="002871A4" w14:paraId="7F7C2CA8" w14:textId="77777777" w:rsidTr="00633DB1">
        <w:tc>
          <w:tcPr>
            <w:tcW w:w="9016" w:type="dxa"/>
            <w:gridSpan w:val="4"/>
            <w:shd w:val="clear" w:color="auto" w:fill="EDEDED" w:themeFill="accent3" w:themeFillTint="33"/>
          </w:tcPr>
          <w:p w14:paraId="7A829ADE" w14:textId="77777777" w:rsidR="002871A4" w:rsidRPr="00D16B3C" w:rsidRDefault="002871A4" w:rsidP="00633DB1">
            <w:pPr>
              <w:rPr>
                <w:b/>
              </w:rPr>
            </w:pPr>
            <w:r>
              <w:rPr>
                <w:b/>
              </w:rPr>
              <w:t>Results</w:t>
            </w:r>
          </w:p>
        </w:tc>
      </w:tr>
      <w:tr w:rsidR="002871A4" w14:paraId="3C1B2EDB" w14:textId="77777777" w:rsidTr="00633DB1">
        <w:tc>
          <w:tcPr>
            <w:tcW w:w="9016" w:type="dxa"/>
            <w:gridSpan w:val="4"/>
            <w:shd w:val="clear" w:color="auto" w:fill="auto"/>
          </w:tcPr>
          <w:p w14:paraId="59CA2C87" w14:textId="77777777" w:rsidR="002871A4" w:rsidRPr="003443C4" w:rsidRDefault="002871A4" w:rsidP="00633DB1">
            <w:r>
              <w:t>The mean percentage reduction in plaque index scores in aloe vera, chlorhexidene and chlorine dioxide was 20.38, 31.59, and 30.29 respectively. The results shown a significant reduction in plaque index in the chlorhexidene mouthwash group when compared with the aloe vera group. No significant difference was found in the chlorhexidene and chlorine dioxide group.</w:t>
            </w:r>
          </w:p>
        </w:tc>
      </w:tr>
      <w:tr w:rsidR="002871A4" w14:paraId="51687132" w14:textId="77777777" w:rsidTr="00633DB1">
        <w:tc>
          <w:tcPr>
            <w:tcW w:w="2830" w:type="dxa"/>
            <w:shd w:val="clear" w:color="auto" w:fill="EDEDED" w:themeFill="accent3" w:themeFillTint="33"/>
          </w:tcPr>
          <w:p w14:paraId="79E14C0A" w14:textId="77777777" w:rsidR="002871A4" w:rsidRDefault="002871A4" w:rsidP="00633DB1">
            <w:pPr>
              <w:rPr>
                <w:b/>
              </w:rPr>
            </w:pPr>
            <w:r>
              <w:rPr>
                <w:b/>
              </w:rPr>
              <w:t>Paper Conclusion:</w:t>
            </w:r>
          </w:p>
        </w:tc>
        <w:tc>
          <w:tcPr>
            <w:tcW w:w="6186" w:type="dxa"/>
            <w:gridSpan w:val="3"/>
            <w:shd w:val="clear" w:color="auto" w:fill="auto"/>
          </w:tcPr>
          <w:p w14:paraId="532F1C95" w14:textId="77777777" w:rsidR="002871A4" w:rsidRPr="00715CEA" w:rsidRDefault="002871A4" w:rsidP="00633DB1">
            <w:r>
              <w:t xml:space="preserve">All three groups have the ability to reduce plaque and gingival scores but the reduction in plaque vaied between the groups. It can be concluded that chlorine dioxide and aloe vera mouth rinses can be a suitable alternative to chlorhexidine. Further long-term studies are recommended for evaluating their effectiveness. </w:t>
            </w:r>
          </w:p>
        </w:tc>
      </w:tr>
    </w:tbl>
    <w:p w14:paraId="2ECB68AD" w14:textId="77777777" w:rsidR="002871A4" w:rsidRDefault="002871A4" w:rsidP="002871A4"/>
    <w:p w14:paraId="4C7B82B3" w14:textId="77777777" w:rsidR="002871A4" w:rsidRDefault="002871A4" w:rsidP="002871A4"/>
    <w:p w14:paraId="3951DC4D" w14:textId="77777777" w:rsidR="002871A4" w:rsidRDefault="002871A4" w:rsidP="002871A4"/>
    <w:p w14:paraId="147D568F" w14:textId="77777777" w:rsidR="002871A4" w:rsidRDefault="002871A4" w:rsidP="002871A4"/>
    <w:p w14:paraId="276E6499" w14:textId="77777777" w:rsidR="002871A4" w:rsidRDefault="002871A4" w:rsidP="002871A4"/>
    <w:p w14:paraId="51160158" w14:textId="77777777" w:rsidR="002871A4" w:rsidRDefault="002871A4" w:rsidP="002871A4"/>
    <w:p w14:paraId="543E7CE9" w14:textId="77777777" w:rsidR="002871A4" w:rsidRDefault="002871A4" w:rsidP="002871A4"/>
    <w:p w14:paraId="7C4ADEB7" w14:textId="77777777" w:rsidR="002871A4" w:rsidRDefault="002871A4" w:rsidP="002871A4"/>
    <w:p w14:paraId="5F4F1E25" w14:textId="77777777" w:rsidR="002871A4" w:rsidRDefault="002871A4" w:rsidP="002871A4"/>
    <w:p w14:paraId="79446175" w14:textId="77777777" w:rsidR="002871A4" w:rsidRDefault="002871A4" w:rsidP="002871A4"/>
    <w:p w14:paraId="4F5BB48C" w14:textId="77777777" w:rsidR="002871A4" w:rsidRDefault="002871A4" w:rsidP="002871A4"/>
    <w:p w14:paraId="0C2A4032" w14:textId="77777777" w:rsidR="002871A4" w:rsidRDefault="002871A4" w:rsidP="002871A4"/>
    <w:p w14:paraId="4BED6FC4" w14:textId="77777777" w:rsidR="002871A4" w:rsidRDefault="002871A4" w:rsidP="002871A4"/>
    <w:p w14:paraId="6EE5957B" w14:textId="77777777" w:rsidR="002871A4" w:rsidRDefault="002871A4" w:rsidP="002871A4"/>
    <w:p w14:paraId="78A4835F" w14:textId="77777777" w:rsidR="002871A4" w:rsidRDefault="002871A4" w:rsidP="002871A4"/>
    <w:p w14:paraId="5A50BEBC" w14:textId="77777777" w:rsidR="002871A4" w:rsidRDefault="002871A4" w:rsidP="002871A4"/>
    <w:p w14:paraId="66B20970" w14:textId="77777777" w:rsidR="002871A4" w:rsidRDefault="002871A4" w:rsidP="002871A4"/>
    <w:p w14:paraId="5720F10B" w14:textId="77777777" w:rsidR="002871A4" w:rsidRDefault="002871A4" w:rsidP="002871A4"/>
    <w:p w14:paraId="25CC074B" w14:textId="77777777" w:rsidR="002871A4" w:rsidRDefault="002871A4" w:rsidP="002871A4"/>
    <w:p w14:paraId="1F4088FD" w14:textId="77777777" w:rsidR="002871A4" w:rsidRDefault="002871A4" w:rsidP="002871A4">
      <w:pPr>
        <w:sectPr w:rsidR="002871A4" w:rsidSect="00F2744E">
          <w:pgSz w:w="11906" w:h="16838"/>
          <w:pgMar w:top="1440" w:right="1440" w:bottom="1440" w:left="1440" w:header="708" w:footer="708" w:gutter="0"/>
          <w:cols w:space="708"/>
          <w:titlePg/>
          <w:docGrid w:linePitch="360"/>
        </w:sectPr>
      </w:pPr>
    </w:p>
    <w:p w14:paraId="09D402FE" w14:textId="77777777" w:rsidR="002871A4" w:rsidRPr="005A0E5D" w:rsidRDefault="002871A4" w:rsidP="002871A4">
      <w:pPr>
        <w:pStyle w:val="Heading4"/>
      </w:pPr>
      <w:bookmarkStart w:id="87" w:name="_Toc3239759"/>
      <w:r>
        <w:lastRenderedPageBreak/>
        <w:t>Appendix 3- PRISMA Checklist</w:t>
      </w:r>
      <w:bookmarkEnd w:id="87"/>
    </w:p>
    <w:tbl>
      <w:tblPr>
        <w:tblpPr w:leftFromText="180" w:rightFromText="180" w:vertAnchor="page" w:horzAnchor="margin" w:tblpXSpec="right" w:tblpY="2904"/>
        <w:tblW w:w="14727" w:type="dxa"/>
        <w:tblBorders>
          <w:top w:val="nil"/>
          <w:left w:val="nil"/>
          <w:bottom w:val="nil"/>
          <w:right w:val="nil"/>
        </w:tblBorders>
        <w:tblLook w:val="0000" w:firstRow="0" w:lastRow="0" w:firstColumn="0" w:lastColumn="0" w:noHBand="0" w:noVBand="0"/>
      </w:tblPr>
      <w:tblGrid>
        <w:gridCol w:w="2713"/>
        <w:gridCol w:w="523"/>
        <w:gridCol w:w="10271"/>
        <w:gridCol w:w="1220"/>
      </w:tblGrid>
      <w:tr w:rsidR="002871A4" w:rsidRPr="00F439F2" w14:paraId="6A1B48A6" w14:textId="77777777" w:rsidTr="00633DB1">
        <w:trPr>
          <w:trHeight w:val="612"/>
        </w:trPr>
        <w:tc>
          <w:tcPr>
            <w:tcW w:w="2713" w:type="dxa"/>
            <w:tcBorders>
              <w:top w:val="double" w:sz="5" w:space="0" w:color="000000"/>
              <w:left w:val="single" w:sz="5" w:space="0" w:color="000000"/>
              <w:bottom w:val="double" w:sz="2" w:space="0" w:color="FFFFCC"/>
              <w:right w:val="single" w:sz="5" w:space="0" w:color="000000"/>
            </w:tcBorders>
            <w:shd w:val="clear" w:color="auto" w:fill="63639A"/>
            <w:vAlign w:val="center"/>
          </w:tcPr>
          <w:p w14:paraId="25837CC7" w14:textId="77777777" w:rsidR="002871A4" w:rsidRPr="00F439F2" w:rsidRDefault="002871A4" w:rsidP="00633DB1">
            <w:pPr>
              <w:pStyle w:val="Default"/>
              <w:rPr>
                <w:rFonts w:ascii="Arial" w:hAnsi="Arial" w:cs="Arial"/>
                <w:color w:val="FFFFFF"/>
                <w:sz w:val="20"/>
                <w:szCs w:val="22"/>
              </w:rPr>
            </w:pPr>
            <w:r w:rsidRPr="00F439F2">
              <w:rPr>
                <w:rFonts w:ascii="Arial" w:hAnsi="Arial" w:cs="Arial"/>
                <w:b/>
                <w:bCs/>
                <w:color w:val="FFFFFF"/>
                <w:sz w:val="20"/>
                <w:szCs w:val="22"/>
              </w:rPr>
              <w:t xml:space="preserve">Section/topic </w:t>
            </w:r>
          </w:p>
        </w:tc>
        <w:tc>
          <w:tcPr>
            <w:tcW w:w="523" w:type="dxa"/>
            <w:tcBorders>
              <w:top w:val="double" w:sz="5" w:space="0" w:color="000000"/>
              <w:left w:val="single" w:sz="5" w:space="0" w:color="000000"/>
              <w:bottom w:val="double" w:sz="2" w:space="0" w:color="FFFFCC"/>
              <w:right w:val="single" w:sz="5" w:space="0" w:color="000000"/>
            </w:tcBorders>
            <w:shd w:val="clear" w:color="auto" w:fill="63639A"/>
            <w:vAlign w:val="center"/>
          </w:tcPr>
          <w:p w14:paraId="4056A21A" w14:textId="77777777" w:rsidR="002871A4" w:rsidRPr="00F439F2" w:rsidRDefault="002871A4" w:rsidP="00633DB1">
            <w:pPr>
              <w:pStyle w:val="Default"/>
              <w:jc w:val="right"/>
              <w:rPr>
                <w:rFonts w:ascii="Arial" w:hAnsi="Arial" w:cs="Arial"/>
                <w:b/>
                <w:bCs/>
                <w:color w:val="FFFFFF"/>
                <w:sz w:val="20"/>
                <w:szCs w:val="22"/>
              </w:rPr>
            </w:pPr>
            <w:r w:rsidRPr="00F439F2">
              <w:rPr>
                <w:rFonts w:ascii="Arial" w:hAnsi="Arial" w:cs="Arial"/>
                <w:b/>
                <w:bCs/>
                <w:color w:val="FFFFFF"/>
                <w:sz w:val="20"/>
                <w:szCs w:val="22"/>
              </w:rPr>
              <w:t>#</w:t>
            </w:r>
          </w:p>
        </w:tc>
        <w:tc>
          <w:tcPr>
            <w:tcW w:w="10271" w:type="dxa"/>
            <w:tcBorders>
              <w:top w:val="double" w:sz="5" w:space="0" w:color="000000"/>
              <w:left w:val="single" w:sz="5" w:space="0" w:color="000000"/>
              <w:bottom w:val="double" w:sz="5" w:space="0" w:color="000000"/>
              <w:right w:val="single" w:sz="5" w:space="0" w:color="000000"/>
            </w:tcBorders>
            <w:shd w:val="clear" w:color="auto" w:fill="63639A"/>
            <w:vAlign w:val="center"/>
          </w:tcPr>
          <w:p w14:paraId="5695A80B" w14:textId="77777777" w:rsidR="002871A4" w:rsidRPr="00F439F2" w:rsidRDefault="002871A4" w:rsidP="00633DB1">
            <w:pPr>
              <w:pStyle w:val="Default"/>
              <w:rPr>
                <w:rFonts w:ascii="Arial" w:hAnsi="Arial" w:cs="Arial"/>
                <w:color w:val="FFFFFF"/>
                <w:sz w:val="20"/>
                <w:szCs w:val="22"/>
              </w:rPr>
            </w:pPr>
            <w:r w:rsidRPr="00F439F2">
              <w:rPr>
                <w:rFonts w:ascii="Arial" w:hAnsi="Arial" w:cs="Arial"/>
                <w:b/>
                <w:bCs/>
                <w:color w:val="FFFFFF"/>
                <w:sz w:val="20"/>
                <w:szCs w:val="22"/>
              </w:rPr>
              <w:t xml:space="preserve">Checklist item </w:t>
            </w:r>
          </w:p>
        </w:tc>
        <w:tc>
          <w:tcPr>
            <w:tcW w:w="1220" w:type="dxa"/>
            <w:tcBorders>
              <w:top w:val="double" w:sz="5" w:space="0" w:color="000000"/>
              <w:left w:val="single" w:sz="5" w:space="0" w:color="000000"/>
              <w:bottom w:val="double" w:sz="5" w:space="0" w:color="000000"/>
              <w:right w:val="single" w:sz="5" w:space="0" w:color="000000"/>
            </w:tcBorders>
            <w:shd w:val="clear" w:color="auto" w:fill="63639A"/>
            <w:vAlign w:val="center"/>
          </w:tcPr>
          <w:p w14:paraId="465C9DB7" w14:textId="77777777" w:rsidR="002871A4" w:rsidRPr="00F439F2" w:rsidRDefault="002871A4" w:rsidP="00633DB1">
            <w:pPr>
              <w:pStyle w:val="Default"/>
              <w:rPr>
                <w:rFonts w:ascii="Arial" w:hAnsi="Arial" w:cs="Arial"/>
                <w:color w:val="FFFFFF"/>
                <w:sz w:val="20"/>
                <w:szCs w:val="22"/>
              </w:rPr>
            </w:pPr>
            <w:r w:rsidRPr="00F439F2">
              <w:rPr>
                <w:rFonts w:ascii="Arial" w:hAnsi="Arial" w:cs="Arial"/>
                <w:b/>
                <w:bCs/>
                <w:color w:val="FFFFFF"/>
                <w:sz w:val="20"/>
                <w:szCs w:val="22"/>
              </w:rPr>
              <w:t xml:space="preserve">Reported on page # </w:t>
            </w:r>
          </w:p>
        </w:tc>
      </w:tr>
      <w:tr w:rsidR="002871A4" w:rsidRPr="00F439F2" w14:paraId="51BBF628" w14:textId="77777777" w:rsidTr="00633DB1">
        <w:trPr>
          <w:trHeight w:val="309"/>
        </w:trPr>
        <w:tc>
          <w:tcPr>
            <w:tcW w:w="13507"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33BEF9F9" w14:textId="77777777" w:rsidR="002871A4" w:rsidRPr="00F439F2" w:rsidRDefault="002871A4" w:rsidP="00633DB1">
            <w:pPr>
              <w:pStyle w:val="Default"/>
              <w:rPr>
                <w:rFonts w:ascii="Arial" w:hAnsi="Arial" w:cs="Arial"/>
                <w:sz w:val="20"/>
                <w:szCs w:val="22"/>
              </w:rPr>
            </w:pPr>
            <w:r w:rsidRPr="00F439F2">
              <w:rPr>
                <w:rFonts w:ascii="Arial" w:hAnsi="Arial" w:cs="Arial"/>
                <w:b/>
                <w:bCs/>
                <w:sz w:val="20"/>
                <w:szCs w:val="22"/>
              </w:rPr>
              <w:t xml:space="preserve">TITLE </w:t>
            </w:r>
          </w:p>
        </w:tc>
        <w:tc>
          <w:tcPr>
            <w:tcW w:w="1220" w:type="dxa"/>
            <w:tcBorders>
              <w:top w:val="double" w:sz="5" w:space="0" w:color="000000"/>
              <w:left w:val="single" w:sz="5" w:space="0" w:color="000000"/>
              <w:bottom w:val="single" w:sz="5" w:space="0" w:color="000000"/>
              <w:right w:val="single" w:sz="5" w:space="0" w:color="000000"/>
            </w:tcBorders>
            <w:shd w:val="clear" w:color="auto" w:fill="FFFFCC"/>
          </w:tcPr>
          <w:p w14:paraId="40888DFD" w14:textId="77777777" w:rsidR="002871A4" w:rsidRPr="00F439F2" w:rsidRDefault="002871A4" w:rsidP="00633DB1">
            <w:pPr>
              <w:pStyle w:val="Default"/>
              <w:jc w:val="right"/>
              <w:rPr>
                <w:rFonts w:ascii="Arial" w:hAnsi="Arial" w:cs="Arial"/>
                <w:color w:val="auto"/>
                <w:sz w:val="20"/>
              </w:rPr>
            </w:pPr>
          </w:p>
        </w:tc>
      </w:tr>
      <w:tr w:rsidR="002871A4" w:rsidRPr="00F439F2" w14:paraId="3D5AF310" w14:textId="77777777" w:rsidTr="00633DB1">
        <w:trPr>
          <w:trHeight w:val="298"/>
        </w:trPr>
        <w:tc>
          <w:tcPr>
            <w:tcW w:w="2713" w:type="dxa"/>
            <w:tcBorders>
              <w:top w:val="single" w:sz="5" w:space="0" w:color="000000"/>
              <w:left w:val="single" w:sz="5" w:space="0" w:color="000000"/>
              <w:bottom w:val="double" w:sz="2" w:space="0" w:color="FFFFCC"/>
              <w:right w:val="single" w:sz="5" w:space="0" w:color="000000"/>
            </w:tcBorders>
          </w:tcPr>
          <w:p w14:paraId="32DF2ECE"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Title </w:t>
            </w:r>
          </w:p>
        </w:tc>
        <w:tc>
          <w:tcPr>
            <w:tcW w:w="523" w:type="dxa"/>
            <w:tcBorders>
              <w:top w:val="single" w:sz="5" w:space="0" w:color="000000"/>
              <w:left w:val="single" w:sz="5" w:space="0" w:color="000000"/>
              <w:bottom w:val="double" w:sz="2" w:space="0" w:color="FFFFCC"/>
              <w:right w:val="single" w:sz="5" w:space="0" w:color="000000"/>
            </w:tcBorders>
          </w:tcPr>
          <w:p w14:paraId="3713593F"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1</w:t>
            </w:r>
          </w:p>
        </w:tc>
        <w:tc>
          <w:tcPr>
            <w:tcW w:w="10271" w:type="dxa"/>
            <w:tcBorders>
              <w:top w:val="single" w:sz="5" w:space="0" w:color="000000"/>
              <w:left w:val="single" w:sz="5" w:space="0" w:color="000000"/>
              <w:bottom w:val="double" w:sz="5" w:space="0" w:color="000000"/>
              <w:right w:val="single" w:sz="5" w:space="0" w:color="000000"/>
            </w:tcBorders>
          </w:tcPr>
          <w:p w14:paraId="7C539981"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Identify the report as a systematic review, meta-analysis, or both. </w:t>
            </w:r>
          </w:p>
        </w:tc>
        <w:tc>
          <w:tcPr>
            <w:tcW w:w="1220" w:type="dxa"/>
            <w:tcBorders>
              <w:top w:val="single" w:sz="5" w:space="0" w:color="000000"/>
              <w:left w:val="single" w:sz="5" w:space="0" w:color="000000"/>
              <w:bottom w:val="double" w:sz="5" w:space="0" w:color="000000"/>
              <w:right w:val="single" w:sz="5" w:space="0" w:color="000000"/>
            </w:tcBorders>
          </w:tcPr>
          <w:p w14:paraId="2E34DEFA"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34A40B2B" w14:textId="77777777" w:rsidTr="00633DB1">
        <w:trPr>
          <w:trHeight w:val="309"/>
        </w:trPr>
        <w:tc>
          <w:tcPr>
            <w:tcW w:w="13507"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652B8946" w14:textId="77777777" w:rsidR="002871A4" w:rsidRPr="00F439F2" w:rsidRDefault="002871A4" w:rsidP="00633DB1">
            <w:pPr>
              <w:pStyle w:val="Default"/>
              <w:rPr>
                <w:rFonts w:ascii="Arial" w:hAnsi="Arial" w:cs="Arial"/>
                <w:sz w:val="20"/>
                <w:szCs w:val="22"/>
              </w:rPr>
            </w:pPr>
            <w:r w:rsidRPr="00F439F2">
              <w:rPr>
                <w:rFonts w:ascii="Arial" w:hAnsi="Arial" w:cs="Arial"/>
                <w:b/>
                <w:bCs/>
                <w:sz w:val="20"/>
                <w:szCs w:val="22"/>
              </w:rPr>
              <w:t xml:space="preserve">ABSTRACT </w:t>
            </w:r>
          </w:p>
        </w:tc>
        <w:tc>
          <w:tcPr>
            <w:tcW w:w="1220" w:type="dxa"/>
            <w:tcBorders>
              <w:top w:val="double" w:sz="5" w:space="0" w:color="000000"/>
              <w:left w:val="single" w:sz="5" w:space="0" w:color="000000"/>
              <w:bottom w:val="single" w:sz="5" w:space="0" w:color="000000"/>
              <w:right w:val="single" w:sz="5" w:space="0" w:color="000000"/>
            </w:tcBorders>
            <w:shd w:val="clear" w:color="auto" w:fill="FFFFCC"/>
          </w:tcPr>
          <w:p w14:paraId="523E21D0" w14:textId="77777777" w:rsidR="002871A4" w:rsidRPr="00F439F2" w:rsidRDefault="002871A4" w:rsidP="00633DB1">
            <w:pPr>
              <w:pStyle w:val="Default"/>
              <w:jc w:val="right"/>
              <w:rPr>
                <w:rFonts w:ascii="Arial" w:hAnsi="Arial" w:cs="Arial"/>
                <w:color w:val="auto"/>
                <w:sz w:val="20"/>
              </w:rPr>
            </w:pPr>
          </w:p>
        </w:tc>
      </w:tr>
      <w:tr w:rsidR="002871A4" w:rsidRPr="00F439F2" w14:paraId="6AB74648" w14:textId="77777777" w:rsidTr="00633DB1">
        <w:trPr>
          <w:trHeight w:val="748"/>
        </w:trPr>
        <w:tc>
          <w:tcPr>
            <w:tcW w:w="2713" w:type="dxa"/>
            <w:tcBorders>
              <w:top w:val="single" w:sz="5" w:space="0" w:color="000000"/>
              <w:left w:val="single" w:sz="5" w:space="0" w:color="000000"/>
              <w:bottom w:val="double" w:sz="2" w:space="0" w:color="FFFFCC"/>
              <w:right w:val="single" w:sz="5" w:space="0" w:color="000000"/>
            </w:tcBorders>
          </w:tcPr>
          <w:p w14:paraId="144D4BF6"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Structured summary </w:t>
            </w:r>
          </w:p>
        </w:tc>
        <w:tc>
          <w:tcPr>
            <w:tcW w:w="523" w:type="dxa"/>
            <w:tcBorders>
              <w:top w:val="single" w:sz="5" w:space="0" w:color="000000"/>
              <w:left w:val="single" w:sz="5" w:space="0" w:color="000000"/>
              <w:bottom w:val="double" w:sz="2" w:space="0" w:color="FFFFCC"/>
              <w:right w:val="single" w:sz="5" w:space="0" w:color="000000"/>
            </w:tcBorders>
          </w:tcPr>
          <w:p w14:paraId="7467DFF3"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2</w:t>
            </w:r>
          </w:p>
        </w:tc>
        <w:tc>
          <w:tcPr>
            <w:tcW w:w="10271" w:type="dxa"/>
            <w:tcBorders>
              <w:top w:val="single" w:sz="5" w:space="0" w:color="000000"/>
              <w:left w:val="single" w:sz="5" w:space="0" w:color="000000"/>
              <w:bottom w:val="double" w:sz="5" w:space="0" w:color="000000"/>
              <w:right w:val="single" w:sz="5" w:space="0" w:color="000000"/>
            </w:tcBorders>
          </w:tcPr>
          <w:p w14:paraId="50076756"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Provide a structured summary including, as applicable: background; objectives; data sources; study eligibility criteria, participants, and interventions; study appraisal and synthesis methods; results; limitations; conclusions and implications of key findings; systematic review registration number. </w:t>
            </w:r>
          </w:p>
        </w:tc>
        <w:tc>
          <w:tcPr>
            <w:tcW w:w="1220" w:type="dxa"/>
            <w:tcBorders>
              <w:top w:val="single" w:sz="5" w:space="0" w:color="000000"/>
              <w:left w:val="single" w:sz="5" w:space="0" w:color="000000"/>
              <w:bottom w:val="double" w:sz="5" w:space="0" w:color="000000"/>
              <w:right w:val="single" w:sz="5" w:space="0" w:color="000000"/>
            </w:tcBorders>
          </w:tcPr>
          <w:p w14:paraId="47142409"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631C0CEA" w14:textId="77777777" w:rsidTr="00633DB1">
        <w:trPr>
          <w:trHeight w:val="309"/>
        </w:trPr>
        <w:tc>
          <w:tcPr>
            <w:tcW w:w="13507"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14103045" w14:textId="77777777" w:rsidR="002871A4" w:rsidRPr="00F439F2" w:rsidRDefault="002871A4" w:rsidP="00633DB1">
            <w:pPr>
              <w:pStyle w:val="Default"/>
              <w:rPr>
                <w:rFonts w:ascii="Arial" w:hAnsi="Arial" w:cs="Arial"/>
                <w:sz w:val="20"/>
                <w:szCs w:val="22"/>
              </w:rPr>
            </w:pPr>
            <w:r w:rsidRPr="00F439F2">
              <w:rPr>
                <w:rFonts w:ascii="Arial" w:hAnsi="Arial" w:cs="Arial"/>
                <w:b/>
                <w:bCs/>
                <w:sz w:val="20"/>
                <w:szCs w:val="22"/>
              </w:rPr>
              <w:t xml:space="preserve">INTRODUCTION </w:t>
            </w:r>
          </w:p>
        </w:tc>
        <w:tc>
          <w:tcPr>
            <w:tcW w:w="1220" w:type="dxa"/>
            <w:tcBorders>
              <w:top w:val="double" w:sz="5" w:space="0" w:color="000000"/>
              <w:left w:val="single" w:sz="5" w:space="0" w:color="000000"/>
              <w:bottom w:val="single" w:sz="5" w:space="0" w:color="000000"/>
              <w:right w:val="single" w:sz="5" w:space="0" w:color="000000"/>
            </w:tcBorders>
            <w:shd w:val="clear" w:color="auto" w:fill="FFFFCC"/>
          </w:tcPr>
          <w:p w14:paraId="4C18810F" w14:textId="77777777" w:rsidR="002871A4" w:rsidRPr="00F439F2" w:rsidRDefault="002871A4" w:rsidP="00633DB1">
            <w:pPr>
              <w:pStyle w:val="Default"/>
              <w:jc w:val="right"/>
              <w:rPr>
                <w:rFonts w:ascii="Arial" w:hAnsi="Arial" w:cs="Arial"/>
                <w:color w:val="auto"/>
                <w:sz w:val="20"/>
              </w:rPr>
            </w:pPr>
          </w:p>
        </w:tc>
      </w:tr>
      <w:tr w:rsidR="002871A4" w:rsidRPr="00F439F2" w14:paraId="400C3D55" w14:textId="77777777" w:rsidTr="00633DB1">
        <w:trPr>
          <w:trHeight w:val="307"/>
        </w:trPr>
        <w:tc>
          <w:tcPr>
            <w:tcW w:w="2713" w:type="dxa"/>
            <w:tcBorders>
              <w:top w:val="single" w:sz="5" w:space="0" w:color="000000"/>
              <w:left w:val="single" w:sz="5" w:space="0" w:color="000000"/>
              <w:bottom w:val="single" w:sz="5" w:space="0" w:color="000000"/>
              <w:right w:val="single" w:sz="5" w:space="0" w:color="000000"/>
            </w:tcBorders>
          </w:tcPr>
          <w:p w14:paraId="46285F80"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Rationale </w:t>
            </w:r>
          </w:p>
        </w:tc>
        <w:tc>
          <w:tcPr>
            <w:tcW w:w="523" w:type="dxa"/>
            <w:tcBorders>
              <w:top w:val="single" w:sz="5" w:space="0" w:color="000000"/>
              <w:left w:val="single" w:sz="5" w:space="0" w:color="000000"/>
              <w:bottom w:val="single" w:sz="5" w:space="0" w:color="000000"/>
              <w:right w:val="single" w:sz="5" w:space="0" w:color="000000"/>
            </w:tcBorders>
          </w:tcPr>
          <w:p w14:paraId="15E479F5"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3</w:t>
            </w:r>
          </w:p>
        </w:tc>
        <w:tc>
          <w:tcPr>
            <w:tcW w:w="10271" w:type="dxa"/>
            <w:tcBorders>
              <w:top w:val="single" w:sz="5" w:space="0" w:color="000000"/>
              <w:left w:val="single" w:sz="5" w:space="0" w:color="000000"/>
              <w:bottom w:val="single" w:sz="5" w:space="0" w:color="000000"/>
              <w:right w:val="single" w:sz="5" w:space="0" w:color="000000"/>
            </w:tcBorders>
          </w:tcPr>
          <w:p w14:paraId="79277847"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Describe the rationale for the review in the context of what is already known. </w:t>
            </w:r>
          </w:p>
        </w:tc>
        <w:tc>
          <w:tcPr>
            <w:tcW w:w="1220" w:type="dxa"/>
            <w:tcBorders>
              <w:top w:val="single" w:sz="5" w:space="0" w:color="000000"/>
              <w:left w:val="single" w:sz="5" w:space="0" w:color="000000"/>
              <w:bottom w:val="single" w:sz="5" w:space="0" w:color="000000"/>
              <w:right w:val="single" w:sz="5" w:space="0" w:color="000000"/>
            </w:tcBorders>
          </w:tcPr>
          <w:p w14:paraId="7A3E388C"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3D6DA752" w14:textId="77777777" w:rsidTr="00633DB1">
        <w:trPr>
          <w:trHeight w:val="524"/>
        </w:trPr>
        <w:tc>
          <w:tcPr>
            <w:tcW w:w="2713" w:type="dxa"/>
            <w:tcBorders>
              <w:top w:val="single" w:sz="5" w:space="0" w:color="000000"/>
              <w:left w:val="single" w:sz="5" w:space="0" w:color="000000"/>
              <w:bottom w:val="double" w:sz="2" w:space="0" w:color="FFFFCC"/>
              <w:right w:val="single" w:sz="5" w:space="0" w:color="000000"/>
            </w:tcBorders>
          </w:tcPr>
          <w:p w14:paraId="3099C411"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Objectives </w:t>
            </w:r>
          </w:p>
        </w:tc>
        <w:tc>
          <w:tcPr>
            <w:tcW w:w="523" w:type="dxa"/>
            <w:tcBorders>
              <w:top w:val="single" w:sz="5" w:space="0" w:color="000000"/>
              <w:left w:val="single" w:sz="5" w:space="0" w:color="000000"/>
              <w:bottom w:val="double" w:sz="2" w:space="0" w:color="FFFFCC"/>
              <w:right w:val="single" w:sz="5" w:space="0" w:color="000000"/>
            </w:tcBorders>
          </w:tcPr>
          <w:p w14:paraId="16038004"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4</w:t>
            </w:r>
          </w:p>
        </w:tc>
        <w:tc>
          <w:tcPr>
            <w:tcW w:w="10271" w:type="dxa"/>
            <w:tcBorders>
              <w:top w:val="single" w:sz="5" w:space="0" w:color="000000"/>
              <w:left w:val="single" w:sz="5" w:space="0" w:color="000000"/>
              <w:bottom w:val="double" w:sz="5" w:space="0" w:color="000000"/>
              <w:right w:val="single" w:sz="5" w:space="0" w:color="000000"/>
            </w:tcBorders>
          </w:tcPr>
          <w:p w14:paraId="1F52EA01"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Provide an explicit statement of questions being addressed with reference to participants, interventions, comparisons, outcomes, and study design (PICOS). </w:t>
            </w:r>
          </w:p>
        </w:tc>
        <w:tc>
          <w:tcPr>
            <w:tcW w:w="1220" w:type="dxa"/>
            <w:tcBorders>
              <w:top w:val="single" w:sz="5" w:space="0" w:color="000000"/>
              <w:left w:val="single" w:sz="5" w:space="0" w:color="000000"/>
              <w:bottom w:val="double" w:sz="5" w:space="0" w:color="000000"/>
              <w:right w:val="single" w:sz="5" w:space="0" w:color="000000"/>
            </w:tcBorders>
          </w:tcPr>
          <w:p w14:paraId="4AE7E5F4"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1E43DD0B" w14:textId="77777777" w:rsidTr="00633DB1">
        <w:trPr>
          <w:trHeight w:val="309"/>
        </w:trPr>
        <w:tc>
          <w:tcPr>
            <w:tcW w:w="13507"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32B8BAEC" w14:textId="77777777" w:rsidR="002871A4" w:rsidRPr="00F439F2" w:rsidRDefault="002871A4" w:rsidP="00633DB1">
            <w:pPr>
              <w:pStyle w:val="Default"/>
              <w:rPr>
                <w:rFonts w:ascii="Arial" w:hAnsi="Arial" w:cs="Arial"/>
                <w:sz w:val="20"/>
                <w:szCs w:val="22"/>
              </w:rPr>
            </w:pPr>
            <w:r w:rsidRPr="00F439F2">
              <w:rPr>
                <w:rFonts w:ascii="Arial" w:hAnsi="Arial" w:cs="Arial"/>
                <w:b/>
                <w:bCs/>
                <w:sz w:val="20"/>
                <w:szCs w:val="22"/>
              </w:rPr>
              <w:t xml:space="preserve">METHODS </w:t>
            </w:r>
          </w:p>
        </w:tc>
        <w:tc>
          <w:tcPr>
            <w:tcW w:w="1220" w:type="dxa"/>
            <w:tcBorders>
              <w:top w:val="double" w:sz="5" w:space="0" w:color="000000"/>
              <w:left w:val="single" w:sz="5" w:space="0" w:color="000000"/>
              <w:bottom w:val="single" w:sz="5" w:space="0" w:color="000000"/>
              <w:right w:val="single" w:sz="5" w:space="0" w:color="000000"/>
            </w:tcBorders>
            <w:shd w:val="clear" w:color="auto" w:fill="FFFFCC"/>
          </w:tcPr>
          <w:p w14:paraId="73E7CA2C" w14:textId="77777777" w:rsidR="002871A4" w:rsidRPr="00F439F2" w:rsidRDefault="002871A4" w:rsidP="00633DB1">
            <w:pPr>
              <w:pStyle w:val="Default"/>
              <w:jc w:val="right"/>
              <w:rPr>
                <w:rFonts w:ascii="Arial" w:hAnsi="Arial" w:cs="Arial"/>
                <w:color w:val="auto"/>
                <w:sz w:val="20"/>
              </w:rPr>
            </w:pPr>
          </w:p>
        </w:tc>
      </w:tr>
      <w:tr w:rsidR="002871A4" w:rsidRPr="00F439F2" w14:paraId="1483D794" w14:textId="77777777" w:rsidTr="00633DB1">
        <w:trPr>
          <w:trHeight w:val="534"/>
        </w:trPr>
        <w:tc>
          <w:tcPr>
            <w:tcW w:w="2713" w:type="dxa"/>
            <w:tcBorders>
              <w:top w:val="single" w:sz="5" w:space="0" w:color="000000"/>
              <w:left w:val="single" w:sz="5" w:space="0" w:color="000000"/>
              <w:bottom w:val="single" w:sz="5" w:space="0" w:color="000000"/>
              <w:right w:val="single" w:sz="5" w:space="0" w:color="000000"/>
            </w:tcBorders>
          </w:tcPr>
          <w:p w14:paraId="2C83A792"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Protocol and registration </w:t>
            </w:r>
          </w:p>
        </w:tc>
        <w:tc>
          <w:tcPr>
            <w:tcW w:w="523" w:type="dxa"/>
            <w:tcBorders>
              <w:top w:val="single" w:sz="5" w:space="0" w:color="000000"/>
              <w:left w:val="single" w:sz="5" w:space="0" w:color="000000"/>
              <w:bottom w:val="single" w:sz="5" w:space="0" w:color="000000"/>
              <w:right w:val="single" w:sz="5" w:space="0" w:color="000000"/>
            </w:tcBorders>
          </w:tcPr>
          <w:p w14:paraId="51C044D5"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5</w:t>
            </w:r>
          </w:p>
        </w:tc>
        <w:tc>
          <w:tcPr>
            <w:tcW w:w="10271" w:type="dxa"/>
            <w:tcBorders>
              <w:top w:val="single" w:sz="5" w:space="0" w:color="000000"/>
              <w:left w:val="single" w:sz="5" w:space="0" w:color="000000"/>
              <w:bottom w:val="single" w:sz="5" w:space="0" w:color="000000"/>
              <w:right w:val="single" w:sz="5" w:space="0" w:color="000000"/>
            </w:tcBorders>
          </w:tcPr>
          <w:p w14:paraId="581D9371"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Indicate if a review protocol exists, if and where it can be accessed (e.g., Web address), and, if available, provide registration information including registration number. </w:t>
            </w:r>
          </w:p>
        </w:tc>
        <w:tc>
          <w:tcPr>
            <w:tcW w:w="1220" w:type="dxa"/>
            <w:tcBorders>
              <w:top w:val="single" w:sz="5" w:space="0" w:color="000000"/>
              <w:left w:val="single" w:sz="5" w:space="0" w:color="000000"/>
              <w:bottom w:val="single" w:sz="5" w:space="0" w:color="000000"/>
              <w:right w:val="single" w:sz="5" w:space="0" w:color="000000"/>
            </w:tcBorders>
          </w:tcPr>
          <w:p w14:paraId="01AE3DC1"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54B8E034" w14:textId="77777777" w:rsidTr="00633DB1">
        <w:trPr>
          <w:trHeight w:val="534"/>
        </w:trPr>
        <w:tc>
          <w:tcPr>
            <w:tcW w:w="2713" w:type="dxa"/>
            <w:tcBorders>
              <w:top w:val="single" w:sz="5" w:space="0" w:color="000000"/>
              <w:left w:val="single" w:sz="5" w:space="0" w:color="000000"/>
              <w:bottom w:val="single" w:sz="5" w:space="0" w:color="000000"/>
              <w:right w:val="single" w:sz="5" w:space="0" w:color="000000"/>
            </w:tcBorders>
          </w:tcPr>
          <w:p w14:paraId="20F200AB"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Eligibility criteria </w:t>
            </w:r>
          </w:p>
        </w:tc>
        <w:tc>
          <w:tcPr>
            <w:tcW w:w="523" w:type="dxa"/>
            <w:tcBorders>
              <w:top w:val="single" w:sz="5" w:space="0" w:color="000000"/>
              <w:left w:val="single" w:sz="5" w:space="0" w:color="000000"/>
              <w:bottom w:val="single" w:sz="5" w:space="0" w:color="000000"/>
              <w:right w:val="single" w:sz="5" w:space="0" w:color="000000"/>
            </w:tcBorders>
          </w:tcPr>
          <w:p w14:paraId="7F105791"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6</w:t>
            </w:r>
          </w:p>
        </w:tc>
        <w:tc>
          <w:tcPr>
            <w:tcW w:w="10271" w:type="dxa"/>
            <w:tcBorders>
              <w:top w:val="single" w:sz="5" w:space="0" w:color="000000"/>
              <w:left w:val="single" w:sz="5" w:space="0" w:color="000000"/>
              <w:bottom w:val="single" w:sz="5" w:space="0" w:color="000000"/>
              <w:right w:val="single" w:sz="5" w:space="0" w:color="000000"/>
            </w:tcBorders>
          </w:tcPr>
          <w:p w14:paraId="30FC3F67"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Specify study characteristics (e.g., PICOS, length of follow</w:t>
            </w:r>
            <w:r w:rsidRPr="00F439F2">
              <w:rPr>
                <w:rFonts w:cs="Arial"/>
                <w:sz w:val="20"/>
                <w:szCs w:val="20"/>
              </w:rPr>
              <w:t>-</w:t>
            </w:r>
            <w:r w:rsidRPr="00F439F2">
              <w:rPr>
                <w:rFonts w:ascii="Arial" w:hAnsi="Arial" w:cs="Arial"/>
                <w:sz w:val="20"/>
                <w:szCs w:val="20"/>
              </w:rPr>
              <w:t xml:space="preserve">up) and report characteristics (e.g., years considered, language, publication status) used as criteria for eligibility, giving rationale. </w:t>
            </w:r>
          </w:p>
        </w:tc>
        <w:tc>
          <w:tcPr>
            <w:tcW w:w="1220" w:type="dxa"/>
            <w:tcBorders>
              <w:top w:val="single" w:sz="5" w:space="0" w:color="000000"/>
              <w:left w:val="single" w:sz="5" w:space="0" w:color="000000"/>
              <w:bottom w:val="single" w:sz="5" w:space="0" w:color="000000"/>
              <w:right w:val="single" w:sz="5" w:space="0" w:color="000000"/>
            </w:tcBorders>
          </w:tcPr>
          <w:p w14:paraId="58191148"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3B59C316" w14:textId="77777777" w:rsidTr="00633DB1">
        <w:trPr>
          <w:trHeight w:val="534"/>
        </w:trPr>
        <w:tc>
          <w:tcPr>
            <w:tcW w:w="2713" w:type="dxa"/>
            <w:tcBorders>
              <w:top w:val="single" w:sz="5" w:space="0" w:color="000000"/>
              <w:left w:val="single" w:sz="5" w:space="0" w:color="000000"/>
              <w:bottom w:val="single" w:sz="5" w:space="0" w:color="000000"/>
              <w:right w:val="single" w:sz="5" w:space="0" w:color="000000"/>
            </w:tcBorders>
          </w:tcPr>
          <w:p w14:paraId="537E1E0E"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Information sources </w:t>
            </w:r>
          </w:p>
        </w:tc>
        <w:tc>
          <w:tcPr>
            <w:tcW w:w="523" w:type="dxa"/>
            <w:tcBorders>
              <w:top w:val="single" w:sz="5" w:space="0" w:color="000000"/>
              <w:left w:val="single" w:sz="5" w:space="0" w:color="000000"/>
              <w:bottom w:val="single" w:sz="5" w:space="0" w:color="000000"/>
              <w:right w:val="single" w:sz="5" w:space="0" w:color="000000"/>
            </w:tcBorders>
          </w:tcPr>
          <w:p w14:paraId="2853DFE5"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7</w:t>
            </w:r>
          </w:p>
        </w:tc>
        <w:tc>
          <w:tcPr>
            <w:tcW w:w="10271" w:type="dxa"/>
            <w:tcBorders>
              <w:top w:val="single" w:sz="5" w:space="0" w:color="000000"/>
              <w:left w:val="single" w:sz="5" w:space="0" w:color="000000"/>
              <w:bottom w:val="single" w:sz="5" w:space="0" w:color="000000"/>
              <w:right w:val="single" w:sz="5" w:space="0" w:color="000000"/>
            </w:tcBorders>
          </w:tcPr>
          <w:p w14:paraId="34C121BE"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Describe all information sources (e.g., databases with dates of coverage, contact with study authors to identify additional studies) in the search and date last searched. </w:t>
            </w:r>
          </w:p>
        </w:tc>
        <w:tc>
          <w:tcPr>
            <w:tcW w:w="1220" w:type="dxa"/>
            <w:tcBorders>
              <w:top w:val="single" w:sz="5" w:space="0" w:color="000000"/>
              <w:left w:val="single" w:sz="5" w:space="0" w:color="000000"/>
              <w:bottom w:val="single" w:sz="5" w:space="0" w:color="000000"/>
              <w:right w:val="single" w:sz="5" w:space="0" w:color="000000"/>
            </w:tcBorders>
          </w:tcPr>
          <w:p w14:paraId="70384FC9"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07937C32" w14:textId="77777777" w:rsidTr="00633DB1">
        <w:trPr>
          <w:trHeight w:val="534"/>
        </w:trPr>
        <w:tc>
          <w:tcPr>
            <w:tcW w:w="2713" w:type="dxa"/>
            <w:tcBorders>
              <w:top w:val="single" w:sz="5" w:space="0" w:color="000000"/>
              <w:left w:val="single" w:sz="5" w:space="0" w:color="000000"/>
              <w:bottom w:val="single" w:sz="5" w:space="0" w:color="000000"/>
              <w:right w:val="single" w:sz="5" w:space="0" w:color="000000"/>
            </w:tcBorders>
          </w:tcPr>
          <w:p w14:paraId="7D9E0093"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Search </w:t>
            </w:r>
          </w:p>
        </w:tc>
        <w:tc>
          <w:tcPr>
            <w:tcW w:w="523" w:type="dxa"/>
            <w:tcBorders>
              <w:top w:val="single" w:sz="5" w:space="0" w:color="000000"/>
              <w:left w:val="single" w:sz="5" w:space="0" w:color="000000"/>
              <w:bottom w:val="single" w:sz="5" w:space="0" w:color="000000"/>
              <w:right w:val="single" w:sz="5" w:space="0" w:color="000000"/>
            </w:tcBorders>
          </w:tcPr>
          <w:p w14:paraId="31890296"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8</w:t>
            </w:r>
          </w:p>
        </w:tc>
        <w:tc>
          <w:tcPr>
            <w:tcW w:w="10271" w:type="dxa"/>
            <w:tcBorders>
              <w:top w:val="single" w:sz="5" w:space="0" w:color="000000"/>
              <w:left w:val="single" w:sz="5" w:space="0" w:color="000000"/>
              <w:bottom w:val="single" w:sz="5" w:space="0" w:color="000000"/>
              <w:right w:val="single" w:sz="5" w:space="0" w:color="000000"/>
            </w:tcBorders>
          </w:tcPr>
          <w:p w14:paraId="7034FFA5"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Present full electronic search strategy for at least one database, including any limits used, such that it could be repeated. </w:t>
            </w:r>
          </w:p>
        </w:tc>
        <w:tc>
          <w:tcPr>
            <w:tcW w:w="1220" w:type="dxa"/>
            <w:tcBorders>
              <w:top w:val="single" w:sz="5" w:space="0" w:color="000000"/>
              <w:left w:val="single" w:sz="5" w:space="0" w:color="000000"/>
              <w:bottom w:val="single" w:sz="5" w:space="0" w:color="000000"/>
              <w:right w:val="single" w:sz="5" w:space="0" w:color="000000"/>
            </w:tcBorders>
          </w:tcPr>
          <w:p w14:paraId="3C403DE6"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4E02B643" w14:textId="77777777" w:rsidTr="00633DB1">
        <w:trPr>
          <w:trHeight w:val="534"/>
        </w:trPr>
        <w:tc>
          <w:tcPr>
            <w:tcW w:w="2713" w:type="dxa"/>
            <w:tcBorders>
              <w:top w:val="single" w:sz="5" w:space="0" w:color="000000"/>
              <w:left w:val="single" w:sz="5" w:space="0" w:color="000000"/>
              <w:bottom w:val="single" w:sz="5" w:space="0" w:color="000000"/>
              <w:right w:val="single" w:sz="5" w:space="0" w:color="000000"/>
            </w:tcBorders>
          </w:tcPr>
          <w:p w14:paraId="40104342"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Study selection </w:t>
            </w:r>
          </w:p>
        </w:tc>
        <w:tc>
          <w:tcPr>
            <w:tcW w:w="523" w:type="dxa"/>
            <w:tcBorders>
              <w:top w:val="single" w:sz="5" w:space="0" w:color="000000"/>
              <w:left w:val="single" w:sz="5" w:space="0" w:color="000000"/>
              <w:bottom w:val="single" w:sz="5" w:space="0" w:color="000000"/>
              <w:right w:val="single" w:sz="5" w:space="0" w:color="000000"/>
            </w:tcBorders>
          </w:tcPr>
          <w:p w14:paraId="4AF1248D"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9</w:t>
            </w:r>
          </w:p>
        </w:tc>
        <w:tc>
          <w:tcPr>
            <w:tcW w:w="10271" w:type="dxa"/>
            <w:tcBorders>
              <w:top w:val="single" w:sz="5" w:space="0" w:color="000000"/>
              <w:left w:val="single" w:sz="5" w:space="0" w:color="000000"/>
              <w:bottom w:val="single" w:sz="5" w:space="0" w:color="000000"/>
              <w:right w:val="single" w:sz="5" w:space="0" w:color="000000"/>
            </w:tcBorders>
          </w:tcPr>
          <w:p w14:paraId="20140C71"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State the process for selecting studies (i.e., screening, eligibility, included in systematic review, and, if applicable, included in the meta</w:t>
            </w:r>
            <w:r w:rsidRPr="00F439F2">
              <w:rPr>
                <w:rFonts w:cs="Arial"/>
                <w:sz w:val="20"/>
                <w:szCs w:val="20"/>
              </w:rPr>
              <w:t>-</w:t>
            </w:r>
            <w:r w:rsidRPr="00F439F2">
              <w:rPr>
                <w:rFonts w:ascii="Arial" w:hAnsi="Arial" w:cs="Arial"/>
                <w:sz w:val="20"/>
                <w:szCs w:val="20"/>
              </w:rPr>
              <w:t xml:space="preserve">analysis). </w:t>
            </w:r>
          </w:p>
        </w:tc>
        <w:tc>
          <w:tcPr>
            <w:tcW w:w="1220" w:type="dxa"/>
            <w:tcBorders>
              <w:top w:val="single" w:sz="5" w:space="0" w:color="000000"/>
              <w:left w:val="single" w:sz="5" w:space="0" w:color="000000"/>
              <w:bottom w:val="single" w:sz="5" w:space="0" w:color="000000"/>
              <w:right w:val="single" w:sz="5" w:space="0" w:color="000000"/>
            </w:tcBorders>
          </w:tcPr>
          <w:p w14:paraId="3C2E0F03"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0116B56A" w14:textId="77777777" w:rsidTr="00633DB1">
        <w:trPr>
          <w:trHeight w:val="534"/>
        </w:trPr>
        <w:tc>
          <w:tcPr>
            <w:tcW w:w="2713" w:type="dxa"/>
            <w:tcBorders>
              <w:top w:val="single" w:sz="5" w:space="0" w:color="000000"/>
              <w:left w:val="single" w:sz="5" w:space="0" w:color="000000"/>
              <w:bottom w:val="single" w:sz="5" w:space="0" w:color="000000"/>
              <w:right w:val="single" w:sz="5" w:space="0" w:color="000000"/>
            </w:tcBorders>
          </w:tcPr>
          <w:p w14:paraId="59170FD1"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Data collection process </w:t>
            </w:r>
          </w:p>
        </w:tc>
        <w:tc>
          <w:tcPr>
            <w:tcW w:w="523" w:type="dxa"/>
            <w:tcBorders>
              <w:top w:val="single" w:sz="5" w:space="0" w:color="000000"/>
              <w:left w:val="single" w:sz="5" w:space="0" w:color="000000"/>
              <w:bottom w:val="single" w:sz="5" w:space="0" w:color="000000"/>
              <w:right w:val="single" w:sz="5" w:space="0" w:color="000000"/>
            </w:tcBorders>
          </w:tcPr>
          <w:p w14:paraId="64C698D8"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10</w:t>
            </w:r>
          </w:p>
        </w:tc>
        <w:tc>
          <w:tcPr>
            <w:tcW w:w="10271" w:type="dxa"/>
            <w:tcBorders>
              <w:top w:val="single" w:sz="5" w:space="0" w:color="000000"/>
              <w:left w:val="single" w:sz="5" w:space="0" w:color="000000"/>
              <w:bottom w:val="single" w:sz="5" w:space="0" w:color="000000"/>
              <w:right w:val="single" w:sz="5" w:space="0" w:color="000000"/>
            </w:tcBorders>
          </w:tcPr>
          <w:p w14:paraId="31E28118"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Describe method of data extraction from reports (e.g., piloted forms, independently, in duplicate) and any processes for obtaining and confirming data from investigators. </w:t>
            </w:r>
          </w:p>
        </w:tc>
        <w:tc>
          <w:tcPr>
            <w:tcW w:w="1220" w:type="dxa"/>
            <w:tcBorders>
              <w:top w:val="single" w:sz="5" w:space="0" w:color="000000"/>
              <w:left w:val="single" w:sz="5" w:space="0" w:color="000000"/>
              <w:bottom w:val="single" w:sz="5" w:space="0" w:color="000000"/>
              <w:right w:val="single" w:sz="5" w:space="0" w:color="000000"/>
            </w:tcBorders>
          </w:tcPr>
          <w:p w14:paraId="597F3B67"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36785CEF" w14:textId="77777777" w:rsidTr="00633DB1">
        <w:trPr>
          <w:trHeight w:val="534"/>
        </w:trPr>
        <w:tc>
          <w:tcPr>
            <w:tcW w:w="2713" w:type="dxa"/>
            <w:tcBorders>
              <w:top w:val="single" w:sz="5" w:space="0" w:color="000000"/>
              <w:left w:val="single" w:sz="5" w:space="0" w:color="000000"/>
              <w:bottom w:val="single" w:sz="5" w:space="0" w:color="000000"/>
              <w:right w:val="single" w:sz="5" w:space="0" w:color="000000"/>
            </w:tcBorders>
          </w:tcPr>
          <w:p w14:paraId="5F3A5290"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lastRenderedPageBreak/>
              <w:t xml:space="preserve">Data items </w:t>
            </w:r>
          </w:p>
        </w:tc>
        <w:tc>
          <w:tcPr>
            <w:tcW w:w="523" w:type="dxa"/>
            <w:tcBorders>
              <w:top w:val="single" w:sz="5" w:space="0" w:color="000000"/>
              <w:left w:val="single" w:sz="5" w:space="0" w:color="000000"/>
              <w:bottom w:val="single" w:sz="5" w:space="0" w:color="000000"/>
              <w:right w:val="single" w:sz="5" w:space="0" w:color="000000"/>
            </w:tcBorders>
          </w:tcPr>
          <w:p w14:paraId="5B7E3AD9"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11</w:t>
            </w:r>
          </w:p>
        </w:tc>
        <w:tc>
          <w:tcPr>
            <w:tcW w:w="10271" w:type="dxa"/>
            <w:tcBorders>
              <w:top w:val="single" w:sz="5" w:space="0" w:color="000000"/>
              <w:left w:val="single" w:sz="5" w:space="0" w:color="000000"/>
              <w:bottom w:val="single" w:sz="5" w:space="0" w:color="000000"/>
              <w:right w:val="single" w:sz="5" w:space="0" w:color="000000"/>
            </w:tcBorders>
          </w:tcPr>
          <w:p w14:paraId="14A488A7"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List and define all variables for which data were sought (e.g., PICOS, funding sources) and any assumptions and simplifications made. </w:t>
            </w:r>
          </w:p>
        </w:tc>
        <w:tc>
          <w:tcPr>
            <w:tcW w:w="1220" w:type="dxa"/>
            <w:tcBorders>
              <w:top w:val="single" w:sz="5" w:space="0" w:color="000000"/>
              <w:left w:val="single" w:sz="5" w:space="0" w:color="000000"/>
              <w:bottom w:val="single" w:sz="5" w:space="0" w:color="000000"/>
              <w:right w:val="single" w:sz="5" w:space="0" w:color="000000"/>
            </w:tcBorders>
          </w:tcPr>
          <w:p w14:paraId="071B1EC7"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7FD066B9" w14:textId="77777777" w:rsidTr="00633DB1">
        <w:trPr>
          <w:trHeight w:val="534"/>
        </w:trPr>
        <w:tc>
          <w:tcPr>
            <w:tcW w:w="2713" w:type="dxa"/>
            <w:tcBorders>
              <w:top w:val="single" w:sz="5" w:space="0" w:color="000000"/>
              <w:left w:val="single" w:sz="5" w:space="0" w:color="000000"/>
              <w:bottom w:val="single" w:sz="5" w:space="0" w:color="000000"/>
              <w:right w:val="single" w:sz="5" w:space="0" w:color="000000"/>
            </w:tcBorders>
          </w:tcPr>
          <w:p w14:paraId="42920FD8"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Risk of bias in individual studies </w:t>
            </w:r>
          </w:p>
        </w:tc>
        <w:tc>
          <w:tcPr>
            <w:tcW w:w="523" w:type="dxa"/>
            <w:tcBorders>
              <w:top w:val="single" w:sz="5" w:space="0" w:color="000000"/>
              <w:left w:val="single" w:sz="5" w:space="0" w:color="000000"/>
              <w:bottom w:val="single" w:sz="5" w:space="0" w:color="000000"/>
              <w:right w:val="single" w:sz="5" w:space="0" w:color="000000"/>
            </w:tcBorders>
          </w:tcPr>
          <w:p w14:paraId="7876B532"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12</w:t>
            </w:r>
          </w:p>
        </w:tc>
        <w:tc>
          <w:tcPr>
            <w:tcW w:w="10271" w:type="dxa"/>
            <w:tcBorders>
              <w:top w:val="single" w:sz="5" w:space="0" w:color="000000"/>
              <w:left w:val="single" w:sz="5" w:space="0" w:color="000000"/>
              <w:bottom w:val="single" w:sz="5" w:space="0" w:color="000000"/>
              <w:right w:val="single" w:sz="5" w:space="0" w:color="000000"/>
            </w:tcBorders>
          </w:tcPr>
          <w:p w14:paraId="7D12364C"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Describe methods used for assessing risk of bias of individual studies (including specification of whether this was done at the study or outcome level), and how this information is to be used in any data synthesis. </w:t>
            </w:r>
          </w:p>
        </w:tc>
        <w:tc>
          <w:tcPr>
            <w:tcW w:w="1220" w:type="dxa"/>
            <w:tcBorders>
              <w:top w:val="single" w:sz="5" w:space="0" w:color="000000"/>
              <w:left w:val="single" w:sz="5" w:space="0" w:color="000000"/>
              <w:bottom w:val="single" w:sz="5" w:space="0" w:color="000000"/>
              <w:right w:val="single" w:sz="5" w:space="0" w:color="000000"/>
            </w:tcBorders>
          </w:tcPr>
          <w:p w14:paraId="3EB9FA9E"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340373EF" w14:textId="77777777" w:rsidTr="00633DB1">
        <w:trPr>
          <w:trHeight w:val="307"/>
        </w:trPr>
        <w:tc>
          <w:tcPr>
            <w:tcW w:w="2713" w:type="dxa"/>
            <w:tcBorders>
              <w:top w:val="single" w:sz="5" w:space="0" w:color="000000"/>
              <w:left w:val="single" w:sz="5" w:space="0" w:color="000000"/>
              <w:bottom w:val="single" w:sz="5" w:space="0" w:color="000000"/>
              <w:right w:val="single" w:sz="5" w:space="0" w:color="000000"/>
            </w:tcBorders>
          </w:tcPr>
          <w:p w14:paraId="7901B38D"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Summary measures </w:t>
            </w:r>
          </w:p>
        </w:tc>
        <w:tc>
          <w:tcPr>
            <w:tcW w:w="523" w:type="dxa"/>
            <w:tcBorders>
              <w:top w:val="single" w:sz="5" w:space="0" w:color="000000"/>
              <w:left w:val="single" w:sz="5" w:space="0" w:color="000000"/>
              <w:bottom w:val="single" w:sz="5" w:space="0" w:color="000000"/>
              <w:right w:val="single" w:sz="5" w:space="0" w:color="000000"/>
            </w:tcBorders>
          </w:tcPr>
          <w:p w14:paraId="51521B3D"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13</w:t>
            </w:r>
          </w:p>
        </w:tc>
        <w:tc>
          <w:tcPr>
            <w:tcW w:w="10271" w:type="dxa"/>
            <w:tcBorders>
              <w:top w:val="single" w:sz="5" w:space="0" w:color="000000"/>
              <w:left w:val="single" w:sz="5" w:space="0" w:color="000000"/>
              <w:bottom w:val="single" w:sz="5" w:space="0" w:color="000000"/>
              <w:right w:val="single" w:sz="5" w:space="0" w:color="000000"/>
            </w:tcBorders>
          </w:tcPr>
          <w:p w14:paraId="55EBC61B"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State the principal summary measures (e.g., risk ratio, difference in means). </w:t>
            </w:r>
          </w:p>
        </w:tc>
        <w:tc>
          <w:tcPr>
            <w:tcW w:w="1220" w:type="dxa"/>
            <w:tcBorders>
              <w:top w:val="single" w:sz="5" w:space="0" w:color="000000"/>
              <w:left w:val="single" w:sz="5" w:space="0" w:color="000000"/>
              <w:bottom w:val="single" w:sz="5" w:space="0" w:color="000000"/>
              <w:right w:val="single" w:sz="5" w:space="0" w:color="000000"/>
            </w:tcBorders>
          </w:tcPr>
          <w:p w14:paraId="511BD692"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30E8D97B" w14:textId="77777777" w:rsidTr="00633DB1">
        <w:trPr>
          <w:trHeight w:val="535"/>
        </w:trPr>
        <w:tc>
          <w:tcPr>
            <w:tcW w:w="2713" w:type="dxa"/>
            <w:tcBorders>
              <w:top w:val="single" w:sz="5" w:space="0" w:color="000000"/>
              <w:left w:val="single" w:sz="5" w:space="0" w:color="000000"/>
              <w:bottom w:val="single" w:sz="5" w:space="0" w:color="000000"/>
              <w:right w:val="single" w:sz="5" w:space="0" w:color="000000"/>
            </w:tcBorders>
          </w:tcPr>
          <w:p w14:paraId="038369F3"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Synthesis of results </w:t>
            </w:r>
          </w:p>
        </w:tc>
        <w:tc>
          <w:tcPr>
            <w:tcW w:w="523" w:type="dxa"/>
            <w:tcBorders>
              <w:top w:val="single" w:sz="5" w:space="0" w:color="000000"/>
              <w:left w:val="single" w:sz="5" w:space="0" w:color="000000"/>
              <w:bottom w:val="single" w:sz="5" w:space="0" w:color="000000"/>
              <w:right w:val="single" w:sz="5" w:space="0" w:color="000000"/>
            </w:tcBorders>
          </w:tcPr>
          <w:p w14:paraId="638445C0"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14</w:t>
            </w:r>
          </w:p>
        </w:tc>
        <w:tc>
          <w:tcPr>
            <w:tcW w:w="10271" w:type="dxa"/>
            <w:tcBorders>
              <w:top w:val="single" w:sz="5" w:space="0" w:color="000000"/>
              <w:left w:val="single" w:sz="5" w:space="0" w:color="000000"/>
              <w:bottom w:val="single" w:sz="5" w:space="0" w:color="000000"/>
              <w:right w:val="single" w:sz="5" w:space="0" w:color="000000"/>
            </w:tcBorders>
          </w:tcPr>
          <w:p w14:paraId="6474B29C"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Describe the methods of handling data and combining results of studies, if done, including measures of consistency (e.g., I</w:t>
            </w:r>
            <w:r w:rsidRPr="00F439F2">
              <w:rPr>
                <w:rFonts w:ascii="Arial" w:hAnsi="Arial" w:cs="Arial"/>
                <w:sz w:val="20"/>
                <w:szCs w:val="20"/>
                <w:vertAlign w:val="superscript"/>
              </w:rPr>
              <w:t>2</w:t>
            </w:r>
            <w:r w:rsidRPr="00F439F2">
              <w:rPr>
                <w:rFonts w:ascii="Arial" w:hAnsi="Arial" w:cs="Arial"/>
                <w:sz w:val="20"/>
                <w:szCs w:val="13"/>
              </w:rPr>
              <w:t xml:space="preserve">) </w:t>
            </w:r>
            <w:r w:rsidRPr="00F439F2">
              <w:rPr>
                <w:rFonts w:ascii="Arial" w:hAnsi="Arial" w:cs="Arial"/>
                <w:sz w:val="20"/>
                <w:szCs w:val="20"/>
              </w:rPr>
              <w:t>for each meta</w:t>
            </w:r>
            <w:r w:rsidRPr="00F439F2">
              <w:rPr>
                <w:rFonts w:cs="Arial"/>
                <w:sz w:val="20"/>
                <w:szCs w:val="20"/>
              </w:rPr>
              <w:t>-</w:t>
            </w:r>
            <w:r w:rsidRPr="00F439F2">
              <w:rPr>
                <w:rFonts w:ascii="Arial" w:hAnsi="Arial" w:cs="Arial"/>
                <w:sz w:val="20"/>
                <w:szCs w:val="20"/>
              </w:rPr>
              <w:t xml:space="preserve">analysis. </w:t>
            </w:r>
          </w:p>
        </w:tc>
        <w:tc>
          <w:tcPr>
            <w:tcW w:w="1220" w:type="dxa"/>
            <w:tcBorders>
              <w:top w:val="single" w:sz="5" w:space="0" w:color="000000"/>
              <w:left w:val="single" w:sz="5" w:space="0" w:color="000000"/>
              <w:bottom w:val="single" w:sz="5" w:space="0" w:color="000000"/>
              <w:right w:val="single" w:sz="5" w:space="0" w:color="000000"/>
            </w:tcBorders>
          </w:tcPr>
          <w:p w14:paraId="6BF4FF08" w14:textId="77777777" w:rsidR="002871A4" w:rsidRPr="00F439F2" w:rsidRDefault="002871A4" w:rsidP="00633DB1">
            <w:pPr>
              <w:pStyle w:val="Default"/>
              <w:spacing w:before="40" w:after="40"/>
              <w:rPr>
                <w:rFonts w:ascii="Arial" w:hAnsi="Arial" w:cs="Arial"/>
                <w:color w:val="auto"/>
                <w:sz w:val="20"/>
              </w:rPr>
            </w:pPr>
          </w:p>
        </w:tc>
      </w:tr>
    </w:tbl>
    <w:tbl>
      <w:tblPr>
        <w:tblpPr w:leftFromText="180" w:rightFromText="180" w:vertAnchor="text" w:horzAnchor="margin" w:tblpXSpec="center" w:tblpY="2030"/>
        <w:tblW w:w="14793" w:type="dxa"/>
        <w:tblBorders>
          <w:top w:val="nil"/>
          <w:left w:val="nil"/>
          <w:bottom w:val="nil"/>
          <w:right w:val="nil"/>
        </w:tblBorders>
        <w:tblLook w:val="0000" w:firstRow="0" w:lastRow="0" w:firstColumn="0" w:lastColumn="0" w:noHBand="0" w:noVBand="0"/>
      </w:tblPr>
      <w:tblGrid>
        <w:gridCol w:w="2961"/>
        <w:gridCol w:w="514"/>
        <w:gridCol w:w="10117"/>
        <w:gridCol w:w="1201"/>
      </w:tblGrid>
      <w:tr w:rsidR="002871A4" w:rsidRPr="00F439F2" w14:paraId="5BB5537F" w14:textId="77777777" w:rsidTr="00633DB1">
        <w:trPr>
          <w:trHeight w:val="966"/>
        </w:trPr>
        <w:tc>
          <w:tcPr>
            <w:tcW w:w="2961" w:type="dxa"/>
            <w:tcBorders>
              <w:top w:val="double" w:sz="5" w:space="0" w:color="000000"/>
              <w:left w:val="single" w:sz="5" w:space="0" w:color="000000"/>
              <w:bottom w:val="double" w:sz="5" w:space="0" w:color="000000"/>
              <w:right w:val="single" w:sz="5" w:space="0" w:color="000000"/>
            </w:tcBorders>
            <w:shd w:val="clear" w:color="auto" w:fill="63639A"/>
            <w:vAlign w:val="center"/>
          </w:tcPr>
          <w:p w14:paraId="6FEC1C05" w14:textId="77777777" w:rsidR="002871A4" w:rsidRPr="00F439F2" w:rsidRDefault="002871A4" w:rsidP="00633DB1">
            <w:pPr>
              <w:pStyle w:val="Default"/>
              <w:rPr>
                <w:rFonts w:ascii="Arial" w:hAnsi="Arial" w:cs="Arial"/>
                <w:color w:val="FFFFFF"/>
                <w:sz w:val="20"/>
                <w:szCs w:val="22"/>
              </w:rPr>
            </w:pPr>
            <w:r w:rsidRPr="00F439F2">
              <w:rPr>
                <w:rFonts w:ascii="Arial" w:hAnsi="Arial" w:cs="Arial"/>
                <w:b/>
                <w:bCs/>
                <w:color w:val="FFFFFF"/>
                <w:sz w:val="20"/>
                <w:szCs w:val="22"/>
              </w:rPr>
              <w:t xml:space="preserve">Section/topic </w:t>
            </w:r>
          </w:p>
        </w:tc>
        <w:tc>
          <w:tcPr>
            <w:tcW w:w="514" w:type="dxa"/>
            <w:tcBorders>
              <w:top w:val="double" w:sz="5" w:space="0" w:color="000000"/>
              <w:left w:val="single" w:sz="5" w:space="0" w:color="000000"/>
              <w:bottom w:val="double" w:sz="5" w:space="0" w:color="000000"/>
              <w:right w:val="single" w:sz="5" w:space="0" w:color="000000"/>
            </w:tcBorders>
            <w:shd w:val="clear" w:color="auto" w:fill="63639A"/>
            <w:vAlign w:val="center"/>
          </w:tcPr>
          <w:p w14:paraId="4FFBF1F0" w14:textId="77777777" w:rsidR="002871A4" w:rsidRPr="00F439F2" w:rsidRDefault="002871A4" w:rsidP="00633DB1">
            <w:pPr>
              <w:pStyle w:val="Default"/>
              <w:jc w:val="right"/>
              <w:rPr>
                <w:rFonts w:ascii="Arial" w:hAnsi="Arial" w:cs="Arial"/>
                <w:sz w:val="20"/>
                <w:szCs w:val="22"/>
              </w:rPr>
            </w:pPr>
            <w:r w:rsidRPr="00F439F2">
              <w:rPr>
                <w:rFonts w:ascii="Arial" w:hAnsi="Arial" w:cs="Arial"/>
                <w:b/>
                <w:bCs/>
                <w:color w:val="FFFFFF"/>
                <w:sz w:val="20"/>
                <w:szCs w:val="22"/>
              </w:rPr>
              <w:t>#</w:t>
            </w:r>
          </w:p>
        </w:tc>
        <w:tc>
          <w:tcPr>
            <w:tcW w:w="10117" w:type="dxa"/>
            <w:tcBorders>
              <w:top w:val="double" w:sz="5" w:space="0" w:color="000000"/>
              <w:left w:val="single" w:sz="5" w:space="0" w:color="000000"/>
              <w:bottom w:val="double" w:sz="5" w:space="0" w:color="000000"/>
              <w:right w:val="single" w:sz="5" w:space="0" w:color="000000"/>
            </w:tcBorders>
            <w:shd w:val="clear" w:color="auto" w:fill="63639A"/>
            <w:vAlign w:val="center"/>
          </w:tcPr>
          <w:p w14:paraId="0F7D636D" w14:textId="77777777" w:rsidR="002871A4" w:rsidRPr="00F439F2" w:rsidRDefault="002871A4" w:rsidP="00633DB1">
            <w:pPr>
              <w:pStyle w:val="Default"/>
              <w:rPr>
                <w:rFonts w:ascii="Arial" w:hAnsi="Arial" w:cs="Arial"/>
                <w:color w:val="FFFFFF"/>
                <w:sz w:val="20"/>
                <w:szCs w:val="22"/>
              </w:rPr>
            </w:pPr>
            <w:r w:rsidRPr="00F439F2">
              <w:rPr>
                <w:rFonts w:ascii="Arial" w:hAnsi="Arial" w:cs="Arial"/>
                <w:b/>
                <w:bCs/>
                <w:color w:val="FFFFFF"/>
                <w:sz w:val="20"/>
                <w:szCs w:val="22"/>
              </w:rPr>
              <w:t xml:space="preserve">Checklist item </w:t>
            </w:r>
          </w:p>
        </w:tc>
        <w:tc>
          <w:tcPr>
            <w:tcW w:w="1201" w:type="dxa"/>
            <w:tcBorders>
              <w:top w:val="double" w:sz="5" w:space="0" w:color="000000"/>
              <w:left w:val="single" w:sz="5" w:space="0" w:color="000000"/>
              <w:bottom w:val="double" w:sz="5" w:space="0" w:color="000000"/>
              <w:right w:val="single" w:sz="5" w:space="0" w:color="000000"/>
            </w:tcBorders>
            <w:shd w:val="clear" w:color="auto" w:fill="63639A"/>
            <w:vAlign w:val="center"/>
          </w:tcPr>
          <w:p w14:paraId="585BFAE7" w14:textId="77777777" w:rsidR="002871A4" w:rsidRPr="00F439F2" w:rsidRDefault="002871A4" w:rsidP="00633DB1">
            <w:pPr>
              <w:pStyle w:val="Default"/>
              <w:rPr>
                <w:rFonts w:ascii="Arial" w:hAnsi="Arial" w:cs="Arial"/>
                <w:color w:val="FFFFFF"/>
                <w:sz w:val="20"/>
                <w:szCs w:val="22"/>
              </w:rPr>
            </w:pPr>
            <w:r w:rsidRPr="00F439F2">
              <w:rPr>
                <w:rFonts w:ascii="Arial" w:hAnsi="Arial" w:cs="Arial"/>
                <w:b/>
                <w:bCs/>
                <w:color w:val="FFFFFF"/>
                <w:sz w:val="20"/>
                <w:szCs w:val="22"/>
              </w:rPr>
              <w:t xml:space="preserve">Reported on page # </w:t>
            </w:r>
          </w:p>
        </w:tc>
      </w:tr>
      <w:tr w:rsidR="002871A4" w:rsidRPr="00F439F2" w14:paraId="0E25BDD5" w14:textId="77777777" w:rsidTr="00633DB1">
        <w:trPr>
          <w:trHeight w:val="838"/>
        </w:trPr>
        <w:tc>
          <w:tcPr>
            <w:tcW w:w="2961" w:type="dxa"/>
            <w:tcBorders>
              <w:top w:val="double" w:sz="5" w:space="0" w:color="000000"/>
              <w:left w:val="single" w:sz="5" w:space="0" w:color="000000"/>
              <w:bottom w:val="single" w:sz="5" w:space="0" w:color="000000"/>
              <w:right w:val="single" w:sz="5" w:space="0" w:color="000000"/>
            </w:tcBorders>
          </w:tcPr>
          <w:p w14:paraId="56511856"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Risk of bias across studies </w:t>
            </w:r>
          </w:p>
        </w:tc>
        <w:tc>
          <w:tcPr>
            <w:tcW w:w="514" w:type="dxa"/>
            <w:tcBorders>
              <w:top w:val="double" w:sz="5" w:space="0" w:color="000000"/>
              <w:left w:val="single" w:sz="5" w:space="0" w:color="000000"/>
              <w:bottom w:val="single" w:sz="5" w:space="0" w:color="000000"/>
              <w:right w:val="single" w:sz="5" w:space="0" w:color="000000"/>
            </w:tcBorders>
          </w:tcPr>
          <w:p w14:paraId="001F75FC"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15</w:t>
            </w:r>
          </w:p>
        </w:tc>
        <w:tc>
          <w:tcPr>
            <w:tcW w:w="10117" w:type="dxa"/>
            <w:tcBorders>
              <w:top w:val="double" w:sz="5" w:space="0" w:color="000000"/>
              <w:left w:val="single" w:sz="5" w:space="0" w:color="000000"/>
              <w:bottom w:val="single" w:sz="5" w:space="0" w:color="000000"/>
              <w:right w:val="single" w:sz="5" w:space="0" w:color="000000"/>
            </w:tcBorders>
          </w:tcPr>
          <w:p w14:paraId="51FDF6C0"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Specify any assessment of risk of bias that may affect the cumulative evidence (e.g., publication bias, selective reporting within studies). </w:t>
            </w:r>
          </w:p>
        </w:tc>
        <w:tc>
          <w:tcPr>
            <w:tcW w:w="1201" w:type="dxa"/>
            <w:tcBorders>
              <w:top w:val="double" w:sz="5" w:space="0" w:color="000000"/>
              <w:left w:val="single" w:sz="5" w:space="0" w:color="000000"/>
              <w:bottom w:val="single" w:sz="5" w:space="0" w:color="000000"/>
              <w:right w:val="single" w:sz="5" w:space="0" w:color="000000"/>
            </w:tcBorders>
          </w:tcPr>
          <w:p w14:paraId="16EFF20E"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3CF7123E" w14:textId="77777777" w:rsidTr="00633DB1">
        <w:trPr>
          <w:trHeight w:val="828"/>
        </w:trPr>
        <w:tc>
          <w:tcPr>
            <w:tcW w:w="2961" w:type="dxa"/>
            <w:tcBorders>
              <w:top w:val="single" w:sz="5" w:space="0" w:color="000000"/>
              <w:left w:val="single" w:sz="5" w:space="0" w:color="000000"/>
              <w:bottom w:val="double" w:sz="2" w:space="0" w:color="FFFFCC"/>
              <w:right w:val="single" w:sz="5" w:space="0" w:color="000000"/>
            </w:tcBorders>
          </w:tcPr>
          <w:p w14:paraId="58F05770"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Additional analyses </w:t>
            </w:r>
          </w:p>
        </w:tc>
        <w:tc>
          <w:tcPr>
            <w:tcW w:w="514" w:type="dxa"/>
            <w:tcBorders>
              <w:top w:val="single" w:sz="5" w:space="0" w:color="000000"/>
              <w:left w:val="single" w:sz="5" w:space="0" w:color="000000"/>
              <w:bottom w:val="double" w:sz="2" w:space="0" w:color="FFFFCC"/>
              <w:right w:val="single" w:sz="5" w:space="0" w:color="000000"/>
            </w:tcBorders>
          </w:tcPr>
          <w:p w14:paraId="17575355"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16</w:t>
            </w:r>
          </w:p>
        </w:tc>
        <w:tc>
          <w:tcPr>
            <w:tcW w:w="10117" w:type="dxa"/>
            <w:tcBorders>
              <w:top w:val="single" w:sz="5" w:space="0" w:color="000000"/>
              <w:left w:val="single" w:sz="5" w:space="0" w:color="000000"/>
              <w:bottom w:val="double" w:sz="5" w:space="0" w:color="000000"/>
              <w:right w:val="single" w:sz="5" w:space="0" w:color="000000"/>
            </w:tcBorders>
          </w:tcPr>
          <w:p w14:paraId="0C24B016"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Describe methods of additional analyses (e.g., sensitivity or subgroup analyses, meta-regression), if done, indicating which were pre</w:t>
            </w:r>
            <w:r w:rsidRPr="00F439F2">
              <w:rPr>
                <w:rFonts w:cs="Arial"/>
                <w:sz w:val="20"/>
                <w:szCs w:val="20"/>
              </w:rPr>
              <w:t>-</w:t>
            </w:r>
            <w:r w:rsidRPr="00F439F2">
              <w:rPr>
                <w:rFonts w:ascii="Arial" w:hAnsi="Arial" w:cs="Arial"/>
                <w:sz w:val="20"/>
                <w:szCs w:val="20"/>
              </w:rPr>
              <w:t xml:space="preserve">specified. </w:t>
            </w:r>
          </w:p>
        </w:tc>
        <w:tc>
          <w:tcPr>
            <w:tcW w:w="1201" w:type="dxa"/>
            <w:tcBorders>
              <w:top w:val="single" w:sz="5" w:space="0" w:color="000000"/>
              <w:left w:val="single" w:sz="5" w:space="0" w:color="000000"/>
              <w:bottom w:val="double" w:sz="5" w:space="0" w:color="000000"/>
              <w:right w:val="single" w:sz="5" w:space="0" w:color="000000"/>
            </w:tcBorders>
          </w:tcPr>
          <w:p w14:paraId="7683E50D"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3755916B" w14:textId="77777777" w:rsidTr="00633DB1">
        <w:trPr>
          <w:trHeight w:val="488"/>
        </w:trPr>
        <w:tc>
          <w:tcPr>
            <w:tcW w:w="13592"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6D83AB5D" w14:textId="77777777" w:rsidR="002871A4" w:rsidRPr="00F439F2" w:rsidRDefault="002871A4" w:rsidP="00633DB1">
            <w:pPr>
              <w:pStyle w:val="Default"/>
              <w:rPr>
                <w:rFonts w:ascii="Arial" w:hAnsi="Arial" w:cs="Arial"/>
                <w:sz w:val="20"/>
                <w:szCs w:val="22"/>
              </w:rPr>
            </w:pPr>
            <w:r w:rsidRPr="00F439F2">
              <w:rPr>
                <w:rFonts w:ascii="Arial" w:hAnsi="Arial" w:cs="Arial"/>
                <w:b/>
                <w:bCs/>
                <w:sz w:val="20"/>
                <w:szCs w:val="22"/>
              </w:rPr>
              <w:t xml:space="preserve">RESULTS </w:t>
            </w:r>
          </w:p>
        </w:tc>
        <w:tc>
          <w:tcPr>
            <w:tcW w:w="1201" w:type="dxa"/>
            <w:tcBorders>
              <w:top w:val="double" w:sz="5" w:space="0" w:color="000000"/>
              <w:left w:val="single" w:sz="5" w:space="0" w:color="000000"/>
              <w:bottom w:val="single" w:sz="5" w:space="0" w:color="000000"/>
              <w:right w:val="single" w:sz="5" w:space="0" w:color="000000"/>
            </w:tcBorders>
            <w:shd w:val="clear" w:color="auto" w:fill="FFFFCC"/>
          </w:tcPr>
          <w:p w14:paraId="6F51FCA1" w14:textId="77777777" w:rsidR="002871A4" w:rsidRPr="00F439F2" w:rsidRDefault="002871A4" w:rsidP="00633DB1">
            <w:pPr>
              <w:pStyle w:val="Default"/>
              <w:jc w:val="center"/>
              <w:rPr>
                <w:rFonts w:ascii="Arial" w:hAnsi="Arial" w:cs="Arial"/>
                <w:color w:val="auto"/>
                <w:sz w:val="20"/>
              </w:rPr>
            </w:pPr>
          </w:p>
        </w:tc>
      </w:tr>
      <w:tr w:rsidR="002871A4" w:rsidRPr="00F439F2" w14:paraId="6906864A" w14:textId="77777777" w:rsidTr="00633DB1">
        <w:trPr>
          <w:trHeight w:val="842"/>
        </w:trPr>
        <w:tc>
          <w:tcPr>
            <w:tcW w:w="2961" w:type="dxa"/>
            <w:tcBorders>
              <w:top w:val="single" w:sz="5" w:space="0" w:color="000000"/>
              <w:left w:val="single" w:sz="5" w:space="0" w:color="000000"/>
              <w:bottom w:val="single" w:sz="5" w:space="0" w:color="000000"/>
              <w:right w:val="single" w:sz="5" w:space="0" w:color="000000"/>
            </w:tcBorders>
          </w:tcPr>
          <w:p w14:paraId="68B8831F"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Study selection </w:t>
            </w:r>
          </w:p>
        </w:tc>
        <w:tc>
          <w:tcPr>
            <w:tcW w:w="514" w:type="dxa"/>
            <w:tcBorders>
              <w:top w:val="single" w:sz="5" w:space="0" w:color="000000"/>
              <w:left w:val="single" w:sz="5" w:space="0" w:color="000000"/>
              <w:bottom w:val="single" w:sz="5" w:space="0" w:color="000000"/>
              <w:right w:val="single" w:sz="5" w:space="0" w:color="000000"/>
            </w:tcBorders>
          </w:tcPr>
          <w:p w14:paraId="098B2085"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17</w:t>
            </w:r>
          </w:p>
        </w:tc>
        <w:tc>
          <w:tcPr>
            <w:tcW w:w="10117" w:type="dxa"/>
            <w:tcBorders>
              <w:top w:val="single" w:sz="5" w:space="0" w:color="000000"/>
              <w:left w:val="single" w:sz="5" w:space="0" w:color="000000"/>
              <w:bottom w:val="single" w:sz="5" w:space="0" w:color="000000"/>
              <w:right w:val="single" w:sz="5" w:space="0" w:color="000000"/>
            </w:tcBorders>
          </w:tcPr>
          <w:p w14:paraId="396B4324"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Give numbers of studies screened, assessed for eligibility, and included in the review, with reasons for exclusions at each stage, ideally with a flow diagram. </w:t>
            </w:r>
          </w:p>
        </w:tc>
        <w:tc>
          <w:tcPr>
            <w:tcW w:w="1201" w:type="dxa"/>
            <w:tcBorders>
              <w:top w:val="single" w:sz="5" w:space="0" w:color="000000"/>
              <w:left w:val="single" w:sz="5" w:space="0" w:color="000000"/>
              <w:bottom w:val="single" w:sz="5" w:space="0" w:color="000000"/>
              <w:right w:val="single" w:sz="5" w:space="0" w:color="000000"/>
            </w:tcBorders>
          </w:tcPr>
          <w:p w14:paraId="62FB9817"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58A460AC" w14:textId="77777777" w:rsidTr="00633DB1">
        <w:trPr>
          <w:trHeight w:val="842"/>
        </w:trPr>
        <w:tc>
          <w:tcPr>
            <w:tcW w:w="2961" w:type="dxa"/>
            <w:tcBorders>
              <w:top w:val="single" w:sz="5" w:space="0" w:color="000000"/>
              <w:left w:val="single" w:sz="5" w:space="0" w:color="000000"/>
              <w:bottom w:val="single" w:sz="5" w:space="0" w:color="000000"/>
              <w:right w:val="single" w:sz="5" w:space="0" w:color="000000"/>
            </w:tcBorders>
          </w:tcPr>
          <w:p w14:paraId="3A5AC037"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Study characteristics </w:t>
            </w:r>
          </w:p>
        </w:tc>
        <w:tc>
          <w:tcPr>
            <w:tcW w:w="514" w:type="dxa"/>
            <w:tcBorders>
              <w:top w:val="single" w:sz="5" w:space="0" w:color="000000"/>
              <w:left w:val="single" w:sz="5" w:space="0" w:color="000000"/>
              <w:bottom w:val="single" w:sz="5" w:space="0" w:color="000000"/>
              <w:right w:val="single" w:sz="5" w:space="0" w:color="000000"/>
            </w:tcBorders>
          </w:tcPr>
          <w:p w14:paraId="468CD712"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18</w:t>
            </w:r>
          </w:p>
        </w:tc>
        <w:tc>
          <w:tcPr>
            <w:tcW w:w="10117" w:type="dxa"/>
            <w:tcBorders>
              <w:top w:val="single" w:sz="5" w:space="0" w:color="000000"/>
              <w:left w:val="single" w:sz="5" w:space="0" w:color="000000"/>
              <w:bottom w:val="single" w:sz="5" w:space="0" w:color="000000"/>
              <w:right w:val="single" w:sz="5" w:space="0" w:color="000000"/>
            </w:tcBorders>
          </w:tcPr>
          <w:p w14:paraId="2423A642"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For each study, present characteristics for which data were extracted (e.g., study size, PICOS, follow-up period) and provide the citations. </w:t>
            </w:r>
          </w:p>
        </w:tc>
        <w:tc>
          <w:tcPr>
            <w:tcW w:w="1201" w:type="dxa"/>
            <w:tcBorders>
              <w:top w:val="single" w:sz="5" w:space="0" w:color="000000"/>
              <w:left w:val="single" w:sz="5" w:space="0" w:color="000000"/>
              <w:bottom w:val="single" w:sz="5" w:space="0" w:color="000000"/>
              <w:right w:val="single" w:sz="5" w:space="0" w:color="000000"/>
            </w:tcBorders>
          </w:tcPr>
          <w:p w14:paraId="06ADE7DB"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2518B585" w14:textId="77777777" w:rsidTr="00633DB1">
        <w:trPr>
          <w:trHeight w:val="485"/>
        </w:trPr>
        <w:tc>
          <w:tcPr>
            <w:tcW w:w="2961" w:type="dxa"/>
            <w:tcBorders>
              <w:top w:val="single" w:sz="5" w:space="0" w:color="000000"/>
              <w:left w:val="single" w:sz="5" w:space="0" w:color="000000"/>
              <w:bottom w:val="single" w:sz="5" w:space="0" w:color="000000"/>
              <w:right w:val="single" w:sz="5" w:space="0" w:color="000000"/>
            </w:tcBorders>
          </w:tcPr>
          <w:p w14:paraId="351D9574"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Risk of bias within studies </w:t>
            </w:r>
          </w:p>
        </w:tc>
        <w:tc>
          <w:tcPr>
            <w:tcW w:w="514" w:type="dxa"/>
            <w:tcBorders>
              <w:top w:val="single" w:sz="5" w:space="0" w:color="000000"/>
              <w:left w:val="single" w:sz="5" w:space="0" w:color="000000"/>
              <w:bottom w:val="single" w:sz="5" w:space="0" w:color="000000"/>
              <w:right w:val="single" w:sz="5" w:space="0" w:color="000000"/>
            </w:tcBorders>
          </w:tcPr>
          <w:p w14:paraId="4AFB5D5B"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19</w:t>
            </w:r>
          </w:p>
        </w:tc>
        <w:tc>
          <w:tcPr>
            <w:tcW w:w="10117" w:type="dxa"/>
            <w:tcBorders>
              <w:top w:val="single" w:sz="5" w:space="0" w:color="000000"/>
              <w:left w:val="single" w:sz="5" w:space="0" w:color="000000"/>
              <w:bottom w:val="single" w:sz="5" w:space="0" w:color="000000"/>
              <w:right w:val="single" w:sz="5" w:space="0" w:color="000000"/>
            </w:tcBorders>
          </w:tcPr>
          <w:p w14:paraId="28393A36"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Present data on risk of bias of each study and, if available, any outcome level assessment (see item 12). </w:t>
            </w:r>
          </w:p>
        </w:tc>
        <w:tc>
          <w:tcPr>
            <w:tcW w:w="1201" w:type="dxa"/>
            <w:tcBorders>
              <w:top w:val="single" w:sz="5" w:space="0" w:color="000000"/>
              <w:left w:val="single" w:sz="5" w:space="0" w:color="000000"/>
              <w:bottom w:val="single" w:sz="5" w:space="0" w:color="000000"/>
              <w:right w:val="single" w:sz="5" w:space="0" w:color="000000"/>
            </w:tcBorders>
          </w:tcPr>
          <w:p w14:paraId="367AEE67"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5EA78358" w14:textId="77777777" w:rsidTr="00633DB1">
        <w:trPr>
          <w:trHeight w:val="842"/>
        </w:trPr>
        <w:tc>
          <w:tcPr>
            <w:tcW w:w="2961" w:type="dxa"/>
            <w:tcBorders>
              <w:top w:val="single" w:sz="5" w:space="0" w:color="000000"/>
              <w:left w:val="single" w:sz="5" w:space="0" w:color="000000"/>
              <w:bottom w:val="single" w:sz="5" w:space="0" w:color="000000"/>
              <w:right w:val="single" w:sz="5" w:space="0" w:color="000000"/>
            </w:tcBorders>
          </w:tcPr>
          <w:p w14:paraId="3FF86976"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Results of individual studies </w:t>
            </w:r>
          </w:p>
        </w:tc>
        <w:tc>
          <w:tcPr>
            <w:tcW w:w="514" w:type="dxa"/>
            <w:tcBorders>
              <w:top w:val="single" w:sz="5" w:space="0" w:color="000000"/>
              <w:left w:val="single" w:sz="5" w:space="0" w:color="000000"/>
              <w:bottom w:val="single" w:sz="5" w:space="0" w:color="000000"/>
              <w:right w:val="single" w:sz="5" w:space="0" w:color="000000"/>
            </w:tcBorders>
          </w:tcPr>
          <w:p w14:paraId="37F2ABE9"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20</w:t>
            </w:r>
          </w:p>
        </w:tc>
        <w:tc>
          <w:tcPr>
            <w:tcW w:w="10117" w:type="dxa"/>
            <w:tcBorders>
              <w:top w:val="single" w:sz="5" w:space="0" w:color="000000"/>
              <w:left w:val="single" w:sz="5" w:space="0" w:color="000000"/>
              <w:bottom w:val="single" w:sz="5" w:space="0" w:color="000000"/>
              <w:right w:val="single" w:sz="5" w:space="0" w:color="000000"/>
            </w:tcBorders>
          </w:tcPr>
          <w:p w14:paraId="73B9CD87"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For all outcomes considered (benefits or harms), present, for each study: (a) simple summary data for each intervention group (b) effect estimates and confidence intervals, ideally with a forest plot. </w:t>
            </w:r>
          </w:p>
        </w:tc>
        <w:tc>
          <w:tcPr>
            <w:tcW w:w="1201" w:type="dxa"/>
            <w:tcBorders>
              <w:top w:val="single" w:sz="5" w:space="0" w:color="000000"/>
              <w:left w:val="single" w:sz="5" w:space="0" w:color="000000"/>
              <w:bottom w:val="single" w:sz="5" w:space="0" w:color="000000"/>
              <w:right w:val="single" w:sz="5" w:space="0" w:color="000000"/>
            </w:tcBorders>
          </w:tcPr>
          <w:p w14:paraId="3A0EA39D"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2ED87304" w14:textId="77777777" w:rsidTr="00633DB1">
        <w:trPr>
          <w:trHeight w:val="488"/>
        </w:trPr>
        <w:tc>
          <w:tcPr>
            <w:tcW w:w="2961" w:type="dxa"/>
            <w:tcBorders>
              <w:top w:val="single" w:sz="5" w:space="0" w:color="000000"/>
              <w:left w:val="single" w:sz="5" w:space="0" w:color="000000"/>
              <w:bottom w:val="single" w:sz="5" w:space="0" w:color="000000"/>
              <w:right w:val="single" w:sz="5" w:space="0" w:color="000000"/>
            </w:tcBorders>
          </w:tcPr>
          <w:p w14:paraId="5B66A17B"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Synthesis of results </w:t>
            </w:r>
          </w:p>
        </w:tc>
        <w:tc>
          <w:tcPr>
            <w:tcW w:w="514" w:type="dxa"/>
            <w:tcBorders>
              <w:top w:val="single" w:sz="5" w:space="0" w:color="000000"/>
              <w:left w:val="single" w:sz="5" w:space="0" w:color="000000"/>
              <w:bottom w:val="single" w:sz="5" w:space="0" w:color="000000"/>
              <w:right w:val="single" w:sz="5" w:space="0" w:color="000000"/>
            </w:tcBorders>
          </w:tcPr>
          <w:p w14:paraId="0B4DD5B6"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21</w:t>
            </w:r>
          </w:p>
        </w:tc>
        <w:tc>
          <w:tcPr>
            <w:tcW w:w="10117" w:type="dxa"/>
            <w:tcBorders>
              <w:top w:val="single" w:sz="5" w:space="0" w:color="000000"/>
              <w:left w:val="single" w:sz="5" w:space="0" w:color="000000"/>
              <w:bottom w:val="single" w:sz="5" w:space="0" w:color="000000"/>
              <w:right w:val="single" w:sz="5" w:space="0" w:color="000000"/>
            </w:tcBorders>
          </w:tcPr>
          <w:p w14:paraId="440C5B6B"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Present results of each meta-analysis done, including confidence intervals and measures of consistency. </w:t>
            </w:r>
          </w:p>
        </w:tc>
        <w:tc>
          <w:tcPr>
            <w:tcW w:w="1201" w:type="dxa"/>
            <w:tcBorders>
              <w:top w:val="single" w:sz="5" w:space="0" w:color="000000"/>
              <w:left w:val="single" w:sz="5" w:space="0" w:color="000000"/>
              <w:bottom w:val="single" w:sz="5" w:space="0" w:color="000000"/>
              <w:right w:val="single" w:sz="5" w:space="0" w:color="000000"/>
            </w:tcBorders>
          </w:tcPr>
          <w:p w14:paraId="291BE978"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1C94F208" w14:textId="77777777" w:rsidTr="00633DB1">
        <w:trPr>
          <w:trHeight w:val="485"/>
        </w:trPr>
        <w:tc>
          <w:tcPr>
            <w:tcW w:w="2961" w:type="dxa"/>
            <w:tcBorders>
              <w:top w:val="single" w:sz="5" w:space="0" w:color="000000"/>
              <w:left w:val="single" w:sz="5" w:space="0" w:color="000000"/>
              <w:bottom w:val="single" w:sz="5" w:space="0" w:color="000000"/>
              <w:right w:val="single" w:sz="5" w:space="0" w:color="000000"/>
            </w:tcBorders>
          </w:tcPr>
          <w:p w14:paraId="40C132CD"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lastRenderedPageBreak/>
              <w:t xml:space="preserve">Risk of bias across studies </w:t>
            </w:r>
          </w:p>
        </w:tc>
        <w:tc>
          <w:tcPr>
            <w:tcW w:w="514" w:type="dxa"/>
            <w:tcBorders>
              <w:top w:val="single" w:sz="5" w:space="0" w:color="000000"/>
              <w:left w:val="single" w:sz="5" w:space="0" w:color="000000"/>
              <w:bottom w:val="single" w:sz="5" w:space="0" w:color="000000"/>
              <w:right w:val="single" w:sz="5" w:space="0" w:color="000000"/>
            </w:tcBorders>
          </w:tcPr>
          <w:p w14:paraId="4EC6ADDA"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22</w:t>
            </w:r>
          </w:p>
        </w:tc>
        <w:tc>
          <w:tcPr>
            <w:tcW w:w="10117" w:type="dxa"/>
            <w:tcBorders>
              <w:top w:val="single" w:sz="5" w:space="0" w:color="000000"/>
              <w:left w:val="single" w:sz="5" w:space="0" w:color="000000"/>
              <w:bottom w:val="single" w:sz="5" w:space="0" w:color="000000"/>
              <w:right w:val="single" w:sz="5" w:space="0" w:color="000000"/>
            </w:tcBorders>
          </w:tcPr>
          <w:p w14:paraId="370853B2"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Present results of any assessment of risk of bias across studies (see Item 15). </w:t>
            </w:r>
          </w:p>
        </w:tc>
        <w:tc>
          <w:tcPr>
            <w:tcW w:w="1201" w:type="dxa"/>
            <w:tcBorders>
              <w:top w:val="single" w:sz="5" w:space="0" w:color="000000"/>
              <w:left w:val="single" w:sz="5" w:space="0" w:color="000000"/>
              <w:bottom w:val="single" w:sz="5" w:space="0" w:color="000000"/>
              <w:right w:val="single" w:sz="5" w:space="0" w:color="000000"/>
            </w:tcBorders>
          </w:tcPr>
          <w:p w14:paraId="557FA2CA"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71B173C1" w14:textId="77777777" w:rsidTr="00633DB1">
        <w:trPr>
          <w:trHeight w:val="572"/>
        </w:trPr>
        <w:tc>
          <w:tcPr>
            <w:tcW w:w="2961" w:type="dxa"/>
            <w:tcBorders>
              <w:top w:val="single" w:sz="5" w:space="0" w:color="000000"/>
              <w:left w:val="single" w:sz="5" w:space="0" w:color="000000"/>
              <w:bottom w:val="double" w:sz="2" w:space="0" w:color="FFFFCC"/>
              <w:right w:val="single" w:sz="5" w:space="0" w:color="000000"/>
            </w:tcBorders>
          </w:tcPr>
          <w:p w14:paraId="1915DDCC"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Additional analysis </w:t>
            </w:r>
          </w:p>
        </w:tc>
        <w:tc>
          <w:tcPr>
            <w:tcW w:w="514" w:type="dxa"/>
            <w:tcBorders>
              <w:top w:val="single" w:sz="5" w:space="0" w:color="000000"/>
              <w:left w:val="single" w:sz="5" w:space="0" w:color="000000"/>
              <w:bottom w:val="double" w:sz="2" w:space="0" w:color="FFFFCC"/>
              <w:right w:val="single" w:sz="5" w:space="0" w:color="000000"/>
            </w:tcBorders>
          </w:tcPr>
          <w:p w14:paraId="76EA9A1F"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23</w:t>
            </w:r>
          </w:p>
        </w:tc>
        <w:tc>
          <w:tcPr>
            <w:tcW w:w="10117" w:type="dxa"/>
            <w:tcBorders>
              <w:top w:val="single" w:sz="5" w:space="0" w:color="000000"/>
              <w:left w:val="single" w:sz="5" w:space="0" w:color="000000"/>
              <w:bottom w:val="double" w:sz="5" w:space="0" w:color="000000"/>
              <w:right w:val="single" w:sz="5" w:space="0" w:color="000000"/>
            </w:tcBorders>
          </w:tcPr>
          <w:p w14:paraId="21278E40"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Give results of additional analyses, if done (e.g., sensitivity or subgroup analyses, meta-regression [see Item 16]). </w:t>
            </w:r>
          </w:p>
        </w:tc>
        <w:tc>
          <w:tcPr>
            <w:tcW w:w="1201" w:type="dxa"/>
            <w:tcBorders>
              <w:top w:val="single" w:sz="5" w:space="0" w:color="000000"/>
              <w:left w:val="single" w:sz="5" w:space="0" w:color="000000"/>
              <w:bottom w:val="double" w:sz="5" w:space="0" w:color="000000"/>
              <w:right w:val="single" w:sz="5" w:space="0" w:color="000000"/>
            </w:tcBorders>
          </w:tcPr>
          <w:p w14:paraId="0588F1D0"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03014C8E" w14:textId="77777777" w:rsidTr="00633DB1">
        <w:trPr>
          <w:trHeight w:val="488"/>
        </w:trPr>
        <w:tc>
          <w:tcPr>
            <w:tcW w:w="13592"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3FB29FFC" w14:textId="77777777" w:rsidR="002871A4" w:rsidRPr="00F439F2" w:rsidRDefault="002871A4" w:rsidP="00633DB1">
            <w:pPr>
              <w:pStyle w:val="Default"/>
              <w:rPr>
                <w:rFonts w:ascii="Arial" w:hAnsi="Arial" w:cs="Arial"/>
                <w:sz w:val="20"/>
                <w:szCs w:val="22"/>
              </w:rPr>
            </w:pPr>
            <w:r w:rsidRPr="00F439F2">
              <w:rPr>
                <w:rFonts w:ascii="Arial" w:hAnsi="Arial" w:cs="Arial"/>
                <w:b/>
                <w:bCs/>
                <w:sz w:val="20"/>
                <w:szCs w:val="22"/>
              </w:rPr>
              <w:t xml:space="preserve">DISCUSSION </w:t>
            </w:r>
          </w:p>
        </w:tc>
        <w:tc>
          <w:tcPr>
            <w:tcW w:w="1201" w:type="dxa"/>
            <w:tcBorders>
              <w:top w:val="double" w:sz="5" w:space="0" w:color="000000"/>
              <w:left w:val="single" w:sz="5" w:space="0" w:color="000000"/>
              <w:bottom w:val="single" w:sz="5" w:space="0" w:color="000000"/>
              <w:right w:val="single" w:sz="5" w:space="0" w:color="000000"/>
            </w:tcBorders>
            <w:shd w:val="clear" w:color="auto" w:fill="FFFFCC"/>
          </w:tcPr>
          <w:p w14:paraId="42B05D8A" w14:textId="77777777" w:rsidR="002871A4" w:rsidRPr="00F439F2" w:rsidRDefault="002871A4" w:rsidP="00633DB1">
            <w:pPr>
              <w:pStyle w:val="Default"/>
              <w:jc w:val="center"/>
              <w:rPr>
                <w:rFonts w:ascii="Arial" w:hAnsi="Arial" w:cs="Arial"/>
                <w:color w:val="auto"/>
                <w:sz w:val="20"/>
              </w:rPr>
            </w:pPr>
          </w:p>
        </w:tc>
      </w:tr>
      <w:tr w:rsidR="002871A4" w:rsidRPr="00F439F2" w14:paraId="6E28587A" w14:textId="77777777" w:rsidTr="00633DB1">
        <w:trPr>
          <w:trHeight w:val="842"/>
        </w:trPr>
        <w:tc>
          <w:tcPr>
            <w:tcW w:w="2961" w:type="dxa"/>
            <w:tcBorders>
              <w:top w:val="single" w:sz="5" w:space="0" w:color="000000"/>
              <w:left w:val="single" w:sz="5" w:space="0" w:color="000000"/>
              <w:bottom w:val="single" w:sz="5" w:space="0" w:color="000000"/>
              <w:right w:val="single" w:sz="5" w:space="0" w:color="000000"/>
            </w:tcBorders>
          </w:tcPr>
          <w:p w14:paraId="63E299C2"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Summary of evidence </w:t>
            </w:r>
          </w:p>
        </w:tc>
        <w:tc>
          <w:tcPr>
            <w:tcW w:w="514" w:type="dxa"/>
            <w:tcBorders>
              <w:top w:val="single" w:sz="5" w:space="0" w:color="000000"/>
              <w:left w:val="single" w:sz="5" w:space="0" w:color="000000"/>
              <w:bottom w:val="single" w:sz="5" w:space="0" w:color="000000"/>
              <w:right w:val="single" w:sz="5" w:space="0" w:color="000000"/>
            </w:tcBorders>
          </w:tcPr>
          <w:p w14:paraId="07318DD6"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24</w:t>
            </w:r>
          </w:p>
        </w:tc>
        <w:tc>
          <w:tcPr>
            <w:tcW w:w="10117" w:type="dxa"/>
            <w:tcBorders>
              <w:top w:val="single" w:sz="5" w:space="0" w:color="000000"/>
              <w:left w:val="single" w:sz="5" w:space="0" w:color="000000"/>
              <w:bottom w:val="single" w:sz="5" w:space="0" w:color="000000"/>
              <w:right w:val="single" w:sz="5" w:space="0" w:color="000000"/>
            </w:tcBorders>
          </w:tcPr>
          <w:p w14:paraId="131AF382"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Summarize the main findings including the strength of evidence for each main outcome; consider their relevance to key groups (e.g., healthcare providers, users, and policy makers). </w:t>
            </w:r>
          </w:p>
        </w:tc>
        <w:tc>
          <w:tcPr>
            <w:tcW w:w="1201" w:type="dxa"/>
            <w:tcBorders>
              <w:top w:val="single" w:sz="5" w:space="0" w:color="000000"/>
              <w:left w:val="single" w:sz="5" w:space="0" w:color="000000"/>
              <w:bottom w:val="single" w:sz="5" w:space="0" w:color="000000"/>
              <w:right w:val="single" w:sz="5" w:space="0" w:color="000000"/>
            </w:tcBorders>
          </w:tcPr>
          <w:p w14:paraId="0BFC6E83"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69250845" w14:textId="77777777" w:rsidTr="00633DB1">
        <w:trPr>
          <w:trHeight w:val="842"/>
        </w:trPr>
        <w:tc>
          <w:tcPr>
            <w:tcW w:w="2961" w:type="dxa"/>
            <w:tcBorders>
              <w:top w:val="single" w:sz="5" w:space="0" w:color="000000"/>
              <w:left w:val="single" w:sz="5" w:space="0" w:color="000000"/>
              <w:bottom w:val="single" w:sz="5" w:space="0" w:color="000000"/>
              <w:right w:val="single" w:sz="5" w:space="0" w:color="000000"/>
            </w:tcBorders>
          </w:tcPr>
          <w:p w14:paraId="1CD725B3"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Limitations </w:t>
            </w:r>
          </w:p>
        </w:tc>
        <w:tc>
          <w:tcPr>
            <w:tcW w:w="514" w:type="dxa"/>
            <w:tcBorders>
              <w:top w:val="single" w:sz="5" w:space="0" w:color="000000"/>
              <w:left w:val="single" w:sz="5" w:space="0" w:color="000000"/>
              <w:bottom w:val="single" w:sz="5" w:space="0" w:color="000000"/>
              <w:right w:val="single" w:sz="5" w:space="0" w:color="000000"/>
            </w:tcBorders>
          </w:tcPr>
          <w:p w14:paraId="04CE14BB"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25</w:t>
            </w:r>
          </w:p>
        </w:tc>
        <w:tc>
          <w:tcPr>
            <w:tcW w:w="10117" w:type="dxa"/>
            <w:tcBorders>
              <w:top w:val="single" w:sz="5" w:space="0" w:color="000000"/>
              <w:left w:val="single" w:sz="5" w:space="0" w:color="000000"/>
              <w:bottom w:val="single" w:sz="5" w:space="0" w:color="000000"/>
              <w:right w:val="single" w:sz="5" w:space="0" w:color="000000"/>
            </w:tcBorders>
          </w:tcPr>
          <w:p w14:paraId="70FDEF18"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Discuss limitations at study and outcome level (e.g., risk of bias), and at review-level (e.g., incomplete retrieval of identified research, reporting bias). </w:t>
            </w:r>
          </w:p>
        </w:tc>
        <w:tc>
          <w:tcPr>
            <w:tcW w:w="1201" w:type="dxa"/>
            <w:tcBorders>
              <w:top w:val="single" w:sz="5" w:space="0" w:color="000000"/>
              <w:left w:val="single" w:sz="5" w:space="0" w:color="000000"/>
              <w:bottom w:val="single" w:sz="5" w:space="0" w:color="000000"/>
              <w:right w:val="single" w:sz="5" w:space="0" w:color="000000"/>
            </w:tcBorders>
          </w:tcPr>
          <w:p w14:paraId="58CA6F84"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4D2D9C9D" w14:textId="77777777" w:rsidTr="00633DB1">
        <w:trPr>
          <w:trHeight w:val="611"/>
        </w:trPr>
        <w:tc>
          <w:tcPr>
            <w:tcW w:w="2961" w:type="dxa"/>
            <w:tcBorders>
              <w:top w:val="single" w:sz="5" w:space="0" w:color="000000"/>
              <w:left w:val="single" w:sz="5" w:space="0" w:color="000000"/>
              <w:bottom w:val="double" w:sz="2" w:space="0" w:color="FFFFCC"/>
              <w:right w:val="single" w:sz="5" w:space="0" w:color="000000"/>
            </w:tcBorders>
          </w:tcPr>
          <w:p w14:paraId="4CBB3FCB"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Conclusions </w:t>
            </w:r>
          </w:p>
        </w:tc>
        <w:tc>
          <w:tcPr>
            <w:tcW w:w="514" w:type="dxa"/>
            <w:tcBorders>
              <w:top w:val="single" w:sz="5" w:space="0" w:color="000000"/>
              <w:left w:val="single" w:sz="5" w:space="0" w:color="000000"/>
              <w:bottom w:val="double" w:sz="2" w:space="0" w:color="FFFFCC"/>
              <w:right w:val="single" w:sz="5" w:space="0" w:color="000000"/>
            </w:tcBorders>
          </w:tcPr>
          <w:p w14:paraId="468B2AD5"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26</w:t>
            </w:r>
          </w:p>
        </w:tc>
        <w:tc>
          <w:tcPr>
            <w:tcW w:w="10117" w:type="dxa"/>
            <w:tcBorders>
              <w:top w:val="single" w:sz="5" w:space="0" w:color="000000"/>
              <w:left w:val="single" w:sz="5" w:space="0" w:color="000000"/>
              <w:bottom w:val="double" w:sz="5" w:space="0" w:color="000000"/>
              <w:right w:val="single" w:sz="5" w:space="0" w:color="000000"/>
            </w:tcBorders>
          </w:tcPr>
          <w:p w14:paraId="63F71048"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Provide a general interpretation of the results in the context of other evidence, and implications for future research. </w:t>
            </w:r>
          </w:p>
        </w:tc>
        <w:tc>
          <w:tcPr>
            <w:tcW w:w="1201" w:type="dxa"/>
            <w:tcBorders>
              <w:top w:val="single" w:sz="5" w:space="0" w:color="000000"/>
              <w:left w:val="single" w:sz="5" w:space="0" w:color="000000"/>
              <w:bottom w:val="double" w:sz="5" w:space="0" w:color="000000"/>
              <w:right w:val="single" w:sz="5" w:space="0" w:color="000000"/>
            </w:tcBorders>
          </w:tcPr>
          <w:p w14:paraId="1838915F" w14:textId="77777777" w:rsidR="002871A4" w:rsidRPr="00F439F2" w:rsidRDefault="002871A4" w:rsidP="00633DB1">
            <w:pPr>
              <w:pStyle w:val="Default"/>
              <w:spacing w:before="40" w:after="40"/>
              <w:rPr>
                <w:rFonts w:ascii="Arial" w:hAnsi="Arial" w:cs="Arial"/>
                <w:color w:val="auto"/>
                <w:sz w:val="20"/>
              </w:rPr>
            </w:pPr>
          </w:p>
        </w:tc>
      </w:tr>
      <w:tr w:rsidR="002871A4" w:rsidRPr="00F439F2" w14:paraId="2AC06388" w14:textId="77777777" w:rsidTr="00633DB1">
        <w:trPr>
          <w:trHeight w:val="485"/>
        </w:trPr>
        <w:tc>
          <w:tcPr>
            <w:tcW w:w="13592"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69DE083A" w14:textId="77777777" w:rsidR="002871A4" w:rsidRPr="00F439F2" w:rsidRDefault="002871A4" w:rsidP="00633DB1">
            <w:pPr>
              <w:pStyle w:val="Default"/>
              <w:rPr>
                <w:rFonts w:ascii="Arial" w:hAnsi="Arial" w:cs="Arial"/>
                <w:sz w:val="20"/>
                <w:szCs w:val="22"/>
              </w:rPr>
            </w:pPr>
            <w:r w:rsidRPr="00F439F2">
              <w:rPr>
                <w:rFonts w:ascii="Arial" w:hAnsi="Arial" w:cs="Arial"/>
                <w:b/>
                <w:bCs/>
                <w:sz w:val="20"/>
                <w:szCs w:val="22"/>
              </w:rPr>
              <w:t xml:space="preserve">FUNDING </w:t>
            </w:r>
          </w:p>
        </w:tc>
        <w:tc>
          <w:tcPr>
            <w:tcW w:w="1201" w:type="dxa"/>
            <w:tcBorders>
              <w:top w:val="double" w:sz="5" w:space="0" w:color="000000"/>
              <w:left w:val="single" w:sz="5" w:space="0" w:color="000000"/>
              <w:bottom w:val="single" w:sz="5" w:space="0" w:color="000000"/>
              <w:right w:val="single" w:sz="5" w:space="0" w:color="000000"/>
            </w:tcBorders>
            <w:shd w:val="clear" w:color="auto" w:fill="FFFFCC"/>
          </w:tcPr>
          <w:p w14:paraId="05EE8712" w14:textId="77777777" w:rsidR="002871A4" w:rsidRPr="00F439F2" w:rsidRDefault="002871A4" w:rsidP="00633DB1">
            <w:pPr>
              <w:pStyle w:val="Default"/>
              <w:jc w:val="center"/>
              <w:rPr>
                <w:rFonts w:ascii="Arial" w:hAnsi="Arial" w:cs="Arial"/>
                <w:color w:val="auto"/>
                <w:sz w:val="20"/>
              </w:rPr>
            </w:pPr>
          </w:p>
        </w:tc>
      </w:tr>
      <w:tr w:rsidR="002871A4" w:rsidRPr="00F439F2" w14:paraId="31547A8D" w14:textId="77777777" w:rsidTr="00633DB1">
        <w:trPr>
          <w:trHeight w:val="831"/>
        </w:trPr>
        <w:tc>
          <w:tcPr>
            <w:tcW w:w="2961" w:type="dxa"/>
            <w:tcBorders>
              <w:top w:val="single" w:sz="5" w:space="0" w:color="000000"/>
              <w:left w:val="single" w:sz="5" w:space="0" w:color="000000"/>
              <w:bottom w:val="double" w:sz="5" w:space="0" w:color="000000"/>
              <w:right w:val="single" w:sz="5" w:space="0" w:color="000000"/>
            </w:tcBorders>
          </w:tcPr>
          <w:p w14:paraId="31B70F68"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Funding </w:t>
            </w:r>
          </w:p>
        </w:tc>
        <w:tc>
          <w:tcPr>
            <w:tcW w:w="514" w:type="dxa"/>
            <w:tcBorders>
              <w:top w:val="single" w:sz="5" w:space="0" w:color="000000"/>
              <w:left w:val="single" w:sz="5" w:space="0" w:color="000000"/>
              <w:bottom w:val="double" w:sz="5" w:space="0" w:color="000000"/>
              <w:right w:val="single" w:sz="5" w:space="0" w:color="000000"/>
            </w:tcBorders>
          </w:tcPr>
          <w:p w14:paraId="56D6C8B2" w14:textId="77777777" w:rsidR="002871A4" w:rsidRPr="00F439F2" w:rsidRDefault="002871A4" w:rsidP="00633DB1">
            <w:pPr>
              <w:pStyle w:val="Default"/>
              <w:spacing w:before="40" w:after="40"/>
              <w:jc w:val="right"/>
              <w:rPr>
                <w:rFonts w:ascii="Arial" w:hAnsi="Arial" w:cs="Arial"/>
                <w:sz w:val="20"/>
                <w:szCs w:val="20"/>
              </w:rPr>
            </w:pPr>
            <w:r w:rsidRPr="00F439F2">
              <w:rPr>
                <w:rFonts w:ascii="Arial" w:hAnsi="Arial" w:cs="Arial"/>
                <w:sz w:val="20"/>
                <w:szCs w:val="20"/>
              </w:rPr>
              <w:t>27</w:t>
            </w:r>
          </w:p>
        </w:tc>
        <w:tc>
          <w:tcPr>
            <w:tcW w:w="10117" w:type="dxa"/>
            <w:tcBorders>
              <w:top w:val="single" w:sz="5" w:space="0" w:color="000000"/>
              <w:left w:val="single" w:sz="5" w:space="0" w:color="000000"/>
              <w:bottom w:val="double" w:sz="5" w:space="0" w:color="000000"/>
              <w:right w:val="single" w:sz="5" w:space="0" w:color="000000"/>
            </w:tcBorders>
          </w:tcPr>
          <w:p w14:paraId="08DE2C2F" w14:textId="77777777" w:rsidR="002871A4" w:rsidRPr="00F439F2" w:rsidRDefault="002871A4" w:rsidP="00633DB1">
            <w:pPr>
              <w:pStyle w:val="Default"/>
              <w:spacing w:before="40" w:after="40"/>
              <w:rPr>
                <w:rFonts w:ascii="Arial" w:hAnsi="Arial" w:cs="Arial"/>
                <w:sz w:val="20"/>
                <w:szCs w:val="20"/>
              </w:rPr>
            </w:pPr>
            <w:r w:rsidRPr="00F439F2">
              <w:rPr>
                <w:rFonts w:ascii="Arial" w:hAnsi="Arial" w:cs="Arial"/>
                <w:sz w:val="20"/>
                <w:szCs w:val="20"/>
              </w:rPr>
              <w:t xml:space="preserve">Describe sources of funding for the systematic review and other support (e.g., supply of data); role of funders for the systematic review. </w:t>
            </w:r>
          </w:p>
        </w:tc>
        <w:tc>
          <w:tcPr>
            <w:tcW w:w="1201" w:type="dxa"/>
            <w:tcBorders>
              <w:top w:val="single" w:sz="5" w:space="0" w:color="000000"/>
              <w:left w:val="single" w:sz="5" w:space="0" w:color="000000"/>
              <w:bottom w:val="double" w:sz="5" w:space="0" w:color="000000"/>
              <w:right w:val="single" w:sz="5" w:space="0" w:color="000000"/>
            </w:tcBorders>
          </w:tcPr>
          <w:p w14:paraId="4E51C08B" w14:textId="77777777" w:rsidR="002871A4" w:rsidRPr="00F439F2" w:rsidRDefault="002871A4" w:rsidP="00633DB1">
            <w:pPr>
              <w:pStyle w:val="Default"/>
              <w:spacing w:before="40" w:after="40"/>
              <w:rPr>
                <w:rFonts w:ascii="Arial" w:hAnsi="Arial" w:cs="Arial"/>
                <w:color w:val="auto"/>
                <w:sz w:val="20"/>
              </w:rPr>
            </w:pPr>
          </w:p>
        </w:tc>
      </w:tr>
    </w:tbl>
    <w:p w14:paraId="10EE35D6" w14:textId="77777777" w:rsidR="002871A4" w:rsidRDefault="002871A4" w:rsidP="002871A4"/>
    <w:p w14:paraId="1D941894" w14:textId="77777777" w:rsidR="002871A4" w:rsidRPr="005A0E5D" w:rsidRDefault="002871A4" w:rsidP="002871A4">
      <w:pPr>
        <w:sectPr w:rsidR="002871A4" w:rsidRPr="005A0E5D" w:rsidSect="00F439F2">
          <w:pgSz w:w="16838" w:h="11906" w:orient="landscape"/>
          <w:pgMar w:top="1440" w:right="1440" w:bottom="1440" w:left="1440" w:header="708" w:footer="708" w:gutter="0"/>
          <w:cols w:space="708"/>
          <w:titlePg/>
          <w:docGrid w:linePitch="360"/>
        </w:sectPr>
      </w:pPr>
      <w:r w:rsidRPr="004C1685">
        <w:rPr>
          <w:rFonts w:ascii="Arial" w:hAnsi="Arial" w:cs="Arial"/>
          <w:i/>
          <w:iCs/>
          <w:sz w:val="16"/>
          <w:szCs w:val="16"/>
        </w:rPr>
        <w:t xml:space="preserve">From: </w:t>
      </w:r>
      <w:r w:rsidRPr="004C1685">
        <w:rPr>
          <w:rFonts w:ascii="Arial" w:hAnsi="Arial" w:cs="Arial"/>
          <w:sz w:val="16"/>
          <w:szCs w:val="16"/>
        </w:rPr>
        <w:t xml:space="preserve"> Moher D, Liberati A, Tetzlaff J, Altman DG, The PRISMA Group (2009). </w:t>
      </w:r>
      <w:r w:rsidRPr="00550BF1">
        <w:rPr>
          <w:rFonts w:ascii="Arial" w:hAnsi="Arial" w:cs="Arial"/>
          <w:sz w:val="16"/>
          <w:szCs w:val="16"/>
        </w:rPr>
        <w:t>Preferred Reporting Items for Systematic Reviews and Meta-Analyses</w:t>
      </w:r>
      <w:r w:rsidRPr="004C1685">
        <w:rPr>
          <w:rFonts w:ascii="Arial" w:hAnsi="Arial" w:cs="Arial"/>
          <w:sz w:val="16"/>
          <w:szCs w:val="16"/>
        </w:rPr>
        <w:t xml:space="preserve">: The PRISMA Statement. </w:t>
      </w:r>
      <w:r>
        <w:rPr>
          <w:rFonts w:ascii="Arial" w:hAnsi="Arial" w:cs="Arial"/>
          <w:sz w:val="16"/>
          <w:szCs w:val="16"/>
          <w:lang w:val="da-DK"/>
        </w:rPr>
        <w:t>PLoS Med 6(7</w:t>
      </w:r>
      <w:r w:rsidRPr="00363B8D">
        <w:rPr>
          <w:rFonts w:ascii="Arial" w:hAnsi="Arial" w:cs="Arial"/>
          <w:sz w:val="16"/>
          <w:szCs w:val="16"/>
          <w:lang w:val="da-DK"/>
        </w:rPr>
        <w:t>): e1000097</w:t>
      </w:r>
    </w:p>
    <w:p w14:paraId="557FA454" w14:textId="77777777" w:rsidR="002871A4" w:rsidRDefault="002871A4" w:rsidP="002871A4">
      <w:pPr>
        <w:pStyle w:val="Heading4"/>
      </w:pPr>
      <w:bookmarkStart w:id="88" w:name="_Toc3239760"/>
      <w:r>
        <w:lastRenderedPageBreak/>
        <w:t>Appendix 4- Evidence of the Initial Search</w:t>
      </w:r>
      <w:bookmarkEnd w:id="88"/>
    </w:p>
    <w:p w14:paraId="1CD01E0F" w14:textId="77777777" w:rsidR="002871A4" w:rsidRDefault="002871A4" w:rsidP="002871A4">
      <w:pPr>
        <w:pStyle w:val="Default"/>
        <w:spacing w:line="183" w:lineRule="atLeast"/>
        <w:jc w:val="both"/>
        <w:rPr>
          <w:rFonts w:ascii="Arial" w:hAnsi="Arial" w:cs="Arial"/>
        </w:rPr>
      </w:pPr>
    </w:p>
    <w:p w14:paraId="771DDC5E" w14:textId="77777777" w:rsidR="002871A4" w:rsidRDefault="002871A4" w:rsidP="002871A4">
      <w:pPr>
        <w:pStyle w:val="Default"/>
        <w:spacing w:line="183" w:lineRule="atLeast"/>
        <w:jc w:val="both"/>
        <w:rPr>
          <w:rFonts w:ascii="Arial" w:hAnsi="Arial" w:cs="Arial"/>
        </w:rPr>
      </w:pPr>
      <w:r>
        <w:rPr>
          <w:rFonts w:ascii="Arial" w:hAnsi="Arial" w:cs="Arial"/>
        </w:rPr>
        <w:t>Medline</w:t>
      </w:r>
    </w:p>
    <w:p w14:paraId="4F9C07D2" w14:textId="77777777" w:rsidR="002871A4" w:rsidRDefault="002871A4" w:rsidP="002871A4">
      <w:pPr>
        <w:pStyle w:val="Default"/>
        <w:spacing w:line="183" w:lineRule="atLeast"/>
        <w:jc w:val="both"/>
        <w:rPr>
          <w:rFonts w:ascii="Arial" w:hAnsi="Arial" w:cs="Arial"/>
        </w:rPr>
      </w:pPr>
    </w:p>
    <w:p w14:paraId="2FE4DEED" w14:textId="77777777" w:rsidR="002871A4" w:rsidRDefault="002871A4" w:rsidP="002871A4">
      <w:pPr>
        <w:pStyle w:val="Default"/>
        <w:spacing w:line="183" w:lineRule="atLeast"/>
        <w:jc w:val="both"/>
        <w:rPr>
          <w:rFonts w:ascii="Arial" w:hAnsi="Arial" w:cs="Arial"/>
        </w:rPr>
      </w:pPr>
      <w:r w:rsidRPr="002F2A26">
        <w:rPr>
          <w:rFonts w:ascii="Arial" w:hAnsi="Arial" w:cs="Arial"/>
          <w:noProof/>
          <w:lang w:val="en-US" w:eastAsia="en-US"/>
        </w:rPr>
        <w:drawing>
          <wp:anchor distT="0" distB="0" distL="114300" distR="114300" simplePos="0" relativeHeight="251747328" behindDoc="1" locked="0" layoutInCell="1" allowOverlap="1" wp14:anchorId="3AD772B7" wp14:editId="7658B2B7">
            <wp:simplePos x="0" y="0"/>
            <wp:positionH relativeFrom="margin">
              <wp:posOffset>74930</wp:posOffset>
            </wp:positionH>
            <wp:positionV relativeFrom="paragraph">
              <wp:posOffset>173355</wp:posOffset>
            </wp:positionV>
            <wp:extent cx="6955155" cy="3486150"/>
            <wp:effectExtent l="0" t="0" r="0" b="0"/>
            <wp:wrapTight wrapText="bothSides">
              <wp:wrapPolygon edited="0">
                <wp:start x="0" y="0"/>
                <wp:lineTo x="0" y="21482"/>
                <wp:lineTo x="21535" y="21482"/>
                <wp:lineTo x="21535" y="0"/>
                <wp:lineTo x="0" y="0"/>
              </wp:wrapPolygon>
            </wp:wrapTight>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6955155" cy="3486150"/>
                    </a:xfrm>
                    <a:prstGeom prst="rect">
                      <a:avLst/>
                    </a:prstGeom>
                  </pic:spPr>
                </pic:pic>
              </a:graphicData>
            </a:graphic>
            <wp14:sizeRelH relativeFrom="page">
              <wp14:pctWidth>0</wp14:pctWidth>
            </wp14:sizeRelH>
            <wp14:sizeRelV relativeFrom="page">
              <wp14:pctHeight>0</wp14:pctHeight>
            </wp14:sizeRelV>
          </wp:anchor>
        </w:drawing>
      </w:r>
      <w:r w:rsidRPr="002F2A26">
        <w:rPr>
          <w:rFonts w:ascii="Arial" w:hAnsi="Arial" w:cs="Arial"/>
          <w:noProof/>
          <w:lang w:val="en-US" w:eastAsia="en-US"/>
        </w:rPr>
        <w:drawing>
          <wp:anchor distT="0" distB="0" distL="114300" distR="114300" simplePos="0" relativeHeight="251748352" behindDoc="1" locked="0" layoutInCell="1" allowOverlap="1" wp14:anchorId="43CD0753" wp14:editId="2B9EC3E9">
            <wp:simplePos x="0" y="0"/>
            <wp:positionH relativeFrom="margin">
              <wp:posOffset>0</wp:posOffset>
            </wp:positionH>
            <wp:positionV relativeFrom="paragraph">
              <wp:posOffset>3640455</wp:posOffset>
            </wp:positionV>
            <wp:extent cx="7096125" cy="3451225"/>
            <wp:effectExtent l="0" t="0" r="9525" b="0"/>
            <wp:wrapTight wrapText="bothSides">
              <wp:wrapPolygon edited="0">
                <wp:start x="0" y="0"/>
                <wp:lineTo x="0" y="21461"/>
                <wp:lineTo x="21571" y="21461"/>
                <wp:lineTo x="21571" y="0"/>
                <wp:lineTo x="0" y="0"/>
              </wp:wrapPolygon>
            </wp:wrapTight>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7096125" cy="3451225"/>
                    </a:xfrm>
                    <a:prstGeom prst="rect">
                      <a:avLst/>
                    </a:prstGeom>
                  </pic:spPr>
                </pic:pic>
              </a:graphicData>
            </a:graphic>
            <wp14:sizeRelH relativeFrom="page">
              <wp14:pctWidth>0</wp14:pctWidth>
            </wp14:sizeRelH>
            <wp14:sizeRelV relativeFrom="page">
              <wp14:pctHeight>0</wp14:pctHeight>
            </wp14:sizeRelV>
          </wp:anchor>
        </w:drawing>
      </w:r>
    </w:p>
    <w:p w14:paraId="7A49098E" w14:textId="77777777" w:rsidR="002871A4" w:rsidRDefault="002871A4" w:rsidP="002871A4">
      <w:pPr>
        <w:pStyle w:val="Default"/>
        <w:spacing w:line="183" w:lineRule="atLeast"/>
        <w:jc w:val="both"/>
        <w:rPr>
          <w:rFonts w:ascii="Arial" w:hAnsi="Arial" w:cs="Arial"/>
        </w:rPr>
      </w:pPr>
    </w:p>
    <w:p w14:paraId="5F007629" w14:textId="77777777" w:rsidR="002871A4" w:rsidRDefault="002871A4" w:rsidP="002871A4">
      <w:pPr>
        <w:pStyle w:val="Default"/>
        <w:spacing w:line="183" w:lineRule="atLeast"/>
        <w:jc w:val="both"/>
        <w:rPr>
          <w:rFonts w:ascii="Arial" w:hAnsi="Arial" w:cs="Arial"/>
        </w:rPr>
      </w:pPr>
    </w:p>
    <w:p w14:paraId="2FC1DA30" w14:textId="77777777" w:rsidR="002871A4" w:rsidRDefault="002871A4" w:rsidP="002871A4">
      <w:pPr>
        <w:pStyle w:val="Default"/>
        <w:spacing w:line="183" w:lineRule="atLeast"/>
        <w:jc w:val="both"/>
        <w:rPr>
          <w:rFonts w:ascii="Arial" w:hAnsi="Arial" w:cs="Arial"/>
        </w:rPr>
      </w:pPr>
      <w:r>
        <w:rPr>
          <w:rFonts w:ascii="Arial" w:hAnsi="Arial" w:cs="Arial"/>
        </w:rPr>
        <w:t>Dentistry and Oral Sciences Source</w:t>
      </w:r>
    </w:p>
    <w:p w14:paraId="3ADC2E5E" w14:textId="77777777" w:rsidR="002871A4" w:rsidRDefault="002871A4" w:rsidP="002871A4">
      <w:pPr>
        <w:pStyle w:val="Default"/>
        <w:spacing w:line="183" w:lineRule="atLeast"/>
        <w:jc w:val="both"/>
        <w:rPr>
          <w:rFonts w:ascii="Arial" w:hAnsi="Arial" w:cs="Arial"/>
        </w:rPr>
      </w:pPr>
    </w:p>
    <w:p w14:paraId="2BEB9834" w14:textId="77777777" w:rsidR="002871A4" w:rsidRDefault="002871A4" w:rsidP="002871A4">
      <w:pPr>
        <w:pStyle w:val="Default"/>
        <w:spacing w:line="183" w:lineRule="atLeast"/>
        <w:jc w:val="both"/>
        <w:rPr>
          <w:noProof/>
          <w:lang w:eastAsia="en-GB"/>
        </w:rPr>
      </w:pPr>
      <w:r>
        <w:rPr>
          <w:noProof/>
          <w:lang w:val="en-US" w:eastAsia="en-US"/>
        </w:rPr>
        <w:drawing>
          <wp:inline distT="0" distB="0" distL="0" distR="0" wp14:anchorId="04CE836F" wp14:editId="0194FF3D">
            <wp:extent cx="6838948" cy="2617076"/>
            <wp:effectExtent l="0" t="0" r="635"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6852419" cy="2622231"/>
                    </a:xfrm>
                    <a:prstGeom prst="rect">
                      <a:avLst/>
                    </a:prstGeom>
                  </pic:spPr>
                </pic:pic>
              </a:graphicData>
            </a:graphic>
          </wp:inline>
        </w:drawing>
      </w:r>
    </w:p>
    <w:p w14:paraId="083AC462" w14:textId="77777777" w:rsidR="002871A4" w:rsidRPr="002F2A26" w:rsidRDefault="002871A4" w:rsidP="002871A4">
      <w:pPr>
        <w:rPr>
          <w:lang w:val="en-CA" w:eastAsia="en-CA"/>
        </w:rPr>
      </w:pPr>
    </w:p>
    <w:p w14:paraId="518C8DA3" w14:textId="77777777" w:rsidR="002871A4" w:rsidRPr="002F2A26" w:rsidRDefault="002871A4" w:rsidP="002871A4">
      <w:pPr>
        <w:rPr>
          <w:lang w:val="en-CA" w:eastAsia="en-CA"/>
        </w:rPr>
      </w:pPr>
    </w:p>
    <w:p w14:paraId="18227C3C" w14:textId="77777777" w:rsidR="002871A4" w:rsidRPr="002F2A26" w:rsidRDefault="002871A4" w:rsidP="002871A4">
      <w:pPr>
        <w:rPr>
          <w:lang w:val="en-CA" w:eastAsia="en-CA"/>
        </w:rPr>
      </w:pPr>
    </w:p>
    <w:p w14:paraId="7E04D15A" w14:textId="77777777" w:rsidR="002871A4" w:rsidRPr="002F2A26" w:rsidRDefault="002871A4" w:rsidP="002871A4">
      <w:pPr>
        <w:rPr>
          <w:lang w:val="en-CA" w:eastAsia="en-CA"/>
        </w:rPr>
      </w:pPr>
    </w:p>
    <w:p w14:paraId="19E05572" w14:textId="77777777" w:rsidR="002871A4" w:rsidRPr="00355BF7" w:rsidRDefault="002871A4" w:rsidP="002871A4">
      <w:pPr>
        <w:rPr>
          <w:rFonts w:ascii="Arial" w:hAnsi="Arial" w:cs="Arial"/>
          <w:sz w:val="24"/>
          <w:szCs w:val="24"/>
          <w:lang w:val="en-CA" w:eastAsia="en-CA"/>
        </w:rPr>
      </w:pPr>
      <w:r w:rsidRPr="00355BF7">
        <w:rPr>
          <w:rFonts w:ascii="Arial" w:hAnsi="Arial" w:cs="Arial"/>
          <w:sz w:val="24"/>
          <w:szCs w:val="24"/>
          <w:lang w:val="en-CA" w:eastAsia="en-CA"/>
        </w:rPr>
        <w:t>CINAHL Complete</w:t>
      </w:r>
    </w:p>
    <w:p w14:paraId="4E3AB1AF" w14:textId="77777777" w:rsidR="002871A4" w:rsidRPr="002F2A26" w:rsidRDefault="002871A4" w:rsidP="002871A4">
      <w:pPr>
        <w:rPr>
          <w:lang w:val="en-CA" w:eastAsia="en-CA"/>
        </w:rPr>
      </w:pPr>
    </w:p>
    <w:p w14:paraId="3CBF540D" w14:textId="77777777" w:rsidR="002871A4" w:rsidRDefault="002871A4" w:rsidP="002871A4">
      <w:pPr>
        <w:rPr>
          <w:rFonts w:ascii="Calibri" w:eastAsia="Times New Roman" w:hAnsi="Calibri" w:cs="Calibri"/>
          <w:noProof/>
          <w:color w:val="000000"/>
          <w:sz w:val="24"/>
          <w:szCs w:val="24"/>
          <w:lang w:val="en-CA" w:eastAsia="en-GB"/>
        </w:rPr>
      </w:pPr>
      <w:r>
        <w:rPr>
          <w:noProof/>
          <w:lang w:val="en-US"/>
        </w:rPr>
        <w:drawing>
          <wp:inline distT="0" distB="0" distL="0" distR="0" wp14:anchorId="4C106654" wp14:editId="2C3293F0">
            <wp:extent cx="7223760" cy="2764191"/>
            <wp:effectExtent l="0" t="0" r="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7223760" cy="2764191"/>
                    </a:xfrm>
                    <a:prstGeom prst="rect">
                      <a:avLst/>
                    </a:prstGeom>
                  </pic:spPr>
                </pic:pic>
              </a:graphicData>
            </a:graphic>
          </wp:inline>
        </w:drawing>
      </w:r>
    </w:p>
    <w:p w14:paraId="13084986" w14:textId="77777777" w:rsidR="002871A4" w:rsidRDefault="002871A4" w:rsidP="002871A4">
      <w:pPr>
        <w:tabs>
          <w:tab w:val="left" w:pos="3029"/>
        </w:tabs>
        <w:rPr>
          <w:lang w:val="en-CA" w:eastAsia="en-CA"/>
        </w:rPr>
      </w:pPr>
      <w:r>
        <w:rPr>
          <w:lang w:val="en-CA" w:eastAsia="en-CA"/>
        </w:rPr>
        <w:tab/>
      </w:r>
      <w:r>
        <w:rPr>
          <w:lang w:val="en-CA" w:eastAsia="en-CA"/>
        </w:rPr>
        <w:tab/>
      </w:r>
      <w:r>
        <w:rPr>
          <w:lang w:val="en-CA" w:eastAsia="en-CA"/>
        </w:rPr>
        <w:tab/>
      </w:r>
      <w:r>
        <w:rPr>
          <w:lang w:val="en-CA" w:eastAsia="en-CA"/>
        </w:rPr>
        <w:tab/>
      </w:r>
    </w:p>
    <w:p w14:paraId="3FF94224" w14:textId="77777777" w:rsidR="002871A4" w:rsidRPr="002F2A26" w:rsidRDefault="002871A4" w:rsidP="002871A4">
      <w:pPr>
        <w:rPr>
          <w:lang w:val="en-CA" w:eastAsia="en-CA"/>
        </w:rPr>
      </w:pPr>
    </w:p>
    <w:p w14:paraId="586B3C36" w14:textId="77777777" w:rsidR="002871A4" w:rsidRDefault="002871A4" w:rsidP="002871A4">
      <w:pPr>
        <w:tabs>
          <w:tab w:val="left" w:pos="1490"/>
        </w:tabs>
        <w:rPr>
          <w:rFonts w:ascii="Arial" w:hAnsi="Arial" w:cs="Arial"/>
          <w:lang w:val="en-CA" w:eastAsia="en-CA"/>
        </w:rPr>
      </w:pPr>
      <w:r w:rsidRPr="00355BF7">
        <w:rPr>
          <w:rFonts w:ascii="Arial" w:hAnsi="Arial" w:cs="Arial"/>
          <w:lang w:val="en-CA" w:eastAsia="en-CA"/>
        </w:rPr>
        <w:lastRenderedPageBreak/>
        <w:t>AMED- The Allied and Complimentary Medicine Database</w:t>
      </w:r>
    </w:p>
    <w:p w14:paraId="24F1DB5B" w14:textId="77777777" w:rsidR="002871A4" w:rsidRPr="00355BF7" w:rsidRDefault="002871A4" w:rsidP="002871A4">
      <w:pPr>
        <w:tabs>
          <w:tab w:val="left" w:pos="1490"/>
        </w:tabs>
        <w:rPr>
          <w:rFonts w:ascii="Arial" w:hAnsi="Arial" w:cs="Arial"/>
          <w:lang w:val="en-CA" w:eastAsia="en-CA"/>
        </w:rPr>
      </w:pPr>
      <w:r>
        <w:rPr>
          <w:noProof/>
          <w:lang w:val="en-US"/>
        </w:rPr>
        <w:drawing>
          <wp:anchor distT="0" distB="0" distL="114300" distR="114300" simplePos="0" relativeHeight="251750400" behindDoc="0" locked="0" layoutInCell="1" allowOverlap="1" wp14:anchorId="2B6220F3" wp14:editId="6E96DE0B">
            <wp:simplePos x="0" y="0"/>
            <wp:positionH relativeFrom="column">
              <wp:posOffset>404188</wp:posOffset>
            </wp:positionH>
            <wp:positionV relativeFrom="paragraph">
              <wp:posOffset>268605</wp:posOffset>
            </wp:positionV>
            <wp:extent cx="5731510" cy="2193290"/>
            <wp:effectExtent l="0" t="0" r="2540" b="0"/>
            <wp:wrapSquare wrapText="bothSides"/>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2193290"/>
                    </a:xfrm>
                    <a:prstGeom prst="rect">
                      <a:avLst/>
                    </a:prstGeom>
                  </pic:spPr>
                </pic:pic>
              </a:graphicData>
            </a:graphic>
            <wp14:sizeRelH relativeFrom="page">
              <wp14:pctWidth>0</wp14:pctWidth>
            </wp14:sizeRelH>
            <wp14:sizeRelV relativeFrom="page">
              <wp14:pctHeight>0</wp14:pctHeight>
            </wp14:sizeRelV>
          </wp:anchor>
        </w:drawing>
      </w:r>
    </w:p>
    <w:p w14:paraId="6D78EF93" w14:textId="77777777" w:rsidR="002871A4" w:rsidRDefault="002871A4" w:rsidP="002871A4">
      <w:pPr>
        <w:tabs>
          <w:tab w:val="left" w:pos="1490"/>
        </w:tabs>
        <w:rPr>
          <w:lang w:val="en-CA" w:eastAsia="en-CA"/>
        </w:rPr>
      </w:pPr>
    </w:p>
    <w:p w14:paraId="538BB91C" w14:textId="77777777" w:rsidR="002871A4" w:rsidRDefault="002871A4" w:rsidP="002871A4">
      <w:pPr>
        <w:tabs>
          <w:tab w:val="left" w:pos="1490"/>
        </w:tabs>
        <w:rPr>
          <w:lang w:val="en-CA" w:eastAsia="en-CA"/>
        </w:rPr>
      </w:pPr>
    </w:p>
    <w:p w14:paraId="324957CA" w14:textId="77777777" w:rsidR="002871A4" w:rsidRDefault="002871A4" w:rsidP="002871A4">
      <w:pPr>
        <w:ind w:firstLine="720"/>
      </w:pPr>
    </w:p>
    <w:p w14:paraId="42B9BA72" w14:textId="77777777" w:rsidR="002871A4" w:rsidRDefault="002871A4" w:rsidP="002871A4">
      <w:pPr>
        <w:ind w:firstLine="720"/>
      </w:pPr>
    </w:p>
    <w:p w14:paraId="6A328DFD" w14:textId="77777777" w:rsidR="002871A4" w:rsidRDefault="002871A4" w:rsidP="002871A4">
      <w:pPr>
        <w:ind w:firstLine="720"/>
      </w:pPr>
    </w:p>
    <w:p w14:paraId="307E164D" w14:textId="77777777" w:rsidR="002871A4" w:rsidRDefault="002871A4" w:rsidP="002871A4">
      <w:pPr>
        <w:ind w:firstLine="720"/>
      </w:pPr>
    </w:p>
    <w:p w14:paraId="702A5752" w14:textId="77777777" w:rsidR="002871A4" w:rsidRDefault="002871A4" w:rsidP="002871A4">
      <w:pPr>
        <w:ind w:firstLine="720"/>
      </w:pPr>
    </w:p>
    <w:p w14:paraId="2364CC58" w14:textId="77777777" w:rsidR="002871A4" w:rsidRDefault="002871A4" w:rsidP="002871A4">
      <w:pPr>
        <w:ind w:firstLine="720"/>
      </w:pPr>
    </w:p>
    <w:p w14:paraId="6D0000A4" w14:textId="77777777" w:rsidR="002871A4" w:rsidRDefault="002871A4" w:rsidP="002871A4">
      <w:pPr>
        <w:ind w:firstLine="720"/>
      </w:pPr>
    </w:p>
    <w:p w14:paraId="34258805" w14:textId="77777777" w:rsidR="002871A4" w:rsidRDefault="002871A4" w:rsidP="002871A4">
      <w:pPr>
        <w:ind w:firstLine="720"/>
      </w:pPr>
    </w:p>
    <w:p w14:paraId="1EDFE5C9" w14:textId="77777777" w:rsidR="002871A4" w:rsidRDefault="002871A4" w:rsidP="002871A4">
      <w:pPr>
        <w:ind w:firstLine="720"/>
      </w:pPr>
    </w:p>
    <w:p w14:paraId="0E7F0BD1" w14:textId="77777777" w:rsidR="002871A4" w:rsidRDefault="002871A4" w:rsidP="002871A4">
      <w:pPr>
        <w:ind w:firstLine="720"/>
      </w:pPr>
    </w:p>
    <w:p w14:paraId="3AF50274" w14:textId="77777777" w:rsidR="002871A4" w:rsidRDefault="002871A4" w:rsidP="002871A4">
      <w:pPr>
        <w:ind w:firstLine="720"/>
      </w:pPr>
    </w:p>
    <w:p w14:paraId="646BF873" w14:textId="77777777" w:rsidR="002871A4" w:rsidRDefault="002871A4" w:rsidP="002871A4">
      <w:pPr>
        <w:ind w:firstLine="720"/>
      </w:pPr>
    </w:p>
    <w:p w14:paraId="1D274B97" w14:textId="77777777" w:rsidR="002871A4" w:rsidRDefault="002871A4" w:rsidP="002871A4">
      <w:pPr>
        <w:ind w:firstLine="720"/>
      </w:pPr>
      <w:r>
        <w:t xml:space="preserve">TRIPP </w:t>
      </w:r>
    </w:p>
    <w:p w14:paraId="078BA458" w14:textId="77777777" w:rsidR="002871A4" w:rsidRDefault="002871A4" w:rsidP="002871A4"/>
    <w:p w14:paraId="132C7832" w14:textId="77777777" w:rsidR="002871A4" w:rsidRDefault="002871A4" w:rsidP="002871A4">
      <w:pPr>
        <w:ind w:firstLine="720"/>
      </w:pPr>
      <w:r>
        <w:rPr>
          <w:noProof/>
          <w:lang w:val="en-US"/>
        </w:rPr>
        <w:drawing>
          <wp:inline distT="0" distB="0" distL="0" distR="0" wp14:anchorId="2CD14F0C" wp14:editId="74D24D5B">
            <wp:extent cx="6350933" cy="1671145"/>
            <wp:effectExtent l="0" t="0" r="0" b="5715"/>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6351055" cy="1671177"/>
                    </a:xfrm>
                    <a:prstGeom prst="rect">
                      <a:avLst/>
                    </a:prstGeom>
                  </pic:spPr>
                </pic:pic>
              </a:graphicData>
            </a:graphic>
          </wp:inline>
        </w:drawing>
      </w:r>
    </w:p>
    <w:p w14:paraId="2C0BE0CB" w14:textId="77777777" w:rsidR="002871A4" w:rsidRDefault="002871A4" w:rsidP="002871A4"/>
    <w:p w14:paraId="5EBBA249" w14:textId="77777777" w:rsidR="002871A4" w:rsidRDefault="002871A4" w:rsidP="002871A4"/>
    <w:p w14:paraId="5F4DC2DA" w14:textId="77777777" w:rsidR="002871A4" w:rsidRDefault="002871A4" w:rsidP="002871A4"/>
    <w:p w14:paraId="45391A75" w14:textId="77777777" w:rsidR="002871A4" w:rsidRDefault="002871A4" w:rsidP="002871A4"/>
    <w:p w14:paraId="3AB8DE9C" w14:textId="77777777" w:rsidR="002871A4" w:rsidRDefault="002871A4" w:rsidP="002871A4"/>
    <w:p w14:paraId="6140D3EC" w14:textId="77777777" w:rsidR="002871A4" w:rsidRDefault="002871A4" w:rsidP="002871A4"/>
    <w:p w14:paraId="0F0EE8FE" w14:textId="77777777" w:rsidR="002871A4" w:rsidRDefault="002871A4" w:rsidP="002871A4"/>
    <w:p w14:paraId="4A0D0D19" w14:textId="77777777" w:rsidR="002871A4" w:rsidRDefault="002871A4" w:rsidP="002871A4">
      <w:pPr>
        <w:rPr>
          <w:rFonts w:ascii="Arial" w:hAnsi="Arial" w:cs="Arial"/>
          <w:sz w:val="24"/>
        </w:rPr>
      </w:pPr>
      <w:r w:rsidRPr="00355BF7">
        <w:rPr>
          <w:rFonts w:ascii="Arial" w:hAnsi="Arial" w:cs="Arial"/>
          <w:sz w:val="24"/>
        </w:rPr>
        <w:t>Embase ovid</w:t>
      </w:r>
    </w:p>
    <w:p w14:paraId="71BC5417" w14:textId="77777777" w:rsidR="002871A4" w:rsidRPr="00355BF7" w:rsidRDefault="002871A4" w:rsidP="002871A4">
      <w:pPr>
        <w:rPr>
          <w:rFonts w:ascii="Arial" w:hAnsi="Arial" w:cs="Arial"/>
          <w:sz w:val="24"/>
        </w:rPr>
      </w:pPr>
      <w:r>
        <w:rPr>
          <w:noProof/>
          <w:lang w:val="en-US"/>
        </w:rPr>
        <w:drawing>
          <wp:anchor distT="0" distB="0" distL="114300" distR="114300" simplePos="0" relativeHeight="251751424" behindDoc="0" locked="0" layoutInCell="1" allowOverlap="1" wp14:anchorId="42EE9FA2" wp14:editId="576EE231">
            <wp:simplePos x="0" y="0"/>
            <wp:positionH relativeFrom="margin">
              <wp:align>center</wp:align>
            </wp:positionH>
            <wp:positionV relativeFrom="paragraph">
              <wp:posOffset>284480</wp:posOffset>
            </wp:positionV>
            <wp:extent cx="6719773" cy="4114800"/>
            <wp:effectExtent l="0" t="0" r="5080" b="0"/>
            <wp:wrapSquare wrapText="bothSides"/>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extLst>
                        <a:ext uri="{28A0092B-C50C-407E-A947-70E740481C1C}">
                          <a14:useLocalDpi xmlns:a14="http://schemas.microsoft.com/office/drawing/2010/main" val="0"/>
                        </a:ext>
                      </a:extLst>
                    </a:blip>
                    <a:stretch>
                      <a:fillRect/>
                    </a:stretch>
                  </pic:blipFill>
                  <pic:spPr>
                    <a:xfrm>
                      <a:off x="0" y="0"/>
                      <a:ext cx="6719773" cy="4114800"/>
                    </a:xfrm>
                    <a:prstGeom prst="rect">
                      <a:avLst/>
                    </a:prstGeom>
                  </pic:spPr>
                </pic:pic>
              </a:graphicData>
            </a:graphic>
            <wp14:sizeRelH relativeFrom="page">
              <wp14:pctWidth>0</wp14:pctWidth>
            </wp14:sizeRelH>
            <wp14:sizeRelV relativeFrom="page">
              <wp14:pctHeight>0</wp14:pctHeight>
            </wp14:sizeRelV>
          </wp:anchor>
        </w:drawing>
      </w:r>
    </w:p>
    <w:p w14:paraId="60F2F8A7" w14:textId="77777777" w:rsidR="002871A4" w:rsidRDefault="002871A4" w:rsidP="002871A4"/>
    <w:p w14:paraId="643A1A13" w14:textId="77777777" w:rsidR="002871A4" w:rsidRDefault="002871A4" w:rsidP="002871A4"/>
    <w:p w14:paraId="24072AF6" w14:textId="77777777" w:rsidR="002871A4" w:rsidRDefault="002871A4" w:rsidP="002871A4"/>
    <w:p w14:paraId="4207F3F6" w14:textId="77777777" w:rsidR="002871A4" w:rsidRDefault="002871A4" w:rsidP="002871A4"/>
    <w:p w14:paraId="462700FA" w14:textId="77777777" w:rsidR="002871A4" w:rsidRDefault="002871A4" w:rsidP="002871A4"/>
    <w:p w14:paraId="615D6424" w14:textId="77777777" w:rsidR="002871A4" w:rsidRDefault="002871A4" w:rsidP="002871A4"/>
    <w:p w14:paraId="56D79371" w14:textId="77777777" w:rsidR="002871A4" w:rsidRDefault="002871A4" w:rsidP="002871A4"/>
    <w:p w14:paraId="27403224" w14:textId="77777777" w:rsidR="002871A4" w:rsidRDefault="002871A4" w:rsidP="002871A4"/>
    <w:p w14:paraId="64D04B9E" w14:textId="77777777" w:rsidR="002871A4" w:rsidRDefault="002871A4" w:rsidP="002871A4"/>
    <w:p w14:paraId="25F1E39C" w14:textId="77777777" w:rsidR="002871A4" w:rsidRDefault="002871A4" w:rsidP="002871A4"/>
    <w:p w14:paraId="4BB5B123" w14:textId="77777777" w:rsidR="002871A4" w:rsidRDefault="002871A4" w:rsidP="002871A4"/>
    <w:p w14:paraId="145960E9" w14:textId="77777777" w:rsidR="002871A4" w:rsidRDefault="002871A4" w:rsidP="002871A4"/>
    <w:p w14:paraId="43E79247" w14:textId="77777777" w:rsidR="002871A4" w:rsidRPr="00355BF7" w:rsidRDefault="002871A4" w:rsidP="002871A4">
      <w:pPr>
        <w:rPr>
          <w:rFonts w:ascii="Arial" w:hAnsi="Arial" w:cs="Arial"/>
          <w:sz w:val="24"/>
          <w:szCs w:val="24"/>
        </w:rPr>
      </w:pPr>
      <w:r>
        <w:rPr>
          <w:noProof/>
          <w:lang w:val="en-US"/>
        </w:rPr>
        <w:drawing>
          <wp:anchor distT="0" distB="0" distL="114300" distR="114300" simplePos="0" relativeHeight="251752448" behindDoc="1" locked="0" layoutInCell="1" allowOverlap="1" wp14:anchorId="53E8518F" wp14:editId="128DBA09">
            <wp:simplePos x="0" y="0"/>
            <wp:positionH relativeFrom="column">
              <wp:posOffset>325361</wp:posOffset>
            </wp:positionH>
            <wp:positionV relativeFrom="paragraph">
              <wp:posOffset>286385</wp:posOffset>
            </wp:positionV>
            <wp:extent cx="6353503" cy="5822754"/>
            <wp:effectExtent l="0" t="0" r="0" b="6985"/>
            <wp:wrapTight wrapText="bothSides">
              <wp:wrapPolygon edited="0">
                <wp:start x="0" y="0"/>
                <wp:lineTo x="0" y="21555"/>
                <wp:lineTo x="21503" y="21555"/>
                <wp:lineTo x="21503" y="0"/>
                <wp:lineTo x="0" y="0"/>
              </wp:wrapPolygon>
            </wp:wrapTight>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extLst>
                        <a:ext uri="{28A0092B-C50C-407E-A947-70E740481C1C}">
                          <a14:useLocalDpi xmlns:a14="http://schemas.microsoft.com/office/drawing/2010/main" val="0"/>
                        </a:ext>
                      </a:extLst>
                    </a:blip>
                    <a:stretch>
                      <a:fillRect/>
                    </a:stretch>
                  </pic:blipFill>
                  <pic:spPr>
                    <a:xfrm>
                      <a:off x="0" y="0"/>
                      <a:ext cx="6353503" cy="5822754"/>
                    </a:xfrm>
                    <a:prstGeom prst="rect">
                      <a:avLst/>
                    </a:prstGeom>
                  </pic:spPr>
                </pic:pic>
              </a:graphicData>
            </a:graphic>
            <wp14:sizeRelH relativeFrom="page">
              <wp14:pctWidth>0</wp14:pctWidth>
            </wp14:sizeRelH>
            <wp14:sizeRelV relativeFrom="page">
              <wp14:pctHeight>0</wp14:pctHeight>
            </wp14:sizeRelV>
          </wp:anchor>
        </w:drawing>
      </w:r>
      <w:r w:rsidRPr="00355BF7">
        <w:rPr>
          <w:rFonts w:ascii="Arial" w:hAnsi="Arial" w:cs="Arial"/>
          <w:sz w:val="24"/>
          <w:szCs w:val="24"/>
        </w:rPr>
        <w:t xml:space="preserve">Cochrane </w:t>
      </w:r>
    </w:p>
    <w:p w14:paraId="25E37A26" w14:textId="77777777" w:rsidR="002871A4" w:rsidRPr="007D6CF4" w:rsidRDefault="002871A4" w:rsidP="002871A4"/>
    <w:p w14:paraId="22D1BACE" w14:textId="77777777" w:rsidR="002871A4" w:rsidRDefault="002871A4" w:rsidP="002871A4"/>
    <w:p w14:paraId="62F830BF" w14:textId="77777777" w:rsidR="002871A4" w:rsidRDefault="002871A4" w:rsidP="002871A4">
      <w:pPr>
        <w:tabs>
          <w:tab w:val="left" w:pos="1490"/>
        </w:tabs>
        <w:rPr>
          <w:lang w:val="en-CA" w:eastAsia="en-CA"/>
        </w:rPr>
      </w:pPr>
    </w:p>
    <w:p w14:paraId="66730D44" w14:textId="77777777" w:rsidR="002871A4" w:rsidRDefault="002871A4" w:rsidP="002871A4">
      <w:pPr>
        <w:tabs>
          <w:tab w:val="left" w:pos="1490"/>
        </w:tabs>
        <w:rPr>
          <w:lang w:val="en-CA" w:eastAsia="en-CA"/>
        </w:rPr>
      </w:pPr>
    </w:p>
    <w:p w14:paraId="66D0C989" w14:textId="77777777" w:rsidR="002871A4" w:rsidRDefault="002871A4" w:rsidP="002871A4">
      <w:pPr>
        <w:tabs>
          <w:tab w:val="left" w:pos="1490"/>
        </w:tabs>
        <w:rPr>
          <w:lang w:val="en-CA" w:eastAsia="en-CA"/>
        </w:rPr>
      </w:pPr>
    </w:p>
    <w:p w14:paraId="72D072D2" w14:textId="77777777" w:rsidR="002871A4" w:rsidRPr="00355BF7" w:rsidRDefault="002871A4" w:rsidP="002871A4">
      <w:pPr>
        <w:rPr>
          <w:rFonts w:ascii="Arial" w:hAnsi="Arial" w:cs="Arial"/>
          <w:sz w:val="24"/>
          <w:szCs w:val="24"/>
        </w:rPr>
      </w:pPr>
      <w:r w:rsidRPr="00355BF7">
        <w:rPr>
          <w:rFonts w:ascii="Arial" w:hAnsi="Arial" w:cs="Arial"/>
          <w:noProof/>
          <w:sz w:val="24"/>
          <w:szCs w:val="24"/>
          <w:lang w:val="en-US"/>
        </w:rPr>
        <w:drawing>
          <wp:anchor distT="0" distB="0" distL="114300" distR="114300" simplePos="0" relativeHeight="251749376" behindDoc="0" locked="0" layoutInCell="1" allowOverlap="1" wp14:anchorId="6226B200" wp14:editId="018795D3">
            <wp:simplePos x="0" y="0"/>
            <wp:positionH relativeFrom="column">
              <wp:posOffset>403860</wp:posOffset>
            </wp:positionH>
            <wp:positionV relativeFrom="paragraph">
              <wp:posOffset>621665</wp:posOffset>
            </wp:positionV>
            <wp:extent cx="5731510" cy="5768340"/>
            <wp:effectExtent l="0" t="0" r="2540" b="3810"/>
            <wp:wrapSquare wrapText="bothSides"/>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extLst>
                        <a:ext uri="{28A0092B-C50C-407E-A947-70E740481C1C}">
                          <a14:useLocalDpi xmlns:a14="http://schemas.microsoft.com/office/drawing/2010/main" val="0"/>
                        </a:ext>
                      </a:extLst>
                    </a:blip>
                    <a:stretch>
                      <a:fillRect/>
                    </a:stretch>
                  </pic:blipFill>
                  <pic:spPr>
                    <a:xfrm>
                      <a:off x="0" y="0"/>
                      <a:ext cx="5731510" cy="5768340"/>
                    </a:xfrm>
                    <a:prstGeom prst="rect">
                      <a:avLst/>
                    </a:prstGeom>
                  </pic:spPr>
                </pic:pic>
              </a:graphicData>
            </a:graphic>
          </wp:anchor>
        </w:drawing>
      </w:r>
      <w:r w:rsidRPr="00355BF7">
        <w:rPr>
          <w:rFonts w:ascii="Arial" w:hAnsi="Arial" w:cs="Arial"/>
          <w:sz w:val="24"/>
          <w:szCs w:val="24"/>
        </w:rPr>
        <w:t>Cochrane Review results</w:t>
      </w:r>
    </w:p>
    <w:p w14:paraId="41D1CB44" w14:textId="77777777" w:rsidR="002871A4" w:rsidRPr="000C5A85" w:rsidRDefault="002871A4" w:rsidP="002871A4">
      <w:pPr>
        <w:rPr>
          <w:lang w:val="en-CA" w:eastAsia="en-CA"/>
        </w:rPr>
      </w:pPr>
    </w:p>
    <w:p w14:paraId="286FB59D" w14:textId="77777777" w:rsidR="002871A4" w:rsidRPr="000C5A85" w:rsidRDefault="002871A4" w:rsidP="002871A4">
      <w:pPr>
        <w:rPr>
          <w:lang w:val="en-CA" w:eastAsia="en-CA"/>
        </w:rPr>
      </w:pPr>
    </w:p>
    <w:p w14:paraId="60970D91" w14:textId="77777777" w:rsidR="002871A4" w:rsidRPr="000C5A85" w:rsidRDefault="002871A4" w:rsidP="002871A4">
      <w:pPr>
        <w:rPr>
          <w:lang w:val="en-CA" w:eastAsia="en-CA"/>
        </w:rPr>
      </w:pPr>
    </w:p>
    <w:p w14:paraId="1DF06319" w14:textId="77777777" w:rsidR="002871A4" w:rsidRPr="000C5A85" w:rsidRDefault="002871A4" w:rsidP="002871A4">
      <w:pPr>
        <w:rPr>
          <w:lang w:val="en-CA" w:eastAsia="en-CA"/>
        </w:rPr>
      </w:pPr>
    </w:p>
    <w:p w14:paraId="2A166D61" w14:textId="77777777" w:rsidR="002871A4" w:rsidRDefault="002871A4" w:rsidP="002871A4">
      <w:pPr>
        <w:tabs>
          <w:tab w:val="left" w:pos="1539"/>
        </w:tabs>
        <w:rPr>
          <w:lang w:val="en-CA" w:eastAsia="en-CA"/>
        </w:rPr>
      </w:pPr>
    </w:p>
    <w:p w14:paraId="396EFE07" w14:textId="77777777" w:rsidR="002871A4" w:rsidRPr="00355BF7" w:rsidRDefault="002871A4" w:rsidP="002871A4">
      <w:pPr>
        <w:rPr>
          <w:rFonts w:ascii="Arial" w:hAnsi="Arial" w:cs="Arial"/>
          <w:sz w:val="24"/>
          <w:szCs w:val="24"/>
        </w:rPr>
      </w:pPr>
      <w:r w:rsidRPr="00355BF7">
        <w:rPr>
          <w:rFonts w:ascii="Arial" w:hAnsi="Arial" w:cs="Arial"/>
          <w:sz w:val="24"/>
          <w:szCs w:val="24"/>
        </w:rPr>
        <w:lastRenderedPageBreak/>
        <w:t>Cochrane Randomised Controlled Trials Results</w:t>
      </w:r>
    </w:p>
    <w:p w14:paraId="72141992" w14:textId="77777777" w:rsidR="002871A4" w:rsidRDefault="002871A4" w:rsidP="002871A4">
      <w:pPr>
        <w:tabs>
          <w:tab w:val="left" w:pos="1539"/>
        </w:tabs>
        <w:rPr>
          <w:lang w:val="en-CA" w:eastAsia="en-CA"/>
        </w:rPr>
      </w:pPr>
      <w:r>
        <w:rPr>
          <w:noProof/>
          <w:lang w:val="en-US"/>
        </w:rPr>
        <w:drawing>
          <wp:anchor distT="0" distB="0" distL="114300" distR="114300" simplePos="0" relativeHeight="251753472" behindDoc="0" locked="0" layoutInCell="1" allowOverlap="1" wp14:anchorId="498B81BD" wp14:editId="07FD1172">
            <wp:simplePos x="0" y="0"/>
            <wp:positionH relativeFrom="column">
              <wp:posOffset>404189</wp:posOffset>
            </wp:positionH>
            <wp:positionV relativeFrom="paragraph">
              <wp:posOffset>285115</wp:posOffset>
            </wp:positionV>
            <wp:extent cx="6180083" cy="5370893"/>
            <wp:effectExtent l="0" t="0" r="0" b="1270"/>
            <wp:wrapSquare wrapText="bothSides"/>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extLst>
                        <a:ext uri="{28A0092B-C50C-407E-A947-70E740481C1C}">
                          <a14:useLocalDpi xmlns:a14="http://schemas.microsoft.com/office/drawing/2010/main" val="0"/>
                        </a:ext>
                      </a:extLst>
                    </a:blip>
                    <a:srcRect l="831"/>
                    <a:stretch/>
                  </pic:blipFill>
                  <pic:spPr bwMode="auto">
                    <a:xfrm>
                      <a:off x="0" y="0"/>
                      <a:ext cx="6180083" cy="5370893"/>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0825FDBD" w14:textId="77777777" w:rsidR="002871A4" w:rsidRDefault="002871A4" w:rsidP="002871A4">
      <w:pPr>
        <w:rPr>
          <w:noProof/>
          <w:lang w:eastAsia="en-GB"/>
        </w:rPr>
      </w:pPr>
    </w:p>
    <w:p w14:paraId="3483ED57" w14:textId="77777777" w:rsidR="002871A4" w:rsidRPr="000C5A85" w:rsidRDefault="002871A4" w:rsidP="002871A4">
      <w:pPr>
        <w:rPr>
          <w:lang w:val="en-CA" w:eastAsia="en-CA"/>
        </w:rPr>
      </w:pPr>
    </w:p>
    <w:p w14:paraId="4434E67E" w14:textId="77777777" w:rsidR="002871A4" w:rsidRDefault="002871A4" w:rsidP="002871A4">
      <w:pPr>
        <w:rPr>
          <w:noProof/>
          <w:lang w:eastAsia="en-GB"/>
        </w:rPr>
      </w:pPr>
    </w:p>
    <w:p w14:paraId="3C7B38FB" w14:textId="77777777" w:rsidR="002871A4" w:rsidRDefault="002871A4" w:rsidP="002871A4">
      <w:pPr>
        <w:tabs>
          <w:tab w:val="left" w:pos="2359"/>
        </w:tabs>
        <w:rPr>
          <w:lang w:val="en-CA" w:eastAsia="en-CA"/>
        </w:rPr>
      </w:pPr>
      <w:r>
        <w:rPr>
          <w:lang w:val="en-CA" w:eastAsia="en-CA"/>
        </w:rPr>
        <w:tab/>
      </w:r>
    </w:p>
    <w:p w14:paraId="5E45BA6A" w14:textId="77777777" w:rsidR="002871A4" w:rsidRDefault="002871A4" w:rsidP="002871A4">
      <w:pPr>
        <w:tabs>
          <w:tab w:val="left" w:pos="2359"/>
        </w:tabs>
        <w:rPr>
          <w:lang w:val="en-CA" w:eastAsia="en-CA"/>
        </w:rPr>
      </w:pPr>
    </w:p>
    <w:p w14:paraId="340D6E6B" w14:textId="77777777" w:rsidR="002871A4" w:rsidRDefault="002871A4" w:rsidP="002871A4">
      <w:pPr>
        <w:tabs>
          <w:tab w:val="left" w:pos="2359"/>
        </w:tabs>
        <w:rPr>
          <w:lang w:val="en-CA" w:eastAsia="en-CA"/>
        </w:rPr>
      </w:pPr>
    </w:p>
    <w:p w14:paraId="0251C6A8" w14:textId="77777777" w:rsidR="002871A4" w:rsidRDefault="002871A4" w:rsidP="002871A4">
      <w:pPr>
        <w:tabs>
          <w:tab w:val="left" w:pos="2359"/>
        </w:tabs>
        <w:rPr>
          <w:lang w:val="en-CA" w:eastAsia="en-CA"/>
        </w:rPr>
      </w:pPr>
    </w:p>
    <w:p w14:paraId="163ECEF6" w14:textId="77777777" w:rsidR="002871A4" w:rsidRDefault="002871A4" w:rsidP="002871A4">
      <w:pPr>
        <w:tabs>
          <w:tab w:val="left" w:pos="2359"/>
        </w:tabs>
        <w:rPr>
          <w:lang w:val="en-CA" w:eastAsia="en-CA"/>
        </w:rPr>
      </w:pPr>
    </w:p>
    <w:p w14:paraId="02966221" w14:textId="77777777" w:rsidR="002871A4" w:rsidRDefault="002871A4" w:rsidP="002871A4">
      <w:pPr>
        <w:tabs>
          <w:tab w:val="left" w:pos="2359"/>
        </w:tabs>
        <w:rPr>
          <w:lang w:val="en-CA" w:eastAsia="en-CA"/>
        </w:rPr>
      </w:pPr>
    </w:p>
    <w:p w14:paraId="5E3F3D4A" w14:textId="77777777" w:rsidR="002871A4" w:rsidRDefault="002871A4" w:rsidP="002871A4">
      <w:pPr>
        <w:rPr>
          <w:rFonts w:ascii="Arial" w:hAnsi="Arial" w:cs="Arial"/>
          <w:sz w:val="24"/>
          <w:szCs w:val="24"/>
        </w:rPr>
      </w:pPr>
    </w:p>
    <w:p w14:paraId="3B1F2DA8" w14:textId="77777777" w:rsidR="002871A4" w:rsidRDefault="002871A4" w:rsidP="002871A4">
      <w:pPr>
        <w:rPr>
          <w:rFonts w:ascii="Arial" w:hAnsi="Arial" w:cs="Arial"/>
          <w:sz w:val="24"/>
          <w:szCs w:val="24"/>
        </w:rPr>
      </w:pPr>
    </w:p>
    <w:p w14:paraId="3627547B" w14:textId="77777777" w:rsidR="002871A4" w:rsidRDefault="002871A4" w:rsidP="002871A4">
      <w:pPr>
        <w:rPr>
          <w:rFonts w:ascii="Arial" w:hAnsi="Arial" w:cs="Arial"/>
          <w:sz w:val="24"/>
          <w:szCs w:val="24"/>
        </w:rPr>
      </w:pPr>
    </w:p>
    <w:p w14:paraId="1DE0D358" w14:textId="77777777" w:rsidR="002871A4" w:rsidRDefault="002871A4" w:rsidP="002871A4">
      <w:pPr>
        <w:rPr>
          <w:rFonts w:ascii="Arial" w:hAnsi="Arial" w:cs="Arial"/>
          <w:sz w:val="24"/>
          <w:szCs w:val="24"/>
        </w:rPr>
      </w:pPr>
    </w:p>
    <w:p w14:paraId="55189695" w14:textId="77777777" w:rsidR="002871A4" w:rsidRDefault="002871A4" w:rsidP="002871A4">
      <w:pPr>
        <w:rPr>
          <w:rFonts w:ascii="Arial" w:hAnsi="Arial" w:cs="Arial"/>
          <w:sz w:val="24"/>
          <w:szCs w:val="24"/>
        </w:rPr>
      </w:pPr>
    </w:p>
    <w:p w14:paraId="2B55B423" w14:textId="77777777" w:rsidR="002871A4" w:rsidRDefault="002871A4" w:rsidP="002871A4">
      <w:pPr>
        <w:rPr>
          <w:rFonts w:ascii="Arial" w:hAnsi="Arial" w:cs="Arial"/>
          <w:sz w:val="24"/>
          <w:szCs w:val="24"/>
        </w:rPr>
      </w:pPr>
    </w:p>
    <w:p w14:paraId="11EC6CAC" w14:textId="77777777" w:rsidR="002871A4" w:rsidRDefault="002871A4" w:rsidP="002871A4">
      <w:pPr>
        <w:rPr>
          <w:rFonts w:ascii="Arial" w:hAnsi="Arial" w:cs="Arial"/>
          <w:sz w:val="24"/>
          <w:szCs w:val="24"/>
        </w:rPr>
      </w:pPr>
    </w:p>
    <w:p w14:paraId="3611C0AD" w14:textId="77777777" w:rsidR="002871A4" w:rsidRDefault="002871A4" w:rsidP="002871A4">
      <w:pPr>
        <w:rPr>
          <w:rFonts w:ascii="Arial" w:hAnsi="Arial" w:cs="Arial"/>
          <w:sz w:val="24"/>
          <w:szCs w:val="24"/>
        </w:rPr>
      </w:pPr>
    </w:p>
    <w:p w14:paraId="62197D8B" w14:textId="77777777" w:rsidR="002871A4" w:rsidRDefault="002871A4" w:rsidP="002871A4">
      <w:pPr>
        <w:rPr>
          <w:rFonts w:ascii="Arial" w:hAnsi="Arial" w:cs="Arial"/>
          <w:sz w:val="24"/>
          <w:szCs w:val="24"/>
        </w:rPr>
      </w:pPr>
    </w:p>
    <w:p w14:paraId="06F22F64" w14:textId="77777777" w:rsidR="002871A4" w:rsidRDefault="002871A4" w:rsidP="002871A4">
      <w:pPr>
        <w:rPr>
          <w:rFonts w:ascii="Arial" w:hAnsi="Arial" w:cs="Arial"/>
          <w:sz w:val="24"/>
          <w:szCs w:val="24"/>
        </w:rPr>
      </w:pPr>
    </w:p>
    <w:p w14:paraId="1410C667" w14:textId="77777777" w:rsidR="002871A4" w:rsidRDefault="002871A4" w:rsidP="002871A4">
      <w:pPr>
        <w:rPr>
          <w:rFonts w:ascii="Arial" w:hAnsi="Arial" w:cs="Arial"/>
          <w:sz w:val="24"/>
          <w:szCs w:val="24"/>
        </w:rPr>
      </w:pPr>
    </w:p>
    <w:p w14:paraId="6298244C" w14:textId="77777777" w:rsidR="002871A4" w:rsidRDefault="002871A4" w:rsidP="002871A4">
      <w:pPr>
        <w:rPr>
          <w:rFonts w:ascii="Arial" w:hAnsi="Arial" w:cs="Arial"/>
          <w:sz w:val="24"/>
          <w:szCs w:val="24"/>
        </w:rPr>
      </w:pPr>
    </w:p>
    <w:p w14:paraId="01B5715F" w14:textId="77777777" w:rsidR="002871A4" w:rsidRDefault="002871A4" w:rsidP="002871A4">
      <w:pPr>
        <w:rPr>
          <w:rFonts w:ascii="Arial" w:hAnsi="Arial" w:cs="Arial"/>
          <w:sz w:val="24"/>
          <w:szCs w:val="24"/>
        </w:rPr>
      </w:pPr>
    </w:p>
    <w:p w14:paraId="28CB035C" w14:textId="77777777" w:rsidR="002871A4" w:rsidRDefault="002871A4" w:rsidP="002871A4">
      <w:pPr>
        <w:rPr>
          <w:rFonts w:ascii="Arial" w:hAnsi="Arial" w:cs="Arial"/>
          <w:sz w:val="24"/>
          <w:szCs w:val="24"/>
        </w:rPr>
      </w:pPr>
    </w:p>
    <w:p w14:paraId="0F4C9C98" w14:textId="77777777" w:rsidR="002871A4" w:rsidRDefault="002871A4" w:rsidP="002871A4">
      <w:pPr>
        <w:rPr>
          <w:rFonts w:ascii="Arial" w:hAnsi="Arial" w:cs="Arial"/>
          <w:sz w:val="24"/>
          <w:szCs w:val="24"/>
        </w:rPr>
      </w:pPr>
    </w:p>
    <w:p w14:paraId="0920383B" w14:textId="77777777" w:rsidR="002871A4" w:rsidRDefault="002871A4" w:rsidP="002871A4">
      <w:pPr>
        <w:rPr>
          <w:rFonts w:ascii="Arial" w:hAnsi="Arial" w:cs="Arial"/>
          <w:sz w:val="24"/>
          <w:szCs w:val="24"/>
        </w:rPr>
      </w:pPr>
    </w:p>
    <w:p w14:paraId="3419EE13" w14:textId="77777777" w:rsidR="002871A4" w:rsidRDefault="002871A4" w:rsidP="002871A4">
      <w:pPr>
        <w:rPr>
          <w:rFonts w:ascii="Arial" w:hAnsi="Arial" w:cs="Arial"/>
          <w:sz w:val="24"/>
          <w:szCs w:val="24"/>
        </w:rPr>
      </w:pPr>
    </w:p>
    <w:p w14:paraId="61CF230C" w14:textId="77777777" w:rsidR="002871A4" w:rsidRDefault="002871A4" w:rsidP="002871A4">
      <w:pPr>
        <w:rPr>
          <w:rFonts w:ascii="Arial" w:hAnsi="Arial" w:cs="Arial"/>
          <w:sz w:val="24"/>
          <w:szCs w:val="24"/>
        </w:rPr>
      </w:pPr>
    </w:p>
    <w:p w14:paraId="62805C86" w14:textId="77777777" w:rsidR="002871A4" w:rsidRPr="00355BF7" w:rsidRDefault="002871A4" w:rsidP="002871A4">
      <w:pPr>
        <w:rPr>
          <w:rFonts w:ascii="Arial" w:hAnsi="Arial" w:cs="Arial"/>
          <w:sz w:val="24"/>
          <w:szCs w:val="24"/>
        </w:rPr>
      </w:pPr>
      <w:r w:rsidRPr="00355BF7">
        <w:rPr>
          <w:rFonts w:ascii="Arial" w:hAnsi="Arial" w:cs="Arial"/>
          <w:sz w:val="24"/>
          <w:szCs w:val="24"/>
        </w:rPr>
        <w:lastRenderedPageBreak/>
        <w:t>DARE search results</w:t>
      </w:r>
    </w:p>
    <w:p w14:paraId="716A605C" w14:textId="77777777" w:rsidR="002871A4" w:rsidRDefault="002871A4" w:rsidP="002871A4">
      <w:pPr>
        <w:tabs>
          <w:tab w:val="left" w:pos="2359"/>
        </w:tabs>
        <w:rPr>
          <w:lang w:val="en-CA" w:eastAsia="en-CA"/>
        </w:rPr>
      </w:pPr>
    </w:p>
    <w:p w14:paraId="18FFA7E7" w14:textId="77777777" w:rsidR="002871A4" w:rsidRPr="000C5A85" w:rsidRDefault="002871A4" w:rsidP="002871A4">
      <w:pPr>
        <w:rPr>
          <w:lang w:val="en-CA" w:eastAsia="en-CA"/>
        </w:rPr>
      </w:pPr>
      <w:r>
        <w:rPr>
          <w:noProof/>
          <w:lang w:val="en-US"/>
        </w:rPr>
        <w:drawing>
          <wp:anchor distT="0" distB="0" distL="114300" distR="114300" simplePos="0" relativeHeight="251754496" behindDoc="0" locked="0" layoutInCell="1" allowOverlap="1" wp14:anchorId="129302EE" wp14:editId="2CE42700">
            <wp:simplePos x="0" y="0"/>
            <wp:positionH relativeFrom="margin">
              <wp:align>left</wp:align>
            </wp:positionH>
            <wp:positionV relativeFrom="paragraph">
              <wp:posOffset>156320</wp:posOffset>
            </wp:positionV>
            <wp:extent cx="6691101" cy="3247697"/>
            <wp:effectExtent l="0" t="0" r="0" b="0"/>
            <wp:wrapSquare wrapText="bothSides"/>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extLst>
                        <a:ext uri="{28A0092B-C50C-407E-A947-70E740481C1C}">
                          <a14:useLocalDpi xmlns:a14="http://schemas.microsoft.com/office/drawing/2010/main" val="0"/>
                        </a:ext>
                      </a:extLst>
                    </a:blip>
                    <a:stretch>
                      <a:fillRect/>
                    </a:stretch>
                  </pic:blipFill>
                  <pic:spPr>
                    <a:xfrm>
                      <a:off x="0" y="0"/>
                      <a:ext cx="6691101" cy="3247697"/>
                    </a:xfrm>
                    <a:prstGeom prst="rect">
                      <a:avLst/>
                    </a:prstGeom>
                  </pic:spPr>
                </pic:pic>
              </a:graphicData>
            </a:graphic>
            <wp14:sizeRelH relativeFrom="page">
              <wp14:pctWidth>0</wp14:pctWidth>
            </wp14:sizeRelH>
            <wp14:sizeRelV relativeFrom="page">
              <wp14:pctHeight>0</wp14:pctHeight>
            </wp14:sizeRelV>
          </wp:anchor>
        </w:drawing>
      </w:r>
    </w:p>
    <w:p w14:paraId="22D913C6" w14:textId="77777777" w:rsidR="002871A4" w:rsidRDefault="002871A4" w:rsidP="002871A4">
      <w:pPr>
        <w:rPr>
          <w:lang w:val="en-CA" w:eastAsia="en-CA"/>
        </w:rPr>
      </w:pPr>
    </w:p>
    <w:p w14:paraId="7CD85803" w14:textId="77777777" w:rsidR="002871A4" w:rsidRDefault="002871A4" w:rsidP="002871A4">
      <w:pPr>
        <w:rPr>
          <w:lang w:val="en-CA" w:eastAsia="en-CA"/>
        </w:rPr>
      </w:pPr>
    </w:p>
    <w:p w14:paraId="12B55711" w14:textId="77777777" w:rsidR="002871A4" w:rsidRDefault="002871A4" w:rsidP="002871A4">
      <w:pPr>
        <w:rPr>
          <w:lang w:val="en-CA" w:eastAsia="en-CA"/>
        </w:rPr>
      </w:pPr>
    </w:p>
    <w:p w14:paraId="51D9D0E9" w14:textId="77777777" w:rsidR="002871A4" w:rsidRDefault="002871A4" w:rsidP="002871A4">
      <w:pPr>
        <w:rPr>
          <w:lang w:val="en-CA" w:eastAsia="en-CA"/>
        </w:rPr>
      </w:pPr>
    </w:p>
    <w:p w14:paraId="2C305B27" w14:textId="77777777" w:rsidR="002871A4" w:rsidRDefault="002871A4" w:rsidP="002871A4">
      <w:pPr>
        <w:rPr>
          <w:lang w:val="en-CA" w:eastAsia="en-CA"/>
        </w:rPr>
      </w:pPr>
    </w:p>
    <w:p w14:paraId="5625BF35" w14:textId="77777777" w:rsidR="002871A4" w:rsidRDefault="002871A4" w:rsidP="002871A4">
      <w:pPr>
        <w:rPr>
          <w:lang w:val="en-CA" w:eastAsia="en-CA"/>
        </w:rPr>
      </w:pPr>
    </w:p>
    <w:p w14:paraId="01253E82" w14:textId="77777777" w:rsidR="002871A4" w:rsidRDefault="002871A4" w:rsidP="002871A4">
      <w:pPr>
        <w:rPr>
          <w:lang w:val="en-CA" w:eastAsia="en-CA"/>
        </w:rPr>
      </w:pPr>
    </w:p>
    <w:p w14:paraId="0CDBA412" w14:textId="77777777" w:rsidR="002871A4" w:rsidRDefault="002871A4" w:rsidP="002871A4">
      <w:pPr>
        <w:rPr>
          <w:lang w:val="en-CA" w:eastAsia="en-CA"/>
        </w:rPr>
      </w:pPr>
    </w:p>
    <w:p w14:paraId="61320BC6" w14:textId="77777777" w:rsidR="002871A4" w:rsidRDefault="002871A4" w:rsidP="002871A4">
      <w:pPr>
        <w:rPr>
          <w:lang w:val="en-CA" w:eastAsia="en-CA"/>
        </w:rPr>
      </w:pPr>
    </w:p>
    <w:p w14:paraId="57FA89FA" w14:textId="77777777" w:rsidR="002871A4" w:rsidRDefault="002871A4" w:rsidP="002871A4">
      <w:pPr>
        <w:rPr>
          <w:lang w:val="en-CA" w:eastAsia="en-CA"/>
        </w:rPr>
      </w:pPr>
    </w:p>
    <w:p w14:paraId="418C124A" w14:textId="77777777" w:rsidR="002871A4" w:rsidRDefault="002871A4" w:rsidP="002871A4">
      <w:pPr>
        <w:rPr>
          <w:lang w:val="en-CA" w:eastAsia="en-CA"/>
        </w:rPr>
      </w:pPr>
    </w:p>
    <w:p w14:paraId="35A66BE3" w14:textId="77777777" w:rsidR="002871A4" w:rsidRDefault="002871A4" w:rsidP="002871A4">
      <w:pPr>
        <w:rPr>
          <w:lang w:val="en-CA" w:eastAsia="en-CA"/>
        </w:rPr>
      </w:pPr>
    </w:p>
    <w:p w14:paraId="4C85B67C" w14:textId="77777777" w:rsidR="002871A4" w:rsidRDefault="002871A4" w:rsidP="002871A4">
      <w:pPr>
        <w:rPr>
          <w:lang w:val="en-CA" w:eastAsia="en-CA"/>
        </w:rPr>
      </w:pPr>
    </w:p>
    <w:p w14:paraId="40B696C7" w14:textId="77777777" w:rsidR="002871A4" w:rsidRDefault="002871A4" w:rsidP="002871A4">
      <w:pPr>
        <w:rPr>
          <w:lang w:val="en-CA" w:eastAsia="en-CA"/>
        </w:rPr>
      </w:pPr>
    </w:p>
    <w:p w14:paraId="37C32111" w14:textId="77777777" w:rsidR="002871A4" w:rsidRDefault="002871A4" w:rsidP="002871A4">
      <w:pPr>
        <w:rPr>
          <w:lang w:val="en-CA" w:eastAsia="en-CA"/>
        </w:rPr>
      </w:pPr>
    </w:p>
    <w:p w14:paraId="53D85BAC" w14:textId="77777777" w:rsidR="002871A4" w:rsidRDefault="002871A4" w:rsidP="002871A4">
      <w:pPr>
        <w:rPr>
          <w:lang w:val="en-CA" w:eastAsia="en-CA"/>
        </w:rPr>
      </w:pPr>
    </w:p>
    <w:p w14:paraId="2E41AECD" w14:textId="77777777" w:rsidR="002871A4" w:rsidRDefault="002871A4" w:rsidP="002871A4">
      <w:pPr>
        <w:rPr>
          <w:lang w:val="en-CA" w:eastAsia="en-CA"/>
        </w:rPr>
      </w:pPr>
    </w:p>
    <w:p w14:paraId="28DBB5BB" w14:textId="77777777" w:rsidR="002871A4" w:rsidRDefault="002871A4" w:rsidP="002871A4">
      <w:pPr>
        <w:rPr>
          <w:lang w:val="en-CA" w:eastAsia="en-CA"/>
        </w:rPr>
      </w:pPr>
    </w:p>
    <w:p w14:paraId="0FD796CF" w14:textId="77777777" w:rsidR="002871A4" w:rsidRDefault="002871A4" w:rsidP="002871A4">
      <w:pPr>
        <w:rPr>
          <w:lang w:val="en-CA" w:eastAsia="en-CA"/>
        </w:rPr>
      </w:pPr>
    </w:p>
    <w:p w14:paraId="5CC14ECD" w14:textId="77777777" w:rsidR="002871A4" w:rsidRDefault="002871A4" w:rsidP="002871A4">
      <w:pPr>
        <w:rPr>
          <w:lang w:val="en-CA" w:eastAsia="en-CA"/>
        </w:rPr>
      </w:pPr>
    </w:p>
    <w:p w14:paraId="7EF8F2E0" w14:textId="77777777" w:rsidR="002871A4" w:rsidRDefault="002871A4" w:rsidP="002871A4">
      <w:pPr>
        <w:rPr>
          <w:lang w:val="en-CA" w:eastAsia="en-CA"/>
        </w:rPr>
      </w:pPr>
    </w:p>
    <w:p w14:paraId="2F8A6480" w14:textId="77777777" w:rsidR="002871A4" w:rsidRDefault="002871A4" w:rsidP="002871A4">
      <w:pPr>
        <w:rPr>
          <w:lang w:val="en-CA" w:eastAsia="en-CA"/>
        </w:rPr>
      </w:pPr>
    </w:p>
    <w:p w14:paraId="6B3E5658" w14:textId="77777777" w:rsidR="002871A4" w:rsidRDefault="002871A4" w:rsidP="002871A4">
      <w:pPr>
        <w:rPr>
          <w:lang w:val="en-CA" w:eastAsia="en-CA"/>
        </w:rPr>
      </w:pPr>
    </w:p>
    <w:p w14:paraId="5183519F" w14:textId="77777777" w:rsidR="002871A4" w:rsidRDefault="002871A4" w:rsidP="002871A4">
      <w:pPr>
        <w:rPr>
          <w:lang w:val="en-CA" w:eastAsia="en-CA"/>
        </w:rPr>
      </w:pPr>
    </w:p>
    <w:p w14:paraId="35DF3115" w14:textId="77777777" w:rsidR="002871A4" w:rsidRDefault="002871A4" w:rsidP="002871A4">
      <w:pPr>
        <w:rPr>
          <w:lang w:val="en-CA" w:eastAsia="en-CA"/>
        </w:rPr>
      </w:pPr>
    </w:p>
    <w:p w14:paraId="4E6AB0D2" w14:textId="77777777" w:rsidR="002871A4" w:rsidRDefault="002871A4" w:rsidP="002871A4">
      <w:pPr>
        <w:tabs>
          <w:tab w:val="left" w:pos="1155"/>
        </w:tabs>
      </w:pPr>
    </w:p>
    <w:p w14:paraId="6E0E38FC" w14:textId="77777777" w:rsidR="002871A4" w:rsidRPr="00355BF7" w:rsidRDefault="002871A4" w:rsidP="002871A4">
      <w:pPr>
        <w:rPr>
          <w:rFonts w:ascii="Arial" w:hAnsi="Arial" w:cs="Arial"/>
          <w:sz w:val="24"/>
          <w:szCs w:val="24"/>
        </w:rPr>
      </w:pPr>
      <w:r w:rsidRPr="00355BF7">
        <w:rPr>
          <w:rFonts w:ascii="Arial" w:hAnsi="Arial" w:cs="Arial"/>
          <w:sz w:val="24"/>
          <w:szCs w:val="24"/>
        </w:rPr>
        <w:lastRenderedPageBreak/>
        <w:t xml:space="preserve">Journal of periodontology </w:t>
      </w:r>
    </w:p>
    <w:p w14:paraId="32AD0D70" w14:textId="77777777" w:rsidR="002871A4" w:rsidRDefault="002871A4" w:rsidP="002871A4">
      <w:pPr>
        <w:tabs>
          <w:tab w:val="left" w:pos="1155"/>
        </w:tabs>
      </w:pPr>
      <w:r>
        <w:rPr>
          <w:noProof/>
          <w:lang w:val="en-US"/>
        </w:rPr>
        <w:drawing>
          <wp:anchor distT="0" distB="0" distL="114300" distR="114300" simplePos="0" relativeHeight="251755520" behindDoc="0" locked="0" layoutInCell="1" allowOverlap="1" wp14:anchorId="47B8E9DD" wp14:editId="1BF0AC56">
            <wp:simplePos x="0" y="0"/>
            <wp:positionH relativeFrom="margin">
              <wp:align>center</wp:align>
            </wp:positionH>
            <wp:positionV relativeFrom="paragraph">
              <wp:posOffset>158290</wp:posOffset>
            </wp:positionV>
            <wp:extent cx="6505575" cy="1718310"/>
            <wp:effectExtent l="0" t="0" r="9525" b="0"/>
            <wp:wrapSquare wrapText="bothSides"/>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extLst>
                        <a:ext uri="{28A0092B-C50C-407E-A947-70E740481C1C}">
                          <a14:useLocalDpi xmlns:a14="http://schemas.microsoft.com/office/drawing/2010/main" val="0"/>
                        </a:ext>
                      </a:extLst>
                    </a:blip>
                    <a:stretch>
                      <a:fillRect/>
                    </a:stretch>
                  </pic:blipFill>
                  <pic:spPr>
                    <a:xfrm>
                      <a:off x="0" y="0"/>
                      <a:ext cx="6505575" cy="1718310"/>
                    </a:xfrm>
                    <a:prstGeom prst="rect">
                      <a:avLst/>
                    </a:prstGeom>
                  </pic:spPr>
                </pic:pic>
              </a:graphicData>
            </a:graphic>
            <wp14:sizeRelH relativeFrom="page">
              <wp14:pctWidth>0</wp14:pctWidth>
            </wp14:sizeRelH>
            <wp14:sizeRelV relativeFrom="page">
              <wp14:pctHeight>0</wp14:pctHeight>
            </wp14:sizeRelV>
          </wp:anchor>
        </w:drawing>
      </w:r>
    </w:p>
    <w:p w14:paraId="33E95F20" w14:textId="77777777" w:rsidR="002871A4" w:rsidRDefault="002871A4" w:rsidP="002871A4">
      <w:pPr>
        <w:rPr>
          <w:rFonts w:ascii="Arial" w:hAnsi="Arial" w:cs="Arial"/>
          <w:sz w:val="24"/>
          <w:szCs w:val="24"/>
        </w:rPr>
      </w:pPr>
    </w:p>
    <w:p w14:paraId="1AF31582" w14:textId="77777777" w:rsidR="002871A4" w:rsidRDefault="002871A4" w:rsidP="002871A4">
      <w:pPr>
        <w:rPr>
          <w:rFonts w:ascii="Arial" w:hAnsi="Arial" w:cs="Arial"/>
          <w:sz w:val="24"/>
          <w:szCs w:val="24"/>
        </w:rPr>
      </w:pPr>
    </w:p>
    <w:p w14:paraId="7A8CEF9E" w14:textId="77777777" w:rsidR="002871A4" w:rsidRDefault="002871A4" w:rsidP="002871A4">
      <w:pPr>
        <w:rPr>
          <w:rFonts w:ascii="Arial" w:hAnsi="Arial" w:cs="Arial"/>
          <w:sz w:val="24"/>
          <w:szCs w:val="24"/>
        </w:rPr>
      </w:pPr>
    </w:p>
    <w:p w14:paraId="0BD186F9" w14:textId="77777777" w:rsidR="002871A4" w:rsidRDefault="002871A4" w:rsidP="002871A4">
      <w:pPr>
        <w:rPr>
          <w:rFonts w:ascii="Arial" w:hAnsi="Arial" w:cs="Arial"/>
          <w:sz w:val="24"/>
          <w:szCs w:val="24"/>
        </w:rPr>
      </w:pPr>
    </w:p>
    <w:p w14:paraId="0033BAA1" w14:textId="77777777" w:rsidR="002871A4" w:rsidRDefault="002871A4" w:rsidP="002871A4">
      <w:pPr>
        <w:rPr>
          <w:rFonts w:ascii="Arial" w:hAnsi="Arial" w:cs="Arial"/>
          <w:sz w:val="24"/>
          <w:szCs w:val="24"/>
        </w:rPr>
      </w:pPr>
    </w:p>
    <w:p w14:paraId="5B8B607E" w14:textId="77777777" w:rsidR="002871A4" w:rsidRDefault="002871A4" w:rsidP="002871A4">
      <w:pPr>
        <w:rPr>
          <w:rFonts w:ascii="Arial" w:hAnsi="Arial" w:cs="Arial"/>
          <w:sz w:val="24"/>
          <w:szCs w:val="24"/>
        </w:rPr>
      </w:pPr>
    </w:p>
    <w:p w14:paraId="0D01AFD9" w14:textId="77777777" w:rsidR="002871A4" w:rsidRDefault="002871A4" w:rsidP="002871A4">
      <w:pPr>
        <w:rPr>
          <w:rFonts w:ascii="Arial" w:hAnsi="Arial" w:cs="Arial"/>
          <w:sz w:val="24"/>
          <w:szCs w:val="24"/>
        </w:rPr>
      </w:pPr>
    </w:p>
    <w:p w14:paraId="14C3D32E" w14:textId="77777777" w:rsidR="002871A4" w:rsidRDefault="002871A4" w:rsidP="002871A4">
      <w:pPr>
        <w:rPr>
          <w:rFonts w:ascii="Arial" w:hAnsi="Arial" w:cs="Arial"/>
          <w:sz w:val="24"/>
          <w:szCs w:val="24"/>
        </w:rPr>
      </w:pPr>
    </w:p>
    <w:p w14:paraId="378939CB" w14:textId="77777777" w:rsidR="002871A4" w:rsidRPr="00355BF7" w:rsidRDefault="002871A4" w:rsidP="002871A4">
      <w:pPr>
        <w:rPr>
          <w:rFonts w:ascii="Arial" w:hAnsi="Arial" w:cs="Arial"/>
          <w:sz w:val="24"/>
          <w:szCs w:val="24"/>
        </w:rPr>
      </w:pPr>
      <w:r w:rsidRPr="00355BF7">
        <w:rPr>
          <w:rFonts w:ascii="Arial" w:hAnsi="Arial" w:cs="Arial"/>
          <w:sz w:val="24"/>
          <w:szCs w:val="24"/>
        </w:rPr>
        <w:t>Journal of Clinical Periodontology</w:t>
      </w:r>
    </w:p>
    <w:p w14:paraId="267AEF6C" w14:textId="77777777" w:rsidR="002871A4" w:rsidRDefault="002871A4" w:rsidP="002871A4">
      <w:pPr>
        <w:tabs>
          <w:tab w:val="left" w:pos="1155"/>
        </w:tabs>
      </w:pPr>
      <w:r>
        <w:rPr>
          <w:noProof/>
          <w:lang w:val="en-US"/>
        </w:rPr>
        <w:drawing>
          <wp:anchor distT="0" distB="0" distL="114300" distR="114300" simplePos="0" relativeHeight="251756544" behindDoc="1" locked="0" layoutInCell="1" allowOverlap="1" wp14:anchorId="7B102C0A" wp14:editId="367682CE">
            <wp:simplePos x="0" y="0"/>
            <wp:positionH relativeFrom="column">
              <wp:posOffset>530225</wp:posOffset>
            </wp:positionH>
            <wp:positionV relativeFrom="paragraph">
              <wp:posOffset>282575</wp:posOffset>
            </wp:positionV>
            <wp:extent cx="5731510" cy="2206625"/>
            <wp:effectExtent l="0" t="0" r="2540" b="3175"/>
            <wp:wrapTight wrapText="bothSides">
              <wp:wrapPolygon edited="0">
                <wp:start x="0" y="0"/>
                <wp:lineTo x="0" y="21445"/>
                <wp:lineTo x="21538" y="21445"/>
                <wp:lineTo x="21538" y="0"/>
                <wp:lineTo x="0" y="0"/>
              </wp:wrapPolygon>
            </wp:wrapTight>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extLst>
                        <a:ext uri="{28A0092B-C50C-407E-A947-70E740481C1C}">
                          <a14:useLocalDpi xmlns:a14="http://schemas.microsoft.com/office/drawing/2010/main" val="0"/>
                        </a:ext>
                      </a:extLst>
                    </a:blip>
                    <a:stretch>
                      <a:fillRect/>
                    </a:stretch>
                  </pic:blipFill>
                  <pic:spPr>
                    <a:xfrm>
                      <a:off x="0" y="0"/>
                      <a:ext cx="5731510" cy="2206625"/>
                    </a:xfrm>
                    <a:prstGeom prst="rect">
                      <a:avLst/>
                    </a:prstGeom>
                  </pic:spPr>
                </pic:pic>
              </a:graphicData>
            </a:graphic>
            <wp14:sizeRelH relativeFrom="page">
              <wp14:pctWidth>0</wp14:pctWidth>
            </wp14:sizeRelH>
            <wp14:sizeRelV relativeFrom="page">
              <wp14:pctHeight>0</wp14:pctHeight>
            </wp14:sizeRelV>
          </wp:anchor>
        </w:drawing>
      </w:r>
    </w:p>
    <w:p w14:paraId="553FD16F" w14:textId="77777777" w:rsidR="002871A4" w:rsidRDefault="002871A4" w:rsidP="002871A4">
      <w:pPr>
        <w:rPr>
          <w:rFonts w:ascii="Arial" w:hAnsi="Arial" w:cs="Arial"/>
          <w:sz w:val="24"/>
          <w:szCs w:val="24"/>
        </w:rPr>
      </w:pPr>
    </w:p>
    <w:p w14:paraId="0C5268F1" w14:textId="77777777" w:rsidR="002871A4" w:rsidRDefault="002871A4" w:rsidP="002871A4">
      <w:pPr>
        <w:rPr>
          <w:rFonts w:ascii="Arial" w:hAnsi="Arial" w:cs="Arial"/>
          <w:sz w:val="24"/>
          <w:szCs w:val="24"/>
        </w:rPr>
      </w:pPr>
    </w:p>
    <w:p w14:paraId="5090A251" w14:textId="77777777" w:rsidR="002871A4" w:rsidRDefault="002871A4" w:rsidP="002871A4">
      <w:pPr>
        <w:rPr>
          <w:rFonts w:ascii="Arial" w:hAnsi="Arial" w:cs="Arial"/>
          <w:sz w:val="24"/>
          <w:szCs w:val="24"/>
        </w:rPr>
      </w:pPr>
    </w:p>
    <w:p w14:paraId="57AFE32D" w14:textId="77777777" w:rsidR="002871A4" w:rsidRDefault="002871A4" w:rsidP="002871A4">
      <w:pPr>
        <w:rPr>
          <w:rFonts w:ascii="Arial" w:hAnsi="Arial" w:cs="Arial"/>
          <w:sz w:val="24"/>
          <w:szCs w:val="24"/>
        </w:rPr>
      </w:pPr>
    </w:p>
    <w:p w14:paraId="11AB28D1" w14:textId="77777777" w:rsidR="002871A4" w:rsidRDefault="002871A4" w:rsidP="002871A4">
      <w:pPr>
        <w:rPr>
          <w:rFonts w:ascii="Arial" w:hAnsi="Arial" w:cs="Arial"/>
          <w:sz w:val="24"/>
          <w:szCs w:val="24"/>
        </w:rPr>
      </w:pPr>
    </w:p>
    <w:p w14:paraId="6E4989E1" w14:textId="77777777" w:rsidR="002871A4" w:rsidRDefault="002871A4" w:rsidP="002871A4">
      <w:pPr>
        <w:rPr>
          <w:rFonts w:ascii="Arial" w:hAnsi="Arial" w:cs="Arial"/>
          <w:sz w:val="24"/>
          <w:szCs w:val="24"/>
        </w:rPr>
      </w:pPr>
    </w:p>
    <w:p w14:paraId="163B602C" w14:textId="77777777" w:rsidR="002871A4" w:rsidRDefault="002871A4" w:rsidP="002871A4">
      <w:pPr>
        <w:rPr>
          <w:rFonts w:ascii="Arial" w:hAnsi="Arial" w:cs="Arial"/>
          <w:sz w:val="24"/>
          <w:szCs w:val="24"/>
        </w:rPr>
      </w:pPr>
    </w:p>
    <w:p w14:paraId="7EE52CF5" w14:textId="77777777" w:rsidR="002871A4" w:rsidRDefault="002871A4" w:rsidP="002871A4">
      <w:pPr>
        <w:rPr>
          <w:rFonts w:ascii="Arial" w:hAnsi="Arial" w:cs="Arial"/>
          <w:sz w:val="24"/>
          <w:szCs w:val="24"/>
        </w:rPr>
      </w:pPr>
    </w:p>
    <w:p w14:paraId="38FA9CF4" w14:textId="77777777" w:rsidR="002871A4" w:rsidRDefault="002871A4" w:rsidP="002871A4">
      <w:pPr>
        <w:rPr>
          <w:rFonts w:ascii="Arial" w:hAnsi="Arial" w:cs="Arial"/>
          <w:sz w:val="24"/>
          <w:szCs w:val="24"/>
        </w:rPr>
      </w:pPr>
    </w:p>
    <w:p w14:paraId="0164107D" w14:textId="77777777" w:rsidR="002871A4" w:rsidRDefault="002871A4" w:rsidP="002871A4">
      <w:pPr>
        <w:rPr>
          <w:rFonts w:ascii="Arial" w:hAnsi="Arial" w:cs="Arial"/>
          <w:sz w:val="24"/>
          <w:szCs w:val="24"/>
        </w:rPr>
      </w:pPr>
    </w:p>
    <w:p w14:paraId="76D948B3" w14:textId="77777777" w:rsidR="002871A4" w:rsidRDefault="002871A4" w:rsidP="002871A4">
      <w:pPr>
        <w:rPr>
          <w:rFonts w:ascii="Arial" w:hAnsi="Arial" w:cs="Arial"/>
          <w:sz w:val="24"/>
          <w:szCs w:val="24"/>
        </w:rPr>
      </w:pPr>
    </w:p>
    <w:p w14:paraId="08C6EB33" w14:textId="77777777" w:rsidR="002871A4" w:rsidRDefault="002871A4" w:rsidP="002871A4">
      <w:pPr>
        <w:rPr>
          <w:rFonts w:ascii="Arial" w:hAnsi="Arial" w:cs="Arial"/>
          <w:sz w:val="24"/>
          <w:szCs w:val="24"/>
        </w:rPr>
      </w:pPr>
    </w:p>
    <w:p w14:paraId="5239BF65" w14:textId="77777777" w:rsidR="002871A4" w:rsidRDefault="002871A4" w:rsidP="002871A4">
      <w:pPr>
        <w:rPr>
          <w:rFonts w:ascii="Arial" w:hAnsi="Arial" w:cs="Arial"/>
          <w:sz w:val="24"/>
          <w:szCs w:val="24"/>
        </w:rPr>
      </w:pPr>
    </w:p>
    <w:p w14:paraId="0C70648E" w14:textId="77777777" w:rsidR="002871A4" w:rsidRDefault="002871A4" w:rsidP="002871A4">
      <w:pPr>
        <w:rPr>
          <w:rFonts w:ascii="Arial" w:hAnsi="Arial" w:cs="Arial"/>
          <w:sz w:val="24"/>
          <w:szCs w:val="24"/>
        </w:rPr>
      </w:pPr>
    </w:p>
    <w:p w14:paraId="4ECE4D6A" w14:textId="77777777" w:rsidR="002871A4" w:rsidRDefault="002871A4" w:rsidP="002871A4">
      <w:pPr>
        <w:rPr>
          <w:rFonts w:ascii="Arial" w:hAnsi="Arial" w:cs="Arial"/>
          <w:sz w:val="24"/>
          <w:szCs w:val="24"/>
        </w:rPr>
      </w:pPr>
    </w:p>
    <w:p w14:paraId="5B7CAD54" w14:textId="77777777" w:rsidR="002871A4" w:rsidRDefault="002871A4" w:rsidP="002871A4">
      <w:pPr>
        <w:rPr>
          <w:rFonts w:ascii="Arial" w:hAnsi="Arial" w:cs="Arial"/>
          <w:sz w:val="24"/>
          <w:szCs w:val="24"/>
        </w:rPr>
      </w:pPr>
    </w:p>
    <w:p w14:paraId="591256D7" w14:textId="77777777" w:rsidR="002871A4" w:rsidRDefault="002871A4" w:rsidP="002871A4">
      <w:pPr>
        <w:rPr>
          <w:rFonts w:ascii="Arial" w:hAnsi="Arial" w:cs="Arial"/>
          <w:sz w:val="24"/>
          <w:szCs w:val="24"/>
        </w:rPr>
      </w:pPr>
    </w:p>
    <w:p w14:paraId="2F9A6274" w14:textId="77777777" w:rsidR="002871A4" w:rsidRPr="00355BF7" w:rsidRDefault="002871A4" w:rsidP="002871A4">
      <w:pPr>
        <w:rPr>
          <w:rFonts w:ascii="Arial" w:hAnsi="Arial" w:cs="Arial"/>
          <w:sz w:val="24"/>
          <w:szCs w:val="24"/>
        </w:rPr>
      </w:pPr>
      <w:r w:rsidRPr="00355BF7">
        <w:rPr>
          <w:rFonts w:ascii="Arial" w:hAnsi="Arial" w:cs="Arial"/>
          <w:sz w:val="24"/>
          <w:szCs w:val="24"/>
        </w:rPr>
        <w:lastRenderedPageBreak/>
        <w:t xml:space="preserve">Journal of Periodontal research </w:t>
      </w:r>
    </w:p>
    <w:p w14:paraId="50BFC8A4" w14:textId="77777777" w:rsidR="002871A4" w:rsidRDefault="002871A4" w:rsidP="002871A4">
      <w:pPr>
        <w:tabs>
          <w:tab w:val="left" w:pos="1155"/>
        </w:tabs>
      </w:pPr>
      <w:r>
        <w:rPr>
          <w:noProof/>
          <w:lang w:val="en-US"/>
        </w:rPr>
        <w:drawing>
          <wp:anchor distT="0" distB="0" distL="114300" distR="114300" simplePos="0" relativeHeight="251757568" behindDoc="0" locked="0" layoutInCell="1" allowOverlap="1" wp14:anchorId="7B84E662" wp14:editId="34873DBB">
            <wp:simplePos x="0" y="0"/>
            <wp:positionH relativeFrom="column">
              <wp:posOffset>609140</wp:posOffset>
            </wp:positionH>
            <wp:positionV relativeFrom="paragraph">
              <wp:posOffset>205586</wp:posOffset>
            </wp:positionV>
            <wp:extent cx="5731510" cy="2221230"/>
            <wp:effectExtent l="0" t="0" r="2540" b="7620"/>
            <wp:wrapSquare wrapText="bothSides"/>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extLst>
                        <a:ext uri="{28A0092B-C50C-407E-A947-70E740481C1C}">
                          <a14:useLocalDpi xmlns:a14="http://schemas.microsoft.com/office/drawing/2010/main" val="0"/>
                        </a:ext>
                      </a:extLst>
                    </a:blip>
                    <a:stretch>
                      <a:fillRect/>
                    </a:stretch>
                  </pic:blipFill>
                  <pic:spPr>
                    <a:xfrm>
                      <a:off x="0" y="0"/>
                      <a:ext cx="5731510" cy="2221230"/>
                    </a:xfrm>
                    <a:prstGeom prst="rect">
                      <a:avLst/>
                    </a:prstGeom>
                  </pic:spPr>
                </pic:pic>
              </a:graphicData>
            </a:graphic>
            <wp14:sizeRelH relativeFrom="page">
              <wp14:pctWidth>0</wp14:pctWidth>
            </wp14:sizeRelH>
            <wp14:sizeRelV relativeFrom="page">
              <wp14:pctHeight>0</wp14:pctHeight>
            </wp14:sizeRelV>
          </wp:anchor>
        </w:drawing>
      </w:r>
    </w:p>
    <w:p w14:paraId="688126E0" w14:textId="77777777" w:rsidR="002871A4" w:rsidRDefault="002871A4" w:rsidP="002871A4">
      <w:pPr>
        <w:rPr>
          <w:rFonts w:ascii="Arial" w:hAnsi="Arial" w:cs="Arial"/>
          <w:sz w:val="24"/>
          <w:szCs w:val="24"/>
        </w:rPr>
      </w:pPr>
    </w:p>
    <w:p w14:paraId="3DBD3D69" w14:textId="77777777" w:rsidR="002871A4" w:rsidRDefault="002871A4" w:rsidP="002871A4">
      <w:pPr>
        <w:rPr>
          <w:rFonts w:ascii="Arial" w:hAnsi="Arial" w:cs="Arial"/>
          <w:sz w:val="24"/>
          <w:szCs w:val="24"/>
        </w:rPr>
      </w:pPr>
    </w:p>
    <w:p w14:paraId="1FE9BD6A" w14:textId="77777777" w:rsidR="002871A4" w:rsidRDefault="002871A4" w:rsidP="002871A4">
      <w:pPr>
        <w:rPr>
          <w:rFonts w:ascii="Arial" w:hAnsi="Arial" w:cs="Arial"/>
          <w:sz w:val="24"/>
          <w:szCs w:val="24"/>
        </w:rPr>
      </w:pPr>
    </w:p>
    <w:p w14:paraId="65143DEF" w14:textId="77777777" w:rsidR="002871A4" w:rsidRDefault="002871A4" w:rsidP="002871A4">
      <w:pPr>
        <w:rPr>
          <w:rFonts w:ascii="Arial" w:hAnsi="Arial" w:cs="Arial"/>
          <w:sz w:val="24"/>
          <w:szCs w:val="24"/>
        </w:rPr>
      </w:pPr>
    </w:p>
    <w:p w14:paraId="5498DD07" w14:textId="77777777" w:rsidR="002871A4" w:rsidRDefault="002871A4" w:rsidP="002871A4">
      <w:pPr>
        <w:rPr>
          <w:rFonts w:ascii="Arial" w:hAnsi="Arial" w:cs="Arial"/>
          <w:sz w:val="24"/>
          <w:szCs w:val="24"/>
        </w:rPr>
      </w:pPr>
    </w:p>
    <w:p w14:paraId="07644245" w14:textId="77777777" w:rsidR="002871A4" w:rsidRDefault="002871A4" w:rsidP="002871A4">
      <w:pPr>
        <w:rPr>
          <w:rFonts w:ascii="Arial" w:hAnsi="Arial" w:cs="Arial"/>
          <w:sz w:val="24"/>
          <w:szCs w:val="24"/>
        </w:rPr>
      </w:pPr>
    </w:p>
    <w:p w14:paraId="2C4EF3AF" w14:textId="77777777" w:rsidR="002871A4" w:rsidRDefault="002871A4" w:rsidP="002871A4">
      <w:pPr>
        <w:rPr>
          <w:rFonts w:ascii="Arial" w:hAnsi="Arial" w:cs="Arial"/>
          <w:sz w:val="24"/>
          <w:szCs w:val="24"/>
        </w:rPr>
      </w:pPr>
    </w:p>
    <w:p w14:paraId="6BE75744" w14:textId="77777777" w:rsidR="002871A4" w:rsidRDefault="002871A4" w:rsidP="002871A4">
      <w:pPr>
        <w:rPr>
          <w:rFonts w:ascii="Arial" w:hAnsi="Arial" w:cs="Arial"/>
          <w:sz w:val="24"/>
          <w:szCs w:val="24"/>
        </w:rPr>
      </w:pPr>
    </w:p>
    <w:p w14:paraId="250BAB9D" w14:textId="77777777" w:rsidR="002871A4" w:rsidRDefault="002871A4" w:rsidP="002871A4">
      <w:pPr>
        <w:rPr>
          <w:rFonts w:ascii="Arial" w:hAnsi="Arial" w:cs="Arial"/>
          <w:sz w:val="24"/>
          <w:szCs w:val="24"/>
        </w:rPr>
      </w:pPr>
    </w:p>
    <w:p w14:paraId="4BC36CB1" w14:textId="77777777" w:rsidR="002871A4" w:rsidRDefault="002871A4" w:rsidP="002871A4">
      <w:pPr>
        <w:rPr>
          <w:rFonts w:ascii="Arial" w:hAnsi="Arial" w:cs="Arial"/>
          <w:sz w:val="24"/>
          <w:szCs w:val="24"/>
        </w:rPr>
      </w:pPr>
    </w:p>
    <w:p w14:paraId="232DA728" w14:textId="77777777" w:rsidR="002871A4" w:rsidRDefault="002871A4" w:rsidP="002871A4">
      <w:pPr>
        <w:rPr>
          <w:rFonts w:ascii="Arial" w:hAnsi="Arial" w:cs="Arial"/>
          <w:sz w:val="24"/>
          <w:szCs w:val="24"/>
        </w:rPr>
      </w:pPr>
    </w:p>
    <w:p w14:paraId="29726FBE" w14:textId="77777777" w:rsidR="002871A4" w:rsidRPr="00355BF7" w:rsidRDefault="002871A4" w:rsidP="002871A4">
      <w:pPr>
        <w:rPr>
          <w:rFonts w:ascii="Arial" w:hAnsi="Arial" w:cs="Arial"/>
          <w:sz w:val="24"/>
          <w:szCs w:val="24"/>
        </w:rPr>
      </w:pPr>
      <w:r w:rsidRPr="00355BF7">
        <w:rPr>
          <w:rFonts w:ascii="Arial" w:hAnsi="Arial" w:cs="Arial"/>
          <w:sz w:val="24"/>
          <w:szCs w:val="24"/>
        </w:rPr>
        <w:t xml:space="preserve">Journal of Evidence-based Medicine </w:t>
      </w:r>
    </w:p>
    <w:p w14:paraId="26358712" w14:textId="77777777" w:rsidR="002871A4" w:rsidRDefault="002871A4" w:rsidP="002871A4">
      <w:pPr>
        <w:tabs>
          <w:tab w:val="left" w:pos="1155"/>
        </w:tabs>
        <w:ind w:firstLine="720"/>
      </w:pPr>
      <w:r>
        <w:rPr>
          <w:noProof/>
          <w:lang w:val="en-US"/>
        </w:rPr>
        <w:drawing>
          <wp:anchor distT="0" distB="0" distL="114300" distR="114300" simplePos="0" relativeHeight="251758592" behindDoc="0" locked="0" layoutInCell="1" allowOverlap="1" wp14:anchorId="4357F9C9" wp14:editId="21167F78">
            <wp:simplePos x="0" y="0"/>
            <wp:positionH relativeFrom="column">
              <wp:posOffset>608505</wp:posOffset>
            </wp:positionH>
            <wp:positionV relativeFrom="paragraph">
              <wp:posOffset>10051</wp:posOffset>
            </wp:positionV>
            <wp:extent cx="5731510" cy="2226310"/>
            <wp:effectExtent l="0" t="0" r="2540" b="2540"/>
            <wp:wrapSquare wrapText="bothSides"/>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extLst>
                        <a:ext uri="{28A0092B-C50C-407E-A947-70E740481C1C}">
                          <a14:useLocalDpi xmlns:a14="http://schemas.microsoft.com/office/drawing/2010/main" val="0"/>
                        </a:ext>
                      </a:extLst>
                    </a:blip>
                    <a:stretch>
                      <a:fillRect/>
                    </a:stretch>
                  </pic:blipFill>
                  <pic:spPr>
                    <a:xfrm>
                      <a:off x="0" y="0"/>
                      <a:ext cx="5731510" cy="2226310"/>
                    </a:xfrm>
                    <a:prstGeom prst="rect">
                      <a:avLst/>
                    </a:prstGeom>
                  </pic:spPr>
                </pic:pic>
              </a:graphicData>
            </a:graphic>
            <wp14:sizeRelH relativeFrom="page">
              <wp14:pctWidth>0</wp14:pctWidth>
            </wp14:sizeRelH>
            <wp14:sizeRelV relativeFrom="page">
              <wp14:pctHeight>0</wp14:pctHeight>
            </wp14:sizeRelV>
          </wp:anchor>
        </w:drawing>
      </w:r>
    </w:p>
    <w:p w14:paraId="6E8B761B" w14:textId="77777777" w:rsidR="002871A4" w:rsidRDefault="002871A4" w:rsidP="002871A4">
      <w:pPr>
        <w:tabs>
          <w:tab w:val="left" w:pos="1155"/>
        </w:tabs>
        <w:ind w:firstLine="720"/>
      </w:pPr>
    </w:p>
    <w:p w14:paraId="773EEF54" w14:textId="77777777" w:rsidR="002871A4" w:rsidRDefault="002871A4" w:rsidP="002871A4">
      <w:pPr>
        <w:rPr>
          <w:rFonts w:ascii="Arial" w:hAnsi="Arial" w:cs="Arial"/>
          <w:sz w:val="24"/>
          <w:szCs w:val="24"/>
        </w:rPr>
      </w:pPr>
    </w:p>
    <w:p w14:paraId="44705DBB" w14:textId="77777777" w:rsidR="002871A4" w:rsidRDefault="002871A4" w:rsidP="002871A4">
      <w:pPr>
        <w:rPr>
          <w:rFonts w:ascii="Arial" w:hAnsi="Arial" w:cs="Arial"/>
          <w:sz w:val="24"/>
          <w:szCs w:val="24"/>
        </w:rPr>
      </w:pPr>
    </w:p>
    <w:p w14:paraId="25C89E49" w14:textId="77777777" w:rsidR="002871A4" w:rsidRDefault="002871A4" w:rsidP="002871A4">
      <w:pPr>
        <w:rPr>
          <w:rFonts w:ascii="Arial" w:hAnsi="Arial" w:cs="Arial"/>
          <w:sz w:val="24"/>
          <w:szCs w:val="24"/>
        </w:rPr>
      </w:pPr>
    </w:p>
    <w:p w14:paraId="1C6D17B6" w14:textId="77777777" w:rsidR="002871A4" w:rsidRDefault="002871A4" w:rsidP="002871A4">
      <w:pPr>
        <w:rPr>
          <w:rFonts w:ascii="Arial" w:hAnsi="Arial" w:cs="Arial"/>
          <w:sz w:val="24"/>
          <w:szCs w:val="24"/>
        </w:rPr>
      </w:pPr>
    </w:p>
    <w:p w14:paraId="203355A5" w14:textId="77777777" w:rsidR="002871A4" w:rsidRDefault="002871A4" w:rsidP="002871A4">
      <w:pPr>
        <w:rPr>
          <w:rFonts w:ascii="Arial" w:hAnsi="Arial" w:cs="Arial"/>
          <w:sz w:val="24"/>
          <w:szCs w:val="24"/>
        </w:rPr>
      </w:pPr>
    </w:p>
    <w:p w14:paraId="6C695B14" w14:textId="77777777" w:rsidR="002871A4" w:rsidRDefault="002871A4" w:rsidP="002871A4">
      <w:pPr>
        <w:rPr>
          <w:rFonts w:ascii="Arial" w:hAnsi="Arial" w:cs="Arial"/>
          <w:sz w:val="24"/>
          <w:szCs w:val="24"/>
        </w:rPr>
      </w:pPr>
    </w:p>
    <w:p w14:paraId="20D7FAB0" w14:textId="77777777" w:rsidR="002871A4" w:rsidRDefault="002871A4" w:rsidP="002871A4">
      <w:pPr>
        <w:rPr>
          <w:rFonts w:ascii="Arial" w:hAnsi="Arial" w:cs="Arial"/>
          <w:sz w:val="24"/>
          <w:szCs w:val="24"/>
        </w:rPr>
      </w:pPr>
    </w:p>
    <w:p w14:paraId="18B9057C" w14:textId="77777777" w:rsidR="002871A4" w:rsidRDefault="002871A4" w:rsidP="002871A4">
      <w:pPr>
        <w:rPr>
          <w:rFonts w:ascii="Arial" w:hAnsi="Arial" w:cs="Arial"/>
          <w:sz w:val="24"/>
          <w:szCs w:val="24"/>
        </w:rPr>
      </w:pPr>
    </w:p>
    <w:p w14:paraId="0D142DD5" w14:textId="77777777" w:rsidR="002871A4" w:rsidRDefault="002871A4" w:rsidP="002871A4">
      <w:pPr>
        <w:rPr>
          <w:rFonts w:ascii="Arial" w:hAnsi="Arial" w:cs="Arial"/>
          <w:sz w:val="24"/>
          <w:szCs w:val="24"/>
        </w:rPr>
      </w:pPr>
    </w:p>
    <w:p w14:paraId="5A2EF84E" w14:textId="77777777" w:rsidR="002871A4" w:rsidRDefault="002871A4" w:rsidP="002871A4">
      <w:pPr>
        <w:rPr>
          <w:rFonts w:ascii="Arial" w:hAnsi="Arial" w:cs="Arial"/>
          <w:sz w:val="24"/>
          <w:szCs w:val="24"/>
        </w:rPr>
      </w:pPr>
    </w:p>
    <w:p w14:paraId="56F89D74" w14:textId="77777777" w:rsidR="002871A4" w:rsidRDefault="002871A4" w:rsidP="002871A4">
      <w:pPr>
        <w:rPr>
          <w:rFonts w:ascii="Arial" w:hAnsi="Arial" w:cs="Arial"/>
          <w:sz w:val="24"/>
          <w:szCs w:val="24"/>
        </w:rPr>
      </w:pPr>
    </w:p>
    <w:p w14:paraId="1ABD522B" w14:textId="77777777" w:rsidR="002871A4" w:rsidRDefault="002871A4" w:rsidP="002871A4">
      <w:pPr>
        <w:rPr>
          <w:rFonts w:ascii="Arial" w:hAnsi="Arial" w:cs="Arial"/>
          <w:sz w:val="24"/>
          <w:szCs w:val="24"/>
        </w:rPr>
      </w:pPr>
    </w:p>
    <w:p w14:paraId="6C060C17" w14:textId="77777777" w:rsidR="002871A4" w:rsidRDefault="002871A4" w:rsidP="002871A4">
      <w:pPr>
        <w:rPr>
          <w:rFonts w:ascii="Arial" w:hAnsi="Arial" w:cs="Arial"/>
          <w:sz w:val="24"/>
          <w:szCs w:val="24"/>
        </w:rPr>
      </w:pPr>
    </w:p>
    <w:p w14:paraId="3F0AD1B5" w14:textId="77777777" w:rsidR="002871A4" w:rsidRPr="00355BF7" w:rsidRDefault="002871A4" w:rsidP="002871A4">
      <w:pPr>
        <w:rPr>
          <w:rFonts w:ascii="Arial" w:hAnsi="Arial" w:cs="Arial"/>
          <w:sz w:val="24"/>
          <w:szCs w:val="24"/>
        </w:rPr>
      </w:pPr>
      <w:r w:rsidRPr="00355BF7">
        <w:rPr>
          <w:rFonts w:ascii="Arial" w:hAnsi="Arial" w:cs="Arial"/>
          <w:sz w:val="24"/>
          <w:szCs w:val="24"/>
        </w:rPr>
        <w:lastRenderedPageBreak/>
        <w:t xml:space="preserve">Journal of </w:t>
      </w:r>
      <w:r>
        <w:rPr>
          <w:rFonts w:ascii="Arial" w:hAnsi="Arial" w:cs="Arial"/>
          <w:sz w:val="24"/>
          <w:szCs w:val="24"/>
        </w:rPr>
        <w:t>D</w:t>
      </w:r>
      <w:r w:rsidRPr="00355BF7">
        <w:rPr>
          <w:rFonts w:ascii="Arial" w:hAnsi="Arial" w:cs="Arial"/>
          <w:sz w:val="24"/>
          <w:szCs w:val="24"/>
        </w:rPr>
        <w:t xml:space="preserve">entistry </w:t>
      </w:r>
    </w:p>
    <w:p w14:paraId="1D1BD044" w14:textId="77777777" w:rsidR="002871A4" w:rsidRDefault="002871A4" w:rsidP="002871A4">
      <w:pPr>
        <w:tabs>
          <w:tab w:val="left" w:pos="1155"/>
        </w:tabs>
        <w:ind w:firstLine="720"/>
      </w:pPr>
    </w:p>
    <w:p w14:paraId="4F118D6E" w14:textId="77777777" w:rsidR="002871A4" w:rsidRDefault="002871A4" w:rsidP="002871A4">
      <w:pPr>
        <w:tabs>
          <w:tab w:val="left" w:pos="1155"/>
        </w:tabs>
        <w:ind w:firstLine="720"/>
      </w:pPr>
    </w:p>
    <w:p w14:paraId="6F6B8ECC" w14:textId="77777777" w:rsidR="002871A4" w:rsidRDefault="002871A4" w:rsidP="002871A4">
      <w:pPr>
        <w:tabs>
          <w:tab w:val="left" w:pos="1155"/>
        </w:tabs>
        <w:ind w:firstLine="720"/>
      </w:pPr>
      <w:r>
        <w:rPr>
          <w:noProof/>
          <w:lang w:val="en-US"/>
        </w:rPr>
        <w:drawing>
          <wp:inline distT="0" distB="0" distL="0" distR="0" wp14:anchorId="7724E433" wp14:editId="5D536EEA">
            <wp:extent cx="5731510" cy="2053590"/>
            <wp:effectExtent l="0" t="0" r="2540" b="381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2053590"/>
                    </a:xfrm>
                    <a:prstGeom prst="rect">
                      <a:avLst/>
                    </a:prstGeom>
                  </pic:spPr>
                </pic:pic>
              </a:graphicData>
            </a:graphic>
          </wp:inline>
        </w:drawing>
      </w:r>
    </w:p>
    <w:p w14:paraId="0C522026" w14:textId="77777777" w:rsidR="002871A4" w:rsidRDefault="002871A4" w:rsidP="002871A4">
      <w:pPr>
        <w:rPr>
          <w:rFonts w:ascii="Arial" w:hAnsi="Arial" w:cs="Arial"/>
          <w:sz w:val="24"/>
          <w:szCs w:val="24"/>
        </w:rPr>
      </w:pPr>
    </w:p>
    <w:p w14:paraId="45A804FB" w14:textId="77777777" w:rsidR="002871A4" w:rsidRDefault="002871A4" w:rsidP="002871A4">
      <w:pPr>
        <w:rPr>
          <w:rFonts w:ascii="Arial" w:hAnsi="Arial" w:cs="Arial"/>
          <w:sz w:val="24"/>
          <w:szCs w:val="24"/>
        </w:rPr>
      </w:pPr>
    </w:p>
    <w:p w14:paraId="59D3ED58" w14:textId="77777777" w:rsidR="002871A4" w:rsidRDefault="002871A4" w:rsidP="002871A4">
      <w:pPr>
        <w:rPr>
          <w:rFonts w:ascii="Arial" w:hAnsi="Arial" w:cs="Arial"/>
          <w:sz w:val="24"/>
          <w:szCs w:val="24"/>
        </w:rPr>
      </w:pPr>
    </w:p>
    <w:p w14:paraId="324532D8" w14:textId="77777777" w:rsidR="002871A4" w:rsidRDefault="002871A4" w:rsidP="002871A4">
      <w:pPr>
        <w:rPr>
          <w:rFonts w:ascii="Arial" w:hAnsi="Arial" w:cs="Arial"/>
          <w:sz w:val="24"/>
          <w:szCs w:val="24"/>
        </w:rPr>
      </w:pPr>
    </w:p>
    <w:p w14:paraId="23BC5533" w14:textId="77777777" w:rsidR="002871A4" w:rsidRDefault="002871A4" w:rsidP="002871A4">
      <w:pPr>
        <w:rPr>
          <w:rFonts w:ascii="Arial" w:hAnsi="Arial" w:cs="Arial"/>
          <w:sz w:val="24"/>
          <w:szCs w:val="24"/>
        </w:rPr>
      </w:pPr>
    </w:p>
    <w:p w14:paraId="0B1D3902" w14:textId="77777777" w:rsidR="002871A4" w:rsidRPr="00355BF7" w:rsidRDefault="002871A4" w:rsidP="002871A4">
      <w:pPr>
        <w:rPr>
          <w:rFonts w:ascii="Arial" w:hAnsi="Arial" w:cs="Arial"/>
          <w:sz w:val="24"/>
          <w:szCs w:val="24"/>
        </w:rPr>
      </w:pPr>
      <w:r>
        <w:rPr>
          <w:noProof/>
          <w:lang w:val="en-US"/>
        </w:rPr>
        <w:drawing>
          <wp:anchor distT="0" distB="0" distL="114300" distR="114300" simplePos="0" relativeHeight="251759616" behindDoc="0" locked="0" layoutInCell="1" allowOverlap="1" wp14:anchorId="64D2E08C" wp14:editId="08FD3706">
            <wp:simplePos x="0" y="0"/>
            <wp:positionH relativeFrom="margin">
              <wp:align>left</wp:align>
            </wp:positionH>
            <wp:positionV relativeFrom="paragraph">
              <wp:posOffset>296545</wp:posOffset>
            </wp:positionV>
            <wp:extent cx="7038340" cy="1970405"/>
            <wp:effectExtent l="0" t="0" r="0" b="0"/>
            <wp:wrapSquare wrapText="bothSides"/>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extLst>
                        <a:ext uri="{28A0092B-C50C-407E-A947-70E740481C1C}">
                          <a14:useLocalDpi xmlns:a14="http://schemas.microsoft.com/office/drawing/2010/main" val="0"/>
                        </a:ext>
                      </a:extLst>
                    </a:blip>
                    <a:stretch>
                      <a:fillRect/>
                    </a:stretch>
                  </pic:blipFill>
                  <pic:spPr>
                    <a:xfrm>
                      <a:off x="0" y="0"/>
                      <a:ext cx="7038340" cy="1970405"/>
                    </a:xfrm>
                    <a:prstGeom prst="rect">
                      <a:avLst/>
                    </a:prstGeom>
                  </pic:spPr>
                </pic:pic>
              </a:graphicData>
            </a:graphic>
            <wp14:sizeRelH relativeFrom="page">
              <wp14:pctWidth>0</wp14:pctWidth>
            </wp14:sizeRelH>
            <wp14:sizeRelV relativeFrom="page">
              <wp14:pctHeight>0</wp14:pctHeight>
            </wp14:sizeRelV>
          </wp:anchor>
        </w:drawing>
      </w:r>
      <w:r w:rsidRPr="00355BF7">
        <w:rPr>
          <w:rFonts w:ascii="Arial" w:hAnsi="Arial" w:cs="Arial"/>
          <w:sz w:val="24"/>
          <w:szCs w:val="24"/>
        </w:rPr>
        <w:t>The Probe</w:t>
      </w:r>
    </w:p>
    <w:p w14:paraId="7B20AD08" w14:textId="77777777" w:rsidR="002871A4" w:rsidRDefault="002871A4" w:rsidP="002871A4">
      <w:pPr>
        <w:tabs>
          <w:tab w:val="left" w:pos="1155"/>
        </w:tabs>
      </w:pPr>
      <w:r>
        <w:t xml:space="preserve"> </w:t>
      </w:r>
    </w:p>
    <w:p w14:paraId="2F9B0BA9" w14:textId="77777777" w:rsidR="002871A4" w:rsidRDefault="002871A4" w:rsidP="002871A4">
      <w:pPr>
        <w:tabs>
          <w:tab w:val="left" w:pos="1155"/>
        </w:tabs>
      </w:pPr>
    </w:p>
    <w:p w14:paraId="6A1B20B1" w14:textId="77777777" w:rsidR="002871A4" w:rsidRDefault="002871A4" w:rsidP="002871A4">
      <w:pPr>
        <w:tabs>
          <w:tab w:val="left" w:pos="1155"/>
        </w:tabs>
      </w:pPr>
    </w:p>
    <w:p w14:paraId="2DC21F63" w14:textId="77777777" w:rsidR="002871A4" w:rsidRDefault="002871A4" w:rsidP="002871A4">
      <w:pPr>
        <w:tabs>
          <w:tab w:val="left" w:pos="1155"/>
        </w:tabs>
      </w:pPr>
    </w:p>
    <w:p w14:paraId="0B3AE0D3" w14:textId="77777777" w:rsidR="002871A4" w:rsidRDefault="002871A4" w:rsidP="002871A4">
      <w:pPr>
        <w:rPr>
          <w:rFonts w:ascii="Arial" w:hAnsi="Arial" w:cs="Arial"/>
          <w:sz w:val="24"/>
          <w:szCs w:val="24"/>
        </w:rPr>
      </w:pPr>
    </w:p>
    <w:p w14:paraId="6CCFB98B" w14:textId="77777777" w:rsidR="002871A4" w:rsidRDefault="002871A4" w:rsidP="002871A4">
      <w:pPr>
        <w:rPr>
          <w:rFonts w:ascii="Arial" w:hAnsi="Arial" w:cs="Arial"/>
          <w:sz w:val="24"/>
          <w:szCs w:val="24"/>
        </w:rPr>
      </w:pPr>
    </w:p>
    <w:p w14:paraId="780E00DB" w14:textId="77777777" w:rsidR="002871A4" w:rsidRDefault="002871A4" w:rsidP="002871A4">
      <w:pPr>
        <w:rPr>
          <w:rFonts w:ascii="Arial" w:hAnsi="Arial" w:cs="Arial"/>
          <w:sz w:val="24"/>
          <w:szCs w:val="24"/>
        </w:rPr>
      </w:pPr>
    </w:p>
    <w:p w14:paraId="4C43B909" w14:textId="77777777" w:rsidR="002871A4" w:rsidRPr="00355BF7" w:rsidRDefault="002871A4" w:rsidP="002871A4">
      <w:pPr>
        <w:rPr>
          <w:rFonts w:ascii="Arial" w:hAnsi="Arial" w:cs="Arial"/>
          <w:sz w:val="24"/>
          <w:szCs w:val="24"/>
        </w:rPr>
      </w:pPr>
      <w:r w:rsidRPr="00355BF7">
        <w:rPr>
          <w:rFonts w:ascii="Arial" w:hAnsi="Arial" w:cs="Arial"/>
          <w:sz w:val="24"/>
          <w:szCs w:val="24"/>
        </w:rPr>
        <w:t>Open Grey</w:t>
      </w:r>
    </w:p>
    <w:p w14:paraId="5D1E6243" w14:textId="77777777" w:rsidR="002871A4" w:rsidRDefault="002871A4" w:rsidP="002871A4">
      <w:pPr>
        <w:tabs>
          <w:tab w:val="left" w:pos="1155"/>
        </w:tabs>
      </w:pPr>
      <w:r>
        <w:rPr>
          <w:noProof/>
          <w:lang w:val="en-US"/>
        </w:rPr>
        <w:drawing>
          <wp:inline distT="0" distB="0" distL="0" distR="0" wp14:anchorId="7534A4B0" wp14:editId="7F9EE706">
            <wp:extent cx="6911424" cy="2301766"/>
            <wp:effectExtent l="0" t="0" r="3810" b="381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6942115" cy="2311987"/>
                    </a:xfrm>
                    <a:prstGeom prst="rect">
                      <a:avLst/>
                    </a:prstGeom>
                  </pic:spPr>
                </pic:pic>
              </a:graphicData>
            </a:graphic>
          </wp:inline>
        </w:drawing>
      </w:r>
    </w:p>
    <w:p w14:paraId="71AC95EE" w14:textId="77777777" w:rsidR="002871A4" w:rsidRDefault="002871A4" w:rsidP="002871A4">
      <w:pPr>
        <w:rPr>
          <w:lang w:val="en-CA" w:eastAsia="en-CA"/>
        </w:rPr>
      </w:pPr>
    </w:p>
    <w:p w14:paraId="0500B364" w14:textId="77777777" w:rsidR="002871A4" w:rsidRDefault="002871A4" w:rsidP="002871A4">
      <w:pPr>
        <w:rPr>
          <w:lang w:val="en-CA" w:eastAsia="en-CA"/>
        </w:rPr>
      </w:pPr>
    </w:p>
    <w:p w14:paraId="06EEB469" w14:textId="77777777" w:rsidR="002871A4" w:rsidRDefault="002871A4" w:rsidP="002871A4">
      <w:pPr>
        <w:rPr>
          <w:lang w:val="en-CA" w:eastAsia="en-CA"/>
        </w:rPr>
      </w:pPr>
    </w:p>
    <w:p w14:paraId="0E8BD2A6" w14:textId="77777777" w:rsidR="002871A4" w:rsidRDefault="002871A4" w:rsidP="002871A4">
      <w:pPr>
        <w:rPr>
          <w:lang w:val="en-CA" w:eastAsia="en-CA"/>
        </w:rPr>
      </w:pPr>
    </w:p>
    <w:p w14:paraId="251CEE1E" w14:textId="77777777" w:rsidR="002871A4" w:rsidRDefault="002871A4" w:rsidP="002871A4">
      <w:pPr>
        <w:rPr>
          <w:lang w:val="en-CA" w:eastAsia="en-CA"/>
        </w:rPr>
      </w:pPr>
    </w:p>
    <w:p w14:paraId="61E7B722" w14:textId="77777777" w:rsidR="002871A4" w:rsidRDefault="002871A4" w:rsidP="002871A4">
      <w:pPr>
        <w:rPr>
          <w:lang w:val="en-CA" w:eastAsia="en-CA"/>
        </w:rPr>
      </w:pPr>
    </w:p>
    <w:p w14:paraId="11698313" w14:textId="77777777" w:rsidR="002871A4" w:rsidRDefault="002871A4" w:rsidP="002871A4">
      <w:pPr>
        <w:rPr>
          <w:lang w:val="en-CA" w:eastAsia="en-CA"/>
        </w:rPr>
      </w:pPr>
    </w:p>
    <w:p w14:paraId="17D61CB6" w14:textId="77777777" w:rsidR="002871A4" w:rsidRDefault="002871A4" w:rsidP="002871A4">
      <w:pPr>
        <w:rPr>
          <w:lang w:val="en-CA" w:eastAsia="en-CA"/>
        </w:rPr>
      </w:pPr>
    </w:p>
    <w:p w14:paraId="0C183D6C" w14:textId="77777777" w:rsidR="002871A4" w:rsidRDefault="002871A4" w:rsidP="002871A4">
      <w:pPr>
        <w:rPr>
          <w:lang w:val="en-CA" w:eastAsia="en-CA"/>
        </w:rPr>
        <w:sectPr w:rsidR="002871A4" w:rsidSect="002F2A26">
          <w:headerReference w:type="default" r:id="rId88"/>
          <w:pgSz w:w="12240" w:h="15840"/>
          <w:pgMar w:top="432" w:right="432" w:bottom="432" w:left="432" w:header="720" w:footer="720" w:gutter="0"/>
          <w:cols w:space="720"/>
          <w:noEndnote/>
          <w:docGrid w:linePitch="299"/>
        </w:sectPr>
      </w:pPr>
    </w:p>
    <w:p w14:paraId="18F920C5" w14:textId="77777777" w:rsidR="002871A4" w:rsidRPr="003C6DC6" w:rsidRDefault="002871A4" w:rsidP="002871A4">
      <w:pPr>
        <w:tabs>
          <w:tab w:val="left" w:pos="4320"/>
        </w:tabs>
        <w:rPr>
          <w:lang w:val="en-CA" w:eastAsia="en-CA"/>
        </w:rPr>
        <w:sectPr w:rsidR="002871A4" w:rsidRPr="003C6DC6" w:rsidSect="003C6DC6">
          <w:pgSz w:w="12240" w:h="15840" w:code="1"/>
          <w:pgMar w:top="431" w:right="431" w:bottom="431" w:left="431" w:header="720" w:footer="720" w:gutter="0"/>
          <w:cols w:space="720"/>
          <w:noEndnote/>
          <w:docGrid w:linePitch="299"/>
        </w:sectPr>
      </w:pPr>
    </w:p>
    <w:p w14:paraId="286AD273" w14:textId="77777777" w:rsidR="002871A4" w:rsidRDefault="002871A4" w:rsidP="002871A4">
      <w:pPr>
        <w:pStyle w:val="Heading4"/>
        <w:rPr>
          <w:lang w:val="en-CA" w:eastAsia="en-CA"/>
        </w:rPr>
      </w:pPr>
      <w:bookmarkStart w:id="89" w:name="_Toc3239761"/>
      <w:r>
        <w:rPr>
          <w:lang w:val="en-CA" w:eastAsia="en-CA"/>
        </w:rPr>
        <w:lastRenderedPageBreak/>
        <w:t>Appendix 5- Completed First-sift Forms.</w:t>
      </w:r>
      <w:bookmarkEnd w:id="89"/>
    </w:p>
    <w:p w14:paraId="2518580D" w14:textId="77777777" w:rsidR="002871A4" w:rsidRDefault="002871A4" w:rsidP="002871A4">
      <w:pPr>
        <w:rPr>
          <w:lang w:val="en-CA" w:eastAsia="en-CA"/>
        </w:rPr>
      </w:pPr>
    </w:p>
    <w:tbl>
      <w:tblPr>
        <w:tblStyle w:val="TableGridLight1"/>
        <w:tblW w:w="10677" w:type="dxa"/>
        <w:tblInd w:w="345" w:type="dxa"/>
        <w:tblLook w:val="04A0" w:firstRow="1" w:lastRow="0" w:firstColumn="1" w:lastColumn="0" w:noHBand="0" w:noVBand="1"/>
      </w:tblPr>
      <w:tblGrid>
        <w:gridCol w:w="2436"/>
        <w:gridCol w:w="2975"/>
        <w:gridCol w:w="2605"/>
        <w:gridCol w:w="709"/>
        <w:gridCol w:w="713"/>
        <w:gridCol w:w="1239"/>
      </w:tblGrid>
      <w:tr w:rsidR="002871A4" w:rsidRPr="00C84EF7" w14:paraId="0478E536" w14:textId="77777777" w:rsidTr="00633DB1">
        <w:trPr>
          <w:trHeight w:val="785"/>
        </w:trPr>
        <w:tc>
          <w:tcPr>
            <w:tcW w:w="10677" w:type="dxa"/>
            <w:gridSpan w:val="6"/>
            <w:shd w:val="clear" w:color="auto" w:fill="E7E6E6" w:themeFill="background2"/>
            <w:hideMark/>
          </w:tcPr>
          <w:p w14:paraId="31F6AF22"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 xml:space="preserve">Paper Number: </w:t>
            </w:r>
            <w:r w:rsidRPr="00D5539C">
              <w:rPr>
                <w:rFonts w:ascii="Arial" w:eastAsia="Times New Roman" w:hAnsi="Arial" w:cs="Arial"/>
                <w:sz w:val="24"/>
                <w:szCs w:val="24"/>
                <w:lang w:eastAsia="en-GB"/>
              </w:rPr>
              <w:t>1</w:t>
            </w:r>
            <w:r w:rsidRPr="008771E1">
              <w:rPr>
                <w:rFonts w:ascii="Arial" w:eastAsia="Times New Roman" w:hAnsi="Arial" w:cs="Arial"/>
                <w:b/>
                <w:sz w:val="24"/>
                <w:szCs w:val="24"/>
                <w:lang w:eastAsia="en-GB"/>
              </w:rPr>
              <w:br/>
              <w:t xml:space="preserve">Title: </w:t>
            </w:r>
            <w:r w:rsidRPr="00B26B22">
              <w:rPr>
                <w:rFonts w:ascii="Arial" w:hAnsi="Arial" w:cs="Arial"/>
                <w:sz w:val="24"/>
                <w:szCs w:val="24"/>
              </w:rPr>
              <w:t>A randomized clinical study for comparative evaluation and Aloe Vera and 0.2% chlorhexidine gluconate mouthwash efficacy on de-novo plaque formation</w:t>
            </w:r>
            <w:r>
              <w:rPr>
                <w:rFonts w:ascii="Arial" w:hAnsi="Arial" w:cs="Arial"/>
                <w:sz w:val="24"/>
                <w:szCs w:val="24"/>
              </w:rPr>
              <w:t>.</w:t>
            </w:r>
            <w:r w:rsidRPr="008771E1">
              <w:rPr>
                <w:rFonts w:ascii="Arial" w:eastAsia="Times New Roman" w:hAnsi="Arial" w:cs="Arial"/>
                <w:b/>
                <w:sz w:val="24"/>
                <w:szCs w:val="24"/>
                <w:lang w:eastAsia="en-GB"/>
              </w:rPr>
              <w:br/>
              <w:t xml:space="preserve">Authors: </w:t>
            </w:r>
            <w:r w:rsidRPr="007027D5">
              <w:rPr>
                <w:rFonts w:ascii="Arial" w:eastAsia="Times New Roman" w:hAnsi="Arial" w:cs="Arial"/>
                <w:sz w:val="24"/>
                <w:szCs w:val="24"/>
                <w:lang w:eastAsia="en-GB"/>
              </w:rPr>
              <w:t>Chhina, S., Singh, A., Menon, I., Singh, R., Sharma, A. and Aggarwal, V.</w:t>
            </w:r>
            <w:r w:rsidRPr="008771E1">
              <w:rPr>
                <w:rFonts w:ascii="Arial" w:eastAsia="Times New Roman" w:hAnsi="Arial" w:cs="Arial"/>
                <w:b/>
                <w:sz w:val="24"/>
                <w:szCs w:val="24"/>
                <w:lang w:eastAsia="en-GB"/>
              </w:rPr>
              <w:br/>
              <w:t>Date: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2016</w:t>
            </w:r>
          </w:p>
          <w:p w14:paraId="5FA97EF8" w14:textId="77777777" w:rsidR="002871A4" w:rsidRPr="00D5539C" w:rsidRDefault="002871A4" w:rsidP="00633DB1">
            <w:pPr>
              <w:rPr>
                <w:rFonts w:ascii="Arial" w:eastAsia="Times New Roman" w:hAnsi="Arial" w:cs="Arial"/>
                <w:b/>
                <w:sz w:val="24"/>
                <w:szCs w:val="24"/>
                <w:lang w:val="en" w:eastAsia="en-GB"/>
              </w:rPr>
            </w:pPr>
            <w:r w:rsidRPr="008771E1">
              <w:rPr>
                <w:rFonts w:ascii="Arial" w:eastAsia="Times New Roman" w:hAnsi="Arial" w:cs="Arial"/>
                <w:b/>
                <w:sz w:val="24"/>
                <w:szCs w:val="24"/>
                <w:lang w:eastAsia="en-GB"/>
              </w:rPr>
              <w:t>Source: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TRIP</w:t>
            </w:r>
          </w:p>
        </w:tc>
      </w:tr>
      <w:tr w:rsidR="002871A4" w:rsidRPr="00C84EF7" w14:paraId="690A937F" w14:textId="77777777" w:rsidTr="00633DB1">
        <w:trPr>
          <w:trHeight w:val="528"/>
        </w:trPr>
        <w:tc>
          <w:tcPr>
            <w:tcW w:w="2436" w:type="dxa"/>
            <w:hideMark/>
          </w:tcPr>
          <w:p w14:paraId="2CFDF86C"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PICO Framework</w:t>
            </w:r>
          </w:p>
        </w:tc>
        <w:tc>
          <w:tcPr>
            <w:tcW w:w="2975" w:type="dxa"/>
            <w:hideMark/>
          </w:tcPr>
          <w:p w14:paraId="26301CBB" w14:textId="77777777" w:rsidR="002871A4" w:rsidRPr="002E0742" w:rsidRDefault="002871A4"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605" w:type="dxa"/>
          </w:tcPr>
          <w:p w14:paraId="1ECAEF14" w14:textId="77777777" w:rsidR="002871A4" w:rsidRPr="002E0742" w:rsidRDefault="002871A4"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709" w:type="dxa"/>
          </w:tcPr>
          <w:p w14:paraId="6A428E22"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16538D37"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(Y)</w:t>
            </w:r>
          </w:p>
        </w:tc>
        <w:tc>
          <w:tcPr>
            <w:tcW w:w="713" w:type="dxa"/>
          </w:tcPr>
          <w:p w14:paraId="1E5D28CF"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No</w:t>
            </w:r>
          </w:p>
          <w:p w14:paraId="76F35F05"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 (N)</w:t>
            </w:r>
          </w:p>
        </w:tc>
        <w:tc>
          <w:tcPr>
            <w:tcW w:w="1239" w:type="dxa"/>
          </w:tcPr>
          <w:p w14:paraId="71912A24"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Undecided (U)</w:t>
            </w:r>
          </w:p>
        </w:tc>
      </w:tr>
      <w:tr w:rsidR="002871A4" w:rsidRPr="00C84EF7" w14:paraId="7DD24A6F" w14:textId="77777777" w:rsidTr="00633DB1">
        <w:trPr>
          <w:trHeight w:val="785"/>
        </w:trPr>
        <w:tc>
          <w:tcPr>
            <w:tcW w:w="2436" w:type="dxa"/>
            <w:hideMark/>
          </w:tcPr>
          <w:p w14:paraId="55C9690B"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Population</w:t>
            </w:r>
          </w:p>
        </w:tc>
        <w:tc>
          <w:tcPr>
            <w:tcW w:w="2975" w:type="dxa"/>
            <w:hideMark/>
          </w:tcPr>
          <w:p w14:paraId="2ACFB924" w14:textId="77777777" w:rsidR="002871A4" w:rsidRPr="003055AB" w:rsidRDefault="002871A4" w:rsidP="00633DB1">
            <w:pPr>
              <w:rPr>
                <w:rFonts w:ascii="Arial" w:hAnsi="Arial" w:cs="Arial"/>
                <w:sz w:val="24"/>
                <w:szCs w:val="24"/>
              </w:rPr>
            </w:pPr>
            <w:r w:rsidRPr="003055AB">
              <w:rPr>
                <w:rFonts w:ascii="Arial" w:hAnsi="Arial" w:cs="Arial"/>
                <w:sz w:val="24"/>
                <w:szCs w:val="24"/>
              </w:rPr>
              <w:t>Adult (18+)</w:t>
            </w:r>
          </w:p>
          <w:p w14:paraId="7DFE745D" w14:textId="77777777" w:rsidR="002871A4" w:rsidRDefault="002871A4" w:rsidP="00633DB1">
            <w:pPr>
              <w:rPr>
                <w:rFonts w:ascii="Arial" w:hAnsi="Arial" w:cs="Arial"/>
                <w:sz w:val="24"/>
                <w:szCs w:val="24"/>
              </w:rPr>
            </w:pPr>
            <w:r w:rsidRPr="003055AB">
              <w:rPr>
                <w:rFonts w:ascii="Arial" w:hAnsi="Arial" w:cs="Arial"/>
                <w:sz w:val="24"/>
                <w:szCs w:val="24"/>
              </w:rPr>
              <w:t>Systematically Healthy</w:t>
            </w:r>
          </w:p>
          <w:p w14:paraId="25C30F45" w14:textId="77777777" w:rsidR="002871A4" w:rsidRPr="003055AB" w:rsidRDefault="002871A4" w:rsidP="00633DB1">
            <w:pPr>
              <w:rPr>
                <w:rFonts w:ascii="Arial" w:hAnsi="Arial" w:cs="Arial"/>
                <w:sz w:val="24"/>
                <w:szCs w:val="24"/>
              </w:rPr>
            </w:pPr>
            <w:r>
              <w:rPr>
                <w:rFonts w:ascii="Arial" w:hAnsi="Arial" w:cs="Arial"/>
                <w:sz w:val="24"/>
                <w:szCs w:val="24"/>
              </w:rPr>
              <w:t>Humans</w:t>
            </w:r>
          </w:p>
        </w:tc>
        <w:tc>
          <w:tcPr>
            <w:tcW w:w="2605" w:type="dxa"/>
          </w:tcPr>
          <w:p w14:paraId="472D8ABB" w14:textId="77777777" w:rsidR="002871A4" w:rsidRDefault="002871A4" w:rsidP="00633DB1">
            <w:pPr>
              <w:rPr>
                <w:rFonts w:ascii="Arial" w:hAnsi="Arial" w:cs="Arial"/>
                <w:sz w:val="24"/>
                <w:szCs w:val="24"/>
              </w:rPr>
            </w:pPr>
            <w:r>
              <w:rPr>
                <w:rFonts w:ascii="Arial" w:hAnsi="Arial" w:cs="Arial"/>
                <w:sz w:val="24"/>
                <w:szCs w:val="24"/>
              </w:rPr>
              <w:t xml:space="preserve">Paediatric patients </w:t>
            </w:r>
          </w:p>
          <w:p w14:paraId="392FF868" w14:textId="77777777" w:rsidR="002871A4" w:rsidRDefault="002871A4" w:rsidP="00633DB1">
            <w:pPr>
              <w:rPr>
                <w:rFonts w:ascii="Arial" w:hAnsi="Arial" w:cs="Arial"/>
                <w:sz w:val="24"/>
                <w:szCs w:val="24"/>
              </w:rPr>
            </w:pPr>
            <w:r>
              <w:rPr>
                <w:rFonts w:ascii="Arial" w:hAnsi="Arial" w:cs="Arial"/>
                <w:sz w:val="24"/>
                <w:szCs w:val="24"/>
              </w:rPr>
              <w:t>Periodontitis</w:t>
            </w:r>
          </w:p>
          <w:p w14:paraId="00598AC5" w14:textId="77777777" w:rsidR="002871A4" w:rsidRDefault="002871A4" w:rsidP="00633DB1">
            <w:pPr>
              <w:rPr>
                <w:rFonts w:ascii="Arial" w:hAnsi="Arial" w:cs="Arial"/>
                <w:sz w:val="24"/>
                <w:szCs w:val="24"/>
              </w:rPr>
            </w:pPr>
            <w:r>
              <w:rPr>
                <w:rFonts w:ascii="Arial" w:hAnsi="Arial" w:cs="Arial"/>
                <w:sz w:val="24"/>
                <w:szCs w:val="24"/>
              </w:rPr>
              <w:t>Orthodontic Appliances</w:t>
            </w:r>
          </w:p>
          <w:p w14:paraId="062D6B01" w14:textId="77777777" w:rsidR="002871A4" w:rsidRPr="003055AB" w:rsidRDefault="002871A4" w:rsidP="00633DB1">
            <w:pPr>
              <w:rPr>
                <w:rFonts w:ascii="Arial" w:hAnsi="Arial" w:cs="Arial"/>
                <w:sz w:val="24"/>
                <w:szCs w:val="24"/>
              </w:rPr>
            </w:pPr>
            <w:r>
              <w:rPr>
                <w:rFonts w:ascii="Arial" w:hAnsi="Arial" w:cs="Arial"/>
                <w:sz w:val="24"/>
                <w:szCs w:val="24"/>
              </w:rPr>
              <w:t xml:space="preserve">Patients with full or partial prosthetics </w:t>
            </w:r>
          </w:p>
        </w:tc>
        <w:tc>
          <w:tcPr>
            <w:tcW w:w="709" w:type="dxa"/>
            <w:hideMark/>
          </w:tcPr>
          <w:p w14:paraId="176ECB20"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10735099"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32E7B332"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53C854A0" w14:textId="77777777" w:rsidTr="00633DB1">
        <w:trPr>
          <w:trHeight w:val="272"/>
        </w:trPr>
        <w:tc>
          <w:tcPr>
            <w:tcW w:w="2436" w:type="dxa"/>
            <w:hideMark/>
          </w:tcPr>
          <w:p w14:paraId="077E6E8A"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p>
        </w:tc>
        <w:tc>
          <w:tcPr>
            <w:tcW w:w="2975" w:type="dxa"/>
            <w:hideMark/>
          </w:tcPr>
          <w:p w14:paraId="186356B6" w14:textId="77777777" w:rsidR="002871A4" w:rsidRPr="003055AB" w:rsidRDefault="002871A4" w:rsidP="00633DB1">
            <w:pPr>
              <w:rPr>
                <w:rFonts w:ascii="Arial" w:hAnsi="Arial" w:cs="Arial"/>
                <w:sz w:val="24"/>
                <w:szCs w:val="24"/>
              </w:rPr>
            </w:pPr>
            <w:r w:rsidRPr="003055AB">
              <w:rPr>
                <w:rFonts w:ascii="Arial" w:hAnsi="Arial" w:cs="Arial"/>
                <w:sz w:val="24"/>
                <w:szCs w:val="24"/>
              </w:rPr>
              <w:t>Aloe Vera Mouthwash</w:t>
            </w:r>
          </w:p>
        </w:tc>
        <w:tc>
          <w:tcPr>
            <w:tcW w:w="2605" w:type="dxa"/>
          </w:tcPr>
          <w:p w14:paraId="36024EE6" w14:textId="77777777" w:rsidR="002871A4" w:rsidRDefault="002871A4" w:rsidP="00633DB1">
            <w:pPr>
              <w:rPr>
                <w:rFonts w:ascii="Arial" w:hAnsi="Arial" w:cs="Arial"/>
                <w:sz w:val="24"/>
                <w:szCs w:val="24"/>
              </w:rPr>
            </w:pPr>
            <w:r>
              <w:rPr>
                <w:rFonts w:ascii="Arial" w:hAnsi="Arial" w:cs="Arial"/>
                <w:sz w:val="24"/>
                <w:szCs w:val="24"/>
              </w:rPr>
              <w:t>Aloe vera Gel</w:t>
            </w:r>
          </w:p>
          <w:p w14:paraId="11998BAC" w14:textId="77777777" w:rsidR="002871A4" w:rsidRPr="003055AB" w:rsidRDefault="002871A4" w:rsidP="00633DB1">
            <w:pPr>
              <w:rPr>
                <w:rFonts w:ascii="Arial" w:hAnsi="Arial" w:cs="Arial"/>
                <w:sz w:val="24"/>
                <w:szCs w:val="24"/>
              </w:rPr>
            </w:pPr>
            <w:r>
              <w:rPr>
                <w:rFonts w:ascii="Arial" w:hAnsi="Arial" w:cs="Arial"/>
                <w:sz w:val="24"/>
                <w:szCs w:val="24"/>
              </w:rPr>
              <w:t>Other Herbal Substances</w:t>
            </w:r>
          </w:p>
        </w:tc>
        <w:tc>
          <w:tcPr>
            <w:tcW w:w="709" w:type="dxa"/>
            <w:hideMark/>
          </w:tcPr>
          <w:p w14:paraId="4A900F37"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13A480A2"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28E77D8D"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524E4822" w14:textId="77777777" w:rsidTr="00633DB1">
        <w:trPr>
          <w:trHeight w:val="272"/>
        </w:trPr>
        <w:tc>
          <w:tcPr>
            <w:tcW w:w="2436" w:type="dxa"/>
          </w:tcPr>
          <w:p w14:paraId="47636620"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Comparison</w:t>
            </w:r>
          </w:p>
        </w:tc>
        <w:tc>
          <w:tcPr>
            <w:tcW w:w="2975" w:type="dxa"/>
          </w:tcPr>
          <w:p w14:paraId="4B51B7F6" w14:textId="77777777" w:rsidR="002871A4" w:rsidRPr="003055AB" w:rsidRDefault="002871A4" w:rsidP="00633DB1">
            <w:pPr>
              <w:rPr>
                <w:rFonts w:ascii="Arial" w:hAnsi="Arial" w:cs="Arial"/>
                <w:sz w:val="24"/>
                <w:szCs w:val="24"/>
              </w:rPr>
            </w:pPr>
            <w:r w:rsidRPr="003055AB">
              <w:rPr>
                <w:rFonts w:ascii="Arial" w:hAnsi="Arial" w:cs="Arial"/>
                <w:sz w:val="24"/>
                <w:szCs w:val="24"/>
              </w:rPr>
              <w:t>Chlorhexidine Mouthwash</w:t>
            </w:r>
          </w:p>
        </w:tc>
        <w:tc>
          <w:tcPr>
            <w:tcW w:w="2605" w:type="dxa"/>
          </w:tcPr>
          <w:p w14:paraId="190B2625" w14:textId="77777777" w:rsidR="002871A4" w:rsidRDefault="002871A4" w:rsidP="00633DB1">
            <w:pPr>
              <w:rPr>
                <w:rFonts w:ascii="Arial" w:hAnsi="Arial" w:cs="Arial"/>
                <w:sz w:val="24"/>
                <w:szCs w:val="24"/>
              </w:rPr>
            </w:pPr>
            <w:r>
              <w:rPr>
                <w:rFonts w:ascii="Arial" w:hAnsi="Arial" w:cs="Arial"/>
                <w:sz w:val="24"/>
                <w:szCs w:val="24"/>
              </w:rPr>
              <w:t>Chlorhexidine Gel</w:t>
            </w:r>
          </w:p>
          <w:p w14:paraId="5BC321BF" w14:textId="77777777" w:rsidR="002871A4" w:rsidRPr="003055AB" w:rsidRDefault="002871A4" w:rsidP="00633DB1">
            <w:pPr>
              <w:rPr>
                <w:rFonts w:ascii="Arial" w:hAnsi="Arial" w:cs="Arial"/>
                <w:sz w:val="24"/>
                <w:szCs w:val="24"/>
              </w:rPr>
            </w:pPr>
            <w:r>
              <w:rPr>
                <w:rFonts w:ascii="Arial" w:hAnsi="Arial" w:cs="Arial"/>
                <w:sz w:val="24"/>
                <w:szCs w:val="24"/>
              </w:rPr>
              <w:t>Chlorhexidine Varnish</w:t>
            </w:r>
          </w:p>
        </w:tc>
        <w:tc>
          <w:tcPr>
            <w:tcW w:w="709" w:type="dxa"/>
          </w:tcPr>
          <w:p w14:paraId="67F28117"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5D4F2DFD"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41A42C8F"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318FB1E3" w14:textId="77777777" w:rsidTr="00633DB1">
        <w:trPr>
          <w:trHeight w:val="564"/>
        </w:trPr>
        <w:tc>
          <w:tcPr>
            <w:tcW w:w="2436" w:type="dxa"/>
            <w:hideMark/>
          </w:tcPr>
          <w:p w14:paraId="2032268E"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Outcome</w:t>
            </w:r>
          </w:p>
        </w:tc>
        <w:tc>
          <w:tcPr>
            <w:tcW w:w="2975" w:type="dxa"/>
            <w:hideMark/>
          </w:tcPr>
          <w:p w14:paraId="3EFDE622" w14:textId="77777777" w:rsidR="002871A4" w:rsidRPr="003055AB" w:rsidRDefault="002871A4" w:rsidP="00633DB1">
            <w:pPr>
              <w:rPr>
                <w:rFonts w:ascii="Arial" w:hAnsi="Arial" w:cs="Arial"/>
                <w:sz w:val="24"/>
                <w:szCs w:val="24"/>
              </w:rPr>
            </w:pPr>
            <w:r w:rsidRPr="003055AB">
              <w:rPr>
                <w:rFonts w:ascii="Arial" w:hAnsi="Arial" w:cs="Arial"/>
                <w:sz w:val="24"/>
                <w:szCs w:val="24"/>
              </w:rPr>
              <w:t>Plaque Index (PI)</w:t>
            </w:r>
          </w:p>
        </w:tc>
        <w:tc>
          <w:tcPr>
            <w:tcW w:w="2605" w:type="dxa"/>
          </w:tcPr>
          <w:p w14:paraId="2D728A4F" w14:textId="77777777" w:rsidR="002871A4" w:rsidRDefault="002871A4" w:rsidP="00633DB1">
            <w:pPr>
              <w:rPr>
                <w:rFonts w:ascii="Arial" w:hAnsi="Arial" w:cs="Arial"/>
                <w:sz w:val="24"/>
                <w:szCs w:val="24"/>
              </w:rPr>
            </w:pPr>
            <w:r>
              <w:rPr>
                <w:rFonts w:ascii="Arial" w:hAnsi="Arial" w:cs="Arial"/>
                <w:sz w:val="24"/>
                <w:szCs w:val="24"/>
              </w:rPr>
              <w:t>Periodontal Probing Depths</w:t>
            </w:r>
          </w:p>
          <w:p w14:paraId="1E30B804" w14:textId="77777777" w:rsidR="002871A4" w:rsidRDefault="002871A4" w:rsidP="00633DB1">
            <w:pPr>
              <w:rPr>
                <w:rFonts w:ascii="Arial" w:hAnsi="Arial" w:cs="Arial"/>
                <w:sz w:val="24"/>
                <w:szCs w:val="24"/>
              </w:rPr>
            </w:pPr>
            <w:r>
              <w:rPr>
                <w:rFonts w:ascii="Arial" w:hAnsi="Arial" w:cs="Arial"/>
                <w:sz w:val="24"/>
                <w:szCs w:val="24"/>
              </w:rPr>
              <w:t>Clinical Attachment Loss</w:t>
            </w:r>
          </w:p>
          <w:p w14:paraId="4E103796" w14:textId="77777777" w:rsidR="002871A4" w:rsidRPr="00246F44" w:rsidRDefault="002871A4" w:rsidP="00633DB1">
            <w:pPr>
              <w:rPr>
                <w:rFonts w:ascii="Arial" w:hAnsi="Arial" w:cs="Arial"/>
                <w:sz w:val="24"/>
                <w:szCs w:val="24"/>
              </w:rPr>
            </w:pPr>
            <w:r>
              <w:rPr>
                <w:rFonts w:ascii="Arial" w:hAnsi="Arial" w:cs="Arial"/>
                <w:sz w:val="24"/>
                <w:szCs w:val="24"/>
              </w:rPr>
              <w:t>Bleeding Index</w:t>
            </w:r>
          </w:p>
        </w:tc>
        <w:tc>
          <w:tcPr>
            <w:tcW w:w="709" w:type="dxa"/>
          </w:tcPr>
          <w:p w14:paraId="5F314FEE" w14:textId="77777777" w:rsidR="002871A4" w:rsidRPr="0084350D" w:rsidRDefault="002871A4" w:rsidP="00633DB1">
            <w:pPr>
              <w:tabs>
                <w:tab w:val="left" w:pos="3795"/>
              </w:tabs>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01D44085" w14:textId="77777777" w:rsidR="002871A4" w:rsidRPr="0084350D" w:rsidRDefault="002871A4" w:rsidP="00633DB1">
            <w:pPr>
              <w:tabs>
                <w:tab w:val="left" w:pos="3795"/>
              </w:tabs>
              <w:jc w:val="center"/>
              <w:rPr>
                <w:rFonts w:ascii="Arial" w:eastAsia="Times New Roman" w:hAnsi="Arial" w:cs="Arial"/>
                <w:sz w:val="24"/>
                <w:szCs w:val="24"/>
                <w:lang w:eastAsia="en-GB"/>
              </w:rPr>
            </w:pPr>
          </w:p>
        </w:tc>
        <w:tc>
          <w:tcPr>
            <w:tcW w:w="1239" w:type="dxa"/>
          </w:tcPr>
          <w:p w14:paraId="46BBE6BD" w14:textId="77777777" w:rsidR="002871A4" w:rsidRPr="0084350D" w:rsidRDefault="002871A4" w:rsidP="00633DB1">
            <w:pPr>
              <w:tabs>
                <w:tab w:val="left" w:pos="3795"/>
              </w:tabs>
              <w:jc w:val="center"/>
              <w:rPr>
                <w:rFonts w:ascii="Arial" w:eastAsia="Times New Roman" w:hAnsi="Arial" w:cs="Arial"/>
                <w:sz w:val="24"/>
                <w:szCs w:val="24"/>
                <w:lang w:eastAsia="en-GB"/>
              </w:rPr>
            </w:pPr>
          </w:p>
        </w:tc>
      </w:tr>
      <w:tr w:rsidR="002871A4" w:rsidRPr="00C84EF7" w14:paraId="759D1F8F" w14:textId="77777777" w:rsidTr="00633DB1">
        <w:trPr>
          <w:trHeight w:val="528"/>
        </w:trPr>
        <w:tc>
          <w:tcPr>
            <w:tcW w:w="2436" w:type="dxa"/>
          </w:tcPr>
          <w:p w14:paraId="70A8180B"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5" w:type="dxa"/>
          </w:tcPr>
          <w:p w14:paraId="7BAF623E" w14:textId="77777777" w:rsidR="002871A4" w:rsidRDefault="002871A4" w:rsidP="00633DB1">
            <w:pPr>
              <w:rPr>
                <w:rFonts w:ascii="Arial" w:hAnsi="Arial" w:cs="Arial"/>
                <w:sz w:val="24"/>
                <w:szCs w:val="24"/>
              </w:rPr>
            </w:pPr>
            <w:r w:rsidRPr="003055AB">
              <w:rPr>
                <w:rFonts w:ascii="Arial" w:hAnsi="Arial" w:cs="Arial"/>
                <w:sz w:val="24"/>
                <w:szCs w:val="24"/>
              </w:rPr>
              <w:t>Randomised Controlled Tr</w:t>
            </w:r>
            <w:r>
              <w:rPr>
                <w:rFonts w:ascii="Arial" w:hAnsi="Arial" w:cs="Arial"/>
                <w:sz w:val="24"/>
                <w:szCs w:val="24"/>
              </w:rPr>
              <w:t>ia</w:t>
            </w:r>
            <w:r w:rsidRPr="003055AB">
              <w:rPr>
                <w:rFonts w:ascii="Arial" w:hAnsi="Arial" w:cs="Arial"/>
                <w:sz w:val="24"/>
                <w:szCs w:val="24"/>
              </w:rPr>
              <w:t>ls</w:t>
            </w:r>
          </w:p>
          <w:p w14:paraId="1258D54B" w14:textId="77777777" w:rsidR="002871A4" w:rsidRDefault="002871A4" w:rsidP="00633DB1">
            <w:pPr>
              <w:rPr>
                <w:rFonts w:ascii="Arial" w:hAnsi="Arial" w:cs="Arial"/>
                <w:sz w:val="24"/>
                <w:szCs w:val="24"/>
              </w:rPr>
            </w:pPr>
            <w:r>
              <w:rPr>
                <w:rFonts w:ascii="Arial" w:hAnsi="Arial" w:cs="Arial"/>
                <w:sz w:val="24"/>
                <w:szCs w:val="24"/>
              </w:rPr>
              <w:t xml:space="preserve">Controlled Clinical Trials </w:t>
            </w:r>
          </w:p>
          <w:p w14:paraId="74FB5FF5" w14:textId="77777777" w:rsidR="002871A4" w:rsidRDefault="002871A4" w:rsidP="00633DB1">
            <w:pPr>
              <w:rPr>
                <w:rFonts w:ascii="Arial" w:hAnsi="Arial" w:cs="Arial"/>
                <w:sz w:val="24"/>
                <w:szCs w:val="24"/>
              </w:rPr>
            </w:pPr>
            <w:r>
              <w:rPr>
                <w:rFonts w:ascii="Arial" w:hAnsi="Arial" w:cs="Arial"/>
                <w:sz w:val="24"/>
                <w:szCs w:val="24"/>
              </w:rPr>
              <w:t>Case Controls</w:t>
            </w:r>
          </w:p>
          <w:p w14:paraId="6A9D1F4E" w14:textId="77777777" w:rsidR="002871A4" w:rsidRDefault="002871A4" w:rsidP="00633DB1">
            <w:pPr>
              <w:rPr>
                <w:rFonts w:ascii="Arial" w:hAnsi="Arial" w:cs="Arial"/>
                <w:sz w:val="24"/>
                <w:szCs w:val="24"/>
              </w:rPr>
            </w:pPr>
            <w:r>
              <w:rPr>
                <w:rFonts w:ascii="Arial" w:hAnsi="Arial" w:cs="Arial"/>
                <w:sz w:val="24"/>
                <w:szCs w:val="24"/>
              </w:rPr>
              <w:t>Cohort Studies</w:t>
            </w:r>
          </w:p>
          <w:p w14:paraId="28C6E35B" w14:textId="77777777" w:rsidR="002871A4" w:rsidRDefault="002871A4" w:rsidP="00633DB1">
            <w:pPr>
              <w:rPr>
                <w:rFonts w:ascii="Arial" w:hAnsi="Arial" w:cs="Arial"/>
                <w:sz w:val="24"/>
                <w:szCs w:val="24"/>
              </w:rPr>
            </w:pPr>
            <w:r>
              <w:rPr>
                <w:rFonts w:ascii="Arial" w:hAnsi="Arial" w:cs="Arial"/>
                <w:sz w:val="24"/>
                <w:szCs w:val="24"/>
              </w:rPr>
              <w:t>Quantitative Studies</w:t>
            </w:r>
          </w:p>
          <w:p w14:paraId="710CE2BD" w14:textId="77777777" w:rsidR="002871A4" w:rsidRPr="003055AB" w:rsidRDefault="002871A4" w:rsidP="00633DB1">
            <w:pPr>
              <w:rPr>
                <w:rFonts w:ascii="Arial" w:hAnsi="Arial" w:cs="Arial"/>
                <w:sz w:val="24"/>
                <w:szCs w:val="24"/>
              </w:rPr>
            </w:pPr>
            <w:r w:rsidRPr="003055AB">
              <w:rPr>
                <w:rFonts w:ascii="Arial" w:hAnsi="Arial" w:cs="Arial"/>
                <w:sz w:val="24"/>
                <w:szCs w:val="24"/>
              </w:rPr>
              <w:lastRenderedPageBreak/>
              <w:t>English language papers</w:t>
            </w:r>
          </w:p>
        </w:tc>
        <w:tc>
          <w:tcPr>
            <w:tcW w:w="2605" w:type="dxa"/>
          </w:tcPr>
          <w:p w14:paraId="16634DD8" w14:textId="77777777" w:rsidR="002871A4" w:rsidRPr="00D5539C" w:rsidRDefault="002871A4"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lastRenderedPageBreak/>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709" w:type="dxa"/>
          </w:tcPr>
          <w:p w14:paraId="7AAE2192"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054AD089"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222EB9DD"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6712C0DA" w14:textId="77777777" w:rsidTr="00633DB1">
        <w:trPr>
          <w:trHeight w:val="528"/>
        </w:trPr>
        <w:tc>
          <w:tcPr>
            <w:tcW w:w="2436" w:type="dxa"/>
          </w:tcPr>
          <w:p w14:paraId="27D0ADB5"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Action (with Rationale)</w:t>
            </w:r>
          </w:p>
        </w:tc>
        <w:tc>
          <w:tcPr>
            <w:tcW w:w="8241" w:type="dxa"/>
            <w:gridSpan w:val="5"/>
          </w:tcPr>
          <w:p w14:paraId="0BA4BCDE" w14:textId="77777777" w:rsidR="002871A4" w:rsidRDefault="002871A4" w:rsidP="00633DB1">
            <w:pPr>
              <w:rPr>
                <w:rFonts w:ascii="Arial" w:eastAsia="Times New Roman" w:hAnsi="Arial" w:cs="Arial"/>
                <w:bCs/>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r>
              <w:rPr>
                <w:rFonts w:ascii="Arial" w:eastAsia="Times New Roman" w:hAnsi="Arial" w:cs="Arial"/>
                <w:sz w:val="24"/>
                <w:szCs w:val="24"/>
                <w:lang w:eastAsia="en-GB"/>
              </w:rPr>
              <w:t xml:space="preserve"> / </w:t>
            </w:r>
            <w:r w:rsidRPr="0084350D">
              <w:rPr>
                <w:rFonts w:ascii="Arial" w:eastAsia="Times New Roman" w:hAnsi="Arial" w:cs="Arial"/>
                <w:bCs/>
                <w:sz w:val="24"/>
                <w:szCs w:val="24"/>
                <w:lang w:eastAsia="en-GB"/>
              </w:rPr>
              <w:t>Undecided (read full article)</w:t>
            </w:r>
          </w:p>
          <w:p w14:paraId="49EE4865" w14:textId="77777777" w:rsidR="002871A4" w:rsidRPr="0084350D" w:rsidRDefault="002871A4" w:rsidP="00633DB1">
            <w:pPr>
              <w:rPr>
                <w:rFonts w:ascii="Arial" w:eastAsia="Times New Roman" w:hAnsi="Arial" w:cs="Arial"/>
                <w:sz w:val="24"/>
                <w:szCs w:val="24"/>
                <w:lang w:eastAsia="en-GB"/>
              </w:rPr>
            </w:pPr>
          </w:p>
          <w:p w14:paraId="555C29ED"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 xml:space="preserve">Include. </w:t>
            </w:r>
          </w:p>
          <w:p w14:paraId="4BC13DC4"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All PICO elements of the review question are met in this paper when reviewing the title and abstract.</w:t>
            </w:r>
          </w:p>
          <w:p w14:paraId="4F6B6BC8" w14:textId="77777777" w:rsidR="002871A4" w:rsidRPr="0084350D" w:rsidRDefault="002871A4" w:rsidP="00633DB1">
            <w:pPr>
              <w:rPr>
                <w:rFonts w:ascii="Arial" w:eastAsia="Times New Roman" w:hAnsi="Arial" w:cs="Arial"/>
                <w:sz w:val="24"/>
                <w:szCs w:val="24"/>
                <w:lang w:eastAsia="en-GB"/>
              </w:rPr>
            </w:pPr>
          </w:p>
        </w:tc>
      </w:tr>
      <w:tr w:rsidR="002871A4" w:rsidRPr="00C84EF7" w14:paraId="57FF24A6" w14:textId="77777777" w:rsidTr="00633DB1">
        <w:trPr>
          <w:trHeight w:val="528"/>
        </w:trPr>
        <w:tc>
          <w:tcPr>
            <w:tcW w:w="10677" w:type="dxa"/>
            <w:gridSpan w:val="6"/>
          </w:tcPr>
          <w:p w14:paraId="557D6C4C" w14:textId="77777777" w:rsidR="002871A4" w:rsidRPr="00F31C89" w:rsidRDefault="002871A4"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t>Key U=undecided (review full text), Y=yes N=no</w:t>
            </w:r>
          </w:p>
          <w:p w14:paraId="47B0782D" w14:textId="77777777" w:rsidR="002871A4" w:rsidRDefault="002871A4" w:rsidP="00633DB1">
            <w:pPr>
              <w:rPr>
                <w:rFonts w:ascii="Arial" w:eastAsia="Times New Roman" w:hAnsi="Arial" w:cs="Arial"/>
                <w:sz w:val="24"/>
                <w:szCs w:val="24"/>
                <w:lang w:eastAsia="en-GB"/>
              </w:rPr>
            </w:pPr>
          </w:p>
        </w:tc>
      </w:tr>
      <w:tr w:rsidR="002871A4" w:rsidRPr="00C84EF7" w14:paraId="61391F66" w14:textId="77777777" w:rsidTr="00633DB1">
        <w:trPr>
          <w:trHeight w:val="528"/>
        </w:trPr>
        <w:tc>
          <w:tcPr>
            <w:tcW w:w="10677" w:type="dxa"/>
            <w:gridSpan w:val="6"/>
          </w:tcPr>
          <w:p w14:paraId="722DC706" w14:textId="77777777" w:rsidR="002871A4" w:rsidRPr="00EA455D" w:rsidRDefault="002871A4"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 xml:space="preserve">Adapted from: </w:t>
            </w:r>
            <w:r w:rsidRPr="00EA455D">
              <w:rPr>
                <w:rFonts w:ascii="Arial" w:hAnsi="Arial" w:cs="Arial"/>
                <w:b/>
                <w:i/>
                <w:sz w:val="24"/>
              </w:rPr>
              <w:t>Bettany-Saltikov and McSherry (2016)</w:t>
            </w:r>
          </w:p>
        </w:tc>
      </w:tr>
    </w:tbl>
    <w:p w14:paraId="67766D62" w14:textId="77777777" w:rsidR="002871A4" w:rsidRDefault="002871A4" w:rsidP="002871A4">
      <w:pPr>
        <w:rPr>
          <w:lang w:val="en-CA" w:eastAsia="en-CA"/>
        </w:rPr>
      </w:pPr>
    </w:p>
    <w:p w14:paraId="454F46EE" w14:textId="77777777" w:rsidR="002871A4" w:rsidRDefault="002871A4" w:rsidP="002871A4">
      <w:pPr>
        <w:rPr>
          <w:lang w:val="en-CA" w:eastAsia="en-CA"/>
        </w:rPr>
      </w:pPr>
    </w:p>
    <w:p w14:paraId="0D60FBBF" w14:textId="77777777" w:rsidR="002871A4" w:rsidRDefault="002871A4" w:rsidP="002871A4">
      <w:pPr>
        <w:rPr>
          <w:lang w:val="en-CA" w:eastAsia="en-CA"/>
        </w:rPr>
      </w:pPr>
    </w:p>
    <w:p w14:paraId="5CA67559" w14:textId="77777777" w:rsidR="002871A4" w:rsidRDefault="002871A4" w:rsidP="002871A4">
      <w:pPr>
        <w:rPr>
          <w:lang w:val="en-CA" w:eastAsia="en-CA"/>
        </w:rPr>
      </w:pPr>
    </w:p>
    <w:p w14:paraId="78F0C28D" w14:textId="77777777" w:rsidR="002871A4" w:rsidRDefault="002871A4" w:rsidP="002871A4">
      <w:pPr>
        <w:rPr>
          <w:lang w:val="en-CA" w:eastAsia="en-CA"/>
        </w:rPr>
      </w:pPr>
    </w:p>
    <w:tbl>
      <w:tblPr>
        <w:tblStyle w:val="TableGridLight1"/>
        <w:tblpPr w:leftFromText="180" w:rightFromText="180" w:vertAnchor="page" w:horzAnchor="margin" w:tblpXSpec="center" w:tblpY="1689"/>
        <w:tblW w:w="10677" w:type="dxa"/>
        <w:tblLook w:val="04A0" w:firstRow="1" w:lastRow="0" w:firstColumn="1" w:lastColumn="0" w:noHBand="0" w:noVBand="1"/>
      </w:tblPr>
      <w:tblGrid>
        <w:gridCol w:w="2435"/>
        <w:gridCol w:w="2973"/>
        <w:gridCol w:w="2745"/>
        <w:gridCol w:w="572"/>
        <w:gridCol w:w="713"/>
        <w:gridCol w:w="1239"/>
      </w:tblGrid>
      <w:tr w:rsidR="002871A4" w:rsidRPr="00C84EF7" w14:paraId="6DEDA928" w14:textId="77777777" w:rsidTr="00633DB1">
        <w:trPr>
          <w:trHeight w:val="785"/>
        </w:trPr>
        <w:tc>
          <w:tcPr>
            <w:tcW w:w="10677" w:type="dxa"/>
            <w:gridSpan w:val="6"/>
            <w:shd w:val="clear" w:color="auto" w:fill="E7E6E6" w:themeFill="background2"/>
            <w:hideMark/>
          </w:tcPr>
          <w:p w14:paraId="476498A7" w14:textId="77777777" w:rsidR="002871A4" w:rsidRDefault="002871A4" w:rsidP="00633DB1">
            <w:r w:rsidRPr="008771E1">
              <w:rPr>
                <w:rFonts w:ascii="Arial" w:eastAsia="Times New Roman" w:hAnsi="Arial" w:cs="Arial"/>
                <w:b/>
                <w:sz w:val="24"/>
                <w:szCs w:val="24"/>
                <w:lang w:eastAsia="en-GB"/>
              </w:rPr>
              <w:lastRenderedPageBreak/>
              <w:t xml:space="preserve">Paper Number: </w:t>
            </w:r>
            <w:r>
              <w:rPr>
                <w:rFonts w:ascii="Arial" w:eastAsia="Times New Roman" w:hAnsi="Arial" w:cs="Arial"/>
                <w:sz w:val="24"/>
                <w:szCs w:val="24"/>
                <w:lang w:eastAsia="en-GB"/>
              </w:rPr>
              <w:t>2</w:t>
            </w:r>
            <w:r w:rsidRPr="008771E1">
              <w:rPr>
                <w:rFonts w:ascii="Arial" w:eastAsia="Times New Roman" w:hAnsi="Arial" w:cs="Arial"/>
                <w:b/>
                <w:sz w:val="24"/>
                <w:szCs w:val="24"/>
                <w:lang w:eastAsia="en-GB"/>
              </w:rPr>
              <w:br/>
              <w:t xml:space="preserve">Title: </w:t>
            </w:r>
            <w:r w:rsidRPr="007027D5">
              <w:rPr>
                <w:rFonts w:ascii="Arial" w:hAnsi="Arial" w:cs="Arial"/>
                <w:sz w:val="24"/>
                <w:szCs w:val="24"/>
              </w:rPr>
              <w:t>A randomized, double-blind clinical study to assess the antiplaque and antigingivitis efficacy of Aloe Vera mouth rinse</w:t>
            </w:r>
          </w:p>
          <w:p w14:paraId="79411B34"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Authors</w:t>
            </w:r>
            <w:r>
              <w:rPr>
                <w:rFonts w:ascii="Arial" w:eastAsia="Times New Roman" w:hAnsi="Arial" w:cs="Arial"/>
                <w:sz w:val="24"/>
                <w:szCs w:val="24"/>
                <w:lang w:eastAsia="en-GB"/>
              </w:rPr>
              <w:t xml:space="preserve"> Chandrahas, B., Jayakumar, A., Naveen, A., Butchibabu, K., Reddy. P. K., Muralikrishna, T.</w:t>
            </w:r>
            <w:r w:rsidRPr="008771E1">
              <w:rPr>
                <w:rFonts w:ascii="Arial" w:eastAsia="Times New Roman" w:hAnsi="Arial" w:cs="Arial"/>
                <w:b/>
                <w:sz w:val="24"/>
                <w:szCs w:val="24"/>
                <w:lang w:eastAsia="en-GB"/>
              </w:rPr>
              <w:br/>
              <w:t>Date: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201</w:t>
            </w:r>
            <w:r>
              <w:rPr>
                <w:rFonts w:ascii="Arial" w:eastAsia="Times New Roman" w:hAnsi="Arial" w:cs="Arial"/>
                <w:sz w:val="24"/>
                <w:szCs w:val="24"/>
                <w:lang w:eastAsia="en-GB"/>
              </w:rPr>
              <w:t>2</w:t>
            </w:r>
          </w:p>
          <w:p w14:paraId="51BD803E" w14:textId="77777777" w:rsidR="002871A4" w:rsidRPr="00D5539C" w:rsidRDefault="002871A4" w:rsidP="00633DB1">
            <w:pPr>
              <w:rPr>
                <w:rFonts w:ascii="Arial" w:eastAsia="Times New Roman" w:hAnsi="Arial" w:cs="Arial"/>
                <w:b/>
                <w:sz w:val="24"/>
                <w:szCs w:val="24"/>
                <w:lang w:val="en" w:eastAsia="en-GB"/>
              </w:rPr>
            </w:pPr>
            <w:r w:rsidRPr="008771E1">
              <w:rPr>
                <w:rFonts w:ascii="Arial" w:eastAsia="Times New Roman" w:hAnsi="Arial" w:cs="Arial"/>
                <w:b/>
                <w:sz w:val="24"/>
                <w:szCs w:val="24"/>
                <w:lang w:eastAsia="en-GB"/>
              </w:rPr>
              <w:t>Source: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TRIP</w:t>
            </w:r>
          </w:p>
        </w:tc>
      </w:tr>
      <w:tr w:rsidR="002871A4" w:rsidRPr="00C84EF7" w14:paraId="0C90465D" w14:textId="77777777" w:rsidTr="00633DB1">
        <w:trPr>
          <w:trHeight w:val="528"/>
        </w:trPr>
        <w:tc>
          <w:tcPr>
            <w:tcW w:w="2435" w:type="dxa"/>
            <w:hideMark/>
          </w:tcPr>
          <w:p w14:paraId="517F4D2E"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PICO Framework</w:t>
            </w:r>
          </w:p>
        </w:tc>
        <w:tc>
          <w:tcPr>
            <w:tcW w:w="2973" w:type="dxa"/>
            <w:hideMark/>
          </w:tcPr>
          <w:p w14:paraId="1BC0BC0C" w14:textId="77777777" w:rsidR="002871A4" w:rsidRPr="002E0742" w:rsidRDefault="002871A4"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745" w:type="dxa"/>
          </w:tcPr>
          <w:p w14:paraId="4BFAE622" w14:textId="77777777" w:rsidR="002871A4" w:rsidRPr="002E0742" w:rsidRDefault="002871A4"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572" w:type="dxa"/>
          </w:tcPr>
          <w:p w14:paraId="735B9505"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1B70C586"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(Y)</w:t>
            </w:r>
          </w:p>
        </w:tc>
        <w:tc>
          <w:tcPr>
            <w:tcW w:w="713" w:type="dxa"/>
          </w:tcPr>
          <w:p w14:paraId="50565DF3"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No</w:t>
            </w:r>
          </w:p>
          <w:p w14:paraId="1C5F1CEE"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 (N)</w:t>
            </w:r>
          </w:p>
        </w:tc>
        <w:tc>
          <w:tcPr>
            <w:tcW w:w="1239" w:type="dxa"/>
          </w:tcPr>
          <w:p w14:paraId="07E58E49"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Undecided (U)</w:t>
            </w:r>
          </w:p>
        </w:tc>
      </w:tr>
      <w:tr w:rsidR="002871A4" w:rsidRPr="00C84EF7" w14:paraId="18ED4778" w14:textId="77777777" w:rsidTr="00633DB1">
        <w:trPr>
          <w:trHeight w:val="785"/>
        </w:trPr>
        <w:tc>
          <w:tcPr>
            <w:tcW w:w="2435" w:type="dxa"/>
            <w:hideMark/>
          </w:tcPr>
          <w:p w14:paraId="15E807F9"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Population</w:t>
            </w:r>
          </w:p>
        </w:tc>
        <w:tc>
          <w:tcPr>
            <w:tcW w:w="2973" w:type="dxa"/>
            <w:hideMark/>
          </w:tcPr>
          <w:p w14:paraId="0186990D" w14:textId="77777777" w:rsidR="002871A4" w:rsidRPr="003055AB" w:rsidRDefault="002871A4" w:rsidP="00633DB1">
            <w:pPr>
              <w:rPr>
                <w:rFonts w:ascii="Arial" w:hAnsi="Arial" w:cs="Arial"/>
                <w:sz w:val="24"/>
                <w:szCs w:val="24"/>
              </w:rPr>
            </w:pPr>
            <w:r w:rsidRPr="003055AB">
              <w:rPr>
                <w:rFonts w:ascii="Arial" w:hAnsi="Arial" w:cs="Arial"/>
                <w:sz w:val="24"/>
                <w:szCs w:val="24"/>
              </w:rPr>
              <w:t>Adult (18+)</w:t>
            </w:r>
          </w:p>
          <w:p w14:paraId="23AA470A" w14:textId="77777777" w:rsidR="002871A4" w:rsidRDefault="002871A4" w:rsidP="00633DB1">
            <w:pPr>
              <w:rPr>
                <w:rFonts w:ascii="Arial" w:hAnsi="Arial" w:cs="Arial"/>
                <w:sz w:val="24"/>
                <w:szCs w:val="24"/>
              </w:rPr>
            </w:pPr>
            <w:r w:rsidRPr="003055AB">
              <w:rPr>
                <w:rFonts w:ascii="Arial" w:hAnsi="Arial" w:cs="Arial"/>
                <w:sz w:val="24"/>
                <w:szCs w:val="24"/>
              </w:rPr>
              <w:t>Systematically Healthy</w:t>
            </w:r>
          </w:p>
          <w:p w14:paraId="567410C4" w14:textId="77777777" w:rsidR="002871A4" w:rsidRPr="003055AB" w:rsidRDefault="002871A4" w:rsidP="00633DB1">
            <w:pPr>
              <w:rPr>
                <w:rFonts w:ascii="Arial" w:hAnsi="Arial" w:cs="Arial"/>
                <w:sz w:val="24"/>
                <w:szCs w:val="24"/>
              </w:rPr>
            </w:pPr>
            <w:r>
              <w:rPr>
                <w:rFonts w:ascii="Arial" w:hAnsi="Arial" w:cs="Arial"/>
                <w:sz w:val="24"/>
                <w:szCs w:val="24"/>
              </w:rPr>
              <w:t>Humans</w:t>
            </w:r>
          </w:p>
        </w:tc>
        <w:tc>
          <w:tcPr>
            <w:tcW w:w="2745" w:type="dxa"/>
          </w:tcPr>
          <w:p w14:paraId="3DB41525" w14:textId="77777777" w:rsidR="002871A4" w:rsidRDefault="002871A4" w:rsidP="00633DB1">
            <w:pPr>
              <w:rPr>
                <w:rFonts w:ascii="Arial" w:hAnsi="Arial" w:cs="Arial"/>
                <w:sz w:val="24"/>
                <w:szCs w:val="24"/>
              </w:rPr>
            </w:pPr>
            <w:r>
              <w:rPr>
                <w:rFonts w:ascii="Arial" w:hAnsi="Arial" w:cs="Arial"/>
                <w:sz w:val="24"/>
                <w:szCs w:val="24"/>
              </w:rPr>
              <w:t xml:space="preserve">Paediatric patients </w:t>
            </w:r>
          </w:p>
          <w:p w14:paraId="409BF7D2" w14:textId="77777777" w:rsidR="002871A4" w:rsidRDefault="002871A4" w:rsidP="00633DB1">
            <w:pPr>
              <w:rPr>
                <w:rFonts w:ascii="Arial" w:hAnsi="Arial" w:cs="Arial"/>
                <w:sz w:val="24"/>
                <w:szCs w:val="24"/>
              </w:rPr>
            </w:pPr>
            <w:r>
              <w:rPr>
                <w:rFonts w:ascii="Arial" w:hAnsi="Arial" w:cs="Arial"/>
                <w:sz w:val="24"/>
                <w:szCs w:val="24"/>
              </w:rPr>
              <w:t>Periodontitis</w:t>
            </w:r>
          </w:p>
          <w:p w14:paraId="3A7F02CA" w14:textId="77777777" w:rsidR="002871A4" w:rsidRDefault="002871A4" w:rsidP="00633DB1">
            <w:pPr>
              <w:rPr>
                <w:rFonts w:ascii="Arial" w:hAnsi="Arial" w:cs="Arial"/>
                <w:sz w:val="24"/>
                <w:szCs w:val="24"/>
              </w:rPr>
            </w:pPr>
            <w:r>
              <w:rPr>
                <w:rFonts w:ascii="Arial" w:hAnsi="Arial" w:cs="Arial"/>
                <w:sz w:val="24"/>
                <w:szCs w:val="24"/>
              </w:rPr>
              <w:t>Orthodontic Appliances</w:t>
            </w:r>
          </w:p>
          <w:p w14:paraId="359ACE82" w14:textId="77777777" w:rsidR="002871A4" w:rsidRPr="003055AB" w:rsidRDefault="002871A4" w:rsidP="00633DB1">
            <w:pPr>
              <w:rPr>
                <w:rFonts w:ascii="Arial" w:hAnsi="Arial" w:cs="Arial"/>
                <w:sz w:val="24"/>
                <w:szCs w:val="24"/>
              </w:rPr>
            </w:pPr>
            <w:r>
              <w:rPr>
                <w:rFonts w:ascii="Arial" w:hAnsi="Arial" w:cs="Arial"/>
                <w:sz w:val="24"/>
                <w:szCs w:val="24"/>
              </w:rPr>
              <w:t xml:space="preserve">Patients with full or partial prosthetics </w:t>
            </w:r>
          </w:p>
        </w:tc>
        <w:tc>
          <w:tcPr>
            <w:tcW w:w="572" w:type="dxa"/>
            <w:hideMark/>
          </w:tcPr>
          <w:p w14:paraId="0EF123E0"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53FA0943"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3A4234B8"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6092C159" w14:textId="77777777" w:rsidTr="00633DB1">
        <w:trPr>
          <w:trHeight w:val="272"/>
        </w:trPr>
        <w:tc>
          <w:tcPr>
            <w:tcW w:w="2435" w:type="dxa"/>
            <w:hideMark/>
          </w:tcPr>
          <w:p w14:paraId="61DB8B27"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p>
        </w:tc>
        <w:tc>
          <w:tcPr>
            <w:tcW w:w="2973" w:type="dxa"/>
            <w:hideMark/>
          </w:tcPr>
          <w:p w14:paraId="3E7638BA" w14:textId="77777777" w:rsidR="002871A4" w:rsidRPr="003055AB" w:rsidRDefault="002871A4" w:rsidP="00633DB1">
            <w:pPr>
              <w:rPr>
                <w:rFonts w:ascii="Arial" w:hAnsi="Arial" w:cs="Arial"/>
                <w:sz w:val="24"/>
                <w:szCs w:val="24"/>
              </w:rPr>
            </w:pPr>
            <w:r w:rsidRPr="003055AB">
              <w:rPr>
                <w:rFonts w:ascii="Arial" w:hAnsi="Arial" w:cs="Arial"/>
                <w:sz w:val="24"/>
                <w:szCs w:val="24"/>
              </w:rPr>
              <w:t>Aloe Vera Mouthwash</w:t>
            </w:r>
          </w:p>
        </w:tc>
        <w:tc>
          <w:tcPr>
            <w:tcW w:w="2745" w:type="dxa"/>
          </w:tcPr>
          <w:p w14:paraId="586AFE14" w14:textId="77777777" w:rsidR="002871A4" w:rsidRDefault="002871A4" w:rsidP="00633DB1">
            <w:pPr>
              <w:rPr>
                <w:rFonts w:ascii="Arial" w:hAnsi="Arial" w:cs="Arial"/>
                <w:sz w:val="24"/>
                <w:szCs w:val="24"/>
              </w:rPr>
            </w:pPr>
            <w:r>
              <w:rPr>
                <w:rFonts w:ascii="Arial" w:hAnsi="Arial" w:cs="Arial"/>
                <w:sz w:val="24"/>
                <w:szCs w:val="24"/>
              </w:rPr>
              <w:t>Aloe vera Gel</w:t>
            </w:r>
          </w:p>
          <w:p w14:paraId="1BA21C2F" w14:textId="77777777" w:rsidR="002871A4" w:rsidRPr="003055AB" w:rsidRDefault="002871A4" w:rsidP="00633DB1">
            <w:pPr>
              <w:rPr>
                <w:rFonts w:ascii="Arial" w:hAnsi="Arial" w:cs="Arial"/>
                <w:sz w:val="24"/>
                <w:szCs w:val="24"/>
              </w:rPr>
            </w:pPr>
            <w:r>
              <w:rPr>
                <w:rFonts w:ascii="Arial" w:hAnsi="Arial" w:cs="Arial"/>
                <w:sz w:val="24"/>
                <w:szCs w:val="24"/>
              </w:rPr>
              <w:t>Other Herbal Substances</w:t>
            </w:r>
          </w:p>
        </w:tc>
        <w:tc>
          <w:tcPr>
            <w:tcW w:w="572" w:type="dxa"/>
            <w:hideMark/>
          </w:tcPr>
          <w:p w14:paraId="35200586"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2880C657"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6F45B738"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6788C1A7" w14:textId="77777777" w:rsidTr="00633DB1">
        <w:trPr>
          <w:trHeight w:val="272"/>
        </w:trPr>
        <w:tc>
          <w:tcPr>
            <w:tcW w:w="2435" w:type="dxa"/>
          </w:tcPr>
          <w:p w14:paraId="791063A5"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Comparison</w:t>
            </w:r>
          </w:p>
        </w:tc>
        <w:tc>
          <w:tcPr>
            <w:tcW w:w="2973" w:type="dxa"/>
          </w:tcPr>
          <w:p w14:paraId="04CBBBDD" w14:textId="77777777" w:rsidR="002871A4" w:rsidRPr="003055AB" w:rsidRDefault="002871A4" w:rsidP="00633DB1">
            <w:pPr>
              <w:rPr>
                <w:rFonts w:ascii="Arial" w:hAnsi="Arial" w:cs="Arial"/>
                <w:sz w:val="24"/>
                <w:szCs w:val="24"/>
              </w:rPr>
            </w:pPr>
            <w:r w:rsidRPr="003055AB">
              <w:rPr>
                <w:rFonts w:ascii="Arial" w:hAnsi="Arial" w:cs="Arial"/>
                <w:sz w:val="24"/>
                <w:szCs w:val="24"/>
              </w:rPr>
              <w:t>Chlorhexidine Mouthwash</w:t>
            </w:r>
          </w:p>
        </w:tc>
        <w:tc>
          <w:tcPr>
            <w:tcW w:w="2745" w:type="dxa"/>
          </w:tcPr>
          <w:p w14:paraId="16F2B7C6" w14:textId="77777777" w:rsidR="002871A4" w:rsidRDefault="002871A4" w:rsidP="00633DB1">
            <w:pPr>
              <w:rPr>
                <w:rFonts w:ascii="Arial" w:hAnsi="Arial" w:cs="Arial"/>
                <w:sz w:val="24"/>
                <w:szCs w:val="24"/>
              </w:rPr>
            </w:pPr>
            <w:r>
              <w:rPr>
                <w:rFonts w:ascii="Arial" w:hAnsi="Arial" w:cs="Arial"/>
                <w:sz w:val="24"/>
                <w:szCs w:val="24"/>
              </w:rPr>
              <w:t>Chlorhexidine Gel</w:t>
            </w:r>
          </w:p>
          <w:p w14:paraId="7880DA07" w14:textId="77777777" w:rsidR="002871A4" w:rsidRPr="003055AB" w:rsidRDefault="002871A4" w:rsidP="00633DB1">
            <w:pPr>
              <w:rPr>
                <w:rFonts w:ascii="Arial" w:hAnsi="Arial" w:cs="Arial"/>
                <w:sz w:val="24"/>
                <w:szCs w:val="24"/>
              </w:rPr>
            </w:pPr>
            <w:r>
              <w:rPr>
                <w:rFonts w:ascii="Arial" w:hAnsi="Arial" w:cs="Arial"/>
                <w:sz w:val="24"/>
                <w:szCs w:val="24"/>
              </w:rPr>
              <w:t>Chlorhexidine Varnish</w:t>
            </w:r>
          </w:p>
        </w:tc>
        <w:tc>
          <w:tcPr>
            <w:tcW w:w="572" w:type="dxa"/>
          </w:tcPr>
          <w:p w14:paraId="02393A1B"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6876BF26"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2E900E7E"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4EFFC513" w14:textId="77777777" w:rsidTr="00633DB1">
        <w:trPr>
          <w:trHeight w:val="564"/>
        </w:trPr>
        <w:tc>
          <w:tcPr>
            <w:tcW w:w="2435" w:type="dxa"/>
            <w:hideMark/>
          </w:tcPr>
          <w:p w14:paraId="047A0142"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Outcome</w:t>
            </w:r>
          </w:p>
        </w:tc>
        <w:tc>
          <w:tcPr>
            <w:tcW w:w="2973" w:type="dxa"/>
            <w:hideMark/>
          </w:tcPr>
          <w:p w14:paraId="578EEF6E" w14:textId="77777777" w:rsidR="002871A4" w:rsidRPr="003055AB" w:rsidRDefault="002871A4" w:rsidP="00633DB1">
            <w:pPr>
              <w:rPr>
                <w:rFonts w:ascii="Arial" w:hAnsi="Arial" w:cs="Arial"/>
                <w:sz w:val="24"/>
                <w:szCs w:val="24"/>
              </w:rPr>
            </w:pPr>
            <w:r w:rsidRPr="003055AB">
              <w:rPr>
                <w:rFonts w:ascii="Arial" w:hAnsi="Arial" w:cs="Arial"/>
                <w:sz w:val="24"/>
                <w:szCs w:val="24"/>
              </w:rPr>
              <w:t>Plaque Index (PI)</w:t>
            </w:r>
          </w:p>
        </w:tc>
        <w:tc>
          <w:tcPr>
            <w:tcW w:w="2745" w:type="dxa"/>
          </w:tcPr>
          <w:p w14:paraId="2184407B" w14:textId="77777777" w:rsidR="002871A4" w:rsidRDefault="002871A4" w:rsidP="00633DB1">
            <w:pPr>
              <w:rPr>
                <w:rFonts w:ascii="Arial" w:hAnsi="Arial" w:cs="Arial"/>
                <w:sz w:val="24"/>
                <w:szCs w:val="24"/>
              </w:rPr>
            </w:pPr>
            <w:r>
              <w:rPr>
                <w:rFonts w:ascii="Arial" w:hAnsi="Arial" w:cs="Arial"/>
                <w:sz w:val="24"/>
                <w:szCs w:val="24"/>
              </w:rPr>
              <w:t>Periodontal Probing Depths</w:t>
            </w:r>
          </w:p>
          <w:p w14:paraId="69AA6946" w14:textId="77777777" w:rsidR="002871A4" w:rsidRDefault="002871A4" w:rsidP="00633DB1">
            <w:pPr>
              <w:rPr>
                <w:rFonts w:ascii="Arial" w:hAnsi="Arial" w:cs="Arial"/>
                <w:sz w:val="24"/>
                <w:szCs w:val="24"/>
              </w:rPr>
            </w:pPr>
            <w:r>
              <w:rPr>
                <w:rFonts w:ascii="Arial" w:hAnsi="Arial" w:cs="Arial"/>
                <w:sz w:val="24"/>
                <w:szCs w:val="24"/>
              </w:rPr>
              <w:t>Clinical Attachment Loss</w:t>
            </w:r>
          </w:p>
          <w:p w14:paraId="4995A448" w14:textId="77777777" w:rsidR="002871A4" w:rsidRPr="00246F44" w:rsidRDefault="002871A4" w:rsidP="00633DB1">
            <w:pPr>
              <w:rPr>
                <w:rFonts w:ascii="Arial" w:hAnsi="Arial" w:cs="Arial"/>
                <w:sz w:val="24"/>
                <w:szCs w:val="24"/>
              </w:rPr>
            </w:pPr>
            <w:r>
              <w:rPr>
                <w:rFonts w:ascii="Arial" w:hAnsi="Arial" w:cs="Arial"/>
                <w:sz w:val="24"/>
                <w:szCs w:val="24"/>
              </w:rPr>
              <w:t>Bleeding Index</w:t>
            </w:r>
          </w:p>
        </w:tc>
        <w:tc>
          <w:tcPr>
            <w:tcW w:w="572" w:type="dxa"/>
          </w:tcPr>
          <w:p w14:paraId="0CCC2FAF" w14:textId="77777777" w:rsidR="002871A4" w:rsidRPr="0084350D" w:rsidRDefault="002871A4" w:rsidP="00633DB1">
            <w:pPr>
              <w:tabs>
                <w:tab w:val="left" w:pos="3795"/>
              </w:tabs>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104DF1AB" w14:textId="77777777" w:rsidR="002871A4" w:rsidRPr="0084350D" w:rsidRDefault="002871A4" w:rsidP="00633DB1">
            <w:pPr>
              <w:tabs>
                <w:tab w:val="left" w:pos="3795"/>
              </w:tabs>
              <w:jc w:val="center"/>
              <w:rPr>
                <w:rFonts w:ascii="Arial" w:eastAsia="Times New Roman" w:hAnsi="Arial" w:cs="Arial"/>
                <w:sz w:val="24"/>
                <w:szCs w:val="24"/>
                <w:lang w:eastAsia="en-GB"/>
              </w:rPr>
            </w:pPr>
          </w:p>
        </w:tc>
        <w:tc>
          <w:tcPr>
            <w:tcW w:w="1239" w:type="dxa"/>
          </w:tcPr>
          <w:p w14:paraId="193CDD3A" w14:textId="77777777" w:rsidR="002871A4" w:rsidRPr="0084350D" w:rsidRDefault="002871A4" w:rsidP="00633DB1">
            <w:pPr>
              <w:tabs>
                <w:tab w:val="left" w:pos="3795"/>
              </w:tabs>
              <w:jc w:val="center"/>
              <w:rPr>
                <w:rFonts w:ascii="Arial" w:eastAsia="Times New Roman" w:hAnsi="Arial" w:cs="Arial"/>
                <w:sz w:val="24"/>
                <w:szCs w:val="24"/>
                <w:lang w:eastAsia="en-GB"/>
              </w:rPr>
            </w:pPr>
          </w:p>
        </w:tc>
      </w:tr>
      <w:tr w:rsidR="002871A4" w:rsidRPr="00C84EF7" w14:paraId="7B7FF870" w14:textId="77777777" w:rsidTr="00633DB1">
        <w:trPr>
          <w:trHeight w:val="528"/>
        </w:trPr>
        <w:tc>
          <w:tcPr>
            <w:tcW w:w="2435" w:type="dxa"/>
          </w:tcPr>
          <w:p w14:paraId="45383CEC"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3" w:type="dxa"/>
          </w:tcPr>
          <w:p w14:paraId="19860D77" w14:textId="77777777" w:rsidR="002871A4" w:rsidRDefault="002871A4" w:rsidP="00633DB1">
            <w:pPr>
              <w:rPr>
                <w:rFonts w:ascii="Arial" w:hAnsi="Arial" w:cs="Arial"/>
                <w:sz w:val="24"/>
                <w:szCs w:val="24"/>
              </w:rPr>
            </w:pPr>
            <w:r w:rsidRPr="003055AB">
              <w:rPr>
                <w:rFonts w:ascii="Arial" w:hAnsi="Arial" w:cs="Arial"/>
                <w:sz w:val="24"/>
                <w:szCs w:val="24"/>
              </w:rPr>
              <w:t>Randomised Controlled Tr</w:t>
            </w:r>
            <w:r>
              <w:rPr>
                <w:rFonts w:ascii="Arial" w:hAnsi="Arial" w:cs="Arial"/>
                <w:sz w:val="24"/>
                <w:szCs w:val="24"/>
              </w:rPr>
              <w:t>ia</w:t>
            </w:r>
            <w:r w:rsidRPr="003055AB">
              <w:rPr>
                <w:rFonts w:ascii="Arial" w:hAnsi="Arial" w:cs="Arial"/>
                <w:sz w:val="24"/>
                <w:szCs w:val="24"/>
              </w:rPr>
              <w:t>ls</w:t>
            </w:r>
          </w:p>
          <w:p w14:paraId="46BF5F01" w14:textId="77777777" w:rsidR="002871A4" w:rsidRDefault="002871A4" w:rsidP="00633DB1">
            <w:pPr>
              <w:rPr>
                <w:rFonts w:ascii="Arial" w:hAnsi="Arial" w:cs="Arial"/>
                <w:sz w:val="24"/>
                <w:szCs w:val="24"/>
              </w:rPr>
            </w:pPr>
            <w:r>
              <w:rPr>
                <w:rFonts w:ascii="Arial" w:hAnsi="Arial" w:cs="Arial"/>
                <w:sz w:val="24"/>
                <w:szCs w:val="24"/>
              </w:rPr>
              <w:t xml:space="preserve">Controlled Clinical Trials </w:t>
            </w:r>
          </w:p>
          <w:p w14:paraId="36AC7BDC" w14:textId="77777777" w:rsidR="002871A4" w:rsidRDefault="002871A4" w:rsidP="00633DB1">
            <w:pPr>
              <w:rPr>
                <w:rFonts w:ascii="Arial" w:hAnsi="Arial" w:cs="Arial"/>
                <w:sz w:val="24"/>
                <w:szCs w:val="24"/>
              </w:rPr>
            </w:pPr>
            <w:r>
              <w:rPr>
                <w:rFonts w:ascii="Arial" w:hAnsi="Arial" w:cs="Arial"/>
                <w:sz w:val="24"/>
                <w:szCs w:val="24"/>
              </w:rPr>
              <w:t>Case Controls</w:t>
            </w:r>
          </w:p>
          <w:p w14:paraId="1218803D" w14:textId="77777777" w:rsidR="002871A4" w:rsidRDefault="002871A4" w:rsidP="00633DB1">
            <w:pPr>
              <w:rPr>
                <w:rFonts w:ascii="Arial" w:hAnsi="Arial" w:cs="Arial"/>
                <w:sz w:val="24"/>
                <w:szCs w:val="24"/>
              </w:rPr>
            </w:pPr>
            <w:r>
              <w:rPr>
                <w:rFonts w:ascii="Arial" w:hAnsi="Arial" w:cs="Arial"/>
                <w:sz w:val="24"/>
                <w:szCs w:val="24"/>
              </w:rPr>
              <w:t>Cohort Studies</w:t>
            </w:r>
          </w:p>
          <w:p w14:paraId="50FC6B6B" w14:textId="77777777" w:rsidR="002871A4" w:rsidRDefault="002871A4" w:rsidP="00633DB1">
            <w:pPr>
              <w:rPr>
                <w:rFonts w:ascii="Arial" w:hAnsi="Arial" w:cs="Arial"/>
                <w:sz w:val="24"/>
                <w:szCs w:val="24"/>
              </w:rPr>
            </w:pPr>
            <w:r>
              <w:rPr>
                <w:rFonts w:ascii="Arial" w:hAnsi="Arial" w:cs="Arial"/>
                <w:sz w:val="24"/>
                <w:szCs w:val="24"/>
              </w:rPr>
              <w:t>Quantitative Studies</w:t>
            </w:r>
          </w:p>
          <w:p w14:paraId="7EB1B7BE" w14:textId="77777777" w:rsidR="002871A4" w:rsidRPr="003055AB" w:rsidRDefault="002871A4" w:rsidP="00633DB1">
            <w:pPr>
              <w:rPr>
                <w:rFonts w:ascii="Arial" w:hAnsi="Arial" w:cs="Arial"/>
                <w:sz w:val="24"/>
                <w:szCs w:val="24"/>
              </w:rPr>
            </w:pPr>
            <w:r w:rsidRPr="003055AB">
              <w:rPr>
                <w:rFonts w:ascii="Arial" w:hAnsi="Arial" w:cs="Arial"/>
                <w:sz w:val="24"/>
                <w:szCs w:val="24"/>
              </w:rPr>
              <w:t>English language papers</w:t>
            </w:r>
          </w:p>
        </w:tc>
        <w:tc>
          <w:tcPr>
            <w:tcW w:w="2745" w:type="dxa"/>
          </w:tcPr>
          <w:p w14:paraId="02E2E5FE" w14:textId="77777777" w:rsidR="002871A4" w:rsidRPr="00D5539C" w:rsidRDefault="002871A4"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572" w:type="dxa"/>
          </w:tcPr>
          <w:p w14:paraId="559DFF63"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295B6910"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32DA4B1A"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7842B7C2" w14:textId="77777777" w:rsidTr="00633DB1">
        <w:trPr>
          <w:trHeight w:val="528"/>
        </w:trPr>
        <w:tc>
          <w:tcPr>
            <w:tcW w:w="2435" w:type="dxa"/>
          </w:tcPr>
          <w:p w14:paraId="776AD247"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lastRenderedPageBreak/>
              <w:t>Action (with Rationale)</w:t>
            </w:r>
          </w:p>
        </w:tc>
        <w:tc>
          <w:tcPr>
            <w:tcW w:w="8242" w:type="dxa"/>
            <w:gridSpan w:val="5"/>
          </w:tcPr>
          <w:p w14:paraId="5811D5B8" w14:textId="77777777" w:rsidR="002871A4" w:rsidRDefault="002871A4" w:rsidP="00633DB1">
            <w:pPr>
              <w:rPr>
                <w:rFonts w:ascii="Arial" w:eastAsia="Times New Roman" w:hAnsi="Arial" w:cs="Arial"/>
                <w:bCs/>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r>
              <w:rPr>
                <w:rFonts w:ascii="Arial" w:eastAsia="Times New Roman" w:hAnsi="Arial" w:cs="Arial"/>
                <w:sz w:val="24"/>
                <w:szCs w:val="24"/>
                <w:lang w:eastAsia="en-GB"/>
              </w:rPr>
              <w:t xml:space="preserve"> / </w:t>
            </w:r>
            <w:r w:rsidRPr="0084350D">
              <w:rPr>
                <w:rFonts w:ascii="Arial" w:eastAsia="Times New Roman" w:hAnsi="Arial" w:cs="Arial"/>
                <w:bCs/>
                <w:sz w:val="24"/>
                <w:szCs w:val="24"/>
                <w:lang w:eastAsia="en-GB"/>
              </w:rPr>
              <w:t>Undecided (read full article)</w:t>
            </w:r>
          </w:p>
          <w:p w14:paraId="3F40CB49" w14:textId="77777777" w:rsidR="002871A4" w:rsidRPr="0084350D" w:rsidRDefault="002871A4" w:rsidP="00633DB1">
            <w:pPr>
              <w:rPr>
                <w:rFonts w:ascii="Arial" w:eastAsia="Times New Roman" w:hAnsi="Arial" w:cs="Arial"/>
                <w:sz w:val="24"/>
                <w:szCs w:val="24"/>
                <w:lang w:eastAsia="en-GB"/>
              </w:rPr>
            </w:pPr>
          </w:p>
          <w:p w14:paraId="33C38863"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 xml:space="preserve">Include. </w:t>
            </w:r>
          </w:p>
          <w:p w14:paraId="6F5401C6"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All PICO elements of the review question are met in this paper when reviewing the title and abstract.</w:t>
            </w:r>
          </w:p>
          <w:p w14:paraId="04D4F189" w14:textId="77777777" w:rsidR="002871A4" w:rsidRPr="0084350D" w:rsidRDefault="002871A4" w:rsidP="00633DB1">
            <w:pPr>
              <w:rPr>
                <w:rFonts w:ascii="Arial" w:eastAsia="Times New Roman" w:hAnsi="Arial" w:cs="Arial"/>
                <w:sz w:val="24"/>
                <w:szCs w:val="24"/>
                <w:lang w:eastAsia="en-GB"/>
              </w:rPr>
            </w:pPr>
          </w:p>
        </w:tc>
      </w:tr>
      <w:tr w:rsidR="002871A4" w:rsidRPr="00C84EF7" w14:paraId="064A2FF8" w14:textId="77777777" w:rsidTr="00633DB1">
        <w:trPr>
          <w:trHeight w:val="528"/>
        </w:trPr>
        <w:tc>
          <w:tcPr>
            <w:tcW w:w="10677" w:type="dxa"/>
            <w:gridSpan w:val="6"/>
          </w:tcPr>
          <w:p w14:paraId="32908703" w14:textId="77777777" w:rsidR="002871A4" w:rsidRPr="00F31C89" w:rsidRDefault="002871A4"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t>Key U=undecided (review full text), Y=yes N=no</w:t>
            </w:r>
          </w:p>
          <w:p w14:paraId="6D98498A" w14:textId="77777777" w:rsidR="002871A4" w:rsidRDefault="002871A4" w:rsidP="00633DB1">
            <w:pPr>
              <w:rPr>
                <w:rFonts w:ascii="Arial" w:eastAsia="Times New Roman" w:hAnsi="Arial" w:cs="Arial"/>
                <w:sz w:val="24"/>
                <w:szCs w:val="24"/>
                <w:lang w:eastAsia="en-GB"/>
              </w:rPr>
            </w:pPr>
          </w:p>
        </w:tc>
      </w:tr>
      <w:tr w:rsidR="002871A4" w:rsidRPr="00C84EF7" w14:paraId="26CC7C10" w14:textId="77777777" w:rsidTr="00633DB1">
        <w:trPr>
          <w:trHeight w:val="528"/>
        </w:trPr>
        <w:tc>
          <w:tcPr>
            <w:tcW w:w="10677" w:type="dxa"/>
            <w:gridSpan w:val="6"/>
          </w:tcPr>
          <w:p w14:paraId="671EE1E2" w14:textId="77777777" w:rsidR="002871A4" w:rsidRPr="00EA455D" w:rsidRDefault="002871A4"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 xml:space="preserve">Adapted from: </w:t>
            </w:r>
            <w:r w:rsidRPr="00EA455D">
              <w:rPr>
                <w:rFonts w:ascii="Arial" w:hAnsi="Arial" w:cs="Arial"/>
                <w:b/>
                <w:i/>
                <w:sz w:val="24"/>
              </w:rPr>
              <w:t>Bettany-Saltikov and McSherry (2016)</w:t>
            </w:r>
          </w:p>
        </w:tc>
      </w:tr>
    </w:tbl>
    <w:p w14:paraId="0DC026F1" w14:textId="77777777" w:rsidR="002871A4" w:rsidRDefault="002871A4" w:rsidP="002871A4">
      <w:pPr>
        <w:rPr>
          <w:b/>
          <w:lang w:val="en-CA" w:eastAsia="en-CA"/>
        </w:rPr>
      </w:pPr>
    </w:p>
    <w:p w14:paraId="1FA296B6" w14:textId="77777777" w:rsidR="002871A4" w:rsidRDefault="002871A4" w:rsidP="002871A4">
      <w:pPr>
        <w:rPr>
          <w:b/>
          <w:lang w:val="en-CA" w:eastAsia="en-CA"/>
        </w:rPr>
      </w:pPr>
    </w:p>
    <w:p w14:paraId="3B7C8F92" w14:textId="77777777" w:rsidR="002871A4" w:rsidRDefault="002871A4" w:rsidP="002871A4">
      <w:pPr>
        <w:rPr>
          <w:b/>
          <w:lang w:val="en-CA" w:eastAsia="en-CA"/>
        </w:rPr>
      </w:pPr>
    </w:p>
    <w:tbl>
      <w:tblPr>
        <w:tblStyle w:val="TableGridLight1"/>
        <w:tblpPr w:leftFromText="180" w:rightFromText="180" w:vertAnchor="text" w:tblpY="182"/>
        <w:tblW w:w="10677" w:type="dxa"/>
        <w:tblLook w:val="04A0" w:firstRow="1" w:lastRow="0" w:firstColumn="1" w:lastColumn="0" w:noHBand="0" w:noVBand="1"/>
      </w:tblPr>
      <w:tblGrid>
        <w:gridCol w:w="2435"/>
        <w:gridCol w:w="2973"/>
        <w:gridCol w:w="2745"/>
        <w:gridCol w:w="572"/>
        <w:gridCol w:w="713"/>
        <w:gridCol w:w="1239"/>
      </w:tblGrid>
      <w:tr w:rsidR="002871A4" w:rsidRPr="00C84EF7" w14:paraId="388DEEC9" w14:textId="77777777" w:rsidTr="00633DB1">
        <w:trPr>
          <w:trHeight w:val="785"/>
        </w:trPr>
        <w:tc>
          <w:tcPr>
            <w:tcW w:w="10677" w:type="dxa"/>
            <w:gridSpan w:val="6"/>
            <w:shd w:val="clear" w:color="auto" w:fill="E7E6E6" w:themeFill="background2"/>
            <w:hideMark/>
          </w:tcPr>
          <w:p w14:paraId="349CAA82" w14:textId="77777777" w:rsidR="002871A4" w:rsidRDefault="002871A4" w:rsidP="00633DB1">
            <w:r w:rsidRPr="008771E1">
              <w:rPr>
                <w:rFonts w:ascii="Arial" w:eastAsia="Times New Roman" w:hAnsi="Arial" w:cs="Arial"/>
                <w:b/>
                <w:sz w:val="24"/>
                <w:szCs w:val="24"/>
                <w:lang w:eastAsia="en-GB"/>
              </w:rPr>
              <w:t xml:space="preserve">Paper Number: </w:t>
            </w:r>
            <w:r w:rsidRPr="005F4BDC">
              <w:rPr>
                <w:rFonts w:ascii="Arial" w:eastAsia="Times New Roman" w:hAnsi="Arial" w:cs="Arial"/>
                <w:sz w:val="24"/>
                <w:szCs w:val="24"/>
                <w:lang w:eastAsia="en-GB"/>
              </w:rPr>
              <w:t>3</w:t>
            </w:r>
            <w:r w:rsidRPr="008771E1">
              <w:rPr>
                <w:rFonts w:ascii="Arial" w:eastAsia="Times New Roman" w:hAnsi="Arial" w:cs="Arial"/>
                <w:b/>
                <w:sz w:val="24"/>
                <w:szCs w:val="24"/>
                <w:lang w:eastAsia="en-GB"/>
              </w:rPr>
              <w:br/>
              <w:t xml:space="preserve">Title: </w:t>
            </w:r>
            <w:r w:rsidRPr="00BA6733">
              <w:rPr>
                <w:rFonts w:ascii="Arial" w:hAnsi="Arial" w:cs="Arial"/>
                <w:sz w:val="24"/>
                <w:szCs w:val="24"/>
              </w:rPr>
              <w:t>The Comparison of the Antiplaque Effect of Aloe Vera, Chlorhexidine and Placebo Mouth</w:t>
            </w:r>
            <w:r>
              <w:rPr>
                <w:rFonts w:ascii="Arial" w:hAnsi="Arial" w:cs="Arial"/>
                <w:sz w:val="24"/>
                <w:szCs w:val="24"/>
              </w:rPr>
              <w:t xml:space="preserve"> Washes on Gingivitis Patients.</w:t>
            </w:r>
          </w:p>
          <w:p w14:paraId="7946083A"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Authors</w:t>
            </w:r>
            <w:r>
              <w:rPr>
                <w:rFonts w:ascii="Arial" w:eastAsia="Times New Roman" w:hAnsi="Arial" w:cs="Arial"/>
                <w:sz w:val="24"/>
                <w:szCs w:val="24"/>
                <w:lang w:eastAsia="en-GB"/>
              </w:rPr>
              <w:t xml:space="preserve"> </w:t>
            </w:r>
            <w:r w:rsidRPr="00BA6733">
              <w:rPr>
                <w:rFonts w:ascii="Arial" w:eastAsia="Times New Roman" w:hAnsi="Arial" w:cs="Arial"/>
                <w:sz w:val="24"/>
                <w:szCs w:val="24"/>
                <w:lang w:eastAsia="en-GB"/>
              </w:rPr>
              <w:t>Nair,</w:t>
            </w:r>
            <w:r>
              <w:rPr>
                <w:rFonts w:ascii="Arial" w:eastAsia="Times New Roman" w:hAnsi="Arial" w:cs="Arial"/>
                <w:sz w:val="24"/>
                <w:szCs w:val="24"/>
                <w:lang w:eastAsia="en-GB"/>
              </w:rPr>
              <w:t xml:space="preserve"> A. A. and Malaiappan, S. </w:t>
            </w:r>
          </w:p>
          <w:p w14:paraId="0EB69275"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Date: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201</w:t>
            </w:r>
            <w:r>
              <w:rPr>
                <w:rFonts w:ascii="Arial" w:eastAsia="Times New Roman" w:hAnsi="Arial" w:cs="Arial"/>
                <w:sz w:val="24"/>
                <w:szCs w:val="24"/>
                <w:lang w:eastAsia="en-GB"/>
              </w:rPr>
              <w:t>6</w:t>
            </w:r>
          </w:p>
          <w:p w14:paraId="0D1D4FE0" w14:textId="77777777" w:rsidR="002871A4" w:rsidRPr="00D5539C" w:rsidRDefault="002871A4" w:rsidP="00633DB1">
            <w:pPr>
              <w:rPr>
                <w:rFonts w:ascii="Arial" w:eastAsia="Times New Roman" w:hAnsi="Arial" w:cs="Arial"/>
                <w:b/>
                <w:sz w:val="24"/>
                <w:szCs w:val="24"/>
                <w:lang w:val="en" w:eastAsia="en-GB"/>
              </w:rPr>
            </w:pPr>
            <w:r w:rsidRPr="008771E1">
              <w:rPr>
                <w:rFonts w:ascii="Arial" w:eastAsia="Times New Roman" w:hAnsi="Arial" w:cs="Arial"/>
                <w:b/>
                <w:sz w:val="24"/>
                <w:szCs w:val="24"/>
                <w:lang w:eastAsia="en-GB"/>
              </w:rPr>
              <w:t>Source: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TRIP</w:t>
            </w:r>
          </w:p>
        </w:tc>
      </w:tr>
      <w:tr w:rsidR="002871A4" w:rsidRPr="00C84EF7" w14:paraId="37942499" w14:textId="77777777" w:rsidTr="00633DB1">
        <w:trPr>
          <w:trHeight w:val="528"/>
        </w:trPr>
        <w:tc>
          <w:tcPr>
            <w:tcW w:w="2435" w:type="dxa"/>
            <w:hideMark/>
          </w:tcPr>
          <w:p w14:paraId="380E6784"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PICO Framework</w:t>
            </w:r>
          </w:p>
        </w:tc>
        <w:tc>
          <w:tcPr>
            <w:tcW w:w="2973" w:type="dxa"/>
            <w:hideMark/>
          </w:tcPr>
          <w:p w14:paraId="1BA60C45" w14:textId="77777777" w:rsidR="002871A4" w:rsidRPr="002E0742" w:rsidRDefault="002871A4"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745" w:type="dxa"/>
          </w:tcPr>
          <w:p w14:paraId="4C317A53" w14:textId="77777777" w:rsidR="002871A4" w:rsidRPr="002E0742" w:rsidRDefault="002871A4"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572" w:type="dxa"/>
          </w:tcPr>
          <w:p w14:paraId="212E9207"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12A4E226"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(Y)</w:t>
            </w:r>
          </w:p>
        </w:tc>
        <w:tc>
          <w:tcPr>
            <w:tcW w:w="713" w:type="dxa"/>
          </w:tcPr>
          <w:p w14:paraId="5A8489D8"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No</w:t>
            </w:r>
          </w:p>
          <w:p w14:paraId="29A90C98"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 (N)</w:t>
            </w:r>
          </w:p>
        </w:tc>
        <w:tc>
          <w:tcPr>
            <w:tcW w:w="1239" w:type="dxa"/>
          </w:tcPr>
          <w:p w14:paraId="5554F6FD"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Undecided (U)</w:t>
            </w:r>
          </w:p>
        </w:tc>
      </w:tr>
      <w:tr w:rsidR="002871A4" w:rsidRPr="00C84EF7" w14:paraId="22F9A355" w14:textId="77777777" w:rsidTr="00633DB1">
        <w:trPr>
          <w:trHeight w:val="785"/>
        </w:trPr>
        <w:tc>
          <w:tcPr>
            <w:tcW w:w="2435" w:type="dxa"/>
            <w:hideMark/>
          </w:tcPr>
          <w:p w14:paraId="494CCF82"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Population</w:t>
            </w:r>
          </w:p>
        </w:tc>
        <w:tc>
          <w:tcPr>
            <w:tcW w:w="2973" w:type="dxa"/>
            <w:hideMark/>
          </w:tcPr>
          <w:p w14:paraId="22C18479" w14:textId="77777777" w:rsidR="002871A4" w:rsidRPr="003055AB" w:rsidRDefault="002871A4" w:rsidP="00633DB1">
            <w:pPr>
              <w:rPr>
                <w:rFonts w:ascii="Arial" w:hAnsi="Arial" w:cs="Arial"/>
                <w:sz w:val="24"/>
                <w:szCs w:val="24"/>
              </w:rPr>
            </w:pPr>
            <w:r w:rsidRPr="003055AB">
              <w:rPr>
                <w:rFonts w:ascii="Arial" w:hAnsi="Arial" w:cs="Arial"/>
                <w:sz w:val="24"/>
                <w:szCs w:val="24"/>
              </w:rPr>
              <w:t>Adult (18+)</w:t>
            </w:r>
          </w:p>
          <w:p w14:paraId="7503CC0D" w14:textId="77777777" w:rsidR="002871A4" w:rsidRDefault="002871A4" w:rsidP="00633DB1">
            <w:pPr>
              <w:rPr>
                <w:rFonts w:ascii="Arial" w:hAnsi="Arial" w:cs="Arial"/>
                <w:sz w:val="24"/>
                <w:szCs w:val="24"/>
              </w:rPr>
            </w:pPr>
            <w:r w:rsidRPr="003055AB">
              <w:rPr>
                <w:rFonts w:ascii="Arial" w:hAnsi="Arial" w:cs="Arial"/>
                <w:sz w:val="24"/>
                <w:szCs w:val="24"/>
              </w:rPr>
              <w:t>Systematically Healthy</w:t>
            </w:r>
          </w:p>
          <w:p w14:paraId="2DB81479" w14:textId="77777777" w:rsidR="002871A4" w:rsidRPr="003055AB" w:rsidRDefault="002871A4" w:rsidP="00633DB1">
            <w:pPr>
              <w:rPr>
                <w:rFonts w:ascii="Arial" w:hAnsi="Arial" w:cs="Arial"/>
                <w:sz w:val="24"/>
                <w:szCs w:val="24"/>
              </w:rPr>
            </w:pPr>
            <w:r>
              <w:rPr>
                <w:rFonts w:ascii="Arial" w:hAnsi="Arial" w:cs="Arial"/>
                <w:sz w:val="24"/>
                <w:szCs w:val="24"/>
              </w:rPr>
              <w:t>Humans</w:t>
            </w:r>
          </w:p>
        </w:tc>
        <w:tc>
          <w:tcPr>
            <w:tcW w:w="2745" w:type="dxa"/>
          </w:tcPr>
          <w:p w14:paraId="09F62247" w14:textId="77777777" w:rsidR="002871A4" w:rsidRDefault="002871A4" w:rsidP="00633DB1">
            <w:pPr>
              <w:rPr>
                <w:rFonts w:ascii="Arial" w:hAnsi="Arial" w:cs="Arial"/>
                <w:sz w:val="24"/>
                <w:szCs w:val="24"/>
              </w:rPr>
            </w:pPr>
            <w:r>
              <w:rPr>
                <w:rFonts w:ascii="Arial" w:hAnsi="Arial" w:cs="Arial"/>
                <w:sz w:val="24"/>
                <w:szCs w:val="24"/>
              </w:rPr>
              <w:t xml:space="preserve">Paediatric patients </w:t>
            </w:r>
          </w:p>
          <w:p w14:paraId="428DB9BC" w14:textId="77777777" w:rsidR="002871A4" w:rsidRDefault="002871A4" w:rsidP="00633DB1">
            <w:pPr>
              <w:rPr>
                <w:rFonts w:ascii="Arial" w:hAnsi="Arial" w:cs="Arial"/>
                <w:sz w:val="24"/>
                <w:szCs w:val="24"/>
              </w:rPr>
            </w:pPr>
            <w:r>
              <w:rPr>
                <w:rFonts w:ascii="Arial" w:hAnsi="Arial" w:cs="Arial"/>
                <w:sz w:val="24"/>
                <w:szCs w:val="24"/>
              </w:rPr>
              <w:t>Periodontitis</w:t>
            </w:r>
          </w:p>
          <w:p w14:paraId="521B4720" w14:textId="77777777" w:rsidR="002871A4" w:rsidRDefault="002871A4" w:rsidP="00633DB1">
            <w:pPr>
              <w:rPr>
                <w:rFonts w:ascii="Arial" w:hAnsi="Arial" w:cs="Arial"/>
                <w:sz w:val="24"/>
                <w:szCs w:val="24"/>
              </w:rPr>
            </w:pPr>
            <w:r>
              <w:rPr>
                <w:rFonts w:ascii="Arial" w:hAnsi="Arial" w:cs="Arial"/>
                <w:sz w:val="24"/>
                <w:szCs w:val="24"/>
              </w:rPr>
              <w:t>Orthodontic Appliances</w:t>
            </w:r>
          </w:p>
          <w:p w14:paraId="7B846AB1" w14:textId="77777777" w:rsidR="002871A4" w:rsidRPr="003055AB" w:rsidRDefault="002871A4" w:rsidP="00633DB1">
            <w:pPr>
              <w:rPr>
                <w:rFonts w:ascii="Arial" w:hAnsi="Arial" w:cs="Arial"/>
                <w:sz w:val="24"/>
                <w:szCs w:val="24"/>
              </w:rPr>
            </w:pPr>
            <w:r>
              <w:rPr>
                <w:rFonts w:ascii="Arial" w:hAnsi="Arial" w:cs="Arial"/>
                <w:sz w:val="24"/>
                <w:szCs w:val="24"/>
              </w:rPr>
              <w:t xml:space="preserve">Patients with full or partial prosthetics </w:t>
            </w:r>
          </w:p>
        </w:tc>
        <w:tc>
          <w:tcPr>
            <w:tcW w:w="572" w:type="dxa"/>
            <w:hideMark/>
          </w:tcPr>
          <w:p w14:paraId="21FE00DD"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2873DBCE"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7FC4262E"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24F8B091" w14:textId="77777777" w:rsidTr="00633DB1">
        <w:trPr>
          <w:trHeight w:val="272"/>
        </w:trPr>
        <w:tc>
          <w:tcPr>
            <w:tcW w:w="2435" w:type="dxa"/>
            <w:hideMark/>
          </w:tcPr>
          <w:p w14:paraId="5DFBA7A7"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p>
        </w:tc>
        <w:tc>
          <w:tcPr>
            <w:tcW w:w="2973" w:type="dxa"/>
            <w:hideMark/>
          </w:tcPr>
          <w:p w14:paraId="1A5B9F37" w14:textId="77777777" w:rsidR="002871A4" w:rsidRPr="003055AB" w:rsidRDefault="002871A4" w:rsidP="00633DB1">
            <w:pPr>
              <w:rPr>
                <w:rFonts w:ascii="Arial" w:hAnsi="Arial" w:cs="Arial"/>
                <w:sz w:val="24"/>
                <w:szCs w:val="24"/>
              </w:rPr>
            </w:pPr>
            <w:r w:rsidRPr="003055AB">
              <w:rPr>
                <w:rFonts w:ascii="Arial" w:hAnsi="Arial" w:cs="Arial"/>
                <w:sz w:val="24"/>
                <w:szCs w:val="24"/>
              </w:rPr>
              <w:t>Aloe Vera Mouthwash</w:t>
            </w:r>
          </w:p>
        </w:tc>
        <w:tc>
          <w:tcPr>
            <w:tcW w:w="2745" w:type="dxa"/>
          </w:tcPr>
          <w:p w14:paraId="47F7C9E3" w14:textId="77777777" w:rsidR="002871A4" w:rsidRDefault="002871A4" w:rsidP="00633DB1">
            <w:pPr>
              <w:rPr>
                <w:rFonts w:ascii="Arial" w:hAnsi="Arial" w:cs="Arial"/>
                <w:sz w:val="24"/>
                <w:szCs w:val="24"/>
              </w:rPr>
            </w:pPr>
            <w:r>
              <w:rPr>
                <w:rFonts w:ascii="Arial" w:hAnsi="Arial" w:cs="Arial"/>
                <w:sz w:val="24"/>
                <w:szCs w:val="24"/>
              </w:rPr>
              <w:t>Aloe vera Gel</w:t>
            </w:r>
          </w:p>
          <w:p w14:paraId="0808D931" w14:textId="77777777" w:rsidR="002871A4" w:rsidRPr="003055AB" w:rsidRDefault="002871A4" w:rsidP="00633DB1">
            <w:pPr>
              <w:rPr>
                <w:rFonts w:ascii="Arial" w:hAnsi="Arial" w:cs="Arial"/>
                <w:sz w:val="24"/>
                <w:szCs w:val="24"/>
              </w:rPr>
            </w:pPr>
            <w:r>
              <w:rPr>
                <w:rFonts w:ascii="Arial" w:hAnsi="Arial" w:cs="Arial"/>
                <w:sz w:val="24"/>
                <w:szCs w:val="24"/>
              </w:rPr>
              <w:t>Other Herbal Substances</w:t>
            </w:r>
          </w:p>
        </w:tc>
        <w:tc>
          <w:tcPr>
            <w:tcW w:w="572" w:type="dxa"/>
            <w:hideMark/>
          </w:tcPr>
          <w:p w14:paraId="5680EA77"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2AAFC3E1"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33FA50C0"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249BCB93" w14:textId="77777777" w:rsidTr="00633DB1">
        <w:trPr>
          <w:trHeight w:val="272"/>
        </w:trPr>
        <w:tc>
          <w:tcPr>
            <w:tcW w:w="2435" w:type="dxa"/>
          </w:tcPr>
          <w:p w14:paraId="739A63D8"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Comparison</w:t>
            </w:r>
          </w:p>
        </w:tc>
        <w:tc>
          <w:tcPr>
            <w:tcW w:w="2973" w:type="dxa"/>
          </w:tcPr>
          <w:p w14:paraId="04F54604" w14:textId="77777777" w:rsidR="002871A4" w:rsidRPr="003055AB" w:rsidRDefault="002871A4" w:rsidP="00633DB1">
            <w:pPr>
              <w:rPr>
                <w:rFonts w:ascii="Arial" w:hAnsi="Arial" w:cs="Arial"/>
                <w:sz w:val="24"/>
                <w:szCs w:val="24"/>
              </w:rPr>
            </w:pPr>
            <w:r w:rsidRPr="003055AB">
              <w:rPr>
                <w:rFonts w:ascii="Arial" w:hAnsi="Arial" w:cs="Arial"/>
                <w:sz w:val="24"/>
                <w:szCs w:val="24"/>
              </w:rPr>
              <w:t>Chlorhexidine Mouthwash</w:t>
            </w:r>
          </w:p>
        </w:tc>
        <w:tc>
          <w:tcPr>
            <w:tcW w:w="2745" w:type="dxa"/>
          </w:tcPr>
          <w:p w14:paraId="508BB456" w14:textId="77777777" w:rsidR="002871A4" w:rsidRDefault="002871A4" w:rsidP="00633DB1">
            <w:pPr>
              <w:rPr>
                <w:rFonts w:ascii="Arial" w:hAnsi="Arial" w:cs="Arial"/>
                <w:sz w:val="24"/>
                <w:szCs w:val="24"/>
              </w:rPr>
            </w:pPr>
            <w:r>
              <w:rPr>
                <w:rFonts w:ascii="Arial" w:hAnsi="Arial" w:cs="Arial"/>
                <w:sz w:val="24"/>
                <w:szCs w:val="24"/>
              </w:rPr>
              <w:t>Chlorhexidine Gel</w:t>
            </w:r>
          </w:p>
          <w:p w14:paraId="1A921984" w14:textId="77777777" w:rsidR="002871A4" w:rsidRPr="003055AB" w:rsidRDefault="002871A4" w:rsidP="00633DB1">
            <w:pPr>
              <w:rPr>
                <w:rFonts w:ascii="Arial" w:hAnsi="Arial" w:cs="Arial"/>
                <w:sz w:val="24"/>
                <w:szCs w:val="24"/>
              </w:rPr>
            </w:pPr>
            <w:r>
              <w:rPr>
                <w:rFonts w:ascii="Arial" w:hAnsi="Arial" w:cs="Arial"/>
                <w:sz w:val="24"/>
                <w:szCs w:val="24"/>
              </w:rPr>
              <w:t>Chlorhexidine Varnish</w:t>
            </w:r>
          </w:p>
        </w:tc>
        <w:tc>
          <w:tcPr>
            <w:tcW w:w="572" w:type="dxa"/>
          </w:tcPr>
          <w:p w14:paraId="71E9A15C"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2AE04068"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7813A487"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42DC96BD" w14:textId="77777777" w:rsidTr="00633DB1">
        <w:trPr>
          <w:trHeight w:val="564"/>
        </w:trPr>
        <w:tc>
          <w:tcPr>
            <w:tcW w:w="2435" w:type="dxa"/>
            <w:hideMark/>
          </w:tcPr>
          <w:p w14:paraId="07DD9C0D"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lastRenderedPageBreak/>
              <w:t>Outcome</w:t>
            </w:r>
          </w:p>
        </w:tc>
        <w:tc>
          <w:tcPr>
            <w:tcW w:w="2973" w:type="dxa"/>
            <w:hideMark/>
          </w:tcPr>
          <w:p w14:paraId="5BB84370" w14:textId="77777777" w:rsidR="002871A4" w:rsidRPr="003055AB" w:rsidRDefault="002871A4" w:rsidP="00633DB1">
            <w:pPr>
              <w:rPr>
                <w:rFonts w:ascii="Arial" w:hAnsi="Arial" w:cs="Arial"/>
                <w:sz w:val="24"/>
                <w:szCs w:val="24"/>
              </w:rPr>
            </w:pPr>
            <w:r w:rsidRPr="003055AB">
              <w:rPr>
                <w:rFonts w:ascii="Arial" w:hAnsi="Arial" w:cs="Arial"/>
                <w:sz w:val="24"/>
                <w:szCs w:val="24"/>
              </w:rPr>
              <w:t>Plaque Index (PI)</w:t>
            </w:r>
          </w:p>
        </w:tc>
        <w:tc>
          <w:tcPr>
            <w:tcW w:w="2745" w:type="dxa"/>
          </w:tcPr>
          <w:p w14:paraId="46FFF9AD" w14:textId="77777777" w:rsidR="002871A4" w:rsidRDefault="002871A4" w:rsidP="00633DB1">
            <w:pPr>
              <w:rPr>
                <w:rFonts w:ascii="Arial" w:hAnsi="Arial" w:cs="Arial"/>
                <w:sz w:val="24"/>
                <w:szCs w:val="24"/>
              </w:rPr>
            </w:pPr>
            <w:r>
              <w:rPr>
                <w:rFonts w:ascii="Arial" w:hAnsi="Arial" w:cs="Arial"/>
                <w:sz w:val="24"/>
                <w:szCs w:val="24"/>
              </w:rPr>
              <w:t>Periodontal Probing Depths</w:t>
            </w:r>
          </w:p>
          <w:p w14:paraId="651A4174" w14:textId="77777777" w:rsidR="002871A4" w:rsidRDefault="002871A4" w:rsidP="00633DB1">
            <w:pPr>
              <w:rPr>
                <w:rFonts w:ascii="Arial" w:hAnsi="Arial" w:cs="Arial"/>
                <w:sz w:val="24"/>
                <w:szCs w:val="24"/>
              </w:rPr>
            </w:pPr>
            <w:r>
              <w:rPr>
                <w:rFonts w:ascii="Arial" w:hAnsi="Arial" w:cs="Arial"/>
                <w:sz w:val="24"/>
                <w:szCs w:val="24"/>
              </w:rPr>
              <w:t>Clinical Attachment Loss</w:t>
            </w:r>
          </w:p>
          <w:p w14:paraId="3B4DF6A7" w14:textId="77777777" w:rsidR="002871A4" w:rsidRPr="00246F44" w:rsidRDefault="002871A4" w:rsidP="00633DB1">
            <w:pPr>
              <w:rPr>
                <w:rFonts w:ascii="Arial" w:hAnsi="Arial" w:cs="Arial"/>
                <w:sz w:val="24"/>
                <w:szCs w:val="24"/>
              </w:rPr>
            </w:pPr>
            <w:r>
              <w:rPr>
                <w:rFonts w:ascii="Arial" w:hAnsi="Arial" w:cs="Arial"/>
                <w:sz w:val="24"/>
                <w:szCs w:val="24"/>
              </w:rPr>
              <w:t>Bleeding Index</w:t>
            </w:r>
          </w:p>
        </w:tc>
        <w:tc>
          <w:tcPr>
            <w:tcW w:w="572" w:type="dxa"/>
          </w:tcPr>
          <w:p w14:paraId="38FC33A5" w14:textId="77777777" w:rsidR="002871A4" w:rsidRPr="0084350D" w:rsidRDefault="002871A4" w:rsidP="00633DB1">
            <w:pPr>
              <w:tabs>
                <w:tab w:val="left" w:pos="3795"/>
              </w:tabs>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3E5605A7" w14:textId="77777777" w:rsidR="002871A4" w:rsidRPr="0084350D" w:rsidRDefault="002871A4" w:rsidP="00633DB1">
            <w:pPr>
              <w:tabs>
                <w:tab w:val="left" w:pos="3795"/>
              </w:tabs>
              <w:jc w:val="center"/>
              <w:rPr>
                <w:rFonts w:ascii="Arial" w:eastAsia="Times New Roman" w:hAnsi="Arial" w:cs="Arial"/>
                <w:sz w:val="24"/>
                <w:szCs w:val="24"/>
                <w:lang w:eastAsia="en-GB"/>
              </w:rPr>
            </w:pPr>
          </w:p>
        </w:tc>
        <w:tc>
          <w:tcPr>
            <w:tcW w:w="1239" w:type="dxa"/>
          </w:tcPr>
          <w:p w14:paraId="0523A0CD" w14:textId="77777777" w:rsidR="002871A4" w:rsidRPr="0084350D" w:rsidRDefault="002871A4" w:rsidP="00633DB1">
            <w:pPr>
              <w:tabs>
                <w:tab w:val="left" w:pos="3795"/>
              </w:tabs>
              <w:jc w:val="center"/>
              <w:rPr>
                <w:rFonts w:ascii="Arial" w:eastAsia="Times New Roman" w:hAnsi="Arial" w:cs="Arial"/>
                <w:sz w:val="24"/>
                <w:szCs w:val="24"/>
                <w:lang w:eastAsia="en-GB"/>
              </w:rPr>
            </w:pPr>
          </w:p>
        </w:tc>
      </w:tr>
      <w:tr w:rsidR="002871A4" w:rsidRPr="00C84EF7" w14:paraId="1C00AD22" w14:textId="77777777" w:rsidTr="00633DB1">
        <w:trPr>
          <w:trHeight w:val="528"/>
        </w:trPr>
        <w:tc>
          <w:tcPr>
            <w:tcW w:w="2435" w:type="dxa"/>
          </w:tcPr>
          <w:p w14:paraId="238FA854"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3" w:type="dxa"/>
          </w:tcPr>
          <w:p w14:paraId="593965EC" w14:textId="77777777" w:rsidR="002871A4" w:rsidRDefault="002871A4" w:rsidP="00633DB1">
            <w:pPr>
              <w:rPr>
                <w:rFonts w:ascii="Arial" w:hAnsi="Arial" w:cs="Arial"/>
                <w:sz w:val="24"/>
                <w:szCs w:val="24"/>
              </w:rPr>
            </w:pPr>
            <w:r w:rsidRPr="003055AB">
              <w:rPr>
                <w:rFonts w:ascii="Arial" w:hAnsi="Arial" w:cs="Arial"/>
                <w:sz w:val="24"/>
                <w:szCs w:val="24"/>
              </w:rPr>
              <w:t>Randomised Controlled Tr</w:t>
            </w:r>
            <w:r>
              <w:rPr>
                <w:rFonts w:ascii="Arial" w:hAnsi="Arial" w:cs="Arial"/>
                <w:sz w:val="24"/>
                <w:szCs w:val="24"/>
              </w:rPr>
              <w:t>ia</w:t>
            </w:r>
            <w:r w:rsidRPr="003055AB">
              <w:rPr>
                <w:rFonts w:ascii="Arial" w:hAnsi="Arial" w:cs="Arial"/>
                <w:sz w:val="24"/>
                <w:szCs w:val="24"/>
              </w:rPr>
              <w:t>ls</w:t>
            </w:r>
          </w:p>
          <w:p w14:paraId="0A07EC8C" w14:textId="77777777" w:rsidR="002871A4" w:rsidRDefault="002871A4" w:rsidP="00633DB1">
            <w:pPr>
              <w:rPr>
                <w:rFonts w:ascii="Arial" w:hAnsi="Arial" w:cs="Arial"/>
                <w:sz w:val="24"/>
                <w:szCs w:val="24"/>
              </w:rPr>
            </w:pPr>
            <w:r>
              <w:rPr>
                <w:rFonts w:ascii="Arial" w:hAnsi="Arial" w:cs="Arial"/>
                <w:sz w:val="24"/>
                <w:szCs w:val="24"/>
              </w:rPr>
              <w:t xml:space="preserve">Controlled Clinical Trials </w:t>
            </w:r>
          </w:p>
          <w:p w14:paraId="6D0A7A38" w14:textId="77777777" w:rsidR="002871A4" w:rsidRDefault="002871A4" w:rsidP="00633DB1">
            <w:pPr>
              <w:rPr>
                <w:rFonts w:ascii="Arial" w:hAnsi="Arial" w:cs="Arial"/>
                <w:sz w:val="24"/>
                <w:szCs w:val="24"/>
              </w:rPr>
            </w:pPr>
            <w:r>
              <w:rPr>
                <w:rFonts w:ascii="Arial" w:hAnsi="Arial" w:cs="Arial"/>
                <w:sz w:val="24"/>
                <w:szCs w:val="24"/>
              </w:rPr>
              <w:t>Case Controls</w:t>
            </w:r>
          </w:p>
          <w:p w14:paraId="45FF9B7F" w14:textId="77777777" w:rsidR="002871A4" w:rsidRDefault="002871A4" w:rsidP="00633DB1">
            <w:pPr>
              <w:rPr>
                <w:rFonts w:ascii="Arial" w:hAnsi="Arial" w:cs="Arial"/>
                <w:sz w:val="24"/>
                <w:szCs w:val="24"/>
              </w:rPr>
            </w:pPr>
            <w:r>
              <w:rPr>
                <w:rFonts w:ascii="Arial" w:hAnsi="Arial" w:cs="Arial"/>
                <w:sz w:val="24"/>
                <w:szCs w:val="24"/>
              </w:rPr>
              <w:t>Cohort Studies</w:t>
            </w:r>
          </w:p>
          <w:p w14:paraId="79FD395D" w14:textId="77777777" w:rsidR="002871A4" w:rsidRDefault="002871A4" w:rsidP="00633DB1">
            <w:pPr>
              <w:rPr>
                <w:rFonts w:ascii="Arial" w:hAnsi="Arial" w:cs="Arial"/>
                <w:sz w:val="24"/>
                <w:szCs w:val="24"/>
              </w:rPr>
            </w:pPr>
            <w:r>
              <w:rPr>
                <w:rFonts w:ascii="Arial" w:hAnsi="Arial" w:cs="Arial"/>
                <w:sz w:val="24"/>
                <w:szCs w:val="24"/>
              </w:rPr>
              <w:t>Quantitative Studies</w:t>
            </w:r>
          </w:p>
          <w:p w14:paraId="028EAA03" w14:textId="77777777" w:rsidR="002871A4" w:rsidRPr="003055AB" w:rsidRDefault="002871A4" w:rsidP="00633DB1">
            <w:pPr>
              <w:rPr>
                <w:rFonts w:ascii="Arial" w:hAnsi="Arial" w:cs="Arial"/>
                <w:sz w:val="24"/>
                <w:szCs w:val="24"/>
              </w:rPr>
            </w:pPr>
            <w:r w:rsidRPr="003055AB">
              <w:rPr>
                <w:rFonts w:ascii="Arial" w:hAnsi="Arial" w:cs="Arial"/>
                <w:sz w:val="24"/>
                <w:szCs w:val="24"/>
              </w:rPr>
              <w:t>English language papers</w:t>
            </w:r>
          </w:p>
        </w:tc>
        <w:tc>
          <w:tcPr>
            <w:tcW w:w="2745" w:type="dxa"/>
          </w:tcPr>
          <w:p w14:paraId="361CE711" w14:textId="77777777" w:rsidR="002871A4" w:rsidRPr="00D5539C" w:rsidRDefault="002871A4"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572" w:type="dxa"/>
          </w:tcPr>
          <w:p w14:paraId="0DD956F1" w14:textId="77777777" w:rsidR="002871A4" w:rsidRPr="0084350D" w:rsidRDefault="002871A4" w:rsidP="00633DB1">
            <w:pPr>
              <w:jc w:val="center"/>
              <w:rPr>
                <w:rFonts w:ascii="Arial" w:eastAsia="Times New Roman" w:hAnsi="Arial" w:cs="Arial"/>
                <w:sz w:val="24"/>
                <w:szCs w:val="24"/>
                <w:lang w:eastAsia="en-GB"/>
              </w:rPr>
            </w:pPr>
          </w:p>
        </w:tc>
        <w:tc>
          <w:tcPr>
            <w:tcW w:w="713" w:type="dxa"/>
          </w:tcPr>
          <w:p w14:paraId="65E904E9"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376E42AD"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U</w:t>
            </w:r>
          </w:p>
        </w:tc>
      </w:tr>
      <w:tr w:rsidR="002871A4" w:rsidRPr="00C84EF7" w14:paraId="627DDEC8" w14:textId="77777777" w:rsidTr="00633DB1">
        <w:trPr>
          <w:trHeight w:val="528"/>
        </w:trPr>
        <w:tc>
          <w:tcPr>
            <w:tcW w:w="2435" w:type="dxa"/>
          </w:tcPr>
          <w:p w14:paraId="60FEB35D"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Action (with Rationale)</w:t>
            </w:r>
          </w:p>
        </w:tc>
        <w:tc>
          <w:tcPr>
            <w:tcW w:w="8242" w:type="dxa"/>
            <w:gridSpan w:val="5"/>
          </w:tcPr>
          <w:p w14:paraId="2633D19A" w14:textId="77777777" w:rsidR="002871A4" w:rsidRDefault="002871A4" w:rsidP="00633DB1">
            <w:pPr>
              <w:rPr>
                <w:rFonts w:ascii="Arial" w:eastAsia="Times New Roman" w:hAnsi="Arial" w:cs="Arial"/>
                <w:bCs/>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r>
              <w:rPr>
                <w:rFonts w:ascii="Arial" w:eastAsia="Times New Roman" w:hAnsi="Arial" w:cs="Arial"/>
                <w:sz w:val="24"/>
                <w:szCs w:val="24"/>
                <w:lang w:eastAsia="en-GB"/>
              </w:rPr>
              <w:t xml:space="preserve"> / </w:t>
            </w:r>
            <w:r w:rsidRPr="0084350D">
              <w:rPr>
                <w:rFonts w:ascii="Arial" w:eastAsia="Times New Roman" w:hAnsi="Arial" w:cs="Arial"/>
                <w:bCs/>
                <w:sz w:val="24"/>
                <w:szCs w:val="24"/>
                <w:lang w:eastAsia="en-GB"/>
              </w:rPr>
              <w:t>Undecided (read full article)</w:t>
            </w:r>
          </w:p>
          <w:p w14:paraId="2CFCBA1E" w14:textId="77777777" w:rsidR="002871A4" w:rsidRPr="0084350D" w:rsidRDefault="002871A4" w:rsidP="00633DB1">
            <w:pPr>
              <w:rPr>
                <w:rFonts w:ascii="Arial" w:eastAsia="Times New Roman" w:hAnsi="Arial" w:cs="Arial"/>
                <w:sz w:val="24"/>
                <w:szCs w:val="24"/>
                <w:lang w:eastAsia="en-GB"/>
              </w:rPr>
            </w:pPr>
          </w:p>
          <w:p w14:paraId="767CDB13" w14:textId="77777777" w:rsidR="002871A4" w:rsidRPr="005F105C" w:rsidRDefault="002871A4" w:rsidP="00633DB1">
            <w:pPr>
              <w:rPr>
                <w:rFonts w:ascii="Arial" w:eastAsia="Times New Roman" w:hAnsi="Arial" w:cs="Arial"/>
                <w:sz w:val="24"/>
                <w:szCs w:val="24"/>
                <w:lang w:eastAsia="en-GB"/>
              </w:rPr>
            </w:pPr>
            <w:r w:rsidRPr="005F105C">
              <w:rPr>
                <w:rFonts w:ascii="Arial" w:eastAsia="Times New Roman" w:hAnsi="Arial" w:cs="Arial"/>
                <w:sz w:val="24"/>
                <w:szCs w:val="24"/>
                <w:lang w:eastAsia="en-GB"/>
              </w:rPr>
              <w:t xml:space="preserve">Include. </w:t>
            </w:r>
          </w:p>
          <w:p w14:paraId="2EED615D" w14:textId="77777777" w:rsidR="002871A4" w:rsidRPr="005F105C" w:rsidRDefault="002871A4" w:rsidP="00633DB1">
            <w:pPr>
              <w:rPr>
                <w:rFonts w:ascii="Arial" w:eastAsia="Times New Roman" w:hAnsi="Arial" w:cs="Arial"/>
                <w:sz w:val="24"/>
                <w:szCs w:val="24"/>
                <w:lang w:eastAsia="en-GB"/>
              </w:rPr>
            </w:pPr>
            <w:r w:rsidRPr="005F105C">
              <w:rPr>
                <w:rFonts w:ascii="Arial" w:eastAsia="Times New Roman" w:hAnsi="Arial" w:cs="Arial"/>
                <w:sz w:val="24"/>
                <w:szCs w:val="24"/>
                <w:lang w:eastAsia="en-GB"/>
              </w:rPr>
              <w:t>All PICO elements of the review question are met in this paper when reviewing the title and abstract. However, the study design is not stated, and will be explored in the second sift.</w:t>
            </w:r>
          </w:p>
          <w:p w14:paraId="63BCF131" w14:textId="77777777" w:rsidR="002871A4" w:rsidRPr="0084350D" w:rsidRDefault="002871A4" w:rsidP="00633DB1">
            <w:pPr>
              <w:rPr>
                <w:rFonts w:ascii="Arial" w:eastAsia="Times New Roman" w:hAnsi="Arial" w:cs="Arial"/>
                <w:sz w:val="24"/>
                <w:szCs w:val="24"/>
                <w:lang w:eastAsia="en-GB"/>
              </w:rPr>
            </w:pPr>
          </w:p>
        </w:tc>
      </w:tr>
      <w:tr w:rsidR="002871A4" w:rsidRPr="00C84EF7" w14:paraId="57A07BCA" w14:textId="77777777" w:rsidTr="00633DB1">
        <w:trPr>
          <w:trHeight w:val="528"/>
        </w:trPr>
        <w:tc>
          <w:tcPr>
            <w:tcW w:w="10677" w:type="dxa"/>
            <w:gridSpan w:val="6"/>
          </w:tcPr>
          <w:p w14:paraId="11D893C6" w14:textId="77777777" w:rsidR="002871A4" w:rsidRPr="00F31C89" w:rsidRDefault="002871A4"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t>Key U=undecided (review full text), Y=yes N=no</w:t>
            </w:r>
          </w:p>
          <w:p w14:paraId="3CA9C2BC" w14:textId="77777777" w:rsidR="002871A4" w:rsidRDefault="002871A4" w:rsidP="00633DB1">
            <w:pPr>
              <w:rPr>
                <w:rFonts w:ascii="Arial" w:eastAsia="Times New Roman" w:hAnsi="Arial" w:cs="Arial"/>
                <w:sz w:val="24"/>
                <w:szCs w:val="24"/>
                <w:lang w:eastAsia="en-GB"/>
              </w:rPr>
            </w:pPr>
          </w:p>
        </w:tc>
      </w:tr>
      <w:tr w:rsidR="002871A4" w:rsidRPr="00C84EF7" w14:paraId="6E9C01B1" w14:textId="77777777" w:rsidTr="00633DB1">
        <w:trPr>
          <w:trHeight w:val="528"/>
        </w:trPr>
        <w:tc>
          <w:tcPr>
            <w:tcW w:w="10677" w:type="dxa"/>
            <w:gridSpan w:val="6"/>
          </w:tcPr>
          <w:p w14:paraId="42B9D7E3" w14:textId="77777777" w:rsidR="002871A4" w:rsidRPr="00EA455D" w:rsidRDefault="002871A4"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 xml:space="preserve">Adapted from: </w:t>
            </w:r>
            <w:r w:rsidRPr="00EA455D">
              <w:rPr>
                <w:rFonts w:ascii="Arial" w:hAnsi="Arial" w:cs="Arial"/>
                <w:b/>
                <w:i/>
                <w:sz w:val="24"/>
              </w:rPr>
              <w:t>Bettany-Saltikov and McSherry (2016)</w:t>
            </w:r>
          </w:p>
        </w:tc>
      </w:tr>
    </w:tbl>
    <w:p w14:paraId="71F9E885" w14:textId="77777777" w:rsidR="002871A4" w:rsidRDefault="002871A4" w:rsidP="002871A4">
      <w:pPr>
        <w:rPr>
          <w:b/>
          <w:lang w:val="en-CA" w:eastAsia="en-CA"/>
        </w:rPr>
      </w:pPr>
    </w:p>
    <w:p w14:paraId="1B5A3506" w14:textId="77777777" w:rsidR="002871A4" w:rsidRDefault="002871A4" w:rsidP="002871A4">
      <w:pPr>
        <w:rPr>
          <w:b/>
          <w:lang w:val="en-CA" w:eastAsia="en-CA"/>
        </w:rPr>
      </w:pPr>
    </w:p>
    <w:p w14:paraId="6EB0E0A6" w14:textId="77777777" w:rsidR="002871A4" w:rsidRDefault="002871A4" w:rsidP="002871A4">
      <w:pPr>
        <w:rPr>
          <w:b/>
          <w:lang w:val="en-CA" w:eastAsia="en-CA"/>
        </w:rPr>
      </w:pPr>
    </w:p>
    <w:p w14:paraId="12A7265C" w14:textId="77777777" w:rsidR="002871A4" w:rsidRDefault="002871A4" w:rsidP="002871A4">
      <w:pPr>
        <w:rPr>
          <w:b/>
          <w:lang w:val="en-CA" w:eastAsia="en-CA"/>
        </w:rPr>
      </w:pPr>
    </w:p>
    <w:p w14:paraId="31775A2F" w14:textId="77777777" w:rsidR="002871A4" w:rsidRDefault="002871A4" w:rsidP="002871A4">
      <w:pPr>
        <w:rPr>
          <w:b/>
          <w:lang w:val="en-CA" w:eastAsia="en-CA"/>
        </w:rPr>
      </w:pPr>
    </w:p>
    <w:tbl>
      <w:tblPr>
        <w:tblStyle w:val="TableGridLight1"/>
        <w:tblpPr w:leftFromText="180" w:rightFromText="180" w:vertAnchor="page" w:horzAnchor="margin" w:tblpXSpec="center" w:tblpY="2335"/>
        <w:tblW w:w="10677" w:type="dxa"/>
        <w:tblLook w:val="04A0" w:firstRow="1" w:lastRow="0" w:firstColumn="1" w:lastColumn="0" w:noHBand="0" w:noVBand="1"/>
      </w:tblPr>
      <w:tblGrid>
        <w:gridCol w:w="2435"/>
        <w:gridCol w:w="2973"/>
        <w:gridCol w:w="2745"/>
        <w:gridCol w:w="572"/>
        <w:gridCol w:w="713"/>
        <w:gridCol w:w="1239"/>
      </w:tblGrid>
      <w:tr w:rsidR="002871A4" w:rsidRPr="00C84EF7" w14:paraId="439E84D9" w14:textId="77777777" w:rsidTr="00633DB1">
        <w:trPr>
          <w:trHeight w:val="785"/>
        </w:trPr>
        <w:tc>
          <w:tcPr>
            <w:tcW w:w="10677" w:type="dxa"/>
            <w:gridSpan w:val="6"/>
            <w:shd w:val="clear" w:color="auto" w:fill="E7E6E6" w:themeFill="background2"/>
            <w:hideMark/>
          </w:tcPr>
          <w:p w14:paraId="4ACB90D8" w14:textId="77777777" w:rsidR="002871A4" w:rsidRDefault="002871A4" w:rsidP="00633DB1">
            <w:r w:rsidRPr="008771E1">
              <w:rPr>
                <w:rFonts w:ascii="Arial" w:eastAsia="Times New Roman" w:hAnsi="Arial" w:cs="Arial"/>
                <w:b/>
                <w:sz w:val="24"/>
                <w:szCs w:val="24"/>
                <w:lang w:eastAsia="en-GB"/>
              </w:rPr>
              <w:lastRenderedPageBreak/>
              <w:t xml:space="preserve">Paper Number: </w:t>
            </w:r>
            <w:r w:rsidRPr="005F4BDC">
              <w:rPr>
                <w:rFonts w:ascii="Arial" w:eastAsia="Times New Roman" w:hAnsi="Arial" w:cs="Arial"/>
                <w:sz w:val="24"/>
                <w:szCs w:val="24"/>
                <w:lang w:eastAsia="en-GB"/>
              </w:rPr>
              <w:t>4</w:t>
            </w:r>
            <w:r w:rsidRPr="008771E1">
              <w:rPr>
                <w:rFonts w:ascii="Arial" w:eastAsia="Times New Roman" w:hAnsi="Arial" w:cs="Arial"/>
                <w:b/>
                <w:sz w:val="24"/>
                <w:szCs w:val="24"/>
                <w:lang w:eastAsia="en-GB"/>
              </w:rPr>
              <w:br/>
              <w:t xml:space="preserve">Title: </w:t>
            </w:r>
            <w:r w:rsidRPr="00BA6733">
              <w:rPr>
                <w:rFonts w:ascii="Arial" w:hAnsi="Arial" w:cs="Arial"/>
                <w:sz w:val="24"/>
                <w:szCs w:val="24"/>
              </w:rPr>
              <w:t xml:space="preserve">Preliminary Antiplaque Efficacy of Aloe Vera Mouthwash on 4 Day Plaque Re-growth Model: </w:t>
            </w:r>
            <w:r>
              <w:rPr>
                <w:rFonts w:ascii="Arial" w:hAnsi="Arial" w:cs="Arial"/>
                <w:sz w:val="24"/>
                <w:szCs w:val="24"/>
              </w:rPr>
              <w:t xml:space="preserve">Randomized Control </w:t>
            </w:r>
            <w:r w:rsidRPr="00F45CF9">
              <w:rPr>
                <w:rFonts w:ascii="Arial" w:hAnsi="Arial" w:cs="Arial"/>
                <w:sz w:val="24"/>
                <w:szCs w:val="24"/>
              </w:rPr>
              <w:t>Trial.</w:t>
            </w:r>
          </w:p>
          <w:p w14:paraId="7E808B27" w14:textId="77777777" w:rsidR="002871A4" w:rsidRPr="005F4BDC" w:rsidRDefault="002871A4" w:rsidP="00633DB1">
            <w:pPr>
              <w:rPr>
                <w:rFonts w:ascii="Arial" w:hAnsi="Arial" w:cs="Arial"/>
                <w:b/>
                <w:bCs/>
                <w:sz w:val="24"/>
                <w:szCs w:val="24"/>
              </w:rPr>
            </w:pPr>
            <w:r w:rsidRPr="008771E1">
              <w:rPr>
                <w:rFonts w:ascii="Arial" w:eastAsia="Times New Roman" w:hAnsi="Arial" w:cs="Arial"/>
                <w:b/>
                <w:sz w:val="24"/>
                <w:szCs w:val="24"/>
                <w:lang w:eastAsia="en-GB"/>
              </w:rPr>
              <w:t>Authors</w:t>
            </w:r>
            <w:r>
              <w:rPr>
                <w:rFonts w:ascii="Arial" w:eastAsia="Times New Roman" w:hAnsi="Arial" w:cs="Arial"/>
                <w:b/>
                <w:sz w:val="24"/>
                <w:szCs w:val="24"/>
                <w:lang w:eastAsia="en-GB"/>
              </w:rPr>
              <w:t>:</w:t>
            </w:r>
            <w:r w:rsidRPr="00B615BD">
              <w:rPr>
                <w:rFonts w:ascii="Arial" w:eastAsia="Times New Roman" w:hAnsi="Arial" w:cs="Arial"/>
                <w:sz w:val="24"/>
                <w:szCs w:val="24"/>
                <w:lang w:eastAsia="en-GB"/>
              </w:rPr>
              <w:t>Gupta, R. K., Gupta, D., Bhaskar, D. J., Yadav, A., Khursheed, O. and Sumit. M.</w:t>
            </w:r>
          </w:p>
          <w:p w14:paraId="24674B75"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Date: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201</w:t>
            </w:r>
            <w:r>
              <w:rPr>
                <w:rFonts w:ascii="Arial" w:eastAsia="Times New Roman" w:hAnsi="Arial" w:cs="Arial"/>
                <w:sz w:val="24"/>
                <w:szCs w:val="24"/>
                <w:lang w:eastAsia="en-GB"/>
              </w:rPr>
              <w:t>4</w:t>
            </w:r>
          </w:p>
          <w:p w14:paraId="29C69DC0" w14:textId="77777777" w:rsidR="002871A4" w:rsidRPr="00D5539C" w:rsidRDefault="002871A4" w:rsidP="00633DB1">
            <w:pPr>
              <w:rPr>
                <w:rFonts w:ascii="Arial" w:eastAsia="Times New Roman" w:hAnsi="Arial" w:cs="Arial"/>
                <w:b/>
                <w:sz w:val="24"/>
                <w:szCs w:val="24"/>
                <w:lang w:val="en" w:eastAsia="en-GB"/>
              </w:rPr>
            </w:pPr>
            <w:r w:rsidRPr="008771E1">
              <w:rPr>
                <w:rFonts w:ascii="Arial" w:eastAsia="Times New Roman" w:hAnsi="Arial" w:cs="Arial"/>
                <w:b/>
                <w:sz w:val="24"/>
                <w:szCs w:val="24"/>
                <w:lang w:eastAsia="en-GB"/>
              </w:rPr>
              <w:t>Source: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TRIP</w:t>
            </w:r>
          </w:p>
        </w:tc>
      </w:tr>
      <w:tr w:rsidR="002871A4" w:rsidRPr="00C84EF7" w14:paraId="759576AB" w14:textId="77777777" w:rsidTr="00633DB1">
        <w:trPr>
          <w:trHeight w:val="528"/>
        </w:trPr>
        <w:tc>
          <w:tcPr>
            <w:tcW w:w="2435" w:type="dxa"/>
            <w:hideMark/>
          </w:tcPr>
          <w:p w14:paraId="335B5838"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PICO Framework</w:t>
            </w:r>
          </w:p>
        </w:tc>
        <w:tc>
          <w:tcPr>
            <w:tcW w:w="2973" w:type="dxa"/>
            <w:hideMark/>
          </w:tcPr>
          <w:p w14:paraId="52541896" w14:textId="77777777" w:rsidR="002871A4" w:rsidRPr="002E0742" w:rsidRDefault="002871A4"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745" w:type="dxa"/>
          </w:tcPr>
          <w:p w14:paraId="7F400DD4" w14:textId="77777777" w:rsidR="002871A4" w:rsidRPr="002E0742" w:rsidRDefault="002871A4"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572" w:type="dxa"/>
          </w:tcPr>
          <w:p w14:paraId="575F67F7"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02244294"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(Y)</w:t>
            </w:r>
          </w:p>
        </w:tc>
        <w:tc>
          <w:tcPr>
            <w:tcW w:w="713" w:type="dxa"/>
          </w:tcPr>
          <w:p w14:paraId="441AE50F"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No</w:t>
            </w:r>
          </w:p>
          <w:p w14:paraId="56D23A41"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 (N)</w:t>
            </w:r>
          </w:p>
        </w:tc>
        <w:tc>
          <w:tcPr>
            <w:tcW w:w="1239" w:type="dxa"/>
          </w:tcPr>
          <w:p w14:paraId="5A11BD3B"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Undecided (U)</w:t>
            </w:r>
          </w:p>
        </w:tc>
      </w:tr>
      <w:tr w:rsidR="002871A4" w:rsidRPr="00C84EF7" w14:paraId="0089E12A" w14:textId="77777777" w:rsidTr="00633DB1">
        <w:trPr>
          <w:trHeight w:val="785"/>
        </w:trPr>
        <w:tc>
          <w:tcPr>
            <w:tcW w:w="2435" w:type="dxa"/>
            <w:hideMark/>
          </w:tcPr>
          <w:p w14:paraId="01F67017"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Population</w:t>
            </w:r>
          </w:p>
        </w:tc>
        <w:tc>
          <w:tcPr>
            <w:tcW w:w="2973" w:type="dxa"/>
            <w:hideMark/>
          </w:tcPr>
          <w:p w14:paraId="6636E078" w14:textId="77777777" w:rsidR="002871A4" w:rsidRPr="003055AB" w:rsidRDefault="002871A4" w:rsidP="00633DB1">
            <w:pPr>
              <w:rPr>
                <w:rFonts w:ascii="Arial" w:hAnsi="Arial" w:cs="Arial"/>
                <w:sz w:val="24"/>
                <w:szCs w:val="24"/>
              </w:rPr>
            </w:pPr>
            <w:r w:rsidRPr="003055AB">
              <w:rPr>
                <w:rFonts w:ascii="Arial" w:hAnsi="Arial" w:cs="Arial"/>
                <w:sz w:val="24"/>
                <w:szCs w:val="24"/>
              </w:rPr>
              <w:t>Adult (18+)</w:t>
            </w:r>
          </w:p>
          <w:p w14:paraId="624E4BB0" w14:textId="77777777" w:rsidR="002871A4" w:rsidRDefault="002871A4" w:rsidP="00633DB1">
            <w:pPr>
              <w:rPr>
                <w:rFonts w:ascii="Arial" w:hAnsi="Arial" w:cs="Arial"/>
                <w:sz w:val="24"/>
                <w:szCs w:val="24"/>
              </w:rPr>
            </w:pPr>
            <w:r w:rsidRPr="003055AB">
              <w:rPr>
                <w:rFonts w:ascii="Arial" w:hAnsi="Arial" w:cs="Arial"/>
                <w:sz w:val="24"/>
                <w:szCs w:val="24"/>
              </w:rPr>
              <w:t>Systematically Healthy</w:t>
            </w:r>
          </w:p>
          <w:p w14:paraId="70BA8596" w14:textId="77777777" w:rsidR="002871A4" w:rsidRPr="003055AB" w:rsidRDefault="002871A4" w:rsidP="00633DB1">
            <w:pPr>
              <w:rPr>
                <w:rFonts w:ascii="Arial" w:hAnsi="Arial" w:cs="Arial"/>
                <w:sz w:val="24"/>
                <w:szCs w:val="24"/>
              </w:rPr>
            </w:pPr>
            <w:r>
              <w:rPr>
                <w:rFonts w:ascii="Arial" w:hAnsi="Arial" w:cs="Arial"/>
                <w:sz w:val="24"/>
                <w:szCs w:val="24"/>
              </w:rPr>
              <w:t>Humans</w:t>
            </w:r>
          </w:p>
        </w:tc>
        <w:tc>
          <w:tcPr>
            <w:tcW w:w="2745" w:type="dxa"/>
          </w:tcPr>
          <w:p w14:paraId="3EA3C5DA" w14:textId="77777777" w:rsidR="002871A4" w:rsidRDefault="002871A4" w:rsidP="00633DB1">
            <w:pPr>
              <w:rPr>
                <w:rFonts w:ascii="Arial" w:hAnsi="Arial" w:cs="Arial"/>
                <w:sz w:val="24"/>
                <w:szCs w:val="24"/>
              </w:rPr>
            </w:pPr>
            <w:r>
              <w:rPr>
                <w:rFonts w:ascii="Arial" w:hAnsi="Arial" w:cs="Arial"/>
                <w:sz w:val="24"/>
                <w:szCs w:val="24"/>
              </w:rPr>
              <w:t xml:space="preserve">Paediatric patients </w:t>
            </w:r>
          </w:p>
          <w:p w14:paraId="2BEA0780" w14:textId="77777777" w:rsidR="002871A4" w:rsidRDefault="002871A4" w:rsidP="00633DB1">
            <w:pPr>
              <w:rPr>
                <w:rFonts w:ascii="Arial" w:hAnsi="Arial" w:cs="Arial"/>
                <w:sz w:val="24"/>
                <w:szCs w:val="24"/>
              </w:rPr>
            </w:pPr>
            <w:r>
              <w:rPr>
                <w:rFonts w:ascii="Arial" w:hAnsi="Arial" w:cs="Arial"/>
                <w:sz w:val="24"/>
                <w:szCs w:val="24"/>
              </w:rPr>
              <w:t>Periodontitis</w:t>
            </w:r>
          </w:p>
          <w:p w14:paraId="4C2E8208" w14:textId="77777777" w:rsidR="002871A4" w:rsidRDefault="002871A4" w:rsidP="00633DB1">
            <w:pPr>
              <w:rPr>
                <w:rFonts w:ascii="Arial" w:hAnsi="Arial" w:cs="Arial"/>
                <w:sz w:val="24"/>
                <w:szCs w:val="24"/>
              </w:rPr>
            </w:pPr>
            <w:r>
              <w:rPr>
                <w:rFonts w:ascii="Arial" w:hAnsi="Arial" w:cs="Arial"/>
                <w:sz w:val="24"/>
                <w:szCs w:val="24"/>
              </w:rPr>
              <w:t>Orthodontic Appliances</w:t>
            </w:r>
          </w:p>
          <w:p w14:paraId="2F3F4027" w14:textId="77777777" w:rsidR="002871A4" w:rsidRPr="003055AB" w:rsidRDefault="002871A4" w:rsidP="00633DB1">
            <w:pPr>
              <w:rPr>
                <w:rFonts w:ascii="Arial" w:hAnsi="Arial" w:cs="Arial"/>
                <w:sz w:val="24"/>
                <w:szCs w:val="24"/>
              </w:rPr>
            </w:pPr>
            <w:r>
              <w:rPr>
                <w:rFonts w:ascii="Arial" w:hAnsi="Arial" w:cs="Arial"/>
                <w:sz w:val="24"/>
                <w:szCs w:val="24"/>
              </w:rPr>
              <w:t xml:space="preserve">Patients with full or partial prosthetics </w:t>
            </w:r>
          </w:p>
        </w:tc>
        <w:tc>
          <w:tcPr>
            <w:tcW w:w="572" w:type="dxa"/>
            <w:hideMark/>
          </w:tcPr>
          <w:p w14:paraId="288CEA71"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410AB576"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52E0437D"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35C77B48" w14:textId="77777777" w:rsidTr="00633DB1">
        <w:trPr>
          <w:trHeight w:val="272"/>
        </w:trPr>
        <w:tc>
          <w:tcPr>
            <w:tcW w:w="2435" w:type="dxa"/>
            <w:hideMark/>
          </w:tcPr>
          <w:p w14:paraId="448FB810"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p>
        </w:tc>
        <w:tc>
          <w:tcPr>
            <w:tcW w:w="2973" w:type="dxa"/>
            <w:hideMark/>
          </w:tcPr>
          <w:p w14:paraId="5895134E" w14:textId="77777777" w:rsidR="002871A4" w:rsidRPr="003055AB" w:rsidRDefault="002871A4" w:rsidP="00633DB1">
            <w:pPr>
              <w:rPr>
                <w:rFonts w:ascii="Arial" w:hAnsi="Arial" w:cs="Arial"/>
                <w:sz w:val="24"/>
                <w:szCs w:val="24"/>
              </w:rPr>
            </w:pPr>
            <w:r w:rsidRPr="003055AB">
              <w:rPr>
                <w:rFonts w:ascii="Arial" w:hAnsi="Arial" w:cs="Arial"/>
                <w:sz w:val="24"/>
                <w:szCs w:val="24"/>
              </w:rPr>
              <w:t>Aloe Vera Mouthwash</w:t>
            </w:r>
          </w:p>
        </w:tc>
        <w:tc>
          <w:tcPr>
            <w:tcW w:w="2745" w:type="dxa"/>
          </w:tcPr>
          <w:p w14:paraId="6A12864D" w14:textId="77777777" w:rsidR="002871A4" w:rsidRDefault="002871A4" w:rsidP="00633DB1">
            <w:pPr>
              <w:rPr>
                <w:rFonts w:ascii="Arial" w:hAnsi="Arial" w:cs="Arial"/>
                <w:sz w:val="24"/>
                <w:szCs w:val="24"/>
              </w:rPr>
            </w:pPr>
            <w:r>
              <w:rPr>
                <w:rFonts w:ascii="Arial" w:hAnsi="Arial" w:cs="Arial"/>
                <w:sz w:val="24"/>
                <w:szCs w:val="24"/>
              </w:rPr>
              <w:t>Aloe vera Gel</w:t>
            </w:r>
          </w:p>
          <w:p w14:paraId="63B7388C" w14:textId="77777777" w:rsidR="002871A4" w:rsidRPr="003055AB" w:rsidRDefault="002871A4" w:rsidP="00633DB1">
            <w:pPr>
              <w:rPr>
                <w:rFonts w:ascii="Arial" w:hAnsi="Arial" w:cs="Arial"/>
                <w:sz w:val="24"/>
                <w:szCs w:val="24"/>
              </w:rPr>
            </w:pPr>
            <w:r>
              <w:rPr>
                <w:rFonts w:ascii="Arial" w:hAnsi="Arial" w:cs="Arial"/>
                <w:sz w:val="24"/>
                <w:szCs w:val="24"/>
              </w:rPr>
              <w:t>Other Herbal Substances</w:t>
            </w:r>
          </w:p>
        </w:tc>
        <w:tc>
          <w:tcPr>
            <w:tcW w:w="572" w:type="dxa"/>
            <w:hideMark/>
          </w:tcPr>
          <w:p w14:paraId="07014760"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571BF2A8"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66390D7E"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10C636FD" w14:textId="77777777" w:rsidTr="00633DB1">
        <w:trPr>
          <w:trHeight w:val="272"/>
        </w:trPr>
        <w:tc>
          <w:tcPr>
            <w:tcW w:w="2435" w:type="dxa"/>
          </w:tcPr>
          <w:p w14:paraId="40D15133"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Comparison</w:t>
            </w:r>
          </w:p>
        </w:tc>
        <w:tc>
          <w:tcPr>
            <w:tcW w:w="2973" w:type="dxa"/>
          </w:tcPr>
          <w:p w14:paraId="3924D56A" w14:textId="77777777" w:rsidR="002871A4" w:rsidRPr="003055AB" w:rsidRDefault="002871A4" w:rsidP="00633DB1">
            <w:pPr>
              <w:rPr>
                <w:rFonts w:ascii="Arial" w:hAnsi="Arial" w:cs="Arial"/>
                <w:sz w:val="24"/>
                <w:szCs w:val="24"/>
              </w:rPr>
            </w:pPr>
            <w:r w:rsidRPr="003055AB">
              <w:rPr>
                <w:rFonts w:ascii="Arial" w:hAnsi="Arial" w:cs="Arial"/>
                <w:sz w:val="24"/>
                <w:szCs w:val="24"/>
              </w:rPr>
              <w:t>Chlorhexidine Mouthwash</w:t>
            </w:r>
          </w:p>
        </w:tc>
        <w:tc>
          <w:tcPr>
            <w:tcW w:w="2745" w:type="dxa"/>
          </w:tcPr>
          <w:p w14:paraId="551C0CB6" w14:textId="77777777" w:rsidR="002871A4" w:rsidRDefault="002871A4" w:rsidP="00633DB1">
            <w:pPr>
              <w:rPr>
                <w:rFonts w:ascii="Arial" w:hAnsi="Arial" w:cs="Arial"/>
                <w:sz w:val="24"/>
                <w:szCs w:val="24"/>
              </w:rPr>
            </w:pPr>
            <w:r>
              <w:rPr>
                <w:rFonts w:ascii="Arial" w:hAnsi="Arial" w:cs="Arial"/>
                <w:sz w:val="24"/>
                <w:szCs w:val="24"/>
              </w:rPr>
              <w:t>Chlorhexidine Gel</w:t>
            </w:r>
          </w:p>
          <w:p w14:paraId="30208DB7" w14:textId="77777777" w:rsidR="002871A4" w:rsidRPr="003055AB" w:rsidRDefault="002871A4" w:rsidP="00633DB1">
            <w:pPr>
              <w:rPr>
                <w:rFonts w:ascii="Arial" w:hAnsi="Arial" w:cs="Arial"/>
                <w:sz w:val="24"/>
                <w:szCs w:val="24"/>
              </w:rPr>
            </w:pPr>
            <w:r>
              <w:rPr>
                <w:rFonts w:ascii="Arial" w:hAnsi="Arial" w:cs="Arial"/>
                <w:sz w:val="24"/>
                <w:szCs w:val="24"/>
              </w:rPr>
              <w:t>Chlorhexidine Varnish</w:t>
            </w:r>
          </w:p>
        </w:tc>
        <w:tc>
          <w:tcPr>
            <w:tcW w:w="572" w:type="dxa"/>
          </w:tcPr>
          <w:p w14:paraId="6BE97906"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76D4C952"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5C3C4F97"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46A15F8A" w14:textId="77777777" w:rsidTr="00633DB1">
        <w:trPr>
          <w:trHeight w:val="564"/>
        </w:trPr>
        <w:tc>
          <w:tcPr>
            <w:tcW w:w="2435" w:type="dxa"/>
            <w:hideMark/>
          </w:tcPr>
          <w:p w14:paraId="1F38474D"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Outcome</w:t>
            </w:r>
          </w:p>
        </w:tc>
        <w:tc>
          <w:tcPr>
            <w:tcW w:w="2973" w:type="dxa"/>
            <w:hideMark/>
          </w:tcPr>
          <w:p w14:paraId="4D142213" w14:textId="77777777" w:rsidR="002871A4" w:rsidRPr="003055AB" w:rsidRDefault="002871A4" w:rsidP="00633DB1">
            <w:pPr>
              <w:rPr>
                <w:rFonts w:ascii="Arial" w:hAnsi="Arial" w:cs="Arial"/>
                <w:sz w:val="24"/>
                <w:szCs w:val="24"/>
              </w:rPr>
            </w:pPr>
            <w:r w:rsidRPr="003055AB">
              <w:rPr>
                <w:rFonts w:ascii="Arial" w:hAnsi="Arial" w:cs="Arial"/>
                <w:sz w:val="24"/>
                <w:szCs w:val="24"/>
              </w:rPr>
              <w:t>Plaque Index (PI)</w:t>
            </w:r>
          </w:p>
        </w:tc>
        <w:tc>
          <w:tcPr>
            <w:tcW w:w="2745" w:type="dxa"/>
          </w:tcPr>
          <w:p w14:paraId="186C0939" w14:textId="77777777" w:rsidR="002871A4" w:rsidRDefault="002871A4" w:rsidP="00633DB1">
            <w:pPr>
              <w:rPr>
                <w:rFonts w:ascii="Arial" w:hAnsi="Arial" w:cs="Arial"/>
                <w:sz w:val="24"/>
                <w:szCs w:val="24"/>
              </w:rPr>
            </w:pPr>
            <w:r>
              <w:rPr>
                <w:rFonts w:ascii="Arial" w:hAnsi="Arial" w:cs="Arial"/>
                <w:sz w:val="24"/>
                <w:szCs w:val="24"/>
              </w:rPr>
              <w:t>Periodontal Probing Depths</w:t>
            </w:r>
          </w:p>
          <w:p w14:paraId="03AA8CC7" w14:textId="77777777" w:rsidR="002871A4" w:rsidRDefault="002871A4" w:rsidP="00633DB1">
            <w:pPr>
              <w:rPr>
                <w:rFonts w:ascii="Arial" w:hAnsi="Arial" w:cs="Arial"/>
                <w:sz w:val="24"/>
                <w:szCs w:val="24"/>
              </w:rPr>
            </w:pPr>
            <w:r>
              <w:rPr>
                <w:rFonts w:ascii="Arial" w:hAnsi="Arial" w:cs="Arial"/>
                <w:sz w:val="24"/>
                <w:szCs w:val="24"/>
              </w:rPr>
              <w:t>Clinical Attachment Loss</w:t>
            </w:r>
          </w:p>
          <w:p w14:paraId="40E76331" w14:textId="77777777" w:rsidR="002871A4" w:rsidRPr="00246F44" w:rsidRDefault="002871A4" w:rsidP="00633DB1">
            <w:pPr>
              <w:rPr>
                <w:rFonts w:ascii="Arial" w:hAnsi="Arial" w:cs="Arial"/>
                <w:sz w:val="24"/>
                <w:szCs w:val="24"/>
              </w:rPr>
            </w:pPr>
            <w:r>
              <w:rPr>
                <w:rFonts w:ascii="Arial" w:hAnsi="Arial" w:cs="Arial"/>
                <w:sz w:val="24"/>
                <w:szCs w:val="24"/>
              </w:rPr>
              <w:t>Bleeding Index</w:t>
            </w:r>
          </w:p>
        </w:tc>
        <w:tc>
          <w:tcPr>
            <w:tcW w:w="572" w:type="dxa"/>
          </w:tcPr>
          <w:p w14:paraId="07D531C9" w14:textId="77777777" w:rsidR="002871A4" w:rsidRPr="0084350D" w:rsidRDefault="002871A4" w:rsidP="00633DB1">
            <w:pPr>
              <w:tabs>
                <w:tab w:val="left" w:pos="3795"/>
              </w:tabs>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18E39D7A" w14:textId="77777777" w:rsidR="002871A4" w:rsidRPr="0084350D" w:rsidRDefault="002871A4" w:rsidP="00633DB1">
            <w:pPr>
              <w:tabs>
                <w:tab w:val="left" w:pos="3795"/>
              </w:tabs>
              <w:jc w:val="center"/>
              <w:rPr>
                <w:rFonts w:ascii="Arial" w:eastAsia="Times New Roman" w:hAnsi="Arial" w:cs="Arial"/>
                <w:sz w:val="24"/>
                <w:szCs w:val="24"/>
                <w:lang w:eastAsia="en-GB"/>
              </w:rPr>
            </w:pPr>
          </w:p>
        </w:tc>
        <w:tc>
          <w:tcPr>
            <w:tcW w:w="1239" w:type="dxa"/>
          </w:tcPr>
          <w:p w14:paraId="6F1D004C" w14:textId="77777777" w:rsidR="002871A4" w:rsidRPr="0084350D" w:rsidRDefault="002871A4" w:rsidP="00633DB1">
            <w:pPr>
              <w:tabs>
                <w:tab w:val="left" w:pos="3795"/>
              </w:tabs>
              <w:jc w:val="center"/>
              <w:rPr>
                <w:rFonts w:ascii="Arial" w:eastAsia="Times New Roman" w:hAnsi="Arial" w:cs="Arial"/>
                <w:sz w:val="24"/>
                <w:szCs w:val="24"/>
                <w:lang w:eastAsia="en-GB"/>
              </w:rPr>
            </w:pPr>
          </w:p>
        </w:tc>
      </w:tr>
      <w:tr w:rsidR="002871A4" w:rsidRPr="00C84EF7" w14:paraId="1FB20E21" w14:textId="77777777" w:rsidTr="00633DB1">
        <w:trPr>
          <w:trHeight w:val="528"/>
        </w:trPr>
        <w:tc>
          <w:tcPr>
            <w:tcW w:w="2435" w:type="dxa"/>
          </w:tcPr>
          <w:p w14:paraId="37DB1BC2"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3" w:type="dxa"/>
          </w:tcPr>
          <w:p w14:paraId="6BC4A728" w14:textId="77777777" w:rsidR="002871A4" w:rsidRDefault="002871A4" w:rsidP="00633DB1">
            <w:pPr>
              <w:rPr>
                <w:rFonts w:ascii="Arial" w:hAnsi="Arial" w:cs="Arial"/>
                <w:sz w:val="24"/>
                <w:szCs w:val="24"/>
              </w:rPr>
            </w:pPr>
            <w:r w:rsidRPr="003055AB">
              <w:rPr>
                <w:rFonts w:ascii="Arial" w:hAnsi="Arial" w:cs="Arial"/>
                <w:sz w:val="24"/>
                <w:szCs w:val="24"/>
              </w:rPr>
              <w:t>Randomised Controlled Tr</w:t>
            </w:r>
            <w:r>
              <w:rPr>
                <w:rFonts w:ascii="Arial" w:hAnsi="Arial" w:cs="Arial"/>
                <w:sz w:val="24"/>
                <w:szCs w:val="24"/>
              </w:rPr>
              <w:t>ia</w:t>
            </w:r>
            <w:r w:rsidRPr="003055AB">
              <w:rPr>
                <w:rFonts w:ascii="Arial" w:hAnsi="Arial" w:cs="Arial"/>
                <w:sz w:val="24"/>
                <w:szCs w:val="24"/>
              </w:rPr>
              <w:t>ls</w:t>
            </w:r>
          </w:p>
          <w:p w14:paraId="724DA6E2" w14:textId="77777777" w:rsidR="002871A4" w:rsidRDefault="002871A4" w:rsidP="00633DB1">
            <w:pPr>
              <w:rPr>
                <w:rFonts w:ascii="Arial" w:hAnsi="Arial" w:cs="Arial"/>
                <w:sz w:val="24"/>
                <w:szCs w:val="24"/>
              </w:rPr>
            </w:pPr>
            <w:r>
              <w:rPr>
                <w:rFonts w:ascii="Arial" w:hAnsi="Arial" w:cs="Arial"/>
                <w:sz w:val="24"/>
                <w:szCs w:val="24"/>
              </w:rPr>
              <w:t xml:space="preserve">Controlled Clinical Trials </w:t>
            </w:r>
          </w:p>
          <w:p w14:paraId="280827F6" w14:textId="77777777" w:rsidR="002871A4" w:rsidRDefault="002871A4" w:rsidP="00633DB1">
            <w:pPr>
              <w:rPr>
                <w:rFonts w:ascii="Arial" w:hAnsi="Arial" w:cs="Arial"/>
                <w:sz w:val="24"/>
                <w:szCs w:val="24"/>
              </w:rPr>
            </w:pPr>
            <w:r>
              <w:rPr>
                <w:rFonts w:ascii="Arial" w:hAnsi="Arial" w:cs="Arial"/>
                <w:sz w:val="24"/>
                <w:szCs w:val="24"/>
              </w:rPr>
              <w:t>Case Controls</w:t>
            </w:r>
          </w:p>
          <w:p w14:paraId="5BF1C595" w14:textId="77777777" w:rsidR="002871A4" w:rsidRDefault="002871A4" w:rsidP="00633DB1">
            <w:pPr>
              <w:rPr>
                <w:rFonts w:ascii="Arial" w:hAnsi="Arial" w:cs="Arial"/>
                <w:sz w:val="24"/>
                <w:szCs w:val="24"/>
              </w:rPr>
            </w:pPr>
            <w:r>
              <w:rPr>
                <w:rFonts w:ascii="Arial" w:hAnsi="Arial" w:cs="Arial"/>
                <w:sz w:val="24"/>
                <w:szCs w:val="24"/>
              </w:rPr>
              <w:t>Cohort Studies</w:t>
            </w:r>
          </w:p>
          <w:p w14:paraId="6535CE54" w14:textId="77777777" w:rsidR="002871A4" w:rsidRDefault="002871A4" w:rsidP="00633DB1">
            <w:pPr>
              <w:rPr>
                <w:rFonts w:ascii="Arial" w:hAnsi="Arial" w:cs="Arial"/>
                <w:sz w:val="24"/>
                <w:szCs w:val="24"/>
              </w:rPr>
            </w:pPr>
            <w:r>
              <w:rPr>
                <w:rFonts w:ascii="Arial" w:hAnsi="Arial" w:cs="Arial"/>
                <w:sz w:val="24"/>
                <w:szCs w:val="24"/>
              </w:rPr>
              <w:t>Quantitative Studies</w:t>
            </w:r>
          </w:p>
          <w:p w14:paraId="5C394741" w14:textId="77777777" w:rsidR="002871A4" w:rsidRPr="003055AB" w:rsidRDefault="002871A4" w:rsidP="00633DB1">
            <w:pPr>
              <w:rPr>
                <w:rFonts w:ascii="Arial" w:hAnsi="Arial" w:cs="Arial"/>
                <w:sz w:val="24"/>
                <w:szCs w:val="24"/>
              </w:rPr>
            </w:pPr>
            <w:r w:rsidRPr="003055AB">
              <w:rPr>
                <w:rFonts w:ascii="Arial" w:hAnsi="Arial" w:cs="Arial"/>
                <w:sz w:val="24"/>
                <w:szCs w:val="24"/>
              </w:rPr>
              <w:lastRenderedPageBreak/>
              <w:t>English language papers</w:t>
            </w:r>
          </w:p>
        </w:tc>
        <w:tc>
          <w:tcPr>
            <w:tcW w:w="2745" w:type="dxa"/>
          </w:tcPr>
          <w:p w14:paraId="1C6F612E" w14:textId="77777777" w:rsidR="002871A4" w:rsidRPr="00D5539C" w:rsidRDefault="002871A4"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lastRenderedPageBreak/>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572" w:type="dxa"/>
          </w:tcPr>
          <w:p w14:paraId="77EFF002"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4AD775CF"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46CF746B"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6BAFA397" w14:textId="77777777" w:rsidTr="00633DB1">
        <w:trPr>
          <w:trHeight w:val="528"/>
        </w:trPr>
        <w:tc>
          <w:tcPr>
            <w:tcW w:w="2435" w:type="dxa"/>
          </w:tcPr>
          <w:p w14:paraId="0CD4D8FD"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Action (with Rationale)</w:t>
            </w:r>
          </w:p>
        </w:tc>
        <w:tc>
          <w:tcPr>
            <w:tcW w:w="8242" w:type="dxa"/>
            <w:gridSpan w:val="5"/>
          </w:tcPr>
          <w:p w14:paraId="5C9522F2" w14:textId="77777777" w:rsidR="002871A4" w:rsidRDefault="002871A4" w:rsidP="00633DB1">
            <w:pPr>
              <w:rPr>
                <w:rFonts w:ascii="Arial" w:eastAsia="Times New Roman" w:hAnsi="Arial" w:cs="Arial"/>
                <w:bCs/>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r>
              <w:rPr>
                <w:rFonts w:ascii="Arial" w:eastAsia="Times New Roman" w:hAnsi="Arial" w:cs="Arial"/>
                <w:sz w:val="24"/>
                <w:szCs w:val="24"/>
                <w:lang w:eastAsia="en-GB"/>
              </w:rPr>
              <w:t xml:space="preserve"> / </w:t>
            </w:r>
            <w:r w:rsidRPr="0084350D">
              <w:rPr>
                <w:rFonts w:ascii="Arial" w:eastAsia="Times New Roman" w:hAnsi="Arial" w:cs="Arial"/>
                <w:bCs/>
                <w:sz w:val="24"/>
                <w:szCs w:val="24"/>
                <w:lang w:eastAsia="en-GB"/>
              </w:rPr>
              <w:t>Undecided (read full article)</w:t>
            </w:r>
          </w:p>
          <w:p w14:paraId="606A913A" w14:textId="77777777" w:rsidR="002871A4" w:rsidRPr="0084350D" w:rsidRDefault="002871A4" w:rsidP="00633DB1">
            <w:pPr>
              <w:rPr>
                <w:rFonts w:ascii="Arial" w:eastAsia="Times New Roman" w:hAnsi="Arial" w:cs="Arial"/>
                <w:sz w:val="24"/>
                <w:szCs w:val="24"/>
                <w:lang w:eastAsia="en-GB"/>
              </w:rPr>
            </w:pPr>
          </w:p>
          <w:p w14:paraId="73524CD0"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Include.</w:t>
            </w:r>
          </w:p>
          <w:p w14:paraId="3759B33C"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 xml:space="preserve"> All PICO elements of the review question are met in this paper when reviewing the title and abstract.</w:t>
            </w:r>
          </w:p>
          <w:p w14:paraId="073DDF64" w14:textId="77777777" w:rsidR="002871A4" w:rsidRPr="0084350D" w:rsidRDefault="002871A4" w:rsidP="00633DB1">
            <w:pPr>
              <w:rPr>
                <w:rFonts w:ascii="Arial" w:eastAsia="Times New Roman" w:hAnsi="Arial" w:cs="Arial"/>
                <w:sz w:val="24"/>
                <w:szCs w:val="24"/>
                <w:lang w:eastAsia="en-GB"/>
              </w:rPr>
            </w:pPr>
          </w:p>
        </w:tc>
      </w:tr>
      <w:tr w:rsidR="002871A4" w:rsidRPr="00C84EF7" w14:paraId="1E95F056" w14:textId="77777777" w:rsidTr="00633DB1">
        <w:trPr>
          <w:trHeight w:val="528"/>
        </w:trPr>
        <w:tc>
          <w:tcPr>
            <w:tcW w:w="10677" w:type="dxa"/>
            <w:gridSpan w:val="6"/>
          </w:tcPr>
          <w:p w14:paraId="4C23D4C3" w14:textId="77777777" w:rsidR="002871A4" w:rsidRPr="00F31C89" w:rsidRDefault="002871A4"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t>Key U=undecided (review full text), Y=yes N=no</w:t>
            </w:r>
          </w:p>
          <w:p w14:paraId="15A60EE4" w14:textId="77777777" w:rsidR="002871A4" w:rsidRDefault="002871A4" w:rsidP="00633DB1">
            <w:pPr>
              <w:rPr>
                <w:rFonts w:ascii="Arial" w:eastAsia="Times New Roman" w:hAnsi="Arial" w:cs="Arial"/>
                <w:sz w:val="24"/>
                <w:szCs w:val="24"/>
                <w:lang w:eastAsia="en-GB"/>
              </w:rPr>
            </w:pPr>
          </w:p>
        </w:tc>
      </w:tr>
      <w:tr w:rsidR="002871A4" w:rsidRPr="00C84EF7" w14:paraId="068D07EA" w14:textId="77777777" w:rsidTr="00633DB1">
        <w:trPr>
          <w:trHeight w:val="528"/>
        </w:trPr>
        <w:tc>
          <w:tcPr>
            <w:tcW w:w="10677" w:type="dxa"/>
            <w:gridSpan w:val="6"/>
          </w:tcPr>
          <w:p w14:paraId="7931CCDC" w14:textId="77777777" w:rsidR="002871A4" w:rsidRPr="00EA455D" w:rsidRDefault="002871A4"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 xml:space="preserve">Adapted from: </w:t>
            </w:r>
            <w:r w:rsidRPr="00EA455D">
              <w:rPr>
                <w:rFonts w:ascii="Arial" w:hAnsi="Arial" w:cs="Arial"/>
                <w:b/>
                <w:i/>
                <w:sz w:val="24"/>
              </w:rPr>
              <w:t>Bettany-Saltikov and McSherry (2016)</w:t>
            </w:r>
          </w:p>
        </w:tc>
      </w:tr>
    </w:tbl>
    <w:p w14:paraId="6B755660" w14:textId="77777777" w:rsidR="002871A4" w:rsidRDefault="002871A4" w:rsidP="002871A4">
      <w:pPr>
        <w:rPr>
          <w:b/>
          <w:lang w:val="en-CA" w:eastAsia="en-CA"/>
        </w:rPr>
      </w:pPr>
    </w:p>
    <w:p w14:paraId="0F7F8DD3" w14:textId="77777777" w:rsidR="002871A4" w:rsidRDefault="002871A4" w:rsidP="002871A4">
      <w:pPr>
        <w:rPr>
          <w:b/>
          <w:lang w:val="en-CA" w:eastAsia="en-CA"/>
        </w:rPr>
      </w:pPr>
    </w:p>
    <w:p w14:paraId="2B708F53" w14:textId="77777777" w:rsidR="002871A4" w:rsidRDefault="002871A4" w:rsidP="002871A4">
      <w:pPr>
        <w:rPr>
          <w:b/>
          <w:lang w:val="en-CA" w:eastAsia="en-CA"/>
        </w:rPr>
      </w:pPr>
    </w:p>
    <w:p w14:paraId="18373B6C" w14:textId="77777777" w:rsidR="002871A4" w:rsidRDefault="002871A4" w:rsidP="002871A4">
      <w:pPr>
        <w:rPr>
          <w:b/>
          <w:lang w:val="en-CA" w:eastAsia="en-CA"/>
        </w:rPr>
      </w:pPr>
    </w:p>
    <w:tbl>
      <w:tblPr>
        <w:tblStyle w:val="TableGridLight1"/>
        <w:tblW w:w="10677" w:type="dxa"/>
        <w:tblInd w:w="308" w:type="dxa"/>
        <w:tblLook w:val="04A0" w:firstRow="1" w:lastRow="0" w:firstColumn="1" w:lastColumn="0" w:noHBand="0" w:noVBand="1"/>
      </w:tblPr>
      <w:tblGrid>
        <w:gridCol w:w="2435"/>
        <w:gridCol w:w="2973"/>
        <w:gridCol w:w="2745"/>
        <w:gridCol w:w="572"/>
        <w:gridCol w:w="713"/>
        <w:gridCol w:w="1239"/>
      </w:tblGrid>
      <w:tr w:rsidR="002871A4" w:rsidRPr="00C84EF7" w14:paraId="5B8A771E" w14:textId="77777777" w:rsidTr="00633DB1">
        <w:trPr>
          <w:trHeight w:val="785"/>
        </w:trPr>
        <w:tc>
          <w:tcPr>
            <w:tcW w:w="10677" w:type="dxa"/>
            <w:gridSpan w:val="6"/>
            <w:shd w:val="clear" w:color="auto" w:fill="E7E6E6" w:themeFill="background2"/>
            <w:hideMark/>
          </w:tcPr>
          <w:p w14:paraId="19EF50AA" w14:textId="77777777" w:rsidR="002871A4" w:rsidRDefault="002871A4" w:rsidP="00633DB1">
            <w:r w:rsidRPr="008771E1">
              <w:rPr>
                <w:rFonts w:ascii="Arial" w:eastAsia="Times New Roman" w:hAnsi="Arial" w:cs="Arial"/>
                <w:b/>
                <w:sz w:val="24"/>
                <w:szCs w:val="24"/>
                <w:lang w:eastAsia="en-GB"/>
              </w:rPr>
              <w:t>Paper</w:t>
            </w:r>
            <w:r>
              <w:rPr>
                <w:rFonts w:ascii="Arial" w:eastAsia="Times New Roman" w:hAnsi="Arial" w:cs="Arial"/>
                <w:b/>
                <w:sz w:val="24"/>
                <w:szCs w:val="24"/>
                <w:lang w:eastAsia="en-GB"/>
              </w:rPr>
              <w:t xml:space="preserve"> N</w:t>
            </w:r>
            <w:r w:rsidRPr="008771E1">
              <w:rPr>
                <w:rFonts w:ascii="Arial" w:eastAsia="Times New Roman" w:hAnsi="Arial" w:cs="Arial"/>
                <w:b/>
                <w:sz w:val="24"/>
                <w:szCs w:val="24"/>
                <w:lang w:eastAsia="en-GB"/>
              </w:rPr>
              <w:t xml:space="preserve">umber: </w:t>
            </w:r>
            <w:r>
              <w:rPr>
                <w:rFonts w:ascii="Arial" w:eastAsia="Times New Roman" w:hAnsi="Arial" w:cs="Arial"/>
                <w:sz w:val="24"/>
                <w:szCs w:val="24"/>
                <w:lang w:eastAsia="en-GB"/>
              </w:rPr>
              <w:t>5</w:t>
            </w:r>
            <w:r w:rsidRPr="008771E1">
              <w:rPr>
                <w:rFonts w:ascii="Arial" w:eastAsia="Times New Roman" w:hAnsi="Arial" w:cs="Arial"/>
                <w:b/>
                <w:sz w:val="24"/>
                <w:szCs w:val="24"/>
                <w:lang w:eastAsia="en-GB"/>
              </w:rPr>
              <w:br/>
              <w:t>Title:</w:t>
            </w:r>
            <w:r>
              <w:rPr>
                <w:rFonts w:ascii="Arial" w:eastAsia="Times New Roman" w:hAnsi="Arial" w:cs="Arial"/>
                <w:b/>
                <w:sz w:val="24"/>
                <w:szCs w:val="24"/>
                <w:lang w:eastAsia="en-GB"/>
              </w:rPr>
              <w:t xml:space="preserve"> </w:t>
            </w:r>
            <w:r w:rsidRPr="000803A9">
              <w:rPr>
                <w:rFonts w:ascii="Arial" w:hAnsi="Arial" w:cs="Arial"/>
                <w:sz w:val="24"/>
                <w:szCs w:val="24"/>
              </w:rPr>
              <w:t>Comparative efficacy of aloe vera mouthwash and chlorhexidine on periodontal health: A randomised controlled trial.</w:t>
            </w:r>
          </w:p>
          <w:p w14:paraId="0CF6469A" w14:textId="77777777" w:rsidR="002871A4" w:rsidRPr="000803A9" w:rsidRDefault="002871A4" w:rsidP="00633DB1">
            <w:pPr>
              <w:rPr>
                <w:rFonts w:ascii="Arial" w:eastAsia="Times New Roman" w:hAnsi="Arial" w:cs="Arial"/>
                <w:sz w:val="24"/>
                <w:szCs w:val="24"/>
                <w:lang w:val="en" w:eastAsia="en-GB"/>
              </w:rPr>
            </w:pPr>
            <w:r w:rsidRPr="008771E1">
              <w:rPr>
                <w:rFonts w:ascii="Arial" w:eastAsia="Times New Roman" w:hAnsi="Arial" w:cs="Arial"/>
                <w:b/>
                <w:sz w:val="24"/>
                <w:szCs w:val="24"/>
                <w:lang w:eastAsia="en-GB"/>
              </w:rPr>
              <w:t>Authors</w:t>
            </w:r>
            <w:r>
              <w:rPr>
                <w:rFonts w:ascii="Arial" w:eastAsia="Times New Roman" w:hAnsi="Arial" w:cs="Arial"/>
                <w:b/>
                <w:sz w:val="24"/>
                <w:szCs w:val="24"/>
                <w:lang w:eastAsia="en-GB"/>
              </w:rPr>
              <w:t xml:space="preserve">: </w:t>
            </w:r>
            <w:r w:rsidRPr="000803A9">
              <w:rPr>
                <w:rFonts w:ascii="Arial" w:hAnsi="Arial" w:cs="Arial"/>
                <w:sz w:val="24"/>
                <w:szCs w:val="24"/>
              </w:rPr>
              <w:t>Vangipuram, S., Jha, A. and Bhashyam, M.</w:t>
            </w:r>
          </w:p>
          <w:p w14:paraId="5EFF484D"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Date: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201</w:t>
            </w:r>
            <w:r>
              <w:rPr>
                <w:rFonts w:ascii="Arial" w:eastAsia="Times New Roman" w:hAnsi="Arial" w:cs="Arial"/>
                <w:sz w:val="24"/>
                <w:szCs w:val="24"/>
                <w:lang w:eastAsia="en-GB"/>
              </w:rPr>
              <w:t>6</w:t>
            </w:r>
          </w:p>
          <w:p w14:paraId="0285A152" w14:textId="77777777" w:rsidR="002871A4" w:rsidRPr="00D5539C" w:rsidRDefault="002871A4" w:rsidP="00633DB1">
            <w:pPr>
              <w:rPr>
                <w:rFonts w:ascii="Arial" w:eastAsia="Times New Roman" w:hAnsi="Arial" w:cs="Arial"/>
                <w:b/>
                <w:sz w:val="24"/>
                <w:szCs w:val="24"/>
                <w:lang w:val="en" w:eastAsia="en-GB"/>
              </w:rPr>
            </w:pPr>
            <w:r w:rsidRPr="008771E1">
              <w:rPr>
                <w:rFonts w:ascii="Arial" w:eastAsia="Times New Roman" w:hAnsi="Arial" w:cs="Arial"/>
                <w:b/>
                <w:sz w:val="24"/>
                <w:szCs w:val="24"/>
                <w:lang w:eastAsia="en-GB"/>
              </w:rPr>
              <w:t>Source: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TRIP</w:t>
            </w:r>
          </w:p>
        </w:tc>
      </w:tr>
      <w:tr w:rsidR="002871A4" w:rsidRPr="00C84EF7" w14:paraId="52FD3B4E" w14:textId="77777777" w:rsidTr="00633DB1">
        <w:trPr>
          <w:trHeight w:val="528"/>
        </w:trPr>
        <w:tc>
          <w:tcPr>
            <w:tcW w:w="2435" w:type="dxa"/>
            <w:hideMark/>
          </w:tcPr>
          <w:p w14:paraId="6A0899CF"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PICO Framework</w:t>
            </w:r>
          </w:p>
        </w:tc>
        <w:tc>
          <w:tcPr>
            <w:tcW w:w="2973" w:type="dxa"/>
            <w:hideMark/>
          </w:tcPr>
          <w:p w14:paraId="670177DC" w14:textId="77777777" w:rsidR="002871A4" w:rsidRPr="002E0742" w:rsidRDefault="002871A4"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745" w:type="dxa"/>
          </w:tcPr>
          <w:p w14:paraId="3E600EB6" w14:textId="77777777" w:rsidR="002871A4" w:rsidRPr="002E0742" w:rsidRDefault="002871A4"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572" w:type="dxa"/>
          </w:tcPr>
          <w:p w14:paraId="06212327"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404E4A23"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(Y)</w:t>
            </w:r>
          </w:p>
        </w:tc>
        <w:tc>
          <w:tcPr>
            <w:tcW w:w="713" w:type="dxa"/>
          </w:tcPr>
          <w:p w14:paraId="167EF8AF"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No</w:t>
            </w:r>
          </w:p>
          <w:p w14:paraId="20170E7E"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 (N)</w:t>
            </w:r>
          </w:p>
        </w:tc>
        <w:tc>
          <w:tcPr>
            <w:tcW w:w="1239" w:type="dxa"/>
          </w:tcPr>
          <w:p w14:paraId="2F93C51A"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Undecided (U)</w:t>
            </w:r>
          </w:p>
        </w:tc>
      </w:tr>
      <w:tr w:rsidR="002871A4" w:rsidRPr="00C84EF7" w14:paraId="5C9330E5" w14:textId="77777777" w:rsidTr="00633DB1">
        <w:trPr>
          <w:trHeight w:val="785"/>
        </w:trPr>
        <w:tc>
          <w:tcPr>
            <w:tcW w:w="2435" w:type="dxa"/>
            <w:hideMark/>
          </w:tcPr>
          <w:p w14:paraId="57D8F667"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Population</w:t>
            </w:r>
          </w:p>
        </w:tc>
        <w:tc>
          <w:tcPr>
            <w:tcW w:w="2973" w:type="dxa"/>
            <w:hideMark/>
          </w:tcPr>
          <w:p w14:paraId="3971A9CE" w14:textId="77777777" w:rsidR="002871A4" w:rsidRPr="003055AB" w:rsidRDefault="002871A4" w:rsidP="00633DB1">
            <w:pPr>
              <w:rPr>
                <w:rFonts w:ascii="Arial" w:hAnsi="Arial" w:cs="Arial"/>
                <w:sz w:val="24"/>
                <w:szCs w:val="24"/>
              </w:rPr>
            </w:pPr>
            <w:r w:rsidRPr="003055AB">
              <w:rPr>
                <w:rFonts w:ascii="Arial" w:hAnsi="Arial" w:cs="Arial"/>
                <w:sz w:val="24"/>
                <w:szCs w:val="24"/>
              </w:rPr>
              <w:t>Adult (18+)</w:t>
            </w:r>
          </w:p>
          <w:p w14:paraId="588C1C40" w14:textId="77777777" w:rsidR="002871A4" w:rsidRDefault="002871A4" w:rsidP="00633DB1">
            <w:pPr>
              <w:rPr>
                <w:rFonts w:ascii="Arial" w:hAnsi="Arial" w:cs="Arial"/>
                <w:sz w:val="24"/>
                <w:szCs w:val="24"/>
              </w:rPr>
            </w:pPr>
            <w:r w:rsidRPr="003055AB">
              <w:rPr>
                <w:rFonts w:ascii="Arial" w:hAnsi="Arial" w:cs="Arial"/>
                <w:sz w:val="24"/>
                <w:szCs w:val="24"/>
              </w:rPr>
              <w:t>Systematically Healthy</w:t>
            </w:r>
          </w:p>
          <w:p w14:paraId="1224A9FB" w14:textId="77777777" w:rsidR="002871A4" w:rsidRPr="003055AB" w:rsidRDefault="002871A4" w:rsidP="00633DB1">
            <w:pPr>
              <w:rPr>
                <w:rFonts w:ascii="Arial" w:hAnsi="Arial" w:cs="Arial"/>
                <w:sz w:val="24"/>
                <w:szCs w:val="24"/>
              </w:rPr>
            </w:pPr>
            <w:r>
              <w:rPr>
                <w:rFonts w:ascii="Arial" w:hAnsi="Arial" w:cs="Arial"/>
                <w:sz w:val="24"/>
                <w:szCs w:val="24"/>
              </w:rPr>
              <w:t>Humans</w:t>
            </w:r>
          </w:p>
        </w:tc>
        <w:tc>
          <w:tcPr>
            <w:tcW w:w="2745" w:type="dxa"/>
          </w:tcPr>
          <w:p w14:paraId="2399B6C9" w14:textId="77777777" w:rsidR="002871A4" w:rsidRDefault="002871A4" w:rsidP="00633DB1">
            <w:pPr>
              <w:rPr>
                <w:rFonts w:ascii="Arial" w:hAnsi="Arial" w:cs="Arial"/>
                <w:sz w:val="24"/>
                <w:szCs w:val="24"/>
              </w:rPr>
            </w:pPr>
            <w:r>
              <w:rPr>
                <w:rFonts w:ascii="Arial" w:hAnsi="Arial" w:cs="Arial"/>
                <w:sz w:val="24"/>
                <w:szCs w:val="24"/>
              </w:rPr>
              <w:t xml:space="preserve">Paediatric patients </w:t>
            </w:r>
          </w:p>
          <w:p w14:paraId="5B060420" w14:textId="77777777" w:rsidR="002871A4" w:rsidRDefault="002871A4" w:rsidP="00633DB1">
            <w:pPr>
              <w:rPr>
                <w:rFonts w:ascii="Arial" w:hAnsi="Arial" w:cs="Arial"/>
                <w:sz w:val="24"/>
                <w:szCs w:val="24"/>
              </w:rPr>
            </w:pPr>
            <w:r>
              <w:rPr>
                <w:rFonts w:ascii="Arial" w:hAnsi="Arial" w:cs="Arial"/>
                <w:sz w:val="24"/>
                <w:szCs w:val="24"/>
              </w:rPr>
              <w:t>Periodontitis</w:t>
            </w:r>
          </w:p>
          <w:p w14:paraId="10D927EE" w14:textId="77777777" w:rsidR="002871A4" w:rsidRDefault="002871A4" w:rsidP="00633DB1">
            <w:pPr>
              <w:rPr>
                <w:rFonts w:ascii="Arial" w:hAnsi="Arial" w:cs="Arial"/>
                <w:sz w:val="24"/>
                <w:szCs w:val="24"/>
              </w:rPr>
            </w:pPr>
            <w:r>
              <w:rPr>
                <w:rFonts w:ascii="Arial" w:hAnsi="Arial" w:cs="Arial"/>
                <w:sz w:val="24"/>
                <w:szCs w:val="24"/>
              </w:rPr>
              <w:t>Orthodontic Appliances</w:t>
            </w:r>
          </w:p>
          <w:p w14:paraId="75DD82F1" w14:textId="77777777" w:rsidR="002871A4" w:rsidRPr="003055AB" w:rsidRDefault="002871A4" w:rsidP="00633DB1">
            <w:pPr>
              <w:rPr>
                <w:rFonts w:ascii="Arial" w:hAnsi="Arial" w:cs="Arial"/>
                <w:sz w:val="24"/>
                <w:szCs w:val="24"/>
              </w:rPr>
            </w:pPr>
            <w:r>
              <w:rPr>
                <w:rFonts w:ascii="Arial" w:hAnsi="Arial" w:cs="Arial"/>
                <w:sz w:val="24"/>
                <w:szCs w:val="24"/>
              </w:rPr>
              <w:t xml:space="preserve">Patients with full or partial prosthetics </w:t>
            </w:r>
          </w:p>
        </w:tc>
        <w:tc>
          <w:tcPr>
            <w:tcW w:w="572" w:type="dxa"/>
            <w:hideMark/>
          </w:tcPr>
          <w:p w14:paraId="4DF53B34"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53ED2A35"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4C7917CF"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26CF3161" w14:textId="77777777" w:rsidTr="00633DB1">
        <w:trPr>
          <w:trHeight w:val="272"/>
        </w:trPr>
        <w:tc>
          <w:tcPr>
            <w:tcW w:w="2435" w:type="dxa"/>
            <w:hideMark/>
          </w:tcPr>
          <w:p w14:paraId="15C7B316"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p>
        </w:tc>
        <w:tc>
          <w:tcPr>
            <w:tcW w:w="2973" w:type="dxa"/>
            <w:hideMark/>
          </w:tcPr>
          <w:p w14:paraId="292E0A11" w14:textId="77777777" w:rsidR="002871A4" w:rsidRPr="003055AB" w:rsidRDefault="002871A4" w:rsidP="00633DB1">
            <w:pPr>
              <w:rPr>
                <w:rFonts w:ascii="Arial" w:hAnsi="Arial" w:cs="Arial"/>
                <w:sz w:val="24"/>
                <w:szCs w:val="24"/>
              </w:rPr>
            </w:pPr>
            <w:r w:rsidRPr="003055AB">
              <w:rPr>
                <w:rFonts w:ascii="Arial" w:hAnsi="Arial" w:cs="Arial"/>
                <w:sz w:val="24"/>
                <w:szCs w:val="24"/>
              </w:rPr>
              <w:t>Aloe Vera Mouthwash</w:t>
            </w:r>
          </w:p>
        </w:tc>
        <w:tc>
          <w:tcPr>
            <w:tcW w:w="2745" w:type="dxa"/>
          </w:tcPr>
          <w:p w14:paraId="6644F50E" w14:textId="77777777" w:rsidR="002871A4" w:rsidRDefault="002871A4" w:rsidP="00633DB1">
            <w:pPr>
              <w:rPr>
                <w:rFonts w:ascii="Arial" w:hAnsi="Arial" w:cs="Arial"/>
                <w:sz w:val="24"/>
                <w:szCs w:val="24"/>
              </w:rPr>
            </w:pPr>
            <w:r>
              <w:rPr>
                <w:rFonts w:ascii="Arial" w:hAnsi="Arial" w:cs="Arial"/>
                <w:sz w:val="24"/>
                <w:szCs w:val="24"/>
              </w:rPr>
              <w:t>Aloe vera Gel</w:t>
            </w:r>
          </w:p>
          <w:p w14:paraId="7E7A13D7" w14:textId="77777777" w:rsidR="002871A4" w:rsidRPr="003055AB" w:rsidRDefault="002871A4" w:rsidP="00633DB1">
            <w:pPr>
              <w:rPr>
                <w:rFonts w:ascii="Arial" w:hAnsi="Arial" w:cs="Arial"/>
                <w:sz w:val="24"/>
                <w:szCs w:val="24"/>
              </w:rPr>
            </w:pPr>
            <w:r>
              <w:rPr>
                <w:rFonts w:ascii="Arial" w:hAnsi="Arial" w:cs="Arial"/>
                <w:sz w:val="24"/>
                <w:szCs w:val="24"/>
              </w:rPr>
              <w:t>Other Herbal Substances</w:t>
            </w:r>
          </w:p>
        </w:tc>
        <w:tc>
          <w:tcPr>
            <w:tcW w:w="572" w:type="dxa"/>
            <w:hideMark/>
          </w:tcPr>
          <w:p w14:paraId="2C5825AE"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4CAA4061"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3A749D9C"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41FEF7E5" w14:textId="77777777" w:rsidTr="00633DB1">
        <w:trPr>
          <w:trHeight w:val="272"/>
        </w:trPr>
        <w:tc>
          <w:tcPr>
            <w:tcW w:w="2435" w:type="dxa"/>
          </w:tcPr>
          <w:p w14:paraId="75A6298E"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lastRenderedPageBreak/>
              <w:t>Comparison</w:t>
            </w:r>
          </w:p>
        </w:tc>
        <w:tc>
          <w:tcPr>
            <w:tcW w:w="2973" w:type="dxa"/>
          </w:tcPr>
          <w:p w14:paraId="02952C31" w14:textId="77777777" w:rsidR="002871A4" w:rsidRPr="003055AB" w:rsidRDefault="002871A4" w:rsidP="00633DB1">
            <w:pPr>
              <w:rPr>
                <w:rFonts w:ascii="Arial" w:hAnsi="Arial" w:cs="Arial"/>
                <w:sz w:val="24"/>
                <w:szCs w:val="24"/>
              </w:rPr>
            </w:pPr>
            <w:r w:rsidRPr="003055AB">
              <w:rPr>
                <w:rFonts w:ascii="Arial" w:hAnsi="Arial" w:cs="Arial"/>
                <w:sz w:val="24"/>
                <w:szCs w:val="24"/>
              </w:rPr>
              <w:t>Chlorhexidine Mouthwash</w:t>
            </w:r>
          </w:p>
        </w:tc>
        <w:tc>
          <w:tcPr>
            <w:tcW w:w="2745" w:type="dxa"/>
          </w:tcPr>
          <w:p w14:paraId="2FCD142A" w14:textId="77777777" w:rsidR="002871A4" w:rsidRDefault="002871A4" w:rsidP="00633DB1">
            <w:pPr>
              <w:rPr>
                <w:rFonts w:ascii="Arial" w:hAnsi="Arial" w:cs="Arial"/>
                <w:sz w:val="24"/>
                <w:szCs w:val="24"/>
              </w:rPr>
            </w:pPr>
            <w:r>
              <w:rPr>
                <w:rFonts w:ascii="Arial" w:hAnsi="Arial" w:cs="Arial"/>
                <w:sz w:val="24"/>
                <w:szCs w:val="24"/>
              </w:rPr>
              <w:t>Chlorhexidine Gel</w:t>
            </w:r>
          </w:p>
          <w:p w14:paraId="698B6A39" w14:textId="77777777" w:rsidR="002871A4" w:rsidRPr="003055AB" w:rsidRDefault="002871A4" w:rsidP="00633DB1">
            <w:pPr>
              <w:rPr>
                <w:rFonts w:ascii="Arial" w:hAnsi="Arial" w:cs="Arial"/>
                <w:sz w:val="24"/>
                <w:szCs w:val="24"/>
              </w:rPr>
            </w:pPr>
            <w:r>
              <w:rPr>
                <w:rFonts w:ascii="Arial" w:hAnsi="Arial" w:cs="Arial"/>
                <w:sz w:val="24"/>
                <w:szCs w:val="24"/>
              </w:rPr>
              <w:t>Chlorhexidine Varnish</w:t>
            </w:r>
          </w:p>
        </w:tc>
        <w:tc>
          <w:tcPr>
            <w:tcW w:w="572" w:type="dxa"/>
          </w:tcPr>
          <w:p w14:paraId="2476EAD2"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011B332A"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0B868091"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322C5F8A" w14:textId="77777777" w:rsidTr="00633DB1">
        <w:trPr>
          <w:trHeight w:val="564"/>
        </w:trPr>
        <w:tc>
          <w:tcPr>
            <w:tcW w:w="2435" w:type="dxa"/>
            <w:hideMark/>
          </w:tcPr>
          <w:p w14:paraId="6D78DA87"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Outcome</w:t>
            </w:r>
          </w:p>
        </w:tc>
        <w:tc>
          <w:tcPr>
            <w:tcW w:w="2973" w:type="dxa"/>
            <w:hideMark/>
          </w:tcPr>
          <w:p w14:paraId="50645664" w14:textId="77777777" w:rsidR="002871A4" w:rsidRPr="003055AB" w:rsidRDefault="002871A4" w:rsidP="00633DB1">
            <w:pPr>
              <w:rPr>
                <w:rFonts w:ascii="Arial" w:hAnsi="Arial" w:cs="Arial"/>
                <w:sz w:val="24"/>
                <w:szCs w:val="24"/>
              </w:rPr>
            </w:pPr>
            <w:r w:rsidRPr="003055AB">
              <w:rPr>
                <w:rFonts w:ascii="Arial" w:hAnsi="Arial" w:cs="Arial"/>
                <w:sz w:val="24"/>
                <w:szCs w:val="24"/>
              </w:rPr>
              <w:t>Plaque Index (PI)</w:t>
            </w:r>
          </w:p>
        </w:tc>
        <w:tc>
          <w:tcPr>
            <w:tcW w:w="2745" w:type="dxa"/>
          </w:tcPr>
          <w:p w14:paraId="34532327" w14:textId="77777777" w:rsidR="002871A4" w:rsidRDefault="002871A4" w:rsidP="00633DB1">
            <w:pPr>
              <w:rPr>
                <w:rFonts w:ascii="Arial" w:hAnsi="Arial" w:cs="Arial"/>
                <w:sz w:val="24"/>
                <w:szCs w:val="24"/>
              </w:rPr>
            </w:pPr>
            <w:r>
              <w:rPr>
                <w:rFonts w:ascii="Arial" w:hAnsi="Arial" w:cs="Arial"/>
                <w:sz w:val="24"/>
                <w:szCs w:val="24"/>
              </w:rPr>
              <w:t>Periodontal Probing Depths</w:t>
            </w:r>
          </w:p>
          <w:p w14:paraId="74786D6D" w14:textId="77777777" w:rsidR="002871A4" w:rsidRDefault="002871A4" w:rsidP="00633DB1">
            <w:pPr>
              <w:rPr>
                <w:rFonts w:ascii="Arial" w:hAnsi="Arial" w:cs="Arial"/>
                <w:sz w:val="24"/>
                <w:szCs w:val="24"/>
              </w:rPr>
            </w:pPr>
            <w:r>
              <w:rPr>
                <w:rFonts w:ascii="Arial" w:hAnsi="Arial" w:cs="Arial"/>
                <w:sz w:val="24"/>
                <w:szCs w:val="24"/>
              </w:rPr>
              <w:t>Clinical Attachment Loss</w:t>
            </w:r>
          </w:p>
          <w:p w14:paraId="4B0ADBC5" w14:textId="77777777" w:rsidR="002871A4" w:rsidRPr="00246F44" w:rsidRDefault="002871A4" w:rsidP="00633DB1">
            <w:pPr>
              <w:rPr>
                <w:rFonts w:ascii="Arial" w:hAnsi="Arial" w:cs="Arial"/>
                <w:sz w:val="24"/>
                <w:szCs w:val="24"/>
              </w:rPr>
            </w:pPr>
            <w:r>
              <w:rPr>
                <w:rFonts w:ascii="Arial" w:hAnsi="Arial" w:cs="Arial"/>
                <w:sz w:val="24"/>
                <w:szCs w:val="24"/>
              </w:rPr>
              <w:t>Bleeding Index</w:t>
            </w:r>
          </w:p>
        </w:tc>
        <w:tc>
          <w:tcPr>
            <w:tcW w:w="572" w:type="dxa"/>
          </w:tcPr>
          <w:p w14:paraId="7A9DE111" w14:textId="77777777" w:rsidR="002871A4" w:rsidRPr="0084350D" w:rsidRDefault="002871A4" w:rsidP="00633DB1">
            <w:pPr>
              <w:tabs>
                <w:tab w:val="left" w:pos="3795"/>
              </w:tabs>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15D0347A" w14:textId="77777777" w:rsidR="002871A4" w:rsidRPr="0084350D" w:rsidRDefault="002871A4" w:rsidP="00633DB1">
            <w:pPr>
              <w:tabs>
                <w:tab w:val="left" w:pos="3795"/>
              </w:tabs>
              <w:jc w:val="center"/>
              <w:rPr>
                <w:rFonts w:ascii="Arial" w:eastAsia="Times New Roman" w:hAnsi="Arial" w:cs="Arial"/>
                <w:sz w:val="24"/>
                <w:szCs w:val="24"/>
                <w:lang w:eastAsia="en-GB"/>
              </w:rPr>
            </w:pPr>
          </w:p>
        </w:tc>
        <w:tc>
          <w:tcPr>
            <w:tcW w:w="1239" w:type="dxa"/>
          </w:tcPr>
          <w:p w14:paraId="6F79E3FD" w14:textId="77777777" w:rsidR="002871A4" w:rsidRPr="0084350D" w:rsidRDefault="002871A4" w:rsidP="00633DB1">
            <w:pPr>
              <w:tabs>
                <w:tab w:val="left" w:pos="3795"/>
              </w:tabs>
              <w:jc w:val="center"/>
              <w:rPr>
                <w:rFonts w:ascii="Arial" w:eastAsia="Times New Roman" w:hAnsi="Arial" w:cs="Arial"/>
                <w:sz w:val="24"/>
                <w:szCs w:val="24"/>
                <w:lang w:eastAsia="en-GB"/>
              </w:rPr>
            </w:pPr>
          </w:p>
        </w:tc>
      </w:tr>
      <w:tr w:rsidR="002871A4" w:rsidRPr="00C84EF7" w14:paraId="3982C735" w14:textId="77777777" w:rsidTr="00633DB1">
        <w:trPr>
          <w:trHeight w:val="528"/>
        </w:trPr>
        <w:tc>
          <w:tcPr>
            <w:tcW w:w="2435" w:type="dxa"/>
          </w:tcPr>
          <w:p w14:paraId="6B5A0A12"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3" w:type="dxa"/>
          </w:tcPr>
          <w:p w14:paraId="784145AD" w14:textId="77777777" w:rsidR="002871A4" w:rsidRDefault="002871A4" w:rsidP="00633DB1">
            <w:pPr>
              <w:rPr>
                <w:rFonts w:ascii="Arial" w:hAnsi="Arial" w:cs="Arial"/>
                <w:sz w:val="24"/>
                <w:szCs w:val="24"/>
              </w:rPr>
            </w:pPr>
            <w:r w:rsidRPr="003055AB">
              <w:rPr>
                <w:rFonts w:ascii="Arial" w:hAnsi="Arial" w:cs="Arial"/>
                <w:sz w:val="24"/>
                <w:szCs w:val="24"/>
              </w:rPr>
              <w:t>Randomised Controlled Tr</w:t>
            </w:r>
            <w:r>
              <w:rPr>
                <w:rFonts w:ascii="Arial" w:hAnsi="Arial" w:cs="Arial"/>
                <w:sz w:val="24"/>
                <w:szCs w:val="24"/>
              </w:rPr>
              <w:t>ia</w:t>
            </w:r>
            <w:r w:rsidRPr="003055AB">
              <w:rPr>
                <w:rFonts w:ascii="Arial" w:hAnsi="Arial" w:cs="Arial"/>
                <w:sz w:val="24"/>
                <w:szCs w:val="24"/>
              </w:rPr>
              <w:t>ls</w:t>
            </w:r>
          </w:p>
          <w:p w14:paraId="7B1B08D6" w14:textId="77777777" w:rsidR="002871A4" w:rsidRDefault="002871A4" w:rsidP="00633DB1">
            <w:pPr>
              <w:rPr>
                <w:rFonts w:ascii="Arial" w:hAnsi="Arial" w:cs="Arial"/>
                <w:sz w:val="24"/>
                <w:szCs w:val="24"/>
              </w:rPr>
            </w:pPr>
            <w:r>
              <w:rPr>
                <w:rFonts w:ascii="Arial" w:hAnsi="Arial" w:cs="Arial"/>
                <w:sz w:val="24"/>
                <w:szCs w:val="24"/>
              </w:rPr>
              <w:t xml:space="preserve">Controlled Clinical Trials </w:t>
            </w:r>
          </w:p>
          <w:p w14:paraId="572EF7D8" w14:textId="77777777" w:rsidR="002871A4" w:rsidRDefault="002871A4" w:rsidP="00633DB1">
            <w:pPr>
              <w:rPr>
                <w:rFonts w:ascii="Arial" w:hAnsi="Arial" w:cs="Arial"/>
                <w:sz w:val="24"/>
                <w:szCs w:val="24"/>
              </w:rPr>
            </w:pPr>
            <w:r>
              <w:rPr>
                <w:rFonts w:ascii="Arial" w:hAnsi="Arial" w:cs="Arial"/>
                <w:sz w:val="24"/>
                <w:szCs w:val="24"/>
              </w:rPr>
              <w:t>Case Controls</w:t>
            </w:r>
          </w:p>
          <w:p w14:paraId="3FE70E48" w14:textId="77777777" w:rsidR="002871A4" w:rsidRDefault="002871A4" w:rsidP="00633DB1">
            <w:pPr>
              <w:rPr>
                <w:rFonts w:ascii="Arial" w:hAnsi="Arial" w:cs="Arial"/>
                <w:sz w:val="24"/>
                <w:szCs w:val="24"/>
              </w:rPr>
            </w:pPr>
            <w:r>
              <w:rPr>
                <w:rFonts w:ascii="Arial" w:hAnsi="Arial" w:cs="Arial"/>
                <w:sz w:val="24"/>
                <w:szCs w:val="24"/>
              </w:rPr>
              <w:t>Cohort Studies</w:t>
            </w:r>
          </w:p>
          <w:p w14:paraId="1E1BC0D1" w14:textId="77777777" w:rsidR="002871A4" w:rsidRDefault="002871A4" w:rsidP="00633DB1">
            <w:pPr>
              <w:rPr>
                <w:rFonts w:ascii="Arial" w:hAnsi="Arial" w:cs="Arial"/>
                <w:sz w:val="24"/>
                <w:szCs w:val="24"/>
              </w:rPr>
            </w:pPr>
            <w:r>
              <w:rPr>
                <w:rFonts w:ascii="Arial" w:hAnsi="Arial" w:cs="Arial"/>
                <w:sz w:val="24"/>
                <w:szCs w:val="24"/>
              </w:rPr>
              <w:t>Quantitative Studies</w:t>
            </w:r>
          </w:p>
          <w:p w14:paraId="29C0D18B" w14:textId="77777777" w:rsidR="002871A4" w:rsidRPr="003055AB" w:rsidRDefault="002871A4" w:rsidP="00633DB1">
            <w:pPr>
              <w:rPr>
                <w:rFonts w:ascii="Arial" w:hAnsi="Arial" w:cs="Arial"/>
                <w:sz w:val="24"/>
                <w:szCs w:val="24"/>
              </w:rPr>
            </w:pPr>
            <w:r w:rsidRPr="003055AB">
              <w:rPr>
                <w:rFonts w:ascii="Arial" w:hAnsi="Arial" w:cs="Arial"/>
                <w:sz w:val="24"/>
                <w:szCs w:val="24"/>
              </w:rPr>
              <w:t>English language papers</w:t>
            </w:r>
          </w:p>
        </w:tc>
        <w:tc>
          <w:tcPr>
            <w:tcW w:w="2745" w:type="dxa"/>
          </w:tcPr>
          <w:p w14:paraId="65337D23" w14:textId="77777777" w:rsidR="002871A4" w:rsidRPr="00D5539C" w:rsidRDefault="002871A4"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572" w:type="dxa"/>
          </w:tcPr>
          <w:p w14:paraId="03549809"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5F594F75"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004A3292"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2041135A" w14:textId="77777777" w:rsidTr="00633DB1">
        <w:trPr>
          <w:trHeight w:val="528"/>
        </w:trPr>
        <w:tc>
          <w:tcPr>
            <w:tcW w:w="2435" w:type="dxa"/>
          </w:tcPr>
          <w:p w14:paraId="6921109F"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Action (with Rationale)</w:t>
            </w:r>
          </w:p>
        </w:tc>
        <w:tc>
          <w:tcPr>
            <w:tcW w:w="8242" w:type="dxa"/>
            <w:gridSpan w:val="5"/>
          </w:tcPr>
          <w:p w14:paraId="3487A038" w14:textId="77777777" w:rsidR="002871A4" w:rsidRDefault="002871A4" w:rsidP="00633DB1">
            <w:pPr>
              <w:rPr>
                <w:rFonts w:ascii="Arial" w:eastAsia="Times New Roman" w:hAnsi="Arial" w:cs="Arial"/>
                <w:bCs/>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r>
              <w:rPr>
                <w:rFonts w:ascii="Arial" w:eastAsia="Times New Roman" w:hAnsi="Arial" w:cs="Arial"/>
                <w:sz w:val="24"/>
                <w:szCs w:val="24"/>
                <w:lang w:eastAsia="en-GB"/>
              </w:rPr>
              <w:t xml:space="preserve"> / </w:t>
            </w:r>
            <w:r w:rsidRPr="0084350D">
              <w:rPr>
                <w:rFonts w:ascii="Arial" w:eastAsia="Times New Roman" w:hAnsi="Arial" w:cs="Arial"/>
                <w:bCs/>
                <w:sz w:val="24"/>
                <w:szCs w:val="24"/>
                <w:lang w:eastAsia="en-GB"/>
              </w:rPr>
              <w:t>Undecided (read full article)</w:t>
            </w:r>
          </w:p>
          <w:p w14:paraId="521A52DE" w14:textId="77777777" w:rsidR="002871A4" w:rsidRPr="0084350D" w:rsidRDefault="002871A4" w:rsidP="00633DB1">
            <w:pPr>
              <w:rPr>
                <w:rFonts w:ascii="Arial" w:eastAsia="Times New Roman" w:hAnsi="Arial" w:cs="Arial"/>
                <w:sz w:val="24"/>
                <w:szCs w:val="24"/>
                <w:lang w:eastAsia="en-GB"/>
              </w:rPr>
            </w:pPr>
          </w:p>
          <w:p w14:paraId="56E9F646"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Include.</w:t>
            </w:r>
          </w:p>
          <w:p w14:paraId="6899BD49"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All PICO elements of the review question are met in this paper when reviewing the title and abstract.</w:t>
            </w:r>
          </w:p>
          <w:p w14:paraId="6CFF7BE6" w14:textId="77777777" w:rsidR="002871A4" w:rsidRPr="0084350D" w:rsidRDefault="002871A4" w:rsidP="00633DB1">
            <w:pPr>
              <w:rPr>
                <w:rFonts w:ascii="Arial" w:eastAsia="Times New Roman" w:hAnsi="Arial" w:cs="Arial"/>
                <w:sz w:val="24"/>
                <w:szCs w:val="24"/>
                <w:lang w:eastAsia="en-GB"/>
              </w:rPr>
            </w:pPr>
          </w:p>
        </w:tc>
      </w:tr>
      <w:tr w:rsidR="002871A4" w:rsidRPr="00C84EF7" w14:paraId="116B6907" w14:textId="77777777" w:rsidTr="00633DB1">
        <w:trPr>
          <w:trHeight w:val="528"/>
        </w:trPr>
        <w:tc>
          <w:tcPr>
            <w:tcW w:w="10677" w:type="dxa"/>
            <w:gridSpan w:val="6"/>
          </w:tcPr>
          <w:p w14:paraId="7B9033A4" w14:textId="77777777" w:rsidR="002871A4" w:rsidRPr="00F31C89" w:rsidRDefault="002871A4"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t>Key U=undecided (review full text), Y=yes N=no</w:t>
            </w:r>
          </w:p>
          <w:p w14:paraId="661A1383" w14:textId="77777777" w:rsidR="002871A4" w:rsidRDefault="002871A4" w:rsidP="00633DB1">
            <w:pPr>
              <w:rPr>
                <w:rFonts w:ascii="Arial" w:eastAsia="Times New Roman" w:hAnsi="Arial" w:cs="Arial"/>
                <w:sz w:val="24"/>
                <w:szCs w:val="24"/>
                <w:lang w:eastAsia="en-GB"/>
              </w:rPr>
            </w:pPr>
          </w:p>
        </w:tc>
      </w:tr>
      <w:tr w:rsidR="002871A4" w:rsidRPr="00C84EF7" w14:paraId="4916719F" w14:textId="77777777" w:rsidTr="00633DB1">
        <w:trPr>
          <w:trHeight w:val="528"/>
        </w:trPr>
        <w:tc>
          <w:tcPr>
            <w:tcW w:w="10677" w:type="dxa"/>
            <w:gridSpan w:val="6"/>
          </w:tcPr>
          <w:p w14:paraId="60A8DC40" w14:textId="77777777" w:rsidR="002871A4" w:rsidRPr="00EA455D" w:rsidRDefault="002871A4"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 xml:space="preserve">Adapted from: </w:t>
            </w:r>
            <w:r w:rsidRPr="00EA455D">
              <w:rPr>
                <w:rFonts w:ascii="Arial" w:hAnsi="Arial" w:cs="Arial"/>
                <w:b/>
                <w:i/>
                <w:sz w:val="24"/>
              </w:rPr>
              <w:t>Bettany-Saltikov and McSherry (2016)</w:t>
            </w:r>
          </w:p>
        </w:tc>
      </w:tr>
    </w:tbl>
    <w:p w14:paraId="7D11A997" w14:textId="77777777" w:rsidR="002871A4" w:rsidRDefault="002871A4" w:rsidP="002871A4">
      <w:pPr>
        <w:rPr>
          <w:b/>
          <w:lang w:val="en-CA" w:eastAsia="en-CA"/>
        </w:rPr>
      </w:pPr>
    </w:p>
    <w:p w14:paraId="29A3F4FA" w14:textId="77777777" w:rsidR="002871A4" w:rsidRDefault="002871A4" w:rsidP="002871A4">
      <w:pPr>
        <w:rPr>
          <w:b/>
          <w:lang w:val="en-CA" w:eastAsia="en-CA"/>
        </w:rPr>
      </w:pPr>
    </w:p>
    <w:p w14:paraId="11F9DCAF" w14:textId="77777777" w:rsidR="002871A4" w:rsidRDefault="002871A4" w:rsidP="002871A4">
      <w:pPr>
        <w:rPr>
          <w:b/>
          <w:lang w:val="en-CA" w:eastAsia="en-CA"/>
        </w:rPr>
      </w:pPr>
    </w:p>
    <w:tbl>
      <w:tblPr>
        <w:tblStyle w:val="TableGridLight1"/>
        <w:tblpPr w:leftFromText="180" w:rightFromText="180" w:vertAnchor="text" w:horzAnchor="margin" w:tblpXSpec="center" w:tblpY="156"/>
        <w:tblW w:w="10677" w:type="dxa"/>
        <w:tblLook w:val="04A0" w:firstRow="1" w:lastRow="0" w:firstColumn="1" w:lastColumn="0" w:noHBand="0" w:noVBand="1"/>
      </w:tblPr>
      <w:tblGrid>
        <w:gridCol w:w="2435"/>
        <w:gridCol w:w="2973"/>
        <w:gridCol w:w="2745"/>
        <w:gridCol w:w="572"/>
        <w:gridCol w:w="713"/>
        <w:gridCol w:w="1239"/>
      </w:tblGrid>
      <w:tr w:rsidR="002871A4" w:rsidRPr="00C84EF7" w14:paraId="4579EF7A" w14:textId="77777777" w:rsidTr="00633DB1">
        <w:trPr>
          <w:trHeight w:val="785"/>
        </w:trPr>
        <w:tc>
          <w:tcPr>
            <w:tcW w:w="10677" w:type="dxa"/>
            <w:gridSpan w:val="6"/>
            <w:shd w:val="clear" w:color="auto" w:fill="E7E6E6" w:themeFill="background2"/>
            <w:hideMark/>
          </w:tcPr>
          <w:p w14:paraId="3993F274" w14:textId="77777777" w:rsidR="002871A4" w:rsidRDefault="002871A4" w:rsidP="00633DB1">
            <w:r w:rsidRPr="008771E1">
              <w:rPr>
                <w:rFonts w:ascii="Arial" w:eastAsia="Times New Roman" w:hAnsi="Arial" w:cs="Arial"/>
                <w:b/>
                <w:sz w:val="24"/>
                <w:szCs w:val="24"/>
                <w:lang w:eastAsia="en-GB"/>
              </w:rPr>
              <w:t>Paper</w:t>
            </w:r>
            <w:r>
              <w:rPr>
                <w:rFonts w:ascii="Arial" w:eastAsia="Times New Roman" w:hAnsi="Arial" w:cs="Arial"/>
                <w:b/>
                <w:sz w:val="24"/>
                <w:szCs w:val="24"/>
                <w:lang w:eastAsia="en-GB"/>
              </w:rPr>
              <w:t xml:space="preserve"> N</w:t>
            </w:r>
            <w:r w:rsidRPr="008771E1">
              <w:rPr>
                <w:rFonts w:ascii="Arial" w:eastAsia="Times New Roman" w:hAnsi="Arial" w:cs="Arial"/>
                <w:b/>
                <w:sz w:val="24"/>
                <w:szCs w:val="24"/>
                <w:lang w:eastAsia="en-GB"/>
              </w:rPr>
              <w:t xml:space="preserve">umber: </w:t>
            </w:r>
            <w:r>
              <w:rPr>
                <w:rFonts w:ascii="Arial" w:eastAsia="Times New Roman" w:hAnsi="Arial" w:cs="Arial"/>
                <w:sz w:val="24"/>
                <w:szCs w:val="24"/>
                <w:lang w:eastAsia="en-GB"/>
              </w:rPr>
              <w:t>6</w:t>
            </w:r>
            <w:r w:rsidRPr="008771E1">
              <w:rPr>
                <w:rFonts w:ascii="Arial" w:eastAsia="Times New Roman" w:hAnsi="Arial" w:cs="Arial"/>
                <w:b/>
                <w:sz w:val="24"/>
                <w:szCs w:val="24"/>
                <w:lang w:eastAsia="en-GB"/>
              </w:rPr>
              <w:br/>
              <w:t>Title:</w:t>
            </w:r>
            <w:r>
              <w:rPr>
                <w:rFonts w:ascii="Arial" w:eastAsia="Times New Roman" w:hAnsi="Arial" w:cs="Arial"/>
                <w:b/>
                <w:sz w:val="24"/>
                <w:szCs w:val="24"/>
                <w:lang w:eastAsia="en-GB"/>
              </w:rPr>
              <w:t xml:space="preserve"> </w:t>
            </w:r>
            <w:r w:rsidRPr="000803A9">
              <w:rPr>
                <w:rFonts w:ascii="Arial" w:hAnsi="Arial" w:cs="Arial"/>
                <w:sz w:val="24"/>
                <w:szCs w:val="24"/>
              </w:rPr>
              <w:t>Effect of Aloe Vera Mouthwash on Periodontal Health: Triple Blind Randomized Control Trial..</w:t>
            </w:r>
          </w:p>
          <w:p w14:paraId="7BC90D8D" w14:textId="77777777" w:rsidR="002871A4" w:rsidRPr="000803A9" w:rsidRDefault="002871A4" w:rsidP="00633DB1">
            <w:pPr>
              <w:rPr>
                <w:rFonts w:ascii="Arial" w:eastAsia="Times New Roman" w:hAnsi="Arial" w:cs="Arial"/>
                <w:sz w:val="24"/>
                <w:szCs w:val="24"/>
                <w:lang w:val="en" w:eastAsia="en-GB"/>
              </w:rPr>
            </w:pPr>
            <w:r w:rsidRPr="008771E1">
              <w:rPr>
                <w:rFonts w:ascii="Arial" w:eastAsia="Times New Roman" w:hAnsi="Arial" w:cs="Arial"/>
                <w:b/>
                <w:sz w:val="24"/>
                <w:szCs w:val="24"/>
                <w:lang w:eastAsia="en-GB"/>
              </w:rPr>
              <w:t>Authors</w:t>
            </w:r>
            <w:r>
              <w:rPr>
                <w:rFonts w:ascii="Arial" w:eastAsia="Times New Roman" w:hAnsi="Arial" w:cs="Arial"/>
                <w:b/>
                <w:sz w:val="24"/>
                <w:szCs w:val="24"/>
                <w:lang w:eastAsia="en-GB"/>
              </w:rPr>
              <w:t xml:space="preserve">: </w:t>
            </w:r>
            <w:hyperlink r:id="rId89" w:history="1">
              <w:r w:rsidRPr="000803A9">
                <w:rPr>
                  <w:rStyle w:val="Hyperlink"/>
                  <w:rFonts w:ascii="Arial" w:hAnsi="Arial" w:cs="Arial"/>
                  <w:color w:val="auto"/>
                  <w:sz w:val="24"/>
                  <w:szCs w:val="24"/>
                  <w:u w:val="none"/>
                </w:rPr>
                <w:t>Karim, B</w:t>
              </w:r>
            </w:hyperlink>
            <w:r w:rsidRPr="000803A9">
              <w:rPr>
                <w:rFonts w:ascii="Arial" w:hAnsi="Arial" w:cs="Arial"/>
                <w:sz w:val="24"/>
                <w:szCs w:val="24"/>
              </w:rPr>
              <w:t xml:space="preserve">., </w:t>
            </w:r>
            <w:hyperlink r:id="rId90" w:history="1">
              <w:r w:rsidRPr="000803A9">
                <w:rPr>
                  <w:rStyle w:val="Hyperlink"/>
                  <w:rFonts w:ascii="Arial" w:hAnsi="Arial" w:cs="Arial"/>
                  <w:color w:val="auto"/>
                  <w:sz w:val="24"/>
                  <w:szCs w:val="24"/>
                  <w:u w:val="none"/>
                </w:rPr>
                <w:t>Bhaskar D. J</w:t>
              </w:r>
            </w:hyperlink>
            <w:r w:rsidRPr="000803A9">
              <w:rPr>
                <w:rFonts w:ascii="Arial" w:hAnsi="Arial" w:cs="Arial"/>
                <w:sz w:val="24"/>
                <w:szCs w:val="24"/>
              </w:rPr>
              <w:t xml:space="preserve">., </w:t>
            </w:r>
            <w:hyperlink r:id="rId91" w:history="1">
              <w:r w:rsidRPr="000803A9">
                <w:rPr>
                  <w:rStyle w:val="Hyperlink"/>
                  <w:rFonts w:ascii="Arial" w:hAnsi="Arial" w:cs="Arial"/>
                  <w:color w:val="auto"/>
                  <w:sz w:val="24"/>
                  <w:szCs w:val="24"/>
                  <w:u w:val="none"/>
                </w:rPr>
                <w:t>Agali, C</w:t>
              </w:r>
            </w:hyperlink>
            <w:r w:rsidRPr="000803A9">
              <w:rPr>
                <w:rFonts w:ascii="Arial" w:hAnsi="Arial" w:cs="Arial"/>
                <w:sz w:val="24"/>
                <w:szCs w:val="24"/>
              </w:rPr>
              <w:t xml:space="preserve">., </w:t>
            </w:r>
            <w:hyperlink r:id="rId92" w:history="1">
              <w:r w:rsidRPr="000803A9">
                <w:rPr>
                  <w:rStyle w:val="Hyperlink"/>
                  <w:rFonts w:ascii="Arial" w:hAnsi="Arial" w:cs="Arial"/>
                  <w:color w:val="auto"/>
                  <w:sz w:val="24"/>
                  <w:szCs w:val="24"/>
                  <w:u w:val="none"/>
                </w:rPr>
                <w:t>Gupta, D</w:t>
              </w:r>
            </w:hyperlink>
            <w:r w:rsidRPr="000803A9">
              <w:rPr>
                <w:rFonts w:ascii="Arial" w:hAnsi="Arial" w:cs="Arial"/>
                <w:sz w:val="24"/>
                <w:szCs w:val="24"/>
              </w:rPr>
              <w:t xml:space="preserve">., </w:t>
            </w:r>
            <w:hyperlink r:id="rId93" w:history="1">
              <w:r w:rsidRPr="000803A9">
                <w:rPr>
                  <w:rStyle w:val="Hyperlink"/>
                  <w:rFonts w:ascii="Arial" w:hAnsi="Arial" w:cs="Arial"/>
                  <w:color w:val="auto"/>
                  <w:sz w:val="24"/>
                  <w:szCs w:val="24"/>
                  <w:u w:val="none"/>
                </w:rPr>
                <w:t>Gupta, R. K</w:t>
              </w:r>
            </w:hyperlink>
            <w:r w:rsidRPr="000803A9">
              <w:rPr>
                <w:rFonts w:ascii="Arial" w:hAnsi="Arial" w:cs="Arial"/>
                <w:sz w:val="24"/>
                <w:szCs w:val="24"/>
              </w:rPr>
              <w:t xml:space="preserve">., </w:t>
            </w:r>
            <w:hyperlink r:id="rId94" w:history="1">
              <w:r w:rsidRPr="000803A9">
                <w:rPr>
                  <w:rStyle w:val="Hyperlink"/>
                  <w:rFonts w:ascii="Arial" w:hAnsi="Arial" w:cs="Arial"/>
                  <w:color w:val="auto"/>
                  <w:sz w:val="24"/>
                  <w:szCs w:val="24"/>
                  <w:u w:val="none"/>
                </w:rPr>
                <w:t>Jain, A</w:t>
              </w:r>
            </w:hyperlink>
            <w:r w:rsidRPr="000803A9">
              <w:rPr>
                <w:rFonts w:ascii="Arial" w:hAnsi="Arial" w:cs="Arial"/>
                <w:sz w:val="24"/>
                <w:szCs w:val="24"/>
              </w:rPr>
              <w:t xml:space="preserve">. and </w:t>
            </w:r>
            <w:hyperlink r:id="rId95" w:history="1">
              <w:r w:rsidRPr="000803A9">
                <w:rPr>
                  <w:rStyle w:val="Hyperlink"/>
                  <w:rFonts w:ascii="Arial" w:hAnsi="Arial" w:cs="Arial"/>
                  <w:color w:val="auto"/>
                  <w:sz w:val="24"/>
                  <w:szCs w:val="24"/>
                  <w:u w:val="none"/>
                </w:rPr>
                <w:t>Kanwar, A</w:t>
              </w:r>
            </w:hyperlink>
            <w:r w:rsidRPr="000803A9">
              <w:rPr>
                <w:rFonts w:ascii="Arial" w:hAnsi="Arial" w:cs="Arial"/>
                <w:sz w:val="24"/>
                <w:szCs w:val="24"/>
              </w:rPr>
              <w:t>.</w:t>
            </w:r>
          </w:p>
          <w:p w14:paraId="6B19CA03"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lastRenderedPageBreak/>
              <w:t>Date: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201</w:t>
            </w:r>
            <w:r>
              <w:rPr>
                <w:rFonts w:ascii="Arial" w:eastAsia="Times New Roman" w:hAnsi="Arial" w:cs="Arial"/>
                <w:sz w:val="24"/>
                <w:szCs w:val="24"/>
                <w:lang w:eastAsia="en-GB"/>
              </w:rPr>
              <w:t>4</w:t>
            </w:r>
          </w:p>
          <w:p w14:paraId="5767D597" w14:textId="77777777" w:rsidR="002871A4" w:rsidRPr="00D5539C" w:rsidRDefault="002871A4" w:rsidP="00633DB1">
            <w:pPr>
              <w:rPr>
                <w:rFonts w:ascii="Arial" w:eastAsia="Times New Roman" w:hAnsi="Arial" w:cs="Arial"/>
                <w:b/>
                <w:sz w:val="24"/>
                <w:szCs w:val="24"/>
                <w:lang w:val="en" w:eastAsia="en-GB"/>
              </w:rPr>
            </w:pPr>
            <w:r w:rsidRPr="008771E1">
              <w:rPr>
                <w:rFonts w:ascii="Arial" w:eastAsia="Times New Roman" w:hAnsi="Arial" w:cs="Arial"/>
                <w:b/>
                <w:sz w:val="24"/>
                <w:szCs w:val="24"/>
                <w:lang w:eastAsia="en-GB"/>
              </w:rPr>
              <w:t>Source: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TRIP</w:t>
            </w:r>
          </w:p>
        </w:tc>
      </w:tr>
      <w:tr w:rsidR="002871A4" w:rsidRPr="00C84EF7" w14:paraId="0B5C2B3D" w14:textId="77777777" w:rsidTr="00633DB1">
        <w:trPr>
          <w:trHeight w:val="528"/>
        </w:trPr>
        <w:tc>
          <w:tcPr>
            <w:tcW w:w="2435" w:type="dxa"/>
            <w:hideMark/>
          </w:tcPr>
          <w:p w14:paraId="71E4EB31"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lastRenderedPageBreak/>
              <w:t>PICO Framework</w:t>
            </w:r>
          </w:p>
        </w:tc>
        <w:tc>
          <w:tcPr>
            <w:tcW w:w="2973" w:type="dxa"/>
            <w:hideMark/>
          </w:tcPr>
          <w:p w14:paraId="761FA8C4" w14:textId="77777777" w:rsidR="002871A4" w:rsidRPr="002E0742" w:rsidRDefault="002871A4"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745" w:type="dxa"/>
          </w:tcPr>
          <w:p w14:paraId="379A4BAF" w14:textId="77777777" w:rsidR="002871A4" w:rsidRPr="002E0742" w:rsidRDefault="002871A4"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572" w:type="dxa"/>
          </w:tcPr>
          <w:p w14:paraId="35564261"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493D59DB"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(Y)</w:t>
            </w:r>
          </w:p>
        </w:tc>
        <w:tc>
          <w:tcPr>
            <w:tcW w:w="713" w:type="dxa"/>
          </w:tcPr>
          <w:p w14:paraId="51ACFF7F"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No</w:t>
            </w:r>
          </w:p>
          <w:p w14:paraId="74D29C47"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 (N)</w:t>
            </w:r>
          </w:p>
        </w:tc>
        <w:tc>
          <w:tcPr>
            <w:tcW w:w="1239" w:type="dxa"/>
          </w:tcPr>
          <w:p w14:paraId="4EC23445"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Undecided (U)</w:t>
            </w:r>
          </w:p>
        </w:tc>
      </w:tr>
      <w:tr w:rsidR="002871A4" w:rsidRPr="00C84EF7" w14:paraId="22DEBA21" w14:textId="77777777" w:rsidTr="00633DB1">
        <w:trPr>
          <w:trHeight w:val="785"/>
        </w:trPr>
        <w:tc>
          <w:tcPr>
            <w:tcW w:w="2435" w:type="dxa"/>
            <w:hideMark/>
          </w:tcPr>
          <w:p w14:paraId="69F37369"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Population</w:t>
            </w:r>
          </w:p>
        </w:tc>
        <w:tc>
          <w:tcPr>
            <w:tcW w:w="2973" w:type="dxa"/>
            <w:hideMark/>
          </w:tcPr>
          <w:p w14:paraId="3B9F8273" w14:textId="77777777" w:rsidR="002871A4" w:rsidRPr="003055AB" w:rsidRDefault="002871A4" w:rsidP="00633DB1">
            <w:pPr>
              <w:rPr>
                <w:rFonts w:ascii="Arial" w:hAnsi="Arial" w:cs="Arial"/>
                <w:sz w:val="24"/>
                <w:szCs w:val="24"/>
              </w:rPr>
            </w:pPr>
            <w:r w:rsidRPr="003055AB">
              <w:rPr>
                <w:rFonts w:ascii="Arial" w:hAnsi="Arial" w:cs="Arial"/>
                <w:sz w:val="24"/>
                <w:szCs w:val="24"/>
              </w:rPr>
              <w:t>Adult (18+)</w:t>
            </w:r>
          </w:p>
          <w:p w14:paraId="715C408E" w14:textId="77777777" w:rsidR="002871A4" w:rsidRDefault="002871A4" w:rsidP="00633DB1">
            <w:pPr>
              <w:rPr>
                <w:rFonts w:ascii="Arial" w:hAnsi="Arial" w:cs="Arial"/>
                <w:sz w:val="24"/>
                <w:szCs w:val="24"/>
              </w:rPr>
            </w:pPr>
            <w:r w:rsidRPr="003055AB">
              <w:rPr>
                <w:rFonts w:ascii="Arial" w:hAnsi="Arial" w:cs="Arial"/>
                <w:sz w:val="24"/>
                <w:szCs w:val="24"/>
              </w:rPr>
              <w:t>Systematically Healthy</w:t>
            </w:r>
          </w:p>
          <w:p w14:paraId="7B256C10" w14:textId="77777777" w:rsidR="002871A4" w:rsidRPr="003055AB" w:rsidRDefault="002871A4" w:rsidP="00633DB1">
            <w:pPr>
              <w:rPr>
                <w:rFonts w:ascii="Arial" w:hAnsi="Arial" w:cs="Arial"/>
                <w:sz w:val="24"/>
                <w:szCs w:val="24"/>
              </w:rPr>
            </w:pPr>
            <w:r>
              <w:rPr>
                <w:rFonts w:ascii="Arial" w:hAnsi="Arial" w:cs="Arial"/>
                <w:sz w:val="24"/>
                <w:szCs w:val="24"/>
              </w:rPr>
              <w:t>Humans</w:t>
            </w:r>
          </w:p>
        </w:tc>
        <w:tc>
          <w:tcPr>
            <w:tcW w:w="2745" w:type="dxa"/>
          </w:tcPr>
          <w:p w14:paraId="65AF91FA" w14:textId="77777777" w:rsidR="002871A4" w:rsidRDefault="002871A4" w:rsidP="00633DB1">
            <w:pPr>
              <w:rPr>
                <w:rFonts w:ascii="Arial" w:hAnsi="Arial" w:cs="Arial"/>
                <w:sz w:val="24"/>
                <w:szCs w:val="24"/>
              </w:rPr>
            </w:pPr>
            <w:r>
              <w:rPr>
                <w:rFonts w:ascii="Arial" w:hAnsi="Arial" w:cs="Arial"/>
                <w:sz w:val="24"/>
                <w:szCs w:val="24"/>
              </w:rPr>
              <w:t xml:space="preserve">Paediatric patients </w:t>
            </w:r>
          </w:p>
          <w:p w14:paraId="1B8020E1" w14:textId="77777777" w:rsidR="002871A4" w:rsidRDefault="002871A4" w:rsidP="00633DB1">
            <w:pPr>
              <w:rPr>
                <w:rFonts w:ascii="Arial" w:hAnsi="Arial" w:cs="Arial"/>
                <w:sz w:val="24"/>
                <w:szCs w:val="24"/>
              </w:rPr>
            </w:pPr>
            <w:r>
              <w:rPr>
                <w:rFonts w:ascii="Arial" w:hAnsi="Arial" w:cs="Arial"/>
                <w:sz w:val="24"/>
                <w:szCs w:val="24"/>
              </w:rPr>
              <w:t>Periodontitis</w:t>
            </w:r>
          </w:p>
          <w:p w14:paraId="1D7A1149" w14:textId="77777777" w:rsidR="002871A4" w:rsidRDefault="002871A4" w:rsidP="00633DB1">
            <w:pPr>
              <w:rPr>
                <w:rFonts w:ascii="Arial" w:hAnsi="Arial" w:cs="Arial"/>
                <w:sz w:val="24"/>
                <w:szCs w:val="24"/>
              </w:rPr>
            </w:pPr>
            <w:r>
              <w:rPr>
                <w:rFonts w:ascii="Arial" w:hAnsi="Arial" w:cs="Arial"/>
                <w:sz w:val="24"/>
                <w:szCs w:val="24"/>
              </w:rPr>
              <w:t>Orthodontic Appliances</w:t>
            </w:r>
          </w:p>
          <w:p w14:paraId="6EF5E42D" w14:textId="77777777" w:rsidR="002871A4" w:rsidRPr="003055AB" w:rsidRDefault="002871A4" w:rsidP="00633DB1">
            <w:pPr>
              <w:rPr>
                <w:rFonts w:ascii="Arial" w:hAnsi="Arial" w:cs="Arial"/>
                <w:sz w:val="24"/>
                <w:szCs w:val="24"/>
              </w:rPr>
            </w:pPr>
            <w:r>
              <w:rPr>
                <w:rFonts w:ascii="Arial" w:hAnsi="Arial" w:cs="Arial"/>
                <w:sz w:val="24"/>
                <w:szCs w:val="24"/>
              </w:rPr>
              <w:t xml:space="preserve">Patients with full or partial prosthetics </w:t>
            </w:r>
          </w:p>
        </w:tc>
        <w:tc>
          <w:tcPr>
            <w:tcW w:w="572" w:type="dxa"/>
            <w:hideMark/>
          </w:tcPr>
          <w:p w14:paraId="6A3F7733"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1FCCCC40"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0EC47C3C"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13EB2A18" w14:textId="77777777" w:rsidTr="00633DB1">
        <w:trPr>
          <w:trHeight w:val="272"/>
        </w:trPr>
        <w:tc>
          <w:tcPr>
            <w:tcW w:w="2435" w:type="dxa"/>
            <w:hideMark/>
          </w:tcPr>
          <w:p w14:paraId="55973D88"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p>
        </w:tc>
        <w:tc>
          <w:tcPr>
            <w:tcW w:w="2973" w:type="dxa"/>
            <w:hideMark/>
          </w:tcPr>
          <w:p w14:paraId="2620776E" w14:textId="77777777" w:rsidR="002871A4" w:rsidRPr="003055AB" w:rsidRDefault="002871A4" w:rsidP="00633DB1">
            <w:pPr>
              <w:rPr>
                <w:rFonts w:ascii="Arial" w:hAnsi="Arial" w:cs="Arial"/>
                <w:sz w:val="24"/>
                <w:szCs w:val="24"/>
              </w:rPr>
            </w:pPr>
            <w:r w:rsidRPr="003055AB">
              <w:rPr>
                <w:rFonts w:ascii="Arial" w:hAnsi="Arial" w:cs="Arial"/>
                <w:sz w:val="24"/>
                <w:szCs w:val="24"/>
              </w:rPr>
              <w:t>Aloe Vera Mouthwash</w:t>
            </w:r>
          </w:p>
        </w:tc>
        <w:tc>
          <w:tcPr>
            <w:tcW w:w="2745" w:type="dxa"/>
          </w:tcPr>
          <w:p w14:paraId="46927573" w14:textId="77777777" w:rsidR="002871A4" w:rsidRDefault="002871A4" w:rsidP="00633DB1">
            <w:pPr>
              <w:rPr>
                <w:rFonts w:ascii="Arial" w:hAnsi="Arial" w:cs="Arial"/>
                <w:sz w:val="24"/>
                <w:szCs w:val="24"/>
              </w:rPr>
            </w:pPr>
            <w:r>
              <w:rPr>
                <w:rFonts w:ascii="Arial" w:hAnsi="Arial" w:cs="Arial"/>
                <w:sz w:val="24"/>
                <w:szCs w:val="24"/>
              </w:rPr>
              <w:t>Aloe vera Gel</w:t>
            </w:r>
          </w:p>
          <w:p w14:paraId="7BB0A958" w14:textId="77777777" w:rsidR="002871A4" w:rsidRPr="003055AB" w:rsidRDefault="002871A4" w:rsidP="00633DB1">
            <w:pPr>
              <w:rPr>
                <w:rFonts w:ascii="Arial" w:hAnsi="Arial" w:cs="Arial"/>
                <w:sz w:val="24"/>
                <w:szCs w:val="24"/>
              </w:rPr>
            </w:pPr>
            <w:r>
              <w:rPr>
                <w:rFonts w:ascii="Arial" w:hAnsi="Arial" w:cs="Arial"/>
                <w:sz w:val="24"/>
                <w:szCs w:val="24"/>
              </w:rPr>
              <w:t>Other Herbal Substances</w:t>
            </w:r>
          </w:p>
        </w:tc>
        <w:tc>
          <w:tcPr>
            <w:tcW w:w="572" w:type="dxa"/>
            <w:hideMark/>
          </w:tcPr>
          <w:p w14:paraId="435D9CBD"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7952DD97"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7B0BEF60"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3B2D8BA4" w14:textId="77777777" w:rsidTr="00633DB1">
        <w:trPr>
          <w:trHeight w:val="272"/>
        </w:trPr>
        <w:tc>
          <w:tcPr>
            <w:tcW w:w="2435" w:type="dxa"/>
          </w:tcPr>
          <w:p w14:paraId="3FBA83B4"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Comparison</w:t>
            </w:r>
          </w:p>
        </w:tc>
        <w:tc>
          <w:tcPr>
            <w:tcW w:w="2973" w:type="dxa"/>
          </w:tcPr>
          <w:p w14:paraId="715B77F0" w14:textId="77777777" w:rsidR="002871A4" w:rsidRPr="003055AB" w:rsidRDefault="002871A4" w:rsidP="00633DB1">
            <w:pPr>
              <w:rPr>
                <w:rFonts w:ascii="Arial" w:hAnsi="Arial" w:cs="Arial"/>
                <w:sz w:val="24"/>
                <w:szCs w:val="24"/>
              </w:rPr>
            </w:pPr>
            <w:r w:rsidRPr="003055AB">
              <w:rPr>
                <w:rFonts w:ascii="Arial" w:hAnsi="Arial" w:cs="Arial"/>
                <w:sz w:val="24"/>
                <w:szCs w:val="24"/>
              </w:rPr>
              <w:t>Chlorhexidine Mouthwash</w:t>
            </w:r>
          </w:p>
        </w:tc>
        <w:tc>
          <w:tcPr>
            <w:tcW w:w="2745" w:type="dxa"/>
          </w:tcPr>
          <w:p w14:paraId="5D153370" w14:textId="77777777" w:rsidR="002871A4" w:rsidRDefault="002871A4" w:rsidP="00633DB1">
            <w:pPr>
              <w:rPr>
                <w:rFonts w:ascii="Arial" w:hAnsi="Arial" w:cs="Arial"/>
                <w:sz w:val="24"/>
                <w:szCs w:val="24"/>
              </w:rPr>
            </w:pPr>
            <w:r>
              <w:rPr>
                <w:rFonts w:ascii="Arial" w:hAnsi="Arial" w:cs="Arial"/>
                <w:sz w:val="24"/>
                <w:szCs w:val="24"/>
              </w:rPr>
              <w:t>Chlorhexidine Gel</w:t>
            </w:r>
          </w:p>
          <w:p w14:paraId="11633644" w14:textId="77777777" w:rsidR="002871A4" w:rsidRPr="003055AB" w:rsidRDefault="002871A4" w:rsidP="00633DB1">
            <w:pPr>
              <w:rPr>
                <w:rFonts w:ascii="Arial" w:hAnsi="Arial" w:cs="Arial"/>
                <w:sz w:val="24"/>
                <w:szCs w:val="24"/>
              </w:rPr>
            </w:pPr>
            <w:r>
              <w:rPr>
                <w:rFonts w:ascii="Arial" w:hAnsi="Arial" w:cs="Arial"/>
                <w:sz w:val="24"/>
                <w:szCs w:val="24"/>
              </w:rPr>
              <w:t>Chlorhexidine Varnish</w:t>
            </w:r>
          </w:p>
        </w:tc>
        <w:tc>
          <w:tcPr>
            <w:tcW w:w="572" w:type="dxa"/>
          </w:tcPr>
          <w:p w14:paraId="26259BBB"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0BD42449"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6480C5B5"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52326F8D" w14:textId="77777777" w:rsidTr="00633DB1">
        <w:trPr>
          <w:trHeight w:val="564"/>
        </w:trPr>
        <w:tc>
          <w:tcPr>
            <w:tcW w:w="2435" w:type="dxa"/>
            <w:hideMark/>
          </w:tcPr>
          <w:p w14:paraId="5D52F914"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Outcome</w:t>
            </w:r>
          </w:p>
        </w:tc>
        <w:tc>
          <w:tcPr>
            <w:tcW w:w="2973" w:type="dxa"/>
            <w:hideMark/>
          </w:tcPr>
          <w:p w14:paraId="532A60B0" w14:textId="77777777" w:rsidR="002871A4" w:rsidRPr="003055AB" w:rsidRDefault="002871A4" w:rsidP="00633DB1">
            <w:pPr>
              <w:rPr>
                <w:rFonts w:ascii="Arial" w:hAnsi="Arial" w:cs="Arial"/>
                <w:sz w:val="24"/>
                <w:szCs w:val="24"/>
              </w:rPr>
            </w:pPr>
            <w:r w:rsidRPr="003055AB">
              <w:rPr>
                <w:rFonts w:ascii="Arial" w:hAnsi="Arial" w:cs="Arial"/>
                <w:sz w:val="24"/>
                <w:szCs w:val="24"/>
              </w:rPr>
              <w:t>Plaque Index (PI)</w:t>
            </w:r>
          </w:p>
        </w:tc>
        <w:tc>
          <w:tcPr>
            <w:tcW w:w="2745" w:type="dxa"/>
          </w:tcPr>
          <w:p w14:paraId="1BCC1369" w14:textId="77777777" w:rsidR="002871A4" w:rsidRDefault="002871A4" w:rsidP="00633DB1">
            <w:pPr>
              <w:rPr>
                <w:rFonts w:ascii="Arial" w:hAnsi="Arial" w:cs="Arial"/>
                <w:sz w:val="24"/>
                <w:szCs w:val="24"/>
              </w:rPr>
            </w:pPr>
            <w:r>
              <w:rPr>
                <w:rFonts w:ascii="Arial" w:hAnsi="Arial" w:cs="Arial"/>
                <w:sz w:val="24"/>
                <w:szCs w:val="24"/>
              </w:rPr>
              <w:t>Periodontal Probing Depths</w:t>
            </w:r>
          </w:p>
          <w:p w14:paraId="7F1163F4" w14:textId="77777777" w:rsidR="002871A4" w:rsidRDefault="002871A4" w:rsidP="00633DB1">
            <w:pPr>
              <w:rPr>
                <w:rFonts w:ascii="Arial" w:hAnsi="Arial" w:cs="Arial"/>
                <w:sz w:val="24"/>
                <w:szCs w:val="24"/>
              </w:rPr>
            </w:pPr>
            <w:r>
              <w:rPr>
                <w:rFonts w:ascii="Arial" w:hAnsi="Arial" w:cs="Arial"/>
                <w:sz w:val="24"/>
                <w:szCs w:val="24"/>
              </w:rPr>
              <w:t>Clinical Attachment Loss</w:t>
            </w:r>
          </w:p>
          <w:p w14:paraId="59348C6A" w14:textId="77777777" w:rsidR="002871A4" w:rsidRPr="00246F44" w:rsidRDefault="002871A4" w:rsidP="00633DB1">
            <w:pPr>
              <w:rPr>
                <w:rFonts w:ascii="Arial" w:hAnsi="Arial" w:cs="Arial"/>
                <w:sz w:val="24"/>
                <w:szCs w:val="24"/>
              </w:rPr>
            </w:pPr>
            <w:r>
              <w:rPr>
                <w:rFonts w:ascii="Arial" w:hAnsi="Arial" w:cs="Arial"/>
                <w:sz w:val="24"/>
                <w:szCs w:val="24"/>
              </w:rPr>
              <w:t>Bleeding Index</w:t>
            </w:r>
          </w:p>
        </w:tc>
        <w:tc>
          <w:tcPr>
            <w:tcW w:w="572" w:type="dxa"/>
          </w:tcPr>
          <w:p w14:paraId="4FFB9340" w14:textId="77777777" w:rsidR="002871A4" w:rsidRPr="0084350D" w:rsidRDefault="002871A4" w:rsidP="00633DB1">
            <w:pPr>
              <w:tabs>
                <w:tab w:val="left" w:pos="3795"/>
              </w:tabs>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014CE8CD" w14:textId="77777777" w:rsidR="002871A4" w:rsidRPr="0084350D" w:rsidRDefault="002871A4" w:rsidP="00633DB1">
            <w:pPr>
              <w:tabs>
                <w:tab w:val="left" w:pos="3795"/>
              </w:tabs>
              <w:jc w:val="center"/>
              <w:rPr>
                <w:rFonts w:ascii="Arial" w:eastAsia="Times New Roman" w:hAnsi="Arial" w:cs="Arial"/>
                <w:sz w:val="24"/>
                <w:szCs w:val="24"/>
                <w:lang w:eastAsia="en-GB"/>
              </w:rPr>
            </w:pPr>
          </w:p>
        </w:tc>
        <w:tc>
          <w:tcPr>
            <w:tcW w:w="1239" w:type="dxa"/>
          </w:tcPr>
          <w:p w14:paraId="7E8BBF2F" w14:textId="77777777" w:rsidR="002871A4" w:rsidRPr="0084350D" w:rsidRDefault="002871A4" w:rsidP="00633DB1">
            <w:pPr>
              <w:tabs>
                <w:tab w:val="left" w:pos="3795"/>
              </w:tabs>
              <w:jc w:val="center"/>
              <w:rPr>
                <w:rFonts w:ascii="Arial" w:eastAsia="Times New Roman" w:hAnsi="Arial" w:cs="Arial"/>
                <w:sz w:val="24"/>
                <w:szCs w:val="24"/>
                <w:lang w:eastAsia="en-GB"/>
              </w:rPr>
            </w:pPr>
          </w:p>
        </w:tc>
      </w:tr>
      <w:tr w:rsidR="002871A4" w:rsidRPr="00C84EF7" w14:paraId="58DB6237" w14:textId="77777777" w:rsidTr="00633DB1">
        <w:trPr>
          <w:trHeight w:val="528"/>
        </w:trPr>
        <w:tc>
          <w:tcPr>
            <w:tcW w:w="2435" w:type="dxa"/>
          </w:tcPr>
          <w:p w14:paraId="73EE54CD"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3" w:type="dxa"/>
          </w:tcPr>
          <w:p w14:paraId="193841D9" w14:textId="77777777" w:rsidR="002871A4" w:rsidRDefault="002871A4" w:rsidP="00633DB1">
            <w:pPr>
              <w:rPr>
                <w:rFonts w:ascii="Arial" w:hAnsi="Arial" w:cs="Arial"/>
                <w:sz w:val="24"/>
                <w:szCs w:val="24"/>
              </w:rPr>
            </w:pPr>
            <w:r w:rsidRPr="003055AB">
              <w:rPr>
                <w:rFonts w:ascii="Arial" w:hAnsi="Arial" w:cs="Arial"/>
                <w:sz w:val="24"/>
                <w:szCs w:val="24"/>
              </w:rPr>
              <w:t>Randomised Controlled Tr</w:t>
            </w:r>
            <w:r>
              <w:rPr>
                <w:rFonts w:ascii="Arial" w:hAnsi="Arial" w:cs="Arial"/>
                <w:sz w:val="24"/>
                <w:szCs w:val="24"/>
              </w:rPr>
              <w:t>ia</w:t>
            </w:r>
            <w:r w:rsidRPr="003055AB">
              <w:rPr>
                <w:rFonts w:ascii="Arial" w:hAnsi="Arial" w:cs="Arial"/>
                <w:sz w:val="24"/>
                <w:szCs w:val="24"/>
              </w:rPr>
              <w:t>ls</w:t>
            </w:r>
          </w:p>
          <w:p w14:paraId="1E42E199" w14:textId="77777777" w:rsidR="002871A4" w:rsidRDefault="002871A4" w:rsidP="00633DB1">
            <w:pPr>
              <w:rPr>
                <w:rFonts w:ascii="Arial" w:hAnsi="Arial" w:cs="Arial"/>
                <w:sz w:val="24"/>
                <w:szCs w:val="24"/>
              </w:rPr>
            </w:pPr>
            <w:r>
              <w:rPr>
                <w:rFonts w:ascii="Arial" w:hAnsi="Arial" w:cs="Arial"/>
                <w:sz w:val="24"/>
                <w:szCs w:val="24"/>
              </w:rPr>
              <w:t xml:space="preserve">Controlled Clinical Trials </w:t>
            </w:r>
          </w:p>
          <w:p w14:paraId="06D5742A" w14:textId="77777777" w:rsidR="002871A4" w:rsidRDefault="002871A4" w:rsidP="00633DB1">
            <w:pPr>
              <w:rPr>
                <w:rFonts w:ascii="Arial" w:hAnsi="Arial" w:cs="Arial"/>
                <w:sz w:val="24"/>
                <w:szCs w:val="24"/>
              </w:rPr>
            </w:pPr>
            <w:r>
              <w:rPr>
                <w:rFonts w:ascii="Arial" w:hAnsi="Arial" w:cs="Arial"/>
                <w:sz w:val="24"/>
                <w:szCs w:val="24"/>
              </w:rPr>
              <w:t>Case Controls</w:t>
            </w:r>
          </w:p>
          <w:p w14:paraId="45D630F8" w14:textId="77777777" w:rsidR="002871A4" w:rsidRDefault="002871A4" w:rsidP="00633DB1">
            <w:pPr>
              <w:rPr>
                <w:rFonts w:ascii="Arial" w:hAnsi="Arial" w:cs="Arial"/>
                <w:sz w:val="24"/>
                <w:szCs w:val="24"/>
              </w:rPr>
            </w:pPr>
            <w:r>
              <w:rPr>
                <w:rFonts w:ascii="Arial" w:hAnsi="Arial" w:cs="Arial"/>
                <w:sz w:val="24"/>
                <w:szCs w:val="24"/>
              </w:rPr>
              <w:t>Cohort Studies</w:t>
            </w:r>
          </w:p>
          <w:p w14:paraId="45217F66" w14:textId="77777777" w:rsidR="002871A4" w:rsidRDefault="002871A4" w:rsidP="00633DB1">
            <w:pPr>
              <w:rPr>
                <w:rFonts w:ascii="Arial" w:hAnsi="Arial" w:cs="Arial"/>
                <w:sz w:val="24"/>
                <w:szCs w:val="24"/>
              </w:rPr>
            </w:pPr>
            <w:r>
              <w:rPr>
                <w:rFonts w:ascii="Arial" w:hAnsi="Arial" w:cs="Arial"/>
                <w:sz w:val="24"/>
                <w:szCs w:val="24"/>
              </w:rPr>
              <w:t>Quantitative Studies</w:t>
            </w:r>
          </w:p>
          <w:p w14:paraId="312135B6" w14:textId="77777777" w:rsidR="002871A4" w:rsidRPr="003055AB" w:rsidRDefault="002871A4" w:rsidP="00633DB1">
            <w:pPr>
              <w:rPr>
                <w:rFonts w:ascii="Arial" w:hAnsi="Arial" w:cs="Arial"/>
                <w:sz w:val="24"/>
                <w:szCs w:val="24"/>
              </w:rPr>
            </w:pPr>
            <w:r w:rsidRPr="003055AB">
              <w:rPr>
                <w:rFonts w:ascii="Arial" w:hAnsi="Arial" w:cs="Arial"/>
                <w:sz w:val="24"/>
                <w:szCs w:val="24"/>
              </w:rPr>
              <w:t>English language papers</w:t>
            </w:r>
          </w:p>
        </w:tc>
        <w:tc>
          <w:tcPr>
            <w:tcW w:w="2745" w:type="dxa"/>
          </w:tcPr>
          <w:p w14:paraId="62164FCC" w14:textId="77777777" w:rsidR="002871A4" w:rsidRPr="00D5539C" w:rsidRDefault="002871A4"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572" w:type="dxa"/>
          </w:tcPr>
          <w:p w14:paraId="0D00264B"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59C9D546"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2F07C9F4"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694D084F" w14:textId="77777777" w:rsidTr="00633DB1">
        <w:trPr>
          <w:trHeight w:val="528"/>
        </w:trPr>
        <w:tc>
          <w:tcPr>
            <w:tcW w:w="2435" w:type="dxa"/>
          </w:tcPr>
          <w:p w14:paraId="7353CA3E"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Action (with Rationale)</w:t>
            </w:r>
          </w:p>
        </w:tc>
        <w:tc>
          <w:tcPr>
            <w:tcW w:w="8242" w:type="dxa"/>
            <w:gridSpan w:val="5"/>
          </w:tcPr>
          <w:p w14:paraId="7082ACCC" w14:textId="77777777" w:rsidR="002871A4" w:rsidRDefault="002871A4" w:rsidP="00633DB1">
            <w:pPr>
              <w:rPr>
                <w:rFonts w:ascii="Arial" w:eastAsia="Times New Roman" w:hAnsi="Arial" w:cs="Arial"/>
                <w:bCs/>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r>
              <w:rPr>
                <w:rFonts w:ascii="Arial" w:eastAsia="Times New Roman" w:hAnsi="Arial" w:cs="Arial"/>
                <w:sz w:val="24"/>
                <w:szCs w:val="24"/>
                <w:lang w:eastAsia="en-GB"/>
              </w:rPr>
              <w:t xml:space="preserve"> / </w:t>
            </w:r>
            <w:r w:rsidRPr="0084350D">
              <w:rPr>
                <w:rFonts w:ascii="Arial" w:eastAsia="Times New Roman" w:hAnsi="Arial" w:cs="Arial"/>
                <w:bCs/>
                <w:sz w:val="24"/>
                <w:szCs w:val="24"/>
                <w:lang w:eastAsia="en-GB"/>
              </w:rPr>
              <w:t>Undecided (read full article)</w:t>
            </w:r>
          </w:p>
          <w:p w14:paraId="602C0D1C" w14:textId="77777777" w:rsidR="002871A4" w:rsidRPr="0084350D" w:rsidRDefault="002871A4" w:rsidP="00633DB1">
            <w:pPr>
              <w:rPr>
                <w:rFonts w:ascii="Arial" w:eastAsia="Times New Roman" w:hAnsi="Arial" w:cs="Arial"/>
                <w:sz w:val="24"/>
                <w:szCs w:val="24"/>
                <w:lang w:eastAsia="en-GB"/>
              </w:rPr>
            </w:pPr>
          </w:p>
          <w:p w14:paraId="14FFE6E2"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Include.</w:t>
            </w:r>
          </w:p>
          <w:p w14:paraId="38491B4F"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All PICO elements of the review question are met in this paper when reviewing the title and abstract.</w:t>
            </w:r>
          </w:p>
          <w:p w14:paraId="67A969CF" w14:textId="77777777" w:rsidR="002871A4" w:rsidRPr="0084350D" w:rsidRDefault="002871A4" w:rsidP="00633DB1">
            <w:pPr>
              <w:rPr>
                <w:rFonts w:ascii="Arial" w:eastAsia="Times New Roman" w:hAnsi="Arial" w:cs="Arial"/>
                <w:sz w:val="24"/>
                <w:szCs w:val="24"/>
                <w:lang w:eastAsia="en-GB"/>
              </w:rPr>
            </w:pPr>
          </w:p>
        </w:tc>
      </w:tr>
      <w:tr w:rsidR="002871A4" w:rsidRPr="00C84EF7" w14:paraId="1811FB5B" w14:textId="77777777" w:rsidTr="00633DB1">
        <w:trPr>
          <w:trHeight w:val="528"/>
        </w:trPr>
        <w:tc>
          <w:tcPr>
            <w:tcW w:w="10677" w:type="dxa"/>
            <w:gridSpan w:val="6"/>
          </w:tcPr>
          <w:p w14:paraId="4B449DEF" w14:textId="77777777" w:rsidR="002871A4" w:rsidRPr="00F31C89" w:rsidRDefault="002871A4"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lastRenderedPageBreak/>
              <w:t>Key U=undecided (review full text), Y=yes N=no</w:t>
            </w:r>
          </w:p>
          <w:p w14:paraId="226BAE7F" w14:textId="77777777" w:rsidR="002871A4" w:rsidRDefault="002871A4" w:rsidP="00633DB1">
            <w:pPr>
              <w:rPr>
                <w:rFonts w:ascii="Arial" w:eastAsia="Times New Roman" w:hAnsi="Arial" w:cs="Arial"/>
                <w:sz w:val="24"/>
                <w:szCs w:val="24"/>
                <w:lang w:eastAsia="en-GB"/>
              </w:rPr>
            </w:pPr>
          </w:p>
        </w:tc>
      </w:tr>
      <w:tr w:rsidR="002871A4" w:rsidRPr="00C84EF7" w14:paraId="5030EFEE" w14:textId="77777777" w:rsidTr="00633DB1">
        <w:trPr>
          <w:trHeight w:val="528"/>
        </w:trPr>
        <w:tc>
          <w:tcPr>
            <w:tcW w:w="10677" w:type="dxa"/>
            <w:gridSpan w:val="6"/>
          </w:tcPr>
          <w:p w14:paraId="04E494E6" w14:textId="77777777" w:rsidR="002871A4" w:rsidRPr="00EA455D" w:rsidRDefault="002871A4"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 xml:space="preserve">Adapted from: </w:t>
            </w:r>
            <w:r w:rsidRPr="00EA455D">
              <w:rPr>
                <w:rFonts w:ascii="Arial" w:hAnsi="Arial" w:cs="Arial"/>
                <w:b/>
                <w:i/>
                <w:sz w:val="24"/>
              </w:rPr>
              <w:t>Bettany-Saltikov and McSherry (2016)</w:t>
            </w:r>
          </w:p>
        </w:tc>
      </w:tr>
    </w:tbl>
    <w:p w14:paraId="00715608" w14:textId="77777777" w:rsidR="002871A4" w:rsidRDefault="002871A4" w:rsidP="002871A4">
      <w:pPr>
        <w:rPr>
          <w:b/>
          <w:lang w:val="en-CA" w:eastAsia="en-CA"/>
        </w:rPr>
      </w:pPr>
    </w:p>
    <w:p w14:paraId="16FE18D9" w14:textId="77777777" w:rsidR="002871A4" w:rsidRDefault="002871A4" w:rsidP="002871A4">
      <w:pPr>
        <w:rPr>
          <w:b/>
          <w:lang w:val="en-CA" w:eastAsia="en-CA"/>
        </w:rPr>
      </w:pPr>
    </w:p>
    <w:tbl>
      <w:tblPr>
        <w:tblStyle w:val="TableGridLight1"/>
        <w:tblpPr w:leftFromText="180" w:rightFromText="180" w:vertAnchor="text" w:horzAnchor="margin" w:tblpXSpec="center" w:tblpY="921"/>
        <w:tblW w:w="10677" w:type="dxa"/>
        <w:tblLook w:val="04A0" w:firstRow="1" w:lastRow="0" w:firstColumn="1" w:lastColumn="0" w:noHBand="0" w:noVBand="1"/>
      </w:tblPr>
      <w:tblGrid>
        <w:gridCol w:w="2435"/>
        <w:gridCol w:w="2973"/>
        <w:gridCol w:w="2745"/>
        <w:gridCol w:w="572"/>
        <w:gridCol w:w="713"/>
        <w:gridCol w:w="1239"/>
      </w:tblGrid>
      <w:tr w:rsidR="002871A4" w:rsidRPr="00C84EF7" w14:paraId="12B4037B" w14:textId="77777777" w:rsidTr="00633DB1">
        <w:trPr>
          <w:trHeight w:val="785"/>
        </w:trPr>
        <w:tc>
          <w:tcPr>
            <w:tcW w:w="10677" w:type="dxa"/>
            <w:gridSpan w:val="6"/>
            <w:shd w:val="clear" w:color="auto" w:fill="E7E6E6" w:themeFill="background2"/>
            <w:hideMark/>
          </w:tcPr>
          <w:p w14:paraId="2D0BE931" w14:textId="77777777" w:rsidR="002871A4" w:rsidRPr="009406E4" w:rsidRDefault="002871A4" w:rsidP="00633DB1">
            <w:pPr>
              <w:rPr>
                <w:rFonts w:ascii="Arial" w:hAnsi="Arial" w:cs="Arial"/>
                <w:b/>
                <w:sz w:val="24"/>
                <w:szCs w:val="24"/>
              </w:rPr>
            </w:pPr>
            <w:r w:rsidRPr="008771E1">
              <w:rPr>
                <w:rFonts w:ascii="Arial" w:eastAsia="Times New Roman" w:hAnsi="Arial" w:cs="Arial"/>
                <w:b/>
                <w:sz w:val="24"/>
                <w:szCs w:val="24"/>
                <w:lang w:eastAsia="en-GB"/>
              </w:rPr>
              <w:t>Paper</w:t>
            </w:r>
            <w:r>
              <w:rPr>
                <w:rFonts w:ascii="Arial" w:eastAsia="Times New Roman" w:hAnsi="Arial" w:cs="Arial"/>
                <w:b/>
                <w:sz w:val="24"/>
                <w:szCs w:val="24"/>
                <w:lang w:eastAsia="en-GB"/>
              </w:rPr>
              <w:t xml:space="preserve"> N</w:t>
            </w:r>
            <w:r w:rsidRPr="008771E1">
              <w:rPr>
                <w:rFonts w:ascii="Arial" w:eastAsia="Times New Roman" w:hAnsi="Arial" w:cs="Arial"/>
                <w:b/>
                <w:sz w:val="24"/>
                <w:szCs w:val="24"/>
                <w:lang w:eastAsia="en-GB"/>
              </w:rPr>
              <w:t xml:space="preserve">umber: </w:t>
            </w:r>
            <w:r>
              <w:rPr>
                <w:rFonts w:ascii="Arial" w:eastAsia="Times New Roman" w:hAnsi="Arial" w:cs="Arial"/>
                <w:sz w:val="24"/>
                <w:szCs w:val="24"/>
                <w:lang w:eastAsia="en-GB"/>
              </w:rPr>
              <w:t>7</w:t>
            </w:r>
            <w:r w:rsidRPr="008771E1">
              <w:rPr>
                <w:rFonts w:ascii="Arial" w:eastAsia="Times New Roman" w:hAnsi="Arial" w:cs="Arial"/>
                <w:b/>
                <w:sz w:val="24"/>
                <w:szCs w:val="24"/>
                <w:lang w:eastAsia="en-GB"/>
              </w:rPr>
              <w:br/>
              <w:t>Title:</w:t>
            </w:r>
            <w:r>
              <w:rPr>
                <w:rFonts w:ascii="Arial" w:eastAsia="Times New Roman" w:hAnsi="Arial" w:cs="Arial"/>
                <w:b/>
                <w:sz w:val="24"/>
                <w:szCs w:val="24"/>
                <w:lang w:eastAsia="en-GB"/>
              </w:rPr>
              <w:t xml:space="preserve"> </w:t>
            </w:r>
            <w:r w:rsidRPr="000803A9">
              <w:rPr>
                <w:rFonts w:ascii="Arial" w:hAnsi="Arial" w:cs="Arial"/>
                <w:sz w:val="24"/>
                <w:szCs w:val="24"/>
              </w:rPr>
              <w:t>Effect of Aloe Vera, Chlorine Dioxide, and chlorine dioxide, and chlorhexidine mouth rinses on plaque and gingivitis: A randomised controlled Trial</w:t>
            </w:r>
            <w:r>
              <w:rPr>
                <w:rFonts w:ascii="Arial" w:hAnsi="Arial" w:cs="Arial"/>
                <w:b/>
                <w:sz w:val="24"/>
                <w:szCs w:val="24"/>
              </w:rPr>
              <w:t>.</w:t>
            </w:r>
          </w:p>
          <w:p w14:paraId="3CFDD029" w14:textId="77777777" w:rsidR="002871A4" w:rsidRPr="000803A9" w:rsidRDefault="002871A4" w:rsidP="00633DB1">
            <w:pPr>
              <w:rPr>
                <w:rFonts w:ascii="Arial" w:eastAsia="Times New Roman" w:hAnsi="Arial" w:cs="Arial"/>
                <w:sz w:val="24"/>
                <w:szCs w:val="24"/>
                <w:lang w:val="en" w:eastAsia="en-GB"/>
              </w:rPr>
            </w:pPr>
            <w:r w:rsidRPr="008771E1">
              <w:rPr>
                <w:rFonts w:ascii="Arial" w:eastAsia="Times New Roman" w:hAnsi="Arial" w:cs="Arial"/>
                <w:b/>
                <w:sz w:val="24"/>
                <w:szCs w:val="24"/>
                <w:lang w:eastAsia="en-GB"/>
              </w:rPr>
              <w:t>Authors</w:t>
            </w:r>
            <w:r>
              <w:rPr>
                <w:rFonts w:ascii="Arial" w:eastAsia="Times New Roman" w:hAnsi="Arial" w:cs="Arial"/>
                <w:b/>
                <w:sz w:val="24"/>
                <w:szCs w:val="24"/>
                <w:lang w:eastAsia="en-GB"/>
              </w:rPr>
              <w:t xml:space="preserve">: </w:t>
            </w:r>
            <w:r>
              <w:rPr>
                <w:rFonts w:ascii="Arial" w:eastAsia="Times New Roman" w:hAnsi="Arial" w:cs="Arial"/>
                <w:sz w:val="24"/>
                <w:szCs w:val="24"/>
                <w:lang w:eastAsia="en-GB"/>
              </w:rPr>
              <w:t xml:space="preserve">Yeturu, S, K., Acharya, S., Urala, A, S. and Pentapati, K. C. </w:t>
            </w:r>
          </w:p>
          <w:p w14:paraId="70277E6F"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Date: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201</w:t>
            </w:r>
            <w:r>
              <w:rPr>
                <w:rFonts w:ascii="Arial" w:eastAsia="Times New Roman" w:hAnsi="Arial" w:cs="Arial"/>
                <w:sz w:val="24"/>
                <w:szCs w:val="24"/>
                <w:lang w:eastAsia="en-GB"/>
              </w:rPr>
              <w:t>6</w:t>
            </w:r>
          </w:p>
          <w:p w14:paraId="362A6010" w14:textId="77777777" w:rsidR="002871A4" w:rsidRPr="00D5539C" w:rsidRDefault="002871A4" w:rsidP="00633DB1">
            <w:pPr>
              <w:rPr>
                <w:rFonts w:ascii="Arial" w:eastAsia="Times New Roman" w:hAnsi="Arial" w:cs="Arial"/>
                <w:b/>
                <w:sz w:val="24"/>
                <w:szCs w:val="24"/>
                <w:lang w:val="en" w:eastAsia="en-GB"/>
              </w:rPr>
            </w:pPr>
            <w:r w:rsidRPr="008771E1">
              <w:rPr>
                <w:rFonts w:ascii="Arial" w:eastAsia="Times New Roman" w:hAnsi="Arial" w:cs="Arial"/>
                <w:b/>
                <w:sz w:val="24"/>
                <w:szCs w:val="24"/>
                <w:lang w:eastAsia="en-GB"/>
              </w:rPr>
              <w:t>Source: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TRIP</w:t>
            </w:r>
          </w:p>
        </w:tc>
      </w:tr>
      <w:tr w:rsidR="002871A4" w:rsidRPr="00C84EF7" w14:paraId="671675D5" w14:textId="77777777" w:rsidTr="00633DB1">
        <w:trPr>
          <w:trHeight w:val="528"/>
        </w:trPr>
        <w:tc>
          <w:tcPr>
            <w:tcW w:w="2435" w:type="dxa"/>
            <w:hideMark/>
          </w:tcPr>
          <w:p w14:paraId="1EF64BF8"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PICO Framework</w:t>
            </w:r>
          </w:p>
        </w:tc>
        <w:tc>
          <w:tcPr>
            <w:tcW w:w="2973" w:type="dxa"/>
            <w:hideMark/>
          </w:tcPr>
          <w:p w14:paraId="69CD2B1A" w14:textId="77777777" w:rsidR="002871A4" w:rsidRPr="002E0742" w:rsidRDefault="002871A4"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745" w:type="dxa"/>
          </w:tcPr>
          <w:p w14:paraId="7EFB859E" w14:textId="77777777" w:rsidR="002871A4" w:rsidRPr="002E0742" w:rsidRDefault="002871A4"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572" w:type="dxa"/>
          </w:tcPr>
          <w:p w14:paraId="1242044C"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09ABA1DE"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(Y)</w:t>
            </w:r>
          </w:p>
        </w:tc>
        <w:tc>
          <w:tcPr>
            <w:tcW w:w="713" w:type="dxa"/>
          </w:tcPr>
          <w:p w14:paraId="186D755A"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No</w:t>
            </w:r>
          </w:p>
          <w:p w14:paraId="3A3BBDE9"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 (N)</w:t>
            </w:r>
          </w:p>
        </w:tc>
        <w:tc>
          <w:tcPr>
            <w:tcW w:w="1239" w:type="dxa"/>
          </w:tcPr>
          <w:p w14:paraId="20F160AC"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Undecided (U)</w:t>
            </w:r>
          </w:p>
        </w:tc>
      </w:tr>
      <w:tr w:rsidR="002871A4" w:rsidRPr="00C84EF7" w14:paraId="07898E03" w14:textId="77777777" w:rsidTr="00633DB1">
        <w:trPr>
          <w:trHeight w:val="785"/>
        </w:trPr>
        <w:tc>
          <w:tcPr>
            <w:tcW w:w="2435" w:type="dxa"/>
            <w:hideMark/>
          </w:tcPr>
          <w:p w14:paraId="63B353EE"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Population</w:t>
            </w:r>
          </w:p>
        </w:tc>
        <w:tc>
          <w:tcPr>
            <w:tcW w:w="2973" w:type="dxa"/>
            <w:hideMark/>
          </w:tcPr>
          <w:p w14:paraId="71A7AC59" w14:textId="77777777" w:rsidR="002871A4" w:rsidRPr="003055AB" w:rsidRDefault="002871A4" w:rsidP="00633DB1">
            <w:pPr>
              <w:rPr>
                <w:rFonts w:ascii="Arial" w:hAnsi="Arial" w:cs="Arial"/>
                <w:sz w:val="24"/>
                <w:szCs w:val="24"/>
              </w:rPr>
            </w:pPr>
            <w:r w:rsidRPr="003055AB">
              <w:rPr>
                <w:rFonts w:ascii="Arial" w:hAnsi="Arial" w:cs="Arial"/>
                <w:sz w:val="24"/>
                <w:szCs w:val="24"/>
              </w:rPr>
              <w:t>Adult (18+)</w:t>
            </w:r>
          </w:p>
          <w:p w14:paraId="488BB8D5" w14:textId="77777777" w:rsidR="002871A4" w:rsidRDefault="002871A4" w:rsidP="00633DB1">
            <w:pPr>
              <w:rPr>
                <w:rFonts w:ascii="Arial" w:hAnsi="Arial" w:cs="Arial"/>
                <w:sz w:val="24"/>
                <w:szCs w:val="24"/>
              </w:rPr>
            </w:pPr>
            <w:r w:rsidRPr="003055AB">
              <w:rPr>
                <w:rFonts w:ascii="Arial" w:hAnsi="Arial" w:cs="Arial"/>
                <w:sz w:val="24"/>
                <w:szCs w:val="24"/>
              </w:rPr>
              <w:t>Systematically Healthy</w:t>
            </w:r>
          </w:p>
          <w:p w14:paraId="333EAFCD" w14:textId="77777777" w:rsidR="002871A4" w:rsidRPr="003055AB" w:rsidRDefault="002871A4" w:rsidP="00633DB1">
            <w:pPr>
              <w:rPr>
                <w:rFonts w:ascii="Arial" w:hAnsi="Arial" w:cs="Arial"/>
                <w:sz w:val="24"/>
                <w:szCs w:val="24"/>
              </w:rPr>
            </w:pPr>
            <w:r>
              <w:rPr>
                <w:rFonts w:ascii="Arial" w:hAnsi="Arial" w:cs="Arial"/>
                <w:sz w:val="24"/>
                <w:szCs w:val="24"/>
              </w:rPr>
              <w:t>Humans</w:t>
            </w:r>
          </w:p>
        </w:tc>
        <w:tc>
          <w:tcPr>
            <w:tcW w:w="2745" w:type="dxa"/>
          </w:tcPr>
          <w:p w14:paraId="06EB1EF2" w14:textId="77777777" w:rsidR="002871A4" w:rsidRDefault="002871A4" w:rsidP="00633DB1">
            <w:pPr>
              <w:rPr>
                <w:rFonts w:ascii="Arial" w:hAnsi="Arial" w:cs="Arial"/>
                <w:sz w:val="24"/>
                <w:szCs w:val="24"/>
              </w:rPr>
            </w:pPr>
            <w:r>
              <w:rPr>
                <w:rFonts w:ascii="Arial" w:hAnsi="Arial" w:cs="Arial"/>
                <w:sz w:val="24"/>
                <w:szCs w:val="24"/>
              </w:rPr>
              <w:t xml:space="preserve">Paediatric patients </w:t>
            </w:r>
          </w:p>
          <w:p w14:paraId="050EEABB" w14:textId="77777777" w:rsidR="002871A4" w:rsidRDefault="002871A4" w:rsidP="00633DB1">
            <w:pPr>
              <w:rPr>
                <w:rFonts w:ascii="Arial" w:hAnsi="Arial" w:cs="Arial"/>
                <w:sz w:val="24"/>
                <w:szCs w:val="24"/>
              </w:rPr>
            </w:pPr>
            <w:r>
              <w:rPr>
                <w:rFonts w:ascii="Arial" w:hAnsi="Arial" w:cs="Arial"/>
                <w:sz w:val="24"/>
                <w:szCs w:val="24"/>
              </w:rPr>
              <w:t>Periodontitis</w:t>
            </w:r>
          </w:p>
          <w:p w14:paraId="284FBFFB" w14:textId="77777777" w:rsidR="002871A4" w:rsidRDefault="002871A4" w:rsidP="00633DB1">
            <w:pPr>
              <w:rPr>
                <w:rFonts w:ascii="Arial" w:hAnsi="Arial" w:cs="Arial"/>
                <w:sz w:val="24"/>
                <w:szCs w:val="24"/>
              </w:rPr>
            </w:pPr>
            <w:r>
              <w:rPr>
                <w:rFonts w:ascii="Arial" w:hAnsi="Arial" w:cs="Arial"/>
                <w:sz w:val="24"/>
                <w:szCs w:val="24"/>
              </w:rPr>
              <w:t>Orthodontic Appliances</w:t>
            </w:r>
          </w:p>
          <w:p w14:paraId="1684D4EE" w14:textId="77777777" w:rsidR="002871A4" w:rsidRPr="003055AB" w:rsidRDefault="002871A4" w:rsidP="00633DB1">
            <w:pPr>
              <w:rPr>
                <w:rFonts w:ascii="Arial" w:hAnsi="Arial" w:cs="Arial"/>
                <w:sz w:val="24"/>
                <w:szCs w:val="24"/>
              </w:rPr>
            </w:pPr>
            <w:r>
              <w:rPr>
                <w:rFonts w:ascii="Arial" w:hAnsi="Arial" w:cs="Arial"/>
                <w:sz w:val="24"/>
                <w:szCs w:val="24"/>
              </w:rPr>
              <w:t xml:space="preserve">Patients with full or partial prosthetics </w:t>
            </w:r>
          </w:p>
        </w:tc>
        <w:tc>
          <w:tcPr>
            <w:tcW w:w="572" w:type="dxa"/>
            <w:hideMark/>
          </w:tcPr>
          <w:p w14:paraId="00E972A6" w14:textId="77777777" w:rsidR="002871A4" w:rsidRPr="0084350D" w:rsidRDefault="002871A4" w:rsidP="00633DB1">
            <w:pPr>
              <w:jc w:val="center"/>
              <w:rPr>
                <w:rFonts w:ascii="Arial" w:eastAsia="Times New Roman" w:hAnsi="Arial" w:cs="Arial"/>
                <w:sz w:val="24"/>
                <w:szCs w:val="24"/>
                <w:lang w:eastAsia="en-GB"/>
              </w:rPr>
            </w:pPr>
          </w:p>
        </w:tc>
        <w:tc>
          <w:tcPr>
            <w:tcW w:w="713" w:type="dxa"/>
          </w:tcPr>
          <w:p w14:paraId="16E00906"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2BC6DFEF"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U</w:t>
            </w:r>
          </w:p>
        </w:tc>
      </w:tr>
      <w:tr w:rsidR="002871A4" w:rsidRPr="00C84EF7" w14:paraId="3E709C6A" w14:textId="77777777" w:rsidTr="00633DB1">
        <w:trPr>
          <w:trHeight w:val="272"/>
        </w:trPr>
        <w:tc>
          <w:tcPr>
            <w:tcW w:w="2435" w:type="dxa"/>
            <w:hideMark/>
          </w:tcPr>
          <w:p w14:paraId="4319AB12"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p>
        </w:tc>
        <w:tc>
          <w:tcPr>
            <w:tcW w:w="2973" w:type="dxa"/>
            <w:hideMark/>
          </w:tcPr>
          <w:p w14:paraId="4AC4A68B" w14:textId="77777777" w:rsidR="002871A4" w:rsidRPr="003055AB" w:rsidRDefault="002871A4" w:rsidP="00633DB1">
            <w:pPr>
              <w:rPr>
                <w:rFonts w:ascii="Arial" w:hAnsi="Arial" w:cs="Arial"/>
                <w:sz w:val="24"/>
                <w:szCs w:val="24"/>
              </w:rPr>
            </w:pPr>
            <w:r w:rsidRPr="003055AB">
              <w:rPr>
                <w:rFonts w:ascii="Arial" w:hAnsi="Arial" w:cs="Arial"/>
                <w:sz w:val="24"/>
                <w:szCs w:val="24"/>
              </w:rPr>
              <w:t>Aloe Vera Mouthwash</w:t>
            </w:r>
          </w:p>
        </w:tc>
        <w:tc>
          <w:tcPr>
            <w:tcW w:w="2745" w:type="dxa"/>
          </w:tcPr>
          <w:p w14:paraId="75361249" w14:textId="77777777" w:rsidR="002871A4" w:rsidRDefault="002871A4" w:rsidP="00633DB1">
            <w:pPr>
              <w:rPr>
                <w:rFonts w:ascii="Arial" w:hAnsi="Arial" w:cs="Arial"/>
                <w:sz w:val="24"/>
                <w:szCs w:val="24"/>
              </w:rPr>
            </w:pPr>
            <w:r>
              <w:rPr>
                <w:rFonts w:ascii="Arial" w:hAnsi="Arial" w:cs="Arial"/>
                <w:sz w:val="24"/>
                <w:szCs w:val="24"/>
              </w:rPr>
              <w:t>Aloe vera Gel</w:t>
            </w:r>
          </w:p>
          <w:p w14:paraId="36687B06" w14:textId="77777777" w:rsidR="002871A4" w:rsidRPr="003055AB" w:rsidRDefault="002871A4" w:rsidP="00633DB1">
            <w:pPr>
              <w:rPr>
                <w:rFonts w:ascii="Arial" w:hAnsi="Arial" w:cs="Arial"/>
                <w:sz w:val="24"/>
                <w:szCs w:val="24"/>
              </w:rPr>
            </w:pPr>
            <w:r>
              <w:rPr>
                <w:rFonts w:ascii="Arial" w:hAnsi="Arial" w:cs="Arial"/>
                <w:sz w:val="24"/>
                <w:szCs w:val="24"/>
              </w:rPr>
              <w:t>Other Herbal Substances</w:t>
            </w:r>
          </w:p>
        </w:tc>
        <w:tc>
          <w:tcPr>
            <w:tcW w:w="572" w:type="dxa"/>
            <w:hideMark/>
          </w:tcPr>
          <w:p w14:paraId="61445C6F"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169B0490"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540AD3EA"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0AA4BEB9" w14:textId="77777777" w:rsidTr="00633DB1">
        <w:trPr>
          <w:trHeight w:val="272"/>
        </w:trPr>
        <w:tc>
          <w:tcPr>
            <w:tcW w:w="2435" w:type="dxa"/>
          </w:tcPr>
          <w:p w14:paraId="012D5146"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Comparison</w:t>
            </w:r>
          </w:p>
        </w:tc>
        <w:tc>
          <w:tcPr>
            <w:tcW w:w="2973" w:type="dxa"/>
          </w:tcPr>
          <w:p w14:paraId="429397D6" w14:textId="77777777" w:rsidR="002871A4" w:rsidRPr="003055AB" w:rsidRDefault="002871A4" w:rsidP="00633DB1">
            <w:pPr>
              <w:rPr>
                <w:rFonts w:ascii="Arial" w:hAnsi="Arial" w:cs="Arial"/>
                <w:sz w:val="24"/>
                <w:szCs w:val="24"/>
              </w:rPr>
            </w:pPr>
            <w:r w:rsidRPr="003055AB">
              <w:rPr>
                <w:rFonts w:ascii="Arial" w:hAnsi="Arial" w:cs="Arial"/>
                <w:sz w:val="24"/>
                <w:szCs w:val="24"/>
              </w:rPr>
              <w:t>Chlorhexidine Mouthwash</w:t>
            </w:r>
          </w:p>
        </w:tc>
        <w:tc>
          <w:tcPr>
            <w:tcW w:w="2745" w:type="dxa"/>
          </w:tcPr>
          <w:p w14:paraId="3334C96E" w14:textId="77777777" w:rsidR="002871A4" w:rsidRDefault="002871A4" w:rsidP="00633DB1">
            <w:pPr>
              <w:rPr>
                <w:rFonts w:ascii="Arial" w:hAnsi="Arial" w:cs="Arial"/>
                <w:sz w:val="24"/>
                <w:szCs w:val="24"/>
              </w:rPr>
            </w:pPr>
            <w:r>
              <w:rPr>
                <w:rFonts w:ascii="Arial" w:hAnsi="Arial" w:cs="Arial"/>
                <w:sz w:val="24"/>
                <w:szCs w:val="24"/>
              </w:rPr>
              <w:t>Chlorhexidine Gel</w:t>
            </w:r>
          </w:p>
          <w:p w14:paraId="0B205A5B" w14:textId="77777777" w:rsidR="002871A4" w:rsidRPr="003055AB" w:rsidRDefault="002871A4" w:rsidP="00633DB1">
            <w:pPr>
              <w:rPr>
                <w:rFonts w:ascii="Arial" w:hAnsi="Arial" w:cs="Arial"/>
                <w:sz w:val="24"/>
                <w:szCs w:val="24"/>
              </w:rPr>
            </w:pPr>
            <w:r>
              <w:rPr>
                <w:rFonts w:ascii="Arial" w:hAnsi="Arial" w:cs="Arial"/>
                <w:sz w:val="24"/>
                <w:szCs w:val="24"/>
              </w:rPr>
              <w:t>Chlorhexidine Varnish</w:t>
            </w:r>
          </w:p>
        </w:tc>
        <w:tc>
          <w:tcPr>
            <w:tcW w:w="572" w:type="dxa"/>
          </w:tcPr>
          <w:p w14:paraId="7336FCEB"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1F91B57D"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33EC4877"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478C51D4" w14:textId="77777777" w:rsidTr="00633DB1">
        <w:trPr>
          <w:trHeight w:val="564"/>
        </w:trPr>
        <w:tc>
          <w:tcPr>
            <w:tcW w:w="2435" w:type="dxa"/>
            <w:hideMark/>
          </w:tcPr>
          <w:p w14:paraId="6D35693D"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Outcome</w:t>
            </w:r>
          </w:p>
        </w:tc>
        <w:tc>
          <w:tcPr>
            <w:tcW w:w="2973" w:type="dxa"/>
            <w:hideMark/>
          </w:tcPr>
          <w:p w14:paraId="3513458B" w14:textId="77777777" w:rsidR="002871A4" w:rsidRPr="003055AB" w:rsidRDefault="002871A4" w:rsidP="00633DB1">
            <w:pPr>
              <w:rPr>
                <w:rFonts w:ascii="Arial" w:hAnsi="Arial" w:cs="Arial"/>
                <w:sz w:val="24"/>
                <w:szCs w:val="24"/>
              </w:rPr>
            </w:pPr>
            <w:r w:rsidRPr="003055AB">
              <w:rPr>
                <w:rFonts w:ascii="Arial" w:hAnsi="Arial" w:cs="Arial"/>
                <w:sz w:val="24"/>
                <w:szCs w:val="24"/>
              </w:rPr>
              <w:t>Plaque Index (PI)</w:t>
            </w:r>
          </w:p>
        </w:tc>
        <w:tc>
          <w:tcPr>
            <w:tcW w:w="2745" w:type="dxa"/>
          </w:tcPr>
          <w:p w14:paraId="3F5FAD0E" w14:textId="77777777" w:rsidR="002871A4" w:rsidRDefault="002871A4" w:rsidP="00633DB1">
            <w:pPr>
              <w:rPr>
                <w:rFonts w:ascii="Arial" w:hAnsi="Arial" w:cs="Arial"/>
                <w:sz w:val="24"/>
                <w:szCs w:val="24"/>
              </w:rPr>
            </w:pPr>
            <w:r>
              <w:rPr>
                <w:rFonts w:ascii="Arial" w:hAnsi="Arial" w:cs="Arial"/>
                <w:sz w:val="24"/>
                <w:szCs w:val="24"/>
              </w:rPr>
              <w:t>Periodontal Probing Depths</w:t>
            </w:r>
          </w:p>
          <w:p w14:paraId="547EB778" w14:textId="77777777" w:rsidR="002871A4" w:rsidRDefault="002871A4" w:rsidP="00633DB1">
            <w:pPr>
              <w:rPr>
                <w:rFonts w:ascii="Arial" w:hAnsi="Arial" w:cs="Arial"/>
                <w:sz w:val="24"/>
                <w:szCs w:val="24"/>
              </w:rPr>
            </w:pPr>
            <w:r>
              <w:rPr>
                <w:rFonts w:ascii="Arial" w:hAnsi="Arial" w:cs="Arial"/>
                <w:sz w:val="24"/>
                <w:szCs w:val="24"/>
              </w:rPr>
              <w:t>Clinical Attachment Loss</w:t>
            </w:r>
          </w:p>
          <w:p w14:paraId="1C515814" w14:textId="77777777" w:rsidR="002871A4" w:rsidRPr="00246F44" w:rsidRDefault="002871A4" w:rsidP="00633DB1">
            <w:pPr>
              <w:rPr>
                <w:rFonts w:ascii="Arial" w:hAnsi="Arial" w:cs="Arial"/>
                <w:sz w:val="24"/>
                <w:szCs w:val="24"/>
              </w:rPr>
            </w:pPr>
            <w:r>
              <w:rPr>
                <w:rFonts w:ascii="Arial" w:hAnsi="Arial" w:cs="Arial"/>
                <w:sz w:val="24"/>
                <w:szCs w:val="24"/>
              </w:rPr>
              <w:lastRenderedPageBreak/>
              <w:t>Bleeding Index</w:t>
            </w:r>
          </w:p>
        </w:tc>
        <w:tc>
          <w:tcPr>
            <w:tcW w:w="572" w:type="dxa"/>
          </w:tcPr>
          <w:p w14:paraId="77ACB6CD" w14:textId="77777777" w:rsidR="002871A4" w:rsidRPr="0084350D" w:rsidRDefault="002871A4" w:rsidP="00633DB1">
            <w:pPr>
              <w:tabs>
                <w:tab w:val="left" w:pos="3795"/>
              </w:tabs>
              <w:jc w:val="center"/>
              <w:rPr>
                <w:rFonts w:ascii="Arial" w:eastAsia="Times New Roman" w:hAnsi="Arial" w:cs="Arial"/>
                <w:sz w:val="24"/>
                <w:szCs w:val="24"/>
                <w:lang w:eastAsia="en-GB"/>
              </w:rPr>
            </w:pPr>
            <w:r>
              <w:rPr>
                <w:rFonts w:ascii="Arial" w:eastAsia="Times New Roman" w:hAnsi="Arial" w:cs="Arial"/>
                <w:sz w:val="24"/>
                <w:szCs w:val="24"/>
                <w:lang w:eastAsia="en-GB"/>
              </w:rPr>
              <w:lastRenderedPageBreak/>
              <w:t>Y</w:t>
            </w:r>
          </w:p>
        </w:tc>
        <w:tc>
          <w:tcPr>
            <w:tcW w:w="713" w:type="dxa"/>
          </w:tcPr>
          <w:p w14:paraId="37EDD7E0" w14:textId="77777777" w:rsidR="002871A4" w:rsidRPr="0084350D" w:rsidRDefault="002871A4" w:rsidP="00633DB1">
            <w:pPr>
              <w:tabs>
                <w:tab w:val="left" w:pos="3795"/>
              </w:tabs>
              <w:jc w:val="center"/>
              <w:rPr>
                <w:rFonts w:ascii="Arial" w:eastAsia="Times New Roman" w:hAnsi="Arial" w:cs="Arial"/>
                <w:sz w:val="24"/>
                <w:szCs w:val="24"/>
                <w:lang w:eastAsia="en-GB"/>
              </w:rPr>
            </w:pPr>
          </w:p>
        </w:tc>
        <w:tc>
          <w:tcPr>
            <w:tcW w:w="1239" w:type="dxa"/>
          </w:tcPr>
          <w:p w14:paraId="3A7F7A87" w14:textId="77777777" w:rsidR="002871A4" w:rsidRPr="0084350D" w:rsidRDefault="002871A4" w:rsidP="00633DB1">
            <w:pPr>
              <w:tabs>
                <w:tab w:val="left" w:pos="3795"/>
              </w:tabs>
              <w:jc w:val="center"/>
              <w:rPr>
                <w:rFonts w:ascii="Arial" w:eastAsia="Times New Roman" w:hAnsi="Arial" w:cs="Arial"/>
                <w:sz w:val="24"/>
                <w:szCs w:val="24"/>
                <w:lang w:eastAsia="en-GB"/>
              </w:rPr>
            </w:pPr>
          </w:p>
        </w:tc>
      </w:tr>
      <w:tr w:rsidR="002871A4" w:rsidRPr="00C84EF7" w14:paraId="22BE4FC3" w14:textId="77777777" w:rsidTr="00633DB1">
        <w:trPr>
          <w:trHeight w:val="528"/>
        </w:trPr>
        <w:tc>
          <w:tcPr>
            <w:tcW w:w="2435" w:type="dxa"/>
          </w:tcPr>
          <w:p w14:paraId="6D2C021D"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3" w:type="dxa"/>
          </w:tcPr>
          <w:p w14:paraId="4C59F30B" w14:textId="77777777" w:rsidR="002871A4" w:rsidRDefault="002871A4" w:rsidP="00633DB1">
            <w:pPr>
              <w:rPr>
                <w:rFonts w:ascii="Arial" w:hAnsi="Arial" w:cs="Arial"/>
                <w:sz w:val="24"/>
                <w:szCs w:val="24"/>
              </w:rPr>
            </w:pPr>
            <w:r w:rsidRPr="003055AB">
              <w:rPr>
                <w:rFonts w:ascii="Arial" w:hAnsi="Arial" w:cs="Arial"/>
                <w:sz w:val="24"/>
                <w:szCs w:val="24"/>
              </w:rPr>
              <w:t>Randomised Controlled Tr</w:t>
            </w:r>
            <w:r>
              <w:rPr>
                <w:rFonts w:ascii="Arial" w:hAnsi="Arial" w:cs="Arial"/>
                <w:sz w:val="24"/>
                <w:szCs w:val="24"/>
              </w:rPr>
              <w:t>ia</w:t>
            </w:r>
            <w:r w:rsidRPr="003055AB">
              <w:rPr>
                <w:rFonts w:ascii="Arial" w:hAnsi="Arial" w:cs="Arial"/>
                <w:sz w:val="24"/>
                <w:szCs w:val="24"/>
              </w:rPr>
              <w:t>ls</w:t>
            </w:r>
          </w:p>
          <w:p w14:paraId="31CDC50A" w14:textId="77777777" w:rsidR="002871A4" w:rsidRDefault="002871A4" w:rsidP="00633DB1">
            <w:pPr>
              <w:rPr>
                <w:rFonts w:ascii="Arial" w:hAnsi="Arial" w:cs="Arial"/>
                <w:sz w:val="24"/>
                <w:szCs w:val="24"/>
              </w:rPr>
            </w:pPr>
            <w:r>
              <w:rPr>
                <w:rFonts w:ascii="Arial" w:hAnsi="Arial" w:cs="Arial"/>
                <w:sz w:val="24"/>
                <w:szCs w:val="24"/>
              </w:rPr>
              <w:t xml:space="preserve">Controlled Clinical Trials </w:t>
            </w:r>
          </w:p>
          <w:p w14:paraId="3E0CD485" w14:textId="77777777" w:rsidR="002871A4" w:rsidRDefault="002871A4" w:rsidP="00633DB1">
            <w:pPr>
              <w:rPr>
                <w:rFonts w:ascii="Arial" w:hAnsi="Arial" w:cs="Arial"/>
                <w:sz w:val="24"/>
                <w:szCs w:val="24"/>
              </w:rPr>
            </w:pPr>
            <w:r>
              <w:rPr>
                <w:rFonts w:ascii="Arial" w:hAnsi="Arial" w:cs="Arial"/>
                <w:sz w:val="24"/>
                <w:szCs w:val="24"/>
              </w:rPr>
              <w:t>Case Controls</w:t>
            </w:r>
          </w:p>
          <w:p w14:paraId="0D41BB86" w14:textId="77777777" w:rsidR="002871A4" w:rsidRDefault="002871A4" w:rsidP="00633DB1">
            <w:pPr>
              <w:rPr>
                <w:rFonts w:ascii="Arial" w:hAnsi="Arial" w:cs="Arial"/>
                <w:sz w:val="24"/>
                <w:szCs w:val="24"/>
              </w:rPr>
            </w:pPr>
            <w:r>
              <w:rPr>
                <w:rFonts w:ascii="Arial" w:hAnsi="Arial" w:cs="Arial"/>
                <w:sz w:val="24"/>
                <w:szCs w:val="24"/>
              </w:rPr>
              <w:t>Cohort Studies</w:t>
            </w:r>
          </w:p>
          <w:p w14:paraId="2DC3C8EA" w14:textId="77777777" w:rsidR="002871A4" w:rsidRDefault="002871A4" w:rsidP="00633DB1">
            <w:pPr>
              <w:rPr>
                <w:rFonts w:ascii="Arial" w:hAnsi="Arial" w:cs="Arial"/>
                <w:sz w:val="24"/>
                <w:szCs w:val="24"/>
              </w:rPr>
            </w:pPr>
            <w:r>
              <w:rPr>
                <w:rFonts w:ascii="Arial" w:hAnsi="Arial" w:cs="Arial"/>
                <w:sz w:val="24"/>
                <w:szCs w:val="24"/>
              </w:rPr>
              <w:t>Quantitative Studies</w:t>
            </w:r>
          </w:p>
          <w:p w14:paraId="4AFF8C8D" w14:textId="77777777" w:rsidR="002871A4" w:rsidRPr="003055AB" w:rsidRDefault="002871A4" w:rsidP="00633DB1">
            <w:pPr>
              <w:rPr>
                <w:rFonts w:ascii="Arial" w:hAnsi="Arial" w:cs="Arial"/>
                <w:sz w:val="24"/>
                <w:szCs w:val="24"/>
              </w:rPr>
            </w:pPr>
            <w:r w:rsidRPr="003055AB">
              <w:rPr>
                <w:rFonts w:ascii="Arial" w:hAnsi="Arial" w:cs="Arial"/>
                <w:sz w:val="24"/>
                <w:szCs w:val="24"/>
              </w:rPr>
              <w:t>English language papers</w:t>
            </w:r>
          </w:p>
        </w:tc>
        <w:tc>
          <w:tcPr>
            <w:tcW w:w="2745" w:type="dxa"/>
          </w:tcPr>
          <w:p w14:paraId="48BFEB5E" w14:textId="77777777" w:rsidR="002871A4" w:rsidRPr="00D5539C" w:rsidRDefault="002871A4"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572" w:type="dxa"/>
          </w:tcPr>
          <w:p w14:paraId="05B54F71"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713" w:type="dxa"/>
          </w:tcPr>
          <w:p w14:paraId="17B550CF" w14:textId="77777777" w:rsidR="002871A4" w:rsidRPr="0084350D" w:rsidRDefault="002871A4" w:rsidP="00633DB1">
            <w:pPr>
              <w:jc w:val="center"/>
              <w:rPr>
                <w:rFonts w:ascii="Arial" w:eastAsia="Times New Roman" w:hAnsi="Arial" w:cs="Arial"/>
                <w:sz w:val="24"/>
                <w:szCs w:val="24"/>
                <w:lang w:eastAsia="en-GB"/>
              </w:rPr>
            </w:pPr>
          </w:p>
        </w:tc>
        <w:tc>
          <w:tcPr>
            <w:tcW w:w="1239" w:type="dxa"/>
          </w:tcPr>
          <w:p w14:paraId="21E9D5DD"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7DB33DD8" w14:textId="77777777" w:rsidTr="00633DB1">
        <w:trPr>
          <w:trHeight w:val="528"/>
        </w:trPr>
        <w:tc>
          <w:tcPr>
            <w:tcW w:w="2435" w:type="dxa"/>
          </w:tcPr>
          <w:p w14:paraId="7A06A276"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Action (with Rationale)</w:t>
            </w:r>
          </w:p>
        </w:tc>
        <w:tc>
          <w:tcPr>
            <w:tcW w:w="8242" w:type="dxa"/>
            <w:gridSpan w:val="5"/>
          </w:tcPr>
          <w:p w14:paraId="6B9372AA" w14:textId="77777777" w:rsidR="002871A4" w:rsidRDefault="002871A4" w:rsidP="00633DB1">
            <w:pPr>
              <w:rPr>
                <w:rFonts w:ascii="Arial" w:eastAsia="Times New Roman" w:hAnsi="Arial" w:cs="Arial"/>
                <w:bCs/>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r>
              <w:rPr>
                <w:rFonts w:ascii="Arial" w:eastAsia="Times New Roman" w:hAnsi="Arial" w:cs="Arial"/>
                <w:sz w:val="24"/>
                <w:szCs w:val="24"/>
                <w:lang w:eastAsia="en-GB"/>
              </w:rPr>
              <w:t xml:space="preserve"> / </w:t>
            </w:r>
            <w:r w:rsidRPr="0084350D">
              <w:rPr>
                <w:rFonts w:ascii="Arial" w:eastAsia="Times New Roman" w:hAnsi="Arial" w:cs="Arial"/>
                <w:bCs/>
                <w:sz w:val="24"/>
                <w:szCs w:val="24"/>
                <w:lang w:eastAsia="en-GB"/>
              </w:rPr>
              <w:t>Undecided (read full article)</w:t>
            </w:r>
          </w:p>
          <w:p w14:paraId="12A2CFE2" w14:textId="77777777" w:rsidR="002871A4" w:rsidRPr="0084350D" w:rsidRDefault="002871A4" w:rsidP="00633DB1">
            <w:pPr>
              <w:rPr>
                <w:rFonts w:ascii="Arial" w:eastAsia="Times New Roman" w:hAnsi="Arial" w:cs="Arial"/>
                <w:sz w:val="24"/>
                <w:szCs w:val="24"/>
                <w:lang w:eastAsia="en-GB"/>
              </w:rPr>
            </w:pPr>
          </w:p>
          <w:p w14:paraId="0B0DC8C7"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Include.</w:t>
            </w:r>
          </w:p>
          <w:p w14:paraId="2ADC2C32"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It is undecided whether study 7 includes patients with plaque and gingivitis only on orthodontic patients, or whether orthodontic patients have also been included. This demonstrates the need to review the full-text of this paper in the second sift.</w:t>
            </w:r>
          </w:p>
          <w:p w14:paraId="5B9852F4" w14:textId="77777777" w:rsidR="002871A4" w:rsidRPr="0084350D" w:rsidRDefault="002871A4" w:rsidP="00633DB1">
            <w:pPr>
              <w:rPr>
                <w:rFonts w:ascii="Arial" w:eastAsia="Times New Roman" w:hAnsi="Arial" w:cs="Arial"/>
                <w:sz w:val="24"/>
                <w:szCs w:val="24"/>
                <w:lang w:eastAsia="en-GB"/>
              </w:rPr>
            </w:pPr>
          </w:p>
        </w:tc>
      </w:tr>
      <w:tr w:rsidR="002871A4" w:rsidRPr="00C84EF7" w14:paraId="6D546337" w14:textId="77777777" w:rsidTr="00633DB1">
        <w:trPr>
          <w:trHeight w:val="528"/>
        </w:trPr>
        <w:tc>
          <w:tcPr>
            <w:tcW w:w="10677" w:type="dxa"/>
            <w:gridSpan w:val="6"/>
          </w:tcPr>
          <w:p w14:paraId="60587430" w14:textId="77777777" w:rsidR="002871A4" w:rsidRPr="00F31C89" w:rsidRDefault="002871A4"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t>Key U=undecided (review full text), Y=yes N=no</w:t>
            </w:r>
          </w:p>
          <w:p w14:paraId="3C6E44DB" w14:textId="77777777" w:rsidR="002871A4" w:rsidRDefault="002871A4" w:rsidP="00633DB1">
            <w:pPr>
              <w:rPr>
                <w:rFonts w:ascii="Arial" w:eastAsia="Times New Roman" w:hAnsi="Arial" w:cs="Arial"/>
                <w:sz w:val="24"/>
                <w:szCs w:val="24"/>
                <w:lang w:eastAsia="en-GB"/>
              </w:rPr>
            </w:pPr>
          </w:p>
        </w:tc>
      </w:tr>
      <w:tr w:rsidR="002871A4" w:rsidRPr="00C84EF7" w14:paraId="1AA2DA76" w14:textId="77777777" w:rsidTr="00633DB1">
        <w:trPr>
          <w:trHeight w:val="528"/>
        </w:trPr>
        <w:tc>
          <w:tcPr>
            <w:tcW w:w="10677" w:type="dxa"/>
            <w:gridSpan w:val="6"/>
          </w:tcPr>
          <w:p w14:paraId="596F3721" w14:textId="77777777" w:rsidR="002871A4" w:rsidRPr="00EA455D" w:rsidRDefault="002871A4"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 xml:space="preserve">Adapted from: </w:t>
            </w:r>
            <w:r w:rsidRPr="00EA455D">
              <w:rPr>
                <w:rFonts w:ascii="Arial" w:hAnsi="Arial" w:cs="Arial"/>
                <w:b/>
                <w:i/>
                <w:sz w:val="24"/>
              </w:rPr>
              <w:t>Bettany-Saltikov and McSherry (2016)</w:t>
            </w:r>
          </w:p>
        </w:tc>
      </w:tr>
    </w:tbl>
    <w:p w14:paraId="74A3A2CD" w14:textId="77777777" w:rsidR="002871A4" w:rsidRDefault="002871A4" w:rsidP="002871A4">
      <w:pPr>
        <w:rPr>
          <w:b/>
          <w:lang w:val="en-CA" w:eastAsia="en-CA"/>
        </w:rPr>
      </w:pPr>
    </w:p>
    <w:p w14:paraId="44A98CAE" w14:textId="77777777" w:rsidR="002871A4" w:rsidRDefault="002871A4" w:rsidP="002871A4">
      <w:pPr>
        <w:rPr>
          <w:b/>
          <w:lang w:val="en-CA" w:eastAsia="en-CA"/>
        </w:rPr>
      </w:pPr>
    </w:p>
    <w:p w14:paraId="3786D2F1" w14:textId="77777777" w:rsidR="002871A4" w:rsidRDefault="002871A4" w:rsidP="002871A4">
      <w:pPr>
        <w:rPr>
          <w:b/>
          <w:lang w:val="en-CA" w:eastAsia="en-CA"/>
        </w:rPr>
      </w:pPr>
    </w:p>
    <w:p w14:paraId="4A573853" w14:textId="77777777" w:rsidR="002871A4" w:rsidRDefault="002871A4" w:rsidP="002871A4">
      <w:pPr>
        <w:pStyle w:val="Heading4"/>
        <w:rPr>
          <w:lang w:val="en-CA" w:eastAsia="en-CA"/>
        </w:rPr>
      </w:pPr>
      <w:bookmarkStart w:id="90" w:name="_Toc3239762"/>
      <w:r>
        <w:rPr>
          <w:lang w:val="en-CA" w:eastAsia="en-CA"/>
        </w:rPr>
        <w:t>Appendix 6- Completed Second-sift Forms.</w:t>
      </w:r>
      <w:bookmarkEnd w:id="90"/>
    </w:p>
    <w:p w14:paraId="0F189AA7" w14:textId="77777777" w:rsidR="002871A4" w:rsidRPr="006F5E4F" w:rsidRDefault="002871A4" w:rsidP="002871A4">
      <w:pPr>
        <w:rPr>
          <w:lang w:val="en-CA" w:eastAsia="en-CA"/>
        </w:rPr>
      </w:pPr>
    </w:p>
    <w:tbl>
      <w:tblPr>
        <w:tblStyle w:val="TableGridLight1"/>
        <w:tblW w:w="10677" w:type="dxa"/>
        <w:tblInd w:w="345" w:type="dxa"/>
        <w:tblLook w:val="04A0" w:firstRow="1" w:lastRow="0" w:firstColumn="1" w:lastColumn="0" w:noHBand="0" w:noVBand="1"/>
      </w:tblPr>
      <w:tblGrid>
        <w:gridCol w:w="2436"/>
        <w:gridCol w:w="2975"/>
        <w:gridCol w:w="2605"/>
        <w:gridCol w:w="1273"/>
        <w:gridCol w:w="1388"/>
      </w:tblGrid>
      <w:tr w:rsidR="002871A4" w:rsidRPr="00C84EF7" w14:paraId="095A21B2" w14:textId="77777777" w:rsidTr="00633DB1">
        <w:trPr>
          <w:trHeight w:val="785"/>
        </w:trPr>
        <w:tc>
          <w:tcPr>
            <w:tcW w:w="10677" w:type="dxa"/>
            <w:gridSpan w:val="5"/>
            <w:shd w:val="clear" w:color="auto" w:fill="E7E6E6" w:themeFill="background2"/>
            <w:hideMark/>
          </w:tcPr>
          <w:p w14:paraId="3DF1AB9F"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 xml:space="preserve">Paper Number: </w:t>
            </w:r>
            <w:r w:rsidRPr="00D5539C">
              <w:rPr>
                <w:rFonts w:ascii="Arial" w:eastAsia="Times New Roman" w:hAnsi="Arial" w:cs="Arial"/>
                <w:sz w:val="24"/>
                <w:szCs w:val="24"/>
                <w:lang w:eastAsia="en-GB"/>
              </w:rPr>
              <w:t>1</w:t>
            </w:r>
            <w:r w:rsidRPr="008771E1">
              <w:rPr>
                <w:rFonts w:ascii="Arial" w:eastAsia="Times New Roman" w:hAnsi="Arial" w:cs="Arial"/>
                <w:b/>
                <w:sz w:val="24"/>
                <w:szCs w:val="24"/>
                <w:lang w:eastAsia="en-GB"/>
              </w:rPr>
              <w:br/>
              <w:t xml:space="preserve">Title: </w:t>
            </w:r>
            <w:r w:rsidRPr="00B26B22">
              <w:rPr>
                <w:rFonts w:ascii="Arial" w:hAnsi="Arial" w:cs="Arial"/>
                <w:sz w:val="24"/>
                <w:szCs w:val="24"/>
              </w:rPr>
              <w:t>A randomized clinical study for comparative evaluation and Aloe Vera and 0.2% chlorhexidine gluconate mouthwash efficacy on de-novo plaque formation</w:t>
            </w:r>
            <w:r>
              <w:rPr>
                <w:rFonts w:ascii="Arial" w:hAnsi="Arial" w:cs="Arial"/>
                <w:sz w:val="24"/>
                <w:szCs w:val="24"/>
              </w:rPr>
              <w:t>.</w:t>
            </w:r>
            <w:r w:rsidRPr="008771E1">
              <w:rPr>
                <w:rFonts w:ascii="Arial" w:eastAsia="Times New Roman" w:hAnsi="Arial" w:cs="Arial"/>
                <w:b/>
                <w:sz w:val="24"/>
                <w:szCs w:val="24"/>
                <w:lang w:eastAsia="en-GB"/>
              </w:rPr>
              <w:br/>
              <w:t xml:space="preserve">Authors: </w:t>
            </w:r>
            <w:r w:rsidRPr="007027D5">
              <w:rPr>
                <w:rFonts w:ascii="Arial" w:eastAsia="Times New Roman" w:hAnsi="Arial" w:cs="Arial"/>
                <w:sz w:val="24"/>
                <w:szCs w:val="24"/>
                <w:lang w:eastAsia="en-GB"/>
              </w:rPr>
              <w:t>Chhina, S., Singh, A., Menon, I., Singh, R., Sharma, A. and Aggarwal, V.</w:t>
            </w:r>
            <w:r w:rsidRPr="008771E1">
              <w:rPr>
                <w:rFonts w:ascii="Arial" w:eastAsia="Times New Roman" w:hAnsi="Arial" w:cs="Arial"/>
                <w:b/>
                <w:sz w:val="24"/>
                <w:szCs w:val="24"/>
                <w:lang w:eastAsia="en-GB"/>
              </w:rPr>
              <w:br/>
              <w:t>Date: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2016</w:t>
            </w:r>
          </w:p>
          <w:p w14:paraId="7B51BA04" w14:textId="77777777" w:rsidR="002871A4" w:rsidRPr="00D5539C" w:rsidRDefault="002871A4" w:rsidP="00633DB1">
            <w:pPr>
              <w:rPr>
                <w:rFonts w:ascii="Arial" w:eastAsia="Times New Roman" w:hAnsi="Arial" w:cs="Arial"/>
                <w:b/>
                <w:sz w:val="24"/>
                <w:szCs w:val="24"/>
                <w:lang w:val="en" w:eastAsia="en-GB"/>
              </w:rPr>
            </w:pPr>
            <w:r w:rsidRPr="008771E1">
              <w:rPr>
                <w:rFonts w:ascii="Arial" w:eastAsia="Times New Roman" w:hAnsi="Arial" w:cs="Arial"/>
                <w:b/>
                <w:sz w:val="24"/>
                <w:szCs w:val="24"/>
                <w:lang w:eastAsia="en-GB"/>
              </w:rPr>
              <w:t>Source: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TRIP</w:t>
            </w:r>
          </w:p>
        </w:tc>
      </w:tr>
      <w:tr w:rsidR="002871A4" w:rsidRPr="00C84EF7" w14:paraId="57DA06CF" w14:textId="77777777" w:rsidTr="00633DB1">
        <w:trPr>
          <w:trHeight w:val="528"/>
        </w:trPr>
        <w:tc>
          <w:tcPr>
            <w:tcW w:w="2436" w:type="dxa"/>
            <w:hideMark/>
          </w:tcPr>
          <w:p w14:paraId="61CB4F0D"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PICO Framework</w:t>
            </w:r>
          </w:p>
        </w:tc>
        <w:tc>
          <w:tcPr>
            <w:tcW w:w="2975" w:type="dxa"/>
            <w:hideMark/>
          </w:tcPr>
          <w:p w14:paraId="4FA49810" w14:textId="77777777" w:rsidR="002871A4" w:rsidRPr="002E0742" w:rsidRDefault="002871A4"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605" w:type="dxa"/>
          </w:tcPr>
          <w:p w14:paraId="786A7EB1" w14:textId="77777777" w:rsidR="002871A4" w:rsidRPr="002E0742" w:rsidRDefault="002871A4"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1273" w:type="dxa"/>
          </w:tcPr>
          <w:p w14:paraId="288B472F"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0236ABB9"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lastRenderedPageBreak/>
              <w:t>(Y)</w:t>
            </w:r>
          </w:p>
        </w:tc>
        <w:tc>
          <w:tcPr>
            <w:tcW w:w="1388" w:type="dxa"/>
          </w:tcPr>
          <w:p w14:paraId="06667CED"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lastRenderedPageBreak/>
              <w:t>No</w:t>
            </w:r>
          </w:p>
          <w:p w14:paraId="24D343BA"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lastRenderedPageBreak/>
              <w:t xml:space="preserve"> (N)</w:t>
            </w:r>
          </w:p>
        </w:tc>
      </w:tr>
      <w:tr w:rsidR="002871A4" w:rsidRPr="00C84EF7" w14:paraId="7259E35D" w14:textId="77777777" w:rsidTr="00633DB1">
        <w:trPr>
          <w:trHeight w:val="785"/>
        </w:trPr>
        <w:tc>
          <w:tcPr>
            <w:tcW w:w="2436" w:type="dxa"/>
            <w:hideMark/>
          </w:tcPr>
          <w:p w14:paraId="62441265"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lastRenderedPageBreak/>
              <w:t>Population</w:t>
            </w:r>
          </w:p>
        </w:tc>
        <w:tc>
          <w:tcPr>
            <w:tcW w:w="2975" w:type="dxa"/>
            <w:hideMark/>
          </w:tcPr>
          <w:p w14:paraId="68829118" w14:textId="77777777" w:rsidR="002871A4" w:rsidRPr="003055AB" w:rsidRDefault="002871A4" w:rsidP="00633DB1">
            <w:pPr>
              <w:rPr>
                <w:rFonts w:ascii="Arial" w:hAnsi="Arial" w:cs="Arial"/>
                <w:sz w:val="24"/>
                <w:szCs w:val="24"/>
              </w:rPr>
            </w:pPr>
            <w:r w:rsidRPr="003055AB">
              <w:rPr>
                <w:rFonts w:ascii="Arial" w:hAnsi="Arial" w:cs="Arial"/>
                <w:sz w:val="24"/>
                <w:szCs w:val="24"/>
              </w:rPr>
              <w:t>Adult (18+)</w:t>
            </w:r>
          </w:p>
          <w:p w14:paraId="74052ED7" w14:textId="77777777" w:rsidR="002871A4" w:rsidRDefault="002871A4" w:rsidP="00633DB1">
            <w:pPr>
              <w:rPr>
                <w:rFonts w:ascii="Arial" w:hAnsi="Arial" w:cs="Arial"/>
                <w:sz w:val="24"/>
                <w:szCs w:val="24"/>
              </w:rPr>
            </w:pPr>
            <w:r w:rsidRPr="003055AB">
              <w:rPr>
                <w:rFonts w:ascii="Arial" w:hAnsi="Arial" w:cs="Arial"/>
                <w:sz w:val="24"/>
                <w:szCs w:val="24"/>
              </w:rPr>
              <w:t>Systematically Healthy</w:t>
            </w:r>
          </w:p>
          <w:p w14:paraId="05E2E83E" w14:textId="77777777" w:rsidR="002871A4" w:rsidRPr="003055AB" w:rsidRDefault="002871A4" w:rsidP="00633DB1">
            <w:pPr>
              <w:rPr>
                <w:rFonts w:ascii="Arial" w:hAnsi="Arial" w:cs="Arial"/>
                <w:sz w:val="24"/>
                <w:szCs w:val="24"/>
              </w:rPr>
            </w:pPr>
            <w:r>
              <w:rPr>
                <w:rFonts w:ascii="Arial" w:hAnsi="Arial" w:cs="Arial"/>
                <w:sz w:val="24"/>
                <w:szCs w:val="24"/>
              </w:rPr>
              <w:t>Humans</w:t>
            </w:r>
          </w:p>
        </w:tc>
        <w:tc>
          <w:tcPr>
            <w:tcW w:w="2605" w:type="dxa"/>
          </w:tcPr>
          <w:p w14:paraId="6CF448FE" w14:textId="77777777" w:rsidR="002871A4" w:rsidRDefault="002871A4" w:rsidP="00633DB1">
            <w:pPr>
              <w:rPr>
                <w:rFonts w:ascii="Arial" w:hAnsi="Arial" w:cs="Arial"/>
                <w:sz w:val="24"/>
                <w:szCs w:val="24"/>
              </w:rPr>
            </w:pPr>
            <w:r>
              <w:rPr>
                <w:rFonts w:ascii="Arial" w:hAnsi="Arial" w:cs="Arial"/>
                <w:sz w:val="24"/>
                <w:szCs w:val="24"/>
              </w:rPr>
              <w:t xml:space="preserve">Paediatric patients </w:t>
            </w:r>
          </w:p>
          <w:p w14:paraId="72A13A7F" w14:textId="77777777" w:rsidR="002871A4" w:rsidRDefault="002871A4" w:rsidP="00633DB1">
            <w:pPr>
              <w:rPr>
                <w:rFonts w:ascii="Arial" w:hAnsi="Arial" w:cs="Arial"/>
                <w:sz w:val="24"/>
                <w:szCs w:val="24"/>
              </w:rPr>
            </w:pPr>
            <w:r>
              <w:rPr>
                <w:rFonts w:ascii="Arial" w:hAnsi="Arial" w:cs="Arial"/>
                <w:sz w:val="24"/>
                <w:szCs w:val="24"/>
              </w:rPr>
              <w:t>Periodontitis</w:t>
            </w:r>
          </w:p>
          <w:p w14:paraId="2E4E0EA7" w14:textId="77777777" w:rsidR="002871A4" w:rsidRDefault="002871A4" w:rsidP="00633DB1">
            <w:pPr>
              <w:rPr>
                <w:rFonts w:ascii="Arial" w:hAnsi="Arial" w:cs="Arial"/>
                <w:sz w:val="24"/>
                <w:szCs w:val="24"/>
              </w:rPr>
            </w:pPr>
            <w:r>
              <w:rPr>
                <w:rFonts w:ascii="Arial" w:hAnsi="Arial" w:cs="Arial"/>
                <w:sz w:val="24"/>
                <w:szCs w:val="24"/>
              </w:rPr>
              <w:t>Orthodontic Appliances</w:t>
            </w:r>
          </w:p>
          <w:p w14:paraId="0394E188" w14:textId="77777777" w:rsidR="002871A4" w:rsidRPr="003055AB" w:rsidRDefault="002871A4" w:rsidP="00633DB1">
            <w:pPr>
              <w:rPr>
                <w:rFonts w:ascii="Arial" w:hAnsi="Arial" w:cs="Arial"/>
                <w:sz w:val="24"/>
                <w:szCs w:val="24"/>
              </w:rPr>
            </w:pPr>
            <w:r>
              <w:rPr>
                <w:rFonts w:ascii="Arial" w:hAnsi="Arial" w:cs="Arial"/>
                <w:sz w:val="24"/>
                <w:szCs w:val="24"/>
              </w:rPr>
              <w:t xml:space="preserve">Patients with full or partial prosthetics </w:t>
            </w:r>
          </w:p>
        </w:tc>
        <w:tc>
          <w:tcPr>
            <w:tcW w:w="1273" w:type="dxa"/>
            <w:hideMark/>
          </w:tcPr>
          <w:p w14:paraId="019CCF1D"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88" w:type="dxa"/>
          </w:tcPr>
          <w:p w14:paraId="77C2418E"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70D5EA17" w14:textId="77777777" w:rsidTr="00633DB1">
        <w:trPr>
          <w:trHeight w:val="272"/>
        </w:trPr>
        <w:tc>
          <w:tcPr>
            <w:tcW w:w="2436" w:type="dxa"/>
            <w:hideMark/>
          </w:tcPr>
          <w:p w14:paraId="7D74590C"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p>
        </w:tc>
        <w:tc>
          <w:tcPr>
            <w:tcW w:w="2975" w:type="dxa"/>
            <w:hideMark/>
          </w:tcPr>
          <w:p w14:paraId="738921B5" w14:textId="77777777" w:rsidR="002871A4" w:rsidRPr="003055AB" w:rsidRDefault="002871A4" w:rsidP="00633DB1">
            <w:pPr>
              <w:rPr>
                <w:rFonts w:ascii="Arial" w:hAnsi="Arial" w:cs="Arial"/>
                <w:sz w:val="24"/>
                <w:szCs w:val="24"/>
              </w:rPr>
            </w:pPr>
            <w:r w:rsidRPr="003055AB">
              <w:rPr>
                <w:rFonts w:ascii="Arial" w:hAnsi="Arial" w:cs="Arial"/>
                <w:sz w:val="24"/>
                <w:szCs w:val="24"/>
              </w:rPr>
              <w:t>Aloe Vera Mouthwash</w:t>
            </w:r>
          </w:p>
        </w:tc>
        <w:tc>
          <w:tcPr>
            <w:tcW w:w="2605" w:type="dxa"/>
          </w:tcPr>
          <w:p w14:paraId="6EDF22CC" w14:textId="77777777" w:rsidR="002871A4" w:rsidRDefault="002871A4" w:rsidP="00633DB1">
            <w:pPr>
              <w:rPr>
                <w:rFonts w:ascii="Arial" w:hAnsi="Arial" w:cs="Arial"/>
                <w:sz w:val="24"/>
                <w:szCs w:val="24"/>
              </w:rPr>
            </w:pPr>
            <w:r>
              <w:rPr>
                <w:rFonts w:ascii="Arial" w:hAnsi="Arial" w:cs="Arial"/>
                <w:sz w:val="24"/>
                <w:szCs w:val="24"/>
              </w:rPr>
              <w:t>Aloe vera Gel</w:t>
            </w:r>
          </w:p>
          <w:p w14:paraId="0146EAAB" w14:textId="77777777" w:rsidR="002871A4" w:rsidRPr="003055AB" w:rsidRDefault="002871A4" w:rsidP="00633DB1">
            <w:pPr>
              <w:rPr>
                <w:rFonts w:ascii="Arial" w:hAnsi="Arial" w:cs="Arial"/>
                <w:sz w:val="24"/>
                <w:szCs w:val="24"/>
              </w:rPr>
            </w:pPr>
            <w:r>
              <w:rPr>
                <w:rFonts w:ascii="Arial" w:hAnsi="Arial" w:cs="Arial"/>
                <w:sz w:val="24"/>
                <w:szCs w:val="24"/>
              </w:rPr>
              <w:t>Other Herbal Substances</w:t>
            </w:r>
          </w:p>
        </w:tc>
        <w:tc>
          <w:tcPr>
            <w:tcW w:w="1273" w:type="dxa"/>
            <w:hideMark/>
          </w:tcPr>
          <w:p w14:paraId="18A54DA8"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88" w:type="dxa"/>
          </w:tcPr>
          <w:p w14:paraId="18A0EDF7"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66AE3F8B" w14:textId="77777777" w:rsidTr="00633DB1">
        <w:trPr>
          <w:trHeight w:val="272"/>
        </w:trPr>
        <w:tc>
          <w:tcPr>
            <w:tcW w:w="2436" w:type="dxa"/>
          </w:tcPr>
          <w:p w14:paraId="5982763E"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Comparison</w:t>
            </w:r>
          </w:p>
        </w:tc>
        <w:tc>
          <w:tcPr>
            <w:tcW w:w="2975" w:type="dxa"/>
          </w:tcPr>
          <w:p w14:paraId="7CFF10BF" w14:textId="77777777" w:rsidR="002871A4" w:rsidRPr="003055AB" w:rsidRDefault="002871A4" w:rsidP="00633DB1">
            <w:pPr>
              <w:rPr>
                <w:rFonts w:ascii="Arial" w:hAnsi="Arial" w:cs="Arial"/>
                <w:sz w:val="24"/>
                <w:szCs w:val="24"/>
              </w:rPr>
            </w:pPr>
            <w:r w:rsidRPr="003055AB">
              <w:rPr>
                <w:rFonts w:ascii="Arial" w:hAnsi="Arial" w:cs="Arial"/>
                <w:sz w:val="24"/>
                <w:szCs w:val="24"/>
              </w:rPr>
              <w:t>Chlorhexidine Mouthwash</w:t>
            </w:r>
          </w:p>
        </w:tc>
        <w:tc>
          <w:tcPr>
            <w:tcW w:w="2605" w:type="dxa"/>
          </w:tcPr>
          <w:p w14:paraId="603262A0" w14:textId="77777777" w:rsidR="002871A4" w:rsidRDefault="002871A4" w:rsidP="00633DB1">
            <w:pPr>
              <w:rPr>
                <w:rFonts w:ascii="Arial" w:hAnsi="Arial" w:cs="Arial"/>
                <w:sz w:val="24"/>
                <w:szCs w:val="24"/>
              </w:rPr>
            </w:pPr>
            <w:r>
              <w:rPr>
                <w:rFonts w:ascii="Arial" w:hAnsi="Arial" w:cs="Arial"/>
                <w:sz w:val="24"/>
                <w:szCs w:val="24"/>
              </w:rPr>
              <w:t>Chlorhexidine Gel</w:t>
            </w:r>
          </w:p>
          <w:p w14:paraId="07FE7C0E" w14:textId="77777777" w:rsidR="002871A4" w:rsidRPr="003055AB" w:rsidRDefault="002871A4" w:rsidP="00633DB1">
            <w:pPr>
              <w:rPr>
                <w:rFonts w:ascii="Arial" w:hAnsi="Arial" w:cs="Arial"/>
                <w:sz w:val="24"/>
                <w:szCs w:val="24"/>
              </w:rPr>
            </w:pPr>
            <w:r>
              <w:rPr>
                <w:rFonts w:ascii="Arial" w:hAnsi="Arial" w:cs="Arial"/>
                <w:sz w:val="24"/>
                <w:szCs w:val="24"/>
              </w:rPr>
              <w:t>Chlorhexidine Varnish</w:t>
            </w:r>
          </w:p>
        </w:tc>
        <w:tc>
          <w:tcPr>
            <w:tcW w:w="1273" w:type="dxa"/>
          </w:tcPr>
          <w:p w14:paraId="48E9D617"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88" w:type="dxa"/>
          </w:tcPr>
          <w:p w14:paraId="4DC70240"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34FF54B3" w14:textId="77777777" w:rsidTr="00633DB1">
        <w:trPr>
          <w:trHeight w:val="564"/>
        </w:trPr>
        <w:tc>
          <w:tcPr>
            <w:tcW w:w="2436" w:type="dxa"/>
            <w:hideMark/>
          </w:tcPr>
          <w:p w14:paraId="45C89FB9"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Outcome</w:t>
            </w:r>
          </w:p>
        </w:tc>
        <w:tc>
          <w:tcPr>
            <w:tcW w:w="2975" w:type="dxa"/>
            <w:hideMark/>
          </w:tcPr>
          <w:p w14:paraId="3CA44916" w14:textId="77777777" w:rsidR="002871A4" w:rsidRPr="003055AB" w:rsidRDefault="002871A4" w:rsidP="00633DB1">
            <w:pPr>
              <w:rPr>
                <w:rFonts w:ascii="Arial" w:hAnsi="Arial" w:cs="Arial"/>
                <w:sz w:val="24"/>
                <w:szCs w:val="24"/>
              </w:rPr>
            </w:pPr>
            <w:r w:rsidRPr="003055AB">
              <w:rPr>
                <w:rFonts w:ascii="Arial" w:hAnsi="Arial" w:cs="Arial"/>
                <w:sz w:val="24"/>
                <w:szCs w:val="24"/>
              </w:rPr>
              <w:t>Plaque Index (PI)</w:t>
            </w:r>
          </w:p>
        </w:tc>
        <w:tc>
          <w:tcPr>
            <w:tcW w:w="2605" w:type="dxa"/>
          </w:tcPr>
          <w:p w14:paraId="05949269" w14:textId="77777777" w:rsidR="002871A4" w:rsidRDefault="002871A4" w:rsidP="00633DB1">
            <w:pPr>
              <w:rPr>
                <w:rFonts w:ascii="Arial" w:hAnsi="Arial" w:cs="Arial"/>
                <w:sz w:val="24"/>
                <w:szCs w:val="24"/>
              </w:rPr>
            </w:pPr>
            <w:r>
              <w:rPr>
                <w:rFonts w:ascii="Arial" w:hAnsi="Arial" w:cs="Arial"/>
                <w:sz w:val="24"/>
                <w:szCs w:val="24"/>
              </w:rPr>
              <w:t>Periodontal Probing Depths</w:t>
            </w:r>
          </w:p>
          <w:p w14:paraId="2FC16936" w14:textId="77777777" w:rsidR="002871A4" w:rsidRDefault="002871A4" w:rsidP="00633DB1">
            <w:pPr>
              <w:rPr>
                <w:rFonts w:ascii="Arial" w:hAnsi="Arial" w:cs="Arial"/>
                <w:sz w:val="24"/>
                <w:szCs w:val="24"/>
              </w:rPr>
            </w:pPr>
            <w:r>
              <w:rPr>
                <w:rFonts w:ascii="Arial" w:hAnsi="Arial" w:cs="Arial"/>
                <w:sz w:val="24"/>
                <w:szCs w:val="24"/>
              </w:rPr>
              <w:t>Clinical Attachment Loss</w:t>
            </w:r>
          </w:p>
          <w:p w14:paraId="29EE16C2" w14:textId="77777777" w:rsidR="002871A4" w:rsidRPr="00246F44" w:rsidRDefault="002871A4" w:rsidP="00633DB1">
            <w:pPr>
              <w:rPr>
                <w:rFonts w:ascii="Arial" w:hAnsi="Arial" w:cs="Arial"/>
                <w:sz w:val="24"/>
                <w:szCs w:val="24"/>
              </w:rPr>
            </w:pPr>
            <w:r>
              <w:rPr>
                <w:rFonts w:ascii="Arial" w:hAnsi="Arial" w:cs="Arial"/>
                <w:sz w:val="24"/>
                <w:szCs w:val="24"/>
              </w:rPr>
              <w:t>Bleeding Index</w:t>
            </w:r>
          </w:p>
        </w:tc>
        <w:tc>
          <w:tcPr>
            <w:tcW w:w="1273" w:type="dxa"/>
          </w:tcPr>
          <w:p w14:paraId="2DEBD7A9" w14:textId="77777777" w:rsidR="002871A4" w:rsidRPr="0084350D" w:rsidRDefault="002871A4" w:rsidP="00633DB1">
            <w:pPr>
              <w:tabs>
                <w:tab w:val="left" w:pos="3795"/>
              </w:tabs>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88" w:type="dxa"/>
          </w:tcPr>
          <w:p w14:paraId="4BBD374D" w14:textId="77777777" w:rsidR="002871A4" w:rsidRPr="0084350D" w:rsidRDefault="002871A4" w:rsidP="00633DB1">
            <w:pPr>
              <w:tabs>
                <w:tab w:val="left" w:pos="3795"/>
              </w:tabs>
              <w:jc w:val="center"/>
              <w:rPr>
                <w:rFonts w:ascii="Arial" w:eastAsia="Times New Roman" w:hAnsi="Arial" w:cs="Arial"/>
                <w:sz w:val="24"/>
                <w:szCs w:val="24"/>
                <w:lang w:eastAsia="en-GB"/>
              </w:rPr>
            </w:pPr>
          </w:p>
        </w:tc>
      </w:tr>
      <w:tr w:rsidR="002871A4" w:rsidRPr="00C84EF7" w14:paraId="7D94A5C8" w14:textId="77777777" w:rsidTr="00633DB1">
        <w:trPr>
          <w:trHeight w:val="528"/>
        </w:trPr>
        <w:tc>
          <w:tcPr>
            <w:tcW w:w="2436" w:type="dxa"/>
          </w:tcPr>
          <w:p w14:paraId="426114B2"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5" w:type="dxa"/>
          </w:tcPr>
          <w:p w14:paraId="2163B6F3" w14:textId="77777777" w:rsidR="002871A4" w:rsidRDefault="002871A4" w:rsidP="00633DB1">
            <w:pPr>
              <w:rPr>
                <w:rFonts w:ascii="Arial" w:hAnsi="Arial" w:cs="Arial"/>
                <w:sz w:val="24"/>
                <w:szCs w:val="24"/>
              </w:rPr>
            </w:pPr>
            <w:r w:rsidRPr="003055AB">
              <w:rPr>
                <w:rFonts w:ascii="Arial" w:hAnsi="Arial" w:cs="Arial"/>
                <w:sz w:val="24"/>
                <w:szCs w:val="24"/>
              </w:rPr>
              <w:t>Randomised Controlled Tr</w:t>
            </w:r>
            <w:r>
              <w:rPr>
                <w:rFonts w:ascii="Arial" w:hAnsi="Arial" w:cs="Arial"/>
                <w:sz w:val="24"/>
                <w:szCs w:val="24"/>
              </w:rPr>
              <w:t>ia</w:t>
            </w:r>
            <w:r w:rsidRPr="003055AB">
              <w:rPr>
                <w:rFonts w:ascii="Arial" w:hAnsi="Arial" w:cs="Arial"/>
                <w:sz w:val="24"/>
                <w:szCs w:val="24"/>
              </w:rPr>
              <w:t>ls</w:t>
            </w:r>
          </w:p>
          <w:p w14:paraId="096E4A4B" w14:textId="77777777" w:rsidR="002871A4" w:rsidRDefault="002871A4" w:rsidP="00633DB1">
            <w:pPr>
              <w:rPr>
                <w:rFonts w:ascii="Arial" w:hAnsi="Arial" w:cs="Arial"/>
                <w:sz w:val="24"/>
                <w:szCs w:val="24"/>
              </w:rPr>
            </w:pPr>
            <w:r>
              <w:rPr>
                <w:rFonts w:ascii="Arial" w:hAnsi="Arial" w:cs="Arial"/>
                <w:sz w:val="24"/>
                <w:szCs w:val="24"/>
              </w:rPr>
              <w:t xml:space="preserve">Controlled Clinical Trials </w:t>
            </w:r>
          </w:p>
          <w:p w14:paraId="6724D3B2" w14:textId="77777777" w:rsidR="002871A4" w:rsidRDefault="002871A4" w:rsidP="00633DB1">
            <w:pPr>
              <w:rPr>
                <w:rFonts w:ascii="Arial" w:hAnsi="Arial" w:cs="Arial"/>
                <w:sz w:val="24"/>
                <w:szCs w:val="24"/>
              </w:rPr>
            </w:pPr>
            <w:r>
              <w:rPr>
                <w:rFonts w:ascii="Arial" w:hAnsi="Arial" w:cs="Arial"/>
                <w:sz w:val="24"/>
                <w:szCs w:val="24"/>
              </w:rPr>
              <w:t>Case Controls</w:t>
            </w:r>
          </w:p>
          <w:p w14:paraId="0ADA3334" w14:textId="77777777" w:rsidR="002871A4" w:rsidRDefault="002871A4" w:rsidP="00633DB1">
            <w:pPr>
              <w:rPr>
                <w:rFonts w:ascii="Arial" w:hAnsi="Arial" w:cs="Arial"/>
                <w:sz w:val="24"/>
                <w:szCs w:val="24"/>
              </w:rPr>
            </w:pPr>
            <w:r>
              <w:rPr>
                <w:rFonts w:ascii="Arial" w:hAnsi="Arial" w:cs="Arial"/>
                <w:sz w:val="24"/>
                <w:szCs w:val="24"/>
              </w:rPr>
              <w:t>Cohort Studies</w:t>
            </w:r>
          </w:p>
          <w:p w14:paraId="6FEAF5B4" w14:textId="77777777" w:rsidR="002871A4" w:rsidRDefault="002871A4" w:rsidP="00633DB1">
            <w:pPr>
              <w:rPr>
                <w:rFonts w:ascii="Arial" w:hAnsi="Arial" w:cs="Arial"/>
                <w:sz w:val="24"/>
                <w:szCs w:val="24"/>
              </w:rPr>
            </w:pPr>
            <w:r>
              <w:rPr>
                <w:rFonts w:ascii="Arial" w:hAnsi="Arial" w:cs="Arial"/>
                <w:sz w:val="24"/>
                <w:szCs w:val="24"/>
              </w:rPr>
              <w:t>Quantitative Studies</w:t>
            </w:r>
          </w:p>
          <w:p w14:paraId="23E0F3DA" w14:textId="77777777" w:rsidR="002871A4" w:rsidRPr="003055AB" w:rsidRDefault="002871A4" w:rsidP="00633DB1">
            <w:pPr>
              <w:rPr>
                <w:rFonts w:ascii="Arial" w:hAnsi="Arial" w:cs="Arial"/>
                <w:sz w:val="24"/>
                <w:szCs w:val="24"/>
              </w:rPr>
            </w:pPr>
            <w:r w:rsidRPr="003055AB">
              <w:rPr>
                <w:rFonts w:ascii="Arial" w:hAnsi="Arial" w:cs="Arial"/>
                <w:sz w:val="24"/>
                <w:szCs w:val="24"/>
              </w:rPr>
              <w:t>English language papers</w:t>
            </w:r>
          </w:p>
        </w:tc>
        <w:tc>
          <w:tcPr>
            <w:tcW w:w="2605" w:type="dxa"/>
          </w:tcPr>
          <w:p w14:paraId="07F7B69C" w14:textId="77777777" w:rsidR="002871A4" w:rsidRPr="00D5539C" w:rsidRDefault="002871A4"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1273" w:type="dxa"/>
          </w:tcPr>
          <w:p w14:paraId="45252BEE"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88" w:type="dxa"/>
          </w:tcPr>
          <w:p w14:paraId="3E131836"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5799CE08" w14:textId="77777777" w:rsidTr="00633DB1">
        <w:trPr>
          <w:trHeight w:val="528"/>
        </w:trPr>
        <w:tc>
          <w:tcPr>
            <w:tcW w:w="2436" w:type="dxa"/>
          </w:tcPr>
          <w:p w14:paraId="4AA8E583"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Action (with Rationale)</w:t>
            </w:r>
          </w:p>
        </w:tc>
        <w:tc>
          <w:tcPr>
            <w:tcW w:w="8241" w:type="dxa"/>
            <w:gridSpan w:val="4"/>
          </w:tcPr>
          <w:p w14:paraId="4C79B62B" w14:textId="77777777" w:rsidR="002871A4" w:rsidRDefault="002871A4" w:rsidP="00633DB1">
            <w:pPr>
              <w:rPr>
                <w:rFonts w:ascii="Arial" w:eastAsia="Times New Roman" w:hAnsi="Arial" w:cs="Arial"/>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r>
              <w:rPr>
                <w:rFonts w:ascii="Arial" w:eastAsia="Times New Roman" w:hAnsi="Arial" w:cs="Arial"/>
                <w:sz w:val="24"/>
                <w:szCs w:val="24"/>
                <w:lang w:eastAsia="en-GB"/>
              </w:rPr>
              <w:t xml:space="preserve"> </w:t>
            </w:r>
          </w:p>
          <w:p w14:paraId="744E78D1" w14:textId="77777777" w:rsidR="002871A4" w:rsidRPr="0084350D" w:rsidRDefault="002871A4" w:rsidP="00633DB1">
            <w:pPr>
              <w:rPr>
                <w:rFonts w:ascii="Arial" w:eastAsia="Times New Roman" w:hAnsi="Arial" w:cs="Arial"/>
                <w:sz w:val="24"/>
                <w:szCs w:val="24"/>
                <w:lang w:eastAsia="en-GB"/>
              </w:rPr>
            </w:pPr>
          </w:p>
          <w:p w14:paraId="017DEB08"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 xml:space="preserve">Include. </w:t>
            </w:r>
          </w:p>
          <w:p w14:paraId="56AE442F"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All PICO elements of the review question are met in this paper when reviewing the full-text.</w:t>
            </w:r>
          </w:p>
          <w:p w14:paraId="767A9457" w14:textId="77777777" w:rsidR="002871A4" w:rsidRPr="0084350D" w:rsidRDefault="002871A4" w:rsidP="00633DB1">
            <w:pPr>
              <w:rPr>
                <w:rFonts w:ascii="Arial" w:eastAsia="Times New Roman" w:hAnsi="Arial" w:cs="Arial"/>
                <w:sz w:val="24"/>
                <w:szCs w:val="24"/>
                <w:lang w:eastAsia="en-GB"/>
              </w:rPr>
            </w:pPr>
          </w:p>
        </w:tc>
      </w:tr>
      <w:tr w:rsidR="002871A4" w:rsidRPr="00C84EF7" w14:paraId="7106BD08" w14:textId="77777777" w:rsidTr="00633DB1">
        <w:trPr>
          <w:trHeight w:val="528"/>
        </w:trPr>
        <w:tc>
          <w:tcPr>
            <w:tcW w:w="10677" w:type="dxa"/>
            <w:gridSpan w:val="5"/>
          </w:tcPr>
          <w:p w14:paraId="4281EFA2" w14:textId="77777777" w:rsidR="002871A4" w:rsidRPr="00F31C89" w:rsidRDefault="002871A4"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lastRenderedPageBreak/>
              <w:t>Key</w:t>
            </w:r>
            <w:r>
              <w:rPr>
                <w:rFonts w:ascii="Arial" w:eastAsia="Times New Roman" w:hAnsi="Arial" w:cs="Arial"/>
                <w:b/>
                <w:color w:val="2F5496" w:themeColor="accent1" w:themeShade="BF"/>
              </w:rPr>
              <w:t>:</w:t>
            </w:r>
            <w:r w:rsidRPr="00F31C89">
              <w:rPr>
                <w:rFonts w:ascii="Arial" w:eastAsia="Times New Roman" w:hAnsi="Arial" w:cs="Arial"/>
                <w:b/>
                <w:color w:val="2F5496" w:themeColor="accent1" w:themeShade="BF"/>
              </w:rPr>
              <w:t xml:space="preserve"> </w:t>
            </w:r>
            <w:r>
              <w:rPr>
                <w:rFonts w:ascii="Arial" w:eastAsia="Times New Roman" w:hAnsi="Arial" w:cs="Arial"/>
                <w:b/>
                <w:color w:val="2F5496" w:themeColor="accent1" w:themeShade="BF"/>
              </w:rPr>
              <w:t>Y</w:t>
            </w:r>
            <w:r w:rsidRPr="00F31C89">
              <w:rPr>
                <w:rFonts w:ascii="Arial" w:eastAsia="Times New Roman" w:hAnsi="Arial" w:cs="Arial"/>
                <w:b/>
                <w:color w:val="2F5496" w:themeColor="accent1" w:themeShade="BF"/>
              </w:rPr>
              <w:t>=yes N=no</w:t>
            </w:r>
          </w:p>
          <w:p w14:paraId="0DD2F4D1" w14:textId="77777777" w:rsidR="002871A4" w:rsidRDefault="002871A4" w:rsidP="00633DB1">
            <w:pPr>
              <w:rPr>
                <w:rFonts w:ascii="Arial" w:eastAsia="Times New Roman" w:hAnsi="Arial" w:cs="Arial"/>
                <w:sz w:val="24"/>
                <w:szCs w:val="24"/>
                <w:lang w:eastAsia="en-GB"/>
              </w:rPr>
            </w:pPr>
          </w:p>
        </w:tc>
      </w:tr>
      <w:tr w:rsidR="002871A4" w:rsidRPr="00C84EF7" w14:paraId="4209F919" w14:textId="77777777" w:rsidTr="00633DB1">
        <w:trPr>
          <w:trHeight w:val="528"/>
        </w:trPr>
        <w:tc>
          <w:tcPr>
            <w:tcW w:w="10677" w:type="dxa"/>
            <w:gridSpan w:val="5"/>
          </w:tcPr>
          <w:p w14:paraId="2A8EC435" w14:textId="77777777" w:rsidR="002871A4" w:rsidRPr="00EA455D" w:rsidRDefault="002871A4"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 xml:space="preserve">Adapted from: </w:t>
            </w:r>
            <w:r w:rsidRPr="00EA455D">
              <w:rPr>
                <w:rFonts w:ascii="Arial" w:hAnsi="Arial" w:cs="Arial"/>
                <w:b/>
                <w:i/>
                <w:sz w:val="24"/>
              </w:rPr>
              <w:t>Bettany-Saltikov and McSherry (2016)</w:t>
            </w:r>
          </w:p>
        </w:tc>
      </w:tr>
    </w:tbl>
    <w:p w14:paraId="13A617BD" w14:textId="77777777" w:rsidR="002871A4" w:rsidRDefault="002871A4" w:rsidP="002871A4">
      <w:pPr>
        <w:rPr>
          <w:b/>
          <w:lang w:val="en-CA" w:eastAsia="en-CA"/>
        </w:rPr>
      </w:pPr>
    </w:p>
    <w:p w14:paraId="65E97776" w14:textId="77777777" w:rsidR="002871A4" w:rsidRDefault="002871A4" w:rsidP="002871A4">
      <w:pPr>
        <w:rPr>
          <w:b/>
          <w:lang w:val="en-CA" w:eastAsia="en-CA"/>
        </w:rPr>
      </w:pPr>
    </w:p>
    <w:tbl>
      <w:tblPr>
        <w:tblStyle w:val="TableGridLight1"/>
        <w:tblpPr w:leftFromText="180" w:rightFromText="180" w:vertAnchor="page" w:horzAnchor="margin" w:tblpXSpec="center" w:tblpY="1689"/>
        <w:tblW w:w="10677" w:type="dxa"/>
        <w:tblLook w:val="04A0" w:firstRow="1" w:lastRow="0" w:firstColumn="1" w:lastColumn="0" w:noHBand="0" w:noVBand="1"/>
      </w:tblPr>
      <w:tblGrid>
        <w:gridCol w:w="2435"/>
        <w:gridCol w:w="2973"/>
        <w:gridCol w:w="2745"/>
        <w:gridCol w:w="1340"/>
        <w:gridCol w:w="1184"/>
      </w:tblGrid>
      <w:tr w:rsidR="002871A4" w:rsidRPr="00C84EF7" w14:paraId="6F0C653B" w14:textId="77777777" w:rsidTr="00633DB1">
        <w:trPr>
          <w:trHeight w:val="785"/>
        </w:trPr>
        <w:tc>
          <w:tcPr>
            <w:tcW w:w="10677" w:type="dxa"/>
            <w:gridSpan w:val="5"/>
            <w:shd w:val="clear" w:color="auto" w:fill="E7E6E6" w:themeFill="background2"/>
            <w:hideMark/>
          </w:tcPr>
          <w:p w14:paraId="4898E6D9" w14:textId="77777777" w:rsidR="002871A4" w:rsidRDefault="002871A4" w:rsidP="00633DB1">
            <w:r w:rsidRPr="008771E1">
              <w:rPr>
                <w:rFonts w:ascii="Arial" w:eastAsia="Times New Roman" w:hAnsi="Arial" w:cs="Arial"/>
                <w:b/>
                <w:sz w:val="24"/>
                <w:szCs w:val="24"/>
                <w:lang w:eastAsia="en-GB"/>
              </w:rPr>
              <w:lastRenderedPageBreak/>
              <w:t xml:space="preserve">Paper Number: </w:t>
            </w:r>
            <w:r>
              <w:rPr>
                <w:rFonts w:ascii="Arial" w:eastAsia="Times New Roman" w:hAnsi="Arial" w:cs="Arial"/>
                <w:sz w:val="24"/>
                <w:szCs w:val="24"/>
                <w:lang w:eastAsia="en-GB"/>
              </w:rPr>
              <w:t>2</w:t>
            </w:r>
            <w:r w:rsidRPr="008771E1">
              <w:rPr>
                <w:rFonts w:ascii="Arial" w:eastAsia="Times New Roman" w:hAnsi="Arial" w:cs="Arial"/>
                <w:b/>
                <w:sz w:val="24"/>
                <w:szCs w:val="24"/>
                <w:lang w:eastAsia="en-GB"/>
              </w:rPr>
              <w:br/>
              <w:t xml:space="preserve">Title: </w:t>
            </w:r>
            <w:r w:rsidRPr="007027D5">
              <w:rPr>
                <w:rFonts w:ascii="Arial" w:hAnsi="Arial" w:cs="Arial"/>
                <w:sz w:val="24"/>
                <w:szCs w:val="24"/>
              </w:rPr>
              <w:t>A randomized, double-blind clinical study to assess the antiplaque and antigingivitis efficacy of Aloe Vera mouth rinse</w:t>
            </w:r>
          </w:p>
          <w:p w14:paraId="2CDCEBC6"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Authors</w:t>
            </w:r>
            <w:r>
              <w:rPr>
                <w:rFonts w:ascii="Arial" w:eastAsia="Times New Roman" w:hAnsi="Arial" w:cs="Arial"/>
                <w:sz w:val="24"/>
                <w:szCs w:val="24"/>
                <w:lang w:eastAsia="en-GB"/>
              </w:rPr>
              <w:t xml:space="preserve"> Chandrahas, B., Jayakumar, A., Naveen, A., Butchibabu, K., Reddy. P. K., Muralikrishna, T.</w:t>
            </w:r>
            <w:r w:rsidRPr="008771E1">
              <w:rPr>
                <w:rFonts w:ascii="Arial" w:eastAsia="Times New Roman" w:hAnsi="Arial" w:cs="Arial"/>
                <w:b/>
                <w:sz w:val="24"/>
                <w:szCs w:val="24"/>
                <w:lang w:eastAsia="en-GB"/>
              </w:rPr>
              <w:br/>
              <w:t>Date: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201</w:t>
            </w:r>
            <w:r>
              <w:rPr>
                <w:rFonts w:ascii="Arial" w:eastAsia="Times New Roman" w:hAnsi="Arial" w:cs="Arial"/>
                <w:sz w:val="24"/>
                <w:szCs w:val="24"/>
                <w:lang w:eastAsia="en-GB"/>
              </w:rPr>
              <w:t>2</w:t>
            </w:r>
          </w:p>
          <w:p w14:paraId="324DD5B6" w14:textId="77777777" w:rsidR="002871A4" w:rsidRPr="00D5539C" w:rsidRDefault="002871A4" w:rsidP="00633DB1">
            <w:pPr>
              <w:rPr>
                <w:rFonts w:ascii="Arial" w:eastAsia="Times New Roman" w:hAnsi="Arial" w:cs="Arial"/>
                <w:b/>
                <w:sz w:val="24"/>
                <w:szCs w:val="24"/>
                <w:lang w:val="en" w:eastAsia="en-GB"/>
              </w:rPr>
            </w:pPr>
            <w:r w:rsidRPr="008771E1">
              <w:rPr>
                <w:rFonts w:ascii="Arial" w:eastAsia="Times New Roman" w:hAnsi="Arial" w:cs="Arial"/>
                <w:b/>
                <w:sz w:val="24"/>
                <w:szCs w:val="24"/>
                <w:lang w:eastAsia="en-GB"/>
              </w:rPr>
              <w:t>Source: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TRIP</w:t>
            </w:r>
          </w:p>
        </w:tc>
      </w:tr>
      <w:tr w:rsidR="002871A4" w:rsidRPr="00C84EF7" w14:paraId="1B9F7550" w14:textId="77777777" w:rsidTr="00633DB1">
        <w:trPr>
          <w:trHeight w:val="528"/>
        </w:trPr>
        <w:tc>
          <w:tcPr>
            <w:tcW w:w="2435" w:type="dxa"/>
            <w:hideMark/>
          </w:tcPr>
          <w:p w14:paraId="49947887"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PICO Framework</w:t>
            </w:r>
          </w:p>
        </w:tc>
        <w:tc>
          <w:tcPr>
            <w:tcW w:w="2973" w:type="dxa"/>
            <w:hideMark/>
          </w:tcPr>
          <w:p w14:paraId="5FE0A2B1" w14:textId="77777777" w:rsidR="002871A4" w:rsidRPr="002E0742" w:rsidRDefault="002871A4"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745" w:type="dxa"/>
          </w:tcPr>
          <w:p w14:paraId="47CE3D5D" w14:textId="77777777" w:rsidR="002871A4" w:rsidRPr="002E0742" w:rsidRDefault="002871A4"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1340" w:type="dxa"/>
          </w:tcPr>
          <w:p w14:paraId="4E14E330"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125C9071"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(Y)</w:t>
            </w:r>
          </w:p>
        </w:tc>
        <w:tc>
          <w:tcPr>
            <w:tcW w:w="1184" w:type="dxa"/>
          </w:tcPr>
          <w:p w14:paraId="041DF707"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No</w:t>
            </w:r>
          </w:p>
          <w:p w14:paraId="0C9A6EF5"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 (N)</w:t>
            </w:r>
          </w:p>
        </w:tc>
      </w:tr>
      <w:tr w:rsidR="002871A4" w:rsidRPr="00C84EF7" w14:paraId="4BC70454" w14:textId="77777777" w:rsidTr="00633DB1">
        <w:trPr>
          <w:trHeight w:val="785"/>
        </w:trPr>
        <w:tc>
          <w:tcPr>
            <w:tcW w:w="2435" w:type="dxa"/>
            <w:hideMark/>
          </w:tcPr>
          <w:p w14:paraId="4F643C67"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Population</w:t>
            </w:r>
          </w:p>
        </w:tc>
        <w:tc>
          <w:tcPr>
            <w:tcW w:w="2973" w:type="dxa"/>
            <w:hideMark/>
          </w:tcPr>
          <w:p w14:paraId="536E1A0D" w14:textId="77777777" w:rsidR="002871A4" w:rsidRPr="003055AB" w:rsidRDefault="002871A4" w:rsidP="00633DB1">
            <w:pPr>
              <w:rPr>
                <w:rFonts w:ascii="Arial" w:hAnsi="Arial" w:cs="Arial"/>
                <w:sz w:val="24"/>
                <w:szCs w:val="24"/>
              </w:rPr>
            </w:pPr>
            <w:r w:rsidRPr="003055AB">
              <w:rPr>
                <w:rFonts w:ascii="Arial" w:hAnsi="Arial" w:cs="Arial"/>
                <w:sz w:val="24"/>
                <w:szCs w:val="24"/>
              </w:rPr>
              <w:t>Adult (18+)</w:t>
            </w:r>
          </w:p>
          <w:p w14:paraId="41EA4E5F" w14:textId="77777777" w:rsidR="002871A4" w:rsidRDefault="002871A4" w:rsidP="00633DB1">
            <w:pPr>
              <w:rPr>
                <w:rFonts w:ascii="Arial" w:hAnsi="Arial" w:cs="Arial"/>
                <w:sz w:val="24"/>
                <w:szCs w:val="24"/>
              </w:rPr>
            </w:pPr>
            <w:r w:rsidRPr="003055AB">
              <w:rPr>
                <w:rFonts w:ascii="Arial" w:hAnsi="Arial" w:cs="Arial"/>
                <w:sz w:val="24"/>
                <w:szCs w:val="24"/>
              </w:rPr>
              <w:t>Systematically Healthy</w:t>
            </w:r>
          </w:p>
          <w:p w14:paraId="54CD70B2" w14:textId="77777777" w:rsidR="002871A4" w:rsidRPr="003055AB" w:rsidRDefault="002871A4" w:rsidP="00633DB1">
            <w:pPr>
              <w:rPr>
                <w:rFonts w:ascii="Arial" w:hAnsi="Arial" w:cs="Arial"/>
                <w:sz w:val="24"/>
                <w:szCs w:val="24"/>
              </w:rPr>
            </w:pPr>
            <w:r>
              <w:rPr>
                <w:rFonts w:ascii="Arial" w:hAnsi="Arial" w:cs="Arial"/>
                <w:sz w:val="24"/>
                <w:szCs w:val="24"/>
              </w:rPr>
              <w:t>Humans</w:t>
            </w:r>
          </w:p>
        </w:tc>
        <w:tc>
          <w:tcPr>
            <w:tcW w:w="2745" w:type="dxa"/>
          </w:tcPr>
          <w:p w14:paraId="686942DD" w14:textId="77777777" w:rsidR="002871A4" w:rsidRDefault="002871A4" w:rsidP="00633DB1">
            <w:pPr>
              <w:rPr>
                <w:rFonts w:ascii="Arial" w:hAnsi="Arial" w:cs="Arial"/>
                <w:sz w:val="24"/>
                <w:szCs w:val="24"/>
              </w:rPr>
            </w:pPr>
            <w:r>
              <w:rPr>
                <w:rFonts w:ascii="Arial" w:hAnsi="Arial" w:cs="Arial"/>
                <w:sz w:val="24"/>
                <w:szCs w:val="24"/>
              </w:rPr>
              <w:t xml:space="preserve">Paediatric patients </w:t>
            </w:r>
          </w:p>
          <w:p w14:paraId="29370F33" w14:textId="77777777" w:rsidR="002871A4" w:rsidRDefault="002871A4" w:rsidP="00633DB1">
            <w:pPr>
              <w:rPr>
                <w:rFonts w:ascii="Arial" w:hAnsi="Arial" w:cs="Arial"/>
                <w:sz w:val="24"/>
                <w:szCs w:val="24"/>
              </w:rPr>
            </w:pPr>
            <w:r>
              <w:rPr>
                <w:rFonts w:ascii="Arial" w:hAnsi="Arial" w:cs="Arial"/>
                <w:sz w:val="24"/>
                <w:szCs w:val="24"/>
              </w:rPr>
              <w:t>Periodontitis</w:t>
            </w:r>
          </w:p>
          <w:p w14:paraId="404ED51E" w14:textId="77777777" w:rsidR="002871A4" w:rsidRDefault="002871A4" w:rsidP="00633DB1">
            <w:pPr>
              <w:rPr>
                <w:rFonts w:ascii="Arial" w:hAnsi="Arial" w:cs="Arial"/>
                <w:sz w:val="24"/>
                <w:szCs w:val="24"/>
              </w:rPr>
            </w:pPr>
            <w:r>
              <w:rPr>
                <w:rFonts w:ascii="Arial" w:hAnsi="Arial" w:cs="Arial"/>
                <w:sz w:val="24"/>
                <w:szCs w:val="24"/>
              </w:rPr>
              <w:t>Orthodontic Appliances</w:t>
            </w:r>
          </w:p>
          <w:p w14:paraId="2B52C594" w14:textId="77777777" w:rsidR="002871A4" w:rsidRPr="003055AB" w:rsidRDefault="002871A4" w:rsidP="00633DB1">
            <w:pPr>
              <w:rPr>
                <w:rFonts w:ascii="Arial" w:hAnsi="Arial" w:cs="Arial"/>
                <w:sz w:val="24"/>
                <w:szCs w:val="24"/>
              </w:rPr>
            </w:pPr>
            <w:r>
              <w:rPr>
                <w:rFonts w:ascii="Arial" w:hAnsi="Arial" w:cs="Arial"/>
                <w:sz w:val="24"/>
                <w:szCs w:val="24"/>
              </w:rPr>
              <w:t xml:space="preserve">Patients with full or partial prosthetics </w:t>
            </w:r>
          </w:p>
        </w:tc>
        <w:tc>
          <w:tcPr>
            <w:tcW w:w="1340" w:type="dxa"/>
            <w:hideMark/>
          </w:tcPr>
          <w:p w14:paraId="217284E7"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184" w:type="dxa"/>
          </w:tcPr>
          <w:p w14:paraId="416145FE"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3CC8CF54" w14:textId="77777777" w:rsidTr="00633DB1">
        <w:trPr>
          <w:trHeight w:val="272"/>
        </w:trPr>
        <w:tc>
          <w:tcPr>
            <w:tcW w:w="2435" w:type="dxa"/>
            <w:hideMark/>
          </w:tcPr>
          <w:p w14:paraId="2CFDE94D"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p>
        </w:tc>
        <w:tc>
          <w:tcPr>
            <w:tcW w:w="2973" w:type="dxa"/>
            <w:hideMark/>
          </w:tcPr>
          <w:p w14:paraId="23EC0032" w14:textId="77777777" w:rsidR="002871A4" w:rsidRPr="003055AB" w:rsidRDefault="002871A4" w:rsidP="00633DB1">
            <w:pPr>
              <w:rPr>
                <w:rFonts w:ascii="Arial" w:hAnsi="Arial" w:cs="Arial"/>
                <w:sz w:val="24"/>
                <w:szCs w:val="24"/>
              </w:rPr>
            </w:pPr>
            <w:r w:rsidRPr="003055AB">
              <w:rPr>
                <w:rFonts w:ascii="Arial" w:hAnsi="Arial" w:cs="Arial"/>
                <w:sz w:val="24"/>
                <w:szCs w:val="24"/>
              </w:rPr>
              <w:t>Aloe Vera Mouthwash</w:t>
            </w:r>
          </w:p>
        </w:tc>
        <w:tc>
          <w:tcPr>
            <w:tcW w:w="2745" w:type="dxa"/>
          </w:tcPr>
          <w:p w14:paraId="2FD0541C" w14:textId="77777777" w:rsidR="002871A4" w:rsidRDefault="002871A4" w:rsidP="00633DB1">
            <w:pPr>
              <w:rPr>
                <w:rFonts w:ascii="Arial" w:hAnsi="Arial" w:cs="Arial"/>
                <w:sz w:val="24"/>
                <w:szCs w:val="24"/>
              </w:rPr>
            </w:pPr>
            <w:r>
              <w:rPr>
                <w:rFonts w:ascii="Arial" w:hAnsi="Arial" w:cs="Arial"/>
                <w:sz w:val="24"/>
                <w:szCs w:val="24"/>
              </w:rPr>
              <w:t>Aloe vera Gel</w:t>
            </w:r>
          </w:p>
          <w:p w14:paraId="663776C2" w14:textId="77777777" w:rsidR="002871A4" w:rsidRPr="003055AB" w:rsidRDefault="002871A4" w:rsidP="00633DB1">
            <w:pPr>
              <w:rPr>
                <w:rFonts w:ascii="Arial" w:hAnsi="Arial" w:cs="Arial"/>
                <w:sz w:val="24"/>
                <w:szCs w:val="24"/>
              </w:rPr>
            </w:pPr>
            <w:r>
              <w:rPr>
                <w:rFonts w:ascii="Arial" w:hAnsi="Arial" w:cs="Arial"/>
                <w:sz w:val="24"/>
                <w:szCs w:val="24"/>
              </w:rPr>
              <w:t>Other Herbal Substances</w:t>
            </w:r>
          </w:p>
        </w:tc>
        <w:tc>
          <w:tcPr>
            <w:tcW w:w="1340" w:type="dxa"/>
            <w:hideMark/>
          </w:tcPr>
          <w:p w14:paraId="78D3E057"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184" w:type="dxa"/>
          </w:tcPr>
          <w:p w14:paraId="73527113"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1BA678E4" w14:textId="77777777" w:rsidTr="00633DB1">
        <w:trPr>
          <w:trHeight w:val="272"/>
        </w:trPr>
        <w:tc>
          <w:tcPr>
            <w:tcW w:w="2435" w:type="dxa"/>
          </w:tcPr>
          <w:p w14:paraId="7EC692DE"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Comparison</w:t>
            </w:r>
          </w:p>
        </w:tc>
        <w:tc>
          <w:tcPr>
            <w:tcW w:w="2973" w:type="dxa"/>
          </w:tcPr>
          <w:p w14:paraId="22FD482F" w14:textId="77777777" w:rsidR="002871A4" w:rsidRPr="003055AB" w:rsidRDefault="002871A4" w:rsidP="00633DB1">
            <w:pPr>
              <w:rPr>
                <w:rFonts w:ascii="Arial" w:hAnsi="Arial" w:cs="Arial"/>
                <w:sz w:val="24"/>
                <w:szCs w:val="24"/>
              </w:rPr>
            </w:pPr>
            <w:r w:rsidRPr="003055AB">
              <w:rPr>
                <w:rFonts w:ascii="Arial" w:hAnsi="Arial" w:cs="Arial"/>
                <w:sz w:val="24"/>
                <w:szCs w:val="24"/>
              </w:rPr>
              <w:t>Chlorhexidine Mouthwash</w:t>
            </w:r>
          </w:p>
        </w:tc>
        <w:tc>
          <w:tcPr>
            <w:tcW w:w="2745" w:type="dxa"/>
          </w:tcPr>
          <w:p w14:paraId="69C6FE86" w14:textId="77777777" w:rsidR="002871A4" w:rsidRDefault="002871A4" w:rsidP="00633DB1">
            <w:pPr>
              <w:rPr>
                <w:rFonts w:ascii="Arial" w:hAnsi="Arial" w:cs="Arial"/>
                <w:sz w:val="24"/>
                <w:szCs w:val="24"/>
              </w:rPr>
            </w:pPr>
            <w:r>
              <w:rPr>
                <w:rFonts w:ascii="Arial" w:hAnsi="Arial" w:cs="Arial"/>
                <w:sz w:val="24"/>
                <w:szCs w:val="24"/>
              </w:rPr>
              <w:t>Chlorhexidine Gel</w:t>
            </w:r>
          </w:p>
          <w:p w14:paraId="121F5783" w14:textId="77777777" w:rsidR="002871A4" w:rsidRPr="003055AB" w:rsidRDefault="002871A4" w:rsidP="00633DB1">
            <w:pPr>
              <w:rPr>
                <w:rFonts w:ascii="Arial" w:hAnsi="Arial" w:cs="Arial"/>
                <w:sz w:val="24"/>
                <w:szCs w:val="24"/>
              </w:rPr>
            </w:pPr>
            <w:r>
              <w:rPr>
                <w:rFonts w:ascii="Arial" w:hAnsi="Arial" w:cs="Arial"/>
                <w:sz w:val="24"/>
                <w:szCs w:val="24"/>
              </w:rPr>
              <w:t>Chlorhexidine Varnish</w:t>
            </w:r>
          </w:p>
        </w:tc>
        <w:tc>
          <w:tcPr>
            <w:tcW w:w="1340" w:type="dxa"/>
          </w:tcPr>
          <w:p w14:paraId="576D0798"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184" w:type="dxa"/>
          </w:tcPr>
          <w:p w14:paraId="0CC9253E"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42D4C464" w14:textId="77777777" w:rsidTr="00633DB1">
        <w:trPr>
          <w:trHeight w:val="564"/>
        </w:trPr>
        <w:tc>
          <w:tcPr>
            <w:tcW w:w="2435" w:type="dxa"/>
            <w:hideMark/>
          </w:tcPr>
          <w:p w14:paraId="5C789399"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Outcome</w:t>
            </w:r>
          </w:p>
        </w:tc>
        <w:tc>
          <w:tcPr>
            <w:tcW w:w="2973" w:type="dxa"/>
            <w:hideMark/>
          </w:tcPr>
          <w:p w14:paraId="18C34D72" w14:textId="77777777" w:rsidR="002871A4" w:rsidRPr="003055AB" w:rsidRDefault="002871A4" w:rsidP="00633DB1">
            <w:pPr>
              <w:rPr>
                <w:rFonts w:ascii="Arial" w:hAnsi="Arial" w:cs="Arial"/>
                <w:sz w:val="24"/>
                <w:szCs w:val="24"/>
              </w:rPr>
            </w:pPr>
            <w:r w:rsidRPr="003055AB">
              <w:rPr>
                <w:rFonts w:ascii="Arial" w:hAnsi="Arial" w:cs="Arial"/>
                <w:sz w:val="24"/>
                <w:szCs w:val="24"/>
              </w:rPr>
              <w:t>Plaque Index (PI)</w:t>
            </w:r>
          </w:p>
        </w:tc>
        <w:tc>
          <w:tcPr>
            <w:tcW w:w="2745" w:type="dxa"/>
          </w:tcPr>
          <w:p w14:paraId="177EC15E" w14:textId="77777777" w:rsidR="002871A4" w:rsidRDefault="002871A4" w:rsidP="00633DB1">
            <w:pPr>
              <w:rPr>
                <w:rFonts w:ascii="Arial" w:hAnsi="Arial" w:cs="Arial"/>
                <w:sz w:val="24"/>
                <w:szCs w:val="24"/>
              </w:rPr>
            </w:pPr>
            <w:r>
              <w:rPr>
                <w:rFonts w:ascii="Arial" w:hAnsi="Arial" w:cs="Arial"/>
                <w:sz w:val="24"/>
                <w:szCs w:val="24"/>
              </w:rPr>
              <w:t>Periodontal Probing Depths</w:t>
            </w:r>
          </w:p>
          <w:p w14:paraId="74CCFA67" w14:textId="77777777" w:rsidR="002871A4" w:rsidRDefault="002871A4" w:rsidP="00633DB1">
            <w:pPr>
              <w:rPr>
                <w:rFonts w:ascii="Arial" w:hAnsi="Arial" w:cs="Arial"/>
                <w:sz w:val="24"/>
                <w:szCs w:val="24"/>
              </w:rPr>
            </w:pPr>
            <w:r>
              <w:rPr>
                <w:rFonts w:ascii="Arial" w:hAnsi="Arial" w:cs="Arial"/>
                <w:sz w:val="24"/>
                <w:szCs w:val="24"/>
              </w:rPr>
              <w:t>Clinical Attachment Loss</w:t>
            </w:r>
          </w:p>
          <w:p w14:paraId="76AF37A7" w14:textId="77777777" w:rsidR="002871A4" w:rsidRPr="00246F44" w:rsidRDefault="002871A4" w:rsidP="00633DB1">
            <w:pPr>
              <w:rPr>
                <w:rFonts w:ascii="Arial" w:hAnsi="Arial" w:cs="Arial"/>
                <w:sz w:val="24"/>
                <w:szCs w:val="24"/>
              </w:rPr>
            </w:pPr>
            <w:r>
              <w:rPr>
                <w:rFonts w:ascii="Arial" w:hAnsi="Arial" w:cs="Arial"/>
                <w:sz w:val="24"/>
                <w:szCs w:val="24"/>
              </w:rPr>
              <w:t>Bleeding Index</w:t>
            </w:r>
          </w:p>
        </w:tc>
        <w:tc>
          <w:tcPr>
            <w:tcW w:w="1340" w:type="dxa"/>
          </w:tcPr>
          <w:p w14:paraId="3AF6F3C9" w14:textId="77777777" w:rsidR="002871A4" w:rsidRPr="0084350D" w:rsidRDefault="002871A4" w:rsidP="00633DB1">
            <w:pPr>
              <w:tabs>
                <w:tab w:val="left" w:pos="3795"/>
              </w:tabs>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184" w:type="dxa"/>
          </w:tcPr>
          <w:p w14:paraId="2EF33213" w14:textId="77777777" w:rsidR="002871A4" w:rsidRPr="0084350D" w:rsidRDefault="002871A4" w:rsidP="00633DB1">
            <w:pPr>
              <w:tabs>
                <w:tab w:val="left" w:pos="3795"/>
              </w:tabs>
              <w:jc w:val="center"/>
              <w:rPr>
                <w:rFonts w:ascii="Arial" w:eastAsia="Times New Roman" w:hAnsi="Arial" w:cs="Arial"/>
                <w:sz w:val="24"/>
                <w:szCs w:val="24"/>
                <w:lang w:eastAsia="en-GB"/>
              </w:rPr>
            </w:pPr>
          </w:p>
        </w:tc>
      </w:tr>
      <w:tr w:rsidR="002871A4" w:rsidRPr="00C84EF7" w14:paraId="74F3C8E6" w14:textId="77777777" w:rsidTr="00633DB1">
        <w:trPr>
          <w:trHeight w:val="528"/>
        </w:trPr>
        <w:tc>
          <w:tcPr>
            <w:tcW w:w="2435" w:type="dxa"/>
          </w:tcPr>
          <w:p w14:paraId="777F00B9"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3" w:type="dxa"/>
          </w:tcPr>
          <w:p w14:paraId="5E4BB596" w14:textId="77777777" w:rsidR="002871A4" w:rsidRDefault="002871A4" w:rsidP="00633DB1">
            <w:pPr>
              <w:rPr>
                <w:rFonts w:ascii="Arial" w:hAnsi="Arial" w:cs="Arial"/>
                <w:sz w:val="24"/>
                <w:szCs w:val="24"/>
              </w:rPr>
            </w:pPr>
            <w:r w:rsidRPr="003055AB">
              <w:rPr>
                <w:rFonts w:ascii="Arial" w:hAnsi="Arial" w:cs="Arial"/>
                <w:sz w:val="24"/>
                <w:szCs w:val="24"/>
              </w:rPr>
              <w:t>Randomised Controlled Tr</w:t>
            </w:r>
            <w:r>
              <w:rPr>
                <w:rFonts w:ascii="Arial" w:hAnsi="Arial" w:cs="Arial"/>
                <w:sz w:val="24"/>
                <w:szCs w:val="24"/>
              </w:rPr>
              <w:t>ia</w:t>
            </w:r>
            <w:r w:rsidRPr="003055AB">
              <w:rPr>
                <w:rFonts w:ascii="Arial" w:hAnsi="Arial" w:cs="Arial"/>
                <w:sz w:val="24"/>
                <w:szCs w:val="24"/>
              </w:rPr>
              <w:t>ls</w:t>
            </w:r>
          </w:p>
          <w:p w14:paraId="1982296A" w14:textId="77777777" w:rsidR="002871A4" w:rsidRDefault="002871A4" w:rsidP="00633DB1">
            <w:pPr>
              <w:rPr>
                <w:rFonts w:ascii="Arial" w:hAnsi="Arial" w:cs="Arial"/>
                <w:sz w:val="24"/>
                <w:szCs w:val="24"/>
              </w:rPr>
            </w:pPr>
            <w:r>
              <w:rPr>
                <w:rFonts w:ascii="Arial" w:hAnsi="Arial" w:cs="Arial"/>
                <w:sz w:val="24"/>
                <w:szCs w:val="24"/>
              </w:rPr>
              <w:t xml:space="preserve">Controlled Clinical Trials </w:t>
            </w:r>
          </w:p>
          <w:p w14:paraId="317B8CE5" w14:textId="77777777" w:rsidR="002871A4" w:rsidRDefault="002871A4" w:rsidP="00633DB1">
            <w:pPr>
              <w:rPr>
                <w:rFonts w:ascii="Arial" w:hAnsi="Arial" w:cs="Arial"/>
                <w:sz w:val="24"/>
                <w:szCs w:val="24"/>
              </w:rPr>
            </w:pPr>
            <w:r>
              <w:rPr>
                <w:rFonts w:ascii="Arial" w:hAnsi="Arial" w:cs="Arial"/>
                <w:sz w:val="24"/>
                <w:szCs w:val="24"/>
              </w:rPr>
              <w:t>Case Controls</w:t>
            </w:r>
          </w:p>
          <w:p w14:paraId="6BD8E84F" w14:textId="77777777" w:rsidR="002871A4" w:rsidRDefault="002871A4" w:rsidP="00633DB1">
            <w:pPr>
              <w:rPr>
                <w:rFonts w:ascii="Arial" w:hAnsi="Arial" w:cs="Arial"/>
                <w:sz w:val="24"/>
                <w:szCs w:val="24"/>
              </w:rPr>
            </w:pPr>
            <w:r>
              <w:rPr>
                <w:rFonts w:ascii="Arial" w:hAnsi="Arial" w:cs="Arial"/>
                <w:sz w:val="24"/>
                <w:szCs w:val="24"/>
              </w:rPr>
              <w:t>Cohort Studies</w:t>
            </w:r>
          </w:p>
          <w:p w14:paraId="7B550499" w14:textId="77777777" w:rsidR="002871A4" w:rsidRDefault="002871A4" w:rsidP="00633DB1">
            <w:pPr>
              <w:rPr>
                <w:rFonts w:ascii="Arial" w:hAnsi="Arial" w:cs="Arial"/>
                <w:sz w:val="24"/>
                <w:szCs w:val="24"/>
              </w:rPr>
            </w:pPr>
            <w:r>
              <w:rPr>
                <w:rFonts w:ascii="Arial" w:hAnsi="Arial" w:cs="Arial"/>
                <w:sz w:val="24"/>
                <w:szCs w:val="24"/>
              </w:rPr>
              <w:t>Quantitative Studies</w:t>
            </w:r>
          </w:p>
          <w:p w14:paraId="079E62FD" w14:textId="77777777" w:rsidR="002871A4" w:rsidRPr="003055AB" w:rsidRDefault="002871A4" w:rsidP="00633DB1">
            <w:pPr>
              <w:rPr>
                <w:rFonts w:ascii="Arial" w:hAnsi="Arial" w:cs="Arial"/>
                <w:sz w:val="24"/>
                <w:szCs w:val="24"/>
              </w:rPr>
            </w:pPr>
            <w:r w:rsidRPr="003055AB">
              <w:rPr>
                <w:rFonts w:ascii="Arial" w:hAnsi="Arial" w:cs="Arial"/>
                <w:sz w:val="24"/>
                <w:szCs w:val="24"/>
              </w:rPr>
              <w:t>English language papers</w:t>
            </w:r>
          </w:p>
        </w:tc>
        <w:tc>
          <w:tcPr>
            <w:tcW w:w="2745" w:type="dxa"/>
          </w:tcPr>
          <w:p w14:paraId="62482BB2" w14:textId="77777777" w:rsidR="002871A4" w:rsidRPr="00D5539C" w:rsidRDefault="002871A4"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1340" w:type="dxa"/>
          </w:tcPr>
          <w:p w14:paraId="05C136D1"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184" w:type="dxa"/>
          </w:tcPr>
          <w:p w14:paraId="606099A9"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45B90164" w14:textId="77777777" w:rsidTr="00633DB1">
        <w:trPr>
          <w:trHeight w:val="528"/>
        </w:trPr>
        <w:tc>
          <w:tcPr>
            <w:tcW w:w="2435" w:type="dxa"/>
          </w:tcPr>
          <w:p w14:paraId="476F1DF5"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lastRenderedPageBreak/>
              <w:t>Action (with Rationale)</w:t>
            </w:r>
          </w:p>
        </w:tc>
        <w:tc>
          <w:tcPr>
            <w:tcW w:w="8242" w:type="dxa"/>
            <w:gridSpan w:val="4"/>
          </w:tcPr>
          <w:p w14:paraId="0CDD2A55" w14:textId="77777777" w:rsidR="002871A4" w:rsidRDefault="002871A4" w:rsidP="00633DB1">
            <w:pPr>
              <w:rPr>
                <w:rFonts w:ascii="Arial" w:eastAsia="Times New Roman" w:hAnsi="Arial" w:cs="Arial"/>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r>
              <w:rPr>
                <w:rFonts w:ascii="Arial" w:eastAsia="Times New Roman" w:hAnsi="Arial" w:cs="Arial"/>
                <w:sz w:val="24"/>
                <w:szCs w:val="24"/>
                <w:lang w:eastAsia="en-GB"/>
              </w:rPr>
              <w:t xml:space="preserve"> </w:t>
            </w:r>
          </w:p>
          <w:p w14:paraId="1BADA8B1" w14:textId="77777777" w:rsidR="002871A4" w:rsidRPr="0084350D" w:rsidRDefault="002871A4" w:rsidP="00633DB1">
            <w:pPr>
              <w:rPr>
                <w:rFonts w:ascii="Arial" w:eastAsia="Times New Roman" w:hAnsi="Arial" w:cs="Arial"/>
                <w:sz w:val="24"/>
                <w:szCs w:val="24"/>
                <w:lang w:eastAsia="en-GB"/>
              </w:rPr>
            </w:pPr>
          </w:p>
          <w:p w14:paraId="702D4F69"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 xml:space="preserve">Include. </w:t>
            </w:r>
          </w:p>
          <w:p w14:paraId="154C696E"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All PICO elements of the review question are met in this paper when reviewing the full-text..</w:t>
            </w:r>
          </w:p>
          <w:p w14:paraId="2F756539" w14:textId="77777777" w:rsidR="002871A4" w:rsidRPr="0084350D" w:rsidRDefault="002871A4" w:rsidP="00633DB1">
            <w:pPr>
              <w:rPr>
                <w:rFonts w:ascii="Arial" w:eastAsia="Times New Roman" w:hAnsi="Arial" w:cs="Arial"/>
                <w:sz w:val="24"/>
                <w:szCs w:val="24"/>
                <w:lang w:eastAsia="en-GB"/>
              </w:rPr>
            </w:pPr>
          </w:p>
        </w:tc>
      </w:tr>
      <w:tr w:rsidR="002871A4" w:rsidRPr="00C84EF7" w14:paraId="26D3C0CB" w14:textId="77777777" w:rsidTr="00633DB1">
        <w:trPr>
          <w:trHeight w:val="528"/>
        </w:trPr>
        <w:tc>
          <w:tcPr>
            <w:tcW w:w="10677" w:type="dxa"/>
            <w:gridSpan w:val="5"/>
          </w:tcPr>
          <w:p w14:paraId="65773051" w14:textId="77777777" w:rsidR="002871A4" w:rsidRPr="00F31C89" w:rsidRDefault="002871A4"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t>Key</w:t>
            </w:r>
            <w:r>
              <w:rPr>
                <w:rFonts w:ascii="Arial" w:eastAsia="Times New Roman" w:hAnsi="Arial" w:cs="Arial"/>
                <w:b/>
                <w:color w:val="2F5496" w:themeColor="accent1" w:themeShade="BF"/>
              </w:rPr>
              <w:t xml:space="preserve">: </w:t>
            </w:r>
            <w:r w:rsidRPr="00F31C89">
              <w:rPr>
                <w:rFonts w:ascii="Arial" w:eastAsia="Times New Roman" w:hAnsi="Arial" w:cs="Arial"/>
                <w:b/>
                <w:color w:val="2F5496" w:themeColor="accent1" w:themeShade="BF"/>
              </w:rPr>
              <w:t>Y=yes N=no</w:t>
            </w:r>
          </w:p>
          <w:p w14:paraId="28858F36" w14:textId="77777777" w:rsidR="002871A4" w:rsidRDefault="002871A4" w:rsidP="00633DB1">
            <w:pPr>
              <w:rPr>
                <w:rFonts w:ascii="Arial" w:eastAsia="Times New Roman" w:hAnsi="Arial" w:cs="Arial"/>
                <w:sz w:val="24"/>
                <w:szCs w:val="24"/>
                <w:lang w:eastAsia="en-GB"/>
              </w:rPr>
            </w:pPr>
          </w:p>
        </w:tc>
      </w:tr>
      <w:tr w:rsidR="002871A4" w:rsidRPr="00C84EF7" w14:paraId="733B69C7" w14:textId="77777777" w:rsidTr="00633DB1">
        <w:trPr>
          <w:trHeight w:val="528"/>
        </w:trPr>
        <w:tc>
          <w:tcPr>
            <w:tcW w:w="10677" w:type="dxa"/>
            <w:gridSpan w:val="5"/>
          </w:tcPr>
          <w:p w14:paraId="2497EBBD" w14:textId="77777777" w:rsidR="002871A4" w:rsidRPr="00EA455D" w:rsidRDefault="002871A4"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 xml:space="preserve">Adapted from: </w:t>
            </w:r>
            <w:r w:rsidRPr="00EA455D">
              <w:rPr>
                <w:rFonts w:ascii="Arial" w:hAnsi="Arial" w:cs="Arial"/>
                <w:b/>
                <w:i/>
                <w:sz w:val="24"/>
              </w:rPr>
              <w:t>Bettany-Saltikov and McSherry (2016)</w:t>
            </w:r>
          </w:p>
        </w:tc>
      </w:tr>
    </w:tbl>
    <w:p w14:paraId="4955F95E" w14:textId="77777777" w:rsidR="002871A4" w:rsidRDefault="002871A4" w:rsidP="002871A4">
      <w:pPr>
        <w:rPr>
          <w:b/>
          <w:lang w:val="en-CA" w:eastAsia="en-CA"/>
        </w:rPr>
      </w:pPr>
    </w:p>
    <w:p w14:paraId="024C7194" w14:textId="77777777" w:rsidR="002871A4" w:rsidRDefault="002871A4" w:rsidP="002871A4">
      <w:pPr>
        <w:rPr>
          <w:b/>
          <w:lang w:val="en-CA" w:eastAsia="en-CA"/>
        </w:rPr>
      </w:pPr>
    </w:p>
    <w:p w14:paraId="49ADF9DB" w14:textId="77777777" w:rsidR="002871A4" w:rsidRDefault="002871A4" w:rsidP="002871A4">
      <w:pPr>
        <w:rPr>
          <w:b/>
          <w:lang w:val="en-CA" w:eastAsia="en-CA"/>
        </w:rPr>
      </w:pPr>
    </w:p>
    <w:p w14:paraId="32571E27" w14:textId="77777777" w:rsidR="002871A4" w:rsidRDefault="002871A4" w:rsidP="002871A4">
      <w:pPr>
        <w:rPr>
          <w:b/>
          <w:lang w:val="en-CA" w:eastAsia="en-CA"/>
        </w:rPr>
      </w:pPr>
    </w:p>
    <w:p w14:paraId="532C959C" w14:textId="77777777" w:rsidR="002871A4" w:rsidRDefault="002871A4" w:rsidP="002871A4">
      <w:pPr>
        <w:rPr>
          <w:b/>
          <w:lang w:val="en-CA" w:eastAsia="en-CA"/>
        </w:rPr>
      </w:pPr>
    </w:p>
    <w:tbl>
      <w:tblPr>
        <w:tblStyle w:val="TableGridLight1"/>
        <w:tblW w:w="10677" w:type="dxa"/>
        <w:tblInd w:w="308" w:type="dxa"/>
        <w:tblLook w:val="04A0" w:firstRow="1" w:lastRow="0" w:firstColumn="1" w:lastColumn="0" w:noHBand="0" w:noVBand="1"/>
      </w:tblPr>
      <w:tblGrid>
        <w:gridCol w:w="2435"/>
        <w:gridCol w:w="2973"/>
        <w:gridCol w:w="2745"/>
        <w:gridCol w:w="1173"/>
        <w:gridCol w:w="1276"/>
        <w:gridCol w:w="75"/>
      </w:tblGrid>
      <w:tr w:rsidR="002871A4" w:rsidRPr="00C84EF7" w14:paraId="522033BD" w14:textId="77777777" w:rsidTr="00633DB1">
        <w:trPr>
          <w:trHeight w:val="785"/>
        </w:trPr>
        <w:tc>
          <w:tcPr>
            <w:tcW w:w="10677" w:type="dxa"/>
            <w:gridSpan w:val="6"/>
            <w:shd w:val="clear" w:color="auto" w:fill="E7E6E6" w:themeFill="background2"/>
            <w:hideMark/>
          </w:tcPr>
          <w:p w14:paraId="70745A89" w14:textId="77777777" w:rsidR="002871A4" w:rsidRDefault="002871A4" w:rsidP="00633DB1">
            <w:r w:rsidRPr="008771E1">
              <w:rPr>
                <w:rFonts w:ascii="Arial" w:eastAsia="Times New Roman" w:hAnsi="Arial" w:cs="Arial"/>
                <w:b/>
                <w:sz w:val="24"/>
                <w:szCs w:val="24"/>
                <w:lang w:eastAsia="en-GB"/>
              </w:rPr>
              <w:t xml:space="preserve">Paper Number: </w:t>
            </w:r>
            <w:r w:rsidRPr="005F4BDC">
              <w:rPr>
                <w:rFonts w:ascii="Arial" w:eastAsia="Times New Roman" w:hAnsi="Arial" w:cs="Arial"/>
                <w:sz w:val="24"/>
                <w:szCs w:val="24"/>
                <w:lang w:eastAsia="en-GB"/>
              </w:rPr>
              <w:t>3</w:t>
            </w:r>
            <w:r w:rsidRPr="008771E1">
              <w:rPr>
                <w:rFonts w:ascii="Arial" w:eastAsia="Times New Roman" w:hAnsi="Arial" w:cs="Arial"/>
                <w:b/>
                <w:sz w:val="24"/>
                <w:szCs w:val="24"/>
                <w:lang w:eastAsia="en-GB"/>
              </w:rPr>
              <w:br/>
              <w:t xml:space="preserve">Title: </w:t>
            </w:r>
            <w:r w:rsidRPr="00BA6733">
              <w:rPr>
                <w:rFonts w:ascii="Arial" w:hAnsi="Arial" w:cs="Arial"/>
                <w:sz w:val="24"/>
                <w:szCs w:val="24"/>
              </w:rPr>
              <w:t>The Comparison of the Antiplaque Effect of Aloe Vera, Chlorhexidine and Placebo Mouth</w:t>
            </w:r>
            <w:r>
              <w:rPr>
                <w:rFonts w:ascii="Arial" w:hAnsi="Arial" w:cs="Arial"/>
                <w:sz w:val="24"/>
                <w:szCs w:val="24"/>
              </w:rPr>
              <w:t xml:space="preserve"> Washes on Gingivitis Patients.</w:t>
            </w:r>
          </w:p>
          <w:p w14:paraId="3AC223F2"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Authors</w:t>
            </w:r>
            <w:r>
              <w:rPr>
                <w:rFonts w:ascii="Arial" w:eastAsia="Times New Roman" w:hAnsi="Arial" w:cs="Arial"/>
                <w:sz w:val="24"/>
                <w:szCs w:val="24"/>
                <w:lang w:eastAsia="en-GB"/>
              </w:rPr>
              <w:t xml:space="preserve"> </w:t>
            </w:r>
            <w:r w:rsidRPr="00BA6733">
              <w:rPr>
                <w:rFonts w:ascii="Arial" w:eastAsia="Times New Roman" w:hAnsi="Arial" w:cs="Arial"/>
                <w:sz w:val="24"/>
                <w:szCs w:val="24"/>
                <w:lang w:eastAsia="en-GB"/>
              </w:rPr>
              <w:t>Nair,</w:t>
            </w:r>
            <w:r>
              <w:rPr>
                <w:rFonts w:ascii="Arial" w:eastAsia="Times New Roman" w:hAnsi="Arial" w:cs="Arial"/>
                <w:sz w:val="24"/>
                <w:szCs w:val="24"/>
                <w:lang w:eastAsia="en-GB"/>
              </w:rPr>
              <w:t xml:space="preserve"> A. A. and Malaiappan, S. </w:t>
            </w:r>
          </w:p>
          <w:p w14:paraId="44E9BD3A"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Date: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201</w:t>
            </w:r>
            <w:r>
              <w:rPr>
                <w:rFonts w:ascii="Arial" w:eastAsia="Times New Roman" w:hAnsi="Arial" w:cs="Arial"/>
                <w:sz w:val="24"/>
                <w:szCs w:val="24"/>
                <w:lang w:eastAsia="en-GB"/>
              </w:rPr>
              <w:t>6</w:t>
            </w:r>
          </w:p>
          <w:p w14:paraId="560D2A64" w14:textId="77777777" w:rsidR="002871A4" w:rsidRPr="00D5539C" w:rsidRDefault="002871A4" w:rsidP="00633DB1">
            <w:pPr>
              <w:rPr>
                <w:rFonts w:ascii="Arial" w:eastAsia="Times New Roman" w:hAnsi="Arial" w:cs="Arial"/>
                <w:b/>
                <w:sz w:val="24"/>
                <w:szCs w:val="24"/>
                <w:lang w:val="en" w:eastAsia="en-GB"/>
              </w:rPr>
            </w:pPr>
            <w:r w:rsidRPr="008771E1">
              <w:rPr>
                <w:rFonts w:ascii="Arial" w:eastAsia="Times New Roman" w:hAnsi="Arial" w:cs="Arial"/>
                <w:b/>
                <w:sz w:val="24"/>
                <w:szCs w:val="24"/>
                <w:lang w:eastAsia="en-GB"/>
              </w:rPr>
              <w:t>Source: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TRIP</w:t>
            </w:r>
          </w:p>
        </w:tc>
      </w:tr>
      <w:tr w:rsidR="002871A4" w:rsidRPr="00C84EF7" w14:paraId="4A1B9511" w14:textId="77777777" w:rsidTr="00633DB1">
        <w:trPr>
          <w:gridAfter w:val="1"/>
          <w:wAfter w:w="75" w:type="dxa"/>
          <w:trHeight w:val="528"/>
        </w:trPr>
        <w:tc>
          <w:tcPr>
            <w:tcW w:w="2435" w:type="dxa"/>
            <w:hideMark/>
          </w:tcPr>
          <w:p w14:paraId="386DCBB4"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PICO Framework</w:t>
            </w:r>
          </w:p>
        </w:tc>
        <w:tc>
          <w:tcPr>
            <w:tcW w:w="2973" w:type="dxa"/>
            <w:hideMark/>
          </w:tcPr>
          <w:p w14:paraId="672C7D66" w14:textId="77777777" w:rsidR="002871A4" w:rsidRPr="002E0742" w:rsidRDefault="002871A4"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745" w:type="dxa"/>
          </w:tcPr>
          <w:p w14:paraId="30D3970F" w14:textId="77777777" w:rsidR="002871A4" w:rsidRPr="002E0742" w:rsidRDefault="002871A4"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1173" w:type="dxa"/>
          </w:tcPr>
          <w:p w14:paraId="4056EE98"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620C1662"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(Y)</w:t>
            </w:r>
          </w:p>
        </w:tc>
        <w:tc>
          <w:tcPr>
            <w:tcW w:w="1276" w:type="dxa"/>
          </w:tcPr>
          <w:p w14:paraId="04C38D4A"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No</w:t>
            </w:r>
          </w:p>
          <w:p w14:paraId="5D1001A2"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 (N)</w:t>
            </w:r>
          </w:p>
        </w:tc>
      </w:tr>
      <w:tr w:rsidR="002871A4" w:rsidRPr="00C84EF7" w14:paraId="31D4B1CF" w14:textId="77777777" w:rsidTr="00633DB1">
        <w:trPr>
          <w:gridAfter w:val="1"/>
          <w:wAfter w:w="75" w:type="dxa"/>
          <w:trHeight w:val="785"/>
        </w:trPr>
        <w:tc>
          <w:tcPr>
            <w:tcW w:w="2435" w:type="dxa"/>
            <w:hideMark/>
          </w:tcPr>
          <w:p w14:paraId="1F3298A0"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Population</w:t>
            </w:r>
          </w:p>
        </w:tc>
        <w:tc>
          <w:tcPr>
            <w:tcW w:w="2973" w:type="dxa"/>
            <w:hideMark/>
          </w:tcPr>
          <w:p w14:paraId="7315F7BB" w14:textId="77777777" w:rsidR="002871A4" w:rsidRPr="003055AB" w:rsidRDefault="002871A4" w:rsidP="00633DB1">
            <w:pPr>
              <w:rPr>
                <w:rFonts w:ascii="Arial" w:hAnsi="Arial" w:cs="Arial"/>
                <w:sz w:val="24"/>
                <w:szCs w:val="24"/>
              </w:rPr>
            </w:pPr>
            <w:r w:rsidRPr="003055AB">
              <w:rPr>
                <w:rFonts w:ascii="Arial" w:hAnsi="Arial" w:cs="Arial"/>
                <w:sz w:val="24"/>
                <w:szCs w:val="24"/>
              </w:rPr>
              <w:t>Adult (18+)</w:t>
            </w:r>
          </w:p>
          <w:p w14:paraId="2CCDB752" w14:textId="77777777" w:rsidR="002871A4" w:rsidRDefault="002871A4" w:rsidP="00633DB1">
            <w:pPr>
              <w:rPr>
                <w:rFonts w:ascii="Arial" w:hAnsi="Arial" w:cs="Arial"/>
                <w:sz w:val="24"/>
                <w:szCs w:val="24"/>
              </w:rPr>
            </w:pPr>
            <w:r w:rsidRPr="003055AB">
              <w:rPr>
                <w:rFonts w:ascii="Arial" w:hAnsi="Arial" w:cs="Arial"/>
                <w:sz w:val="24"/>
                <w:szCs w:val="24"/>
              </w:rPr>
              <w:t>Systematically Healthy</w:t>
            </w:r>
          </w:p>
          <w:p w14:paraId="6AFE9E53" w14:textId="77777777" w:rsidR="002871A4" w:rsidRPr="003055AB" w:rsidRDefault="002871A4" w:rsidP="00633DB1">
            <w:pPr>
              <w:rPr>
                <w:rFonts w:ascii="Arial" w:hAnsi="Arial" w:cs="Arial"/>
                <w:sz w:val="24"/>
                <w:szCs w:val="24"/>
              </w:rPr>
            </w:pPr>
            <w:r>
              <w:rPr>
                <w:rFonts w:ascii="Arial" w:hAnsi="Arial" w:cs="Arial"/>
                <w:sz w:val="24"/>
                <w:szCs w:val="24"/>
              </w:rPr>
              <w:t>Humans</w:t>
            </w:r>
          </w:p>
        </w:tc>
        <w:tc>
          <w:tcPr>
            <w:tcW w:w="2745" w:type="dxa"/>
          </w:tcPr>
          <w:p w14:paraId="450CD8AD" w14:textId="77777777" w:rsidR="002871A4" w:rsidRDefault="002871A4" w:rsidP="00633DB1">
            <w:pPr>
              <w:rPr>
                <w:rFonts w:ascii="Arial" w:hAnsi="Arial" w:cs="Arial"/>
                <w:sz w:val="24"/>
                <w:szCs w:val="24"/>
              </w:rPr>
            </w:pPr>
            <w:r>
              <w:rPr>
                <w:rFonts w:ascii="Arial" w:hAnsi="Arial" w:cs="Arial"/>
                <w:sz w:val="24"/>
                <w:szCs w:val="24"/>
              </w:rPr>
              <w:t xml:space="preserve">Paediatric patients </w:t>
            </w:r>
          </w:p>
          <w:p w14:paraId="18E14EE0" w14:textId="77777777" w:rsidR="002871A4" w:rsidRDefault="002871A4" w:rsidP="00633DB1">
            <w:pPr>
              <w:rPr>
                <w:rFonts w:ascii="Arial" w:hAnsi="Arial" w:cs="Arial"/>
                <w:sz w:val="24"/>
                <w:szCs w:val="24"/>
              </w:rPr>
            </w:pPr>
            <w:r>
              <w:rPr>
                <w:rFonts w:ascii="Arial" w:hAnsi="Arial" w:cs="Arial"/>
                <w:sz w:val="24"/>
                <w:szCs w:val="24"/>
              </w:rPr>
              <w:t>Periodontitis</w:t>
            </w:r>
          </w:p>
          <w:p w14:paraId="169B9BAE" w14:textId="77777777" w:rsidR="002871A4" w:rsidRDefault="002871A4" w:rsidP="00633DB1">
            <w:pPr>
              <w:rPr>
                <w:rFonts w:ascii="Arial" w:hAnsi="Arial" w:cs="Arial"/>
                <w:sz w:val="24"/>
                <w:szCs w:val="24"/>
              </w:rPr>
            </w:pPr>
            <w:r>
              <w:rPr>
                <w:rFonts w:ascii="Arial" w:hAnsi="Arial" w:cs="Arial"/>
                <w:sz w:val="24"/>
                <w:szCs w:val="24"/>
              </w:rPr>
              <w:t>Orthodontic Appliances</w:t>
            </w:r>
          </w:p>
          <w:p w14:paraId="6AB00D71" w14:textId="77777777" w:rsidR="002871A4" w:rsidRPr="003055AB" w:rsidRDefault="002871A4" w:rsidP="00633DB1">
            <w:pPr>
              <w:rPr>
                <w:rFonts w:ascii="Arial" w:hAnsi="Arial" w:cs="Arial"/>
                <w:sz w:val="24"/>
                <w:szCs w:val="24"/>
              </w:rPr>
            </w:pPr>
            <w:r>
              <w:rPr>
                <w:rFonts w:ascii="Arial" w:hAnsi="Arial" w:cs="Arial"/>
                <w:sz w:val="24"/>
                <w:szCs w:val="24"/>
              </w:rPr>
              <w:t xml:space="preserve">Patients with full or partial prosthetics </w:t>
            </w:r>
          </w:p>
        </w:tc>
        <w:tc>
          <w:tcPr>
            <w:tcW w:w="1173" w:type="dxa"/>
            <w:hideMark/>
          </w:tcPr>
          <w:p w14:paraId="7F00A0D5"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276" w:type="dxa"/>
          </w:tcPr>
          <w:p w14:paraId="56270416"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66F1AE45" w14:textId="77777777" w:rsidTr="00633DB1">
        <w:trPr>
          <w:gridAfter w:val="1"/>
          <w:wAfter w:w="75" w:type="dxa"/>
          <w:trHeight w:val="272"/>
        </w:trPr>
        <w:tc>
          <w:tcPr>
            <w:tcW w:w="2435" w:type="dxa"/>
            <w:hideMark/>
          </w:tcPr>
          <w:p w14:paraId="47B628AB"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p>
        </w:tc>
        <w:tc>
          <w:tcPr>
            <w:tcW w:w="2973" w:type="dxa"/>
            <w:hideMark/>
          </w:tcPr>
          <w:p w14:paraId="3242F320" w14:textId="77777777" w:rsidR="002871A4" w:rsidRPr="003055AB" w:rsidRDefault="002871A4" w:rsidP="00633DB1">
            <w:pPr>
              <w:rPr>
                <w:rFonts w:ascii="Arial" w:hAnsi="Arial" w:cs="Arial"/>
                <w:sz w:val="24"/>
                <w:szCs w:val="24"/>
              </w:rPr>
            </w:pPr>
            <w:r w:rsidRPr="003055AB">
              <w:rPr>
                <w:rFonts w:ascii="Arial" w:hAnsi="Arial" w:cs="Arial"/>
                <w:sz w:val="24"/>
                <w:szCs w:val="24"/>
              </w:rPr>
              <w:t>Aloe Vera Mouthwash</w:t>
            </w:r>
          </w:p>
        </w:tc>
        <w:tc>
          <w:tcPr>
            <w:tcW w:w="2745" w:type="dxa"/>
          </w:tcPr>
          <w:p w14:paraId="4D75E5A5" w14:textId="77777777" w:rsidR="002871A4" w:rsidRDefault="002871A4" w:rsidP="00633DB1">
            <w:pPr>
              <w:rPr>
                <w:rFonts w:ascii="Arial" w:hAnsi="Arial" w:cs="Arial"/>
                <w:sz w:val="24"/>
                <w:szCs w:val="24"/>
              </w:rPr>
            </w:pPr>
            <w:r>
              <w:rPr>
                <w:rFonts w:ascii="Arial" w:hAnsi="Arial" w:cs="Arial"/>
                <w:sz w:val="24"/>
                <w:szCs w:val="24"/>
              </w:rPr>
              <w:t>Aloe vera Gel</w:t>
            </w:r>
          </w:p>
          <w:p w14:paraId="3EF7CEAC" w14:textId="77777777" w:rsidR="002871A4" w:rsidRPr="003055AB" w:rsidRDefault="002871A4" w:rsidP="00633DB1">
            <w:pPr>
              <w:rPr>
                <w:rFonts w:ascii="Arial" w:hAnsi="Arial" w:cs="Arial"/>
                <w:sz w:val="24"/>
                <w:szCs w:val="24"/>
              </w:rPr>
            </w:pPr>
            <w:r>
              <w:rPr>
                <w:rFonts w:ascii="Arial" w:hAnsi="Arial" w:cs="Arial"/>
                <w:sz w:val="24"/>
                <w:szCs w:val="24"/>
              </w:rPr>
              <w:t>Other Herbal Substances</w:t>
            </w:r>
          </w:p>
        </w:tc>
        <w:tc>
          <w:tcPr>
            <w:tcW w:w="1173" w:type="dxa"/>
            <w:hideMark/>
          </w:tcPr>
          <w:p w14:paraId="43C06D42"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276" w:type="dxa"/>
          </w:tcPr>
          <w:p w14:paraId="482C4F79"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68930DE1" w14:textId="77777777" w:rsidTr="00633DB1">
        <w:trPr>
          <w:gridAfter w:val="1"/>
          <w:wAfter w:w="75" w:type="dxa"/>
          <w:trHeight w:val="272"/>
        </w:trPr>
        <w:tc>
          <w:tcPr>
            <w:tcW w:w="2435" w:type="dxa"/>
          </w:tcPr>
          <w:p w14:paraId="60B77AAF"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lastRenderedPageBreak/>
              <w:t>Comparison</w:t>
            </w:r>
          </w:p>
        </w:tc>
        <w:tc>
          <w:tcPr>
            <w:tcW w:w="2973" w:type="dxa"/>
          </w:tcPr>
          <w:p w14:paraId="79EA81CF" w14:textId="77777777" w:rsidR="002871A4" w:rsidRPr="003055AB" w:rsidRDefault="002871A4" w:rsidP="00633DB1">
            <w:pPr>
              <w:rPr>
                <w:rFonts w:ascii="Arial" w:hAnsi="Arial" w:cs="Arial"/>
                <w:sz w:val="24"/>
                <w:szCs w:val="24"/>
              </w:rPr>
            </w:pPr>
            <w:r w:rsidRPr="003055AB">
              <w:rPr>
                <w:rFonts w:ascii="Arial" w:hAnsi="Arial" w:cs="Arial"/>
                <w:sz w:val="24"/>
                <w:szCs w:val="24"/>
              </w:rPr>
              <w:t>Chlorhexidine Mouthwash</w:t>
            </w:r>
          </w:p>
        </w:tc>
        <w:tc>
          <w:tcPr>
            <w:tcW w:w="2745" w:type="dxa"/>
          </w:tcPr>
          <w:p w14:paraId="3482D42B" w14:textId="77777777" w:rsidR="002871A4" w:rsidRDefault="002871A4" w:rsidP="00633DB1">
            <w:pPr>
              <w:rPr>
                <w:rFonts w:ascii="Arial" w:hAnsi="Arial" w:cs="Arial"/>
                <w:sz w:val="24"/>
                <w:szCs w:val="24"/>
              </w:rPr>
            </w:pPr>
            <w:r>
              <w:rPr>
                <w:rFonts w:ascii="Arial" w:hAnsi="Arial" w:cs="Arial"/>
                <w:sz w:val="24"/>
                <w:szCs w:val="24"/>
              </w:rPr>
              <w:t>Chlorhexidine Gel</w:t>
            </w:r>
          </w:p>
          <w:p w14:paraId="1A1233BD" w14:textId="77777777" w:rsidR="002871A4" w:rsidRPr="003055AB" w:rsidRDefault="002871A4" w:rsidP="00633DB1">
            <w:pPr>
              <w:rPr>
                <w:rFonts w:ascii="Arial" w:hAnsi="Arial" w:cs="Arial"/>
                <w:sz w:val="24"/>
                <w:szCs w:val="24"/>
              </w:rPr>
            </w:pPr>
            <w:r>
              <w:rPr>
                <w:rFonts w:ascii="Arial" w:hAnsi="Arial" w:cs="Arial"/>
                <w:sz w:val="24"/>
                <w:szCs w:val="24"/>
              </w:rPr>
              <w:t>Chlorhexidine Varnish</w:t>
            </w:r>
          </w:p>
        </w:tc>
        <w:tc>
          <w:tcPr>
            <w:tcW w:w="1173" w:type="dxa"/>
          </w:tcPr>
          <w:p w14:paraId="4757A364"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276" w:type="dxa"/>
          </w:tcPr>
          <w:p w14:paraId="082402FB"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06DEAA05" w14:textId="77777777" w:rsidTr="00633DB1">
        <w:trPr>
          <w:gridAfter w:val="1"/>
          <w:wAfter w:w="75" w:type="dxa"/>
          <w:trHeight w:val="564"/>
        </w:trPr>
        <w:tc>
          <w:tcPr>
            <w:tcW w:w="2435" w:type="dxa"/>
            <w:hideMark/>
          </w:tcPr>
          <w:p w14:paraId="6C886181"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Outcome</w:t>
            </w:r>
          </w:p>
        </w:tc>
        <w:tc>
          <w:tcPr>
            <w:tcW w:w="2973" w:type="dxa"/>
            <w:hideMark/>
          </w:tcPr>
          <w:p w14:paraId="471179DD" w14:textId="77777777" w:rsidR="002871A4" w:rsidRPr="003055AB" w:rsidRDefault="002871A4" w:rsidP="00633DB1">
            <w:pPr>
              <w:rPr>
                <w:rFonts w:ascii="Arial" w:hAnsi="Arial" w:cs="Arial"/>
                <w:sz w:val="24"/>
                <w:szCs w:val="24"/>
              </w:rPr>
            </w:pPr>
            <w:r w:rsidRPr="003055AB">
              <w:rPr>
                <w:rFonts w:ascii="Arial" w:hAnsi="Arial" w:cs="Arial"/>
                <w:sz w:val="24"/>
                <w:szCs w:val="24"/>
              </w:rPr>
              <w:t>Plaque Index (PI)</w:t>
            </w:r>
          </w:p>
        </w:tc>
        <w:tc>
          <w:tcPr>
            <w:tcW w:w="2745" w:type="dxa"/>
          </w:tcPr>
          <w:p w14:paraId="047CF1A0" w14:textId="77777777" w:rsidR="002871A4" w:rsidRDefault="002871A4" w:rsidP="00633DB1">
            <w:pPr>
              <w:rPr>
                <w:rFonts w:ascii="Arial" w:hAnsi="Arial" w:cs="Arial"/>
                <w:sz w:val="24"/>
                <w:szCs w:val="24"/>
              </w:rPr>
            </w:pPr>
            <w:r>
              <w:rPr>
                <w:rFonts w:ascii="Arial" w:hAnsi="Arial" w:cs="Arial"/>
                <w:sz w:val="24"/>
                <w:szCs w:val="24"/>
              </w:rPr>
              <w:t>Periodontal Probing Depths</w:t>
            </w:r>
          </w:p>
          <w:p w14:paraId="484E2E89" w14:textId="77777777" w:rsidR="002871A4" w:rsidRDefault="002871A4" w:rsidP="00633DB1">
            <w:pPr>
              <w:rPr>
                <w:rFonts w:ascii="Arial" w:hAnsi="Arial" w:cs="Arial"/>
                <w:sz w:val="24"/>
                <w:szCs w:val="24"/>
              </w:rPr>
            </w:pPr>
            <w:r>
              <w:rPr>
                <w:rFonts w:ascii="Arial" w:hAnsi="Arial" w:cs="Arial"/>
                <w:sz w:val="24"/>
                <w:szCs w:val="24"/>
              </w:rPr>
              <w:t>Clinical Attachment Loss</w:t>
            </w:r>
          </w:p>
          <w:p w14:paraId="7A5C2C6F" w14:textId="77777777" w:rsidR="002871A4" w:rsidRPr="00246F44" w:rsidRDefault="002871A4" w:rsidP="00633DB1">
            <w:pPr>
              <w:rPr>
                <w:rFonts w:ascii="Arial" w:hAnsi="Arial" w:cs="Arial"/>
                <w:sz w:val="24"/>
                <w:szCs w:val="24"/>
              </w:rPr>
            </w:pPr>
            <w:r>
              <w:rPr>
                <w:rFonts w:ascii="Arial" w:hAnsi="Arial" w:cs="Arial"/>
                <w:sz w:val="24"/>
                <w:szCs w:val="24"/>
              </w:rPr>
              <w:t>Bleeding Index</w:t>
            </w:r>
          </w:p>
        </w:tc>
        <w:tc>
          <w:tcPr>
            <w:tcW w:w="1173" w:type="dxa"/>
          </w:tcPr>
          <w:p w14:paraId="3D21A964" w14:textId="77777777" w:rsidR="002871A4" w:rsidRPr="0084350D" w:rsidRDefault="002871A4" w:rsidP="00633DB1">
            <w:pPr>
              <w:tabs>
                <w:tab w:val="left" w:pos="3795"/>
              </w:tabs>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276" w:type="dxa"/>
          </w:tcPr>
          <w:p w14:paraId="4F6C3FF6" w14:textId="77777777" w:rsidR="002871A4" w:rsidRPr="0084350D" w:rsidRDefault="002871A4" w:rsidP="00633DB1">
            <w:pPr>
              <w:tabs>
                <w:tab w:val="left" w:pos="3795"/>
              </w:tabs>
              <w:jc w:val="center"/>
              <w:rPr>
                <w:rFonts w:ascii="Arial" w:eastAsia="Times New Roman" w:hAnsi="Arial" w:cs="Arial"/>
                <w:sz w:val="24"/>
                <w:szCs w:val="24"/>
                <w:lang w:eastAsia="en-GB"/>
              </w:rPr>
            </w:pPr>
          </w:p>
        </w:tc>
      </w:tr>
      <w:tr w:rsidR="002871A4" w:rsidRPr="00C84EF7" w14:paraId="1A270023" w14:textId="77777777" w:rsidTr="00633DB1">
        <w:trPr>
          <w:gridAfter w:val="1"/>
          <w:wAfter w:w="75" w:type="dxa"/>
          <w:trHeight w:val="528"/>
        </w:trPr>
        <w:tc>
          <w:tcPr>
            <w:tcW w:w="2435" w:type="dxa"/>
          </w:tcPr>
          <w:p w14:paraId="272D39A4"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3" w:type="dxa"/>
          </w:tcPr>
          <w:p w14:paraId="0D09086C" w14:textId="77777777" w:rsidR="002871A4" w:rsidRDefault="002871A4" w:rsidP="00633DB1">
            <w:pPr>
              <w:rPr>
                <w:rFonts w:ascii="Arial" w:hAnsi="Arial" w:cs="Arial"/>
                <w:sz w:val="24"/>
                <w:szCs w:val="24"/>
              </w:rPr>
            </w:pPr>
            <w:r w:rsidRPr="003055AB">
              <w:rPr>
                <w:rFonts w:ascii="Arial" w:hAnsi="Arial" w:cs="Arial"/>
                <w:sz w:val="24"/>
                <w:szCs w:val="24"/>
              </w:rPr>
              <w:t>Randomised Controlled Tr</w:t>
            </w:r>
            <w:r>
              <w:rPr>
                <w:rFonts w:ascii="Arial" w:hAnsi="Arial" w:cs="Arial"/>
                <w:sz w:val="24"/>
                <w:szCs w:val="24"/>
              </w:rPr>
              <w:t>ia</w:t>
            </w:r>
            <w:r w:rsidRPr="003055AB">
              <w:rPr>
                <w:rFonts w:ascii="Arial" w:hAnsi="Arial" w:cs="Arial"/>
                <w:sz w:val="24"/>
                <w:szCs w:val="24"/>
              </w:rPr>
              <w:t>ls</w:t>
            </w:r>
          </w:p>
          <w:p w14:paraId="2E94C16C" w14:textId="77777777" w:rsidR="002871A4" w:rsidRDefault="002871A4" w:rsidP="00633DB1">
            <w:pPr>
              <w:rPr>
                <w:rFonts w:ascii="Arial" w:hAnsi="Arial" w:cs="Arial"/>
                <w:sz w:val="24"/>
                <w:szCs w:val="24"/>
              </w:rPr>
            </w:pPr>
            <w:r>
              <w:rPr>
                <w:rFonts w:ascii="Arial" w:hAnsi="Arial" w:cs="Arial"/>
                <w:sz w:val="24"/>
                <w:szCs w:val="24"/>
              </w:rPr>
              <w:t xml:space="preserve">Controlled Clinical Trials </w:t>
            </w:r>
          </w:p>
          <w:p w14:paraId="1BCD09D4" w14:textId="77777777" w:rsidR="002871A4" w:rsidRDefault="002871A4" w:rsidP="00633DB1">
            <w:pPr>
              <w:rPr>
                <w:rFonts w:ascii="Arial" w:hAnsi="Arial" w:cs="Arial"/>
                <w:sz w:val="24"/>
                <w:szCs w:val="24"/>
              </w:rPr>
            </w:pPr>
            <w:r>
              <w:rPr>
                <w:rFonts w:ascii="Arial" w:hAnsi="Arial" w:cs="Arial"/>
                <w:sz w:val="24"/>
                <w:szCs w:val="24"/>
              </w:rPr>
              <w:t>Case Controls</w:t>
            </w:r>
          </w:p>
          <w:p w14:paraId="23FEC955" w14:textId="77777777" w:rsidR="002871A4" w:rsidRDefault="002871A4" w:rsidP="00633DB1">
            <w:pPr>
              <w:rPr>
                <w:rFonts w:ascii="Arial" w:hAnsi="Arial" w:cs="Arial"/>
                <w:sz w:val="24"/>
                <w:szCs w:val="24"/>
              </w:rPr>
            </w:pPr>
            <w:r>
              <w:rPr>
                <w:rFonts w:ascii="Arial" w:hAnsi="Arial" w:cs="Arial"/>
                <w:sz w:val="24"/>
                <w:szCs w:val="24"/>
              </w:rPr>
              <w:t>Cohort Studies</w:t>
            </w:r>
          </w:p>
          <w:p w14:paraId="007E8804" w14:textId="77777777" w:rsidR="002871A4" w:rsidRDefault="002871A4" w:rsidP="00633DB1">
            <w:pPr>
              <w:rPr>
                <w:rFonts w:ascii="Arial" w:hAnsi="Arial" w:cs="Arial"/>
                <w:sz w:val="24"/>
                <w:szCs w:val="24"/>
              </w:rPr>
            </w:pPr>
            <w:r>
              <w:rPr>
                <w:rFonts w:ascii="Arial" w:hAnsi="Arial" w:cs="Arial"/>
                <w:sz w:val="24"/>
                <w:szCs w:val="24"/>
              </w:rPr>
              <w:t>Quantitative Studies</w:t>
            </w:r>
          </w:p>
          <w:p w14:paraId="1134B588" w14:textId="77777777" w:rsidR="002871A4" w:rsidRPr="003055AB" w:rsidRDefault="002871A4" w:rsidP="00633DB1">
            <w:pPr>
              <w:rPr>
                <w:rFonts w:ascii="Arial" w:hAnsi="Arial" w:cs="Arial"/>
                <w:sz w:val="24"/>
                <w:szCs w:val="24"/>
              </w:rPr>
            </w:pPr>
            <w:r w:rsidRPr="003055AB">
              <w:rPr>
                <w:rFonts w:ascii="Arial" w:hAnsi="Arial" w:cs="Arial"/>
                <w:sz w:val="24"/>
                <w:szCs w:val="24"/>
              </w:rPr>
              <w:t>English language papers</w:t>
            </w:r>
          </w:p>
        </w:tc>
        <w:tc>
          <w:tcPr>
            <w:tcW w:w="2745" w:type="dxa"/>
          </w:tcPr>
          <w:p w14:paraId="2E24DF1A" w14:textId="77777777" w:rsidR="002871A4" w:rsidRPr="00D5539C" w:rsidRDefault="002871A4"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1173" w:type="dxa"/>
          </w:tcPr>
          <w:p w14:paraId="578FAC5E"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276" w:type="dxa"/>
          </w:tcPr>
          <w:p w14:paraId="3DD47205"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00AFE302" w14:textId="77777777" w:rsidTr="00633DB1">
        <w:trPr>
          <w:trHeight w:val="528"/>
        </w:trPr>
        <w:tc>
          <w:tcPr>
            <w:tcW w:w="2435" w:type="dxa"/>
          </w:tcPr>
          <w:p w14:paraId="653CFBC8"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Action (with Rationale)</w:t>
            </w:r>
          </w:p>
        </w:tc>
        <w:tc>
          <w:tcPr>
            <w:tcW w:w="8242" w:type="dxa"/>
            <w:gridSpan w:val="5"/>
          </w:tcPr>
          <w:p w14:paraId="6F9402EB" w14:textId="77777777" w:rsidR="002871A4" w:rsidRDefault="002871A4" w:rsidP="00633DB1">
            <w:pPr>
              <w:rPr>
                <w:rFonts w:ascii="Arial" w:eastAsia="Times New Roman" w:hAnsi="Arial" w:cs="Arial"/>
                <w:bCs/>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p>
          <w:p w14:paraId="1C40D45B" w14:textId="77777777" w:rsidR="002871A4" w:rsidRPr="0084350D"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7E1F5895" w14:textId="77777777" w:rsidR="002871A4" w:rsidRPr="005F105C" w:rsidRDefault="002871A4" w:rsidP="00633DB1">
            <w:pPr>
              <w:rPr>
                <w:rFonts w:ascii="Arial" w:eastAsia="Times New Roman" w:hAnsi="Arial" w:cs="Arial"/>
                <w:sz w:val="24"/>
                <w:szCs w:val="24"/>
                <w:lang w:eastAsia="en-GB"/>
              </w:rPr>
            </w:pPr>
            <w:r w:rsidRPr="005F105C">
              <w:rPr>
                <w:rFonts w:ascii="Arial" w:eastAsia="Times New Roman" w:hAnsi="Arial" w:cs="Arial"/>
                <w:sz w:val="24"/>
                <w:szCs w:val="24"/>
                <w:lang w:eastAsia="en-GB"/>
              </w:rPr>
              <w:t xml:space="preserve">Include. </w:t>
            </w:r>
          </w:p>
          <w:p w14:paraId="13964ECF" w14:textId="77777777" w:rsidR="002871A4" w:rsidRPr="005F105C" w:rsidRDefault="002871A4" w:rsidP="00633DB1">
            <w:pPr>
              <w:rPr>
                <w:rFonts w:ascii="Arial" w:eastAsia="Times New Roman" w:hAnsi="Arial" w:cs="Arial"/>
                <w:sz w:val="24"/>
                <w:szCs w:val="24"/>
                <w:lang w:eastAsia="en-GB"/>
              </w:rPr>
            </w:pPr>
            <w:r w:rsidRPr="005F105C">
              <w:rPr>
                <w:rFonts w:ascii="Arial" w:eastAsia="Times New Roman" w:hAnsi="Arial" w:cs="Arial"/>
                <w:sz w:val="24"/>
                <w:szCs w:val="24"/>
                <w:lang w:eastAsia="en-GB"/>
              </w:rPr>
              <w:t>All PICO elements of the review question are met in this paper when reviewing full-text. The study design is the same as an RCT as participant are randomly allocated, along with the use of an intervention and contain quantifiable outcome measures..</w:t>
            </w:r>
          </w:p>
          <w:p w14:paraId="085A0649" w14:textId="77777777" w:rsidR="002871A4" w:rsidRPr="0084350D" w:rsidRDefault="002871A4" w:rsidP="00633DB1">
            <w:pPr>
              <w:rPr>
                <w:rFonts w:ascii="Arial" w:eastAsia="Times New Roman" w:hAnsi="Arial" w:cs="Arial"/>
                <w:sz w:val="24"/>
                <w:szCs w:val="24"/>
                <w:lang w:eastAsia="en-GB"/>
              </w:rPr>
            </w:pPr>
          </w:p>
        </w:tc>
      </w:tr>
      <w:tr w:rsidR="002871A4" w:rsidRPr="00C84EF7" w14:paraId="2B83B726" w14:textId="77777777" w:rsidTr="00633DB1">
        <w:trPr>
          <w:trHeight w:val="528"/>
        </w:trPr>
        <w:tc>
          <w:tcPr>
            <w:tcW w:w="10677" w:type="dxa"/>
            <w:gridSpan w:val="6"/>
          </w:tcPr>
          <w:p w14:paraId="76A477F3" w14:textId="77777777" w:rsidR="002871A4" w:rsidRPr="00F31C89" w:rsidRDefault="002871A4"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t>Key</w:t>
            </w:r>
            <w:r>
              <w:rPr>
                <w:rFonts w:ascii="Arial" w:eastAsia="Times New Roman" w:hAnsi="Arial" w:cs="Arial"/>
                <w:b/>
                <w:color w:val="2F5496" w:themeColor="accent1" w:themeShade="BF"/>
              </w:rPr>
              <w:t xml:space="preserve">: </w:t>
            </w:r>
            <w:r w:rsidRPr="00F31C89">
              <w:rPr>
                <w:rFonts w:ascii="Arial" w:eastAsia="Times New Roman" w:hAnsi="Arial" w:cs="Arial"/>
                <w:b/>
                <w:color w:val="2F5496" w:themeColor="accent1" w:themeShade="BF"/>
              </w:rPr>
              <w:t>Y=yes N=no</w:t>
            </w:r>
          </w:p>
          <w:p w14:paraId="1E9A9646" w14:textId="77777777" w:rsidR="002871A4" w:rsidRDefault="002871A4" w:rsidP="00633DB1">
            <w:pPr>
              <w:rPr>
                <w:rFonts w:ascii="Arial" w:eastAsia="Times New Roman" w:hAnsi="Arial" w:cs="Arial"/>
                <w:sz w:val="24"/>
                <w:szCs w:val="24"/>
                <w:lang w:eastAsia="en-GB"/>
              </w:rPr>
            </w:pPr>
          </w:p>
        </w:tc>
      </w:tr>
      <w:tr w:rsidR="002871A4" w:rsidRPr="00C84EF7" w14:paraId="21B3A901" w14:textId="77777777" w:rsidTr="00633DB1">
        <w:trPr>
          <w:trHeight w:val="528"/>
        </w:trPr>
        <w:tc>
          <w:tcPr>
            <w:tcW w:w="10677" w:type="dxa"/>
            <w:gridSpan w:val="6"/>
          </w:tcPr>
          <w:p w14:paraId="7715FDB9" w14:textId="77777777" w:rsidR="002871A4" w:rsidRPr="00EA455D" w:rsidRDefault="002871A4"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 xml:space="preserve">Adapted from: </w:t>
            </w:r>
            <w:r w:rsidRPr="00EA455D">
              <w:rPr>
                <w:rFonts w:ascii="Arial" w:hAnsi="Arial" w:cs="Arial"/>
                <w:b/>
                <w:i/>
                <w:sz w:val="24"/>
              </w:rPr>
              <w:t>Bettany-Saltikov and McSherry (2016)</w:t>
            </w:r>
          </w:p>
        </w:tc>
      </w:tr>
    </w:tbl>
    <w:p w14:paraId="04675C84" w14:textId="77777777" w:rsidR="002871A4" w:rsidRDefault="002871A4" w:rsidP="002871A4">
      <w:pPr>
        <w:rPr>
          <w:b/>
          <w:lang w:val="en-CA" w:eastAsia="en-CA"/>
        </w:rPr>
      </w:pPr>
    </w:p>
    <w:tbl>
      <w:tblPr>
        <w:tblStyle w:val="TableGridLight1"/>
        <w:tblpPr w:leftFromText="180" w:rightFromText="180" w:vertAnchor="page" w:horzAnchor="margin" w:tblpXSpec="center" w:tblpY="2335"/>
        <w:tblW w:w="10677" w:type="dxa"/>
        <w:tblLook w:val="04A0" w:firstRow="1" w:lastRow="0" w:firstColumn="1" w:lastColumn="0" w:noHBand="0" w:noVBand="1"/>
      </w:tblPr>
      <w:tblGrid>
        <w:gridCol w:w="2435"/>
        <w:gridCol w:w="2973"/>
        <w:gridCol w:w="2745"/>
        <w:gridCol w:w="1198"/>
        <w:gridCol w:w="1326"/>
      </w:tblGrid>
      <w:tr w:rsidR="002871A4" w:rsidRPr="00C84EF7" w14:paraId="0E688500" w14:textId="77777777" w:rsidTr="00633DB1">
        <w:trPr>
          <w:trHeight w:val="785"/>
        </w:trPr>
        <w:tc>
          <w:tcPr>
            <w:tcW w:w="10677" w:type="dxa"/>
            <w:gridSpan w:val="5"/>
            <w:shd w:val="clear" w:color="auto" w:fill="E7E6E6" w:themeFill="background2"/>
            <w:hideMark/>
          </w:tcPr>
          <w:p w14:paraId="0C54DC91" w14:textId="77777777" w:rsidR="002871A4" w:rsidRPr="00F45CF9" w:rsidRDefault="002871A4" w:rsidP="00633DB1">
            <w:r w:rsidRPr="008771E1">
              <w:rPr>
                <w:rFonts w:ascii="Arial" w:eastAsia="Times New Roman" w:hAnsi="Arial" w:cs="Arial"/>
                <w:b/>
                <w:sz w:val="24"/>
                <w:szCs w:val="24"/>
                <w:lang w:eastAsia="en-GB"/>
              </w:rPr>
              <w:lastRenderedPageBreak/>
              <w:t xml:space="preserve">Paper Number: </w:t>
            </w:r>
            <w:r w:rsidRPr="005F4BDC">
              <w:rPr>
                <w:rFonts w:ascii="Arial" w:eastAsia="Times New Roman" w:hAnsi="Arial" w:cs="Arial"/>
                <w:sz w:val="24"/>
                <w:szCs w:val="24"/>
                <w:lang w:eastAsia="en-GB"/>
              </w:rPr>
              <w:t>4</w:t>
            </w:r>
            <w:r w:rsidRPr="008771E1">
              <w:rPr>
                <w:rFonts w:ascii="Arial" w:eastAsia="Times New Roman" w:hAnsi="Arial" w:cs="Arial"/>
                <w:b/>
                <w:sz w:val="24"/>
                <w:szCs w:val="24"/>
                <w:lang w:eastAsia="en-GB"/>
              </w:rPr>
              <w:br/>
              <w:t xml:space="preserve">Title: </w:t>
            </w:r>
            <w:r w:rsidRPr="00BA6733">
              <w:rPr>
                <w:rFonts w:ascii="Arial" w:hAnsi="Arial" w:cs="Arial"/>
                <w:sz w:val="24"/>
                <w:szCs w:val="24"/>
              </w:rPr>
              <w:t xml:space="preserve">Preliminary Antiplaque Efficacy of Aloe Vera Mouthwash on 4 Day Plaque Re-growth Model: </w:t>
            </w:r>
            <w:r>
              <w:rPr>
                <w:rFonts w:ascii="Arial" w:hAnsi="Arial" w:cs="Arial"/>
                <w:sz w:val="24"/>
                <w:szCs w:val="24"/>
              </w:rPr>
              <w:t xml:space="preserve">Randomized Control </w:t>
            </w:r>
            <w:r w:rsidRPr="00F45CF9">
              <w:rPr>
                <w:rFonts w:ascii="Arial" w:hAnsi="Arial" w:cs="Arial"/>
                <w:sz w:val="24"/>
                <w:szCs w:val="24"/>
              </w:rPr>
              <w:t>Trial.</w:t>
            </w:r>
          </w:p>
          <w:p w14:paraId="2E9E6B63" w14:textId="77777777" w:rsidR="002871A4" w:rsidRPr="005F4BDC" w:rsidRDefault="002871A4" w:rsidP="00633DB1">
            <w:pPr>
              <w:rPr>
                <w:rFonts w:ascii="Arial" w:hAnsi="Arial" w:cs="Arial"/>
                <w:b/>
                <w:bCs/>
                <w:sz w:val="24"/>
                <w:szCs w:val="24"/>
              </w:rPr>
            </w:pPr>
            <w:r w:rsidRPr="008771E1">
              <w:rPr>
                <w:rFonts w:ascii="Arial" w:eastAsia="Times New Roman" w:hAnsi="Arial" w:cs="Arial"/>
                <w:b/>
                <w:sz w:val="24"/>
                <w:szCs w:val="24"/>
                <w:lang w:eastAsia="en-GB"/>
              </w:rPr>
              <w:t>Authors</w:t>
            </w:r>
            <w:r>
              <w:rPr>
                <w:rFonts w:ascii="Arial" w:eastAsia="Times New Roman" w:hAnsi="Arial" w:cs="Arial"/>
                <w:b/>
                <w:sz w:val="24"/>
                <w:szCs w:val="24"/>
                <w:lang w:eastAsia="en-GB"/>
              </w:rPr>
              <w:t>:</w:t>
            </w:r>
            <w:r w:rsidRPr="00B615BD">
              <w:rPr>
                <w:rFonts w:ascii="Arial" w:eastAsia="Times New Roman" w:hAnsi="Arial" w:cs="Arial"/>
                <w:sz w:val="24"/>
                <w:szCs w:val="24"/>
                <w:lang w:eastAsia="en-GB"/>
              </w:rPr>
              <w:t>Gupta, R. K., Gupta, D., Bhaskar, D. J., Yadav, A., Khursheed, O. and Sumit. M.</w:t>
            </w:r>
          </w:p>
          <w:p w14:paraId="0E8A7E19"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Date: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201</w:t>
            </w:r>
            <w:r>
              <w:rPr>
                <w:rFonts w:ascii="Arial" w:eastAsia="Times New Roman" w:hAnsi="Arial" w:cs="Arial"/>
                <w:sz w:val="24"/>
                <w:szCs w:val="24"/>
                <w:lang w:eastAsia="en-GB"/>
              </w:rPr>
              <w:t>4</w:t>
            </w:r>
          </w:p>
          <w:p w14:paraId="72144358" w14:textId="77777777" w:rsidR="002871A4" w:rsidRPr="00D5539C" w:rsidRDefault="002871A4" w:rsidP="00633DB1">
            <w:pPr>
              <w:rPr>
                <w:rFonts w:ascii="Arial" w:eastAsia="Times New Roman" w:hAnsi="Arial" w:cs="Arial"/>
                <w:b/>
                <w:sz w:val="24"/>
                <w:szCs w:val="24"/>
                <w:lang w:val="en" w:eastAsia="en-GB"/>
              </w:rPr>
            </w:pPr>
            <w:r w:rsidRPr="008771E1">
              <w:rPr>
                <w:rFonts w:ascii="Arial" w:eastAsia="Times New Roman" w:hAnsi="Arial" w:cs="Arial"/>
                <w:b/>
                <w:sz w:val="24"/>
                <w:szCs w:val="24"/>
                <w:lang w:eastAsia="en-GB"/>
              </w:rPr>
              <w:t>Source: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TRIP</w:t>
            </w:r>
          </w:p>
        </w:tc>
      </w:tr>
      <w:tr w:rsidR="002871A4" w:rsidRPr="00C84EF7" w14:paraId="55BA38E1" w14:textId="77777777" w:rsidTr="00633DB1">
        <w:trPr>
          <w:trHeight w:val="528"/>
        </w:trPr>
        <w:tc>
          <w:tcPr>
            <w:tcW w:w="2435" w:type="dxa"/>
            <w:hideMark/>
          </w:tcPr>
          <w:p w14:paraId="5AC3188E"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PICO Framework</w:t>
            </w:r>
          </w:p>
        </w:tc>
        <w:tc>
          <w:tcPr>
            <w:tcW w:w="2973" w:type="dxa"/>
            <w:hideMark/>
          </w:tcPr>
          <w:p w14:paraId="0991EB56" w14:textId="77777777" w:rsidR="002871A4" w:rsidRPr="002E0742" w:rsidRDefault="002871A4"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745" w:type="dxa"/>
          </w:tcPr>
          <w:p w14:paraId="3DFDFD5C" w14:textId="77777777" w:rsidR="002871A4" w:rsidRPr="002E0742" w:rsidRDefault="002871A4"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1198" w:type="dxa"/>
          </w:tcPr>
          <w:p w14:paraId="53ED9853"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5CF98330"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(Y)</w:t>
            </w:r>
          </w:p>
        </w:tc>
        <w:tc>
          <w:tcPr>
            <w:tcW w:w="1326" w:type="dxa"/>
          </w:tcPr>
          <w:p w14:paraId="6B2ABCE0"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No</w:t>
            </w:r>
          </w:p>
          <w:p w14:paraId="619CC18D"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 (N)</w:t>
            </w:r>
          </w:p>
        </w:tc>
      </w:tr>
      <w:tr w:rsidR="002871A4" w:rsidRPr="00C84EF7" w14:paraId="25FE787A" w14:textId="77777777" w:rsidTr="00633DB1">
        <w:trPr>
          <w:trHeight w:val="785"/>
        </w:trPr>
        <w:tc>
          <w:tcPr>
            <w:tcW w:w="2435" w:type="dxa"/>
            <w:hideMark/>
          </w:tcPr>
          <w:p w14:paraId="6424F6D6"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Population</w:t>
            </w:r>
          </w:p>
        </w:tc>
        <w:tc>
          <w:tcPr>
            <w:tcW w:w="2973" w:type="dxa"/>
            <w:hideMark/>
          </w:tcPr>
          <w:p w14:paraId="791E6D8B" w14:textId="77777777" w:rsidR="002871A4" w:rsidRPr="003055AB" w:rsidRDefault="002871A4" w:rsidP="00633DB1">
            <w:pPr>
              <w:rPr>
                <w:rFonts w:ascii="Arial" w:hAnsi="Arial" w:cs="Arial"/>
                <w:sz w:val="24"/>
                <w:szCs w:val="24"/>
              </w:rPr>
            </w:pPr>
            <w:r w:rsidRPr="003055AB">
              <w:rPr>
                <w:rFonts w:ascii="Arial" w:hAnsi="Arial" w:cs="Arial"/>
                <w:sz w:val="24"/>
                <w:szCs w:val="24"/>
              </w:rPr>
              <w:t>Adult (18+)</w:t>
            </w:r>
          </w:p>
          <w:p w14:paraId="1F5D6CBA" w14:textId="77777777" w:rsidR="002871A4" w:rsidRDefault="002871A4" w:rsidP="00633DB1">
            <w:pPr>
              <w:rPr>
                <w:rFonts w:ascii="Arial" w:hAnsi="Arial" w:cs="Arial"/>
                <w:sz w:val="24"/>
                <w:szCs w:val="24"/>
              </w:rPr>
            </w:pPr>
            <w:r w:rsidRPr="003055AB">
              <w:rPr>
                <w:rFonts w:ascii="Arial" w:hAnsi="Arial" w:cs="Arial"/>
                <w:sz w:val="24"/>
                <w:szCs w:val="24"/>
              </w:rPr>
              <w:t>Systematically Healthy</w:t>
            </w:r>
          </w:p>
          <w:p w14:paraId="5E20DF87" w14:textId="77777777" w:rsidR="002871A4" w:rsidRPr="003055AB" w:rsidRDefault="002871A4" w:rsidP="00633DB1">
            <w:pPr>
              <w:rPr>
                <w:rFonts w:ascii="Arial" w:hAnsi="Arial" w:cs="Arial"/>
                <w:sz w:val="24"/>
                <w:szCs w:val="24"/>
              </w:rPr>
            </w:pPr>
            <w:r>
              <w:rPr>
                <w:rFonts w:ascii="Arial" w:hAnsi="Arial" w:cs="Arial"/>
                <w:sz w:val="24"/>
                <w:szCs w:val="24"/>
              </w:rPr>
              <w:t>Humans</w:t>
            </w:r>
          </w:p>
        </w:tc>
        <w:tc>
          <w:tcPr>
            <w:tcW w:w="2745" w:type="dxa"/>
          </w:tcPr>
          <w:p w14:paraId="2E2C3495" w14:textId="77777777" w:rsidR="002871A4" w:rsidRDefault="002871A4" w:rsidP="00633DB1">
            <w:pPr>
              <w:rPr>
                <w:rFonts w:ascii="Arial" w:hAnsi="Arial" w:cs="Arial"/>
                <w:sz w:val="24"/>
                <w:szCs w:val="24"/>
              </w:rPr>
            </w:pPr>
            <w:r>
              <w:rPr>
                <w:rFonts w:ascii="Arial" w:hAnsi="Arial" w:cs="Arial"/>
                <w:sz w:val="24"/>
                <w:szCs w:val="24"/>
              </w:rPr>
              <w:t xml:space="preserve">Paediatric patients </w:t>
            </w:r>
          </w:p>
          <w:p w14:paraId="70E9F93D" w14:textId="77777777" w:rsidR="002871A4" w:rsidRDefault="002871A4" w:rsidP="00633DB1">
            <w:pPr>
              <w:rPr>
                <w:rFonts w:ascii="Arial" w:hAnsi="Arial" w:cs="Arial"/>
                <w:sz w:val="24"/>
                <w:szCs w:val="24"/>
              </w:rPr>
            </w:pPr>
            <w:r>
              <w:rPr>
                <w:rFonts w:ascii="Arial" w:hAnsi="Arial" w:cs="Arial"/>
                <w:sz w:val="24"/>
                <w:szCs w:val="24"/>
              </w:rPr>
              <w:t>Periodontitis</w:t>
            </w:r>
          </w:p>
          <w:p w14:paraId="5B0B9371" w14:textId="77777777" w:rsidR="002871A4" w:rsidRDefault="002871A4" w:rsidP="00633DB1">
            <w:pPr>
              <w:rPr>
                <w:rFonts w:ascii="Arial" w:hAnsi="Arial" w:cs="Arial"/>
                <w:sz w:val="24"/>
                <w:szCs w:val="24"/>
              </w:rPr>
            </w:pPr>
            <w:r>
              <w:rPr>
                <w:rFonts w:ascii="Arial" w:hAnsi="Arial" w:cs="Arial"/>
                <w:sz w:val="24"/>
                <w:szCs w:val="24"/>
              </w:rPr>
              <w:t>Orthodontic Appliances</w:t>
            </w:r>
          </w:p>
          <w:p w14:paraId="662440AC" w14:textId="77777777" w:rsidR="002871A4" w:rsidRPr="003055AB" w:rsidRDefault="002871A4" w:rsidP="00633DB1">
            <w:pPr>
              <w:rPr>
                <w:rFonts w:ascii="Arial" w:hAnsi="Arial" w:cs="Arial"/>
                <w:sz w:val="24"/>
                <w:szCs w:val="24"/>
              </w:rPr>
            </w:pPr>
            <w:r>
              <w:rPr>
                <w:rFonts w:ascii="Arial" w:hAnsi="Arial" w:cs="Arial"/>
                <w:sz w:val="24"/>
                <w:szCs w:val="24"/>
              </w:rPr>
              <w:t xml:space="preserve">Patients with full or partial prosthetics </w:t>
            </w:r>
          </w:p>
        </w:tc>
        <w:tc>
          <w:tcPr>
            <w:tcW w:w="1198" w:type="dxa"/>
            <w:hideMark/>
          </w:tcPr>
          <w:p w14:paraId="17D1F289"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26" w:type="dxa"/>
          </w:tcPr>
          <w:p w14:paraId="6C522265"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533E3CBA" w14:textId="77777777" w:rsidTr="00633DB1">
        <w:trPr>
          <w:trHeight w:val="272"/>
        </w:trPr>
        <w:tc>
          <w:tcPr>
            <w:tcW w:w="2435" w:type="dxa"/>
            <w:hideMark/>
          </w:tcPr>
          <w:p w14:paraId="2E60967F"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p>
        </w:tc>
        <w:tc>
          <w:tcPr>
            <w:tcW w:w="2973" w:type="dxa"/>
            <w:hideMark/>
          </w:tcPr>
          <w:p w14:paraId="4A7A4620" w14:textId="77777777" w:rsidR="002871A4" w:rsidRPr="003055AB" w:rsidRDefault="002871A4" w:rsidP="00633DB1">
            <w:pPr>
              <w:rPr>
                <w:rFonts w:ascii="Arial" w:hAnsi="Arial" w:cs="Arial"/>
                <w:sz w:val="24"/>
                <w:szCs w:val="24"/>
              </w:rPr>
            </w:pPr>
            <w:r w:rsidRPr="003055AB">
              <w:rPr>
                <w:rFonts w:ascii="Arial" w:hAnsi="Arial" w:cs="Arial"/>
                <w:sz w:val="24"/>
                <w:szCs w:val="24"/>
              </w:rPr>
              <w:t>Aloe Vera Mouthwash</w:t>
            </w:r>
          </w:p>
        </w:tc>
        <w:tc>
          <w:tcPr>
            <w:tcW w:w="2745" w:type="dxa"/>
          </w:tcPr>
          <w:p w14:paraId="4FE1181C" w14:textId="77777777" w:rsidR="002871A4" w:rsidRDefault="002871A4" w:rsidP="00633DB1">
            <w:pPr>
              <w:rPr>
                <w:rFonts w:ascii="Arial" w:hAnsi="Arial" w:cs="Arial"/>
                <w:sz w:val="24"/>
                <w:szCs w:val="24"/>
              </w:rPr>
            </w:pPr>
            <w:r>
              <w:rPr>
                <w:rFonts w:ascii="Arial" w:hAnsi="Arial" w:cs="Arial"/>
                <w:sz w:val="24"/>
                <w:szCs w:val="24"/>
              </w:rPr>
              <w:t>Aloe vera Gel</w:t>
            </w:r>
          </w:p>
          <w:p w14:paraId="0966C5E3" w14:textId="77777777" w:rsidR="002871A4" w:rsidRPr="003055AB" w:rsidRDefault="002871A4" w:rsidP="00633DB1">
            <w:pPr>
              <w:rPr>
                <w:rFonts w:ascii="Arial" w:hAnsi="Arial" w:cs="Arial"/>
                <w:sz w:val="24"/>
                <w:szCs w:val="24"/>
              </w:rPr>
            </w:pPr>
            <w:r>
              <w:rPr>
                <w:rFonts w:ascii="Arial" w:hAnsi="Arial" w:cs="Arial"/>
                <w:sz w:val="24"/>
                <w:szCs w:val="24"/>
              </w:rPr>
              <w:t>Other Herbal Substances</w:t>
            </w:r>
          </w:p>
        </w:tc>
        <w:tc>
          <w:tcPr>
            <w:tcW w:w="1198" w:type="dxa"/>
            <w:hideMark/>
          </w:tcPr>
          <w:p w14:paraId="46C25587"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26" w:type="dxa"/>
          </w:tcPr>
          <w:p w14:paraId="2858017F"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1EA43A4C" w14:textId="77777777" w:rsidTr="00633DB1">
        <w:trPr>
          <w:trHeight w:val="272"/>
        </w:trPr>
        <w:tc>
          <w:tcPr>
            <w:tcW w:w="2435" w:type="dxa"/>
          </w:tcPr>
          <w:p w14:paraId="15AC9260"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Comparison</w:t>
            </w:r>
          </w:p>
        </w:tc>
        <w:tc>
          <w:tcPr>
            <w:tcW w:w="2973" w:type="dxa"/>
          </w:tcPr>
          <w:p w14:paraId="18782872" w14:textId="77777777" w:rsidR="002871A4" w:rsidRPr="003055AB" w:rsidRDefault="002871A4" w:rsidP="00633DB1">
            <w:pPr>
              <w:rPr>
                <w:rFonts w:ascii="Arial" w:hAnsi="Arial" w:cs="Arial"/>
                <w:sz w:val="24"/>
                <w:szCs w:val="24"/>
              </w:rPr>
            </w:pPr>
            <w:r w:rsidRPr="003055AB">
              <w:rPr>
                <w:rFonts w:ascii="Arial" w:hAnsi="Arial" w:cs="Arial"/>
                <w:sz w:val="24"/>
                <w:szCs w:val="24"/>
              </w:rPr>
              <w:t>Chlorhexidine Mouthwash</w:t>
            </w:r>
          </w:p>
        </w:tc>
        <w:tc>
          <w:tcPr>
            <w:tcW w:w="2745" w:type="dxa"/>
          </w:tcPr>
          <w:p w14:paraId="54B46066" w14:textId="77777777" w:rsidR="002871A4" w:rsidRDefault="002871A4" w:rsidP="00633DB1">
            <w:pPr>
              <w:rPr>
                <w:rFonts w:ascii="Arial" w:hAnsi="Arial" w:cs="Arial"/>
                <w:sz w:val="24"/>
                <w:szCs w:val="24"/>
              </w:rPr>
            </w:pPr>
            <w:r>
              <w:rPr>
                <w:rFonts w:ascii="Arial" w:hAnsi="Arial" w:cs="Arial"/>
                <w:sz w:val="24"/>
                <w:szCs w:val="24"/>
              </w:rPr>
              <w:t>Chlorhexidine Gel</w:t>
            </w:r>
          </w:p>
          <w:p w14:paraId="26E311BB" w14:textId="77777777" w:rsidR="002871A4" w:rsidRPr="003055AB" w:rsidRDefault="002871A4" w:rsidP="00633DB1">
            <w:pPr>
              <w:rPr>
                <w:rFonts w:ascii="Arial" w:hAnsi="Arial" w:cs="Arial"/>
                <w:sz w:val="24"/>
                <w:szCs w:val="24"/>
              </w:rPr>
            </w:pPr>
            <w:r>
              <w:rPr>
                <w:rFonts w:ascii="Arial" w:hAnsi="Arial" w:cs="Arial"/>
                <w:sz w:val="24"/>
                <w:szCs w:val="24"/>
              </w:rPr>
              <w:t>Chlorhexidine Varnish</w:t>
            </w:r>
          </w:p>
        </w:tc>
        <w:tc>
          <w:tcPr>
            <w:tcW w:w="1198" w:type="dxa"/>
          </w:tcPr>
          <w:p w14:paraId="702C0341"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26" w:type="dxa"/>
          </w:tcPr>
          <w:p w14:paraId="6385CA06"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74483810" w14:textId="77777777" w:rsidTr="00633DB1">
        <w:trPr>
          <w:trHeight w:val="564"/>
        </w:trPr>
        <w:tc>
          <w:tcPr>
            <w:tcW w:w="2435" w:type="dxa"/>
            <w:hideMark/>
          </w:tcPr>
          <w:p w14:paraId="1D5D4197"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Outcome</w:t>
            </w:r>
          </w:p>
        </w:tc>
        <w:tc>
          <w:tcPr>
            <w:tcW w:w="2973" w:type="dxa"/>
            <w:hideMark/>
          </w:tcPr>
          <w:p w14:paraId="1DA9F860" w14:textId="77777777" w:rsidR="002871A4" w:rsidRPr="003055AB" w:rsidRDefault="002871A4" w:rsidP="00633DB1">
            <w:pPr>
              <w:rPr>
                <w:rFonts w:ascii="Arial" w:hAnsi="Arial" w:cs="Arial"/>
                <w:sz w:val="24"/>
                <w:szCs w:val="24"/>
              </w:rPr>
            </w:pPr>
            <w:r w:rsidRPr="003055AB">
              <w:rPr>
                <w:rFonts w:ascii="Arial" w:hAnsi="Arial" w:cs="Arial"/>
                <w:sz w:val="24"/>
                <w:szCs w:val="24"/>
              </w:rPr>
              <w:t>Plaque Index (PI)</w:t>
            </w:r>
          </w:p>
        </w:tc>
        <w:tc>
          <w:tcPr>
            <w:tcW w:w="2745" w:type="dxa"/>
          </w:tcPr>
          <w:p w14:paraId="1CAA4F66" w14:textId="77777777" w:rsidR="002871A4" w:rsidRDefault="002871A4" w:rsidP="00633DB1">
            <w:pPr>
              <w:rPr>
                <w:rFonts w:ascii="Arial" w:hAnsi="Arial" w:cs="Arial"/>
                <w:sz w:val="24"/>
                <w:szCs w:val="24"/>
              </w:rPr>
            </w:pPr>
            <w:r>
              <w:rPr>
                <w:rFonts w:ascii="Arial" w:hAnsi="Arial" w:cs="Arial"/>
                <w:sz w:val="24"/>
                <w:szCs w:val="24"/>
              </w:rPr>
              <w:t>Periodontal Probing Depths</w:t>
            </w:r>
          </w:p>
          <w:p w14:paraId="4CB4AB56" w14:textId="77777777" w:rsidR="002871A4" w:rsidRDefault="002871A4" w:rsidP="00633DB1">
            <w:pPr>
              <w:rPr>
                <w:rFonts w:ascii="Arial" w:hAnsi="Arial" w:cs="Arial"/>
                <w:sz w:val="24"/>
                <w:szCs w:val="24"/>
              </w:rPr>
            </w:pPr>
            <w:r>
              <w:rPr>
                <w:rFonts w:ascii="Arial" w:hAnsi="Arial" w:cs="Arial"/>
                <w:sz w:val="24"/>
                <w:szCs w:val="24"/>
              </w:rPr>
              <w:t>Clinical Attachment Loss</w:t>
            </w:r>
          </w:p>
          <w:p w14:paraId="4A1DCD52" w14:textId="77777777" w:rsidR="002871A4" w:rsidRPr="00246F44" w:rsidRDefault="002871A4" w:rsidP="00633DB1">
            <w:pPr>
              <w:rPr>
                <w:rFonts w:ascii="Arial" w:hAnsi="Arial" w:cs="Arial"/>
                <w:sz w:val="24"/>
                <w:szCs w:val="24"/>
              </w:rPr>
            </w:pPr>
            <w:r>
              <w:rPr>
                <w:rFonts w:ascii="Arial" w:hAnsi="Arial" w:cs="Arial"/>
                <w:sz w:val="24"/>
                <w:szCs w:val="24"/>
              </w:rPr>
              <w:t>Bleeding Index</w:t>
            </w:r>
          </w:p>
        </w:tc>
        <w:tc>
          <w:tcPr>
            <w:tcW w:w="1198" w:type="dxa"/>
          </w:tcPr>
          <w:p w14:paraId="745A9CC6" w14:textId="77777777" w:rsidR="002871A4" w:rsidRPr="0084350D" w:rsidRDefault="002871A4" w:rsidP="00633DB1">
            <w:pPr>
              <w:tabs>
                <w:tab w:val="left" w:pos="3795"/>
              </w:tabs>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26" w:type="dxa"/>
          </w:tcPr>
          <w:p w14:paraId="533D5DE7" w14:textId="77777777" w:rsidR="002871A4" w:rsidRPr="0084350D" w:rsidRDefault="002871A4" w:rsidP="00633DB1">
            <w:pPr>
              <w:tabs>
                <w:tab w:val="left" w:pos="3795"/>
              </w:tabs>
              <w:jc w:val="center"/>
              <w:rPr>
                <w:rFonts w:ascii="Arial" w:eastAsia="Times New Roman" w:hAnsi="Arial" w:cs="Arial"/>
                <w:sz w:val="24"/>
                <w:szCs w:val="24"/>
                <w:lang w:eastAsia="en-GB"/>
              </w:rPr>
            </w:pPr>
          </w:p>
        </w:tc>
      </w:tr>
      <w:tr w:rsidR="002871A4" w:rsidRPr="00C84EF7" w14:paraId="2CE4358A" w14:textId="77777777" w:rsidTr="00633DB1">
        <w:trPr>
          <w:trHeight w:val="528"/>
        </w:trPr>
        <w:tc>
          <w:tcPr>
            <w:tcW w:w="2435" w:type="dxa"/>
          </w:tcPr>
          <w:p w14:paraId="119BB327"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3" w:type="dxa"/>
          </w:tcPr>
          <w:p w14:paraId="1D34A408" w14:textId="77777777" w:rsidR="002871A4" w:rsidRDefault="002871A4" w:rsidP="00633DB1">
            <w:pPr>
              <w:rPr>
                <w:rFonts w:ascii="Arial" w:hAnsi="Arial" w:cs="Arial"/>
                <w:sz w:val="24"/>
                <w:szCs w:val="24"/>
              </w:rPr>
            </w:pPr>
            <w:r w:rsidRPr="003055AB">
              <w:rPr>
                <w:rFonts w:ascii="Arial" w:hAnsi="Arial" w:cs="Arial"/>
                <w:sz w:val="24"/>
                <w:szCs w:val="24"/>
              </w:rPr>
              <w:t>Randomised Controlled Tr</w:t>
            </w:r>
            <w:r>
              <w:rPr>
                <w:rFonts w:ascii="Arial" w:hAnsi="Arial" w:cs="Arial"/>
                <w:sz w:val="24"/>
                <w:szCs w:val="24"/>
              </w:rPr>
              <w:t>ia</w:t>
            </w:r>
            <w:r w:rsidRPr="003055AB">
              <w:rPr>
                <w:rFonts w:ascii="Arial" w:hAnsi="Arial" w:cs="Arial"/>
                <w:sz w:val="24"/>
                <w:szCs w:val="24"/>
              </w:rPr>
              <w:t>ls</w:t>
            </w:r>
          </w:p>
          <w:p w14:paraId="0785779D" w14:textId="77777777" w:rsidR="002871A4" w:rsidRDefault="002871A4" w:rsidP="00633DB1">
            <w:pPr>
              <w:rPr>
                <w:rFonts w:ascii="Arial" w:hAnsi="Arial" w:cs="Arial"/>
                <w:sz w:val="24"/>
                <w:szCs w:val="24"/>
              </w:rPr>
            </w:pPr>
            <w:r>
              <w:rPr>
                <w:rFonts w:ascii="Arial" w:hAnsi="Arial" w:cs="Arial"/>
                <w:sz w:val="24"/>
                <w:szCs w:val="24"/>
              </w:rPr>
              <w:t xml:space="preserve">Controlled Clinical Trials </w:t>
            </w:r>
          </w:p>
          <w:p w14:paraId="264A780F" w14:textId="77777777" w:rsidR="002871A4" w:rsidRDefault="002871A4" w:rsidP="00633DB1">
            <w:pPr>
              <w:rPr>
                <w:rFonts w:ascii="Arial" w:hAnsi="Arial" w:cs="Arial"/>
                <w:sz w:val="24"/>
                <w:szCs w:val="24"/>
              </w:rPr>
            </w:pPr>
            <w:r>
              <w:rPr>
                <w:rFonts w:ascii="Arial" w:hAnsi="Arial" w:cs="Arial"/>
                <w:sz w:val="24"/>
                <w:szCs w:val="24"/>
              </w:rPr>
              <w:t>Case Controls</w:t>
            </w:r>
          </w:p>
          <w:p w14:paraId="11ECAFDE" w14:textId="77777777" w:rsidR="002871A4" w:rsidRDefault="002871A4" w:rsidP="00633DB1">
            <w:pPr>
              <w:rPr>
                <w:rFonts w:ascii="Arial" w:hAnsi="Arial" w:cs="Arial"/>
                <w:sz w:val="24"/>
                <w:szCs w:val="24"/>
              </w:rPr>
            </w:pPr>
            <w:r>
              <w:rPr>
                <w:rFonts w:ascii="Arial" w:hAnsi="Arial" w:cs="Arial"/>
                <w:sz w:val="24"/>
                <w:szCs w:val="24"/>
              </w:rPr>
              <w:t>Cohort Studies</w:t>
            </w:r>
          </w:p>
          <w:p w14:paraId="40239803" w14:textId="77777777" w:rsidR="002871A4" w:rsidRDefault="002871A4" w:rsidP="00633DB1">
            <w:pPr>
              <w:rPr>
                <w:rFonts w:ascii="Arial" w:hAnsi="Arial" w:cs="Arial"/>
                <w:sz w:val="24"/>
                <w:szCs w:val="24"/>
              </w:rPr>
            </w:pPr>
            <w:r>
              <w:rPr>
                <w:rFonts w:ascii="Arial" w:hAnsi="Arial" w:cs="Arial"/>
                <w:sz w:val="24"/>
                <w:szCs w:val="24"/>
              </w:rPr>
              <w:t>Quantitative Studies</w:t>
            </w:r>
          </w:p>
          <w:p w14:paraId="308B860E" w14:textId="77777777" w:rsidR="002871A4" w:rsidRPr="003055AB" w:rsidRDefault="002871A4" w:rsidP="00633DB1">
            <w:pPr>
              <w:rPr>
                <w:rFonts w:ascii="Arial" w:hAnsi="Arial" w:cs="Arial"/>
                <w:sz w:val="24"/>
                <w:szCs w:val="24"/>
              </w:rPr>
            </w:pPr>
            <w:r w:rsidRPr="003055AB">
              <w:rPr>
                <w:rFonts w:ascii="Arial" w:hAnsi="Arial" w:cs="Arial"/>
                <w:sz w:val="24"/>
                <w:szCs w:val="24"/>
              </w:rPr>
              <w:lastRenderedPageBreak/>
              <w:t>English language papers</w:t>
            </w:r>
          </w:p>
        </w:tc>
        <w:tc>
          <w:tcPr>
            <w:tcW w:w="2745" w:type="dxa"/>
          </w:tcPr>
          <w:p w14:paraId="73A28E31" w14:textId="77777777" w:rsidR="002871A4" w:rsidRPr="00D5539C" w:rsidRDefault="002871A4"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lastRenderedPageBreak/>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1198" w:type="dxa"/>
          </w:tcPr>
          <w:p w14:paraId="3E35D61A"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26" w:type="dxa"/>
          </w:tcPr>
          <w:p w14:paraId="3263774B"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58AB5782" w14:textId="77777777" w:rsidTr="00633DB1">
        <w:trPr>
          <w:trHeight w:val="528"/>
        </w:trPr>
        <w:tc>
          <w:tcPr>
            <w:tcW w:w="2435" w:type="dxa"/>
          </w:tcPr>
          <w:p w14:paraId="49E6B8F0"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Action (with Rationale)</w:t>
            </w:r>
          </w:p>
        </w:tc>
        <w:tc>
          <w:tcPr>
            <w:tcW w:w="8242" w:type="dxa"/>
            <w:gridSpan w:val="4"/>
          </w:tcPr>
          <w:p w14:paraId="3351A5CE" w14:textId="77777777" w:rsidR="002871A4" w:rsidRDefault="002871A4" w:rsidP="00633DB1">
            <w:pPr>
              <w:rPr>
                <w:rFonts w:ascii="Arial" w:eastAsia="Times New Roman" w:hAnsi="Arial" w:cs="Arial"/>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r>
              <w:rPr>
                <w:rFonts w:ascii="Arial" w:eastAsia="Times New Roman" w:hAnsi="Arial" w:cs="Arial"/>
                <w:sz w:val="24"/>
                <w:szCs w:val="24"/>
                <w:lang w:eastAsia="en-GB"/>
              </w:rPr>
              <w:t xml:space="preserve"> </w:t>
            </w:r>
          </w:p>
          <w:p w14:paraId="5E52A8C6" w14:textId="77777777" w:rsidR="002871A4" w:rsidRPr="0084350D" w:rsidRDefault="002871A4" w:rsidP="00633DB1">
            <w:pPr>
              <w:rPr>
                <w:rFonts w:ascii="Arial" w:eastAsia="Times New Roman" w:hAnsi="Arial" w:cs="Arial"/>
                <w:sz w:val="24"/>
                <w:szCs w:val="24"/>
                <w:lang w:eastAsia="en-GB"/>
              </w:rPr>
            </w:pPr>
          </w:p>
          <w:p w14:paraId="2421A513"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Include.</w:t>
            </w:r>
          </w:p>
          <w:p w14:paraId="39C68805"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 xml:space="preserve"> All PICO elements of the review question are met in this paper when reviewing the full-text.</w:t>
            </w:r>
          </w:p>
          <w:p w14:paraId="105CF18D" w14:textId="77777777" w:rsidR="002871A4" w:rsidRPr="0084350D" w:rsidRDefault="002871A4" w:rsidP="00633DB1">
            <w:pPr>
              <w:rPr>
                <w:rFonts w:ascii="Arial" w:eastAsia="Times New Roman" w:hAnsi="Arial" w:cs="Arial"/>
                <w:sz w:val="24"/>
                <w:szCs w:val="24"/>
                <w:lang w:eastAsia="en-GB"/>
              </w:rPr>
            </w:pPr>
          </w:p>
        </w:tc>
      </w:tr>
      <w:tr w:rsidR="002871A4" w:rsidRPr="00C84EF7" w14:paraId="1FD86086" w14:textId="77777777" w:rsidTr="00633DB1">
        <w:trPr>
          <w:trHeight w:val="528"/>
        </w:trPr>
        <w:tc>
          <w:tcPr>
            <w:tcW w:w="10677" w:type="dxa"/>
            <w:gridSpan w:val="5"/>
          </w:tcPr>
          <w:p w14:paraId="4048F34A" w14:textId="77777777" w:rsidR="002871A4" w:rsidRPr="00F31C89" w:rsidRDefault="002871A4"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t>Key</w:t>
            </w:r>
            <w:r>
              <w:rPr>
                <w:rFonts w:ascii="Arial" w:eastAsia="Times New Roman" w:hAnsi="Arial" w:cs="Arial"/>
                <w:b/>
                <w:color w:val="2F5496" w:themeColor="accent1" w:themeShade="BF"/>
              </w:rPr>
              <w:t xml:space="preserve">: </w:t>
            </w:r>
            <w:r w:rsidRPr="00F31C89">
              <w:rPr>
                <w:rFonts w:ascii="Arial" w:eastAsia="Times New Roman" w:hAnsi="Arial" w:cs="Arial"/>
                <w:b/>
                <w:color w:val="2F5496" w:themeColor="accent1" w:themeShade="BF"/>
              </w:rPr>
              <w:t>Y=yes N=no</w:t>
            </w:r>
          </w:p>
          <w:p w14:paraId="49AA2849" w14:textId="77777777" w:rsidR="002871A4" w:rsidRDefault="002871A4" w:rsidP="00633DB1">
            <w:pPr>
              <w:rPr>
                <w:rFonts w:ascii="Arial" w:eastAsia="Times New Roman" w:hAnsi="Arial" w:cs="Arial"/>
                <w:sz w:val="24"/>
                <w:szCs w:val="24"/>
                <w:lang w:eastAsia="en-GB"/>
              </w:rPr>
            </w:pPr>
          </w:p>
        </w:tc>
      </w:tr>
      <w:tr w:rsidR="002871A4" w:rsidRPr="00C84EF7" w14:paraId="341B5072" w14:textId="77777777" w:rsidTr="00633DB1">
        <w:trPr>
          <w:trHeight w:val="528"/>
        </w:trPr>
        <w:tc>
          <w:tcPr>
            <w:tcW w:w="10677" w:type="dxa"/>
            <w:gridSpan w:val="5"/>
          </w:tcPr>
          <w:p w14:paraId="4AFBACA7" w14:textId="77777777" w:rsidR="002871A4" w:rsidRPr="00EA455D" w:rsidRDefault="002871A4"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 xml:space="preserve">Adapted from: </w:t>
            </w:r>
            <w:r w:rsidRPr="00EA455D">
              <w:rPr>
                <w:rFonts w:ascii="Arial" w:hAnsi="Arial" w:cs="Arial"/>
                <w:b/>
                <w:i/>
                <w:sz w:val="24"/>
              </w:rPr>
              <w:t>Bettany-Saltikov and McSherry (2016)</w:t>
            </w:r>
          </w:p>
        </w:tc>
      </w:tr>
    </w:tbl>
    <w:p w14:paraId="16E9EDB9" w14:textId="77777777" w:rsidR="002871A4" w:rsidRDefault="002871A4" w:rsidP="002871A4">
      <w:pPr>
        <w:rPr>
          <w:b/>
          <w:lang w:val="en-CA" w:eastAsia="en-CA"/>
        </w:rPr>
      </w:pPr>
    </w:p>
    <w:p w14:paraId="2751908D" w14:textId="77777777" w:rsidR="002871A4" w:rsidRPr="00F126F5" w:rsidRDefault="002871A4" w:rsidP="002871A4">
      <w:pPr>
        <w:rPr>
          <w:lang w:val="en-CA" w:eastAsia="en-CA"/>
        </w:rPr>
      </w:pPr>
    </w:p>
    <w:p w14:paraId="7F23297E" w14:textId="77777777" w:rsidR="002871A4" w:rsidRPr="00F126F5" w:rsidRDefault="002871A4" w:rsidP="002871A4">
      <w:pPr>
        <w:rPr>
          <w:lang w:val="en-CA" w:eastAsia="en-CA"/>
        </w:rPr>
      </w:pPr>
    </w:p>
    <w:p w14:paraId="02FBB06D" w14:textId="77777777" w:rsidR="002871A4" w:rsidRDefault="002871A4" w:rsidP="002871A4">
      <w:pPr>
        <w:tabs>
          <w:tab w:val="left" w:pos="1400"/>
        </w:tabs>
        <w:rPr>
          <w:lang w:val="en-CA" w:eastAsia="en-CA"/>
        </w:rPr>
      </w:pPr>
      <w:r>
        <w:rPr>
          <w:lang w:val="en-CA" w:eastAsia="en-CA"/>
        </w:rPr>
        <w:tab/>
      </w:r>
    </w:p>
    <w:p w14:paraId="0CABFD93" w14:textId="77777777" w:rsidR="002871A4" w:rsidRDefault="002871A4" w:rsidP="002871A4">
      <w:pPr>
        <w:tabs>
          <w:tab w:val="left" w:pos="1400"/>
        </w:tabs>
        <w:rPr>
          <w:lang w:val="en-CA" w:eastAsia="en-CA"/>
        </w:rPr>
      </w:pPr>
    </w:p>
    <w:tbl>
      <w:tblPr>
        <w:tblStyle w:val="TableGridLight1"/>
        <w:tblW w:w="10602" w:type="dxa"/>
        <w:tblInd w:w="308" w:type="dxa"/>
        <w:tblLook w:val="04A0" w:firstRow="1" w:lastRow="0" w:firstColumn="1" w:lastColumn="0" w:noHBand="0" w:noVBand="1"/>
      </w:tblPr>
      <w:tblGrid>
        <w:gridCol w:w="2435"/>
        <w:gridCol w:w="2973"/>
        <w:gridCol w:w="2745"/>
        <w:gridCol w:w="1315"/>
        <w:gridCol w:w="1134"/>
      </w:tblGrid>
      <w:tr w:rsidR="002871A4" w:rsidRPr="00C84EF7" w14:paraId="741D6A7E" w14:textId="77777777" w:rsidTr="00633DB1">
        <w:trPr>
          <w:trHeight w:val="785"/>
        </w:trPr>
        <w:tc>
          <w:tcPr>
            <w:tcW w:w="10602" w:type="dxa"/>
            <w:gridSpan w:val="5"/>
            <w:shd w:val="clear" w:color="auto" w:fill="E7E6E6" w:themeFill="background2"/>
            <w:hideMark/>
          </w:tcPr>
          <w:p w14:paraId="3D2B97D1" w14:textId="77777777" w:rsidR="002871A4" w:rsidRDefault="002871A4" w:rsidP="00633DB1">
            <w:r w:rsidRPr="008771E1">
              <w:rPr>
                <w:rFonts w:ascii="Arial" w:eastAsia="Times New Roman" w:hAnsi="Arial" w:cs="Arial"/>
                <w:b/>
                <w:sz w:val="24"/>
                <w:szCs w:val="24"/>
                <w:lang w:eastAsia="en-GB"/>
              </w:rPr>
              <w:t>Paper</w:t>
            </w:r>
            <w:r>
              <w:rPr>
                <w:rFonts w:ascii="Arial" w:eastAsia="Times New Roman" w:hAnsi="Arial" w:cs="Arial"/>
                <w:b/>
                <w:sz w:val="24"/>
                <w:szCs w:val="24"/>
                <w:lang w:eastAsia="en-GB"/>
              </w:rPr>
              <w:t xml:space="preserve"> N</w:t>
            </w:r>
            <w:r w:rsidRPr="008771E1">
              <w:rPr>
                <w:rFonts w:ascii="Arial" w:eastAsia="Times New Roman" w:hAnsi="Arial" w:cs="Arial"/>
                <w:b/>
                <w:sz w:val="24"/>
                <w:szCs w:val="24"/>
                <w:lang w:eastAsia="en-GB"/>
              </w:rPr>
              <w:t xml:space="preserve">umber: </w:t>
            </w:r>
            <w:r>
              <w:rPr>
                <w:rFonts w:ascii="Arial" w:eastAsia="Times New Roman" w:hAnsi="Arial" w:cs="Arial"/>
                <w:sz w:val="24"/>
                <w:szCs w:val="24"/>
                <w:lang w:eastAsia="en-GB"/>
              </w:rPr>
              <w:t>5</w:t>
            </w:r>
            <w:r w:rsidRPr="008771E1">
              <w:rPr>
                <w:rFonts w:ascii="Arial" w:eastAsia="Times New Roman" w:hAnsi="Arial" w:cs="Arial"/>
                <w:b/>
                <w:sz w:val="24"/>
                <w:szCs w:val="24"/>
                <w:lang w:eastAsia="en-GB"/>
              </w:rPr>
              <w:br/>
              <w:t>Title:</w:t>
            </w:r>
            <w:r>
              <w:rPr>
                <w:rFonts w:ascii="Arial" w:eastAsia="Times New Roman" w:hAnsi="Arial" w:cs="Arial"/>
                <w:b/>
                <w:sz w:val="24"/>
                <w:szCs w:val="24"/>
                <w:lang w:eastAsia="en-GB"/>
              </w:rPr>
              <w:t xml:space="preserve"> </w:t>
            </w:r>
            <w:r w:rsidRPr="000803A9">
              <w:rPr>
                <w:rFonts w:ascii="Arial" w:hAnsi="Arial" w:cs="Arial"/>
                <w:sz w:val="24"/>
                <w:szCs w:val="24"/>
              </w:rPr>
              <w:t>Comparative efficacy of aloe vera mouthwash and chlorhexidine on periodontal health: A randomised controlled trial.</w:t>
            </w:r>
          </w:p>
          <w:p w14:paraId="4C6C0C3A" w14:textId="77777777" w:rsidR="002871A4" w:rsidRPr="000803A9" w:rsidRDefault="002871A4" w:rsidP="00633DB1">
            <w:pPr>
              <w:rPr>
                <w:rFonts w:ascii="Arial" w:eastAsia="Times New Roman" w:hAnsi="Arial" w:cs="Arial"/>
                <w:sz w:val="24"/>
                <w:szCs w:val="24"/>
                <w:lang w:val="en" w:eastAsia="en-GB"/>
              </w:rPr>
            </w:pPr>
            <w:r w:rsidRPr="008771E1">
              <w:rPr>
                <w:rFonts w:ascii="Arial" w:eastAsia="Times New Roman" w:hAnsi="Arial" w:cs="Arial"/>
                <w:b/>
                <w:sz w:val="24"/>
                <w:szCs w:val="24"/>
                <w:lang w:eastAsia="en-GB"/>
              </w:rPr>
              <w:t>Authors</w:t>
            </w:r>
            <w:r>
              <w:rPr>
                <w:rFonts w:ascii="Arial" w:eastAsia="Times New Roman" w:hAnsi="Arial" w:cs="Arial"/>
                <w:b/>
                <w:sz w:val="24"/>
                <w:szCs w:val="24"/>
                <w:lang w:eastAsia="en-GB"/>
              </w:rPr>
              <w:t xml:space="preserve">: </w:t>
            </w:r>
            <w:r w:rsidRPr="000803A9">
              <w:rPr>
                <w:rFonts w:ascii="Arial" w:hAnsi="Arial" w:cs="Arial"/>
                <w:sz w:val="24"/>
                <w:szCs w:val="24"/>
              </w:rPr>
              <w:t>Vangipuram, S., Jha, A. and Bhashyam, M.</w:t>
            </w:r>
          </w:p>
          <w:p w14:paraId="681DD96C"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Date: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201</w:t>
            </w:r>
            <w:r>
              <w:rPr>
                <w:rFonts w:ascii="Arial" w:eastAsia="Times New Roman" w:hAnsi="Arial" w:cs="Arial"/>
                <w:sz w:val="24"/>
                <w:szCs w:val="24"/>
                <w:lang w:eastAsia="en-GB"/>
              </w:rPr>
              <w:t>6</w:t>
            </w:r>
          </w:p>
          <w:p w14:paraId="5C2AE198" w14:textId="77777777" w:rsidR="002871A4" w:rsidRPr="00D5539C" w:rsidRDefault="002871A4" w:rsidP="00633DB1">
            <w:pPr>
              <w:rPr>
                <w:rFonts w:ascii="Arial" w:eastAsia="Times New Roman" w:hAnsi="Arial" w:cs="Arial"/>
                <w:b/>
                <w:sz w:val="24"/>
                <w:szCs w:val="24"/>
                <w:lang w:val="en" w:eastAsia="en-GB"/>
              </w:rPr>
            </w:pPr>
            <w:r w:rsidRPr="008771E1">
              <w:rPr>
                <w:rFonts w:ascii="Arial" w:eastAsia="Times New Roman" w:hAnsi="Arial" w:cs="Arial"/>
                <w:b/>
                <w:sz w:val="24"/>
                <w:szCs w:val="24"/>
                <w:lang w:eastAsia="en-GB"/>
              </w:rPr>
              <w:t>Source: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TRIP</w:t>
            </w:r>
          </w:p>
        </w:tc>
      </w:tr>
      <w:tr w:rsidR="002871A4" w:rsidRPr="00C84EF7" w14:paraId="0C53964D" w14:textId="77777777" w:rsidTr="00633DB1">
        <w:trPr>
          <w:trHeight w:val="528"/>
        </w:trPr>
        <w:tc>
          <w:tcPr>
            <w:tcW w:w="2435" w:type="dxa"/>
            <w:hideMark/>
          </w:tcPr>
          <w:p w14:paraId="278B61A8"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PICO Framework</w:t>
            </w:r>
          </w:p>
        </w:tc>
        <w:tc>
          <w:tcPr>
            <w:tcW w:w="2973" w:type="dxa"/>
            <w:hideMark/>
          </w:tcPr>
          <w:p w14:paraId="292E2381" w14:textId="77777777" w:rsidR="002871A4" w:rsidRPr="002E0742" w:rsidRDefault="002871A4"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745" w:type="dxa"/>
          </w:tcPr>
          <w:p w14:paraId="6A14CB8D" w14:textId="77777777" w:rsidR="002871A4" w:rsidRPr="002E0742" w:rsidRDefault="002871A4"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1315" w:type="dxa"/>
          </w:tcPr>
          <w:p w14:paraId="3AD1C933"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1D206F5D"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(Y)</w:t>
            </w:r>
          </w:p>
        </w:tc>
        <w:tc>
          <w:tcPr>
            <w:tcW w:w="1134" w:type="dxa"/>
          </w:tcPr>
          <w:p w14:paraId="005D015B"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No</w:t>
            </w:r>
          </w:p>
          <w:p w14:paraId="0B09A6E0"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 (N)</w:t>
            </w:r>
          </w:p>
        </w:tc>
      </w:tr>
      <w:tr w:rsidR="002871A4" w:rsidRPr="00C84EF7" w14:paraId="5B956FF8" w14:textId="77777777" w:rsidTr="00633DB1">
        <w:trPr>
          <w:trHeight w:val="785"/>
        </w:trPr>
        <w:tc>
          <w:tcPr>
            <w:tcW w:w="2435" w:type="dxa"/>
            <w:hideMark/>
          </w:tcPr>
          <w:p w14:paraId="7DB9CF4B"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Population</w:t>
            </w:r>
          </w:p>
        </w:tc>
        <w:tc>
          <w:tcPr>
            <w:tcW w:w="2973" w:type="dxa"/>
            <w:hideMark/>
          </w:tcPr>
          <w:p w14:paraId="5C525E31" w14:textId="77777777" w:rsidR="002871A4" w:rsidRPr="003055AB" w:rsidRDefault="002871A4" w:rsidP="00633DB1">
            <w:pPr>
              <w:rPr>
                <w:rFonts w:ascii="Arial" w:hAnsi="Arial" w:cs="Arial"/>
                <w:sz w:val="24"/>
                <w:szCs w:val="24"/>
              </w:rPr>
            </w:pPr>
            <w:r w:rsidRPr="003055AB">
              <w:rPr>
                <w:rFonts w:ascii="Arial" w:hAnsi="Arial" w:cs="Arial"/>
                <w:sz w:val="24"/>
                <w:szCs w:val="24"/>
              </w:rPr>
              <w:t>Adult (18+)</w:t>
            </w:r>
          </w:p>
          <w:p w14:paraId="5EF470F7" w14:textId="77777777" w:rsidR="002871A4" w:rsidRDefault="002871A4" w:rsidP="00633DB1">
            <w:pPr>
              <w:rPr>
                <w:rFonts w:ascii="Arial" w:hAnsi="Arial" w:cs="Arial"/>
                <w:sz w:val="24"/>
                <w:szCs w:val="24"/>
              </w:rPr>
            </w:pPr>
            <w:r w:rsidRPr="003055AB">
              <w:rPr>
                <w:rFonts w:ascii="Arial" w:hAnsi="Arial" w:cs="Arial"/>
                <w:sz w:val="24"/>
                <w:szCs w:val="24"/>
              </w:rPr>
              <w:t>Systematically Healthy</w:t>
            </w:r>
          </w:p>
          <w:p w14:paraId="629E9489" w14:textId="77777777" w:rsidR="002871A4" w:rsidRPr="003055AB" w:rsidRDefault="002871A4" w:rsidP="00633DB1">
            <w:pPr>
              <w:rPr>
                <w:rFonts w:ascii="Arial" w:hAnsi="Arial" w:cs="Arial"/>
                <w:sz w:val="24"/>
                <w:szCs w:val="24"/>
              </w:rPr>
            </w:pPr>
            <w:r>
              <w:rPr>
                <w:rFonts w:ascii="Arial" w:hAnsi="Arial" w:cs="Arial"/>
                <w:sz w:val="24"/>
                <w:szCs w:val="24"/>
              </w:rPr>
              <w:t>Humans</w:t>
            </w:r>
          </w:p>
        </w:tc>
        <w:tc>
          <w:tcPr>
            <w:tcW w:w="2745" w:type="dxa"/>
          </w:tcPr>
          <w:p w14:paraId="78B53FAE" w14:textId="77777777" w:rsidR="002871A4" w:rsidRDefault="002871A4" w:rsidP="00633DB1">
            <w:pPr>
              <w:rPr>
                <w:rFonts w:ascii="Arial" w:hAnsi="Arial" w:cs="Arial"/>
                <w:sz w:val="24"/>
                <w:szCs w:val="24"/>
              </w:rPr>
            </w:pPr>
            <w:r>
              <w:rPr>
                <w:rFonts w:ascii="Arial" w:hAnsi="Arial" w:cs="Arial"/>
                <w:sz w:val="24"/>
                <w:szCs w:val="24"/>
              </w:rPr>
              <w:t xml:space="preserve">Paediatric patients </w:t>
            </w:r>
          </w:p>
          <w:p w14:paraId="5C58F656" w14:textId="77777777" w:rsidR="002871A4" w:rsidRDefault="002871A4" w:rsidP="00633DB1">
            <w:pPr>
              <w:rPr>
                <w:rFonts w:ascii="Arial" w:hAnsi="Arial" w:cs="Arial"/>
                <w:sz w:val="24"/>
                <w:szCs w:val="24"/>
              </w:rPr>
            </w:pPr>
            <w:r>
              <w:rPr>
                <w:rFonts w:ascii="Arial" w:hAnsi="Arial" w:cs="Arial"/>
                <w:sz w:val="24"/>
                <w:szCs w:val="24"/>
              </w:rPr>
              <w:t>Periodontitis</w:t>
            </w:r>
          </w:p>
          <w:p w14:paraId="5BEF3275" w14:textId="77777777" w:rsidR="002871A4" w:rsidRDefault="002871A4" w:rsidP="00633DB1">
            <w:pPr>
              <w:rPr>
                <w:rFonts w:ascii="Arial" w:hAnsi="Arial" w:cs="Arial"/>
                <w:sz w:val="24"/>
                <w:szCs w:val="24"/>
              </w:rPr>
            </w:pPr>
            <w:r>
              <w:rPr>
                <w:rFonts w:ascii="Arial" w:hAnsi="Arial" w:cs="Arial"/>
                <w:sz w:val="24"/>
                <w:szCs w:val="24"/>
              </w:rPr>
              <w:t>Orthodontic Appliances</w:t>
            </w:r>
          </w:p>
          <w:p w14:paraId="026F9DF5" w14:textId="77777777" w:rsidR="002871A4" w:rsidRPr="003055AB" w:rsidRDefault="002871A4" w:rsidP="00633DB1">
            <w:pPr>
              <w:rPr>
                <w:rFonts w:ascii="Arial" w:hAnsi="Arial" w:cs="Arial"/>
                <w:sz w:val="24"/>
                <w:szCs w:val="24"/>
              </w:rPr>
            </w:pPr>
            <w:r>
              <w:rPr>
                <w:rFonts w:ascii="Arial" w:hAnsi="Arial" w:cs="Arial"/>
                <w:sz w:val="24"/>
                <w:szCs w:val="24"/>
              </w:rPr>
              <w:t xml:space="preserve">Patients with full or partial prosthetics </w:t>
            </w:r>
          </w:p>
        </w:tc>
        <w:tc>
          <w:tcPr>
            <w:tcW w:w="1315" w:type="dxa"/>
            <w:hideMark/>
          </w:tcPr>
          <w:p w14:paraId="0F0B5F41"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134" w:type="dxa"/>
          </w:tcPr>
          <w:p w14:paraId="4251EA47"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7E16C6F7" w14:textId="77777777" w:rsidTr="00633DB1">
        <w:trPr>
          <w:trHeight w:val="272"/>
        </w:trPr>
        <w:tc>
          <w:tcPr>
            <w:tcW w:w="2435" w:type="dxa"/>
            <w:hideMark/>
          </w:tcPr>
          <w:p w14:paraId="0EF5768E"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p>
        </w:tc>
        <w:tc>
          <w:tcPr>
            <w:tcW w:w="2973" w:type="dxa"/>
            <w:hideMark/>
          </w:tcPr>
          <w:p w14:paraId="79D1E9EB" w14:textId="77777777" w:rsidR="002871A4" w:rsidRPr="003055AB" w:rsidRDefault="002871A4" w:rsidP="00633DB1">
            <w:pPr>
              <w:rPr>
                <w:rFonts w:ascii="Arial" w:hAnsi="Arial" w:cs="Arial"/>
                <w:sz w:val="24"/>
                <w:szCs w:val="24"/>
              </w:rPr>
            </w:pPr>
            <w:r w:rsidRPr="003055AB">
              <w:rPr>
                <w:rFonts w:ascii="Arial" w:hAnsi="Arial" w:cs="Arial"/>
                <w:sz w:val="24"/>
                <w:szCs w:val="24"/>
              </w:rPr>
              <w:t>Aloe Vera Mouthwash</w:t>
            </w:r>
          </w:p>
        </w:tc>
        <w:tc>
          <w:tcPr>
            <w:tcW w:w="2745" w:type="dxa"/>
          </w:tcPr>
          <w:p w14:paraId="0507CF64" w14:textId="77777777" w:rsidR="002871A4" w:rsidRDefault="002871A4" w:rsidP="00633DB1">
            <w:pPr>
              <w:rPr>
                <w:rFonts w:ascii="Arial" w:hAnsi="Arial" w:cs="Arial"/>
                <w:sz w:val="24"/>
                <w:szCs w:val="24"/>
              </w:rPr>
            </w:pPr>
            <w:r>
              <w:rPr>
                <w:rFonts w:ascii="Arial" w:hAnsi="Arial" w:cs="Arial"/>
                <w:sz w:val="24"/>
                <w:szCs w:val="24"/>
              </w:rPr>
              <w:t>Aloe vera Gel</w:t>
            </w:r>
          </w:p>
          <w:p w14:paraId="17ABDBEA" w14:textId="77777777" w:rsidR="002871A4" w:rsidRPr="003055AB" w:rsidRDefault="002871A4" w:rsidP="00633DB1">
            <w:pPr>
              <w:rPr>
                <w:rFonts w:ascii="Arial" w:hAnsi="Arial" w:cs="Arial"/>
                <w:sz w:val="24"/>
                <w:szCs w:val="24"/>
              </w:rPr>
            </w:pPr>
            <w:r>
              <w:rPr>
                <w:rFonts w:ascii="Arial" w:hAnsi="Arial" w:cs="Arial"/>
                <w:sz w:val="24"/>
                <w:szCs w:val="24"/>
              </w:rPr>
              <w:lastRenderedPageBreak/>
              <w:t>Other Herbal Substances</w:t>
            </w:r>
          </w:p>
        </w:tc>
        <w:tc>
          <w:tcPr>
            <w:tcW w:w="1315" w:type="dxa"/>
            <w:hideMark/>
          </w:tcPr>
          <w:p w14:paraId="37205668"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lastRenderedPageBreak/>
              <w:t>Y</w:t>
            </w:r>
          </w:p>
        </w:tc>
        <w:tc>
          <w:tcPr>
            <w:tcW w:w="1134" w:type="dxa"/>
          </w:tcPr>
          <w:p w14:paraId="6E9FA8AC"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5F47C213" w14:textId="77777777" w:rsidTr="00633DB1">
        <w:trPr>
          <w:trHeight w:val="272"/>
        </w:trPr>
        <w:tc>
          <w:tcPr>
            <w:tcW w:w="2435" w:type="dxa"/>
          </w:tcPr>
          <w:p w14:paraId="4ADBF4EE"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Comparison</w:t>
            </w:r>
          </w:p>
        </w:tc>
        <w:tc>
          <w:tcPr>
            <w:tcW w:w="2973" w:type="dxa"/>
          </w:tcPr>
          <w:p w14:paraId="73502A65" w14:textId="77777777" w:rsidR="002871A4" w:rsidRPr="003055AB" w:rsidRDefault="002871A4" w:rsidP="00633DB1">
            <w:pPr>
              <w:rPr>
                <w:rFonts w:ascii="Arial" w:hAnsi="Arial" w:cs="Arial"/>
                <w:sz w:val="24"/>
                <w:szCs w:val="24"/>
              </w:rPr>
            </w:pPr>
            <w:r w:rsidRPr="003055AB">
              <w:rPr>
                <w:rFonts w:ascii="Arial" w:hAnsi="Arial" w:cs="Arial"/>
                <w:sz w:val="24"/>
                <w:szCs w:val="24"/>
              </w:rPr>
              <w:t>Chlorhexidine Mouthwash</w:t>
            </w:r>
          </w:p>
        </w:tc>
        <w:tc>
          <w:tcPr>
            <w:tcW w:w="2745" w:type="dxa"/>
          </w:tcPr>
          <w:p w14:paraId="65776005" w14:textId="77777777" w:rsidR="002871A4" w:rsidRDefault="002871A4" w:rsidP="00633DB1">
            <w:pPr>
              <w:rPr>
                <w:rFonts w:ascii="Arial" w:hAnsi="Arial" w:cs="Arial"/>
                <w:sz w:val="24"/>
                <w:szCs w:val="24"/>
              </w:rPr>
            </w:pPr>
            <w:r>
              <w:rPr>
                <w:rFonts w:ascii="Arial" w:hAnsi="Arial" w:cs="Arial"/>
                <w:sz w:val="24"/>
                <w:szCs w:val="24"/>
              </w:rPr>
              <w:t>Chlorhexidine Gel</w:t>
            </w:r>
          </w:p>
          <w:p w14:paraId="2FAB9F6C" w14:textId="77777777" w:rsidR="002871A4" w:rsidRPr="003055AB" w:rsidRDefault="002871A4" w:rsidP="00633DB1">
            <w:pPr>
              <w:rPr>
                <w:rFonts w:ascii="Arial" w:hAnsi="Arial" w:cs="Arial"/>
                <w:sz w:val="24"/>
                <w:szCs w:val="24"/>
              </w:rPr>
            </w:pPr>
            <w:r>
              <w:rPr>
                <w:rFonts w:ascii="Arial" w:hAnsi="Arial" w:cs="Arial"/>
                <w:sz w:val="24"/>
                <w:szCs w:val="24"/>
              </w:rPr>
              <w:t>Chlorhexidine Varnish</w:t>
            </w:r>
          </w:p>
        </w:tc>
        <w:tc>
          <w:tcPr>
            <w:tcW w:w="1315" w:type="dxa"/>
          </w:tcPr>
          <w:p w14:paraId="660FB285"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134" w:type="dxa"/>
          </w:tcPr>
          <w:p w14:paraId="034092AE"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3725BBBC" w14:textId="77777777" w:rsidTr="00633DB1">
        <w:trPr>
          <w:trHeight w:val="564"/>
        </w:trPr>
        <w:tc>
          <w:tcPr>
            <w:tcW w:w="2435" w:type="dxa"/>
            <w:hideMark/>
          </w:tcPr>
          <w:p w14:paraId="5EED3AD4"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Outcome</w:t>
            </w:r>
          </w:p>
        </w:tc>
        <w:tc>
          <w:tcPr>
            <w:tcW w:w="2973" w:type="dxa"/>
            <w:hideMark/>
          </w:tcPr>
          <w:p w14:paraId="4DF6C562" w14:textId="77777777" w:rsidR="002871A4" w:rsidRPr="003055AB" w:rsidRDefault="002871A4" w:rsidP="00633DB1">
            <w:pPr>
              <w:rPr>
                <w:rFonts w:ascii="Arial" w:hAnsi="Arial" w:cs="Arial"/>
                <w:sz w:val="24"/>
                <w:szCs w:val="24"/>
              </w:rPr>
            </w:pPr>
            <w:r w:rsidRPr="003055AB">
              <w:rPr>
                <w:rFonts w:ascii="Arial" w:hAnsi="Arial" w:cs="Arial"/>
                <w:sz w:val="24"/>
                <w:szCs w:val="24"/>
              </w:rPr>
              <w:t>Plaque Index (PI)</w:t>
            </w:r>
          </w:p>
        </w:tc>
        <w:tc>
          <w:tcPr>
            <w:tcW w:w="2745" w:type="dxa"/>
          </w:tcPr>
          <w:p w14:paraId="0EFF2FCC" w14:textId="77777777" w:rsidR="002871A4" w:rsidRDefault="002871A4" w:rsidP="00633DB1">
            <w:pPr>
              <w:rPr>
                <w:rFonts w:ascii="Arial" w:hAnsi="Arial" w:cs="Arial"/>
                <w:sz w:val="24"/>
                <w:szCs w:val="24"/>
              </w:rPr>
            </w:pPr>
            <w:r>
              <w:rPr>
                <w:rFonts w:ascii="Arial" w:hAnsi="Arial" w:cs="Arial"/>
                <w:sz w:val="24"/>
                <w:szCs w:val="24"/>
              </w:rPr>
              <w:t>Periodontal Probing Depths</w:t>
            </w:r>
          </w:p>
          <w:p w14:paraId="6ED96DDD" w14:textId="77777777" w:rsidR="002871A4" w:rsidRDefault="002871A4" w:rsidP="00633DB1">
            <w:pPr>
              <w:rPr>
                <w:rFonts w:ascii="Arial" w:hAnsi="Arial" w:cs="Arial"/>
                <w:sz w:val="24"/>
                <w:szCs w:val="24"/>
              </w:rPr>
            </w:pPr>
            <w:r>
              <w:rPr>
                <w:rFonts w:ascii="Arial" w:hAnsi="Arial" w:cs="Arial"/>
                <w:sz w:val="24"/>
                <w:szCs w:val="24"/>
              </w:rPr>
              <w:t>Clinical Attachment Loss</w:t>
            </w:r>
          </w:p>
          <w:p w14:paraId="26589F70" w14:textId="77777777" w:rsidR="002871A4" w:rsidRPr="00246F44" w:rsidRDefault="002871A4" w:rsidP="00633DB1">
            <w:pPr>
              <w:rPr>
                <w:rFonts w:ascii="Arial" w:hAnsi="Arial" w:cs="Arial"/>
                <w:sz w:val="24"/>
                <w:szCs w:val="24"/>
              </w:rPr>
            </w:pPr>
            <w:r>
              <w:rPr>
                <w:rFonts w:ascii="Arial" w:hAnsi="Arial" w:cs="Arial"/>
                <w:sz w:val="24"/>
                <w:szCs w:val="24"/>
              </w:rPr>
              <w:t>Bleeding Index</w:t>
            </w:r>
          </w:p>
        </w:tc>
        <w:tc>
          <w:tcPr>
            <w:tcW w:w="1315" w:type="dxa"/>
          </w:tcPr>
          <w:p w14:paraId="30E951BF" w14:textId="77777777" w:rsidR="002871A4" w:rsidRPr="0084350D" w:rsidRDefault="002871A4" w:rsidP="00633DB1">
            <w:pPr>
              <w:tabs>
                <w:tab w:val="left" w:pos="3795"/>
              </w:tabs>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134" w:type="dxa"/>
          </w:tcPr>
          <w:p w14:paraId="01F1DFDC" w14:textId="77777777" w:rsidR="002871A4" w:rsidRPr="0084350D" w:rsidRDefault="002871A4" w:rsidP="00633DB1">
            <w:pPr>
              <w:tabs>
                <w:tab w:val="left" w:pos="3795"/>
              </w:tabs>
              <w:jc w:val="center"/>
              <w:rPr>
                <w:rFonts w:ascii="Arial" w:eastAsia="Times New Roman" w:hAnsi="Arial" w:cs="Arial"/>
                <w:sz w:val="24"/>
                <w:szCs w:val="24"/>
                <w:lang w:eastAsia="en-GB"/>
              </w:rPr>
            </w:pPr>
          </w:p>
        </w:tc>
      </w:tr>
      <w:tr w:rsidR="002871A4" w:rsidRPr="00C84EF7" w14:paraId="628C5A76" w14:textId="77777777" w:rsidTr="00633DB1">
        <w:trPr>
          <w:trHeight w:val="528"/>
        </w:trPr>
        <w:tc>
          <w:tcPr>
            <w:tcW w:w="2435" w:type="dxa"/>
          </w:tcPr>
          <w:p w14:paraId="3D9FF9B6"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3" w:type="dxa"/>
          </w:tcPr>
          <w:p w14:paraId="3D3B8080" w14:textId="77777777" w:rsidR="002871A4" w:rsidRDefault="002871A4" w:rsidP="00633DB1">
            <w:pPr>
              <w:rPr>
                <w:rFonts w:ascii="Arial" w:hAnsi="Arial" w:cs="Arial"/>
                <w:sz w:val="24"/>
                <w:szCs w:val="24"/>
              </w:rPr>
            </w:pPr>
            <w:r w:rsidRPr="003055AB">
              <w:rPr>
                <w:rFonts w:ascii="Arial" w:hAnsi="Arial" w:cs="Arial"/>
                <w:sz w:val="24"/>
                <w:szCs w:val="24"/>
              </w:rPr>
              <w:t>Randomised Controlled Tr</w:t>
            </w:r>
            <w:r>
              <w:rPr>
                <w:rFonts w:ascii="Arial" w:hAnsi="Arial" w:cs="Arial"/>
                <w:sz w:val="24"/>
                <w:szCs w:val="24"/>
              </w:rPr>
              <w:t>ia</w:t>
            </w:r>
            <w:r w:rsidRPr="003055AB">
              <w:rPr>
                <w:rFonts w:ascii="Arial" w:hAnsi="Arial" w:cs="Arial"/>
                <w:sz w:val="24"/>
                <w:szCs w:val="24"/>
              </w:rPr>
              <w:t>ls</w:t>
            </w:r>
          </w:p>
          <w:p w14:paraId="2EBD8FFC" w14:textId="77777777" w:rsidR="002871A4" w:rsidRDefault="002871A4" w:rsidP="00633DB1">
            <w:pPr>
              <w:rPr>
                <w:rFonts w:ascii="Arial" w:hAnsi="Arial" w:cs="Arial"/>
                <w:sz w:val="24"/>
                <w:szCs w:val="24"/>
              </w:rPr>
            </w:pPr>
            <w:r>
              <w:rPr>
                <w:rFonts w:ascii="Arial" w:hAnsi="Arial" w:cs="Arial"/>
                <w:sz w:val="24"/>
                <w:szCs w:val="24"/>
              </w:rPr>
              <w:t xml:space="preserve">Controlled Clinical Trials </w:t>
            </w:r>
          </w:p>
          <w:p w14:paraId="39497616" w14:textId="77777777" w:rsidR="002871A4" w:rsidRDefault="002871A4" w:rsidP="00633DB1">
            <w:pPr>
              <w:rPr>
                <w:rFonts w:ascii="Arial" w:hAnsi="Arial" w:cs="Arial"/>
                <w:sz w:val="24"/>
                <w:szCs w:val="24"/>
              </w:rPr>
            </w:pPr>
            <w:r>
              <w:rPr>
                <w:rFonts w:ascii="Arial" w:hAnsi="Arial" w:cs="Arial"/>
                <w:sz w:val="24"/>
                <w:szCs w:val="24"/>
              </w:rPr>
              <w:t>Case Controls</w:t>
            </w:r>
          </w:p>
          <w:p w14:paraId="52440507" w14:textId="77777777" w:rsidR="002871A4" w:rsidRDefault="002871A4" w:rsidP="00633DB1">
            <w:pPr>
              <w:rPr>
                <w:rFonts w:ascii="Arial" w:hAnsi="Arial" w:cs="Arial"/>
                <w:sz w:val="24"/>
                <w:szCs w:val="24"/>
              </w:rPr>
            </w:pPr>
            <w:r>
              <w:rPr>
                <w:rFonts w:ascii="Arial" w:hAnsi="Arial" w:cs="Arial"/>
                <w:sz w:val="24"/>
                <w:szCs w:val="24"/>
              </w:rPr>
              <w:t>Cohort Studies</w:t>
            </w:r>
          </w:p>
          <w:p w14:paraId="1681D1FC" w14:textId="77777777" w:rsidR="002871A4" w:rsidRDefault="002871A4" w:rsidP="00633DB1">
            <w:pPr>
              <w:rPr>
                <w:rFonts w:ascii="Arial" w:hAnsi="Arial" w:cs="Arial"/>
                <w:sz w:val="24"/>
                <w:szCs w:val="24"/>
              </w:rPr>
            </w:pPr>
            <w:r>
              <w:rPr>
                <w:rFonts w:ascii="Arial" w:hAnsi="Arial" w:cs="Arial"/>
                <w:sz w:val="24"/>
                <w:szCs w:val="24"/>
              </w:rPr>
              <w:t>Quantitative Studies</w:t>
            </w:r>
          </w:p>
          <w:p w14:paraId="0D616E5E" w14:textId="77777777" w:rsidR="002871A4" w:rsidRPr="003055AB" w:rsidRDefault="002871A4" w:rsidP="00633DB1">
            <w:pPr>
              <w:rPr>
                <w:rFonts w:ascii="Arial" w:hAnsi="Arial" w:cs="Arial"/>
                <w:sz w:val="24"/>
                <w:szCs w:val="24"/>
              </w:rPr>
            </w:pPr>
            <w:r w:rsidRPr="003055AB">
              <w:rPr>
                <w:rFonts w:ascii="Arial" w:hAnsi="Arial" w:cs="Arial"/>
                <w:sz w:val="24"/>
                <w:szCs w:val="24"/>
              </w:rPr>
              <w:t>English language papers</w:t>
            </w:r>
          </w:p>
        </w:tc>
        <w:tc>
          <w:tcPr>
            <w:tcW w:w="2745" w:type="dxa"/>
          </w:tcPr>
          <w:p w14:paraId="6DD3BA01" w14:textId="77777777" w:rsidR="002871A4" w:rsidRPr="00D5539C" w:rsidRDefault="002871A4"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1315" w:type="dxa"/>
          </w:tcPr>
          <w:p w14:paraId="6E93987E"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134" w:type="dxa"/>
          </w:tcPr>
          <w:p w14:paraId="2F4E1BC6"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640C8C7B" w14:textId="77777777" w:rsidTr="00633DB1">
        <w:trPr>
          <w:trHeight w:val="528"/>
        </w:trPr>
        <w:tc>
          <w:tcPr>
            <w:tcW w:w="2435" w:type="dxa"/>
          </w:tcPr>
          <w:p w14:paraId="3D775169"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Action (with Rationale)</w:t>
            </w:r>
          </w:p>
        </w:tc>
        <w:tc>
          <w:tcPr>
            <w:tcW w:w="8167" w:type="dxa"/>
            <w:gridSpan w:val="4"/>
          </w:tcPr>
          <w:p w14:paraId="257AFC3E" w14:textId="77777777" w:rsidR="002871A4" w:rsidRDefault="002871A4" w:rsidP="00633DB1">
            <w:pPr>
              <w:rPr>
                <w:rFonts w:ascii="Arial" w:eastAsia="Times New Roman" w:hAnsi="Arial" w:cs="Arial"/>
                <w:bCs/>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p>
          <w:p w14:paraId="7A2B9ADB" w14:textId="77777777" w:rsidR="002871A4" w:rsidRPr="0084350D" w:rsidRDefault="002871A4" w:rsidP="00633DB1">
            <w:pPr>
              <w:rPr>
                <w:rFonts w:ascii="Arial" w:eastAsia="Times New Roman" w:hAnsi="Arial" w:cs="Arial"/>
                <w:sz w:val="24"/>
                <w:szCs w:val="24"/>
                <w:lang w:eastAsia="en-GB"/>
              </w:rPr>
            </w:pPr>
          </w:p>
          <w:p w14:paraId="75E0B692"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Include.</w:t>
            </w:r>
          </w:p>
          <w:p w14:paraId="48C8F859"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All PICO elements of the review question are met in this paper when reviewing the full-text.</w:t>
            </w:r>
          </w:p>
          <w:p w14:paraId="60EC4B2B" w14:textId="77777777" w:rsidR="002871A4" w:rsidRPr="0084350D" w:rsidRDefault="002871A4" w:rsidP="00633DB1">
            <w:pPr>
              <w:rPr>
                <w:rFonts w:ascii="Arial" w:eastAsia="Times New Roman" w:hAnsi="Arial" w:cs="Arial"/>
                <w:sz w:val="24"/>
                <w:szCs w:val="24"/>
                <w:lang w:eastAsia="en-GB"/>
              </w:rPr>
            </w:pPr>
          </w:p>
        </w:tc>
      </w:tr>
      <w:tr w:rsidR="002871A4" w:rsidRPr="00C84EF7" w14:paraId="16E69562" w14:textId="77777777" w:rsidTr="00633DB1">
        <w:trPr>
          <w:trHeight w:val="528"/>
        </w:trPr>
        <w:tc>
          <w:tcPr>
            <w:tcW w:w="10602" w:type="dxa"/>
            <w:gridSpan w:val="5"/>
          </w:tcPr>
          <w:p w14:paraId="50763F0C" w14:textId="77777777" w:rsidR="002871A4" w:rsidRPr="00F31C89" w:rsidRDefault="002871A4"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t>Key</w:t>
            </w:r>
            <w:r>
              <w:rPr>
                <w:rFonts w:ascii="Arial" w:eastAsia="Times New Roman" w:hAnsi="Arial" w:cs="Arial"/>
                <w:b/>
                <w:color w:val="2F5496" w:themeColor="accent1" w:themeShade="BF"/>
              </w:rPr>
              <w:t xml:space="preserve">: </w:t>
            </w:r>
            <w:r w:rsidRPr="00F31C89">
              <w:rPr>
                <w:rFonts w:ascii="Arial" w:eastAsia="Times New Roman" w:hAnsi="Arial" w:cs="Arial"/>
                <w:b/>
                <w:color w:val="2F5496" w:themeColor="accent1" w:themeShade="BF"/>
              </w:rPr>
              <w:t>Y=yes N=no</w:t>
            </w:r>
          </w:p>
          <w:p w14:paraId="635D8C91" w14:textId="77777777" w:rsidR="002871A4" w:rsidRDefault="002871A4" w:rsidP="00633DB1">
            <w:pPr>
              <w:rPr>
                <w:rFonts w:ascii="Arial" w:eastAsia="Times New Roman" w:hAnsi="Arial" w:cs="Arial"/>
                <w:sz w:val="24"/>
                <w:szCs w:val="24"/>
                <w:lang w:eastAsia="en-GB"/>
              </w:rPr>
            </w:pPr>
          </w:p>
        </w:tc>
      </w:tr>
      <w:tr w:rsidR="002871A4" w:rsidRPr="00C84EF7" w14:paraId="67A3DAB8" w14:textId="77777777" w:rsidTr="00633DB1">
        <w:trPr>
          <w:trHeight w:val="528"/>
        </w:trPr>
        <w:tc>
          <w:tcPr>
            <w:tcW w:w="10602" w:type="dxa"/>
            <w:gridSpan w:val="5"/>
          </w:tcPr>
          <w:p w14:paraId="26FD8A00" w14:textId="77777777" w:rsidR="002871A4" w:rsidRPr="00EA455D" w:rsidRDefault="002871A4"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 xml:space="preserve">Adapted from: </w:t>
            </w:r>
            <w:r w:rsidRPr="00EA455D">
              <w:rPr>
                <w:rFonts w:ascii="Arial" w:hAnsi="Arial" w:cs="Arial"/>
                <w:b/>
                <w:i/>
                <w:sz w:val="24"/>
              </w:rPr>
              <w:t>Bettany-Saltikov and McSherry (2016)</w:t>
            </w:r>
          </w:p>
        </w:tc>
      </w:tr>
    </w:tbl>
    <w:p w14:paraId="140AB1F1" w14:textId="77777777" w:rsidR="002871A4" w:rsidRPr="00F126F5" w:rsidRDefault="002871A4" w:rsidP="002871A4">
      <w:pPr>
        <w:tabs>
          <w:tab w:val="left" w:pos="1400"/>
        </w:tabs>
        <w:rPr>
          <w:lang w:val="en-CA" w:eastAsia="en-CA"/>
        </w:rPr>
      </w:pPr>
    </w:p>
    <w:p w14:paraId="79593002" w14:textId="77777777" w:rsidR="002871A4" w:rsidRPr="00F126F5" w:rsidRDefault="002871A4" w:rsidP="002871A4">
      <w:pPr>
        <w:rPr>
          <w:lang w:val="en-CA" w:eastAsia="en-CA"/>
        </w:rPr>
      </w:pPr>
    </w:p>
    <w:p w14:paraId="6D93A52D" w14:textId="77777777" w:rsidR="002871A4" w:rsidRPr="00F126F5" w:rsidRDefault="002871A4" w:rsidP="002871A4">
      <w:pPr>
        <w:rPr>
          <w:lang w:val="en-CA" w:eastAsia="en-CA"/>
        </w:rPr>
      </w:pPr>
    </w:p>
    <w:p w14:paraId="54349147" w14:textId="77777777" w:rsidR="002871A4" w:rsidRPr="00F126F5" w:rsidRDefault="002871A4" w:rsidP="002871A4">
      <w:pPr>
        <w:rPr>
          <w:lang w:val="en-CA" w:eastAsia="en-CA"/>
        </w:rPr>
      </w:pPr>
    </w:p>
    <w:tbl>
      <w:tblPr>
        <w:tblStyle w:val="TableGridLight1"/>
        <w:tblpPr w:leftFromText="180" w:rightFromText="180" w:vertAnchor="text" w:horzAnchor="margin" w:tblpXSpec="center" w:tblpY="156"/>
        <w:tblW w:w="10677" w:type="dxa"/>
        <w:tblLook w:val="04A0" w:firstRow="1" w:lastRow="0" w:firstColumn="1" w:lastColumn="0" w:noHBand="0" w:noVBand="1"/>
      </w:tblPr>
      <w:tblGrid>
        <w:gridCol w:w="2435"/>
        <w:gridCol w:w="2973"/>
        <w:gridCol w:w="2745"/>
        <w:gridCol w:w="1198"/>
        <w:gridCol w:w="1326"/>
      </w:tblGrid>
      <w:tr w:rsidR="002871A4" w:rsidRPr="00C84EF7" w14:paraId="43B01B7D" w14:textId="77777777" w:rsidTr="00633DB1">
        <w:trPr>
          <w:trHeight w:val="785"/>
        </w:trPr>
        <w:tc>
          <w:tcPr>
            <w:tcW w:w="10677" w:type="dxa"/>
            <w:gridSpan w:val="5"/>
            <w:shd w:val="clear" w:color="auto" w:fill="E7E6E6" w:themeFill="background2"/>
            <w:hideMark/>
          </w:tcPr>
          <w:p w14:paraId="7FB63A37" w14:textId="77777777" w:rsidR="002871A4" w:rsidRDefault="002871A4" w:rsidP="00633DB1">
            <w:r w:rsidRPr="008771E1">
              <w:rPr>
                <w:rFonts w:ascii="Arial" w:eastAsia="Times New Roman" w:hAnsi="Arial" w:cs="Arial"/>
                <w:b/>
                <w:sz w:val="24"/>
                <w:szCs w:val="24"/>
                <w:lang w:eastAsia="en-GB"/>
              </w:rPr>
              <w:lastRenderedPageBreak/>
              <w:t>Paper</w:t>
            </w:r>
            <w:r>
              <w:rPr>
                <w:rFonts w:ascii="Arial" w:eastAsia="Times New Roman" w:hAnsi="Arial" w:cs="Arial"/>
                <w:b/>
                <w:sz w:val="24"/>
                <w:szCs w:val="24"/>
                <w:lang w:eastAsia="en-GB"/>
              </w:rPr>
              <w:t xml:space="preserve"> N</w:t>
            </w:r>
            <w:r w:rsidRPr="008771E1">
              <w:rPr>
                <w:rFonts w:ascii="Arial" w:eastAsia="Times New Roman" w:hAnsi="Arial" w:cs="Arial"/>
                <w:b/>
                <w:sz w:val="24"/>
                <w:szCs w:val="24"/>
                <w:lang w:eastAsia="en-GB"/>
              </w:rPr>
              <w:t xml:space="preserve">umber: </w:t>
            </w:r>
            <w:r>
              <w:rPr>
                <w:rFonts w:ascii="Arial" w:eastAsia="Times New Roman" w:hAnsi="Arial" w:cs="Arial"/>
                <w:sz w:val="24"/>
                <w:szCs w:val="24"/>
                <w:lang w:eastAsia="en-GB"/>
              </w:rPr>
              <w:t>6</w:t>
            </w:r>
            <w:r w:rsidRPr="008771E1">
              <w:rPr>
                <w:rFonts w:ascii="Arial" w:eastAsia="Times New Roman" w:hAnsi="Arial" w:cs="Arial"/>
                <w:b/>
                <w:sz w:val="24"/>
                <w:szCs w:val="24"/>
                <w:lang w:eastAsia="en-GB"/>
              </w:rPr>
              <w:br/>
              <w:t>Title:</w:t>
            </w:r>
            <w:r>
              <w:rPr>
                <w:rFonts w:ascii="Arial" w:eastAsia="Times New Roman" w:hAnsi="Arial" w:cs="Arial"/>
                <w:b/>
                <w:sz w:val="24"/>
                <w:szCs w:val="24"/>
                <w:lang w:eastAsia="en-GB"/>
              </w:rPr>
              <w:t xml:space="preserve"> </w:t>
            </w:r>
            <w:r w:rsidRPr="000803A9">
              <w:rPr>
                <w:rFonts w:ascii="Arial" w:hAnsi="Arial" w:cs="Arial"/>
                <w:sz w:val="24"/>
                <w:szCs w:val="24"/>
              </w:rPr>
              <w:t>Effect of Aloe Vera Mouthwash on Periodontal Health: Triple Blind Randomized Control Trial..</w:t>
            </w:r>
          </w:p>
          <w:p w14:paraId="0CE43FA1" w14:textId="77777777" w:rsidR="002871A4" w:rsidRPr="000803A9" w:rsidRDefault="002871A4" w:rsidP="00633DB1">
            <w:pPr>
              <w:rPr>
                <w:rFonts w:ascii="Arial" w:eastAsia="Times New Roman" w:hAnsi="Arial" w:cs="Arial"/>
                <w:sz w:val="24"/>
                <w:szCs w:val="24"/>
                <w:lang w:val="en" w:eastAsia="en-GB"/>
              </w:rPr>
            </w:pPr>
            <w:r w:rsidRPr="008771E1">
              <w:rPr>
                <w:rFonts w:ascii="Arial" w:eastAsia="Times New Roman" w:hAnsi="Arial" w:cs="Arial"/>
                <w:b/>
                <w:sz w:val="24"/>
                <w:szCs w:val="24"/>
                <w:lang w:eastAsia="en-GB"/>
              </w:rPr>
              <w:t>Authors</w:t>
            </w:r>
            <w:r>
              <w:rPr>
                <w:rFonts w:ascii="Arial" w:eastAsia="Times New Roman" w:hAnsi="Arial" w:cs="Arial"/>
                <w:b/>
                <w:sz w:val="24"/>
                <w:szCs w:val="24"/>
                <w:lang w:eastAsia="en-GB"/>
              </w:rPr>
              <w:t xml:space="preserve">: </w:t>
            </w:r>
            <w:hyperlink r:id="rId96" w:history="1">
              <w:r w:rsidRPr="000803A9">
                <w:rPr>
                  <w:rStyle w:val="Hyperlink"/>
                  <w:rFonts w:ascii="Arial" w:hAnsi="Arial" w:cs="Arial"/>
                  <w:color w:val="auto"/>
                  <w:sz w:val="24"/>
                  <w:szCs w:val="24"/>
                  <w:u w:val="none"/>
                </w:rPr>
                <w:t>Karim, B</w:t>
              </w:r>
            </w:hyperlink>
            <w:r w:rsidRPr="000803A9">
              <w:rPr>
                <w:rFonts w:ascii="Arial" w:hAnsi="Arial" w:cs="Arial"/>
                <w:sz w:val="24"/>
                <w:szCs w:val="24"/>
              </w:rPr>
              <w:t xml:space="preserve">., </w:t>
            </w:r>
            <w:hyperlink r:id="rId97" w:history="1">
              <w:r w:rsidRPr="000803A9">
                <w:rPr>
                  <w:rStyle w:val="Hyperlink"/>
                  <w:rFonts w:ascii="Arial" w:hAnsi="Arial" w:cs="Arial"/>
                  <w:color w:val="auto"/>
                  <w:sz w:val="24"/>
                  <w:szCs w:val="24"/>
                  <w:u w:val="none"/>
                </w:rPr>
                <w:t>Bhaskar D. J</w:t>
              </w:r>
            </w:hyperlink>
            <w:r w:rsidRPr="000803A9">
              <w:rPr>
                <w:rFonts w:ascii="Arial" w:hAnsi="Arial" w:cs="Arial"/>
                <w:sz w:val="24"/>
                <w:szCs w:val="24"/>
              </w:rPr>
              <w:t xml:space="preserve">., </w:t>
            </w:r>
            <w:hyperlink r:id="rId98" w:history="1">
              <w:r w:rsidRPr="000803A9">
                <w:rPr>
                  <w:rStyle w:val="Hyperlink"/>
                  <w:rFonts w:ascii="Arial" w:hAnsi="Arial" w:cs="Arial"/>
                  <w:color w:val="auto"/>
                  <w:sz w:val="24"/>
                  <w:szCs w:val="24"/>
                  <w:u w:val="none"/>
                </w:rPr>
                <w:t>Agali, C</w:t>
              </w:r>
            </w:hyperlink>
            <w:r w:rsidRPr="000803A9">
              <w:rPr>
                <w:rFonts w:ascii="Arial" w:hAnsi="Arial" w:cs="Arial"/>
                <w:sz w:val="24"/>
                <w:szCs w:val="24"/>
              </w:rPr>
              <w:t xml:space="preserve">., </w:t>
            </w:r>
            <w:hyperlink r:id="rId99" w:history="1">
              <w:r w:rsidRPr="000803A9">
                <w:rPr>
                  <w:rStyle w:val="Hyperlink"/>
                  <w:rFonts w:ascii="Arial" w:hAnsi="Arial" w:cs="Arial"/>
                  <w:color w:val="auto"/>
                  <w:sz w:val="24"/>
                  <w:szCs w:val="24"/>
                  <w:u w:val="none"/>
                </w:rPr>
                <w:t>Gupta, D</w:t>
              </w:r>
            </w:hyperlink>
            <w:r w:rsidRPr="000803A9">
              <w:rPr>
                <w:rFonts w:ascii="Arial" w:hAnsi="Arial" w:cs="Arial"/>
                <w:sz w:val="24"/>
                <w:szCs w:val="24"/>
              </w:rPr>
              <w:t xml:space="preserve">., </w:t>
            </w:r>
            <w:hyperlink r:id="rId100" w:history="1">
              <w:r w:rsidRPr="000803A9">
                <w:rPr>
                  <w:rStyle w:val="Hyperlink"/>
                  <w:rFonts w:ascii="Arial" w:hAnsi="Arial" w:cs="Arial"/>
                  <w:color w:val="auto"/>
                  <w:sz w:val="24"/>
                  <w:szCs w:val="24"/>
                  <w:u w:val="none"/>
                </w:rPr>
                <w:t>Gupta, R. K</w:t>
              </w:r>
            </w:hyperlink>
            <w:r w:rsidRPr="000803A9">
              <w:rPr>
                <w:rFonts w:ascii="Arial" w:hAnsi="Arial" w:cs="Arial"/>
                <w:sz w:val="24"/>
                <w:szCs w:val="24"/>
              </w:rPr>
              <w:t xml:space="preserve">., </w:t>
            </w:r>
            <w:hyperlink r:id="rId101" w:history="1">
              <w:r w:rsidRPr="000803A9">
                <w:rPr>
                  <w:rStyle w:val="Hyperlink"/>
                  <w:rFonts w:ascii="Arial" w:hAnsi="Arial" w:cs="Arial"/>
                  <w:color w:val="auto"/>
                  <w:sz w:val="24"/>
                  <w:szCs w:val="24"/>
                  <w:u w:val="none"/>
                </w:rPr>
                <w:t>Jain, A</w:t>
              </w:r>
            </w:hyperlink>
            <w:r w:rsidRPr="000803A9">
              <w:rPr>
                <w:rFonts w:ascii="Arial" w:hAnsi="Arial" w:cs="Arial"/>
                <w:sz w:val="24"/>
                <w:szCs w:val="24"/>
              </w:rPr>
              <w:t xml:space="preserve">. and </w:t>
            </w:r>
            <w:hyperlink r:id="rId102" w:history="1">
              <w:r w:rsidRPr="000803A9">
                <w:rPr>
                  <w:rStyle w:val="Hyperlink"/>
                  <w:rFonts w:ascii="Arial" w:hAnsi="Arial" w:cs="Arial"/>
                  <w:color w:val="auto"/>
                  <w:sz w:val="24"/>
                  <w:szCs w:val="24"/>
                  <w:u w:val="none"/>
                </w:rPr>
                <w:t>Kanwar, A</w:t>
              </w:r>
            </w:hyperlink>
            <w:r w:rsidRPr="000803A9">
              <w:rPr>
                <w:rFonts w:ascii="Arial" w:hAnsi="Arial" w:cs="Arial"/>
                <w:sz w:val="24"/>
                <w:szCs w:val="24"/>
              </w:rPr>
              <w:t>.</w:t>
            </w:r>
          </w:p>
          <w:p w14:paraId="2B69A97A"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Date: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201</w:t>
            </w:r>
            <w:r>
              <w:rPr>
                <w:rFonts w:ascii="Arial" w:eastAsia="Times New Roman" w:hAnsi="Arial" w:cs="Arial"/>
                <w:sz w:val="24"/>
                <w:szCs w:val="24"/>
                <w:lang w:eastAsia="en-GB"/>
              </w:rPr>
              <w:t>4</w:t>
            </w:r>
          </w:p>
          <w:p w14:paraId="0F978AAF" w14:textId="77777777" w:rsidR="002871A4" w:rsidRPr="00D5539C" w:rsidRDefault="002871A4" w:rsidP="00633DB1">
            <w:pPr>
              <w:rPr>
                <w:rFonts w:ascii="Arial" w:eastAsia="Times New Roman" w:hAnsi="Arial" w:cs="Arial"/>
                <w:b/>
                <w:sz w:val="24"/>
                <w:szCs w:val="24"/>
                <w:lang w:val="en" w:eastAsia="en-GB"/>
              </w:rPr>
            </w:pPr>
            <w:r w:rsidRPr="008771E1">
              <w:rPr>
                <w:rFonts w:ascii="Arial" w:eastAsia="Times New Roman" w:hAnsi="Arial" w:cs="Arial"/>
                <w:b/>
                <w:sz w:val="24"/>
                <w:szCs w:val="24"/>
                <w:lang w:eastAsia="en-GB"/>
              </w:rPr>
              <w:t>Source: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TRIP</w:t>
            </w:r>
          </w:p>
        </w:tc>
      </w:tr>
      <w:tr w:rsidR="002871A4" w:rsidRPr="00C84EF7" w14:paraId="347AE4C7" w14:textId="77777777" w:rsidTr="00633DB1">
        <w:trPr>
          <w:trHeight w:val="528"/>
        </w:trPr>
        <w:tc>
          <w:tcPr>
            <w:tcW w:w="2435" w:type="dxa"/>
            <w:hideMark/>
          </w:tcPr>
          <w:p w14:paraId="561B61ED"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PICO Framework</w:t>
            </w:r>
          </w:p>
        </w:tc>
        <w:tc>
          <w:tcPr>
            <w:tcW w:w="2973" w:type="dxa"/>
            <w:hideMark/>
          </w:tcPr>
          <w:p w14:paraId="7388A0EE" w14:textId="77777777" w:rsidR="002871A4" w:rsidRPr="002E0742" w:rsidRDefault="002871A4"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745" w:type="dxa"/>
          </w:tcPr>
          <w:p w14:paraId="5B92B083" w14:textId="77777777" w:rsidR="002871A4" w:rsidRPr="002E0742" w:rsidRDefault="002871A4"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1198" w:type="dxa"/>
          </w:tcPr>
          <w:p w14:paraId="258A7AB7"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4C929240"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(Y)</w:t>
            </w:r>
          </w:p>
        </w:tc>
        <w:tc>
          <w:tcPr>
            <w:tcW w:w="1326" w:type="dxa"/>
          </w:tcPr>
          <w:p w14:paraId="2E017DF0"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No</w:t>
            </w:r>
          </w:p>
          <w:p w14:paraId="0A492E1E"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 (N)</w:t>
            </w:r>
          </w:p>
        </w:tc>
      </w:tr>
      <w:tr w:rsidR="002871A4" w:rsidRPr="00C84EF7" w14:paraId="75D0013C" w14:textId="77777777" w:rsidTr="00633DB1">
        <w:trPr>
          <w:trHeight w:val="785"/>
        </w:trPr>
        <w:tc>
          <w:tcPr>
            <w:tcW w:w="2435" w:type="dxa"/>
            <w:hideMark/>
          </w:tcPr>
          <w:p w14:paraId="69A782C1"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Population</w:t>
            </w:r>
          </w:p>
        </w:tc>
        <w:tc>
          <w:tcPr>
            <w:tcW w:w="2973" w:type="dxa"/>
            <w:hideMark/>
          </w:tcPr>
          <w:p w14:paraId="5A50057F" w14:textId="77777777" w:rsidR="002871A4" w:rsidRPr="003055AB" w:rsidRDefault="002871A4" w:rsidP="00633DB1">
            <w:pPr>
              <w:rPr>
                <w:rFonts w:ascii="Arial" w:hAnsi="Arial" w:cs="Arial"/>
                <w:sz w:val="24"/>
                <w:szCs w:val="24"/>
              </w:rPr>
            </w:pPr>
            <w:r w:rsidRPr="003055AB">
              <w:rPr>
                <w:rFonts w:ascii="Arial" w:hAnsi="Arial" w:cs="Arial"/>
                <w:sz w:val="24"/>
                <w:szCs w:val="24"/>
              </w:rPr>
              <w:t>Adult (18+)</w:t>
            </w:r>
          </w:p>
          <w:p w14:paraId="4AEFBBBE" w14:textId="77777777" w:rsidR="002871A4" w:rsidRDefault="002871A4" w:rsidP="00633DB1">
            <w:pPr>
              <w:rPr>
                <w:rFonts w:ascii="Arial" w:hAnsi="Arial" w:cs="Arial"/>
                <w:sz w:val="24"/>
                <w:szCs w:val="24"/>
              </w:rPr>
            </w:pPr>
            <w:r w:rsidRPr="003055AB">
              <w:rPr>
                <w:rFonts w:ascii="Arial" w:hAnsi="Arial" w:cs="Arial"/>
                <w:sz w:val="24"/>
                <w:szCs w:val="24"/>
              </w:rPr>
              <w:t>Systematically Healthy</w:t>
            </w:r>
          </w:p>
          <w:p w14:paraId="6A02435C" w14:textId="77777777" w:rsidR="002871A4" w:rsidRPr="003055AB" w:rsidRDefault="002871A4" w:rsidP="00633DB1">
            <w:pPr>
              <w:rPr>
                <w:rFonts w:ascii="Arial" w:hAnsi="Arial" w:cs="Arial"/>
                <w:sz w:val="24"/>
                <w:szCs w:val="24"/>
              </w:rPr>
            </w:pPr>
            <w:r>
              <w:rPr>
                <w:rFonts w:ascii="Arial" w:hAnsi="Arial" w:cs="Arial"/>
                <w:sz w:val="24"/>
                <w:szCs w:val="24"/>
              </w:rPr>
              <w:t>Humans</w:t>
            </w:r>
          </w:p>
        </w:tc>
        <w:tc>
          <w:tcPr>
            <w:tcW w:w="2745" w:type="dxa"/>
          </w:tcPr>
          <w:p w14:paraId="73DF0A5E" w14:textId="77777777" w:rsidR="002871A4" w:rsidRDefault="002871A4" w:rsidP="00633DB1">
            <w:pPr>
              <w:rPr>
                <w:rFonts w:ascii="Arial" w:hAnsi="Arial" w:cs="Arial"/>
                <w:sz w:val="24"/>
                <w:szCs w:val="24"/>
              </w:rPr>
            </w:pPr>
            <w:r>
              <w:rPr>
                <w:rFonts w:ascii="Arial" w:hAnsi="Arial" w:cs="Arial"/>
                <w:sz w:val="24"/>
                <w:szCs w:val="24"/>
              </w:rPr>
              <w:t xml:space="preserve">Paediatric patients </w:t>
            </w:r>
          </w:p>
          <w:p w14:paraId="4E9DB235" w14:textId="77777777" w:rsidR="002871A4" w:rsidRDefault="002871A4" w:rsidP="00633DB1">
            <w:pPr>
              <w:rPr>
                <w:rFonts w:ascii="Arial" w:hAnsi="Arial" w:cs="Arial"/>
                <w:sz w:val="24"/>
                <w:szCs w:val="24"/>
              </w:rPr>
            </w:pPr>
            <w:r>
              <w:rPr>
                <w:rFonts w:ascii="Arial" w:hAnsi="Arial" w:cs="Arial"/>
                <w:sz w:val="24"/>
                <w:szCs w:val="24"/>
              </w:rPr>
              <w:t>Periodontitis</w:t>
            </w:r>
          </w:p>
          <w:p w14:paraId="12CA710D" w14:textId="77777777" w:rsidR="002871A4" w:rsidRDefault="002871A4" w:rsidP="00633DB1">
            <w:pPr>
              <w:rPr>
                <w:rFonts w:ascii="Arial" w:hAnsi="Arial" w:cs="Arial"/>
                <w:sz w:val="24"/>
                <w:szCs w:val="24"/>
              </w:rPr>
            </w:pPr>
            <w:r>
              <w:rPr>
                <w:rFonts w:ascii="Arial" w:hAnsi="Arial" w:cs="Arial"/>
                <w:sz w:val="24"/>
                <w:szCs w:val="24"/>
              </w:rPr>
              <w:t>Orthodontic Appliances</w:t>
            </w:r>
          </w:p>
          <w:p w14:paraId="7B5FB25F" w14:textId="77777777" w:rsidR="002871A4" w:rsidRPr="003055AB" w:rsidRDefault="002871A4" w:rsidP="00633DB1">
            <w:pPr>
              <w:rPr>
                <w:rFonts w:ascii="Arial" w:hAnsi="Arial" w:cs="Arial"/>
                <w:sz w:val="24"/>
                <w:szCs w:val="24"/>
              </w:rPr>
            </w:pPr>
            <w:r>
              <w:rPr>
                <w:rFonts w:ascii="Arial" w:hAnsi="Arial" w:cs="Arial"/>
                <w:sz w:val="24"/>
                <w:szCs w:val="24"/>
              </w:rPr>
              <w:t xml:space="preserve">Patients with full or partial prosthetics </w:t>
            </w:r>
          </w:p>
        </w:tc>
        <w:tc>
          <w:tcPr>
            <w:tcW w:w="1198" w:type="dxa"/>
            <w:hideMark/>
          </w:tcPr>
          <w:p w14:paraId="214ADEA0"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26" w:type="dxa"/>
          </w:tcPr>
          <w:p w14:paraId="504B5A32"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194485D4" w14:textId="77777777" w:rsidTr="00633DB1">
        <w:trPr>
          <w:trHeight w:val="272"/>
        </w:trPr>
        <w:tc>
          <w:tcPr>
            <w:tcW w:w="2435" w:type="dxa"/>
            <w:hideMark/>
          </w:tcPr>
          <w:p w14:paraId="47CC492B"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p>
        </w:tc>
        <w:tc>
          <w:tcPr>
            <w:tcW w:w="2973" w:type="dxa"/>
            <w:hideMark/>
          </w:tcPr>
          <w:p w14:paraId="031FBF88" w14:textId="77777777" w:rsidR="002871A4" w:rsidRPr="003055AB" w:rsidRDefault="002871A4" w:rsidP="00633DB1">
            <w:pPr>
              <w:rPr>
                <w:rFonts w:ascii="Arial" w:hAnsi="Arial" w:cs="Arial"/>
                <w:sz w:val="24"/>
                <w:szCs w:val="24"/>
              </w:rPr>
            </w:pPr>
            <w:r w:rsidRPr="003055AB">
              <w:rPr>
                <w:rFonts w:ascii="Arial" w:hAnsi="Arial" w:cs="Arial"/>
                <w:sz w:val="24"/>
                <w:szCs w:val="24"/>
              </w:rPr>
              <w:t>Aloe Vera Mouthwash</w:t>
            </w:r>
          </w:p>
        </w:tc>
        <w:tc>
          <w:tcPr>
            <w:tcW w:w="2745" w:type="dxa"/>
          </w:tcPr>
          <w:p w14:paraId="74036DC4" w14:textId="77777777" w:rsidR="002871A4" w:rsidRDefault="002871A4" w:rsidP="00633DB1">
            <w:pPr>
              <w:rPr>
                <w:rFonts w:ascii="Arial" w:hAnsi="Arial" w:cs="Arial"/>
                <w:sz w:val="24"/>
                <w:szCs w:val="24"/>
              </w:rPr>
            </w:pPr>
            <w:r>
              <w:rPr>
                <w:rFonts w:ascii="Arial" w:hAnsi="Arial" w:cs="Arial"/>
                <w:sz w:val="24"/>
                <w:szCs w:val="24"/>
              </w:rPr>
              <w:t>Aloe vera Gel</w:t>
            </w:r>
          </w:p>
          <w:p w14:paraId="4296DC3C" w14:textId="77777777" w:rsidR="002871A4" w:rsidRPr="003055AB" w:rsidRDefault="002871A4" w:rsidP="00633DB1">
            <w:pPr>
              <w:rPr>
                <w:rFonts w:ascii="Arial" w:hAnsi="Arial" w:cs="Arial"/>
                <w:sz w:val="24"/>
                <w:szCs w:val="24"/>
              </w:rPr>
            </w:pPr>
            <w:r>
              <w:rPr>
                <w:rFonts w:ascii="Arial" w:hAnsi="Arial" w:cs="Arial"/>
                <w:sz w:val="24"/>
                <w:szCs w:val="24"/>
              </w:rPr>
              <w:t>Other Herbal Substances</w:t>
            </w:r>
          </w:p>
        </w:tc>
        <w:tc>
          <w:tcPr>
            <w:tcW w:w="1198" w:type="dxa"/>
            <w:hideMark/>
          </w:tcPr>
          <w:p w14:paraId="308BC715"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26" w:type="dxa"/>
          </w:tcPr>
          <w:p w14:paraId="7D614FEF"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459BD007" w14:textId="77777777" w:rsidTr="00633DB1">
        <w:trPr>
          <w:trHeight w:val="272"/>
        </w:trPr>
        <w:tc>
          <w:tcPr>
            <w:tcW w:w="2435" w:type="dxa"/>
          </w:tcPr>
          <w:p w14:paraId="74CECF2F"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Comparison</w:t>
            </w:r>
          </w:p>
        </w:tc>
        <w:tc>
          <w:tcPr>
            <w:tcW w:w="2973" w:type="dxa"/>
          </w:tcPr>
          <w:p w14:paraId="3CEF2E9E" w14:textId="77777777" w:rsidR="002871A4" w:rsidRPr="003055AB" w:rsidRDefault="002871A4" w:rsidP="00633DB1">
            <w:pPr>
              <w:rPr>
                <w:rFonts w:ascii="Arial" w:hAnsi="Arial" w:cs="Arial"/>
                <w:sz w:val="24"/>
                <w:szCs w:val="24"/>
              </w:rPr>
            </w:pPr>
            <w:r w:rsidRPr="003055AB">
              <w:rPr>
                <w:rFonts w:ascii="Arial" w:hAnsi="Arial" w:cs="Arial"/>
                <w:sz w:val="24"/>
                <w:szCs w:val="24"/>
              </w:rPr>
              <w:t>Chlorhexidine Mouthwash</w:t>
            </w:r>
          </w:p>
        </w:tc>
        <w:tc>
          <w:tcPr>
            <w:tcW w:w="2745" w:type="dxa"/>
          </w:tcPr>
          <w:p w14:paraId="3EDC36A5" w14:textId="77777777" w:rsidR="002871A4" w:rsidRDefault="002871A4" w:rsidP="00633DB1">
            <w:pPr>
              <w:rPr>
                <w:rFonts w:ascii="Arial" w:hAnsi="Arial" w:cs="Arial"/>
                <w:sz w:val="24"/>
                <w:szCs w:val="24"/>
              </w:rPr>
            </w:pPr>
            <w:r>
              <w:rPr>
                <w:rFonts w:ascii="Arial" w:hAnsi="Arial" w:cs="Arial"/>
                <w:sz w:val="24"/>
                <w:szCs w:val="24"/>
              </w:rPr>
              <w:t>Chlorhexidine Gel</w:t>
            </w:r>
          </w:p>
          <w:p w14:paraId="21292A37" w14:textId="77777777" w:rsidR="002871A4" w:rsidRPr="003055AB" w:rsidRDefault="002871A4" w:rsidP="00633DB1">
            <w:pPr>
              <w:rPr>
                <w:rFonts w:ascii="Arial" w:hAnsi="Arial" w:cs="Arial"/>
                <w:sz w:val="24"/>
                <w:szCs w:val="24"/>
              </w:rPr>
            </w:pPr>
            <w:r>
              <w:rPr>
                <w:rFonts w:ascii="Arial" w:hAnsi="Arial" w:cs="Arial"/>
                <w:sz w:val="24"/>
                <w:szCs w:val="24"/>
              </w:rPr>
              <w:t>Chlorhexidine Varnish</w:t>
            </w:r>
          </w:p>
        </w:tc>
        <w:tc>
          <w:tcPr>
            <w:tcW w:w="1198" w:type="dxa"/>
          </w:tcPr>
          <w:p w14:paraId="43454464"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26" w:type="dxa"/>
          </w:tcPr>
          <w:p w14:paraId="535D83F2"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6FACE815" w14:textId="77777777" w:rsidTr="00633DB1">
        <w:trPr>
          <w:trHeight w:val="564"/>
        </w:trPr>
        <w:tc>
          <w:tcPr>
            <w:tcW w:w="2435" w:type="dxa"/>
            <w:hideMark/>
          </w:tcPr>
          <w:p w14:paraId="058872B7"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Outcome</w:t>
            </w:r>
          </w:p>
        </w:tc>
        <w:tc>
          <w:tcPr>
            <w:tcW w:w="2973" w:type="dxa"/>
            <w:hideMark/>
          </w:tcPr>
          <w:p w14:paraId="5EA5859C" w14:textId="77777777" w:rsidR="002871A4" w:rsidRPr="003055AB" w:rsidRDefault="002871A4" w:rsidP="00633DB1">
            <w:pPr>
              <w:rPr>
                <w:rFonts w:ascii="Arial" w:hAnsi="Arial" w:cs="Arial"/>
                <w:sz w:val="24"/>
                <w:szCs w:val="24"/>
              </w:rPr>
            </w:pPr>
            <w:r w:rsidRPr="003055AB">
              <w:rPr>
                <w:rFonts w:ascii="Arial" w:hAnsi="Arial" w:cs="Arial"/>
                <w:sz w:val="24"/>
                <w:szCs w:val="24"/>
              </w:rPr>
              <w:t>Plaque Index (PI)</w:t>
            </w:r>
          </w:p>
        </w:tc>
        <w:tc>
          <w:tcPr>
            <w:tcW w:w="2745" w:type="dxa"/>
          </w:tcPr>
          <w:p w14:paraId="0F03952E" w14:textId="77777777" w:rsidR="002871A4" w:rsidRDefault="002871A4" w:rsidP="00633DB1">
            <w:pPr>
              <w:rPr>
                <w:rFonts w:ascii="Arial" w:hAnsi="Arial" w:cs="Arial"/>
                <w:sz w:val="24"/>
                <w:szCs w:val="24"/>
              </w:rPr>
            </w:pPr>
            <w:r>
              <w:rPr>
                <w:rFonts w:ascii="Arial" w:hAnsi="Arial" w:cs="Arial"/>
                <w:sz w:val="24"/>
                <w:szCs w:val="24"/>
              </w:rPr>
              <w:t>Periodontal Probing Depths</w:t>
            </w:r>
          </w:p>
          <w:p w14:paraId="177EC195" w14:textId="77777777" w:rsidR="002871A4" w:rsidRDefault="002871A4" w:rsidP="00633DB1">
            <w:pPr>
              <w:rPr>
                <w:rFonts w:ascii="Arial" w:hAnsi="Arial" w:cs="Arial"/>
                <w:sz w:val="24"/>
                <w:szCs w:val="24"/>
              </w:rPr>
            </w:pPr>
            <w:r>
              <w:rPr>
                <w:rFonts w:ascii="Arial" w:hAnsi="Arial" w:cs="Arial"/>
                <w:sz w:val="24"/>
                <w:szCs w:val="24"/>
              </w:rPr>
              <w:t>Clinical Attachment Loss</w:t>
            </w:r>
          </w:p>
          <w:p w14:paraId="74D5299F" w14:textId="77777777" w:rsidR="002871A4" w:rsidRPr="00246F44" w:rsidRDefault="002871A4" w:rsidP="00633DB1">
            <w:pPr>
              <w:rPr>
                <w:rFonts w:ascii="Arial" w:hAnsi="Arial" w:cs="Arial"/>
                <w:sz w:val="24"/>
                <w:szCs w:val="24"/>
              </w:rPr>
            </w:pPr>
            <w:r>
              <w:rPr>
                <w:rFonts w:ascii="Arial" w:hAnsi="Arial" w:cs="Arial"/>
                <w:sz w:val="24"/>
                <w:szCs w:val="24"/>
              </w:rPr>
              <w:t>Bleeding Index</w:t>
            </w:r>
          </w:p>
        </w:tc>
        <w:tc>
          <w:tcPr>
            <w:tcW w:w="1198" w:type="dxa"/>
          </w:tcPr>
          <w:p w14:paraId="30AAB751" w14:textId="77777777" w:rsidR="002871A4" w:rsidRPr="0084350D" w:rsidRDefault="002871A4" w:rsidP="00633DB1">
            <w:pPr>
              <w:tabs>
                <w:tab w:val="left" w:pos="3795"/>
              </w:tabs>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26" w:type="dxa"/>
          </w:tcPr>
          <w:p w14:paraId="20477053" w14:textId="77777777" w:rsidR="002871A4" w:rsidRPr="0084350D" w:rsidRDefault="002871A4" w:rsidP="00633DB1">
            <w:pPr>
              <w:tabs>
                <w:tab w:val="left" w:pos="3795"/>
              </w:tabs>
              <w:jc w:val="center"/>
              <w:rPr>
                <w:rFonts w:ascii="Arial" w:eastAsia="Times New Roman" w:hAnsi="Arial" w:cs="Arial"/>
                <w:sz w:val="24"/>
                <w:szCs w:val="24"/>
                <w:lang w:eastAsia="en-GB"/>
              </w:rPr>
            </w:pPr>
          </w:p>
        </w:tc>
      </w:tr>
      <w:tr w:rsidR="002871A4" w:rsidRPr="00C84EF7" w14:paraId="220610B6" w14:textId="77777777" w:rsidTr="00633DB1">
        <w:trPr>
          <w:trHeight w:val="528"/>
        </w:trPr>
        <w:tc>
          <w:tcPr>
            <w:tcW w:w="2435" w:type="dxa"/>
          </w:tcPr>
          <w:p w14:paraId="575055DA"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3" w:type="dxa"/>
          </w:tcPr>
          <w:p w14:paraId="3FFA7F83" w14:textId="77777777" w:rsidR="002871A4" w:rsidRDefault="002871A4" w:rsidP="00633DB1">
            <w:pPr>
              <w:rPr>
                <w:rFonts w:ascii="Arial" w:hAnsi="Arial" w:cs="Arial"/>
                <w:sz w:val="24"/>
                <w:szCs w:val="24"/>
              </w:rPr>
            </w:pPr>
            <w:r w:rsidRPr="003055AB">
              <w:rPr>
                <w:rFonts w:ascii="Arial" w:hAnsi="Arial" w:cs="Arial"/>
                <w:sz w:val="24"/>
                <w:szCs w:val="24"/>
              </w:rPr>
              <w:t>Randomised Controlled Tr</w:t>
            </w:r>
            <w:r>
              <w:rPr>
                <w:rFonts w:ascii="Arial" w:hAnsi="Arial" w:cs="Arial"/>
                <w:sz w:val="24"/>
                <w:szCs w:val="24"/>
              </w:rPr>
              <w:t>ia</w:t>
            </w:r>
            <w:r w:rsidRPr="003055AB">
              <w:rPr>
                <w:rFonts w:ascii="Arial" w:hAnsi="Arial" w:cs="Arial"/>
                <w:sz w:val="24"/>
                <w:szCs w:val="24"/>
              </w:rPr>
              <w:t>ls</w:t>
            </w:r>
          </w:p>
          <w:p w14:paraId="07FA8CF9" w14:textId="77777777" w:rsidR="002871A4" w:rsidRDefault="002871A4" w:rsidP="00633DB1">
            <w:pPr>
              <w:rPr>
                <w:rFonts w:ascii="Arial" w:hAnsi="Arial" w:cs="Arial"/>
                <w:sz w:val="24"/>
                <w:szCs w:val="24"/>
              </w:rPr>
            </w:pPr>
            <w:r>
              <w:rPr>
                <w:rFonts w:ascii="Arial" w:hAnsi="Arial" w:cs="Arial"/>
                <w:sz w:val="24"/>
                <w:szCs w:val="24"/>
              </w:rPr>
              <w:t xml:space="preserve">Controlled Clinical Trials </w:t>
            </w:r>
          </w:p>
          <w:p w14:paraId="31FEF1C4" w14:textId="77777777" w:rsidR="002871A4" w:rsidRDefault="002871A4" w:rsidP="00633DB1">
            <w:pPr>
              <w:rPr>
                <w:rFonts w:ascii="Arial" w:hAnsi="Arial" w:cs="Arial"/>
                <w:sz w:val="24"/>
                <w:szCs w:val="24"/>
              </w:rPr>
            </w:pPr>
            <w:r>
              <w:rPr>
                <w:rFonts w:ascii="Arial" w:hAnsi="Arial" w:cs="Arial"/>
                <w:sz w:val="24"/>
                <w:szCs w:val="24"/>
              </w:rPr>
              <w:t>Case Controls</w:t>
            </w:r>
          </w:p>
          <w:p w14:paraId="1C8DC6B8" w14:textId="77777777" w:rsidR="002871A4" w:rsidRDefault="002871A4" w:rsidP="00633DB1">
            <w:pPr>
              <w:rPr>
                <w:rFonts w:ascii="Arial" w:hAnsi="Arial" w:cs="Arial"/>
                <w:sz w:val="24"/>
                <w:szCs w:val="24"/>
              </w:rPr>
            </w:pPr>
            <w:r>
              <w:rPr>
                <w:rFonts w:ascii="Arial" w:hAnsi="Arial" w:cs="Arial"/>
                <w:sz w:val="24"/>
                <w:szCs w:val="24"/>
              </w:rPr>
              <w:t>Cohort Studies</w:t>
            </w:r>
          </w:p>
          <w:p w14:paraId="060D4482" w14:textId="77777777" w:rsidR="002871A4" w:rsidRDefault="002871A4" w:rsidP="00633DB1">
            <w:pPr>
              <w:rPr>
                <w:rFonts w:ascii="Arial" w:hAnsi="Arial" w:cs="Arial"/>
                <w:sz w:val="24"/>
                <w:szCs w:val="24"/>
              </w:rPr>
            </w:pPr>
            <w:r>
              <w:rPr>
                <w:rFonts w:ascii="Arial" w:hAnsi="Arial" w:cs="Arial"/>
                <w:sz w:val="24"/>
                <w:szCs w:val="24"/>
              </w:rPr>
              <w:t>Quantitative Studies</w:t>
            </w:r>
          </w:p>
          <w:p w14:paraId="4609E387" w14:textId="77777777" w:rsidR="002871A4" w:rsidRPr="003055AB" w:rsidRDefault="002871A4" w:rsidP="00633DB1">
            <w:pPr>
              <w:rPr>
                <w:rFonts w:ascii="Arial" w:hAnsi="Arial" w:cs="Arial"/>
                <w:sz w:val="24"/>
                <w:szCs w:val="24"/>
              </w:rPr>
            </w:pPr>
            <w:r w:rsidRPr="003055AB">
              <w:rPr>
                <w:rFonts w:ascii="Arial" w:hAnsi="Arial" w:cs="Arial"/>
                <w:sz w:val="24"/>
                <w:szCs w:val="24"/>
              </w:rPr>
              <w:t>English language papers</w:t>
            </w:r>
          </w:p>
        </w:tc>
        <w:tc>
          <w:tcPr>
            <w:tcW w:w="2745" w:type="dxa"/>
          </w:tcPr>
          <w:p w14:paraId="046A83A5" w14:textId="77777777" w:rsidR="002871A4" w:rsidRPr="00D5539C" w:rsidRDefault="002871A4"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1198" w:type="dxa"/>
          </w:tcPr>
          <w:p w14:paraId="0548FD01"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326" w:type="dxa"/>
          </w:tcPr>
          <w:p w14:paraId="5C1EBB58"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1340D1BB" w14:textId="77777777" w:rsidTr="00633DB1">
        <w:trPr>
          <w:trHeight w:val="528"/>
        </w:trPr>
        <w:tc>
          <w:tcPr>
            <w:tcW w:w="2435" w:type="dxa"/>
          </w:tcPr>
          <w:p w14:paraId="5DBBE59D"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lastRenderedPageBreak/>
              <w:t>Action (with Rationale)</w:t>
            </w:r>
          </w:p>
        </w:tc>
        <w:tc>
          <w:tcPr>
            <w:tcW w:w="8242" w:type="dxa"/>
            <w:gridSpan w:val="4"/>
          </w:tcPr>
          <w:p w14:paraId="0C64AD87" w14:textId="77777777" w:rsidR="002871A4" w:rsidRDefault="002871A4" w:rsidP="00633DB1">
            <w:pPr>
              <w:rPr>
                <w:rFonts w:ascii="Arial" w:eastAsia="Times New Roman" w:hAnsi="Arial" w:cs="Arial"/>
                <w:bCs/>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p>
          <w:p w14:paraId="0D61C054" w14:textId="77777777" w:rsidR="002871A4" w:rsidRPr="0084350D" w:rsidRDefault="002871A4" w:rsidP="00633DB1">
            <w:pPr>
              <w:rPr>
                <w:rFonts w:ascii="Arial" w:eastAsia="Times New Roman" w:hAnsi="Arial" w:cs="Arial"/>
                <w:sz w:val="24"/>
                <w:szCs w:val="24"/>
                <w:lang w:eastAsia="en-GB"/>
              </w:rPr>
            </w:pPr>
          </w:p>
          <w:p w14:paraId="7A1C1766"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Include.</w:t>
            </w:r>
          </w:p>
          <w:p w14:paraId="22BAAFCC"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All PICO elements of the review question are met in this paper when reviewing the full-text.</w:t>
            </w:r>
          </w:p>
          <w:p w14:paraId="6EF6F5CE" w14:textId="77777777" w:rsidR="002871A4" w:rsidRPr="0084350D" w:rsidRDefault="002871A4" w:rsidP="00633DB1">
            <w:pPr>
              <w:rPr>
                <w:rFonts w:ascii="Arial" w:eastAsia="Times New Roman" w:hAnsi="Arial" w:cs="Arial"/>
                <w:sz w:val="24"/>
                <w:szCs w:val="24"/>
                <w:lang w:eastAsia="en-GB"/>
              </w:rPr>
            </w:pPr>
          </w:p>
        </w:tc>
      </w:tr>
      <w:tr w:rsidR="002871A4" w:rsidRPr="00C84EF7" w14:paraId="0FC79512" w14:textId="77777777" w:rsidTr="00633DB1">
        <w:trPr>
          <w:trHeight w:val="528"/>
        </w:trPr>
        <w:tc>
          <w:tcPr>
            <w:tcW w:w="10677" w:type="dxa"/>
            <w:gridSpan w:val="5"/>
          </w:tcPr>
          <w:p w14:paraId="38BAAA02" w14:textId="77777777" w:rsidR="002871A4" w:rsidRPr="00F31C89" w:rsidRDefault="002871A4"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t>Key</w:t>
            </w:r>
            <w:r>
              <w:rPr>
                <w:rFonts w:ascii="Arial" w:eastAsia="Times New Roman" w:hAnsi="Arial" w:cs="Arial"/>
                <w:b/>
                <w:color w:val="2F5496" w:themeColor="accent1" w:themeShade="BF"/>
              </w:rPr>
              <w:t xml:space="preserve">: </w:t>
            </w:r>
            <w:r w:rsidRPr="00F31C89">
              <w:rPr>
                <w:rFonts w:ascii="Arial" w:eastAsia="Times New Roman" w:hAnsi="Arial" w:cs="Arial"/>
                <w:b/>
                <w:color w:val="2F5496" w:themeColor="accent1" w:themeShade="BF"/>
              </w:rPr>
              <w:t>Y=yes N=no</w:t>
            </w:r>
          </w:p>
          <w:p w14:paraId="6C18D59B" w14:textId="77777777" w:rsidR="002871A4" w:rsidRDefault="002871A4" w:rsidP="00633DB1">
            <w:pPr>
              <w:rPr>
                <w:rFonts w:ascii="Arial" w:eastAsia="Times New Roman" w:hAnsi="Arial" w:cs="Arial"/>
                <w:sz w:val="24"/>
                <w:szCs w:val="24"/>
                <w:lang w:eastAsia="en-GB"/>
              </w:rPr>
            </w:pPr>
          </w:p>
        </w:tc>
      </w:tr>
      <w:tr w:rsidR="002871A4" w:rsidRPr="00C84EF7" w14:paraId="2175AB01" w14:textId="77777777" w:rsidTr="00633DB1">
        <w:trPr>
          <w:trHeight w:val="528"/>
        </w:trPr>
        <w:tc>
          <w:tcPr>
            <w:tcW w:w="10677" w:type="dxa"/>
            <w:gridSpan w:val="5"/>
          </w:tcPr>
          <w:p w14:paraId="76AE8D75" w14:textId="77777777" w:rsidR="002871A4" w:rsidRPr="00EA455D" w:rsidRDefault="002871A4"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 xml:space="preserve">Adapted from: </w:t>
            </w:r>
            <w:r w:rsidRPr="00EA455D">
              <w:rPr>
                <w:rFonts w:ascii="Arial" w:hAnsi="Arial" w:cs="Arial"/>
                <w:b/>
                <w:i/>
                <w:sz w:val="24"/>
              </w:rPr>
              <w:t>Bettany-Saltikov and McSherry (2016)</w:t>
            </w:r>
          </w:p>
        </w:tc>
      </w:tr>
    </w:tbl>
    <w:p w14:paraId="3A2E159D" w14:textId="77777777" w:rsidR="002871A4" w:rsidRPr="00F126F5" w:rsidRDefault="002871A4" w:rsidP="002871A4">
      <w:pPr>
        <w:rPr>
          <w:lang w:val="en-CA" w:eastAsia="en-CA"/>
        </w:rPr>
      </w:pPr>
    </w:p>
    <w:p w14:paraId="14FFF01E" w14:textId="77777777" w:rsidR="002871A4" w:rsidRPr="00F126F5" w:rsidRDefault="002871A4" w:rsidP="002871A4">
      <w:pPr>
        <w:rPr>
          <w:lang w:val="en-CA" w:eastAsia="en-CA"/>
        </w:rPr>
      </w:pPr>
    </w:p>
    <w:p w14:paraId="39AB7EB3" w14:textId="77777777" w:rsidR="002871A4" w:rsidRDefault="002871A4" w:rsidP="002871A4">
      <w:pPr>
        <w:rPr>
          <w:lang w:val="en-CA" w:eastAsia="en-CA"/>
        </w:rPr>
      </w:pPr>
    </w:p>
    <w:p w14:paraId="03285DAA" w14:textId="77777777" w:rsidR="002871A4" w:rsidRDefault="002871A4" w:rsidP="002871A4">
      <w:pPr>
        <w:pStyle w:val="Heading4"/>
        <w:rPr>
          <w:lang w:val="en-CA" w:eastAsia="en-CA"/>
        </w:rPr>
      </w:pPr>
    </w:p>
    <w:p w14:paraId="3E9E04EB" w14:textId="77777777" w:rsidR="002871A4" w:rsidRDefault="002871A4" w:rsidP="002871A4">
      <w:pPr>
        <w:pStyle w:val="Heading4"/>
        <w:rPr>
          <w:lang w:val="en-CA" w:eastAsia="en-CA"/>
        </w:rPr>
      </w:pPr>
      <w:bookmarkStart w:id="91" w:name="_Toc3239763"/>
      <w:r>
        <w:rPr>
          <w:lang w:val="en-CA" w:eastAsia="en-CA"/>
        </w:rPr>
        <w:t>Appendix 7- Justification of Excluded Paper in the Second-sift</w:t>
      </w:r>
      <w:bookmarkEnd w:id="91"/>
    </w:p>
    <w:p w14:paraId="4F2F941F" w14:textId="77777777" w:rsidR="002871A4" w:rsidRPr="00F126F5" w:rsidRDefault="002871A4" w:rsidP="002871A4">
      <w:pPr>
        <w:rPr>
          <w:lang w:val="en-CA" w:eastAsia="en-CA"/>
        </w:rPr>
      </w:pPr>
    </w:p>
    <w:tbl>
      <w:tblPr>
        <w:tblStyle w:val="TableGridLight1"/>
        <w:tblpPr w:leftFromText="180" w:rightFromText="180" w:vertAnchor="text" w:horzAnchor="margin" w:tblpY="71"/>
        <w:tblW w:w="10677" w:type="dxa"/>
        <w:tblLook w:val="04A0" w:firstRow="1" w:lastRow="0" w:firstColumn="1" w:lastColumn="0" w:noHBand="0" w:noVBand="1"/>
      </w:tblPr>
      <w:tblGrid>
        <w:gridCol w:w="2435"/>
        <w:gridCol w:w="2973"/>
        <w:gridCol w:w="2951"/>
        <w:gridCol w:w="850"/>
        <w:gridCol w:w="1468"/>
      </w:tblGrid>
      <w:tr w:rsidR="002871A4" w:rsidRPr="00C84EF7" w14:paraId="7B88A28C" w14:textId="77777777" w:rsidTr="00633DB1">
        <w:trPr>
          <w:trHeight w:val="785"/>
        </w:trPr>
        <w:tc>
          <w:tcPr>
            <w:tcW w:w="10677" w:type="dxa"/>
            <w:gridSpan w:val="5"/>
            <w:shd w:val="clear" w:color="auto" w:fill="E7E6E6" w:themeFill="background2"/>
            <w:hideMark/>
          </w:tcPr>
          <w:p w14:paraId="6F52578E" w14:textId="77777777" w:rsidR="002871A4" w:rsidRPr="009406E4" w:rsidRDefault="002871A4" w:rsidP="00633DB1">
            <w:pPr>
              <w:rPr>
                <w:rFonts w:ascii="Arial" w:hAnsi="Arial" w:cs="Arial"/>
                <w:b/>
                <w:sz w:val="24"/>
                <w:szCs w:val="24"/>
              </w:rPr>
            </w:pPr>
            <w:r w:rsidRPr="008771E1">
              <w:rPr>
                <w:rFonts w:ascii="Arial" w:eastAsia="Times New Roman" w:hAnsi="Arial" w:cs="Arial"/>
                <w:b/>
                <w:sz w:val="24"/>
                <w:szCs w:val="24"/>
                <w:lang w:eastAsia="en-GB"/>
              </w:rPr>
              <w:t>Paper</w:t>
            </w:r>
            <w:r>
              <w:rPr>
                <w:rFonts w:ascii="Arial" w:eastAsia="Times New Roman" w:hAnsi="Arial" w:cs="Arial"/>
                <w:b/>
                <w:sz w:val="24"/>
                <w:szCs w:val="24"/>
                <w:lang w:eastAsia="en-GB"/>
              </w:rPr>
              <w:t xml:space="preserve"> N</w:t>
            </w:r>
            <w:r w:rsidRPr="008771E1">
              <w:rPr>
                <w:rFonts w:ascii="Arial" w:eastAsia="Times New Roman" w:hAnsi="Arial" w:cs="Arial"/>
                <w:b/>
                <w:sz w:val="24"/>
                <w:szCs w:val="24"/>
                <w:lang w:eastAsia="en-GB"/>
              </w:rPr>
              <w:t xml:space="preserve">umber: </w:t>
            </w:r>
            <w:r>
              <w:rPr>
                <w:rFonts w:ascii="Arial" w:eastAsia="Times New Roman" w:hAnsi="Arial" w:cs="Arial"/>
                <w:sz w:val="24"/>
                <w:szCs w:val="24"/>
                <w:lang w:eastAsia="en-GB"/>
              </w:rPr>
              <w:t>7</w:t>
            </w:r>
            <w:r w:rsidRPr="008771E1">
              <w:rPr>
                <w:rFonts w:ascii="Arial" w:eastAsia="Times New Roman" w:hAnsi="Arial" w:cs="Arial"/>
                <w:b/>
                <w:sz w:val="24"/>
                <w:szCs w:val="24"/>
                <w:lang w:eastAsia="en-GB"/>
              </w:rPr>
              <w:br/>
              <w:t>Title:</w:t>
            </w:r>
            <w:r>
              <w:rPr>
                <w:rFonts w:ascii="Arial" w:eastAsia="Times New Roman" w:hAnsi="Arial" w:cs="Arial"/>
                <w:b/>
                <w:sz w:val="24"/>
                <w:szCs w:val="24"/>
                <w:lang w:eastAsia="en-GB"/>
              </w:rPr>
              <w:t xml:space="preserve"> </w:t>
            </w:r>
            <w:r w:rsidRPr="000803A9">
              <w:rPr>
                <w:rFonts w:ascii="Arial" w:hAnsi="Arial" w:cs="Arial"/>
                <w:sz w:val="24"/>
                <w:szCs w:val="24"/>
              </w:rPr>
              <w:t>Effect of Aloe Vera, Chlorine Dioxide, and chlorine dioxide, and chlorhexidine mouth rinses on plaque and gingivitis: A randomised controlled Trial</w:t>
            </w:r>
            <w:r>
              <w:rPr>
                <w:rFonts w:ascii="Arial" w:hAnsi="Arial" w:cs="Arial"/>
                <w:b/>
                <w:sz w:val="24"/>
                <w:szCs w:val="24"/>
              </w:rPr>
              <w:t>.</w:t>
            </w:r>
          </w:p>
          <w:p w14:paraId="44F5CAD0" w14:textId="77777777" w:rsidR="002871A4" w:rsidRPr="000803A9" w:rsidRDefault="002871A4" w:rsidP="00633DB1">
            <w:pPr>
              <w:rPr>
                <w:rFonts w:ascii="Arial" w:eastAsia="Times New Roman" w:hAnsi="Arial" w:cs="Arial"/>
                <w:sz w:val="24"/>
                <w:szCs w:val="24"/>
                <w:lang w:val="en" w:eastAsia="en-GB"/>
              </w:rPr>
            </w:pPr>
            <w:r w:rsidRPr="008771E1">
              <w:rPr>
                <w:rFonts w:ascii="Arial" w:eastAsia="Times New Roman" w:hAnsi="Arial" w:cs="Arial"/>
                <w:b/>
                <w:sz w:val="24"/>
                <w:szCs w:val="24"/>
                <w:lang w:eastAsia="en-GB"/>
              </w:rPr>
              <w:t>Authors</w:t>
            </w:r>
            <w:r>
              <w:rPr>
                <w:rFonts w:ascii="Arial" w:eastAsia="Times New Roman" w:hAnsi="Arial" w:cs="Arial"/>
                <w:b/>
                <w:sz w:val="24"/>
                <w:szCs w:val="24"/>
                <w:lang w:eastAsia="en-GB"/>
              </w:rPr>
              <w:t xml:space="preserve">: </w:t>
            </w:r>
            <w:r>
              <w:rPr>
                <w:rFonts w:ascii="Arial" w:eastAsia="Times New Roman" w:hAnsi="Arial" w:cs="Arial"/>
                <w:sz w:val="24"/>
                <w:szCs w:val="24"/>
                <w:lang w:eastAsia="en-GB"/>
              </w:rPr>
              <w:t xml:space="preserve">Yeturu, S, K., Acharya, S., Urala, A, S. and Pentapati, K. C. </w:t>
            </w:r>
          </w:p>
          <w:p w14:paraId="24725A84" w14:textId="77777777" w:rsidR="002871A4" w:rsidRDefault="002871A4" w:rsidP="00633DB1">
            <w:pPr>
              <w:rPr>
                <w:rFonts w:ascii="Arial" w:eastAsia="Times New Roman" w:hAnsi="Arial" w:cs="Arial"/>
                <w:sz w:val="24"/>
                <w:szCs w:val="24"/>
                <w:lang w:eastAsia="en-GB"/>
              </w:rPr>
            </w:pPr>
            <w:r w:rsidRPr="008771E1">
              <w:rPr>
                <w:rFonts w:ascii="Arial" w:eastAsia="Times New Roman" w:hAnsi="Arial" w:cs="Arial"/>
                <w:b/>
                <w:sz w:val="24"/>
                <w:szCs w:val="24"/>
                <w:lang w:eastAsia="en-GB"/>
              </w:rPr>
              <w:t>Date: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201</w:t>
            </w:r>
            <w:r>
              <w:rPr>
                <w:rFonts w:ascii="Arial" w:eastAsia="Times New Roman" w:hAnsi="Arial" w:cs="Arial"/>
                <w:sz w:val="24"/>
                <w:szCs w:val="24"/>
                <w:lang w:eastAsia="en-GB"/>
              </w:rPr>
              <w:t>6</w:t>
            </w:r>
          </w:p>
          <w:p w14:paraId="52074255" w14:textId="77777777" w:rsidR="002871A4" w:rsidRPr="00D5539C" w:rsidRDefault="002871A4" w:rsidP="00633DB1">
            <w:pPr>
              <w:rPr>
                <w:rFonts w:ascii="Arial" w:eastAsia="Times New Roman" w:hAnsi="Arial" w:cs="Arial"/>
                <w:b/>
                <w:sz w:val="24"/>
                <w:szCs w:val="24"/>
                <w:lang w:val="en" w:eastAsia="en-GB"/>
              </w:rPr>
            </w:pPr>
            <w:r w:rsidRPr="008771E1">
              <w:rPr>
                <w:rFonts w:ascii="Arial" w:eastAsia="Times New Roman" w:hAnsi="Arial" w:cs="Arial"/>
                <w:b/>
                <w:sz w:val="24"/>
                <w:szCs w:val="24"/>
                <w:lang w:eastAsia="en-GB"/>
              </w:rPr>
              <w:t>Source:</w:t>
            </w:r>
            <w:r>
              <w:rPr>
                <w:rFonts w:ascii="Arial" w:eastAsia="Times New Roman" w:hAnsi="Arial" w:cs="Arial"/>
                <w:b/>
                <w:sz w:val="24"/>
                <w:szCs w:val="24"/>
                <w:lang w:eastAsia="en-GB"/>
              </w:rPr>
              <w:t xml:space="preserve"> </w:t>
            </w:r>
            <w:r w:rsidRPr="00D5539C">
              <w:rPr>
                <w:rFonts w:ascii="Arial" w:eastAsia="Times New Roman" w:hAnsi="Arial" w:cs="Arial"/>
                <w:sz w:val="24"/>
                <w:szCs w:val="24"/>
                <w:lang w:eastAsia="en-GB"/>
              </w:rPr>
              <w:t>TRIP</w:t>
            </w:r>
          </w:p>
        </w:tc>
      </w:tr>
      <w:tr w:rsidR="002871A4" w:rsidRPr="00C84EF7" w14:paraId="175EAC2E" w14:textId="77777777" w:rsidTr="00633DB1">
        <w:trPr>
          <w:trHeight w:val="528"/>
        </w:trPr>
        <w:tc>
          <w:tcPr>
            <w:tcW w:w="2435" w:type="dxa"/>
            <w:hideMark/>
          </w:tcPr>
          <w:p w14:paraId="43D0D5BC"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PICO Framework</w:t>
            </w:r>
          </w:p>
        </w:tc>
        <w:tc>
          <w:tcPr>
            <w:tcW w:w="2973" w:type="dxa"/>
            <w:hideMark/>
          </w:tcPr>
          <w:p w14:paraId="3DA47752" w14:textId="77777777" w:rsidR="002871A4" w:rsidRPr="002E0742" w:rsidRDefault="002871A4" w:rsidP="00633DB1">
            <w:pPr>
              <w:jc w:val="center"/>
              <w:rPr>
                <w:rFonts w:ascii="Arial" w:eastAsia="Times New Roman" w:hAnsi="Arial" w:cs="Arial"/>
                <w:b/>
                <w:sz w:val="24"/>
                <w:szCs w:val="24"/>
                <w:lang w:eastAsia="en-GB"/>
              </w:rPr>
            </w:pPr>
            <w:r w:rsidRPr="002E0742">
              <w:rPr>
                <w:rFonts w:ascii="Arial" w:eastAsia="Times New Roman" w:hAnsi="Arial" w:cs="Arial"/>
                <w:b/>
                <w:bCs/>
                <w:sz w:val="24"/>
                <w:szCs w:val="24"/>
                <w:lang w:eastAsia="en-GB"/>
              </w:rPr>
              <w:t>Inclusion Criteria</w:t>
            </w:r>
          </w:p>
        </w:tc>
        <w:tc>
          <w:tcPr>
            <w:tcW w:w="2951" w:type="dxa"/>
          </w:tcPr>
          <w:p w14:paraId="69825F73" w14:textId="77777777" w:rsidR="002871A4" w:rsidRPr="002E0742" w:rsidRDefault="002871A4" w:rsidP="00633DB1">
            <w:pPr>
              <w:jc w:val="center"/>
              <w:rPr>
                <w:rFonts w:ascii="Arial" w:eastAsia="Times New Roman" w:hAnsi="Arial" w:cs="Arial"/>
                <w:b/>
                <w:sz w:val="24"/>
                <w:szCs w:val="24"/>
                <w:lang w:eastAsia="en-GB"/>
              </w:rPr>
            </w:pPr>
            <w:r>
              <w:rPr>
                <w:rFonts w:ascii="Arial" w:eastAsia="Times New Roman" w:hAnsi="Arial" w:cs="Arial"/>
                <w:b/>
                <w:sz w:val="24"/>
                <w:szCs w:val="24"/>
                <w:lang w:eastAsia="en-GB"/>
              </w:rPr>
              <w:t>Exclusion Criteria</w:t>
            </w:r>
          </w:p>
        </w:tc>
        <w:tc>
          <w:tcPr>
            <w:tcW w:w="850" w:type="dxa"/>
          </w:tcPr>
          <w:p w14:paraId="4994B6BD"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Yes </w:t>
            </w:r>
          </w:p>
          <w:p w14:paraId="69334314"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(Y)</w:t>
            </w:r>
          </w:p>
        </w:tc>
        <w:tc>
          <w:tcPr>
            <w:tcW w:w="1468" w:type="dxa"/>
          </w:tcPr>
          <w:p w14:paraId="6EA14EF9"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No</w:t>
            </w:r>
          </w:p>
          <w:p w14:paraId="3D5F9833" w14:textId="77777777" w:rsidR="002871A4" w:rsidRPr="00D5539C" w:rsidRDefault="002871A4" w:rsidP="00633DB1">
            <w:pPr>
              <w:jc w:val="center"/>
              <w:rPr>
                <w:rFonts w:ascii="Arial" w:eastAsia="Times New Roman" w:hAnsi="Arial" w:cs="Arial"/>
                <w:b/>
                <w:bCs/>
                <w:sz w:val="20"/>
                <w:szCs w:val="24"/>
                <w:lang w:eastAsia="en-GB"/>
              </w:rPr>
            </w:pPr>
            <w:r w:rsidRPr="00D5539C">
              <w:rPr>
                <w:rFonts w:ascii="Arial" w:eastAsia="Times New Roman" w:hAnsi="Arial" w:cs="Arial"/>
                <w:b/>
                <w:bCs/>
                <w:sz w:val="20"/>
                <w:szCs w:val="24"/>
                <w:lang w:eastAsia="en-GB"/>
              </w:rPr>
              <w:t xml:space="preserve"> (N)</w:t>
            </w:r>
          </w:p>
        </w:tc>
      </w:tr>
      <w:tr w:rsidR="002871A4" w:rsidRPr="00C84EF7" w14:paraId="67F515C9" w14:textId="77777777" w:rsidTr="00633DB1">
        <w:trPr>
          <w:trHeight w:val="785"/>
        </w:trPr>
        <w:tc>
          <w:tcPr>
            <w:tcW w:w="2435" w:type="dxa"/>
            <w:hideMark/>
          </w:tcPr>
          <w:p w14:paraId="26001769"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Population</w:t>
            </w:r>
          </w:p>
        </w:tc>
        <w:tc>
          <w:tcPr>
            <w:tcW w:w="2973" w:type="dxa"/>
            <w:hideMark/>
          </w:tcPr>
          <w:p w14:paraId="6C8EE18C" w14:textId="77777777" w:rsidR="002871A4" w:rsidRPr="003055AB" w:rsidRDefault="002871A4" w:rsidP="00633DB1">
            <w:pPr>
              <w:rPr>
                <w:rFonts w:ascii="Arial" w:hAnsi="Arial" w:cs="Arial"/>
                <w:sz w:val="24"/>
                <w:szCs w:val="24"/>
              </w:rPr>
            </w:pPr>
            <w:r w:rsidRPr="003055AB">
              <w:rPr>
                <w:rFonts w:ascii="Arial" w:hAnsi="Arial" w:cs="Arial"/>
                <w:sz w:val="24"/>
                <w:szCs w:val="24"/>
              </w:rPr>
              <w:t>Adult (18+)</w:t>
            </w:r>
          </w:p>
          <w:p w14:paraId="406F9FDC" w14:textId="77777777" w:rsidR="002871A4" w:rsidRDefault="002871A4" w:rsidP="00633DB1">
            <w:pPr>
              <w:rPr>
                <w:rFonts w:ascii="Arial" w:hAnsi="Arial" w:cs="Arial"/>
                <w:sz w:val="24"/>
                <w:szCs w:val="24"/>
              </w:rPr>
            </w:pPr>
            <w:r w:rsidRPr="003055AB">
              <w:rPr>
                <w:rFonts w:ascii="Arial" w:hAnsi="Arial" w:cs="Arial"/>
                <w:sz w:val="24"/>
                <w:szCs w:val="24"/>
              </w:rPr>
              <w:t>Systematically Healthy</w:t>
            </w:r>
          </w:p>
          <w:p w14:paraId="15549942" w14:textId="77777777" w:rsidR="002871A4" w:rsidRPr="003055AB" w:rsidRDefault="002871A4" w:rsidP="00633DB1">
            <w:pPr>
              <w:rPr>
                <w:rFonts w:ascii="Arial" w:hAnsi="Arial" w:cs="Arial"/>
                <w:sz w:val="24"/>
                <w:szCs w:val="24"/>
              </w:rPr>
            </w:pPr>
            <w:r>
              <w:rPr>
                <w:rFonts w:ascii="Arial" w:hAnsi="Arial" w:cs="Arial"/>
                <w:sz w:val="24"/>
                <w:szCs w:val="24"/>
              </w:rPr>
              <w:t>Humans</w:t>
            </w:r>
          </w:p>
        </w:tc>
        <w:tc>
          <w:tcPr>
            <w:tcW w:w="2951" w:type="dxa"/>
          </w:tcPr>
          <w:p w14:paraId="698846C0" w14:textId="77777777" w:rsidR="002871A4" w:rsidRDefault="002871A4" w:rsidP="00633DB1">
            <w:pPr>
              <w:rPr>
                <w:rFonts w:ascii="Arial" w:hAnsi="Arial" w:cs="Arial"/>
                <w:sz w:val="24"/>
                <w:szCs w:val="24"/>
              </w:rPr>
            </w:pPr>
            <w:r>
              <w:rPr>
                <w:rFonts w:ascii="Arial" w:hAnsi="Arial" w:cs="Arial"/>
                <w:sz w:val="24"/>
                <w:szCs w:val="24"/>
              </w:rPr>
              <w:t xml:space="preserve">Paediatric patients </w:t>
            </w:r>
          </w:p>
          <w:p w14:paraId="2C0F226C" w14:textId="77777777" w:rsidR="002871A4" w:rsidRDefault="002871A4" w:rsidP="00633DB1">
            <w:pPr>
              <w:rPr>
                <w:rFonts w:ascii="Arial" w:hAnsi="Arial" w:cs="Arial"/>
                <w:sz w:val="24"/>
                <w:szCs w:val="24"/>
              </w:rPr>
            </w:pPr>
            <w:r>
              <w:rPr>
                <w:rFonts w:ascii="Arial" w:hAnsi="Arial" w:cs="Arial"/>
                <w:sz w:val="24"/>
                <w:szCs w:val="24"/>
              </w:rPr>
              <w:t>Periodontitis</w:t>
            </w:r>
          </w:p>
          <w:p w14:paraId="5BA84793" w14:textId="77777777" w:rsidR="002871A4" w:rsidRDefault="002871A4" w:rsidP="00633DB1">
            <w:pPr>
              <w:rPr>
                <w:rFonts w:ascii="Arial" w:hAnsi="Arial" w:cs="Arial"/>
                <w:sz w:val="24"/>
                <w:szCs w:val="24"/>
              </w:rPr>
            </w:pPr>
            <w:r>
              <w:rPr>
                <w:rFonts w:ascii="Arial" w:hAnsi="Arial" w:cs="Arial"/>
                <w:sz w:val="24"/>
                <w:szCs w:val="24"/>
              </w:rPr>
              <w:t>Orthodontic Appliances</w:t>
            </w:r>
          </w:p>
          <w:p w14:paraId="61CEB109" w14:textId="77777777" w:rsidR="002871A4" w:rsidRPr="003055AB" w:rsidRDefault="002871A4" w:rsidP="00633DB1">
            <w:pPr>
              <w:rPr>
                <w:rFonts w:ascii="Arial" w:hAnsi="Arial" w:cs="Arial"/>
                <w:sz w:val="24"/>
                <w:szCs w:val="24"/>
              </w:rPr>
            </w:pPr>
            <w:r>
              <w:rPr>
                <w:rFonts w:ascii="Arial" w:hAnsi="Arial" w:cs="Arial"/>
                <w:sz w:val="24"/>
                <w:szCs w:val="24"/>
              </w:rPr>
              <w:t xml:space="preserve">Patients with full or partial prosthetics </w:t>
            </w:r>
          </w:p>
        </w:tc>
        <w:tc>
          <w:tcPr>
            <w:tcW w:w="850" w:type="dxa"/>
            <w:hideMark/>
          </w:tcPr>
          <w:p w14:paraId="516A8FEB" w14:textId="77777777" w:rsidR="002871A4" w:rsidRPr="0084350D" w:rsidRDefault="002871A4" w:rsidP="00633DB1">
            <w:pPr>
              <w:jc w:val="center"/>
              <w:rPr>
                <w:rFonts w:ascii="Arial" w:eastAsia="Times New Roman" w:hAnsi="Arial" w:cs="Arial"/>
                <w:sz w:val="24"/>
                <w:szCs w:val="24"/>
                <w:lang w:eastAsia="en-GB"/>
              </w:rPr>
            </w:pPr>
          </w:p>
        </w:tc>
        <w:tc>
          <w:tcPr>
            <w:tcW w:w="1468" w:type="dxa"/>
          </w:tcPr>
          <w:p w14:paraId="0020088F"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N</w:t>
            </w:r>
          </w:p>
        </w:tc>
      </w:tr>
      <w:tr w:rsidR="002871A4" w:rsidRPr="00C84EF7" w14:paraId="583F38B2" w14:textId="77777777" w:rsidTr="00633DB1">
        <w:trPr>
          <w:trHeight w:val="272"/>
        </w:trPr>
        <w:tc>
          <w:tcPr>
            <w:tcW w:w="2435" w:type="dxa"/>
            <w:hideMark/>
          </w:tcPr>
          <w:p w14:paraId="4051B6EF"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Intervention</w:t>
            </w:r>
          </w:p>
        </w:tc>
        <w:tc>
          <w:tcPr>
            <w:tcW w:w="2973" w:type="dxa"/>
            <w:hideMark/>
          </w:tcPr>
          <w:p w14:paraId="19E3BACE" w14:textId="77777777" w:rsidR="002871A4" w:rsidRPr="003055AB" w:rsidRDefault="002871A4" w:rsidP="00633DB1">
            <w:pPr>
              <w:rPr>
                <w:rFonts w:ascii="Arial" w:hAnsi="Arial" w:cs="Arial"/>
                <w:sz w:val="24"/>
                <w:szCs w:val="24"/>
              </w:rPr>
            </w:pPr>
            <w:r w:rsidRPr="003055AB">
              <w:rPr>
                <w:rFonts w:ascii="Arial" w:hAnsi="Arial" w:cs="Arial"/>
                <w:sz w:val="24"/>
                <w:szCs w:val="24"/>
              </w:rPr>
              <w:t>Aloe Vera Mouthwash</w:t>
            </w:r>
          </w:p>
        </w:tc>
        <w:tc>
          <w:tcPr>
            <w:tcW w:w="2951" w:type="dxa"/>
          </w:tcPr>
          <w:p w14:paraId="50822B5B" w14:textId="77777777" w:rsidR="002871A4" w:rsidRDefault="002871A4" w:rsidP="00633DB1">
            <w:pPr>
              <w:rPr>
                <w:rFonts w:ascii="Arial" w:hAnsi="Arial" w:cs="Arial"/>
                <w:sz w:val="24"/>
                <w:szCs w:val="24"/>
              </w:rPr>
            </w:pPr>
            <w:r>
              <w:rPr>
                <w:rFonts w:ascii="Arial" w:hAnsi="Arial" w:cs="Arial"/>
                <w:sz w:val="24"/>
                <w:szCs w:val="24"/>
              </w:rPr>
              <w:t>Aloe vera Gel</w:t>
            </w:r>
          </w:p>
          <w:p w14:paraId="2CC61694" w14:textId="77777777" w:rsidR="002871A4" w:rsidRPr="003055AB" w:rsidRDefault="002871A4" w:rsidP="00633DB1">
            <w:pPr>
              <w:rPr>
                <w:rFonts w:ascii="Arial" w:hAnsi="Arial" w:cs="Arial"/>
                <w:sz w:val="24"/>
                <w:szCs w:val="24"/>
              </w:rPr>
            </w:pPr>
            <w:r>
              <w:rPr>
                <w:rFonts w:ascii="Arial" w:hAnsi="Arial" w:cs="Arial"/>
                <w:sz w:val="24"/>
                <w:szCs w:val="24"/>
              </w:rPr>
              <w:t>Other Herbal Substances</w:t>
            </w:r>
          </w:p>
        </w:tc>
        <w:tc>
          <w:tcPr>
            <w:tcW w:w="850" w:type="dxa"/>
            <w:hideMark/>
          </w:tcPr>
          <w:p w14:paraId="465D0169"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468" w:type="dxa"/>
          </w:tcPr>
          <w:p w14:paraId="790BE438"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5CC71EE4" w14:textId="77777777" w:rsidTr="00633DB1">
        <w:trPr>
          <w:trHeight w:val="272"/>
        </w:trPr>
        <w:tc>
          <w:tcPr>
            <w:tcW w:w="2435" w:type="dxa"/>
          </w:tcPr>
          <w:p w14:paraId="0C6EE45A"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lastRenderedPageBreak/>
              <w:t>Comparison</w:t>
            </w:r>
          </w:p>
        </w:tc>
        <w:tc>
          <w:tcPr>
            <w:tcW w:w="2973" w:type="dxa"/>
          </w:tcPr>
          <w:p w14:paraId="153B0273" w14:textId="77777777" w:rsidR="002871A4" w:rsidRPr="003055AB" w:rsidRDefault="002871A4" w:rsidP="00633DB1">
            <w:pPr>
              <w:rPr>
                <w:rFonts w:ascii="Arial" w:hAnsi="Arial" w:cs="Arial"/>
                <w:sz w:val="24"/>
                <w:szCs w:val="24"/>
              </w:rPr>
            </w:pPr>
            <w:r w:rsidRPr="003055AB">
              <w:rPr>
                <w:rFonts w:ascii="Arial" w:hAnsi="Arial" w:cs="Arial"/>
                <w:sz w:val="24"/>
                <w:szCs w:val="24"/>
              </w:rPr>
              <w:t>Chlorhexidine Mouthwash</w:t>
            </w:r>
          </w:p>
        </w:tc>
        <w:tc>
          <w:tcPr>
            <w:tcW w:w="2951" w:type="dxa"/>
          </w:tcPr>
          <w:p w14:paraId="13D9C0A2" w14:textId="77777777" w:rsidR="002871A4" w:rsidRDefault="002871A4" w:rsidP="00633DB1">
            <w:pPr>
              <w:rPr>
                <w:rFonts w:ascii="Arial" w:hAnsi="Arial" w:cs="Arial"/>
                <w:sz w:val="24"/>
                <w:szCs w:val="24"/>
              </w:rPr>
            </w:pPr>
            <w:r>
              <w:rPr>
                <w:rFonts w:ascii="Arial" w:hAnsi="Arial" w:cs="Arial"/>
                <w:sz w:val="24"/>
                <w:szCs w:val="24"/>
              </w:rPr>
              <w:t>Chlorhexidine Gel</w:t>
            </w:r>
          </w:p>
          <w:p w14:paraId="23BFCBF0" w14:textId="77777777" w:rsidR="002871A4" w:rsidRPr="003055AB" w:rsidRDefault="002871A4" w:rsidP="00633DB1">
            <w:pPr>
              <w:rPr>
                <w:rFonts w:ascii="Arial" w:hAnsi="Arial" w:cs="Arial"/>
                <w:sz w:val="24"/>
                <w:szCs w:val="24"/>
              </w:rPr>
            </w:pPr>
            <w:r>
              <w:rPr>
                <w:rFonts w:ascii="Arial" w:hAnsi="Arial" w:cs="Arial"/>
                <w:sz w:val="24"/>
                <w:szCs w:val="24"/>
              </w:rPr>
              <w:t>Chlorhexidine Varnish</w:t>
            </w:r>
          </w:p>
        </w:tc>
        <w:tc>
          <w:tcPr>
            <w:tcW w:w="850" w:type="dxa"/>
          </w:tcPr>
          <w:p w14:paraId="0FFF7BCD"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468" w:type="dxa"/>
          </w:tcPr>
          <w:p w14:paraId="573D1122"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0BBBD6B4" w14:textId="77777777" w:rsidTr="00633DB1">
        <w:trPr>
          <w:trHeight w:val="564"/>
        </w:trPr>
        <w:tc>
          <w:tcPr>
            <w:tcW w:w="2435" w:type="dxa"/>
            <w:hideMark/>
          </w:tcPr>
          <w:p w14:paraId="5DF8ECFD"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Outcome</w:t>
            </w:r>
          </w:p>
        </w:tc>
        <w:tc>
          <w:tcPr>
            <w:tcW w:w="2973" w:type="dxa"/>
            <w:hideMark/>
          </w:tcPr>
          <w:p w14:paraId="31A88FC9" w14:textId="77777777" w:rsidR="002871A4" w:rsidRPr="003055AB" w:rsidRDefault="002871A4" w:rsidP="00633DB1">
            <w:pPr>
              <w:rPr>
                <w:rFonts w:ascii="Arial" w:hAnsi="Arial" w:cs="Arial"/>
                <w:sz w:val="24"/>
                <w:szCs w:val="24"/>
              </w:rPr>
            </w:pPr>
            <w:r w:rsidRPr="003055AB">
              <w:rPr>
                <w:rFonts w:ascii="Arial" w:hAnsi="Arial" w:cs="Arial"/>
                <w:sz w:val="24"/>
                <w:szCs w:val="24"/>
              </w:rPr>
              <w:t>Plaque Index (PI)</w:t>
            </w:r>
          </w:p>
        </w:tc>
        <w:tc>
          <w:tcPr>
            <w:tcW w:w="2951" w:type="dxa"/>
          </w:tcPr>
          <w:p w14:paraId="2AA0DEBF" w14:textId="77777777" w:rsidR="002871A4" w:rsidRDefault="002871A4" w:rsidP="00633DB1">
            <w:pPr>
              <w:rPr>
                <w:rFonts w:ascii="Arial" w:hAnsi="Arial" w:cs="Arial"/>
                <w:sz w:val="24"/>
                <w:szCs w:val="24"/>
              </w:rPr>
            </w:pPr>
            <w:r>
              <w:rPr>
                <w:rFonts w:ascii="Arial" w:hAnsi="Arial" w:cs="Arial"/>
                <w:sz w:val="24"/>
                <w:szCs w:val="24"/>
              </w:rPr>
              <w:t>Periodontal Probing Depths</w:t>
            </w:r>
          </w:p>
          <w:p w14:paraId="788E1F39" w14:textId="77777777" w:rsidR="002871A4" w:rsidRDefault="002871A4" w:rsidP="00633DB1">
            <w:pPr>
              <w:rPr>
                <w:rFonts w:ascii="Arial" w:hAnsi="Arial" w:cs="Arial"/>
                <w:sz w:val="24"/>
                <w:szCs w:val="24"/>
              </w:rPr>
            </w:pPr>
            <w:r>
              <w:rPr>
                <w:rFonts w:ascii="Arial" w:hAnsi="Arial" w:cs="Arial"/>
                <w:sz w:val="24"/>
                <w:szCs w:val="24"/>
              </w:rPr>
              <w:t>Clinical Attachment Loss</w:t>
            </w:r>
          </w:p>
          <w:p w14:paraId="7F50C5BD" w14:textId="77777777" w:rsidR="002871A4" w:rsidRPr="00246F44" w:rsidRDefault="002871A4" w:rsidP="00633DB1">
            <w:pPr>
              <w:rPr>
                <w:rFonts w:ascii="Arial" w:hAnsi="Arial" w:cs="Arial"/>
                <w:sz w:val="24"/>
                <w:szCs w:val="24"/>
              </w:rPr>
            </w:pPr>
            <w:r>
              <w:rPr>
                <w:rFonts w:ascii="Arial" w:hAnsi="Arial" w:cs="Arial"/>
                <w:sz w:val="24"/>
                <w:szCs w:val="24"/>
              </w:rPr>
              <w:t>Bleeding Index</w:t>
            </w:r>
          </w:p>
        </w:tc>
        <w:tc>
          <w:tcPr>
            <w:tcW w:w="850" w:type="dxa"/>
          </w:tcPr>
          <w:p w14:paraId="58BEE390" w14:textId="77777777" w:rsidR="002871A4" w:rsidRPr="0084350D" w:rsidRDefault="002871A4" w:rsidP="00633DB1">
            <w:pPr>
              <w:tabs>
                <w:tab w:val="left" w:pos="3795"/>
              </w:tabs>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468" w:type="dxa"/>
          </w:tcPr>
          <w:p w14:paraId="2E2CE78D" w14:textId="77777777" w:rsidR="002871A4" w:rsidRPr="0084350D" w:rsidRDefault="002871A4" w:rsidP="00633DB1">
            <w:pPr>
              <w:tabs>
                <w:tab w:val="left" w:pos="3795"/>
              </w:tabs>
              <w:jc w:val="center"/>
              <w:rPr>
                <w:rFonts w:ascii="Arial" w:eastAsia="Times New Roman" w:hAnsi="Arial" w:cs="Arial"/>
                <w:sz w:val="24"/>
                <w:szCs w:val="24"/>
                <w:lang w:eastAsia="en-GB"/>
              </w:rPr>
            </w:pPr>
          </w:p>
        </w:tc>
      </w:tr>
      <w:tr w:rsidR="002871A4" w:rsidRPr="00C84EF7" w14:paraId="2A17928C" w14:textId="77777777" w:rsidTr="00633DB1">
        <w:trPr>
          <w:trHeight w:val="528"/>
        </w:trPr>
        <w:tc>
          <w:tcPr>
            <w:tcW w:w="2435" w:type="dxa"/>
          </w:tcPr>
          <w:p w14:paraId="40287FFF"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Types of studies</w:t>
            </w:r>
          </w:p>
        </w:tc>
        <w:tc>
          <w:tcPr>
            <w:tcW w:w="2973" w:type="dxa"/>
          </w:tcPr>
          <w:p w14:paraId="6CC333D9" w14:textId="77777777" w:rsidR="002871A4" w:rsidRDefault="002871A4" w:rsidP="00633DB1">
            <w:pPr>
              <w:rPr>
                <w:rFonts w:ascii="Arial" w:hAnsi="Arial" w:cs="Arial"/>
                <w:sz w:val="24"/>
                <w:szCs w:val="24"/>
              </w:rPr>
            </w:pPr>
            <w:r w:rsidRPr="003055AB">
              <w:rPr>
                <w:rFonts w:ascii="Arial" w:hAnsi="Arial" w:cs="Arial"/>
                <w:sz w:val="24"/>
                <w:szCs w:val="24"/>
              </w:rPr>
              <w:t>Randomised Controlled Tr</w:t>
            </w:r>
            <w:r>
              <w:rPr>
                <w:rFonts w:ascii="Arial" w:hAnsi="Arial" w:cs="Arial"/>
                <w:sz w:val="24"/>
                <w:szCs w:val="24"/>
              </w:rPr>
              <w:t>ia</w:t>
            </w:r>
            <w:r w:rsidRPr="003055AB">
              <w:rPr>
                <w:rFonts w:ascii="Arial" w:hAnsi="Arial" w:cs="Arial"/>
                <w:sz w:val="24"/>
                <w:szCs w:val="24"/>
              </w:rPr>
              <w:t>ls</w:t>
            </w:r>
          </w:p>
          <w:p w14:paraId="17A90059" w14:textId="77777777" w:rsidR="002871A4" w:rsidRDefault="002871A4" w:rsidP="00633DB1">
            <w:pPr>
              <w:rPr>
                <w:rFonts w:ascii="Arial" w:hAnsi="Arial" w:cs="Arial"/>
                <w:sz w:val="24"/>
                <w:szCs w:val="24"/>
              </w:rPr>
            </w:pPr>
            <w:r>
              <w:rPr>
                <w:rFonts w:ascii="Arial" w:hAnsi="Arial" w:cs="Arial"/>
                <w:sz w:val="24"/>
                <w:szCs w:val="24"/>
              </w:rPr>
              <w:t xml:space="preserve">Controlled Clinical Trials </w:t>
            </w:r>
          </w:p>
          <w:p w14:paraId="497F1B31" w14:textId="77777777" w:rsidR="002871A4" w:rsidRDefault="002871A4" w:rsidP="00633DB1">
            <w:pPr>
              <w:rPr>
                <w:rFonts w:ascii="Arial" w:hAnsi="Arial" w:cs="Arial"/>
                <w:sz w:val="24"/>
                <w:szCs w:val="24"/>
              </w:rPr>
            </w:pPr>
            <w:r>
              <w:rPr>
                <w:rFonts w:ascii="Arial" w:hAnsi="Arial" w:cs="Arial"/>
                <w:sz w:val="24"/>
                <w:szCs w:val="24"/>
              </w:rPr>
              <w:t>Case Controls</w:t>
            </w:r>
          </w:p>
          <w:p w14:paraId="2C42FDDE" w14:textId="77777777" w:rsidR="002871A4" w:rsidRDefault="002871A4" w:rsidP="00633DB1">
            <w:pPr>
              <w:rPr>
                <w:rFonts w:ascii="Arial" w:hAnsi="Arial" w:cs="Arial"/>
                <w:sz w:val="24"/>
                <w:szCs w:val="24"/>
              </w:rPr>
            </w:pPr>
            <w:r>
              <w:rPr>
                <w:rFonts w:ascii="Arial" w:hAnsi="Arial" w:cs="Arial"/>
                <w:sz w:val="24"/>
                <w:szCs w:val="24"/>
              </w:rPr>
              <w:t>Cohort Studies</w:t>
            </w:r>
          </w:p>
          <w:p w14:paraId="21120A0A" w14:textId="77777777" w:rsidR="002871A4" w:rsidRDefault="002871A4" w:rsidP="00633DB1">
            <w:pPr>
              <w:rPr>
                <w:rFonts w:ascii="Arial" w:hAnsi="Arial" w:cs="Arial"/>
                <w:sz w:val="24"/>
                <w:szCs w:val="24"/>
              </w:rPr>
            </w:pPr>
            <w:r>
              <w:rPr>
                <w:rFonts w:ascii="Arial" w:hAnsi="Arial" w:cs="Arial"/>
                <w:sz w:val="24"/>
                <w:szCs w:val="24"/>
              </w:rPr>
              <w:t>Quantitative Studies</w:t>
            </w:r>
          </w:p>
          <w:p w14:paraId="4C17D3AF" w14:textId="77777777" w:rsidR="002871A4" w:rsidRPr="003055AB" w:rsidRDefault="002871A4" w:rsidP="00633DB1">
            <w:pPr>
              <w:rPr>
                <w:rFonts w:ascii="Arial" w:hAnsi="Arial" w:cs="Arial"/>
                <w:sz w:val="24"/>
                <w:szCs w:val="24"/>
              </w:rPr>
            </w:pPr>
            <w:r w:rsidRPr="003055AB">
              <w:rPr>
                <w:rFonts w:ascii="Arial" w:hAnsi="Arial" w:cs="Arial"/>
                <w:sz w:val="24"/>
                <w:szCs w:val="24"/>
              </w:rPr>
              <w:t>English language papers</w:t>
            </w:r>
          </w:p>
        </w:tc>
        <w:tc>
          <w:tcPr>
            <w:tcW w:w="2951" w:type="dxa"/>
          </w:tcPr>
          <w:p w14:paraId="4920C74D" w14:textId="77777777" w:rsidR="002871A4" w:rsidRPr="00D5539C" w:rsidRDefault="002871A4" w:rsidP="00633DB1">
            <w:pPr>
              <w:spacing w:before="100" w:beforeAutospacing="1" w:after="100" w:afterAutospacing="1"/>
              <w:rPr>
                <w:rFonts w:ascii="Arial" w:eastAsia="Times New Roman" w:hAnsi="Arial" w:cs="Arial"/>
                <w:sz w:val="24"/>
                <w:szCs w:val="24"/>
                <w:lang w:eastAsia="en-GB"/>
              </w:rPr>
            </w:pPr>
            <w:r w:rsidRPr="001D4F7B">
              <w:rPr>
                <w:rFonts w:ascii="Arial" w:eastAsia="Times New Roman" w:hAnsi="Arial" w:cs="Arial"/>
                <w:sz w:val="24"/>
                <w:szCs w:val="24"/>
                <w:lang w:eastAsia="en-GB"/>
              </w:rPr>
              <w:t>Systematic Reviews</w:t>
            </w:r>
            <w:r>
              <w:rPr>
                <w:rFonts w:ascii="Arial" w:eastAsia="Times New Roman" w:hAnsi="Arial" w:cs="Arial"/>
                <w:sz w:val="24"/>
                <w:szCs w:val="24"/>
                <w:lang w:eastAsia="en-GB"/>
              </w:rPr>
              <w:br/>
            </w:r>
            <w:r w:rsidRPr="001D4F7B">
              <w:rPr>
                <w:rFonts w:ascii="Arial" w:eastAsia="Times New Roman" w:hAnsi="Arial" w:cs="Arial"/>
                <w:sz w:val="24"/>
                <w:szCs w:val="24"/>
                <w:lang w:eastAsia="en-GB"/>
              </w:rPr>
              <w:t>Reviewed Documents Case Reports</w:t>
            </w:r>
            <w:r>
              <w:rPr>
                <w:rFonts w:ascii="Arial" w:eastAsia="Times New Roman" w:hAnsi="Arial" w:cs="Arial"/>
                <w:sz w:val="24"/>
                <w:szCs w:val="24"/>
                <w:lang w:eastAsia="en-GB"/>
              </w:rPr>
              <w:br/>
            </w:r>
            <w:r w:rsidRPr="001D4F7B">
              <w:rPr>
                <w:rFonts w:ascii="Arial" w:eastAsia="Times New Roman" w:hAnsi="Arial" w:cs="Arial"/>
                <w:sz w:val="24"/>
                <w:szCs w:val="24"/>
                <w:lang w:eastAsia="en-GB"/>
              </w:rPr>
              <w:t>Qualitative Studies</w:t>
            </w:r>
          </w:p>
        </w:tc>
        <w:tc>
          <w:tcPr>
            <w:tcW w:w="850" w:type="dxa"/>
          </w:tcPr>
          <w:p w14:paraId="098AAFF0" w14:textId="77777777" w:rsidR="002871A4" w:rsidRPr="0084350D" w:rsidRDefault="002871A4" w:rsidP="00633DB1">
            <w:pPr>
              <w:jc w:val="center"/>
              <w:rPr>
                <w:rFonts w:ascii="Arial" w:eastAsia="Times New Roman" w:hAnsi="Arial" w:cs="Arial"/>
                <w:sz w:val="24"/>
                <w:szCs w:val="24"/>
                <w:lang w:eastAsia="en-GB"/>
              </w:rPr>
            </w:pPr>
            <w:r>
              <w:rPr>
                <w:rFonts w:ascii="Arial" w:eastAsia="Times New Roman" w:hAnsi="Arial" w:cs="Arial"/>
                <w:sz w:val="24"/>
                <w:szCs w:val="24"/>
                <w:lang w:eastAsia="en-GB"/>
              </w:rPr>
              <w:t>Y</w:t>
            </w:r>
          </w:p>
        </w:tc>
        <w:tc>
          <w:tcPr>
            <w:tcW w:w="1468" w:type="dxa"/>
          </w:tcPr>
          <w:p w14:paraId="288C514C" w14:textId="77777777" w:rsidR="002871A4" w:rsidRPr="0084350D" w:rsidRDefault="002871A4" w:rsidP="00633DB1">
            <w:pPr>
              <w:jc w:val="center"/>
              <w:rPr>
                <w:rFonts w:ascii="Arial" w:eastAsia="Times New Roman" w:hAnsi="Arial" w:cs="Arial"/>
                <w:sz w:val="24"/>
                <w:szCs w:val="24"/>
                <w:lang w:eastAsia="en-GB"/>
              </w:rPr>
            </w:pPr>
          </w:p>
        </w:tc>
      </w:tr>
      <w:tr w:rsidR="002871A4" w:rsidRPr="00C84EF7" w14:paraId="0C2DD652" w14:textId="77777777" w:rsidTr="00633DB1">
        <w:trPr>
          <w:trHeight w:val="528"/>
        </w:trPr>
        <w:tc>
          <w:tcPr>
            <w:tcW w:w="2435" w:type="dxa"/>
          </w:tcPr>
          <w:p w14:paraId="655DD8B4" w14:textId="77777777" w:rsidR="002871A4" w:rsidRPr="00EA455D" w:rsidRDefault="002871A4" w:rsidP="00633DB1">
            <w:pPr>
              <w:rPr>
                <w:rFonts w:ascii="Arial" w:eastAsia="Times New Roman" w:hAnsi="Arial" w:cs="Arial"/>
                <w:b/>
                <w:sz w:val="24"/>
                <w:szCs w:val="24"/>
                <w:lang w:eastAsia="en-GB"/>
              </w:rPr>
            </w:pPr>
            <w:r w:rsidRPr="00EA455D">
              <w:rPr>
                <w:rFonts w:ascii="Arial" w:eastAsia="Times New Roman" w:hAnsi="Arial" w:cs="Arial"/>
                <w:b/>
                <w:sz w:val="24"/>
                <w:szCs w:val="24"/>
                <w:lang w:eastAsia="en-GB"/>
              </w:rPr>
              <w:t>Action (with Rationale)</w:t>
            </w:r>
          </w:p>
        </w:tc>
        <w:tc>
          <w:tcPr>
            <w:tcW w:w="8242" w:type="dxa"/>
            <w:gridSpan w:val="4"/>
          </w:tcPr>
          <w:p w14:paraId="5C4F550B" w14:textId="77777777" w:rsidR="002871A4" w:rsidRPr="0084350D" w:rsidRDefault="002871A4" w:rsidP="00633DB1">
            <w:pPr>
              <w:rPr>
                <w:rFonts w:ascii="Arial" w:eastAsia="Times New Roman" w:hAnsi="Arial" w:cs="Arial"/>
                <w:sz w:val="24"/>
                <w:szCs w:val="24"/>
                <w:lang w:eastAsia="en-GB"/>
              </w:rPr>
            </w:pPr>
            <w:r w:rsidRPr="0084350D">
              <w:rPr>
                <w:rFonts w:ascii="Arial" w:eastAsia="Times New Roman" w:hAnsi="Arial" w:cs="Arial"/>
                <w:bCs/>
                <w:sz w:val="24"/>
                <w:szCs w:val="24"/>
                <w:lang w:eastAsia="en-GB"/>
              </w:rPr>
              <w:t xml:space="preserve">Include </w:t>
            </w:r>
            <w:r>
              <w:rPr>
                <w:rFonts w:ascii="Arial" w:eastAsia="Times New Roman" w:hAnsi="Arial" w:cs="Arial"/>
                <w:sz w:val="24"/>
                <w:szCs w:val="24"/>
                <w:lang w:eastAsia="en-GB"/>
              </w:rPr>
              <w:t xml:space="preserve">/ </w:t>
            </w:r>
            <w:r w:rsidRPr="0084350D">
              <w:rPr>
                <w:rFonts w:ascii="Arial" w:eastAsia="Times New Roman" w:hAnsi="Arial" w:cs="Arial"/>
                <w:bCs/>
                <w:sz w:val="24"/>
                <w:szCs w:val="24"/>
                <w:lang w:eastAsia="en-GB"/>
              </w:rPr>
              <w:t>Exclude</w:t>
            </w:r>
            <w:r>
              <w:rPr>
                <w:rFonts w:ascii="Arial" w:eastAsia="Times New Roman" w:hAnsi="Arial" w:cs="Arial"/>
                <w:sz w:val="24"/>
                <w:szCs w:val="24"/>
                <w:lang w:eastAsia="en-GB"/>
              </w:rPr>
              <w:t xml:space="preserve"> </w:t>
            </w:r>
          </w:p>
          <w:p w14:paraId="6A7E7729" w14:textId="77777777" w:rsidR="002871A4"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Exclude.</w:t>
            </w:r>
          </w:p>
          <w:p w14:paraId="10AE5CE1" w14:textId="77777777" w:rsidR="002871A4" w:rsidRPr="0084350D" w:rsidRDefault="002871A4" w:rsidP="00633DB1">
            <w:pPr>
              <w:rPr>
                <w:rFonts w:ascii="Arial" w:eastAsia="Times New Roman" w:hAnsi="Arial" w:cs="Arial"/>
                <w:sz w:val="24"/>
                <w:szCs w:val="24"/>
                <w:lang w:eastAsia="en-GB"/>
              </w:rPr>
            </w:pPr>
            <w:r>
              <w:rPr>
                <w:rFonts w:ascii="Arial" w:eastAsia="Times New Roman" w:hAnsi="Arial" w:cs="Arial"/>
                <w:sz w:val="24"/>
                <w:szCs w:val="24"/>
                <w:lang w:eastAsia="en-GB"/>
              </w:rPr>
              <w:t xml:space="preserve">Full-text assessment identified patients with fixed orthodontic appliance were included. This population does not meet the inclusion/exclusion criteria. A plaque is more suseptible around these bracket sites, the outcome measures can result significant results which may not be a true representation of plaque control using Aloe vera mouthwash. For this reason, the EV of the results can be negatively influenced, therefore thus study will be excluded. </w:t>
            </w:r>
          </w:p>
        </w:tc>
      </w:tr>
      <w:tr w:rsidR="002871A4" w:rsidRPr="00C84EF7" w14:paraId="37722B5F" w14:textId="77777777" w:rsidTr="00633DB1">
        <w:trPr>
          <w:trHeight w:val="528"/>
        </w:trPr>
        <w:tc>
          <w:tcPr>
            <w:tcW w:w="10677" w:type="dxa"/>
            <w:gridSpan w:val="5"/>
          </w:tcPr>
          <w:p w14:paraId="5583AC34" w14:textId="77777777" w:rsidR="002871A4" w:rsidRPr="006F5E4F" w:rsidRDefault="002871A4" w:rsidP="00633DB1">
            <w:pPr>
              <w:rPr>
                <w:rFonts w:ascii="Arial" w:eastAsia="Times New Roman" w:hAnsi="Arial" w:cs="Arial"/>
                <w:b/>
                <w:color w:val="2F5496" w:themeColor="accent1" w:themeShade="BF"/>
              </w:rPr>
            </w:pPr>
            <w:r w:rsidRPr="00F31C89">
              <w:rPr>
                <w:rFonts w:ascii="Arial" w:eastAsia="Times New Roman" w:hAnsi="Arial" w:cs="Arial"/>
                <w:b/>
                <w:color w:val="2F5496" w:themeColor="accent1" w:themeShade="BF"/>
              </w:rPr>
              <w:t>Key</w:t>
            </w:r>
            <w:r>
              <w:rPr>
                <w:rFonts w:ascii="Arial" w:eastAsia="Times New Roman" w:hAnsi="Arial" w:cs="Arial"/>
                <w:b/>
                <w:color w:val="2F5496" w:themeColor="accent1" w:themeShade="BF"/>
              </w:rPr>
              <w:t>:</w:t>
            </w:r>
            <w:r w:rsidRPr="00F31C89">
              <w:rPr>
                <w:rFonts w:ascii="Arial" w:eastAsia="Times New Roman" w:hAnsi="Arial" w:cs="Arial"/>
                <w:b/>
                <w:color w:val="2F5496" w:themeColor="accent1" w:themeShade="BF"/>
              </w:rPr>
              <w:t xml:space="preserve"> Y=yes N=no</w:t>
            </w:r>
          </w:p>
        </w:tc>
      </w:tr>
      <w:tr w:rsidR="002871A4" w:rsidRPr="00C84EF7" w14:paraId="5E2E0B2C" w14:textId="77777777" w:rsidTr="00633DB1">
        <w:trPr>
          <w:trHeight w:val="528"/>
        </w:trPr>
        <w:tc>
          <w:tcPr>
            <w:tcW w:w="10677" w:type="dxa"/>
            <w:gridSpan w:val="5"/>
          </w:tcPr>
          <w:p w14:paraId="31F6A53E" w14:textId="77777777" w:rsidR="002871A4" w:rsidRPr="00EA455D" w:rsidRDefault="002871A4" w:rsidP="00633DB1">
            <w:pPr>
              <w:rPr>
                <w:rFonts w:ascii="Arial" w:eastAsia="Times New Roman" w:hAnsi="Arial" w:cs="Arial"/>
                <w:b/>
                <w:i/>
                <w:sz w:val="24"/>
                <w:szCs w:val="24"/>
                <w:lang w:eastAsia="en-GB"/>
              </w:rPr>
            </w:pPr>
            <w:r w:rsidRPr="00EA455D">
              <w:rPr>
                <w:rFonts w:ascii="Arial" w:eastAsia="Times New Roman" w:hAnsi="Arial" w:cs="Arial"/>
                <w:b/>
                <w:i/>
                <w:sz w:val="24"/>
                <w:szCs w:val="24"/>
                <w:lang w:eastAsia="en-GB"/>
              </w:rPr>
              <w:t xml:space="preserve">Adapted from: </w:t>
            </w:r>
            <w:r w:rsidRPr="00EA455D">
              <w:rPr>
                <w:rFonts w:ascii="Arial" w:hAnsi="Arial" w:cs="Arial"/>
                <w:b/>
                <w:i/>
                <w:sz w:val="24"/>
              </w:rPr>
              <w:t>Bettany-Saltikov and McSherry (2016)</w:t>
            </w:r>
          </w:p>
        </w:tc>
      </w:tr>
    </w:tbl>
    <w:p w14:paraId="276F740C" w14:textId="77777777" w:rsidR="002871A4" w:rsidRPr="00F126F5" w:rsidRDefault="002871A4" w:rsidP="002871A4">
      <w:pPr>
        <w:rPr>
          <w:lang w:val="en-CA" w:eastAsia="en-CA"/>
        </w:rPr>
      </w:pPr>
    </w:p>
    <w:p w14:paraId="79C3BAC3" w14:textId="77777777" w:rsidR="002871A4" w:rsidRPr="00F126F5" w:rsidRDefault="002871A4" w:rsidP="002871A4">
      <w:pPr>
        <w:rPr>
          <w:lang w:val="en-CA" w:eastAsia="en-CA"/>
        </w:rPr>
      </w:pPr>
    </w:p>
    <w:p w14:paraId="64E0B2D7" w14:textId="77777777" w:rsidR="002871A4" w:rsidRPr="00F126F5" w:rsidRDefault="002871A4" w:rsidP="002871A4">
      <w:pPr>
        <w:rPr>
          <w:lang w:val="en-CA" w:eastAsia="en-CA"/>
        </w:rPr>
      </w:pPr>
    </w:p>
    <w:p w14:paraId="1B39C071" w14:textId="77777777" w:rsidR="002871A4" w:rsidRPr="00F126F5" w:rsidRDefault="002871A4" w:rsidP="002871A4">
      <w:pPr>
        <w:rPr>
          <w:lang w:val="en-CA" w:eastAsia="en-CA"/>
        </w:rPr>
      </w:pPr>
    </w:p>
    <w:p w14:paraId="11987CD4" w14:textId="77777777" w:rsidR="002871A4" w:rsidRPr="00F126F5" w:rsidRDefault="002871A4" w:rsidP="002871A4">
      <w:pPr>
        <w:rPr>
          <w:lang w:val="en-CA" w:eastAsia="en-CA"/>
        </w:rPr>
      </w:pPr>
    </w:p>
    <w:p w14:paraId="21F99953" w14:textId="77777777" w:rsidR="002871A4" w:rsidRPr="00F126F5" w:rsidRDefault="002871A4" w:rsidP="002871A4">
      <w:pPr>
        <w:rPr>
          <w:lang w:val="en-CA" w:eastAsia="en-CA"/>
        </w:rPr>
      </w:pPr>
    </w:p>
    <w:p w14:paraId="7F7BC37D" w14:textId="77777777" w:rsidR="002871A4" w:rsidRPr="00F126F5" w:rsidRDefault="002871A4" w:rsidP="002871A4">
      <w:pPr>
        <w:rPr>
          <w:lang w:val="en-CA" w:eastAsia="en-CA"/>
        </w:rPr>
      </w:pPr>
    </w:p>
    <w:p w14:paraId="4A079768" w14:textId="77777777" w:rsidR="002871A4" w:rsidRPr="00F126F5" w:rsidRDefault="002871A4" w:rsidP="002871A4">
      <w:pPr>
        <w:rPr>
          <w:lang w:val="en-CA" w:eastAsia="en-CA"/>
        </w:rPr>
      </w:pPr>
    </w:p>
    <w:p w14:paraId="20485A82" w14:textId="77777777" w:rsidR="002871A4" w:rsidRPr="00F126F5" w:rsidRDefault="002871A4" w:rsidP="002871A4">
      <w:pPr>
        <w:rPr>
          <w:lang w:val="en-CA" w:eastAsia="en-CA"/>
        </w:rPr>
      </w:pPr>
    </w:p>
    <w:p w14:paraId="12C4EC05" w14:textId="77777777" w:rsidR="002871A4" w:rsidRPr="00F126F5" w:rsidRDefault="002871A4" w:rsidP="002871A4">
      <w:pPr>
        <w:rPr>
          <w:lang w:val="en-CA" w:eastAsia="en-CA"/>
        </w:rPr>
      </w:pPr>
    </w:p>
    <w:p w14:paraId="279F3789" w14:textId="77777777" w:rsidR="002871A4" w:rsidRPr="00F126F5" w:rsidRDefault="002871A4" w:rsidP="002871A4">
      <w:pPr>
        <w:rPr>
          <w:lang w:val="en-CA" w:eastAsia="en-CA"/>
        </w:rPr>
      </w:pPr>
    </w:p>
    <w:p w14:paraId="222253B2" w14:textId="77777777" w:rsidR="002871A4" w:rsidRPr="00F126F5" w:rsidRDefault="002871A4" w:rsidP="002871A4">
      <w:pPr>
        <w:rPr>
          <w:lang w:val="en-CA" w:eastAsia="en-CA"/>
        </w:rPr>
      </w:pPr>
    </w:p>
    <w:p w14:paraId="19F18DBC" w14:textId="77777777" w:rsidR="002871A4" w:rsidRPr="00F126F5" w:rsidRDefault="002871A4" w:rsidP="002871A4">
      <w:pPr>
        <w:rPr>
          <w:lang w:val="en-CA" w:eastAsia="en-CA"/>
        </w:rPr>
      </w:pPr>
    </w:p>
    <w:p w14:paraId="62D7365E" w14:textId="77777777" w:rsidR="002871A4" w:rsidRDefault="002871A4" w:rsidP="002871A4">
      <w:pPr>
        <w:rPr>
          <w:lang w:val="en-CA" w:eastAsia="en-CA"/>
        </w:rPr>
        <w:sectPr w:rsidR="002871A4" w:rsidSect="002F2A26">
          <w:pgSz w:w="12240" w:h="15840"/>
          <w:pgMar w:top="432" w:right="432" w:bottom="432" w:left="432" w:header="720" w:footer="720" w:gutter="0"/>
          <w:cols w:space="720"/>
          <w:noEndnote/>
          <w:docGrid w:linePitch="299"/>
        </w:sectPr>
      </w:pPr>
    </w:p>
    <w:p w14:paraId="754DA284" w14:textId="77777777" w:rsidR="002871A4" w:rsidRDefault="002871A4" w:rsidP="002871A4">
      <w:pPr>
        <w:pStyle w:val="Heading4"/>
        <w:rPr>
          <w:lang w:val="en-CA" w:eastAsia="en-CA"/>
        </w:rPr>
      </w:pPr>
      <w:bookmarkStart w:id="92" w:name="_Toc3239764"/>
      <w:r>
        <w:rPr>
          <w:lang w:val="en-CA" w:eastAsia="en-CA"/>
        </w:rPr>
        <w:lastRenderedPageBreak/>
        <w:t>Appendix 8- Abstract of all Included Studies</w:t>
      </w:r>
      <w:bookmarkEnd w:id="92"/>
    </w:p>
    <w:p w14:paraId="3E609126" w14:textId="77777777" w:rsidR="002871A4" w:rsidRDefault="002871A4" w:rsidP="002871A4">
      <w:pPr>
        <w:rPr>
          <w:lang w:val="en-CA" w:eastAsia="en-CA"/>
        </w:rPr>
      </w:pPr>
    </w:p>
    <w:tbl>
      <w:tblPr>
        <w:tblStyle w:val="TableGridLight1"/>
        <w:tblW w:w="0" w:type="auto"/>
        <w:tblLook w:val="04A0" w:firstRow="1" w:lastRow="0" w:firstColumn="1" w:lastColumn="0" w:noHBand="0" w:noVBand="1"/>
      </w:tblPr>
      <w:tblGrid>
        <w:gridCol w:w="11366"/>
      </w:tblGrid>
      <w:tr w:rsidR="002871A4" w14:paraId="22D3811A" w14:textId="77777777" w:rsidTr="00633DB1">
        <w:tc>
          <w:tcPr>
            <w:tcW w:w="11366" w:type="dxa"/>
            <w:shd w:val="clear" w:color="auto" w:fill="F2F2F2" w:themeFill="background1" w:themeFillShade="F2"/>
          </w:tcPr>
          <w:p w14:paraId="19AD2790" w14:textId="77777777" w:rsidR="002871A4" w:rsidRPr="00CC6206" w:rsidRDefault="002871A4" w:rsidP="00633DB1">
            <w:pPr>
              <w:rPr>
                <w:rFonts w:ascii="Arial" w:hAnsi="Arial" w:cs="Arial"/>
                <w:b/>
                <w:sz w:val="24"/>
                <w:szCs w:val="24"/>
                <w:lang w:val="en-CA" w:eastAsia="en-CA"/>
              </w:rPr>
            </w:pPr>
            <w:r w:rsidRPr="00CC6206">
              <w:rPr>
                <w:rFonts w:ascii="Arial" w:hAnsi="Arial" w:cs="Arial"/>
                <w:b/>
                <w:sz w:val="24"/>
                <w:szCs w:val="24"/>
                <w:lang w:val="en-CA" w:eastAsia="en-CA"/>
              </w:rPr>
              <w:t xml:space="preserve">Paper </w:t>
            </w:r>
            <w:r>
              <w:rPr>
                <w:rFonts w:ascii="Arial" w:hAnsi="Arial" w:cs="Arial"/>
                <w:b/>
                <w:sz w:val="24"/>
                <w:szCs w:val="24"/>
                <w:lang w:val="en-CA" w:eastAsia="en-CA"/>
              </w:rPr>
              <w:t>1</w:t>
            </w:r>
          </w:p>
        </w:tc>
      </w:tr>
      <w:tr w:rsidR="002871A4" w14:paraId="26D7D098" w14:textId="77777777" w:rsidTr="00633DB1">
        <w:tc>
          <w:tcPr>
            <w:tcW w:w="11366" w:type="dxa"/>
          </w:tcPr>
          <w:p w14:paraId="270C885B" w14:textId="77777777" w:rsidR="002871A4" w:rsidRPr="00CC6206" w:rsidRDefault="002871A4" w:rsidP="00633DB1">
            <w:pPr>
              <w:rPr>
                <w:rFonts w:ascii="Arial" w:eastAsia="Times New Roman" w:hAnsi="Arial" w:cs="Arial"/>
                <w:sz w:val="24"/>
                <w:szCs w:val="24"/>
                <w:lang w:eastAsia="en-GB"/>
              </w:rPr>
            </w:pPr>
            <w:r w:rsidRPr="00CC6206">
              <w:rPr>
                <w:rFonts w:ascii="Arial" w:eastAsia="Times New Roman" w:hAnsi="Arial" w:cs="Arial"/>
                <w:sz w:val="24"/>
                <w:szCs w:val="24"/>
                <w:lang w:eastAsia="en-GB"/>
              </w:rPr>
              <w:t xml:space="preserve">Chhina, S., Singh, A., Menon, I., Singh, R., Sharma, A. and Aggarwal, V. (2016). </w:t>
            </w:r>
            <w:r w:rsidRPr="00CC6206">
              <w:rPr>
                <w:rFonts w:ascii="Arial" w:hAnsi="Arial" w:cs="Arial"/>
                <w:sz w:val="24"/>
                <w:szCs w:val="24"/>
              </w:rPr>
              <w:t xml:space="preserve">A randomized clinical study for comparative evaluation and Aloe Vera and 0.2% chlorhexidine gluconate mouthwash efficacy on de-novo plaque formation. </w:t>
            </w:r>
            <w:r w:rsidRPr="00CC6206">
              <w:rPr>
                <w:rFonts w:ascii="Arial" w:hAnsi="Arial" w:cs="Arial"/>
                <w:i/>
                <w:sz w:val="24"/>
                <w:szCs w:val="24"/>
              </w:rPr>
              <w:t xml:space="preserve">Journal of International Society of Preventative &amp; Community Dentistry. </w:t>
            </w:r>
            <w:r w:rsidRPr="00CC6206">
              <w:rPr>
                <w:rFonts w:ascii="Arial" w:hAnsi="Arial" w:cs="Arial"/>
                <w:sz w:val="24"/>
                <w:szCs w:val="24"/>
              </w:rPr>
              <w:t>6(3), pp. 251-255.</w:t>
            </w:r>
          </w:p>
        </w:tc>
      </w:tr>
      <w:tr w:rsidR="002871A4" w14:paraId="7A67F9D3" w14:textId="77777777" w:rsidTr="00633DB1">
        <w:tc>
          <w:tcPr>
            <w:tcW w:w="11366" w:type="dxa"/>
          </w:tcPr>
          <w:p w14:paraId="406A2046" w14:textId="77777777" w:rsidR="002871A4" w:rsidRPr="00CC6206" w:rsidRDefault="002871A4" w:rsidP="00633DB1">
            <w:pPr>
              <w:rPr>
                <w:rFonts w:ascii="Arial" w:hAnsi="Arial" w:cs="Arial"/>
                <w:b/>
                <w:sz w:val="24"/>
                <w:szCs w:val="24"/>
                <w:lang w:val="en-CA" w:eastAsia="en-CA"/>
              </w:rPr>
            </w:pPr>
            <w:r w:rsidRPr="00CC6206">
              <w:rPr>
                <w:rFonts w:ascii="Arial" w:hAnsi="Arial" w:cs="Arial"/>
                <w:b/>
                <w:sz w:val="24"/>
                <w:szCs w:val="24"/>
                <w:lang w:val="en-CA" w:eastAsia="en-CA"/>
              </w:rPr>
              <w:t xml:space="preserve">Objective: </w:t>
            </w:r>
          </w:p>
          <w:p w14:paraId="4264FB17" w14:textId="77777777" w:rsidR="002871A4" w:rsidRDefault="002871A4" w:rsidP="00633DB1">
            <w:pPr>
              <w:rPr>
                <w:rFonts w:ascii="Arial" w:hAnsi="Arial" w:cs="Arial"/>
                <w:color w:val="000000"/>
                <w:sz w:val="24"/>
                <w:szCs w:val="24"/>
                <w:shd w:val="clear" w:color="auto" w:fill="FFFFFF"/>
              </w:rPr>
            </w:pPr>
            <w:r w:rsidRPr="00CC6206">
              <w:rPr>
                <w:rFonts w:ascii="Arial" w:hAnsi="Arial" w:cs="Arial"/>
                <w:color w:val="000000"/>
                <w:sz w:val="24"/>
                <w:szCs w:val="24"/>
                <w:shd w:val="clear" w:color="auto" w:fill="FFFFFF"/>
              </w:rPr>
              <w:t>To comparatively assess the antiplaque efficacy of Aloe vera mouthwash and 0.2% chlorhexidine gluconate mouthwash on de novo plaque formation.</w:t>
            </w:r>
          </w:p>
          <w:p w14:paraId="37017D25" w14:textId="77777777" w:rsidR="002871A4" w:rsidRPr="00CC6206" w:rsidRDefault="002871A4" w:rsidP="00633DB1">
            <w:pPr>
              <w:rPr>
                <w:rFonts w:ascii="Arial" w:hAnsi="Arial" w:cs="Arial"/>
                <w:color w:val="000000"/>
                <w:sz w:val="24"/>
                <w:szCs w:val="24"/>
                <w:shd w:val="clear" w:color="auto" w:fill="FFFFFF"/>
              </w:rPr>
            </w:pPr>
          </w:p>
          <w:p w14:paraId="4F2ABB79" w14:textId="77777777" w:rsidR="002871A4" w:rsidRPr="00CC6206" w:rsidRDefault="002871A4" w:rsidP="00633DB1">
            <w:pPr>
              <w:rPr>
                <w:rFonts w:ascii="Arial" w:hAnsi="Arial" w:cs="Arial"/>
                <w:b/>
                <w:color w:val="000000"/>
                <w:sz w:val="24"/>
                <w:szCs w:val="24"/>
                <w:shd w:val="clear" w:color="auto" w:fill="FFFFFF"/>
              </w:rPr>
            </w:pPr>
            <w:r w:rsidRPr="00CC6206">
              <w:rPr>
                <w:rFonts w:ascii="Arial" w:hAnsi="Arial" w:cs="Arial"/>
                <w:b/>
                <w:color w:val="000000"/>
                <w:sz w:val="24"/>
                <w:szCs w:val="24"/>
                <w:shd w:val="clear" w:color="auto" w:fill="FFFFFF"/>
              </w:rPr>
              <w:t xml:space="preserve">Materials and Methods: </w:t>
            </w:r>
          </w:p>
          <w:p w14:paraId="3566F24A" w14:textId="77777777" w:rsidR="002871A4" w:rsidRDefault="002871A4" w:rsidP="00633DB1">
            <w:pPr>
              <w:rPr>
                <w:rFonts w:ascii="Arial" w:hAnsi="Arial" w:cs="Arial"/>
                <w:color w:val="000000"/>
                <w:sz w:val="24"/>
                <w:szCs w:val="24"/>
                <w:shd w:val="clear" w:color="auto" w:fill="FFFFFF"/>
              </w:rPr>
            </w:pPr>
            <w:r w:rsidRPr="00CC6206">
              <w:rPr>
                <w:rFonts w:ascii="Arial" w:hAnsi="Arial" w:cs="Arial"/>
                <w:color w:val="000000"/>
                <w:sz w:val="24"/>
                <w:szCs w:val="24"/>
                <w:shd w:val="clear" w:color="auto" w:fill="FFFFFF"/>
              </w:rPr>
              <w:t>This was a randomized, single blind, parallel, controlled clinical study with 90 healthy participants, with mean age of 27.19 ± 12.08 years. After thorough oral prophylaxis, participants were instructed to discontinue mechanical plaque control. Participants were divided randomly into three groups; pure Aloe vera mouthwash was dispensed to the test group; control group received 0.2% chlorhexidine gluconate mouthwash; in Placebo group, flavored distilled water was used as oral rinse twice daily. Effect on 4-day de novo plaque formation was assessed by comparing pre-rinsing Quigley Hein Modified Plaque Scores were analyzed statistically using analysis of variance and Student's t-test.</w:t>
            </w:r>
          </w:p>
          <w:p w14:paraId="4969D8D9" w14:textId="77777777" w:rsidR="002871A4" w:rsidRPr="00CC6206" w:rsidRDefault="002871A4" w:rsidP="00633DB1">
            <w:pPr>
              <w:rPr>
                <w:rFonts w:ascii="Arial" w:hAnsi="Arial" w:cs="Arial"/>
                <w:color w:val="000000"/>
                <w:sz w:val="24"/>
                <w:szCs w:val="24"/>
                <w:shd w:val="clear" w:color="auto" w:fill="FFFFFF"/>
              </w:rPr>
            </w:pPr>
          </w:p>
          <w:p w14:paraId="7CB0E01C" w14:textId="77777777" w:rsidR="002871A4" w:rsidRPr="00CC6206" w:rsidRDefault="002871A4" w:rsidP="00633DB1">
            <w:pPr>
              <w:rPr>
                <w:rFonts w:ascii="Arial" w:hAnsi="Arial" w:cs="Arial"/>
                <w:b/>
                <w:color w:val="000000"/>
                <w:sz w:val="24"/>
                <w:szCs w:val="24"/>
                <w:shd w:val="clear" w:color="auto" w:fill="FFFFFF"/>
              </w:rPr>
            </w:pPr>
            <w:r w:rsidRPr="00CC6206">
              <w:rPr>
                <w:rFonts w:ascii="Arial" w:hAnsi="Arial" w:cs="Arial"/>
                <w:b/>
                <w:color w:val="000000"/>
                <w:sz w:val="24"/>
                <w:szCs w:val="24"/>
                <w:shd w:val="clear" w:color="auto" w:fill="FFFFFF"/>
              </w:rPr>
              <w:t xml:space="preserve">Results: </w:t>
            </w:r>
          </w:p>
          <w:p w14:paraId="289285DD" w14:textId="77777777" w:rsidR="002871A4" w:rsidRDefault="002871A4" w:rsidP="00633DB1">
            <w:pPr>
              <w:rPr>
                <w:rFonts w:ascii="Arial" w:hAnsi="Arial" w:cs="Arial"/>
                <w:color w:val="000000"/>
                <w:sz w:val="24"/>
                <w:szCs w:val="24"/>
                <w:shd w:val="clear" w:color="auto" w:fill="FFFFFF"/>
              </w:rPr>
            </w:pPr>
            <w:r w:rsidRPr="00CC6206">
              <w:rPr>
                <w:rFonts w:ascii="Arial" w:hAnsi="Arial" w:cs="Arial"/>
                <w:color w:val="000000"/>
                <w:sz w:val="24"/>
                <w:szCs w:val="24"/>
                <w:shd w:val="clear" w:color="auto" w:fill="FFFFFF"/>
              </w:rPr>
              <w:t>Post-rinsing control group showed the least plaque score which was comparable to the test group. Both the control group and test group showed significant difference with the placebo group.</w:t>
            </w:r>
          </w:p>
          <w:p w14:paraId="18263426" w14:textId="77777777" w:rsidR="002871A4" w:rsidRDefault="002871A4" w:rsidP="00633DB1">
            <w:pPr>
              <w:rPr>
                <w:rFonts w:ascii="Arial" w:hAnsi="Arial" w:cs="Arial"/>
                <w:color w:val="000000"/>
                <w:sz w:val="24"/>
                <w:szCs w:val="24"/>
                <w:shd w:val="clear" w:color="auto" w:fill="FFFFFF"/>
              </w:rPr>
            </w:pPr>
          </w:p>
          <w:p w14:paraId="0CAB4683" w14:textId="77777777" w:rsidR="002871A4" w:rsidRPr="00CC6206" w:rsidRDefault="002871A4" w:rsidP="00633DB1">
            <w:pPr>
              <w:rPr>
                <w:rFonts w:ascii="Arial" w:hAnsi="Arial" w:cs="Arial"/>
                <w:b/>
                <w:color w:val="000000"/>
                <w:sz w:val="24"/>
                <w:szCs w:val="24"/>
                <w:shd w:val="clear" w:color="auto" w:fill="FFFFFF"/>
              </w:rPr>
            </w:pPr>
            <w:r w:rsidRPr="00CC6206">
              <w:rPr>
                <w:rFonts w:ascii="Arial" w:hAnsi="Arial" w:cs="Arial"/>
                <w:b/>
                <w:color w:val="000000"/>
                <w:sz w:val="24"/>
                <w:szCs w:val="24"/>
                <w:shd w:val="clear" w:color="auto" w:fill="FFFFFF"/>
              </w:rPr>
              <w:t>Conclusions:</w:t>
            </w:r>
          </w:p>
          <w:p w14:paraId="21BCC59E" w14:textId="77777777" w:rsidR="002871A4" w:rsidRPr="00CC6206" w:rsidRDefault="002871A4" w:rsidP="00633DB1">
            <w:pPr>
              <w:pStyle w:val="NormalWeb"/>
              <w:spacing w:before="0" w:beforeAutospacing="0" w:after="120" w:afterAutospacing="0"/>
              <w:rPr>
                <w:rFonts w:ascii="Arial" w:hAnsi="Arial" w:cs="Arial"/>
                <w:color w:val="000000"/>
              </w:rPr>
            </w:pPr>
            <w:r w:rsidRPr="00CC6206">
              <w:rPr>
                <w:rFonts w:ascii="Arial" w:hAnsi="Arial" w:cs="Arial"/>
                <w:color w:val="000000"/>
              </w:rPr>
              <w:t>Herbal mouthwash containing Aloe vera mouthwash has comparable antiplaque efficacy as the gold standard 0.2% chlorhexidine gluconate with fewer side effects and can be considered as an alternative.</w:t>
            </w:r>
          </w:p>
          <w:p w14:paraId="61F5F073" w14:textId="77777777" w:rsidR="002871A4" w:rsidRPr="00CC6206" w:rsidRDefault="002871A4" w:rsidP="00633DB1">
            <w:pPr>
              <w:rPr>
                <w:rFonts w:ascii="Arial" w:hAnsi="Arial" w:cs="Arial"/>
                <w:sz w:val="24"/>
                <w:szCs w:val="24"/>
                <w:lang w:val="en-CA" w:eastAsia="en-CA"/>
              </w:rPr>
            </w:pPr>
          </w:p>
          <w:p w14:paraId="33165281" w14:textId="77777777" w:rsidR="002871A4" w:rsidRPr="00CC6206" w:rsidRDefault="002871A4" w:rsidP="00633DB1">
            <w:pPr>
              <w:rPr>
                <w:rFonts w:ascii="Arial" w:hAnsi="Arial" w:cs="Arial"/>
                <w:sz w:val="24"/>
                <w:szCs w:val="24"/>
                <w:lang w:val="en-CA" w:eastAsia="en-CA"/>
              </w:rPr>
            </w:pPr>
          </w:p>
        </w:tc>
      </w:tr>
    </w:tbl>
    <w:p w14:paraId="01E80120" w14:textId="77777777" w:rsidR="002871A4" w:rsidRDefault="002871A4" w:rsidP="002871A4">
      <w:pPr>
        <w:rPr>
          <w:lang w:val="en-CA" w:eastAsia="en-CA"/>
        </w:rPr>
      </w:pPr>
    </w:p>
    <w:p w14:paraId="3C7FEAA3" w14:textId="77777777" w:rsidR="002871A4" w:rsidRDefault="002871A4" w:rsidP="002871A4">
      <w:pPr>
        <w:rPr>
          <w:lang w:val="en-CA" w:eastAsia="en-CA"/>
        </w:rPr>
      </w:pPr>
    </w:p>
    <w:p w14:paraId="12594A09" w14:textId="77777777" w:rsidR="002871A4" w:rsidRDefault="002871A4" w:rsidP="002871A4">
      <w:pPr>
        <w:rPr>
          <w:lang w:val="en-CA" w:eastAsia="en-CA"/>
        </w:rPr>
      </w:pPr>
    </w:p>
    <w:p w14:paraId="0679E515" w14:textId="77777777" w:rsidR="002871A4" w:rsidRDefault="002871A4" w:rsidP="002871A4">
      <w:pPr>
        <w:rPr>
          <w:lang w:val="en-CA" w:eastAsia="en-CA"/>
        </w:rPr>
      </w:pPr>
    </w:p>
    <w:p w14:paraId="0D5617BF" w14:textId="77777777" w:rsidR="002871A4" w:rsidRDefault="002871A4" w:rsidP="002871A4">
      <w:pPr>
        <w:rPr>
          <w:lang w:val="en-CA" w:eastAsia="en-CA"/>
        </w:rPr>
      </w:pPr>
    </w:p>
    <w:p w14:paraId="3AD9A7F2" w14:textId="77777777" w:rsidR="002871A4" w:rsidRDefault="002871A4" w:rsidP="002871A4">
      <w:pPr>
        <w:rPr>
          <w:lang w:val="en-CA" w:eastAsia="en-CA"/>
        </w:rPr>
      </w:pPr>
    </w:p>
    <w:p w14:paraId="4B0CB32C" w14:textId="77777777" w:rsidR="002871A4" w:rsidRDefault="002871A4" w:rsidP="002871A4">
      <w:pPr>
        <w:rPr>
          <w:lang w:val="en-CA" w:eastAsia="en-CA"/>
        </w:rPr>
      </w:pPr>
    </w:p>
    <w:p w14:paraId="41428B08" w14:textId="77777777" w:rsidR="002871A4" w:rsidRDefault="002871A4" w:rsidP="002871A4">
      <w:pPr>
        <w:rPr>
          <w:lang w:val="en-CA" w:eastAsia="en-CA"/>
        </w:rPr>
      </w:pPr>
    </w:p>
    <w:p w14:paraId="30DC88E6" w14:textId="77777777" w:rsidR="002871A4" w:rsidRDefault="002871A4" w:rsidP="002871A4">
      <w:pPr>
        <w:rPr>
          <w:lang w:val="en-CA" w:eastAsia="en-CA"/>
        </w:rPr>
      </w:pPr>
    </w:p>
    <w:p w14:paraId="177CB4FA" w14:textId="77777777" w:rsidR="002871A4" w:rsidRDefault="002871A4" w:rsidP="002871A4">
      <w:pPr>
        <w:rPr>
          <w:lang w:val="en-CA" w:eastAsia="en-CA"/>
        </w:rPr>
      </w:pPr>
    </w:p>
    <w:p w14:paraId="263790FF" w14:textId="77777777" w:rsidR="002871A4" w:rsidRDefault="002871A4" w:rsidP="002871A4">
      <w:pPr>
        <w:rPr>
          <w:lang w:val="en-CA" w:eastAsia="en-CA"/>
        </w:rPr>
      </w:pPr>
    </w:p>
    <w:p w14:paraId="3CC246A0" w14:textId="77777777" w:rsidR="002871A4" w:rsidRDefault="002871A4" w:rsidP="002871A4">
      <w:pPr>
        <w:rPr>
          <w:lang w:val="en-CA" w:eastAsia="en-CA"/>
        </w:rPr>
      </w:pPr>
    </w:p>
    <w:tbl>
      <w:tblPr>
        <w:tblStyle w:val="TableGridLight1"/>
        <w:tblW w:w="0" w:type="auto"/>
        <w:tblLook w:val="04A0" w:firstRow="1" w:lastRow="0" w:firstColumn="1" w:lastColumn="0" w:noHBand="0" w:noVBand="1"/>
      </w:tblPr>
      <w:tblGrid>
        <w:gridCol w:w="11366"/>
      </w:tblGrid>
      <w:tr w:rsidR="002871A4" w14:paraId="4BCDAA62" w14:textId="77777777" w:rsidTr="00633DB1">
        <w:tc>
          <w:tcPr>
            <w:tcW w:w="11366" w:type="dxa"/>
            <w:shd w:val="clear" w:color="auto" w:fill="F2F2F2" w:themeFill="background1" w:themeFillShade="F2"/>
          </w:tcPr>
          <w:p w14:paraId="041C469D" w14:textId="77777777" w:rsidR="002871A4" w:rsidRPr="00CC6206" w:rsidRDefault="002871A4" w:rsidP="00633DB1">
            <w:pPr>
              <w:rPr>
                <w:rFonts w:ascii="Arial" w:hAnsi="Arial" w:cs="Arial"/>
                <w:b/>
                <w:sz w:val="24"/>
                <w:szCs w:val="24"/>
                <w:lang w:val="en-CA" w:eastAsia="en-CA"/>
              </w:rPr>
            </w:pPr>
            <w:r w:rsidRPr="00CC6206">
              <w:rPr>
                <w:rFonts w:ascii="Arial" w:hAnsi="Arial" w:cs="Arial"/>
                <w:b/>
                <w:sz w:val="24"/>
                <w:szCs w:val="24"/>
                <w:lang w:val="en-CA" w:eastAsia="en-CA"/>
              </w:rPr>
              <w:t xml:space="preserve">Paper </w:t>
            </w:r>
            <w:r>
              <w:rPr>
                <w:rFonts w:ascii="Arial" w:hAnsi="Arial" w:cs="Arial"/>
                <w:b/>
                <w:sz w:val="24"/>
                <w:szCs w:val="24"/>
                <w:lang w:val="en-CA" w:eastAsia="en-CA"/>
              </w:rPr>
              <w:t>2</w:t>
            </w:r>
          </w:p>
        </w:tc>
      </w:tr>
      <w:tr w:rsidR="002871A4" w14:paraId="3D53E9FF" w14:textId="77777777" w:rsidTr="00633DB1">
        <w:tc>
          <w:tcPr>
            <w:tcW w:w="11366" w:type="dxa"/>
          </w:tcPr>
          <w:p w14:paraId="2C0E5808" w14:textId="77777777" w:rsidR="002871A4" w:rsidRPr="00CC6206" w:rsidRDefault="002871A4" w:rsidP="00633DB1">
            <w:pPr>
              <w:rPr>
                <w:sz w:val="24"/>
                <w:szCs w:val="24"/>
              </w:rPr>
            </w:pPr>
            <w:r w:rsidRPr="00CC6206">
              <w:rPr>
                <w:rFonts w:ascii="Arial" w:eastAsia="Times New Roman" w:hAnsi="Arial" w:cs="Arial"/>
                <w:sz w:val="24"/>
                <w:szCs w:val="24"/>
                <w:lang w:eastAsia="en-GB"/>
              </w:rPr>
              <w:t xml:space="preserve">Chandrahas, B., Jayakumar, A., Naveen, A., Butchibabu, K., Reddy. P. K., Muralikrishna, T. (2012). </w:t>
            </w:r>
            <w:r w:rsidRPr="00CC6206">
              <w:rPr>
                <w:rFonts w:ascii="Arial" w:hAnsi="Arial" w:cs="Arial"/>
                <w:sz w:val="24"/>
                <w:szCs w:val="24"/>
              </w:rPr>
              <w:t xml:space="preserve">A randomized, double-blind clinical study to assess the antiplaque and antigingivitis efficacy of Aloe Vera mouth rinse. </w:t>
            </w:r>
            <w:r w:rsidRPr="00CC6206">
              <w:rPr>
                <w:rFonts w:ascii="Arial" w:hAnsi="Arial" w:cs="Arial"/>
                <w:i/>
                <w:sz w:val="24"/>
                <w:szCs w:val="24"/>
              </w:rPr>
              <w:t xml:space="preserve">Journal of Indian Society Periodontology, </w:t>
            </w:r>
            <w:r>
              <w:rPr>
                <w:rFonts w:ascii="Arial" w:hAnsi="Arial" w:cs="Arial"/>
                <w:sz w:val="24"/>
                <w:szCs w:val="24"/>
              </w:rPr>
              <w:t>16(4), pp. 543-548.</w:t>
            </w:r>
          </w:p>
        </w:tc>
      </w:tr>
      <w:tr w:rsidR="002871A4" w14:paraId="137B0FEE" w14:textId="77777777" w:rsidTr="00633DB1">
        <w:tc>
          <w:tcPr>
            <w:tcW w:w="11366" w:type="dxa"/>
          </w:tcPr>
          <w:p w14:paraId="5744B33A" w14:textId="77777777" w:rsidR="002871A4" w:rsidRPr="00CC6206" w:rsidRDefault="002871A4" w:rsidP="00633DB1">
            <w:pPr>
              <w:rPr>
                <w:rFonts w:ascii="Arial" w:hAnsi="Arial" w:cs="Arial"/>
                <w:b/>
                <w:sz w:val="24"/>
                <w:szCs w:val="24"/>
                <w:lang w:val="en-CA" w:eastAsia="en-CA"/>
              </w:rPr>
            </w:pPr>
            <w:r>
              <w:rPr>
                <w:rFonts w:ascii="Arial" w:hAnsi="Arial" w:cs="Arial"/>
                <w:b/>
                <w:sz w:val="24"/>
                <w:szCs w:val="24"/>
                <w:lang w:val="en-CA" w:eastAsia="en-CA"/>
              </w:rPr>
              <w:t>Aims</w:t>
            </w:r>
            <w:r w:rsidRPr="00CC6206">
              <w:rPr>
                <w:rFonts w:ascii="Arial" w:hAnsi="Arial" w:cs="Arial"/>
                <w:b/>
                <w:sz w:val="24"/>
                <w:szCs w:val="24"/>
                <w:lang w:val="en-CA" w:eastAsia="en-CA"/>
              </w:rPr>
              <w:t xml:space="preserve">: </w:t>
            </w:r>
          </w:p>
          <w:p w14:paraId="019C9EE0" w14:textId="77777777" w:rsidR="002871A4" w:rsidRDefault="002871A4" w:rsidP="00633DB1">
            <w:pPr>
              <w:rPr>
                <w:rFonts w:ascii="Arial" w:hAnsi="Arial" w:cs="Arial"/>
                <w:color w:val="000000"/>
                <w:sz w:val="25"/>
                <w:szCs w:val="25"/>
                <w:shd w:val="clear" w:color="auto" w:fill="FFFFFF"/>
              </w:rPr>
            </w:pPr>
            <w:r>
              <w:rPr>
                <w:rFonts w:ascii="Arial" w:hAnsi="Arial" w:cs="Arial"/>
                <w:color w:val="000000"/>
                <w:sz w:val="25"/>
                <w:szCs w:val="25"/>
                <w:shd w:val="clear" w:color="auto" w:fill="FFFFFF"/>
              </w:rPr>
              <w:t>To evaluate the efficacy of Aloe Vera mouth rinse on experimental plaque accumulation and gingivitis.</w:t>
            </w:r>
          </w:p>
          <w:p w14:paraId="7087B2F1" w14:textId="77777777" w:rsidR="002871A4" w:rsidRPr="00CC6206" w:rsidRDefault="002871A4" w:rsidP="00633DB1">
            <w:pPr>
              <w:rPr>
                <w:rFonts w:ascii="Arial" w:hAnsi="Arial" w:cs="Arial"/>
                <w:color w:val="000000"/>
                <w:sz w:val="24"/>
                <w:szCs w:val="24"/>
                <w:shd w:val="clear" w:color="auto" w:fill="FFFFFF"/>
              </w:rPr>
            </w:pPr>
          </w:p>
          <w:p w14:paraId="20E8B0E7" w14:textId="77777777" w:rsidR="002871A4" w:rsidRPr="00CC6206" w:rsidRDefault="002871A4" w:rsidP="00633DB1">
            <w:pPr>
              <w:rPr>
                <w:rFonts w:ascii="Arial" w:hAnsi="Arial" w:cs="Arial"/>
                <w:b/>
                <w:color w:val="000000"/>
                <w:sz w:val="24"/>
                <w:szCs w:val="24"/>
                <w:shd w:val="clear" w:color="auto" w:fill="FFFFFF"/>
              </w:rPr>
            </w:pPr>
            <w:r w:rsidRPr="00CC6206">
              <w:rPr>
                <w:rFonts w:ascii="Arial" w:hAnsi="Arial" w:cs="Arial"/>
                <w:b/>
                <w:color w:val="000000"/>
                <w:sz w:val="24"/>
                <w:szCs w:val="24"/>
                <w:shd w:val="clear" w:color="auto" w:fill="FFFFFF"/>
              </w:rPr>
              <w:t xml:space="preserve">Materials and Methods: </w:t>
            </w:r>
          </w:p>
          <w:p w14:paraId="19D75BC5" w14:textId="77777777" w:rsidR="002871A4" w:rsidRDefault="002871A4" w:rsidP="00633DB1">
            <w:pPr>
              <w:rPr>
                <w:rFonts w:ascii="Arial" w:hAnsi="Arial" w:cs="Arial"/>
                <w:color w:val="000000"/>
                <w:sz w:val="24"/>
                <w:szCs w:val="24"/>
                <w:shd w:val="clear" w:color="auto" w:fill="FFFFFF"/>
              </w:rPr>
            </w:pPr>
            <w:r w:rsidRPr="00CC6206">
              <w:rPr>
                <w:rFonts w:ascii="Arial" w:hAnsi="Arial" w:cs="Arial"/>
                <w:color w:val="000000"/>
                <w:sz w:val="24"/>
                <w:szCs w:val="24"/>
                <w:shd w:val="clear" w:color="auto" w:fill="FFFFFF"/>
              </w:rPr>
              <w:t>In this randomized, controlled, and double-blind study, a total of 148 systemically healthy subjects were screened in the age group of 18-25 years. Finally, 120 subjects were requested to abstain from oral hygiene (tooth brushing) for 14 days and used a specially fabricated plaque guard. Following cessation of tooth brushing in the specified area, the subjects were randomly divided into Group A (test group) who received 100% Aloe vera, Group B (negative control group) who received placebo (distilled water), and Group C (positive control group) who received 0.2% chlorhexidine. The rinse regimen began on the 15(th) day and continued for 7 days. Plaque accumulation was assessed by Plaque Index (PI) and gingivitis was assessed by Modified Gingival Index (MGI) and Bleeding Index (BI) at baseline (0), 7(th), 14(th), and 22(nd) days.</w:t>
            </w:r>
          </w:p>
          <w:p w14:paraId="75E863D6" w14:textId="77777777" w:rsidR="002871A4" w:rsidRPr="00CC6206" w:rsidRDefault="002871A4" w:rsidP="00633DB1">
            <w:pPr>
              <w:rPr>
                <w:rFonts w:ascii="Arial" w:hAnsi="Arial" w:cs="Arial"/>
                <w:color w:val="000000"/>
                <w:sz w:val="24"/>
                <w:szCs w:val="24"/>
                <w:shd w:val="clear" w:color="auto" w:fill="FFFFFF"/>
              </w:rPr>
            </w:pPr>
          </w:p>
          <w:p w14:paraId="6F4B0FAF" w14:textId="77777777" w:rsidR="002871A4" w:rsidRPr="00CC6206" w:rsidRDefault="002871A4" w:rsidP="00633DB1">
            <w:pPr>
              <w:rPr>
                <w:rFonts w:ascii="Arial" w:hAnsi="Arial" w:cs="Arial"/>
                <w:b/>
                <w:color w:val="000000"/>
                <w:sz w:val="24"/>
                <w:szCs w:val="24"/>
                <w:shd w:val="clear" w:color="auto" w:fill="FFFFFF"/>
              </w:rPr>
            </w:pPr>
            <w:r w:rsidRPr="00CC6206">
              <w:rPr>
                <w:rFonts w:ascii="Arial" w:hAnsi="Arial" w:cs="Arial"/>
                <w:b/>
                <w:color w:val="000000"/>
                <w:sz w:val="24"/>
                <w:szCs w:val="24"/>
                <w:shd w:val="clear" w:color="auto" w:fill="FFFFFF"/>
              </w:rPr>
              <w:t xml:space="preserve">Results: </w:t>
            </w:r>
          </w:p>
          <w:p w14:paraId="2DA5B206" w14:textId="77777777" w:rsidR="002871A4" w:rsidRDefault="002871A4" w:rsidP="00633DB1">
            <w:pPr>
              <w:rPr>
                <w:rFonts w:ascii="Arial" w:hAnsi="Arial" w:cs="Arial"/>
                <w:color w:val="000000"/>
                <w:sz w:val="25"/>
                <w:szCs w:val="25"/>
                <w:shd w:val="clear" w:color="auto" w:fill="FFFFFF"/>
              </w:rPr>
            </w:pPr>
            <w:r>
              <w:rPr>
                <w:rFonts w:ascii="Arial" w:hAnsi="Arial" w:cs="Arial"/>
                <w:color w:val="000000"/>
                <w:sz w:val="25"/>
                <w:szCs w:val="25"/>
                <w:shd w:val="clear" w:color="auto" w:fill="FFFFFF"/>
              </w:rPr>
              <w:t>There was statistically significant decrease in PI, MGI, and BI scores after the rinse regimen began in both Group A (test group) and Group C (chlorhexidine) compared with Group B. Mouth wash containing Aloe vera showed significant reduction of plaque and gingivitis but when compared with chlorhexidine the effect was less significant.</w:t>
            </w:r>
          </w:p>
          <w:p w14:paraId="48AB56FD" w14:textId="77777777" w:rsidR="002871A4" w:rsidRDefault="002871A4" w:rsidP="00633DB1">
            <w:pPr>
              <w:rPr>
                <w:rFonts w:ascii="Arial" w:hAnsi="Arial" w:cs="Arial"/>
                <w:color w:val="000000"/>
                <w:sz w:val="24"/>
                <w:szCs w:val="24"/>
                <w:shd w:val="clear" w:color="auto" w:fill="FFFFFF"/>
              </w:rPr>
            </w:pPr>
          </w:p>
          <w:p w14:paraId="7034F456" w14:textId="77777777" w:rsidR="002871A4" w:rsidRPr="00CC6206" w:rsidRDefault="002871A4" w:rsidP="00633DB1">
            <w:pPr>
              <w:rPr>
                <w:rFonts w:ascii="Arial" w:hAnsi="Arial" w:cs="Arial"/>
                <w:b/>
                <w:color w:val="000000"/>
                <w:sz w:val="24"/>
                <w:szCs w:val="24"/>
                <w:shd w:val="clear" w:color="auto" w:fill="FFFFFF"/>
              </w:rPr>
            </w:pPr>
            <w:r w:rsidRPr="00CC6206">
              <w:rPr>
                <w:rFonts w:ascii="Arial" w:hAnsi="Arial" w:cs="Arial"/>
                <w:b/>
                <w:color w:val="000000"/>
                <w:sz w:val="24"/>
                <w:szCs w:val="24"/>
                <w:shd w:val="clear" w:color="auto" w:fill="FFFFFF"/>
              </w:rPr>
              <w:t>Conclusions:</w:t>
            </w:r>
          </w:p>
          <w:p w14:paraId="3A8E6B92" w14:textId="77777777" w:rsidR="002871A4" w:rsidRPr="00CC6206" w:rsidRDefault="002871A4" w:rsidP="00633DB1">
            <w:pPr>
              <w:rPr>
                <w:rFonts w:ascii="Arial" w:hAnsi="Arial" w:cs="Arial"/>
                <w:sz w:val="24"/>
                <w:szCs w:val="24"/>
                <w:lang w:val="en-CA" w:eastAsia="en-CA"/>
              </w:rPr>
            </w:pPr>
            <w:r>
              <w:rPr>
                <w:rFonts w:ascii="Arial" w:hAnsi="Arial" w:cs="Arial"/>
                <w:color w:val="000000"/>
                <w:sz w:val="25"/>
                <w:szCs w:val="25"/>
                <w:shd w:val="clear" w:color="auto" w:fill="FFFFFF"/>
              </w:rPr>
              <w:lastRenderedPageBreak/>
              <w:t>Aloe vera mouthwash can be an effective antiplaque agent and with appropriate refinements in taste and shelf life can be an affordable herbal substitute for chlorhexidine.</w:t>
            </w:r>
          </w:p>
          <w:p w14:paraId="04C1A246" w14:textId="77777777" w:rsidR="002871A4" w:rsidRPr="00CC6206" w:rsidRDefault="002871A4" w:rsidP="00633DB1">
            <w:pPr>
              <w:rPr>
                <w:rFonts w:ascii="Arial" w:hAnsi="Arial" w:cs="Arial"/>
                <w:sz w:val="24"/>
                <w:szCs w:val="24"/>
                <w:lang w:val="en-CA" w:eastAsia="en-CA"/>
              </w:rPr>
            </w:pPr>
          </w:p>
        </w:tc>
      </w:tr>
    </w:tbl>
    <w:p w14:paraId="731ECF49" w14:textId="77777777" w:rsidR="002871A4" w:rsidRDefault="002871A4" w:rsidP="002871A4">
      <w:pPr>
        <w:rPr>
          <w:lang w:val="en-CA" w:eastAsia="en-CA"/>
        </w:rPr>
      </w:pPr>
    </w:p>
    <w:p w14:paraId="00031BB5" w14:textId="77777777" w:rsidR="002871A4" w:rsidRDefault="002871A4" w:rsidP="002871A4">
      <w:pPr>
        <w:rPr>
          <w:lang w:val="en-CA" w:eastAsia="en-CA"/>
        </w:rPr>
      </w:pPr>
    </w:p>
    <w:p w14:paraId="124AAFB8" w14:textId="77777777" w:rsidR="002871A4" w:rsidRDefault="002871A4" w:rsidP="002871A4">
      <w:pPr>
        <w:rPr>
          <w:lang w:val="en-CA" w:eastAsia="en-CA"/>
        </w:rPr>
      </w:pPr>
    </w:p>
    <w:p w14:paraId="5643EBD4" w14:textId="77777777" w:rsidR="002871A4" w:rsidRDefault="002871A4" w:rsidP="002871A4">
      <w:pPr>
        <w:rPr>
          <w:lang w:val="en-CA" w:eastAsia="en-CA"/>
        </w:rPr>
      </w:pPr>
    </w:p>
    <w:p w14:paraId="06BAFE58" w14:textId="77777777" w:rsidR="002871A4" w:rsidRDefault="002871A4" w:rsidP="002871A4">
      <w:pPr>
        <w:rPr>
          <w:lang w:val="en-CA" w:eastAsia="en-CA"/>
        </w:rPr>
      </w:pPr>
    </w:p>
    <w:p w14:paraId="4EBC3B5A" w14:textId="77777777" w:rsidR="002871A4" w:rsidRDefault="002871A4" w:rsidP="002871A4">
      <w:pPr>
        <w:rPr>
          <w:lang w:val="en-CA" w:eastAsia="en-CA"/>
        </w:rPr>
      </w:pPr>
    </w:p>
    <w:p w14:paraId="263DCD2E" w14:textId="77777777" w:rsidR="002871A4" w:rsidRDefault="002871A4" w:rsidP="002871A4">
      <w:pPr>
        <w:rPr>
          <w:lang w:val="en-CA" w:eastAsia="en-CA"/>
        </w:rPr>
      </w:pPr>
    </w:p>
    <w:p w14:paraId="2BF51D40" w14:textId="77777777" w:rsidR="002871A4" w:rsidRDefault="002871A4" w:rsidP="002871A4">
      <w:pPr>
        <w:rPr>
          <w:lang w:val="en-CA" w:eastAsia="en-CA"/>
        </w:rPr>
      </w:pPr>
    </w:p>
    <w:p w14:paraId="756FFB49" w14:textId="77777777" w:rsidR="002871A4" w:rsidRDefault="002871A4" w:rsidP="002871A4">
      <w:pPr>
        <w:rPr>
          <w:lang w:val="en-CA" w:eastAsia="en-CA"/>
        </w:rPr>
      </w:pPr>
    </w:p>
    <w:p w14:paraId="640813F5" w14:textId="77777777" w:rsidR="002871A4" w:rsidRDefault="002871A4" w:rsidP="002871A4">
      <w:pPr>
        <w:rPr>
          <w:lang w:val="en-CA" w:eastAsia="en-CA"/>
        </w:rPr>
      </w:pPr>
    </w:p>
    <w:p w14:paraId="24F28256" w14:textId="77777777" w:rsidR="002871A4" w:rsidRDefault="002871A4" w:rsidP="002871A4">
      <w:pPr>
        <w:rPr>
          <w:lang w:val="en-CA" w:eastAsia="en-CA"/>
        </w:rPr>
      </w:pPr>
    </w:p>
    <w:tbl>
      <w:tblPr>
        <w:tblStyle w:val="TableGridLight1"/>
        <w:tblW w:w="0" w:type="auto"/>
        <w:tblLook w:val="04A0" w:firstRow="1" w:lastRow="0" w:firstColumn="1" w:lastColumn="0" w:noHBand="0" w:noVBand="1"/>
      </w:tblPr>
      <w:tblGrid>
        <w:gridCol w:w="11366"/>
      </w:tblGrid>
      <w:tr w:rsidR="002871A4" w14:paraId="4B590629" w14:textId="77777777" w:rsidTr="00633DB1">
        <w:tc>
          <w:tcPr>
            <w:tcW w:w="11366" w:type="dxa"/>
            <w:shd w:val="clear" w:color="auto" w:fill="F2F2F2" w:themeFill="background1" w:themeFillShade="F2"/>
          </w:tcPr>
          <w:p w14:paraId="067ED90A" w14:textId="77777777" w:rsidR="002871A4" w:rsidRPr="00CC6206" w:rsidRDefault="002871A4" w:rsidP="00633DB1">
            <w:pPr>
              <w:rPr>
                <w:rFonts w:ascii="Arial" w:hAnsi="Arial" w:cs="Arial"/>
                <w:b/>
                <w:sz w:val="24"/>
                <w:szCs w:val="24"/>
                <w:lang w:val="en-CA" w:eastAsia="en-CA"/>
              </w:rPr>
            </w:pPr>
            <w:r w:rsidRPr="00CC6206">
              <w:rPr>
                <w:rFonts w:ascii="Arial" w:hAnsi="Arial" w:cs="Arial"/>
                <w:b/>
                <w:sz w:val="24"/>
                <w:szCs w:val="24"/>
                <w:lang w:val="en-CA" w:eastAsia="en-CA"/>
              </w:rPr>
              <w:t xml:space="preserve">Paper </w:t>
            </w:r>
            <w:r>
              <w:rPr>
                <w:rFonts w:ascii="Arial" w:hAnsi="Arial" w:cs="Arial"/>
                <w:b/>
                <w:sz w:val="24"/>
                <w:szCs w:val="24"/>
                <w:lang w:val="en-CA" w:eastAsia="en-CA"/>
              </w:rPr>
              <w:t>3</w:t>
            </w:r>
          </w:p>
        </w:tc>
      </w:tr>
      <w:tr w:rsidR="002871A4" w14:paraId="1F75D5B4" w14:textId="77777777" w:rsidTr="00633DB1">
        <w:tc>
          <w:tcPr>
            <w:tcW w:w="11366" w:type="dxa"/>
          </w:tcPr>
          <w:p w14:paraId="314E2F35" w14:textId="77777777" w:rsidR="002871A4" w:rsidRPr="00680C89" w:rsidRDefault="002871A4" w:rsidP="00633DB1">
            <w:pPr>
              <w:rPr>
                <w:sz w:val="24"/>
                <w:szCs w:val="24"/>
              </w:rPr>
            </w:pPr>
            <w:r>
              <w:rPr>
                <w:rFonts w:ascii="Arial" w:eastAsia="Times New Roman" w:hAnsi="Arial" w:cs="Arial"/>
                <w:sz w:val="24"/>
                <w:szCs w:val="24"/>
                <w:lang w:eastAsia="en-GB"/>
              </w:rPr>
              <w:t xml:space="preserve">Nair, </w:t>
            </w:r>
            <w:r w:rsidRPr="00680C89">
              <w:rPr>
                <w:rFonts w:ascii="Arial" w:eastAsia="Times New Roman" w:hAnsi="Arial" w:cs="Arial"/>
                <w:sz w:val="24"/>
                <w:szCs w:val="24"/>
                <w:lang w:eastAsia="en-GB"/>
              </w:rPr>
              <w:t xml:space="preserve">A. A. and Malaiappan, S. (2016). </w:t>
            </w:r>
            <w:r w:rsidRPr="00680C89">
              <w:rPr>
                <w:rFonts w:ascii="Arial" w:hAnsi="Arial" w:cs="Arial"/>
                <w:sz w:val="24"/>
                <w:szCs w:val="24"/>
              </w:rPr>
              <w:t xml:space="preserve">The Comparison of the Antiplaque Effect of Aloe Vera, Chlorhexidine and Placebo Mouth Washes on Gingivitis Patients. </w:t>
            </w:r>
            <w:r w:rsidRPr="00680C89">
              <w:rPr>
                <w:rFonts w:ascii="Arial" w:hAnsi="Arial" w:cs="Arial"/>
                <w:i/>
                <w:sz w:val="24"/>
                <w:szCs w:val="24"/>
              </w:rPr>
              <w:t xml:space="preserve">Journal of Pharmaceutical Sciences and Research, </w:t>
            </w:r>
            <w:r w:rsidRPr="00680C89">
              <w:rPr>
                <w:rFonts w:ascii="Arial" w:hAnsi="Arial" w:cs="Arial"/>
                <w:sz w:val="24"/>
                <w:szCs w:val="24"/>
              </w:rPr>
              <w:t>8(11), pp. 1295-1300.</w:t>
            </w:r>
          </w:p>
        </w:tc>
      </w:tr>
      <w:tr w:rsidR="002871A4" w14:paraId="28C9A2A1" w14:textId="77777777" w:rsidTr="00633DB1">
        <w:tc>
          <w:tcPr>
            <w:tcW w:w="11366" w:type="dxa"/>
          </w:tcPr>
          <w:p w14:paraId="06941EE1" w14:textId="77777777" w:rsidR="002871A4" w:rsidRPr="00CC6206" w:rsidRDefault="002871A4" w:rsidP="00633DB1">
            <w:pPr>
              <w:rPr>
                <w:rFonts w:ascii="Arial" w:hAnsi="Arial" w:cs="Arial"/>
                <w:b/>
                <w:sz w:val="24"/>
                <w:szCs w:val="24"/>
                <w:lang w:val="en-CA" w:eastAsia="en-CA"/>
              </w:rPr>
            </w:pPr>
            <w:r>
              <w:rPr>
                <w:rFonts w:ascii="Arial" w:hAnsi="Arial" w:cs="Arial"/>
                <w:b/>
                <w:sz w:val="24"/>
                <w:szCs w:val="24"/>
                <w:lang w:val="en-CA" w:eastAsia="en-CA"/>
              </w:rPr>
              <w:t>Background</w:t>
            </w:r>
            <w:r w:rsidRPr="00CC6206">
              <w:rPr>
                <w:rFonts w:ascii="Arial" w:hAnsi="Arial" w:cs="Arial"/>
                <w:b/>
                <w:sz w:val="24"/>
                <w:szCs w:val="24"/>
                <w:lang w:val="en-CA" w:eastAsia="en-CA"/>
              </w:rPr>
              <w:t xml:space="preserve">: </w:t>
            </w:r>
          </w:p>
          <w:p w14:paraId="7B7151F6" w14:textId="77777777" w:rsidR="002871A4" w:rsidRDefault="002871A4" w:rsidP="00633DB1">
            <w:pPr>
              <w:rPr>
                <w:rFonts w:ascii="Arial" w:hAnsi="Arial" w:cs="Arial"/>
                <w:color w:val="000000"/>
                <w:sz w:val="24"/>
                <w:szCs w:val="24"/>
                <w:shd w:val="clear" w:color="auto" w:fill="FFFFFF"/>
              </w:rPr>
            </w:pPr>
            <w:r w:rsidRPr="00680C89">
              <w:rPr>
                <w:rFonts w:ascii="Arial" w:hAnsi="Arial" w:cs="Arial"/>
                <w:color w:val="000000"/>
                <w:sz w:val="24"/>
                <w:szCs w:val="24"/>
                <w:shd w:val="clear" w:color="auto" w:fill="FFFFFF"/>
              </w:rPr>
              <w:t>With the increasing incidence of periodontal diseases and development of antibiotic resistance, the global need for alternative treatment modalities, safe, effective, and economical products is the need of time. Aloe vera is a medicinal plant which has the greater medicinal value and enormous properties for curing and preventing oral diseases disease.</w:t>
            </w:r>
          </w:p>
          <w:p w14:paraId="45623B5C" w14:textId="77777777" w:rsidR="002871A4" w:rsidRPr="00CC6206" w:rsidRDefault="002871A4" w:rsidP="00633DB1">
            <w:pPr>
              <w:rPr>
                <w:rFonts w:ascii="Arial" w:hAnsi="Arial" w:cs="Arial"/>
                <w:color w:val="000000"/>
                <w:sz w:val="24"/>
                <w:szCs w:val="24"/>
                <w:shd w:val="clear" w:color="auto" w:fill="FFFFFF"/>
              </w:rPr>
            </w:pPr>
          </w:p>
          <w:p w14:paraId="648C0EF6" w14:textId="77777777" w:rsidR="002871A4" w:rsidRPr="00CC6206" w:rsidRDefault="002871A4" w:rsidP="00633DB1">
            <w:pPr>
              <w:rPr>
                <w:rFonts w:ascii="Arial" w:hAnsi="Arial" w:cs="Arial"/>
                <w:b/>
                <w:color w:val="000000"/>
                <w:sz w:val="24"/>
                <w:szCs w:val="24"/>
                <w:shd w:val="clear" w:color="auto" w:fill="FFFFFF"/>
              </w:rPr>
            </w:pPr>
            <w:r>
              <w:rPr>
                <w:rFonts w:ascii="Arial" w:hAnsi="Arial" w:cs="Arial"/>
                <w:b/>
                <w:color w:val="000000"/>
                <w:sz w:val="24"/>
                <w:szCs w:val="24"/>
                <w:shd w:val="clear" w:color="auto" w:fill="FFFFFF"/>
              </w:rPr>
              <w:t>Aim</w:t>
            </w:r>
            <w:r w:rsidRPr="00CC6206">
              <w:rPr>
                <w:rFonts w:ascii="Arial" w:hAnsi="Arial" w:cs="Arial"/>
                <w:b/>
                <w:color w:val="000000"/>
                <w:sz w:val="24"/>
                <w:szCs w:val="24"/>
                <w:shd w:val="clear" w:color="auto" w:fill="FFFFFF"/>
              </w:rPr>
              <w:t xml:space="preserve">: </w:t>
            </w:r>
          </w:p>
          <w:p w14:paraId="6C26EBB3" w14:textId="77777777" w:rsidR="002871A4" w:rsidRDefault="002871A4" w:rsidP="00633DB1">
            <w:pPr>
              <w:rPr>
                <w:rFonts w:ascii="Arial" w:hAnsi="Arial" w:cs="Arial"/>
                <w:color w:val="000000"/>
                <w:sz w:val="24"/>
                <w:szCs w:val="24"/>
                <w:shd w:val="clear" w:color="auto" w:fill="FFFFFF"/>
              </w:rPr>
            </w:pPr>
            <w:r w:rsidRPr="00680C89">
              <w:rPr>
                <w:rFonts w:ascii="Arial" w:hAnsi="Arial" w:cs="Arial"/>
                <w:color w:val="000000"/>
                <w:sz w:val="24"/>
                <w:szCs w:val="24"/>
                <w:shd w:val="clear" w:color="auto" w:fill="FFFFFF"/>
              </w:rPr>
              <w:t xml:space="preserve">The aim of the study was to access the effect of Aloe vera chlorhexidine mouthwash as an adjunct to SRP  Material and methods: 90 healthy subjects were randomly allocated in 3 groups to the test group (n=30) – mouthwash containing Aloe vera, Control group (n=30) –chlorhexidene group, normal saline - Placebo (n=30). Plaque Index (PI) and Gingival Index (GI) were assessed at days 0, 15 and 30. Subjects were asked to rinse their mouth with the stated mouthwash, twice a day, during a 30-day period.  </w:t>
            </w:r>
          </w:p>
          <w:p w14:paraId="2C2D274B" w14:textId="77777777" w:rsidR="002871A4" w:rsidRPr="00CC6206" w:rsidRDefault="002871A4" w:rsidP="00633DB1">
            <w:pPr>
              <w:rPr>
                <w:rFonts w:ascii="Arial" w:hAnsi="Arial" w:cs="Arial"/>
                <w:color w:val="000000"/>
                <w:sz w:val="24"/>
                <w:szCs w:val="24"/>
                <w:shd w:val="clear" w:color="auto" w:fill="FFFFFF"/>
              </w:rPr>
            </w:pPr>
          </w:p>
          <w:p w14:paraId="5B492610" w14:textId="77777777" w:rsidR="002871A4" w:rsidRPr="00CC6206" w:rsidRDefault="002871A4" w:rsidP="00633DB1">
            <w:pPr>
              <w:rPr>
                <w:rFonts w:ascii="Arial" w:hAnsi="Arial" w:cs="Arial"/>
                <w:b/>
                <w:color w:val="000000"/>
                <w:sz w:val="24"/>
                <w:szCs w:val="24"/>
                <w:shd w:val="clear" w:color="auto" w:fill="FFFFFF"/>
              </w:rPr>
            </w:pPr>
            <w:r w:rsidRPr="00CC6206">
              <w:rPr>
                <w:rFonts w:ascii="Arial" w:hAnsi="Arial" w:cs="Arial"/>
                <w:b/>
                <w:color w:val="000000"/>
                <w:sz w:val="24"/>
                <w:szCs w:val="24"/>
                <w:shd w:val="clear" w:color="auto" w:fill="FFFFFF"/>
              </w:rPr>
              <w:t xml:space="preserve">Results: </w:t>
            </w:r>
          </w:p>
          <w:p w14:paraId="20460809" w14:textId="77777777" w:rsidR="002871A4" w:rsidRDefault="002871A4" w:rsidP="00633DB1">
            <w:pPr>
              <w:rPr>
                <w:rFonts w:ascii="Arial" w:hAnsi="Arial" w:cs="Arial"/>
                <w:color w:val="000000"/>
                <w:sz w:val="24"/>
                <w:szCs w:val="24"/>
                <w:shd w:val="clear" w:color="auto" w:fill="FFFFFF"/>
              </w:rPr>
            </w:pPr>
            <w:r w:rsidRPr="00680C89">
              <w:rPr>
                <w:rFonts w:ascii="Arial" w:hAnsi="Arial" w:cs="Arial"/>
                <w:color w:val="000000"/>
                <w:sz w:val="24"/>
                <w:szCs w:val="24"/>
                <w:shd w:val="clear" w:color="auto" w:fill="FFFFFF"/>
              </w:rPr>
              <w:lastRenderedPageBreak/>
              <w:t>Our result showed that Aloe vera mouthrinse is equally effective in reducing periodontal indices as Chlorhexidine. The results demonstrated a significant reduction of gingival bleeding and plaque indices in both groups over a period of 15 and 30 days as compared to placebo group. There was a significant reduction on plaque and gingivitis in Aloe vera and chlorhexidine groups and no statistically significant difference was observed among them (p&gt;0.05). Aloe vera mouthwash showed no side effects as seen with chlorhexidine.</w:t>
            </w:r>
          </w:p>
          <w:p w14:paraId="39AEFB0A" w14:textId="77777777" w:rsidR="002871A4" w:rsidRDefault="002871A4" w:rsidP="00633DB1">
            <w:pPr>
              <w:rPr>
                <w:rFonts w:ascii="Arial" w:hAnsi="Arial" w:cs="Arial"/>
                <w:color w:val="000000"/>
                <w:sz w:val="24"/>
                <w:szCs w:val="24"/>
                <w:shd w:val="clear" w:color="auto" w:fill="FFFFFF"/>
              </w:rPr>
            </w:pPr>
          </w:p>
          <w:p w14:paraId="08E18A33" w14:textId="77777777" w:rsidR="002871A4" w:rsidRPr="00CC6206" w:rsidRDefault="002871A4" w:rsidP="00633DB1">
            <w:pPr>
              <w:rPr>
                <w:rFonts w:ascii="Arial" w:hAnsi="Arial" w:cs="Arial"/>
                <w:b/>
                <w:color w:val="000000"/>
                <w:sz w:val="24"/>
                <w:szCs w:val="24"/>
                <w:shd w:val="clear" w:color="auto" w:fill="FFFFFF"/>
              </w:rPr>
            </w:pPr>
            <w:r w:rsidRPr="00CC6206">
              <w:rPr>
                <w:rFonts w:ascii="Arial" w:hAnsi="Arial" w:cs="Arial"/>
                <w:b/>
                <w:color w:val="000000"/>
                <w:sz w:val="24"/>
                <w:szCs w:val="24"/>
                <w:shd w:val="clear" w:color="auto" w:fill="FFFFFF"/>
              </w:rPr>
              <w:t>Conclusions:</w:t>
            </w:r>
          </w:p>
          <w:p w14:paraId="4F7F78A7" w14:textId="77777777" w:rsidR="002871A4" w:rsidRPr="00CC6206" w:rsidRDefault="002871A4" w:rsidP="00633DB1">
            <w:pPr>
              <w:rPr>
                <w:rFonts w:ascii="Arial" w:hAnsi="Arial" w:cs="Arial"/>
                <w:sz w:val="24"/>
                <w:szCs w:val="24"/>
                <w:lang w:val="en-CA" w:eastAsia="en-CA"/>
              </w:rPr>
            </w:pPr>
            <w:r w:rsidRPr="00680C89">
              <w:rPr>
                <w:rFonts w:ascii="Arial" w:hAnsi="Arial" w:cs="Arial"/>
                <w:color w:val="000000"/>
                <w:sz w:val="24"/>
                <w:szCs w:val="24"/>
                <w:lang w:eastAsia="en-GB"/>
              </w:rPr>
              <w:t xml:space="preserve">The results of the present study indicate that Aloe vera may prove to be an effective mouthwash owing to its ability in reducing periodontal indices.  </w:t>
            </w:r>
          </w:p>
          <w:p w14:paraId="68448C5C" w14:textId="77777777" w:rsidR="002871A4" w:rsidRPr="00CC6206" w:rsidRDefault="002871A4" w:rsidP="00633DB1">
            <w:pPr>
              <w:rPr>
                <w:rFonts w:ascii="Arial" w:hAnsi="Arial" w:cs="Arial"/>
                <w:sz w:val="24"/>
                <w:szCs w:val="24"/>
                <w:lang w:val="en-CA" w:eastAsia="en-CA"/>
              </w:rPr>
            </w:pPr>
          </w:p>
        </w:tc>
      </w:tr>
    </w:tbl>
    <w:p w14:paraId="5A70C1F8" w14:textId="77777777" w:rsidR="002871A4" w:rsidRDefault="002871A4" w:rsidP="002871A4">
      <w:pPr>
        <w:rPr>
          <w:lang w:val="en-CA" w:eastAsia="en-CA"/>
        </w:rPr>
      </w:pPr>
    </w:p>
    <w:p w14:paraId="32CE2BE0" w14:textId="77777777" w:rsidR="002871A4" w:rsidRPr="00680C89" w:rsidRDefault="002871A4" w:rsidP="002871A4">
      <w:pPr>
        <w:rPr>
          <w:lang w:val="en-CA" w:eastAsia="en-CA"/>
        </w:rPr>
      </w:pPr>
    </w:p>
    <w:p w14:paraId="2A75EF9E" w14:textId="77777777" w:rsidR="002871A4" w:rsidRPr="00680C89" w:rsidRDefault="002871A4" w:rsidP="002871A4">
      <w:pPr>
        <w:rPr>
          <w:lang w:val="en-CA" w:eastAsia="en-CA"/>
        </w:rPr>
      </w:pPr>
    </w:p>
    <w:p w14:paraId="09763F91" w14:textId="77777777" w:rsidR="002871A4" w:rsidRPr="00680C89" w:rsidRDefault="002871A4" w:rsidP="002871A4">
      <w:pPr>
        <w:rPr>
          <w:lang w:val="en-CA" w:eastAsia="en-CA"/>
        </w:rPr>
      </w:pPr>
    </w:p>
    <w:p w14:paraId="187155E0" w14:textId="77777777" w:rsidR="002871A4" w:rsidRPr="00680C89" w:rsidRDefault="002871A4" w:rsidP="002871A4">
      <w:pPr>
        <w:rPr>
          <w:lang w:val="en-CA" w:eastAsia="en-CA"/>
        </w:rPr>
      </w:pPr>
    </w:p>
    <w:p w14:paraId="4EF82EB1" w14:textId="77777777" w:rsidR="002871A4" w:rsidRPr="00680C89" w:rsidRDefault="002871A4" w:rsidP="002871A4">
      <w:pPr>
        <w:rPr>
          <w:lang w:val="en-CA" w:eastAsia="en-CA"/>
        </w:rPr>
      </w:pPr>
    </w:p>
    <w:p w14:paraId="22241E9C" w14:textId="77777777" w:rsidR="002871A4" w:rsidRPr="00680C89" w:rsidRDefault="002871A4" w:rsidP="002871A4">
      <w:pPr>
        <w:rPr>
          <w:lang w:val="en-CA" w:eastAsia="en-CA"/>
        </w:rPr>
      </w:pPr>
    </w:p>
    <w:p w14:paraId="5EB70622" w14:textId="77777777" w:rsidR="002871A4" w:rsidRPr="00680C89" w:rsidRDefault="002871A4" w:rsidP="002871A4">
      <w:pPr>
        <w:rPr>
          <w:lang w:val="en-CA" w:eastAsia="en-CA"/>
        </w:rPr>
      </w:pPr>
    </w:p>
    <w:p w14:paraId="2E7340C9" w14:textId="77777777" w:rsidR="002871A4" w:rsidRDefault="002871A4" w:rsidP="002871A4">
      <w:pPr>
        <w:rPr>
          <w:lang w:val="en-CA" w:eastAsia="en-CA"/>
        </w:rPr>
      </w:pPr>
    </w:p>
    <w:p w14:paraId="16893138" w14:textId="77777777" w:rsidR="002871A4" w:rsidRDefault="002871A4" w:rsidP="002871A4">
      <w:pPr>
        <w:tabs>
          <w:tab w:val="left" w:pos="2820"/>
        </w:tabs>
        <w:rPr>
          <w:lang w:val="en-CA" w:eastAsia="en-CA"/>
        </w:rPr>
        <w:sectPr w:rsidR="002871A4" w:rsidSect="002F2A26">
          <w:pgSz w:w="12240" w:h="15840"/>
          <w:pgMar w:top="432" w:right="432" w:bottom="432" w:left="432" w:header="720" w:footer="720" w:gutter="0"/>
          <w:cols w:space="720"/>
          <w:noEndnote/>
          <w:docGrid w:linePitch="299"/>
        </w:sectPr>
      </w:pPr>
      <w:r>
        <w:rPr>
          <w:lang w:val="en-CA" w:eastAsia="en-CA"/>
        </w:rPr>
        <w:tab/>
      </w:r>
    </w:p>
    <w:p w14:paraId="2831EEC9" w14:textId="77777777" w:rsidR="002871A4" w:rsidRDefault="002871A4" w:rsidP="002871A4">
      <w:pPr>
        <w:tabs>
          <w:tab w:val="left" w:pos="2820"/>
        </w:tabs>
        <w:rPr>
          <w:lang w:val="en-CA" w:eastAsia="en-CA"/>
        </w:rPr>
      </w:pPr>
    </w:p>
    <w:tbl>
      <w:tblPr>
        <w:tblStyle w:val="TableGridLight1"/>
        <w:tblW w:w="0" w:type="auto"/>
        <w:tblLook w:val="04A0" w:firstRow="1" w:lastRow="0" w:firstColumn="1" w:lastColumn="0" w:noHBand="0" w:noVBand="1"/>
      </w:tblPr>
      <w:tblGrid>
        <w:gridCol w:w="11366"/>
      </w:tblGrid>
      <w:tr w:rsidR="002871A4" w14:paraId="58334337" w14:textId="77777777" w:rsidTr="00633DB1">
        <w:tc>
          <w:tcPr>
            <w:tcW w:w="11366" w:type="dxa"/>
            <w:shd w:val="clear" w:color="auto" w:fill="F2F2F2" w:themeFill="background1" w:themeFillShade="F2"/>
          </w:tcPr>
          <w:p w14:paraId="1EA26CC3" w14:textId="77777777" w:rsidR="002871A4" w:rsidRPr="00CC6206" w:rsidRDefault="002871A4" w:rsidP="00633DB1">
            <w:pPr>
              <w:rPr>
                <w:rFonts w:ascii="Arial" w:hAnsi="Arial" w:cs="Arial"/>
                <w:b/>
                <w:sz w:val="24"/>
                <w:szCs w:val="24"/>
                <w:lang w:val="en-CA" w:eastAsia="en-CA"/>
              </w:rPr>
            </w:pPr>
            <w:r w:rsidRPr="00CC6206">
              <w:rPr>
                <w:rFonts w:ascii="Arial" w:hAnsi="Arial" w:cs="Arial"/>
                <w:b/>
                <w:sz w:val="24"/>
                <w:szCs w:val="24"/>
                <w:lang w:val="en-CA" w:eastAsia="en-CA"/>
              </w:rPr>
              <w:t xml:space="preserve">Paper </w:t>
            </w:r>
            <w:r>
              <w:rPr>
                <w:rFonts w:ascii="Arial" w:hAnsi="Arial" w:cs="Arial"/>
                <w:b/>
                <w:sz w:val="24"/>
                <w:szCs w:val="24"/>
                <w:lang w:val="en-CA" w:eastAsia="en-CA"/>
              </w:rPr>
              <w:t>4</w:t>
            </w:r>
          </w:p>
        </w:tc>
      </w:tr>
      <w:tr w:rsidR="002871A4" w14:paraId="2D73C5FA" w14:textId="77777777" w:rsidTr="00633DB1">
        <w:tc>
          <w:tcPr>
            <w:tcW w:w="11366" w:type="dxa"/>
          </w:tcPr>
          <w:p w14:paraId="41A66EAB" w14:textId="77777777" w:rsidR="002871A4" w:rsidRPr="00680C89" w:rsidRDefault="002871A4" w:rsidP="00633DB1">
            <w:r w:rsidRPr="00B615BD">
              <w:rPr>
                <w:rFonts w:ascii="Arial" w:eastAsia="Times New Roman" w:hAnsi="Arial" w:cs="Arial"/>
                <w:sz w:val="24"/>
                <w:szCs w:val="24"/>
                <w:lang w:eastAsia="en-GB"/>
              </w:rPr>
              <w:t>Gupta, R. K., Gupta, D., Bhaskar, D. J., Yadav, A., Khursheed, O. and Sumit. M.</w:t>
            </w:r>
            <w:r>
              <w:rPr>
                <w:rFonts w:ascii="Arial" w:eastAsia="Times New Roman" w:hAnsi="Arial" w:cs="Arial"/>
                <w:sz w:val="24"/>
                <w:szCs w:val="24"/>
                <w:lang w:eastAsia="en-GB"/>
              </w:rPr>
              <w:t xml:space="preserve"> (2014). </w:t>
            </w:r>
            <w:r w:rsidRPr="00BA6733">
              <w:rPr>
                <w:rFonts w:ascii="Arial" w:hAnsi="Arial" w:cs="Arial"/>
                <w:sz w:val="24"/>
                <w:szCs w:val="24"/>
              </w:rPr>
              <w:t xml:space="preserve">Preliminary Antiplaque Efficacy of Aloe Vera Mouthwash on 4 Day Plaque Re-growth Model: </w:t>
            </w:r>
            <w:r>
              <w:rPr>
                <w:rFonts w:ascii="Arial" w:hAnsi="Arial" w:cs="Arial"/>
                <w:sz w:val="24"/>
                <w:szCs w:val="24"/>
              </w:rPr>
              <w:t xml:space="preserve">Randomised Control </w:t>
            </w:r>
            <w:r w:rsidRPr="00680C89">
              <w:rPr>
                <w:rFonts w:ascii="Arial" w:hAnsi="Arial" w:cs="Arial"/>
                <w:sz w:val="24"/>
                <w:szCs w:val="24"/>
              </w:rPr>
              <w:t>Trial.</w:t>
            </w:r>
            <w:r>
              <w:rPr>
                <w:rFonts w:ascii="Arial" w:hAnsi="Arial" w:cs="Arial"/>
                <w:sz w:val="24"/>
                <w:szCs w:val="24"/>
              </w:rPr>
              <w:t xml:space="preserve"> </w:t>
            </w:r>
            <w:r>
              <w:rPr>
                <w:rFonts w:ascii="Arial" w:hAnsi="Arial" w:cs="Arial"/>
                <w:i/>
                <w:sz w:val="24"/>
                <w:szCs w:val="24"/>
              </w:rPr>
              <w:t xml:space="preserve">Ethiopian Journal of Health Sciences, </w:t>
            </w:r>
            <w:r>
              <w:rPr>
                <w:rFonts w:ascii="Arial" w:hAnsi="Arial" w:cs="Arial"/>
                <w:sz w:val="24"/>
                <w:szCs w:val="24"/>
              </w:rPr>
              <w:t>24(2), pp. 139-144.</w:t>
            </w:r>
          </w:p>
          <w:p w14:paraId="28F08039" w14:textId="77777777" w:rsidR="002871A4" w:rsidRPr="00680C89" w:rsidRDefault="002871A4" w:rsidP="00633DB1">
            <w:pPr>
              <w:rPr>
                <w:sz w:val="24"/>
                <w:szCs w:val="24"/>
              </w:rPr>
            </w:pPr>
          </w:p>
        </w:tc>
      </w:tr>
      <w:tr w:rsidR="002871A4" w14:paraId="5BFE70BA" w14:textId="77777777" w:rsidTr="00633DB1">
        <w:tc>
          <w:tcPr>
            <w:tcW w:w="11366" w:type="dxa"/>
          </w:tcPr>
          <w:p w14:paraId="4D7ED54C" w14:textId="77777777" w:rsidR="002871A4" w:rsidRPr="0086010D" w:rsidRDefault="002871A4" w:rsidP="00633DB1">
            <w:pPr>
              <w:rPr>
                <w:rFonts w:ascii="Arial" w:hAnsi="Arial" w:cs="Arial"/>
                <w:b/>
                <w:sz w:val="24"/>
                <w:szCs w:val="24"/>
                <w:lang w:val="en-CA" w:eastAsia="en-CA"/>
              </w:rPr>
            </w:pPr>
            <w:r w:rsidRPr="0086010D">
              <w:rPr>
                <w:rFonts w:ascii="Arial" w:hAnsi="Arial" w:cs="Arial"/>
                <w:b/>
                <w:sz w:val="24"/>
                <w:szCs w:val="24"/>
                <w:lang w:val="en-CA" w:eastAsia="en-CA"/>
              </w:rPr>
              <w:t xml:space="preserve">Background: </w:t>
            </w:r>
          </w:p>
          <w:p w14:paraId="15C99768" w14:textId="77777777" w:rsidR="002871A4" w:rsidRPr="0086010D" w:rsidRDefault="002871A4" w:rsidP="00633DB1">
            <w:pPr>
              <w:rPr>
                <w:rFonts w:ascii="Arial" w:hAnsi="Arial" w:cs="Arial"/>
                <w:color w:val="111111"/>
                <w:sz w:val="24"/>
                <w:szCs w:val="24"/>
                <w:shd w:val="clear" w:color="auto" w:fill="FFFFFF"/>
              </w:rPr>
            </w:pPr>
            <w:r w:rsidRPr="0086010D">
              <w:rPr>
                <w:rFonts w:ascii="Arial" w:hAnsi="Arial" w:cs="Arial"/>
                <w:color w:val="111111"/>
                <w:sz w:val="24"/>
                <w:szCs w:val="24"/>
                <w:shd w:val="clear" w:color="auto" w:fill="FFFFFF"/>
              </w:rPr>
              <w:t>Due to increasing resistance to antibiotics and rising incidence of oral diseases, there is a need for alternative treatment modalities to combat oral diseases. The aim of the present study was to access the effect of</w:t>
            </w:r>
            <w:r w:rsidRPr="0086010D">
              <w:rPr>
                <w:rStyle w:val="Emphasis"/>
                <w:rFonts w:ascii="Arial" w:hAnsi="Arial" w:cs="Arial"/>
                <w:color w:val="111111"/>
                <w:sz w:val="24"/>
                <w:szCs w:val="24"/>
                <w:shd w:val="clear" w:color="auto" w:fill="FFFFFF"/>
              </w:rPr>
              <w:t> Aloe vera</w:t>
            </w:r>
            <w:r w:rsidRPr="0086010D">
              <w:rPr>
                <w:rFonts w:ascii="Arial" w:hAnsi="Arial" w:cs="Arial"/>
                <w:color w:val="111111"/>
                <w:sz w:val="24"/>
                <w:szCs w:val="24"/>
                <w:shd w:val="clear" w:color="auto" w:fill="FFFFFF"/>
              </w:rPr>
              <w:t> mouthwash on the dental plaque in the experimental period of 4 days and to compare it with the bench mark control chlorhexidine and placebo (saline water).</w:t>
            </w:r>
          </w:p>
          <w:p w14:paraId="71C23F9A" w14:textId="77777777" w:rsidR="002871A4" w:rsidRPr="0086010D" w:rsidRDefault="002871A4" w:rsidP="00633DB1">
            <w:pPr>
              <w:rPr>
                <w:rFonts w:ascii="Arial" w:hAnsi="Arial" w:cs="Arial"/>
                <w:color w:val="000000"/>
                <w:sz w:val="24"/>
                <w:szCs w:val="24"/>
                <w:shd w:val="clear" w:color="auto" w:fill="FFFFFF"/>
              </w:rPr>
            </w:pPr>
          </w:p>
          <w:p w14:paraId="440EFA72" w14:textId="77777777" w:rsidR="002871A4" w:rsidRPr="0086010D" w:rsidRDefault="002871A4" w:rsidP="00633DB1">
            <w:pPr>
              <w:rPr>
                <w:rFonts w:ascii="Arial" w:hAnsi="Arial" w:cs="Arial"/>
                <w:b/>
                <w:color w:val="000000"/>
                <w:sz w:val="24"/>
                <w:szCs w:val="24"/>
                <w:shd w:val="clear" w:color="auto" w:fill="FFFFFF"/>
              </w:rPr>
            </w:pPr>
            <w:r w:rsidRPr="0086010D">
              <w:rPr>
                <w:rFonts w:ascii="Arial" w:hAnsi="Arial" w:cs="Arial"/>
                <w:b/>
                <w:color w:val="000000"/>
                <w:sz w:val="24"/>
                <w:szCs w:val="24"/>
                <w:shd w:val="clear" w:color="auto" w:fill="FFFFFF"/>
              </w:rPr>
              <w:t xml:space="preserve">Materials and Methods: </w:t>
            </w:r>
          </w:p>
          <w:p w14:paraId="0DAAB8DD" w14:textId="77777777" w:rsidR="002871A4" w:rsidRPr="0086010D" w:rsidRDefault="002871A4" w:rsidP="00633DB1">
            <w:pPr>
              <w:rPr>
                <w:rFonts w:ascii="Arial" w:hAnsi="Arial" w:cs="Arial"/>
                <w:color w:val="111111"/>
                <w:sz w:val="24"/>
                <w:szCs w:val="24"/>
                <w:shd w:val="clear" w:color="auto" w:fill="FFFFFF"/>
              </w:rPr>
            </w:pPr>
            <w:r w:rsidRPr="0086010D">
              <w:rPr>
                <w:rFonts w:ascii="Arial" w:hAnsi="Arial" w:cs="Arial"/>
                <w:color w:val="111111"/>
                <w:sz w:val="24"/>
                <w:szCs w:val="24"/>
                <w:shd w:val="clear" w:color="auto" w:fill="FFFFFF"/>
              </w:rPr>
              <w:t>A total of 300 systemically healthy subjects were randomly allocated into 3 groups: </w:t>
            </w:r>
            <w:r w:rsidRPr="0086010D">
              <w:rPr>
                <w:rStyle w:val="Emphasis"/>
                <w:rFonts w:ascii="Arial" w:hAnsi="Arial" w:cs="Arial"/>
                <w:color w:val="111111"/>
                <w:sz w:val="24"/>
                <w:szCs w:val="24"/>
                <w:shd w:val="clear" w:color="auto" w:fill="FFFFFF"/>
              </w:rPr>
              <w:t>Aloe vera</w:t>
            </w:r>
            <w:r w:rsidRPr="0086010D">
              <w:rPr>
                <w:rFonts w:ascii="Arial" w:hAnsi="Arial" w:cs="Arial"/>
                <w:color w:val="111111"/>
                <w:sz w:val="24"/>
                <w:szCs w:val="24"/>
                <w:shd w:val="clear" w:color="auto" w:fill="FFFFFF"/>
              </w:rPr>
              <w:t> mouthwash group (n=100), control group (=100)–chlorhexidene group and saline water-Placebo (n=100). To begin with, Gingival index (GI) and plaque index (PI) were recorded. Then, baseline plaque scores were brought to zero by professionally cleaning the teeth with scaling and polishing. After randomization of the participants into three groups they were refrained from regular mechanical oral hygiene measures. Subjects were asked to swish with respective mouthwash </w:t>
            </w:r>
            <w:r w:rsidRPr="0086010D">
              <w:rPr>
                <w:rStyle w:val="Emphasis"/>
                <w:rFonts w:ascii="Arial" w:hAnsi="Arial" w:cs="Arial"/>
                <w:color w:val="111111"/>
                <w:sz w:val="24"/>
                <w:szCs w:val="24"/>
                <w:shd w:val="clear" w:color="auto" w:fill="FFFFFF"/>
              </w:rPr>
              <w:t>(Aloe vera</w:t>
            </w:r>
            <w:r w:rsidRPr="0086010D">
              <w:rPr>
                <w:rFonts w:ascii="Arial" w:hAnsi="Arial" w:cs="Arial"/>
                <w:color w:val="111111"/>
                <w:sz w:val="24"/>
                <w:szCs w:val="24"/>
                <w:shd w:val="clear" w:color="auto" w:fill="FFFFFF"/>
              </w:rPr>
              <w:t> mouthwash, 0.2% chlorhexidine gluconate mouthwash, or normal saline) as per therapeutic  dose for 4 days.</w:t>
            </w:r>
          </w:p>
          <w:p w14:paraId="6982BAC4" w14:textId="77777777" w:rsidR="002871A4" w:rsidRPr="0086010D" w:rsidRDefault="002871A4" w:rsidP="00633DB1">
            <w:pPr>
              <w:rPr>
                <w:rFonts w:ascii="Arial" w:hAnsi="Arial" w:cs="Arial"/>
                <w:color w:val="000000"/>
                <w:sz w:val="24"/>
                <w:szCs w:val="24"/>
                <w:shd w:val="clear" w:color="auto" w:fill="FFFFFF"/>
              </w:rPr>
            </w:pPr>
          </w:p>
          <w:p w14:paraId="5743F227" w14:textId="77777777" w:rsidR="002871A4" w:rsidRPr="0086010D" w:rsidRDefault="002871A4" w:rsidP="00633DB1">
            <w:pPr>
              <w:rPr>
                <w:rFonts w:ascii="Arial" w:hAnsi="Arial" w:cs="Arial"/>
                <w:b/>
                <w:color w:val="000000"/>
                <w:sz w:val="24"/>
                <w:szCs w:val="24"/>
                <w:shd w:val="clear" w:color="auto" w:fill="FFFFFF"/>
              </w:rPr>
            </w:pPr>
            <w:r w:rsidRPr="0086010D">
              <w:rPr>
                <w:rFonts w:ascii="Arial" w:hAnsi="Arial" w:cs="Arial"/>
                <w:b/>
                <w:color w:val="000000"/>
                <w:sz w:val="24"/>
                <w:szCs w:val="24"/>
                <w:shd w:val="clear" w:color="auto" w:fill="FFFFFF"/>
              </w:rPr>
              <w:t xml:space="preserve">Results: </w:t>
            </w:r>
          </w:p>
          <w:p w14:paraId="64ADB328" w14:textId="77777777" w:rsidR="002871A4" w:rsidRPr="0086010D" w:rsidRDefault="002871A4" w:rsidP="00633DB1">
            <w:pPr>
              <w:rPr>
                <w:rFonts w:ascii="Arial" w:hAnsi="Arial" w:cs="Arial"/>
                <w:color w:val="111111"/>
                <w:sz w:val="24"/>
                <w:szCs w:val="24"/>
                <w:shd w:val="clear" w:color="auto" w:fill="FFFFFF"/>
              </w:rPr>
            </w:pPr>
            <w:r w:rsidRPr="0086010D">
              <w:rPr>
                <w:rFonts w:ascii="Arial" w:hAnsi="Arial" w:cs="Arial"/>
                <w:color w:val="111111"/>
                <w:sz w:val="24"/>
                <w:szCs w:val="24"/>
                <w:shd w:val="clear" w:color="auto" w:fill="FFFFFF"/>
              </w:rPr>
              <w:t>The results showed that </w:t>
            </w:r>
            <w:r w:rsidRPr="0086010D">
              <w:rPr>
                <w:rStyle w:val="Emphasis"/>
                <w:rFonts w:ascii="Arial" w:hAnsi="Arial" w:cs="Arial"/>
                <w:color w:val="111111"/>
                <w:sz w:val="24"/>
                <w:szCs w:val="24"/>
                <w:shd w:val="clear" w:color="auto" w:fill="FFFFFF"/>
              </w:rPr>
              <w:t>Aloe vera</w:t>
            </w:r>
            <w:r w:rsidRPr="0086010D">
              <w:rPr>
                <w:rFonts w:ascii="Arial" w:hAnsi="Arial" w:cs="Arial"/>
                <w:color w:val="111111"/>
                <w:sz w:val="24"/>
                <w:szCs w:val="24"/>
                <w:shd w:val="clear" w:color="auto" w:fill="FFFFFF"/>
              </w:rPr>
              <w:t> mouthrinse is equally effective in reducing plaque as Chlorhexidine compared to placebo over a period of 4 days. There was a significant reduction on plaque in</w:t>
            </w:r>
            <w:r w:rsidRPr="0086010D">
              <w:rPr>
                <w:rStyle w:val="Emphasis"/>
                <w:rFonts w:ascii="Arial" w:hAnsi="Arial" w:cs="Arial"/>
                <w:color w:val="111111"/>
                <w:sz w:val="24"/>
                <w:szCs w:val="24"/>
                <w:shd w:val="clear" w:color="auto" w:fill="FFFFFF"/>
              </w:rPr>
              <w:t> Aloe vera</w:t>
            </w:r>
            <w:r w:rsidRPr="0086010D">
              <w:rPr>
                <w:rFonts w:ascii="Arial" w:hAnsi="Arial" w:cs="Arial"/>
                <w:color w:val="111111"/>
                <w:sz w:val="24"/>
                <w:szCs w:val="24"/>
                <w:shd w:val="clear" w:color="auto" w:fill="FFFFFF"/>
              </w:rPr>
              <w:t> and chlorhexidine groups and no statistically significant difference was observed among them (p&gt;0.05). </w:t>
            </w:r>
            <w:r w:rsidRPr="0086010D">
              <w:rPr>
                <w:rStyle w:val="Emphasis"/>
                <w:rFonts w:ascii="Arial" w:hAnsi="Arial" w:cs="Arial"/>
                <w:color w:val="111111"/>
                <w:sz w:val="24"/>
                <w:szCs w:val="24"/>
                <w:shd w:val="clear" w:color="auto" w:fill="FFFFFF"/>
              </w:rPr>
              <w:t>Aloe vera</w:t>
            </w:r>
            <w:r w:rsidRPr="0086010D">
              <w:rPr>
                <w:rFonts w:ascii="Arial" w:hAnsi="Arial" w:cs="Arial"/>
                <w:color w:val="111111"/>
                <w:sz w:val="24"/>
                <w:szCs w:val="24"/>
                <w:shd w:val="clear" w:color="auto" w:fill="FFFFFF"/>
              </w:rPr>
              <w:t> mouthwash showed no side effects.</w:t>
            </w:r>
          </w:p>
          <w:p w14:paraId="76BF026F" w14:textId="77777777" w:rsidR="002871A4" w:rsidRPr="0086010D" w:rsidRDefault="002871A4" w:rsidP="00633DB1">
            <w:pPr>
              <w:rPr>
                <w:rFonts w:ascii="Arial" w:hAnsi="Arial" w:cs="Arial"/>
                <w:color w:val="000000"/>
                <w:sz w:val="24"/>
                <w:szCs w:val="24"/>
                <w:shd w:val="clear" w:color="auto" w:fill="FFFFFF"/>
              </w:rPr>
            </w:pPr>
          </w:p>
          <w:p w14:paraId="18CD54A9" w14:textId="77777777" w:rsidR="002871A4" w:rsidRPr="0086010D" w:rsidRDefault="002871A4" w:rsidP="00633DB1">
            <w:pPr>
              <w:rPr>
                <w:rFonts w:ascii="Arial" w:hAnsi="Arial" w:cs="Arial"/>
                <w:b/>
                <w:color w:val="000000"/>
                <w:sz w:val="24"/>
                <w:szCs w:val="24"/>
                <w:shd w:val="clear" w:color="auto" w:fill="FFFFFF"/>
              </w:rPr>
            </w:pPr>
            <w:r w:rsidRPr="0086010D">
              <w:rPr>
                <w:rFonts w:ascii="Arial" w:hAnsi="Arial" w:cs="Arial"/>
                <w:b/>
                <w:color w:val="000000"/>
                <w:sz w:val="24"/>
                <w:szCs w:val="24"/>
                <w:shd w:val="clear" w:color="auto" w:fill="FFFFFF"/>
              </w:rPr>
              <w:t>Conclusions:</w:t>
            </w:r>
          </w:p>
          <w:p w14:paraId="1835A672" w14:textId="77777777" w:rsidR="002871A4" w:rsidRPr="0086010D" w:rsidRDefault="002871A4" w:rsidP="00633DB1">
            <w:pPr>
              <w:rPr>
                <w:rFonts w:ascii="Arial" w:hAnsi="Arial" w:cs="Arial"/>
                <w:color w:val="111111"/>
                <w:sz w:val="24"/>
                <w:szCs w:val="24"/>
                <w:shd w:val="clear" w:color="auto" w:fill="FFFFFF"/>
              </w:rPr>
            </w:pPr>
            <w:r w:rsidRPr="0086010D">
              <w:rPr>
                <w:rFonts w:ascii="Arial" w:hAnsi="Arial" w:cs="Arial"/>
                <w:color w:val="111111"/>
                <w:sz w:val="24"/>
                <w:szCs w:val="24"/>
                <w:shd w:val="clear" w:color="auto" w:fill="FFFFFF"/>
              </w:rPr>
              <w:t>The results of the present study indicated that </w:t>
            </w:r>
            <w:r w:rsidRPr="0086010D">
              <w:rPr>
                <w:rStyle w:val="Emphasis"/>
                <w:rFonts w:ascii="Arial" w:hAnsi="Arial" w:cs="Arial"/>
                <w:color w:val="111111"/>
                <w:sz w:val="24"/>
                <w:szCs w:val="24"/>
                <w:shd w:val="clear" w:color="auto" w:fill="FFFFFF"/>
              </w:rPr>
              <w:t>Aloe vera</w:t>
            </w:r>
            <w:r w:rsidRPr="0086010D">
              <w:rPr>
                <w:rFonts w:ascii="Arial" w:hAnsi="Arial" w:cs="Arial"/>
                <w:color w:val="111111"/>
                <w:sz w:val="24"/>
                <w:szCs w:val="24"/>
                <w:shd w:val="clear" w:color="auto" w:fill="FFFFFF"/>
              </w:rPr>
              <w:t> may prove an effective mouthwash due to its ability in reducing dental plaque.</w:t>
            </w:r>
          </w:p>
          <w:p w14:paraId="5D3F2F17" w14:textId="77777777" w:rsidR="002871A4" w:rsidRPr="00CC6206" w:rsidRDefault="002871A4" w:rsidP="00633DB1">
            <w:pPr>
              <w:rPr>
                <w:rFonts w:ascii="Arial" w:hAnsi="Arial" w:cs="Arial"/>
                <w:sz w:val="24"/>
                <w:szCs w:val="24"/>
                <w:lang w:val="en-CA" w:eastAsia="en-CA"/>
              </w:rPr>
            </w:pPr>
          </w:p>
        </w:tc>
      </w:tr>
    </w:tbl>
    <w:p w14:paraId="4B377493" w14:textId="77777777" w:rsidR="002871A4" w:rsidRDefault="002871A4" w:rsidP="002871A4">
      <w:pPr>
        <w:tabs>
          <w:tab w:val="left" w:pos="2820"/>
        </w:tabs>
        <w:rPr>
          <w:lang w:val="en-CA" w:eastAsia="en-CA"/>
        </w:rPr>
      </w:pPr>
    </w:p>
    <w:p w14:paraId="297FFF8C" w14:textId="77777777" w:rsidR="002871A4" w:rsidRPr="004A5502" w:rsidRDefault="002871A4" w:rsidP="002871A4">
      <w:pPr>
        <w:rPr>
          <w:lang w:val="en-CA" w:eastAsia="en-CA"/>
        </w:rPr>
      </w:pPr>
    </w:p>
    <w:p w14:paraId="2E7B7707" w14:textId="77777777" w:rsidR="002871A4" w:rsidRDefault="002871A4" w:rsidP="002871A4">
      <w:pPr>
        <w:rPr>
          <w:lang w:val="en-CA" w:eastAsia="en-CA"/>
        </w:rPr>
      </w:pPr>
    </w:p>
    <w:p w14:paraId="519200DD" w14:textId="77777777" w:rsidR="002871A4" w:rsidRDefault="002871A4" w:rsidP="002871A4">
      <w:pPr>
        <w:tabs>
          <w:tab w:val="left" w:pos="5120"/>
        </w:tabs>
        <w:rPr>
          <w:lang w:val="en-CA" w:eastAsia="en-CA"/>
        </w:rPr>
        <w:sectPr w:rsidR="002871A4" w:rsidSect="002F2A26">
          <w:pgSz w:w="12240" w:h="15840"/>
          <w:pgMar w:top="432" w:right="432" w:bottom="432" w:left="432" w:header="720" w:footer="720" w:gutter="0"/>
          <w:cols w:space="720"/>
          <w:noEndnote/>
          <w:docGrid w:linePitch="299"/>
        </w:sectPr>
      </w:pPr>
      <w:r>
        <w:rPr>
          <w:lang w:val="en-CA" w:eastAsia="en-CA"/>
        </w:rPr>
        <w:lastRenderedPageBreak/>
        <w:tab/>
      </w:r>
    </w:p>
    <w:p w14:paraId="6937F666" w14:textId="77777777" w:rsidR="002871A4" w:rsidRDefault="002871A4" w:rsidP="002871A4">
      <w:pPr>
        <w:tabs>
          <w:tab w:val="left" w:pos="5120"/>
        </w:tabs>
        <w:rPr>
          <w:lang w:val="en-CA" w:eastAsia="en-CA"/>
        </w:rPr>
      </w:pPr>
    </w:p>
    <w:tbl>
      <w:tblPr>
        <w:tblStyle w:val="TableGridLight1"/>
        <w:tblW w:w="0" w:type="auto"/>
        <w:tblLook w:val="04A0" w:firstRow="1" w:lastRow="0" w:firstColumn="1" w:lastColumn="0" w:noHBand="0" w:noVBand="1"/>
      </w:tblPr>
      <w:tblGrid>
        <w:gridCol w:w="11366"/>
      </w:tblGrid>
      <w:tr w:rsidR="002871A4" w14:paraId="1C827A84" w14:textId="77777777" w:rsidTr="00633DB1">
        <w:tc>
          <w:tcPr>
            <w:tcW w:w="11366" w:type="dxa"/>
            <w:shd w:val="clear" w:color="auto" w:fill="F2F2F2" w:themeFill="background1" w:themeFillShade="F2"/>
          </w:tcPr>
          <w:p w14:paraId="22F49846" w14:textId="77777777" w:rsidR="002871A4" w:rsidRPr="00CC6206" w:rsidRDefault="002871A4" w:rsidP="00633DB1">
            <w:pPr>
              <w:rPr>
                <w:rFonts w:ascii="Arial" w:hAnsi="Arial" w:cs="Arial"/>
                <w:b/>
                <w:sz w:val="24"/>
                <w:szCs w:val="24"/>
                <w:lang w:val="en-CA" w:eastAsia="en-CA"/>
              </w:rPr>
            </w:pPr>
            <w:r w:rsidRPr="00CC6206">
              <w:rPr>
                <w:rFonts w:ascii="Arial" w:hAnsi="Arial" w:cs="Arial"/>
                <w:b/>
                <w:sz w:val="24"/>
                <w:szCs w:val="24"/>
                <w:lang w:val="en-CA" w:eastAsia="en-CA"/>
              </w:rPr>
              <w:t xml:space="preserve">Paper </w:t>
            </w:r>
            <w:r>
              <w:rPr>
                <w:rFonts w:ascii="Arial" w:hAnsi="Arial" w:cs="Arial"/>
                <w:b/>
                <w:sz w:val="24"/>
                <w:szCs w:val="24"/>
                <w:lang w:val="en-CA" w:eastAsia="en-CA"/>
              </w:rPr>
              <w:t>5</w:t>
            </w:r>
          </w:p>
        </w:tc>
      </w:tr>
      <w:tr w:rsidR="002871A4" w14:paraId="07676757" w14:textId="77777777" w:rsidTr="00633DB1">
        <w:tc>
          <w:tcPr>
            <w:tcW w:w="11366" w:type="dxa"/>
          </w:tcPr>
          <w:p w14:paraId="54A2DF90" w14:textId="77777777" w:rsidR="002871A4" w:rsidRPr="004A5502" w:rsidRDefault="002871A4" w:rsidP="00633DB1">
            <w:pPr>
              <w:rPr>
                <w:sz w:val="24"/>
                <w:szCs w:val="24"/>
              </w:rPr>
            </w:pPr>
            <w:r w:rsidRPr="004A5502">
              <w:rPr>
                <w:rFonts w:ascii="Arial" w:hAnsi="Arial" w:cs="Arial"/>
                <w:sz w:val="24"/>
                <w:szCs w:val="24"/>
              </w:rPr>
              <w:t>Vangipuram, S., Jha, A. and Bhashyam, M. (2016).</w:t>
            </w:r>
            <w:r w:rsidRPr="004A5502">
              <w:rPr>
                <w:rFonts w:ascii="Arial" w:eastAsia="Times New Roman" w:hAnsi="Arial" w:cs="Arial"/>
                <w:b/>
                <w:sz w:val="24"/>
                <w:szCs w:val="24"/>
                <w:lang w:eastAsia="en-GB"/>
              </w:rPr>
              <w:t xml:space="preserve"> </w:t>
            </w:r>
            <w:r w:rsidRPr="004A5502">
              <w:rPr>
                <w:rFonts w:ascii="Arial" w:hAnsi="Arial" w:cs="Arial"/>
                <w:sz w:val="24"/>
                <w:szCs w:val="24"/>
              </w:rPr>
              <w:t xml:space="preserve">Comparative efficacy of aloe vera mouthwash and chlorhexidine on periodontal health: A randomised controlled trial. </w:t>
            </w:r>
            <w:r w:rsidRPr="004A5502">
              <w:rPr>
                <w:rFonts w:ascii="Arial" w:hAnsi="Arial" w:cs="Arial"/>
                <w:i/>
                <w:sz w:val="24"/>
                <w:szCs w:val="24"/>
              </w:rPr>
              <w:t xml:space="preserve">Journal of Clinical Experimental Dentistry, </w:t>
            </w:r>
            <w:r w:rsidRPr="004A5502">
              <w:rPr>
                <w:rFonts w:ascii="Arial" w:hAnsi="Arial" w:cs="Arial"/>
                <w:sz w:val="24"/>
                <w:szCs w:val="24"/>
              </w:rPr>
              <w:t>8(4), pp.e442-e447.</w:t>
            </w:r>
          </w:p>
        </w:tc>
      </w:tr>
      <w:tr w:rsidR="002871A4" w14:paraId="394A58F9" w14:textId="77777777" w:rsidTr="00633DB1">
        <w:tc>
          <w:tcPr>
            <w:tcW w:w="11366" w:type="dxa"/>
          </w:tcPr>
          <w:p w14:paraId="24F427C9" w14:textId="77777777" w:rsidR="002871A4" w:rsidRPr="004A5502" w:rsidRDefault="002871A4" w:rsidP="00633DB1">
            <w:pPr>
              <w:rPr>
                <w:rFonts w:ascii="Arial" w:hAnsi="Arial" w:cs="Arial"/>
                <w:b/>
                <w:sz w:val="24"/>
                <w:szCs w:val="24"/>
                <w:lang w:val="en-CA" w:eastAsia="en-CA"/>
              </w:rPr>
            </w:pPr>
            <w:r w:rsidRPr="004A5502">
              <w:rPr>
                <w:rFonts w:ascii="Arial" w:hAnsi="Arial" w:cs="Arial"/>
                <w:b/>
                <w:sz w:val="24"/>
                <w:szCs w:val="24"/>
                <w:lang w:val="en-CA" w:eastAsia="en-CA"/>
              </w:rPr>
              <w:t xml:space="preserve">Background: </w:t>
            </w:r>
          </w:p>
          <w:p w14:paraId="45A6FFD1" w14:textId="77777777" w:rsidR="002871A4" w:rsidRPr="004A5502" w:rsidRDefault="002871A4" w:rsidP="00633DB1">
            <w:pPr>
              <w:rPr>
                <w:rFonts w:ascii="Arial" w:hAnsi="Arial" w:cs="Arial"/>
                <w:color w:val="000000"/>
                <w:sz w:val="24"/>
                <w:szCs w:val="24"/>
                <w:shd w:val="clear" w:color="auto" w:fill="FFFFFF"/>
              </w:rPr>
            </w:pPr>
            <w:r w:rsidRPr="004A5502">
              <w:rPr>
                <w:rFonts w:ascii="Arial" w:hAnsi="Arial" w:cs="Arial"/>
                <w:color w:val="000000"/>
                <w:sz w:val="24"/>
                <w:szCs w:val="24"/>
                <w:shd w:val="clear" w:color="auto" w:fill="FFFFFF"/>
              </w:rPr>
              <w:t>With introduction of many herbal medicines, dentistry has recently evidenced shift of approach for treating many inflammatory oral diseases by using such modalities. Aloe vera is one such product exhibiting multiple benefits and has gained considerable importance in clinical research recently.</w:t>
            </w:r>
          </w:p>
          <w:p w14:paraId="32B0DECD" w14:textId="77777777" w:rsidR="002871A4" w:rsidRPr="004A5502" w:rsidRDefault="002871A4" w:rsidP="00633DB1">
            <w:pPr>
              <w:rPr>
                <w:rFonts w:ascii="Arial" w:hAnsi="Arial" w:cs="Arial"/>
                <w:color w:val="000000"/>
                <w:sz w:val="24"/>
                <w:szCs w:val="24"/>
                <w:shd w:val="clear" w:color="auto" w:fill="FFFFFF"/>
              </w:rPr>
            </w:pPr>
          </w:p>
          <w:p w14:paraId="46602B33" w14:textId="77777777" w:rsidR="002871A4" w:rsidRPr="004A5502" w:rsidRDefault="002871A4" w:rsidP="00633DB1">
            <w:pPr>
              <w:rPr>
                <w:rFonts w:ascii="Arial" w:hAnsi="Arial" w:cs="Arial"/>
                <w:b/>
                <w:color w:val="000000"/>
                <w:sz w:val="24"/>
                <w:szCs w:val="24"/>
                <w:shd w:val="clear" w:color="auto" w:fill="FFFFFF"/>
              </w:rPr>
            </w:pPr>
            <w:r w:rsidRPr="004A5502">
              <w:rPr>
                <w:rFonts w:ascii="Arial" w:hAnsi="Arial" w:cs="Arial"/>
                <w:b/>
                <w:color w:val="000000"/>
                <w:sz w:val="24"/>
                <w:szCs w:val="24"/>
                <w:shd w:val="clear" w:color="auto" w:fill="FFFFFF"/>
              </w:rPr>
              <w:t xml:space="preserve">Aim: </w:t>
            </w:r>
          </w:p>
          <w:p w14:paraId="72661D5D" w14:textId="77777777" w:rsidR="002871A4" w:rsidRPr="004A5502" w:rsidRDefault="002871A4" w:rsidP="00633DB1">
            <w:pPr>
              <w:shd w:val="clear" w:color="auto" w:fill="FFFFFF"/>
              <w:spacing w:after="120"/>
              <w:rPr>
                <w:rFonts w:ascii="Arial" w:eastAsia="Times New Roman" w:hAnsi="Arial" w:cs="Arial"/>
                <w:color w:val="000000"/>
                <w:sz w:val="24"/>
                <w:szCs w:val="24"/>
                <w:lang w:eastAsia="en-GB"/>
              </w:rPr>
            </w:pPr>
            <w:r w:rsidRPr="004A5502">
              <w:rPr>
                <w:rFonts w:ascii="Arial" w:eastAsia="Times New Roman" w:hAnsi="Arial" w:cs="Arial"/>
                <w:color w:val="000000"/>
                <w:sz w:val="24"/>
                <w:szCs w:val="24"/>
                <w:lang w:eastAsia="en-GB"/>
              </w:rPr>
              <w:t>To compare the efficacy of Aloevera and Chlorhexidine mouthwash on Periodontal Health.</w:t>
            </w:r>
          </w:p>
          <w:p w14:paraId="528170D2" w14:textId="77777777" w:rsidR="002871A4" w:rsidRPr="004A5502" w:rsidRDefault="002871A4" w:rsidP="00633DB1">
            <w:pPr>
              <w:rPr>
                <w:rFonts w:ascii="Arial" w:hAnsi="Arial" w:cs="Arial"/>
                <w:color w:val="000000"/>
                <w:sz w:val="24"/>
                <w:szCs w:val="24"/>
                <w:shd w:val="clear" w:color="auto" w:fill="FFFFFF"/>
              </w:rPr>
            </w:pPr>
          </w:p>
          <w:p w14:paraId="4AD201D4" w14:textId="77777777" w:rsidR="002871A4" w:rsidRPr="004A5502" w:rsidRDefault="002871A4" w:rsidP="00633DB1">
            <w:pPr>
              <w:rPr>
                <w:rFonts w:ascii="Arial" w:hAnsi="Arial" w:cs="Arial"/>
                <w:b/>
                <w:color w:val="000000"/>
                <w:sz w:val="24"/>
                <w:szCs w:val="24"/>
                <w:shd w:val="clear" w:color="auto" w:fill="FFFFFF"/>
              </w:rPr>
            </w:pPr>
            <w:r w:rsidRPr="004A5502">
              <w:rPr>
                <w:rFonts w:ascii="Arial" w:hAnsi="Arial" w:cs="Arial"/>
                <w:b/>
                <w:color w:val="000000"/>
                <w:sz w:val="24"/>
                <w:szCs w:val="24"/>
                <w:shd w:val="clear" w:color="auto" w:fill="FFFFFF"/>
              </w:rPr>
              <w:t xml:space="preserve">Materials and Methods: </w:t>
            </w:r>
          </w:p>
          <w:p w14:paraId="759CFE2D" w14:textId="77777777" w:rsidR="002871A4" w:rsidRPr="004A5502" w:rsidRDefault="002871A4" w:rsidP="00633DB1">
            <w:pPr>
              <w:rPr>
                <w:rFonts w:ascii="Arial" w:hAnsi="Arial" w:cs="Arial"/>
                <w:color w:val="000000"/>
                <w:sz w:val="24"/>
                <w:szCs w:val="24"/>
                <w:shd w:val="clear" w:color="auto" w:fill="FFFFFF"/>
              </w:rPr>
            </w:pPr>
            <w:r w:rsidRPr="004A5502">
              <w:rPr>
                <w:rFonts w:ascii="Arial" w:hAnsi="Arial" w:cs="Arial"/>
                <w:color w:val="000000"/>
                <w:sz w:val="24"/>
                <w:szCs w:val="24"/>
                <w:shd w:val="clear" w:color="auto" w:fill="FFFFFF"/>
              </w:rPr>
              <w:t>Thirty days randomized controlled trial was conducted among 390 dental students. The students were randomized into two intervention groups namely Aloe Vera (AV) chlorhexidine group (CHX) and one control (placebo) group. Plaque index and gingival index was recorded for each participant at baseline, 15 days and 30 days. The findings were than statistically analyzed, ANOVA and Post Hoc test were used.</w:t>
            </w:r>
          </w:p>
          <w:p w14:paraId="22CFEE39" w14:textId="77777777" w:rsidR="002871A4" w:rsidRPr="004A5502" w:rsidRDefault="002871A4" w:rsidP="00633DB1">
            <w:pPr>
              <w:rPr>
                <w:rFonts w:ascii="Arial" w:hAnsi="Arial" w:cs="Arial"/>
                <w:color w:val="000000"/>
                <w:sz w:val="24"/>
                <w:szCs w:val="24"/>
                <w:shd w:val="clear" w:color="auto" w:fill="FFFFFF"/>
              </w:rPr>
            </w:pPr>
          </w:p>
          <w:p w14:paraId="1DF2CD83" w14:textId="77777777" w:rsidR="002871A4" w:rsidRPr="004A5502" w:rsidRDefault="002871A4" w:rsidP="00633DB1">
            <w:pPr>
              <w:rPr>
                <w:rFonts w:ascii="Arial" w:hAnsi="Arial" w:cs="Arial"/>
                <w:b/>
                <w:color w:val="000000"/>
                <w:sz w:val="24"/>
                <w:szCs w:val="24"/>
                <w:shd w:val="clear" w:color="auto" w:fill="FFFFFF"/>
              </w:rPr>
            </w:pPr>
            <w:r w:rsidRPr="004A5502">
              <w:rPr>
                <w:rFonts w:ascii="Arial" w:hAnsi="Arial" w:cs="Arial"/>
                <w:b/>
                <w:color w:val="000000"/>
                <w:sz w:val="24"/>
                <w:szCs w:val="24"/>
                <w:shd w:val="clear" w:color="auto" w:fill="FFFFFF"/>
              </w:rPr>
              <w:t xml:space="preserve">Results: </w:t>
            </w:r>
          </w:p>
          <w:p w14:paraId="06C2D50A" w14:textId="77777777" w:rsidR="002871A4" w:rsidRPr="004A5502" w:rsidRDefault="002871A4" w:rsidP="00633DB1">
            <w:pPr>
              <w:rPr>
                <w:rFonts w:ascii="Arial" w:hAnsi="Arial" w:cs="Arial"/>
                <w:color w:val="000000"/>
                <w:sz w:val="24"/>
                <w:szCs w:val="24"/>
                <w:shd w:val="clear" w:color="auto" w:fill="FFFFFF"/>
              </w:rPr>
            </w:pPr>
            <w:r w:rsidRPr="004A5502">
              <w:rPr>
                <w:rFonts w:ascii="Arial" w:hAnsi="Arial" w:cs="Arial"/>
                <w:color w:val="000000"/>
                <w:sz w:val="24"/>
                <w:szCs w:val="24"/>
                <w:shd w:val="clear" w:color="auto" w:fill="FFFFFF"/>
              </w:rPr>
              <w:t>There was significant reduction (</w:t>
            </w:r>
            <w:r w:rsidRPr="004A5502">
              <w:rPr>
                <w:rFonts w:ascii="Arial" w:hAnsi="Arial" w:cs="Arial"/>
                <w:i/>
                <w:iCs/>
                <w:color w:val="000000"/>
                <w:sz w:val="24"/>
                <w:szCs w:val="24"/>
                <w:shd w:val="clear" w:color="auto" w:fill="FFFFFF"/>
              </w:rPr>
              <w:t>p</w:t>
            </w:r>
            <w:r w:rsidRPr="004A5502">
              <w:rPr>
                <w:rFonts w:ascii="Arial" w:hAnsi="Arial" w:cs="Arial"/>
                <w:color w:val="000000"/>
                <w:sz w:val="24"/>
                <w:szCs w:val="24"/>
                <w:shd w:val="clear" w:color="auto" w:fill="FFFFFF"/>
              </w:rPr>
              <w:t>&lt;0.05) in the mean scores of all the parameters with Aloe Vera (AV) and chlorhexidine group. Post hoc test showed significant difference (</w:t>
            </w:r>
            <w:r w:rsidRPr="004A5502">
              <w:rPr>
                <w:rFonts w:ascii="Arial" w:hAnsi="Arial" w:cs="Arial"/>
                <w:i/>
                <w:iCs/>
                <w:color w:val="000000"/>
                <w:sz w:val="24"/>
                <w:szCs w:val="24"/>
                <w:shd w:val="clear" w:color="auto" w:fill="FFFFFF"/>
              </w:rPr>
              <w:t>p</w:t>
            </w:r>
            <w:r w:rsidRPr="004A5502">
              <w:rPr>
                <w:rFonts w:ascii="Arial" w:hAnsi="Arial" w:cs="Arial"/>
                <w:color w:val="000000"/>
                <w:sz w:val="24"/>
                <w:szCs w:val="24"/>
                <w:shd w:val="clear" w:color="auto" w:fill="FFFFFF"/>
              </w:rPr>
              <w:t>&lt;0.000) in mean plaque and gingival index scores of aloe Vera and placebo and chlorhexidine and placebo group. No significant difference (</w:t>
            </w:r>
            <w:r w:rsidRPr="004A5502">
              <w:rPr>
                <w:rFonts w:ascii="Arial" w:hAnsi="Arial" w:cs="Arial"/>
                <w:i/>
                <w:iCs/>
                <w:color w:val="000000"/>
                <w:sz w:val="24"/>
                <w:szCs w:val="24"/>
                <w:shd w:val="clear" w:color="auto" w:fill="FFFFFF"/>
              </w:rPr>
              <w:t>p</w:t>
            </w:r>
            <w:r w:rsidRPr="004A5502">
              <w:rPr>
                <w:rFonts w:ascii="Arial" w:hAnsi="Arial" w:cs="Arial"/>
                <w:color w:val="000000"/>
                <w:sz w:val="24"/>
                <w:szCs w:val="24"/>
                <w:shd w:val="clear" w:color="auto" w:fill="FFFFFF"/>
              </w:rPr>
              <w:t>&lt;0.05) was observed between AloeVera and chlorhexidine group.</w:t>
            </w:r>
          </w:p>
          <w:p w14:paraId="7B7387D1" w14:textId="77777777" w:rsidR="002871A4" w:rsidRPr="004A5502" w:rsidRDefault="002871A4" w:rsidP="00633DB1">
            <w:pPr>
              <w:rPr>
                <w:rFonts w:ascii="Arial" w:hAnsi="Arial" w:cs="Arial"/>
                <w:color w:val="000000"/>
                <w:sz w:val="24"/>
                <w:szCs w:val="24"/>
                <w:shd w:val="clear" w:color="auto" w:fill="FFFFFF"/>
              </w:rPr>
            </w:pPr>
          </w:p>
          <w:p w14:paraId="1A2E5D0E" w14:textId="77777777" w:rsidR="002871A4" w:rsidRPr="004A5502" w:rsidRDefault="002871A4" w:rsidP="00633DB1">
            <w:pPr>
              <w:rPr>
                <w:rFonts w:ascii="Arial" w:hAnsi="Arial" w:cs="Arial"/>
                <w:b/>
                <w:color w:val="000000"/>
                <w:sz w:val="24"/>
                <w:szCs w:val="24"/>
                <w:shd w:val="clear" w:color="auto" w:fill="FFFFFF"/>
              </w:rPr>
            </w:pPr>
            <w:r w:rsidRPr="004A5502">
              <w:rPr>
                <w:rFonts w:ascii="Arial" w:hAnsi="Arial" w:cs="Arial"/>
                <w:b/>
                <w:color w:val="000000"/>
                <w:sz w:val="24"/>
                <w:szCs w:val="24"/>
                <w:shd w:val="clear" w:color="auto" w:fill="FFFFFF"/>
              </w:rPr>
              <w:t>Conclusions:</w:t>
            </w:r>
          </w:p>
          <w:p w14:paraId="7FB4ACF0" w14:textId="77777777" w:rsidR="002871A4" w:rsidRPr="004A5502" w:rsidRDefault="002871A4" w:rsidP="00633DB1">
            <w:pPr>
              <w:rPr>
                <w:rFonts w:ascii="Arial" w:hAnsi="Arial" w:cs="Arial"/>
                <w:b/>
                <w:bCs/>
                <w:color w:val="000000"/>
                <w:sz w:val="24"/>
                <w:szCs w:val="24"/>
                <w:shd w:val="clear" w:color="auto" w:fill="FFFFFF"/>
              </w:rPr>
            </w:pPr>
            <w:r w:rsidRPr="004A5502">
              <w:rPr>
                <w:rFonts w:ascii="Arial" w:hAnsi="Arial" w:cs="Arial"/>
                <w:color w:val="000000"/>
                <w:sz w:val="24"/>
                <w:szCs w:val="24"/>
                <w:shd w:val="clear" w:color="auto" w:fill="FFFFFF"/>
              </w:rPr>
              <w:t>Being an herbal product AloeVera has shown equal effectiveness as Chlorhexidine. Hence can be used as an alternative product for curing and preventing gingivitis. </w:t>
            </w:r>
          </w:p>
          <w:p w14:paraId="515B5EA2" w14:textId="77777777" w:rsidR="002871A4" w:rsidRPr="00CC6206" w:rsidRDefault="002871A4" w:rsidP="00633DB1">
            <w:pPr>
              <w:rPr>
                <w:rFonts w:ascii="Arial" w:hAnsi="Arial" w:cs="Arial"/>
                <w:sz w:val="24"/>
                <w:szCs w:val="24"/>
                <w:lang w:val="en-CA" w:eastAsia="en-CA"/>
              </w:rPr>
            </w:pPr>
          </w:p>
        </w:tc>
      </w:tr>
    </w:tbl>
    <w:p w14:paraId="7444266A" w14:textId="77777777" w:rsidR="002871A4" w:rsidRDefault="002871A4" w:rsidP="002871A4">
      <w:pPr>
        <w:tabs>
          <w:tab w:val="left" w:pos="5120"/>
        </w:tabs>
        <w:rPr>
          <w:lang w:val="en-CA" w:eastAsia="en-CA"/>
        </w:rPr>
      </w:pPr>
    </w:p>
    <w:p w14:paraId="7582A82A" w14:textId="77777777" w:rsidR="002871A4" w:rsidRDefault="002871A4" w:rsidP="002871A4">
      <w:pPr>
        <w:rPr>
          <w:lang w:val="en-CA" w:eastAsia="en-CA"/>
        </w:rPr>
      </w:pPr>
    </w:p>
    <w:p w14:paraId="307A569C" w14:textId="77777777" w:rsidR="002871A4" w:rsidRDefault="002871A4" w:rsidP="002871A4">
      <w:pPr>
        <w:tabs>
          <w:tab w:val="left" w:pos="1980"/>
        </w:tabs>
        <w:rPr>
          <w:lang w:val="en-CA" w:eastAsia="en-CA"/>
        </w:rPr>
        <w:sectPr w:rsidR="002871A4" w:rsidSect="002F2A26">
          <w:pgSz w:w="12240" w:h="15840"/>
          <w:pgMar w:top="432" w:right="432" w:bottom="432" w:left="432" w:header="720" w:footer="720" w:gutter="0"/>
          <w:cols w:space="720"/>
          <w:noEndnote/>
          <w:docGrid w:linePitch="299"/>
        </w:sectPr>
      </w:pPr>
      <w:r>
        <w:rPr>
          <w:lang w:val="en-CA" w:eastAsia="en-CA"/>
        </w:rPr>
        <w:tab/>
      </w:r>
    </w:p>
    <w:p w14:paraId="6059622E" w14:textId="77777777" w:rsidR="002871A4" w:rsidRDefault="002871A4" w:rsidP="002871A4">
      <w:pPr>
        <w:tabs>
          <w:tab w:val="left" w:pos="1980"/>
        </w:tabs>
        <w:rPr>
          <w:lang w:val="en-CA" w:eastAsia="en-CA"/>
        </w:rPr>
      </w:pPr>
    </w:p>
    <w:tbl>
      <w:tblPr>
        <w:tblStyle w:val="TableGridLight1"/>
        <w:tblW w:w="0" w:type="auto"/>
        <w:tblLook w:val="04A0" w:firstRow="1" w:lastRow="0" w:firstColumn="1" w:lastColumn="0" w:noHBand="0" w:noVBand="1"/>
      </w:tblPr>
      <w:tblGrid>
        <w:gridCol w:w="11366"/>
      </w:tblGrid>
      <w:tr w:rsidR="002871A4" w14:paraId="24D29F50" w14:textId="77777777" w:rsidTr="00633DB1">
        <w:tc>
          <w:tcPr>
            <w:tcW w:w="11366" w:type="dxa"/>
            <w:shd w:val="clear" w:color="auto" w:fill="F2F2F2" w:themeFill="background1" w:themeFillShade="F2"/>
          </w:tcPr>
          <w:p w14:paraId="601871CD" w14:textId="77777777" w:rsidR="002871A4" w:rsidRPr="00CC6206" w:rsidRDefault="002871A4" w:rsidP="00633DB1">
            <w:pPr>
              <w:rPr>
                <w:rFonts w:ascii="Arial" w:hAnsi="Arial" w:cs="Arial"/>
                <w:b/>
                <w:sz w:val="24"/>
                <w:szCs w:val="24"/>
                <w:lang w:val="en-CA" w:eastAsia="en-CA"/>
              </w:rPr>
            </w:pPr>
            <w:r w:rsidRPr="00CC6206">
              <w:rPr>
                <w:rFonts w:ascii="Arial" w:hAnsi="Arial" w:cs="Arial"/>
                <w:b/>
                <w:sz w:val="24"/>
                <w:szCs w:val="24"/>
                <w:lang w:val="en-CA" w:eastAsia="en-CA"/>
              </w:rPr>
              <w:t xml:space="preserve">Paper </w:t>
            </w:r>
            <w:r>
              <w:rPr>
                <w:rFonts w:ascii="Arial" w:hAnsi="Arial" w:cs="Arial"/>
                <w:b/>
                <w:sz w:val="24"/>
                <w:szCs w:val="24"/>
                <w:lang w:val="en-CA" w:eastAsia="en-CA"/>
              </w:rPr>
              <w:t>5</w:t>
            </w:r>
          </w:p>
        </w:tc>
      </w:tr>
      <w:tr w:rsidR="002871A4" w14:paraId="2B81B2B0" w14:textId="77777777" w:rsidTr="00633DB1">
        <w:tc>
          <w:tcPr>
            <w:tcW w:w="11366" w:type="dxa"/>
          </w:tcPr>
          <w:p w14:paraId="3F3691BC" w14:textId="77777777" w:rsidR="002871A4" w:rsidRPr="00BA342D" w:rsidRDefault="002871A4" w:rsidP="00633DB1">
            <w:pPr>
              <w:rPr>
                <w:rFonts w:ascii="Arial" w:eastAsia="Times New Roman" w:hAnsi="Arial" w:cs="Arial"/>
                <w:sz w:val="24"/>
                <w:szCs w:val="24"/>
                <w:lang w:val="en" w:eastAsia="en-GB"/>
              </w:rPr>
            </w:pPr>
            <w:hyperlink r:id="rId103" w:history="1">
              <w:r w:rsidRPr="000803A9">
                <w:rPr>
                  <w:rStyle w:val="Hyperlink"/>
                  <w:rFonts w:ascii="Arial" w:hAnsi="Arial" w:cs="Arial"/>
                  <w:color w:val="auto"/>
                  <w:sz w:val="24"/>
                  <w:szCs w:val="24"/>
                  <w:u w:val="none"/>
                </w:rPr>
                <w:t>Karim, B</w:t>
              </w:r>
            </w:hyperlink>
            <w:r w:rsidRPr="000803A9">
              <w:rPr>
                <w:rFonts w:ascii="Arial" w:hAnsi="Arial" w:cs="Arial"/>
                <w:sz w:val="24"/>
                <w:szCs w:val="24"/>
              </w:rPr>
              <w:t xml:space="preserve">., </w:t>
            </w:r>
            <w:hyperlink r:id="rId104" w:history="1">
              <w:r w:rsidRPr="000803A9">
                <w:rPr>
                  <w:rStyle w:val="Hyperlink"/>
                  <w:rFonts w:ascii="Arial" w:hAnsi="Arial" w:cs="Arial"/>
                  <w:color w:val="auto"/>
                  <w:sz w:val="24"/>
                  <w:szCs w:val="24"/>
                  <w:u w:val="none"/>
                </w:rPr>
                <w:t>Bhaskar D. J</w:t>
              </w:r>
            </w:hyperlink>
            <w:r w:rsidRPr="000803A9">
              <w:rPr>
                <w:rFonts w:ascii="Arial" w:hAnsi="Arial" w:cs="Arial"/>
                <w:sz w:val="24"/>
                <w:szCs w:val="24"/>
              </w:rPr>
              <w:t xml:space="preserve">., </w:t>
            </w:r>
            <w:hyperlink r:id="rId105" w:history="1">
              <w:r w:rsidRPr="000803A9">
                <w:rPr>
                  <w:rStyle w:val="Hyperlink"/>
                  <w:rFonts w:ascii="Arial" w:hAnsi="Arial" w:cs="Arial"/>
                  <w:color w:val="auto"/>
                  <w:sz w:val="24"/>
                  <w:szCs w:val="24"/>
                  <w:u w:val="none"/>
                </w:rPr>
                <w:t>Agali, C</w:t>
              </w:r>
            </w:hyperlink>
            <w:r w:rsidRPr="000803A9">
              <w:rPr>
                <w:rFonts w:ascii="Arial" w:hAnsi="Arial" w:cs="Arial"/>
                <w:sz w:val="24"/>
                <w:szCs w:val="24"/>
              </w:rPr>
              <w:t xml:space="preserve">., </w:t>
            </w:r>
            <w:hyperlink r:id="rId106" w:history="1">
              <w:r w:rsidRPr="000803A9">
                <w:rPr>
                  <w:rStyle w:val="Hyperlink"/>
                  <w:rFonts w:ascii="Arial" w:hAnsi="Arial" w:cs="Arial"/>
                  <w:color w:val="auto"/>
                  <w:sz w:val="24"/>
                  <w:szCs w:val="24"/>
                  <w:u w:val="none"/>
                </w:rPr>
                <w:t>Gupta, D</w:t>
              </w:r>
            </w:hyperlink>
            <w:r w:rsidRPr="000803A9">
              <w:rPr>
                <w:rFonts w:ascii="Arial" w:hAnsi="Arial" w:cs="Arial"/>
                <w:sz w:val="24"/>
                <w:szCs w:val="24"/>
              </w:rPr>
              <w:t xml:space="preserve">., </w:t>
            </w:r>
            <w:hyperlink r:id="rId107" w:history="1">
              <w:r w:rsidRPr="000803A9">
                <w:rPr>
                  <w:rStyle w:val="Hyperlink"/>
                  <w:rFonts w:ascii="Arial" w:hAnsi="Arial" w:cs="Arial"/>
                  <w:color w:val="auto"/>
                  <w:sz w:val="24"/>
                  <w:szCs w:val="24"/>
                  <w:u w:val="none"/>
                </w:rPr>
                <w:t>Gupta, R. K</w:t>
              </w:r>
            </w:hyperlink>
            <w:r w:rsidRPr="000803A9">
              <w:rPr>
                <w:rFonts w:ascii="Arial" w:hAnsi="Arial" w:cs="Arial"/>
                <w:sz w:val="24"/>
                <w:szCs w:val="24"/>
              </w:rPr>
              <w:t xml:space="preserve">., </w:t>
            </w:r>
            <w:hyperlink r:id="rId108" w:history="1">
              <w:r w:rsidRPr="000803A9">
                <w:rPr>
                  <w:rStyle w:val="Hyperlink"/>
                  <w:rFonts w:ascii="Arial" w:hAnsi="Arial" w:cs="Arial"/>
                  <w:color w:val="auto"/>
                  <w:sz w:val="24"/>
                  <w:szCs w:val="24"/>
                  <w:u w:val="none"/>
                </w:rPr>
                <w:t>Jain, A</w:t>
              </w:r>
            </w:hyperlink>
            <w:r w:rsidRPr="000803A9">
              <w:rPr>
                <w:rFonts w:ascii="Arial" w:hAnsi="Arial" w:cs="Arial"/>
                <w:sz w:val="24"/>
                <w:szCs w:val="24"/>
              </w:rPr>
              <w:t xml:space="preserve">. and </w:t>
            </w:r>
            <w:hyperlink r:id="rId109" w:history="1">
              <w:r w:rsidRPr="000803A9">
                <w:rPr>
                  <w:rStyle w:val="Hyperlink"/>
                  <w:rFonts w:ascii="Arial" w:hAnsi="Arial" w:cs="Arial"/>
                  <w:color w:val="auto"/>
                  <w:sz w:val="24"/>
                  <w:szCs w:val="24"/>
                  <w:u w:val="none"/>
                </w:rPr>
                <w:t>Kanwar, A</w:t>
              </w:r>
            </w:hyperlink>
            <w:r w:rsidRPr="000803A9">
              <w:rPr>
                <w:rFonts w:ascii="Arial" w:hAnsi="Arial" w:cs="Arial"/>
                <w:sz w:val="24"/>
                <w:szCs w:val="24"/>
              </w:rPr>
              <w:t>.</w:t>
            </w:r>
            <w:r>
              <w:rPr>
                <w:rFonts w:ascii="Arial" w:hAnsi="Arial" w:cs="Arial"/>
                <w:sz w:val="24"/>
                <w:szCs w:val="24"/>
              </w:rPr>
              <w:t xml:space="preserve">(2014). </w:t>
            </w:r>
            <w:r w:rsidRPr="000803A9">
              <w:rPr>
                <w:rFonts w:ascii="Arial" w:hAnsi="Arial" w:cs="Arial"/>
                <w:sz w:val="24"/>
                <w:szCs w:val="24"/>
              </w:rPr>
              <w:t>Effect of Aloe Vera Mouthwash on Periodontal Health: Triple Blind Randomized Control Trial.</w:t>
            </w:r>
            <w:r>
              <w:rPr>
                <w:rFonts w:ascii="Arial" w:hAnsi="Arial" w:cs="Arial"/>
                <w:sz w:val="24"/>
                <w:szCs w:val="24"/>
              </w:rPr>
              <w:t xml:space="preserve"> </w:t>
            </w:r>
            <w:r>
              <w:rPr>
                <w:rFonts w:ascii="Arial" w:hAnsi="Arial" w:cs="Arial"/>
                <w:i/>
                <w:sz w:val="24"/>
                <w:szCs w:val="24"/>
              </w:rPr>
              <w:t xml:space="preserve">Journal of Clinical Periodontology, </w:t>
            </w:r>
            <w:r>
              <w:rPr>
                <w:rFonts w:ascii="Arial" w:hAnsi="Arial" w:cs="Arial"/>
                <w:sz w:val="24"/>
                <w:szCs w:val="24"/>
              </w:rPr>
              <w:t>13 (1), pp. 14-19.</w:t>
            </w:r>
          </w:p>
        </w:tc>
      </w:tr>
      <w:tr w:rsidR="002871A4" w14:paraId="5DD4FFA3" w14:textId="77777777" w:rsidTr="00633DB1">
        <w:tc>
          <w:tcPr>
            <w:tcW w:w="11366" w:type="dxa"/>
          </w:tcPr>
          <w:p w14:paraId="29B0D82A" w14:textId="77777777" w:rsidR="002871A4" w:rsidRPr="00BA342D" w:rsidRDefault="002871A4" w:rsidP="00633DB1">
            <w:pPr>
              <w:rPr>
                <w:rFonts w:ascii="Arial" w:hAnsi="Arial" w:cs="Arial"/>
                <w:b/>
                <w:sz w:val="24"/>
                <w:szCs w:val="24"/>
                <w:lang w:val="en-CA" w:eastAsia="en-CA"/>
              </w:rPr>
            </w:pPr>
            <w:r w:rsidRPr="00BA342D">
              <w:rPr>
                <w:rFonts w:ascii="Arial" w:hAnsi="Arial" w:cs="Arial"/>
                <w:b/>
                <w:sz w:val="24"/>
                <w:szCs w:val="24"/>
                <w:lang w:val="en-CA" w:eastAsia="en-CA"/>
              </w:rPr>
              <w:t xml:space="preserve">Background: </w:t>
            </w:r>
          </w:p>
          <w:p w14:paraId="00618F04" w14:textId="77777777" w:rsidR="002871A4" w:rsidRPr="00BA342D" w:rsidRDefault="002871A4" w:rsidP="00633DB1">
            <w:pPr>
              <w:rPr>
                <w:rFonts w:ascii="Arial" w:hAnsi="Arial" w:cs="Arial"/>
                <w:sz w:val="24"/>
                <w:szCs w:val="24"/>
              </w:rPr>
            </w:pPr>
            <w:r w:rsidRPr="00BA342D">
              <w:rPr>
                <w:rFonts w:ascii="Arial" w:hAnsi="Arial" w:cs="Arial"/>
                <w:sz w:val="24"/>
                <w:szCs w:val="24"/>
              </w:rPr>
              <w:t>With the increasing incidence of periodontal diseases and development of antibiotic resistance, the global need for alternative treatment modalities, safe, effective, and economical products is the need of time. Aloe vera is a medicinal plant which has the greater medicinal value and enormous properties for curing and preventing oral diseases disease.</w:t>
            </w:r>
          </w:p>
          <w:p w14:paraId="39B83211" w14:textId="77777777" w:rsidR="002871A4" w:rsidRPr="00BA342D" w:rsidRDefault="002871A4" w:rsidP="00633DB1">
            <w:pPr>
              <w:rPr>
                <w:rFonts w:ascii="Arial" w:hAnsi="Arial" w:cs="Arial"/>
                <w:color w:val="000000"/>
                <w:sz w:val="24"/>
                <w:szCs w:val="24"/>
                <w:shd w:val="clear" w:color="auto" w:fill="FFFFFF"/>
              </w:rPr>
            </w:pPr>
          </w:p>
          <w:p w14:paraId="6A65970F" w14:textId="77777777" w:rsidR="002871A4" w:rsidRPr="00BA342D" w:rsidRDefault="002871A4" w:rsidP="00633DB1">
            <w:pPr>
              <w:rPr>
                <w:rFonts w:ascii="Arial" w:hAnsi="Arial" w:cs="Arial"/>
                <w:b/>
                <w:color w:val="000000"/>
                <w:sz w:val="24"/>
                <w:szCs w:val="24"/>
                <w:shd w:val="clear" w:color="auto" w:fill="FFFFFF"/>
              </w:rPr>
            </w:pPr>
            <w:r w:rsidRPr="00BA342D">
              <w:rPr>
                <w:rFonts w:ascii="Arial" w:hAnsi="Arial" w:cs="Arial"/>
                <w:b/>
                <w:color w:val="000000"/>
                <w:sz w:val="24"/>
                <w:szCs w:val="24"/>
                <w:shd w:val="clear" w:color="auto" w:fill="FFFFFF"/>
              </w:rPr>
              <w:t xml:space="preserve">Aim: </w:t>
            </w:r>
          </w:p>
          <w:p w14:paraId="5660FD5B" w14:textId="77777777" w:rsidR="002871A4" w:rsidRPr="00BA342D" w:rsidRDefault="002871A4" w:rsidP="00633DB1">
            <w:pPr>
              <w:shd w:val="clear" w:color="auto" w:fill="FFFFFF"/>
              <w:spacing w:after="120"/>
              <w:rPr>
                <w:rFonts w:ascii="Arial" w:eastAsia="Times New Roman" w:hAnsi="Arial" w:cs="Arial"/>
                <w:color w:val="000000"/>
                <w:sz w:val="24"/>
                <w:szCs w:val="24"/>
                <w:lang w:eastAsia="en-GB"/>
              </w:rPr>
            </w:pPr>
            <w:r w:rsidRPr="00BA342D">
              <w:rPr>
                <w:rFonts w:ascii="Arial" w:hAnsi="Arial" w:cs="Arial"/>
                <w:sz w:val="24"/>
                <w:szCs w:val="24"/>
              </w:rPr>
              <w:t>The aim of the study was to access the effect of Aloe vera mouthwash on the dental plaque and gingivitis and comparing it with the bench mark control chlorhexidine and placebo</w:t>
            </w:r>
            <w:r w:rsidRPr="004A5502">
              <w:rPr>
                <w:rFonts w:ascii="Arial" w:eastAsia="Times New Roman" w:hAnsi="Arial" w:cs="Arial"/>
                <w:color w:val="000000"/>
                <w:sz w:val="24"/>
                <w:szCs w:val="24"/>
                <w:lang w:eastAsia="en-GB"/>
              </w:rPr>
              <w:t>.</w:t>
            </w:r>
          </w:p>
          <w:p w14:paraId="61E45CE8" w14:textId="77777777" w:rsidR="002871A4" w:rsidRPr="00BA342D" w:rsidRDefault="002871A4" w:rsidP="00633DB1">
            <w:pPr>
              <w:rPr>
                <w:rFonts w:ascii="Arial" w:hAnsi="Arial" w:cs="Arial"/>
                <w:color w:val="000000"/>
                <w:sz w:val="24"/>
                <w:szCs w:val="24"/>
                <w:shd w:val="clear" w:color="auto" w:fill="FFFFFF"/>
              </w:rPr>
            </w:pPr>
          </w:p>
          <w:p w14:paraId="10CD09C0" w14:textId="77777777" w:rsidR="002871A4" w:rsidRPr="00BA342D" w:rsidRDefault="002871A4" w:rsidP="00633DB1">
            <w:pPr>
              <w:rPr>
                <w:rFonts w:ascii="Arial" w:hAnsi="Arial" w:cs="Arial"/>
                <w:b/>
                <w:color w:val="000000"/>
                <w:sz w:val="24"/>
                <w:szCs w:val="24"/>
                <w:shd w:val="clear" w:color="auto" w:fill="FFFFFF"/>
              </w:rPr>
            </w:pPr>
            <w:r w:rsidRPr="00BA342D">
              <w:rPr>
                <w:rFonts w:ascii="Arial" w:hAnsi="Arial" w:cs="Arial"/>
                <w:b/>
                <w:color w:val="000000"/>
                <w:sz w:val="24"/>
                <w:szCs w:val="24"/>
                <w:shd w:val="clear" w:color="auto" w:fill="FFFFFF"/>
              </w:rPr>
              <w:t xml:space="preserve">Materials and Methods: </w:t>
            </w:r>
          </w:p>
          <w:p w14:paraId="24FBB995" w14:textId="77777777" w:rsidR="002871A4" w:rsidRPr="00BA342D" w:rsidRDefault="002871A4" w:rsidP="00633DB1">
            <w:pPr>
              <w:rPr>
                <w:rFonts w:ascii="Arial" w:hAnsi="Arial" w:cs="Arial"/>
                <w:sz w:val="24"/>
                <w:szCs w:val="24"/>
              </w:rPr>
            </w:pPr>
            <w:r w:rsidRPr="00BA342D">
              <w:rPr>
                <w:rFonts w:ascii="Arial" w:hAnsi="Arial" w:cs="Arial"/>
                <w:sz w:val="24"/>
                <w:szCs w:val="24"/>
              </w:rPr>
              <w:t xml:space="preserve">345 healthy subjects were randomly allocated in 3 groups to the test group (n=115) - mouthwash containing Aloe vera, Control group (n=115) -chlorhexidene group, Distilled water - Placebo (n=115) . Plaque Index (PI) and Gingival Index (GI) were assessed at days 0, 15 and 30. Subjects were asked to rinse their mouth with the stated mouthwash, twice a day, during a 30-day period. </w:t>
            </w:r>
          </w:p>
          <w:p w14:paraId="680B50C2" w14:textId="77777777" w:rsidR="002871A4" w:rsidRPr="00BA342D" w:rsidRDefault="002871A4" w:rsidP="00633DB1">
            <w:pPr>
              <w:rPr>
                <w:rFonts w:ascii="Arial" w:hAnsi="Arial" w:cs="Arial"/>
                <w:b/>
                <w:color w:val="000000"/>
                <w:sz w:val="24"/>
                <w:szCs w:val="24"/>
                <w:shd w:val="clear" w:color="auto" w:fill="FFFFFF"/>
              </w:rPr>
            </w:pPr>
          </w:p>
          <w:p w14:paraId="15261532" w14:textId="77777777" w:rsidR="002871A4" w:rsidRPr="00BA342D" w:rsidRDefault="002871A4" w:rsidP="00633DB1">
            <w:pPr>
              <w:rPr>
                <w:rFonts w:ascii="Arial" w:hAnsi="Arial" w:cs="Arial"/>
                <w:b/>
                <w:color w:val="000000"/>
                <w:sz w:val="24"/>
                <w:szCs w:val="24"/>
                <w:shd w:val="clear" w:color="auto" w:fill="FFFFFF"/>
              </w:rPr>
            </w:pPr>
            <w:r w:rsidRPr="00BA342D">
              <w:rPr>
                <w:rFonts w:ascii="Arial" w:hAnsi="Arial" w:cs="Arial"/>
                <w:b/>
                <w:color w:val="000000"/>
                <w:sz w:val="24"/>
                <w:szCs w:val="24"/>
                <w:shd w:val="clear" w:color="auto" w:fill="FFFFFF"/>
              </w:rPr>
              <w:t xml:space="preserve">Results: </w:t>
            </w:r>
          </w:p>
          <w:p w14:paraId="7107D629" w14:textId="77777777" w:rsidR="002871A4" w:rsidRPr="00BA342D" w:rsidRDefault="002871A4" w:rsidP="00633DB1">
            <w:pPr>
              <w:rPr>
                <w:rFonts w:ascii="Arial" w:hAnsi="Arial" w:cs="Arial"/>
                <w:sz w:val="24"/>
                <w:szCs w:val="24"/>
              </w:rPr>
            </w:pPr>
            <w:r w:rsidRPr="00BA342D">
              <w:rPr>
                <w:rFonts w:ascii="Arial" w:hAnsi="Arial" w:cs="Arial"/>
                <w:sz w:val="24"/>
                <w:szCs w:val="24"/>
              </w:rPr>
              <w:t>Our result showed that Aloe vera mouthrinse is equally effective in reducing periodontal indices as Chlorhexidine. The results demonstrated a significant reduction of gingival bleeding and plaque indices in both groups over a period of 15 and 30 days as compared to placebo group. There was a significant reduction on plaque and gingivitis in Aloe vera and chlorhexidine groups and no statistically significant difference was observed among them (p&gt;0.05). Aloe vera mouthwash showed no side effects as seen with chlorhexidine.</w:t>
            </w:r>
          </w:p>
          <w:p w14:paraId="54AFC92C" w14:textId="77777777" w:rsidR="002871A4" w:rsidRPr="00BA342D" w:rsidRDefault="002871A4" w:rsidP="00633DB1">
            <w:pPr>
              <w:rPr>
                <w:rFonts w:ascii="Arial" w:hAnsi="Arial" w:cs="Arial"/>
                <w:color w:val="000000"/>
                <w:sz w:val="24"/>
                <w:szCs w:val="24"/>
                <w:shd w:val="clear" w:color="auto" w:fill="FFFFFF"/>
              </w:rPr>
            </w:pPr>
          </w:p>
          <w:p w14:paraId="76C57493" w14:textId="77777777" w:rsidR="002871A4" w:rsidRPr="00BA342D" w:rsidRDefault="002871A4" w:rsidP="00633DB1">
            <w:pPr>
              <w:rPr>
                <w:rFonts w:ascii="Arial" w:hAnsi="Arial" w:cs="Arial"/>
                <w:b/>
                <w:color w:val="000000"/>
                <w:sz w:val="24"/>
                <w:szCs w:val="24"/>
                <w:shd w:val="clear" w:color="auto" w:fill="FFFFFF"/>
              </w:rPr>
            </w:pPr>
            <w:r w:rsidRPr="00BA342D">
              <w:rPr>
                <w:rFonts w:ascii="Arial" w:hAnsi="Arial" w:cs="Arial"/>
                <w:b/>
                <w:color w:val="000000"/>
                <w:sz w:val="24"/>
                <w:szCs w:val="24"/>
                <w:shd w:val="clear" w:color="auto" w:fill="FFFFFF"/>
              </w:rPr>
              <w:t>Conclusions:</w:t>
            </w:r>
          </w:p>
          <w:p w14:paraId="10161235" w14:textId="77777777" w:rsidR="002871A4" w:rsidRPr="00BA342D" w:rsidRDefault="002871A4" w:rsidP="00633DB1">
            <w:pPr>
              <w:rPr>
                <w:rFonts w:ascii="Arial" w:hAnsi="Arial" w:cs="Arial"/>
                <w:sz w:val="24"/>
                <w:szCs w:val="24"/>
              </w:rPr>
            </w:pPr>
            <w:r w:rsidRPr="00BA342D">
              <w:rPr>
                <w:rFonts w:ascii="Arial" w:hAnsi="Arial" w:cs="Arial"/>
                <w:sz w:val="24"/>
                <w:szCs w:val="24"/>
              </w:rPr>
              <w:t>The results of the present study indicate that Aloe vera may prove to be an effective mouthwash owing to its ability in reducing periodontal indices.</w:t>
            </w:r>
          </w:p>
          <w:p w14:paraId="39C536D3" w14:textId="77777777" w:rsidR="002871A4" w:rsidRPr="00CC6206" w:rsidRDefault="002871A4" w:rsidP="00633DB1">
            <w:pPr>
              <w:rPr>
                <w:rFonts w:ascii="Arial" w:hAnsi="Arial" w:cs="Arial"/>
                <w:sz w:val="24"/>
                <w:szCs w:val="24"/>
                <w:lang w:val="en-CA" w:eastAsia="en-CA"/>
              </w:rPr>
            </w:pPr>
          </w:p>
        </w:tc>
      </w:tr>
    </w:tbl>
    <w:p w14:paraId="4F5FF8E4" w14:textId="77777777" w:rsidR="002871A4" w:rsidRDefault="002871A4" w:rsidP="002871A4">
      <w:pPr>
        <w:tabs>
          <w:tab w:val="left" w:pos="1980"/>
        </w:tabs>
        <w:rPr>
          <w:lang w:val="en-CA" w:eastAsia="en-CA"/>
        </w:rPr>
        <w:sectPr w:rsidR="002871A4" w:rsidSect="002F2A26">
          <w:pgSz w:w="12240" w:h="15840"/>
          <w:pgMar w:top="432" w:right="432" w:bottom="432" w:left="432" w:header="720" w:footer="720" w:gutter="0"/>
          <w:cols w:space="720"/>
          <w:noEndnote/>
          <w:docGrid w:linePitch="299"/>
        </w:sectPr>
      </w:pPr>
    </w:p>
    <w:p w14:paraId="2FDC1327" w14:textId="77777777" w:rsidR="002871A4" w:rsidRDefault="002871A4" w:rsidP="002871A4">
      <w:pPr>
        <w:pStyle w:val="Heading4"/>
        <w:rPr>
          <w:lang w:val="en-CA" w:eastAsia="en-CA"/>
        </w:rPr>
      </w:pPr>
      <w:bookmarkStart w:id="93" w:name="_Toc3239765"/>
      <w:r>
        <w:rPr>
          <w:lang w:val="en-CA" w:eastAsia="en-CA"/>
        </w:rPr>
        <w:lastRenderedPageBreak/>
        <w:t>Appendix 9- Completed McMasters Critical Review Form of the Included Studies.</w:t>
      </w:r>
      <w:bookmarkEnd w:id="93"/>
    </w:p>
    <w:p w14:paraId="28D78E38" w14:textId="77777777" w:rsidR="002871A4" w:rsidRDefault="002871A4" w:rsidP="002871A4">
      <w:pPr>
        <w:tabs>
          <w:tab w:val="left" w:pos="1980"/>
        </w:tabs>
        <w:rPr>
          <w:lang w:val="en-CA" w:eastAsia="en-CA"/>
        </w:rPr>
      </w:pPr>
    </w:p>
    <w:p w14:paraId="7077C605" w14:textId="77777777" w:rsidR="002871A4" w:rsidRPr="00947BC1" w:rsidRDefault="002871A4" w:rsidP="002871A4">
      <w:pPr>
        <w:ind w:left="360" w:hanging="360"/>
        <w:jc w:val="center"/>
        <w:rPr>
          <w:b/>
        </w:rPr>
      </w:pPr>
      <w:r w:rsidRPr="00947BC1">
        <w:rPr>
          <w:b/>
        </w:rPr>
        <w:t>Critical Review Form – Quantitative Studies</w:t>
      </w:r>
    </w:p>
    <w:p w14:paraId="3DF49930" w14:textId="77777777" w:rsidR="002871A4" w:rsidRPr="00947BC1" w:rsidRDefault="002871A4" w:rsidP="002871A4">
      <w:pPr>
        <w:ind w:left="360" w:hanging="360"/>
        <w:jc w:val="center"/>
        <w:rPr>
          <w:b/>
        </w:rPr>
      </w:pPr>
      <w:r w:rsidRPr="00947BC1">
        <w:rPr>
          <w:b/>
        </w:rPr>
        <w:sym w:font="Symbol" w:char="F0D3"/>
      </w:r>
      <w:r w:rsidRPr="00947BC1">
        <w:rPr>
          <w:b/>
        </w:rPr>
        <w:t>Law, M., Stewart, D., Pollock, N., Letts, L. Bosch, J., &amp; Westmorland, M.</w:t>
      </w:r>
    </w:p>
    <w:p w14:paraId="6BA5AB83" w14:textId="77777777" w:rsidR="002871A4" w:rsidRPr="00947BC1" w:rsidRDefault="002871A4" w:rsidP="002871A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8"/>
        <w:gridCol w:w="7812"/>
      </w:tblGrid>
      <w:tr w:rsidR="002871A4" w:rsidRPr="00014F9E" w14:paraId="0A92AEB4" w14:textId="77777777" w:rsidTr="00633DB1">
        <w:tc>
          <w:tcPr>
            <w:tcW w:w="2628" w:type="dxa"/>
            <w:shd w:val="clear" w:color="auto" w:fill="auto"/>
          </w:tcPr>
          <w:p w14:paraId="4DB1C211" w14:textId="77777777" w:rsidR="002871A4" w:rsidRPr="00014F9E" w:rsidRDefault="002871A4" w:rsidP="00633DB1">
            <w:pPr>
              <w:rPr>
                <w:b/>
              </w:rPr>
            </w:pPr>
            <w:r w:rsidRPr="00014F9E">
              <w:rPr>
                <w:b/>
              </w:rPr>
              <w:t>CITATION</w:t>
            </w:r>
          </w:p>
        </w:tc>
        <w:tc>
          <w:tcPr>
            <w:tcW w:w="7812" w:type="dxa"/>
            <w:shd w:val="clear" w:color="auto" w:fill="auto"/>
          </w:tcPr>
          <w:p w14:paraId="376EDB38" w14:textId="77777777" w:rsidR="002871A4" w:rsidRDefault="002871A4" w:rsidP="00633DB1">
            <w:pPr>
              <w:rPr>
                <w:b/>
              </w:rPr>
            </w:pPr>
            <w:r w:rsidRPr="006F0FB5">
              <w:rPr>
                <w:b/>
              </w:rPr>
              <w:t>Provide the full citation for this article in APA format:</w:t>
            </w:r>
          </w:p>
          <w:p w14:paraId="32DCD367" w14:textId="77777777" w:rsidR="002871A4" w:rsidRPr="008C0841" w:rsidRDefault="002871A4" w:rsidP="00633DB1">
            <w:r w:rsidRPr="008C0841">
              <w:rPr>
                <w:lang w:eastAsia="en-GB"/>
              </w:rPr>
              <w:t xml:space="preserve">Chhina, S., Singh, A., Menon, I., Singh, R., Sharma, A. and Aggarwal, V. (2016). </w:t>
            </w:r>
            <w:r w:rsidRPr="008C0841">
              <w:t xml:space="preserve">A randomized clinical study for comparative evaluation and Aloe Vera and 0.2% chlorhexidine gluconate mouthwash efficacy on de-novo plaque formation. </w:t>
            </w:r>
            <w:r>
              <w:br/>
            </w:r>
            <w:r w:rsidRPr="008C0841">
              <w:rPr>
                <w:i/>
              </w:rPr>
              <w:t xml:space="preserve">Journal of International Society of Preventative &amp; Community Dentistry. </w:t>
            </w:r>
            <w:r w:rsidRPr="008C0841">
              <w:t>6(3), pp. 251-255.</w:t>
            </w:r>
          </w:p>
          <w:p w14:paraId="5CA6EB03" w14:textId="77777777" w:rsidR="002871A4" w:rsidRPr="00014F9E" w:rsidRDefault="002871A4" w:rsidP="00633DB1"/>
        </w:tc>
      </w:tr>
      <w:tr w:rsidR="002871A4" w:rsidRPr="00014F9E" w14:paraId="3B4C1A48" w14:textId="77777777" w:rsidTr="00633DB1">
        <w:tc>
          <w:tcPr>
            <w:tcW w:w="2628" w:type="dxa"/>
            <w:shd w:val="clear" w:color="auto" w:fill="auto"/>
          </w:tcPr>
          <w:p w14:paraId="3844F659" w14:textId="77777777" w:rsidR="002871A4" w:rsidRPr="00014F9E" w:rsidRDefault="002871A4" w:rsidP="00633DB1">
            <w:pPr>
              <w:rPr>
                <w:b/>
              </w:rPr>
            </w:pPr>
            <w:r w:rsidRPr="00014F9E">
              <w:rPr>
                <w:b/>
              </w:rPr>
              <w:t>STUDY PURPOSE</w:t>
            </w:r>
          </w:p>
          <w:p w14:paraId="48AB8EB2" w14:textId="77777777" w:rsidR="002871A4" w:rsidRPr="00014F9E" w:rsidRDefault="002871A4" w:rsidP="00633DB1"/>
          <w:p w14:paraId="788E1EBF" w14:textId="77777777" w:rsidR="002871A4" w:rsidRPr="00014F9E" w:rsidRDefault="002871A4" w:rsidP="00633DB1">
            <w:pPr>
              <w:widowControl w:val="0"/>
              <w:autoSpaceDE w:val="0"/>
              <w:autoSpaceDN w:val="0"/>
              <w:adjustRightInd w:val="0"/>
            </w:pPr>
            <w:r w:rsidRPr="00014F9E">
              <w:t>Was the purpose</w:t>
            </w:r>
          </w:p>
          <w:p w14:paraId="7F3E8EA7" w14:textId="77777777" w:rsidR="002871A4" w:rsidRPr="00014F9E" w:rsidRDefault="002871A4" w:rsidP="00633DB1">
            <w:pPr>
              <w:widowControl w:val="0"/>
              <w:autoSpaceDE w:val="0"/>
              <w:autoSpaceDN w:val="0"/>
              <w:adjustRightInd w:val="0"/>
            </w:pPr>
            <w:r w:rsidRPr="00014F9E">
              <w:t>stated clearly?</w:t>
            </w:r>
          </w:p>
          <w:p w14:paraId="1DF393E2" w14:textId="77777777" w:rsidR="002871A4" w:rsidRPr="00014F9E" w:rsidRDefault="002871A4" w:rsidP="00633DB1">
            <w:pPr>
              <w:widowControl w:val="0"/>
              <w:autoSpaceDE w:val="0"/>
              <w:autoSpaceDN w:val="0"/>
              <w:adjustRightInd w:val="0"/>
            </w:pPr>
          </w:p>
          <w:p w14:paraId="247CF848" w14:textId="77777777" w:rsidR="002871A4" w:rsidRPr="00014F9E" w:rsidRDefault="002871A4" w:rsidP="00633DB1">
            <w:pPr>
              <w:widowControl w:val="0"/>
              <w:autoSpaceDE w:val="0"/>
              <w:autoSpaceDN w:val="0"/>
              <w:adjustRightInd w:val="0"/>
            </w:pPr>
            <w:r>
              <w:t>×</w:t>
            </w:r>
            <w:r w:rsidRPr="00014F9E">
              <w:t xml:space="preserve"> Yes</w:t>
            </w:r>
          </w:p>
          <w:p w14:paraId="694D97F4" w14:textId="77777777" w:rsidR="002871A4" w:rsidRPr="00014F9E" w:rsidRDefault="002871A4" w:rsidP="00633DB1">
            <w:pPr>
              <w:widowControl w:val="0"/>
              <w:autoSpaceDE w:val="0"/>
              <w:autoSpaceDN w:val="0"/>
              <w:adjustRightInd w:val="0"/>
            </w:pPr>
            <w:r>
              <w:t xml:space="preserve">    </w:t>
            </w:r>
            <w:r w:rsidRPr="00014F9E">
              <w:t>No</w:t>
            </w:r>
          </w:p>
          <w:p w14:paraId="60CB5583" w14:textId="77777777" w:rsidR="002871A4" w:rsidRPr="00014F9E" w:rsidRDefault="002871A4" w:rsidP="00633DB1"/>
        </w:tc>
        <w:tc>
          <w:tcPr>
            <w:tcW w:w="7812" w:type="dxa"/>
            <w:shd w:val="clear" w:color="auto" w:fill="auto"/>
          </w:tcPr>
          <w:p w14:paraId="739C75AD" w14:textId="77777777" w:rsidR="002871A4" w:rsidRDefault="002871A4" w:rsidP="00633DB1">
            <w:pPr>
              <w:widowControl w:val="0"/>
              <w:autoSpaceDE w:val="0"/>
              <w:autoSpaceDN w:val="0"/>
              <w:adjustRightInd w:val="0"/>
              <w:rPr>
                <w:b/>
              </w:rPr>
            </w:pPr>
            <w:r w:rsidRPr="006F0FB5">
              <w:rPr>
                <w:b/>
              </w:rPr>
              <w:t>Outline the purpose of the study. How does the study apply to your research question?</w:t>
            </w:r>
          </w:p>
          <w:p w14:paraId="545B6E0D" w14:textId="77777777" w:rsidR="002871A4" w:rsidRDefault="002871A4" w:rsidP="00633DB1">
            <w:pPr>
              <w:widowControl w:val="0"/>
              <w:autoSpaceDE w:val="0"/>
              <w:autoSpaceDN w:val="0"/>
              <w:adjustRightInd w:val="0"/>
            </w:pPr>
            <w:r w:rsidRPr="008C0841">
              <w:t xml:space="preserve">To comparatively assess the antiplaque efficiency of Aloe Vera mouthwash and 0.2% chlorhexidine gluconate </w:t>
            </w:r>
            <w:r>
              <w:t>mou</w:t>
            </w:r>
            <w:r w:rsidRPr="008C0841">
              <w:t>t</w:t>
            </w:r>
            <w:r>
              <w:t>h</w:t>
            </w:r>
            <w:r w:rsidRPr="008C0841">
              <w:t xml:space="preserve">wash on de novo plaque formation. </w:t>
            </w:r>
          </w:p>
          <w:p w14:paraId="5299BA78" w14:textId="77777777" w:rsidR="002871A4" w:rsidRDefault="002871A4" w:rsidP="00633DB1">
            <w:pPr>
              <w:widowControl w:val="0"/>
              <w:autoSpaceDE w:val="0"/>
              <w:autoSpaceDN w:val="0"/>
              <w:adjustRightInd w:val="0"/>
            </w:pPr>
          </w:p>
          <w:p w14:paraId="6E936DF3" w14:textId="77777777" w:rsidR="002871A4" w:rsidRDefault="002871A4" w:rsidP="00633DB1">
            <w:pPr>
              <w:widowControl w:val="0"/>
              <w:autoSpaceDE w:val="0"/>
              <w:autoSpaceDN w:val="0"/>
              <w:adjustRightInd w:val="0"/>
            </w:pPr>
            <w:r w:rsidRPr="008C0841">
              <w:t>The study carried out professional cleaning (scaling and polishing) 3 weeks prior to the initiation of the trial. Participants were recalled at 1</w:t>
            </w:r>
            <w:r>
              <w:t>-</w:t>
            </w:r>
            <w:r w:rsidRPr="008C0841">
              <w:t xml:space="preserve">week intervals for oral hygiene reinforcement and professional scaling where indicated. </w:t>
            </w:r>
          </w:p>
          <w:p w14:paraId="28EDF3BF" w14:textId="77777777" w:rsidR="002871A4" w:rsidRPr="008C0841" w:rsidRDefault="002871A4" w:rsidP="00633DB1">
            <w:pPr>
              <w:widowControl w:val="0"/>
              <w:autoSpaceDE w:val="0"/>
              <w:autoSpaceDN w:val="0"/>
              <w:adjustRightInd w:val="0"/>
            </w:pPr>
            <w:r>
              <w:t>Participant must maintain optimum oral hygiene using toothbrushing and inter-dental cleaning aids. Participant were then instructed to refrain from oral hygiene aids once the trial commenced. Plaque index was carried out at baseline before the administration of mouthwash, a final plaque score was carried out on the by the same examiner on the 5</w:t>
            </w:r>
            <w:r w:rsidRPr="008C0841">
              <w:rPr>
                <w:vertAlign w:val="superscript"/>
              </w:rPr>
              <w:t>th</w:t>
            </w:r>
            <w:r>
              <w:t xml:space="preserve"> day (final plaque assessment). </w:t>
            </w:r>
          </w:p>
          <w:p w14:paraId="4BACB297" w14:textId="77777777" w:rsidR="002871A4" w:rsidRPr="00014F9E" w:rsidRDefault="002871A4" w:rsidP="00633DB1"/>
        </w:tc>
      </w:tr>
      <w:tr w:rsidR="002871A4" w:rsidRPr="00014F9E" w14:paraId="5ADD58FF" w14:textId="77777777" w:rsidTr="00633DB1">
        <w:tc>
          <w:tcPr>
            <w:tcW w:w="2628" w:type="dxa"/>
            <w:shd w:val="clear" w:color="auto" w:fill="auto"/>
          </w:tcPr>
          <w:p w14:paraId="7199044F" w14:textId="77777777" w:rsidR="002871A4" w:rsidRPr="00014F9E" w:rsidRDefault="002871A4" w:rsidP="00633DB1">
            <w:pPr>
              <w:ind w:left="360" w:hanging="360"/>
              <w:rPr>
                <w:b/>
              </w:rPr>
            </w:pPr>
            <w:r w:rsidRPr="00014F9E">
              <w:rPr>
                <w:b/>
              </w:rPr>
              <w:t>LITERATURE</w:t>
            </w:r>
          </w:p>
          <w:p w14:paraId="164747D5" w14:textId="77777777" w:rsidR="002871A4" w:rsidRPr="00014F9E" w:rsidRDefault="002871A4" w:rsidP="00633DB1">
            <w:pPr>
              <w:ind w:left="360" w:hanging="360"/>
            </w:pPr>
          </w:p>
          <w:p w14:paraId="479B770B" w14:textId="77777777" w:rsidR="002871A4" w:rsidRPr="00014F9E" w:rsidRDefault="002871A4" w:rsidP="00633DB1">
            <w:pPr>
              <w:widowControl w:val="0"/>
              <w:autoSpaceDE w:val="0"/>
              <w:autoSpaceDN w:val="0"/>
              <w:adjustRightInd w:val="0"/>
            </w:pPr>
            <w:r w:rsidRPr="00014F9E">
              <w:t>Was relevant background literature reviewed?</w:t>
            </w:r>
          </w:p>
          <w:p w14:paraId="3232B178" w14:textId="77777777" w:rsidR="002871A4" w:rsidRPr="00014F9E" w:rsidRDefault="002871A4" w:rsidP="00633DB1">
            <w:pPr>
              <w:widowControl w:val="0"/>
              <w:autoSpaceDE w:val="0"/>
              <w:autoSpaceDN w:val="0"/>
              <w:adjustRightInd w:val="0"/>
            </w:pPr>
            <w:r>
              <w:t xml:space="preserve">X </w:t>
            </w:r>
            <w:r w:rsidRPr="00014F9E">
              <w:t>Yes</w:t>
            </w:r>
          </w:p>
          <w:p w14:paraId="5DCF2594" w14:textId="77777777" w:rsidR="002871A4" w:rsidRPr="00014F9E" w:rsidRDefault="002871A4" w:rsidP="00633DB1">
            <w:pPr>
              <w:widowControl w:val="0"/>
              <w:autoSpaceDE w:val="0"/>
              <w:autoSpaceDN w:val="0"/>
              <w:adjustRightInd w:val="0"/>
            </w:pPr>
            <w:r>
              <w:t xml:space="preserve">    </w:t>
            </w:r>
            <w:r w:rsidRPr="00014F9E">
              <w:t>No</w:t>
            </w:r>
          </w:p>
          <w:p w14:paraId="6EE18890" w14:textId="77777777" w:rsidR="002871A4" w:rsidRPr="00014F9E" w:rsidRDefault="002871A4" w:rsidP="00633DB1">
            <w:pPr>
              <w:ind w:left="360" w:hanging="360"/>
            </w:pPr>
          </w:p>
        </w:tc>
        <w:tc>
          <w:tcPr>
            <w:tcW w:w="7812" w:type="dxa"/>
            <w:shd w:val="clear" w:color="auto" w:fill="auto"/>
          </w:tcPr>
          <w:p w14:paraId="5D40E86F" w14:textId="77777777" w:rsidR="002871A4" w:rsidRDefault="002871A4" w:rsidP="00633DB1">
            <w:pPr>
              <w:rPr>
                <w:b/>
              </w:rPr>
            </w:pPr>
            <w:r w:rsidRPr="006F0FB5">
              <w:rPr>
                <w:b/>
              </w:rPr>
              <w:t>Describe the justification of the need for this study:</w:t>
            </w:r>
          </w:p>
          <w:p w14:paraId="1E21C85D" w14:textId="77777777" w:rsidR="002871A4" w:rsidRDefault="002871A4" w:rsidP="00633DB1">
            <w:pPr>
              <w:rPr>
                <w:b/>
              </w:rPr>
            </w:pPr>
          </w:p>
          <w:p w14:paraId="111049B1" w14:textId="77777777" w:rsidR="002871A4" w:rsidRDefault="002871A4" w:rsidP="00633DB1">
            <w:pPr>
              <w:rPr>
                <w:color w:val="000000"/>
              </w:rPr>
            </w:pPr>
            <w:r>
              <w:rPr>
                <w:color w:val="000000"/>
              </w:rPr>
              <w:t>There is no published data available, to the best of authors' knowledge, that assesses antiplaque efficacy of Aloe vera where the study cohort has been recruited from the general population. Hence, this present study was conducted to compare and evaluate efficacy of Aloe vera mouthwash on clinical levels of dental plaque with established antiplaque agent of 0.2% chlorhexidine gluconate and placebo using the approach of 4-day plaque regrowth.</w:t>
            </w:r>
          </w:p>
          <w:p w14:paraId="38E7BDBA" w14:textId="77777777" w:rsidR="002871A4" w:rsidRPr="006F0FB5" w:rsidRDefault="002871A4" w:rsidP="00633DB1">
            <w:pPr>
              <w:rPr>
                <w:b/>
              </w:rPr>
            </w:pPr>
          </w:p>
          <w:p w14:paraId="2D666BC7" w14:textId="77777777" w:rsidR="002871A4" w:rsidRDefault="002871A4" w:rsidP="00633DB1">
            <w:r>
              <w:lastRenderedPageBreak/>
              <w:t xml:space="preserve">Paper discusses evidence to support both treatment modalities of aloe vera and chlorhexidine mouthwash. Justification of the need for chemotherapeutic agents due to a lack of manual dexterity, time and motivation with supporting reference (1989). Furthermore, justification for the use of mouthwash as it is proven to be safe and clinically effective with reference (2005). </w:t>
            </w:r>
          </w:p>
          <w:p w14:paraId="4D4177A6" w14:textId="77777777" w:rsidR="002871A4" w:rsidRDefault="002871A4" w:rsidP="00633DB1">
            <w:r>
              <w:t>However, chlorhexidine issues have not been discussed in the literature background to justify the need for another intervention as chlorhexidine is the gold standard plaque control. Though, justification for the use of aloe vera has been discussed it has not been tested on the general public in relation to plaque control, therefore discussing the current issues of previous study samples. Thus, clear justification for the use of aloe vera has been discussed regarding its current issues.</w:t>
            </w:r>
            <w:r>
              <w:br/>
              <w:t xml:space="preserve">Overall, the background literature has relevant supporting references (6) dating from 1989-2003. </w:t>
            </w:r>
          </w:p>
          <w:p w14:paraId="63980AA5" w14:textId="77777777" w:rsidR="002871A4" w:rsidRPr="00014F9E" w:rsidRDefault="002871A4" w:rsidP="00633DB1"/>
        </w:tc>
      </w:tr>
      <w:tr w:rsidR="002871A4" w:rsidRPr="00014F9E" w14:paraId="3EECD505" w14:textId="77777777" w:rsidTr="00633DB1">
        <w:tc>
          <w:tcPr>
            <w:tcW w:w="2628" w:type="dxa"/>
            <w:shd w:val="clear" w:color="auto" w:fill="auto"/>
          </w:tcPr>
          <w:p w14:paraId="78AC0E8B" w14:textId="77777777" w:rsidR="002871A4" w:rsidRPr="00014F9E" w:rsidRDefault="002871A4" w:rsidP="00633DB1">
            <w:pPr>
              <w:ind w:left="360" w:hanging="360"/>
              <w:rPr>
                <w:b/>
              </w:rPr>
            </w:pPr>
            <w:r w:rsidRPr="00014F9E">
              <w:rPr>
                <w:b/>
              </w:rPr>
              <w:lastRenderedPageBreak/>
              <w:t>DESIGN</w:t>
            </w:r>
          </w:p>
          <w:p w14:paraId="7BB6D783" w14:textId="77777777" w:rsidR="002871A4" w:rsidRPr="00014F9E" w:rsidRDefault="002871A4" w:rsidP="00633DB1">
            <w:pPr>
              <w:ind w:left="360" w:hanging="360"/>
            </w:pPr>
          </w:p>
          <w:p w14:paraId="3076C7E2" w14:textId="77777777" w:rsidR="002871A4" w:rsidRPr="00014F9E" w:rsidRDefault="002871A4" w:rsidP="00633DB1">
            <w:pPr>
              <w:widowControl w:val="0"/>
              <w:autoSpaceDE w:val="0"/>
              <w:autoSpaceDN w:val="0"/>
              <w:adjustRightInd w:val="0"/>
            </w:pPr>
            <w:r>
              <w:t>X</w:t>
            </w:r>
            <w:r w:rsidRPr="00014F9E">
              <w:t xml:space="preserve"> Randomized (RCT)</w:t>
            </w:r>
          </w:p>
          <w:p w14:paraId="57DEF65A"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cohort</w:t>
            </w:r>
          </w:p>
          <w:p w14:paraId="1F9DBEF4"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single case design</w:t>
            </w:r>
          </w:p>
          <w:p w14:paraId="01B34B78"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before and after</w:t>
            </w:r>
          </w:p>
          <w:p w14:paraId="5662F03E"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case-control</w:t>
            </w:r>
          </w:p>
          <w:p w14:paraId="2CA75677"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cross-sectional</w:t>
            </w:r>
          </w:p>
          <w:p w14:paraId="2AACD8D7"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case study</w:t>
            </w:r>
          </w:p>
          <w:p w14:paraId="44078021" w14:textId="77777777" w:rsidR="002871A4" w:rsidRPr="00014F9E" w:rsidRDefault="002871A4" w:rsidP="00633DB1">
            <w:pPr>
              <w:ind w:left="360" w:hanging="360"/>
            </w:pPr>
          </w:p>
        </w:tc>
        <w:tc>
          <w:tcPr>
            <w:tcW w:w="7812" w:type="dxa"/>
            <w:shd w:val="clear" w:color="auto" w:fill="auto"/>
          </w:tcPr>
          <w:p w14:paraId="6ECB4B86" w14:textId="77777777" w:rsidR="002871A4" w:rsidRPr="006128A7" w:rsidRDefault="002871A4" w:rsidP="00633DB1">
            <w:pPr>
              <w:widowControl w:val="0"/>
              <w:autoSpaceDE w:val="0"/>
              <w:autoSpaceDN w:val="0"/>
              <w:adjustRightInd w:val="0"/>
              <w:rPr>
                <w:b/>
              </w:rPr>
            </w:pPr>
            <w:r w:rsidRPr="006128A7">
              <w:rPr>
                <w:b/>
              </w:rPr>
              <w:t>Describe the study design. Was the design appropriate for the study question? (e.g., for knowledge level about this issue, outcomes, ethical issues, etc.):</w:t>
            </w:r>
          </w:p>
          <w:p w14:paraId="081D5635" w14:textId="77777777" w:rsidR="002871A4" w:rsidRDefault="002871A4" w:rsidP="00633DB1">
            <w:pPr>
              <w:widowControl w:val="0"/>
              <w:autoSpaceDE w:val="0"/>
              <w:autoSpaceDN w:val="0"/>
              <w:adjustRightInd w:val="0"/>
            </w:pPr>
            <w:r>
              <w:t xml:space="preserve">The study was a randomised clinical study clearly titled that was further explained in the abstract being a randomised single blind, parallel controlled clinical study. </w:t>
            </w:r>
          </w:p>
          <w:p w14:paraId="6880F2E9" w14:textId="77777777" w:rsidR="002871A4" w:rsidRDefault="002871A4" w:rsidP="00633DB1">
            <w:pPr>
              <w:widowControl w:val="0"/>
              <w:autoSpaceDE w:val="0"/>
              <w:autoSpaceDN w:val="0"/>
              <w:adjustRightInd w:val="0"/>
            </w:pPr>
            <w:r>
              <w:t xml:space="preserve">4-day duration study to compare the effectiveness on de novo plaque formation, assessing the plaque outcomes on the control and test groups after full mouth professional scale and polish that took place 3 weeks prior trial and once weekly when required. </w:t>
            </w:r>
          </w:p>
          <w:p w14:paraId="35F3D5AC" w14:textId="77777777" w:rsidR="002871A4" w:rsidRDefault="002871A4" w:rsidP="00633DB1">
            <w:pPr>
              <w:widowControl w:val="0"/>
              <w:autoSpaceDE w:val="0"/>
              <w:autoSpaceDN w:val="0"/>
              <w:adjustRightInd w:val="0"/>
            </w:pPr>
          </w:p>
          <w:p w14:paraId="6658F914" w14:textId="77777777" w:rsidR="002871A4" w:rsidRDefault="002871A4" w:rsidP="00633DB1">
            <w:pPr>
              <w:widowControl w:val="0"/>
              <w:autoSpaceDE w:val="0"/>
              <w:autoSpaceDN w:val="0"/>
              <w:adjustRightInd w:val="0"/>
            </w:pPr>
            <w:r w:rsidRPr="00964310">
              <w:t>Patients were randomized into two</w:t>
            </w:r>
            <w:r>
              <w:t xml:space="preserve"> </w:t>
            </w:r>
            <w:r w:rsidRPr="00964310">
              <w:t>groups according to a computer-generated</w:t>
            </w:r>
            <w:r>
              <w:t xml:space="preserve"> table </w:t>
            </w:r>
            <w:r w:rsidRPr="00964310">
              <w:t>list. The allocation concealment</w:t>
            </w:r>
            <w:r>
              <w:t xml:space="preserve"> </w:t>
            </w:r>
            <w:r w:rsidRPr="00964310">
              <w:t>was secured by having a person not</w:t>
            </w:r>
            <w:r>
              <w:t xml:space="preserve"> </w:t>
            </w:r>
            <w:r w:rsidRPr="00964310">
              <w:t>involved in the study performing the</w:t>
            </w:r>
            <w:r>
              <w:t xml:space="preserve"> </w:t>
            </w:r>
            <w:r w:rsidRPr="00964310">
              <w:t>randomization.</w:t>
            </w:r>
            <w:r>
              <w:t xml:space="preserve"> The particpants were randomised to either test grou (Aloe Vera </w:t>
            </w:r>
            <w:r>
              <w:rPr>
                <w:i/>
              </w:rPr>
              <w:t>n=30</w:t>
            </w:r>
            <w:r>
              <w:t xml:space="preserve">), controlled group (chlorhexidine </w:t>
            </w:r>
            <w:r>
              <w:rPr>
                <w:i/>
              </w:rPr>
              <w:t>n=30</w:t>
            </w:r>
            <w:r>
              <w:t xml:space="preserve">), or placebo (water </w:t>
            </w:r>
            <w:r>
              <w:rPr>
                <w:i/>
              </w:rPr>
              <w:t xml:space="preserve">n-30). </w:t>
            </w:r>
            <w:r>
              <w:t xml:space="preserve">The use of a computer generator removes bias, increasing the IV. </w:t>
            </w:r>
          </w:p>
          <w:p w14:paraId="7E586D0C" w14:textId="77777777" w:rsidR="002871A4" w:rsidRDefault="002871A4" w:rsidP="00633DB1">
            <w:pPr>
              <w:widowControl w:val="0"/>
              <w:autoSpaceDE w:val="0"/>
              <w:autoSpaceDN w:val="0"/>
              <w:adjustRightInd w:val="0"/>
            </w:pPr>
          </w:p>
          <w:p w14:paraId="215C5E12" w14:textId="77777777" w:rsidR="002871A4" w:rsidRDefault="002871A4" w:rsidP="00633DB1">
            <w:pPr>
              <w:widowControl w:val="0"/>
              <w:autoSpaceDE w:val="0"/>
              <w:autoSpaceDN w:val="0"/>
              <w:adjustRightInd w:val="0"/>
            </w:pPr>
          </w:p>
          <w:p w14:paraId="6F91A3FD" w14:textId="77777777" w:rsidR="002871A4" w:rsidRPr="006128A7" w:rsidRDefault="002871A4" w:rsidP="00633DB1">
            <w:pPr>
              <w:widowControl w:val="0"/>
              <w:autoSpaceDE w:val="0"/>
              <w:autoSpaceDN w:val="0"/>
              <w:adjustRightInd w:val="0"/>
            </w:pPr>
            <w:r>
              <w:t xml:space="preserve">Ethical issues were addressed, and the paper stated ethical clearance according to the principal outlines of the World Medical Association’s Declaration of Helsinki (revised in 2002), although a copy of the consent form was not provided. And the paper states signed consent forms were obtained from the participants.  </w:t>
            </w:r>
          </w:p>
          <w:p w14:paraId="414D1DBE" w14:textId="77777777" w:rsidR="002871A4" w:rsidRPr="006128A7" w:rsidRDefault="002871A4" w:rsidP="00633DB1">
            <w:pPr>
              <w:rPr>
                <w:b/>
              </w:rPr>
            </w:pPr>
          </w:p>
          <w:p w14:paraId="467ACD2D" w14:textId="77777777" w:rsidR="002871A4" w:rsidRPr="006128A7" w:rsidRDefault="002871A4" w:rsidP="00633DB1">
            <w:pPr>
              <w:widowControl w:val="0"/>
              <w:autoSpaceDE w:val="0"/>
              <w:autoSpaceDN w:val="0"/>
              <w:adjustRightInd w:val="0"/>
              <w:rPr>
                <w:b/>
              </w:rPr>
            </w:pPr>
            <w:r w:rsidRPr="006128A7">
              <w:rPr>
                <w:b/>
              </w:rPr>
              <w:t>Specify any biases that may have been operating and the direction of their influence on the results:</w:t>
            </w:r>
          </w:p>
          <w:p w14:paraId="701E184D" w14:textId="77777777" w:rsidR="002871A4" w:rsidRPr="00014F9E" w:rsidRDefault="002871A4" w:rsidP="00633DB1">
            <w:pPr>
              <w:widowControl w:val="0"/>
              <w:autoSpaceDE w:val="0"/>
              <w:autoSpaceDN w:val="0"/>
              <w:adjustRightInd w:val="0"/>
            </w:pPr>
          </w:p>
          <w:p w14:paraId="4D9743D3" w14:textId="77777777" w:rsidR="002871A4" w:rsidRDefault="002871A4" w:rsidP="00633DB1">
            <w:r w:rsidRPr="00B97FDF">
              <w:rPr>
                <w:b/>
              </w:rPr>
              <w:t>Sample</w:t>
            </w:r>
            <w:r>
              <w:t xml:space="preserve"> The paper does not state where they have selected the sample from.</w:t>
            </w:r>
          </w:p>
          <w:p w14:paraId="3F11C740" w14:textId="77777777" w:rsidR="002871A4" w:rsidRDefault="002871A4" w:rsidP="00633DB1"/>
          <w:p w14:paraId="2815B4AC" w14:textId="77777777" w:rsidR="002871A4" w:rsidRDefault="002871A4" w:rsidP="00633DB1">
            <w:r>
              <w:t xml:space="preserve">recruitment of the sample was not clear on how they accessed the audience Though in the background literature though it was justified that other papers did not recruit those from the general population. Having said that, one cannot assume bias occurred or did not occur as there was a lack of information of how these participants were recruited therefore the IV was compromised. </w:t>
            </w:r>
          </w:p>
          <w:p w14:paraId="63C0FCD4" w14:textId="77777777" w:rsidR="002871A4" w:rsidRDefault="002871A4" w:rsidP="00633DB1"/>
          <w:p w14:paraId="7DB042C1" w14:textId="77777777" w:rsidR="002871A4" w:rsidRDefault="002871A4" w:rsidP="00633DB1">
            <w:r w:rsidRPr="00B97FDF">
              <w:rPr>
                <w:b/>
              </w:rPr>
              <w:t>Measurement bias</w:t>
            </w:r>
            <w:r>
              <w:t xml:space="preserve"> Single trained examiner used to measure PI. </w:t>
            </w:r>
          </w:p>
          <w:p w14:paraId="6DFDDBF9" w14:textId="77777777" w:rsidR="002871A4" w:rsidRPr="00014F9E" w:rsidRDefault="002871A4" w:rsidP="00633DB1"/>
        </w:tc>
      </w:tr>
      <w:tr w:rsidR="002871A4" w:rsidRPr="00014F9E" w14:paraId="197B4856" w14:textId="77777777" w:rsidTr="00633DB1">
        <w:tc>
          <w:tcPr>
            <w:tcW w:w="2628" w:type="dxa"/>
            <w:shd w:val="clear" w:color="auto" w:fill="auto"/>
          </w:tcPr>
          <w:p w14:paraId="1EB4FA82" w14:textId="77777777" w:rsidR="002871A4" w:rsidRPr="00014F9E" w:rsidRDefault="002871A4" w:rsidP="00633DB1">
            <w:pPr>
              <w:ind w:left="360" w:hanging="360"/>
              <w:rPr>
                <w:b/>
              </w:rPr>
            </w:pPr>
            <w:r w:rsidRPr="00014F9E">
              <w:rPr>
                <w:b/>
              </w:rPr>
              <w:lastRenderedPageBreak/>
              <w:t>SAMPLE</w:t>
            </w:r>
          </w:p>
          <w:p w14:paraId="1FFB10F7" w14:textId="77777777" w:rsidR="002871A4" w:rsidRPr="00014F9E" w:rsidRDefault="002871A4" w:rsidP="00633DB1">
            <w:pPr>
              <w:ind w:left="360" w:hanging="360"/>
            </w:pPr>
          </w:p>
          <w:p w14:paraId="7DC68EFF" w14:textId="77777777" w:rsidR="002871A4" w:rsidRPr="00014F9E" w:rsidRDefault="002871A4" w:rsidP="00633DB1">
            <w:pPr>
              <w:widowControl w:val="0"/>
              <w:autoSpaceDE w:val="0"/>
              <w:autoSpaceDN w:val="0"/>
              <w:adjustRightInd w:val="0"/>
            </w:pPr>
            <w:r w:rsidRPr="00014F9E">
              <w:t>N =</w:t>
            </w:r>
            <w:r>
              <w:t xml:space="preserve"> 90</w:t>
            </w:r>
          </w:p>
          <w:p w14:paraId="4568C07A" w14:textId="77777777" w:rsidR="002871A4" w:rsidRPr="00014F9E" w:rsidRDefault="002871A4" w:rsidP="00633DB1">
            <w:pPr>
              <w:widowControl w:val="0"/>
              <w:autoSpaceDE w:val="0"/>
              <w:autoSpaceDN w:val="0"/>
              <w:adjustRightInd w:val="0"/>
            </w:pPr>
            <w:r w:rsidRPr="00014F9E">
              <w:t>Was the sample described in detail?</w:t>
            </w:r>
          </w:p>
          <w:p w14:paraId="5EACDB44"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w:t>
            </w:r>
            <w:r>
              <w:t>Yes</w:t>
            </w:r>
          </w:p>
          <w:p w14:paraId="28649C77"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No</w:t>
            </w:r>
          </w:p>
          <w:p w14:paraId="36D35620" w14:textId="77777777" w:rsidR="002871A4" w:rsidRPr="00014F9E" w:rsidRDefault="002871A4" w:rsidP="00633DB1">
            <w:pPr>
              <w:widowControl w:val="0"/>
              <w:autoSpaceDE w:val="0"/>
              <w:autoSpaceDN w:val="0"/>
              <w:adjustRightInd w:val="0"/>
            </w:pPr>
          </w:p>
          <w:p w14:paraId="649BDBBF" w14:textId="77777777" w:rsidR="002871A4" w:rsidRPr="00014F9E" w:rsidRDefault="002871A4" w:rsidP="00633DB1">
            <w:pPr>
              <w:widowControl w:val="0"/>
              <w:autoSpaceDE w:val="0"/>
              <w:autoSpaceDN w:val="0"/>
              <w:adjustRightInd w:val="0"/>
            </w:pPr>
            <w:r w:rsidRPr="00014F9E">
              <w:t>Was sample size</w:t>
            </w:r>
          </w:p>
          <w:p w14:paraId="4A4A0B39" w14:textId="77777777" w:rsidR="002871A4" w:rsidRPr="00014F9E" w:rsidRDefault="002871A4" w:rsidP="00633DB1">
            <w:pPr>
              <w:widowControl w:val="0"/>
              <w:autoSpaceDE w:val="0"/>
              <w:autoSpaceDN w:val="0"/>
              <w:adjustRightInd w:val="0"/>
            </w:pPr>
            <w:r w:rsidRPr="00014F9E">
              <w:t>justified?</w:t>
            </w:r>
          </w:p>
          <w:p w14:paraId="159D6592"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w:t>
            </w:r>
            <w:r>
              <w:t>Yes</w:t>
            </w:r>
          </w:p>
          <w:p w14:paraId="524E600A"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23C73CD8"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2D7602D0" w14:textId="77777777" w:rsidR="002871A4" w:rsidRPr="00014F9E" w:rsidRDefault="002871A4" w:rsidP="00633DB1">
            <w:pPr>
              <w:ind w:left="360" w:hanging="360"/>
            </w:pPr>
          </w:p>
        </w:tc>
        <w:tc>
          <w:tcPr>
            <w:tcW w:w="7812" w:type="dxa"/>
            <w:shd w:val="clear" w:color="auto" w:fill="auto"/>
          </w:tcPr>
          <w:p w14:paraId="23569EF6" w14:textId="77777777" w:rsidR="002871A4" w:rsidRDefault="002871A4" w:rsidP="00633DB1">
            <w:pPr>
              <w:widowControl w:val="0"/>
              <w:autoSpaceDE w:val="0"/>
              <w:autoSpaceDN w:val="0"/>
              <w:adjustRightInd w:val="0"/>
              <w:rPr>
                <w:b/>
              </w:rPr>
            </w:pPr>
            <w:r w:rsidRPr="00F2272A">
              <w:rPr>
                <w:b/>
              </w:rPr>
              <w:t>Sampling (who; characteristics; how many; how was sampling done?) If more than one group, was there similarity between the groups?:</w:t>
            </w:r>
            <w:r>
              <w:rPr>
                <w:b/>
              </w:rPr>
              <w:t xml:space="preserve"> </w:t>
            </w:r>
          </w:p>
          <w:p w14:paraId="4D1CFC16" w14:textId="77777777" w:rsidR="002871A4" w:rsidRDefault="002871A4" w:rsidP="00633DB1">
            <w:pPr>
              <w:widowControl w:val="0"/>
              <w:autoSpaceDE w:val="0"/>
              <w:autoSpaceDN w:val="0"/>
              <w:adjustRightInd w:val="0"/>
              <w:rPr>
                <w:b/>
              </w:rPr>
            </w:pPr>
          </w:p>
          <w:p w14:paraId="6BFFC516" w14:textId="77777777" w:rsidR="002871A4" w:rsidRDefault="002871A4" w:rsidP="00633DB1">
            <w:pPr>
              <w:widowControl w:val="0"/>
              <w:autoSpaceDE w:val="0"/>
              <w:autoSpaceDN w:val="0"/>
              <w:adjustRightInd w:val="0"/>
            </w:pPr>
            <w:r>
              <w:rPr>
                <w:b/>
              </w:rPr>
              <w:t xml:space="preserve">Size </w:t>
            </w:r>
            <w:r w:rsidRPr="00A4372D">
              <w:t>90</w:t>
            </w:r>
            <w:r>
              <w:t xml:space="preserve">, </w:t>
            </w:r>
            <w:r>
              <w:rPr>
                <w:color w:val="000000"/>
              </w:rPr>
              <w:t xml:space="preserve">Aloe vera mouth wash user, </w:t>
            </w:r>
            <w:r>
              <w:rPr>
                <w:rStyle w:val="Emphasis"/>
                <w:rFonts w:ascii="&amp;quot" w:eastAsiaTheme="majorEastAsia" w:hAnsi="&amp;quot"/>
                <w:color w:val="000000"/>
                <w:bdr w:val="none" w:sz="0" w:space="0" w:color="auto" w:frame="1"/>
              </w:rPr>
              <w:t>n</w:t>
            </w:r>
            <w:r>
              <w:rPr>
                <w:color w:val="000000"/>
              </w:rPr>
              <w:t xml:space="preserve"> = 30), control group (2% chlorhexidine gluconate mouth wash user, </w:t>
            </w:r>
            <w:r>
              <w:rPr>
                <w:rStyle w:val="Emphasis"/>
                <w:rFonts w:ascii="&amp;quot" w:eastAsiaTheme="majorEastAsia" w:hAnsi="&amp;quot"/>
                <w:color w:val="000000"/>
                <w:bdr w:val="none" w:sz="0" w:space="0" w:color="auto" w:frame="1"/>
              </w:rPr>
              <w:t>n</w:t>
            </w:r>
            <w:r>
              <w:rPr>
                <w:color w:val="000000"/>
              </w:rPr>
              <w:t xml:space="preserve"> = 30), placebo group (flavored distilled water).</w:t>
            </w:r>
          </w:p>
          <w:p w14:paraId="4E38C8D0" w14:textId="77777777" w:rsidR="002871A4" w:rsidRDefault="002871A4" w:rsidP="00633DB1">
            <w:pPr>
              <w:widowControl w:val="0"/>
              <w:autoSpaceDE w:val="0"/>
              <w:autoSpaceDN w:val="0"/>
              <w:adjustRightInd w:val="0"/>
            </w:pPr>
            <w:r w:rsidRPr="00A32651">
              <w:rPr>
                <w:b/>
              </w:rPr>
              <w:t>Age</w:t>
            </w:r>
            <w:r>
              <w:t xml:space="preserve"> 1</w:t>
            </w:r>
            <w:r>
              <w:rPr>
                <w:color w:val="000000"/>
              </w:rPr>
              <w:t>8 to 40 years, and mean age of 27.19 ± 12.08 years</w:t>
            </w:r>
          </w:p>
          <w:p w14:paraId="737CBC16" w14:textId="77777777" w:rsidR="002871A4" w:rsidRDefault="002871A4" w:rsidP="00633DB1">
            <w:pPr>
              <w:widowControl w:val="0"/>
              <w:autoSpaceDE w:val="0"/>
              <w:autoSpaceDN w:val="0"/>
              <w:adjustRightInd w:val="0"/>
            </w:pPr>
            <w:r w:rsidRPr="00A32651">
              <w:rPr>
                <w:b/>
              </w:rPr>
              <w:t>Gende</w:t>
            </w:r>
            <w:r>
              <w:t xml:space="preserve">r </w:t>
            </w:r>
            <w:r>
              <w:rPr>
                <w:color w:val="000000"/>
              </w:rPr>
              <w:t xml:space="preserve">45 females and 45 males </w:t>
            </w:r>
          </w:p>
          <w:p w14:paraId="134880BF" w14:textId="77777777" w:rsidR="002871A4" w:rsidRDefault="002871A4" w:rsidP="00633DB1">
            <w:pPr>
              <w:widowControl w:val="0"/>
              <w:autoSpaceDE w:val="0"/>
              <w:autoSpaceDN w:val="0"/>
              <w:adjustRightInd w:val="0"/>
            </w:pPr>
          </w:p>
          <w:p w14:paraId="5F7FD077" w14:textId="77777777" w:rsidR="002871A4" w:rsidRDefault="002871A4" w:rsidP="00633DB1">
            <w:pPr>
              <w:widowControl w:val="0"/>
              <w:autoSpaceDE w:val="0"/>
              <w:autoSpaceDN w:val="0"/>
              <w:adjustRightInd w:val="0"/>
              <w:rPr>
                <w:b/>
              </w:rPr>
            </w:pPr>
            <w:r w:rsidRPr="00A32651">
              <w:rPr>
                <w:b/>
              </w:rPr>
              <w:t xml:space="preserve">Clear inclusion </w:t>
            </w:r>
            <w:r>
              <w:rPr>
                <w:b/>
              </w:rPr>
              <w:t>criteria</w:t>
            </w:r>
          </w:p>
          <w:p w14:paraId="456D3E18" w14:textId="77777777" w:rsidR="002871A4" w:rsidRDefault="002871A4" w:rsidP="00633DB1">
            <w:pPr>
              <w:rPr>
                <w:color w:val="000000"/>
              </w:rPr>
            </w:pPr>
            <w:r>
              <w:rPr>
                <w:color w:val="000000"/>
              </w:rPr>
              <w:t>1-Systemically healthy participants with 20 natural teeth with 5 teeth per quadrant; (2) deficient supragingival plaque and calculus retentive areas.</w:t>
            </w:r>
          </w:p>
          <w:p w14:paraId="0AF408E5" w14:textId="77777777" w:rsidR="002871A4" w:rsidRDefault="002871A4" w:rsidP="00633DB1">
            <w:pPr>
              <w:rPr>
                <w:b/>
              </w:rPr>
            </w:pPr>
          </w:p>
          <w:p w14:paraId="4F05FB6D" w14:textId="77777777" w:rsidR="002871A4" w:rsidRDefault="002871A4" w:rsidP="00633DB1">
            <w:pPr>
              <w:rPr>
                <w:b/>
              </w:rPr>
            </w:pPr>
          </w:p>
          <w:p w14:paraId="338B7451" w14:textId="77777777" w:rsidR="002871A4" w:rsidRDefault="002871A4" w:rsidP="00633DB1">
            <w:pPr>
              <w:rPr>
                <w:b/>
              </w:rPr>
            </w:pPr>
          </w:p>
          <w:p w14:paraId="07FA1A9A" w14:textId="77777777" w:rsidR="002871A4" w:rsidRDefault="002871A4" w:rsidP="00633DB1">
            <w:pPr>
              <w:rPr>
                <w:b/>
              </w:rPr>
            </w:pPr>
            <w:r>
              <w:rPr>
                <w:b/>
              </w:rPr>
              <w:t>E</w:t>
            </w:r>
            <w:r w:rsidRPr="00A32651">
              <w:rPr>
                <w:b/>
              </w:rPr>
              <w:t>xclusion criteria</w:t>
            </w:r>
            <w:r>
              <w:rPr>
                <w:b/>
              </w:rPr>
              <w:t>:</w:t>
            </w:r>
          </w:p>
          <w:p w14:paraId="20DB2AE3" w14:textId="77777777" w:rsidR="002871A4" w:rsidRPr="009B53EF" w:rsidRDefault="002871A4" w:rsidP="002871A4">
            <w:pPr>
              <w:pStyle w:val="ListParagraph"/>
              <w:numPr>
                <w:ilvl w:val="0"/>
                <w:numId w:val="13"/>
              </w:numPr>
              <w:spacing w:after="0" w:line="240" w:lineRule="auto"/>
              <w:rPr>
                <w:color w:val="000000"/>
              </w:rPr>
            </w:pPr>
            <w:r w:rsidRPr="009B53EF">
              <w:rPr>
                <w:color w:val="000000"/>
              </w:rPr>
              <w:t xml:space="preserve">probing pocket depth ≥3 mm, </w:t>
            </w:r>
            <w:r>
              <w:rPr>
                <w:color w:val="000000"/>
              </w:rPr>
              <w:br/>
            </w:r>
            <w:r w:rsidRPr="009B53EF">
              <w:rPr>
                <w:color w:val="000000"/>
              </w:rPr>
              <w:t xml:space="preserve">(2) antimicrobial therapy 1 month prior to the study; </w:t>
            </w:r>
            <w:r w:rsidRPr="009B53EF">
              <w:rPr>
                <w:color w:val="000000"/>
              </w:rPr>
              <w:br/>
              <w:t>(3) using dentifrices or mouth rinses with anti-inflammatory properties; smokers and tobacco consumers; pregnant women; with orthodontic appliances; severely misaligned teeth; fully crowned teeth and removable partial dentures; pharmacological and medical history that could undermine the outcomes of the study.</w:t>
            </w:r>
          </w:p>
          <w:p w14:paraId="13090F00" w14:textId="77777777" w:rsidR="002871A4" w:rsidRPr="009B53EF" w:rsidRDefault="002871A4" w:rsidP="00633DB1">
            <w:pPr>
              <w:pStyle w:val="ListParagraph"/>
              <w:ind w:left="1080"/>
              <w:rPr>
                <w:sz w:val="22"/>
                <w:szCs w:val="22"/>
              </w:rPr>
            </w:pPr>
          </w:p>
          <w:p w14:paraId="5D911FE1" w14:textId="77777777" w:rsidR="002871A4" w:rsidRDefault="002871A4" w:rsidP="00633DB1">
            <w:r>
              <w:lastRenderedPageBreak/>
              <w:t>Similarities between groups evident by the above information</w:t>
            </w:r>
          </w:p>
          <w:p w14:paraId="2380F360" w14:textId="77777777" w:rsidR="002871A4" w:rsidRDefault="002871A4" w:rsidP="00633DB1"/>
          <w:p w14:paraId="25056E49" w14:textId="77777777" w:rsidR="002871A4" w:rsidRPr="009B53EF" w:rsidRDefault="002871A4" w:rsidP="00633DB1">
            <w:pPr>
              <w:rPr>
                <w:b/>
              </w:rPr>
            </w:pPr>
            <w:r w:rsidRPr="009B53EF">
              <w:rPr>
                <w:b/>
              </w:rPr>
              <w:t>Sample size justified using power analysis</w:t>
            </w:r>
          </w:p>
          <w:p w14:paraId="5C64BA23" w14:textId="77777777" w:rsidR="002871A4" w:rsidRDefault="002871A4" w:rsidP="00633DB1">
            <w:r>
              <w:br/>
            </w:r>
            <w:r>
              <w:rPr>
                <w:color w:val="000000"/>
              </w:rPr>
              <w:t xml:space="preserve">The sample size of 90 participants of mouthwash study was calculated on the basis of following statistical evaluation: </w:t>
            </w:r>
            <w:r>
              <w:rPr>
                <w:rStyle w:val="Emphasis"/>
                <w:rFonts w:ascii="&amp;quot" w:eastAsiaTheme="majorEastAsia" w:hAnsi="&amp;quot"/>
                <w:color w:val="000000"/>
                <w:bdr w:val="none" w:sz="0" w:space="0" w:color="auto" w:frame="1"/>
              </w:rPr>
              <w:t>n</w:t>
            </w:r>
            <w:r>
              <w:rPr>
                <w:color w:val="000000"/>
              </w:rPr>
              <w:t xml:space="preserve"> = (</w:t>
            </w:r>
            <w:r>
              <w:rPr>
                <w:rStyle w:val="Emphasis"/>
                <w:rFonts w:ascii="&amp;quot" w:eastAsiaTheme="majorEastAsia" w:hAnsi="&amp;quot"/>
                <w:color w:val="000000"/>
                <w:bdr w:val="none" w:sz="0" w:space="0" w:color="auto" w:frame="1"/>
              </w:rPr>
              <w:t>Z</w:t>
            </w:r>
            <w:r>
              <w:rPr>
                <w:rFonts w:ascii="&amp;quot" w:hAnsi="&amp;quot"/>
                <w:color w:val="000000"/>
                <w:sz w:val="17"/>
                <w:szCs w:val="17"/>
                <w:vertAlign w:val="subscript"/>
              </w:rPr>
              <w:t>α/2</w:t>
            </w:r>
            <w:r>
              <w:rPr>
                <w:color w:val="000000"/>
              </w:rPr>
              <w:t xml:space="preserve"> + </w:t>
            </w:r>
            <w:r>
              <w:rPr>
                <w:rStyle w:val="Emphasis"/>
                <w:rFonts w:ascii="&amp;quot" w:eastAsiaTheme="majorEastAsia" w:hAnsi="&amp;quot"/>
                <w:color w:val="000000"/>
                <w:bdr w:val="none" w:sz="0" w:space="0" w:color="auto" w:frame="1"/>
              </w:rPr>
              <w:t>Z</w:t>
            </w:r>
            <w:r>
              <w:rPr>
                <w:rFonts w:ascii="&amp;quot" w:hAnsi="&amp;quot"/>
                <w:color w:val="000000"/>
                <w:sz w:val="17"/>
                <w:szCs w:val="17"/>
                <w:vertAlign w:val="subscript"/>
              </w:rPr>
              <w:t>β</w:t>
            </w:r>
            <w:r>
              <w:rPr>
                <w:color w:val="000000"/>
              </w:rPr>
              <w:t>)</w:t>
            </w:r>
            <w:r>
              <w:rPr>
                <w:rFonts w:ascii="&amp;quot" w:hAnsi="&amp;quot"/>
                <w:color w:val="000000"/>
                <w:sz w:val="17"/>
                <w:szCs w:val="17"/>
                <w:vertAlign w:val="superscript"/>
              </w:rPr>
              <w:t>2</w:t>
            </w:r>
            <w:r>
              <w:rPr>
                <w:color w:val="000000"/>
              </w:rPr>
              <w:t>× (</w:t>
            </w:r>
            <w:r>
              <w:rPr>
                <w:rStyle w:val="Emphasis"/>
                <w:rFonts w:ascii="&amp;quot" w:eastAsiaTheme="majorEastAsia" w:hAnsi="&amp;quot"/>
                <w:color w:val="000000"/>
                <w:bdr w:val="none" w:sz="0" w:space="0" w:color="auto" w:frame="1"/>
              </w:rPr>
              <w:t>p</w:t>
            </w:r>
            <w:r>
              <w:rPr>
                <w:rFonts w:ascii="&amp;quot" w:hAnsi="&amp;quot"/>
                <w:color w:val="000000"/>
                <w:sz w:val="17"/>
                <w:szCs w:val="17"/>
                <w:vertAlign w:val="subscript"/>
              </w:rPr>
              <w:t>1</w:t>
            </w:r>
            <w:r>
              <w:rPr>
                <w:color w:val="000000"/>
              </w:rPr>
              <w:t xml:space="preserve"> (1 − </w:t>
            </w:r>
            <w:r>
              <w:rPr>
                <w:rStyle w:val="Emphasis"/>
                <w:rFonts w:ascii="&amp;quot" w:eastAsiaTheme="majorEastAsia" w:hAnsi="&amp;quot"/>
                <w:color w:val="000000"/>
                <w:bdr w:val="none" w:sz="0" w:space="0" w:color="auto" w:frame="1"/>
              </w:rPr>
              <w:t>p</w:t>
            </w:r>
            <w:r>
              <w:rPr>
                <w:rFonts w:ascii="&amp;quot" w:hAnsi="&amp;quot"/>
                <w:color w:val="000000"/>
                <w:sz w:val="17"/>
                <w:szCs w:val="17"/>
                <w:vertAlign w:val="subscript"/>
              </w:rPr>
              <w:t>1</w:t>
            </w:r>
            <w:r>
              <w:rPr>
                <w:color w:val="000000"/>
              </w:rPr>
              <w:t xml:space="preserve">) + </w:t>
            </w:r>
            <w:r>
              <w:rPr>
                <w:rStyle w:val="Emphasis"/>
                <w:rFonts w:ascii="&amp;quot" w:eastAsiaTheme="majorEastAsia" w:hAnsi="&amp;quot"/>
                <w:color w:val="000000"/>
                <w:bdr w:val="none" w:sz="0" w:space="0" w:color="auto" w:frame="1"/>
              </w:rPr>
              <w:t>p</w:t>
            </w:r>
            <w:r>
              <w:rPr>
                <w:rFonts w:ascii="&amp;quot" w:hAnsi="&amp;quot"/>
                <w:color w:val="000000"/>
                <w:sz w:val="17"/>
                <w:szCs w:val="17"/>
                <w:vertAlign w:val="subscript"/>
              </w:rPr>
              <w:t>2</w:t>
            </w:r>
            <w:r>
              <w:rPr>
                <w:color w:val="000000"/>
              </w:rPr>
              <w:t xml:space="preserve"> (1 − </w:t>
            </w:r>
            <w:r>
              <w:rPr>
                <w:rStyle w:val="Emphasis"/>
                <w:rFonts w:ascii="&amp;quot" w:eastAsiaTheme="majorEastAsia" w:hAnsi="&amp;quot"/>
                <w:color w:val="000000"/>
                <w:bdr w:val="none" w:sz="0" w:space="0" w:color="auto" w:frame="1"/>
              </w:rPr>
              <w:t>p</w:t>
            </w:r>
            <w:r>
              <w:rPr>
                <w:rFonts w:ascii="&amp;quot" w:hAnsi="&amp;quot"/>
                <w:color w:val="000000"/>
                <w:sz w:val="17"/>
                <w:szCs w:val="17"/>
                <w:vertAlign w:val="subscript"/>
              </w:rPr>
              <w:t>2</w:t>
            </w:r>
            <w:r>
              <w:rPr>
                <w:color w:val="000000"/>
              </w:rPr>
              <w:t>))/(</w:t>
            </w:r>
            <w:r>
              <w:rPr>
                <w:rStyle w:val="Emphasis"/>
                <w:rFonts w:ascii="&amp;quot" w:eastAsiaTheme="majorEastAsia" w:hAnsi="&amp;quot"/>
                <w:color w:val="000000"/>
                <w:bdr w:val="none" w:sz="0" w:space="0" w:color="auto" w:frame="1"/>
              </w:rPr>
              <w:t>p</w:t>
            </w:r>
            <w:r>
              <w:rPr>
                <w:rFonts w:ascii="&amp;quot" w:hAnsi="&amp;quot"/>
                <w:color w:val="000000"/>
                <w:sz w:val="17"/>
                <w:szCs w:val="17"/>
                <w:vertAlign w:val="subscript"/>
              </w:rPr>
              <w:t>1</w:t>
            </w:r>
            <w:r>
              <w:rPr>
                <w:color w:val="000000"/>
              </w:rPr>
              <w:t xml:space="preserve"> − </w:t>
            </w:r>
            <w:r>
              <w:rPr>
                <w:rStyle w:val="Emphasis"/>
                <w:rFonts w:ascii="&amp;quot" w:eastAsiaTheme="majorEastAsia" w:hAnsi="&amp;quot"/>
                <w:color w:val="000000"/>
                <w:bdr w:val="none" w:sz="0" w:space="0" w:color="auto" w:frame="1"/>
              </w:rPr>
              <w:t>p</w:t>
            </w:r>
            <w:r>
              <w:rPr>
                <w:rFonts w:ascii="&amp;quot" w:hAnsi="&amp;quot"/>
                <w:color w:val="000000"/>
                <w:sz w:val="17"/>
                <w:szCs w:val="17"/>
                <w:vertAlign w:val="subscript"/>
              </w:rPr>
              <w:t>2</w:t>
            </w:r>
            <w:r>
              <w:rPr>
                <w:color w:val="000000"/>
              </w:rPr>
              <w:t>)</w:t>
            </w:r>
            <w:r>
              <w:rPr>
                <w:rFonts w:ascii="&amp;quot" w:hAnsi="&amp;quot"/>
                <w:color w:val="000000"/>
                <w:sz w:val="17"/>
                <w:szCs w:val="17"/>
                <w:vertAlign w:val="superscript"/>
              </w:rPr>
              <w:t>2</w:t>
            </w:r>
            <w:r>
              <w:rPr>
                <w:color w:val="000000"/>
              </w:rPr>
              <w:t xml:space="preserve">, where </w:t>
            </w:r>
            <w:r>
              <w:rPr>
                <w:rStyle w:val="Emphasis"/>
                <w:rFonts w:ascii="&amp;quot" w:eastAsiaTheme="majorEastAsia" w:hAnsi="&amp;quot"/>
                <w:color w:val="000000"/>
                <w:bdr w:val="none" w:sz="0" w:space="0" w:color="auto" w:frame="1"/>
              </w:rPr>
              <w:t>Z</w:t>
            </w:r>
            <w:r>
              <w:rPr>
                <w:rFonts w:ascii="&amp;quot" w:hAnsi="&amp;quot"/>
                <w:color w:val="000000"/>
                <w:sz w:val="17"/>
                <w:szCs w:val="17"/>
                <w:vertAlign w:val="subscript"/>
              </w:rPr>
              <w:t>α/2</w:t>
            </w:r>
            <w:r>
              <w:rPr>
                <w:color w:val="000000"/>
              </w:rPr>
              <w:t xml:space="preserve"> is the critical value of the Normal distribution at α/2 (for a confidence level of 95%, α is 0.05 and the critical value is 1.96), </w:t>
            </w:r>
            <w:r>
              <w:rPr>
                <w:rStyle w:val="Emphasis"/>
                <w:rFonts w:ascii="&amp;quot" w:eastAsiaTheme="majorEastAsia" w:hAnsi="&amp;quot"/>
                <w:color w:val="000000"/>
                <w:bdr w:val="none" w:sz="0" w:space="0" w:color="auto" w:frame="1"/>
              </w:rPr>
              <w:t>Z</w:t>
            </w:r>
            <w:r>
              <w:rPr>
                <w:rFonts w:ascii="&amp;quot" w:hAnsi="&amp;quot"/>
                <w:color w:val="000000"/>
                <w:sz w:val="17"/>
                <w:szCs w:val="17"/>
                <w:vertAlign w:val="subscript"/>
              </w:rPr>
              <w:t>β</w:t>
            </w:r>
            <w:r>
              <w:rPr>
                <w:color w:val="000000"/>
              </w:rPr>
              <w:t xml:space="preserve"> is the critical value of the normal distribution at β (for a power of 80%, β is 0.2 and the critical value is 0.84), and </w:t>
            </w:r>
            <w:r>
              <w:rPr>
                <w:rStyle w:val="Emphasis"/>
                <w:rFonts w:ascii="&amp;quot" w:eastAsiaTheme="majorEastAsia" w:hAnsi="&amp;quot"/>
                <w:color w:val="000000"/>
                <w:bdr w:val="none" w:sz="0" w:space="0" w:color="auto" w:frame="1"/>
              </w:rPr>
              <w:t>p</w:t>
            </w:r>
            <w:r>
              <w:rPr>
                <w:rFonts w:ascii="&amp;quot" w:hAnsi="&amp;quot"/>
                <w:color w:val="000000"/>
                <w:sz w:val="17"/>
                <w:szCs w:val="17"/>
                <w:vertAlign w:val="subscript"/>
              </w:rPr>
              <w:t>1 (</w:t>
            </w:r>
            <w:r>
              <w:rPr>
                <w:color w:val="000000"/>
              </w:rPr>
              <w:t xml:space="preserve">0.2% chlorhexidine gluconate mouthwash) and </w:t>
            </w:r>
            <w:r>
              <w:rPr>
                <w:rStyle w:val="Emphasis"/>
                <w:rFonts w:ascii="&amp;quot" w:eastAsiaTheme="majorEastAsia" w:hAnsi="&amp;quot"/>
                <w:color w:val="000000"/>
                <w:bdr w:val="none" w:sz="0" w:space="0" w:color="auto" w:frame="1"/>
              </w:rPr>
              <w:t>p</w:t>
            </w:r>
            <w:r>
              <w:rPr>
                <w:rFonts w:ascii="&amp;quot" w:hAnsi="&amp;quot"/>
                <w:color w:val="000000"/>
                <w:sz w:val="17"/>
                <w:szCs w:val="17"/>
                <w:vertAlign w:val="subscript"/>
              </w:rPr>
              <w:t>2</w:t>
            </w:r>
            <w:r>
              <w:rPr>
                <w:color w:val="000000"/>
              </w:rPr>
              <w:t xml:space="preserve"> (Aloe vera mouthwash) are the expected sample proportions of the two groups.</w:t>
            </w:r>
          </w:p>
          <w:p w14:paraId="1F45C5D5" w14:textId="77777777" w:rsidR="002871A4" w:rsidRPr="00B45741" w:rsidRDefault="002871A4" w:rsidP="00633DB1"/>
          <w:p w14:paraId="52C32C2F" w14:textId="77777777" w:rsidR="002871A4" w:rsidRDefault="002871A4" w:rsidP="00633DB1">
            <w:pPr>
              <w:widowControl w:val="0"/>
              <w:autoSpaceDE w:val="0"/>
              <w:autoSpaceDN w:val="0"/>
              <w:adjustRightInd w:val="0"/>
              <w:rPr>
                <w:b/>
              </w:rPr>
            </w:pPr>
            <w:r w:rsidRPr="00F2272A">
              <w:rPr>
                <w:b/>
              </w:rPr>
              <w:t>Describe ethics procedures. Was informed consent obtained?:</w:t>
            </w:r>
          </w:p>
          <w:p w14:paraId="2482DC92" w14:textId="77777777" w:rsidR="002871A4" w:rsidRPr="00F2272A" w:rsidRDefault="002871A4" w:rsidP="00633DB1">
            <w:pPr>
              <w:widowControl w:val="0"/>
              <w:autoSpaceDE w:val="0"/>
              <w:autoSpaceDN w:val="0"/>
              <w:adjustRightInd w:val="0"/>
              <w:rPr>
                <w:b/>
              </w:rPr>
            </w:pPr>
          </w:p>
          <w:p w14:paraId="4B548A2E" w14:textId="77777777" w:rsidR="002871A4" w:rsidRPr="007370A6" w:rsidRDefault="002871A4" w:rsidP="00633DB1">
            <w:pPr>
              <w:widowControl w:val="0"/>
              <w:autoSpaceDE w:val="0"/>
              <w:autoSpaceDN w:val="0"/>
              <w:adjustRightInd w:val="0"/>
              <w:rPr>
                <w:color w:val="000000"/>
              </w:rPr>
            </w:pPr>
            <w:r>
              <w:t xml:space="preserve">Ethical issues were addressed and the paper stated approval was gained from </w:t>
            </w:r>
            <w:r>
              <w:rPr>
                <w:color w:val="000000"/>
              </w:rPr>
              <w:t xml:space="preserve">World Medical Association's Declaration of Helsinki (revised in 2002).The signed informed consent was obtained from all the participants. </w:t>
            </w:r>
          </w:p>
          <w:p w14:paraId="0545E8F2" w14:textId="77777777" w:rsidR="002871A4" w:rsidRPr="00014F9E" w:rsidRDefault="002871A4" w:rsidP="00633DB1">
            <w:pPr>
              <w:widowControl w:val="0"/>
              <w:autoSpaceDE w:val="0"/>
              <w:autoSpaceDN w:val="0"/>
              <w:adjustRightInd w:val="0"/>
            </w:pPr>
          </w:p>
          <w:p w14:paraId="66064468" w14:textId="77777777" w:rsidR="002871A4" w:rsidRPr="00014F9E" w:rsidRDefault="002871A4" w:rsidP="00633DB1"/>
        </w:tc>
      </w:tr>
    </w:tbl>
    <w:p w14:paraId="2992DD11" w14:textId="77777777" w:rsidR="002871A4" w:rsidRDefault="002871A4" w:rsidP="002871A4">
      <w: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70"/>
        <w:gridCol w:w="4520"/>
        <w:gridCol w:w="4576"/>
      </w:tblGrid>
      <w:tr w:rsidR="002871A4" w:rsidRPr="00014F9E" w14:paraId="6E4065B7" w14:textId="77777777" w:rsidTr="00633DB1">
        <w:tc>
          <w:tcPr>
            <w:tcW w:w="2628" w:type="dxa"/>
            <w:vMerge w:val="restart"/>
            <w:shd w:val="clear" w:color="auto" w:fill="auto"/>
          </w:tcPr>
          <w:p w14:paraId="02379625" w14:textId="77777777" w:rsidR="002871A4" w:rsidRPr="00014F9E" w:rsidRDefault="002871A4" w:rsidP="00633DB1">
            <w:pPr>
              <w:ind w:left="360" w:hanging="360"/>
              <w:rPr>
                <w:b/>
              </w:rPr>
            </w:pPr>
            <w:r w:rsidRPr="00014F9E">
              <w:rPr>
                <w:b/>
              </w:rPr>
              <w:lastRenderedPageBreak/>
              <w:t>OUTCOMES</w:t>
            </w:r>
          </w:p>
          <w:p w14:paraId="2987A910" w14:textId="77777777" w:rsidR="002871A4" w:rsidRPr="00014F9E" w:rsidRDefault="002871A4" w:rsidP="00633DB1">
            <w:pPr>
              <w:ind w:left="360" w:hanging="360"/>
            </w:pPr>
          </w:p>
          <w:p w14:paraId="546D9751" w14:textId="77777777" w:rsidR="002871A4" w:rsidRPr="00014F9E" w:rsidRDefault="002871A4" w:rsidP="00633DB1">
            <w:pPr>
              <w:widowControl w:val="0"/>
              <w:autoSpaceDE w:val="0"/>
              <w:autoSpaceDN w:val="0"/>
              <w:adjustRightInd w:val="0"/>
            </w:pPr>
            <w:r w:rsidRPr="00014F9E">
              <w:t>Were the outcome</w:t>
            </w:r>
          </w:p>
          <w:p w14:paraId="0B52DA5E" w14:textId="77777777" w:rsidR="002871A4" w:rsidRPr="00014F9E" w:rsidRDefault="002871A4" w:rsidP="00633DB1">
            <w:pPr>
              <w:widowControl w:val="0"/>
              <w:autoSpaceDE w:val="0"/>
              <w:autoSpaceDN w:val="0"/>
              <w:adjustRightInd w:val="0"/>
            </w:pPr>
            <w:r w:rsidRPr="00014F9E">
              <w:t>measures reliable?</w:t>
            </w:r>
          </w:p>
          <w:p w14:paraId="048FF6C2" w14:textId="77777777" w:rsidR="002871A4" w:rsidRPr="00014F9E" w:rsidRDefault="002871A4" w:rsidP="00633DB1">
            <w:pPr>
              <w:widowControl w:val="0"/>
              <w:autoSpaceDE w:val="0"/>
              <w:autoSpaceDN w:val="0"/>
              <w:adjustRightInd w:val="0"/>
            </w:pPr>
            <w:r>
              <w:t xml:space="preserve">X </w:t>
            </w:r>
            <w:r w:rsidRPr="00014F9E">
              <w:t>Yes</w:t>
            </w:r>
          </w:p>
          <w:p w14:paraId="21FA2335"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14255A9C"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7811C88B" w14:textId="77777777" w:rsidR="002871A4" w:rsidRPr="00014F9E" w:rsidRDefault="002871A4" w:rsidP="00633DB1">
            <w:pPr>
              <w:widowControl w:val="0"/>
              <w:autoSpaceDE w:val="0"/>
              <w:autoSpaceDN w:val="0"/>
              <w:adjustRightInd w:val="0"/>
            </w:pPr>
          </w:p>
          <w:p w14:paraId="5D476D56" w14:textId="77777777" w:rsidR="002871A4" w:rsidRPr="00014F9E" w:rsidRDefault="002871A4" w:rsidP="00633DB1">
            <w:pPr>
              <w:widowControl w:val="0"/>
              <w:autoSpaceDE w:val="0"/>
              <w:autoSpaceDN w:val="0"/>
              <w:adjustRightInd w:val="0"/>
            </w:pPr>
            <w:r w:rsidRPr="00014F9E">
              <w:t>Were the outcome</w:t>
            </w:r>
          </w:p>
          <w:p w14:paraId="183A6B5D" w14:textId="77777777" w:rsidR="002871A4" w:rsidRDefault="002871A4" w:rsidP="00633DB1">
            <w:pPr>
              <w:widowControl w:val="0"/>
              <w:autoSpaceDE w:val="0"/>
              <w:autoSpaceDN w:val="0"/>
              <w:adjustRightInd w:val="0"/>
            </w:pPr>
            <w:r w:rsidRPr="00014F9E">
              <w:t>measures valid</w:t>
            </w:r>
            <w:r>
              <w:t>?</w:t>
            </w:r>
          </w:p>
          <w:p w14:paraId="14359093" w14:textId="77777777" w:rsidR="002871A4" w:rsidRPr="00014F9E" w:rsidRDefault="002871A4" w:rsidP="00633DB1">
            <w:pPr>
              <w:widowControl w:val="0"/>
              <w:autoSpaceDE w:val="0"/>
              <w:autoSpaceDN w:val="0"/>
              <w:adjustRightInd w:val="0"/>
            </w:pPr>
            <w:r>
              <w:t xml:space="preserve">X </w:t>
            </w:r>
            <w:r w:rsidRPr="00014F9E">
              <w:t>Yes</w:t>
            </w:r>
          </w:p>
          <w:p w14:paraId="65F81D4F"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7A894B98"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0025F5A4" w14:textId="77777777" w:rsidR="002871A4" w:rsidRPr="00014F9E" w:rsidRDefault="002871A4" w:rsidP="00633DB1">
            <w:pPr>
              <w:ind w:left="360" w:hanging="360"/>
            </w:pPr>
          </w:p>
        </w:tc>
        <w:tc>
          <w:tcPr>
            <w:tcW w:w="7812" w:type="dxa"/>
            <w:gridSpan w:val="2"/>
            <w:shd w:val="clear" w:color="auto" w:fill="auto"/>
          </w:tcPr>
          <w:p w14:paraId="4B4D4BF3" w14:textId="77777777" w:rsidR="002871A4" w:rsidRDefault="002871A4" w:rsidP="00633DB1">
            <w:pPr>
              <w:widowControl w:val="0"/>
              <w:autoSpaceDE w:val="0"/>
              <w:autoSpaceDN w:val="0"/>
              <w:adjustRightInd w:val="0"/>
            </w:pPr>
            <w:r w:rsidRPr="00027A97">
              <w:rPr>
                <w:b/>
              </w:rPr>
              <w:t>Specify the frequency of outcome measurement</w:t>
            </w:r>
            <w:r w:rsidRPr="00014F9E">
              <w:t xml:space="preserve"> </w:t>
            </w:r>
            <w:r w:rsidRPr="00027A97">
              <w:rPr>
                <w:b/>
              </w:rPr>
              <w:t>(i.e., pre, post, follow-up):</w:t>
            </w:r>
          </w:p>
          <w:p w14:paraId="6F678C08" w14:textId="77777777" w:rsidR="002871A4" w:rsidRDefault="002871A4" w:rsidP="00633DB1">
            <w:pPr>
              <w:widowControl w:val="0"/>
              <w:autoSpaceDE w:val="0"/>
              <w:autoSpaceDN w:val="0"/>
              <w:adjustRightInd w:val="0"/>
            </w:pPr>
            <w:r>
              <w:t>Frequency of the PI was measured at baseline and day 5, after the trial had finished.</w:t>
            </w:r>
          </w:p>
          <w:p w14:paraId="72740690" w14:textId="77777777" w:rsidR="002871A4" w:rsidRDefault="002871A4" w:rsidP="00633DB1">
            <w:pPr>
              <w:widowControl w:val="0"/>
              <w:autoSpaceDE w:val="0"/>
              <w:autoSpaceDN w:val="0"/>
              <w:adjustRightInd w:val="0"/>
            </w:pPr>
          </w:p>
          <w:p w14:paraId="682CC5A9" w14:textId="77777777" w:rsidR="002871A4" w:rsidRDefault="002871A4" w:rsidP="00633DB1">
            <w:pPr>
              <w:widowControl w:val="0"/>
              <w:autoSpaceDE w:val="0"/>
              <w:autoSpaceDN w:val="0"/>
              <w:adjustRightInd w:val="0"/>
            </w:pPr>
            <w:r>
              <w:t xml:space="preserve">Long term effects not discussed, although it was recommended that long-term rinsing studies should be carried out to </w:t>
            </w:r>
            <w:r>
              <w:rPr>
                <w:color w:val="000000"/>
              </w:rPr>
              <w:t>delineate the advantages and disadvantages associated with this herbal mouthwash.</w:t>
            </w:r>
          </w:p>
          <w:p w14:paraId="18A7CE45" w14:textId="77777777" w:rsidR="002871A4" w:rsidRDefault="002871A4" w:rsidP="00633DB1">
            <w:pPr>
              <w:widowControl w:val="0"/>
              <w:autoSpaceDE w:val="0"/>
              <w:autoSpaceDN w:val="0"/>
              <w:adjustRightInd w:val="0"/>
            </w:pPr>
          </w:p>
          <w:p w14:paraId="78A0F9CA" w14:textId="77777777" w:rsidR="002871A4" w:rsidRDefault="002871A4" w:rsidP="00633DB1">
            <w:pPr>
              <w:widowControl w:val="0"/>
              <w:autoSpaceDE w:val="0"/>
              <w:autoSpaceDN w:val="0"/>
              <w:adjustRightInd w:val="0"/>
            </w:pPr>
            <w:r>
              <w:t>Outcome and method clearly described which is unbiased and objective:</w:t>
            </w:r>
          </w:p>
          <w:p w14:paraId="529BBA96" w14:textId="77777777" w:rsidR="002871A4" w:rsidRDefault="002871A4" w:rsidP="00633DB1">
            <w:pPr>
              <w:widowControl w:val="0"/>
              <w:autoSpaceDE w:val="0"/>
              <w:autoSpaceDN w:val="0"/>
              <w:adjustRightInd w:val="0"/>
              <w:rPr>
                <w:color w:val="000000"/>
              </w:rPr>
            </w:pPr>
            <w:r>
              <w:rPr>
                <w:color w:val="000000"/>
              </w:rPr>
              <w:t>Oral hygiene status assessment was carried out by plaque index (PI) Quigley and Hein (1962).</w:t>
            </w:r>
          </w:p>
          <w:p w14:paraId="3B51DE3D" w14:textId="77777777" w:rsidR="002871A4" w:rsidRDefault="002871A4" w:rsidP="00633DB1">
            <w:pPr>
              <w:widowControl w:val="0"/>
              <w:autoSpaceDE w:val="0"/>
              <w:autoSpaceDN w:val="0"/>
              <w:adjustRightInd w:val="0"/>
            </w:pPr>
          </w:p>
          <w:p w14:paraId="4EC7AA84" w14:textId="77777777" w:rsidR="002871A4" w:rsidRPr="00014F9E" w:rsidRDefault="002871A4" w:rsidP="00633DB1">
            <w:pPr>
              <w:widowControl w:val="0"/>
              <w:autoSpaceDE w:val="0"/>
              <w:autoSpaceDN w:val="0"/>
              <w:adjustRightInd w:val="0"/>
            </w:pPr>
            <w:r>
              <w:t xml:space="preserve">Standardized measurement tool used by dental clinicians daily. Outcomes measures were recorded </w:t>
            </w:r>
            <w:r>
              <w:rPr>
                <w:color w:val="000000"/>
              </w:rPr>
              <w:t>the values were recorded on a 5-point scale at six sites per tooth</w:t>
            </w:r>
            <w:r>
              <w:t xml:space="preserve"> ensuring the confidence in the measurement of the outcomes of interest. </w:t>
            </w:r>
          </w:p>
          <w:p w14:paraId="5CE57A6B" w14:textId="77777777" w:rsidR="002871A4" w:rsidRDefault="002871A4" w:rsidP="00633DB1">
            <w:pPr>
              <w:widowControl w:val="0"/>
              <w:autoSpaceDE w:val="0"/>
              <w:autoSpaceDN w:val="0"/>
              <w:adjustRightInd w:val="0"/>
            </w:pPr>
          </w:p>
          <w:p w14:paraId="6A964D5C" w14:textId="77777777" w:rsidR="002871A4" w:rsidRDefault="002871A4" w:rsidP="00633DB1">
            <w:pPr>
              <w:widowControl w:val="0"/>
              <w:autoSpaceDE w:val="0"/>
              <w:autoSpaceDN w:val="0"/>
              <w:adjustRightInd w:val="0"/>
            </w:pPr>
            <w:r>
              <w:t xml:space="preserve">Outcomes measures reliable as measurements were collected by a single trained examiner, though blinding and time of measurements were not addressed. Although PI was measured at baseline and on day 5 (final day) of trial. </w:t>
            </w:r>
            <w:r>
              <w:rPr>
                <w:color w:val="000000"/>
              </w:rPr>
              <w:t xml:space="preserve">1% erythrosine solution was used to disclose plaque therefore all plaque was highlighted from solution ensuring examiner did not miss hidden sites. </w:t>
            </w:r>
          </w:p>
          <w:p w14:paraId="2322B13E" w14:textId="77777777" w:rsidR="002871A4" w:rsidRDefault="002871A4" w:rsidP="00633DB1">
            <w:pPr>
              <w:widowControl w:val="0"/>
              <w:autoSpaceDE w:val="0"/>
              <w:autoSpaceDN w:val="0"/>
              <w:adjustRightInd w:val="0"/>
            </w:pPr>
          </w:p>
          <w:p w14:paraId="04F663CE" w14:textId="77777777" w:rsidR="002871A4" w:rsidRDefault="002871A4" w:rsidP="00633DB1">
            <w:pPr>
              <w:widowControl w:val="0"/>
              <w:autoSpaceDE w:val="0"/>
              <w:autoSpaceDN w:val="0"/>
              <w:adjustRightInd w:val="0"/>
            </w:pPr>
          </w:p>
          <w:p w14:paraId="7B5F85DD" w14:textId="77777777" w:rsidR="002871A4" w:rsidRDefault="002871A4" w:rsidP="00633DB1">
            <w:pPr>
              <w:widowControl w:val="0"/>
              <w:autoSpaceDE w:val="0"/>
              <w:autoSpaceDN w:val="0"/>
              <w:adjustRightInd w:val="0"/>
              <w:rPr>
                <w:color w:val="000000"/>
              </w:rPr>
            </w:pPr>
            <w:r>
              <w:rPr>
                <w:color w:val="000000"/>
              </w:rPr>
              <w:t xml:space="preserve">Intragroup comparison of plaque indices were done by analysis of variance (ANOVA) and post-hoc least significant difference (LSD) test. Side effects of the mouthwashes were assessed by subjective and objective criteria using a questionnaire. </w:t>
            </w:r>
            <w:r>
              <w:rPr>
                <w:rStyle w:val="Emphasis"/>
                <w:rFonts w:ascii="&amp;quot" w:eastAsiaTheme="majorEastAsia" w:hAnsi="&amp;quot"/>
                <w:color w:val="000000"/>
                <w:bdr w:val="none" w:sz="0" w:space="0" w:color="auto" w:frame="1"/>
              </w:rPr>
              <w:t>P</w:t>
            </w:r>
            <w:r>
              <w:rPr>
                <w:color w:val="000000"/>
              </w:rPr>
              <w:t xml:space="preserve"> value of 0.05 was considered to be significant.</w:t>
            </w:r>
          </w:p>
          <w:p w14:paraId="1A9F59B0" w14:textId="77777777" w:rsidR="002871A4" w:rsidRPr="008B0765" w:rsidRDefault="002871A4" w:rsidP="00633DB1">
            <w:pPr>
              <w:widowControl w:val="0"/>
              <w:autoSpaceDE w:val="0"/>
              <w:autoSpaceDN w:val="0"/>
              <w:adjustRightInd w:val="0"/>
              <w:rPr>
                <w:b/>
              </w:rPr>
            </w:pPr>
          </w:p>
        </w:tc>
      </w:tr>
      <w:tr w:rsidR="002871A4" w:rsidRPr="00014F9E" w14:paraId="7709A8C1" w14:textId="77777777" w:rsidTr="00633DB1">
        <w:tc>
          <w:tcPr>
            <w:tcW w:w="2628" w:type="dxa"/>
            <w:vMerge/>
            <w:shd w:val="clear" w:color="auto" w:fill="auto"/>
          </w:tcPr>
          <w:p w14:paraId="378B00D6" w14:textId="77777777" w:rsidR="002871A4" w:rsidRPr="00014F9E" w:rsidRDefault="002871A4" w:rsidP="00633DB1">
            <w:pPr>
              <w:ind w:left="360" w:hanging="360"/>
            </w:pPr>
          </w:p>
        </w:tc>
        <w:tc>
          <w:tcPr>
            <w:tcW w:w="3906" w:type="dxa"/>
            <w:shd w:val="clear" w:color="auto" w:fill="auto"/>
          </w:tcPr>
          <w:p w14:paraId="6AABE62F" w14:textId="77777777" w:rsidR="002871A4" w:rsidRPr="00014F9E" w:rsidRDefault="002871A4" w:rsidP="00633DB1">
            <w:pPr>
              <w:widowControl w:val="0"/>
              <w:autoSpaceDE w:val="0"/>
              <w:autoSpaceDN w:val="0"/>
              <w:adjustRightInd w:val="0"/>
            </w:pPr>
            <w:r w:rsidRPr="00014F9E">
              <w:t xml:space="preserve">Outcome areas: </w:t>
            </w:r>
          </w:p>
          <w:p w14:paraId="5FAA8E1C" w14:textId="77777777" w:rsidR="002871A4" w:rsidRPr="00014F9E" w:rsidRDefault="002871A4" w:rsidP="00633DB1">
            <w:pPr>
              <w:widowControl w:val="0"/>
              <w:autoSpaceDE w:val="0"/>
              <w:autoSpaceDN w:val="0"/>
              <w:adjustRightInd w:val="0"/>
            </w:pPr>
            <w:r>
              <w:t>Plaque Index (PI)</w:t>
            </w:r>
          </w:p>
          <w:p w14:paraId="2D1ABDBC" w14:textId="77777777" w:rsidR="002871A4" w:rsidRPr="00014F9E" w:rsidRDefault="002871A4" w:rsidP="00633DB1"/>
        </w:tc>
        <w:tc>
          <w:tcPr>
            <w:tcW w:w="3906" w:type="dxa"/>
            <w:shd w:val="clear" w:color="auto" w:fill="auto"/>
          </w:tcPr>
          <w:p w14:paraId="75EDAEE8" w14:textId="77777777" w:rsidR="002871A4" w:rsidRPr="00014F9E" w:rsidRDefault="002871A4" w:rsidP="00633DB1">
            <w:r w:rsidRPr="00014F9E">
              <w:t>List measures used.:</w:t>
            </w:r>
          </w:p>
          <w:p w14:paraId="3A5C03C6" w14:textId="77777777" w:rsidR="002871A4" w:rsidRPr="00014F9E" w:rsidRDefault="002871A4" w:rsidP="00633DB1">
            <w:r>
              <w:rPr>
                <w:color w:val="000000"/>
              </w:rPr>
              <w:t>Quigley and Hein (1962),[</w:t>
            </w:r>
            <w:hyperlink r:id="rId110" w:anchor="ref8" w:history="1">
              <w:r>
                <w:rPr>
                  <w:rStyle w:val="Hyperlink"/>
                  <w:rFonts w:ascii="&amp;quot" w:eastAsiaTheme="majorEastAsia" w:hAnsi="&amp;quot"/>
                  <w:color w:val="2F4A8B"/>
                </w:rPr>
                <w:t>8</w:t>
              </w:r>
            </w:hyperlink>
            <w:r>
              <w:rPr>
                <w:color w:val="000000"/>
              </w:rPr>
              <w:t xml:space="preserve">] modified first by Turesky </w:t>
            </w:r>
            <w:r>
              <w:rPr>
                <w:rStyle w:val="Emphasis"/>
                <w:rFonts w:ascii="&amp;quot" w:eastAsiaTheme="majorEastAsia" w:hAnsi="&amp;quot"/>
                <w:color w:val="000000"/>
                <w:bdr w:val="none" w:sz="0" w:space="0" w:color="auto" w:frame="1"/>
              </w:rPr>
              <w:t>et al</w:t>
            </w:r>
            <w:r>
              <w:rPr>
                <w:color w:val="000000"/>
              </w:rPr>
              <w:t>. (1970)[</w:t>
            </w:r>
            <w:hyperlink r:id="rId111" w:anchor="ref9" w:history="1">
              <w:r>
                <w:rPr>
                  <w:rStyle w:val="Hyperlink"/>
                  <w:rFonts w:ascii="&amp;quot" w:eastAsiaTheme="majorEastAsia" w:hAnsi="&amp;quot"/>
                  <w:color w:val="2F4A8B"/>
                </w:rPr>
                <w:t>9</w:t>
              </w:r>
            </w:hyperlink>
            <w:r>
              <w:rPr>
                <w:color w:val="000000"/>
              </w:rPr>
              <w:t xml:space="preserve">] and later by Lobene </w:t>
            </w:r>
            <w:r>
              <w:rPr>
                <w:rStyle w:val="Emphasis"/>
                <w:rFonts w:ascii="&amp;quot" w:eastAsiaTheme="majorEastAsia" w:hAnsi="&amp;quot"/>
                <w:color w:val="000000"/>
                <w:bdr w:val="none" w:sz="0" w:space="0" w:color="auto" w:frame="1"/>
              </w:rPr>
              <w:t>et al</w:t>
            </w:r>
            <w:r>
              <w:rPr>
                <w:color w:val="000000"/>
              </w:rPr>
              <w:t>. (1982).</w:t>
            </w:r>
          </w:p>
        </w:tc>
      </w:tr>
      <w:tr w:rsidR="002871A4" w:rsidRPr="00014F9E" w14:paraId="174D02FF" w14:textId="77777777" w:rsidTr="00633DB1">
        <w:tc>
          <w:tcPr>
            <w:tcW w:w="2628" w:type="dxa"/>
            <w:shd w:val="clear" w:color="auto" w:fill="auto"/>
          </w:tcPr>
          <w:p w14:paraId="489BEE8C" w14:textId="77777777" w:rsidR="002871A4" w:rsidRPr="00014F9E" w:rsidRDefault="002871A4" w:rsidP="00633DB1">
            <w:pPr>
              <w:ind w:left="360" w:hanging="360"/>
              <w:rPr>
                <w:b/>
              </w:rPr>
            </w:pPr>
            <w:r w:rsidRPr="00014F9E">
              <w:rPr>
                <w:b/>
              </w:rPr>
              <w:t>INTERVENTION</w:t>
            </w:r>
          </w:p>
          <w:p w14:paraId="211B4335" w14:textId="77777777" w:rsidR="002871A4" w:rsidRPr="00014F9E" w:rsidRDefault="002871A4" w:rsidP="00633DB1">
            <w:pPr>
              <w:ind w:left="360" w:hanging="360"/>
            </w:pPr>
          </w:p>
          <w:p w14:paraId="2DEE13A2" w14:textId="77777777" w:rsidR="002871A4" w:rsidRPr="00014F9E" w:rsidRDefault="002871A4" w:rsidP="00633DB1">
            <w:pPr>
              <w:widowControl w:val="0"/>
              <w:autoSpaceDE w:val="0"/>
              <w:autoSpaceDN w:val="0"/>
              <w:adjustRightInd w:val="0"/>
            </w:pPr>
            <w:r w:rsidRPr="00014F9E">
              <w:t>Intervention was described in detail?</w:t>
            </w:r>
          </w:p>
          <w:p w14:paraId="2173FD5A" w14:textId="77777777" w:rsidR="002871A4" w:rsidRPr="00014F9E" w:rsidRDefault="002871A4" w:rsidP="00633DB1">
            <w:pPr>
              <w:widowControl w:val="0"/>
              <w:autoSpaceDE w:val="0"/>
              <w:autoSpaceDN w:val="0"/>
              <w:adjustRightInd w:val="0"/>
            </w:pPr>
            <w:r>
              <w:t xml:space="preserve">X </w:t>
            </w:r>
            <w:r w:rsidRPr="00014F9E">
              <w:t>Yes</w:t>
            </w:r>
          </w:p>
          <w:p w14:paraId="79CB34D1" w14:textId="77777777" w:rsidR="002871A4" w:rsidRPr="00014F9E" w:rsidRDefault="002871A4" w:rsidP="00633DB1">
            <w:pPr>
              <w:widowControl w:val="0"/>
              <w:autoSpaceDE w:val="0"/>
              <w:autoSpaceDN w:val="0"/>
              <w:adjustRightInd w:val="0"/>
            </w:pPr>
            <w:r w:rsidRPr="00014F9E">
              <w:lastRenderedPageBreak/>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03B62EF0"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7F336E26" w14:textId="77777777" w:rsidR="002871A4" w:rsidRPr="00014F9E" w:rsidRDefault="002871A4" w:rsidP="00633DB1">
            <w:pPr>
              <w:widowControl w:val="0"/>
              <w:autoSpaceDE w:val="0"/>
              <w:autoSpaceDN w:val="0"/>
              <w:adjustRightInd w:val="0"/>
            </w:pPr>
          </w:p>
          <w:p w14:paraId="73159426" w14:textId="77777777" w:rsidR="002871A4" w:rsidRPr="00014F9E" w:rsidRDefault="002871A4" w:rsidP="00633DB1">
            <w:pPr>
              <w:widowControl w:val="0"/>
              <w:autoSpaceDE w:val="0"/>
              <w:autoSpaceDN w:val="0"/>
              <w:adjustRightInd w:val="0"/>
            </w:pPr>
            <w:r w:rsidRPr="00014F9E">
              <w:t>Contamination was avoided?</w:t>
            </w:r>
          </w:p>
          <w:p w14:paraId="1DE168D2" w14:textId="77777777" w:rsidR="002871A4" w:rsidRPr="00014F9E" w:rsidRDefault="002871A4" w:rsidP="00633DB1">
            <w:pPr>
              <w:widowControl w:val="0"/>
              <w:autoSpaceDE w:val="0"/>
              <w:autoSpaceDN w:val="0"/>
              <w:adjustRightInd w:val="0"/>
            </w:pPr>
            <w:r>
              <w:t xml:space="preserve">X </w:t>
            </w:r>
            <w:r w:rsidRPr="00014F9E">
              <w:t>Yes</w:t>
            </w:r>
          </w:p>
          <w:p w14:paraId="6B7F133B"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0511C190"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153B5FFF"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21DE7355" w14:textId="77777777" w:rsidR="002871A4" w:rsidRPr="00014F9E" w:rsidRDefault="002871A4" w:rsidP="00633DB1">
            <w:pPr>
              <w:widowControl w:val="0"/>
              <w:autoSpaceDE w:val="0"/>
              <w:autoSpaceDN w:val="0"/>
              <w:adjustRightInd w:val="0"/>
            </w:pPr>
          </w:p>
          <w:p w14:paraId="6DFB5878" w14:textId="77777777" w:rsidR="002871A4" w:rsidRPr="00014F9E" w:rsidRDefault="002871A4" w:rsidP="00633DB1">
            <w:pPr>
              <w:widowControl w:val="0"/>
              <w:autoSpaceDE w:val="0"/>
              <w:autoSpaceDN w:val="0"/>
              <w:adjustRightInd w:val="0"/>
            </w:pPr>
            <w:r w:rsidRPr="00014F9E">
              <w:t>Cointervention was avoided?</w:t>
            </w:r>
          </w:p>
          <w:p w14:paraId="5E7DF691" w14:textId="77777777" w:rsidR="002871A4" w:rsidRPr="00014F9E" w:rsidRDefault="002871A4" w:rsidP="00633DB1">
            <w:pPr>
              <w:widowControl w:val="0"/>
              <w:autoSpaceDE w:val="0"/>
              <w:autoSpaceDN w:val="0"/>
              <w:adjustRightInd w:val="0"/>
            </w:pPr>
            <w:r>
              <w:t xml:space="preserve">X </w:t>
            </w:r>
            <w:r w:rsidRPr="00014F9E">
              <w:t>Yes</w:t>
            </w:r>
          </w:p>
          <w:p w14:paraId="21690600"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5517E200"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1045F617"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66FE8CE5" w14:textId="77777777" w:rsidR="002871A4" w:rsidRPr="00014F9E" w:rsidRDefault="002871A4" w:rsidP="00633DB1">
            <w:pPr>
              <w:ind w:left="360" w:hanging="360"/>
            </w:pPr>
          </w:p>
        </w:tc>
        <w:tc>
          <w:tcPr>
            <w:tcW w:w="7812" w:type="dxa"/>
            <w:gridSpan w:val="2"/>
            <w:shd w:val="clear" w:color="auto" w:fill="auto"/>
          </w:tcPr>
          <w:p w14:paraId="4E702467" w14:textId="77777777" w:rsidR="002871A4" w:rsidRPr="00073E4D" w:rsidRDefault="002871A4" w:rsidP="00633DB1">
            <w:pPr>
              <w:widowControl w:val="0"/>
              <w:autoSpaceDE w:val="0"/>
              <w:autoSpaceDN w:val="0"/>
              <w:adjustRightInd w:val="0"/>
              <w:rPr>
                <w:b/>
              </w:rPr>
            </w:pPr>
            <w:r w:rsidRPr="00073E4D">
              <w:rPr>
                <w:b/>
              </w:rPr>
              <w:lastRenderedPageBreak/>
              <w:t>Provide a short description of the intervention (focus, who delivered it, how often, setting). Could the intervention be replicated in practice?</w:t>
            </w:r>
          </w:p>
          <w:p w14:paraId="3F315CE2" w14:textId="77777777" w:rsidR="002871A4" w:rsidRDefault="002871A4" w:rsidP="00633DB1">
            <w:pPr>
              <w:widowControl w:val="0"/>
              <w:autoSpaceDE w:val="0"/>
              <w:autoSpaceDN w:val="0"/>
              <w:adjustRightInd w:val="0"/>
            </w:pPr>
          </w:p>
          <w:p w14:paraId="63C51F4B" w14:textId="77777777" w:rsidR="002871A4" w:rsidRDefault="002871A4" w:rsidP="00633DB1">
            <w:pPr>
              <w:widowControl w:val="0"/>
              <w:autoSpaceDE w:val="0"/>
              <w:autoSpaceDN w:val="0"/>
              <w:adjustRightInd w:val="0"/>
              <w:rPr>
                <w:color w:val="000000"/>
              </w:rPr>
            </w:pPr>
            <w:r>
              <w:rPr>
                <w:color w:val="000000"/>
              </w:rPr>
              <w:t>Aloe vera mouthwash consisted of pure Aloe vera Juice (Aloe vera Juice, Patanjali Ayurved Ltd, India). Composition of each 10 ml: 99.6% (w/v) Aloe vera juice;0.02% (w/v) citric acid crystal.</w:t>
            </w:r>
          </w:p>
          <w:p w14:paraId="1C4E6E3E" w14:textId="77777777" w:rsidR="002871A4" w:rsidRDefault="002871A4" w:rsidP="00633DB1">
            <w:pPr>
              <w:widowControl w:val="0"/>
              <w:autoSpaceDE w:val="0"/>
              <w:autoSpaceDN w:val="0"/>
              <w:adjustRightInd w:val="0"/>
              <w:rPr>
                <w:color w:val="000000"/>
              </w:rPr>
            </w:pPr>
            <w:r>
              <w:rPr>
                <w:color w:val="000000"/>
              </w:rPr>
              <w:t xml:space="preserve">The enrolled participants were randomly allocated by computer generated random table method </w:t>
            </w:r>
            <w:r>
              <w:rPr>
                <w:color w:val="000000"/>
              </w:rPr>
              <w:lastRenderedPageBreak/>
              <w:t xml:space="preserve">to either test group (Aloe vera mouth wash user, </w:t>
            </w:r>
            <w:r>
              <w:rPr>
                <w:rStyle w:val="Emphasis"/>
                <w:rFonts w:ascii="&amp;quot" w:eastAsiaTheme="majorEastAsia" w:hAnsi="&amp;quot"/>
                <w:color w:val="000000"/>
                <w:bdr w:val="none" w:sz="0" w:space="0" w:color="auto" w:frame="1"/>
              </w:rPr>
              <w:t>n</w:t>
            </w:r>
            <w:r>
              <w:rPr>
                <w:color w:val="000000"/>
              </w:rPr>
              <w:t xml:space="preserve"> = 30), control group (2% chlorhexidine gluconate mouth wash user, </w:t>
            </w:r>
            <w:r>
              <w:rPr>
                <w:rStyle w:val="Emphasis"/>
                <w:rFonts w:ascii="&amp;quot" w:eastAsiaTheme="majorEastAsia" w:hAnsi="&amp;quot"/>
                <w:color w:val="000000"/>
                <w:bdr w:val="none" w:sz="0" w:space="0" w:color="auto" w:frame="1"/>
              </w:rPr>
              <w:t>n</w:t>
            </w:r>
            <w:r>
              <w:rPr>
                <w:color w:val="000000"/>
              </w:rPr>
              <w:t xml:space="preserve"> = 30), placebo group (flavored distilled water).</w:t>
            </w:r>
          </w:p>
          <w:p w14:paraId="07E80CE1" w14:textId="77777777" w:rsidR="002871A4" w:rsidRDefault="002871A4" w:rsidP="00633DB1">
            <w:pPr>
              <w:widowControl w:val="0"/>
              <w:autoSpaceDE w:val="0"/>
              <w:autoSpaceDN w:val="0"/>
              <w:adjustRightInd w:val="0"/>
              <w:rPr>
                <w:color w:val="000000"/>
              </w:rPr>
            </w:pPr>
          </w:p>
          <w:p w14:paraId="6C42CABC" w14:textId="77777777" w:rsidR="002871A4" w:rsidRDefault="002871A4" w:rsidP="00633DB1">
            <w:pPr>
              <w:widowControl w:val="0"/>
              <w:autoSpaceDE w:val="0"/>
              <w:autoSpaceDN w:val="0"/>
              <w:adjustRightInd w:val="0"/>
              <w:rPr>
                <w:color w:val="000000"/>
              </w:rPr>
            </w:pPr>
            <w:r>
              <w:rPr>
                <w:color w:val="000000"/>
              </w:rPr>
              <w:t>Participants were instructed to refrain from regular oral hygiene practices i.e., tooth brushing or flossing, and instructed to use mouthwash only for next 4 days. Bottles of identical appearance with a volume of 150 ml of solution were dispensed to each participant who was blinded to the mouthwash received. A measure of 10 ml measure to ensure accuracy in dosage was given. All participants were given instructions for rinsing with 10 ml of the solution twice a day for duration of 1 min, once on rising, and once before bedtime. Ingestion of liquids or solids was permitted only after 2 h of rinsing.</w:t>
            </w:r>
          </w:p>
          <w:p w14:paraId="59687493" w14:textId="77777777" w:rsidR="002871A4" w:rsidRPr="00014F9E" w:rsidRDefault="002871A4" w:rsidP="00633DB1">
            <w:pPr>
              <w:widowControl w:val="0"/>
              <w:autoSpaceDE w:val="0"/>
              <w:autoSpaceDN w:val="0"/>
              <w:adjustRightInd w:val="0"/>
            </w:pPr>
            <w:r>
              <w:rPr>
                <w:color w:val="000000"/>
              </w:rPr>
              <w:t>This regimen was followed by each group for 4 days. PI scores were evaluated by the same trained examiner on the 5</w:t>
            </w:r>
            <w:r>
              <w:rPr>
                <w:rFonts w:ascii="&amp;quot" w:hAnsi="&amp;quot"/>
                <w:color w:val="000000"/>
                <w:sz w:val="17"/>
                <w:szCs w:val="17"/>
                <w:vertAlign w:val="superscript"/>
              </w:rPr>
              <w:t>th</w:t>
            </w:r>
            <w:r>
              <w:rPr>
                <w:color w:val="000000"/>
              </w:rPr>
              <w:t xml:space="preserve"> day.</w:t>
            </w:r>
          </w:p>
        </w:tc>
      </w:tr>
      <w:tr w:rsidR="002871A4" w:rsidRPr="00014F9E" w14:paraId="4C4F4BC5" w14:textId="77777777" w:rsidTr="00633DB1">
        <w:trPr>
          <w:trHeight w:val="2111"/>
        </w:trPr>
        <w:tc>
          <w:tcPr>
            <w:tcW w:w="2628" w:type="dxa"/>
            <w:shd w:val="clear" w:color="auto" w:fill="auto"/>
          </w:tcPr>
          <w:p w14:paraId="0078B114" w14:textId="77777777" w:rsidR="002871A4" w:rsidRPr="00014F9E" w:rsidRDefault="002871A4" w:rsidP="00633DB1">
            <w:pPr>
              <w:ind w:left="360" w:hanging="360"/>
              <w:rPr>
                <w:b/>
              </w:rPr>
            </w:pPr>
            <w:r w:rsidRPr="00014F9E">
              <w:rPr>
                <w:b/>
              </w:rPr>
              <w:lastRenderedPageBreak/>
              <w:t>RESULTS</w:t>
            </w:r>
          </w:p>
          <w:p w14:paraId="312E07D6" w14:textId="77777777" w:rsidR="002871A4" w:rsidRPr="00014F9E" w:rsidRDefault="002871A4" w:rsidP="00633DB1">
            <w:pPr>
              <w:ind w:left="360" w:hanging="360"/>
            </w:pPr>
          </w:p>
          <w:p w14:paraId="4DEF5FBB" w14:textId="77777777" w:rsidR="002871A4" w:rsidRPr="00014F9E" w:rsidRDefault="002871A4" w:rsidP="00633DB1">
            <w:pPr>
              <w:widowControl w:val="0"/>
              <w:autoSpaceDE w:val="0"/>
              <w:autoSpaceDN w:val="0"/>
              <w:adjustRightInd w:val="0"/>
            </w:pPr>
            <w:r w:rsidRPr="00014F9E">
              <w:t>Results were reported in terms of statistical significance?</w:t>
            </w:r>
          </w:p>
          <w:p w14:paraId="733856BE"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5364BC65"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5A9C54D1"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3A6EC5DF"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46A9BDB9" w14:textId="77777777" w:rsidR="002871A4" w:rsidRPr="00014F9E" w:rsidRDefault="002871A4" w:rsidP="00633DB1">
            <w:pPr>
              <w:widowControl w:val="0"/>
              <w:autoSpaceDE w:val="0"/>
              <w:autoSpaceDN w:val="0"/>
              <w:adjustRightInd w:val="0"/>
            </w:pPr>
          </w:p>
          <w:p w14:paraId="78E04782" w14:textId="77777777" w:rsidR="002871A4" w:rsidRPr="00014F9E" w:rsidRDefault="002871A4" w:rsidP="00633DB1">
            <w:pPr>
              <w:widowControl w:val="0"/>
              <w:autoSpaceDE w:val="0"/>
              <w:autoSpaceDN w:val="0"/>
              <w:adjustRightInd w:val="0"/>
            </w:pPr>
            <w:r w:rsidRPr="00014F9E">
              <w:t>Were the analysis method(s) appropriate?</w:t>
            </w:r>
          </w:p>
          <w:p w14:paraId="4F24363E"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3B41D7A5" w14:textId="77777777" w:rsidR="002871A4" w:rsidRPr="00014F9E" w:rsidRDefault="002871A4" w:rsidP="00633DB1">
            <w:pPr>
              <w:widowControl w:val="0"/>
              <w:autoSpaceDE w:val="0"/>
              <w:autoSpaceDN w:val="0"/>
              <w:adjustRightInd w:val="0"/>
            </w:pPr>
            <w:r w:rsidRPr="00014F9E">
              <w:lastRenderedPageBreak/>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67FA96BA"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137549D8" w14:textId="77777777" w:rsidR="002871A4" w:rsidRPr="00014F9E" w:rsidRDefault="002871A4" w:rsidP="00633DB1">
            <w:pPr>
              <w:ind w:left="360" w:hanging="360"/>
            </w:pPr>
          </w:p>
        </w:tc>
        <w:tc>
          <w:tcPr>
            <w:tcW w:w="7812" w:type="dxa"/>
            <w:gridSpan w:val="2"/>
            <w:shd w:val="clear" w:color="auto" w:fill="auto"/>
          </w:tcPr>
          <w:p w14:paraId="159EA901" w14:textId="77777777" w:rsidR="002871A4" w:rsidRDefault="002871A4" w:rsidP="00633DB1">
            <w:pPr>
              <w:widowControl w:val="0"/>
              <w:autoSpaceDE w:val="0"/>
              <w:autoSpaceDN w:val="0"/>
              <w:adjustRightInd w:val="0"/>
              <w:rPr>
                <w:b/>
              </w:rPr>
            </w:pPr>
            <w:r w:rsidRPr="008415E5">
              <w:rPr>
                <w:b/>
              </w:rPr>
              <w:lastRenderedPageBreak/>
              <w:t xml:space="preserve">What were the results? </w:t>
            </w:r>
            <w:r>
              <w:rPr>
                <w:b/>
              </w:rPr>
              <w:t xml:space="preserve"> </w:t>
            </w:r>
          </w:p>
          <w:p w14:paraId="02C6546C" w14:textId="77777777" w:rsidR="002871A4" w:rsidRPr="008415E5" w:rsidRDefault="002871A4" w:rsidP="00633DB1">
            <w:pPr>
              <w:widowControl w:val="0"/>
              <w:autoSpaceDE w:val="0"/>
              <w:autoSpaceDN w:val="0"/>
              <w:adjustRightInd w:val="0"/>
              <w:rPr>
                <w:b/>
              </w:rPr>
            </w:pPr>
          </w:p>
          <w:p w14:paraId="0DA16A89" w14:textId="77777777" w:rsidR="002871A4" w:rsidRDefault="002871A4" w:rsidP="00633DB1">
            <w:pPr>
              <w:rPr>
                <w:color w:val="000000"/>
              </w:rPr>
            </w:pPr>
            <w:r>
              <w:rPr>
                <w:color w:val="000000"/>
              </w:rPr>
              <w:t>All the three groups mean plaque scores at baseline was 2.69 ± 0.055 for control group and 2.58 ± 0.034 for placebo, and after 4</w:t>
            </w:r>
            <w:r>
              <w:rPr>
                <w:rFonts w:ascii="&amp;quot" w:hAnsi="&amp;quot"/>
                <w:color w:val="000000"/>
                <w:sz w:val="17"/>
                <w:szCs w:val="17"/>
                <w:vertAlign w:val="superscript"/>
              </w:rPr>
              <w:t>th</w:t>
            </w:r>
            <w:r>
              <w:rPr>
                <w:color w:val="000000"/>
              </w:rPr>
              <w:t xml:space="preserve"> day 1.48 ± 0.061 for control group and 2.79 ± 0.037 for placebo. Table 1 show statistically significant values (</w:t>
            </w:r>
            <w:r>
              <w:rPr>
                <w:rStyle w:val="Emphasis"/>
                <w:rFonts w:ascii="&amp;quot" w:eastAsiaTheme="majorEastAsia" w:hAnsi="&amp;quot"/>
                <w:color w:val="000000"/>
                <w:bdr w:val="none" w:sz="0" w:space="0" w:color="auto" w:frame="1"/>
              </w:rPr>
              <w:t>P</w:t>
            </w:r>
            <w:r>
              <w:rPr>
                <w:color w:val="000000"/>
              </w:rPr>
              <w:t xml:space="preserve"> = 0.000) in mean difference between pre and post-rinsing with t valve of −24.63 of the placebo group. </w:t>
            </w:r>
            <w:hyperlink r:id="rId112" w:tgtFrame="table" w:history="1">
              <w:r w:rsidRPr="000E09B6">
                <w:rPr>
                  <w:rStyle w:val="Hyperlink"/>
                  <w:rFonts w:ascii="&amp;quot" w:eastAsiaTheme="majorEastAsia" w:hAnsi="&amp;quot"/>
                  <w:color w:val="2F4A8B"/>
                </w:rPr>
                <w:t>Table</w:t>
              </w:r>
            </w:hyperlink>
            <w:r w:rsidRPr="000E09B6">
              <w:t xml:space="preserve"> 3</w:t>
            </w:r>
            <w:r>
              <w:rPr>
                <w:color w:val="000000"/>
              </w:rPr>
              <w:t xml:space="preserve"> shows ANOVA test for difference between pre-rinsing PI scores between the three groups with an f value of 0.286 with no significant difference (</w:t>
            </w:r>
            <w:r>
              <w:rPr>
                <w:rStyle w:val="Emphasis"/>
                <w:rFonts w:ascii="&amp;quot" w:eastAsiaTheme="majorEastAsia" w:hAnsi="&amp;quot"/>
                <w:color w:val="000000"/>
                <w:bdr w:val="none" w:sz="0" w:space="0" w:color="auto" w:frame="1"/>
              </w:rPr>
              <w:t>P</w:t>
            </w:r>
            <w:r>
              <w:rPr>
                <w:color w:val="000000"/>
              </w:rPr>
              <w:t xml:space="preserve"> = 0.073). Statistically significant valve (</w:t>
            </w:r>
            <w:r>
              <w:rPr>
                <w:rStyle w:val="Emphasis"/>
                <w:rFonts w:ascii="&amp;quot" w:eastAsiaTheme="majorEastAsia" w:hAnsi="&amp;quot"/>
                <w:color w:val="000000"/>
                <w:bdr w:val="none" w:sz="0" w:space="0" w:color="auto" w:frame="1"/>
              </w:rPr>
              <w:t>P</w:t>
            </w:r>
            <w:r>
              <w:rPr>
                <w:color w:val="000000"/>
              </w:rPr>
              <w:t xml:space="preserve"> = 0.000) with an f value of 6.676 were recorded in post-rinsing ANOVA test located in table 4. Statistically significant difference was seen between control group and test group with placebo (</w:t>
            </w:r>
            <w:r>
              <w:rPr>
                <w:rStyle w:val="Emphasis"/>
                <w:rFonts w:ascii="&amp;quot" w:eastAsiaTheme="majorEastAsia" w:hAnsi="&amp;quot"/>
                <w:color w:val="000000"/>
                <w:bdr w:val="none" w:sz="0" w:space="0" w:color="auto" w:frame="1"/>
              </w:rPr>
              <w:t>P</w:t>
            </w:r>
            <w:r>
              <w:rPr>
                <w:color w:val="000000"/>
              </w:rPr>
              <w:t xml:space="preserve"> = 0.000), although comparison between control group and test group was non-significant (</w:t>
            </w:r>
            <w:r>
              <w:rPr>
                <w:rStyle w:val="Emphasis"/>
                <w:rFonts w:ascii="&amp;quot" w:eastAsiaTheme="majorEastAsia" w:hAnsi="&amp;quot"/>
                <w:color w:val="000000"/>
                <w:bdr w:val="none" w:sz="0" w:space="0" w:color="auto" w:frame="1"/>
              </w:rPr>
              <w:t>P</w:t>
            </w:r>
            <w:r>
              <w:rPr>
                <w:color w:val="000000"/>
              </w:rPr>
              <w:t xml:space="preserve"> = 0.052).</w:t>
            </w:r>
          </w:p>
          <w:p w14:paraId="0480BF33" w14:textId="77777777" w:rsidR="002871A4" w:rsidRDefault="002871A4" w:rsidP="00633DB1"/>
          <w:p w14:paraId="5A33BF33" w14:textId="77777777" w:rsidR="002871A4" w:rsidRDefault="002871A4" w:rsidP="00633DB1">
            <w:pPr>
              <w:rPr>
                <w:b/>
              </w:rPr>
            </w:pPr>
            <w:r w:rsidRPr="008415E5">
              <w:rPr>
                <w:b/>
              </w:rPr>
              <w:t xml:space="preserve">Were they statistically significant (i.e., p &lt; 0.05)? If not statistically significant, was study big enough to show an important difference if it should occur? </w:t>
            </w:r>
          </w:p>
          <w:p w14:paraId="0E3ADFCC" w14:textId="77777777" w:rsidR="002871A4" w:rsidRDefault="002871A4" w:rsidP="00633DB1">
            <w:pPr>
              <w:rPr>
                <w:b/>
              </w:rPr>
            </w:pPr>
          </w:p>
          <w:p w14:paraId="03A8478A" w14:textId="77777777" w:rsidR="002871A4" w:rsidRDefault="002871A4" w:rsidP="00633DB1">
            <w:r w:rsidRPr="000E09B6">
              <w:lastRenderedPageBreak/>
              <w:t xml:space="preserve">The analysis methods were deemed appropriate as ANOVA tests were carried out to compare each of the three groups. </w:t>
            </w:r>
          </w:p>
          <w:p w14:paraId="69CD35F9" w14:textId="77777777" w:rsidR="002871A4" w:rsidRPr="000E09B6" w:rsidRDefault="002871A4" w:rsidP="00633DB1"/>
          <w:p w14:paraId="009C7E2F" w14:textId="77777777" w:rsidR="002871A4" w:rsidRPr="00D57059" w:rsidRDefault="002871A4" w:rsidP="00633DB1">
            <w:r>
              <w:t>All outcomes from the three groups show statistical difference &lt;0.05% at baseline and after the 4</w:t>
            </w:r>
            <w:r w:rsidRPr="000A55EC">
              <w:rPr>
                <w:vertAlign w:val="superscript"/>
              </w:rPr>
              <w:t>th</w:t>
            </w:r>
            <w:r>
              <w:t xml:space="preserve"> day.</w:t>
            </w:r>
          </w:p>
          <w:p w14:paraId="0EA173B2" w14:textId="77777777" w:rsidR="002871A4" w:rsidRDefault="002871A4" w:rsidP="00633DB1"/>
          <w:p w14:paraId="62E023FE" w14:textId="77777777" w:rsidR="002871A4" w:rsidRDefault="002871A4" w:rsidP="00633DB1">
            <w:r>
              <w:rPr>
                <w:noProof/>
                <w:lang w:val="en-US"/>
              </w:rPr>
              <w:drawing>
                <wp:inline distT="0" distB="0" distL="0" distR="0" wp14:anchorId="0E11D163" wp14:editId="5C9A6E59">
                  <wp:extent cx="5638800" cy="6572250"/>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638800" cy="6572250"/>
                          </a:xfrm>
                          <a:prstGeom prst="rect">
                            <a:avLst/>
                          </a:prstGeom>
                        </pic:spPr>
                      </pic:pic>
                    </a:graphicData>
                  </a:graphic>
                </wp:inline>
              </w:drawing>
            </w:r>
          </w:p>
          <w:p w14:paraId="4BD1B2AF" w14:textId="77777777" w:rsidR="002871A4" w:rsidRDefault="002871A4" w:rsidP="00633DB1"/>
          <w:p w14:paraId="46C0B8D8" w14:textId="77777777" w:rsidR="002871A4" w:rsidRDefault="002871A4" w:rsidP="00633DB1"/>
          <w:p w14:paraId="6A800511" w14:textId="77777777" w:rsidR="002871A4" w:rsidRPr="00014F9E" w:rsidRDefault="002871A4" w:rsidP="00633DB1"/>
        </w:tc>
      </w:tr>
      <w:tr w:rsidR="002871A4" w:rsidRPr="00014F9E" w14:paraId="3B3623C1" w14:textId="77777777" w:rsidTr="00633DB1">
        <w:trPr>
          <w:trHeight w:val="1560"/>
        </w:trPr>
        <w:tc>
          <w:tcPr>
            <w:tcW w:w="2628" w:type="dxa"/>
            <w:shd w:val="clear" w:color="auto" w:fill="auto"/>
          </w:tcPr>
          <w:p w14:paraId="191AA24E" w14:textId="77777777" w:rsidR="002871A4" w:rsidRPr="00014F9E" w:rsidRDefault="002871A4" w:rsidP="00633DB1">
            <w:pPr>
              <w:widowControl w:val="0"/>
              <w:autoSpaceDE w:val="0"/>
              <w:autoSpaceDN w:val="0"/>
              <w:adjustRightInd w:val="0"/>
            </w:pPr>
            <w:r w:rsidRPr="00014F9E">
              <w:lastRenderedPageBreak/>
              <w:t>Clinical importance was reported?</w:t>
            </w:r>
          </w:p>
          <w:p w14:paraId="2DD146BB"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Yes</w:t>
            </w:r>
          </w:p>
          <w:p w14:paraId="509336D8"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3AABDE2D" w14:textId="77777777" w:rsidR="002871A4" w:rsidRPr="00014F9E" w:rsidRDefault="002871A4" w:rsidP="00633DB1">
            <w:pPr>
              <w:ind w:left="360" w:hanging="36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Not addressed</w:t>
            </w:r>
          </w:p>
          <w:p w14:paraId="6E7738CA" w14:textId="77777777" w:rsidR="002871A4" w:rsidRPr="00014F9E" w:rsidRDefault="002871A4" w:rsidP="00633DB1">
            <w:pPr>
              <w:ind w:left="360" w:hanging="360"/>
            </w:pPr>
          </w:p>
        </w:tc>
        <w:tc>
          <w:tcPr>
            <w:tcW w:w="7812" w:type="dxa"/>
            <w:gridSpan w:val="2"/>
            <w:shd w:val="clear" w:color="auto" w:fill="auto"/>
          </w:tcPr>
          <w:p w14:paraId="6ECA926B" w14:textId="77777777" w:rsidR="002871A4" w:rsidRDefault="002871A4" w:rsidP="00633DB1">
            <w:pPr>
              <w:widowControl w:val="0"/>
              <w:autoSpaceDE w:val="0"/>
              <w:autoSpaceDN w:val="0"/>
              <w:adjustRightInd w:val="0"/>
              <w:rPr>
                <w:b/>
              </w:rPr>
            </w:pPr>
            <w:r w:rsidRPr="008415E5">
              <w:rPr>
                <w:b/>
              </w:rPr>
              <w:t>What was the clinical importance of the results? Were differences between groups clinically meaningful? (if applicable)</w:t>
            </w:r>
          </w:p>
          <w:p w14:paraId="6C600895" w14:textId="77777777" w:rsidR="002871A4" w:rsidRPr="00014F9E" w:rsidRDefault="002871A4" w:rsidP="00633DB1">
            <w:r>
              <w:rPr>
                <w:color w:val="000000"/>
              </w:rPr>
              <w:t>Statistically significant difference was seen between control group and test group with placebo (</w:t>
            </w:r>
            <w:r>
              <w:rPr>
                <w:rStyle w:val="Emphasis"/>
                <w:rFonts w:ascii="&amp;quot" w:eastAsiaTheme="majorEastAsia" w:hAnsi="&amp;quot"/>
                <w:color w:val="000000"/>
                <w:bdr w:val="none" w:sz="0" w:space="0" w:color="auto" w:frame="1"/>
              </w:rPr>
              <w:t>P</w:t>
            </w:r>
            <w:r>
              <w:rPr>
                <w:color w:val="000000"/>
              </w:rPr>
              <w:t xml:space="preserve"> = 0.000), although comparison between control group and test group was non-significant (</w:t>
            </w:r>
            <w:r>
              <w:rPr>
                <w:rStyle w:val="Emphasis"/>
                <w:rFonts w:ascii="&amp;quot" w:eastAsiaTheme="majorEastAsia" w:hAnsi="&amp;quot"/>
                <w:color w:val="000000"/>
                <w:bdr w:val="none" w:sz="0" w:space="0" w:color="auto" w:frame="1"/>
              </w:rPr>
              <w:t>P</w:t>
            </w:r>
            <w:r>
              <w:rPr>
                <w:color w:val="000000"/>
              </w:rPr>
              <w:t xml:space="preserve"> = 0.052).</w:t>
            </w:r>
          </w:p>
        </w:tc>
      </w:tr>
      <w:tr w:rsidR="002871A4" w:rsidRPr="00014F9E" w14:paraId="34EB1702" w14:textId="77777777" w:rsidTr="00633DB1">
        <w:tc>
          <w:tcPr>
            <w:tcW w:w="2628" w:type="dxa"/>
            <w:shd w:val="clear" w:color="auto" w:fill="auto"/>
          </w:tcPr>
          <w:p w14:paraId="2706850C" w14:textId="77777777" w:rsidR="002871A4" w:rsidRPr="00014F9E" w:rsidRDefault="002871A4" w:rsidP="00633DB1">
            <w:pPr>
              <w:widowControl w:val="0"/>
              <w:autoSpaceDE w:val="0"/>
              <w:autoSpaceDN w:val="0"/>
              <w:adjustRightInd w:val="0"/>
            </w:pPr>
            <w:r w:rsidRPr="00014F9E">
              <w:t>Drop-outs were reported?</w:t>
            </w:r>
          </w:p>
          <w:p w14:paraId="402AE058"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Yes</w:t>
            </w:r>
          </w:p>
          <w:p w14:paraId="47ED78A5"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w:t>
            </w:r>
          </w:p>
          <w:p w14:paraId="7C3A2243" w14:textId="77777777" w:rsidR="002871A4" w:rsidRPr="00014F9E" w:rsidRDefault="002871A4" w:rsidP="00633DB1">
            <w:pPr>
              <w:widowControl w:val="0"/>
              <w:autoSpaceDE w:val="0"/>
              <w:autoSpaceDN w:val="0"/>
              <w:adjustRightInd w:val="0"/>
            </w:pPr>
          </w:p>
        </w:tc>
        <w:tc>
          <w:tcPr>
            <w:tcW w:w="7812" w:type="dxa"/>
            <w:gridSpan w:val="2"/>
            <w:shd w:val="clear" w:color="auto" w:fill="auto"/>
          </w:tcPr>
          <w:p w14:paraId="5D4159C0" w14:textId="77777777" w:rsidR="002871A4" w:rsidRPr="008415E5" w:rsidRDefault="002871A4" w:rsidP="00633DB1">
            <w:pPr>
              <w:widowControl w:val="0"/>
              <w:autoSpaceDE w:val="0"/>
              <w:autoSpaceDN w:val="0"/>
              <w:adjustRightInd w:val="0"/>
              <w:rPr>
                <w:b/>
              </w:rPr>
            </w:pPr>
            <w:r w:rsidRPr="008415E5">
              <w:rPr>
                <w:b/>
              </w:rPr>
              <w:t>Did any participants drop out from the study? Why? (Were reasons given and were drop-outs handled appropriately?)</w:t>
            </w:r>
          </w:p>
          <w:p w14:paraId="2F1D0CDE" w14:textId="77777777" w:rsidR="002871A4" w:rsidRPr="00014F9E" w:rsidRDefault="002871A4" w:rsidP="00633DB1">
            <w:pPr>
              <w:widowControl w:val="0"/>
              <w:autoSpaceDE w:val="0"/>
              <w:autoSpaceDN w:val="0"/>
              <w:adjustRightInd w:val="0"/>
            </w:pPr>
            <w:r>
              <w:t>The paper does not state if there were any drop out of participants.</w:t>
            </w:r>
          </w:p>
          <w:p w14:paraId="08836CA1" w14:textId="77777777" w:rsidR="002871A4" w:rsidRPr="00014F9E" w:rsidRDefault="002871A4" w:rsidP="00633DB1">
            <w:pPr>
              <w:widowControl w:val="0"/>
              <w:autoSpaceDE w:val="0"/>
              <w:autoSpaceDN w:val="0"/>
              <w:adjustRightInd w:val="0"/>
            </w:pPr>
          </w:p>
        </w:tc>
      </w:tr>
      <w:tr w:rsidR="002871A4" w:rsidRPr="00014F9E" w14:paraId="70BE14FF" w14:textId="77777777" w:rsidTr="00633DB1">
        <w:tc>
          <w:tcPr>
            <w:tcW w:w="2628" w:type="dxa"/>
            <w:shd w:val="clear" w:color="auto" w:fill="auto"/>
          </w:tcPr>
          <w:p w14:paraId="39DE7C3F" w14:textId="77777777" w:rsidR="002871A4" w:rsidRPr="00014F9E" w:rsidRDefault="002871A4" w:rsidP="00633DB1">
            <w:pPr>
              <w:rPr>
                <w:b/>
              </w:rPr>
            </w:pPr>
            <w:r w:rsidRPr="00014F9E">
              <w:rPr>
                <w:b/>
              </w:rPr>
              <w:t>CONCLUSIONS AND IMPLICATIONS</w:t>
            </w:r>
          </w:p>
          <w:p w14:paraId="27515288" w14:textId="77777777" w:rsidR="002871A4" w:rsidRPr="00014F9E" w:rsidRDefault="002871A4" w:rsidP="00633DB1"/>
          <w:p w14:paraId="75D7F67B" w14:textId="77777777" w:rsidR="002871A4" w:rsidRPr="00014F9E" w:rsidRDefault="002871A4" w:rsidP="00633DB1">
            <w:pPr>
              <w:widowControl w:val="0"/>
              <w:autoSpaceDE w:val="0"/>
              <w:autoSpaceDN w:val="0"/>
              <w:adjustRightInd w:val="0"/>
            </w:pPr>
            <w:r w:rsidRPr="00014F9E">
              <w:t>Conclusions were appropriate given study methods and results</w:t>
            </w:r>
          </w:p>
          <w:p w14:paraId="7917CD08"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2121B1F5" w14:textId="77777777" w:rsidR="002871A4" w:rsidRPr="00014F9E" w:rsidRDefault="002871A4" w:rsidP="00633DB1">
            <w:pPr>
              <w:widowControl w:val="0"/>
              <w:autoSpaceDE w:val="0"/>
              <w:autoSpaceDN w:val="0"/>
              <w:adjustRightInd w:val="0"/>
            </w:pPr>
            <w:r w:rsidRPr="00014F9E">
              <w:fldChar w:fldCharType="begin">
                <w:ffData>
                  <w:name w:val=""/>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24B4B5D5" w14:textId="77777777" w:rsidR="002871A4" w:rsidRPr="00014F9E" w:rsidRDefault="002871A4" w:rsidP="00633DB1"/>
        </w:tc>
        <w:tc>
          <w:tcPr>
            <w:tcW w:w="7812" w:type="dxa"/>
            <w:gridSpan w:val="2"/>
            <w:shd w:val="clear" w:color="auto" w:fill="auto"/>
          </w:tcPr>
          <w:p w14:paraId="43B07E33" w14:textId="77777777" w:rsidR="002871A4" w:rsidRPr="008415E5" w:rsidRDefault="002871A4" w:rsidP="00633DB1">
            <w:pPr>
              <w:widowControl w:val="0"/>
              <w:autoSpaceDE w:val="0"/>
              <w:autoSpaceDN w:val="0"/>
              <w:adjustRightInd w:val="0"/>
              <w:rPr>
                <w:b/>
              </w:rPr>
            </w:pPr>
            <w:r w:rsidRPr="008415E5">
              <w:rPr>
                <w:b/>
              </w:rPr>
              <w:t>What did the study conclude? What are the implications of these results for practice? What were the main limitations or biases in the study?</w:t>
            </w:r>
          </w:p>
          <w:p w14:paraId="64E651DA" w14:textId="77777777" w:rsidR="002871A4" w:rsidRPr="00014F9E" w:rsidRDefault="002871A4" w:rsidP="00633DB1">
            <w:pPr>
              <w:widowControl w:val="0"/>
              <w:autoSpaceDE w:val="0"/>
              <w:autoSpaceDN w:val="0"/>
              <w:adjustRightInd w:val="0"/>
            </w:pPr>
          </w:p>
          <w:p w14:paraId="72DF048A" w14:textId="77777777" w:rsidR="002871A4" w:rsidRPr="00014F9E" w:rsidRDefault="002871A4" w:rsidP="00633DB1">
            <w:r>
              <w:rPr>
                <w:color w:val="000000"/>
              </w:rPr>
              <w:t>Within the limitations of this study, it can be concluded that Aloe vera mouth wash has an efficacy which is comparable to the antiplaque agent 0.2% chlorhexidine gluconate mouthwash. Considering the side effects associated with chlorhexidine, Aloe vera mouthwash can be considered as a viable alternative. However, studies (with a long-term rinsing period) should be carried out done to delineate the advantages and disadvantages associated with this herbal mouthwash.</w:t>
            </w:r>
          </w:p>
        </w:tc>
      </w:tr>
    </w:tbl>
    <w:p w14:paraId="47386602" w14:textId="77777777" w:rsidR="002871A4" w:rsidRPr="00947BC1" w:rsidRDefault="002871A4" w:rsidP="002871A4">
      <w:pPr>
        <w:ind w:left="360" w:hanging="360"/>
      </w:pPr>
    </w:p>
    <w:p w14:paraId="59AE3FCE" w14:textId="77777777" w:rsidR="002871A4" w:rsidRPr="00947BC1" w:rsidRDefault="002871A4" w:rsidP="002871A4">
      <w:pPr>
        <w:widowControl w:val="0"/>
        <w:autoSpaceDE w:val="0"/>
        <w:autoSpaceDN w:val="0"/>
        <w:adjustRightInd w:val="0"/>
      </w:pPr>
    </w:p>
    <w:p w14:paraId="0CD29CF4" w14:textId="77777777" w:rsidR="002871A4" w:rsidRDefault="002871A4" w:rsidP="002871A4"/>
    <w:p w14:paraId="06DBEB53" w14:textId="77777777" w:rsidR="002871A4" w:rsidRDefault="002871A4" w:rsidP="002871A4"/>
    <w:p w14:paraId="3DDF88D9" w14:textId="77777777" w:rsidR="002871A4" w:rsidRDefault="002871A4" w:rsidP="002871A4"/>
    <w:p w14:paraId="4391C16D" w14:textId="77777777" w:rsidR="002871A4" w:rsidRDefault="002871A4" w:rsidP="002871A4">
      <w:pPr>
        <w:rPr>
          <w:b/>
        </w:rPr>
      </w:pPr>
    </w:p>
    <w:p w14:paraId="49B64F35" w14:textId="77777777" w:rsidR="002871A4" w:rsidRDefault="002871A4" w:rsidP="002871A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46"/>
        <w:gridCol w:w="351"/>
        <w:gridCol w:w="3628"/>
        <w:gridCol w:w="3989"/>
      </w:tblGrid>
      <w:tr w:rsidR="002871A4" w:rsidRPr="00014F9E" w14:paraId="5D463AC4" w14:textId="77777777" w:rsidTr="00633DB1">
        <w:tc>
          <w:tcPr>
            <w:tcW w:w="2597" w:type="dxa"/>
            <w:gridSpan w:val="2"/>
            <w:shd w:val="clear" w:color="auto" w:fill="auto"/>
          </w:tcPr>
          <w:p w14:paraId="72099192" w14:textId="77777777" w:rsidR="002871A4" w:rsidRPr="00014F9E" w:rsidRDefault="002871A4" w:rsidP="00633DB1">
            <w:pPr>
              <w:rPr>
                <w:b/>
              </w:rPr>
            </w:pPr>
            <w:r w:rsidRPr="00014F9E">
              <w:rPr>
                <w:b/>
              </w:rPr>
              <w:t>CITATION</w:t>
            </w:r>
          </w:p>
        </w:tc>
        <w:tc>
          <w:tcPr>
            <w:tcW w:w="7617" w:type="dxa"/>
            <w:gridSpan w:val="2"/>
            <w:shd w:val="clear" w:color="auto" w:fill="auto"/>
          </w:tcPr>
          <w:p w14:paraId="74228EC3" w14:textId="77777777" w:rsidR="002871A4" w:rsidRDefault="002871A4" w:rsidP="00633DB1">
            <w:pPr>
              <w:rPr>
                <w:b/>
              </w:rPr>
            </w:pPr>
            <w:r w:rsidRPr="006F0FB5">
              <w:rPr>
                <w:b/>
              </w:rPr>
              <w:t>Provide the full citation for this article in APA format:</w:t>
            </w:r>
          </w:p>
          <w:p w14:paraId="6CCBD170" w14:textId="77777777" w:rsidR="002871A4" w:rsidRDefault="002871A4" w:rsidP="00633DB1">
            <w:pPr>
              <w:autoSpaceDE w:val="0"/>
              <w:autoSpaceDN w:val="0"/>
              <w:adjustRightInd w:val="0"/>
              <w:rPr>
                <w:rFonts w:ascii="Arial-BoldMT" w:eastAsiaTheme="minorHAnsi" w:hAnsi="Arial-BoldMT" w:cs="Arial-BoldMT"/>
                <w:b/>
                <w:bCs/>
                <w:sz w:val="20"/>
                <w:szCs w:val="20"/>
              </w:rPr>
            </w:pPr>
            <w:r>
              <w:rPr>
                <w:rFonts w:ascii="Arial-BoldMT" w:eastAsiaTheme="minorHAnsi" w:hAnsi="Arial-BoldMT" w:cs="Arial-BoldMT"/>
                <w:b/>
                <w:bCs/>
                <w:sz w:val="20"/>
                <w:szCs w:val="20"/>
              </w:rPr>
              <w:t>Chandrahas, Avula Jayakumar, Anumala Naveen, Kalakonda Butchibabu,</w:t>
            </w:r>
          </w:p>
          <w:p w14:paraId="622EA69A" w14:textId="77777777" w:rsidR="002871A4" w:rsidRDefault="002871A4" w:rsidP="00633DB1">
            <w:pPr>
              <w:autoSpaceDE w:val="0"/>
              <w:autoSpaceDN w:val="0"/>
              <w:adjustRightInd w:val="0"/>
              <w:rPr>
                <w:rFonts w:ascii="Arial-BoldMT" w:eastAsiaTheme="minorHAnsi" w:hAnsi="Arial-BoldMT" w:cs="Arial-BoldMT"/>
                <w:b/>
                <w:bCs/>
                <w:sz w:val="20"/>
                <w:szCs w:val="20"/>
              </w:rPr>
            </w:pPr>
            <w:r>
              <w:rPr>
                <w:rFonts w:ascii="Arial-BoldMT" w:eastAsiaTheme="minorHAnsi" w:hAnsi="Arial-BoldMT" w:cs="Arial-BoldMT"/>
                <w:b/>
                <w:bCs/>
                <w:sz w:val="20"/>
                <w:szCs w:val="20"/>
              </w:rPr>
              <w:t>Pathakota Krishnanjaneya Reddy, Tupili Muralikrishna</w:t>
            </w:r>
          </w:p>
          <w:p w14:paraId="32BA57F5" w14:textId="77777777" w:rsidR="002871A4" w:rsidRPr="00583E1F" w:rsidRDefault="002871A4" w:rsidP="00633DB1">
            <w:pPr>
              <w:autoSpaceDE w:val="0"/>
              <w:autoSpaceDN w:val="0"/>
              <w:adjustRightInd w:val="0"/>
              <w:rPr>
                <w:rFonts w:ascii="Arial" w:eastAsiaTheme="minorHAnsi" w:hAnsi="Arial" w:cs="Arial"/>
                <w:bCs/>
              </w:rPr>
            </w:pPr>
            <w:r w:rsidRPr="00583E1F">
              <w:rPr>
                <w:rFonts w:ascii="Arial" w:eastAsiaTheme="minorHAnsi" w:hAnsi="Arial" w:cs="Arial"/>
                <w:bCs/>
              </w:rPr>
              <w:t>A randomized, double</w:t>
            </w:r>
            <w:r w:rsidRPr="00583E1F">
              <w:rPr>
                <w:rFonts w:ascii="Cambria Math" w:eastAsiaTheme="minorHAnsi" w:hAnsi="Cambria Math" w:cs="Cambria Math"/>
                <w:bCs/>
              </w:rPr>
              <w:t>‑</w:t>
            </w:r>
            <w:r w:rsidRPr="00583E1F">
              <w:rPr>
                <w:rFonts w:ascii="Arial" w:eastAsiaTheme="minorHAnsi" w:hAnsi="Arial" w:cs="Arial"/>
                <w:bCs/>
              </w:rPr>
              <w:t>blind clinical study</w:t>
            </w:r>
          </w:p>
          <w:p w14:paraId="31CD2F11" w14:textId="77777777" w:rsidR="002871A4" w:rsidRPr="00583E1F" w:rsidRDefault="002871A4" w:rsidP="00633DB1">
            <w:pPr>
              <w:autoSpaceDE w:val="0"/>
              <w:autoSpaceDN w:val="0"/>
              <w:adjustRightInd w:val="0"/>
              <w:rPr>
                <w:rFonts w:ascii="Arial" w:eastAsiaTheme="minorHAnsi" w:hAnsi="Arial" w:cs="Arial"/>
                <w:bCs/>
              </w:rPr>
            </w:pPr>
            <w:r w:rsidRPr="00583E1F">
              <w:rPr>
                <w:rFonts w:ascii="Arial" w:eastAsiaTheme="minorHAnsi" w:hAnsi="Arial" w:cs="Arial"/>
                <w:bCs/>
              </w:rPr>
              <w:t>to assess the antiplaque and antigingivitis</w:t>
            </w:r>
          </w:p>
          <w:p w14:paraId="27936995" w14:textId="77777777" w:rsidR="002871A4" w:rsidRPr="00014F9E" w:rsidRDefault="002871A4" w:rsidP="00633DB1">
            <w:r w:rsidRPr="00583E1F">
              <w:rPr>
                <w:rFonts w:ascii="Arial" w:eastAsiaTheme="minorHAnsi" w:hAnsi="Arial" w:cs="Arial"/>
                <w:bCs/>
              </w:rPr>
              <w:t>efficacy of Aloe vera mouth rinse</w:t>
            </w:r>
          </w:p>
        </w:tc>
      </w:tr>
      <w:tr w:rsidR="002871A4" w:rsidRPr="00014F9E" w14:paraId="0B87DC0E" w14:textId="77777777" w:rsidTr="00633DB1">
        <w:tc>
          <w:tcPr>
            <w:tcW w:w="2597" w:type="dxa"/>
            <w:gridSpan w:val="2"/>
            <w:shd w:val="clear" w:color="auto" w:fill="auto"/>
          </w:tcPr>
          <w:p w14:paraId="6A494F89" w14:textId="77777777" w:rsidR="002871A4" w:rsidRPr="00014F9E" w:rsidRDefault="002871A4" w:rsidP="00633DB1">
            <w:pPr>
              <w:rPr>
                <w:b/>
              </w:rPr>
            </w:pPr>
            <w:r w:rsidRPr="00014F9E">
              <w:rPr>
                <w:b/>
              </w:rPr>
              <w:t>STUDY PURPOSE</w:t>
            </w:r>
          </w:p>
          <w:p w14:paraId="197D2EE9" w14:textId="77777777" w:rsidR="002871A4" w:rsidRPr="00014F9E" w:rsidRDefault="002871A4" w:rsidP="00633DB1"/>
          <w:p w14:paraId="727D68F3" w14:textId="77777777" w:rsidR="002871A4" w:rsidRPr="00014F9E" w:rsidRDefault="002871A4" w:rsidP="00633DB1">
            <w:pPr>
              <w:widowControl w:val="0"/>
              <w:autoSpaceDE w:val="0"/>
              <w:autoSpaceDN w:val="0"/>
              <w:adjustRightInd w:val="0"/>
            </w:pPr>
            <w:r w:rsidRPr="00014F9E">
              <w:t>Was the purpose</w:t>
            </w:r>
          </w:p>
          <w:p w14:paraId="503016FB" w14:textId="77777777" w:rsidR="002871A4" w:rsidRPr="00014F9E" w:rsidRDefault="002871A4" w:rsidP="00633DB1">
            <w:pPr>
              <w:widowControl w:val="0"/>
              <w:autoSpaceDE w:val="0"/>
              <w:autoSpaceDN w:val="0"/>
              <w:adjustRightInd w:val="0"/>
            </w:pPr>
            <w:r w:rsidRPr="00014F9E">
              <w:t>stated clearly?</w:t>
            </w:r>
          </w:p>
          <w:p w14:paraId="5FEE79D1" w14:textId="77777777" w:rsidR="002871A4" w:rsidRPr="00014F9E" w:rsidRDefault="002871A4" w:rsidP="00633DB1">
            <w:pPr>
              <w:widowControl w:val="0"/>
              <w:autoSpaceDE w:val="0"/>
              <w:autoSpaceDN w:val="0"/>
              <w:adjustRightInd w:val="0"/>
            </w:pPr>
          </w:p>
          <w:p w14:paraId="5AC43093" w14:textId="77777777" w:rsidR="002871A4" w:rsidRPr="00014F9E" w:rsidRDefault="002871A4" w:rsidP="00633DB1">
            <w:pPr>
              <w:widowControl w:val="0"/>
              <w:autoSpaceDE w:val="0"/>
              <w:autoSpaceDN w:val="0"/>
              <w:adjustRightInd w:val="0"/>
            </w:pPr>
            <w:r>
              <w:t>×</w:t>
            </w:r>
            <w:r w:rsidRPr="00014F9E">
              <w:t xml:space="preserve"> Yes</w:t>
            </w:r>
          </w:p>
          <w:p w14:paraId="33885597" w14:textId="77777777" w:rsidR="002871A4" w:rsidRPr="00014F9E" w:rsidRDefault="002871A4" w:rsidP="00633DB1">
            <w:pPr>
              <w:widowControl w:val="0"/>
              <w:autoSpaceDE w:val="0"/>
              <w:autoSpaceDN w:val="0"/>
              <w:adjustRightInd w:val="0"/>
            </w:pPr>
            <w:r>
              <w:t xml:space="preserve">    </w:t>
            </w:r>
            <w:r w:rsidRPr="00014F9E">
              <w:t>No</w:t>
            </w:r>
          </w:p>
          <w:p w14:paraId="104841B3" w14:textId="77777777" w:rsidR="002871A4" w:rsidRPr="00014F9E" w:rsidRDefault="002871A4" w:rsidP="00633DB1"/>
        </w:tc>
        <w:tc>
          <w:tcPr>
            <w:tcW w:w="7617" w:type="dxa"/>
            <w:gridSpan w:val="2"/>
            <w:shd w:val="clear" w:color="auto" w:fill="auto"/>
          </w:tcPr>
          <w:p w14:paraId="3F0D1A36" w14:textId="77777777" w:rsidR="002871A4" w:rsidRDefault="002871A4" w:rsidP="00633DB1">
            <w:pPr>
              <w:widowControl w:val="0"/>
              <w:autoSpaceDE w:val="0"/>
              <w:autoSpaceDN w:val="0"/>
              <w:adjustRightInd w:val="0"/>
              <w:rPr>
                <w:b/>
              </w:rPr>
            </w:pPr>
            <w:r w:rsidRPr="006F0FB5">
              <w:rPr>
                <w:b/>
              </w:rPr>
              <w:t>Outline the purpose of the study. How does the study apply to your research question?</w:t>
            </w:r>
          </w:p>
          <w:p w14:paraId="74B36D92" w14:textId="77777777" w:rsidR="002871A4" w:rsidRDefault="002871A4" w:rsidP="00633DB1">
            <w:pPr>
              <w:widowControl w:val="0"/>
              <w:autoSpaceDE w:val="0"/>
              <w:autoSpaceDN w:val="0"/>
              <w:adjustRightInd w:val="0"/>
            </w:pPr>
          </w:p>
          <w:p w14:paraId="227F5FB8" w14:textId="77777777" w:rsidR="002871A4" w:rsidRPr="00014F9E" w:rsidRDefault="002871A4" w:rsidP="00633DB1">
            <w:pPr>
              <w:widowControl w:val="0"/>
              <w:autoSpaceDE w:val="0"/>
              <w:autoSpaceDN w:val="0"/>
              <w:adjustRightInd w:val="0"/>
            </w:pPr>
            <w:r>
              <w:rPr>
                <w:rFonts w:ascii="Helvetica" w:eastAsiaTheme="minorHAnsi" w:hAnsi="Helvetica" w:cs="Helvetica"/>
                <w:sz w:val="16"/>
                <w:szCs w:val="16"/>
              </w:rPr>
              <w:t xml:space="preserve"> To evaluate the efficacy of Aloe Vera mouth rinse on experimental plaque accumulation and gingivitis.</w:t>
            </w:r>
          </w:p>
        </w:tc>
      </w:tr>
      <w:tr w:rsidR="002871A4" w:rsidRPr="00014F9E" w14:paraId="3595D82E" w14:textId="77777777" w:rsidTr="00633DB1">
        <w:tc>
          <w:tcPr>
            <w:tcW w:w="2597" w:type="dxa"/>
            <w:gridSpan w:val="2"/>
            <w:shd w:val="clear" w:color="auto" w:fill="auto"/>
          </w:tcPr>
          <w:p w14:paraId="7611C020" w14:textId="77777777" w:rsidR="002871A4" w:rsidRPr="00014F9E" w:rsidRDefault="002871A4" w:rsidP="00633DB1">
            <w:pPr>
              <w:ind w:left="360" w:hanging="360"/>
              <w:rPr>
                <w:b/>
              </w:rPr>
            </w:pPr>
            <w:r w:rsidRPr="00014F9E">
              <w:rPr>
                <w:b/>
              </w:rPr>
              <w:t>LITERATURE</w:t>
            </w:r>
          </w:p>
          <w:p w14:paraId="220490ED" w14:textId="77777777" w:rsidR="002871A4" w:rsidRPr="00014F9E" w:rsidRDefault="002871A4" w:rsidP="00633DB1">
            <w:pPr>
              <w:ind w:left="360" w:hanging="360"/>
            </w:pPr>
          </w:p>
          <w:p w14:paraId="24388CF8" w14:textId="77777777" w:rsidR="002871A4" w:rsidRPr="00014F9E" w:rsidRDefault="002871A4" w:rsidP="00633DB1">
            <w:pPr>
              <w:widowControl w:val="0"/>
              <w:autoSpaceDE w:val="0"/>
              <w:autoSpaceDN w:val="0"/>
              <w:adjustRightInd w:val="0"/>
            </w:pPr>
            <w:r w:rsidRPr="00014F9E">
              <w:t>Was relevant background literature reviewed?</w:t>
            </w:r>
          </w:p>
          <w:p w14:paraId="2884DAC4" w14:textId="77777777" w:rsidR="002871A4" w:rsidRPr="00014F9E" w:rsidRDefault="002871A4" w:rsidP="00633DB1">
            <w:pPr>
              <w:widowControl w:val="0"/>
              <w:autoSpaceDE w:val="0"/>
              <w:autoSpaceDN w:val="0"/>
              <w:adjustRightInd w:val="0"/>
            </w:pPr>
            <w:r>
              <w:t xml:space="preserve">X </w:t>
            </w:r>
            <w:r w:rsidRPr="00014F9E">
              <w:t>Yes</w:t>
            </w:r>
          </w:p>
          <w:p w14:paraId="0BC94E6C" w14:textId="77777777" w:rsidR="002871A4" w:rsidRPr="00014F9E" w:rsidRDefault="002871A4" w:rsidP="00633DB1">
            <w:pPr>
              <w:widowControl w:val="0"/>
              <w:autoSpaceDE w:val="0"/>
              <w:autoSpaceDN w:val="0"/>
              <w:adjustRightInd w:val="0"/>
            </w:pPr>
            <w:r>
              <w:t xml:space="preserve">    </w:t>
            </w:r>
            <w:r w:rsidRPr="00014F9E">
              <w:t>No</w:t>
            </w:r>
          </w:p>
          <w:p w14:paraId="44D24812" w14:textId="77777777" w:rsidR="002871A4" w:rsidRPr="00014F9E" w:rsidRDefault="002871A4" w:rsidP="00633DB1">
            <w:pPr>
              <w:ind w:left="360" w:hanging="360"/>
            </w:pPr>
          </w:p>
        </w:tc>
        <w:tc>
          <w:tcPr>
            <w:tcW w:w="7617" w:type="dxa"/>
            <w:gridSpan w:val="2"/>
            <w:shd w:val="clear" w:color="auto" w:fill="auto"/>
          </w:tcPr>
          <w:p w14:paraId="5223B547" w14:textId="77777777" w:rsidR="002871A4" w:rsidRDefault="002871A4" w:rsidP="00633DB1">
            <w:pPr>
              <w:rPr>
                <w:b/>
              </w:rPr>
            </w:pPr>
            <w:r w:rsidRPr="006F0FB5">
              <w:rPr>
                <w:b/>
              </w:rPr>
              <w:t>Describe the justification of the need for this study:</w:t>
            </w:r>
          </w:p>
          <w:p w14:paraId="3EEE3D5C" w14:textId="77777777" w:rsidR="002871A4" w:rsidRDefault="002871A4" w:rsidP="00633DB1">
            <w:pPr>
              <w:rPr>
                <w:b/>
              </w:rPr>
            </w:pPr>
          </w:p>
          <w:p w14:paraId="54B4C0B9" w14:textId="77777777" w:rsidR="002871A4" w:rsidRPr="00583E1F" w:rsidRDefault="002871A4" w:rsidP="00633DB1">
            <w:pPr>
              <w:autoSpaceDE w:val="0"/>
              <w:autoSpaceDN w:val="0"/>
              <w:adjustRightInd w:val="0"/>
              <w:rPr>
                <w:rFonts w:ascii="Arial" w:eastAsiaTheme="minorHAnsi" w:hAnsi="Arial" w:cs="Arial"/>
              </w:rPr>
            </w:pPr>
            <w:r>
              <w:rPr>
                <w:color w:val="000000"/>
              </w:rPr>
              <w:t xml:space="preserve">The states that </w:t>
            </w:r>
            <w:r w:rsidRPr="00583E1F">
              <w:rPr>
                <w:rFonts w:ascii="Arial" w:eastAsiaTheme="minorHAnsi" w:hAnsi="Arial" w:cs="Arial"/>
              </w:rPr>
              <w:t>Studies evaluating the effectiveness of Aloe vera</w:t>
            </w:r>
          </w:p>
          <w:p w14:paraId="35524BEE" w14:textId="77777777" w:rsidR="002871A4" w:rsidRPr="00583E1F" w:rsidRDefault="002871A4" w:rsidP="00633DB1">
            <w:pPr>
              <w:autoSpaceDE w:val="0"/>
              <w:autoSpaceDN w:val="0"/>
              <w:adjustRightInd w:val="0"/>
              <w:rPr>
                <w:rFonts w:ascii="Arial" w:eastAsiaTheme="minorHAnsi" w:hAnsi="Arial" w:cs="Arial"/>
              </w:rPr>
            </w:pPr>
            <w:r w:rsidRPr="00583E1F">
              <w:rPr>
                <w:rFonts w:ascii="Arial" w:eastAsiaTheme="minorHAnsi" w:hAnsi="Arial" w:cs="Arial"/>
              </w:rPr>
              <w:t>incorporated in a dentifrice or as a locally applied</w:t>
            </w:r>
          </w:p>
          <w:p w14:paraId="3137B152" w14:textId="77777777" w:rsidR="002871A4" w:rsidRPr="00583E1F" w:rsidRDefault="002871A4" w:rsidP="00633DB1">
            <w:pPr>
              <w:autoSpaceDE w:val="0"/>
              <w:autoSpaceDN w:val="0"/>
              <w:adjustRightInd w:val="0"/>
              <w:rPr>
                <w:rFonts w:ascii="Arial" w:eastAsiaTheme="minorHAnsi" w:hAnsi="Arial" w:cs="Arial"/>
              </w:rPr>
            </w:pPr>
            <w:r w:rsidRPr="00583E1F">
              <w:rPr>
                <w:rFonts w:ascii="Arial" w:eastAsiaTheme="minorHAnsi" w:hAnsi="Arial" w:cs="Arial"/>
              </w:rPr>
              <w:t>gel showed a significant reduction of gingivitis</w:t>
            </w:r>
          </w:p>
          <w:p w14:paraId="409A51AF" w14:textId="77777777" w:rsidR="002871A4" w:rsidRPr="00583E1F" w:rsidRDefault="002871A4" w:rsidP="00633DB1">
            <w:pPr>
              <w:autoSpaceDE w:val="0"/>
              <w:autoSpaceDN w:val="0"/>
              <w:adjustRightInd w:val="0"/>
              <w:rPr>
                <w:rFonts w:ascii="Arial" w:eastAsiaTheme="minorHAnsi" w:hAnsi="Arial" w:cs="Arial"/>
              </w:rPr>
            </w:pPr>
            <w:r w:rsidRPr="00583E1F">
              <w:rPr>
                <w:rFonts w:ascii="Arial" w:eastAsiaTheme="minorHAnsi" w:hAnsi="Arial" w:cs="Arial"/>
              </w:rPr>
              <w:t>and plaque accumulation after the use of this</w:t>
            </w:r>
          </w:p>
          <w:p w14:paraId="7B3C7792" w14:textId="77777777" w:rsidR="002871A4" w:rsidRPr="00583E1F" w:rsidRDefault="002871A4" w:rsidP="00633DB1">
            <w:pPr>
              <w:autoSpaceDE w:val="0"/>
              <w:autoSpaceDN w:val="0"/>
              <w:adjustRightInd w:val="0"/>
              <w:rPr>
                <w:rFonts w:ascii="Arial" w:eastAsiaTheme="minorHAnsi" w:hAnsi="Arial" w:cs="Arial"/>
              </w:rPr>
            </w:pPr>
            <w:r w:rsidRPr="00583E1F">
              <w:rPr>
                <w:rFonts w:ascii="Arial" w:eastAsiaTheme="minorHAnsi" w:hAnsi="Arial" w:cs="Arial"/>
              </w:rPr>
              <w:t>natural product.</w:t>
            </w:r>
          </w:p>
          <w:p w14:paraId="59C40370" w14:textId="77777777" w:rsidR="002871A4" w:rsidRPr="00583E1F" w:rsidRDefault="002871A4" w:rsidP="00633DB1">
            <w:pPr>
              <w:autoSpaceDE w:val="0"/>
              <w:autoSpaceDN w:val="0"/>
              <w:adjustRightInd w:val="0"/>
              <w:rPr>
                <w:rFonts w:ascii="Arial" w:eastAsiaTheme="minorHAnsi" w:hAnsi="Arial" w:cs="Arial"/>
              </w:rPr>
            </w:pPr>
            <w:r w:rsidRPr="00583E1F">
              <w:rPr>
                <w:rFonts w:ascii="Arial" w:eastAsiaTheme="minorHAnsi" w:hAnsi="Arial" w:cs="Arial"/>
              </w:rPr>
              <w:t>The purpose of this study was to assess the</w:t>
            </w:r>
          </w:p>
          <w:p w14:paraId="4FC4D300" w14:textId="77777777" w:rsidR="002871A4" w:rsidRPr="00583E1F" w:rsidRDefault="002871A4" w:rsidP="00633DB1">
            <w:pPr>
              <w:autoSpaceDE w:val="0"/>
              <w:autoSpaceDN w:val="0"/>
              <w:adjustRightInd w:val="0"/>
              <w:rPr>
                <w:rFonts w:ascii="Arial" w:eastAsiaTheme="minorHAnsi" w:hAnsi="Arial" w:cs="Arial"/>
              </w:rPr>
            </w:pPr>
            <w:r w:rsidRPr="00583E1F">
              <w:rPr>
                <w:rFonts w:ascii="Arial" w:eastAsiaTheme="minorHAnsi" w:hAnsi="Arial" w:cs="Arial"/>
              </w:rPr>
              <w:t>antiplaque and antigingivitis effect of Aloe vera</w:t>
            </w:r>
          </w:p>
          <w:p w14:paraId="4CDF95BE" w14:textId="77777777" w:rsidR="002871A4" w:rsidRPr="00583E1F" w:rsidRDefault="002871A4" w:rsidP="00633DB1">
            <w:pPr>
              <w:rPr>
                <w:rFonts w:ascii="Arial" w:hAnsi="Arial" w:cs="Arial"/>
              </w:rPr>
            </w:pPr>
            <w:r w:rsidRPr="00583E1F">
              <w:rPr>
                <w:rFonts w:ascii="Arial" w:eastAsiaTheme="minorHAnsi" w:hAnsi="Arial" w:cs="Arial"/>
              </w:rPr>
              <w:t>in an “experimental gingivitis” model.</w:t>
            </w:r>
          </w:p>
          <w:p w14:paraId="388085B2" w14:textId="77777777" w:rsidR="002871A4" w:rsidRPr="00014F9E" w:rsidRDefault="002871A4" w:rsidP="00633DB1"/>
        </w:tc>
      </w:tr>
      <w:tr w:rsidR="002871A4" w:rsidRPr="00014F9E" w14:paraId="4A809115" w14:textId="77777777" w:rsidTr="00633DB1">
        <w:tc>
          <w:tcPr>
            <w:tcW w:w="2597" w:type="dxa"/>
            <w:gridSpan w:val="2"/>
            <w:shd w:val="clear" w:color="auto" w:fill="auto"/>
          </w:tcPr>
          <w:p w14:paraId="5093205F" w14:textId="77777777" w:rsidR="002871A4" w:rsidRPr="00014F9E" w:rsidRDefault="002871A4" w:rsidP="00633DB1">
            <w:pPr>
              <w:ind w:left="360" w:hanging="360"/>
              <w:rPr>
                <w:b/>
              </w:rPr>
            </w:pPr>
            <w:r w:rsidRPr="00014F9E">
              <w:rPr>
                <w:b/>
              </w:rPr>
              <w:t>DESIGN</w:t>
            </w:r>
          </w:p>
          <w:p w14:paraId="374DB72D" w14:textId="77777777" w:rsidR="002871A4" w:rsidRPr="00014F9E" w:rsidRDefault="002871A4" w:rsidP="00633DB1">
            <w:pPr>
              <w:ind w:left="360" w:hanging="360"/>
            </w:pPr>
          </w:p>
          <w:p w14:paraId="3B790AF2" w14:textId="77777777" w:rsidR="002871A4" w:rsidRPr="00014F9E" w:rsidRDefault="002871A4" w:rsidP="00633DB1">
            <w:pPr>
              <w:widowControl w:val="0"/>
              <w:autoSpaceDE w:val="0"/>
              <w:autoSpaceDN w:val="0"/>
              <w:adjustRightInd w:val="0"/>
            </w:pPr>
            <w:r>
              <w:t>X</w:t>
            </w:r>
            <w:r w:rsidRPr="00014F9E">
              <w:t xml:space="preserve"> Randomized (RCT)</w:t>
            </w:r>
          </w:p>
          <w:p w14:paraId="2DA5B856" w14:textId="77777777" w:rsidR="002871A4" w:rsidRPr="00014F9E" w:rsidRDefault="002871A4" w:rsidP="00633DB1">
            <w:pPr>
              <w:widowControl w:val="0"/>
              <w:autoSpaceDE w:val="0"/>
              <w:autoSpaceDN w:val="0"/>
              <w:adjustRightInd w:val="0"/>
            </w:pPr>
            <w:r w:rsidRPr="00014F9E">
              <w:lastRenderedPageBreak/>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cohort</w:t>
            </w:r>
          </w:p>
          <w:p w14:paraId="499D8D97"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single case design</w:t>
            </w:r>
          </w:p>
          <w:p w14:paraId="3C4DA53C"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before and after</w:t>
            </w:r>
          </w:p>
          <w:p w14:paraId="09C8BE4D"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case-control</w:t>
            </w:r>
          </w:p>
          <w:p w14:paraId="753938BB"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cross-sectional</w:t>
            </w:r>
          </w:p>
          <w:p w14:paraId="2F4256F2"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case study</w:t>
            </w:r>
          </w:p>
          <w:p w14:paraId="1F0E42E1" w14:textId="77777777" w:rsidR="002871A4" w:rsidRPr="00014F9E" w:rsidRDefault="002871A4" w:rsidP="00633DB1">
            <w:pPr>
              <w:ind w:left="360" w:hanging="360"/>
            </w:pPr>
          </w:p>
        </w:tc>
        <w:tc>
          <w:tcPr>
            <w:tcW w:w="7617" w:type="dxa"/>
            <w:gridSpan w:val="2"/>
            <w:shd w:val="clear" w:color="auto" w:fill="auto"/>
          </w:tcPr>
          <w:p w14:paraId="012877BA" w14:textId="77777777" w:rsidR="002871A4" w:rsidRDefault="002871A4" w:rsidP="00633DB1">
            <w:pPr>
              <w:widowControl w:val="0"/>
              <w:autoSpaceDE w:val="0"/>
              <w:autoSpaceDN w:val="0"/>
              <w:adjustRightInd w:val="0"/>
              <w:rPr>
                <w:b/>
              </w:rPr>
            </w:pPr>
            <w:r w:rsidRPr="006128A7">
              <w:rPr>
                <w:b/>
              </w:rPr>
              <w:lastRenderedPageBreak/>
              <w:t>Describe the study design. Was the design appropriate for the study question? (e.g., for knowledge level about this issue, outcomes, ethical issues, etc.):</w:t>
            </w:r>
          </w:p>
          <w:p w14:paraId="0885C0B6" w14:textId="77777777" w:rsidR="002871A4" w:rsidRDefault="002871A4" w:rsidP="00633DB1">
            <w:pPr>
              <w:widowControl w:val="0"/>
              <w:autoSpaceDE w:val="0"/>
              <w:autoSpaceDN w:val="0"/>
              <w:adjustRightInd w:val="0"/>
              <w:rPr>
                <w:b/>
              </w:rPr>
            </w:pPr>
          </w:p>
          <w:p w14:paraId="0E3ECB0E" w14:textId="77777777" w:rsidR="002871A4" w:rsidRPr="00A76B8E" w:rsidRDefault="002871A4" w:rsidP="00633DB1">
            <w:pPr>
              <w:autoSpaceDE w:val="0"/>
              <w:autoSpaceDN w:val="0"/>
              <w:adjustRightInd w:val="0"/>
              <w:rPr>
                <w:rFonts w:ascii="Arial" w:eastAsiaTheme="minorHAnsi" w:hAnsi="Arial" w:cs="Arial"/>
                <w:sz w:val="20"/>
                <w:szCs w:val="18"/>
              </w:rPr>
            </w:pPr>
            <w:r w:rsidRPr="00A76B8E">
              <w:rPr>
                <w:rFonts w:ascii="Arial" w:eastAsiaTheme="minorHAnsi" w:hAnsi="Arial" w:cs="Arial"/>
                <w:sz w:val="20"/>
                <w:szCs w:val="18"/>
              </w:rPr>
              <w:lastRenderedPageBreak/>
              <w:t>The remaining 120 student volunteers (58 males and 62 females) were</w:t>
            </w:r>
            <w:r>
              <w:rPr>
                <w:rFonts w:ascii="Arial" w:eastAsiaTheme="minorHAnsi" w:hAnsi="Arial" w:cs="Arial"/>
                <w:sz w:val="20"/>
                <w:szCs w:val="18"/>
              </w:rPr>
              <w:t xml:space="preserve"> </w:t>
            </w:r>
            <w:r w:rsidRPr="00A76B8E">
              <w:rPr>
                <w:rFonts w:ascii="Arial" w:eastAsiaTheme="minorHAnsi" w:hAnsi="Arial" w:cs="Arial"/>
                <w:sz w:val="20"/>
                <w:szCs w:val="18"/>
              </w:rPr>
              <w:t>randomly assigned to three groups on day 0, that is, baseline.</w:t>
            </w:r>
          </w:p>
          <w:p w14:paraId="1A009B43" w14:textId="77777777" w:rsidR="002871A4" w:rsidRPr="00A76B8E" w:rsidRDefault="002871A4" w:rsidP="00633DB1">
            <w:pPr>
              <w:autoSpaceDE w:val="0"/>
              <w:autoSpaceDN w:val="0"/>
              <w:adjustRightInd w:val="0"/>
              <w:rPr>
                <w:rFonts w:ascii="Arial" w:eastAsiaTheme="minorHAnsi" w:hAnsi="Arial" w:cs="Arial"/>
                <w:sz w:val="20"/>
                <w:szCs w:val="18"/>
              </w:rPr>
            </w:pPr>
            <w:r w:rsidRPr="00A76B8E">
              <w:rPr>
                <w:rFonts w:ascii="Arial" w:eastAsiaTheme="minorHAnsi" w:hAnsi="Arial" w:cs="Arial"/>
                <w:sz w:val="20"/>
                <w:szCs w:val="18"/>
              </w:rPr>
              <w:t>Each group consisted of 40 subjects and were divided as</w:t>
            </w:r>
          </w:p>
          <w:p w14:paraId="245119E5" w14:textId="77777777" w:rsidR="002871A4" w:rsidRDefault="002871A4" w:rsidP="00633DB1">
            <w:pPr>
              <w:autoSpaceDE w:val="0"/>
              <w:autoSpaceDN w:val="0"/>
              <w:adjustRightInd w:val="0"/>
              <w:rPr>
                <w:rFonts w:ascii="Arial" w:eastAsiaTheme="minorHAnsi" w:hAnsi="Arial" w:cs="Arial"/>
                <w:sz w:val="20"/>
                <w:szCs w:val="18"/>
              </w:rPr>
            </w:pPr>
            <w:r w:rsidRPr="00A76B8E">
              <w:rPr>
                <w:rFonts w:ascii="Arial" w:eastAsiaTheme="minorHAnsi" w:hAnsi="Arial" w:cs="Arial"/>
                <w:sz w:val="20"/>
                <w:szCs w:val="18"/>
              </w:rPr>
              <w:t>follows:</w:t>
            </w:r>
          </w:p>
          <w:p w14:paraId="565B1907" w14:textId="77777777" w:rsidR="002871A4" w:rsidRPr="00A76B8E" w:rsidRDefault="002871A4" w:rsidP="00633DB1">
            <w:pPr>
              <w:autoSpaceDE w:val="0"/>
              <w:autoSpaceDN w:val="0"/>
              <w:adjustRightInd w:val="0"/>
              <w:rPr>
                <w:rFonts w:ascii="Arial" w:eastAsiaTheme="minorHAnsi" w:hAnsi="Arial" w:cs="Arial"/>
                <w:sz w:val="20"/>
                <w:szCs w:val="18"/>
              </w:rPr>
            </w:pPr>
          </w:p>
          <w:p w14:paraId="7FDC17E3" w14:textId="77777777" w:rsidR="002871A4" w:rsidRPr="00A76B8E" w:rsidRDefault="002871A4" w:rsidP="00633DB1">
            <w:pPr>
              <w:autoSpaceDE w:val="0"/>
              <w:autoSpaceDN w:val="0"/>
              <w:adjustRightInd w:val="0"/>
              <w:rPr>
                <w:rFonts w:ascii="Arial" w:eastAsiaTheme="minorHAnsi" w:hAnsi="Arial" w:cs="Arial"/>
                <w:sz w:val="20"/>
                <w:szCs w:val="18"/>
              </w:rPr>
            </w:pPr>
            <w:r w:rsidRPr="00A76B8E">
              <w:rPr>
                <w:rFonts w:ascii="Arial" w:eastAsiaTheme="minorHAnsi" w:hAnsi="Arial" w:cs="Arial"/>
                <w:sz w:val="20"/>
                <w:szCs w:val="18"/>
              </w:rPr>
              <w:t>Group A: Test group who received 100% Aloe vera</w:t>
            </w:r>
          </w:p>
          <w:p w14:paraId="398D6F07" w14:textId="77777777" w:rsidR="002871A4" w:rsidRPr="00A76B8E" w:rsidRDefault="002871A4" w:rsidP="00633DB1">
            <w:pPr>
              <w:autoSpaceDE w:val="0"/>
              <w:autoSpaceDN w:val="0"/>
              <w:adjustRightInd w:val="0"/>
              <w:rPr>
                <w:rFonts w:ascii="Arial" w:eastAsiaTheme="minorHAnsi" w:hAnsi="Arial" w:cs="Arial"/>
                <w:sz w:val="20"/>
                <w:szCs w:val="18"/>
              </w:rPr>
            </w:pPr>
            <w:r w:rsidRPr="00A76B8E">
              <w:rPr>
                <w:rFonts w:ascii="Arial" w:eastAsiaTheme="minorHAnsi" w:hAnsi="Arial" w:cs="Arial"/>
                <w:sz w:val="20"/>
                <w:szCs w:val="18"/>
              </w:rPr>
              <w:t>Group B: Negative control group who received placebo</w:t>
            </w:r>
          </w:p>
          <w:p w14:paraId="01E93A49" w14:textId="77777777" w:rsidR="002871A4" w:rsidRPr="00A76B8E" w:rsidRDefault="002871A4" w:rsidP="00633DB1">
            <w:pPr>
              <w:autoSpaceDE w:val="0"/>
              <w:autoSpaceDN w:val="0"/>
              <w:adjustRightInd w:val="0"/>
              <w:rPr>
                <w:rFonts w:ascii="Arial" w:eastAsiaTheme="minorHAnsi" w:hAnsi="Arial" w:cs="Arial"/>
                <w:sz w:val="20"/>
                <w:szCs w:val="18"/>
              </w:rPr>
            </w:pPr>
            <w:r w:rsidRPr="00A76B8E">
              <w:rPr>
                <w:rFonts w:ascii="Arial" w:eastAsiaTheme="minorHAnsi" w:hAnsi="Arial" w:cs="Arial"/>
                <w:sz w:val="20"/>
                <w:szCs w:val="18"/>
              </w:rPr>
              <w:t>(distilled water)</w:t>
            </w:r>
          </w:p>
          <w:p w14:paraId="6B6DB4B8" w14:textId="77777777" w:rsidR="002871A4" w:rsidRPr="00A76B8E" w:rsidRDefault="002871A4" w:rsidP="00633DB1">
            <w:pPr>
              <w:autoSpaceDE w:val="0"/>
              <w:autoSpaceDN w:val="0"/>
              <w:adjustRightInd w:val="0"/>
              <w:rPr>
                <w:rFonts w:ascii="Arial" w:eastAsiaTheme="minorHAnsi" w:hAnsi="Arial" w:cs="Arial"/>
                <w:sz w:val="20"/>
                <w:szCs w:val="18"/>
              </w:rPr>
            </w:pPr>
            <w:r w:rsidRPr="00A76B8E">
              <w:rPr>
                <w:rFonts w:ascii="Arial" w:eastAsiaTheme="minorHAnsi" w:hAnsi="Arial" w:cs="Arial"/>
                <w:sz w:val="20"/>
                <w:szCs w:val="18"/>
              </w:rPr>
              <w:t>Group C: Positive control group who received 0.2%</w:t>
            </w:r>
          </w:p>
          <w:p w14:paraId="6ABAEB82" w14:textId="77777777" w:rsidR="002871A4" w:rsidRDefault="002871A4" w:rsidP="00633DB1">
            <w:pPr>
              <w:widowControl w:val="0"/>
              <w:autoSpaceDE w:val="0"/>
              <w:autoSpaceDN w:val="0"/>
              <w:adjustRightInd w:val="0"/>
              <w:rPr>
                <w:rFonts w:ascii="Arial" w:eastAsiaTheme="minorHAnsi" w:hAnsi="Arial" w:cs="Arial"/>
                <w:sz w:val="20"/>
                <w:szCs w:val="18"/>
              </w:rPr>
            </w:pPr>
            <w:r w:rsidRPr="00A76B8E">
              <w:rPr>
                <w:rFonts w:ascii="Arial" w:eastAsiaTheme="minorHAnsi" w:hAnsi="Arial" w:cs="Arial"/>
                <w:sz w:val="20"/>
                <w:szCs w:val="18"/>
              </w:rPr>
              <w:t>Chlorhexidine.</w:t>
            </w:r>
          </w:p>
          <w:p w14:paraId="1FE9C3F4" w14:textId="77777777" w:rsidR="002871A4" w:rsidRDefault="002871A4" w:rsidP="00633DB1">
            <w:pPr>
              <w:widowControl w:val="0"/>
              <w:autoSpaceDE w:val="0"/>
              <w:autoSpaceDN w:val="0"/>
              <w:adjustRightInd w:val="0"/>
              <w:rPr>
                <w:rFonts w:ascii="Arial" w:eastAsiaTheme="minorHAnsi" w:hAnsi="Arial" w:cs="Arial"/>
                <w:sz w:val="20"/>
                <w:szCs w:val="18"/>
              </w:rPr>
            </w:pPr>
          </w:p>
          <w:p w14:paraId="660F266E"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The subjects were allocated to use either the</w:t>
            </w:r>
          </w:p>
          <w:p w14:paraId="6E422C0A"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Aloe vera mouthrinse or the positive control or the negative</w:t>
            </w:r>
          </w:p>
          <w:p w14:paraId="7BA072EA" w14:textId="77777777" w:rsidR="002871A4" w:rsidRPr="00A76B8E" w:rsidRDefault="002871A4" w:rsidP="00633DB1">
            <w:pPr>
              <w:widowControl w:val="0"/>
              <w:autoSpaceDE w:val="0"/>
              <w:autoSpaceDN w:val="0"/>
              <w:adjustRightInd w:val="0"/>
              <w:rPr>
                <w:rFonts w:ascii="Arial" w:eastAsiaTheme="minorHAnsi" w:hAnsi="Arial" w:cs="Arial"/>
                <w:sz w:val="20"/>
                <w:szCs w:val="18"/>
              </w:rPr>
            </w:pPr>
            <w:r>
              <w:rPr>
                <w:rFonts w:ascii="Palatino-Roman" w:eastAsiaTheme="minorHAnsi" w:hAnsi="Palatino-Roman" w:cs="Palatino-Roman"/>
                <w:sz w:val="18"/>
                <w:szCs w:val="18"/>
              </w:rPr>
              <w:t>control placebo according to a randomization list.</w:t>
            </w:r>
          </w:p>
          <w:p w14:paraId="556581CE" w14:textId="77777777" w:rsidR="002871A4" w:rsidRPr="006128A7" w:rsidRDefault="002871A4" w:rsidP="00633DB1">
            <w:pPr>
              <w:widowControl w:val="0"/>
              <w:autoSpaceDE w:val="0"/>
              <w:autoSpaceDN w:val="0"/>
              <w:adjustRightInd w:val="0"/>
              <w:rPr>
                <w:b/>
              </w:rPr>
            </w:pPr>
          </w:p>
          <w:p w14:paraId="32318CFC" w14:textId="77777777" w:rsidR="002871A4" w:rsidRDefault="002871A4" w:rsidP="00633DB1">
            <w:pPr>
              <w:autoSpaceDE w:val="0"/>
              <w:autoSpaceDN w:val="0"/>
              <w:adjustRightInd w:val="0"/>
              <w:rPr>
                <w:rFonts w:ascii="Arial" w:eastAsiaTheme="minorHAnsi" w:hAnsi="Arial" w:cs="Arial"/>
              </w:rPr>
            </w:pPr>
            <w:r w:rsidRPr="00A76B8E">
              <w:rPr>
                <w:rFonts w:ascii="Arial" w:eastAsiaTheme="minorHAnsi" w:hAnsi="Arial" w:cs="Arial"/>
              </w:rPr>
              <w:t>In this randomized, controlled, and double</w:t>
            </w:r>
            <w:r w:rsidRPr="00A76B8E">
              <w:rPr>
                <w:rFonts w:ascii="Cambria Math" w:eastAsiaTheme="minorHAnsi" w:hAnsi="Cambria Math" w:cs="Cambria Math"/>
              </w:rPr>
              <w:t>‑</w:t>
            </w:r>
            <w:r w:rsidRPr="00A76B8E">
              <w:rPr>
                <w:rFonts w:ascii="Arial" w:eastAsiaTheme="minorHAnsi" w:hAnsi="Arial" w:cs="Arial"/>
              </w:rPr>
              <w:t>blind study, a to</w:t>
            </w:r>
            <w:r>
              <w:rPr>
                <w:rFonts w:ascii="Arial" w:eastAsiaTheme="minorHAnsi" w:hAnsi="Arial" w:cs="Arial"/>
              </w:rPr>
              <w:t xml:space="preserve">tal of 148 systemically healthy </w:t>
            </w:r>
            <w:r w:rsidRPr="00A76B8E">
              <w:rPr>
                <w:rFonts w:ascii="Arial" w:eastAsiaTheme="minorHAnsi" w:hAnsi="Arial" w:cs="Arial"/>
              </w:rPr>
              <w:t>subjects were screened in the age group of 18-25 years. Finally, 120 subjects</w:t>
            </w:r>
            <w:r>
              <w:rPr>
                <w:rFonts w:ascii="Arial" w:eastAsiaTheme="minorHAnsi" w:hAnsi="Arial" w:cs="Arial"/>
              </w:rPr>
              <w:t xml:space="preserve"> were requested to abstain from </w:t>
            </w:r>
            <w:r w:rsidRPr="00A76B8E">
              <w:rPr>
                <w:rFonts w:ascii="Arial" w:eastAsiaTheme="minorHAnsi" w:hAnsi="Arial" w:cs="Arial"/>
              </w:rPr>
              <w:t>oral hygiene (tooth brushing) for 14 days and used a specially fabricated plaqu</w:t>
            </w:r>
            <w:r>
              <w:rPr>
                <w:rFonts w:ascii="Arial" w:eastAsiaTheme="minorHAnsi" w:hAnsi="Arial" w:cs="Arial"/>
              </w:rPr>
              <w:t>e guard.</w:t>
            </w:r>
          </w:p>
          <w:p w14:paraId="31FA6E86" w14:textId="77777777" w:rsidR="002871A4" w:rsidRPr="00405E32" w:rsidRDefault="002871A4" w:rsidP="00633DB1">
            <w:pPr>
              <w:autoSpaceDE w:val="0"/>
              <w:autoSpaceDN w:val="0"/>
              <w:adjustRightInd w:val="0"/>
              <w:rPr>
                <w:rFonts w:ascii="Arial" w:hAnsi="Arial" w:cs="Arial"/>
              </w:rPr>
            </w:pPr>
          </w:p>
          <w:p w14:paraId="6F6ECF63" w14:textId="77777777" w:rsidR="002871A4" w:rsidRPr="006128A7" w:rsidRDefault="002871A4" w:rsidP="00633DB1">
            <w:pPr>
              <w:rPr>
                <w:b/>
              </w:rPr>
            </w:pPr>
          </w:p>
          <w:p w14:paraId="0916F876" w14:textId="77777777" w:rsidR="002871A4" w:rsidRPr="006128A7" w:rsidRDefault="002871A4" w:rsidP="00633DB1">
            <w:pPr>
              <w:widowControl w:val="0"/>
              <w:autoSpaceDE w:val="0"/>
              <w:autoSpaceDN w:val="0"/>
              <w:adjustRightInd w:val="0"/>
              <w:rPr>
                <w:b/>
              </w:rPr>
            </w:pPr>
            <w:r w:rsidRPr="006128A7">
              <w:rPr>
                <w:b/>
              </w:rPr>
              <w:t>Specify any biases that may have been operating and the direction of their influence on the results:</w:t>
            </w:r>
          </w:p>
          <w:p w14:paraId="51468522" w14:textId="77777777" w:rsidR="002871A4" w:rsidRPr="00014F9E" w:rsidRDefault="002871A4" w:rsidP="00633DB1">
            <w:pPr>
              <w:widowControl w:val="0"/>
              <w:autoSpaceDE w:val="0"/>
              <w:autoSpaceDN w:val="0"/>
              <w:adjustRightInd w:val="0"/>
            </w:pPr>
          </w:p>
          <w:p w14:paraId="196E4105" w14:textId="77777777" w:rsidR="002871A4" w:rsidRPr="00405E32" w:rsidRDefault="002871A4" w:rsidP="00633DB1">
            <w:pPr>
              <w:autoSpaceDE w:val="0"/>
              <w:autoSpaceDN w:val="0"/>
              <w:adjustRightInd w:val="0"/>
              <w:rPr>
                <w:rFonts w:ascii="Arial" w:eastAsiaTheme="minorHAnsi" w:hAnsi="Arial" w:cs="Arial"/>
                <w:sz w:val="18"/>
                <w:szCs w:val="18"/>
              </w:rPr>
            </w:pPr>
            <w:r w:rsidRPr="00B97FDF">
              <w:rPr>
                <w:b/>
              </w:rPr>
              <w:t>Sample</w:t>
            </w:r>
            <w:r>
              <w:t xml:space="preserve"> </w:t>
            </w:r>
            <w:r w:rsidRPr="00405E32">
              <w:rPr>
                <w:rFonts w:ascii="Arial" w:hAnsi="Arial" w:cs="Arial"/>
              </w:rPr>
              <w:t xml:space="preserve">The sample were </w:t>
            </w:r>
            <w:r w:rsidRPr="00405E32">
              <w:rPr>
                <w:rFonts w:ascii="Arial" w:eastAsiaTheme="minorHAnsi" w:hAnsi="Arial" w:cs="Arial"/>
                <w:sz w:val="18"/>
                <w:szCs w:val="18"/>
              </w:rPr>
              <w:t>selected from the student volunteers of Sri Sai College of Dental Surgery, Vikarabad, Andhra Pradesh, India</w:t>
            </w:r>
            <w:r w:rsidRPr="00405E32">
              <w:rPr>
                <w:rFonts w:ascii="Arial" w:hAnsi="Arial" w:cs="Arial"/>
              </w:rPr>
              <w:t>. This shows that bias was introduced as the volunteers could have an agenda to participate, affecting the outcome. This is because the volunteers could be more motivated, decreasing the IV.</w:t>
            </w:r>
          </w:p>
          <w:p w14:paraId="35C12439" w14:textId="77777777" w:rsidR="002871A4" w:rsidRDefault="002871A4" w:rsidP="00633DB1"/>
          <w:p w14:paraId="4D977C84" w14:textId="77777777" w:rsidR="002871A4" w:rsidRDefault="002871A4" w:rsidP="00633DB1"/>
          <w:p w14:paraId="4790BDAD" w14:textId="77777777" w:rsidR="002871A4" w:rsidRDefault="002871A4" w:rsidP="00633DB1">
            <w:r w:rsidRPr="00B97FDF">
              <w:rPr>
                <w:b/>
              </w:rPr>
              <w:t>Measurement bias</w:t>
            </w:r>
            <w:r>
              <w:t xml:space="preserve">: The measurement does not state who measured the plaque index thought the study though it was double blinded so bias was was avoided. </w:t>
            </w:r>
          </w:p>
          <w:p w14:paraId="16C97B01" w14:textId="77777777" w:rsidR="002871A4" w:rsidRPr="00014F9E" w:rsidRDefault="002871A4" w:rsidP="00633DB1"/>
        </w:tc>
      </w:tr>
      <w:tr w:rsidR="002871A4" w:rsidRPr="00014F9E" w14:paraId="2C5D90BB" w14:textId="77777777" w:rsidTr="00633DB1">
        <w:tc>
          <w:tcPr>
            <w:tcW w:w="2597" w:type="dxa"/>
            <w:gridSpan w:val="2"/>
            <w:shd w:val="clear" w:color="auto" w:fill="auto"/>
          </w:tcPr>
          <w:p w14:paraId="414AA38D" w14:textId="77777777" w:rsidR="002871A4" w:rsidRPr="00014F9E" w:rsidRDefault="002871A4" w:rsidP="00633DB1">
            <w:pPr>
              <w:ind w:left="360" w:hanging="360"/>
              <w:rPr>
                <w:b/>
              </w:rPr>
            </w:pPr>
            <w:r w:rsidRPr="00014F9E">
              <w:rPr>
                <w:b/>
              </w:rPr>
              <w:lastRenderedPageBreak/>
              <w:t>SAMPLE</w:t>
            </w:r>
          </w:p>
          <w:p w14:paraId="677138A7" w14:textId="77777777" w:rsidR="002871A4" w:rsidRPr="00014F9E" w:rsidRDefault="002871A4" w:rsidP="00633DB1">
            <w:pPr>
              <w:ind w:left="360" w:hanging="360"/>
            </w:pPr>
          </w:p>
          <w:p w14:paraId="7D97561A" w14:textId="77777777" w:rsidR="002871A4" w:rsidRPr="00014F9E" w:rsidRDefault="002871A4" w:rsidP="00633DB1">
            <w:pPr>
              <w:widowControl w:val="0"/>
              <w:autoSpaceDE w:val="0"/>
              <w:autoSpaceDN w:val="0"/>
              <w:adjustRightInd w:val="0"/>
            </w:pPr>
            <w:r w:rsidRPr="00014F9E">
              <w:t>N =</w:t>
            </w:r>
            <w:r>
              <w:t xml:space="preserve"> 120</w:t>
            </w:r>
          </w:p>
          <w:p w14:paraId="31CF11D1" w14:textId="77777777" w:rsidR="002871A4" w:rsidRPr="00014F9E" w:rsidRDefault="002871A4" w:rsidP="00633DB1">
            <w:pPr>
              <w:widowControl w:val="0"/>
              <w:autoSpaceDE w:val="0"/>
              <w:autoSpaceDN w:val="0"/>
              <w:adjustRightInd w:val="0"/>
            </w:pPr>
            <w:r w:rsidRPr="00014F9E">
              <w:t>Was the sample described in detail?</w:t>
            </w:r>
          </w:p>
          <w:p w14:paraId="6FEB47D4"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w:t>
            </w:r>
            <w:r>
              <w:t>Yes</w:t>
            </w:r>
          </w:p>
          <w:p w14:paraId="302F861B"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No</w:t>
            </w:r>
          </w:p>
          <w:p w14:paraId="2A38777A" w14:textId="77777777" w:rsidR="002871A4" w:rsidRPr="00014F9E" w:rsidRDefault="002871A4" w:rsidP="00633DB1">
            <w:pPr>
              <w:widowControl w:val="0"/>
              <w:autoSpaceDE w:val="0"/>
              <w:autoSpaceDN w:val="0"/>
              <w:adjustRightInd w:val="0"/>
            </w:pPr>
          </w:p>
          <w:p w14:paraId="534C499A" w14:textId="77777777" w:rsidR="002871A4" w:rsidRPr="00014F9E" w:rsidRDefault="002871A4" w:rsidP="00633DB1">
            <w:pPr>
              <w:widowControl w:val="0"/>
              <w:autoSpaceDE w:val="0"/>
              <w:autoSpaceDN w:val="0"/>
              <w:adjustRightInd w:val="0"/>
            </w:pPr>
            <w:r w:rsidRPr="00014F9E">
              <w:t>Was sample size</w:t>
            </w:r>
          </w:p>
          <w:p w14:paraId="30B08152" w14:textId="77777777" w:rsidR="002871A4" w:rsidRPr="00014F9E" w:rsidRDefault="002871A4" w:rsidP="00633DB1">
            <w:pPr>
              <w:widowControl w:val="0"/>
              <w:autoSpaceDE w:val="0"/>
              <w:autoSpaceDN w:val="0"/>
              <w:adjustRightInd w:val="0"/>
            </w:pPr>
            <w:r w:rsidRPr="00014F9E">
              <w:t>justified?</w:t>
            </w:r>
          </w:p>
          <w:p w14:paraId="7E5E0199"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w:t>
            </w:r>
            <w:r>
              <w:t>Yes</w:t>
            </w:r>
          </w:p>
          <w:p w14:paraId="7770507A"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w:t>
            </w:r>
          </w:p>
          <w:p w14:paraId="2ACC48F0"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7A16F953" w14:textId="77777777" w:rsidR="002871A4" w:rsidRPr="00014F9E" w:rsidRDefault="002871A4" w:rsidP="00633DB1">
            <w:pPr>
              <w:ind w:left="360" w:hanging="360"/>
            </w:pPr>
          </w:p>
        </w:tc>
        <w:tc>
          <w:tcPr>
            <w:tcW w:w="7617" w:type="dxa"/>
            <w:gridSpan w:val="2"/>
            <w:shd w:val="clear" w:color="auto" w:fill="auto"/>
          </w:tcPr>
          <w:p w14:paraId="5E67D2B2" w14:textId="77777777" w:rsidR="002871A4" w:rsidRDefault="002871A4" w:rsidP="00633DB1">
            <w:pPr>
              <w:widowControl w:val="0"/>
              <w:autoSpaceDE w:val="0"/>
              <w:autoSpaceDN w:val="0"/>
              <w:adjustRightInd w:val="0"/>
              <w:rPr>
                <w:b/>
              </w:rPr>
            </w:pPr>
            <w:r w:rsidRPr="00F2272A">
              <w:rPr>
                <w:b/>
              </w:rPr>
              <w:t>Sampling (who; characteristics; how many; how was sampling done?) If more than one group, was there similarity between the groups?:</w:t>
            </w:r>
            <w:r>
              <w:rPr>
                <w:b/>
              </w:rPr>
              <w:t xml:space="preserve"> </w:t>
            </w:r>
          </w:p>
          <w:p w14:paraId="500AE615" w14:textId="77777777" w:rsidR="002871A4" w:rsidRDefault="002871A4" w:rsidP="00633DB1">
            <w:pPr>
              <w:widowControl w:val="0"/>
              <w:autoSpaceDE w:val="0"/>
              <w:autoSpaceDN w:val="0"/>
              <w:adjustRightInd w:val="0"/>
              <w:rPr>
                <w:b/>
              </w:rPr>
            </w:pPr>
          </w:p>
          <w:p w14:paraId="4D29914A" w14:textId="77777777" w:rsidR="002871A4" w:rsidRDefault="002871A4" w:rsidP="00633DB1">
            <w:pPr>
              <w:widowControl w:val="0"/>
              <w:autoSpaceDE w:val="0"/>
              <w:autoSpaceDN w:val="0"/>
              <w:adjustRightInd w:val="0"/>
            </w:pPr>
            <w:r>
              <w:rPr>
                <w:b/>
              </w:rPr>
              <w:t>Size 120 Student volunteers</w:t>
            </w:r>
          </w:p>
          <w:p w14:paraId="4EB79FAB" w14:textId="77777777" w:rsidR="002871A4" w:rsidRDefault="002871A4" w:rsidP="00633DB1">
            <w:pPr>
              <w:widowControl w:val="0"/>
              <w:autoSpaceDE w:val="0"/>
              <w:autoSpaceDN w:val="0"/>
              <w:adjustRightInd w:val="0"/>
            </w:pPr>
            <w:r w:rsidRPr="00A32651">
              <w:rPr>
                <w:b/>
              </w:rPr>
              <w:t>Age</w:t>
            </w:r>
            <w:r>
              <w:t xml:space="preserve"> </w:t>
            </w:r>
            <w:r>
              <w:rPr>
                <w:rFonts w:ascii="Palatino-Roman" w:eastAsiaTheme="minorHAnsi" w:hAnsi="Palatino-Roman" w:cs="Palatino-Roman"/>
                <w:sz w:val="18"/>
                <w:szCs w:val="18"/>
              </w:rPr>
              <w:t>18-25 years,</w:t>
            </w:r>
          </w:p>
          <w:p w14:paraId="75755083" w14:textId="77777777" w:rsidR="002871A4" w:rsidRDefault="002871A4" w:rsidP="00633DB1">
            <w:pPr>
              <w:widowControl w:val="0"/>
              <w:autoSpaceDE w:val="0"/>
              <w:autoSpaceDN w:val="0"/>
              <w:adjustRightInd w:val="0"/>
              <w:rPr>
                <w:rFonts w:ascii="Palatino-Roman" w:eastAsiaTheme="minorHAnsi" w:hAnsi="Palatino-Roman" w:cs="Palatino-Roman"/>
                <w:sz w:val="18"/>
                <w:szCs w:val="18"/>
              </w:rPr>
            </w:pPr>
            <w:r w:rsidRPr="00A32651">
              <w:rPr>
                <w:b/>
              </w:rPr>
              <w:t>Gende</w:t>
            </w:r>
            <w:r>
              <w:t xml:space="preserve">r </w:t>
            </w:r>
            <w:r>
              <w:rPr>
                <w:rFonts w:ascii="Palatino-Roman" w:eastAsiaTheme="minorHAnsi" w:hAnsi="Palatino-Roman" w:cs="Palatino-Roman"/>
                <w:sz w:val="18"/>
                <w:szCs w:val="18"/>
              </w:rPr>
              <w:t>(58 males and 62 females)</w:t>
            </w:r>
          </w:p>
          <w:p w14:paraId="309EB949" w14:textId="77777777" w:rsidR="002871A4" w:rsidRDefault="002871A4" w:rsidP="00633DB1">
            <w:pPr>
              <w:widowControl w:val="0"/>
              <w:autoSpaceDE w:val="0"/>
              <w:autoSpaceDN w:val="0"/>
              <w:adjustRightInd w:val="0"/>
            </w:pPr>
            <w:r>
              <w:rPr>
                <w:rFonts w:ascii="Palatino-Roman" w:eastAsiaTheme="minorHAnsi" w:hAnsi="Palatino-Roman" w:cs="Palatino-Roman"/>
                <w:sz w:val="18"/>
                <w:szCs w:val="18"/>
              </w:rPr>
              <w:t xml:space="preserve">40 subjects in each group (test group= aloe vera; negative controlled group= distilled water; positive controlled group 0.2 chlorhexidine) </w:t>
            </w:r>
          </w:p>
          <w:p w14:paraId="5436FD8F" w14:textId="77777777" w:rsidR="002871A4" w:rsidRDefault="002871A4" w:rsidP="00633DB1">
            <w:pPr>
              <w:widowControl w:val="0"/>
              <w:autoSpaceDE w:val="0"/>
              <w:autoSpaceDN w:val="0"/>
              <w:adjustRightInd w:val="0"/>
            </w:pPr>
          </w:p>
          <w:p w14:paraId="5CAA4132" w14:textId="77777777" w:rsidR="002871A4" w:rsidRDefault="002871A4" w:rsidP="00633DB1">
            <w:pPr>
              <w:widowControl w:val="0"/>
              <w:autoSpaceDE w:val="0"/>
              <w:autoSpaceDN w:val="0"/>
              <w:adjustRightInd w:val="0"/>
              <w:rPr>
                <w:b/>
              </w:rPr>
            </w:pPr>
            <w:r w:rsidRPr="00A32651">
              <w:rPr>
                <w:b/>
              </w:rPr>
              <w:t xml:space="preserve">Clear inclusion </w:t>
            </w:r>
            <w:r>
              <w:rPr>
                <w:b/>
              </w:rPr>
              <w:t>criteria</w:t>
            </w:r>
          </w:p>
          <w:p w14:paraId="0A940ABC"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Inclusion criteria involved at least one maxillary quadrant</w:t>
            </w:r>
          </w:p>
          <w:p w14:paraId="6C6C9387"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having both premolars and molars, free from restorations on</w:t>
            </w:r>
          </w:p>
          <w:p w14:paraId="1C649BF4"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palatal, buccal, and proximal surfaces and subjects with good</w:t>
            </w:r>
          </w:p>
          <w:p w14:paraId="5ABFA77F"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oral hygiene.</w:t>
            </w:r>
          </w:p>
          <w:p w14:paraId="05899466" w14:textId="77777777" w:rsidR="002871A4" w:rsidRDefault="002871A4" w:rsidP="00633DB1">
            <w:pPr>
              <w:rPr>
                <w:b/>
              </w:rPr>
            </w:pPr>
          </w:p>
          <w:p w14:paraId="0A0EB7B1" w14:textId="77777777" w:rsidR="002871A4" w:rsidRDefault="002871A4" w:rsidP="00633DB1">
            <w:pPr>
              <w:rPr>
                <w:b/>
              </w:rPr>
            </w:pPr>
          </w:p>
          <w:p w14:paraId="71A9C256" w14:textId="77777777" w:rsidR="002871A4" w:rsidRDefault="002871A4" w:rsidP="00633DB1">
            <w:pPr>
              <w:rPr>
                <w:b/>
              </w:rPr>
            </w:pPr>
            <w:r>
              <w:rPr>
                <w:b/>
              </w:rPr>
              <w:t>E</w:t>
            </w:r>
            <w:r w:rsidRPr="00A32651">
              <w:rPr>
                <w:b/>
              </w:rPr>
              <w:t>xclusion criteria</w:t>
            </w:r>
            <w:r>
              <w:rPr>
                <w:b/>
              </w:rPr>
              <w:t>:</w:t>
            </w:r>
          </w:p>
          <w:p w14:paraId="1891508F"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Exclusion criteria involved probing depths greater than</w:t>
            </w:r>
          </w:p>
          <w:p w14:paraId="19CC4668"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3 mm, teeth with gross carious lesions, subjects undergoing</w:t>
            </w:r>
          </w:p>
          <w:p w14:paraId="4CB5D00F"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orthodontic treatment, those with removable and fixed</w:t>
            </w:r>
          </w:p>
          <w:p w14:paraId="75FBA5D7"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prosthesis, teeth involved by severe fluorosis, and those who</w:t>
            </w:r>
          </w:p>
          <w:p w14:paraId="52161381"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received any topical or systemic antibiotic treatment during</w:t>
            </w:r>
          </w:p>
          <w:p w14:paraId="33F71302"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the past 3 months prior to the study. Subjects with a history</w:t>
            </w:r>
          </w:p>
          <w:p w14:paraId="28A0F0B8"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of systemic diseases and smokers were also excluded from</w:t>
            </w:r>
          </w:p>
          <w:p w14:paraId="413F9723" w14:textId="77777777" w:rsidR="002871A4" w:rsidRDefault="002871A4" w:rsidP="00633DB1">
            <w:pPr>
              <w:rPr>
                <w:b/>
              </w:rPr>
            </w:pPr>
            <w:r>
              <w:rPr>
                <w:rFonts w:ascii="Palatino-Roman" w:eastAsiaTheme="minorHAnsi" w:hAnsi="Palatino-Roman" w:cs="Palatino-Roman"/>
                <w:sz w:val="18"/>
                <w:szCs w:val="18"/>
              </w:rPr>
              <w:t>the study.</w:t>
            </w:r>
          </w:p>
          <w:p w14:paraId="3F9600D1" w14:textId="77777777" w:rsidR="002871A4" w:rsidRPr="003205DE" w:rsidRDefault="002871A4" w:rsidP="00633DB1">
            <w:r>
              <w:t xml:space="preserve"> </w:t>
            </w:r>
          </w:p>
          <w:p w14:paraId="78AA295D" w14:textId="77777777" w:rsidR="002871A4" w:rsidRDefault="002871A4" w:rsidP="00633DB1"/>
          <w:p w14:paraId="3301D404" w14:textId="77777777" w:rsidR="002871A4" w:rsidRPr="009B53EF" w:rsidRDefault="002871A4" w:rsidP="00633DB1">
            <w:pPr>
              <w:rPr>
                <w:b/>
              </w:rPr>
            </w:pPr>
            <w:r w:rsidRPr="009B53EF">
              <w:rPr>
                <w:b/>
              </w:rPr>
              <w:t>Sample size justified using power analysis</w:t>
            </w:r>
          </w:p>
          <w:p w14:paraId="682F6169" w14:textId="77777777" w:rsidR="002871A4" w:rsidRDefault="002871A4" w:rsidP="00633DB1">
            <w:r>
              <w:br/>
            </w:r>
            <w:r>
              <w:rPr>
                <w:color w:val="000000"/>
              </w:rPr>
              <w:t xml:space="preserve">The sample size of this paper was not justified as no valid power analysis was performed to identify the number of subjected needed decreasing the IV. </w:t>
            </w:r>
          </w:p>
          <w:p w14:paraId="7CB8EFAD" w14:textId="77777777" w:rsidR="002871A4" w:rsidRPr="00B45741" w:rsidRDefault="002871A4" w:rsidP="00633DB1"/>
          <w:p w14:paraId="5DCFCDAF" w14:textId="77777777" w:rsidR="002871A4" w:rsidRDefault="002871A4" w:rsidP="00633DB1">
            <w:pPr>
              <w:widowControl w:val="0"/>
              <w:autoSpaceDE w:val="0"/>
              <w:autoSpaceDN w:val="0"/>
              <w:adjustRightInd w:val="0"/>
              <w:rPr>
                <w:b/>
              </w:rPr>
            </w:pPr>
            <w:r w:rsidRPr="00F2272A">
              <w:rPr>
                <w:b/>
              </w:rPr>
              <w:t>Describe ethics procedures. Was informed consent obtained?:</w:t>
            </w:r>
          </w:p>
          <w:p w14:paraId="0812ACF0" w14:textId="77777777" w:rsidR="002871A4" w:rsidRPr="00F2272A" w:rsidRDefault="002871A4" w:rsidP="00633DB1">
            <w:pPr>
              <w:widowControl w:val="0"/>
              <w:autoSpaceDE w:val="0"/>
              <w:autoSpaceDN w:val="0"/>
              <w:adjustRightInd w:val="0"/>
              <w:rPr>
                <w:b/>
              </w:rPr>
            </w:pPr>
          </w:p>
          <w:p w14:paraId="4F81180D"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Permission was obtained from the Institutional</w:t>
            </w:r>
          </w:p>
          <w:p w14:paraId="268492A6"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Ethics Committee of the college, and informed</w:t>
            </w:r>
          </w:p>
          <w:p w14:paraId="46FAC1AC"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written consent was obtained from the volunteers</w:t>
            </w:r>
          </w:p>
          <w:p w14:paraId="1CE4B562" w14:textId="77777777" w:rsidR="002871A4" w:rsidRDefault="002871A4" w:rsidP="00633DB1">
            <w:pPr>
              <w:autoSpaceDE w:val="0"/>
              <w:autoSpaceDN w:val="0"/>
              <w:adjustRightInd w:val="0"/>
              <w:rPr>
                <w:rFonts w:ascii="Palatino-Roman" w:eastAsiaTheme="minorHAnsi" w:hAnsi="Palatino-Roman" w:cs="Palatino-Roman"/>
                <w:sz w:val="18"/>
                <w:szCs w:val="18"/>
              </w:rPr>
            </w:pPr>
            <w:r>
              <w:rPr>
                <w:rFonts w:ascii="Palatino-Roman" w:eastAsiaTheme="minorHAnsi" w:hAnsi="Palatino-Roman" w:cs="Palatino-Roman"/>
                <w:sz w:val="18"/>
                <w:szCs w:val="18"/>
              </w:rPr>
              <w:t>after explaining the methodology of the clinical</w:t>
            </w:r>
          </w:p>
          <w:p w14:paraId="0D0F3889" w14:textId="77777777" w:rsidR="002871A4" w:rsidRPr="00014F9E" w:rsidRDefault="002871A4" w:rsidP="00633DB1">
            <w:pPr>
              <w:widowControl w:val="0"/>
              <w:autoSpaceDE w:val="0"/>
              <w:autoSpaceDN w:val="0"/>
              <w:adjustRightInd w:val="0"/>
            </w:pPr>
            <w:r>
              <w:rPr>
                <w:rFonts w:ascii="Palatino-Roman" w:eastAsiaTheme="minorHAnsi" w:hAnsi="Palatino-Roman" w:cs="Palatino-Roman"/>
                <w:sz w:val="18"/>
                <w:szCs w:val="18"/>
              </w:rPr>
              <w:t>trial.</w:t>
            </w:r>
          </w:p>
          <w:p w14:paraId="1BF8A1A2" w14:textId="77777777" w:rsidR="002871A4" w:rsidRPr="00014F9E" w:rsidRDefault="002871A4" w:rsidP="00633DB1"/>
        </w:tc>
      </w:tr>
      <w:tr w:rsidR="002871A4" w:rsidRPr="00014F9E" w14:paraId="1B1C8B00" w14:textId="77777777" w:rsidTr="00633DB1">
        <w:tc>
          <w:tcPr>
            <w:tcW w:w="2597" w:type="dxa"/>
            <w:gridSpan w:val="2"/>
            <w:tcBorders>
              <w:top w:val="single" w:sz="4" w:space="0" w:color="auto"/>
              <w:left w:val="single" w:sz="4" w:space="0" w:color="auto"/>
              <w:bottom w:val="single" w:sz="4" w:space="0" w:color="auto"/>
              <w:right w:val="single" w:sz="4" w:space="0" w:color="auto"/>
            </w:tcBorders>
            <w:shd w:val="clear" w:color="auto" w:fill="auto"/>
          </w:tcPr>
          <w:p w14:paraId="1C861759" w14:textId="77777777" w:rsidR="002871A4" w:rsidRPr="00014F9E" w:rsidRDefault="002871A4" w:rsidP="00633DB1">
            <w:pPr>
              <w:ind w:left="360" w:hanging="360"/>
              <w:rPr>
                <w:b/>
              </w:rPr>
            </w:pPr>
            <w:r w:rsidRPr="00014F9E">
              <w:rPr>
                <w:b/>
              </w:rPr>
              <w:lastRenderedPageBreak/>
              <w:t>OUTCOMES</w:t>
            </w:r>
          </w:p>
          <w:p w14:paraId="5F3A7AC3" w14:textId="77777777" w:rsidR="002871A4" w:rsidRPr="001811BA" w:rsidRDefault="002871A4" w:rsidP="00633DB1">
            <w:pPr>
              <w:ind w:left="360" w:hanging="360"/>
              <w:rPr>
                <w:b/>
              </w:rPr>
            </w:pPr>
          </w:p>
          <w:p w14:paraId="618464FA" w14:textId="77777777" w:rsidR="002871A4" w:rsidRPr="001811BA" w:rsidRDefault="002871A4" w:rsidP="00633DB1">
            <w:pPr>
              <w:ind w:left="360" w:hanging="360"/>
              <w:rPr>
                <w:b/>
              </w:rPr>
            </w:pPr>
            <w:r w:rsidRPr="001811BA">
              <w:rPr>
                <w:b/>
              </w:rPr>
              <w:t>Were the outcome</w:t>
            </w:r>
          </w:p>
          <w:p w14:paraId="2F22B85E" w14:textId="77777777" w:rsidR="002871A4" w:rsidRPr="001811BA" w:rsidRDefault="002871A4" w:rsidP="00633DB1">
            <w:pPr>
              <w:ind w:left="360" w:hanging="360"/>
              <w:rPr>
                <w:b/>
              </w:rPr>
            </w:pPr>
            <w:r w:rsidRPr="001811BA">
              <w:rPr>
                <w:b/>
              </w:rPr>
              <w:t>measures reliable?</w:t>
            </w:r>
          </w:p>
          <w:p w14:paraId="6207B70D" w14:textId="77777777" w:rsidR="002871A4" w:rsidRPr="001811BA" w:rsidRDefault="002871A4" w:rsidP="00633DB1">
            <w:pPr>
              <w:ind w:left="360" w:hanging="360"/>
              <w:rPr>
                <w:b/>
              </w:rPr>
            </w:pPr>
            <w:r w:rsidRPr="001811BA">
              <w:rPr>
                <w:b/>
              </w:rPr>
              <w:fldChar w:fldCharType="begin">
                <w:ffData>
                  <w:name w:val="Check1"/>
                  <w:enabled/>
                  <w:calcOnExit w:val="0"/>
                  <w:checkBox>
                    <w:sizeAuto/>
                    <w:default w:val="0"/>
                  </w:checkBox>
                </w:ffData>
              </w:fldChar>
            </w:r>
            <w:r w:rsidRPr="001811BA">
              <w:rPr>
                <w:b/>
              </w:rPr>
              <w:instrText xml:space="preserve"> FORMCHECKBOX </w:instrText>
            </w:r>
            <w:r>
              <w:rPr>
                <w:b/>
              </w:rPr>
            </w:r>
            <w:r>
              <w:rPr>
                <w:b/>
              </w:rPr>
              <w:fldChar w:fldCharType="separate"/>
            </w:r>
            <w:r w:rsidRPr="001811BA">
              <w:rPr>
                <w:b/>
              </w:rPr>
              <w:fldChar w:fldCharType="end"/>
            </w:r>
            <w:r w:rsidRPr="001811BA">
              <w:rPr>
                <w:b/>
              </w:rPr>
              <w:t xml:space="preserve"> Yes</w:t>
            </w:r>
          </w:p>
          <w:p w14:paraId="5D0663CF" w14:textId="77777777" w:rsidR="002871A4" w:rsidRPr="001811BA" w:rsidRDefault="002871A4" w:rsidP="00633DB1">
            <w:pPr>
              <w:ind w:left="360" w:hanging="360"/>
              <w:rPr>
                <w:b/>
              </w:rPr>
            </w:pPr>
            <w:r w:rsidRPr="001811BA">
              <w:rPr>
                <w:b/>
              </w:rPr>
              <w:fldChar w:fldCharType="begin">
                <w:ffData>
                  <w:name w:val="Check1"/>
                  <w:enabled/>
                  <w:calcOnExit w:val="0"/>
                  <w:checkBox>
                    <w:sizeAuto/>
                    <w:default w:val="0"/>
                  </w:checkBox>
                </w:ffData>
              </w:fldChar>
            </w:r>
            <w:r w:rsidRPr="001811BA">
              <w:rPr>
                <w:b/>
              </w:rPr>
              <w:instrText xml:space="preserve"> FORMCHECKBOX </w:instrText>
            </w:r>
            <w:r>
              <w:rPr>
                <w:b/>
              </w:rPr>
            </w:r>
            <w:r>
              <w:rPr>
                <w:b/>
              </w:rPr>
              <w:fldChar w:fldCharType="separate"/>
            </w:r>
            <w:r w:rsidRPr="001811BA">
              <w:rPr>
                <w:b/>
              </w:rPr>
              <w:fldChar w:fldCharType="end"/>
            </w:r>
            <w:r w:rsidRPr="001811BA">
              <w:rPr>
                <w:b/>
              </w:rPr>
              <w:t xml:space="preserve"> No</w:t>
            </w:r>
          </w:p>
          <w:p w14:paraId="592FE03A" w14:textId="77777777" w:rsidR="002871A4" w:rsidRPr="001811BA" w:rsidRDefault="002871A4" w:rsidP="00633DB1">
            <w:pPr>
              <w:ind w:left="360" w:hanging="360"/>
              <w:rPr>
                <w:b/>
              </w:rPr>
            </w:pPr>
            <w:r w:rsidRPr="001811BA">
              <w:rPr>
                <w:b/>
              </w:rPr>
              <w:fldChar w:fldCharType="begin">
                <w:ffData>
                  <w:name w:val=""/>
                  <w:enabled/>
                  <w:calcOnExit w:val="0"/>
                  <w:checkBox>
                    <w:sizeAuto/>
                    <w:default w:val="1"/>
                  </w:checkBox>
                </w:ffData>
              </w:fldChar>
            </w:r>
            <w:r w:rsidRPr="001811BA">
              <w:rPr>
                <w:b/>
              </w:rPr>
              <w:instrText xml:space="preserve"> FORMCHECKBOX </w:instrText>
            </w:r>
            <w:r>
              <w:rPr>
                <w:b/>
              </w:rPr>
            </w:r>
            <w:r>
              <w:rPr>
                <w:b/>
              </w:rPr>
              <w:fldChar w:fldCharType="separate"/>
            </w:r>
            <w:r w:rsidRPr="001811BA">
              <w:rPr>
                <w:b/>
              </w:rPr>
              <w:fldChar w:fldCharType="end"/>
            </w:r>
            <w:r w:rsidRPr="001811BA">
              <w:rPr>
                <w:b/>
              </w:rPr>
              <w:t xml:space="preserve"> Not addressed</w:t>
            </w:r>
          </w:p>
          <w:p w14:paraId="1CB9FDB8" w14:textId="77777777" w:rsidR="002871A4" w:rsidRPr="001811BA" w:rsidRDefault="002871A4" w:rsidP="00633DB1">
            <w:pPr>
              <w:ind w:left="360" w:hanging="360"/>
              <w:rPr>
                <w:b/>
              </w:rPr>
            </w:pPr>
          </w:p>
          <w:p w14:paraId="26473DDC" w14:textId="77777777" w:rsidR="002871A4" w:rsidRPr="001811BA" w:rsidRDefault="002871A4" w:rsidP="00633DB1">
            <w:pPr>
              <w:ind w:left="360" w:hanging="360"/>
              <w:rPr>
                <w:b/>
              </w:rPr>
            </w:pPr>
            <w:r w:rsidRPr="001811BA">
              <w:rPr>
                <w:b/>
              </w:rPr>
              <w:t>Were the outcome</w:t>
            </w:r>
          </w:p>
          <w:p w14:paraId="161CD560" w14:textId="77777777" w:rsidR="002871A4" w:rsidRPr="001811BA" w:rsidRDefault="002871A4" w:rsidP="00633DB1">
            <w:pPr>
              <w:ind w:left="360" w:hanging="360"/>
              <w:rPr>
                <w:b/>
              </w:rPr>
            </w:pPr>
            <w:r w:rsidRPr="001811BA">
              <w:rPr>
                <w:b/>
              </w:rPr>
              <w:t>measures valid?</w:t>
            </w:r>
          </w:p>
          <w:p w14:paraId="6B327D0B" w14:textId="77777777" w:rsidR="002871A4" w:rsidRPr="001811BA" w:rsidRDefault="002871A4" w:rsidP="00633DB1">
            <w:pPr>
              <w:ind w:left="360" w:hanging="360"/>
              <w:rPr>
                <w:b/>
              </w:rPr>
            </w:pPr>
            <w:r w:rsidRPr="001811BA">
              <w:rPr>
                <w:b/>
              </w:rPr>
              <w:t>X Yes</w:t>
            </w:r>
          </w:p>
          <w:p w14:paraId="0AF3FF8B" w14:textId="77777777" w:rsidR="002871A4" w:rsidRPr="001811BA" w:rsidRDefault="002871A4" w:rsidP="00633DB1">
            <w:pPr>
              <w:ind w:left="360" w:hanging="360"/>
              <w:rPr>
                <w:b/>
              </w:rPr>
            </w:pPr>
            <w:r w:rsidRPr="001811BA">
              <w:rPr>
                <w:b/>
              </w:rPr>
              <w:fldChar w:fldCharType="begin">
                <w:ffData>
                  <w:name w:val="Check1"/>
                  <w:enabled/>
                  <w:calcOnExit w:val="0"/>
                  <w:checkBox>
                    <w:sizeAuto/>
                    <w:default w:val="0"/>
                  </w:checkBox>
                </w:ffData>
              </w:fldChar>
            </w:r>
            <w:r w:rsidRPr="001811BA">
              <w:rPr>
                <w:b/>
              </w:rPr>
              <w:instrText xml:space="preserve"> FORMCHECKBOX </w:instrText>
            </w:r>
            <w:r>
              <w:rPr>
                <w:b/>
              </w:rPr>
            </w:r>
            <w:r>
              <w:rPr>
                <w:b/>
              </w:rPr>
              <w:fldChar w:fldCharType="separate"/>
            </w:r>
            <w:r w:rsidRPr="001811BA">
              <w:rPr>
                <w:b/>
              </w:rPr>
              <w:fldChar w:fldCharType="end"/>
            </w:r>
            <w:r w:rsidRPr="001811BA">
              <w:rPr>
                <w:b/>
              </w:rPr>
              <w:t xml:space="preserve"> No</w:t>
            </w:r>
          </w:p>
          <w:p w14:paraId="4D9F2461" w14:textId="77777777" w:rsidR="002871A4" w:rsidRPr="001811BA" w:rsidRDefault="002871A4" w:rsidP="00633DB1">
            <w:pPr>
              <w:ind w:left="360" w:hanging="360"/>
              <w:rPr>
                <w:b/>
              </w:rPr>
            </w:pPr>
            <w:r w:rsidRPr="001811BA">
              <w:rPr>
                <w:b/>
              </w:rPr>
              <w:fldChar w:fldCharType="begin">
                <w:ffData>
                  <w:name w:val="Check1"/>
                  <w:enabled/>
                  <w:calcOnExit w:val="0"/>
                  <w:checkBox>
                    <w:sizeAuto/>
                    <w:default w:val="0"/>
                  </w:checkBox>
                </w:ffData>
              </w:fldChar>
            </w:r>
            <w:r w:rsidRPr="001811BA">
              <w:rPr>
                <w:b/>
              </w:rPr>
              <w:instrText xml:space="preserve"> FORMCHECKBOX </w:instrText>
            </w:r>
            <w:r>
              <w:rPr>
                <w:b/>
              </w:rPr>
            </w:r>
            <w:r>
              <w:rPr>
                <w:b/>
              </w:rPr>
              <w:fldChar w:fldCharType="separate"/>
            </w:r>
            <w:r w:rsidRPr="001811BA">
              <w:rPr>
                <w:b/>
              </w:rPr>
              <w:fldChar w:fldCharType="end"/>
            </w:r>
            <w:r w:rsidRPr="001811BA">
              <w:rPr>
                <w:b/>
              </w:rPr>
              <w:t xml:space="preserve"> Not addressed</w:t>
            </w:r>
          </w:p>
          <w:p w14:paraId="6D436F82" w14:textId="77777777" w:rsidR="002871A4" w:rsidRPr="001811BA" w:rsidRDefault="002871A4" w:rsidP="00633DB1">
            <w:pPr>
              <w:ind w:left="360" w:hanging="360"/>
              <w:rPr>
                <w:b/>
              </w:rPr>
            </w:pPr>
          </w:p>
        </w:tc>
        <w:tc>
          <w:tcPr>
            <w:tcW w:w="7617" w:type="dxa"/>
            <w:gridSpan w:val="2"/>
            <w:tcBorders>
              <w:top w:val="single" w:sz="4" w:space="0" w:color="auto"/>
              <w:left w:val="single" w:sz="4" w:space="0" w:color="auto"/>
              <w:bottom w:val="single" w:sz="4" w:space="0" w:color="auto"/>
              <w:right w:val="single" w:sz="4" w:space="0" w:color="auto"/>
            </w:tcBorders>
            <w:shd w:val="clear" w:color="auto" w:fill="auto"/>
          </w:tcPr>
          <w:p w14:paraId="4F19B900" w14:textId="77777777" w:rsidR="002871A4" w:rsidRPr="001811BA" w:rsidRDefault="002871A4" w:rsidP="00633DB1">
            <w:pPr>
              <w:widowControl w:val="0"/>
              <w:autoSpaceDE w:val="0"/>
              <w:autoSpaceDN w:val="0"/>
              <w:adjustRightInd w:val="0"/>
              <w:rPr>
                <w:b/>
              </w:rPr>
            </w:pPr>
            <w:r w:rsidRPr="00027A97">
              <w:rPr>
                <w:b/>
              </w:rPr>
              <w:t>Specify the frequency of outcome measurement</w:t>
            </w:r>
            <w:r w:rsidRPr="001811BA">
              <w:rPr>
                <w:b/>
              </w:rPr>
              <w:t xml:space="preserve"> </w:t>
            </w:r>
            <w:r w:rsidRPr="00027A97">
              <w:rPr>
                <w:b/>
              </w:rPr>
              <w:t>(i.e., pre, post, follow-up):</w:t>
            </w:r>
          </w:p>
          <w:p w14:paraId="28DB08B2" w14:textId="77777777" w:rsidR="002871A4" w:rsidRPr="001811BA" w:rsidRDefault="002871A4" w:rsidP="00633DB1">
            <w:pPr>
              <w:widowControl w:val="0"/>
              <w:autoSpaceDE w:val="0"/>
              <w:autoSpaceDN w:val="0"/>
              <w:adjustRightInd w:val="0"/>
              <w:rPr>
                <w:b/>
              </w:rPr>
            </w:pPr>
            <w:r w:rsidRPr="001811BA">
              <w:rPr>
                <w:b/>
              </w:rPr>
              <w:t>Plaque Index (PI) was assessed at baseline (0), 7th, 14th, and 22nd days.</w:t>
            </w:r>
          </w:p>
          <w:p w14:paraId="75E96A61" w14:textId="77777777" w:rsidR="002871A4" w:rsidRPr="001811BA" w:rsidRDefault="002871A4" w:rsidP="00633DB1">
            <w:pPr>
              <w:widowControl w:val="0"/>
              <w:autoSpaceDE w:val="0"/>
              <w:autoSpaceDN w:val="0"/>
              <w:adjustRightInd w:val="0"/>
              <w:rPr>
                <w:b/>
              </w:rPr>
            </w:pPr>
          </w:p>
          <w:p w14:paraId="16A303A7" w14:textId="77777777" w:rsidR="002871A4" w:rsidRPr="001811BA" w:rsidRDefault="002871A4" w:rsidP="00633DB1">
            <w:pPr>
              <w:widowControl w:val="0"/>
              <w:autoSpaceDE w:val="0"/>
              <w:autoSpaceDN w:val="0"/>
              <w:adjustRightInd w:val="0"/>
              <w:rPr>
                <w:b/>
              </w:rPr>
            </w:pPr>
            <w:r w:rsidRPr="001811BA">
              <w:rPr>
                <w:b/>
              </w:rPr>
              <w:t xml:space="preserve">The outcome measures of the paper did not discuss who was the examiner and if they were trained in PI scores. This therefore compromises the IV of the PI decreasing the reliability of the plaque measurement. </w:t>
            </w:r>
          </w:p>
          <w:p w14:paraId="06CFCD40" w14:textId="77777777" w:rsidR="002871A4" w:rsidRPr="001811BA" w:rsidRDefault="002871A4" w:rsidP="00633DB1">
            <w:pPr>
              <w:widowControl w:val="0"/>
              <w:autoSpaceDE w:val="0"/>
              <w:autoSpaceDN w:val="0"/>
              <w:adjustRightInd w:val="0"/>
              <w:rPr>
                <w:b/>
              </w:rPr>
            </w:pPr>
          </w:p>
          <w:p w14:paraId="6D01D0D6" w14:textId="77777777" w:rsidR="002871A4" w:rsidRPr="001811BA" w:rsidRDefault="002871A4" w:rsidP="00633DB1">
            <w:pPr>
              <w:widowControl w:val="0"/>
              <w:autoSpaceDE w:val="0"/>
              <w:autoSpaceDN w:val="0"/>
              <w:adjustRightInd w:val="0"/>
              <w:rPr>
                <w:b/>
              </w:rPr>
            </w:pPr>
          </w:p>
          <w:p w14:paraId="79B5919B" w14:textId="77777777" w:rsidR="002871A4" w:rsidRPr="001811BA" w:rsidRDefault="002871A4" w:rsidP="00633DB1">
            <w:pPr>
              <w:widowControl w:val="0"/>
              <w:autoSpaceDE w:val="0"/>
              <w:autoSpaceDN w:val="0"/>
              <w:adjustRightInd w:val="0"/>
              <w:rPr>
                <w:b/>
              </w:rPr>
            </w:pPr>
          </w:p>
          <w:p w14:paraId="459FEEDB" w14:textId="77777777" w:rsidR="002871A4" w:rsidRPr="001811BA" w:rsidRDefault="002871A4" w:rsidP="00633DB1">
            <w:pPr>
              <w:widowControl w:val="0"/>
              <w:autoSpaceDE w:val="0"/>
              <w:autoSpaceDN w:val="0"/>
              <w:adjustRightInd w:val="0"/>
              <w:rPr>
                <w:b/>
              </w:rPr>
            </w:pPr>
          </w:p>
          <w:p w14:paraId="239B11AA" w14:textId="77777777" w:rsidR="002871A4" w:rsidRPr="001811BA" w:rsidRDefault="002871A4" w:rsidP="00633DB1">
            <w:pPr>
              <w:widowControl w:val="0"/>
              <w:autoSpaceDE w:val="0"/>
              <w:autoSpaceDN w:val="0"/>
              <w:adjustRightInd w:val="0"/>
              <w:rPr>
                <w:b/>
              </w:rPr>
            </w:pPr>
          </w:p>
          <w:p w14:paraId="0F0172E3" w14:textId="77777777" w:rsidR="002871A4" w:rsidRPr="001811BA" w:rsidRDefault="002871A4" w:rsidP="00633DB1">
            <w:pPr>
              <w:widowControl w:val="0"/>
              <w:autoSpaceDE w:val="0"/>
              <w:autoSpaceDN w:val="0"/>
              <w:adjustRightInd w:val="0"/>
              <w:rPr>
                <w:b/>
              </w:rPr>
            </w:pPr>
            <w:r w:rsidRPr="001811BA">
              <w:rPr>
                <w:b/>
              </w:rPr>
              <w:t>Plaque index (PI) (Quigley and Hein modified by</w:t>
            </w:r>
          </w:p>
          <w:p w14:paraId="45A136EC" w14:textId="77777777" w:rsidR="002871A4" w:rsidRPr="001811BA" w:rsidRDefault="002871A4" w:rsidP="00633DB1">
            <w:pPr>
              <w:widowControl w:val="0"/>
              <w:autoSpaceDE w:val="0"/>
              <w:autoSpaceDN w:val="0"/>
              <w:adjustRightInd w:val="0"/>
              <w:rPr>
                <w:b/>
              </w:rPr>
            </w:pPr>
            <w:r w:rsidRPr="001811BA">
              <w:rPr>
                <w:b/>
              </w:rPr>
              <w:t xml:space="preserve">Turesky)[ to assess the plaque accumulation, </w:t>
            </w:r>
          </w:p>
          <w:p w14:paraId="54C4C803" w14:textId="77777777" w:rsidR="002871A4" w:rsidRPr="001811BA" w:rsidRDefault="002871A4" w:rsidP="00633DB1">
            <w:pPr>
              <w:widowControl w:val="0"/>
              <w:autoSpaceDE w:val="0"/>
              <w:autoSpaceDN w:val="0"/>
              <w:adjustRightInd w:val="0"/>
              <w:rPr>
                <w:b/>
              </w:rPr>
            </w:pPr>
            <w:r w:rsidRPr="001811BA">
              <w:rPr>
                <w:b/>
              </w:rPr>
              <w:t>,were used at the 7th and the 14th day.</w:t>
            </w:r>
          </w:p>
          <w:p w14:paraId="1C39F17C" w14:textId="77777777" w:rsidR="002871A4" w:rsidRPr="001811BA" w:rsidRDefault="002871A4" w:rsidP="00633DB1">
            <w:pPr>
              <w:widowControl w:val="0"/>
              <w:autoSpaceDE w:val="0"/>
              <w:autoSpaceDN w:val="0"/>
              <w:adjustRightInd w:val="0"/>
              <w:rPr>
                <w:b/>
              </w:rPr>
            </w:pPr>
          </w:p>
          <w:p w14:paraId="75F1E614" w14:textId="77777777" w:rsidR="002871A4" w:rsidRPr="001811BA" w:rsidRDefault="002871A4" w:rsidP="00633DB1">
            <w:pPr>
              <w:widowControl w:val="0"/>
              <w:autoSpaceDE w:val="0"/>
              <w:autoSpaceDN w:val="0"/>
              <w:adjustRightInd w:val="0"/>
              <w:rPr>
                <w:b/>
              </w:rPr>
            </w:pPr>
          </w:p>
          <w:p w14:paraId="5C148AC5" w14:textId="77777777" w:rsidR="002871A4" w:rsidRPr="008B0765" w:rsidRDefault="002871A4" w:rsidP="00633DB1">
            <w:pPr>
              <w:widowControl w:val="0"/>
              <w:autoSpaceDE w:val="0"/>
              <w:autoSpaceDN w:val="0"/>
              <w:adjustRightInd w:val="0"/>
              <w:rPr>
                <w:b/>
              </w:rPr>
            </w:pPr>
          </w:p>
        </w:tc>
      </w:tr>
      <w:tr w:rsidR="002871A4" w:rsidRPr="00014F9E" w14:paraId="430C592B" w14:textId="77777777" w:rsidTr="00633DB1">
        <w:tc>
          <w:tcPr>
            <w:tcW w:w="2246" w:type="dxa"/>
            <w:vMerge/>
            <w:shd w:val="clear" w:color="auto" w:fill="auto"/>
          </w:tcPr>
          <w:p w14:paraId="310D33E7" w14:textId="77777777" w:rsidR="002871A4" w:rsidRPr="00014F9E" w:rsidRDefault="002871A4" w:rsidP="00633DB1">
            <w:pPr>
              <w:ind w:left="360" w:hanging="360"/>
            </w:pPr>
          </w:p>
        </w:tc>
        <w:tc>
          <w:tcPr>
            <w:tcW w:w="3979" w:type="dxa"/>
            <w:gridSpan w:val="2"/>
            <w:shd w:val="clear" w:color="auto" w:fill="auto"/>
          </w:tcPr>
          <w:p w14:paraId="628CE188" w14:textId="77777777" w:rsidR="002871A4" w:rsidRPr="00014F9E" w:rsidRDefault="002871A4" w:rsidP="00633DB1">
            <w:pPr>
              <w:widowControl w:val="0"/>
              <w:autoSpaceDE w:val="0"/>
              <w:autoSpaceDN w:val="0"/>
              <w:adjustRightInd w:val="0"/>
            </w:pPr>
            <w:r w:rsidRPr="00014F9E">
              <w:t xml:space="preserve">Outcome areas: </w:t>
            </w:r>
          </w:p>
          <w:p w14:paraId="51B51C96" w14:textId="77777777" w:rsidR="002871A4" w:rsidRPr="00014F9E" w:rsidRDefault="002871A4" w:rsidP="00633DB1">
            <w:pPr>
              <w:widowControl w:val="0"/>
              <w:autoSpaceDE w:val="0"/>
              <w:autoSpaceDN w:val="0"/>
              <w:adjustRightInd w:val="0"/>
            </w:pPr>
            <w:r>
              <w:t>Plaque Index (PI)</w:t>
            </w:r>
          </w:p>
          <w:p w14:paraId="2C167BD6" w14:textId="77777777" w:rsidR="002871A4" w:rsidRPr="00014F9E" w:rsidRDefault="002871A4" w:rsidP="00633DB1"/>
        </w:tc>
        <w:tc>
          <w:tcPr>
            <w:tcW w:w="3989" w:type="dxa"/>
            <w:shd w:val="clear" w:color="auto" w:fill="auto"/>
          </w:tcPr>
          <w:p w14:paraId="7599964F" w14:textId="77777777" w:rsidR="002871A4" w:rsidRPr="00014F9E" w:rsidRDefault="002871A4" w:rsidP="00633DB1">
            <w:r w:rsidRPr="00014F9E">
              <w:t>List measures used.:</w:t>
            </w:r>
          </w:p>
          <w:p w14:paraId="20283F2D" w14:textId="77777777" w:rsidR="002871A4" w:rsidRPr="00014F9E" w:rsidRDefault="002871A4" w:rsidP="00633DB1">
            <w:r>
              <w:rPr>
                <w:color w:val="000000"/>
              </w:rPr>
              <w:t xml:space="preserve">Quigley and Hein </w:t>
            </w:r>
          </w:p>
        </w:tc>
      </w:tr>
      <w:tr w:rsidR="002871A4" w:rsidRPr="00014F9E" w14:paraId="3578980B" w14:textId="77777777" w:rsidTr="00633DB1">
        <w:tc>
          <w:tcPr>
            <w:tcW w:w="2246" w:type="dxa"/>
            <w:shd w:val="clear" w:color="auto" w:fill="auto"/>
          </w:tcPr>
          <w:p w14:paraId="4BC5ACD3" w14:textId="77777777" w:rsidR="002871A4" w:rsidRPr="00014F9E" w:rsidRDefault="002871A4" w:rsidP="00633DB1">
            <w:pPr>
              <w:ind w:left="360" w:hanging="360"/>
              <w:rPr>
                <w:b/>
              </w:rPr>
            </w:pPr>
            <w:r w:rsidRPr="00014F9E">
              <w:rPr>
                <w:b/>
              </w:rPr>
              <w:t>INTERVENTION</w:t>
            </w:r>
          </w:p>
          <w:p w14:paraId="7983EB32" w14:textId="77777777" w:rsidR="002871A4" w:rsidRPr="00014F9E" w:rsidRDefault="002871A4" w:rsidP="00633DB1">
            <w:pPr>
              <w:ind w:left="360" w:hanging="360"/>
            </w:pPr>
          </w:p>
          <w:p w14:paraId="54E2E77B" w14:textId="77777777" w:rsidR="002871A4" w:rsidRPr="00014F9E" w:rsidRDefault="002871A4" w:rsidP="00633DB1">
            <w:pPr>
              <w:widowControl w:val="0"/>
              <w:autoSpaceDE w:val="0"/>
              <w:autoSpaceDN w:val="0"/>
              <w:adjustRightInd w:val="0"/>
            </w:pPr>
            <w:r w:rsidRPr="00014F9E">
              <w:t>Intervention was described in detail?</w:t>
            </w:r>
          </w:p>
          <w:p w14:paraId="1FD73F83" w14:textId="77777777" w:rsidR="002871A4" w:rsidRPr="00014F9E" w:rsidRDefault="002871A4" w:rsidP="00633DB1">
            <w:pPr>
              <w:widowControl w:val="0"/>
              <w:autoSpaceDE w:val="0"/>
              <w:autoSpaceDN w:val="0"/>
              <w:adjustRightInd w:val="0"/>
            </w:pPr>
            <w:r>
              <w:lastRenderedPageBreak/>
              <w:t xml:space="preserve">X </w:t>
            </w:r>
            <w:r w:rsidRPr="00014F9E">
              <w:t>Yes</w:t>
            </w:r>
          </w:p>
          <w:p w14:paraId="1FAC58A9"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31D21D98"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64C60DA8" w14:textId="77777777" w:rsidR="002871A4" w:rsidRPr="00014F9E" w:rsidRDefault="002871A4" w:rsidP="00633DB1">
            <w:pPr>
              <w:widowControl w:val="0"/>
              <w:autoSpaceDE w:val="0"/>
              <w:autoSpaceDN w:val="0"/>
              <w:adjustRightInd w:val="0"/>
            </w:pPr>
          </w:p>
          <w:p w14:paraId="1D06E423" w14:textId="77777777" w:rsidR="002871A4" w:rsidRPr="00014F9E" w:rsidRDefault="002871A4" w:rsidP="00633DB1">
            <w:pPr>
              <w:widowControl w:val="0"/>
              <w:autoSpaceDE w:val="0"/>
              <w:autoSpaceDN w:val="0"/>
              <w:adjustRightInd w:val="0"/>
            </w:pPr>
            <w:r w:rsidRPr="00014F9E">
              <w:t>Contamination was avoided?</w:t>
            </w:r>
          </w:p>
          <w:p w14:paraId="2C6AE117" w14:textId="77777777" w:rsidR="002871A4" w:rsidRPr="00014F9E" w:rsidRDefault="002871A4" w:rsidP="00633DB1">
            <w:pPr>
              <w:widowControl w:val="0"/>
              <w:autoSpaceDE w:val="0"/>
              <w:autoSpaceDN w:val="0"/>
              <w:adjustRightInd w:val="0"/>
            </w:pPr>
            <w:r>
              <w:t xml:space="preserve">X </w:t>
            </w:r>
            <w:r w:rsidRPr="00014F9E">
              <w:t>Yes</w:t>
            </w:r>
          </w:p>
          <w:p w14:paraId="1B4A090C"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0249D519"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6580DB59"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1B6BD92D" w14:textId="77777777" w:rsidR="002871A4" w:rsidRPr="00014F9E" w:rsidRDefault="002871A4" w:rsidP="00633DB1">
            <w:pPr>
              <w:widowControl w:val="0"/>
              <w:autoSpaceDE w:val="0"/>
              <w:autoSpaceDN w:val="0"/>
              <w:adjustRightInd w:val="0"/>
            </w:pPr>
          </w:p>
          <w:p w14:paraId="137756C9" w14:textId="77777777" w:rsidR="002871A4" w:rsidRPr="00014F9E" w:rsidRDefault="002871A4" w:rsidP="00633DB1">
            <w:pPr>
              <w:widowControl w:val="0"/>
              <w:autoSpaceDE w:val="0"/>
              <w:autoSpaceDN w:val="0"/>
              <w:adjustRightInd w:val="0"/>
            </w:pPr>
            <w:r w:rsidRPr="00014F9E">
              <w:t>Cointervention was avoided?</w:t>
            </w:r>
          </w:p>
          <w:p w14:paraId="644922C7" w14:textId="77777777" w:rsidR="002871A4" w:rsidRPr="00014F9E" w:rsidRDefault="002871A4" w:rsidP="00633DB1">
            <w:pPr>
              <w:widowControl w:val="0"/>
              <w:autoSpaceDE w:val="0"/>
              <w:autoSpaceDN w:val="0"/>
              <w:adjustRightInd w:val="0"/>
            </w:pPr>
            <w:r>
              <w:t xml:space="preserve">X </w:t>
            </w:r>
            <w:r w:rsidRPr="00014F9E">
              <w:t>Yes</w:t>
            </w:r>
          </w:p>
          <w:p w14:paraId="64C80A40"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693E30E9"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11E7378F"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6E4B256A" w14:textId="77777777" w:rsidR="002871A4" w:rsidRPr="00014F9E" w:rsidRDefault="002871A4" w:rsidP="00633DB1">
            <w:pPr>
              <w:ind w:left="360" w:hanging="360"/>
            </w:pPr>
          </w:p>
        </w:tc>
        <w:tc>
          <w:tcPr>
            <w:tcW w:w="7968" w:type="dxa"/>
            <w:gridSpan w:val="3"/>
            <w:shd w:val="clear" w:color="auto" w:fill="auto"/>
          </w:tcPr>
          <w:p w14:paraId="53E743C0" w14:textId="77777777" w:rsidR="002871A4" w:rsidRPr="00073E4D" w:rsidRDefault="002871A4" w:rsidP="00633DB1">
            <w:pPr>
              <w:widowControl w:val="0"/>
              <w:autoSpaceDE w:val="0"/>
              <w:autoSpaceDN w:val="0"/>
              <w:adjustRightInd w:val="0"/>
              <w:rPr>
                <w:b/>
              </w:rPr>
            </w:pPr>
            <w:r w:rsidRPr="00073E4D">
              <w:rPr>
                <w:b/>
              </w:rPr>
              <w:lastRenderedPageBreak/>
              <w:t>Provide a short description of the intervention (focus, who delivered it, how often, setting). Could the intervention be replicated in practice?</w:t>
            </w:r>
          </w:p>
          <w:p w14:paraId="6A1EFA7C" w14:textId="77777777" w:rsidR="002871A4" w:rsidRDefault="002871A4" w:rsidP="00633DB1">
            <w:pPr>
              <w:widowControl w:val="0"/>
              <w:autoSpaceDE w:val="0"/>
              <w:autoSpaceDN w:val="0"/>
              <w:adjustRightInd w:val="0"/>
            </w:pPr>
          </w:p>
          <w:p w14:paraId="417C49CD" w14:textId="77777777" w:rsidR="002871A4" w:rsidRDefault="002871A4" w:rsidP="00633DB1">
            <w:pPr>
              <w:widowControl w:val="0"/>
              <w:autoSpaceDE w:val="0"/>
              <w:autoSpaceDN w:val="0"/>
              <w:adjustRightInd w:val="0"/>
              <w:rPr>
                <w:color w:val="000000"/>
              </w:rPr>
            </w:pPr>
            <w:r>
              <w:rPr>
                <w:color w:val="000000"/>
              </w:rPr>
              <w:t>Aloe vera mouthwash consisted of 100% aloe vera concentration.</w:t>
            </w:r>
          </w:p>
          <w:p w14:paraId="582826BF" w14:textId="77777777" w:rsidR="002871A4" w:rsidRDefault="002871A4" w:rsidP="00633DB1">
            <w:pPr>
              <w:widowControl w:val="0"/>
              <w:autoSpaceDE w:val="0"/>
              <w:autoSpaceDN w:val="0"/>
              <w:adjustRightInd w:val="0"/>
              <w:rPr>
                <w:color w:val="000000"/>
              </w:rPr>
            </w:pPr>
          </w:p>
          <w:p w14:paraId="17634F19" w14:textId="77777777" w:rsidR="002871A4" w:rsidRDefault="002871A4" w:rsidP="00633DB1">
            <w:pPr>
              <w:widowControl w:val="0"/>
              <w:autoSpaceDE w:val="0"/>
              <w:autoSpaceDN w:val="0"/>
              <w:adjustRightInd w:val="0"/>
              <w:rPr>
                <w:color w:val="000000"/>
              </w:rPr>
            </w:pPr>
            <w:r w:rsidRPr="001408D1">
              <w:rPr>
                <w:color w:val="000000"/>
              </w:rPr>
              <w:t>The rinse regimen began from the morning of day 15 and lasted for 7 days</w:t>
            </w:r>
            <w:r>
              <w:rPr>
                <w:color w:val="000000"/>
              </w:rPr>
              <w:t xml:space="preserve">. </w:t>
            </w:r>
            <w:r w:rsidRPr="00B64E2E">
              <w:rPr>
                <w:color w:val="000000"/>
              </w:rPr>
              <w:t>The subjects were allocated to use either the Aloe vera mouthrinse or the positive control or the negative control placebo according to a randomization list. The three mouthrinses were dispensed in identical bottles</w:t>
            </w:r>
            <w:r>
              <w:rPr>
                <w:color w:val="000000"/>
              </w:rPr>
              <w:t>. (The person who dispensed the solution was not identified).</w:t>
            </w:r>
          </w:p>
          <w:p w14:paraId="57DE2029" w14:textId="77777777" w:rsidR="002871A4" w:rsidRDefault="002871A4" w:rsidP="00633DB1">
            <w:pPr>
              <w:widowControl w:val="0"/>
              <w:autoSpaceDE w:val="0"/>
              <w:autoSpaceDN w:val="0"/>
              <w:adjustRightInd w:val="0"/>
              <w:rPr>
                <w:color w:val="000000"/>
              </w:rPr>
            </w:pPr>
          </w:p>
          <w:p w14:paraId="7F84B9EE" w14:textId="77777777" w:rsidR="002871A4" w:rsidRDefault="002871A4" w:rsidP="00633DB1">
            <w:pPr>
              <w:widowControl w:val="0"/>
              <w:autoSpaceDE w:val="0"/>
              <w:autoSpaceDN w:val="0"/>
              <w:adjustRightInd w:val="0"/>
              <w:rPr>
                <w:color w:val="000000"/>
              </w:rPr>
            </w:pPr>
            <w:r w:rsidRPr="00B64E2E">
              <w:rPr>
                <w:color w:val="000000"/>
              </w:rPr>
              <w:t>150 ml of rinse solution was given to each subject who was not aware of what type of rinse he/she was receiving. Along with each bottle of rinse, a 10 ml measure was given to facilitate correct dosage. The subjects were asked to rinse with 10 ml of the solution for 1 min, twice daily, once in the morning, and once before going to bed. Intake of food and/or drinks was not allowed for 2 h after rinsing.</w:t>
            </w:r>
            <w:r>
              <w:rPr>
                <w:color w:val="000000"/>
              </w:rPr>
              <w:t xml:space="preserve"> (Setting of the intervention was carried out at home). </w:t>
            </w:r>
            <w:r w:rsidRPr="001408D1">
              <w:rPr>
                <w:color w:val="000000"/>
              </w:rPr>
              <w:t>To ensure total compliance with rinsing protocol, the subjects were advised to bring back their bottles to record the remaining rinse solution. All the subjects complied with the rinsing instructions and there</w:t>
            </w:r>
            <w:r>
              <w:rPr>
                <w:color w:val="000000"/>
              </w:rPr>
              <w:t xml:space="preserve"> </w:t>
            </w:r>
            <w:r w:rsidRPr="001408D1">
              <w:rPr>
                <w:color w:val="000000"/>
              </w:rPr>
              <w:t>were documented and analyzed. At the end of the trial period, subjects received thorough professional tooth cleaning before finally being taken off from the study.</w:t>
            </w:r>
          </w:p>
          <w:p w14:paraId="21DDD507" w14:textId="77777777" w:rsidR="002871A4" w:rsidRDefault="002871A4" w:rsidP="00633DB1">
            <w:pPr>
              <w:widowControl w:val="0"/>
              <w:autoSpaceDE w:val="0"/>
              <w:autoSpaceDN w:val="0"/>
              <w:adjustRightInd w:val="0"/>
              <w:rPr>
                <w:color w:val="000000"/>
              </w:rPr>
            </w:pPr>
          </w:p>
          <w:p w14:paraId="564220DE" w14:textId="77777777" w:rsidR="002871A4" w:rsidRDefault="002871A4" w:rsidP="00633DB1">
            <w:pPr>
              <w:widowControl w:val="0"/>
              <w:autoSpaceDE w:val="0"/>
              <w:autoSpaceDN w:val="0"/>
              <w:adjustRightInd w:val="0"/>
              <w:rPr>
                <w:color w:val="000000"/>
              </w:rPr>
            </w:pPr>
            <w:r>
              <w:rPr>
                <w:color w:val="000000"/>
              </w:rPr>
              <w:t>Contamination was avoided as al</w:t>
            </w:r>
            <w:r w:rsidRPr="00AE21D3">
              <w:rPr>
                <w:color w:val="000000"/>
              </w:rPr>
              <w:t>l subjects were instructed to wear the plaque guards every time they cleaned their teeth, so that brushing was not performed on the premolars and molars of the test quadrant. This phase, called the induction phase, lasted for 14 days.</w:t>
            </w:r>
            <w:r>
              <w:rPr>
                <w:color w:val="000000"/>
              </w:rPr>
              <w:t xml:space="preserve"> </w:t>
            </w:r>
          </w:p>
          <w:p w14:paraId="41F3CEBF" w14:textId="77777777" w:rsidR="002871A4" w:rsidRDefault="002871A4" w:rsidP="00633DB1">
            <w:pPr>
              <w:widowControl w:val="0"/>
              <w:autoSpaceDE w:val="0"/>
              <w:autoSpaceDN w:val="0"/>
              <w:adjustRightInd w:val="0"/>
              <w:rPr>
                <w:color w:val="000000"/>
              </w:rPr>
            </w:pPr>
          </w:p>
          <w:p w14:paraId="414F5705" w14:textId="77777777" w:rsidR="002871A4" w:rsidRDefault="002871A4" w:rsidP="00633DB1">
            <w:pPr>
              <w:widowControl w:val="0"/>
              <w:autoSpaceDE w:val="0"/>
              <w:autoSpaceDN w:val="0"/>
              <w:adjustRightInd w:val="0"/>
              <w:rPr>
                <w:color w:val="000000"/>
              </w:rPr>
            </w:pPr>
            <w:r>
              <w:rPr>
                <w:color w:val="000000"/>
              </w:rPr>
              <w:t>Cointervention was avoided as the intervention as 100% aloe vera, this ensures consistency increasing the IV</w:t>
            </w:r>
          </w:p>
          <w:p w14:paraId="1BCA284B" w14:textId="77777777" w:rsidR="002871A4" w:rsidRPr="00014F9E" w:rsidRDefault="002871A4" w:rsidP="00633DB1">
            <w:pPr>
              <w:widowControl w:val="0"/>
              <w:autoSpaceDE w:val="0"/>
              <w:autoSpaceDN w:val="0"/>
              <w:adjustRightInd w:val="0"/>
            </w:pPr>
          </w:p>
        </w:tc>
      </w:tr>
      <w:tr w:rsidR="002871A4" w:rsidRPr="00014F9E" w14:paraId="0E1B1C86" w14:textId="77777777" w:rsidTr="00633DB1">
        <w:trPr>
          <w:trHeight w:val="2111"/>
        </w:trPr>
        <w:tc>
          <w:tcPr>
            <w:tcW w:w="2246" w:type="dxa"/>
            <w:shd w:val="clear" w:color="auto" w:fill="auto"/>
          </w:tcPr>
          <w:p w14:paraId="6E6DACD1" w14:textId="77777777" w:rsidR="002871A4" w:rsidRPr="00014F9E" w:rsidRDefault="002871A4" w:rsidP="00633DB1">
            <w:pPr>
              <w:ind w:left="360" w:hanging="360"/>
              <w:rPr>
                <w:b/>
              </w:rPr>
            </w:pPr>
            <w:r w:rsidRPr="00014F9E">
              <w:rPr>
                <w:b/>
              </w:rPr>
              <w:lastRenderedPageBreak/>
              <w:t>RESULTS</w:t>
            </w:r>
          </w:p>
          <w:p w14:paraId="008BD16E" w14:textId="77777777" w:rsidR="002871A4" w:rsidRPr="00014F9E" w:rsidRDefault="002871A4" w:rsidP="00633DB1">
            <w:pPr>
              <w:ind w:left="360" w:hanging="360"/>
            </w:pPr>
          </w:p>
          <w:p w14:paraId="0EEE140C" w14:textId="77777777" w:rsidR="002871A4" w:rsidRPr="00014F9E" w:rsidRDefault="002871A4" w:rsidP="00633DB1">
            <w:pPr>
              <w:widowControl w:val="0"/>
              <w:autoSpaceDE w:val="0"/>
              <w:autoSpaceDN w:val="0"/>
              <w:adjustRightInd w:val="0"/>
            </w:pPr>
            <w:r w:rsidRPr="00014F9E">
              <w:t>Results were reported in terms of statistical significance?</w:t>
            </w:r>
          </w:p>
          <w:p w14:paraId="5E83D4D8"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02894890"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67B16F43"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1D064AF7"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1576A63F" w14:textId="77777777" w:rsidR="002871A4" w:rsidRPr="00014F9E" w:rsidRDefault="002871A4" w:rsidP="00633DB1">
            <w:pPr>
              <w:widowControl w:val="0"/>
              <w:autoSpaceDE w:val="0"/>
              <w:autoSpaceDN w:val="0"/>
              <w:adjustRightInd w:val="0"/>
            </w:pPr>
          </w:p>
          <w:p w14:paraId="03D4816D" w14:textId="77777777" w:rsidR="002871A4" w:rsidRPr="00014F9E" w:rsidRDefault="002871A4" w:rsidP="00633DB1">
            <w:pPr>
              <w:widowControl w:val="0"/>
              <w:autoSpaceDE w:val="0"/>
              <w:autoSpaceDN w:val="0"/>
              <w:adjustRightInd w:val="0"/>
            </w:pPr>
            <w:r w:rsidRPr="00014F9E">
              <w:lastRenderedPageBreak/>
              <w:t>Were the analysis method(s) appropriate?</w:t>
            </w:r>
          </w:p>
          <w:p w14:paraId="0A75F177"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69BD24EA"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183E182D"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213230CB" w14:textId="77777777" w:rsidR="002871A4" w:rsidRPr="00014F9E" w:rsidRDefault="002871A4" w:rsidP="00633DB1">
            <w:pPr>
              <w:ind w:left="360" w:hanging="360"/>
            </w:pPr>
          </w:p>
        </w:tc>
        <w:tc>
          <w:tcPr>
            <w:tcW w:w="7968" w:type="dxa"/>
            <w:gridSpan w:val="3"/>
            <w:shd w:val="clear" w:color="auto" w:fill="auto"/>
          </w:tcPr>
          <w:p w14:paraId="1D86A94D" w14:textId="77777777" w:rsidR="002871A4" w:rsidRDefault="002871A4" w:rsidP="00633DB1">
            <w:pPr>
              <w:widowControl w:val="0"/>
              <w:autoSpaceDE w:val="0"/>
              <w:autoSpaceDN w:val="0"/>
              <w:adjustRightInd w:val="0"/>
              <w:rPr>
                <w:b/>
              </w:rPr>
            </w:pPr>
            <w:r w:rsidRPr="008415E5">
              <w:rPr>
                <w:b/>
              </w:rPr>
              <w:lastRenderedPageBreak/>
              <w:t xml:space="preserve">What were the results? </w:t>
            </w:r>
            <w:r>
              <w:rPr>
                <w:b/>
              </w:rPr>
              <w:t xml:space="preserve"> </w:t>
            </w:r>
          </w:p>
          <w:p w14:paraId="5219A25F" w14:textId="77777777" w:rsidR="002871A4" w:rsidRPr="008415E5" w:rsidRDefault="002871A4" w:rsidP="00633DB1">
            <w:pPr>
              <w:widowControl w:val="0"/>
              <w:autoSpaceDE w:val="0"/>
              <w:autoSpaceDN w:val="0"/>
              <w:adjustRightInd w:val="0"/>
              <w:rPr>
                <w:b/>
              </w:rPr>
            </w:pPr>
          </w:p>
          <w:p w14:paraId="3C770794" w14:textId="77777777" w:rsidR="002871A4" w:rsidRDefault="002871A4" w:rsidP="00633DB1">
            <w:pPr>
              <w:rPr>
                <w:color w:val="000000"/>
              </w:rPr>
            </w:pPr>
            <w:r w:rsidRPr="00AE21D3">
              <w:rPr>
                <w:color w:val="000000"/>
              </w:rPr>
              <w:t xml:space="preserve">There was a significant increase in plaque accumulation in all the three groups from day 0 to day 14. Subsequent to introduction of mouthrinse program for 1 week, there was a significant plaque reduction on 22nd day, in both Group A (Aloe vera) and Group C (chlorhexidine) when compared with Group B and the plaque reduction in Group C was more significant compared with that of Group A </w:t>
            </w:r>
          </w:p>
          <w:p w14:paraId="3D6A9647" w14:textId="77777777" w:rsidR="002871A4" w:rsidRDefault="002871A4" w:rsidP="00633DB1">
            <w:pPr>
              <w:rPr>
                <w:color w:val="000000"/>
              </w:rPr>
            </w:pPr>
            <w:r>
              <w:rPr>
                <w:noProof/>
                <w:lang w:val="en-US"/>
              </w:rPr>
              <w:lastRenderedPageBreak/>
              <w:drawing>
                <wp:inline distT="0" distB="0" distL="0" distR="0" wp14:anchorId="2B882CB1" wp14:editId="22274C68">
                  <wp:extent cx="3324225" cy="2552700"/>
                  <wp:effectExtent l="0" t="0" r="9525"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3324225" cy="2552700"/>
                          </a:xfrm>
                          <a:prstGeom prst="rect">
                            <a:avLst/>
                          </a:prstGeom>
                        </pic:spPr>
                      </pic:pic>
                    </a:graphicData>
                  </a:graphic>
                </wp:inline>
              </w:drawing>
            </w:r>
          </w:p>
          <w:p w14:paraId="3D13EFA5" w14:textId="77777777" w:rsidR="002871A4" w:rsidRDefault="002871A4" w:rsidP="00633DB1">
            <w:pPr>
              <w:rPr>
                <w:color w:val="000000"/>
              </w:rPr>
            </w:pPr>
          </w:p>
          <w:p w14:paraId="40DD5C37" w14:textId="77777777" w:rsidR="002871A4" w:rsidRDefault="002871A4" w:rsidP="00633DB1">
            <w:pPr>
              <w:rPr>
                <w:color w:val="000000"/>
              </w:rPr>
            </w:pPr>
            <w:r w:rsidRPr="009435AC">
              <w:rPr>
                <w:color w:val="000000"/>
              </w:rPr>
              <w:t>The mean difference was statistically significant when Group A and C were compared with Group B and the mean difference was also statistically significant between Group C and A</w:t>
            </w:r>
          </w:p>
          <w:p w14:paraId="07278A91" w14:textId="77777777" w:rsidR="002871A4" w:rsidRDefault="002871A4" w:rsidP="00633DB1">
            <w:pPr>
              <w:rPr>
                <w:color w:val="000000"/>
              </w:rPr>
            </w:pPr>
            <w:r>
              <w:rPr>
                <w:noProof/>
                <w:lang w:val="en-US"/>
              </w:rPr>
              <w:drawing>
                <wp:inline distT="0" distB="0" distL="0" distR="0" wp14:anchorId="58AAFDE8" wp14:editId="32DB9C1A">
                  <wp:extent cx="4922874" cy="930693"/>
                  <wp:effectExtent l="0" t="0" r="0" b="317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4941311" cy="934179"/>
                          </a:xfrm>
                          <a:prstGeom prst="rect">
                            <a:avLst/>
                          </a:prstGeom>
                        </pic:spPr>
                      </pic:pic>
                    </a:graphicData>
                  </a:graphic>
                </wp:inline>
              </w:drawing>
            </w:r>
          </w:p>
          <w:p w14:paraId="12FB9553" w14:textId="77777777" w:rsidR="002871A4" w:rsidRPr="009435AC" w:rsidRDefault="002871A4" w:rsidP="00633DB1">
            <w:pPr>
              <w:rPr>
                <w:color w:val="000000"/>
              </w:rPr>
            </w:pPr>
          </w:p>
          <w:p w14:paraId="589C50EA" w14:textId="77777777" w:rsidR="002871A4" w:rsidRDefault="002871A4" w:rsidP="00633DB1">
            <w:pPr>
              <w:rPr>
                <w:b/>
              </w:rPr>
            </w:pPr>
            <w:r w:rsidRPr="008415E5">
              <w:rPr>
                <w:b/>
              </w:rPr>
              <w:t xml:space="preserve">Were they statistically significant (i.e., p &lt; 0.05)? If not statistically significant, was study big enough to show an important difference if it should occur? </w:t>
            </w:r>
          </w:p>
          <w:p w14:paraId="7FD910F2" w14:textId="77777777" w:rsidR="002871A4" w:rsidRDefault="002871A4" w:rsidP="00633DB1">
            <w:pPr>
              <w:rPr>
                <w:b/>
              </w:rPr>
            </w:pPr>
          </w:p>
          <w:p w14:paraId="456C225A" w14:textId="77777777" w:rsidR="002871A4" w:rsidRDefault="002871A4" w:rsidP="00633DB1">
            <w:r w:rsidRPr="001408D1">
              <w:t>Student’s paired t-test was used for the intragroup analysis of Groups A, B, and C for PI, and a one</w:t>
            </w:r>
            <w:r w:rsidRPr="001408D1">
              <w:rPr>
                <w:rFonts w:ascii="Cambria Math" w:hAnsi="Cambria Math" w:cs="Cambria Math"/>
              </w:rPr>
              <w:t>‑</w:t>
            </w:r>
            <w:r w:rsidRPr="001408D1">
              <w:t>way ANOVA test was used for the intergroup analysis between Groups A-B, A-C, and B-C for PI. The results are presented as mean and standard deviation. The level of statistical significance was defined as P&lt;0.05.</w:t>
            </w:r>
          </w:p>
          <w:p w14:paraId="606EBC12" w14:textId="77777777" w:rsidR="002871A4" w:rsidRDefault="002871A4" w:rsidP="00633DB1"/>
          <w:p w14:paraId="1331F587" w14:textId="77777777" w:rsidR="002871A4" w:rsidRDefault="002871A4" w:rsidP="00633DB1"/>
          <w:p w14:paraId="7EA50099" w14:textId="77777777" w:rsidR="002871A4" w:rsidRDefault="002871A4" w:rsidP="00633DB1"/>
          <w:p w14:paraId="1B14F581" w14:textId="77777777" w:rsidR="002871A4" w:rsidRPr="00014F9E" w:rsidRDefault="002871A4" w:rsidP="00633DB1"/>
        </w:tc>
      </w:tr>
      <w:tr w:rsidR="002871A4" w:rsidRPr="00014F9E" w14:paraId="4211D862" w14:textId="77777777" w:rsidTr="00633DB1">
        <w:trPr>
          <w:trHeight w:val="1560"/>
        </w:trPr>
        <w:tc>
          <w:tcPr>
            <w:tcW w:w="2246" w:type="dxa"/>
            <w:shd w:val="clear" w:color="auto" w:fill="auto"/>
          </w:tcPr>
          <w:p w14:paraId="4121FF2C" w14:textId="77777777" w:rsidR="002871A4" w:rsidRPr="00014F9E" w:rsidRDefault="002871A4" w:rsidP="00633DB1">
            <w:pPr>
              <w:widowControl w:val="0"/>
              <w:autoSpaceDE w:val="0"/>
              <w:autoSpaceDN w:val="0"/>
              <w:adjustRightInd w:val="0"/>
            </w:pPr>
            <w:r w:rsidRPr="00014F9E">
              <w:lastRenderedPageBreak/>
              <w:t>Clinical importance was reported?</w:t>
            </w:r>
          </w:p>
          <w:p w14:paraId="50470131"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Yes</w:t>
            </w:r>
          </w:p>
          <w:p w14:paraId="4F059635"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24604E31" w14:textId="77777777" w:rsidR="002871A4" w:rsidRPr="00014F9E" w:rsidRDefault="002871A4" w:rsidP="00633DB1">
            <w:pPr>
              <w:ind w:left="360" w:hanging="36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Not addressed</w:t>
            </w:r>
          </w:p>
          <w:p w14:paraId="1DA46699" w14:textId="77777777" w:rsidR="002871A4" w:rsidRPr="00014F9E" w:rsidRDefault="002871A4" w:rsidP="00633DB1">
            <w:pPr>
              <w:ind w:left="360" w:hanging="360"/>
            </w:pPr>
          </w:p>
        </w:tc>
        <w:tc>
          <w:tcPr>
            <w:tcW w:w="7968" w:type="dxa"/>
            <w:gridSpan w:val="3"/>
            <w:shd w:val="clear" w:color="auto" w:fill="auto"/>
          </w:tcPr>
          <w:p w14:paraId="4700C948" w14:textId="77777777" w:rsidR="002871A4" w:rsidRDefault="002871A4" w:rsidP="00633DB1">
            <w:pPr>
              <w:widowControl w:val="0"/>
              <w:autoSpaceDE w:val="0"/>
              <w:autoSpaceDN w:val="0"/>
              <w:adjustRightInd w:val="0"/>
              <w:rPr>
                <w:b/>
              </w:rPr>
            </w:pPr>
            <w:r w:rsidRPr="008415E5">
              <w:rPr>
                <w:b/>
              </w:rPr>
              <w:t>What was the clinical importance of the results? Were differences between groups clinically meaningful? (if applicable)</w:t>
            </w:r>
          </w:p>
          <w:p w14:paraId="0436B6DC" w14:textId="77777777" w:rsidR="002871A4" w:rsidRPr="00014F9E" w:rsidRDefault="002871A4" w:rsidP="00633DB1">
            <w:r>
              <w:rPr>
                <w:color w:val="000000"/>
              </w:rPr>
              <w:t xml:space="preserve">Clinical importance was not address though the limitation of the study identifies that trial was restricted to 14 days and although aloe vera did have an antiplaque efficacy, it was less Significant than chlorhexidine. It is suggested that Aloe vera could be an alternative to chlorhexidine if  the benefits show in longer term studies. </w:t>
            </w:r>
          </w:p>
        </w:tc>
      </w:tr>
      <w:tr w:rsidR="002871A4" w:rsidRPr="00014F9E" w14:paraId="6434E502" w14:textId="77777777" w:rsidTr="00633DB1">
        <w:tc>
          <w:tcPr>
            <w:tcW w:w="2246" w:type="dxa"/>
            <w:shd w:val="clear" w:color="auto" w:fill="auto"/>
          </w:tcPr>
          <w:p w14:paraId="41A705DD" w14:textId="77777777" w:rsidR="002871A4" w:rsidRPr="00014F9E" w:rsidRDefault="002871A4" w:rsidP="00633DB1">
            <w:pPr>
              <w:widowControl w:val="0"/>
              <w:autoSpaceDE w:val="0"/>
              <w:autoSpaceDN w:val="0"/>
              <w:adjustRightInd w:val="0"/>
            </w:pPr>
            <w:r w:rsidRPr="00014F9E">
              <w:t>Drop-outs were reported?</w:t>
            </w:r>
          </w:p>
          <w:p w14:paraId="3F98B618"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608E8325"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No</w:t>
            </w:r>
          </w:p>
          <w:p w14:paraId="564A06C5" w14:textId="77777777" w:rsidR="002871A4" w:rsidRPr="00014F9E" w:rsidRDefault="002871A4" w:rsidP="00633DB1">
            <w:pPr>
              <w:widowControl w:val="0"/>
              <w:autoSpaceDE w:val="0"/>
              <w:autoSpaceDN w:val="0"/>
              <w:adjustRightInd w:val="0"/>
            </w:pPr>
          </w:p>
        </w:tc>
        <w:tc>
          <w:tcPr>
            <w:tcW w:w="7968" w:type="dxa"/>
            <w:gridSpan w:val="3"/>
            <w:shd w:val="clear" w:color="auto" w:fill="auto"/>
          </w:tcPr>
          <w:p w14:paraId="70F295B8" w14:textId="77777777" w:rsidR="002871A4" w:rsidRPr="008415E5" w:rsidRDefault="002871A4" w:rsidP="00633DB1">
            <w:pPr>
              <w:widowControl w:val="0"/>
              <w:autoSpaceDE w:val="0"/>
              <w:autoSpaceDN w:val="0"/>
              <w:adjustRightInd w:val="0"/>
              <w:rPr>
                <w:b/>
              </w:rPr>
            </w:pPr>
            <w:r w:rsidRPr="008415E5">
              <w:rPr>
                <w:b/>
              </w:rPr>
              <w:t>Did any participants drop out from the study? Why? (Were reasons given and were drop-outs handled appropriately?)</w:t>
            </w:r>
          </w:p>
          <w:p w14:paraId="2566B21A" w14:textId="77777777" w:rsidR="002871A4" w:rsidRPr="00014F9E" w:rsidRDefault="002871A4" w:rsidP="00633DB1">
            <w:pPr>
              <w:widowControl w:val="0"/>
              <w:autoSpaceDE w:val="0"/>
              <w:autoSpaceDN w:val="0"/>
              <w:adjustRightInd w:val="0"/>
            </w:pPr>
            <w:r>
              <w:t xml:space="preserve">The paper states 28 participants dropped within the first 7 out for various reasons. </w:t>
            </w:r>
          </w:p>
          <w:p w14:paraId="6FCB4577" w14:textId="77777777" w:rsidR="002871A4" w:rsidRPr="00014F9E" w:rsidRDefault="002871A4" w:rsidP="00633DB1">
            <w:pPr>
              <w:widowControl w:val="0"/>
              <w:autoSpaceDE w:val="0"/>
              <w:autoSpaceDN w:val="0"/>
              <w:adjustRightInd w:val="0"/>
            </w:pPr>
          </w:p>
        </w:tc>
      </w:tr>
      <w:tr w:rsidR="002871A4" w:rsidRPr="00014F9E" w14:paraId="5D2096AF" w14:textId="77777777" w:rsidTr="00633DB1">
        <w:tc>
          <w:tcPr>
            <w:tcW w:w="2246" w:type="dxa"/>
            <w:shd w:val="clear" w:color="auto" w:fill="auto"/>
          </w:tcPr>
          <w:p w14:paraId="5C426474" w14:textId="77777777" w:rsidR="002871A4" w:rsidRPr="00014F9E" w:rsidRDefault="002871A4" w:rsidP="00633DB1">
            <w:pPr>
              <w:rPr>
                <w:b/>
              </w:rPr>
            </w:pPr>
            <w:r w:rsidRPr="00014F9E">
              <w:rPr>
                <w:b/>
              </w:rPr>
              <w:t>CONCLUSIONS AND IMPLICATIONS</w:t>
            </w:r>
          </w:p>
          <w:p w14:paraId="7A14911A" w14:textId="77777777" w:rsidR="002871A4" w:rsidRPr="00014F9E" w:rsidRDefault="002871A4" w:rsidP="00633DB1"/>
          <w:p w14:paraId="020F7FEB" w14:textId="77777777" w:rsidR="002871A4" w:rsidRPr="00014F9E" w:rsidRDefault="002871A4" w:rsidP="00633DB1">
            <w:pPr>
              <w:widowControl w:val="0"/>
              <w:autoSpaceDE w:val="0"/>
              <w:autoSpaceDN w:val="0"/>
              <w:adjustRightInd w:val="0"/>
            </w:pPr>
            <w:r w:rsidRPr="00014F9E">
              <w:t>Conclusions were appropriate given study methods and results</w:t>
            </w:r>
          </w:p>
          <w:p w14:paraId="27AB1C62"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6A6CB66A" w14:textId="77777777" w:rsidR="002871A4" w:rsidRPr="00014F9E" w:rsidRDefault="002871A4" w:rsidP="00633DB1">
            <w:pPr>
              <w:widowControl w:val="0"/>
              <w:autoSpaceDE w:val="0"/>
              <w:autoSpaceDN w:val="0"/>
              <w:adjustRightInd w:val="0"/>
            </w:pPr>
            <w:r w:rsidRPr="00014F9E">
              <w:fldChar w:fldCharType="begin">
                <w:ffData>
                  <w:name w:val=""/>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679EF70B" w14:textId="77777777" w:rsidR="002871A4" w:rsidRPr="00014F9E" w:rsidRDefault="002871A4" w:rsidP="00633DB1"/>
        </w:tc>
        <w:tc>
          <w:tcPr>
            <w:tcW w:w="7968" w:type="dxa"/>
            <w:gridSpan w:val="3"/>
            <w:shd w:val="clear" w:color="auto" w:fill="auto"/>
          </w:tcPr>
          <w:p w14:paraId="58784879" w14:textId="77777777" w:rsidR="002871A4" w:rsidRPr="008415E5" w:rsidRDefault="002871A4" w:rsidP="00633DB1">
            <w:pPr>
              <w:widowControl w:val="0"/>
              <w:autoSpaceDE w:val="0"/>
              <w:autoSpaceDN w:val="0"/>
              <w:adjustRightInd w:val="0"/>
              <w:rPr>
                <w:b/>
              </w:rPr>
            </w:pPr>
            <w:r w:rsidRPr="008415E5">
              <w:rPr>
                <w:b/>
              </w:rPr>
              <w:t>What did the study conclude? What are the implications of these results for practice? What were the main limitations or biases in the study?</w:t>
            </w:r>
          </w:p>
          <w:p w14:paraId="19811DE1" w14:textId="77777777" w:rsidR="002871A4" w:rsidRPr="00014F9E" w:rsidRDefault="002871A4" w:rsidP="00633DB1">
            <w:pPr>
              <w:widowControl w:val="0"/>
              <w:autoSpaceDE w:val="0"/>
              <w:autoSpaceDN w:val="0"/>
              <w:adjustRightInd w:val="0"/>
            </w:pPr>
          </w:p>
          <w:p w14:paraId="09640500" w14:textId="77777777" w:rsidR="002871A4" w:rsidRPr="00BA5079" w:rsidRDefault="002871A4" w:rsidP="00633DB1">
            <w:pPr>
              <w:rPr>
                <w:color w:val="000000"/>
              </w:rPr>
            </w:pPr>
            <w:r w:rsidRPr="00BA5079">
              <w:rPr>
                <w:color w:val="000000"/>
              </w:rPr>
              <w:t xml:space="preserve">Aloe vera when used at full strength reduced accumulated plaque significantly. </w:t>
            </w:r>
            <w:r>
              <w:rPr>
                <w:color w:val="000000"/>
              </w:rPr>
              <w:t xml:space="preserve">Within the limitations of this study, it can be concluded that </w:t>
            </w:r>
            <w:r w:rsidRPr="00BA5079">
              <w:rPr>
                <w:color w:val="000000"/>
              </w:rPr>
              <w:t>Aloe vera showed significant reduction of plaque and gingivitis, but when compared with chlorhexidine, this was less significant.</w:t>
            </w:r>
            <w:r>
              <w:rPr>
                <w:color w:val="000000"/>
              </w:rPr>
              <w:t xml:space="preserve"> </w:t>
            </w:r>
            <w:r w:rsidRPr="00BA5079">
              <w:rPr>
                <w:color w:val="000000"/>
              </w:rPr>
              <w:t>If the potential benefit is confirmed through long</w:t>
            </w:r>
            <w:r w:rsidRPr="00BA5079">
              <w:rPr>
                <w:rFonts w:ascii="Cambria Math" w:hAnsi="Cambria Math" w:cs="Cambria Math"/>
                <w:color w:val="000000"/>
              </w:rPr>
              <w:t>‑</w:t>
            </w:r>
            <w:r w:rsidRPr="00BA5079">
              <w:rPr>
                <w:color w:val="000000"/>
              </w:rPr>
              <w:t>term studies, Aloe vera could be an alternative to chlorhexidine from its numero Uno position and could be valuable in patients who are seeking a chemical-free, indigenous, and patient-friendly oral hygiene aid</w:t>
            </w:r>
          </w:p>
        </w:tc>
      </w:tr>
    </w:tbl>
    <w:p w14:paraId="46418E91" w14:textId="77777777" w:rsidR="002871A4" w:rsidRDefault="002871A4" w:rsidP="002871A4">
      <w:pPr>
        <w:rPr>
          <w:b/>
        </w:rPr>
      </w:pPr>
    </w:p>
    <w:p w14:paraId="5C072618" w14:textId="77777777" w:rsidR="002871A4" w:rsidRDefault="002871A4" w:rsidP="002871A4">
      <w:pPr>
        <w:rPr>
          <w:b/>
        </w:rPr>
      </w:pPr>
    </w:p>
    <w:p w14:paraId="194D4342" w14:textId="77777777" w:rsidR="002871A4" w:rsidRDefault="002871A4" w:rsidP="002871A4">
      <w:pPr>
        <w:rPr>
          <w:b/>
        </w:rPr>
      </w:pPr>
    </w:p>
    <w:p w14:paraId="4419FAF7" w14:textId="77777777" w:rsidR="002871A4" w:rsidRDefault="002871A4" w:rsidP="002871A4">
      <w:pPr>
        <w:rPr>
          <w:b/>
        </w:rPr>
      </w:pPr>
    </w:p>
    <w:p w14:paraId="33BDB437" w14:textId="77777777" w:rsidR="002871A4" w:rsidRDefault="002871A4" w:rsidP="002871A4">
      <w:pPr>
        <w:rPr>
          <w:b/>
        </w:rPr>
      </w:pPr>
    </w:p>
    <w:p w14:paraId="0FB77DB2" w14:textId="77777777" w:rsidR="002871A4" w:rsidRDefault="002871A4" w:rsidP="002871A4">
      <w:pPr>
        <w:rPr>
          <w:b/>
        </w:rPr>
      </w:pPr>
    </w:p>
    <w:p w14:paraId="0D5DD5BB" w14:textId="77777777" w:rsidR="002871A4" w:rsidRDefault="002871A4" w:rsidP="002871A4">
      <w:pPr>
        <w:rPr>
          <w:b/>
        </w:rPr>
      </w:pPr>
    </w:p>
    <w:p w14:paraId="63DD2605" w14:textId="77777777" w:rsidR="002871A4" w:rsidRDefault="002871A4" w:rsidP="002871A4">
      <w:pPr>
        <w:rPr>
          <w:b/>
        </w:rPr>
      </w:pPr>
    </w:p>
    <w:p w14:paraId="36088BC6" w14:textId="77777777" w:rsidR="002871A4" w:rsidRDefault="002871A4" w:rsidP="002871A4">
      <w:pPr>
        <w:rPr>
          <w:b/>
        </w:rPr>
      </w:pPr>
    </w:p>
    <w:p w14:paraId="00E6EB5F" w14:textId="77777777" w:rsidR="002871A4" w:rsidRDefault="002871A4" w:rsidP="002871A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88"/>
        <w:gridCol w:w="309"/>
        <w:gridCol w:w="3522"/>
        <w:gridCol w:w="4095"/>
      </w:tblGrid>
      <w:tr w:rsidR="002871A4" w:rsidRPr="00014F9E" w14:paraId="26527B1D" w14:textId="77777777" w:rsidTr="00633DB1">
        <w:tc>
          <w:tcPr>
            <w:tcW w:w="2597" w:type="dxa"/>
            <w:gridSpan w:val="2"/>
            <w:shd w:val="clear" w:color="auto" w:fill="auto"/>
          </w:tcPr>
          <w:p w14:paraId="35E05715" w14:textId="77777777" w:rsidR="002871A4" w:rsidRPr="00014F9E" w:rsidRDefault="002871A4" w:rsidP="00633DB1">
            <w:pPr>
              <w:rPr>
                <w:b/>
              </w:rPr>
            </w:pPr>
            <w:r w:rsidRPr="00014F9E">
              <w:rPr>
                <w:b/>
              </w:rPr>
              <w:lastRenderedPageBreak/>
              <w:t>CITATION</w:t>
            </w:r>
          </w:p>
        </w:tc>
        <w:tc>
          <w:tcPr>
            <w:tcW w:w="7617" w:type="dxa"/>
            <w:gridSpan w:val="2"/>
            <w:shd w:val="clear" w:color="auto" w:fill="auto"/>
          </w:tcPr>
          <w:p w14:paraId="7A79839D" w14:textId="77777777" w:rsidR="002871A4" w:rsidRDefault="002871A4" w:rsidP="00633DB1">
            <w:pPr>
              <w:rPr>
                <w:b/>
              </w:rPr>
            </w:pPr>
            <w:r w:rsidRPr="006F0FB5">
              <w:rPr>
                <w:b/>
              </w:rPr>
              <w:t>Provide the full citation for this article in APA format:</w:t>
            </w:r>
          </w:p>
          <w:p w14:paraId="22BB122D" w14:textId="77777777" w:rsidR="002871A4" w:rsidRPr="0040319D" w:rsidRDefault="002871A4" w:rsidP="00633DB1">
            <w:pPr>
              <w:autoSpaceDE w:val="0"/>
              <w:autoSpaceDN w:val="0"/>
              <w:adjustRightInd w:val="0"/>
              <w:rPr>
                <w:rFonts w:ascii="Arial-BoldMT" w:eastAsiaTheme="minorHAnsi" w:hAnsi="Arial-BoldMT" w:cs="Arial-BoldMT"/>
                <w:b/>
                <w:bCs/>
                <w:sz w:val="20"/>
                <w:szCs w:val="20"/>
              </w:rPr>
            </w:pPr>
            <w:r w:rsidRPr="0040319D">
              <w:rPr>
                <w:rFonts w:ascii="Arial-BoldMT" w:eastAsiaTheme="minorHAnsi" w:hAnsi="Arial-BoldMT" w:cs="Arial-BoldMT"/>
                <w:b/>
                <w:bCs/>
                <w:sz w:val="20"/>
                <w:szCs w:val="20"/>
              </w:rPr>
              <w:t xml:space="preserve">The Comparison of the Antiplaque Effect of Aloe Vera, Chlorhexidine and Placebo Mouth Washes on Gingivitis Patients </w:t>
            </w:r>
          </w:p>
          <w:p w14:paraId="7DB510CD" w14:textId="77777777" w:rsidR="002871A4" w:rsidRPr="00014F9E" w:rsidRDefault="002871A4" w:rsidP="00633DB1">
            <w:r w:rsidRPr="0040319D">
              <w:rPr>
                <w:rFonts w:ascii="Arial-BoldMT" w:eastAsiaTheme="minorHAnsi" w:hAnsi="Arial-BoldMT" w:cs="Arial-BoldMT"/>
                <w:b/>
                <w:bCs/>
                <w:sz w:val="20"/>
                <w:szCs w:val="20"/>
              </w:rPr>
              <w:t>Arundhathy A Nair, Sankari Malaiappan</w:t>
            </w:r>
          </w:p>
        </w:tc>
      </w:tr>
      <w:tr w:rsidR="002871A4" w:rsidRPr="00014F9E" w14:paraId="4DBDF628" w14:textId="77777777" w:rsidTr="00633DB1">
        <w:tc>
          <w:tcPr>
            <w:tcW w:w="2597" w:type="dxa"/>
            <w:gridSpan w:val="2"/>
            <w:shd w:val="clear" w:color="auto" w:fill="auto"/>
          </w:tcPr>
          <w:p w14:paraId="4549DE14" w14:textId="77777777" w:rsidR="002871A4" w:rsidRPr="00014F9E" w:rsidRDefault="002871A4" w:rsidP="00633DB1">
            <w:pPr>
              <w:rPr>
                <w:b/>
              </w:rPr>
            </w:pPr>
            <w:r w:rsidRPr="00014F9E">
              <w:rPr>
                <w:b/>
              </w:rPr>
              <w:t>STUDY PURPOSE</w:t>
            </w:r>
          </w:p>
          <w:p w14:paraId="3DD9773D" w14:textId="77777777" w:rsidR="002871A4" w:rsidRPr="00014F9E" w:rsidRDefault="002871A4" w:rsidP="00633DB1"/>
          <w:p w14:paraId="5AC02E0F" w14:textId="77777777" w:rsidR="002871A4" w:rsidRPr="00014F9E" w:rsidRDefault="002871A4" w:rsidP="00633DB1">
            <w:pPr>
              <w:widowControl w:val="0"/>
              <w:autoSpaceDE w:val="0"/>
              <w:autoSpaceDN w:val="0"/>
              <w:adjustRightInd w:val="0"/>
            </w:pPr>
            <w:r w:rsidRPr="00014F9E">
              <w:t>Was the purpose</w:t>
            </w:r>
          </w:p>
          <w:p w14:paraId="19B3D98E" w14:textId="77777777" w:rsidR="002871A4" w:rsidRPr="00014F9E" w:rsidRDefault="002871A4" w:rsidP="00633DB1">
            <w:pPr>
              <w:widowControl w:val="0"/>
              <w:autoSpaceDE w:val="0"/>
              <w:autoSpaceDN w:val="0"/>
              <w:adjustRightInd w:val="0"/>
            </w:pPr>
            <w:r w:rsidRPr="00014F9E">
              <w:t>stated clearly?</w:t>
            </w:r>
          </w:p>
          <w:p w14:paraId="23ADE9D7" w14:textId="77777777" w:rsidR="002871A4" w:rsidRPr="00014F9E" w:rsidRDefault="002871A4" w:rsidP="00633DB1">
            <w:pPr>
              <w:widowControl w:val="0"/>
              <w:autoSpaceDE w:val="0"/>
              <w:autoSpaceDN w:val="0"/>
              <w:adjustRightInd w:val="0"/>
            </w:pPr>
          </w:p>
          <w:p w14:paraId="61F09AFF" w14:textId="77777777" w:rsidR="002871A4" w:rsidRPr="00014F9E" w:rsidRDefault="002871A4" w:rsidP="00633DB1">
            <w:pPr>
              <w:widowControl w:val="0"/>
              <w:autoSpaceDE w:val="0"/>
              <w:autoSpaceDN w:val="0"/>
              <w:adjustRightInd w:val="0"/>
            </w:pPr>
            <w:r>
              <w:t>×</w:t>
            </w:r>
            <w:r w:rsidRPr="00014F9E">
              <w:t xml:space="preserve"> Yes</w:t>
            </w:r>
          </w:p>
          <w:p w14:paraId="667703D3" w14:textId="77777777" w:rsidR="002871A4" w:rsidRPr="00014F9E" w:rsidRDefault="002871A4" w:rsidP="00633DB1">
            <w:pPr>
              <w:widowControl w:val="0"/>
              <w:autoSpaceDE w:val="0"/>
              <w:autoSpaceDN w:val="0"/>
              <w:adjustRightInd w:val="0"/>
            </w:pPr>
            <w:r>
              <w:t xml:space="preserve">    </w:t>
            </w:r>
            <w:r w:rsidRPr="00014F9E">
              <w:t>No</w:t>
            </w:r>
          </w:p>
          <w:p w14:paraId="7EDA91A9" w14:textId="77777777" w:rsidR="002871A4" w:rsidRPr="00014F9E" w:rsidRDefault="002871A4" w:rsidP="00633DB1"/>
        </w:tc>
        <w:tc>
          <w:tcPr>
            <w:tcW w:w="7617" w:type="dxa"/>
            <w:gridSpan w:val="2"/>
            <w:shd w:val="clear" w:color="auto" w:fill="auto"/>
          </w:tcPr>
          <w:p w14:paraId="221302B2" w14:textId="77777777" w:rsidR="002871A4" w:rsidRDefault="002871A4" w:rsidP="00633DB1">
            <w:pPr>
              <w:widowControl w:val="0"/>
              <w:autoSpaceDE w:val="0"/>
              <w:autoSpaceDN w:val="0"/>
              <w:adjustRightInd w:val="0"/>
              <w:rPr>
                <w:b/>
              </w:rPr>
            </w:pPr>
            <w:r w:rsidRPr="006F0FB5">
              <w:rPr>
                <w:b/>
              </w:rPr>
              <w:t>Outline the purpose of the study. How does the study apply to your research question?</w:t>
            </w:r>
          </w:p>
          <w:p w14:paraId="4E5B3BB5" w14:textId="77777777" w:rsidR="002871A4" w:rsidRDefault="002871A4" w:rsidP="00633DB1">
            <w:pPr>
              <w:widowControl w:val="0"/>
              <w:autoSpaceDE w:val="0"/>
              <w:autoSpaceDN w:val="0"/>
              <w:adjustRightInd w:val="0"/>
            </w:pPr>
          </w:p>
          <w:p w14:paraId="1D0E6ED0" w14:textId="77777777" w:rsidR="002871A4" w:rsidRPr="00014F9E" w:rsidRDefault="002871A4" w:rsidP="00633DB1">
            <w:pPr>
              <w:widowControl w:val="0"/>
              <w:autoSpaceDE w:val="0"/>
              <w:autoSpaceDN w:val="0"/>
              <w:adjustRightInd w:val="0"/>
            </w:pPr>
            <w:r>
              <w:rPr>
                <w:rFonts w:ascii="Helvetica" w:eastAsiaTheme="minorHAnsi" w:hAnsi="Helvetica" w:cs="Helvetica"/>
                <w:sz w:val="16"/>
                <w:szCs w:val="16"/>
              </w:rPr>
              <w:t xml:space="preserve"> </w:t>
            </w:r>
            <w:r w:rsidRPr="00706E3E">
              <w:rPr>
                <w:rFonts w:ascii="Helvetica" w:eastAsiaTheme="minorHAnsi" w:hAnsi="Helvetica" w:cs="Helvetica"/>
                <w:sz w:val="16"/>
                <w:szCs w:val="16"/>
              </w:rPr>
              <w:t>The aim of the study was to access the effect of Aloe vera chlorhexidine mouthwash as an adjunct to SRP</w:t>
            </w:r>
          </w:p>
        </w:tc>
      </w:tr>
      <w:tr w:rsidR="002871A4" w:rsidRPr="00014F9E" w14:paraId="7D91EDBD" w14:textId="77777777" w:rsidTr="00633DB1">
        <w:tc>
          <w:tcPr>
            <w:tcW w:w="2597" w:type="dxa"/>
            <w:gridSpan w:val="2"/>
            <w:shd w:val="clear" w:color="auto" w:fill="auto"/>
          </w:tcPr>
          <w:p w14:paraId="0B993925" w14:textId="77777777" w:rsidR="002871A4" w:rsidRPr="00014F9E" w:rsidRDefault="002871A4" w:rsidP="00633DB1">
            <w:pPr>
              <w:ind w:left="360" w:hanging="360"/>
              <w:rPr>
                <w:b/>
              </w:rPr>
            </w:pPr>
            <w:r w:rsidRPr="00014F9E">
              <w:rPr>
                <w:b/>
              </w:rPr>
              <w:t>LITERATURE</w:t>
            </w:r>
          </w:p>
          <w:p w14:paraId="10320767" w14:textId="77777777" w:rsidR="002871A4" w:rsidRPr="00014F9E" w:rsidRDefault="002871A4" w:rsidP="00633DB1">
            <w:pPr>
              <w:ind w:left="360" w:hanging="360"/>
            </w:pPr>
          </w:p>
          <w:p w14:paraId="6A52AE6A" w14:textId="77777777" w:rsidR="002871A4" w:rsidRPr="00014F9E" w:rsidRDefault="002871A4" w:rsidP="00633DB1">
            <w:pPr>
              <w:widowControl w:val="0"/>
              <w:autoSpaceDE w:val="0"/>
              <w:autoSpaceDN w:val="0"/>
              <w:adjustRightInd w:val="0"/>
            </w:pPr>
            <w:r w:rsidRPr="00014F9E">
              <w:t>Was relevant background literature reviewed?</w:t>
            </w:r>
          </w:p>
          <w:p w14:paraId="00FA1AF6" w14:textId="77777777" w:rsidR="002871A4" w:rsidRPr="00014F9E" w:rsidRDefault="002871A4" w:rsidP="00633DB1">
            <w:pPr>
              <w:widowControl w:val="0"/>
              <w:autoSpaceDE w:val="0"/>
              <w:autoSpaceDN w:val="0"/>
              <w:adjustRightInd w:val="0"/>
            </w:pPr>
            <w:r>
              <w:t xml:space="preserve">X </w:t>
            </w:r>
            <w:r w:rsidRPr="00014F9E">
              <w:t>Yes</w:t>
            </w:r>
          </w:p>
          <w:p w14:paraId="15E90BEA" w14:textId="77777777" w:rsidR="002871A4" w:rsidRPr="00014F9E" w:rsidRDefault="002871A4" w:rsidP="00633DB1">
            <w:pPr>
              <w:widowControl w:val="0"/>
              <w:autoSpaceDE w:val="0"/>
              <w:autoSpaceDN w:val="0"/>
              <w:adjustRightInd w:val="0"/>
            </w:pPr>
            <w:r>
              <w:t xml:space="preserve">    </w:t>
            </w:r>
            <w:r w:rsidRPr="00014F9E">
              <w:t>No</w:t>
            </w:r>
          </w:p>
          <w:p w14:paraId="287ABA7F" w14:textId="77777777" w:rsidR="002871A4" w:rsidRPr="00014F9E" w:rsidRDefault="002871A4" w:rsidP="00633DB1">
            <w:pPr>
              <w:ind w:left="360" w:hanging="360"/>
            </w:pPr>
          </w:p>
        </w:tc>
        <w:tc>
          <w:tcPr>
            <w:tcW w:w="7617" w:type="dxa"/>
            <w:gridSpan w:val="2"/>
            <w:shd w:val="clear" w:color="auto" w:fill="auto"/>
          </w:tcPr>
          <w:p w14:paraId="075158BE" w14:textId="77777777" w:rsidR="002871A4" w:rsidRDefault="002871A4" w:rsidP="00633DB1">
            <w:pPr>
              <w:rPr>
                <w:b/>
              </w:rPr>
            </w:pPr>
            <w:r w:rsidRPr="006F0FB5">
              <w:rPr>
                <w:b/>
              </w:rPr>
              <w:t>Describe the justification of the need for this study:</w:t>
            </w:r>
          </w:p>
          <w:p w14:paraId="56C62E80" w14:textId="77777777" w:rsidR="002871A4" w:rsidRDefault="002871A4" w:rsidP="00633DB1">
            <w:pPr>
              <w:rPr>
                <w:b/>
              </w:rPr>
            </w:pPr>
          </w:p>
          <w:p w14:paraId="0BF2D2E9" w14:textId="77777777" w:rsidR="002871A4" w:rsidRPr="00014F9E" w:rsidRDefault="002871A4" w:rsidP="00633DB1">
            <w:r>
              <w:rPr>
                <w:color w:val="000000"/>
              </w:rPr>
              <w:t xml:space="preserve">The study states that </w:t>
            </w:r>
            <w:r w:rsidRPr="0040319D">
              <w:rPr>
                <w:rFonts w:ascii="Arial" w:eastAsiaTheme="minorHAnsi" w:hAnsi="Arial" w:cs="Arial"/>
              </w:rPr>
              <w:t>Literatures are abundant on the health beneficial effects of Aloe vera but to date, no studies have been conducted to test its antiplaque efficacy. Hence, this study was conducted to compare the antiplaque effect of Aloe ver</w:t>
            </w:r>
            <w:r>
              <w:rPr>
                <w:rFonts w:ascii="Arial" w:eastAsiaTheme="minorHAnsi" w:hAnsi="Arial" w:cs="Arial"/>
              </w:rPr>
              <w:t>a mouth wash, an adjunct to SRP</w:t>
            </w:r>
            <w:r w:rsidRPr="0040319D">
              <w:rPr>
                <w:rFonts w:ascii="Arial" w:eastAsiaTheme="minorHAnsi" w:hAnsi="Arial" w:cs="Arial"/>
              </w:rPr>
              <w:t>,against chlorhexidine and placebo.</w:t>
            </w:r>
          </w:p>
        </w:tc>
      </w:tr>
      <w:tr w:rsidR="002871A4" w:rsidRPr="00014F9E" w14:paraId="31613299" w14:textId="77777777" w:rsidTr="00633DB1">
        <w:tc>
          <w:tcPr>
            <w:tcW w:w="2597" w:type="dxa"/>
            <w:gridSpan w:val="2"/>
            <w:shd w:val="clear" w:color="auto" w:fill="auto"/>
          </w:tcPr>
          <w:p w14:paraId="625A553B" w14:textId="77777777" w:rsidR="002871A4" w:rsidRPr="00014F9E" w:rsidRDefault="002871A4" w:rsidP="00633DB1">
            <w:pPr>
              <w:ind w:left="360" w:hanging="360"/>
              <w:rPr>
                <w:b/>
              </w:rPr>
            </w:pPr>
            <w:r w:rsidRPr="00014F9E">
              <w:rPr>
                <w:b/>
              </w:rPr>
              <w:t>DESIGN</w:t>
            </w:r>
          </w:p>
          <w:p w14:paraId="3E84B617" w14:textId="77777777" w:rsidR="002871A4" w:rsidRPr="00014F9E" w:rsidRDefault="002871A4" w:rsidP="00633DB1">
            <w:pPr>
              <w:ind w:left="360" w:hanging="360"/>
            </w:pPr>
          </w:p>
          <w:p w14:paraId="044A5B4A" w14:textId="77777777" w:rsidR="002871A4" w:rsidRPr="00014F9E" w:rsidRDefault="002871A4" w:rsidP="00633DB1">
            <w:pPr>
              <w:widowControl w:val="0"/>
              <w:autoSpaceDE w:val="0"/>
              <w:autoSpaceDN w:val="0"/>
              <w:adjustRightInd w:val="0"/>
            </w:pPr>
            <w:r>
              <w:t>X</w:t>
            </w:r>
            <w:r w:rsidRPr="00014F9E">
              <w:t xml:space="preserve"> Randomized (RCT)</w:t>
            </w:r>
          </w:p>
          <w:p w14:paraId="339CCB93"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cohort</w:t>
            </w:r>
          </w:p>
          <w:p w14:paraId="213A87E4"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single case design</w:t>
            </w:r>
          </w:p>
          <w:p w14:paraId="5D7C063A"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before and after</w:t>
            </w:r>
          </w:p>
          <w:p w14:paraId="7A07B516"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case-control</w:t>
            </w:r>
          </w:p>
          <w:p w14:paraId="14BAFAEA"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cross-sectional</w:t>
            </w:r>
          </w:p>
          <w:p w14:paraId="6438A877"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case study</w:t>
            </w:r>
          </w:p>
          <w:p w14:paraId="6CA3C5AE" w14:textId="77777777" w:rsidR="002871A4" w:rsidRPr="00014F9E" w:rsidRDefault="002871A4" w:rsidP="00633DB1">
            <w:pPr>
              <w:ind w:left="360" w:hanging="360"/>
            </w:pPr>
          </w:p>
        </w:tc>
        <w:tc>
          <w:tcPr>
            <w:tcW w:w="7617" w:type="dxa"/>
            <w:gridSpan w:val="2"/>
            <w:shd w:val="clear" w:color="auto" w:fill="auto"/>
          </w:tcPr>
          <w:p w14:paraId="61E385FE" w14:textId="77777777" w:rsidR="002871A4" w:rsidRDefault="002871A4" w:rsidP="00633DB1">
            <w:pPr>
              <w:widowControl w:val="0"/>
              <w:autoSpaceDE w:val="0"/>
              <w:autoSpaceDN w:val="0"/>
              <w:adjustRightInd w:val="0"/>
              <w:rPr>
                <w:b/>
              </w:rPr>
            </w:pPr>
            <w:r w:rsidRPr="006128A7">
              <w:rPr>
                <w:b/>
              </w:rPr>
              <w:t>Describe the study design. Was the design appropriate for the study question? (e.g., for knowledge level about this issue, outcomes, ethical issues, etc.):</w:t>
            </w:r>
          </w:p>
          <w:p w14:paraId="70983CC2" w14:textId="77777777" w:rsidR="002871A4" w:rsidRPr="006128A7" w:rsidRDefault="002871A4" w:rsidP="00633DB1">
            <w:pPr>
              <w:widowControl w:val="0"/>
              <w:autoSpaceDE w:val="0"/>
              <w:autoSpaceDN w:val="0"/>
              <w:adjustRightInd w:val="0"/>
              <w:rPr>
                <w:b/>
              </w:rPr>
            </w:pPr>
          </w:p>
          <w:p w14:paraId="1B5FD65D" w14:textId="77777777" w:rsidR="002871A4" w:rsidRDefault="002871A4" w:rsidP="00633DB1">
            <w:pPr>
              <w:autoSpaceDE w:val="0"/>
              <w:autoSpaceDN w:val="0"/>
              <w:adjustRightInd w:val="0"/>
              <w:rPr>
                <w:rFonts w:ascii="Arial" w:eastAsiaTheme="minorHAnsi" w:hAnsi="Arial" w:cs="Arial"/>
              </w:rPr>
            </w:pPr>
            <w:r w:rsidRPr="00A76B8E">
              <w:rPr>
                <w:rFonts w:ascii="Arial" w:eastAsiaTheme="minorHAnsi" w:hAnsi="Arial" w:cs="Arial"/>
              </w:rPr>
              <w:t>In this randomized, controlled, study,</w:t>
            </w:r>
            <w:r>
              <w:rPr>
                <w:rFonts w:ascii="Arial" w:eastAsiaTheme="minorHAnsi" w:hAnsi="Arial" w:cs="Arial"/>
              </w:rPr>
              <w:t xml:space="preserve"> though the method is not stated within the paper. This is appropriate as RCTs are considered the strongest form of evidence, especially for the use of an intervention and comparison. </w:t>
            </w:r>
          </w:p>
          <w:p w14:paraId="46AF793D" w14:textId="77777777" w:rsidR="002871A4" w:rsidRPr="00405E32" w:rsidRDefault="002871A4" w:rsidP="00633DB1">
            <w:pPr>
              <w:autoSpaceDE w:val="0"/>
              <w:autoSpaceDN w:val="0"/>
              <w:adjustRightInd w:val="0"/>
              <w:rPr>
                <w:rFonts w:ascii="Arial" w:hAnsi="Arial" w:cs="Arial"/>
              </w:rPr>
            </w:pPr>
          </w:p>
          <w:p w14:paraId="54CAEFA0" w14:textId="77777777" w:rsidR="002871A4" w:rsidRPr="006128A7" w:rsidRDefault="002871A4" w:rsidP="00633DB1">
            <w:pPr>
              <w:rPr>
                <w:b/>
              </w:rPr>
            </w:pPr>
          </w:p>
          <w:p w14:paraId="0857BE7F" w14:textId="77777777" w:rsidR="002871A4" w:rsidRPr="006128A7" w:rsidRDefault="002871A4" w:rsidP="00633DB1">
            <w:pPr>
              <w:widowControl w:val="0"/>
              <w:autoSpaceDE w:val="0"/>
              <w:autoSpaceDN w:val="0"/>
              <w:adjustRightInd w:val="0"/>
              <w:rPr>
                <w:b/>
              </w:rPr>
            </w:pPr>
            <w:r w:rsidRPr="006128A7">
              <w:rPr>
                <w:b/>
              </w:rPr>
              <w:t>Specify any biases that may have been operating and the direction of their influence on the results:</w:t>
            </w:r>
          </w:p>
          <w:p w14:paraId="2933BACC" w14:textId="77777777" w:rsidR="002871A4" w:rsidRPr="00014F9E" w:rsidRDefault="002871A4" w:rsidP="00633DB1">
            <w:pPr>
              <w:widowControl w:val="0"/>
              <w:autoSpaceDE w:val="0"/>
              <w:autoSpaceDN w:val="0"/>
              <w:adjustRightInd w:val="0"/>
            </w:pPr>
          </w:p>
          <w:p w14:paraId="4091E17A" w14:textId="77777777" w:rsidR="002871A4" w:rsidRPr="00405E32" w:rsidRDefault="002871A4" w:rsidP="00633DB1">
            <w:pPr>
              <w:autoSpaceDE w:val="0"/>
              <w:autoSpaceDN w:val="0"/>
              <w:adjustRightInd w:val="0"/>
              <w:rPr>
                <w:rFonts w:ascii="Arial" w:eastAsiaTheme="minorHAnsi" w:hAnsi="Arial" w:cs="Arial"/>
                <w:sz w:val="18"/>
                <w:szCs w:val="18"/>
              </w:rPr>
            </w:pPr>
            <w:r w:rsidRPr="00B97FDF">
              <w:rPr>
                <w:b/>
              </w:rPr>
              <w:t>Sample</w:t>
            </w:r>
            <w:r>
              <w:t xml:space="preserve"> </w:t>
            </w:r>
            <w:r w:rsidRPr="0040319D">
              <w:rPr>
                <w:rFonts w:ascii="Arial" w:hAnsi="Arial" w:cs="Arial"/>
              </w:rPr>
              <w:t xml:space="preserve">The study was conducted among the patients reported to the outpatient clinic of SAVEETHA DENTAL COLLEGE AND HOSPITALS, Chennail,Tamil Nadu Study groups The study was conducted among 90 </w:t>
            </w:r>
            <w:r w:rsidRPr="0040319D">
              <w:rPr>
                <w:rFonts w:ascii="Arial" w:hAnsi="Arial" w:cs="Arial"/>
              </w:rPr>
              <w:lastRenderedPageBreak/>
              <w:t>patients who reported to the clinic</w:t>
            </w:r>
            <w:r w:rsidRPr="00405E32">
              <w:rPr>
                <w:rFonts w:ascii="Arial" w:hAnsi="Arial" w:cs="Arial"/>
              </w:rPr>
              <w:t>.</w:t>
            </w:r>
            <w:r>
              <w:rPr>
                <w:rFonts w:ascii="Arial" w:hAnsi="Arial" w:cs="Arial"/>
              </w:rPr>
              <w:t xml:space="preserve"> Bias was introduced at they are specific to the dental college hospital, decreasing the IV. </w:t>
            </w:r>
          </w:p>
          <w:p w14:paraId="3783D618" w14:textId="77777777" w:rsidR="002871A4" w:rsidRDefault="002871A4" w:rsidP="00633DB1"/>
          <w:p w14:paraId="57B92937" w14:textId="77777777" w:rsidR="002871A4" w:rsidRDefault="002871A4" w:rsidP="00633DB1"/>
          <w:p w14:paraId="756EFC4B" w14:textId="77777777" w:rsidR="002871A4" w:rsidRDefault="002871A4" w:rsidP="00633DB1">
            <w:r w:rsidRPr="00B97FDF">
              <w:rPr>
                <w:b/>
              </w:rPr>
              <w:t>Measurement bias</w:t>
            </w:r>
            <w:r>
              <w:t xml:space="preserve">: The measurement does not state who measured the plaque index thought the study though it was double blinded so bias was avoided. </w:t>
            </w:r>
          </w:p>
          <w:p w14:paraId="3DD1B6DE" w14:textId="77777777" w:rsidR="002871A4" w:rsidRPr="00014F9E" w:rsidRDefault="002871A4" w:rsidP="00633DB1"/>
        </w:tc>
      </w:tr>
      <w:tr w:rsidR="002871A4" w:rsidRPr="00014F9E" w14:paraId="7F85F225" w14:textId="77777777" w:rsidTr="00633DB1">
        <w:tc>
          <w:tcPr>
            <w:tcW w:w="2597" w:type="dxa"/>
            <w:gridSpan w:val="2"/>
            <w:shd w:val="clear" w:color="auto" w:fill="auto"/>
          </w:tcPr>
          <w:p w14:paraId="78DEEA26" w14:textId="77777777" w:rsidR="002871A4" w:rsidRPr="00014F9E" w:rsidRDefault="002871A4" w:rsidP="00633DB1">
            <w:pPr>
              <w:ind w:left="360" w:hanging="360"/>
              <w:rPr>
                <w:b/>
              </w:rPr>
            </w:pPr>
            <w:r w:rsidRPr="00014F9E">
              <w:rPr>
                <w:b/>
              </w:rPr>
              <w:lastRenderedPageBreak/>
              <w:t>SAMPLE</w:t>
            </w:r>
          </w:p>
          <w:p w14:paraId="1AC9BA74" w14:textId="77777777" w:rsidR="002871A4" w:rsidRPr="00014F9E" w:rsidRDefault="002871A4" w:rsidP="00633DB1">
            <w:pPr>
              <w:ind w:left="360" w:hanging="360"/>
            </w:pPr>
          </w:p>
          <w:p w14:paraId="4802B75A" w14:textId="77777777" w:rsidR="002871A4" w:rsidRPr="00014F9E" w:rsidRDefault="002871A4" w:rsidP="00633DB1">
            <w:pPr>
              <w:widowControl w:val="0"/>
              <w:autoSpaceDE w:val="0"/>
              <w:autoSpaceDN w:val="0"/>
              <w:adjustRightInd w:val="0"/>
            </w:pPr>
            <w:r w:rsidRPr="00014F9E">
              <w:t>N =</w:t>
            </w:r>
            <w:r>
              <w:t xml:space="preserve"> 90</w:t>
            </w:r>
          </w:p>
          <w:p w14:paraId="2B40CEEA" w14:textId="77777777" w:rsidR="002871A4" w:rsidRPr="00014F9E" w:rsidRDefault="002871A4" w:rsidP="00633DB1">
            <w:pPr>
              <w:widowControl w:val="0"/>
              <w:autoSpaceDE w:val="0"/>
              <w:autoSpaceDN w:val="0"/>
              <w:adjustRightInd w:val="0"/>
            </w:pPr>
            <w:r w:rsidRPr="00014F9E">
              <w:t>Was the sample described in detail?</w:t>
            </w:r>
          </w:p>
          <w:p w14:paraId="704EAAF7"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w:t>
            </w:r>
            <w:r>
              <w:t>Yes</w:t>
            </w:r>
          </w:p>
          <w:p w14:paraId="1501BC45"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w:t>
            </w:r>
          </w:p>
          <w:p w14:paraId="7EA06453" w14:textId="77777777" w:rsidR="002871A4" w:rsidRPr="00014F9E" w:rsidRDefault="002871A4" w:rsidP="00633DB1">
            <w:pPr>
              <w:widowControl w:val="0"/>
              <w:autoSpaceDE w:val="0"/>
              <w:autoSpaceDN w:val="0"/>
              <w:adjustRightInd w:val="0"/>
            </w:pPr>
          </w:p>
          <w:p w14:paraId="6A35CC5F" w14:textId="77777777" w:rsidR="002871A4" w:rsidRPr="00014F9E" w:rsidRDefault="002871A4" w:rsidP="00633DB1">
            <w:pPr>
              <w:widowControl w:val="0"/>
              <w:autoSpaceDE w:val="0"/>
              <w:autoSpaceDN w:val="0"/>
              <w:adjustRightInd w:val="0"/>
            </w:pPr>
            <w:r w:rsidRPr="00014F9E">
              <w:t>Was sample size</w:t>
            </w:r>
          </w:p>
          <w:p w14:paraId="2CEE3B0B" w14:textId="77777777" w:rsidR="002871A4" w:rsidRPr="00014F9E" w:rsidRDefault="002871A4" w:rsidP="00633DB1">
            <w:pPr>
              <w:widowControl w:val="0"/>
              <w:autoSpaceDE w:val="0"/>
              <w:autoSpaceDN w:val="0"/>
              <w:adjustRightInd w:val="0"/>
            </w:pPr>
            <w:r w:rsidRPr="00014F9E">
              <w:t>justified?</w:t>
            </w:r>
          </w:p>
          <w:p w14:paraId="4A5BE95D"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w:t>
            </w:r>
            <w:r>
              <w:t>Yes</w:t>
            </w:r>
          </w:p>
          <w:p w14:paraId="431482DB"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w:t>
            </w:r>
          </w:p>
          <w:p w14:paraId="04ECDEE2"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0E2F36FB" w14:textId="77777777" w:rsidR="002871A4" w:rsidRPr="00014F9E" w:rsidRDefault="002871A4" w:rsidP="00633DB1">
            <w:pPr>
              <w:ind w:left="360" w:hanging="360"/>
            </w:pPr>
          </w:p>
        </w:tc>
        <w:tc>
          <w:tcPr>
            <w:tcW w:w="7617" w:type="dxa"/>
            <w:gridSpan w:val="2"/>
            <w:shd w:val="clear" w:color="auto" w:fill="auto"/>
          </w:tcPr>
          <w:p w14:paraId="445CFB79" w14:textId="77777777" w:rsidR="002871A4" w:rsidRDefault="002871A4" w:rsidP="00633DB1">
            <w:pPr>
              <w:widowControl w:val="0"/>
              <w:autoSpaceDE w:val="0"/>
              <w:autoSpaceDN w:val="0"/>
              <w:adjustRightInd w:val="0"/>
              <w:rPr>
                <w:b/>
              </w:rPr>
            </w:pPr>
            <w:r w:rsidRPr="00F2272A">
              <w:rPr>
                <w:b/>
              </w:rPr>
              <w:t>Sampling (who; characteristics; how many; how was sampling done?) If more than one group, was there similarity between the groups?:</w:t>
            </w:r>
            <w:r>
              <w:rPr>
                <w:b/>
              </w:rPr>
              <w:t xml:space="preserve"> </w:t>
            </w:r>
          </w:p>
          <w:p w14:paraId="3E2824F4" w14:textId="77777777" w:rsidR="002871A4" w:rsidRDefault="002871A4" w:rsidP="00633DB1">
            <w:pPr>
              <w:widowControl w:val="0"/>
              <w:autoSpaceDE w:val="0"/>
              <w:autoSpaceDN w:val="0"/>
              <w:adjustRightInd w:val="0"/>
              <w:rPr>
                <w:b/>
              </w:rPr>
            </w:pPr>
          </w:p>
          <w:p w14:paraId="251E6FDF" w14:textId="77777777" w:rsidR="002871A4" w:rsidRDefault="002871A4" w:rsidP="00633DB1">
            <w:pPr>
              <w:widowControl w:val="0"/>
              <w:autoSpaceDE w:val="0"/>
              <w:autoSpaceDN w:val="0"/>
              <w:adjustRightInd w:val="0"/>
            </w:pPr>
            <w:r>
              <w:rPr>
                <w:b/>
              </w:rPr>
              <w:t xml:space="preserve">Size 90 </w:t>
            </w:r>
          </w:p>
          <w:p w14:paraId="1BB67F94" w14:textId="77777777" w:rsidR="002871A4" w:rsidRDefault="002871A4" w:rsidP="00633DB1">
            <w:pPr>
              <w:widowControl w:val="0"/>
              <w:autoSpaceDE w:val="0"/>
              <w:autoSpaceDN w:val="0"/>
              <w:adjustRightInd w:val="0"/>
            </w:pPr>
            <w:r w:rsidRPr="00A32651">
              <w:rPr>
                <w:b/>
              </w:rPr>
              <w:t>Age</w:t>
            </w:r>
            <w:r>
              <w:t xml:space="preserve"> </w:t>
            </w:r>
            <w:r>
              <w:rPr>
                <w:rFonts w:ascii="Palatino-Roman" w:eastAsiaTheme="minorHAnsi" w:hAnsi="Palatino-Roman" w:cs="Palatino-Roman"/>
                <w:sz w:val="18"/>
                <w:szCs w:val="18"/>
              </w:rPr>
              <w:t>not stated- man age not stated</w:t>
            </w:r>
          </w:p>
          <w:p w14:paraId="434901C5" w14:textId="77777777" w:rsidR="002871A4" w:rsidRDefault="002871A4" w:rsidP="00633DB1">
            <w:pPr>
              <w:widowControl w:val="0"/>
              <w:autoSpaceDE w:val="0"/>
              <w:autoSpaceDN w:val="0"/>
              <w:adjustRightInd w:val="0"/>
              <w:rPr>
                <w:rFonts w:ascii="Palatino-Roman" w:eastAsiaTheme="minorHAnsi" w:hAnsi="Palatino-Roman" w:cs="Palatino-Roman"/>
                <w:sz w:val="18"/>
                <w:szCs w:val="18"/>
              </w:rPr>
            </w:pPr>
            <w:r w:rsidRPr="00A32651">
              <w:rPr>
                <w:b/>
              </w:rPr>
              <w:t>Gende</w:t>
            </w:r>
            <w:r>
              <w:t>r not stated</w:t>
            </w:r>
          </w:p>
          <w:p w14:paraId="62D5B476" w14:textId="77777777" w:rsidR="002871A4" w:rsidRDefault="002871A4" w:rsidP="00633DB1">
            <w:pPr>
              <w:widowControl w:val="0"/>
              <w:autoSpaceDE w:val="0"/>
              <w:autoSpaceDN w:val="0"/>
              <w:adjustRightInd w:val="0"/>
            </w:pPr>
          </w:p>
          <w:p w14:paraId="3B79012A" w14:textId="77777777" w:rsidR="002871A4" w:rsidRDefault="002871A4" w:rsidP="00633DB1">
            <w:pPr>
              <w:widowControl w:val="0"/>
              <w:autoSpaceDE w:val="0"/>
              <w:autoSpaceDN w:val="0"/>
              <w:adjustRightInd w:val="0"/>
            </w:pPr>
            <w:r w:rsidRPr="0040319D">
              <w:t>Patients were randomly divided into 3 groups</w:t>
            </w:r>
          </w:p>
          <w:p w14:paraId="2C2E6A1F" w14:textId="77777777" w:rsidR="002871A4" w:rsidRDefault="002871A4" w:rsidP="00633DB1">
            <w:pPr>
              <w:widowControl w:val="0"/>
              <w:autoSpaceDE w:val="0"/>
              <w:autoSpaceDN w:val="0"/>
              <w:adjustRightInd w:val="0"/>
            </w:pPr>
            <w:r w:rsidRPr="0040319D">
              <w:t xml:space="preserve"> Group A: Comprising of 30 patients who were instructed to use aloe vera mouth wash everyday as mouth wash </w:t>
            </w:r>
          </w:p>
          <w:p w14:paraId="0BA9F424" w14:textId="77777777" w:rsidR="002871A4" w:rsidRDefault="002871A4" w:rsidP="00633DB1">
            <w:pPr>
              <w:widowControl w:val="0"/>
              <w:autoSpaceDE w:val="0"/>
              <w:autoSpaceDN w:val="0"/>
              <w:adjustRightInd w:val="0"/>
            </w:pPr>
            <w:r w:rsidRPr="0040319D">
              <w:t xml:space="preserve"> Group B: Comprising of 30 patients who were instructed to use chlorhexidine mouth wash everyday for 30 days </w:t>
            </w:r>
          </w:p>
          <w:p w14:paraId="1207CA7E" w14:textId="77777777" w:rsidR="002871A4" w:rsidRDefault="002871A4" w:rsidP="00633DB1">
            <w:pPr>
              <w:widowControl w:val="0"/>
              <w:autoSpaceDE w:val="0"/>
              <w:autoSpaceDN w:val="0"/>
              <w:adjustRightInd w:val="0"/>
            </w:pPr>
            <w:r w:rsidRPr="0040319D">
              <w:t xml:space="preserve"> Group C: Comprising of 30 patients who were asked to use normal saline mouth wash for 30 days daily.</w:t>
            </w:r>
          </w:p>
          <w:p w14:paraId="4FF00D34" w14:textId="77777777" w:rsidR="002871A4" w:rsidRDefault="002871A4" w:rsidP="00633DB1">
            <w:pPr>
              <w:widowControl w:val="0"/>
              <w:autoSpaceDE w:val="0"/>
              <w:autoSpaceDN w:val="0"/>
              <w:adjustRightInd w:val="0"/>
            </w:pPr>
          </w:p>
          <w:p w14:paraId="47375E07" w14:textId="77777777" w:rsidR="002871A4" w:rsidRDefault="002871A4" w:rsidP="00633DB1">
            <w:pPr>
              <w:widowControl w:val="0"/>
              <w:autoSpaceDE w:val="0"/>
              <w:autoSpaceDN w:val="0"/>
              <w:adjustRightInd w:val="0"/>
              <w:rPr>
                <w:b/>
              </w:rPr>
            </w:pPr>
            <w:r w:rsidRPr="00A32651">
              <w:rPr>
                <w:b/>
              </w:rPr>
              <w:t xml:space="preserve">Clear inclusion </w:t>
            </w:r>
            <w:r>
              <w:rPr>
                <w:b/>
              </w:rPr>
              <w:t>criteria</w:t>
            </w:r>
          </w:p>
          <w:p w14:paraId="321F2017" w14:textId="77777777" w:rsidR="002871A4" w:rsidRDefault="002871A4" w:rsidP="00633DB1">
            <w:pPr>
              <w:rPr>
                <w:rFonts w:ascii="Palatino-Roman" w:eastAsiaTheme="minorHAnsi" w:hAnsi="Palatino-Roman" w:cs="Palatino-Roman"/>
                <w:sz w:val="18"/>
                <w:szCs w:val="18"/>
              </w:rPr>
            </w:pPr>
            <w:r w:rsidRPr="0040319D">
              <w:rPr>
                <w:rFonts w:ascii="Palatino-Roman" w:eastAsiaTheme="minorHAnsi" w:hAnsi="Palatino-Roman" w:cs="Palatino-Roman"/>
                <w:sz w:val="18"/>
                <w:szCs w:val="18"/>
              </w:rPr>
              <w:t>1. Patients aged between 18 to 70 years</w:t>
            </w:r>
          </w:p>
          <w:p w14:paraId="6F1EDB42" w14:textId="77777777" w:rsidR="002871A4" w:rsidRDefault="002871A4" w:rsidP="00633DB1">
            <w:pPr>
              <w:rPr>
                <w:rFonts w:ascii="Palatino-Roman" w:eastAsiaTheme="minorHAnsi" w:hAnsi="Palatino-Roman" w:cs="Palatino-Roman"/>
                <w:sz w:val="18"/>
                <w:szCs w:val="18"/>
              </w:rPr>
            </w:pPr>
            <w:r w:rsidRPr="0040319D">
              <w:rPr>
                <w:rFonts w:ascii="Palatino-Roman" w:eastAsiaTheme="minorHAnsi" w:hAnsi="Palatino-Roman" w:cs="Palatino-Roman"/>
                <w:sz w:val="18"/>
                <w:szCs w:val="18"/>
              </w:rPr>
              <w:t xml:space="preserve"> 2. Presence of minimum 10 teeth.</w:t>
            </w:r>
          </w:p>
          <w:p w14:paraId="0DCE6911" w14:textId="77777777" w:rsidR="002871A4" w:rsidRDefault="002871A4" w:rsidP="00633DB1">
            <w:pPr>
              <w:rPr>
                <w:b/>
              </w:rPr>
            </w:pPr>
            <w:r w:rsidRPr="0040319D">
              <w:rPr>
                <w:rFonts w:ascii="Palatino-Roman" w:eastAsiaTheme="minorHAnsi" w:hAnsi="Palatino-Roman" w:cs="Palatino-Roman"/>
                <w:sz w:val="18"/>
                <w:szCs w:val="18"/>
              </w:rPr>
              <w:t xml:space="preserve"> 3. Recording of plaque index.</w:t>
            </w:r>
          </w:p>
          <w:p w14:paraId="42A16ED8" w14:textId="77777777" w:rsidR="002871A4" w:rsidRDefault="002871A4" w:rsidP="00633DB1">
            <w:pPr>
              <w:rPr>
                <w:b/>
              </w:rPr>
            </w:pPr>
          </w:p>
          <w:p w14:paraId="46261AC0" w14:textId="77777777" w:rsidR="002871A4" w:rsidRDefault="002871A4" w:rsidP="00633DB1">
            <w:pPr>
              <w:rPr>
                <w:b/>
              </w:rPr>
            </w:pPr>
            <w:r>
              <w:rPr>
                <w:b/>
              </w:rPr>
              <w:t>E</w:t>
            </w:r>
            <w:r w:rsidRPr="00A32651">
              <w:rPr>
                <w:b/>
              </w:rPr>
              <w:t>xclusion criteria</w:t>
            </w:r>
            <w:r>
              <w:rPr>
                <w:b/>
              </w:rPr>
              <w:t>:</w:t>
            </w:r>
          </w:p>
          <w:p w14:paraId="3EDD2020" w14:textId="77777777" w:rsidR="002871A4" w:rsidRDefault="002871A4" w:rsidP="00633DB1">
            <w:pPr>
              <w:rPr>
                <w:rFonts w:ascii="Palatino-Roman" w:eastAsiaTheme="minorHAnsi" w:hAnsi="Palatino-Roman" w:cs="Palatino-Roman"/>
                <w:sz w:val="18"/>
                <w:szCs w:val="18"/>
              </w:rPr>
            </w:pPr>
            <w:r w:rsidRPr="0040319D">
              <w:rPr>
                <w:rFonts w:ascii="Palatino-Roman" w:eastAsiaTheme="minorHAnsi" w:hAnsi="Palatino-Roman" w:cs="Palatino-Roman"/>
                <w:sz w:val="18"/>
                <w:szCs w:val="18"/>
              </w:rPr>
              <w:t>1. Patients had not done periodontal therapy in the last 6 months.</w:t>
            </w:r>
          </w:p>
          <w:p w14:paraId="44264670" w14:textId="77777777" w:rsidR="002871A4" w:rsidRDefault="002871A4" w:rsidP="00633DB1">
            <w:pPr>
              <w:rPr>
                <w:rFonts w:ascii="Palatino-Roman" w:eastAsiaTheme="minorHAnsi" w:hAnsi="Palatino-Roman" w:cs="Palatino-Roman"/>
                <w:sz w:val="18"/>
                <w:szCs w:val="18"/>
              </w:rPr>
            </w:pPr>
            <w:r w:rsidRPr="0040319D">
              <w:rPr>
                <w:rFonts w:ascii="Palatino-Roman" w:eastAsiaTheme="minorHAnsi" w:hAnsi="Palatino-Roman" w:cs="Palatino-Roman"/>
                <w:sz w:val="18"/>
                <w:szCs w:val="18"/>
              </w:rPr>
              <w:t xml:space="preserve">2. Current use of anti-inflammatory, antibiotics or antihistamines. </w:t>
            </w:r>
          </w:p>
          <w:p w14:paraId="0B691639" w14:textId="77777777" w:rsidR="002871A4" w:rsidRDefault="002871A4" w:rsidP="00633DB1">
            <w:pPr>
              <w:rPr>
                <w:rFonts w:ascii="Palatino-Roman" w:eastAsiaTheme="minorHAnsi" w:hAnsi="Palatino-Roman" w:cs="Palatino-Roman"/>
                <w:sz w:val="18"/>
                <w:szCs w:val="18"/>
              </w:rPr>
            </w:pPr>
            <w:r w:rsidRPr="0040319D">
              <w:rPr>
                <w:rFonts w:ascii="Palatino-Roman" w:eastAsiaTheme="minorHAnsi" w:hAnsi="Palatino-Roman" w:cs="Palatino-Roman"/>
                <w:sz w:val="18"/>
                <w:szCs w:val="18"/>
              </w:rPr>
              <w:t xml:space="preserve">3. Teeth with evidence of pulpitis, carious lesions, defective restorations, cracked enamel. </w:t>
            </w:r>
          </w:p>
          <w:p w14:paraId="598652E3" w14:textId="77777777" w:rsidR="002871A4" w:rsidRDefault="002871A4" w:rsidP="00633DB1">
            <w:pPr>
              <w:rPr>
                <w:rFonts w:ascii="Palatino-Roman" w:eastAsiaTheme="minorHAnsi" w:hAnsi="Palatino-Roman" w:cs="Palatino-Roman"/>
                <w:sz w:val="18"/>
                <w:szCs w:val="18"/>
              </w:rPr>
            </w:pPr>
            <w:r w:rsidRPr="0040319D">
              <w:rPr>
                <w:rFonts w:ascii="Palatino-Roman" w:eastAsiaTheme="minorHAnsi" w:hAnsi="Palatino-Roman" w:cs="Palatino-Roman"/>
                <w:sz w:val="18"/>
                <w:szCs w:val="18"/>
              </w:rPr>
              <w:t>4. Habits like smoking and alcohol drinking.</w:t>
            </w:r>
          </w:p>
          <w:p w14:paraId="1126A190" w14:textId="77777777" w:rsidR="002871A4" w:rsidRPr="003205DE" w:rsidRDefault="002871A4" w:rsidP="00633DB1">
            <w:r w:rsidRPr="0040319D">
              <w:rPr>
                <w:rFonts w:ascii="Palatino-Roman" w:eastAsiaTheme="minorHAnsi" w:hAnsi="Palatino-Roman" w:cs="Palatino-Roman"/>
                <w:sz w:val="18"/>
                <w:szCs w:val="18"/>
              </w:rPr>
              <w:lastRenderedPageBreak/>
              <w:t xml:space="preserve">5. Patients who are having systemic diseases. </w:t>
            </w:r>
            <w:r>
              <w:t xml:space="preserve"> </w:t>
            </w:r>
          </w:p>
          <w:p w14:paraId="1210D5A6" w14:textId="77777777" w:rsidR="002871A4" w:rsidRDefault="002871A4" w:rsidP="00633DB1"/>
          <w:p w14:paraId="2AE10DF5" w14:textId="77777777" w:rsidR="002871A4" w:rsidRDefault="002871A4" w:rsidP="00633DB1">
            <w:pPr>
              <w:rPr>
                <w:b/>
              </w:rPr>
            </w:pPr>
            <w:r w:rsidRPr="009B53EF">
              <w:rPr>
                <w:b/>
              </w:rPr>
              <w:t>Sample size justified using power analysis</w:t>
            </w:r>
          </w:p>
          <w:p w14:paraId="16E142E1" w14:textId="77777777" w:rsidR="002871A4" w:rsidRDefault="002871A4" w:rsidP="00633DB1">
            <w:pPr>
              <w:rPr>
                <w:b/>
              </w:rPr>
            </w:pPr>
          </w:p>
          <w:p w14:paraId="5ACF612B" w14:textId="77777777" w:rsidR="002871A4" w:rsidRPr="0040319D" w:rsidRDefault="002871A4" w:rsidP="00633DB1">
            <w:r w:rsidRPr="0040319D">
              <w:t>All the participants were screened for inclusion and exclusion criteria.</w:t>
            </w:r>
          </w:p>
          <w:p w14:paraId="60CF87A2" w14:textId="77777777" w:rsidR="002871A4" w:rsidRDefault="002871A4" w:rsidP="00633DB1">
            <w:r>
              <w:br/>
            </w:r>
            <w:r>
              <w:rPr>
                <w:color w:val="000000"/>
              </w:rPr>
              <w:t xml:space="preserve">The sample size of this paper was not justified as no valid power analysis was performed to identify the number of subjected needed decreasing the IV. </w:t>
            </w:r>
          </w:p>
          <w:p w14:paraId="149349F7" w14:textId="77777777" w:rsidR="002871A4" w:rsidRPr="00B45741" w:rsidRDefault="002871A4" w:rsidP="00633DB1"/>
          <w:p w14:paraId="718942B9" w14:textId="77777777" w:rsidR="002871A4" w:rsidRDefault="002871A4" w:rsidP="00633DB1">
            <w:pPr>
              <w:widowControl w:val="0"/>
              <w:autoSpaceDE w:val="0"/>
              <w:autoSpaceDN w:val="0"/>
              <w:adjustRightInd w:val="0"/>
              <w:rPr>
                <w:b/>
              </w:rPr>
            </w:pPr>
            <w:r w:rsidRPr="00F2272A">
              <w:rPr>
                <w:b/>
              </w:rPr>
              <w:t>Describe ethics procedures. Was informed consent obtained?:</w:t>
            </w:r>
          </w:p>
          <w:p w14:paraId="39D1A3AD" w14:textId="77777777" w:rsidR="002871A4" w:rsidRPr="00F2272A" w:rsidRDefault="002871A4" w:rsidP="00633DB1">
            <w:pPr>
              <w:widowControl w:val="0"/>
              <w:autoSpaceDE w:val="0"/>
              <w:autoSpaceDN w:val="0"/>
              <w:adjustRightInd w:val="0"/>
              <w:rPr>
                <w:b/>
              </w:rPr>
            </w:pPr>
          </w:p>
          <w:p w14:paraId="3A80F00D" w14:textId="77777777" w:rsidR="002871A4" w:rsidRPr="00014F9E" w:rsidRDefault="002871A4" w:rsidP="00633DB1">
            <w:r w:rsidRPr="0040319D">
              <w:rPr>
                <w:rFonts w:ascii="Palatino-Roman" w:eastAsiaTheme="minorHAnsi" w:hAnsi="Palatino-Roman" w:cs="Palatino-Roman"/>
                <w:sz w:val="18"/>
                <w:szCs w:val="18"/>
              </w:rPr>
              <w:t>This study was approved by SRB and participants were explained about the study and informed consent was obtained</w:t>
            </w:r>
            <w:r>
              <w:rPr>
                <w:rFonts w:ascii="Palatino-Roman" w:eastAsiaTheme="minorHAnsi" w:hAnsi="Palatino-Roman" w:cs="Palatino-Roman"/>
                <w:sz w:val="18"/>
                <w:szCs w:val="18"/>
              </w:rPr>
              <w:t>.</w:t>
            </w:r>
          </w:p>
        </w:tc>
      </w:tr>
      <w:tr w:rsidR="002871A4" w:rsidRPr="00014F9E" w14:paraId="1623DA4A" w14:textId="77777777" w:rsidTr="00633DB1">
        <w:tc>
          <w:tcPr>
            <w:tcW w:w="2597" w:type="dxa"/>
            <w:gridSpan w:val="2"/>
            <w:tcBorders>
              <w:top w:val="single" w:sz="4" w:space="0" w:color="auto"/>
              <w:left w:val="single" w:sz="4" w:space="0" w:color="auto"/>
              <w:bottom w:val="single" w:sz="4" w:space="0" w:color="auto"/>
              <w:right w:val="single" w:sz="4" w:space="0" w:color="auto"/>
            </w:tcBorders>
            <w:shd w:val="clear" w:color="auto" w:fill="auto"/>
          </w:tcPr>
          <w:p w14:paraId="50A763F6" w14:textId="77777777" w:rsidR="002871A4" w:rsidRPr="00014F9E" w:rsidRDefault="002871A4" w:rsidP="00633DB1">
            <w:pPr>
              <w:ind w:left="360" w:hanging="360"/>
              <w:rPr>
                <w:b/>
              </w:rPr>
            </w:pPr>
            <w:r w:rsidRPr="00014F9E">
              <w:rPr>
                <w:b/>
              </w:rPr>
              <w:lastRenderedPageBreak/>
              <w:t>OUTCOMES</w:t>
            </w:r>
          </w:p>
          <w:p w14:paraId="40B2AB36" w14:textId="77777777" w:rsidR="002871A4" w:rsidRPr="0072636F" w:rsidRDefault="002871A4" w:rsidP="00633DB1">
            <w:pPr>
              <w:ind w:left="360" w:hanging="360"/>
              <w:rPr>
                <w:b/>
              </w:rPr>
            </w:pPr>
          </w:p>
          <w:p w14:paraId="215EFE1A" w14:textId="77777777" w:rsidR="002871A4" w:rsidRPr="0072636F" w:rsidRDefault="002871A4" w:rsidP="00633DB1">
            <w:pPr>
              <w:ind w:left="360" w:hanging="360"/>
              <w:rPr>
                <w:b/>
              </w:rPr>
            </w:pPr>
            <w:r w:rsidRPr="0072636F">
              <w:rPr>
                <w:b/>
              </w:rPr>
              <w:t>Were the outcome</w:t>
            </w:r>
          </w:p>
          <w:p w14:paraId="5446E9DC" w14:textId="77777777" w:rsidR="002871A4" w:rsidRPr="0072636F" w:rsidRDefault="002871A4" w:rsidP="00633DB1">
            <w:pPr>
              <w:ind w:left="360" w:hanging="360"/>
              <w:rPr>
                <w:b/>
              </w:rPr>
            </w:pPr>
            <w:r w:rsidRPr="0072636F">
              <w:rPr>
                <w:b/>
              </w:rPr>
              <w:t>measures reliable?</w:t>
            </w:r>
          </w:p>
          <w:p w14:paraId="3F868286" w14:textId="77777777" w:rsidR="002871A4" w:rsidRPr="0072636F" w:rsidRDefault="002871A4" w:rsidP="00633DB1">
            <w:pPr>
              <w:ind w:left="360" w:hanging="360"/>
              <w:rPr>
                <w:b/>
              </w:rPr>
            </w:pPr>
            <w:r w:rsidRPr="0072636F">
              <w:rPr>
                <w:b/>
              </w:rPr>
              <w:fldChar w:fldCharType="begin">
                <w:ffData>
                  <w:name w:val=""/>
                  <w:enabled/>
                  <w:calcOnExit w:val="0"/>
                  <w:checkBox>
                    <w:sizeAuto/>
                    <w:default w:val="1"/>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Yes</w:t>
            </w:r>
          </w:p>
          <w:p w14:paraId="264A3436" w14:textId="77777777" w:rsidR="002871A4" w:rsidRPr="0072636F" w:rsidRDefault="002871A4" w:rsidP="00633DB1">
            <w:pPr>
              <w:ind w:left="360" w:hanging="360"/>
              <w:rPr>
                <w:b/>
              </w:rPr>
            </w:pPr>
            <w:r w:rsidRPr="0072636F">
              <w:rPr>
                <w:b/>
              </w:rPr>
              <w:fldChar w:fldCharType="begin">
                <w:ffData>
                  <w:name w:val="Check1"/>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w:t>
            </w:r>
          </w:p>
          <w:p w14:paraId="07C1B3D1" w14:textId="77777777" w:rsidR="002871A4" w:rsidRPr="0072636F" w:rsidRDefault="002871A4" w:rsidP="00633DB1">
            <w:pPr>
              <w:ind w:left="360" w:hanging="360"/>
              <w:rPr>
                <w:b/>
              </w:rPr>
            </w:pPr>
            <w:r w:rsidRPr="0072636F">
              <w:rPr>
                <w:b/>
              </w:rPr>
              <w:fldChar w:fldCharType="begin">
                <w:ffData>
                  <w:name w:val=""/>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Not addressed</w:t>
            </w:r>
          </w:p>
          <w:p w14:paraId="2D1C153F" w14:textId="77777777" w:rsidR="002871A4" w:rsidRPr="0072636F" w:rsidRDefault="002871A4" w:rsidP="00633DB1">
            <w:pPr>
              <w:ind w:left="360" w:hanging="360"/>
              <w:rPr>
                <w:b/>
              </w:rPr>
            </w:pPr>
          </w:p>
          <w:p w14:paraId="2967CDD5" w14:textId="77777777" w:rsidR="002871A4" w:rsidRPr="0072636F" w:rsidRDefault="002871A4" w:rsidP="00633DB1">
            <w:pPr>
              <w:ind w:left="360" w:hanging="360"/>
              <w:rPr>
                <w:b/>
              </w:rPr>
            </w:pPr>
            <w:r w:rsidRPr="0072636F">
              <w:rPr>
                <w:b/>
              </w:rPr>
              <w:t>Were the outcome</w:t>
            </w:r>
          </w:p>
          <w:p w14:paraId="0E5023D9" w14:textId="77777777" w:rsidR="002871A4" w:rsidRPr="0072636F" w:rsidRDefault="002871A4" w:rsidP="00633DB1">
            <w:pPr>
              <w:ind w:left="360" w:hanging="360"/>
              <w:rPr>
                <w:b/>
              </w:rPr>
            </w:pPr>
            <w:r w:rsidRPr="0072636F">
              <w:rPr>
                <w:b/>
              </w:rPr>
              <w:t>measures valid?</w:t>
            </w:r>
          </w:p>
          <w:p w14:paraId="337BE98A" w14:textId="77777777" w:rsidR="002871A4" w:rsidRPr="0072636F" w:rsidRDefault="002871A4" w:rsidP="00633DB1">
            <w:pPr>
              <w:ind w:left="360" w:hanging="360"/>
              <w:rPr>
                <w:b/>
              </w:rPr>
            </w:pPr>
            <w:r w:rsidRPr="0072636F">
              <w:rPr>
                <w:b/>
              </w:rPr>
              <w:t>X Yes</w:t>
            </w:r>
          </w:p>
          <w:p w14:paraId="33BB2555" w14:textId="77777777" w:rsidR="002871A4" w:rsidRPr="0072636F" w:rsidRDefault="002871A4" w:rsidP="00633DB1">
            <w:pPr>
              <w:ind w:left="360" w:hanging="360"/>
              <w:rPr>
                <w:b/>
              </w:rPr>
            </w:pPr>
            <w:r w:rsidRPr="0072636F">
              <w:rPr>
                <w:b/>
              </w:rPr>
              <w:fldChar w:fldCharType="begin">
                <w:ffData>
                  <w:name w:val="Check1"/>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w:t>
            </w:r>
          </w:p>
          <w:p w14:paraId="2D93EB52" w14:textId="77777777" w:rsidR="002871A4" w:rsidRPr="0072636F" w:rsidRDefault="002871A4" w:rsidP="00633DB1">
            <w:pPr>
              <w:ind w:left="360" w:hanging="360"/>
              <w:rPr>
                <w:b/>
              </w:rPr>
            </w:pPr>
            <w:r w:rsidRPr="0072636F">
              <w:rPr>
                <w:b/>
              </w:rPr>
              <w:fldChar w:fldCharType="begin">
                <w:ffData>
                  <w:name w:val="Check1"/>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Not addressed</w:t>
            </w:r>
          </w:p>
          <w:p w14:paraId="1EB78088" w14:textId="77777777" w:rsidR="002871A4" w:rsidRPr="0072636F" w:rsidRDefault="002871A4" w:rsidP="00633DB1">
            <w:pPr>
              <w:ind w:left="360" w:hanging="360"/>
              <w:rPr>
                <w:b/>
              </w:rPr>
            </w:pPr>
          </w:p>
        </w:tc>
        <w:tc>
          <w:tcPr>
            <w:tcW w:w="7617" w:type="dxa"/>
            <w:gridSpan w:val="2"/>
            <w:tcBorders>
              <w:top w:val="single" w:sz="4" w:space="0" w:color="auto"/>
              <w:left w:val="single" w:sz="4" w:space="0" w:color="auto"/>
              <w:bottom w:val="single" w:sz="4" w:space="0" w:color="auto"/>
              <w:right w:val="single" w:sz="4" w:space="0" w:color="auto"/>
            </w:tcBorders>
            <w:shd w:val="clear" w:color="auto" w:fill="auto"/>
          </w:tcPr>
          <w:p w14:paraId="00CAAFC9" w14:textId="77777777" w:rsidR="002871A4" w:rsidRPr="0072636F" w:rsidRDefault="002871A4" w:rsidP="00633DB1">
            <w:pPr>
              <w:widowControl w:val="0"/>
              <w:autoSpaceDE w:val="0"/>
              <w:autoSpaceDN w:val="0"/>
              <w:adjustRightInd w:val="0"/>
              <w:rPr>
                <w:b/>
              </w:rPr>
            </w:pPr>
            <w:r w:rsidRPr="00027A97">
              <w:rPr>
                <w:b/>
              </w:rPr>
              <w:t>Specify the frequency of outcome measurement</w:t>
            </w:r>
            <w:r w:rsidRPr="0072636F">
              <w:rPr>
                <w:b/>
              </w:rPr>
              <w:t xml:space="preserve"> </w:t>
            </w:r>
            <w:r w:rsidRPr="00027A97">
              <w:rPr>
                <w:b/>
              </w:rPr>
              <w:t>(i.e., pre, post, follow-up):</w:t>
            </w:r>
          </w:p>
          <w:p w14:paraId="7AC66558" w14:textId="77777777" w:rsidR="002871A4" w:rsidRPr="0072636F" w:rsidRDefault="002871A4" w:rsidP="00633DB1">
            <w:pPr>
              <w:widowControl w:val="0"/>
              <w:autoSpaceDE w:val="0"/>
              <w:autoSpaceDN w:val="0"/>
              <w:adjustRightInd w:val="0"/>
              <w:rPr>
                <w:b/>
              </w:rPr>
            </w:pPr>
            <w:r w:rsidRPr="0072636F">
              <w:rPr>
                <w:b/>
              </w:rPr>
              <w:t xml:space="preserve">Plaque Index (PI) was assessed at baseline and the following up after 15 days and 30 days. </w:t>
            </w:r>
          </w:p>
          <w:p w14:paraId="282ACB12" w14:textId="77777777" w:rsidR="002871A4" w:rsidRPr="0072636F" w:rsidRDefault="002871A4" w:rsidP="00633DB1">
            <w:pPr>
              <w:widowControl w:val="0"/>
              <w:autoSpaceDE w:val="0"/>
              <w:autoSpaceDN w:val="0"/>
              <w:adjustRightInd w:val="0"/>
              <w:rPr>
                <w:b/>
              </w:rPr>
            </w:pPr>
          </w:p>
          <w:p w14:paraId="0CBD385A" w14:textId="77777777" w:rsidR="002871A4" w:rsidRPr="0072636F" w:rsidRDefault="002871A4" w:rsidP="00633DB1">
            <w:pPr>
              <w:widowControl w:val="0"/>
              <w:autoSpaceDE w:val="0"/>
              <w:autoSpaceDN w:val="0"/>
              <w:adjustRightInd w:val="0"/>
              <w:rPr>
                <w:b/>
              </w:rPr>
            </w:pPr>
            <w:r w:rsidRPr="0072636F">
              <w:rPr>
                <w:b/>
              </w:rPr>
              <w:t xml:space="preserve">Clinical examination to assess plaque accumulation and gingivitis was done by a single trained and calibrated examiner. </w:t>
            </w:r>
          </w:p>
          <w:p w14:paraId="52277AC2" w14:textId="77777777" w:rsidR="002871A4" w:rsidRPr="0072636F" w:rsidRDefault="002871A4" w:rsidP="00633DB1">
            <w:pPr>
              <w:widowControl w:val="0"/>
              <w:autoSpaceDE w:val="0"/>
              <w:autoSpaceDN w:val="0"/>
              <w:adjustRightInd w:val="0"/>
              <w:rPr>
                <w:b/>
              </w:rPr>
            </w:pPr>
          </w:p>
          <w:p w14:paraId="4F9D48CE" w14:textId="77777777" w:rsidR="002871A4" w:rsidRPr="0072636F" w:rsidRDefault="002871A4" w:rsidP="00633DB1">
            <w:pPr>
              <w:widowControl w:val="0"/>
              <w:autoSpaceDE w:val="0"/>
              <w:autoSpaceDN w:val="0"/>
              <w:adjustRightInd w:val="0"/>
              <w:rPr>
                <w:b/>
              </w:rPr>
            </w:pPr>
          </w:p>
          <w:p w14:paraId="5FFEE8FE" w14:textId="77777777" w:rsidR="002871A4" w:rsidRPr="0072636F" w:rsidRDefault="002871A4" w:rsidP="00633DB1">
            <w:pPr>
              <w:widowControl w:val="0"/>
              <w:autoSpaceDE w:val="0"/>
              <w:autoSpaceDN w:val="0"/>
              <w:adjustRightInd w:val="0"/>
              <w:rPr>
                <w:b/>
              </w:rPr>
            </w:pPr>
          </w:p>
          <w:p w14:paraId="513D302A" w14:textId="77777777" w:rsidR="002871A4" w:rsidRPr="0072636F" w:rsidRDefault="002871A4" w:rsidP="00633DB1">
            <w:pPr>
              <w:widowControl w:val="0"/>
              <w:autoSpaceDE w:val="0"/>
              <w:autoSpaceDN w:val="0"/>
              <w:adjustRightInd w:val="0"/>
              <w:rPr>
                <w:b/>
              </w:rPr>
            </w:pPr>
          </w:p>
          <w:p w14:paraId="336D9792" w14:textId="77777777" w:rsidR="002871A4" w:rsidRPr="0072636F" w:rsidRDefault="002871A4" w:rsidP="00633DB1">
            <w:pPr>
              <w:widowControl w:val="0"/>
              <w:autoSpaceDE w:val="0"/>
              <w:autoSpaceDN w:val="0"/>
              <w:adjustRightInd w:val="0"/>
              <w:rPr>
                <w:b/>
              </w:rPr>
            </w:pPr>
            <w:r w:rsidRPr="0072636F">
              <w:rPr>
                <w:b/>
              </w:rPr>
              <w:t xml:space="preserve">Plaque index (PI) Plaque and gingivitis were assessed using modified Silness and Loe Plaque Index (William et al., 1991) at baseline and at follow-up after 15 days. This measurement tool is valid as it is widely used by dental clinicians. </w:t>
            </w:r>
          </w:p>
          <w:p w14:paraId="0E5C8D7D" w14:textId="77777777" w:rsidR="002871A4" w:rsidRPr="0072636F" w:rsidRDefault="002871A4" w:rsidP="00633DB1">
            <w:pPr>
              <w:widowControl w:val="0"/>
              <w:autoSpaceDE w:val="0"/>
              <w:autoSpaceDN w:val="0"/>
              <w:adjustRightInd w:val="0"/>
              <w:rPr>
                <w:b/>
              </w:rPr>
            </w:pPr>
          </w:p>
          <w:p w14:paraId="0FACB8E6" w14:textId="77777777" w:rsidR="002871A4" w:rsidRPr="0072636F" w:rsidRDefault="002871A4" w:rsidP="00633DB1">
            <w:pPr>
              <w:widowControl w:val="0"/>
              <w:autoSpaceDE w:val="0"/>
              <w:autoSpaceDN w:val="0"/>
              <w:adjustRightInd w:val="0"/>
              <w:rPr>
                <w:b/>
              </w:rPr>
            </w:pPr>
          </w:p>
          <w:p w14:paraId="703E03C7" w14:textId="77777777" w:rsidR="002871A4" w:rsidRPr="008B0765" w:rsidRDefault="002871A4" w:rsidP="00633DB1">
            <w:pPr>
              <w:widowControl w:val="0"/>
              <w:autoSpaceDE w:val="0"/>
              <w:autoSpaceDN w:val="0"/>
              <w:adjustRightInd w:val="0"/>
              <w:rPr>
                <w:b/>
              </w:rPr>
            </w:pPr>
          </w:p>
        </w:tc>
      </w:tr>
      <w:tr w:rsidR="002871A4" w:rsidRPr="00014F9E" w14:paraId="6190655F" w14:textId="77777777" w:rsidTr="00633DB1">
        <w:tc>
          <w:tcPr>
            <w:tcW w:w="2288" w:type="dxa"/>
            <w:vMerge/>
            <w:shd w:val="clear" w:color="auto" w:fill="auto"/>
          </w:tcPr>
          <w:p w14:paraId="7879F90F" w14:textId="77777777" w:rsidR="002871A4" w:rsidRPr="00014F9E" w:rsidRDefault="002871A4" w:rsidP="00633DB1">
            <w:pPr>
              <w:ind w:left="360" w:hanging="360"/>
            </w:pPr>
          </w:p>
        </w:tc>
        <w:tc>
          <w:tcPr>
            <w:tcW w:w="3831" w:type="dxa"/>
            <w:gridSpan w:val="2"/>
            <w:shd w:val="clear" w:color="auto" w:fill="auto"/>
          </w:tcPr>
          <w:p w14:paraId="7A54ACC8" w14:textId="77777777" w:rsidR="002871A4" w:rsidRPr="00014F9E" w:rsidRDefault="002871A4" w:rsidP="00633DB1">
            <w:pPr>
              <w:widowControl w:val="0"/>
              <w:autoSpaceDE w:val="0"/>
              <w:autoSpaceDN w:val="0"/>
              <w:adjustRightInd w:val="0"/>
            </w:pPr>
            <w:r w:rsidRPr="00014F9E">
              <w:t xml:space="preserve">Outcome areas: </w:t>
            </w:r>
          </w:p>
          <w:p w14:paraId="1D756A12" w14:textId="77777777" w:rsidR="002871A4" w:rsidRPr="00014F9E" w:rsidRDefault="002871A4" w:rsidP="00633DB1">
            <w:pPr>
              <w:widowControl w:val="0"/>
              <w:autoSpaceDE w:val="0"/>
              <w:autoSpaceDN w:val="0"/>
              <w:adjustRightInd w:val="0"/>
            </w:pPr>
            <w:r>
              <w:t>Plaque Index (PI)</w:t>
            </w:r>
          </w:p>
          <w:p w14:paraId="3C73004B" w14:textId="77777777" w:rsidR="002871A4" w:rsidRPr="00014F9E" w:rsidRDefault="002871A4" w:rsidP="00633DB1"/>
        </w:tc>
        <w:tc>
          <w:tcPr>
            <w:tcW w:w="4095" w:type="dxa"/>
            <w:shd w:val="clear" w:color="auto" w:fill="auto"/>
          </w:tcPr>
          <w:p w14:paraId="22DF093A" w14:textId="77777777" w:rsidR="002871A4" w:rsidRPr="00014F9E" w:rsidRDefault="002871A4" w:rsidP="00633DB1">
            <w:r w:rsidRPr="00014F9E">
              <w:t>List measures used.:</w:t>
            </w:r>
          </w:p>
          <w:p w14:paraId="6171B096" w14:textId="77777777" w:rsidR="002871A4" w:rsidRPr="00014F9E" w:rsidRDefault="002871A4" w:rsidP="00633DB1">
            <w:r>
              <w:rPr>
                <w:color w:val="000000"/>
              </w:rPr>
              <w:t xml:space="preserve">Silness and Loe </w:t>
            </w:r>
          </w:p>
        </w:tc>
      </w:tr>
      <w:tr w:rsidR="002871A4" w:rsidRPr="00014F9E" w14:paraId="4A51D7FA" w14:textId="77777777" w:rsidTr="00633DB1">
        <w:tc>
          <w:tcPr>
            <w:tcW w:w="2288" w:type="dxa"/>
            <w:shd w:val="clear" w:color="auto" w:fill="auto"/>
          </w:tcPr>
          <w:p w14:paraId="7B8DE984" w14:textId="77777777" w:rsidR="002871A4" w:rsidRPr="00014F9E" w:rsidRDefault="002871A4" w:rsidP="00633DB1">
            <w:pPr>
              <w:ind w:left="360" w:hanging="360"/>
              <w:rPr>
                <w:b/>
              </w:rPr>
            </w:pPr>
            <w:r w:rsidRPr="00014F9E">
              <w:rPr>
                <w:b/>
              </w:rPr>
              <w:lastRenderedPageBreak/>
              <w:t>INTERVENTION</w:t>
            </w:r>
          </w:p>
          <w:p w14:paraId="0E445E66" w14:textId="77777777" w:rsidR="002871A4" w:rsidRPr="00014F9E" w:rsidRDefault="002871A4" w:rsidP="00633DB1">
            <w:pPr>
              <w:ind w:left="360" w:hanging="360"/>
            </w:pPr>
          </w:p>
          <w:p w14:paraId="6FE622D4" w14:textId="77777777" w:rsidR="002871A4" w:rsidRPr="00014F9E" w:rsidRDefault="002871A4" w:rsidP="00633DB1">
            <w:pPr>
              <w:widowControl w:val="0"/>
              <w:autoSpaceDE w:val="0"/>
              <w:autoSpaceDN w:val="0"/>
              <w:adjustRightInd w:val="0"/>
            </w:pPr>
            <w:r w:rsidRPr="00014F9E">
              <w:t>Intervention was described in detail?</w:t>
            </w:r>
          </w:p>
          <w:p w14:paraId="6AD30C8F" w14:textId="77777777" w:rsidR="002871A4" w:rsidRPr="00014F9E" w:rsidRDefault="002871A4" w:rsidP="00633DB1">
            <w:pPr>
              <w:widowControl w:val="0"/>
              <w:autoSpaceDE w:val="0"/>
              <w:autoSpaceDN w:val="0"/>
              <w:adjustRightInd w:val="0"/>
            </w:pPr>
            <w:r>
              <w:t xml:space="preserve">X </w:t>
            </w:r>
            <w:r w:rsidRPr="00014F9E">
              <w:t>Yes</w:t>
            </w:r>
          </w:p>
          <w:p w14:paraId="3D95B95E"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33F528E3"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5F2E48DB" w14:textId="77777777" w:rsidR="002871A4" w:rsidRPr="00014F9E" w:rsidRDefault="002871A4" w:rsidP="00633DB1">
            <w:pPr>
              <w:widowControl w:val="0"/>
              <w:autoSpaceDE w:val="0"/>
              <w:autoSpaceDN w:val="0"/>
              <w:adjustRightInd w:val="0"/>
            </w:pPr>
          </w:p>
          <w:p w14:paraId="0DADE2D6" w14:textId="77777777" w:rsidR="002871A4" w:rsidRPr="00014F9E" w:rsidRDefault="002871A4" w:rsidP="00633DB1">
            <w:pPr>
              <w:widowControl w:val="0"/>
              <w:autoSpaceDE w:val="0"/>
              <w:autoSpaceDN w:val="0"/>
              <w:adjustRightInd w:val="0"/>
            </w:pPr>
            <w:r w:rsidRPr="00014F9E">
              <w:t>Contamination was avoided?</w:t>
            </w:r>
          </w:p>
          <w:p w14:paraId="62E3E715" w14:textId="77777777" w:rsidR="002871A4" w:rsidRPr="00014F9E" w:rsidRDefault="002871A4" w:rsidP="00633DB1">
            <w:pPr>
              <w:widowControl w:val="0"/>
              <w:autoSpaceDE w:val="0"/>
              <w:autoSpaceDN w:val="0"/>
              <w:adjustRightInd w:val="0"/>
            </w:pPr>
            <w:r>
              <w:t xml:space="preserve">X </w:t>
            </w:r>
            <w:r w:rsidRPr="00014F9E">
              <w:t>Yes</w:t>
            </w:r>
          </w:p>
          <w:p w14:paraId="5C250B6F"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1434965D"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40793CFC"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0625692A" w14:textId="77777777" w:rsidR="002871A4" w:rsidRPr="00014F9E" w:rsidRDefault="002871A4" w:rsidP="00633DB1">
            <w:pPr>
              <w:widowControl w:val="0"/>
              <w:autoSpaceDE w:val="0"/>
              <w:autoSpaceDN w:val="0"/>
              <w:adjustRightInd w:val="0"/>
            </w:pPr>
          </w:p>
          <w:p w14:paraId="64402D06" w14:textId="77777777" w:rsidR="002871A4" w:rsidRPr="00014F9E" w:rsidRDefault="002871A4" w:rsidP="00633DB1">
            <w:pPr>
              <w:widowControl w:val="0"/>
              <w:autoSpaceDE w:val="0"/>
              <w:autoSpaceDN w:val="0"/>
              <w:adjustRightInd w:val="0"/>
            </w:pPr>
            <w:r w:rsidRPr="00014F9E">
              <w:t>Cointervention was avoided?</w:t>
            </w:r>
          </w:p>
          <w:p w14:paraId="0D0C24F0" w14:textId="77777777" w:rsidR="002871A4" w:rsidRPr="00014F9E" w:rsidRDefault="002871A4" w:rsidP="00633DB1">
            <w:pPr>
              <w:widowControl w:val="0"/>
              <w:autoSpaceDE w:val="0"/>
              <w:autoSpaceDN w:val="0"/>
              <w:adjustRightInd w:val="0"/>
            </w:pPr>
            <w:r>
              <w:t xml:space="preserve">X </w:t>
            </w:r>
            <w:r w:rsidRPr="00014F9E">
              <w:t>Yes</w:t>
            </w:r>
          </w:p>
          <w:p w14:paraId="25F1B1ED"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4443A76A"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727A70EF"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5E4B8273" w14:textId="77777777" w:rsidR="002871A4" w:rsidRPr="00014F9E" w:rsidRDefault="002871A4" w:rsidP="00633DB1">
            <w:pPr>
              <w:ind w:left="360" w:hanging="360"/>
            </w:pPr>
          </w:p>
        </w:tc>
        <w:tc>
          <w:tcPr>
            <w:tcW w:w="7926" w:type="dxa"/>
            <w:gridSpan w:val="3"/>
            <w:shd w:val="clear" w:color="auto" w:fill="auto"/>
          </w:tcPr>
          <w:p w14:paraId="11D858E9" w14:textId="77777777" w:rsidR="002871A4" w:rsidRPr="00073E4D" w:rsidRDefault="002871A4" w:rsidP="00633DB1">
            <w:pPr>
              <w:widowControl w:val="0"/>
              <w:autoSpaceDE w:val="0"/>
              <w:autoSpaceDN w:val="0"/>
              <w:adjustRightInd w:val="0"/>
              <w:rPr>
                <w:b/>
              </w:rPr>
            </w:pPr>
            <w:r w:rsidRPr="00073E4D">
              <w:rPr>
                <w:b/>
              </w:rPr>
              <w:t>Provide a short description of the intervention (focus, who delivered it, how often, setting). Could the intervention be replicated in practice?</w:t>
            </w:r>
          </w:p>
          <w:p w14:paraId="33D7A209" w14:textId="77777777" w:rsidR="002871A4" w:rsidRDefault="002871A4" w:rsidP="00633DB1">
            <w:pPr>
              <w:widowControl w:val="0"/>
              <w:autoSpaceDE w:val="0"/>
              <w:autoSpaceDN w:val="0"/>
              <w:adjustRightInd w:val="0"/>
            </w:pPr>
          </w:p>
          <w:p w14:paraId="7270005E" w14:textId="77777777" w:rsidR="002871A4" w:rsidRDefault="002871A4" w:rsidP="00633DB1">
            <w:pPr>
              <w:widowControl w:val="0"/>
              <w:autoSpaceDE w:val="0"/>
              <w:autoSpaceDN w:val="0"/>
              <w:adjustRightInd w:val="0"/>
              <w:rPr>
                <w:color w:val="000000"/>
              </w:rPr>
            </w:pPr>
            <w:r w:rsidRPr="0023337E">
              <w:rPr>
                <w:color w:val="000000"/>
              </w:rPr>
              <w:t xml:space="preserve">Aloe vera drink commercially available,Noni juice, was diluted with water which is freshly prepared is given to the patients. </w:t>
            </w:r>
            <w:r>
              <w:rPr>
                <w:color w:val="000000"/>
              </w:rPr>
              <w:t xml:space="preserve">Person who delivered solution was not identified. Setting of parameters not identified, and setting of intervention was not identified. </w:t>
            </w:r>
          </w:p>
          <w:p w14:paraId="4DCB12D4" w14:textId="77777777" w:rsidR="002871A4" w:rsidRDefault="002871A4" w:rsidP="00633DB1">
            <w:pPr>
              <w:widowControl w:val="0"/>
              <w:autoSpaceDE w:val="0"/>
              <w:autoSpaceDN w:val="0"/>
              <w:adjustRightInd w:val="0"/>
              <w:rPr>
                <w:color w:val="000000"/>
              </w:rPr>
            </w:pPr>
          </w:p>
          <w:p w14:paraId="029E3273" w14:textId="77777777" w:rsidR="002871A4" w:rsidRDefault="002871A4" w:rsidP="00633DB1">
            <w:pPr>
              <w:widowControl w:val="0"/>
              <w:autoSpaceDE w:val="0"/>
              <w:autoSpaceDN w:val="0"/>
              <w:adjustRightInd w:val="0"/>
              <w:rPr>
                <w:color w:val="000000"/>
              </w:rPr>
            </w:pPr>
          </w:p>
          <w:p w14:paraId="0A021AAE" w14:textId="77777777" w:rsidR="002871A4" w:rsidRPr="0023337E" w:rsidRDefault="002871A4" w:rsidP="00633DB1">
            <w:pPr>
              <w:widowControl w:val="0"/>
              <w:autoSpaceDE w:val="0"/>
              <w:autoSpaceDN w:val="0"/>
              <w:adjustRightInd w:val="0"/>
              <w:rPr>
                <w:color w:val="000000"/>
              </w:rPr>
            </w:pPr>
            <w:r w:rsidRPr="0023337E">
              <w:rPr>
                <w:color w:val="000000"/>
              </w:rPr>
              <w:t xml:space="preserve">After thorough examination for plaque and gingivitis, all the subjects underwent oral prophylaxis and received oral hygiene instructions along with 300 ml of mouth rinse. Subjects were instructed to rinse with 10 ml of mouth rinse for 1 min, twice daily. Patients were asked to report back to clinic for follow up on th 15th day and 30th day from the day data was collected. On 15th day and 30th day again gingival and plaque indices was recorded to compare it with baseline values on the first day.  </w:t>
            </w:r>
          </w:p>
          <w:p w14:paraId="0DC641D5" w14:textId="77777777" w:rsidR="002871A4" w:rsidRDefault="002871A4" w:rsidP="00633DB1">
            <w:pPr>
              <w:widowControl w:val="0"/>
              <w:autoSpaceDE w:val="0"/>
              <w:autoSpaceDN w:val="0"/>
              <w:adjustRightInd w:val="0"/>
              <w:rPr>
                <w:color w:val="000000"/>
              </w:rPr>
            </w:pPr>
            <w:r w:rsidRPr="0023337E">
              <w:rPr>
                <w:color w:val="000000"/>
              </w:rPr>
              <w:t xml:space="preserve"> </w:t>
            </w:r>
          </w:p>
          <w:p w14:paraId="09D850D4" w14:textId="77777777" w:rsidR="002871A4" w:rsidRDefault="002871A4" w:rsidP="00633DB1">
            <w:pPr>
              <w:widowControl w:val="0"/>
              <w:autoSpaceDE w:val="0"/>
              <w:autoSpaceDN w:val="0"/>
              <w:adjustRightInd w:val="0"/>
              <w:rPr>
                <w:color w:val="000000"/>
              </w:rPr>
            </w:pPr>
            <w:r>
              <w:rPr>
                <w:color w:val="000000"/>
              </w:rPr>
              <w:t>Contamination was avoided as al</w:t>
            </w:r>
            <w:r w:rsidRPr="00AE21D3">
              <w:rPr>
                <w:color w:val="000000"/>
              </w:rPr>
              <w:t xml:space="preserve">l subjects were </w:t>
            </w:r>
            <w:r>
              <w:rPr>
                <w:color w:val="000000"/>
              </w:rPr>
              <w:t>not provided with treatment other than mouthwash.</w:t>
            </w:r>
          </w:p>
          <w:p w14:paraId="4AA1920B" w14:textId="77777777" w:rsidR="002871A4" w:rsidRDefault="002871A4" w:rsidP="00633DB1">
            <w:pPr>
              <w:widowControl w:val="0"/>
              <w:autoSpaceDE w:val="0"/>
              <w:autoSpaceDN w:val="0"/>
              <w:adjustRightInd w:val="0"/>
              <w:rPr>
                <w:color w:val="000000"/>
              </w:rPr>
            </w:pPr>
          </w:p>
          <w:p w14:paraId="336C9AF5" w14:textId="77777777" w:rsidR="002871A4" w:rsidRDefault="002871A4" w:rsidP="00633DB1">
            <w:pPr>
              <w:widowControl w:val="0"/>
              <w:autoSpaceDE w:val="0"/>
              <w:autoSpaceDN w:val="0"/>
              <w:adjustRightInd w:val="0"/>
              <w:rPr>
                <w:color w:val="000000"/>
              </w:rPr>
            </w:pPr>
            <w:r>
              <w:rPr>
                <w:color w:val="000000"/>
              </w:rPr>
              <w:t xml:space="preserve">Cointervention was avoided as the intervention as no other specific instructions was provided. </w:t>
            </w:r>
          </w:p>
          <w:p w14:paraId="68817AD3" w14:textId="77777777" w:rsidR="002871A4" w:rsidRPr="00014F9E" w:rsidRDefault="002871A4" w:rsidP="00633DB1">
            <w:pPr>
              <w:widowControl w:val="0"/>
              <w:autoSpaceDE w:val="0"/>
              <w:autoSpaceDN w:val="0"/>
              <w:adjustRightInd w:val="0"/>
            </w:pPr>
          </w:p>
        </w:tc>
      </w:tr>
      <w:tr w:rsidR="002871A4" w:rsidRPr="00014F9E" w14:paraId="09E51AE8" w14:textId="77777777" w:rsidTr="00633DB1">
        <w:trPr>
          <w:trHeight w:val="2111"/>
        </w:trPr>
        <w:tc>
          <w:tcPr>
            <w:tcW w:w="2288" w:type="dxa"/>
            <w:shd w:val="clear" w:color="auto" w:fill="auto"/>
          </w:tcPr>
          <w:p w14:paraId="40D77E2B" w14:textId="77777777" w:rsidR="002871A4" w:rsidRPr="00014F9E" w:rsidRDefault="002871A4" w:rsidP="00633DB1">
            <w:pPr>
              <w:ind w:left="360" w:hanging="360"/>
              <w:rPr>
                <w:b/>
              </w:rPr>
            </w:pPr>
            <w:r w:rsidRPr="00014F9E">
              <w:rPr>
                <w:b/>
              </w:rPr>
              <w:t>RESULTS</w:t>
            </w:r>
          </w:p>
          <w:p w14:paraId="26100420" w14:textId="77777777" w:rsidR="002871A4" w:rsidRPr="00014F9E" w:rsidRDefault="002871A4" w:rsidP="00633DB1">
            <w:pPr>
              <w:ind w:left="360" w:hanging="360"/>
            </w:pPr>
          </w:p>
          <w:p w14:paraId="4F7B048F" w14:textId="77777777" w:rsidR="002871A4" w:rsidRPr="00014F9E" w:rsidRDefault="002871A4" w:rsidP="00633DB1">
            <w:pPr>
              <w:widowControl w:val="0"/>
              <w:autoSpaceDE w:val="0"/>
              <w:autoSpaceDN w:val="0"/>
              <w:adjustRightInd w:val="0"/>
            </w:pPr>
            <w:r w:rsidRPr="00014F9E">
              <w:t>Results were reported in terms of statistical significance?</w:t>
            </w:r>
          </w:p>
          <w:p w14:paraId="3D6ABFFC"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4353FED0"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08634A5B"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642841E6"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77750146" w14:textId="77777777" w:rsidR="002871A4" w:rsidRPr="00014F9E" w:rsidRDefault="002871A4" w:rsidP="00633DB1">
            <w:pPr>
              <w:widowControl w:val="0"/>
              <w:autoSpaceDE w:val="0"/>
              <w:autoSpaceDN w:val="0"/>
              <w:adjustRightInd w:val="0"/>
            </w:pPr>
          </w:p>
          <w:p w14:paraId="5EBEC9C6" w14:textId="77777777" w:rsidR="002871A4" w:rsidRPr="00014F9E" w:rsidRDefault="002871A4" w:rsidP="00633DB1">
            <w:pPr>
              <w:widowControl w:val="0"/>
              <w:autoSpaceDE w:val="0"/>
              <w:autoSpaceDN w:val="0"/>
              <w:adjustRightInd w:val="0"/>
            </w:pPr>
            <w:r w:rsidRPr="00014F9E">
              <w:t>Were the analysis method(s) appropriate?</w:t>
            </w:r>
          </w:p>
          <w:p w14:paraId="584F87C5"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Yes</w:t>
            </w:r>
          </w:p>
          <w:p w14:paraId="7E187E68"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0CB666ED"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Not addressed</w:t>
            </w:r>
          </w:p>
          <w:p w14:paraId="4C975169" w14:textId="77777777" w:rsidR="002871A4" w:rsidRPr="00014F9E" w:rsidRDefault="002871A4" w:rsidP="00633DB1">
            <w:pPr>
              <w:ind w:left="360" w:hanging="360"/>
            </w:pPr>
          </w:p>
        </w:tc>
        <w:tc>
          <w:tcPr>
            <w:tcW w:w="7926" w:type="dxa"/>
            <w:gridSpan w:val="3"/>
            <w:shd w:val="clear" w:color="auto" w:fill="auto"/>
          </w:tcPr>
          <w:p w14:paraId="641B15A4" w14:textId="77777777" w:rsidR="002871A4" w:rsidRDefault="002871A4" w:rsidP="00633DB1">
            <w:pPr>
              <w:widowControl w:val="0"/>
              <w:autoSpaceDE w:val="0"/>
              <w:autoSpaceDN w:val="0"/>
              <w:adjustRightInd w:val="0"/>
              <w:rPr>
                <w:b/>
              </w:rPr>
            </w:pPr>
            <w:r w:rsidRPr="008415E5">
              <w:rPr>
                <w:b/>
              </w:rPr>
              <w:lastRenderedPageBreak/>
              <w:t xml:space="preserve">What were the results? </w:t>
            </w:r>
            <w:r>
              <w:rPr>
                <w:b/>
              </w:rPr>
              <w:t xml:space="preserve"> </w:t>
            </w:r>
          </w:p>
          <w:p w14:paraId="7E1A0F03" w14:textId="77777777" w:rsidR="002871A4" w:rsidRPr="008415E5" w:rsidRDefault="002871A4" w:rsidP="00633DB1">
            <w:pPr>
              <w:widowControl w:val="0"/>
              <w:autoSpaceDE w:val="0"/>
              <w:autoSpaceDN w:val="0"/>
              <w:adjustRightInd w:val="0"/>
              <w:rPr>
                <w:b/>
              </w:rPr>
            </w:pPr>
          </w:p>
          <w:p w14:paraId="48BEEF82" w14:textId="77777777" w:rsidR="002871A4" w:rsidRDefault="002871A4" w:rsidP="00633DB1">
            <w:r w:rsidRPr="00F939BD">
              <w:t>Mean scores of plaque and gingival index of 3groups – aloe vera , chlorhexidine and normal saline</w:t>
            </w:r>
            <w:r>
              <w:t>.</w:t>
            </w:r>
          </w:p>
          <w:p w14:paraId="5FF72D29" w14:textId="77777777" w:rsidR="002871A4" w:rsidRDefault="002871A4" w:rsidP="00633DB1">
            <w:r>
              <w:rPr>
                <w:noProof/>
                <w:lang w:val="en-US"/>
              </w:rPr>
              <w:drawing>
                <wp:inline distT="0" distB="0" distL="0" distR="0" wp14:anchorId="2E005DB9" wp14:editId="5F185899">
                  <wp:extent cx="4892040" cy="661746"/>
                  <wp:effectExtent l="0" t="0" r="3810" b="508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4952578" cy="669935"/>
                          </a:xfrm>
                          <a:prstGeom prst="rect">
                            <a:avLst/>
                          </a:prstGeom>
                        </pic:spPr>
                      </pic:pic>
                    </a:graphicData>
                  </a:graphic>
                </wp:inline>
              </w:drawing>
            </w:r>
          </w:p>
          <w:p w14:paraId="288C5D0E" w14:textId="77777777" w:rsidR="002871A4" w:rsidRDefault="002871A4" w:rsidP="00633DB1">
            <w:r w:rsidRPr="00F939BD">
              <w:t>Pre and post procedural percentage difference in using different mouthwashes- aloe vera , chlorhexidine and normal saline</w:t>
            </w:r>
            <w:r>
              <w:t>.</w:t>
            </w:r>
          </w:p>
          <w:p w14:paraId="2BDAAFCA" w14:textId="77777777" w:rsidR="002871A4" w:rsidRDefault="002871A4" w:rsidP="00633DB1">
            <w:r>
              <w:rPr>
                <w:noProof/>
                <w:lang w:val="en-US"/>
              </w:rPr>
              <w:lastRenderedPageBreak/>
              <w:drawing>
                <wp:inline distT="0" distB="0" distL="0" distR="0" wp14:anchorId="440BCFFB" wp14:editId="1436A754">
                  <wp:extent cx="4882515" cy="530085"/>
                  <wp:effectExtent l="0" t="0" r="0" b="381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4950831" cy="537502"/>
                          </a:xfrm>
                          <a:prstGeom prst="rect">
                            <a:avLst/>
                          </a:prstGeom>
                        </pic:spPr>
                      </pic:pic>
                    </a:graphicData>
                  </a:graphic>
                </wp:inline>
              </w:drawing>
            </w:r>
          </w:p>
          <w:p w14:paraId="7F9699B7" w14:textId="77777777" w:rsidR="002871A4" w:rsidRPr="001652F0" w:rsidRDefault="002871A4" w:rsidP="00633DB1">
            <w:pPr>
              <w:rPr>
                <w:b/>
              </w:rPr>
            </w:pPr>
            <w:r>
              <w:rPr>
                <w:noProof/>
                <w:lang w:val="en-US"/>
              </w:rPr>
              <w:drawing>
                <wp:inline distT="0" distB="0" distL="0" distR="0" wp14:anchorId="0FBDFE83" wp14:editId="06D99586">
                  <wp:extent cx="4453890" cy="1879312"/>
                  <wp:effectExtent l="0" t="0" r="3810" b="6985"/>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4469807" cy="1886028"/>
                          </a:xfrm>
                          <a:prstGeom prst="rect">
                            <a:avLst/>
                          </a:prstGeom>
                        </pic:spPr>
                      </pic:pic>
                    </a:graphicData>
                  </a:graphic>
                </wp:inline>
              </w:drawing>
            </w:r>
          </w:p>
          <w:p w14:paraId="4F9410AB" w14:textId="77777777" w:rsidR="002871A4" w:rsidRDefault="002871A4" w:rsidP="00633DB1">
            <w:r w:rsidRPr="00F939BD">
              <w:t xml:space="preserve">The mean percentage reduction of plaque index scores in Aloe vera, chlorhexidine, and normal saline groups was 20.38 (±16.74), 31.59 (±16.58), and 30.29 (±18.30), respectively. The mean percentage reduction of Gingival index scores in Aloe vera, chlorhexidine, and chlorine dioxide groups was 9.88 (±8.77), 16.30 (±9.98), and 12.22 (±9.30), respectively.  </w:t>
            </w:r>
          </w:p>
          <w:p w14:paraId="7E504E74" w14:textId="77777777" w:rsidR="002871A4" w:rsidRDefault="002871A4" w:rsidP="00633DB1"/>
          <w:p w14:paraId="69DEAC47" w14:textId="77777777" w:rsidR="002871A4" w:rsidRDefault="002871A4" w:rsidP="00633DB1">
            <w:r w:rsidRPr="00F939BD">
              <w:t>The highest percentage reduction of plaque scores was found in chlorhexidine group (67%) followed by aloe vera group (66%) and normal saline group (55%). Similarly, the percentage reduction of gingival scores was maximum in chlorhexidine group (74%) followed by aloe vera group (73%) and normal saline group (60%) showed the least reduction</w:t>
            </w:r>
            <w:r>
              <w:t>.</w:t>
            </w:r>
          </w:p>
          <w:p w14:paraId="1E840E9D" w14:textId="77777777" w:rsidR="002871A4" w:rsidRDefault="002871A4" w:rsidP="00633DB1"/>
          <w:p w14:paraId="4B316950" w14:textId="77777777" w:rsidR="002871A4" w:rsidRPr="00F939BD" w:rsidRDefault="002871A4" w:rsidP="00633DB1">
            <w:r>
              <w:rPr>
                <w:noProof/>
                <w:lang w:val="en-US"/>
              </w:rPr>
              <w:drawing>
                <wp:inline distT="0" distB="0" distL="0" distR="0" wp14:anchorId="6449F66A" wp14:editId="047F3E51">
                  <wp:extent cx="3295650" cy="581025"/>
                  <wp:effectExtent l="0" t="0" r="0" b="9525"/>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3295650" cy="581025"/>
                          </a:xfrm>
                          <a:prstGeom prst="rect">
                            <a:avLst/>
                          </a:prstGeom>
                        </pic:spPr>
                      </pic:pic>
                    </a:graphicData>
                  </a:graphic>
                </wp:inline>
              </w:drawing>
            </w:r>
          </w:p>
          <w:p w14:paraId="41A1F874" w14:textId="77777777" w:rsidR="002871A4" w:rsidRDefault="002871A4" w:rsidP="00633DB1"/>
          <w:p w14:paraId="7DC56489" w14:textId="77777777" w:rsidR="002871A4" w:rsidRDefault="002871A4" w:rsidP="00633DB1">
            <w:r w:rsidRPr="00F939BD">
              <w:t>P value of mean of plaque indices is 0.48 which is greater than 0.05 which shows its p value is not significant. P value is significant for gingival indices of which value is 0.007.</w:t>
            </w:r>
          </w:p>
          <w:p w14:paraId="18AED947" w14:textId="77777777" w:rsidR="002871A4" w:rsidRDefault="002871A4" w:rsidP="00633DB1"/>
          <w:p w14:paraId="06D235DD" w14:textId="77777777" w:rsidR="002871A4" w:rsidRDefault="002871A4" w:rsidP="00633DB1">
            <w:r>
              <w:t>The analysis method use to assess the p. value was not addressed within this study.</w:t>
            </w:r>
          </w:p>
          <w:p w14:paraId="4969142F" w14:textId="77777777" w:rsidR="002871A4" w:rsidRDefault="002871A4" w:rsidP="00633DB1"/>
          <w:p w14:paraId="5F38320E" w14:textId="77777777" w:rsidR="002871A4" w:rsidRPr="00014F9E" w:rsidRDefault="002871A4" w:rsidP="00633DB1"/>
        </w:tc>
      </w:tr>
      <w:tr w:rsidR="002871A4" w:rsidRPr="00014F9E" w14:paraId="156BFAB3" w14:textId="77777777" w:rsidTr="00633DB1">
        <w:trPr>
          <w:trHeight w:val="1560"/>
        </w:trPr>
        <w:tc>
          <w:tcPr>
            <w:tcW w:w="2288" w:type="dxa"/>
            <w:shd w:val="clear" w:color="auto" w:fill="auto"/>
          </w:tcPr>
          <w:p w14:paraId="3545E543" w14:textId="77777777" w:rsidR="002871A4" w:rsidRPr="00014F9E" w:rsidRDefault="002871A4" w:rsidP="00633DB1">
            <w:pPr>
              <w:widowControl w:val="0"/>
              <w:autoSpaceDE w:val="0"/>
              <w:autoSpaceDN w:val="0"/>
              <w:adjustRightInd w:val="0"/>
            </w:pPr>
            <w:r w:rsidRPr="00014F9E">
              <w:lastRenderedPageBreak/>
              <w:t>Clinical importance was reported?</w:t>
            </w:r>
          </w:p>
          <w:p w14:paraId="557910E8"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Yes</w:t>
            </w:r>
          </w:p>
          <w:p w14:paraId="208A7EC2"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7C2D9038" w14:textId="77777777" w:rsidR="002871A4" w:rsidRPr="00014F9E" w:rsidRDefault="002871A4" w:rsidP="00633DB1">
            <w:pPr>
              <w:ind w:left="360" w:hanging="36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Not addressed</w:t>
            </w:r>
          </w:p>
          <w:p w14:paraId="7B02B9F0" w14:textId="77777777" w:rsidR="002871A4" w:rsidRPr="00014F9E" w:rsidRDefault="002871A4" w:rsidP="00633DB1">
            <w:pPr>
              <w:ind w:left="360" w:hanging="360"/>
            </w:pPr>
          </w:p>
        </w:tc>
        <w:tc>
          <w:tcPr>
            <w:tcW w:w="7926" w:type="dxa"/>
            <w:gridSpan w:val="3"/>
            <w:shd w:val="clear" w:color="auto" w:fill="auto"/>
          </w:tcPr>
          <w:p w14:paraId="32A4274C" w14:textId="77777777" w:rsidR="002871A4" w:rsidRDefault="002871A4" w:rsidP="00633DB1">
            <w:pPr>
              <w:widowControl w:val="0"/>
              <w:autoSpaceDE w:val="0"/>
              <w:autoSpaceDN w:val="0"/>
              <w:adjustRightInd w:val="0"/>
              <w:rPr>
                <w:b/>
              </w:rPr>
            </w:pPr>
            <w:r w:rsidRPr="008415E5">
              <w:rPr>
                <w:b/>
              </w:rPr>
              <w:t>What was the clinical importance of the results? Were differences between groups clinically meaningful? (if applicable)</w:t>
            </w:r>
          </w:p>
          <w:p w14:paraId="5E8452DE" w14:textId="77777777" w:rsidR="002871A4" w:rsidRPr="00014F9E" w:rsidRDefault="002871A4" w:rsidP="00633DB1">
            <w:r>
              <w:rPr>
                <w:color w:val="000000"/>
              </w:rPr>
              <w:t xml:space="preserve">Clinical importance was not address though the limitation of the study identifies that trial </w:t>
            </w:r>
            <w:r w:rsidRPr="001652F0">
              <w:rPr>
                <w:color w:val="000000"/>
              </w:rPr>
              <w:t>plaque index is not significant while gingival indices are significant which shows aloe vera is able to improv</w:t>
            </w:r>
            <w:r>
              <w:rPr>
                <w:color w:val="000000"/>
              </w:rPr>
              <w:t>e the condition of periodontium, according to the p. value.</w:t>
            </w:r>
          </w:p>
        </w:tc>
      </w:tr>
      <w:tr w:rsidR="002871A4" w:rsidRPr="00014F9E" w14:paraId="09B493EA" w14:textId="77777777" w:rsidTr="00633DB1">
        <w:tc>
          <w:tcPr>
            <w:tcW w:w="2288" w:type="dxa"/>
            <w:shd w:val="clear" w:color="auto" w:fill="auto"/>
          </w:tcPr>
          <w:p w14:paraId="6A7D55A7" w14:textId="77777777" w:rsidR="002871A4" w:rsidRPr="00014F9E" w:rsidRDefault="002871A4" w:rsidP="00633DB1">
            <w:pPr>
              <w:widowControl w:val="0"/>
              <w:autoSpaceDE w:val="0"/>
              <w:autoSpaceDN w:val="0"/>
              <w:adjustRightInd w:val="0"/>
            </w:pPr>
            <w:r w:rsidRPr="00014F9E">
              <w:t>Drop-outs were reported?</w:t>
            </w:r>
          </w:p>
          <w:p w14:paraId="654BE373"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Yes</w:t>
            </w:r>
          </w:p>
          <w:p w14:paraId="2B618F51"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w:t>
            </w:r>
          </w:p>
          <w:p w14:paraId="58C3D66A" w14:textId="77777777" w:rsidR="002871A4" w:rsidRPr="00014F9E" w:rsidRDefault="002871A4" w:rsidP="00633DB1">
            <w:pPr>
              <w:widowControl w:val="0"/>
              <w:autoSpaceDE w:val="0"/>
              <w:autoSpaceDN w:val="0"/>
              <w:adjustRightInd w:val="0"/>
            </w:pPr>
          </w:p>
        </w:tc>
        <w:tc>
          <w:tcPr>
            <w:tcW w:w="7926" w:type="dxa"/>
            <w:gridSpan w:val="3"/>
            <w:shd w:val="clear" w:color="auto" w:fill="auto"/>
          </w:tcPr>
          <w:p w14:paraId="6C057EFD" w14:textId="77777777" w:rsidR="002871A4" w:rsidRDefault="002871A4" w:rsidP="00633DB1">
            <w:pPr>
              <w:widowControl w:val="0"/>
              <w:autoSpaceDE w:val="0"/>
              <w:autoSpaceDN w:val="0"/>
              <w:adjustRightInd w:val="0"/>
              <w:rPr>
                <w:b/>
              </w:rPr>
            </w:pPr>
            <w:r w:rsidRPr="008415E5">
              <w:rPr>
                <w:b/>
              </w:rPr>
              <w:t>Did any participants drop out from the study? Why? (Were reasons given and were dr</w:t>
            </w:r>
            <w:r>
              <w:rPr>
                <w:b/>
              </w:rPr>
              <w:t>op-outs handled appropriately?)</w:t>
            </w:r>
          </w:p>
          <w:p w14:paraId="29E5B1FD" w14:textId="77777777" w:rsidR="002871A4" w:rsidRPr="0072636F" w:rsidRDefault="002871A4" w:rsidP="00633DB1">
            <w:pPr>
              <w:widowControl w:val="0"/>
              <w:autoSpaceDE w:val="0"/>
              <w:autoSpaceDN w:val="0"/>
              <w:adjustRightInd w:val="0"/>
              <w:rPr>
                <w:b/>
              </w:rPr>
            </w:pPr>
            <w:r>
              <w:rPr>
                <w:b/>
              </w:rPr>
              <w:t>The paper does not</w:t>
            </w:r>
            <w:r>
              <w:t xml:space="preserve"> the dropout rate of participants.</w:t>
            </w:r>
          </w:p>
          <w:p w14:paraId="6BE9F6F9" w14:textId="77777777" w:rsidR="002871A4" w:rsidRPr="00014F9E" w:rsidRDefault="002871A4" w:rsidP="00633DB1">
            <w:pPr>
              <w:widowControl w:val="0"/>
              <w:autoSpaceDE w:val="0"/>
              <w:autoSpaceDN w:val="0"/>
              <w:adjustRightInd w:val="0"/>
            </w:pPr>
          </w:p>
        </w:tc>
      </w:tr>
      <w:tr w:rsidR="002871A4" w:rsidRPr="00014F9E" w14:paraId="101D2CC3" w14:textId="77777777" w:rsidTr="00633DB1">
        <w:tc>
          <w:tcPr>
            <w:tcW w:w="2288" w:type="dxa"/>
            <w:shd w:val="clear" w:color="auto" w:fill="auto"/>
          </w:tcPr>
          <w:p w14:paraId="6F9B2962" w14:textId="77777777" w:rsidR="002871A4" w:rsidRPr="00014F9E" w:rsidRDefault="002871A4" w:rsidP="00633DB1">
            <w:pPr>
              <w:rPr>
                <w:b/>
              </w:rPr>
            </w:pPr>
            <w:r w:rsidRPr="00014F9E">
              <w:rPr>
                <w:b/>
              </w:rPr>
              <w:t>CONCLUSIONS AND IMPLICATIONS</w:t>
            </w:r>
          </w:p>
          <w:p w14:paraId="2E8F8957" w14:textId="77777777" w:rsidR="002871A4" w:rsidRPr="00014F9E" w:rsidRDefault="002871A4" w:rsidP="00633DB1"/>
          <w:p w14:paraId="5394A872" w14:textId="77777777" w:rsidR="002871A4" w:rsidRPr="00014F9E" w:rsidRDefault="002871A4" w:rsidP="00633DB1">
            <w:pPr>
              <w:widowControl w:val="0"/>
              <w:autoSpaceDE w:val="0"/>
              <w:autoSpaceDN w:val="0"/>
              <w:adjustRightInd w:val="0"/>
            </w:pPr>
            <w:r w:rsidRPr="00014F9E">
              <w:t>Conclusions were appropriate given study methods and results</w:t>
            </w:r>
          </w:p>
          <w:p w14:paraId="090EEF17"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1CF6F862" w14:textId="77777777" w:rsidR="002871A4" w:rsidRPr="00014F9E" w:rsidRDefault="002871A4" w:rsidP="00633DB1">
            <w:pPr>
              <w:widowControl w:val="0"/>
              <w:autoSpaceDE w:val="0"/>
              <w:autoSpaceDN w:val="0"/>
              <w:adjustRightInd w:val="0"/>
            </w:pPr>
            <w:r w:rsidRPr="00014F9E">
              <w:fldChar w:fldCharType="begin">
                <w:ffData>
                  <w:name w:val=""/>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49A395D4" w14:textId="77777777" w:rsidR="002871A4" w:rsidRPr="00014F9E" w:rsidRDefault="002871A4" w:rsidP="00633DB1"/>
        </w:tc>
        <w:tc>
          <w:tcPr>
            <w:tcW w:w="7926" w:type="dxa"/>
            <w:gridSpan w:val="3"/>
            <w:shd w:val="clear" w:color="auto" w:fill="auto"/>
          </w:tcPr>
          <w:p w14:paraId="23B7B1C5" w14:textId="77777777" w:rsidR="002871A4" w:rsidRPr="008415E5" w:rsidRDefault="002871A4" w:rsidP="00633DB1">
            <w:pPr>
              <w:widowControl w:val="0"/>
              <w:autoSpaceDE w:val="0"/>
              <w:autoSpaceDN w:val="0"/>
              <w:adjustRightInd w:val="0"/>
              <w:rPr>
                <w:b/>
              </w:rPr>
            </w:pPr>
            <w:r w:rsidRPr="008415E5">
              <w:rPr>
                <w:b/>
              </w:rPr>
              <w:t>What did the study conclude? What are the implications of these results for practice? What were the main limitations or biases in the study?</w:t>
            </w:r>
          </w:p>
          <w:p w14:paraId="592B9E8B" w14:textId="77777777" w:rsidR="002871A4" w:rsidRPr="00014F9E" w:rsidRDefault="002871A4" w:rsidP="00633DB1">
            <w:pPr>
              <w:widowControl w:val="0"/>
              <w:autoSpaceDE w:val="0"/>
              <w:autoSpaceDN w:val="0"/>
              <w:adjustRightInd w:val="0"/>
            </w:pPr>
          </w:p>
          <w:p w14:paraId="796E1B60" w14:textId="77777777" w:rsidR="002871A4" w:rsidRPr="00BA5079" w:rsidRDefault="002871A4" w:rsidP="00633DB1">
            <w:pPr>
              <w:rPr>
                <w:color w:val="000000"/>
              </w:rPr>
            </w:pPr>
            <w:r w:rsidRPr="0072636F">
              <w:rPr>
                <w:color w:val="000000"/>
              </w:rPr>
              <w:t>In the present study, Aloe vera and chlorhexidine showed not much significant reductions in plaque, but the gingival scores showed a significant reduction when compared to normal saline over a period of 30 days. Hence, from the results of the study it can be concluded that aloe vera can be a suitable and economical alternative for chlorhexidine as it is easily available and is cheap with no side effects and minimal equipment’s. Herbal mouthwash containing Aloe vera mouthwash has comparable antiplaque efficacy as the chlorhexidine gluconate with fewer side effects and can be considered as an alternative. Only disadvantage of this study is that, the study was a short-term study with smaller sample size. Long-term studies are required with larger sample size and this study does not reveal about the antimicrobial count. Further studies should be carried out in knowing its antimicrobial effect for its better properties</w:t>
            </w:r>
          </w:p>
        </w:tc>
      </w:tr>
    </w:tbl>
    <w:p w14:paraId="4A4AE41F" w14:textId="77777777" w:rsidR="002871A4" w:rsidRDefault="002871A4" w:rsidP="002871A4">
      <w:pPr>
        <w:rPr>
          <w:b/>
        </w:rPr>
      </w:pPr>
    </w:p>
    <w:p w14:paraId="361E4457" w14:textId="77777777" w:rsidR="002871A4" w:rsidRDefault="002871A4" w:rsidP="002871A4">
      <w:pPr>
        <w:rPr>
          <w:b/>
        </w:rPr>
      </w:pPr>
    </w:p>
    <w:p w14:paraId="42309798" w14:textId="77777777" w:rsidR="002871A4" w:rsidRDefault="002871A4" w:rsidP="002871A4">
      <w:pPr>
        <w:rPr>
          <w:b/>
        </w:rPr>
      </w:pPr>
    </w:p>
    <w:p w14:paraId="5D3481D3" w14:textId="77777777" w:rsidR="002871A4" w:rsidRDefault="002871A4" w:rsidP="002871A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88"/>
        <w:gridCol w:w="311"/>
        <w:gridCol w:w="3718"/>
        <w:gridCol w:w="4617"/>
      </w:tblGrid>
      <w:tr w:rsidR="002871A4" w:rsidRPr="00014F9E" w14:paraId="57C8219A" w14:textId="77777777" w:rsidTr="00633DB1">
        <w:tc>
          <w:tcPr>
            <w:tcW w:w="2597" w:type="dxa"/>
            <w:gridSpan w:val="2"/>
            <w:shd w:val="clear" w:color="auto" w:fill="auto"/>
          </w:tcPr>
          <w:p w14:paraId="4265732A" w14:textId="77777777" w:rsidR="002871A4" w:rsidRPr="00014F9E" w:rsidRDefault="002871A4" w:rsidP="00633DB1">
            <w:pPr>
              <w:rPr>
                <w:b/>
              </w:rPr>
            </w:pPr>
            <w:r w:rsidRPr="00014F9E">
              <w:rPr>
                <w:b/>
              </w:rPr>
              <w:t>CITATION</w:t>
            </w:r>
          </w:p>
        </w:tc>
        <w:tc>
          <w:tcPr>
            <w:tcW w:w="7617" w:type="dxa"/>
            <w:gridSpan w:val="2"/>
            <w:shd w:val="clear" w:color="auto" w:fill="auto"/>
          </w:tcPr>
          <w:p w14:paraId="48FFE13B" w14:textId="77777777" w:rsidR="002871A4" w:rsidRDefault="002871A4" w:rsidP="00633DB1">
            <w:pPr>
              <w:rPr>
                <w:b/>
              </w:rPr>
            </w:pPr>
            <w:r w:rsidRPr="006F0FB5">
              <w:rPr>
                <w:b/>
              </w:rPr>
              <w:t>Provide the full citation for this article in APA format:</w:t>
            </w:r>
          </w:p>
          <w:p w14:paraId="1B707F82" w14:textId="77777777" w:rsidR="002871A4" w:rsidRDefault="002871A4" w:rsidP="00633DB1">
            <w:pPr>
              <w:rPr>
                <w:b/>
              </w:rPr>
            </w:pPr>
            <w:r>
              <w:rPr>
                <w:rFonts w:ascii="Arial" w:hAnsi="Arial" w:cs="Arial"/>
                <w:color w:val="000000"/>
                <w:sz w:val="31"/>
                <w:szCs w:val="31"/>
              </w:rPr>
              <w:t xml:space="preserve">Preliminary Antiplaque Efficacy of </w:t>
            </w:r>
            <w:r>
              <w:rPr>
                <w:rStyle w:val="Emphasis"/>
                <w:rFonts w:ascii="Arial" w:eastAsiaTheme="majorEastAsia" w:hAnsi="Arial" w:cs="Arial"/>
                <w:color w:val="000000"/>
                <w:sz w:val="31"/>
                <w:szCs w:val="31"/>
              </w:rPr>
              <w:t>Aloe Vera</w:t>
            </w:r>
            <w:r>
              <w:rPr>
                <w:rFonts w:ascii="Arial" w:hAnsi="Arial" w:cs="Arial"/>
                <w:color w:val="000000"/>
                <w:sz w:val="31"/>
                <w:szCs w:val="31"/>
              </w:rPr>
              <w:t xml:space="preserve"> Mouthwash on 4 Day Plaque Re-Growth Model: Randomized Control Trial</w:t>
            </w:r>
          </w:p>
          <w:p w14:paraId="45D8675B" w14:textId="77777777" w:rsidR="002871A4" w:rsidRDefault="002871A4" w:rsidP="00633DB1">
            <w:pPr>
              <w:spacing w:line="329" w:lineRule="atLeast"/>
              <w:rPr>
                <w:rFonts w:ascii="Arial" w:hAnsi="Arial" w:cs="Arial"/>
                <w:color w:val="000000"/>
                <w:sz w:val="20"/>
                <w:szCs w:val="20"/>
              </w:rPr>
            </w:pPr>
            <w:hyperlink r:id="rId120" w:history="1">
              <w:r>
                <w:rPr>
                  <w:rStyle w:val="Hyperlink"/>
                  <w:rFonts w:ascii="Arial" w:eastAsiaTheme="majorEastAsia" w:hAnsi="Arial" w:cs="Arial"/>
                  <w:color w:val="2F4A8B"/>
                  <w:sz w:val="20"/>
                  <w:szCs w:val="20"/>
                </w:rPr>
                <w:t>Rajendra Kumar Gupta</w:t>
              </w:r>
            </w:hyperlink>
            <w:r>
              <w:rPr>
                <w:rFonts w:ascii="Arial" w:hAnsi="Arial" w:cs="Arial"/>
                <w:color w:val="000000"/>
                <w:sz w:val="20"/>
                <w:szCs w:val="20"/>
              </w:rPr>
              <w:t>,</w:t>
            </w:r>
            <w:r>
              <w:rPr>
                <w:rFonts w:ascii="Arial" w:hAnsi="Arial" w:cs="Arial"/>
                <w:color w:val="000000"/>
                <w:sz w:val="14"/>
                <w:szCs w:val="14"/>
                <w:vertAlign w:val="superscript"/>
              </w:rPr>
              <w:t>1</w:t>
            </w:r>
            <w:r>
              <w:rPr>
                <w:rFonts w:ascii="Arial" w:hAnsi="Arial" w:cs="Arial"/>
                <w:color w:val="000000"/>
                <w:sz w:val="20"/>
                <w:szCs w:val="20"/>
              </w:rPr>
              <w:t xml:space="preserve"> </w:t>
            </w:r>
            <w:hyperlink r:id="rId121" w:history="1">
              <w:r>
                <w:rPr>
                  <w:rStyle w:val="Hyperlink"/>
                  <w:rFonts w:ascii="Arial" w:eastAsiaTheme="majorEastAsia" w:hAnsi="Arial" w:cs="Arial"/>
                  <w:color w:val="2F4A8B"/>
                  <w:sz w:val="20"/>
                  <w:szCs w:val="20"/>
                </w:rPr>
                <w:t>Devanand Gupta</w:t>
              </w:r>
            </w:hyperlink>
            <w:r>
              <w:rPr>
                <w:rFonts w:ascii="Arial" w:hAnsi="Arial" w:cs="Arial"/>
                <w:color w:val="000000"/>
                <w:sz w:val="20"/>
                <w:szCs w:val="20"/>
              </w:rPr>
              <w:t>,</w:t>
            </w:r>
            <w:r>
              <w:rPr>
                <w:rFonts w:ascii="Arial" w:hAnsi="Arial" w:cs="Arial"/>
                <w:color w:val="000000"/>
                <w:sz w:val="14"/>
                <w:szCs w:val="14"/>
                <w:vertAlign w:val="superscript"/>
              </w:rPr>
              <w:t>2</w:t>
            </w:r>
            <w:r>
              <w:rPr>
                <w:rFonts w:ascii="Arial" w:hAnsi="Arial" w:cs="Arial"/>
                <w:color w:val="000000"/>
                <w:sz w:val="20"/>
                <w:szCs w:val="20"/>
              </w:rPr>
              <w:t xml:space="preserve"> </w:t>
            </w:r>
            <w:hyperlink r:id="rId122" w:history="1">
              <w:r>
                <w:rPr>
                  <w:rStyle w:val="Hyperlink"/>
                  <w:rFonts w:ascii="Arial" w:eastAsiaTheme="majorEastAsia" w:hAnsi="Arial" w:cs="Arial"/>
                  <w:color w:val="2F4A8B"/>
                  <w:sz w:val="20"/>
                  <w:szCs w:val="20"/>
                </w:rPr>
                <w:t>Dara John Bhaskar</w:t>
              </w:r>
            </w:hyperlink>
            <w:r>
              <w:rPr>
                <w:rFonts w:ascii="Arial" w:hAnsi="Arial" w:cs="Arial"/>
                <w:color w:val="000000"/>
                <w:sz w:val="20"/>
                <w:szCs w:val="20"/>
              </w:rPr>
              <w:t>,</w:t>
            </w:r>
            <w:r>
              <w:rPr>
                <w:rFonts w:ascii="Arial" w:hAnsi="Arial" w:cs="Arial"/>
                <w:color w:val="000000"/>
                <w:sz w:val="14"/>
                <w:szCs w:val="14"/>
                <w:vertAlign w:val="superscript"/>
              </w:rPr>
              <w:t>2</w:t>
            </w:r>
            <w:r>
              <w:rPr>
                <w:rFonts w:ascii="Arial" w:hAnsi="Arial" w:cs="Arial"/>
                <w:color w:val="000000"/>
                <w:sz w:val="20"/>
                <w:szCs w:val="20"/>
              </w:rPr>
              <w:t xml:space="preserve"> </w:t>
            </w:r>
            <w:hyperlink r:id="rId123" w:history="1">
              <w:r>
                <w:rPr>
                  <w:rStyle w:val="Hyperlink"/>
                  <w:rFonts w:ascii="Arial" w:eastAsiaTheme="majorEastAsia" w:hAnsi="Arial" w:cs="Arial"/>
                  <w:color w:val="2F4A8B"/>
                  <w:sz w:val="20"/>
                  <w:szCs w:val="20"/>
                </w:rPr>
                <w:t>Ankit Yadav</w:t>
              </w:r>
            </w:hyperlink>
            <w:r>
              <w:rPr>
                <w:rFonts w:ascii="Arial" w:hAnsi="Arial" w:cs="Arial"/>
                <w:color w:val="000000"/>
                <w:sz w:val="20"/>
                <w:szCs w:val="20"/>
              </w:rPr>
              <w:t>,</w:t>
            </w:r>
            <w:r>
              <w:rPr>
                <w:rFonts w:ascii="Arial" w:hAnsi="Arial" w:cs="Arial"/>
                <w:color w:val="000000"/>
                <w:sz w:val="14"/>
                <w:szCs w:val="14"/>
                <w:vertAlign w:val="superscript"/>
              </w:rPr>
              <w:t>3</w:t>
            </w:r>
            <w:r>
              <w:rPr>
                <w:rFonts w:ascii="Arial" w:hAnsi="Arial" w:cs="Arial"/>
                <w:color w:val="000000"/>
                <w:sz w:val="20"/>
                <w:szCs w:val="20"/>
              </w:rPr>
              <w:t xml:space="preserve"> </w:t>
            </w:r>
            <w:hyperlink r:id="rId124" w:history="1">
              <w:r>
                <w:rPr>
                  <w:rStyle w:val="Hyperlink"/>
                  <w:rFonts w:ascii="Arial" w:eastAsiaTheme="majorEastAsia" w:hAnsi="Arial" w:cs="Arial"/>
                  <w:color w:val="2F4A8B"/>
                  <w:sz w:val="20"/>
                  <w:szCs w:val="20"/>
                </w:rPr>
                <w:t>Khursheed Obaid</w:t>
              </w:r>
            </w:hyperlink>
            <w:r>
              <w:rPr>
                <w:rFonts w:ascii="Arial" w:hAnsi="Arial" w:cs="Arial"/>
                <w:color w:val="000000"/>
                <w:sz w:val="20"/>
                <w:szCs w:val="20"/>
              </w:rPr>
              <w:t>,</w:t>
            </w:r>
            <w:r>
              <w:rPr>
                <w:rFonts w:ascii="Arial" w:hAnsi="Arial" w:cs="Arial"/>
                <w:color w:val="000000"/>
                <w:sz w:val="14"/>
                <w:szCs w:val="14"/>
                <w:vertAlign w:val="superscript"/>
              </w:rPr>
              <w:t>4</w:t>
            </w:r>
            <w:r>
              <w:rPr>
                <w:rFonts w:ascii="Arial" w:hAnsi="Arial" w:cs="Arial"/>
                <w:color w:val="000000"/>
                <w:sz w:val="20"/>
                <w:szCs w:val="20"/>
              </w:rPr>
              <w:t xml:space="preserve"> and </w:t>
            </w:r>
            <w:hyperlink r:id="rId125" w:history="1">
              <w:r>
                <w:rPr>
                  <w:rStyle w:val="Hyperlink"/>
                  <w:rFonts w:ascii="Arial" w:eastAsiaTheme="majorEastAsia" w:hAnsi="Arial" w:cs="Arial"/>
                  <w:color w:val="2F4A8B"/>
                  <w:sz w:val="20"/>
                  <w:szCs w:val="20"/>
                </w:rPr>
                <w:t>Sumit Mishra</w:t>
              </w:r>
            </w:hyperlink>
          </w:p>
          <w:p w14:paraId="1A01F2B1" w14:textId="77777777" w:rsidR="002871A4" w:rsidRPr="00014F9E" w:rsidRDefault="002871A4" w:rsidP="00633DB1"/>
        </w:tc>
      </w:tr>
      <w:tr w:rsidR="002871A4" w:rsidRPr="00014F9E" w14:paraId="07A91BCC" w14:textId="77777777" w:rsidTr="00633DB1">
        <w:tc>
          <w:tcPr>
            <w:tcW w:w="2597" w:type="dxa"/>
            <w:gridSpan w:val="2"/>
            <w:shd w:val="clear" w:color="auto" w:fill="auto"/>
          </w:tcPr>
          <w:p w14:paraId="33BDFEB7" w14:textId="77777777" w:rsidR="002871A4" w:rsidRPr="00014F9E" w:rsidRDefault="002871A4" w:rsidP="00633DB1">
            <w:pPr>
              <w:rPr>
                <w:b/>
              </w:rPr>
            </w:pPr>
            <w:r w:rsidRPr="00014F9E">
              <w:rPr>
                <w:b/>
              </w:rPr>
              <w:lastRenderedPageBreak/>
              <w:t>STUDY PURPOSE</w:t>
            </w:r>
          </w:p>
          <w:p w14:paraId="1AE1904B" w14:textId="77777777" w:rsidR="002871A4" w:rsidRPr="00014F9E" w:rsidRDefault="002871A4" w:rsidP="00633DB1"/>
          <w:p w14:paraId="5A69509B" w14:textId="77777777" w:rsidR="002871A4" w:rsidRPr="00014F9E" w:rsidRDefault="002871A4" w:rsidP="00633DB1">
            <w:pPr>
              <w:widowControl w:val="0"/>
              <w:autoSpaceDE w:val="0"/>
              <w:autoSpaceDN w:val="0"/>
              <w:adjustRightInd w:val="0"/>
            </w:pPr>
            <w:r w:rsidRPr="00014F9E">
              <w:t>Was the purpose</w:t>
            </w:r>
          </w:p>
          <w:p w14:paraId="15462F77" w14:textId="77777777" w:rsidR="002871A4" w:rsidRPr="00014F9E" w:rsidRDefault="002871A4" w:rsidP="00633DB1">
            <w:pPr>
              <w:widowControl w:val="0"/>
              <w:autoSpaceDE w:val="0"/>
              <w:autoSpaceDN w:val="0"/>
              <w:adjustRightInd w:val="0"/>
            </w:pPr>
            <w:r w:rsidRPr="00014F9E">
              <w:t>stated clearly?</w:t>
            </w:r>
          </w:p>
          <w:p w14:paraId="4097A3F3" w14:textId="77777777" w:rsidR="002871A4" w:rsidRPr="00014F9E" w:rsidRDefault="002871A4" w:rsidP="00633DB1">
            <w:pPr>
              <w:widowControl w:val="0"/>
              <w:autoSpaceDE w:val="0"/>
              <w:autoSpaceDN w:val="0"/>
              <w:adjustRightInd w:val="0"/>
            </w:pPr>
          </w:p>
          <w:p w14:paraId="14797234" w14:textId="77777777" w:rsidR="002871A4" w:rsidRPr="00014F9E" w:rsidRDefault="002871A4" w:rsidP="00633DB1">
            <w:pPr>
              <w:widowControl w:val="0"/>
              <w:autoSpaceDE w:val="0"/>
              <w:autoSpaceDN w:val="0"/>
              <w:adjustRightInd w:val="0"/>
            </w:pPr>
            <w:r>
              <w:t>×</w:t>
            </w:r>
            <w:r w:rsidRPr="00014F9E">
              <w:t xml:space="preserve"> Yes</w:t>
            </w:r>
          </w:p>
          <w:p w14:paraId="121EEEF7" w14:textId="77777777" w:rsidR="002871A4" w:rsidRPr="00014F9E" w:rsidRDefault="002871A4" w:rsidP="00633DB1">
            <w:pPr>
              <w:widowControl w:val="0"/>
              <w:autoSpaceDE w:val="0"/>
              <w:autoSpaceDN w:val="0"/>
              <w:adjustRightInd w:val="0"/>
            </w:pPr>
            <w:r>
              <w:t xml:space="preserve">    </w:t>
            </w:r>
            <w:r w:rsidRPr="00014F9E">
              <w:t>No</w:t>
            </w:r>
          </w:p>
          <w:p w14:paraId="47C22470" w14:textId="77777777" w:rsidR="002871A4" w:rsidRPr="00014F9E" w:rsidRDefault="002871A4" w:rsidP="00633DB1"/>
        </w:tc>
        <w:tc>
          <w:tcPr>
            <w:tcW w:w="7617" w:type="dxa"/>
            <w:gridSpan w:val="2"/>
            <w:shd w:val="clear" w:color="auto" w:fill="auto"/>
          </w:tcPr>
          <w:p w14:paraId="7DFCCB0E" w14:textId="77777777" w:rsidR="002871A4" w:rsidRDefault="002871A4" w:rsidP="00633DB1">
            <w:pPr>
              <w:widowControl w:val="0"/>
              <w:autoSpaceDE w:val="0"/>
              <w:autoSpaceDN w:val="0"/>
              <w:adjustRightInd w:val="0"/>
              <w:rPr>
                <w:b/>
              </w:rPr>
            </w:pPr>
            <w:r w:rsidRPr="006F0FB5">
              <w:rPr>
                <w:b/>
              </w:rPr>
              <w:t>Outline the purpose of the study. How does the study apply to your research question?</w:t>
            </w:r>
          </w:p>
          <w:p w14:paraId="6606C747" w14:textId="77777777" w:rsidR="002871A4" w:rsidRDefault="002871A4" w:rsidP="00633DB1">
            <w:pPr>
              <w:widowControl w:val="0"/>
              <w:autoSpaceDE w:val="0"/>
              <w:autoSpaceDN w:val="0"/>
              <w:adjustRightInd w:val="0"/>
            </w:pPr>
          </w:p>
          <w:p w14:paraId="2D17DDEA" w14:textId="77777777" w:rsidR="002871A4" w:rsidRPr="00014F9E" w:rsidRDefault="002871A4" w:rsidP="00633DB1">
            <w:pPr>
              <w:widowControl w:val="0"/>
              <w:autoSpaceDE w:val="0"/>
              <w:autoSpaceDN w:val="0"/>
              <w:adjustRightInd w:val="0"/>
            </w:pPr>
            <w:r>
              <w:rPr>
                <w:rFonts w:ascii="Helvetica" w:eastAsiaTheme="minorHAnsi" w:hAnsi="Helvetica" w:cs="Helvetica"/>
                <w:sz w:val="16"/>
                <w:szCs w:val="16"/>
              </w:rPr>
              <w:t xml:space="preserve"> </w:t>
            </w:r>
            <w:r>
              <w:rPr>
                <w:color w:val="000000"/>
              </w:rPr>
              <w:t>The aim of the present study was to access the effect of Aloe vera mouthwash on the dental plaque in the experimental period of 4 days and to compare it with the bench mark control chlorhexidine and placebo (saline water).</w:t>
            </w:r>
          </w:p>
        </w:tc>
      </w:tr>
      <w:tr w:rsidR="002871A4" w:rsidRPr="00014F9E" w14:paraId="5CC8DE92" w14:textId="77777777" w:rsidTr="00633DB1">
        <w:tc>
          <w:tcPr>
            <w:tcW w:w="2597" w:type="dxa"/>
            <w:gridSpan w:val="2"/>
            <w:shd w:val="clear" w:color="auto" w:fill="auto"/>
          </w:tcPr>
          <w:p w14:paraId="7D9C2704" w14:textId="77777777" w:rsidR="002871A4" w:rsidRPr="00014F9E" w:rsidRDefault="002871A4" w:rsidP="00633DB1">
            <w:pPr>
              <w:ind w:left="360" w:hanging="360"/>
              <w:rPr>
                <w:b/>
              </w:rPr>
            </w:pPr>
            <w:r w:rsidRPr="00014F9E">
              <w:rPr>
                <w:b/>
              </w:rPr>
              <w:t>LITERATURE</w:t>
            </w:r>
          </w:p>
          <w:p w14:paraId="6A91B059" w14:textId="77777777" w:rsidR="002871A4" w:rsidRPr="00014F9E" w:rsidRDefault="002871A4" w:rsidP="00633DB1">
            <w:pPr>
              <w:ind w:left="360" w:hanging="360"/>
            </w:pPr>
          </w:p>
          <w:p w14:paraId="722735BF" w14:textId="77777777" w:rsidR="002871A4" w:rsidRPr="00014F9E" w:rsidRDefault="002871A4" w:rsidP="00633DB1">
            <w:pPr>
              <w:widowControl w:val="0"/>
              <w:autoSpaceDE w:val="0"/>
              <w:autoSpaceDN w:val="0"/>
              <w:adjustRightInd w:val="0"/>
            </w:pPr>
            <w:r w:rsidRPr="00014F9E">
              <w:t>Was relevant background literature reviewed?</w:t>
            </w:r>
          </w:p>
          <w:p w14:paraId="6545E469" w14:textId="77777777" w:rsidR="002871A4" w:rsidRPr="00014F9E" w:rsidRDefault="002871A4" w:rsidP="00633DB1">
            <w:pPr>
              <w:widowControl w:val="0"/>
              <w:autoSpaceDE w:val="0"/>
              <w:autoSpaceDN w:val="0"/>
              <w:adjustRightInd w:val="0"/>
            </w:pPr>
            <w:r>
              <w:t xml:space="preserve">X </w:t>
            </w:r>
            <w:r w:rsidRPr="00014F9E">
              <w:t>Yes</w:t>
            </w:r>
          </w:p>
          <w:p w14:paraId="45586C15" w14:textId="77777777" w:rsidR="002871A4" w:rsidRPr="00014F9E" w:rsidRDefault="002871A4" w:rsidP="00633DB1">
            <w:pPr>
              <w:widowControl w:val="0"/>
              <w:autoSpaceDE w:val="0"/>
              <w:autoSpaceDN w:val="0"/>
              <w:adjustRightInd w:val="0"/>
            </w:pPr>
            <w:r>
              <w:t xml:space="preserve">    </w:t>
            </w:r>
            <w:r w:rsidRPr="00014F9E">
              <w:t>No</w:t>
            </w:r>
          </w:p>
          <w:p w14:paraId="6C373698" w14:textId="77777777" w:rsidR="002871A4" w:rsidRPr="00014F9E" w:rsidRDefault="002871A4" w:rsidP="00633DB1">
            <w:pPr>
              <w:ind w:left="360" w:hanging="360"/>
            </w:pPr>
          </w:p>
        </w:tc>
        <w:tc>
          <w:tcPr>
            <w:tcW w:w="7617" w:type="dxa"/>
            <w:gridSpan w:val="2"/>
            <w:shd w:val="clear" w:color="auto" w:fill="auto"/>
          </w:tcPr>
          <w:p w14:paraId="1D3664AD" w14:textId="77777777" w:rsidR="002871A4" w:rsidRDefault="002871A4" w:rsidP="00633DB1">
            <w:pPr>
              <w:rPr>
                <w:b/>
              </w:rPr>
            </w:pPr>
            <w:r w:rsidRPr="006F0FB5">
              <w:rPr>
                <w:b/>
              </w:rPr>
              <w:t>Describe the justification of the need for this study:</w:t>
            </w:r>
          </w:p>
          <w:p w14:paraId="4AC0F346" w14:textId="77777777" w:rsidR="002871A4" w:rsidRDefault="002871A4" w:rsidP="00633DB1">
            <w:pPr>
              <w:rPr>
                <w:b/>
              </w:rPr>
            </w:pPr>
          </w:p>
          <w:p w14:paraId="6741A7A2" w14:textId="77777777" w:rsidR="002871A4" w:rsidRPr="00014F9E" w:rsidRDefault="002871A4" w:rsidP="00633DB1">
            <w:r>
              <w:rPr>
                <w:color w:val="000000"/>
              </w:rPr>
              <w:t xml:space="preserve">Literature is abundant on the health beneficial effects of </w:t>
            </w:r>
            <w:r>
              <w:rPr>
                <w:rStyle w:val="Emphasis"/>
                <w:rFonts w:ascii="&amp;quot" w:eastAsiaTheme="majorEastAsia" w:hAnsi="&amp;quot"/>
                <w:color w:val="000000"/>
                <w:bdr w:val="none" w:sz="0" w:space="0" w:color="auto" w:frame="1"/>
              </w:rPr>
              <w:t>Aloe vera</w:t>
            </w:r>
            <w:r>
              <w:rPr>
                <w:color w:val="000000"/>
              </w:rPr>
              <w:t xml:space="preserve"> but to date, no studies have been conducted to test its antiplaque efficacy on 4 day plaque re-growth model. Hence, this study was conducted to evaluate the efficacy of </w:t>
            </w:r>
            <w:r>
              <w:rPr>
                <w:rStyle w:val="Emphasis"/>
                <w:rFonts w:ascii="&amp;quot" w:eastAsiaTheme="majorEastAsia" w:hAnsi="&amp;quot"/>
                <w:color w:val="000000"/>
                <w:bdr w:val="none" w:sz="0" w:space="0" w:color="auto" w:frame="1"/>
              </w:rPr>
              <w:t>Aloe vera</w:t>
            </w:r>
            <w:r>
              <w:rPr>
                <w:color w:val="000000"/>
              </w:rPr>
              <w:t xml:space="preserve"> on the clinical level of dental plaque and to compare it with benchmark antiplaque agent chlorhexidine. This study compared the “</w:t>
            </w:r>
            <w:r>
              <w:rPr>
                <w:rStyle w:val="Emphasis"/>
                <w:rFonts w:ascii="&amp;quot" w:eastAsiaTheme="majorEastAsia" w:hAnsi="&amp;quot"/>
                <w:color w:val="000000"/>
                <w:bdr w:val="none" w:sz="0" w:space="0" w:color="auto" w:frame="1"/>
              </w:rPr>
              <w:t>de-novo</w:t>
            </w:r>
            <w:r>
              <w:rPr>
                <w:color w:val="000000"/>
              </w:rPr>
              <w:t>” plaque formation between the 3 groups (</w:t>
            </w:r>
            <w:r>
              <w:rPr>
                <w:rStyle w:val="Emphasis"/>
                <w:rFonts w:ascii="&amp;quot" w:eastAsiaTheme="majorEastAsia" w:hAnsi="&amp;quot"/>
                <w:color w:val="000000"/>
                <w:bdr w:val="none" w:sz="0" w:space="0" w:color="auto" w:frame="1"/>
              </w:rPr>
              <w:t>Aloe vera</w:t>
            </w:r>
            <w:r>
              <w:rPr>
                <w:color w:val="000000"/>
              </w:rPr>
              <w:t xml:space="preserve"> group, chlorhexidine group, and placebo group) during a 4 day cessation of mechanical plaque control using a 4 day plaque re-growth model</w:t>
            </w:r>
          </w:p>
        </w:tc>
      </w:tr>
      <w:tr w:rsidR="002871A4" w:rsidRPr="00014F9E" w14:paraId="68CE8E7F" w14:textId="77777777" w:rsidTr="00633DB1">
        <w:tc>
          <w:tcPr>
            <w:tcW w:w="2597" w:type="dxa"/>
            <w:gridSpan w:val="2"/>
            <w:shd w:val="clear" w:color="auto" w:fill="auto"/>
          </w:tcPr>
          <w:p w14:paraId="210F7662" w14:textId="77777777" w:rsidR="002871A4" w:rsidRPr="00014F9E" w:rsidRDefault="002871A4" w:rsidP="00633DB1">
            <w:pPr>
              <w:ind w:left="360" w:hanging="360"/>
              <w:rPr>
                <w:b/>
              </w:rPr>
            </w:pPr>
            <w:r w:rsidRPr="00014F9E">
              <w:rPr>
                <w:b/>
              </w:rPr>
              <w:t>DESIGN</w:t>
            </w:r>
          </w:p>
          <w:p w14:paraId="693D644B" w14:textId="77777777" w:rsidR="002871A4" w:rsidRPr="00014F9E" w:rsidRDefault="002871A4" w:rsidP="00633DB1">
            <w:pPr>
              <w:ind w:left="360" w:hanging="360"/>
            </w:pPr>
          </w:p>
          <w:p w14:paraId="733D7127" w14:textId="77777777" w:rsidR="002871A4" w:rsidRPr="00014F9E" w:rsidRDefault="002871A4" w:rsidP="00633DB1">
            <w:pPr>
              <w:widowControl w:val="0"/>
              <w:autoSpaceDE w:val="0"/>
              <w:autoSpaceDN w:val="0"/>
              <w:adjustRightInd w:val="0"/>
            </w:pPr>
            <w:r>
              <w:t>X</w:t>
            </w:r>
            <w:r w:rsidRPr="00014F9E">
              <w:t xml:space="preserve"> Randomized (RCT)</w:t>
            </w:r>
          </w:p>
          <w:p w14:paraId="172AD231"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cohort</w:t>
            </w:r>
          </w:p>
          <w:p w14:paraId="60CE605D"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single case design</w:t>
            </w:r>
          </w:p>
          <w:p w14:paraId="6853C353"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before and after</w:t>
            </w:r>
          </w:p>
          <w:p w14:paraId="7079246F"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case-control</w:t>
            </w:r>
          </w:p>
          <w:p w14:paraId="7277BBFE"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cross-sectional</w:t>
            </w:r>
          </w:p>
          <w:p w14:paraId="76740145"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case study</w:t>
            </w:r>
          </w:p>
          <w:p w14:paraId="5B61B9F6" w14:textId="77777777" w:rsidR="002871A4" w:rsidRPr="00014F9E" w:rsidRDefault="002871A4" w:rsidP="00633DB1">
            <w:pPr>
              <w:ind w:left="360" w:hanging="360"/>
            </w:pPr>
          </w:p>
        </w:tc>
        <w:tc>
          <w:tcPr>
            <w:tcW w:w="7617" w:type="dxa"/>
            <w:gridSpan w:val="2"/>
            <w:shd w:val="clear" w:color="auto" w:fill="auto"/>
          </w:tcPr>
          <w:p w14:paraId="4F2802FC" w14:textId="77777777" w:rsidR="002871A4" w:rsidRDefault="002871A4" w:rsidP="00633DB1">
            <w:pPr>
              <w:widowControl w:val="0"/>
              <w:autoSpaceDE w:val="0"/>
              <w:autoSpaceDN w:val="0"/>
              <w:adjustRightInd w:val="0"/>
              <w:rPr>
                <w:b/>
              </w:rPr>
            </w:pPr>
            <w:r w:rsidRPr="006128A7">
              <w:rPr>
                <w:b/>
              </w:rPr>
              <w:t>Describe the study design. Was the design appropriate for the study question? (e.g., for knowledge level about this issue, outcomes, ethical issues, etc.):</w:t>
            </w:r>
          </w:p>
          <w:p w14:paraId="4D07579C" w14:textId="77777777" w:rsidR="002871A4" w:rsidRPr="006128A7" w:rsidRDefault="002871A4" w:rsidP="00633DB1">
            <w:pPr>
              <w:widowControl w:val="0"/>
              <w:autoSpaceDE w:val="0"/>
              <w:autoSpaceDN w:val="0"/>
              <w:adjustRightInd w:val="0"/>
              <w:rPr>
                <w:b/>
              </w:rPr>
            </w:pPr>
          </w:p>
          <w:p w14:paraId="2DB8E240" w14:textId="77777777" w:rsidR="002871A4" w:rsidRDefault="002871A4" w:rsidP="00633DB1">
            <w:pPr>
              <w:autoSpaceDE w:val="0"/>
              <w:autoSpaceDN w:val="0"/>
              <w:adjustRightInd w:val="0"/>
              <w:rPr>
                <w:rFonts w:ascii="Arial" w:eastAsiaTheme="minorHAnsi" w:hAnsi="Arial" w:cs="Arial"/>
              </w:rPr>
            </w:pPr>
            <w:r>
              <w:rPr>
                <w:rFonts w:ascii="Arial" w:eastAsiaTheme="minorHAnsi" w:hAnsi="Arial" w:cs="Arial"/>
              </w:rPr>
              <w:t xml:space="preserve">This study is a </w:t>
            </w:r>
            <w:r>
              <w:rPr>
                <w:color w:val="000000"/>
              </w:rPr>
              <w:t>double blind randomized control trial; a three group's parallel study</w:t>
            </w:r>
          </w:p>
          <w:p w14:paraId="28CC7E47" w14:textId="77777777" w:rsidR="002871A4" w:rsidRPr="00405E32" w:rsidRDefault="002871A4" w:rsidP="00633DB1">
            <w:pPr>
              <w:autoSpaceDE w:val="0"/>
              <w:autoSpaceDN w:val="0"/>
              <w:adjustRightInd w:val="0"/>
              <w:rPr>
                <w:rFonts w:ascii="Arial" w:hAnsi="Arial" w:cs="Arial"/>
              </w:rPr>
            </w:pPr>
          </w:p>
          <w:p w14:paraId="48153924" w14:textId="77777777" w:rsidR="002871A4" w:rsidRPr="006128A7" w:rsidRDefault="002871A4" w:rsidP="00633DB1">
            <w:pPr>
              <w:rPr>
                <w:b/>
              </w:rPr>
            </w:pPr>
          </w:p>
          <w:p w14:paraId="713E01A0" w14:textId="77777777" w:rsidR="002871A4" w:rsidRPr="006128A7" w:rsidRDefault="002871A4" w:rsidP="00633DB1">
            <w:pPr>
              <w:widowControl w:val="0"/>
              <w:autoSpaceDE w:val="0"/>
              <w:autoSpaceDN w:val="0"/>
              <w:adjustRightInd w:val="0"/>
              <w:rPr>
                <w:b/>
              </w:rPr>
            </w:pPr>
            <w:r w:rsidRPr="006128A7">
              <w:rPr>
                <w:b/>
              </w:rPr>
              <w:t>Specify any biases that may have been operating and the direction of their influence on the results:</w:t>
            </w:r>
          </w:p>
          <w:p w14:paraId="72D15860" w14:textId="77777777" w:rsidR="002871A4" w:rsidRDefault="002871A4" w:rsidP="00633DB1">
            <w:pPr>
              <w:widowControl w:val="0"/>
              <w:autoSpaceDE w:val="0"/>
              <w:autoSpaceDN w:val="0"/>
              <w:adjustRightInd w:val="0"/>
              <w:rPr>
                <w:color w:val="000000"/>
              </w:rPr>
            </w:pPr>
            <w:r>
              <w:t>The s</w:t>
            </w:r>
            <w:r>
              <w:rPr>
                <w:color w:val="000000"/>
              </w:rPr>
              <w:t>tudy was conducted in the Department of Public Health Dentistry on voluntary undergraduate students of Teerthankar Mahaveer Dental College and Research Centre.</w:t>
            </w:r>
          </w:p>
          <w:p w14:paraId="64384173" w14:textId="77777777" w:rsidR="002871A4" w:rsidRPr="00014F9E" w:rsidRDefault="002871A4" w:rsidP="00633DB1">
            <w:pPr>
              <w:widowControl w:val="0"/>
              <w:autoSpaceDE w:val="0"/>
              <w:autoSpaceDN w:val="0"/>
              <w:adjustRightInd w:val="0"/>
            </w:pPr>
          </w:p>
          <w:p w14:paraId="5D33CC3E" w14:textId="77777777" w:rsidR="002871A4" w:rsidRDefault="002871A4" w:rsidP="00633DB1">
            <w:pPr>
              <w:widowControl w:val="0"/>
              <w:autoSpaceDE w:val="0"/>
              <w:autoSpaceDN w:val="0"/>
              <w:adjustRightInd w:val="0"/>
              <w:rPr>
                <w:color w:val="000000"/>
              </w:rPr>
            </w:pPr>
            <w:r w:rsidRPr="00B97FDF">
              <w:rPr>
                <w:b/>
              </w:rPr>
              <w:t>Sample</w:t>
            </w:r>
            <w:r>
              <w:t xml:space="preserve"> </w:t>
            </w:r>
            <w:r>
              <w:rPr>
                <w:color w:val="000000"/>
              </w:rPr>
              <w:t>voluntary undergraduate students of Teerthankar Mahaveer Dental College and Research Centre.</w:t>
            </w:r>
          </w:p>
          <w:p w14:paraId="272F3CD8" w14:textId="77777777" w:rsidR="002871A4" w:rsidRPr="00405E32" w:rsidRDefault="002871A4" w:rsidP="00633DB1">
            <w:pPr>
              <w:autoSpaceDE w:val="0"/>
              <w:autoSpaceDN w:val="0"/>
              <w:adjustRightInd w:val="0"/>
              <w:rPr>
                <w:rFonts w:ascii="Arial" w:eastAsiaTheme="minorHAnsi" w:hAnsi="Arial" w:cs="Arial"/>
                <w:sz w:val="18"/>
                <w:szCs w:val="18"/>
              </w:rPr>
            </w:pPr>
            <w:r>
              <w:rPr>
                <w:rFonts w:ascii="Arial" w:hAnsi="Arial" w:cs="Arial"/>
              </w:rPr>
              <w:lastRenderedPageBreak/>
              <w:t xml:space="preserve">Bias was introduced at they are specific to the dental college hospital, decreasing the IV. </w:t>
            </w:r>
          </w:p>
          <w:p w14:paraId="5A3DE789" w14:textId="77777777" w:rsidR="002871A4" w:rsidRDefault="002871A4" w:rsidP="00633DB1"/>
          <w:p w14:paraId="13E84E09" w14:textId="77777777" w:rsidR="002871A4" w:rsidRDefault="002871A4" w:rsidP="00633DB1"/>
          <w:p w14:paraId="52066BE3" w14:textId="77777777" w:rsidR="002871A4" w:rsidRDefault="002871A4" w:rsidP="00633DB1">
            <w:r w:rsidRPr="00B97FDF">
              <w:rPr>
                <w:b/>
              </w:rPr>
              <w:t>Measurement bias</w:t>
            </w:r>
            <w:r>
              <w:t xml:space="preserve">: The measurement does not state who measured the plaque index thought the study though it was double blinded so bias was avoided. </w:t>
            </w:r>
          </w:p>
          <w:p w14:paraId="5B65BB48" w14:textId="77777777" w:rsidR="002871A4" w:rsidRPr="00014F9E" w:rsidRDefault="002871A4" w:rsidP="00633DB1"/>
        </w:tc>
      </w:tr>
      <w:tr w:rsidR="002871A4" w:rsidRPr="00014F9E" w14:paraId="6E056B4F" w14:textId="77777777" w:rsidTr="00633DB1">
        <w:tc>
          <w:tcPr>
            <w:tcW w:w="2597" w:type="dxa"/>
            <w:gridSpan w:val="2"/>
            <w:shd w:val="clear" w:color="auto" w:fill="auto"/>
          </w:tcPr>
          <w:p w14:paraId="573D9A11" w14:textId="77777777" w:rsidR="002871A4" w:rsidRPr="00014F9E" w:rsidRDefault="002871A4" w:rsidP="00633DB1">
            <w:pPr>
              <w:ind w:left="360" w:hanging="360"/>
              <w:rPr>
                <w:b/>
              </w:rPr>
            </w:pPr>
            <w:r w:rsidRPr="00014F9E">
              <w:rPr>
                <w:b/>
              </w:rPr>
              <w:lastRenderedPageBreak/>
              <w:t>SAMPLE</w:t>
            </w:r>
          </w:p>
          <w:p w14:paraId="714C68A5" w14:textId="77777777" w:rsidR="002871A4" w:rsidRPr="00014F9E" w:rsidRDefault="002871A4" w:rsidP="00633DB1">
            <w:pPr>
              <w:ind w:left="360" w:hanging="360"/>
            </w:pPr>
          </w:p>
          <w:p w14:paraId="1B57866B" w14:textId="77777777" w:rsidR="002871A4" w:rsidRPr="00014F9E" w:rsidRDefault="002871A4" w:rsidP="00633DB1">
            <w:pPr>
              <w:widowControl w:val="0"/>
              <w:autoSpaceDE w:val="0"/>
              <w:autoSpaceDN w:val="0"/>
              <w:adjustRightInd w:val="0"/>
            </w:pPr>
            <w:r w:rsidRPr="00014F9E">
              <w:t>N =</w:t>
            </w:r>
            <w:r>
              <w:t xml:space="preserve"> 300</w:t>
            </w:r>
          </w:p>
          <w:p w14:paraId="07CC6FBF" w14:textId="77777777" w:rsidR="002871A4" w:rsidRPr="00014F9E" w:rsidRDefault="002871A4" w:rsidP="00633DB1">
            <w:pPr>
              <w:widowControl w:val="0"/>
              <w:autoSpaceDE w:val="0"/>
              <w:autoSpaceDN w:val="0"/>
              <w:adjustRightInd w:val="0"/>
            </w:pPr>
            <w:r w:rsidRPr="00014F9E">
              <w:t>Was the sample described in detail?</w:t>
            </w:r>
          </w:p>
          <w:p w14:paraId="48E7A0B1"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w:t>
            </w:r>
            <w:r>
              <w:t>Yes</w:t>
            </w:r>
          </w:p>
          <w:p w14:paraId="790C89E1"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No</w:t>
            </w:r>
          </w:p>
          <w:p w14:paraId="711265EF" w14:textId="77777777" w:rsidR="002871A4" w:rsidRPr="00014F9E" w:rsidRDefault="002871A4" w:rsidP="00633DB1">
            <w:pPr>
              <w:widowControl w:val="0"/>
              <w:autoSpaceDE w:val="0"/>
              <w:autoSpaceDN w:val="0"/>
              <w:adjustRightInd w:val="0"/>
            </w:pPr>
          </w:p>
          <w:p w14:paraId="69DD82EC" w14:textId="77777777" w:rsidR="002871A4" w:rsidRPr="00014F9E" w:rsidRDefault="002871A4" w:rsidP="00633DB1">
            <w:pPr>
              <w:widowControl w:val="0"/>
              <w:autoSpaceDE w:val="0"/>
              <w:autoSpaceDN w:val="0"/>
              <w:adjustRightInd w:val="0"/>
            </w:pPr>
            <w:r w:rsidRPr="00014F9E">
              <w:t>Was sample size</w:t>
            </w:r>
          </w:p>
          <w:p w14:paraId="71F496BC" w14:textId="77777777" w:rsidR="002871A4" w:rsidRPr="00014F9E" w:rsidRDefault="002871A4" w:rsidP="00633DB1">
            <w:pPr>
              <w:widowControl w:val="0"/>
              <w:autoSpaceDE w:val="0"/>
              <w:autoSpaceDN w:val="0"/>
              <w:adjustRightInd w:val="0"/>
            </w:pPr>
            <w:r w:rsidRPr="00014F9E">
              <w:t>justified?</w:t>
            </w:r>
          </w:p>
          <w:p w14:paraId="4F47A5EE"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w:t>
            </w:r>
            <w:r>
              <w:t>Yes</w:t>
            </w:r>
          </w:p>
          <w:p w14:paraId="0AB56A37"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No</w:t>
            </w:r>
          </w:p>
          <w:p w14:paraId="6CB86FC8"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7AA54782" w14:textId="77777777" w:rsidR="002871A4" w:rsidRPr="00014F9E" w:rsidRDefault="002871A4" w:rsidP="00633DB1">
            <w:pPr>
              <w:ind w:left="360" w:hanging="360"/>
            </w:pPr>
          </w:p>
        </w:tc>
        <w:tc>
          <w:tcPr>
            <w:tcW w:w="7617" w:type="dxa"/>
            <w:gridSpan w:val="2"/>
            <w:shd w:val="clear" w:color="auto" w:fill="auto"/>
          </w:tcPr>
          <w:p w14:paraId="31B5502C" w14:textId="77777777" w:rsidR="002871A4" w:rsidRDefault="002871A4" w:rsidP="00633DB1">
            <w:pPr>
              <w:widowControl w:val="0"/>
              <w:autoSpaceDE w:val="0"/>
              <w:autoSpaceDN w:val="0"/>
              <w:adjustRightInd w:val="0"/>
              <w:rPr>
                <w:b/>
              </w:rPr>
            </w:pPr>
            <w:r w:rsidRPr="00F2272A">
              <w:rPr>
                <w:b/>
              </w:rPr>
              <w:t>Sampling (who; characteristics; how many; how was sampling done?) If more than one group, was there similarity between the groups?:</w:t>
            </w:r>
            <w:r>
              <w:rPr>
                <w:b/>
              </w:rPr>
              <w:t xml:space="preserve"> </w:t>
            </w:r>
          </w:p>
          <w:p w14:paraId="13D16AE6" w14:textId="77777777" w:rsidR="002871A4" w:rsidRDefault="002871A4" w:rsidP="00633DB1">
            <w:pPr>
              <w:widowControl w:val="0"/>
              <w:autoSpaceDE w:val="0"/>
              <w:autoSpaceDN w:val="0"/>
              <w:adjustRightInd w:val="0"/>
              <w:rPr>
                <w:color w:val="000000"/>
              </w:rPr>
            </w:pPr>
            <w:r>
              <w:rPr>
                <w:color w:val="000000"/>
              </w:rPr>
              <w:t>All the undergraduate students of Teerthankar Mahaveer Dental College and Research Centre were subjected to clinical examination, and a sampling frame (n = 1410) was prepared for those who fulfilled the inclusion and exclusion criteria. A sample size of 300 was arrived at by using Statistical Software. A total of 300 volunteers were randomly allocated into the three study groups through computer-generated random numbers. Random allocation of mouthrinses was done using the lottery method.</w:t>
            </w:r>
          </w:p>
          <w:p w14:paraId="63FEB4E5" w14:textId="77777777" w:rsidR="002871A4" w:rsidRDefault="002871A4" w:rsidP="00633DB1">
            <w:pPr>
              <w:widowControl w:val="0"/>
              <w:autoSpaceDE w:val="0"/>
              <w:autoSpaceDN w:val="0"/>
              <w:adjustRightInd w:val="0"/>
              <w:rPr>
                <w:color w:val="000000"/>
              </w:rPr>
            </w:pPr>
          </w:p>
          <w:p w14:paraId="3D6EB000" w14:textId="77777777" w:rsidR="002871A4" w:rsidRDefault="002871A4" w:rsidP="00633DB1">
            <w:pPr>
              <w:widowControl w:val="0"/>
              <w:autoSpaceDE w:val="0"/>
              <w:autoSpaceDN w:val="0"/>
              <w:adjustRightInd w:val="0"/>
              <w:rPr>
                <w:color w:val="000000"/>
              </w:rPr>
            </w:pPr>
            <w:r>
              <w:rPr>
                <w:color w:val="000000"/>
              </w:rPr>
              <w:t>The total sample size was 300 (100 subjects in each group). The sample size was calculated for a error fixed at &lt;5% (p&lt;0.05) and β fixed at 20%, expected mean difference=2.691 and standard deviation=2.319. Based on the above calculation, the minimum sample required in each group was 100 subjects.</w:t>
            </w:r>
          </w:p>
          <w:p w14:paraId="5A62BEAC" w14:textId="77777777" w:rsidR="002871A4" w:rsidRDefault="002871A4" w:rsidP="00633DB1">
            <w:pPr>
              <w:widowControl w:val="0"/>
              <w:autoSpaceDE w:val="0"/>
              <w:autoSpaceDN w:val="0"/>
              <w:adjustRightInd w:val="0"/>
              <w:rPr>
                <w:color w:val="000000"/>
              </w:rPr>
            </w:pPr>
            <w:r>
              <w:rPr>
                <w:color w:val="000000"/>
              </w:rPr>
              <w:t>1</w:t>
            </w:r>
          </w:p>
          <w:p w14:paraId="1939C20D" w14:textId="77777777" w:rsidR="002871A4" w:rsidRDefault="002871A4" w:rsidP="00633DB1">
            <w:pPr>
              <w:widowControl w:val="0"/>
              <w:autoSpaceDE w:val="0"/>
              <w:autoSpaceDN w:val="0"/>
              <w:adjustRightInd w:val="0"/>
              <w:rPr>
                <w:color w:val="000000"/>
              </w:rPr>
            </w:pPr>
            <w:r>
              <w:rPr>
                <w:color w:val="000000"/>
              </w:rPr>
              <w:t xml:space="preserve">n Group 1 (n = 100) </w:t>
            </w:r>
            <w:r>
              <w:rPr>
                <w:rStyle w:val="Emphasis"/>
                <w:rFonts w:ascii="&amp;quot" w:eastAsiaTheme="majorEastAsia" w:hAnsi="&amp;quot"/>
                <w:color w:val="000000"/>
                <w:bdr w:val="none" w:sz="0" w:space="0" w:color="auto" w:frame="1"/>
              </w:rPr>
              <w:t>Aloe vera</w:t>
            </w:r>
            <w:r>
              <w:rPr>
                <w:color w:val="000000"/>
              </w:rPr>
              <w:t xml:space="preserve"> mouthwash was given to the participants and instructed to use 10ml twice a day for 60 seconds for the experimental period of 4 days; in Group 2 (n = 100) Chlorhexidine mouthwash was given to the participants and instructed to use 10ml twice a day for 4 days and in Group 3 (n = 100) saline water was given as the mouthwash.</w:t>
            </w:r>
          </w:p>
          <w:p w14:paraId="57D61FF9" w14:textId="77777777" w:rsidR="002871A4" w:rsidRDefault="002871A4" w:rsidP="00633DB1">
            <w:pPr>
              <w:widowControl w:val="0"/>
              <w:autoSpaceDE w:val="0"/>
              <w:autoSpaceDN w:val="0"/>
              <w:adjustRightInd w:val="0"/>
              <w:rPr>
                <w:b/>
              </w:rPr>
            </w:pPr>
          </w:p>
          <w:p w14:paraId="4C957696" w14:textId="77777777" w:rsidR="002871A4" w:rsidRDefault="002871A4" w:rsidP="00633DB1">
            <w:pPr>
              <w:widowControl w:val="0"/>
              <w:autoSpaceDE w:val="0"/>
              <w:autoSpaceDN w:val="0"/>
              <w:adjustRightInd w:val="0"/>
            </w:pPr>
            <w:r>
              <w:rPr>
                <w:b/>
              </w:rPr>
              <w:t xml:space="preserve">Size </w:t>
            </w:r>
            <w:r w:rsidRPr="002D14A7">
              <w:t>100</w:t>
            </w:r>
          </w:p>
          <w:p w14:paraId="1CF33E3F" w14:textId="77777777" w:rsidR="002871A4" w:rsidRDefault="002871A4" w:rsidP="00633DB1">
            <w:pPr>
              <w:widowControl w:val="0"/>
              <w:autoSpaceDE w:val="0"/>
              <w:autoSpaceDN w:val="0"/>
              <w:adjustRightInd w:val="0"/>
            </w:pPr>
            <w:r w:rsidRPr="00A32651">
              <w:rPr>
                <w:b/>
              </w:rPr>
              <w:t>Age</w:t>
            </w:r>
            <w:r>
              <w:t xml:space="preserve"> </w:t>
            </w:r>
            <w:r>
              <w:rPr>
                <w:rFonts w:ascii="Palatino-Roman" w:eastAsiaTheme="minorHAnsi" w:hAnsi="Palatino-Roman" w:cs="Palatino-Roman"/>
                <w:sz w:val="18"/>
                <w:szCs w:val="18"/>
              </w:rPr>
              <w:t>not stated- man age not stated</w:t>
            </w:r>
          </w:p>
          <w:p w14:paraId="3AA7C3FD" w14:textId="77777777" w:rsidR="002871A4" w:rsidRDefault="002871A4" w:rsidP="00633DB1">
            <w:pPr>
              <w:widowControl w:val="0"/>
              <w:autoSpaceDE w:val="0"/>
              <w:autoSpaceDN w:val="0"/>
              <w:adjustRightInd w:val="0"/>
              <w:rPr>
                <w:rFonts w:ascii="Palatino-Roman" w:eastAsiaTheme="minorHAnsi" w:hAnsi="Palatino-Roman" w:cs="Palatino-Roman"/>
                <w:sz w:val="18"/>
                <w:szCs w:val="18"/>
              </w:rPr>
            </w:pPr>
            <w:r w:rsidRPr="00A32651">
              <w:rPr>
                <w:b/>
              </w:rPr>
              <w:t>Gende</w:t>
            </w:r>
            <w:r>
              <w:t>r not stated</w:t>
            </w:r>
          </w:p>
          <w:p w14:paraId="5116973A" w14:textId="77777777" w:rsidR="002871A4" w:rsidRDefault="002871A4" w:rsidP="00633DB1">
            <w:pPr>
              <w:widowControl w:val="0"/>
              <w:autoSpaceDE w:val="0"/>
              <w:autoSpaceDN w:val="0"/>
              <w:adjustRightInd w:val="0"/>
            </w:pPr>
          </w:p>
          <w:p w14:paraId="6AB46F7F" w14:textId="77777777" w:rsidR="002871A4" w:rsidRDefault="002871A4" w:rsidP="00633DB1">
            <w:pPr>
              <w:widowControl w:val="0"/>
              <w:autoSpaceDE w:val="0"/>
              <w:autoSpaceDN w:val="0"/>
              <w:adjustRightInd w:val="0"/>
              <w:rPr>
                <w:b/>
              </w:rPr>
            </w:pPr>
            <w:r w:rsidRPr="00A32651">
              <w:rPr>
                <w:b/>
              </w:rPr>
              <w:t xml:space="preserve">Clear inclusion </w:t>
            </w:r>
            <w:r>
              <w:rPr>
                <w:b/>
              </w:rPr>
              <w:t>criteria</w:t>
            </w:r>
          </w:p>
          <w:p w14:paraId="27265CC4" w14:textId="77777777" w:rsidR="002871A4" w:rsidRDefault="002871A4" w:rsidP="00633DB1">
            <w:pPr>
              <w:rPr>
                <w:b/>
              </w:rPr>
            </w:pPr>
            <w:r>
              <w:rPr>
                <w:color w:val="000000"/>
              </w:rPr>
              <w:t xml:space="preserve">Systemically healthy subjects with gingival index ≤1(as a mean value for all tooth surfaces scored), a dentition of ≥20 teeth with a minimum of 5 teeth per quadrant and DMFT index ≥2 were enrolled in this study. </w:t>
            </w:r>
          </w:p>
          <w:p w14:paraId="05C187D3" w14:textId="77777777" w:rsidR="002871A4" w:rsidRDefault="002871A4" w:rsidP="00633DB1">
            <w:pPr>
              <w:rPr>
                <w:b/>
              </w:rPr>
            </w:pPr>
            <w:r>
              <w:rPr>
                <w:b/>
              </w:rPr>
              <w:t>E</w:t>
            </w:r>
            <w:r w:rsidRPr="00A32651">
              <w:rPr>
                <w:b/>
              </w:rPr>
              <w:t>xclusion criteria</w:t>
            </w:r>
            <w:r>
              <w:rPr>
                <w:b/>
              </w:rPr>
              <w:t>:</w:t>
            </w:r>
          </w:p>
          <w:p w14:paraId="6C845B1A" w14:textId="77777777" w:rsidR="002871A4" w:rsidRDefault="002871A4" w:rsidP="00633DB1">
            <w:pPr>
              <w:rPr>
                <w:color w:val="000000"/>
              </w:rPr>
            </w:pPr>
            <w:r>
              <w:rPr>
                <w:color w:val="000000"/>
              </w:rPr>
              <w:lastRenderedPageBreak/>
              <w:t>The following subjects were excluded however: those using any mouthwash during the study, those having antibiotic therapy within the last 2 weeks, those having a history of hypersensitivity to any product used in the study, those with a recent tooth extraction and those on any anticoagulant medication</w:t>
            </w:r>
          </w:p>
          <w:p w14:paraId="2CA7F027" w14:textId="77777777" w:rsidR="002871A4" w:rsidRDefault="002871A4" w:rsidP="00633DB1"/>
          <w:p w14:paraId="41B4DDD0" w14:textId="77777777" w:rsidR="002871A4" w:rsidRDefault="002871A4" w:rsidP="00633DB1">
            <w:pPr>
              <w:rPr>
                <w:b/>
              </w:rPr>
            </w:pPr>
            <w:r w:rsidRPr="009B53EF">
              <w:rPr>
                <w:b/>
              </w:rPr>
              <w:t>Sample size justified using power analysis</w:t>
            </w:r>
          </w:p>
          <w:p w14:paraId="52AE3FA4" w14:textId="77777777" w:rsidR="002871A4" w:rsidRDefault="002871A4" w:rsidP="00633DB1">
            <w:pPr>
              <w:rPr>
                <w:b/>
              </w:rPr>
            </w:pPr>
          </w:p>
          <w:p w14:paraId="01CC5092" w14:textId="77777777" w:rsidR="002871A4" w:rsidRDefault="002871A4" w:rsidP="00633DB1">
            <w:pPr>
              <w:rPr>
                <w:color w:val="000000"/>
              </w:rPr>
            </w:pPr>
            <w:r>
              <w:rPr>
                <w:color w:val="000000"/>
              </w:rPr>
              <w:t>A sample size of 300 was arrived at by using Statistical Software.</w:t>
            </w:r>
          </w:p>
          <w:p w14:paraId="163BAA4A" w14:textId="77777777" w:rsidR="002871A4" w:rsidRDefault="002871A4" w:rsidP="00633DB1">
            <w:pPr>
              <w:widowControl w:val="0"/>
              <w:autoSpaceDE w:val="0"/>
              <w:autoSpaceDN w:val="0"/>
              <w:adjustRightInd w:val="0"/>
              <w:rPr>
                <w:color w:val="000000"/>
              </w:rPr>
            </w:pPr>
            <w:r>
              <w:rPr>
                <w:color w:val="000000"/>
              </w:rPr>
              <w:t>The sample size was calculated for a error fixed at &lt;5% (p&lt;0.05) and β fixed at 20%, expected mean difference=2.691 and standard deviation=2.319. Based on the above calculation, the minimum sample required in each group was 100 subjects.</w:t>
            </w:r>
          </w:p>
          <w:p w14:paraId="0A0083AC" w14:textId="77777777" w:rsidR="002871A4" w:rsidRDefault="002871A4" w:rsidP="00633DB1">
            <w:pPr>
              <w:rPr>
                <w:color w:val="000000"/>
              </w:rPr>
            </w:pPr>
          </w:p>
          <w:p w14:paraId="50C81D19" w14:textId="77777777" w:rsidR="002871A4" w:rsidRPr="00B45741" w:rsidRDefault="002871A4" w:rsidP="00633DB1"/>
          <w:p w14:paraId="28112A17" w14:textId="77777777" w:rsidR="002871A4" w:rsidRDefault="002871A4" w:rsidP="00633DB1">
            <w:pPr>
              <w:widowControl w:val="0"/>
              <w:autoSpaceDE w:val="0"/>
              <w:autoSpaceDN w:val="0"/>
              <w:adjustRightInd w:val="0"/>
              <w:rPr>
                <w:b/>
              </w:rPr>
            </w:pPr>
            <w:r w:rsidRPr="00F2272A">
              <w:rPr>
                <w:b/>
              </w:rPr>
              <w:t>Describe ethics procedures. Was informed consent obtained?:</w:t>
            </w:r>
          </w:p>
          <w:p w14:paraId="35887E50" w14:textId="77777777" w:rsidR="002871A4" w:rsidRPr="00F2272A" w:rsidRDefault="002871A4" w:rsidP="00633DB1">
            <w:pPr>
              <w:widowControl w:val="0"/>
              <w:autoSpaceDE w:val="0"/>
              <w:autoSpaceDN w:val="0"/>
              <w:adjustRightInd w:val="0"/>
              <w:rPr>
                <w:b/>
              </w:rPr>
            </w:pPr>
          </w:p>
          <w:p w14:paraId="50628141" w14:textId="77777777" w:rsidR="002871A4" w:rsidRPr="00014F9E" w:rsidRDefault="002871A4" w:rsidP="00633DB1">
            <w:r>
              <w:rPr>
                <w:color w:val="000000"/>
              </w:rPr>
              <w:t>Protocol was approved by the Institutional Review Board (IRB) of Teerthankar Mahaveer University. All subjects signed an IRB approved consent form. The study was carried out according to the guidelines of the Declaration of Helsinki (</w:t>
            </w:r>
            <w:hyperlink r:id="rId126" w:anchor="R11" w:history="1">
              <w:r>
                <w:rPr>
                  <w:rStyle w:val="Hyperlink"/>
                  <w:rFonts w:ascii="&amp;quot" w:eastAsiaTheme="majorEastAsia" w:hAnsi="&amp;quot"/>
                  <w:color w:val="2F4A8B"/>
                </w:rPr>
                <w:t>11</w:t>
              </w:r>
            </w:hyperlink>
            <w:r>
              <w:rPr>
                <w:color w:val="000000"/>
              </w:rPr>
              <w:t>) for biomedical research involving human subjects.</w:t>
            </w:r>
          </w:p>
        </w:tc>
      </w:tr>
      <w:tr w:rsidR="002871A4" w:rsidRPr="00014F9E" w14:paraId="2D814D00" w14:textId="77777777" w:rsidTr="00633DB1">
        <w:tc>
          <w:tcPr>
            <w:tcW w:w="2597" w:type="dxa"/>
            <w:gridSpan w:val="2"/>
            <w:tcBorders>
              <w:top w:val="single" w:sz="4" w:space="0" w:color="auto"/>
              <w:left w:val="single" w:sz="4" w:space="0" w:color="auto"/>
              <w:bottom w:val="single" w:sz="4" w:space="0" w:color="auto"/>
              <w:right w:val="single" w:sz="4" w:space="0" w:color="auto"/>
            </w:tcBorders>
            <w:shd w:val="clear" w:color="auto" w:fill="auto"/>
          </w:tcPr>
          <w:p w14:paraId="60F2A797" w14:textId="77777777" w:rsidR="002871A4" w:rsidRPr="00014F9E" w:rsidRDefault="002871A4" w:rsidP="00633DB1">
            <w:pPr>
              <w:ind w:left="360" w:hanging="360"/>
              <w:rPr>
                <w:b/>
              </w:rPr>
            </w:pPr>
            <w:r w:rsidRPr="00014F9E">
              <w:rPr>
                <w:b/>
              </w:rPr>
              <w:lastRenderedPageBreak/>
              <w:t>OUTCOMES</w:t>
            </w:r>
          </w:p>
          <w:p w14:paraId="5814294A" w14:textId="77777777" w:rsidR="002871A4" w:rsidRPr="0072636F" w:rsidRDefault="002871A4" w:rsidP="00633DB1">
            <w:pPr>
              <w:ind w:left="360" w:hanging="360"/>
              <w:rPr>
                <w:b/>
              </w:rPr>
            </w:pPr>
          </w:p>
          <w:p w14:paraId="1880E922" w14:textId="77777777" w:rsidR="002871A4" w:rsidRPr="0072636F" w:rsidRDefault="002871A4" w:rsidP="00633DB1">
            <w:pPr>
              <w:ind w:left="360" w:hanging="360"/>
              <w:rPr>
                <w:b/>
              </w:rPr>
            </w:pPr>
            <w:r w:rsidRPr="0072636F">
              <w:rPr>
                <w:b/>
              </w:rPr>
              <w:t>Were the outcome</w:t>
            </w:r>
          </w:p>
          <w:p w14:paraId="247C6A63" w14:textId="77777777" w:rsidR="002871A4" w:rsidRPr="0072636F" w:rsidRDefault="002871A4" w:rsidP="00633DB1">
            <w:pPr>
              <w:ind w:left="360" w:hanging="360"/>
              <w:rPr>
                <w:b/>
              </w:rPr>
            </w:pPr>
            <w:r w:rsidRPr="0072636F">
              <w:rPr>
                <w:b/>
              </w:rPr>
              <w:t>measures reliable?</w:t>
            </w:r>
          </w:p>
          <w:p w14:paraId="540A11CF" w14:textId="77777777" w:rsidR="002871A4" w:rsidRPr="0072636F" w:rsidRDefault="002871A4" w:rsidP="00633DB1">
            <w:pPr>
              <w:ind w:left="360" w:hanging="360"/>
              <w:rPr>
                <w:b/>
              </w:rPr>
            </w:pPr>
            <w:r w:rsidRPr="0072636F">
              <w:rPr>
                <w:b/>
              </w:rPr>
              <w:fldChar w:fldCharType="begin">
                <w:ffData>
                  <w:name w:val=""/>
                  <w:enabled/>
                  <w:calcOnExit w:val="0"/>
                  <w:checkBox>
                    <w:sizeAuto/>
                    <w:default w:val="1"/>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Yes</w:t>
            </w:r>
          </w:p>
          <w:p w14:paraId="215A14BB" w14:textId="77777777" w:rsidR="002871A4" w:rsidRPr="0072636F" w:rsidRDefault="002871A4" w:rsidP="00633DB1">
            <w:pPr>
              <w:ind w:left="360" w:hanging="360"/>
              <w:rPr>
                <w:b/>
              </w:rPr>
            </w:pPr>
            <w:r w:rsidRPr="0072636F">
              <w:rPr>
                <w:b/>
              </w:rPr>
              <w:fldChar w:fldCharType="begin">
                <w:ffData>
                  <w:name w:val="Check1"/>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w:t>
            </w:r>
          </w:p>
          <w:p w14:paraId="17DA1E4E" w14:textId="77777777" w:rsidR="002871A4" w:rsidRPr="0072636F" w:rsidRDefault="002871A4" w:rsidP="00633DB1">
            <w:pPr>
              <w:ind w:left="360" w:hanging="360"/>
              <w:rPr>
                <w:b/>
              </w:rPr>
            </w:pPr>
            <w:r w:rsidRPr="0072636F">
              <w:rPr>
                <w:b/>
              </w:rPr>
              <w:fldChar w:fldCharType="begin">
                <w:ffData>
                  <w:name w:val=""/>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Not addressed</w:t>
            </w:r>
          </w:p>
          <w:p w14:paraId="25C95E0B" w14:textId="77777777" w:rsidR="002871A4" w:rsidRPr="0072636F" w:rsidRDefault="002871A4" w:rsidP="00633DB1">
            <w:pPr>
              <w:ind w:left="360" w:hanging="360"/>
              <w:rPr>
                <w:b/>
              </w:rPr>
            </w:pPr>
          </w:p>
          <w:p w14:paraId="39299F51" w14:textId="77777777" w:rsidR="002871A4" w:rsidRPr="0072636F" w:rsidRDefault="002871A4" w:rsidP="00633DB1">
            <w:pPr>
              <w:ind w:left="360" w:hanging="360"/>
              <w:rPr>
                <w:b/>
              </w:rPr>
            </w:pPr>
            <w:r w:rsidRPr="0072636F">
              <w:rPr>
                <w:b/>
              </w:rPr>
              <w:t>Were the outcome</w:t>
            </w:r>
          </w:p>
          <w:p w14:paraId="0CD1BFAB" w14:textId="77777777" w:rsidR="002871A4" w:rsidRPr="0072636F" w:rsidRDefault="002871A4" w:rsidP="00633DB1">
            <w:pPr>
              <w:ind w:left="360" w:hanging="360"/>
              <w:rPr>
                <w:b/>
              </w:rPr>
            </w:pPr>
            <w:r w:rsidRPr="0072636F">
              <w:rPr>
                <w:b/>
              </w:rPr>
              <w:t>measures valid?</w:t>
            </w:r>
          </w:p>
          <w:p w14:paraId="65B2C368" w14:textId="77777777" w:rsidR="002871A4" w:rsidRPr="0072636F" w:rsidRDefault="002871A4" w:rsidP="00633DB1">
            <w:pPr>
              <w:ind w:left="360" w:hanging="360"/>
              <w:rPr>
                <w:b/>
              </w:rPr>
            </w:pPr>
            <w:r w:rsidRPr="0072636F">
              <w:rPr>
                <w:b/>
              </w:rPr>
              <w:t>X Yes</w:t>
            </w:r>
          </w:p>
          <w:p w14:paraId="15FF6724" w14:textId="77777777" w:rsidR="002871A4" w:rsidRPr="0072636F" w:rsidRDefault="002871A4" w:rsidP="00633DB1">
            <w:pPr>
              <w:ind w:left="360" w:hanging="360"/>
              <w:rPr>
                <w:b/>
              </w:rPr>
            </w:pPr>
            <w:r w:rsidRPr="0072636F">
              <w:rPr>
                <w:b/>
              </w:rPr>
              <w:fldChar w:fldCharType="begin">
                <w:ffData>
                  <w:name w:val="Check1"/>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w:t>
            </w:r>
          </w:p>
          <w:p w14:paraId="02249B4F" w14:textId="77777777" w:rsidR="002871A4" w:rsidRPr="0072636F" w:rsidRDefault="002871A4" w:rsidP="00633DB1">
            <w:pPr>
              <w:ind w:left="360" w:hanging="360"/>
              <w:rPr>
                <w:b/>
              </w:rPr>
            </w:pPr>
            <w:r w:rsidRPr="0072636F">
              <w:rPr>
                <w:b/>
              </w:rPr>
              <w:fldChar w:fldCharType="begin">
                <w:ffData>
                  <w:name w:val="Check1"/>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Not addressed</w:t>
            </w:r>
          </w:p>
          <w:p w14:paraId="5166E743" w14:textId="77777777" w:rsidR="002871A4" w:rsidRPr="0072636F" w:rsidRDefault="002871A4" w:rsidP="00633DB1">
            <w:pPr>
              <w:ind w:left="360" w:hanging="360"/>
              <w:rPr>
                <w:b/>
              </w:rPr>
            </w:pPr>
          </w:p>
        </w:tc>
        <w:tc>
          <w:tcPr>
            <w:tcW w:w="7617" w:type="dxa"/>
            <w:gridSpan w:val="2"/>
            <w:tcBorders>
              <w:top w:val="single" w:sz="4" w:space="0" w:color="auto"/>
              <w:left w:val="single" w:sz="4" w:space="0" w:color="auto"/>
              <w:bottom w:val="single" w:sz="4" w:space="0" w:color="auto"/>
              <w:right w:val="single" w:sz="4" w:space="0" w:color="auto"/>
            </w:tcBorders>
            <w:shd w:val="clear" w:color="auto" w:fill="auto"/>
          </w:tcPr>
          <w:p w14:paraId="73C2CCB5" w14:textId="77777777" w:rsidR="002871A4" w:rsidRPr="0072636F" w:rsidRDefault="002871A4" w:rsidP="00633DB1">
            <w:pPr>
              <w:widowControl w:val="0"/>
              <w:autoSpaceDE w:val="0"/>
              <w:autoSpaceDN w:val="0"/>
              <w:adjustRightInd w:val="0"/>
              <w:rPr>
                <w:b/>
              </w:rPr>
            </w:pPr>
            <w:r w:rsidRPr="00027A97">
              <w:rPr>
                <w:b/>
              </w:rPr>
              <w:lastRenderedPageBreak/>
              <w:t>Specify the frequency of outcome measurement</w:t>
            </w:r>
            <w:r w:rsidRPr="0072636F">
              <w:rPr>
                <w:b/>
              </w:rPr>
              <w:t xml:space="preserve"> </w:t>
            </w:r>
            <w:r w:rsidRPr="00027A97">
              <w:rPr>
                <w:b/>
              </w:rPr>
              <w:t>(i.e., pre, post, follow-up):</w:t>
            </w:r>
          </w:p>
          <w:p w14:paraId="133424A8" w14:textId="77777777" w:rsidR="002871A4" w:rsidRDefault="002871A4" w:rsidP="00633DB1">
            <w:pPr>
              <w:widowControl w:val="0"/>
              <w:autoSpaceDE w:val="0"/>
              <w:autoSpaceDN w:val="0"/>
              <w:adjustRightInd w:val="0"/>
              <w:rPr>
                <w:color w:val="000000"/>
              </w:rPr>
            </w:pPr>
            <w:r>
              <w:rPr>
                <w:color w:val="000000"/>
              </w:rPr>
              <w:t xml:space="preserve">After 4 days the plaque was disclosed using disclosing solution and the scores were recorded at six sites per tooth using the </w:t>
            </w:r>
          </w:p>
          <w:p w14:paraId="526EFFE5" w14:textId="77777777" w:rsidR="002871A4" w:rsidRPr="0072636F" w:rsidRDefault="002871A4" w:rsidP="00633DB1">
            <w:pPr>
              <w:widowControl w:val="0"/>
              <w:autoSpaceDE w:val="0"/>
              <w:autoSpaceDN w:val="0"/>
              <w:adjustRightInd w:val="0"/>
              <w:rPr>
                <w:b/>
              </w:rPr>
            </w:pPr>
          </w:p>
          <w:p w14:paraId="075BDD3F" w14:textId="77777777" w:rsidR="002871A4" w:rsidRPr="0072636F" w:rsidRDefault="002871A4" w:rsidP="00633DB1">
            <w:pPr>
              <w:widowControl w:val="0"/>
              <w:autoSpaceDE w:val="0"/>
              <w:autoSpaceDN w:val="0"/>
              <w:adjustRightInd w:val="0"/>
              <w:rPr>
                <w:b/>
              </w:rPr>
            </w:pPr>
            <w:r>
              <w:rPr>
                <w:color w:val="000000"/>
              </w:rPr>
              <w:t>All recordings were made by the same examine</w:t>
            </w:r>
            <w:r>
              <w:rPr>
                <w:b/>
              </w:rPr>
              <w:t>r. Although the paper does not mention if it was a trained examiner.</w:t>
            </w:r>
          </w:p>
          <w:p w14:paraId="6A436053" w14:textId="77777777" w:rsidR="002871A4" w:rsidRPr="0072636F" w:rsidRDefault="002871A4" w:rsidP="00633DB1">
            <w:pPr>
              <w:widowControl w:val="0"/>
              <w:autoSpaceDE w:val="0"/>
              <w:autoSpaceDN w:val="0"/>
              <w:adjustRightInd w:val="0"/>
              <w:rPr>
                <w:b/>
              </w:rPr>
            </w:pPr>
          </w:p>
          <w:p w14:paraId="35D330F6" w14:textId="77777777" w:rsidR="002871A4" w:rsidRPr="0072636F" w:rsidRDefault="002871A4" w:rsidP="00633DB1">
            <w:pPr>
              <w:widowControl w:val="0"/>
              <w:autoSpaceDE w:val="0"/>
              <w:autoSpaceDN w:val="0"/>
              <w:adjustRightInd w:val="0"/>
              <w:rPr>
                <w:b/>
              </w:rPr>
            </w:pPr>
          </w:p>
          <w:p w14:paraId="020A1AEC" w14:textId="77777777" w:rsidR="002871A4" w:rsidRPr="0072636F" w:rsidRDefault="002871A4" w:rsidP="00633DB1">
            <w:pPr>
              <w:widowControl w:val="0"/>
              <w:autoSpaceDE w:val="0"/>
              <w:autoSpaceDN w:val="0"/>
              <w:adjustRightInd w:val="0"/>
              <w:rPr>
                <w:b/>
              </w:rPr>
            </w:pPr>
          </w:p>
          <w:p w14:paraId="58B78322" w14:textId="77777777" w:rsidR="002871A4" w:rsidRPr="0072636F" w:rsidRDefault="002871A4" w:rsidP="00633DB1">
            <w:pPr>
              <w:widowControl w:val="0"/>
              <w:autoSpaceDE w:val="0"/>
              <w:autoSpaceDN w:val="0"/>
              <w:adjustRightInd w:val="0"/>
              <w:rPr>
                <w:b/>
              </w:rPr>
            </w:pPr>
            <w:r>
              <w:rPr>
                <w:color w:val="000000"/>
              </w:rPr>
              <w:t xml:space="preserve">Quigley and Hein plaque index modified by Turesky-Gilmore-Glickman was used. </w:t>
            </w:r>
            <w:r w:rsidRPr="0072636F">
              <w:rPr>
                <w:b/>
              </w:rPr>
              <w:t xml:space="preserve">This measurement tool is valid as it is widely used by dental clinicians. </w:t>
            </w:r>
          </w:p>
          <w:p w14:paraId="132EA06C" w14:textId="77777777" w:rsidR="002871A4" w:rsidRPr="0072636F" w:rsidRDefault="002871A4" w:rsidP="00633DB1">
            <w:pPr>
              <w:widowControl w:val="0"/>
              <w:autoSpaceDE w:val="0"/>
              <w:autoSpaceDN w:val="0"/>
              <w:adjustRightInd w:val="0"/>
              <w:rPr>
                <w:b/>
              </w:rPr>
            </w:pPr>
          </w:p>
          <w:p w14:paraId="7ECD1D62" w14:textId="77777777" w:rsidR="002871A4" w:rsidRPr="0072636F" w:rsidRDefault="002871A4" w:rsidP="00633DB1">
            <w:pPr>
              <w:widowControl w:val="0"/>
              <w:autoSpaceDE w:val="0"/>
              <w:autoSpaceDN w:val="0"/>
              <w:adjustRightInd w:val="0"/>
              <w:rPr>
                <w:b/>
              </w:rPr>
            </w:pPr>
          </w:p>
          <w:p w14:paraId="1DED23C0" w14:textId="77777777" w:rsidR="002871A4" w:rsidRPr="008B0765" w:rsidRDefault="002871A4" w:rsidP="00633DB1">
            <w:pPr>
              <w:widowControl w:val="0"/>
              <w:autoSpaceDE w:val="0"/>
              <w:autoSpaceDN w:val="0"/>
              <w:adjustRightInd w:val="0"/>
              <w:rPr>
                <w:b/>
              </w:rPr>
            </w:pPr>
          </w:p>
        </w:tc>
      </w:tr>
      <w:tr w:rsidR="002871A4" w:rsidRPr="00014F9E" w14:paraId="71EE6AB5" w14:textId="77777777" w:rsidTr="00633DB1">
        <w:tc>
          <w:tcPr>
            <w:tcW w:w="2288" w:type="dxa"/>
            <w:vMerge/>
            <w:shd w:val="clear" w:color="auto" w:fill="auto"/>
          </w:tcPr>
          <w:p w14:paraId="5473C115" w14:textId="77777777" w:rsidR="002871A4" w:rsidRPr="00014F9E" w:rsidRDefault="002871A4" w:rsidP="00633DB1">
            <w:pPr>
              <w:ind w:left="360" w:hanging="360"/>
            </w:pPr>
          </w:p>
        </w:tc>
        <w:tc>
          <w:tcPr>
            <w:tcW w:w="3831" w:type="dxa"/>
            <w:gridSpan w:val="2"/>
            <w:shd w:val="clear" w:color="auto" w:fill="auto"/>
          </w:tcPr>
          <w:p w14:paraId="77C3126D" w14:textId="77777777" w:rsidR="002871A4" w:rsidRPr="00014F9E" w:rsidRDefault="002871A4" w:rsidP="00633DB1">
            <w:pPr>
              <w:widowControl w:val="0"/>
              <w:autoSpaceDE w:val="0"/>
              <w:autoSpaceDN w:val="0"/>
              <w:adjustRightInd w:val="0"/>
            </w:pPr>
            <w:r w:rsidRPr="00014F9E">
              <w:t xml:space="preserve">Outcome areas: </w:t>
            </w:r>
          </w:p>
          <w:p w14:paraId="11A6CA99" w14:textId="77777777" w:rsidR="002871A4" w:rsidRPr="00014F9E" w:rsidRDefault="002871A4" w:rsidP="00633DB1">
            <w:pPr>
              <w:widowControl w:val="0"/>
              <w:autoSpaceDE w:val="0"/>
              <w:autoSpaceDN w:val="0"/>
              <w:adjustRightInd w:val="0"/>
            </w:pPr>
            <w:r>
              <w:t>Plaque Index (PI)</w:t>
            </w:r>
          </w:p>
          <w:p w14:paraId="46B711BE" w14:textId="77777777" w:rsidR="002871A4" w:rsidRPr="00014F9E" w:rsidRDefault="002871A4" w:rsidP="00633DB1"/>
        </w:tc>
        <w:tc>
          <w:tcPr>
            <w:tcW w:w="4095" w:type="dxa"/>
            <w:shd w:val="clear" w:color="auto" w:fill="auto"/>
          </w:tcPr>
          <w:p w14:paraId="78308EC5" w14:textId="77777777" w:rsidR="002871A4" w:rsidRPr="00014F9E" w:rsidRDefault="002871A4" w:rsidP="00633DB1">
            <w:r w:rsidRPr="00014F9E">
              <w:t>List measures used.:</w:t>
            </w:r>
          </w:p>
          <w:p w14:paraId="79E21938" w14:textId="77777777" w:rsidR="002871A4" w:rsidRPr="00014F9E" w:rsidRDefault="002871A4" w:rsidP="00633DB1">
            <w:r>
              <w:rPr>
                <w:color w:val="000000"/>
              </w:rPr>
              <w:t>Quigley and Hein plaque index modified by Turesky-Gilmore-Glickman</w:t>
            </w:r>
          </w:p>
        </w:tc>
      </w:tr>
      <w:tr w:rsidR="002871A4" w:rsidRPr="00014F9E" w14:paraId="11915DBB" w14:textId="77777777" w:rsidTr="00633DB1">
        <w:tc>
          <w:tcPr>
            <w:tcW w:w="2288" w:type="dxa"/>
            <w:shd w:val="clear" w:color="auto" w:fill="auto"/>
          </w:tcPr>
          <w:p w14:paraId="62809B36" w14:textId="77777777" w:rsidR="002871A4" w:rsidRPr="00014F9E" w:rsidRDefault="002871A4" w:rsidP="00633DB1">
            <w:pPr>
              <w:ind w:left="360" w:hanging="360"/>
              <w:rPr>
                <w:b/>
              </w:rPr>
            </w:pPr>
            <w:r w:rsidRPr="00014F9E">
              <w:rPr>
                <w:b/>
              </w:rPr>
              <w:t>INTERVENTION</w:t>
            </w:r>
          </w:p>
          <w:p w14:paraId="7ACF5163" w14:textId="77777777" w:rsidR="002871A4" w:rsidRPr="00014F9E" w:rsidRDefault="002871A4" w:rsidP="00633DB1">
            <w:pPr>
              <w:ind w:left="360" w:hanging="360"/>
            </w:pPr>
          </w:p>
          <w:p w14:paraId="7E723CF2" w14:textId="77777777" w:rsidR="002871A4" w:rsidRPr="00014F9E" w:rsidRDefault="002871A4" w:rsidP="00633DB1">
            <w:pPr>
              <w:widowControl w:val="0"/>
              <w:autoSpaceDE w:val="0"/>
              <w:autoSpaceDN w:val="0"/>
              <w:adjustRightInd w:val="0"/>
            </w:pPr>
            <w:r w:rsidRPr="00014F9E">
              <w:t>Intervention was described in detail?</w:t>
            </w:r>
          </w:p>
          <w:p w14:paraId="7F990506" w14:textId="77777777" w:rsidR="002871A4" w:rsidRPr="00014F9E" w:rsidRDefault="002871A4" w:rsidP="00633DB1">
            <w:pPr>
              <w:widowControl w:val="0"/>
              <w:autoSpaceDE w:val="0"/>
              <w:autoSpaceDN w:val="0"/>
              <w:adjustRightInd w:val="0"/>
            </w:pPr>
            <w:r>
              <w:t xml:space="preserve">X </w:t>
            </w:r>
            <w:r w:rsidRPr="00014F9E">
              <w:t>Yes</w:t>
            </w:r>
          </w:p>
          <w:p w14:paraId="2C62B3C9"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6198028E"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1FA6E7F1" w14:textId="77777777" w:rsidR="002871A4" w:rsidRPr="00014F9E" w:rsidRDefault="002871A4" w:rsidP="00633DB1">
            <w:pPr>
              <w:widowControl w:val="0"/>
              <w:autoSpaceDE w:val="0"/>
              <w:autoSpaceDN w:val="0"/>
              <w:adjustRightInd w:val="0"/>
            </w:pPr>
          </w:p>
          <w:p w14:paraId="611CC0AC" w14:textId="77777777" w:rsidR="002871A4" w:rsidRPr="00014F9E" w:rsidRDefault="002871A4" w:rsidP="00633DB1">
            <w:pPr>
              <w:widowControl w:val="0"/>
              <w:autoSpaceDE w:val="0"/>
              <w:autoSpaceDN w:val="0"/>
              <w:adjustRightInd w:val="0"/>
            </w:pPr>
            <w:r w:rsidRPr="00014F9E">
              <w:t>Contamination was avoided?</w:t>
            </w:r>
          </w:p>
          <w:p w14:paraId="27186233" w14:textId="77777777" w:rsidR="002871A4" w:rsidRPr="00014F9E" w:rsidRDefault="002871A4" w:rsidP="00633DB1">
            <w:pPr>
              <w:widowControl w:val="0"/>
              <w:autoSpaceDE w:val="0"/>
              <w:autoSpaceDN w:val="0"/>
              <w:adjustRightInd w:val="0"/>
            </w:pPr>
            <w:r>
              <w:t xml:space="preserve">X </w:t>
            </w:r>
            <w:r w:rsidRPr="00014F9E">
              <w:t>Yes</w:t>
            </w:r>
          </w:p>
          <w:p w14:paraId="6D7BFE97"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48E2CC4F"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3FC4CA71"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7B971F6C" w14:textId="77777777" w:rsidR="002871A4" w:rsidRPr="00014F9E" w:rsidRDefault="002871A4" w:rsidP="00633DB1">
            <w:pPr>
              <w:widowControl w:val="0"/>
              <w:autoSpaceDE w:val="0"/>
              <w:autoSpaceDN w:val="0"/>
              <w:adjustRightInd w:val="0"/>
            </w:pPr>
          </w:p>
          <w:p w14:paraId="6F9D7249" w14:textId="77777777" w:rsidR="002871A4" w:rsidRPr="00014F9E" w:rsidRDefault="002871A4" w:rsidP="00633DB1">
            <w:pPr>
              <w:widowControl w:val="0"/>
              <w:autoSpaceDE w:val="0"/>
              <w:autoSpaceDN w:val="0"/>
              <w:adjustRightInd w:val="0"/>
            </w:pPr>
            <w:r w:rsidRPr="00014F9E">
              <w:t>Cointervention was avoided?</w:t>
            </w:r>
          </w:p>
          <w:p w14:paraId="063644B2" w14:textId="77777777" w:rsidR="002871A4" w:rsidRPr="00014F9E" w:rsidRDefault="002871A4" w:rsidP="00633DB1">
            <w:pPr>
              <w:widowControl w:val="0"/>
              <w:autoSpaceDE w:val="0"/>
              <w:autoSpaceDN w:val="0"/>
              <w:adjustRightInd w:val="0"/>
            </w:pPr>
            <w:r>
              <w:t xml:space="preserve">X </w:t>
            </w:r>
            <w:r w:rsidRPr="00014F9E">
              <w:t>Yes</w:t>
            </w:r>
          </w:p>
          <w:p w14:paraId="6AF622F9"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7FA8A124"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033AD77F"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0369C888" w14:textId="77777777" w:rsidR="002871A4" w:rsidRPr="00014F9E" w:rsidRDefault="002871A4" w:rsidP="00633DB1">
            <w:pPr>
              <w:ind w:left="360" w:hanging="360"/>
            </w:pPr>
          </w:p>
        </w:tc>
        <w:tc>
          <w:tcPr>
            <w:tcW w:w="7926" w:type="dxa"/>
            <w:gridSpan w:val="3"/>
            <w:shd w:val="clear" w:color="auto" w:fill="auto"/>
          </w:tcPr>
          <w:p w14:paraId="0C3EAF07" w14:textId="77777777" w:rsidR="002871A4" w:rsidRPr="00073E4D" w:rsidRDefault="002871A4" w:rsidP="00633DB1">
            <w:pPr>
              <w:widowControl w:val="0"/>
              <w:autoSpaceDE w:val="0"/>
              <w:autoSpaceDN w:val="0"/>
              <w:adjustRightInd w:val="0"/>
              <w:rPr>
                <w:b/>
              </w:rPr>
            </w:pPr>
            <w:r w:rsidRPr="00073E4D">
              <w:rPr>
                <w:b/>
              </w:rPr>
              <w:t>Provide a short description of the intervention (focus, who delivered it, how often, setting). Could the intervention be replicated in practice?</w:t>
            </w:r>
          </w:p>
          <w:p w14:paraId="5BCD4AB1" w14:textId="77777777" w:rsidR="002871A4" w:rsidRDefault="002871A4" w:rsidP="00633DB1">
            <w:pPr>
              <w:widowControl w:val="0"/>
              <w:autoSpaceDE w:val="0"/>
              <w:autoSpaceDN w:val="0"/>
              <w:adjustRightInd w:val="0"/>
            </w:pPr>
          </w:p>
          <w:p w14:paraId="6DB74ADB" w14:textId="77777777" w:rsidR="002871A4" w:rsidRDefault="002871A4" w:rsidP="00633DB1">
            <w:pPr>
              <w:widowControl w:val="0"/>
              <w:autoSpaceDE w:val="0"/>
              <w:autoSpaceDN w:val="0"/>
              <w:adjustRightInd w:val="0"/>
              <w:rPr>
                <w:color w:val="000000"/>
              </w:rPr>
            </w:pPr>
            <w:r>
              <w:rPr>
                <w:rStyle w:val="Strong"/>
                <w:rFonts w:ascii="&amp;quot" w:eastAsiaTheme="majorEastAsia" w:hAnsi="&amp;quot"/>
                <w:color w:val="000000"/>
              </w:rPr>
              <w:t xml:space="preserve">Preparation of </w:t>
            </w:r>
            <w:r>
              <w:rPr>
                <w:rStyle w:val="Emphasis"/>
                <w:rFonts w:ascii="&amp;quot" w:eastAsiaTheme="majorEastAsia" w:hAnsi="&amp;quot"/>
                <w:b/>
                <w:bCs/>
                <w:color w:val="000000"/>
              </w:rPr>
              <w:t>Aloe vera</w:t>
            </w:r>
            <w:r>
              <w:rPr>
                <w:rStyle w:val="Strong"/>
                <w:rFonts w:ascii="&amp;quot" w:eastAsiaTheme="majorEastAsia" w:hAnsi="&amp;quot"/>
                <w:color w:val="000000"/>
              </w:rPr>
              <w:t xml:space="preserve"> mouthwash:</w:t>
            </w:r>
            <w:r>
              <w:rPr>
                <w:color w:val="000000"/>
              </w:rPr>
              <w:t xml:space="preserve"> The 100% pure </w:t>
            </w:r>
            <w:r>
              <w:rPr>
                <w:rStyle w:val="Emphasis"/>
                <w:rFonts w:ascii="&amp;quot" w:eastAsiaTheme="majorEastAsia" w:hAnsi="&amp;quot"/>
                <w:color w:val="000000"/>
                <w:bdr w:val="none" w:sz="0" w:space="0" w:color="auto" w:frame="1"/>
              </w:rPr>
              <w:t>Aloe vera</w:t>
            </w:r>
            <w:r>
              <w:rPr>
                <w:color w:val="000000"/>
              </w:rPr>
              <w:t xml:space="preserve"> juice was provided by the Natura Biotechnol pvt Ltd, India. The placebo solution and the control were taste-matched, with identical astringency, consistency, and ingredients as much as possible by the </w:t>
            </w:r>
            <w:r>
              <w:rPr>
                <w:rStyle w:val="Emphasis"/>
                <w:rFonts w:ascii="&amp;quot" w:eastAsiaTheme="majorEastAsia" w:hAnsi="&amp;quot"/>
                <w:color w:val="000000"/>
                <w:bdr w:val="none" w:sz="0" w:space="0" w:color="auto" w:frame="1"/>
              </w:rPr>
              <w:t>Aloe vera</w:t>
            </w:r>
            <w:r>
              <w:rPr>
                <w:color w:val="000000"/>
              </w:rPr>
              <w:t xml:space="preserve"> research group of the Faculty of Pharmacy, Teerthankar Mahaveer University. </w:t>
            </w:r>
          </w:p>
          <w:p w14:paraId="2BBFB5B6" w14:textId="77777777" w:rsidR="002871A4" w:rsidRDefault="002871A4" w:rsidP="00633DB1">
            <w:pPr>
              <w:widowControl w:val="0"/>
              <w:autoSpaceDE w:val="0"/>
              <w:autoSpaceDN w:val="0"/>
              <w:adjustRightInd w:val="0"/>
              <w:rPr>
                <w:color w:val="000000"/>
              </w:rPr>
            </w:pPr>
          </w:p>
          <w:p w14:paraId="74AACE39" w14:textId="77777777" w:rsidR="002871A4" w:rsidRDefault="002871A4" w:rsidP="00633DB1">
            <w:pPr>
              <w:widowControl w:val="0"/>
              <w:autoSpaceDE w:val="0"/>
              <w:autoSpaceDN w:val="0"/>
              <w:adjustRightInd w:val="0"/>
              <w:rPr>
                <w:color w:val="000000"/>
              </w:rPr>
            </w:pPr>
            <w:r>
              <w:rPr>
                <w:color w:val="000000"/>
              </w:rPr>
              <w:t>After disclosing plaque, baseline plaque scores were brought to zero by professional scaling and polishing with rubber cups and an abrasive paste. Intraoral colored photograph were taken. Then subjects were assigned randomly to 1 of the 3 groups (of 100 subjects each) who were refrained from regular oral hygiene measures (tooth brushing and dental flossing), except for swishing with respective mouthwash as per therapeutic doses were taken. Students were instructed to rinse their mouths with 10ml of mouthwash twice daily after breakfast and others after lunch for 4 days for one minute and not to rinse with water thereafter. This regimen for each group was followed for 4 days, and participants were asked to enter in a diary provided to them (so that they do not forget to rinse). Plaque index scores were re-evaluated on the 4</w:t>
            </w:r>
            <w:r>
              <w:rPr>
                <w:rFonts w:ascii="&amp;quot" w:hAnsi="&amp;quot"/>
                <w:color w:val="000000"/>
                <w:sz w:val="17"/>
                <w:szCs w:val="17"/>
                <w:vertAlign w:val="superscript"/>
              </w:rPr>
              <w:t>th</w:t>
            </w:r>
            <w:r>
              <w:rPr>
                <w:color w:val="000000"/>
              </w:rPr>
              <w:t xml:space="preserve"> day by the same examiner who was unaware of the mouthwash used by the subjects. A trained single examiner recorded the findings at both the intervals. Using kappa statistics, intra-examiner reliability was 0.86 for the plaque index. Side-effects of mouthwashes were evaluated from subjects of all the 3 groups by means of a questionnaire as well as through clinical examination. Subjects returned to their habitual oral hygiene measures after the completion of the study period.</w:t>
            </w:r>
            <w:r w:rsidRPr="0023337E">
              <w:rPr>
                <w:color w:val="000000"/>
              </w:rPr>
              <w:t xml:space="preserve"> </w:t>
            </w:r>
          </w:p>
          <w:p w14:paraId="57B64902" w14:textId="77777777" w:rsidR="002871A4" w:rsidRDefault="002871A4" w:rsidP="00633DB1">
            <w:pPr>
              <w:widowControl w:val="0"/>
              <w:autoSpaceDE w:val="0"/>
              <w:autoSpaceDN w:val="0"/>
              <w:adjustRightInd w:val="0"/>
              <w:rPr>
                <w:color w:val="000000"/>
              </w:rPr>
            </w:pPr>
          </w:p>
          <w:p w14:paraId="071BA593" w14:textId="77777777" w:rsidR="002871A4" w:rsidRDefault="002871A4" w:rsidP="00633DB1">
            <w:pPr>
              <w:widowControl w:val="0"/>
              <w:autoSpaceDE w:val="0"/>
              <w:autoSpaceDN w:val="0"/>
              <w:adjustRightInd w:val="0"/>
              <w:rPr>
                <w:color w:val="000000"/>
              </w:rPr>
            </w:pPr>
          </w:p>
          <w:p w14:paraId="4AABB5B2" w14:textId="77777777" w:rsidR="002871A4" w:rsidRDefault="002871A4" w:rsidP="00633DB1">
            <w:pPr>
              <w:widowControl w:val="0"/>
              <w:autoSpaceDE w:val="0"/>
              <w:autoSpaceDN w:val="0"/>
              <w:adjustRightInd w:val="0"/>
              <w:rPr>
                <w:color w:val="000000"/>
              </w:rPr>
            </w:pPr>
            <w:r>
              <w:rPr>
                <w:color w:val="000000"/>
              </w:rPr>
              <w:t>Contamination was avoided as al</w:t>
            </w:r>
            <w:r w:rsidRPr="00AE21D3">
              <w:rPr>
                <w:color w:val="000000"/>
              </w:rPr>
              <w:t xml:space="preserve">l subjects were </w:t>
            </w:r>
            <w:r>
              <w:rPr>
                <w:color w:val="000000"/>
              </w:rPr>
              <w:t>not provided with treatment other than mouthwash.</w:t>
            </w:r>
          </w:p>
          <w:p w14:paraId="38663778" w14:textId="77777777" w:rsidR="002871A4" w:rsidRDefault="002871A4" w:rsidP="00633DB1">
            <w:pPr>
              <w:widowControl w:val="0"/>
              <w:autoSpaceDE w:val="0"/>
              <w:autoSpaceDN w:val="0"/>
              <w:adjustRightInd w:val="0"/>
              <w:rPr>
                <w:color w:val="000000"/>
              </w:rPr>
            </w:pPr>
          </w:p>
          <w:p w14:paraId="446ACD36" w14:textId="77777777" w:rsidR="002871A4" w:rsidRDefault="002871A4" w:rsidP="00633DB1">
            <w:pPr>
              <w:widowControl w:val="0"/>
              <w:autoSpaceDE w:val="0"/>
              <w:autoSpaceDN w:val="0"/>
              <w:adjustRightInd w:val="0"/>
              <w:rPr>
                <w:color w:val="000000"/>
              </w:rPr>
            </w:pPr>
            <w:r>
              <w:rPr>
                <w:color w:val="000000"/>
              </w:rPr>
              <w:t xml:space="preserve">Cointervention was avoided as the intervention as no other specific instructions was provided. </w:t>
            </w:r>
          </w:p>
          <w:p w14:paraId="504F698E" w14:textId="77777777" w:rsidR="002871A4" w:rsidRPr="00014F9E" w:rsidRDefault="002871A4" w:rsidP="00633DB1">
            <w:pPr>
              <w:widowControl w:val="0"/>
              <w:autoSpaceDE w:val="0"/>
              <w:autoSpaceDN w:val="0"/>
              <w:adjustRightInd w:val="0"/>
            </w:pPr>
          </w:p>
        </w:tc>
      </w:tr>
      <w:tr w:rsidR="002871A4" w:rsidRPr="00014F9E" w14:paraId="2E834E3D" w14:textId="77777777" w:rsidTr="00633DB1">
        <w:trPr>
          <w:trHeight w:val="2111"/>
        </w:trPr>
        <w:tc>
          <w:tcPr>
            <w:tcW w:w="2288" w:type="dxa"/>
            <w:shd w:val="clear" w:color="auto" w:fill="auto"/>
          </w:tcPr>
          <w:p w14:paraId="10C58D0D" w14:textId="77777777" w:rsidR="002871A4" w:rsidRPr="00014F9E" w:rsidRDefault="002871A4" w:rsidP="00633DB1">
            <w:pPr>
              <w:ind w:left="360" w:hanging="360"/>
              <w:rPr>
                <w:b/>
              </w:rPr>
            </w:pPr>
            <w:r w:rsidRPr="00014F9E">
              <w:rPr>
                <w:b/>
              </w:rPr>
              <w:lastRenderedPageBreak/>
              <w:t>RESULTS</w:t>
            </w:r>
          </w:p>
          <w:p w14:paraId="05C0F575" w14:textId="77777777" w:rsidR="002871A4" w:rsidRPr="00014F9E" w:rsidRDefault="002871A4" w:rsidP="00633DB1">
            <w:pPr>
              <w:ind w:left="360" w:hanging="360"/>
            </w:pPr>
          </w:p>
          <w:p w14:paraId="569532CA" w14:textId="77777777" w:rsidR="002871A4" w:rsidRPr="00014F9E" w:rsidRDefault="002871A4" w:rsidP="00633DB1">
            <w:pPr>
              <w:widowControl w:val="0"/>
              <w:autoSpaceDE w:val="0"/>
              <w:autoSpaceDN w:val="0"/>
              <w:adjustRightInd w:val="0"/>
            </w:pPr>
            <w:r w:rsidRPr="00014F9E">
              <w:t>Results were reported in terms of statistical significance?</w:t>
            </w:r>
          </w:p>
          <w:p w14:paraId="34CA4C72"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4FE37BD1"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6511E8ED"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7B21AA6E"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Not addressed</w:t>
            </w:r>
          </w:p>
          <w:p w14:paraId="55943219" w14:textId="77777777" w:rsidR="002871A4" w:rsidRPr="00014F9E" w:rsidRDefault="002871A4" w:rsidP="00633DB1">
            <w:pPr>
              <w:widowControl w:val="0"/>
              <w:autoSpaceDE w:val="0"/>
              <w:autoSpaceDN w:val="0"/>
              <w:adjustRightInd w:val="0"/>
            </w:pPr>
          </w:p>
          <w:p w14:paraId="3152D7E7" w14:textId="77777777" w:rsidR="002871A4" w:rsidRPr="00014F9E" w:rsidRDefault="002871A4" w:rsidP="00633DB1">
            <w:pPr>
              <w:widowControl w:val="0"/>
              <w:autoSpaceDE w:val="0"/>
              <w:autoSpaceDN w:val="0"/>
              <w:adjustRightInd w:val="0"/>
            </w:pPr>
            <w:r w:rsidRPr="00014F9E">
              <w:t>Were the analysis method(s) appropriate?</w:t>
            </w:r>
          </w:p>
          <w:p w14:paraId="52318532"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Yes</w:t>
            </w:r>
          </w:p>
          <w:p w14:paraId="50CFA58E"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490F22FC"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Not addressed</w:t>
            </w:r>
          </w:p>
          <w:p w14:paraId="64BDF4B0" w14:textId="77777777" w:rsidR="002871A4" w:rsidRPr="00014F9E" w:rsidRDefault="002871A4" w:rsidP="00633DB1">
            <w:pPr>
              <w:ind w:left="360" w:hanging="360"/>
            </w:pPr>
          </w:p>
        </w:tc>
        <w:tc>
          <w:tcPr>
            <w:tcW w:w="7926" w:type="dxa"/>
            <w:gridSpan w:val="3"/>
            <w:shd w:val="clear" w:color="auto" w:fill="auto"/>
          </w:tcPr>
          <w:p w14:paraId="6660E74A" w14:textId="77777777" w:rsidR="002871A4" w:rsidRDefault="002871A4" w:rsidP="00633DB1">
            <w:pPr>
              <w:widowControl w:val="0"/>
              <w:autoSpaceDE w:val="0"/>
              <w:autoSpaceDN w:val="0"/>
              <w:adjustRightInd w:val="0"/>
              <w:rPr>
                <w:b/>
              </w:rPr>
            </w:pPr>
            <w:r w:rsidRPr="008415E5">
              <w:rPr>
                <w:b/>
              </w:rPr>
              <w:t xml:space="preserve">What were the results? </w:t>
            </w:r>
            <w:r>
              <w:rPr>
                <w:b/>
              </w:rPr>
              <w:t xml:space="preserve"> </w:t>
            </w:r>
          </w:p>
          <w:p w14:paraId="2E95FC8B" w14:textId="77777777" w:rsidR="002871A4" w:rsidRPr="008415E5" w:rsidRDefault="002871A4" w:rsidP="00633DB1">
            <w:pPr>
              <w:widowControl w:val="0"/>
              <w:autoSpaceDE w:val="0"/>
              <w:autoSpaceDN w:val="0"/>
              <w:adjustRightInd w:val="0"/>
              <w:rPr>
                <w:b/>
              </w:rPr>
            </w:pPr>
          </w:p>
          <w:p w14:paraId="4B06213C" w14:textId="77777777" w:rsidR="002871A4" w:rsidRDefault="002871A4" w:rsidP="00633DB1">
            <w:pPr>
              <w:rPr>
                <w:color w:val="000000"/>
              </w:rPr>
            </w:pPr>
            <w:r>
              <w:rPr>
                <w:rStyle w:val="Strong"/>
                <w:rFonts w:ascii="&amp;quot" w:eastAsiaTheme="majorEastAsia" w:hAnsi="&amp;quot"/>
                <w:color w:val="000000"/>
              </w:rPr>
              <w:t>Statistical analysis:</w:t>
            </w:r>
            <w:r>
              <w:rPr>
                <w:color w:val="000000"/>
              </w:rPr>
              <w:t xml:space="preserve"> The data were analyzed using SPSS version 21. ANOVA and post-hoc LSD were used for analysis. P value of 0.05 was taken to be significant.</w:t>
            </w:r>
          </w:p>
          <w:p w14:paraId="4535D23D" w14:textId="77777777" w:rsidR="002871A4" w:rsidRDefault="002871A4" w:rsidP="00633DB1"/>
          <w:p w14:paraId="3CCF4707" w14:textId="77777777" w:rsidR="002871A4" w:rsidRDefault="002871A4" w:rsidP="00633DB1">
            <w:pPr>
              <w:rPr>
                <w:color w:val="000000"/>
              </w:rPr>
            </w:pPr>
            <w:r>
              <w:rPr>
                <w:rStyle w:val="Strong"/>
                <w:rFonts w:ascii="&amp;quot" w:eastAsiaTheme="majorEastAsia" w:hAnsi="&amp;quot"/>
                <w:color w:val="000000"/>
              </w:rPr>
              <w:t>Plaque score:</w:t>
            </w:r>
            <w:r>
              <w:rPr>
                <w:color w:val="000000"/>
              </w:rPr>
              <w:t xml:space="preserve"> The mean and range of plaque scores for Groups I, II, III are depicted in </w:t>
            </w:r>
            <w:hyperlink r:id="rId127" w:tgtFrame="table" w:history="1">
              <w:r>
                <w:rPr>
                  <w:rStyle w:val="Hyperlink"/>
                  <w:rFonts w:ascii="&amp;quot" w:eastAsiaTheme="majorEastAsia" w:hAnsi="&amp;quot"/>
                  <w:color w:val="2F4A8B"/>
                </w:rPr>
                <w:t>Table 1</w:t>
              </w:r>
            </w:hyperlink>
            <w:r>
              <w:rPr>
                <w:color w:val="000000"/>
              </w:rPr>
              <w:t>. ANOVA (</w:t>
            </w:r>
            <w:hyperlink r:id="rId128" w:tgtFrame="table" w:history="1">
              <w:r>
                <w:rPr>
                  <w:rStyle w:val="Hyperlink"/>
                  <w:rFonts w:ascii="&amp;quot" w:eastAsiaTheme="majorEastAsia" w:hAnsi="&amp;quot"/>
                  <w:color w:val="2F4A8B"/>
                </w:rPr>
                <w:t>Table 2</w:t>
              </w:r>
            </w:hyperlink>
            <w:r>
              <w:rPr>
                <w:color w:val="000000"/>
              </w:rPr>
              <w:t xml:space="preserve">) was calculated to assess the intra-and inter-group variations for plaque. There was a significant decrease in the plaque in both the </w:t>
            </w:r>
            <w:r>
              <w:rPr>
                <w:rStyle w:val="Emphasis"/>
                <w:rFonts w:ascii="&amp;quot" w:eastAsiaTheme="majorEastAsia" w:hAnsi="&amp;quot"/>
                <w:color w:val="000000"/>
                <w:bdr w:val="none" w:sz="0" w:space="0" w:color="auto" w:frame="1"/>
              </w:rPr>
              <w:t>Aloe vera</w:t>
            </w:r>
            <w:r>
              <w:rPr>
                <w:color w:val="000000"/>
              </w:rPr>
              <w:t xml:space="preserve"> and chlorhexidine groups over a period of 4 days (P &lt; 0.05) (</w:t>
            </w:r>
            <w:hyperlink r:id="rId129" w:tgtFrame="table" w:history="1">
              <w:r>
                <w:rPr>
                  <w:rStyle w:val="Hyperlink"/>
                  <w:rFonts w:ascii="&amp;quot" w:eastAsiaTheme="majorEastAsia" w:hAnsi="&amp;quot"/>
                  <w:color w:val="2F4A8B"/>
                </w:rPr>
                <w:t>Tables 2</w:t>
              </w:r>
            </w:hyperlink>
            <w:r>
              <w:rPr>
                <w:color w:val="000000"/>
              </w:rPr>
              <w:t xml:space="preserve">, </w:t>
            </w:r>
            <w:hyperlink r:id="rId130" w:tgtFrame="table" w:history="1">
              <w:r>
                <w:rPr>
                  <w:rStyle w:val="Hyperlink"/>
                  <w:rFonts w:ascii="&amp;quot" w:eastAsiaTheme="majorEastAsia" w:hAnsi="&amp;quot"/>
                  <w:color w:val="2F4A8B"/>
                </w:rPr>
                <w:t>​</w:t>
              </w:r>
              <w:r>
                <w:rPr>
                  <w:rStyle w:val="figpopup-sensitive-area"/>
                  <w:rFonts w:ascii="&amp;quot" w:eastAsiaTheme="majorEastAsia" w:hAnsi="&amp;quot"/>
                  <w:color w:val="2F4A8B"/>
                </w:rPr>
                <w:t>,3).</w:t>
              </w:r>
              <w:r>
                <w:rPr>
                  <w:rStyle w:val="Hyperlink"/>
                  <w:rFonts w:ascii="&amp;quot" w:eastAsiaTheme="majorEastAsia" w:hAnsi="&amp;quot"/>
                  <w:color w:val="2F4A8B"/>
                </w:rPr>
                <w:t>3</w:t>
              </w:r>
            </w:hyperlink>
            <w:r>
              <w:rPr>
                <w:color w:val="000000"/>
              </w:rPr>
              <w:t xml:space="preserve">). There was a progressive decrease in the plaque score at 5% level of significance in both chlorhexidine and </w:t>
            </w:r>
            <w:r>
              <w:rPr>
                <w:rStyle w:val="Emphasis"/>
                <w:rFonts w:ascii="&amp;quot" w:eastAsiaTheme="majorEastAsia" w:hAnsi="&amp;quot"/>
                <w:color w:val="000000"/>
                <w:bdr w:val="none" w:sz="0" w:space="0" w:color="auto" w:frame="1"/>
              </w:rPr>
              <w:t>Aloe vera</w:t>
            </w:r>
            <w:r>
              <w:rPr>
                <w:color w:val="000000"/>
              </w:rPr>
              <w:t xml:space="preserve"> groups. Chlorhexidine group showed maximum decease as compared to </w:t>
            </w:r>
            <w:r>
              <w:rPr>
                <w:rStyle w:val="Emphasis"/>
                <w:rFonts w:ascii="&amp;quot" w:eastAsiaTheme="majorEastAsia" w:hAnsi="&amp;quot"/>
                <w:color w:val="000000"/>
                <w:bdr w:val="none" w:sz="0" w:space="0" w:color="auto" w:frame="1"/>
              </w:rPr>
              <w:t>Aloe vera</w:t>
            </w:r>
            <w:r>
              <w:rPr>
                <w:color w:val="000000"/>
              </w:rPr>
              <w:t xml:space="preserve"> group but the difference was not statistically significant. Multiple comparisons were obtained by Post-hoc LSD. The difference in the decreases in plaque (P=1.921 at the 4</w:t>
            </w:r>
            <w:r>
              <w:rPr>
                <w:rFonts w:ascii="&amp;quot" w:hAnsi="&amp;quot"/>
                <w:color w:val="000000"/>
                <w:sz w:val="17"/>
                <w:szCs w:val="17"/>
                <w:vertAlign w:val="superscript"/>
              </w:rPr>
              <w:t>th</w:t>
            </w:r>
            <w:r>
              <w:rPr>
                <w:color w:val="000000"/>
              </w:rPr>
              <w:t xml:space="preserve"> day) between Group I and Group II were not statistically significant. However, the differences between </w:t>
            </w:r>
            <w:r>
              <w:rPr>
                <w:rStyle w:val="Emphasis"/>
                <w:rFonts w:ascii="&amp;quot" w:eastAsiaTheme="majorEastAsia" w:hAnsi="&amp;quot"/>
                <w:color w:val="000000"/>
                <w:bdr w:val="none" w:sz="0" w:space="0" w:color="auto" w:frame="1"/>
              </w:rPr>
              <w:t>Aloe vera</w:t>
            </w:r>
            <w:r>
              <w:rPr>
                <w:color w:val="000000"/>
              </w:rPr>
              <w:t xml:space="preserve"> and the placebo group and chlorhexidine and the placebo group were significant (P &lt;.05). The study showed that there was no difference in the </w:t>
            </w:r>
            <w:r>
              <w:rPr>
                <w:rStyle w:val="Emphasis"/>
                <w:rFonts w:ascii="&amp;quot" w:eastAsiaTheme="majorEastAsia" w:hAnsi="&amp;quot"/>
                <w:color w:val="000000"/>
                <w:bdr w:val="none" w:sz="0" w:space="0" w:color="auto" w:frame="1"/>
              </w:rPr>
              <w:t>Aloe vera</w:t>
            </w:r>
            <w:r>
              <w:rPr>
                <w:color w:val="000000"/>
              </w:rPr>
              <w:t xml:space="preserve"> and chlorhexidine groups as far as plaque scores are concerned.</w:t>
            </w:r>
          </w:p>
          <w:p w14:paraId="76E49B5A" w14:textId="77777777" w:rsidR="002871A4" w:rsidRDefault="002871A4" w:rsidP="00633DB1">
            <w:pPr>
              <w:rPr>
                <w:color w:val="000000"/>
              </w:rPr>
            </w:pPr>
          </w:p>
          <w:p w14:paraId="3B28B44C" w14:textId="77777777" w:rsidR="002871A4" w:rsidRDefault="002871A4" w:rsidP="00633DB1">
            <w:r>
              <w:rPr>
                <w:noProof/>
                <w:lang w:val="en-US"/>
              </w:rPr>
              <w:lastRenderedPageBreak/>
              <w:drawing>
                <wp:inline distT="0" distB="0" distL="0" distR="0" wp14:anchorId="20865BEE" wp14:editId="5D817D45">
                  <wp:extent cx="5353050" cy="7124700"/>
                  <wp:effectExtent l="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5353050" cy="7124700"/>
                          </a:xfrm>
                          <a:prstGeom prst="rect">
                            <a:avLst/>
                          </a:prstGeom>
                        </pic:spPr>
                      </pic:pic>
                    </a:graphicData>
                  </a:graphic>
                </wp:inline>
              </w:drawing>
            </w:r>
          </w:p>
          <w:p w14:paraId="239990F7" w14:textId="77777777" w:rsidR="002871A4" w:rsidRDefault="002871A4" w:rsidP="00633DB1">
            <w:r>
              <w:rPr>
                <w:noProof/>
                <w:lang w:val="en-US"/>
              </w:rPr>
              <w:lastRenderedPageBreak/>
              <w:drawing>
                <wp:inline distT="0" distB="0" distL="0" distR="0" wp14:anchorId="4BAFA8AA" wp14:editId="2CE6717A">
                  <wp:extent cx="4510498" cy="4124325"/>
                  <wp:effectExtent l="0" t="0" r="4445"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4518632" cy="4131763"/>
                          </a:xfrm>
                          <a:prstGeom prst="rect">
                            <a:avLst/>
                          </a:prstGeom>
                        </pic:spPr>
                      </pic:pic>
                    </a:graphicData>
                  </a:graphic>
                </wp:inline>
              </w:drawing>
            </w:r>
          </w:p>
          <w:p w14:paraId="555B26E6" w14:textId="77777777" w:rsidR="002871A4" w:rsidRDefault="002871A4" w:rsidP="00633DB1">
            <w:pPr>
              <w:rPr>
                <w:color w:val="000000"/>
              </w:rPr>
            </w:pPr>
            <w:r>
              <w:rPr>
                <w:color w:val="000000"/>
              </w:rPr>
              <w:t xml:space="preserve">Opinions of the participants were evaluated after 4 days of mouthwash use. Staining (mild brown discoloration of teeth) was found in 70 subjects in the chlorhexidine group (estimated visually and from the colored photographs). Sixty-five subjects in chlorhexidine group reported an unpleasant taste (mild alteration in taste for salty foods/drinks). No such side effects were observed in </w:t>
            </w:r>
            <w:r>
              <w:rPr>
                <w:rStyle w:val="Emphasis"/>
                <w:rFonts w:ascii="&amp;quot" w:eastAsiaTheme="majorEastAsia" w:hAnsi="&amp;quot"/>
                <w:color w:val="000000"/>
                <w:bdr w:val="none" w:sz="0" w:space="0" w:color="auto" w:frame="1"/>
              </w:rPr>
              <w:t>Aloe vera</w:t>
            </w:r>
            <w:r>
              <w:rPr>
                <w:color w:val="000000"/>
              </w:rPr>
              <w:t xml:space="preserve"> group.</w:t>
            </w:r>
          </w:p>
          <w:p w14:paraId="24F03739" w14:textId="77777777" w:rsidR="002871A4" w:rsidRPr="00014F9E" w:rsidRDefault="002871A4" w:rsidP="00633DB1"/>
        </w:tc>
      </w:tr>
      <w:tr w:rsidR="002871A4" w:rsidRPr="00014F9E" w14:paraId="6FD71A86" w14:textId="77777777" w:rsidTr="00633DB1">
        <w:trPr>
          <w:trHeight w:val="1560"/>
        </w:trPr>
        <w:tc>
          <w:tcPr>
            <w:tcW w:w="2288" w:type="dxa"/>
            <w:shd w:val="clear" w:color="auto" w:fill="auto"/>
          </w:tcPr>
          <w:p w14:paraId="7E5D4D67" w14:textId="77777777" w:rsidR="002871A4" w:rsidRPr="00014F9E" w:rsidRDefault="002871A4" w:rsidP="00633DB1">
            <w:pPr>
              <w:widowControl w:val="0"/>
              <w:autoSpaceDE w:val="0"/>
              <w:autoSpaceDN w:val="0"/>
              <w:adjustRightInd w:val="0"/>
            </w:pPr>
            <w:r w:rsidRPr="00014F9E">
              <w:lastRenderedPageBreak/>
              <w:t>Clinical importance was reported?</w:t>
            </w:r>
          </w:p>
          <w:p w14:paraId="5C6F610D"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Yes</w:t>
            </w:r>
          </w:p>
          <w:p w14:paraId="37EB1AA5"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516A0D7F" w14:textId="77777777" w:rsidR="002871A4" w:rsidRPr="00014F9E" w:rsidRDefault="002871A4" w:rsidP="00633DB1">
            <w:pPr>
              <w:ind w:left="360" w:hanging="36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Not addressed</w:t>
            </w:r>
          </w:p>
          <w:p w14:paraId="6C94AE01" w14:textId="77777777" w:rsidR="002871A4" w:rsidRPr="00014F9E" w:rsidRDefault="002871A4" w:rsidP="00633DB1">
            <w:pPr>
              <w:ind w:left="360" w:hanging="360"/>
            </w:pPr>
          </w:p>
        </w:tc>
        <w:tc>
          <w:tcPr>
            <w:tcW w:w="7926" w:type="dxa"/>
            <w:gridSpan w:val="3"/>
            <w:shd w:val="clear" w:color="auto" w:fill="auto"/>
          </w:tcPr>
          <w:p w14:paraId="1EE459A5" w14:textId="77777777" w:rsidR="002871A4" w:rsidRDefault="002871A4" w:rsidP="00633DB1">
            <w:pPr>
              <w:widowControl w:val="0"/>
              <w:autoSpaceDE w:val="0"/>
              <w:autoSpaceDN w:val="0"/>
              <w:adjustRightInd w:val="0"/>
              <w:rPr>
                <w:b/>
              </w:rPr>
            </w:pPr>
            <w:r w:rsidRPr="008415E5">
              <w:rPr>
                <w:b/>
              </w:rPr>
              <w:t>What was the clinical importance of the results? Were differences between groups clinically meaningful? (if applicable)</w:t>
            </w:r>
          </w:p>
          <w:p w14:paraId="394FDD64" w14:textId="77777777" w:rsidR="002871A4" w:rsidRDefault="002871A4" w:rsidP="00633DB1">
            <w:pPr>
              <w:rPr>
                <w:color w:val="000000"/>
              </w:rPr>
            </w:pPr>
          </w:p>
          <w:p w14:paraId="47ED25FC" w14:textId="77777777" w:rsidR="002871A4" w:rsidRPr="00014F9E" w:rsidRDefault="002871A4" w:rsidP="00633DB1">
            <w:r>
              <w:rPr>
                <w:color w:val="000000"/>
              </w:rPr>
              <w:t>This paper was not addressed the clinical importance.</w:t>
            </w:r>
          </w:p>
        </w:tc>
      </w:tr>
      <w:tr w:rsidR="002871A4" w:rsidRPr="00014F9E" w14:paraId="20A2C3F0" w14:textId="77777777" w:rsidTr="00633DB1">
        <w:tc>
          <w:tcPr>
            <w:tcW w:w="2288" w:type="dxa"/>
            <w:shd w:val="clear" w:color="auto" w:fill="auto"/>
          </w:tcPr>
          <w:p w14:paraId="2A2168B0" w14:textId="77777777" w:rsidR="002871A4" w:rsidRPr="00014F9E" w:rsidRDefault="002871A4" w:rsidP="00633DB1">
            <w:pPr>
              <w:widowControl w:val="0"/>
              <w:autoSpaceDE w:val="0"/>
              <w:autoSpaceDN w:val="0"/>
              <w:adjustRightInd w:val="0"/>
            </w:pPr>
            <w:r w:rsidRPr="00014F9E">
              <w:t>Drop-outs were reported?</w:t>
            </w:r>
          </w:p>
          <w:p w14:paraId="5EB9F1E4"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Yes</w:t>
            </w:r>
          </w:p>
          <w:p w14:paraId="1E819C62"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w:t>
            </w:r>
          </w:p>
          <w:p w14:paraId="6D592C4C" w14:textId="77777777" w:rsidR="002871A4" w:rsidRPr="00014F9E" w:rsidRDefault="002871A4" w:rsidP="00633DB1">
            <w:pPr>
              <w:widowControl w:val="0"/>
              <w:autoSpaceDE w:val="0"/>
              <w:autoSpaceDN w:val="0"/>
              <w:adjustRightInd w:val="0"/>
            </w:pPr>
          </w:p>
        </w:tc>
        <w:tc>
          <w:tcPr>
            <w:tcW w:w="7926" w:type="dxa"/>
            <w:gridSpan w:val="3"/>
            <w:shd w:val="clear" w:color="auto" w:fill="auto"/>
          </w:tcPr>
          <w:p w14:paraId="11055181" w14:textId="77777777" w:rsidR="002871A4" w:rsidRDefault="002871A4" w:rsidP="00633DB1">
            <w:pPr>
              <w:widowControl w:val="0"/>
              <w:autoSpaceDE w:val="0"/>
              <w:autoSpaceDN w:val="0"/>
              <w:adjustRightInd w:val="0"/>
              <w:rPr>
                <w:b/>
              </w:rPr>
            </w:pPr>
            <w:r w:rsidRPr="008415E5">
              <w:rPr>
                <w:b/>
              </w:rPr>
              <w:lastRenderedPageBreak/>
              <w:t>Did any participants drop out from the study? Why? (Were reasons given and were dr</w:t>
            </w:r>
            <w:r>
              <w:rPr>
                <w:b/>
              </w:rPr>
              <w:t>op-outs handled appropriately?)</w:t>
            </w:r>
          </w:p>
          <w:p w14:paraId="141478F0" w14:textId="77777777" w:rsidR="002871A4" w:rsidRPr="0072636F" w:rsidRDefault="002871A4" w:rsidP="00633DB1">
            <w:pPr>
              <w:widowControl w:val="0"/>
              <w:autoSpaceDE w:val="0"/>
              <w:autoSpaceDN w:val="0"/>
              <w:adjustRightInd w:val="0"/>
              <w:rPr>
                <w:b/>
              </w:rPr>
            </w:pPr>
            <w:r>
              <w:rPr>
                <w:b/>
              </w:rPr>
              <w:t>The paper does not</w:t>
            </w:r>
            <w:r>
              <w:t xml:space="preserve"> the dropout rate of participants.</w:t>
            </w:r>
          </w:p>
          <w:p w14:paraId="70705611" w14:textId="77777777" w:rsidR="002871A4" w:rsidRPr="00014F9E" w:rsidRDefault="002871A4" w:rsidP="00633DB1">
            <w:pPr>
              <w:widowControl w:val="0"/>
              <w:autoSpaceDE w:val="0"/>
              <w:autoSpaceDN w:val="0"/>
              <w:adjustRightInd w:val="0"/>
            </w:pPr>
          </w:p>
        </w:tc>
      </w:tr>
      <w:tr w:rsidR="002871A4" w:rsidRPr="00014F9E" w14:paraId="39CB05B9" w14:textId="77777777" w:rsidTr="00633DB1">
        <w:tc>
          <w:tcPr>
            <w:tcW w:w="2288" w:type="dxa"/>
            <w:shd w:val="clear" w:color="auto" w:fill="auto"/>
          </w:tcPr>
          <w:p w14:paraId="1F43881C" w14:textId="77777777" w:rsidR="002871A4" w:rsidRPr="00014F9E" w:rsidRDefault="002871A4" w:rsidP="00633DB1">
            <w:pPr>
              <w:rPr>
                <w:b/>
              </w:rPr>
            </w:pPr>
            <w:r w:rsidRPr="00014F9E">
              <w:rPr>
                <w:b/>
              </w:rPr>
              <w:t>CONCLUSIONS AND IMPLICATIONS</w:t>
            </w:r>
          </w:p>
          <w:p w14:paraId="7CC95D4E" w14:textId="77777777" w:rsidR="002871A4" w:rsidRPr="00014F9E" w:rsidRDefault="002871A4" w:rsidP="00633DB1"/>
          <w:p w14:paraId="540D6FF2" w14:textId="77777777" w:rsidR="002871A4" w:rsidRPr="00014F9E" w:rsidRDefault="002871A4" w:rsidP="00633DB1">
            <w:pPr>
              <w:widowControl w:val="0"/>
              <w:autoSpaceDE w:val="0"/>
              <w:autoSpaceDN w:val="0"/>
              <w:adjustRightInd w:val="0"/>
            </w:pPr>
            <w:r w:rsidRPr="00014F9E">
              <w:t>Conclusions were appropriate given study methods and results</w:t>
            </w:r>
          </w:p>
          <w:p w14:paraId="228C856F"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03E7CA18"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No</w:t>
            </w:r>
          </w:p>
          <w:p w14:paraId="6E40BB3B" w14:textId="77777777" w:rsidR="002871A4" w:rsidRPr="00014F9E" w:rsidRDefault="002871A4" w:rsidP="00633DB1"/>
        </w:tc>
        <w:tc>
          <w:tcPr>
            <w:tcW w:w="7926" w:type="dxa"/>
            <w:gridSpan w:val="3"/>
            <w:shd w:val="clear" w:color="auto" w:fill="auto"/>
          </w:tcPr>
          <w:p w14:paraId="445BAF55" w14:textId="77777777" w:rsidR="002871A4" w:rsidRPr="008415E5" w:rsidRDefault="002871A4" w:rsidP="00633DB1">
            <w:pPr>
              <w:widowControl w:val="0"/>
              <w:autoSpaceDE w:val="0"/>
              <w:autoSpaceDN w:val="0"/>
              <w:adjustRightInd w:val="0"/>
              <w:rPr>
                <w:b/>
              </w:rPr>
            </w:pPr>
            <w:r w:rsidRPr="008415E5">
              <w:rPr>
                <w:b/>
              </w:rPr>
              <w:t>What did the study conclude? What are the implications of these results for practice? What were the main limitations or biases in the study?</w:t>
            </w:r>
          </w:p>
          <w:p w14:paraId="0C62351C" w14:textId="77777777" w:rsidR="002871A4" w:rsidRPr="00014F9E" w:rsidRDefault="002871A4" w:rsidP="00633DB1">
            <w:pPr>
              <w:widowControl w:val="0"/>
              <w:autoSpaceDE w:val="0"/>
              <w:autoSpaceDN w:val="0"/>
              <w:adjustRightInd w:val="0"/>
            </w:pPr>
          </w:p>
          <w:p w14:paraId="2E9C35DC" w14:textId="77777777" w:rsidR="002871A4" w:rsidRPr="00BA5079" w:rsidRDefault="002871A4" w:rsidP="00633DB1">
            <w:pPr>
              <w:rPr>
                <w:color w:val="000000"/>
              </w:rPr>
            </w:pPr>
            <w:r>
              <w:rPr>
                <w:color w:val="000000"/>
              </w:rPr>
              <w:t>Within the limitations of this 4-day “</w:t>
            </w:r>
            <w:r>
              <w:rPr>
                <w:rStyle w:val="Emphasis"/>
                <w:rFonts w:ascii="&amp;quot" w:eastAsiaTheme="majorEastAsia" w:hAnsi="&amp;quot"/>
                <w:color w:val="000000"/>
                <w:bdr w:val="none" w:sz="0" w:space="0" w:color="auto" w:frame="1"/>
              </w:rPr>
              <w:t>de-novo</w:t>
            </w:r>
            <w:r>
              <w:rPr>
                <w:color w:val="000000"/>
              </w:rPr>
              <w:t xml:space="preserve">” plaque formation study, it was concluded that there was no statistical difference between 0.2% chlorhexidine gluconate mouthwash and </w:t>
            </w:r>
            <w:r>
              <w:rPr>
                <w:rStyle w:val="Emphasis"/>
                <w:rFonts w:ascii="&amp;quot" w:eastAsiaTheme="majorEastAsia" w:hAnsi="&amp;quot"/>
                <w:color w:val="000000"/>
                <w:bdr w:val="none" w:sz="0" w:space="0" w:color="auto" w:frame="1"/>
              </w:rPr>
              <w:t>Aloe vera</w:t>
            </w:r>
            <w:r>
              <w:rPr>
                <w:color w:val="000000"/>
              </w:rPr>
              <w:t xml:space="preserve"> mouthwash. Therefore, in low socio-economic status population, presently tested </w:t>
            </w:r>
            <w:r>
              <w:rPr>
                <w:rStyle w:val="Emphasis"/>
                <w:rFonts w:ascii="&amp;quot" w:eastAsiaTheme="majorEastAsia" w:hAnsi="&amp;quot"/>
                <w:color w:val="000000"/>
                <w:bdr w:val="none" w:sz="0" w:space="0" w:color="auto" w:frame="1"/>
              </w:rPr>
              <w:t>Aloe vera</w:t>
            </w:r>
            <w:r>
              <w:rPr>
                <w:color w:val="000000"/>
              </w:rPr>
              <w:t xml:space="preserve"> mouthwash can be a better alternative to 0.2% chlorhexidine gluconate mouthwash. Thus, when socio-economic factors, side effects of chlorhexidine and/or preference of the population for natural products need consideration, presently tested herbal mouthwash may be considered as a good alternative. Therefore, herb-based formulations are likely to replace </w:t>
            </w:r>
            <w:r>
              <w:rPr>
                <w:rStyle w:val="Emphasis"/>
                <w:rFonts w:ascii="&amp;quot" w:eastAsiaTheme="majorEastAsia" w:hAnsi="&amp;quot"/>
                <w:color w:val="000000"/>
                <w:bdr w:val="none" w:sz="0" w:space="0" w:color="auto" w:frame="1"/>
              </w:rPr>
              <w:t>Chlorhexidine</w:t>
            </w:r>
            <w:r>
              <w:rPr>
                <w:color w:val="000000"/>
              </w:rPr>
              <w:t xml:space="preserve"> as soon as intense antimicrobial, palatable, and cost-effective preventive strategies are available. Demand for alternative medicine is on increase (</w:t>
            </w:r>
            <w:hyperlink r:id="rId133" w:anchor="R22" w:history="1">
              <w:r>
                <w:rPr>
                  <w:rStyle w:val="Hyperlink"/>
                  <w:rFonts w:ascii="&amp;quot" w:eastAsiaTheme="majorEastAsia" w:hAnsi="&amp;quot"/>
                  <w:color w:val="2F4A8B"/>
                </w:rPr>
                <w:t>22</w:t>
              </w:r>
            </w:hyperlink>
            <w:r>
              <w:rPr>
                <w:color w:val="000000"/>
              </w:rPr>
              <w:t xml:space="preserve">, </w:t>
            </w:r>
            <w:hyperlink r:id="rId134" w:anchor="R23" w:history="1">
              <w:r>
                <w:rPr>
                  <w:rStyle w:val="Hyperlink"/>
                  <w:rFonts w:ascii="&amp;quot" w:eastAsiaTheme="majorEastAsia" w:hAnsi="&amp;quot"/>
                  <w:color w:val="2F4A8B"/>
                </w:rPr>
                <w:t>23</w:t>
              </w:r>
            </w:hyperlink>
            <w:r>
              <w:rPr>
                <w:color w:val="000000"/>
              </w:rPr>
              <w:t xml:space="preserve">, </w:t>
            </w:r>
            <w:hyperlink r:id="rId135" w:anchor="R24" w:history="1">
              <w:r>
                <w:rPr>
                  <w:rStyle w:val="Hyperlink"/>
                  <w:rFonts w:ascii="&amp;quot" w:eastAsiaTheme="majorEastAsia" w:hAnsi="&amp;quot"/>
                  <w:color w:val="2F4A8B"/>
                </w:rPr>
                <w:t>24</w:t>
              </w:r>
            </w:hyperlink>
            <w:r>
              <w:rPr>
                <w:color w:val="000000"/>
              </w:rPr>
              <w:t>). However, future studies (with a long-term rinsing period) can be done to extrapolate the advantages and disadvantages of this herbal product.</w:t>
            </w:r>
          </w:p>
        </w:tc>
      </w:tr>
    </w:tbl>
    <w:p w14:paraId="3CA76B04" w14:textId="77777777" w:rsidR="002871A4" w:rsidRDefault="002871A4" w:rsidP="002871A4">
      <w:pPr>
        <w:rPr>
          <w:b/>
        </w:rPr>
      </w:pPr>
    </w:p>
    <w:p w14:paraId="7DC14600" w14:textId="77777777" w:rsidR="002871A4" w:rsidRDefault="002871A4" w:rsidP="002871A4">
      <w:pPr>
        <w:rPr>
          <w:b/>
        </w:rPr>
      </w:pPr>
    </w:p>
    <w:p w14:paraId="7AA76E20" w14:textId="77777777" w:rsidR="002871A4" w:rsidRDefault="002871A4" w:rsidP="002871A4">
      <w:pPr>
        <w:rPr>
          <w:b/>
        </w:rPr>
      </w:pPr>
    </w:p>
    <w:p w14:paraId="0438B2D8" w14:textId="77777777" w:rsidR="002871A4" w:rsidRDefault="002871A4" w:rsidP="002871A4">
      <w:pPr>
        <w:rPr>
          <w:b/>
        </w:rPr>
      </w:pPr>
    </w:p>
    <w:p w14:paraId="0E31CDA2" w14:textId="77777777" w:rsidR="002871A4" w:rsidRDefault="002871A4" w:rsidP="002871A4">
      <w:pPr>
        <w:rPr>
          <w:b/>
        </w:rPr>
      </w:pPr>
    </w:p>
    <w:p w14:paraId="27AA6611" w14:textId="77777777" w:rsidR="002871A4" w:rsidRDefault="002871A4" w:rsidP="002871A4">
      <w:pPr>
        <w:rPr>
          <w:b/>
        </w:rPr>
      </w:pPr>
    </w:p>
    <w:p w14:paraId="4F1A6614" w14:textId="77777777" w:rsidR="002871A4" w:rsidRDefault="002871A4" w:rsidP="002871A4">
      <w:pPr>
        <w:rPr>
          <w:b/>
        </w:rPr>
      </w:pPr>
    </w:p>
    <w:p w14:paraId="42CAE72E" w14:textId="77777777" w:rsidR="002871A4" w:rsidRDefault="002871A4" w:rsidP="002871A4">
      <w:pPr>
        <w:rPr>
          <w:b/>
        </w:rPr>
      </w:pPr>
    </w:p>
    <w:p w14:paraId="7D13A859" w14:textId="77777777" w:rsidR="002871A4" w:rsidRDefault="002871A4" w:rsidP="002871A4">
      <w:pPr>
        <w:rPr>
          <w:b/>
        </w:rPr>
      </w:pPr>
    </w:p>
    <w:p w14:paraId="762E59F6" w14:textId="77777777" w:rsidR="002871A4" w:rsidRDefault="002871A4" w:rsidP="002871A4">
      <w:pPr>
        <w:rPr>
          <w:b/>
        </w:rPr>
      </w:pPr>
    </w:p>
    <w:p w14:paraId="6B3E277A" w14:textId="77777777" w:rsidR="002871A4" w:rsidRDefault="002871A4" w:rsidP="002871A4">
      <w:pPr>
        <w:rPr>
          <w:b/>
        </w:rPr>
      </w:pPr>
    </w:p>
    <w:p w14:paraId="4A7D6FED" w14:textId="77777777" w:rsidR="002871A4" w:rsidRDefault="002871A4" w:rsidP="002871A4">
      <w:pPr>
        <w:rPr>
          <w:b/>
        </w:rPr>
      </w:pPr>
    </w:p>
    <w:p w14:paraId="493BB3A2" w14:textId="77777777" w:rsidR="002871A4" w:rsidRDefault="002871A4" w:rsidP="002871A4">
      <w:pPr>
        <w:rPr>
          <w:b/>
        </w:rPr>
      </w:pPr>
    </w:p>
    <w:p w14:paraId="12673435" w14:textId="77777777" w:rsidR="002871A4" w:rsidRDefault="002871A4" w:rsidP="002871A4">
      <w:pPr>
        <w:rPr>
          <w:b/>
        </w:rPr>
      </w:pPr>
    </w:p>
    <w:p w14:paraId="1C4A8D61" w14:textId="77777777" w:rsidR="002871A4" w:rsidRDefault="002871A4" w:rsidP="002871A4">
      <w:pPr>
        <w:rPr>
          <w:b/>
        </w:rPr>
      </w:pPr>
    </w:p>
    <w:p w14:paraId="731E7796" w14:textId="77777777" w:rsidR="002871A4" w:rsidRDefault="002871A4" w:rsidP="002871A4">
      <w:pPr>
        <w:rPr>
          <w:b/>
        </w:rPr>
      </w:pPr>
    </w:p>
    <w:p w14:paraId="72DE9BEB" w14:textId="77777777" w:rsidR="002871A4" w:rsidRDefault="002871A4" w:rsidP="002871A4">
      <w:pPr>
        <w:rPr>
          <w:b/>
        </w:rPr>
      </w:pPr>
    </w:p>
    <w:p w14:paraId="61106BE6" w14:textId="77777777" w:rsidR="002871A4" w:rsidRDefault="002871A4" w:rsidP="002871A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88"/>
        <w:gridCol w:w="319"/>
        <w:gridCol w:w="3797"/>
        <w:gridCol w:w="4801"/>
      </w:tblGrid>
      <w:tr w:rsidR="002871A4" w:rsidRPr="00014F9E" w14:paraId="7FD24BC4" w14:textId="77777777" w:rsidTr="00633DB1">
        <w:tc>
          <w:tcPr>
            <w:tcW w:w="2597" w:type="dxa"/>
            <w:gridSpan w:val="2"/>
            <w:shd w:val="clear" w:color="auto" w:fill="auto"/>
          </w:tcPr>
          <w:p w14:paraId="4E083530" w14:textId="77777777" w:rsidR="002871A4" w:rsidRPr="00014F9E" w:rsidRDefault="002871A4" w:rsidP="00633DB1">
            <w:pPr>
              <w:rPr>
                <w:b/>
              </w:rPr>
            </w:pPr>
            <w:r w:rsidRPr="00014F9E">
              <w:rPr>
                <w:b/>
              </w:rPr>
              <w:lastRenderedPageBreak/>
              <w:t>CITATION</w:t>
            </w:r>
          </w:p>
        </w:tc>
        <w:tc>
          <w:tcPr>
            <w:tcW w:w="7617" w:type="dxa"/>
            <w:gridSpan w:val="2"/>
            <w:shd w:val="clear" w:color="auto" w:fill="auto"/>
          </w:tcPr>
          <w:p w14:paraId="2BED5C17" w14:textId="77777777" w:rsidR="002871A4" w:rsidRDefault="002871A4" w:rsidP="00633DB1">
            <w:pPr>
              <w:rPr>
                <w:b/>
              </w:rPr>
            </w:pPr>
            <w:r w:rsidRPr="006F0FB5">
              <w:rPr>
                <w:b/>
              </w:rPr>
              <w:t>Provide the full citation for this article in APA format:</w:t>
            </w:r>
          </w:p>
          <w:p w14:paraId="4BF2962D" w14:textId="77777777" w:rsidR="002871A4" w:rsidRDefault="002871A4" w:rsidP="00633DB1">
            <w:r>
              <w:t>Comparative efficacy of aloe vera mouthwash and chlorhexidine on periodontal health: A randomized controlled trial</w:t>
            </w:r>
          </w:p>
          <w:p w14:paraId="3478228D" w14:textId="77777777" w:rsidR="002871A4" w:rsidRPr="00014F9E" w:rsidRDefault="002871A4" w:rsidP="00633DB1">
            <w:hyperlink r:id="rId136" w:history="1">
              <w:r>
                <w:rPr>
                  <w:rStyle w:val="Hyperlink"/>
                  <w:rFonts w:ascii="Arial" w:eastAsiaTheme="majorEastAsia" w:hAnsi="Arial" w:cs="Arial"/>
                  <w:color w:val="2F4A8B"/>
                  <w:sz w:val="20"/>
                  <w:szCs w:val="20"/>
                </w:rPr>
                <w:t>Swathi Vangipuram</w:t>
              </w:r>
            </w:hyperlink>
            <w:r>
              <w:rPr>
                <w:rFonts w:ascii="Arial" w:hAnsi="Arial" w:cs="Arial"/>
                <w:color w:val="000000"/>
                <w:sz w:val="20"/>
                <w:szCs w:val="20"/>
              </w:rPr>
              <w:t>,</w:t>
            </w:r>
            <w:r>
              <w:rPr>
                <w:rFonts w:ascii="Arial" w:hAnsi="Arial" w:cs="Arial"/>
                <w:noProof/>
                <w:color w:val="000000"/>
                <w:sz w:val="14"/>
                <w:szCs w:val="14"/>
                <w:vertAlign w:val="superscript"/>
                <w:lang w:val="en-US"/>
              </w:rPr>
              <w:drawing>
                <wp:inline distT="0" distB="0" distL="0" distR="0" wp14:anchorId="1F9C287E" wp14:editId="44CA3514">
                  <wp:extent cx="66675" cy="85725"/>
                  <wp:effectExtent l="0" t="0" r="9525" b="9525"/>
                  <wp:docPr id="122" name="Picture 122" descr="corresponding auth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responding author"/>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66675" cy="85725"/>
                          </a:xfrm>
                          <a:prstGeom prst="rect">
                            <a:avLst/>
                          </a:prstGeom>
                          <a:noFill/>
                          <a:ln>
                            <a:noFill/>
                          </a:ln>
                        </pic:spPr>
                      </pic:pic>
                    </a:graphicData>
                  </a:graphic>
                </wp:inline>
              </w:drawing>
            </w:r>
            <w:r>
              <w:rPr>
                <w:rFonts w:ascii="Arial" w:hAnsi="Arial" w:cs="Arial"/>
                <w:color w:val="000000"/>
                <w:sz w:val="14"/>
                <w:szCs w:val="14"/>
                <w:vertAlign w:val="superscript"/>
              </w:rPr>
              <w:t>1</w:t>
            </w:r>
            <w:r>
              <w:rPr>
                <w:rFonts w:ascii="Arial" w:hAnsi="Arial" w:cs="Arial"/>
                <w:color w:val="000000"/>
                <w:sz w:val="20"/>
                <w:szCs w:val="20"/>
              </w:rPr>
              <w:t xml:space="preserve"> </w:t>
            </w:r>
            <w:hyperlink r:id="rId138" w:history="1">
              <w:r>
                <w:rPr>
                  <w:rStyle w:val="Hyperlink"/>
                  <w:rFonts w:ascii="Arial" w:eastAsiaTheme="majorEastAsia" w:hAnsi="Arial" w:cs="Arial"/>
                  <w:color w:val="2F4A8B"/>
                  <w:sz w:val="20"/>
                  <w:szCs w:val="20"/>
                </w:rPr>
                <w:t>Abhishek Jha</w:t>
              </w:r>
            </w:hyperlink>
            <w:r>
              <w:rPr>
                <w:rFonts w:ascii="Arial" w:hAnsi="Arial" w:cs="Arial"/>
                <w:color w:val="000000"/>
                <w:sz w:val="20"/>
                <w:szCs w:val="20"/>
              </w:rPr>
              <w:t>,</w:t>
            </w:r>
            <w:r>
              <w:rPr>
                <w:rFonts w:ascii="Arial" w:hAnsi="Arial" w:cs="Arial"/>
                <w:color w:val="000000"/>
                <w:sz w:val="14"/>
                <w:szCs w:val="14"/>
                <w:vertAlign w:val="superscript"/>
              </w:rPr>
              <w:t>2</w:t>
            </w:r>
            <w:r>
              <w:rPr>
                <w:rFonts w:ascii="Arial" w:hAnsi="Arial" w:cs="Arial"/>
                <w:color w:val="000000"/>
                <w:sz w:val="20"/>
                <w:szCs w:val="20"/>
              </w:rPr>
              <w:t xml:space="preserve"> and </w:t>
            </w:r>
            <w:hyperlink r:id="rId139" w:history="1">
              <w:r>
                <w:rPr>
                  <w:rStyle w:val="Hyperlink"/>
                  <w:rFonts w:ascii="Arial" w:eastAsiaTheme="majorEastAsia" w:hAnsi="Arial" w:cs="Arial"/>
                  <w:color w:val="2F4A8B"/>
                  <w:sz w:val="20"/>
                  <w:szCs w:val="20"/>
                </w:rPr>
                <w:t>Mamtha Bhashyam</w:t>
              </w:r>
            </w:hyperlink>
            <w:r>
              <w:rPr>
                <w:rFonts w:ascii="Arial" w:hAnsi="Arial" w:cs="Arial"/>
                <w:color w:val="000000"/>
                <w:sz w:val="14"/>
                <w:szCs w:val="14"/>
                <w:vertAlign w:val="superscript"/>
              </w:rPr>
              <w:t>3</w:t>
            </w:r>
          </w:p>
        </w:tc>
      </w:tr>
      <w:tr w:rsidR="002871A4" w:rsidRPr="00014F9E" w14:paraId="07081BC9" w14:textId="77777777" w:rsidTr="00633DB1">
        <w:tc>
          <w:tcPr>
            <w:tcW w:w="2597" w:type="dxa"/>
            <w:gridSpan w:val="2"/>
            <w:shd w:val="clear" w:color="auto" w:fill="auto"/>
          </w:tcPr>
          <w:p w14:paraId="41B1A885" w14:textId="77777777" w:rsidR="002871A4" w:rsidRPr="00014F9E" w:rsidRDefault="002871A4" w:rsidP="00633DB1">
            <w:pPr>
              <w:rPr>
                <w:b/>
              </w:rPr>
            </w:pPr>
            <w:r w:rsidRPr="00014F9E">
              <w:rPr>
                <w:b/>
              </w:rPr>
              <w:t>STUDY PURPOSE</w:t>
            </w:r>
          </w:p>
          <w:p w14:paraId="579ADC25" w14:textId="77777777" w:rsidR="002871A4" w:rsidRPr="00014F9E" w:rsidRDefault="002871A4" w:rsidP="00633DB1"/>
          <w:p w14:paraId="6AFC4B82" w14:textId="77777777" w:rsidR="002871A4" w:rsidRPr="00014F9E" w:rsidRDefault="002871A4" w:rsidP="00633DB1">
            <w:pPr>
              <w:widowControl w:val="0"/>
              <w:autoSpaceDE w:val="0"/>
              <w:autoSpaceDN w:val="0"/>
              <w:adjustRightInd w:val="0"/>
            </w:pPr>
            <w:r w:rsidRPr="00014F9E">
              <w:t>Was the purpose</w:t>
            </w:r>
          </w:p>
          <w:p w14:paraId="6BE9B2C9" w14:textId="77777777" w:rsidR="002871A4" w:rsidRPr="00014F9E" w:rsidRDefault="002871A4" w:rsidP="00633DB1">
            <w:pPr>
              <w:widowControl w:val="0"/>
              <w:autoSpaceDE w:val="0"/>
              <w:autoSpaceDN w:val="0"/>
              <w:adjustRightInd w:val="0"/>
            </w:pPr>
            <w:r w:rsidRPr="00014F9E">
              <w:t>stated clearly?</w:t>
            </w:r>
          </w:p>
          <w:p w14:paraId="7F7CACE5" w14:textId="77777777" w:rsidR="002871A4" w:rsidRPr="00014F9E" w:rsidRDefault="002871A4" w:rsidP="00633DB1">
            <w:pPr>
              <w:widowControl w:val="0"/>
              <w:autoSpaceDE w:val="0"/>
              <w:autoSpaceDN w:val="0"/>
              <w:adjustRightInd w:val="0"/>
            </w:pPr>
          </w:p>
          <w:p w14:paraId="6D01D256" w14:textId="77777777" w:rsidR="002871A4" w:rsidRPr="00014F9E" w:rsidRDefault="002871A4" w:rsidP="00633DB1">
            <w:pPr>
              <w:widowControl w:val="0"/>
              <w:autoSpaceDE w:val="0"/>
              <w:autoSpaceDN w:val="0"/>
              <w:adjustRightInd w:val="0"/>
            </w:pPr>
            <w:r>
              <w:t>×</w:t>
            </w:r>
            <w:r w:rsidRPr="00014F9E">
              <w:t xml:space="preserve"> Yes</w:t>
            </w:r>
          </w:p>
          <w:p w14:paraId="79EF24E6" w14:textId="77777777" w:rsidR="002871A4" w:rsidRPr="00014F9E" w:rsidRDefault="002871A4" w:rsidP="00633DB1">
            <w:pPr>
              <w:widowControl w:val="0"/>
              <w:autoSpaceDE w:val="0"/>
              <w:autoSpaceDN w:val="0"/>
              <w:adjustRightInd w:val="0"/>
            </w:pPr>
            <w:r>
              <w:t xml:space="preserve">    </w:t>
            </w:r>
            <w:r w:rsidRPr="00014F9E">
              <w:t>No</w:t>
            </w:r>
          </w:p>
          <w:p w14:paraId="66678EE7" w14:textId="77777777" w:rsidR="002871A4" w:rsidRPr="00014F9E" w:rsidRDefault="002871A4" w:rsidP="00633DB1"/>
        </w:tc>
        <w:tc>
          <w:tcPr>
            <w:tcW w:w="7617" w:type="dxa"/>
            <w:gridSpan w:val="2"/>
            <w:shd w:val="clear" w:color="auto" w:fill="auto"/>
          </w:tcPr>
          <w:p w14:paraId="2DE21DCB" w14:textId="77777777" w:rsidR="002871A4" w:rsidRDefault="002871A4" w:rsidP="00633DB1">
            <w:pPr>
              <w:widowControl w:val="0"/>
              <w:autoSpaceDE w:val="0"/>
              <w:autoSpaceDN w:val="0"/>
              <w:adjustRightInd w:val="0"/>
              <w:rPr>
                <w:b/>
              </w:rPr>
            </w:pPr>
            <w:r w:rsidRPr="006F0FB5">
              <w:rPr>
                <w:b/>
              </w:rPr>
              <w:t>Outline the purpose of the study. How does the study apply to your research question?</w:t>
            </w:r>
          </w:p>
          <w:p w14:paraId="569DC179" w14:textId="77777777" w:rsidR="002871A4" w:rsidRDefault="002871A4" w:rsidP="00633DB1">
            <w:pPr>
              <w:widowControl w:val="0"/>
              <w:autoSpaceDE w:val="0"/>
              <w:autoSpaceDN w:val="0"/>
              <w:adjustRightInd w:val="0"/>
            </w:pPr>
          </w:p>
          <w:p w14:paraId="7D1418CB" w14:textId="77777777" w:rsidR="002871A4" w:rsidRPr="00014F9E" w:rsidRDefault="002871A4" w:rsidP="00633DB1">
            <w:pPr>
              <w:widowControl w:val="0"/>
              <w:autoSpaceDE w:val="0"/>
              <w:autoSpaceDN w:val="0"/>
              <w:adjustRightInd w:val="0"/>
            </w:pPr>
            <w:r>
              <w:rPr>
                <w:rFonts w:ascii="Helvetica" w:eastAsiaTheme="minorHAnsi" w:hAnsi="Helvetica" w:cs="Helvetica"/>
                <w:sz w:val="16"/>
                <w:szCs w:val="16"/>
              </w:rPr>
              <w:t xml:space="preserve"> </w:t>
            </w:r>
            <w:r>
              <w:rPr>
                <w:color w:val="000000"/>
              </w:rPr>
              <w:t>To compare the efficacy of Aloevera and Chlorhexidine mouthwash on Periodontal Health.</w:t>
            </w:r>
          </w:p>
        </w:tc>
      </w:tr>
      <w:tr w:rsidR="002871A4" w:rsidRPr="00014F9E" w14:paraId="5A01483C" w14:textId="77777777" w:rsidTr="00633DB1">
        <w:tc>
          <w:tcPr>
            <w:tcW w:w="2597" w:type="dxa"/>
            <w:gridSpan w:val="2"/>
            <w:shd w:val="clear" w:color="auto" w:fill="auto"/>
          </w:tcPr>
          <w:p w14:paraId="5D1EA132" w14:textId="77777777" w:rsidR="002871A4" w:rsidRPr="00014F9E" w:rsidRDefault="002871A4" w:rsidP="00633DB1">
            <w:pPr>
              <w:ind w:left="360" w:hanging="360"/>
              <w:rPr>
                <w:b/>
              </w:rPr>
            </w:pPr>
            <w:r w:rsidRPr="00014F9E">
              <w:rPr>
                <w:b/>
              </w:rPr>
              <w:t>LITERATURE</w:t>
            </w:r>
          </w:p>
          <w:p w14:paraId="7B1AD753" w14:textId="77777777" w:rsidR="002871A4" w:rsidRPr="00014F9E" w:rsidRDefault="002871A4" w:rsidP="00633DB1">
            <w:pPr>
              <w:ind w:left="360" w:hanging="360"/>
            </w:pPr>
          </w:p>
          <w:p w14:paraId="4FC37506" w14:textId="77777777" w:rsidR="002871A4" w:rsidRPr="00014F9E" w:rsidRDefault="002871A4" w:rsidP="00633DB1">
            <w:pPr>
              <w:widowControl w:val="0"/>
              <w:autoSpaceDE w:val="0"/>
              <w:autoSpaceDN w:val="0"/>
              <w:adjustRightInd w:val="0"/>
            </w:pPr>
            <w:r w:rsidRPr="00014F9E">
              <w:t>Was relevant background literature reviewed?</w:t>
            </w:r>
          </w:p>
          <w:p w14:paraId="186D5A59" w14:textId="77777777" w:rsidR="002871A4" w:rsidRPr="00014F9E" w:rsidRDefault="002871A4" w:rsidP="00633DB1">
            <w:pPr>
              <w:widowControl w:val="0"/>
              <w:autoSpaceDE w:val="0"/>
              <w:autoSpaceDN w:val="0"/>
              <w:adjustRightInd w:val="0"/>
            </w:pPr>
            <w:r>
              <w:t xml:space="preserve">X </w:t>
            </w:r>
            <w:r w:rsidRPr="00014F9E">
              <w:t>Yes</w:t>
            </w:r>
          </w:p>
          <w:p w14:paraId="362FC2C7" w14:textId="77777777" w:rsidR="002871A4" w:rsidRPr="00014F9E" w:rsidRDefault="002871A4" w:rsidP="00633DB1">
            <w:pPr>
              <w:widowControl w:val="0"/>
              <w:autoSpaceDE w:val="0"/>
              <w:autoSpaceDN w:val="0"/>
              <w:adjustRightInd w:val="0"/>
            </w:pPr>
            <w:r>
              <w:t xml:space="preserve">    </w:t>
            </w:r>
            <w:r w:rsidRPr="00014F9E">
              <w:t>No</w:t>
            </w:r>
          </w:p>
          <w:p w14:paraId="615019D8" w14:textId="77777777" w:rsidR="002871A4" w:rsidRPr="00014F9E" w:rsidRDefault="002871A4" w:rsidP="00633DB1">
            <w:pPr>
              <w:ind w:left="360" w:hanging="360"/>
            </w:pPr>
          </w:p>
        </w:tc>
        <w:tc>
          <w:tcPr>
            <w:tcW w:w="7617" w:type="dxa"/>
            <w:gridSpan w:val="2"/>
            <w:shd w:val="clear" w:color="auto" w:fill="auto"/>
          </w:tcPr>
          <w:p w14:paraId="58FC4D3B" w14:textId="77777777" w:rsidR="002871A4" w:rsidRDefault="002871A4" w:rsidP="00633DB1">
            <w:pPr>
              <w:rPr>
                <w:b/>
              </w:rPr>
            </w:pPr>
            <w:r w:rsidRPr="006F0FB5">
              <w:rPr>
                <w:b/>
              </w:rPr>
              <w:t>Describe the justification of the need for this study:</w:t>
            </w:r>
          </w:p>
          <w:p w14:paraId="622BC180" w14:textId="77777777" w:rsidR="002871A4" w:rsidRDefault="002871A4" w:rsidP="00633DB1">
            <w:pPr>
              <w:rPr>
                <w:b/>
              </w:rPr>
            </w:pPr>
          </w:p>
          <w:p w14:paraId="43AB2903" w14:textId="77777777" w:rsidR="002871A4" w:rsidRDefault="002871A4" w:rsidP="00633DB1">
            <w:pPr>
              <w:pStyle w:val="NormalWeb"/>
              <w:spacing w:before="166" w:beforeAutospacing="0" w:after="166" w:afterAutospacing="0"/>
              <w:rPr>
                <w:rFonts w:ascii="&amp;quot" w:hAnsi="&amp;quot" w:hint="eastAsia"/>
                <w:color w:val="000000"/>
              </w:rPr>
            </w:pPr>
            <w:r>
              <w:rPr>
                <w:rFonts w:ascii="&amp;quot" w:hAnsi="&amp;quot"/>
                <w:color w:val="000000"/>
              </w:rPr>
              <w:t>Although the medicinal use of Aloe Vera has been reported, not much literature is available regarding its use in the field of dentistry as mouth rinse.</w:t>
            </w:r>
          </w:p>
          <w:p w14:paraId="185125F1" w14:textId="77777777" w:rsidR="002871A4" w:rsidRDefault="002871A4" w:rsidP="00633DB1">
            <w:pPr>
              <w:pStyle w:val="p"/>
              <w:spacing w:before="166" w:beforeAutospacing="0" w:after="166" w:afterAutospacing="0"/>
              <w:rPr>
                <w:rFonts w:ascii="&amp;quot" w:hAnsi="&amp;quot"/>
                <w:color w:val="000000"/>
              </w:rPr>
            </w:pPr>
            <w:r>
              <w:rPr>
                <w:rFonts w:ascii="&amp;quot" w:hAnsi="&amp;quot"/>
                <w:color w:val="000000"/>
              </w:rPr>
              <w:t>Hence the purpose of this study was to evaluate efficacy of Aloe Vera mouthwash on the dental plaque and gingivitis and comparing it with the bench mark control chlorhexidine and placebo.</w:t>
            </w:r>
          </w:p>
          <w:p w14:paraId="7C295DD2" w14:textId="77777777" w:rsidR="002871A4" w:rsidRPr="00014F9E" w:rsidRDefault="002871A4" w:rsidP="00633DB1"/>
        </w:tc>
      </w:tr>
      <w:tr w:rsidR="002871A4" w:rsidRPr="00014F9E" w14:paraId="41322A01" w14:textId="77777777" w:rsidTr="00633DB1">
        <w:tc>
          <w:tcPr>
            <w:tcW w:w="2597" w:type="dxa"/>
            <w:gridSpan w:val="2"/>
            <w:shd w:val="clear" w:color="auto" w:fill="auto"/>
          </w:tcPr>
          <w:p w14:paraId="7E3D04E1" w14:textId="77777777" w:rsidR="002871A4" w:rsidRPr="00014F9E" w:rsidRDefault="002871A4" w:rsidP="00633DB1">
            <w:pPr>
              <w:ind w:left="360" w:hanging="360"/>
              <w:rPr>
                <w:b/>
              </w:rPr>
            </w:pPr>
            <w:r w:rsidRPr="00014F9E">
              <w:rPr>
                <w:b/>
              </w:rPr>
              <w:t>DESIGN</w:t>
            </w:r>
          </w:p>
          <w:p w14:paraId="05F118D6" w14:textId="77777777" w:rsidR="002871A4" w:rsidRPr="00014F9E" w:rsidRDefault="002871A4" w:rsidP="00633DB1">
            <w:pPr>
              <w:ind w:left="360" w:hanging="360"/>
            </w:pPr>
          </w:p>
          <w:p w14:paraId="0D528F34" w14:textId="77777777" w:rsidR="002871A4" w:rsidRPr="00014F9E" w:rsidRDefault="002871A4" w:rsidP="00633DB1">
            <w:pPr>
              <w:widowControl w:val="0"/>
              <w:autoSpaceDE w:val="0"/>
              <w:autoSpaceDN w:val="0"/>
              <w:adjustRightInd w:val="0"/>
            </w:pPr>
            <w:r>
              <w:t>X</w:t>
            </w:r>
            <w:r w:rsidRPr="00014F9E">
              <w:t xml:space="preserve"> Randomized (RCT)</w:t>
            </w:r>
          </w:p>
          <w:p w14:paraId="334C7FFA"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cohort</w:t>
            </w:r>
          </w:p>
          <w:p w14:paraId="18D67B9B"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single case design</w:t>
            </w:r>
          </w:p>
          <w:p w14:paraId="77509E5B"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before and after</w:t>
            </w:r>
          </w:p>
          <w:p w14:paraId="6AD7F9F9"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case-control</w:t>
            </w:r>
          </w:p>
          <w:p w14:paraId="7A9DBB77"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cross-sectional</w:t>
            </w:r>
          </w:p>
          <w:p w14:paraId="102DC7BC"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case study</w:t>
            </w:r>
          </w:p>
          <w:p w14:paraId="47542261" w14:textId="77777777" w:rsidR="002871A4" w:rsidRPr="00014F9E" w:rsidRDefault="002871A4" w:rsidP="00633DB1">
            <w:pPr>
              <w:ind w:left="360" w:hanging="360"/>
            </w:pPr>
          </w:p>
        </w:tc>
        <w:tc>
          <w:tcPr>
            <w:tcW w:w="7617" w:type="dxa"/>
            <w:gridSpan w:val="2"/>
            <w:shd w:val="clear" w:color="auto" w:fill="auto"/>
          </w:tcPr>
          <w:p w14:paraId="01B7CE17" w14:textId="77777777" w:rsidR="002871A4" w:rsidRDefault="002871A4" w:rsidP="00633DB1">
            <w:pPr>
              <w:widowControl w:val="0"/>
              <w:autoSpaceDE w:val="0"/>
              <w:autoSpaceDN w:val="0"/>
              <w:adjustRightInd w:val="0"/>
              <w:rPr>
                <w:b/>
              </w:rPr>
            </w:pPr>
            <w:r w:rsidRPr="006128A7">
              <w:rPr>
                <w:b/>
              </w:rPr>
              <w:t>Describe the study design. Was the design appropriate for the study question? (e.g., for knowledge level about this issue, outcomes, ethical issues, etc.):</w:t>
            </w:r>
          </w:p>
          <w:p w14:paraId="0369FC96" w14:textId="77777777" w:rsidR="002871A4" w:rsidRPr="006128A7" w:rsidRDefault="002871A4" w:rsidP="00633DB1">
            <w:pPr>
              <w:widowControl w:val="0"/>
              <w:autoSpaceDE w:val="0"/>
              <w:autoSpaceDN w:val="0"/>
              <w:adjustRightInd w:val="0"/>
              <w:rPr>
                <w:b/>
              </w:rPr>
            </w:pPr>
          </w:p>
          <w:p w14:paraId="140BAAC3" w14:textId="77777777" w:rsidR="002871A4" w:rsidRPr="00405E32" w:rsidRDefault="002871A4" w:rsidP="00633DB1">
            <w:pPr>
              <w:autoSpaceDE w:val="0"/>
              <w:autoSpaceDN w:val="0"/>
              <w:adjustRightInd w:val="0"/>
              <w:rPr>
                <w:rFonts w:ascii="Arial" w:hAnsi="Arial" w:cs="Arial"/>
              </w:rPr>
            </w:pPr>
            <w:r>
              <w:rPr>
                <w:color w:val="000000"/>
              </w:rPr>
              <w:t>randomized controlled trial for 30 days to compare the efficacy of Aloe Vera and Chlorhexidine in preventing plaque accumulation and gingival inflammation.</w:t>
            </w:r>
          </w:p>
          <w:p w14:paraId="1EA2C204" w14:textId="77777777" w:rsidR="002871A4" w:rsidRPr="006128A7" w:rsidRDefault="002871A4" w:rsidP="00633DB1">
            <w:pPr>
              <w:rPr>
                <w:b/>
              </w:rPr>
            </w:pPr>
          </w:p>
          <w:p w14:paraId="64F9CD1C" w14:textId="77777777" w:rsidR="002871A4" w:rsidRPr="006128A7" w:rsidRDefault="002871A4" w:rsidP="00633DB1">
            <w:pPr>
              <w:widowControl w:val="0"/>
              <w:autoSpaceDE w:val="0"/>
              <w:autoSpaceDN w:val="0"/>
              <w:adjustRightInd w:val="0"/>
              <w:rPr>
                <w:b/>
              </w:rPr>
            </w:pPr>
            <w:r w:rsidRPr="006128A7">
              <w:rPr>
                <w:b/>
              </w:rPr>
              <w:t>Specify any biases that may have been operating and the direction of their influence on the results:</w:t>
            </w:r>
          </w:p>
          <w:p w14:paraId="5E3E8F76" w14:textId="77777777" w:rsidR="002871A4" w:rsidRDefault="002871A4" w:rsidP="00633DB1">
            <w:pPr>
              <w:widowControl w:val="0"/>
              <w:autoSpaceDE w:val="0"/>
              <w:autoSpaceDN w:val="0"/>
              <w:adjustRightInd w:val="0"/>
              <w:rPr>
                <w:color w:val="000000"/>
              </w:rPr>
            </w:pPr>
            <w:r>
              <w:t>The s</w:t>
            </w:r>
            <w:r>
              <w:rPr>
                <w:color w:val="000000"/>
              </w:rPr>
              <w:t>tudy was conducted in the he study was conducted in department of public health dentistry</w:t>
            </w:r>
          </w:p>
          <w:p w14:paraId="211293C3" w14:textId="77777777" w:rsidR="002871A4" w:rsidRPr="00014F9E" w:rsidRDefault="002871A4" w:rsidP="00633DB1">
            <w:pPr>
              <w:widowControl w:val="0"/>
              <w:autoSpaceDE w:val="0"/>
              <w:autoSpaceDN w:val="0"/>
              <w:adjustRightInd w:val="0"/>
            </w:pPr>
          </w:p>
          <w:p w14:paraId="60BB56E9" w14:textId="77777777" w:rsidR="002871A4" w:rsidRPr="00150995" w:rsidRDefault="002871A4" w:rsidP="00633DB1">
            <w:pPr>
              <w:widowControl w:val="0"/>
              <w:autoSpaceDE w:val="0"/>
              <w:autoSpaceDN w:val="0"/>
              <w:adjustRightInd w:val="0"/>
              <w:rPr>
                <w:color w:val="000000"/>
              </w:rPr>
            </w:pPr>
            <w:r w:rsidRPr="00B97FDF">
              <w:rPr>
                <w:b/>
              </w:rPr>
              <w:t>Sample</w:t>
            </w:r>
            <w:r>
              <w:t xml:space="preserve"> u</w:t>
            </w:r>
            <w:r>
              <w:rPr>
                <w:color w:val="000000"/>
              </w:rPr>
              <w:t xml:space="preserve">nder and postgraduate dental students among the age group of 18-40 years studying in New Horizon Dental College and research institute formed the study population. </w:t>
            </w:r>
            <w:r>
              <w:rPr>
                <w:rFonts w:ascii="Arial" w:hAnsi="Arial" w:cs="Arial"/>
              </w:rPr>
              <w:lastRenderedPageBreak/>
              <w:t xml:space="preserve">Bias was introduced at they are specific to the dental college hospital, decreasing the IV. </w:t>
            </w:r>
          </w:p>
          <w:p w14:paraId="0E0215E5" w14:textId="77777777" w:rsidR="002871A4" w:rsidRDefault="002871A4" w:rsidP="00633DB1"/>
          <w:p w14:paraId="010E9F3A" w14:textId="77777777" w:rsidR="002871A4" w:rsidRDefault="002871A4" w:rsidP="00633DB1"/>
          <w:p w14:paraId="28FF2DEB" w14:textId="77777777" w:rsidR="002871A4" w:rsidRDefault="002871A4" w:rsidP="00633DB1">
            <w:r w:rsidRPr="00B97FDF">
              <w:rPr>
                <w:b/>
              </w:rPr>
              <w:t>Measurement bias</w:t>
            </w:r>
            <w:r>
              <w:t xml:space="preserve">: </w:t>
            </w:r>
            <w:r>
              <w:rPr>
                <w:color w:val="000000"/>
              </w:rPr>
              <w:t>All mouth rinse bottle were coded and was handed over to study participants by an investigator-1 not participating in the clinical examination and data analysis. (Double blinding). Investigator-2 too was unaware of the mouthwash allotted, who recorded plaque and gingival index scores. (Triple Blinding). Two examiners were trained and calibrated to record plaque and gingival index. The examiners were blinded to group allocation. The inter and intra examiner reliability was 0.90 and 0.86 respective</w:t>
            </w:r>
          </w:p>
          <w:p w14:paraId="60914C8A" w14:textId="77777777" w:rsidR="002871A4" w:rsidRPr="00014F9E" w:rsidRDefault="002871A4" w:rsidP="00633DB1"/>
        </w:tc>
      </w:tr>
      <w:tr w:rsidR="002871A4" w:rsidRPr="00014F9E" w14:paraId="7E084856" w14:textId="77777777" w:rsidTr="00633DB1">
        <w:tc>
          <w:tcPr>
            <w:tcW w:w="2597" w:type="dxa"/>
            <w:gridSpan w:val="2"/>
            <w:shd w:val="clear" w:color="auto" w:fill="auto"/>
          </w:tcPr>
          <w:p w14:paraId="3C823EAE" w14:textId="77777777" w:rsidR="002871A4" w:rsidRPr="00014F9E" w:rsidRDefault="002871A4" w:rsidP="00633DB1">
            <w:pPr>
              <w:ind w:left="360" w:hanging="360"/>
              <w:rPr>
                <w:b/>
              </w:rPr>
            </w:pPr>
            <w:r w:rsidRPr="00014F9E">
              <w:rPr>
                <w:b/>
              </w:rPr>
              <w:lastRenderedPageBreak/>
              <w:t>SAMPLE</w:t>
            </w:r>
          </w:p>
          <w:p w14:paraId="6BAB7CA3" w14:textId="77777777" w:rsidR="002871A4" w:rsidRPr="00014F9E" w:rsidRDefault="002871A4" w:rsidP="00633DB1">
            <w:pPr>
              <w:ind w:left="360" w:hanging="360"/>
            </w:pPr>
          </w:p>
          <w:p w14:paraId="2CD97AD8" w14:textId="77777777" w:rsidR="002871A4" w:rsidRPr="00014F9E" w:rsidRDefault="002871A4" w:rsidP="00633DB1">
            <w:pPr>
              <w:widowControl w:val="0"/>
              <w:autoSpaceDE w:val="0"/>
              <w:autoSpaceDN w:val="0"/>
              <w:adjustRightInd w:val="0"/>
            </w:pPr>
            <w:r w:rsidRPr="00014F9E">
              <w:t>N =</w:t>
            </w:r>
            <w:r>
              <w:t xml:space="preserve"> 390</w:t>
            </w:r>
          </w:p>
          <w:p w14:paraId="2E4A6D3D" w14:textId="77777777" w:rsidR="002871A4" w:rsidRPr="00014F9E" w:rsidRDefault="002871A4" w:rsidP="00633DB1">
            <w:pPr>
              <w:widowControl w:val="0"/>
              <w:autoSpaceDE w:val="0"/>
              <w:autoSpaceDN w:val="0"/>
              <w:adjustRightInd w:val="0"/>
            </w:pPr>
            <w:r w:rsidRPr="00014F9E">
              <w:t>Was the sample described in detail?</w:t>
            </w:r>
          </w:p>
          <w:p w14:paraId="784D7C8C"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w:t>
            </w:r>
            <w:r>
              <w:t>Yes</w:t>
            </w:r>
          </w:p>
          <w:p w14:paraId="4FAFFA53"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No</w:t>
            </w:r>
          </w:p>
          <w:p w14:paraId="2D23188C" w14:textId="77777777" w:rsidR="002871A4" w:rsidRPr="00014F9E" w:rsidRDefault="002871A4" w:rsidP="00633DB1">
            <w:pPr>
              <w:widowControl w:val="0"/>
              <w:autoSpaceDE w:val="0"/>
              <w:autoSpaceDN w:val="0"/>
              <w:adjustRightInd w:val="0"/>
            </w:pPr>
          </w:p>
          <w:p w14:paraId="367176E5" w14:textId="77777777" w:rsidR="002871A4" w:rsidRPr="00014F9E" w:rsidRDefault="002871A4" w:rsidP="00633DB1">
            <w:pPr>
              <w:widowControl w:val="0"/>
              <w:autoSpaceDE w:val="0"/>
              <w:autoSpaceDN w:val="0"/>
              <w:adjustRightInd w:val="0"/>
            </w:pPr>
            <w:r w:rsidRPr="00014F9E">
              <w:t>Was sample size</w:t>
            </w:r>
          </w:p>
          <w:p w14:paraId="39EB0655" w14:textId="77777777" w:rsidR="002871A4" w:rsidRPr="00014F9E" w:rsidRDefault="002871A4" w:rsidP="00633DB1">
            <w:pPr>
              <w:widowControl w:val="0"/>
              <w:autoSpaceDE w:val="0"/>
              <w:autoSpaceDN w:val="0"/>
              <w:adjustRightInd w:val="0"/>
            </w:pPr>
            <w:r w:rsidRPr="00014F9E">
              <w:t>justified?</w:t>
            </w:r>
          </w:p>
          <w:p w14:paraId="085ECE3D"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w:t>
            </w:r>
            <w:r>
              <w:t>Yes</w:t>
            </w:r>
          </w:p>
          <w:p w14:paraId="381AA818"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No</w:t>
            </w:r>
          </w:p>
          <w:p w14:paraId="71AF6174"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703A9CF1" w14:textId="77777777" w:rsidR="002871A4" w:rsidRPr="00014F9E" w:rsidRDefault="002871A4" w:rsidP="00633DB1">
            <w:pPr>
              <w:ind w:left="360" w:hanging="360"/>
            </w:pPr>
          </w:p>
        </w:tc>
        <w:tc>
          <w:tcPr>
            <w:tcW w:w="7617" w:type="dxa"/>
            <w:gridSpan w:val="2"/>
            <w:shd w:val="clear" w:color="auto" w:fill="auto"/>
          </w:tcPr>
          <w:p w14:paraId="13A3C8DB" w14:textId="77777777" w:rsidR="002871A4" w:rsidRDefault="002871A4" w:rsidP="00633DB1">
            <w:pPr>
              <w:widowControl w:val="0"/>
              <w:autoSpaceDE w:val="0"/>
              <w:autoSpaceDN w:val="0"/>
              <w:adjustRightInd w:val="0"/>
              <w:rPr>
                <w:b/>
              </w:rPr>
            </w:pPr>
            <w:r w:rsidRPr="00F2272A">
              <w:rPr>
                <w:b/>
              </w:rPr>
              <w:t>Sampling (who; characteristics; how many; how was sampling done?) If more than one group, was there similarity between the groups?:</w:t>
            </w:r>
            <w:r>
              <w:rPr>
                <w:b/>
              </w:rPr>
              <w:t xml:space="preserve"> </w:t>
            </w:r>
          </w:p>
          <w:p w14:paraId="0D5D446A" w14:textId="77777777" w:rsidR="002871A4" w:rsidRDefault="002871A4" w:rsidP="00633DB1">
            <w:pPr>
              <w:widowControl w:val="0"/>
              <w:autoSpaceDE w:val="0"/>
              <w:autoSpaceDN w:val="0"/>
              <w:adjustRightInd w:val="0"/>
              <w:rPr>
                <w:color w:val="000000"/>
              </w:rPr>
            </w:pPr>
            <w:r>
              <w:rPr>
                <w:color w:val="000000"/>
              </w:rPr>
              <w:t xml:space="preserve">Three ninety (390) under and postgraduate dental students among the age group of 18-40 years studying in New Horizon Dental College and research institute formed the study population (Fig. </w:t>
            </w:r>
            <w:hyperlink r:id="rId140" w:tgtFrame="figure" w:history="1">
              <w:r>
                <w:rPr>
                  <w:rStyle w:val="Hyperlink"/>
                  <w:rFonts w:ascii="&amp;quot" w:eastAsiaTheme="majorEastAsia" w:hAnsi="&amp;quot"/>
                  <w:color w:val="2F4A8B"/>
                </w:rPr>
                <w:t>​</w:t>
              </w:r>
              <w:r>
                <w:rPr>
                  <w:rStyle w:val="figpopup-sensitive-area"/>
                  <w:rFonts w:ascii="&amp;quot" w:eastAsiaTheme="majorEastAsia" w:hAnsi="&amp;quot"/>
                  <w:color w:val="2F4A8B"/>
                </w:rPr>
                <w:t>(Fig.1).</w:t>
              </w:r>
              <w:r>
                <w:rPr>
                  <w:rStyle w:val="Hyperlink"/>
                  <w:rFonts w:ascii="&amp;quot" w:eastAsiaTheme="majorEastAsia" w:hAnsi="&amp;quot"/>
                  <w:color w:val="2F4A8B"/>
                </w:rPr>
                <w:t>1</w:t>
              </w:r>
            </w:hyperlink>
            <w:r>
              <w:rPr>
                <w:color w:val="000000"/>
              </w:rPr>
              <w:t>). The study was conducted in department of public health dentistry. A pilot study was done among 15 subjects, for 15 days in each group to know the constraints, feasibility and effect size.</w:t>
            </w:r>
          </w:p>
          <w:p w14:paraId="4E165B97" w14:textId="77777777" w:rsidR="002871A4" w:rsidRDefault="002871A4" w:rsidP="00633DB1">
            <w:pPr>
              <w:widowControl w:val="0"/>
              <w:autoSpaceDE w:val="0"/>
              <w:autoSpaceDN w:val="0"/>
              <w:adjustRightInd w:val="0"/>
              <w:rPr>
                <w:color w:val="000000"/>
              </w:rPr>
            </w:pPr>
            <w:r>
              <w:rPr>
                <w:color w:val="000000"/>
              </w:rPr>
              <w:t xml:space="preserve"> </w:t>
            </w:r>
          </w:p>
          <w:p w14:paraId="4AC49BD4" w14:textId="77777777" w:rsidR="002871A4" w:rsidRDefault="002871A4" w:rsidP="00633DB1">
            <w:pPr>
              <w:widowControl w:val="0"/>
              <w:autoSpaceDE w:val="0"/>
              <w:autoSpaceDN w:val="0"/>
              <w:adjustRightInd w:val="0"/>
              <w:rPr>
                <w:color w:val="000000"/>
              </w:rPr>
            </w:pPr>
            <w:r>
              <w:rPr>
                <w:color w:val="000000"/>
              </w:rPr>
              <w:t>The Study was conducted for 30 days. The study participants were randomly allocated into the three study groups (130 in each groups) through lottery method.</w:t>
            </w:r>
          </w:p>
          <w:p w14:paraId="739AE409" w14:textId="77777777" w:rsidR="002871A4" w:rsidRDefault="002871A4" w:rsidP="00633DB1">
            <w:pPr>
              <w:widowControl w:val="0"/>
              <w:autoSpaceDE w:val="0"/>
              <w:autoSpaceDN w:val="0"/>
              <w:adjustRightInd w:val="0"/>
              <w:rPr>
                <w:color w:val="000000"/>
              </w:rPr>
            </w:pPr>
          </w:p>
          <w:p w14:paraId="182B2D2D" w14:textId="77777777" w:rsidR="002871A4" w:rsidRDefault="002871A4" w:rsidP="00633DB1">
            <w:pPr>
              <w:widowControl w:val="0"/>
              <w:autoSpaceDE w:val="0"/>
              <w:autoSpaceDN w:val="0"/>
              <w:adjustRightInd w:val="0"/>
              <w:rPr>
                <w:b/>
              </w:rPr>
            </w:pPr>
          </w:p>
          <w:p w14:paraId="4B70CD39" w14:textId="77777777" w:rsidR="002871A4" w:rsidRDefault="002871A4" w:rsidP="00633DB1">
            <w:pPr>
              <w:widowControl w:val="0"/>
              <w:autoSpaceDE w:val="0"/>
              <w:autoSpaceDN w:val="0"/>
              <w:adjustRightInd w:val="0"/>
            </w:pPr>
            <w:r>
              <w:rPr>
                <w:b/>
              </w:rPr>
              <w:t xml:space="preserve">Size </w:t>
            </w:r>
            <w:r>
              <w:t>390</w:t>
            </w:r>
          </w:p>
          <w:p w14:paraId="417DCE30" w14:textId="77777777" w:rsidR="002871A4" w:rsidRDefault="002871A4" w:rsidP="00633DB1">
            <w:pPr>
              <w:widowControl w:val="0"/>
              <w:autoSpaceDE w:val="0"/>
              <w:autoSpaceDN w:val="0"/>
              <w:adjustRightInd w:val="0"/>
            </w:pPr>
            <w:r w:rsidRPr="00A32651">
              <w:rPr>
                <w:b/>
              </w:rPr>
              <w:t>Age</w:t>
            </w:r>
            <w:r>
              <w:t xml:space="preserve"> </w:t>
            </w:r>
            <w:r>
              <w:rPr>
                <w:rFonts w:ascii="Palatino-Roman" w:eastAsiaTheme="minorHAnsi" w:hAnsi="Palatino-Roman" w:cs="Palatino-Roman"/>
                <w:sz w:val="18"/>
                <w:szCs w:val="18"/>
              </w:rPr>
              <w:t>18-40</w:t>
            </w:r>
          </w:p>
          <w:p w14:paraId="125BD00C" w14:textId="77777777" w:rsidR="002871A4" w:rsidRDefault="002871A4" w:rsidP="00633DB1">
            <w:pPr>
              <w:widowControl w:val="0"/>
              <w:autoSpaceDE w:val="0"/>
              <w:autoSpaceDN w:val="0"/>
              <w:adjustRightInd w:val="0"/>
              <w:rPr>
                <w:rFonts w:ascii="Palatino-Roman" w:eastAsiaTheme="minorHAnsi" w:hAnsi="Palatino-Roman" w:cs="Palatino-Roman"/>
                <w:sz w:val="18"/>
                <w:szCs w:val="18"/>
              </w:rPr>
            </w:pPr>
            <w:r w:rsidRPr="00A32651">
              <w:rPr>
                <w:b/>
              </w:rPr>
              <w:t>Gende</w:t>
            </w:r>
            <w:r>
              <w:t xml:space="preserve">r </w:t>
            </w:r>
            <w:r>
              <w:rPr>
                <w:color w:val="000000"/>
              </w:rPr>
              <w:t>210 were females and 180 were male. Mean age of study participants was 23 years.</w:t>
            </w:r>
          </w:p>
          <w:p w14:paraId="67491035" w14:textId="77777777" w:rsidR="002871A4" w:rsidRDefault="002871A4" w:rsidP="00633DB1">
            <w:pPr>
              <w:widowControl w:val="0"/>
              <w:autoSpaceDE w:val="0"/>
              <w:autoSpaceDN w:val="0"/>
              <w:adjustRightInd w:val="0"/>
            </w:pPr>
          </w:p>
          <w:p w14:paraId="78FFB5C4" w14:textId="77777777" w:rsidR="002871A4" w:rsidRDefault="002871A4" w:rsidP="00633DB1">
            <w:pPr>
              <w:widowControl w:val="0"/>
              <w:autoSpaceDE w:val="0"/>
              <w:autoSpaceDN w:val="0"/>
              <w:adjustRightInd w:val="0"/>
              <w:rPr>
                <w:b/>
              </w:rPr>
            </w:pPr>
            <w:r w:rsidRPr="00A32651">
              <w:rPr>
                <w:b/>
              </w:rPr>
              <w:t xml:space="preserve">Clear inclusion </w:t>
            </w:r>
            <w:r>
              <w:rPr>
                <w:b/>
              </w:rPr>
              <w:t>criteria</w:t>
            </w:r>
          </w:p>
          <w:p w14:paraId="04ED0B5B" w14:textId="77777777" w:rsidR="002871A4" w:rsidRDefault="002871A4" w:rsidP="00633DB1">
            <w:pPr>
              <w:rPr>
                <w:color w:val="000000"/>
              </w:rPr>
            </w:pPr>
            <w:r>
              <w:rPr>
                <w:color w:val="000000"/>
              </w:rPr>
              <w:t xml:space="preserve">Inclusion criteria was study subjects with Plaque Index score more than 1.9, Gingival Index score more than 1.1, with no ongoing dental treatment, antibiotic or anti-inflammatory drug therapy for the past 3 months. </w:t>
            </w:r>
          </w:p>
          <w:p w14:paraId="14D94BF2" w14:textId="77777777" w:rsidR="002871A4" w:rsidRDefault="002871A4" w:rsidP="00633DB1">
            <w:pPr>
              <w:rPr>
                <w:b/>
              </w:rPr>
            </w:pPr>
            <w:r>
              <w:rPr>
                <w:b/>
              </w:rPr>
              <w:t>E</w:t>
            </w:r>
            <w:r w:rsidRPr="00A32651">
              <w:rPr>
                <w:b/>
              </w:rPr>
              <w:t>xclusion criteria</w:t>
            </w:r>
            <w:r>
              <w:rPr>
                <w:b/>
              </w:rPr>
              <w:t>:</w:t>
            </w:r>
          </w:p>
          <w:p w14:paraId="6F434AFE" w14:textId="77777777" w:rsidR="002871A4" w:rsidRDefault="002871A4" w:rsidP="00633DB1">
            <w:pPr>
              <w:rPr>
                <w:color w:val="000000"/>
              </w:rPr>
            </w:pPr>
            <w:r>
              <w:rPr>
                <w:color w:val="000000"/>
              </w:rPr>
              <w:t xml:space="preserve">Exclusion criteria was subjects with any of history systemic diseases/conditions, fibrotic gingival enlargement and smoking were excluded from the study. Those subjects who had used antibiotics or mouthwash for 5 consecutive days or corticosteroids in the past 30 days </w:t>
            </w:r>
            <w:r>
              <w:rPr>
                <w:color w:val="000000"/>
              </w:rPr>
              <w:lastRenderedPageBreak/>
              <w:t>and who had a history of sensitivity to any mouthwash or used removable prostheses or an orthodontic appliance were excluded from the study</w:t>
            </w:r>
          </w:p>
          <w:p w14:paraId="03A0E870" w14:textId="77777777" w:rsidR="002871A4" w:rsidRDefault="002871A4" w:rsidP="00633DB1"/>
          <w:p w14:paraId="4F01D565" w14:textId="77777777" w:rsidR="002871A4" w:rsidRDefault="002871A4" w:rsidP="00633DB1">
            <w:pPr>
              <w:rPr>
                <w:b/>
              </w:rPr>
            </w:pPr>
            <w:r w:rsidRPr="009B53EF">
              <w:rPr>
                <w:b/>
              </w:rPr>
              <w:t>Sample size justified using power analysis</w:t>
            </w:r>
          </w:p>
          <w:p w14:paraId="14647330" w14:textId="77777777" w:rsidR="002871A4" w:rsidRDefault="002871A4" w:rsidP="00633DB1">
            <w:pPr>
              <w:rPr>
                <w:b/>
              </w:rPr>
            </w:pPr>
          </w:p>
          <w:p w14:paraId="6CA3B6B3" w14:textId="77777777" w:rsidR="002871A4" w:rsidRDefault="002871A4" w:rsidP="00633DB1">
            <w:pPr>
              <w:rPr>
                <w:color w:val="000000"/>
              </w:rPr>
            </w:pPr>
            <w:r>
              <w:rPr>
                <w:color w:val="000000"/>
              </w:rPr>
              <w:t>Sample size was calculated by keeping Power of study (1-β) = 80, Effect size 0.353, Confidence interval 0.05 sample came out to be 126 each group and was rounded to 130 in each group.</w:t>
            </w:r>
          </w:p>
          <w:p w14:paraId="5FA4EF0E" w14:textId="77777777" w:rsidR="002871A4" w:rsidRDefault="002871A4" w:rsidP="00633DB1">
            <w:pPr>
              <w:rPr>
                <w:color w:val="000000"/>
              </w:rPr>
            </w:pPr>
            <w:r>
              <w:rPr>
                <w:color w:val="000000"/>
              </w:rPr>
              <w:t>.</w:t>
            </w:r>
          </w:p>
          <w:p w14:paraId="5573DA01" w14:textId="77777777" w:rsidR="002871A4" w:rsidRPr="00B45741" w:rsidRDefault="002871A4" w:rsidP="00633DB1"/>
          <w:p w14:paraId="587F441C" w14:textId="77777777" w:rsidR="002871A4" w:rsidRDefault="002871A4" w:rsidP="00633DB1">
            <w:pPr>
              <w:widowControl w:val="0"/>
              <w:autoSpaceDE w:val="0"/>
              <w:autoSpaceDN w:val="0"/>
              <w:adjustRightInd w:val="0"/>
              <w:rPr>
                <w:b/>
              </w:rPr>
            </w:pPr>
            <w:r w:rsidRPr="00F2272A">
              <w:rPr>
                <w:b/>
              </w:rPr>
              <w:t>Describe ethics procedures. Was informed consent obtained?:</w:t>
            </w:r>
          </w:p>
          <w:p w14:paraId="2564C7A8" w14:textId="77777777" w:rsidR="002871A4" w:rsidRPr="00F2272A" w:rsidRDefault="002871A4" w:rsidP="00633DB1">
            <w:pPr>
              <w:widowControl w:val="0"/>
              <w:autoSpaceDE w:val="0"/>
              <w:autoSpaceDN w:val="0"/>
              <w:adjustRightInd w:val="0"/>
              <w:rPr>
                <w:b/>
              </w:rPr>
            </w:pPr>
          </w:p>
          <w:p w14:paraId="264C3793" w14:textId="77777777" w:rsidR="002871A4" w:rsidRDefault="002871A4" w:rsidP="00633DB1">
            <w:pPr>
              <w:rPr>
                <w:color w:val="000000"/>
              </w:rPr>
            </w:pPr>
            <w:r>
              <w:rPr>
                <w:color w:val="000000"/>
              </w:rPr>
              <w:t>The ethical approval was obtained from ethical review board New Horizon Dental College and research institute NHDCRI, Bilaspur, and written informed consent was taken from each participants. Study was conducted in accordance with the declaration of Helsinki for Biomedical research involving human subject.</w:t>
            </w:r>
          </w:p>
          <w:p w14:paraId="54FCB713" w14:textId="77777777" w:rsidR="002871A4" w:rsidRPr="00014F9E" w:rsidRDefault="002871A4" w:rsidP="00633DB1"/>
        </w:tc>
      </w:tr>
      <w:tr w:rsidR="002871A4" w:rsidRPr="00014F9E" w14:paraId="37B9000B" w14:textId="77777777" w:rsidTr="00633DB1">
        <w:tc>
          <w:tcPr>
            <w:tcW w:w="2597" w:type="dxa"/>
            <w:gridSpan w:val="2"/>
            <w:tcBorders>
              <w:top w:val="single" w:sz="4" w:space="0" w:color="auto"/>
              <w:left w:val="single" w:sz="4" w:space="0" w:color="auto"/>
              <w:bottom w:val="single" w:sz="4" w:space="0" w:color="auto"/>
              <w:right w:val="single" w:sz="4" w:space="0" w:color="auto"/>
            </w:tcBorders>
            <w:shd w:val="clear" w:color="auto" w:fill="auto"/>
          </w:tcPr>
          <w:p w14:paraId="1ECC15C9" w14:textId="77777777" w:rsidR="002871A4" w:rsidRPr="00014F9E" w:rsidRDefault="002871A4" w:rsidP="00633DB1">
            <w:pPr>
              <w:ind w:left="360" w:hanging="360"/>
              <w:rPr>
                <w:b/>
              </w:rPr>
            </w:pPr>
            <w:r w:rsidRPr="00014F9E">
              <w:rPr>
                <w:b/>
              </w:rPr>
              <w:lastRenderedPageBreak/>
              <w:t>OUTCOMES</w:t>
            </w:r>
          </w:p>
          <w:p w14:paraId="166C9451" w14:textId="77777777" w:rsidR="002871A4" w:rsidRPr="0072636F" w:rsidRDefault="002871A4" w:rsidP="00633DB1">
            <w:pPr>
              <w:ind w:left="360" w:hanging="360"/>
              <w:rPr>
                <w:b/>
              </w:rPr>
            </w:pPr>
          </w:p>
          <w:p w14:paraId="5E82A82A" w14:textId="77777777" w:rsidR="002871A4" w:rsidRPr="0072636F" w:rsidRDefault="002871A4" w:rsidP="00633DB1">
            <w:pPr>
              <w:ind w:left="360" w:hanging="360"/>
              <w:rPr>
                <w:b/>
              </w:rPr>
            </w:pPr>
            <w:r w:rsidRPr="0072636F">
              <w:rPr>
                <w:b/>
              </w:rPr>
              <w:t>Were the outcome</w:t>
            </w:r>
          </w:p>
          <w:p w14:paraId="557A2AB3" w14:textId="77777777" w:rsidR="002871A4" w:rsidRPr="0072636F" w:rsidRDefault="002871A4" w:rsidP="00633DB1">
            <w:pPr>
              <w:ind w:left="360" w:hanging="360"/>
              <w:rPr>
                <w:b/>
              </w:rPr>
            </w:pPr>
            <w:r w:rsidRPr="0072636F">
              <w:rPr>
                <w:b/>
              </w:rPr>
              <w:t>measures reliable?</w:t>
            </w:r>
          </w:p>
          <w:p w14:paraId="4AC4EDE4" w14:textId="77777777" w:rsidR="002871A4" w:rsidRPr="0072636F" w:rsidRDefault="002871A4" w:rsidP="00633DB1">
            <w:pPr>
              <w:ind w:left="360" w:hanging="360"/>
              <w:rPr>
                <w:b/>
              </w:rPr>
            </w:pPr>
            <w:r w:rsidRPr="0072636F">
              <w:rPr>
                <w:b/>
              </w:rPr>
              <w:fldChar w:fldCharType="begin">
                <w:ffData>
                  <w:name w:val=""/>
                  <w:enabled/>
                  <w:calcOnExit w:val="0"/>
                  <w:checkBox>
                    <w:sizeAuto/>
                    <w:default w:val="1"/>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Yes</w:t>
            </w:r>
          </w:p>
          <w:p w14:paraId="7FE72DFF" w14:textId="77777777" w:rsidR="002871A4" w:rsidRPr="0072636F" w:rsidRDefault="002871A4" w:rsidP="00633DB1">
            <w:pPr>
              <w:ind w:left="360" w:hanging="360"/>
              <w:rPr>
                <w:b/>
              </w:rPr>
            </w:pPr>
            <w:r w:rsidRPr="0072636F">
              <w:rPr>
                <w:b/>
              </w:rPr>
              <w:fldChar w:fldCharType="begin">
                <w:ffData>
                  <w:name w:val="Check1"/>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w:t>
            </w:r>
          </w:p>
          <w:p w14:paraId="62DC9E99" w14:textId="77777777" w:rsidR="002871A4" w:rsidRPr="0072636F" w:rsidRDefault="002871A4" w:rsidP="00633DB1">
            <w:pPr>
              <w:ind w:left="360" w:hanging="360"/>
              <w:rPr>
                <w:b/>
              </w:rPr>
            </w:pPr>
            <w:r w:rsidRPr="0072636F">
              <w:rPr>
                <w:b/>
              </w:rPr>
              <w:fldChar w:fldCharType="begin">
                <w:ffData>
                  <w:name w:val=""/>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Not addressed</w:t>
            </w:r>
          </w:p>
          <w:p w14:paraId="44BD434D" w14:textId="77777777" w:rsidR="002871A4" w:rsidRPr="0072636F" w:rsidRDefault="002871A4" w:rsidP="00633DB1">
            <w:pPr>
              <w:ind w:left="360" w:hanging="360"/>
              <w:rPr>
                <w:b/>
              </w:rPr>
            </w:pPr>
          </w:p>
          <w:p w14:paraId="2BCBB425" w14:textId="77777777" w:rsidR="002871A4" w:rsidRPr="0072636F" w:rsidRDefault="002871A4" w:rsidP="00633DB1">
            <w:pPr>
              <w:ind w:left="360" w:hanging="360"/>
              <w:rPr>
                <w:b/>
              </w:rPr>
            </w:pPr>
            <w:r w:rsidRPr="0072636F">
              <w:rPr>
                <w:b/>
              </w:rPr>
              <w:t>Were the outcome</w:t>
            </w:r>
          </w:p>
          <w:p w14:paraId="40CABABF" w14:textId="77777777" w:rsidR="002871A4" w:rsidRPr="0072636F" w:rsidRDefault="002871A4" w:rsidP="00633DB1">
            <w:pPr>
              <w:ind w:left="360" w:hanging="360"/>
              <w:rPr>
                <w:b/>
              </w:rPr>
            </w:pPr>
            <w:r w:rsidRPr="0072636F">
              <w:rPr>
                <w:b/>
              </w:rPr>
              <w:t>measures valid?</w:t>
            </w:r>
          </w:p>
          <w:p w14:paraId="3C6AF9EB" w14:textId="77777777" w:rsidR="002871A4" w:rsidRPr="0072636F" w:rsidRDefault="002871A4" w:rsidP="00633DB1">
            <w:pPr>
              <w:ind w:left="360" w:hanging="360"/>
              <w:rPr>
                <w:b/>
              </w:rPr>
            </w:pPr>
            <w:r w:rsidRPr="0072636F">
              <w:rPr>
                <w:b/>
              </w:rPr>
              <w:t>X Yes</w:t>
            </w:r>
          </w:p>
          <w:p w14:paraId="6F027F9D" w14:textId="77777777" w:rsidR="002871A4" w:rsidRPr="0072636F" w:rsidRDefault="002871A4" w:rsidP="00633DB1">
            <w:pPr>
              <w:ind w:left="360" w:hanging="360"/>
              <w:rPr>
                <w:b/>
              </w:rPr>
            </w:pPr>
            <w:r w:rsidRPr="0072636F">
              <w:rPr>
                <w:b/>
              </w:rPr>
              <w:fldChar w:fldCharType="begin">
                <w:ffData>
                  <w:name w:val="Check1"/>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w:t>
            </w:r>
          </w:p>
          <w:p w14:paraId="4DE6A2AB" w14:textId="77777777" w:rsidR="002871A4" w:rsidRPr="0072636F" w:rsidRDefault="002871A4" w:rsidP="00633DB1">
            <w:pPr>
              <w:ind w:left="360" w:hanging="360"/>
              <w:rPr>
                <w:b/>
              </w:rPr>
            </w:pPr>
            <w:r w:rsidRPr="0072636F">
              <w:rPr>
                <w:b/>
              </w:rPr>
              <w:fldChar w:fldCharType="begin">
                <w:ffData>
                  <w:name w:val="Check1"/>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Not addressed</w:t>
            </w:r>
          </w:p>
          <w:p w14:paraId="23FB650C" w14:textId="77777777" w:rsidR="002871A4" w:rsidRPr="0072636F" w:rsidRDefault="002871A4" w:rsidP="00633DB1">
            <w:pPr>
              <w:ind w:left="360" w:hanging="360"/>
              <w:rPr>
                <w:b/>
              </w:rPr>
            </w:pPr>
          </w:p>
        </w:tc>
        <w:tc>
          <w:tcPr>
            <w:tcW w:w="7617" w:type="dxa"/>
            <w:gridSpan w:val="2"/>
            <w:tcBorders>
              <w:top w:val="single" w:sz="4" w:space="0" w:color="auto"/>
              <w:left w:val="single" w:sz="4" w:space="0" w:color="auto"/>
              <w:bottom w:val="single" w:sz="4" w:space="0" w:color="auto"/>
              <w:right w:val="single" w:sz="4" w:space="0" w:color="auto"/>
            </w:tcBorders>
            <w:shd w:val="clear" w:color="auto" w:fill="auto"/>
          </w:tcPr>
          <w:p w14:paraId="7E60388D" w14:textId="77777777" w:rsidR="002871A4" w:rsidRPr="0072636F" w:rsidRDefault="002871A4" w:rsidP="00633DB1">
            <w:pPr>
              <w:widowControl w:val="0"/>
              <w:autoSpaceDE w:val="0"/>
              <w:autoSpaceDN w:val="0"/>
              <w:adjustRightInd w:val="0"/>
              <w:rPr>
                <w:b/>
              </w:rPr>
            </w:pPr>
            <w:r w:rsidRPr="00027A97">
              <w:rPr>
                <w:b/>
              </w:rPr>
              <w:t>Specify the frequency of outcome measurement</w:t>
            </w:r>
            <w:r w:rsidRPr="0072636F">
              <w:rPr>
                <w:b/>
              </w:rPr>
              <w:t xml:space="preserve"> </w:t>
            </w:r>
            <w:r w:rsidRPr="00027A97">
              <w:rPr>
                <w:b/>
              </w:rPr>
              <w:t>(i.e., pre, post, follow-up):</w:t>
            </w:r>
          </w:p>
          <w:p w14:paraId="4C666618" w14:textId="77777777" w:rsidR="002871A4" w:rsidRDefault="002871A4" w:rsidP="00633DB1">
            <w:pPr>
              <w:widowControl w:val="0"/>
              <w:autoSpaceDE w:val="0"/>
              <w:autoSpaceDN w:val="0"/>
              <w:adjustRightInd w:val="0"/>
              <w:rPr>
                <w:color w:val="000000"/>
              </w:rPr>
            </w:pPr>
            <w:r>
              <w:rPr>
                <w:color w:val="000000"/>
              </w:rPr>
              <w:t>The Study was conducted for 30 days. All clinical parameters were recorded at base line, 15 days and 30 days. For oral hygiene all participants were given similar set of toothbrush (Thermoseal Ultra-soft ICPA Health Products Limited) and toothpaste ( Sensodent K Toothpaste, Warren Pharmaceuticals, containing potassium nitrate as key ingredient, without any antiplaque agent), each participants were asked to brush 2 minutes in morning, to nullify any confounding effect of oral hygiene measures.</w:t>
            </w:r>
          </w:p>
          <w:p w14:paraId="0F677DB7" w14:textId="77777777" w:rsidR="002871A4" w:rsidRPr="0072636F" w:rsidRDefault="002871A4" w:rsidP="00633DB1">
            <w:pPr>
              <w:widowControl w:val="0"/>
              <w:autoSpaceDE w:val="0"/>
              <w:autoSpaceDN w:val="0"/>
              <w:adjustRightInd w:val="0"/>
              <w:rPr>
                <w:b/>
              </w:rPr>
            </w:pPr>
          </w:p>
          <w:p w14:paraId="104E848A" w14:textId="77777777" w:rsidR="002871A4" w:rsidRDefault="002871A4" w:rsidP="00633DB1">
            <w:pPr>
              <w:widowControl w:val="0"/>
              <w:autoSpaceDE w:val="0"/>
              <w:autoSpaceDN w:val="0"/>
              <w:adjustRightInd w:val="0"/>
              <w:rPr>
                <w:color w:val="000000"/>
              </w:rPr>
            </w:pPr>
            <w:r>
              <w:rPr>
                <w:color w:val="000000"/>
              </w:rPr>
              <w:t>Investigator-1 not participating in the clinical examination and data analysis. (Double blinding). Investigator-2 too was unaware of the mouthwash allotted, who recorded plaque and gingival index scores. (triple Blinding)</w:t>
            </w:r>
          </w:p>
          <w:p w14:paraId="2F3F584F" w14:textId="77777777" w:rsidR="002871A4" w:rsidRDefault="002871A4" w:rsidP="00633DB1">
            <w:pPr>
              <w:widowControl w:val="0"/>
              <w:autoSpaceDE w:val="0"/>
              <w:autoSpaceDN w:val="0"/>
              <w:adjustRightInd w:val="0"/>
              <w:rPr>
                <w:color w:val="000000"/>
              </w:rPr>
            </w:pPr>
          </w:p>
          <w:p w14:paraId="2C2B8EB1" w14:textId="77777777" w:rsidR="002871A4" w:rsidRPr="0072636F" w:rsidRDefault="002871A4" w:rsidP="00633DB1">
            <w:pPr>
              <w:widowControl w:val="0"/>
              <w:autoSpaceDE w:val="0"/>
              <w:autoSpaceDN w:val="0"/>
              <w:adjustRightInd w:val="0"/>
              <w:rPr>
                <w:b/>
              </w:rPr>
            </w:pPr>
            <w:r>
              <w:rPr>
                <w:color w:val="000000"/>
              </w:rPr>
              <w:t>Similarly plaque index was recorded for each index teeth and score 0,1,2,3 was given to each index tooth and final score was calculated for each participant. Two examiners were trained and calibrated to record plaque and gingival index. The examiners were blinded to group allocation. The inter and intra examiner reliability was 0.90 and 0.86 respectively.</w:t>
            </w:r>
          </w:p>
          <w:p w14:paraId="1E0DD46D" w14:textId="77777777" w:rsidR="002871A4" w:rsidRPr="0072636F" w:rsidRDefault="002871A4" w:rsidP="00633DB1">
            <w:pPr>
              <w:widowControl w:val="0"/>
              <w:autoSpaceDE w:val="0"/>
              <w:autoSpaceDN w:val="0"/>
              <w:adjustRightInd w:val="0"/>
              <w:rPr>
                <w:b/>
              </w:rPr>
            </w:pPr>
          </w:p>
          <w:p w14:paraId="139B0EF3" w14:textId="77777777" w:rsidR="002871A4" w:rsidRPr="0072636F" w:rsidRDefault="002871A4" w:rsidP="00633DB1">
            <w:pPr>
              <w:widowControl w:val="0"/>
              <w:autoSpaceDE w:val="0"/>
              <w:autoSpaceDN w:val="0"/>
              <w:adjustRightInd w:val="0"/>
              <w:rPr>
                <w:b/>
              </w:rPr>
            </w:pPr>
          </w:p>
          <w:p w14:paraId="3E994057" w14:textId="77777777" w:rsidR="002871A4" w:rsidRDefault="002871A4" w:rsidP="00633DB1">
            <w:pPr>
              <w:widowControl w:val="0"/>
              <w:autoSpaceDE w:val="0"/>
              <w:autoSpaceDN w:val="0"/>
              <w:adjustRightInd w:val="0"/>
              <w:rPr>
                <w:b/>
              </w:rPr>
            </w:pPr>
            <w:r>
              <w:rPr>
                <w:color w:val="000000"/>
              </w:rPr>
              <w:lastRenderedPageBreak/>
              <w:t xml:space="preserve">Quigley and Hein plaque index modified by Turesky-Gilmore-Glickman was used. </w:t>
            </w:r>
            <w:r w:rsidRPr="0072636F">
              <w:rPr>
                <w:b/>
              </w:rPr>
              <w:t xml:space="preserve">This measurement tool is valid as it is widely used by dental clinicians. </w:t>
            </w:r>
          </w:p>
          <w:p w14:paraId="18462F10" w14:textId="77777777" w:rsidR="002871A4" w:rsidRDefault="002871A4" w:rsidP="00633DB1">
            <w:pPr>
              <w:widowControl w:val="0"/>
              <w:autoSpaceDE w:val="0"/>
              <w:autoSpaceDN w:val="0"/>
              <w:adjustRightInd w:val="0"/>
              <w:rPr>
                <w:b/>
              </w:rPr>
            </w:pPr>
          </w:p>
          <w:p w14:paraId="57882A0A" w14:textId="77777777" w:rsidR="002871A4" w:rsidRPr="0072636F" w:rsidRDefault="002871A4" w:rsidP="00633DB1">
            <w:pPr>
              <w:widowControl w:val="0"/>
              <w:autoSpaceDE w:val="0"/>
              <w:autoSpaceDN w:val="0"/>
              <w:adjustRightInd w:val="0"/>
              <w:rPr>
                <w:b/>
              </w:rPr>
            </w:pPr>
            <w:r>
              <w:rPr>
                <w:color w:val="000000"/>
              </w:rPr>
              <w:t xml:space="preserve">The data were analyzed using SPSS version 17. ANOVA followed by Tukey post-hoc were used for analysis. </w:t>
            </w:r>
            <w:r>
              <w:rPr>
                <w:rStyle w:val="Emphasis"/>
                <w:rFonts w:ascii="&amp;quot" w:eastAsiaTheme="majorEastAsia" w:hAnsi="&amp;quot"/>
                <w:color w:val="000000"/>
                <w:bdr w:val="none" w:sz="0" w:space="0" w:color="auto" w:frame="1"/>
              </w:rPr>
              <w:t>p</w:t>
            </w:r>
            <w:r>
              <w:rPr>
                <w:color w:val="000000"/>
              </w:rPr>
              <w:t>-Value of 0.05 was taken to be significant.</w:t>
            </w:r>
          </w:p>
          <w:p w14:paraId="1DC1A870" w14:textId="77777777" w:rsidR="002871A4" w:rsidRPr="0072636F" w:rsidRDefault="002871A4" w:rsidP="00633DB1">
            <w:pPr>
              <w:widowControl w:val="0"/>
              <w:autoSpaceDE w:val="0"/>
              <w:autoSpaceDN w:val="0"/>
              <w:adjustRightInd w:val="0"/>
              <w:rPr>
                <w:b/>
              </w:rPr>
            </w:pPr>
          </w:p>
          <w:p w14:paraId="29678C42" w14:textId="77777777" w:rsidR="002871A4" w:rsidRPr="0072636F" w:rsidRDefault="002871A4" w:rsidP="00633DB1">
            <w:pPr>
              <w:widowControl w:val="0"/>
              <w:autoSpaceDE w:val="0"/>
              <w:autoSpaceDN w:val="0"/>
              <w:adjustRightInd w:val="0"/>
              <w:rPr>
                <w:b/>
              </w:rPr>
            </w:pPr>
          </w:p>
          <w:p w14:paraId="047C82F7" w14:textId="77777777" w:rsidR="002871A4" w:rsidRPr="008B0765" w:rsidRDefault="002871A4" w:rsidP="00633DB1">
            <w:pPr>
              <w:widowControl w:val="0"/>
              <w:autoSpaceDE w:val="0"/>
              <w:autoSpaceDN w:val="0"/>
              <w:adjustRightInd w:val="0"/>
              <w:rPr>
                <w:b/>
              </w:rPr>
            </w:pPr>
          </w:p>
        </w:tc>
      </w:tr>
      <w:tr w:rsidR="002871A4" w:rsidRPr="00014F9E" w14:paraId="242B1088" w14:textId="77777777" w:rsidTr="00633DB1">
        <w:tc>
          <w:tcPr>
            <w:tcW w:w="2288" w:type="dxa"/>
            <w:vMerge/>
            <w:shd w:val="clear" w:color="auto" w:fill="auto"/>
          </w:tcPr>
          <w:p w14:paraId="4F437652" w14:textId="77777777" w:rsidR="002871A4" w:rsidRPr="00014F9E" w:rsidRDefault="002871A4" w:rsidP="00633DB1">
            <w:pPr>
              <w:ind w:left="360" w:hanging="360"/>
            </w:pPr>
          </w:p>
        </w:tc>
        <w:tc>
          <w:tcPr>
            <w:tcW w:w="3831" w:type="dxa"/>
            <w:gridSpan w:val="2"/>
            <w:shd w:val="clear" w:color="auto" w:fill="auto"/>
          </w:tcPr>
          <w:p w14:paraId="6A1EF6D6" w14:textId="77777777" w:rsidR="002871A4" w:rsidRPr="00014F9E" w:rsidRDefault="002871A4" w:rsidP="00633DB1">
            <w:pPr>
              <w:widowControl w:val="0"/>
              <w:autoSpaceDE w:val="0"/>
              <w:autoSpaceDN w:val="0"/>
              <w:adjustRightInd w:val="0"/>
            </w:pPr>
            <w:r w:rsidRPr="00014F9E">
              <w:t xml:space="preserve">Outcome areas: </w:t>
            </w:r>
          </w:p>
          <w:p w14:paraId="40F061C9" w14:textId="77777777" w:rsidR="002871A4" w:rsidRPr="00014F9E" w:rsidRDefault="002871A4" w:rsidP="00633DB1">
            <w:pPr>
              <w:widowControl w:val="0"/>
              <w:autoSpaceDE w:val="0"/>
              <w:autoSpaceDN w:val="0"/>
              <w:adjustRightInd w:val="0"/>
            </w:pPr>
            <w:r>
              <w:t>Plaque Index (PI)</w:t>
            </w:r>
          </w:p>
          <w:p w14:paraId="60E42107" w14:textId="77777777" w:rsidR="002871A4" w:rsidRPr="00014F9E" w:rsidRDefault="002871A4" w:rsidP="00633DB1"/>
        </w:tc>
        <w:tc>
          <w:tcPr>
            <w:tcW w:w="4095" w:type="dxa"/>
            <w:shd w:val="clear" w:color="auto" w:fill="auto"/>
          </w:tcPr>
          <w:p w14:paraId="2AD3EE8C" w14:textId="77777777" w:rsidR="002871A4" w:rsidRPr="00014F9E" w:rsidRDefault="002871A4" w:rsidP="00633DB1">
            <w:r w:rsidRPr="00014F9E">
              <w:t>List measures used.:</w:t>
            </w:r>
          </w:p>
          <w:p w14:paraId="1F734502" w14:textId="77777777" w:rsidR="002871A4" w:rsidRPr="00014F9E" w:rsidRDefault="002871A4" w:rsidP="00633DB1">
            <w:r>
              <w:rPr>
                <w:color w:val="000000"/>
              </w:rPr>
              <w:t>plaque index by Silness P and Loe H in 1964 at baseline, 15 and 30 days which formed the dependent variables</w:t>
            </w:r>
          </w:p>
        </w:tc>
      </w:tr>
      <w:tr w:rsidR="002871A4" w:rsidRPr="00014F9E" w14:paraId="1CB88B80" w14:textId="77777777" w:rsidTr="00633DB1">
        <w:tc>
          <w:tcPr>
            <w:tcW w:w="2288" w:type="dxa"/>
            <w:shd w:val="clear" w:color="auto" w:fill="auto"/>
          </w:tcPr>
          <w:p w14:paraId="2325EABA" w14:textId="77777777" w:rsidR="002871A4" w:rsidRPr="00014F9E" w:rsidRDefault="002871A4" w:rsidP="00633DB1">
            <w:pPr>
              <w:ind w:left="360" w:hanging="360"/>
              <w:rPr>
                <w:b/>
              </w:rPr>
            </w:pPr>
            <w:r w:rsidRPr="00014F9E">
              <w:rPr>
                <w:b/>
              </w:rPr>
              <w:t>INTERVENTION</w:t>
            </w:r>
          </w:p>
          <w:p w14:paraId="00AAB9B1" w14:textId="77777777" w:rsidR="002871A4" w:rsidRPr="00014F9E" w:rsidRDefault="002871A4" w:rsidP="00633DB1">
            <w:pPr>
              <w:ind w:left="360" w:hanging="360"/>
            </w:pPr>
          </w:p>
          <w:p w14:paraId="30A25FCB" w14:textId="77777777" w:rsidR="002871A4" w:rsidRPr="00014F9E" w:rsidRDefault="002871A4" w:rsidP="00633DB1">
            <w:pPr>
              <w:widowControl w:val="0"/>
              <w:autoSpaceDE w:val="0"/>
              <w:autoSpaceDN w:val="0"/>
              <w:adjustRightInd w:val="0"/>
            </w:pPr>
            <w:r w:rsidRPr="00014F9E">
              <w:t>Intervention was described in detail?</w:t>
            </w:r>
          </w:p>
          <w:p w14:paraId="6041B3D4" w14:textId="77777777" w:rsidR="002871A4" w:rsidRPr="00014F9E" w:rsidRDefault="002871A4" w:rsidP="00633DB1">
            <w:pPr>
              <w:widowControl w:val="0"/>
              <w:autoSpaceDE w:val="0"/>
              <w:autoSpaceDN w:val="0"/>
              <w:adjustRightInd w:val="0"/>
            </w:pPr>
            <w:r>
              <w:t xml:space="preserve">X </w:t>
            </w:r>
            <w:r w:rsidRPr="00014F9E">
              <w:t>Yes</w:t>
            </w:r>
          </w:p>
          <w:p w14:paraId="539CC37D"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4004711F"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05747C85" w14:textId="77777777" w:rsidR="002871A4" w:rsidRPr="00014F9E" w:rsidRDefault="002871A4" w:rsidP="00633DB1">
            <w:pPr>
              <w:widowControl w:val="0"/>
              <w:autoSpaceDE w:val="0"/>
              <w:autoSpaceDN w:val="0"/>
              <w:adjustRightInd w:val="0"/>
            </w:pPr>
          </w:p>
          <w:p w14:paraId="60D9AE04" w14:textId="77777777" w:rsidR="002871A4" w:rsidRPr="00014F9E" w:rsidRDefault="002871A4" w:rsidP="00633DB1">
            <w:pPr>
              <w:widowControl w:val="0"/>
              <w:autoSpaceDE w:val="0"/>
              <w:autoSpaceDN w:val="0"/>
              <w:adjustRightInd w:val="0"/>
            </w:pPr>
            <w:r w:rsidRPr="00014F9E">
              <w:t>Contamination was avoided?</w:t>
            </w:r>
          </w:p>
          <w:p w14:paraId="19F5B608" w14:textId="77777777" w:rsidR="002871A4" w:rsidRPr="00014F9E" w:rsidRDefault="002871A4" w:rsidP="00633DB1">
            <w:pPr>
              <w:widowControl w:val="0"/>
              <w:autoSpaceDE w:val="0"/>
              <w:autoSpaceDN w:val="0"/>
              <w:adjustRightInd w:val="0"/>
            </w:pPr>
            <w:r>
              <w:t xml:space="preserve">X </w:t>
            </w:r>
            <w:r w:rsidRPr="00014F9E">
              <w:t>Yes</w:t>
            </w:r>
          </w:p>
          <w:p w14:paraId="02551DF0"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166A292D"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01BA648B"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66AFCDA9" w14:textId="77777777" w:rsidR="002871A4" w:rsidRPr="00014F9E" w:rsidRDefault="002871A4" w:rsidP="00633DB1">
            <w:pPr>
              <w:widowControl w:val="0"/>
              <w:autoSpaceDE w:val="0"/>
              <w:autoSpaceDN w:val="0"/>
              <w:adjustRightInd w:val="0"/>
            </w:pPr>
          </w:p>
          <w:p w14:paraId="0171A9D6" w14:textId="77777777" w:rsidR="002871A4" w:rsidRPr="00014F9E" w:rsidRDefault="002871A4" w:rsidP="00633DB1">
            <w:pPr>
              <w:widowControl w:val="0"/>
              <w:autoSpaceDE w:val="0"/>
              <w:autoSpaceDN w:val="0"/>
              <w:adjustRightInd w:val="0"/>
            </w:pPr>
            <w:r w:rsidRPr="00014F9E">
              <w:t>Cointervention was avoided?</w:t>
            </w:r>
          </w:p>
          <w:p w14:paraId="008D2E45" w14:textId="77777777" w:rsidR="002871A4" w:rsidRPr="00014F9E" w:rsidRDefault="002871A4" w:rsidP="00633DB1">
            <w:pPr>
              <w:widowControl w:val="0"/>
              <w:autoSpaceDE w:val="0"/>
              <w:autoSpaceDN w:val="0"/>
              <w:adjustRightInd w:val="0"/>
            </w:pPr>
            <w:r>
              <w:t xml:space="preserve">X </w:t>
            </w:r>
            <w:r w:rsidRPr="00014F9E">
              <w:t>Yes</w:t>
            </w:r>
          </w:p>
          <w:p w14:paraId="4334B109"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57786C70" w14:textId="77777777" w:rsidR="002871A4" w:rsidRPr="00014F9E" w:rsidRDefault="002871A4" w:rsidP="00633DB1">
            <w:pPr>
              <w:widowControl w:val="0"/>
              <w:autoSpaceDE w:val="0"/>
              <w:autoSpaceDN w:val="0"/>
              <w:adjustRightInd w:val="0"/>
            </w:pPr>
            <w:r w:rsidRPr="00014F9E">
              <w:lastRenderedPageBreak/>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41E4DED4"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04453234" w14:textId="77777777" w:rsidR="002871A4" w:rsidRPr="00014F9E" w:rsidRDefault="002871A4" w:rsidP="00633DB1">
            <w:pPr>
              <w:ind w:left="360" w:hanging="360"/>
            </w:pPr>
          </w:p>
        </w:tc>
        <w:tc>
          <w:tcPr>
            <w:tcW w:w="7926" w:type="dxa"/>
            <w:gridSpan w:val="3"/>
            <w:shd w:val="clear" w:color="auto" w:fill="auto"/>
          </w:tcPr>
          <w:p w14:paraId="6DA3976E" w14:textId="77777777" w:rsidR="002871A4" w:rsidRPr="00073E4D" w:rsidRDefault="002871A4" w:rsidP="00633DB1">
            <w:pPr>
              <w:widowControl w:val="0"/>
              <w:autoSpaceDE w:val="0"/>
              <w:autoSpaceDN w:val="0"/>
              <w:adjustRightInd w:val="0"/>
              <w:rPr>
                <w:b/>
              </w:rPr>
            </w:pPr>
            <w:r w:rsidRPr="00073E4D">
              <w:rPr>
                <w:b/>
              </w:rPr>
              <w:lastRenderedPageBreak/>
              <w:t>Provide a short description of the intervention (focus, who delivered it, how often, setting). Could the intervention be replicated in practice?</w:t>
            </w:r>
          </w:p>
          <w:p w14:paraId="37F54D0C" w14:textId="77777777" w:rsidR="002871A4" w:rsidRDefault="002871A4" w:rsidP="00633DB1">
            <w:pPr>
              <w:widowControl w:val="0"/>
              <w:autoSpaceDE w:val="0"/>
              <w:autoSpaceDN w:val="0"/>
              <w:adjustRightInd w:val="0"/>
            </w:pPr>
          </w:p>
          <w:p w14:paraId="5899A963" w14:textId="77777777" w:rsidR="002871A4" w:rsidRDefault="002871A4" w:rsidP="00633DB1">
            <w:pPr>
              <w:widowControl w:val="0"/>
              <w:autoSpaceDE w:val="0"/>
              <w:autoSpaceDN w:val="0"/>
              <w:adjustRightInd w:val="0"/>
              <w:rPr>
                <w:color w:val="000000"/>
              </w:rPr>
            </w:pPr>
            <w:r>
              <w:rPr>
                <w:rStyle w:val="Strong"/>
                <w:rFonts w:ascii="&amp;quot" w:eastAsiaTheme="majorEastAsia" w:hAnsi="&amp;quot"/>
                <w:color w:val="000000"/>
              </w:rPr>
              <w:t xml:space="preserve">Preparation of </w:t>
            </w:r>
            <w:r>
              <w:rPr>
                <w:rStyle w:val="Emphasis"/>
                <w:rFonts w:ascii="&amp;quot" w:eastAsiaTheme="majorEastAsia" w:hAnsi="&amp;quot"/>
                <w:b/>
                <w:bCs/>
                <w:color w:val="000000"/>
              </w:rPr>
              <w:t>Aloe vera</w:t>
            </w:r>
            <w:r>
              <w:rPr>
                <w:rStyle w:val="Strong"/>
                <w:rFonts w:ascii="&amp;quot" w:eastAsiaTheme="majorEastAsia" w:hAnsi="&amp;quot"/>
                <w:color w:val="000000"/>
              </w:rPr>
              <w:t xml:space="preserve"> mouthwash:</w:t>
            </w:r>
            <w:r>
              <w:rPr>
                <w:color w:val="000000"/>
              </w:rPr>
              <w:t xml:space="preserve"> Aloe Vera juice was provided to study participants. Aloe vera juice consisted of 99% aloe juice, 0.2% preservative , 0.001% Spearmint flavor, and sweetened with sorbitol. The placebo solution and the control were taste-matched, with identical astringency and consistency.</w:t>
            </w:r>
          </w:p>
          <w:p w14:paraId="1A04279D" w14:textId="77777777" w:rsidR="002871A4" w:rsidRDefault="002871A4" w:rsidP="00633DB1">
            <w:pPr>
              <w:widowControl w:val="0"/>
              <w:autoSpaceDE w:val="0"/>
              <w:autoSpaceDN w:val="0"/>
              <w:adjustRightInd w:val="0"/>
              <w:rPr>
                <w:color w:val="000000"/>
              </w:rPr>
            </w:pPr>
          </w:p>
          <w:p w14:paraId="2C70740C" w14:textId="77777777" w:rsidR="002871A4" w:rsidRDefault="002871A4" w:rsidP="00633DB1">
            <w:pPr>
              <w:widowControl w:val="0"/>
              <w:autoSpaceDE w:val="0"/>
              <w:autoSpaceDN w:val="0"/>
              <w:adjustRightInd w:val="0"/>
              <w:rPr>
                <w:color w:val="000000"/>
              </w:rPr>
            </w:pPr>
          </w:p>
          <w:p w14:paraId="7120CB2B" w14:textId="77777777" w:rsidR="002871A4" w:rsidRDefault="002871A4" w:rsidP="00633DB1">
            <w:pPr>
              <w:widowControl w:val="0"/>
              <w:autoSpaceDE w:val="0"/>
              <w:autoSpaceDN w:val="0"/>
              <w:adjustRightInd w:val="0"/>
              <w:rPr>
                <w:color w:val="000000"/>
              </w:rPr>
            </w:pPr>
            <w:r>
              <w:rPr>
                <w:color w:val="000000"/>
              </w:rPr>
              <w:t>Contamination was avoided as al</w:t>
            </w:r>
            <w:r w:rsidRPr="00AE21D3">
              <w:rPr>
                <w:color w:val="000000"/>
              </w:rPr>
              <w:t xml:space="preserve">l subjects were </w:t>
            </w:r>
            <w:r>
              <w:rPr>
                <w:color w:val="000000"/>
              </w:rPr>
              <w:t>not provided with treatment other than mouthwash.</w:t>
            </w:r>
          </w:p>
          <w:p w14:paraId="121F3685" w14:textId="77777777" w:rsidR="002871A4" w:rsidRDefault="002871A4" w:rsidP="00633DB1">
            <w:pPr>
              <w:widowControl w:val="0"/>
              <w:autoSpaceDE w:val="0"/>
              <w:autoSpaceDN w:val="0"/>
              <w:adjustRightInd w:val="0"/>
              <w:rPr>
                <w:color w:val="000000"/>
              </w:rPr>
            </w:pPr>
          </w:p>
          <w:p w14:paraId="527B5692" w14:textId="77777777" w:rsidR="002871A4" w:rsidRDefault="002871A4" w:rsidP="00633DB1">
            <w:pPr>
              <w:widowControl w:val="0"/>
              <w:autoSpaceDE w:val="0"/>
              <w:autoSpaceDN w:val="0"/>
              <w:adjustRightInd w:val="0"/>
              <w:rPr>
                <w:color w:val="000000"/>
              </w:rPr>
            </w:pPr>
          </w:p>
          <w:p w14:paraId="60B4F91A" w14:textId="77777777" w:rsidR="002871A4" w:rsidRDefault="002871A4" w:rsidP="00633DB1">
            <w:pPr>
              <w:widowControl w:val="0"/>
              <w:autoSpaceDE w:val="0"/>
              <w:autoSpaceDN w:val="0"/>
              <w:adjustRightInd w:val="0"/>
              <w:rPr>
                <w:color w:val="000000"/>
              </w:rPr>
            </w:pPr>
          </w:p>
          <w:p w14:paraId="19C54106" w14:textId="77777777" w:rsidR="002871A4" w:rsidRDefault="002871A4" w:rsidP="00633DB1">
            <w:pPr>
              <w:widowControl w:val="0"/>
              <w:autoSpaceDE w:val="0"/>
              <w:autoSpaceDN w:val="0"/>
              <w:adjustRightInd w:val="0"/>
              <w:rPr>
                <w:color w:val="000000"/>
              </w:rPr>
            </w:pPr>
          </w:p>
          <w:p w14:paraId="3F5C5035" w14:textId="77777777" w:rsidR="002871A4" w:rsidRPr="00F33AFC" w:rsidRDefault="002871A4" w:rsidP="00633DB1">
            <w:pPr>
              <w:widowControl w:val="0"/>
              <w:autoSpaceDE w:val="0"/>
              <w:autoSpaceDN w:val="0"/>
              <w:adjustRightInd w:val="0"/>
              <w:rPr>
                <w:b/>
                <w:color w:val="000000"/>
              </w:rPr>
            </w:pPr>
            <w:r>
              <w:rPr>
                <w:color w:val="000000"/>
              </w:rPr>
              <w:t>Cointervention was avoided as the intervention as no other specific instructions was provided. For oral hygiene all participants were given similar set of toothbrush (Thermoseal Ultra-soft ICPA Health Products Limited) and toothpaste ( Sensodent K Toothpaste, Warren Pharmaceuticals, containing potassium nitrate as key ingredient, without any antiplaque agent), each participants were asked to brush 2 minutes in morning, to nullify any confounding effect of oral hygiene measures.</w:t>
            </w:r>
          </w:p>
          <w:p w14:paraId="537DD09A" w14:textId="77777777" w:rsidR="002871A4" w:rsidRPr="00014F9E" w:rsidRDefault="002871A4" w:rsidP="00633DB1">
            <w:pPr>
              <w:widowControl w:val="0"/>
              <w:autoSpaceDE w:val="0"/>
              <w:autoSpaceDN w:val="0"/>
              <w:adjustRightInd w:val="0"/>
            </w:pPr>
          </w:p>
        </w:tc>
      </w:tr>
      <w:tr w:rsidR="002871A4" w:rsidRPr="00014F9E" w14:paraId="6DD926EA" w14:textId="77777777" w:rsidTr="00633DB1">
        <w:trPr>
          <w:trHeight w:val="2111"/>
        </w:trPr>
        <w:tc>
          <w:tcPr>
            <w:tcW w:w="2288" w:type="dxa"/>
            <w:shd w:val="clear" w:color="auto" w:fill="auto"/>
          </w:tcPr>
          <w:p w14:paraId="6ECC6206" w14:textId="77777777" w:rsidR="002871A4" w:rsidRPr="00014F9E" w:rsidRDefault="002871A4" w:rsidP="00633DB1">
            <w:pPr>
              <w:ind w:left="360" w:hanging="360"/>
              <w:rPr>
                <w:b/>
              </w:rPr>
            </w:pPr>
            <w:r w:rsidRPr="00014F9E">
              <w:rPr>
                <w:b/>
              </w:rPr>
              <w:t>RESULTS</w:t>
            </w:r>
          </w:p>
          <w:p w14:paraId="31D966AF" w14:textId="77777777" w:rsidR="002871A4" w:rsidRPr="00014F9E" w:rsidRDefault="002871A4" w:rsidP="00633DB1">
            <w:pPr>
              <w:ind w:left="360" w:hanging="360"/>
            </w:pPr>
          </w:p>
          <w:p w14:paraId="7C450DA1" w14:textId="77777777" w:rsidR="002871A4" w:rsidRPr="00014F9E" w:rsidRDefault="002871A4" w:rsidP="00633DB1">
            <w:pPr>
              <w:widowControl w:val="0"/>
              <w:autoSpaceDE w:val="0"/>
              <w:autoSpaceDN w:val="0"/>
              <w:adjustRightInd w:val="0"/>
            </w:pPr>
            <w:r w:rsidRPr="00014F9E">
              <w:t>Results were reported in terms of statistical significance?</w:t>
            </w:r>
          </w:p>
          <w:p w14:paraId="0028D353"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393FD81E"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6152BCE2"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3E2504FD"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Not addressed</w:t>
            </w:r>
          </w:p>
          <w:p w14:paraId="2D3D446A" w14:textId="77777777" w:rsidR="002871A4" w:rsidRPr="00014F9E" w:rsidRDefault="002871A4" w:rsidP="00633DB1">
            <w:pPr>
              <w:widowControl w:val="0"/>
              <w:autoSpaceDE w:val="0"/>
              <w:autoSpaceDN w:val="0"/>
              <w:adjustRightInd w:val="0"/>
            </w:pPr>
          </w:p>
          <w:p w14:paraId="22765C91" w14:textId="77777777" w:rsidR="002871A4" w:rsidRPr="00014F9E" w:rsidRDefault="002871A4" w:rsidP="00633DB1">
            <w:pPr>
              <w:widowControl w:val="0"/>
              <w:autoSpaceDE w:val="0"/>
              <w:autoSpaceDN w:val="0"/>
              <w:adjustRightInd w:val="0"/>
            </w:pPr>
            <w:r w:rsidRPr="00014F9E">
              <w:t>Were the analysis method(s) appropriate?</w:t>
            </w:r>
          </w:p>
          <w:p w14:paraId="31C9FA26"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2C8E449F"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68EB3FCE"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Not addressed</w:t>
            </w:r>
          </w:p>
          <w:p w14:paraId="23FBBCF2" w14:textId="77777777" w:rsidR="002871A4" w:rsidRPr="00014F9E" w:rsidRDefault="002871A4" w:rsidP="00633DB1">
            <w:pPr>
              <w:ind w:left="360" w:hanging="360"/>
            </w:pPr>
          </w:p>
        </w:tc>
        <w:tc>
          <w:tcPr>
            <w:tcW w:w="7926" w:type="dxa"/>
            <w:gridSpan w:val="3"/>
            <w:shd w:val="clear" w:color="auto" w:fill="auto"/>
          </w:tcPr>
          <w:p w14:paraId="0B8C541A" w14:textId="77777777" w:rsidR="002871A4" w:rsidRDefault="002871A4" w:rsidP="00633DB1">
            <w:pPr>
              <w:widowControl w:val="0"/>
              <w:autoSpaceDE w:val="0"/>
              <w:autoSpaceDN w:val="0"/>
              <w:adjustRightInd w:val="0"/>
              <w:rPr>
                <w:b/>
              </w:rPr>
            </w:pPr>
            <w:r w:rsidRPr="008415E5">
              <w:rPr>
                <w:b/>
              </w:rPr>
              <w:t xml:space="preserve">What were the results? </w:t>
            </w:r>
            <w:r>
              <w:rPr>
                <w:b/>
              </w:rPr>
              <w:t xml:space="preserve"> </w:t>
            </w:r>
          </w:p>
          <w:p w14:paraId="2183282A" w14:textId="77777777" w:rsidR="002871A4" w:rsidRDefault="002871A4" w:rsidP="00633DB1">
            <w:pPr>
              <w:widowControl w:val="0"/>
              <w:autoSpaceDE w:val="0"/>
              <w:autoSpaceDN w:val="0"/>
              <w:adjustRightInd w:val="0"/>
              <w:rPr>
                <w:b/>
              </w:rPr>
            </w:pPr>
          </w:p>
          <w:p w14:paraId="3FA88802" w14:textId="77777777" w:rsidR="002871A4" w:rsidRDefault="002871A4" w:rsidP="00633DB1">
            <w:pPr>
              <w:widowControl w:val="0"/>
              <w:autoSpaceDE w:val="0"/>
              <w:autoSpaceDN w:val="0"/>
              <w:adjustRightInd w:val="0"/>
              <w:rPr>
                <w:color w:val="000000"/>
              </w:rPr>
            </w:pPr>
            <w:r>
              <w:rPr>
                <w:color w:val="000000"/>
              </w:rPr>
              <w:t>In follow up there was no loss of sample in follow-up, because all of the study participants were students of same institution and the nature of study was explained to them at the start of study. Mean plaque and gingival index were recorded for all three groups and reduction of plaque and gingival scores was seen in all groups.</w:t>
            </w:r>
          </w:p>
          <w:p w14:paraId="3F7689C5" w14:textId="77777777" w:rsidR="002871A4" w:rsidRDefault="002871A4" w:rsidP="00633DB1">
            <w:pPr>
              <w:widowControl w:val="0"/>
              <w:autoSpaceDE w:val="0"/>
              <w:autoSpaceDN w:val="0"/>
              <w:adjustRightInd w:val="0"/>
              <w:rPr>
                <w:b/>
              </w:rPr>
            </w:pPr>
            <w:r>
              <w:rPr>
                <w:noProof/>
                <w:lang w:val="en-US"/>
              </w:rPr>
              <w:drawing>
                <wp:inline distT="0" distB="0" distL="0" distR="0" wp14:anchorId="1C6308CC" wp14:editId="1E554D5B">
                  <wp:extent cx="5514975" cy="3343275"/>
                  <wp:effectExtent l="0" t="0" r="9525" b="9525"/>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stretch>
                            <a:fillRect/>
                          </a:stretch>
                        </pic:blipFill>
                        <pic:spPr>
                          <a:xfrm>
                            <a:off x="0" y="0"/>
                            <a:ext cx="5514975" cy="3343275"/>
                          </a:xfrm>
                          <a:prstGeom prst="rect">
                            <a:avLst/>
                          </a:prstGeom>
                        </pic:spPr>
                      </pic:pic>
                    </a:graphicData>
                  </a:graphic>
                </wp:inline>
              </w:drawing>
            </w:r>
          </w:p>
          <w:p w14:paraId="41902AA0" w14:textId="77777777" w:rsidR="002871A4" w:rsidRDefault="002871A4" w:rsidP="00633DB1">
            <w:pPr>
              <w:widowControl w:val="0"/>
              <w:autoSpaceDE w:val="0"/>
              <w:autoSpaceDN w:val="0"/>
              <w:adjustRightInd w:val="0"/>
              <w:rPr>
                <w:color w:val="000000"/>
              </w:rPr>
            </w:pPr>
            <w:r>
              <w:rPr>
                <w:color w:val="000000"/>
              </w:rPr>
              <w:t>ANOVA was carried out to assess the intra- and inter-group variations for plaque and gingivitis respectively. At base line there was no significant difference in the clinical parameters but the difference were significant at the 15 day and 30 day follow up between and within group for both plaque and gingival index in both Chlorhexidine and Aloe Vera group (</w:t>
            </w:r>
            <w:r>
              <w:rPr>
                <w:rStyle w:val="Emphasis"/>
                <w:rFonts w:ascii="&amp;quot" w:eastAsiaTheme="majorEastAsia" w:hAnsi="&amp;quot"/>
                <w:color w:val="000000"/>
                <w:bdr w:val="none" w:sz="0" w:space="0" w:color="auto" w:frame="1"/>
              </w:rPr>
              <w:t>p</w:t>
            </w:r>
            <w:r>
              <w:rPr>
                <w:color w:val="000000"/>
              </w:rPr>
              <w:t>-value &lt;0.05). When compared to 15 day follow-up, 30 day follow up showed highly significant difference for both the index in both groups</w:t>
            </w:r>
          </w:p>
          <w:p w14:paraId="52C010B8" w14:textId="77777777" w:rsidR="002871A4" w:rsidRDefault="002871A4" w:rsidP="00633DB1">
            <w:pPr>
              <w:widowControl w:val="0"/>
              <w:autoSpaceDE w:val="0"/>
              <w:autoSpaceDN w:val="0"/>
              <w:adjustRightInd w:val="0"/>
              <w:rPr>
                <w:b/>
              </w:rPr>
            </w:pPr>
            <w:r>
              <w:rPr>
                <w:noProof/>
                <w:lang w:val="en-US"/>
              </w:rPr>
              <w:lastRenderedPageBreak/>
              <w:drawing>
                <wp:inline distT="0" distB="0" distL="0" distR="0" wp14:anchorId="49856E54" wp14:editId="1EE6774A">
                  <wp:extent cx="4752975" cy="4161029"/>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a:stretch>
                            <a:fillRect/>
                          </a:stretch>
                        </pic:blipFill>
                        <pic:spPr>
                          <a:xfrm>
                            <a:off x="0" y="0"/>
                            <a:ext cx="4760815" cy="4167893"/>
                          </a:xfrm>
                          <a:prstGeom prst="rect">
                            <a:avLst/>
                          </a:prstGeom>
                        </pic:spPr>
                      </pic:pic>
                    </a:graphicData>
                  </a:graphic>
                </wp:inline>
              </w:drawing>
            </w:r>
          </w:p>
          <w:p w14:paraId="2D4E3F75" w14:textId="77777777" w:rsidR="002871A4" w:rsidRDefault="002871A4" w:rsidP="00633DB1">
            <w:pPr>
              <w:widowControl w:val="0"/>
              <w:autoSpaceDE w:val="0"/>
              <w:autoSpaceDN w:val="0"/>
              <w:adjustRightInd w:val="0"/>
              <w:rPr>
                <w:b/>
              </w:rPr>
            </w:pPr>
          </w:p>
          <w:p w14:paraId="2DE53276" w14:textId="77777777" w:rsidR="002871A4" w:rsidRDefault="002871A4" w:rsidP="00633DB1">
            <w:pPr>
              <w:widowControl w:val="0"/>
              <w:autoSpaceDE w:val="0"/>
              <w:autoSpaceDN w:val="0"/>
              <w:adjustRightInd w:val="0"/>
              <w:rPr>
                <w:color w:val="000000"/>
              </w:rPr>
            </w:pPr>
            <w:r>
              <w:rPr>
                <w:color w:val="000000"/>
              </w:rPr>
              <w:t>Multiple comparisons were obtained by Post-hoc LSD. There was a progressive reduction in both plaque and gingival index values at subsequent follow ups but difference in the decrease in scores between aloe vera and chlorhexidine group was not statistically significant as shown in by post-hoc test, hence showing both Chlorhexidine and Aloe Vera equally efficient in treating gingivitis. However, the difference between Aloe vera and the placebo group and chlorhexidine and the placebo group was statistically significant (</w:t>
            </w:r>
            <w:r>
              <w:rPr>
                <w:rStyle w:val="Emphasis"/>
                <w:rFonts w:ascii="&amp;quot" w:eastAsiaTheme="majorEastAsia" w:hAnsi="&amp;quot"/>
                <w:color w:val="000000"/>
                <w:bdr w:val="none" w:sz="0" w:space="0" w:color="auto" w:frame="1"/>
              </w:rPr>
              <w:t>P</w:t>
            </w:r>
            <w:r>
              <w:rPr>
                <w:color w:val="000000"/>
              </w:rPr>
              <w:t xml:space="preserve"> &lt;.05)</w:t>
            </w:r>
          </w:p>
          <w:p w14:paraId="4CCDB33B" w14:textId="77777777" w:rsidR="002871A4" w:rsidRPr="008415E5" w:rsidRDefault="002871A4" w:rsidP="00633DB1">
            <w:pPr>
              <w:widowControl w:val="0"/>
              <w:autoSpaceDE w:val="0"/>
              <w:autoSpaceDN w:val="0"/>
              <w:adjustRightInd w:val="0"/>
              <w:rPr>
                <w:b/>
              </w:rPr>
            </w:pPr>
            <w:r>
              <w:rPr>
                <w:noProof/>
                <w:lang w:val="en-US"/>
              </w:rPr>
              <w:lastRenderedPageBreak/>
              <w:drawing>
                <wp:inline distT="0" distB="0" distL="0" distR="0" wp14:anchorId="0A7B2582" wp14:editId="315A949D">
                  <wp:extent cx="5248275" cy="7324725"/>
                  <wp:effectExtent l="0" t="0" r="9525" b="952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stretch>
                            <a:fillRect/>
                          </a:stretch>
                        </pic:blipFill>
                        <pic:spPr>
                          <a:xfrm>
                            <a:off x="0" y="0"/>
                            <a:ext cx="5248275" cy="7324725"/>
                          </a:xfrm>
                          <a:prstGeom prst="rect">
                            <a:avLst/>
                          </a:prstGeom>
                        </pic:spPr>
                      </pic:pic>
                    </a:graphicData>
                  </a:graphic>
                </wp:inline>
              </w:drawing>
            </w:r>
          </w:p>
          <w:p w14:paraId="0A61BA86" w14:textId="77777777" w:rsidR="002871A4" w:rsidRDefault="002871A4" w:rsidP="00633DB1">
            <w:pPr>
              <w:rPr>
                <w:color w:val="000000"/>
              </w:rPr>
            </w:pPr>
            <w:r>
              <w:rPr>
                <w:rStyle w:val="Strong"/>
                <w:rFonts w:ascii="&amp;quot" w:eastAsiaTheme="majorEastAsia" w:hAnsi="&amp;quot"/>
                <w:color w:val="000000"/>
              </w:rPr>
              <w:t>Statistical analysis:</w:t>
            </w:r>
            <w:r>
              <w:rPr>
                <w:color w:val="000000"/>
              </w:rPr>
              <w:t xml:space="preserve"> The data were analyzed using SPSS version 17. ANOVA followed by Tukey post-hoc were used for analysis. </w:t>
            </w:r>
            <w:r>
              <w:rPr>
                <w:rStyle w:val="Emphasis"/>
                <w:rFonts w:ascii="&amp;quot" w:eastAsiaTheme="majorEastAsia" w:hAnsi="&amp;quot"/>
                <w:color w:val="000000"/>
                <w:bdr w:val="none" w:sz="0" w:space="0" w:color="auto" w:frame="1"/>
              </w:rPr>
              <w:t>p</w:t>
            </w:r>
            <w:r>
              <w:rPr>
                <w:color w:val="000000"/>
              </w:rPr>
              <w:t>-Value of 0.05 was taken to be significant.</w:t>
            </w:r>
          </w:p>
          <w:p w14:paraId="623D6338" w14:textId="77777777" w:rsidR="002871A4" w:rsidRDefault="002871A4" w:rsidP="00633DB1">
            <w:pPr>
              <w:rPr>
                <w:color w:val="000000"/>
              </w:rPr>
            </w:pPr>
          </w:p>
          <w:p w14:paraId="6814528D" w14:textId="77777777" w:rsidR="002871A4" w:rsidRDefault="002871A4" w:rsidP="00633DB1"/>
          <w:p w14:paraId="6EAFEB0C" w14:textId="77777777" w:rsidR="002871A4" w:rsidRPr="00014F9E" w:rsidRDefault="002871A4" w:rsidP="00633DB1"/>
        </w:tc>
      </w:tr>
      <w:tr w:rsidR="002871A4" w:rsidRPr="00014F9E" w14:paraId="3861BFCD" w14:textId="77777777" w:rsidTr="00633DB1">
        <w:trPr>
          <w:trHeight w:val="1560"/>
        </w:trPr>
        <w:tc>
          <w:tcPr>
            <w:tcW w:w="2288" w:type="dxa"/>
            <w:shd w:val="clear" w:color="auto" w:fill="auto"/>
          </w:tcPr>
          <w:p w14:paraId="3EB6CD14" w14:textId="77777777" w:rsidR="002871A4" w:rsidRPr="00014F9E" w:rsidRDefault="002871A4" w:rsidP="00633DB1">
            <w:pPr>
              <w:widowControl w:val="0"/>
              <w:autoSpaceDE w:val="0"/>
              <w:autoSpaceDN w:val="0"/>
              <w:adjustRightInd w:val="0"/>
            </w:pPr>
            <w:r w:rsidRPr="00014F9E">
              <w:lastRenderedPageBreak/>
              <w:t>Clinical importance was reported?</w:t>
            </w:r>
          </w:p>
          <w:p w14:paraId="05E64BAA"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Yes</w:t>
            </w:r>
          </w:p>
          <w:p w14:paraId="6EF1729A"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3FC6607A" w14:textId="77777777" w:rsidR="002871A4" w:rsidRPr="00014F9E" w:rsidRDefault="002871A4" w:rsidP="00633DB1">
            <w:pPr>
              <w:ind w:left="360" w:hanging="36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Not addressed</w:t>
            </w:r>
          </w:p>
          <w:p w14:paraId="386FFCC4" w14:textId="77777777" w:rsidR="002871A4" w:rsidRPr="00014F9E" w:rsidRDefault="002871A4" w:rsidP="00633DB1">
            <w:pPr>
              <w:ind w:left="360" w:hanging="360"/>
            </w:pPr>
          </w:p>
        </w:tc>
        <w:tc>
          <w:tcPr>
            <w:tcW w:w="7926" w:type="dxa"/>
            <w:gridSpan w:val="3"/>
            <w:shd w:val="clear" w:color="auto" w:fill="auto"/>
          </w:tcPr>
          <w:p w14:paraId="3B40B9E1" w14:textId="77777777" w:rsidR="002871A4" w:rsidRDefault="002871A4" w:rsidP="00633DB1">
            <w:pPr>
              <w:widowControl w:val="0"/>
              <w:autoSpaceDE w:val="0"/>
              <w:autoSpaceDN w:val="0"/>
              <w:adjustRightInd w:val="0"/>
              <w:rPr>
                <w:b/>
              </w:rPr>
            </w:pPr>
            <w:r w:rsidRPr="008415E5">
              <w:rPr>
                <w:b/>
              </w:rPr>
              <w:t>What was the clinical importance of the results? Were differences between groups clinically meaningful? (if applicable)</w:t>
            </w:r>
          </w:p>
          <w:p w14:paraId="3D27BBF0" w14:textId="77777777" w:rsidR="002871A4" w:rsidRPr="00014F9E" w:rsidRDefault="002871A4" w:rsidP="00633DB1">
            <w:r>
              <w:rPr>
                <w:color w:val="000000"/>
              </w:rPr>
              <w:t>Clinical importance was not address though The low plaque index observed in study subjects could be explained by the fact that Aloe Vera is a good antibacterial.</w:t>
            </w:r>
          </w:p>
        </w:tc>
      </w:tr>
      <w:tr w:rsidR="002871A4" w:rsidRPr="00014F9E" w14:paraId="65881035" w14:textId="77777777" w:rsidTr="00633DB1">
        <w:tc>
          <w:tcPr>
            <w:tcW w:w="2288" w:type="dxa"/>
            <w:shd w:val="clear" w:color="auto" w:fill="auto"/>
          </w:tcPr>
          <w:p w14:paraId="1907FE9B" w14:textId="77777777" w:rsidR="002871A4" w:rsidRPr="00014F9E" w:rsidRDefault="002871A4" w:rsidP="00633DB1">
            <w:pPr>
              <w:widowControl w:val="0"/>
              <w:autoSpaceDE w:val="0"/>
              <w:autoSpaceDN w:val="0"/>
              <w:adjustRightInd w:val="0"/>
            </w:pPr>
            <w:r w:rsidRPr="00014F9E">
              <w:t>Drop-outs were reported?</w:t>
            </w:r>
          </w:p>
          <w:p w14:paraId="62BF3FB2"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Yes</w:t>
            </w:r>
          </w:p>
          <w:p w14:paraId="5DFB8321"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w:t>
            </w:r>
          </w:p>
          <w:p w14:paraId="14E25F4F" w14:textId="77777777" w:rsidR="002871A4" w:rsidRPr="00014F9E" w:rsidRDefault="002871A4" w:rsidP="00633DB1">
            <w:pPr>
              <w:widowControl w:val="0"/>
              <w:autoSpaceDE w:val="0"/>
              <w:autoSpaceDN w:val="0"/>
              <w:adjustRightInd w:val="0"/>
            </w:pPr>
          </w:p>
        </w:tc>
        <w:tc>
          <w:tcPr>
            <w:tcW w:w="7926" w:type="dxa"/>
            <w:gridSpan w:val="3"/>
            <w:shd w:val="clear" w:color="auto" w:fill="auto"/>
          </w:tcPr>
          <w:p w14:paraId="4B6F16C4" w14:textId="77777777" w:rsidR="002871A4" w:rsidRDefault="002871A4" w:rsidP="00633DB1">
            <w:pPr>
              <w:widowControl w:val="0"/>
              <w:autoSpaceDE w:val="0"/>
              <w:autoSpaceDN w:val="0"/>
              <w:adjustRightInd w:val="0"/>
              <w:rPr>
                <w:b/>
              </w:rPr>
            </w:pPr>
            <w:r w:rsidRPr="008415E5">
              <w:rPr>
                <w:b/>
              </w:rPr>
              <w:t>Did any participants drop out from the study? Why? (Were reasons given and were dr</w:t>
            </w:r>
            <w:r>
              <w:rPr>
                <w:b/>
              </w:rPr>
              <w:t>op-outs handled appropriately?)</w:t>
            </w:r>
          </w:p>
          <w:p w14:paraId="7FC93876" w14:textId="77777777" w:rsidR="002871A4" w:rsidRPr="00014F9E" w:rsidRDefault="002871A4" w:rsidP="00633DB1">
            <w:pPr>
              <w:widowControl w:val="0"/>
              <w:autoSpaceDE w:val="0"/>
              <w:autoSpaceDN w:val="0"/>
              <w:adjustRightInd w:val="0"/>
            </w:pPr>
            <w:r>
              <w:rPr>
                <w:color w:val="000000"/>
              </w:rPr>
              <w:t>There was no loss of sample in follow-up, because all of the study participants were students of same institution and the nature of study was explained to them at the start of study.</w:t>
            </w:r>
          </w:p>
        </w:tc>
      </w:tr>
      <w:tr w:rsidR="002871A4" w:rsidRPr="00014F9E" w14:paraId="03287E73" w14:textId="77777777" w:rsidTr="00633DB1">
        <w:tc>
          <w:tcPr>
            <w:tcW w:w="2288" w:type="dxa"/>
            <w:shd w:val="clear" w:color="auto" w:fill="auto"/>
          </w:tcPr>
          <w:p w14:paraId="2FE2BF82" w14:textId="77777777" w:rsidR="002871A4" w:rsidRPr="00014F9E" w:rsidRDefault="002871A4" w:rsidP="00633DB1">
            <w:pPr>
              <w:rPr>
                <w:b/>
              </w:rPr>
            </w:pPr>
            <w:r w:rsidRPr="00014F9E">
              <w:rPr>
                <w:b/>
              </w:rPr>
              <w:t>CONCLUSIONS AND IMPLICATIONS</w:t>
            </w:r>
          </w:p>
          <w:p w14:paraId="28D9BA8A" w14:textId="77777777" w:rsidR="002871A4" w:rsidRPr="00014F9E" w:rsidRDefault="002871A4" w:rsidP="00633DB1"/>
          <w:p w14:paraId="43D61194" w14:textId="77777777" w:rsidR="002871A4" w:rsidRPr="00014F9E" w:rsidRDefault="002871A4" w:rsidP="00633DB1">
            <w:pPr>
              <w:widowControl w:val="0"/>
              <w:autoSpaceDE w:val="0"/>
              <w:autoSpaceDN w:val="0"/>
              <w:adjustRightInd w:val="0"/>
            </w:pPr>
            <w:r w:rsidRPr="00014F9E">
              <w:t>Conclusions were appropriate given study methods and results</w:t>
            </w:r>
          </w:p>
          <w:p w14:paraId="066D459E"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291472A0" w14:textId="77777777" w:rsidR="002871A4" w:rsidRPr="00014F9E" w:rsidRDefault="002871A4" w:rsidP="00633DB1">
            <w:pPr>
              <w:widowControl w:val="0"/>
              <w:autoSpaceDE w:val="0"/>
              <w:autoSpaceDN w:val="0"/>
              <w:adjustRightInd w:val="0"/>
            </w:pPr>
            <w:r w:rsidRPr="00014F9E">
              <w:fldChar w:fldCharType="begin">
                <w:ffData>
                  <w:name w:val=""/>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107E2EC2" w14:textId="77777777" w:rsidR="002871A4" w:rsidRPr="00014F9E" w:rsidRDefault="002871A4" w:rsidP="00633DB1"/>
        </w:tc>
        <w:tc>
          <w:tcPr>
            <w:tcW w:w="7926" w:type="dxa"/>
            <w:gridSpan w:val="3"/>
            <w:shd w:val="clear" w:color="auto" w:fill="auto"/>
          </w:tcPr>
          <w:p w14:paraId="53D478A8" w14:textId="77777777" w:rsidR="002871A4" w:rsidRPr="008415E5" w:rsidRDefault="002871A4" w:rsidP="00633DB1">
            <w:pPr>
              <w:widowControl w:val="0"/>
              <w:autoSpaceDE w:val="0"/>
              <w:autoSpaceDN w:val="0"/>
              <w:adjustRightInd w:val="0"/>
              <w:rPr>
                <w:b/>
              </w:rPr>
            </w:pPr>
            <w:r w:rsidRPr="008415E5">
              <w:rPr>
                <w:b/>
              </w:rPr>
              <w:t>What did the study conclude? What are the implications of these results for practice? What were the main limitations or biases in the study?</w:t>
            </w:r>
          </w:p>
          <w:p w14:paraId="19259701" w14:textId="77777777" w:rsidR="002871A4" w:rsidRPr="00014F9E" w:rsidRDefault="002871A4" w:rsidP="00633DB1">
            <w:pPr>
              <w:widowControl w:val="0"/>
              <w:autoSpaceDE w:val="0"/>
              <w:autoSpaceDN w:val="0"/>
              <w:adjustRightInd w:val="0"/>
            </w:pPr>
          </w:p>
          <w:p w14:paraId="521ED043" w14:textId="77777777" w:rsidR="002871A4" w:rsidRPr="00BA5079" w:rsidRDefault="002871A4" w:rsidP="00633DB1">
            <w:pPr>
              <w:rPr>
                <w:color w:val="000000"/>
              </w:rPr>
            </w:pPr>
            <w:r>
              <w:rPr>
                <w:color w:val="000000"/>
              </w:rPr>
              <w:t>It can be concluded from the present study that Aloe Vera mouthwash is equally effective as chlorhexidine in reducing plaque and gingivitis. It promises to be a better preventive home care therapy in developing countries like India where accessibility, affordability, availability and sustainability are important issues. Further studies should be carried out with larger samples, varying time period of trial to establish its efficacy in prevention of periodontal problems and open new doors in the field of research in oral health care.</w:t>
            </w:r>
          </w:p>
        </w:tc>
      </w:tr>
    </w:tbl>
    <w:p w14:paraId="4387A8AA" w14:textId="77777777" w:rsidR="002871A4" w:rsidRDefault="002871A4" w:rsidP="002871A4">
      <w:pPr>
        <w:rPr>
          <w:b/>
        </w:rPr>
      </w:pPr>
    </w:p>
    <w:p w14:paraId="465E6604" w14:textId="77777777" w:rsidR="002871A4" w:rsidRDefault="002871A4" w:rsidP="002871A4">
      <w:pPr>
        <w:rPr>
          <w:b/>
        </w:rPr>
      </w:pPr>
    </w:p>
    <w:p w14:paraId="2E7C7348" w14:textId="77777777" w:rsidR="002871A4" w:rsidRDefault="002871A4" w:rsidP="002871A4">
      <w:pPr>
        <w:rPr>
          <w:b/>
        </w:rPr>
      </w:pPr>
    </w:p>
    <w:p w14:paraId="775F6419" w14:textId="77777777" w:rsidR="002871A4" w:rsidRDefault="002871A4" w:rsidP="002871A4">
      <w:pPr>
        <w:rPr>
          <w:b/>
        </w:rPr>
      </w:pPr>
    </w:p>
    <w:p w14:paraId="21901635" w14:textId="77777777" w:rsidR="002871A4" w:rsidRDefault="002871A4" w:rsidP="002871A4">
      <w:pPr>
        <w:rPr>
          <w:b/>
        </w:rPr>
      </w:pPr>
    </w:p>
    <w:p w14:paraId="2FB0C44D" w14:textId="77777777" w:rsidR="002871A4" w:rsidRDefault="002871A4" w:rsidP="002871A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88"/>
        <w:gridCol w:w="309"/>
        <w:gridCol w:w="3522"/>
        <w:gridCol w:w="4459"/>
      </w:tblGrid>
      <w:tr w:rsidR="002871A4" w:rsidRPr="00014F9E" w14:paraId="775B4BAC" w14:textId="77777777" w:rsidTr="00633DB1">
        <w:tc>
          <w:tcPr>
            <w:tcW w:w="2597" w:type="dxa"/>
            <w:gridSpan w:val="2"/>
            <w:shd w:val="clear" w:color="auto" w:fill="auto"/>
          </w:tcPr>
          <w:p w14:paraId="2B6777AB" w14:textId="77777777" w:rsidR="002871A4" w:rsidRPr="00014F9E" w:rsidRDefault="002871A4" w:rsidP="00633DB1">
            <w:pPr>
              <w:rPr>
                <w:b/>
              </w:rPr>
            </w:pPr>
            <w:r w:rsidRPr="00014F9E">
              <w:rPr>
                <w:b/>
              </w:rPr>
              <w:lastRenderedPageBreak/>
              <w:t>CITATION</w:t>
            </w:r>
          </w:p>
        </w:tc>
        <w:tc>
          <w:tcPr>
            <w:tcW w:w="7617" w:type="dxa"/>
            <w:gridSpan w:val="2"/>
            <w:shd w:val="clear" w:color="auto" w:fill="auto"/>
          </w:tcPr>
          <w:p w14:paraId="3B66AFB7" w14:textId="77777777" w:rsidR="002871A4" w:rsidRDefault="002871A4" w:rsidP="00633DB1">
            <w:pPr>
              <w:rPr>
                <w:b/>
              </w:rPr>
            </w:pPr>
            <w:r w:rsidRPr="006F0FB5">
              <w:rPr>
                <w:b/>
              </w:rPr>
              <w:t>Provide the full citation for this article in APA format:</w:t>
            </w:r>
          </w:p>
          <w:p w14:paraId="6D6FDC17" w14:textId="77777777" w:rsidR="002871A4" w:rsidRPr="00014F9E" w:rsidRDefault="002871A4" w:rsidP="00633DB1">
            <w:r w:rsidRPr="002371B0">
              <w:rPr>
                <w:rFonts w:ascii="Arial" w:eastAsiaTheme="majorEastAsia" w:hAnsi="Arial" w:cs="Arial"/>
                <w:b/>
                <w:bCs/>
                <w:color w:val="000000"/>
                <w:sz w:val="31"/>
                <w:szCs w:val="31"/>
              </w:rPr>
              <w:t>Effect of Aloe vera Mouthwash on Periodontal Health: Triple Blind Randomized Control Trial. Karim B1, Bhaskar DJ, Agali C, Gupta D, Gupta RK, Jain A, Kanwar A.</w:t>
            </w:r>
          </w:p>
        </w:tc>
      </w:tr>
      <w:tr w:rsidR="002871A4" w:rsidRPr="00014F9E" w14:paraId="1FAB9956" w14:textId="77777777" w:rsidTr="00633DB1">
        <w:tc>
          <w:tcPr>
            <w:tcW w:w="2597" w:type="dxa"/>
            <w:gridSpan w:val="2"/>
            <w:shd w:val="clear" w:color="auto" w:fill="auto"/>
          </w:tcPr>
          <w:p w14:paraId="0473064A" w14:textId="77777777" w:rsidR="002871A4" w:rsidRPr="00014F9E" w:rsidRDefault="002871A4" w:rsidP="00633DB1">
            <w:pPr>
              <w:rPr>
                <w:b/>
              </w:rPr>
            </w:pPr>
            <w:r w:rsidRPr="00014F9E">
              <w:rPr>
                <w:b/>
              </w:rPr>
              <w:t>STUDY PURPOSE</w:t>
            </w:r>
          </w:p>
          <w:p w14:paraId="4BC501A6" w14:textId="77777777" w:rsidR="002871A4" w:rsidRPr="00014F9E" w:rsidRDefault="002871A4" w:rsidP="00633DB1"/>
          <w:p w14:paraId="5FDD230E" w14:textId="77777777" w:rsidR="002871A4" w:rsidRPr="00014F9E" w:rsidRDefault="002871A4" w:rsidP="00633DB1">
            <w:pPr>
              <w:widowControl w:val="0"/>
              <w:autoSpaceDE w:val="0"/>
              <w:autoSpaceDN w:val="0"/>
              <w:adjustRightInd w:val="0"/>
            </w:pPr>
            <w:r w:rsidRPr="00014F9E">
              <w:t>Was the purpose</w:t>
            </w:r>
          </w:p>
          <w:p w14:paraId="4196C38D" w14:textId="77777777" w:rsidR="002871A4" w:rsidRPr="00014F9E" w:rsidRDefault="002871A4" w:rsidP="00633DB1">
            <w:pPr>
              <w:widowControl w:val="0"/>
              <w:autoSpaceDE w:val="0"/>
              <w:autoSpaceDN w:val="0"/>
              <w:adjustRightInd w:val="0"/>
            </w:pPr>
            <w:r w:rsidRPr="00014F9E">
              <w:t>stated clearly?</w:t>
            </w:r>
          </w:p>
          <w:p w14:paraId="4FD8CE8A" w14:textId="77777777" w:rsidR="002871A4" w:rsidRPr="00014F9E" w:rsidRDefault="002871A4" w:rsidP="00633DB1">
            <w:pPr>
              <w:widowControl w:val="0"/>
              <w:autoSpaceDE w:val="0"/>
              <w:autoSpaceDN w:val="0"/>
              <w:adjustRightInd w:val="0"/>
            </w:pPr>
          </w:p>
          <w:p w14:paraId="4B786790" w14:textId="77777777" w:rsidR="002871A4" w:rsidRPr="00014F9E" w:rsidRDefault="002871A4" w:rsidP="00633DB1">
            <w:pPr>
              <w:widowControl w:val="0"/>
              <w:autoSpaceDE w:val="0"/>
              <w:autoSpaceDN w:val="0"/>
              <w:adjustRightInd w:val="0"/>
            </w:pPr>
            <w:r>
              <w:t>×</w:t>
            </w:r>
            <w:r w:rsidRPr="00014F9E">
              <w:t xml:space="preserve"> Yes</w:t>
            </w:r>
          </w:p>
          <w:p w14:paraId="6529DA93" w14:textId="77777777" w:rsidR="002871A4" w:rsidRPr="00014F9E" w:rsidRDefault="002871A4" w:rsidP="00633DB1">
            <w:pPr>
              <w:widowControl w:val="0"/>
              <w:autoSpaceDE w:val="0"/>
              <w:autoSpaceDN w:val="0"/>
              <w:adjustRightInd w:val="0"/>
            </w:pPr>
            <w:r>
              <w:t xml:space="preserve">    </w:t>
            </w:r>
            <w:r w:rsidRPr="00014F9E">
              <w:t>No</w:t>
            </w:r>
          </w:p>
          <w:p w14:paraId="11B31C63" w14:textId="77777777" w:rsidR="002871A4" w:rsidRPr="00014F9E" w:rsidRDefault="002871A4" w:rsidP="00633DB1"/>
        </w:tc>
        <w:tc>
          <w:tcPr>
            <w:tcW w:w="7617" w:type="dxa"/>
            <w:gridSpan w:val="2"/>
            <w:shd w:val="clear" w:color="auto" w:fill="auto"/>
          </w:tcPr>
          <w:p w14:paraId="1F54B36B" w14:textId="77777777" w:rsidR="002871A4" w:rsidRDefault="002871A4" w:rsidP="00633DB1">
            <w:pPr>
              <w:widowControl w:val="0"/>
              <w:autoSpaceDE w:val="0"/>
              <w:autoSpaceDN w:val="0"/>
              <w:adjustRightInd w:val="0"/>
              <w:rPr>
                <w:b/>
              </w:rPr>
            </w:pPr>
            <w:r w:rsidRPr="006F0FB5">
              <w:rPr>
                <w:b/>
              </w:rPr>
              <w:t>Outline the purpose of the study. How does the study apply to your research question?</w:t>
            </w:r>
          </w:p>
          <w:p w14:paraId="0F73E538" w14:textId="77777777" w:rsidR="002871A4" w:rsidRDefault="002871A4" w:rsidP="00633DB1">
            <w:pPr>
              <w:widowControl w:val="0"/>
              <w:autoSpaceDE w:val="0"/>
              <w:autoSpaceDN w:val="0"/>
              <w:adjustRightInd w:val="0"/>
            </w:pPr>
          </w:p>
          <w:p w14:paraId="6C2D448C" w14:textId="77777777" w:rsidR="002871A4" w:rsidRPr="00014F9E" w:rsidRDefault="002871A4" w:rsidP="00633DB1">
            <w:pPr>
              <w:widowControl w:val="0"/>
              <w:autoSpaceDE w:val="0"/>
              <w:autoSpaceDN w:val="0"/>
              <w:adjustRightInd w:val="0"/>
            </w:pPr>
            <w:r>
              <w:rPr>
                <w:rFonts w:ascii="Helvetica" w:eastAsiaTheme="minorHAnsi" w:hAnsi="Helvetica" w:cs="Helvetica"/>
                <w:sz w:val="16"/>
                <w:szCs w:val="16"/>
              </w:rPr>
              <w:t xml:space="preserve"> </w:t>
            </w:r>
            <w:r w:rsidRPr="002371B0">
              <w:rPr>
                <w:color w:val="000000"/>
              </w:rPr>
              <w:t>The aim of the study was to access the effect of Aloe vera mouthwash on the dental plaque and gingivitis and comparing it with the bench mark control chlorhexidine and placebo.</w:t>
            </w:r>
          </w:p>
        </w:tc>
      </w:tr>
      <w:tr w:rsidR="002871A4" w:rsidRPr="00014F9E" w14:paraId="76C48FDA" w14:textId="77777777" w:rsidTr="00633DB1">
        <w:tc>
          <w:tcPr>
            <w:tcW w:w="2597" w:type="dxa"/>
            <w:gridSpan w:val="2"/>
            <w:shd w:val="clear" w:color="auto" w:fill="auto"/>
          </w:tcPr>
          <w:p w14:paraId="15263011" w14:textId="77777777" w:rsidR="002871A4" w:rsidRPr="00014F9E" w:rsidRDefault="002871A4" w:rsidP="00633DB1">
            <w:pPr>
              <w:ind w:left="360" w:hanging="360"/>
              <w:rPr>
                <w:b/>
              </w:rPr>
            </w:pPr>
            <w:r w:rsidRPr="00014F9E">
              <w:rPr>
                <w:b/>
              </w:rPr>
              <w:t>LITERATURE</w:t>
            </w:r>
          </w:p>
          <w:p w14:paraId="750EBC03" w14:textId="77777777" w:rsidR="002871A4" w:rsidRPr="00014F9E" w:rsidRDefault="002871A4" w:rsidP="00633DB1">
            <w:pPr>
              <w:ind w:left="360" w:hanging="360"/>
            </w:pPr>
          </w:p>
          <w:p w14:paraId="514FB600" w14:textId="77777777" w:rsidR="002871A4" w:rsidRPr="00014F9E" w:rsidRDefault="002871A4" w:rsidP="00633DB1">
            <w:pPr>
              <w:widowControl w:val="0"/>
              <w:autoSpaceDE w:val="0"/>
              <w:autoSpaceDN w:val="0"/>
              <w:adjustRightInd w:val="0"/>
            </w:pPr>
            <w:r w:rsidRPr="00014F9E">
              <w:t>Was relevant background literature reviewed?</w:t>
            </w:r>
          </w:p>
          <w:p w14:paraId="7A060207" w14:textId="77777777" w:rsidR="002871A4" w:rsidRPr="00014F9E" w:rsidRDefault="002871A4" w:rsidP="00633DB1">
            <w:pPr>
              <w:widowControl w:val="0"/>
              <w:autoSpaceDE w:val="0"/>
              <w:autoSpaceDN w:val="0"/>
              <w:adjustRightInd w:val="0"/>
            </w:pPr>
            <w:r>
              <w:t xml:space="preserve">X </w:t>
            </w:r>
            <w:r w:rsidRPr="00014F9E">
              <w:t>Yes</w:t>
            </w:r>
          </w:p>
          <w:p w14:paraId="5388B330" w14:textId="77777777" w:rsidR="002871A4" w:rsidRPr="00014F9E" w:rsidRDefault="002871A4" w:rsidP="00633DB1">
            <w:pPr>
              <w:widowControl w:val="0"/>
              <w:autoSpaceDE w:val="0"/>
              <w:autoSpaceDN w:val="0"/>
              <w:adjustRightInd w:val="0"/>
            </w:pPr>
            <w:r>
              <w:t xml:space="preserve">    </w:t>
            </w:r>
            <w:r w:rsidRPr="00014F9E">
              <w:t>No</w:t>
            </w:r>
          </w:p>
          <w:p w14:paraId="3E4F20F7" w14:textId="77777777" w:rsidR="002871A4" w:rsidRPr="00014F9E" w:rsidRDefault="002871A4" w:rsidP="00633DB1">
            <w:pPr>
              <w:ind w:left="360" w:hanging="360"/>
            </w:pPr>
          </w:p>
        </w:tc>
        <w:tc>
          <w:tcPr>
            <w:tcW w:w="7617" w:type="dxa"/>
            <w:gridSpan w:val="2"/>
            <w:shd w:val="clear" w:color="auto" w:fill="auto"/>
          </w:tcPr>
          <w:p w14:paraId="7CB0661D" w14:textId="77777777" w:rsidR="002871A4" w:rsidRDefault="002871A4" w:rsidP="00633DB1">
            <w:pPr>
              <w:rPr>
                <w:b/>
              </w:rPr>
            </w:pPr>
            <w:r w:rsidRPr="006F0FB5">
              <w:rPr>
                <w:b/>
              </w:rPr>
              <w:t>Describe the justification of the need for this study:</w:t>
            </w:r>
          </w:p>
          <w:p w14:paraId="164A6431" w14:textId="77777777" w:rsidR="002871A4" w:rsidRDefault="002871A4" w:rsidP="00633DB1">
            <w:pPr>
              <w:rPr>
                <w:b/>
              </w:rPr>
            </w:pPr>
          </w:p>
          <w:p w14:paraId="3EF276CE" w14:textId="77777777" w:rsidR="002871A4" w:rsidRPr="00014F9E" w:rsidRDefault="002871A4" w:rsidP="00633DB1">
            <w:r w:rsidRPr="00241BE1">
              <w:rPr>
                <w:rFonts w:ascii="&amp;quot" w:hAnsi="&amp;quot"/>
                <w:color w:val="000000"/>
                <w:lang w:eastAsia="en-GB"/>
              </w:rPr>
              <w:t>Although the medicinal use of Aloe Vera has been reported, not much literature is available regarding its use in the field of dentistry as mouth rinse. Hence the purpose of this study was to evaluate efficacy of Aloe Vera mouthwash on the dental plaque and gingivitis and comparing it with the bench mark control chlorhexidine and placebo.</w:t>
            </w:r>
          </w:p>
        </w:tc>
      </w:tr>
      <w:tr w:rsidR="002871A4" w:rsidRPr="00014F9E" w14:paraId="728FD1BE" w14:textId="77777777" w:rsidTr="00633DB1">
        <w:tc>
          <w:tcPr>
            <w:tcW w:w="2597" w:type="dxa"/>
            <w:gridSpan w:val="2"/>
            <w:shd w:val="clear" w:color="auto" w:fill="auto"/>
          </w:tcPr>
          <w:p w14:paraId="6DCFA849" w14:textId="77777777" w:rsidR="002871A4" w:rsidRPr="00014F9E" w:rsidRDefault="002871A4" w:rsidP="00633DB1">
            <w:pPr>
              <w:ind w:left="360" w:hanging="360"/>
              <w:rPr>
                <w:b/>
              </w:rPr>
            </w:pPr>
            <w:r w:rsidRPr="00014F9E">
              <w:rPr>
                <w:b/>
              </w:rPr>
              <w:t>DESIGN</w:t>
            </w:r>
          </w:p>
          <w:p w14:paraId="5277EFBB" w14:textId="77777777" w:rsidR="002871A4" w:rsidRPr="00014F9E" w:rsidRDefault="002871A4" w:rsidP="00633DB1">
            <w:pPr>
              <w:ind w:left="360" w:hanging="360"/>
            </w:pPr>
          </w:p>
          <w:p w14:paraId="5E34B279" w14:textId="77777777" w:rsidR="002871A4" w:rsidRPr="00014F9E" w:rsidRDefault="002871A4" w:rsidP="00633DB1">
            <w:pPr>
              <w:widowControl w:val="0"/>
              <w:autoSpaceDE w:val="0"/>
              <w:autoSpaceDN w:val="0"/>
              <w:adjustRightInd w:val="0"/>
            </w:pPr>
            <w:r>
              <w:t>X</w:t>
            </w:r>
            <w:r w:rsidRPr="00014F9E">
              <w:t xml:space="preserve"> Randomized (RCT)</w:t>
            </w:r>
          </w:p>
          <w:p w14:paraId="26AFA81F"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cohort</w:t>
            </w:r>
          </w:p>
          <w:p w14:paraId="3BD170C6"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single case design</w:t>
            </w:r>
          </w:p>
          <w:p w14:paraId="6CE028A7"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before and after</w:t>
            </w:r>
          </w:p>
          <w:p w14:paraId="6E848EDE"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case-control</w:t>
            </w:r>
          </w:p>
          <w:p w14:paraId="6E69D2C2"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cross-sectional</w:t>
            </w:r>
          </w:p>
          <w:p w14:paraId="6CC73CE8"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case study</w:t>
            </w:r>
          </w:p>
          <w:p w14:paraId="327887CB" w14:textId="77777777" w:rsidR="002871A4" w:rsidRPr="00014F9E" w:rsidRDefault="002871A4" w:rsidP="00633DB1">
            <w:pPr>
              <w:ind w:left="360" w:hanging="360"/>
            </w:pPr>
          </w:p>
        </w:tc>
        <w:tc>
          <w:tcPr>
            <w:tcW w:w="7617" w:type="dxa"/>
            <w:gridSpan w:val="2"/>
            <w:shd w:val="clear" w:color="auto" w:fill="auto"/>
          </w:tcPr>
          <w:p w14:paraId="54FE45CB" w14:textId="77777777" w:rsidR="002871A4" w:rsidRDefault="002871A4" w:rsidP="00633DB1">
            <w:pPr>
              <w:widowControl w:val="0"/>
              <w:autoSpaceDE w:val="0"/>
              <w:autoSpaceDN w:val="0"/>
              <w:adjustRightInd w:val="0"/>
              <w:rPr>
                <w:b/>
              </w:rPr>
            </w:pPr>
            <w:r w:rsidRPr="006128A7">
              <w:rPr>
                <w:b/>
              </w:rPr>
              <w:lastRenderedPageBreak/>
              <w:t>Describe the study design. Was the design appropriate for the study question? (e.g., for knowledge level about this issue, outcomes, ethical issues, etc.):</w:t>
            </w:r>
          </w:p>
          <w:p w14:paraId="39C86ECA" w14:textId="77777777" w:rsidR="002871A4" w:rsidRPr="006128A7" w:rsidRDefault="002871A4" w:rsidP="00633DB1">
            <w:pPr>
              <w:widowControl w:val="0"/>
              <w:autoSpaceDE w:val="0"/>
              <w:autoSpaceDN w:val="0"/>
              <w:adjustRightInd w:val="0"/>
              <w:rPr>
                <w:b/>
              </w:rPr>
            </w:pPr>
          </w:p>
          <w:p w14:paraId="594F0064" w14:textId="77777777" w:rsidR="002871A4" w:rsidRDefault="002871A4" w:rsidP="00633DB1">
            <w:pPr>
              <w:rPr>
                <w:color w:val="000000"/>
              </w:rPr>
            </w:pPr>
            <w:r w:rsidRPr="00241BE1">
              <w:rPr>
                <w:color w:val="000000"/>
              </w:rPr>
              <w:t xml:space="preserve">The present </w:t>
            </w:r>
            <w:r>
              <w:rPr>
                <w:color w:val="000000"/>
              </w:rPr>
              <w:t xml:space="preserve">triple bind </w:t>
            </w:r>
            <w:r w:rsidRPr="00241BE1">
              <w:rPr>
                <w:color w:val="000000"/>
              </w:rPr>
              <w:t>randomized controlled trial was conducted for 30 days to compare the efficacy of Aloe Vera and Chlorhexidine in preventing plaque accumulat</w:t>
            </w:r>
            <w:r>
              <w:rPr>
                <w:color w:val="000000"/>
              </w:rPr>
              <w:t xml:space="preserve">ion and gingival inflammation. </w:t>
            </w:r>
          </w:p>
          <w:p w14:paraId="46CEE155" w14:textId="77777777" w:rsidR="002871A4" w:rsidRPr="006128A7" w:rsidRDefault="002871A4" w:rsidP="00633DB1">
            <w:pPr>
              <w:rPr>
                <w:b/>
              </w:rPr>
            </w:pPr>
          </w:p>
          <w:p w14:paraId="09A74E07" w14:textId="77777777" w:rsidR="002871A4" w:rsidRPr="006128A7" w:rsidRDefault="002871A4" w:rsidP="00633DB1">
            <w:pPr>
              <w:widowControl w:val="0"/>
              <w:autoSpaceDE w:val="0"/>
              <w:autoSpaceDN w:val="0"/>
              <w:adjustRightInd w:val="0"/>
              <w:rPr>
                <w:b/>
              </w:rPr>
            </w:pPr>
            <w:r w:rsidRPr="006128A7">
              <w:rPr>
                <w:b/>
              </w:rPr>
              <w:t>Specify any biases that may have been operating and the direction of their influence on the results:</w:t>
            </w:r>
          </w:p>
          <w:p w14:paraId="72691557" w14:textId="77777777" w:rsidR="002871A4" w:rsidRDefault="002871A4" w:rsidP="00633DB1">
            <w:pPr>
              <w:widowControl w:val="0"/>
              <w:autoSpaceDE w:val="0"/>
              <w:autoSpaceDN w:val="0"/>
              <w:adjustRightInd w:val="0"/>
              <w:rPr>
                <w:color w:val="000000"/>
              </w:rPr>
            </w:pPr>
            <w:r>
              <w:t>The s</w:t>
            </w:r>
            <w:r>
              <w:rPr>
                <w:color w:val="000000"/>
              </w:rPr>
              <w:t xml:space="preserve">tudy was conducted in the </w:t>
            </w:r>
            <w:r w:rsidRPr="0065649A">
              <w:rPr>
                <w:color w:val="000000"/>
              </w:rPr>
              <w:t>e department of public health dentistry on volunteered university students of Teerthankar Mahaveer University.</w:t>
            </w:r>
          </w:p>
          <w:p w14:paraId="4464B0A7" w14:textId="77777777" w:rsidR="002871A4" w:rsidRPr="00014F9E" w:rsidRDefault="002871A4" w:rsidP="00633DB1">
            <w:pPr>
              <w:widowControl w:val="0"/>
              <w:autoSpaceDE w:val="0"/>
              <w:autoSpaceDN w:val="0"/>
              <w:adjustRightInd w:val="0"/>
            </w:pPr>
          </w:p>
          <w:p w14:paraId="65D9CEDB" w14:textId="77777777" w:rsidR="002871A4" w:rsidRDefault="002871A4" w:rsidP="00633DB1">
            <w:r w:rsidRPr="00B97FDF">
              <w:rPr>
                <w:b/>
              </w:rPr>
              <w:t>Sample</w:t>
            </w:r>
            <w:r>
              <w:t xml:space="preserve"> </w:t>
            </w:r>
            <w:r w:rsidRPr="0065649A">
              <w:t>All the undergraduate University students of Teerthankar Mahaveer University were subjected to clinical examination, and a sampling frame (n=1785) was prepared of those who fulfilled the inclusion and exclusion criteria. A sample size of 345 was arrived at by using N Master Statistical Software. A total of 345 volunteers were randomly allocated into the three study groups through computer</w:t>
            </w:r>
            <w:r>
              <w:t xml:space="preserve"> </w:t>
            </w:r>
            <w:r w:rsidRPr="0065649A">
              <w:t xml:space="preserve">generated random numbers. Random allocation of mouth rinses using the lottery method was done. Individuals were identified by code numbers throughout the study. The total sample size was 345 (115 subjects in each group). The sample size was calculated for α error fixed at &lt;5% (p&lt;0.05) and β fixed at 20%, expected mean difference 2.359 and standard deviation 2.269. Based on the above calculation the minimum sample required in each group was 115 subjects. None of the eligible subjects refused to participate in the study. Group 1 (n=115) was given Aloe vera mouthwash and instructed to use 10 ml twice a day for 30 days. Group 2 (n=115) was given Chlorhexidine and instructed to use 10 ml twice a day for 30 days. Group 3 (n=115) was the placebo group and distilled water was given as the mouthwash. They were also instructed to use 10 ml of distilled water twice a day as mouthwash for 30 days. </w:t>
            </w:r>
          </w:p>
          <w:p w14:paraId="6FE19FBE" w14:textId="77777777" w:rsidR="002871A4" w:rsidRDefault="002871A4" w:rsidP="00633DB1"/>
          <w:p w14:paraId="3DBA235A" w14:textId="77777777" w:rsidR="002871A4" w:rsidRDefault="002871A4" w:rsidP="00633DB1">
            <w:r w:rsidRPr="00B97FDF">
              <w:rPr>
                <w:b/>
              </w:rPr>
              <w:t>Measurement bias</w:t>
            </w:r>
            <w:r>
              <w:t xml:space="preserve">: </w:t>
            </w:r>
            <w:r w:rsidRPr="003F7E81">
              <w:rPr>
                <w:color w:val="000000"/>
              </w:rPr>
              <w:t>Data was collected three times in 30 days for assessing plaque and gingivitis. Clinical measurements for plaque and gingivitis were taken at baseline (prior to the study), at 15 days and at the end of the study (4 weeks) and were recorded on chart. Study subjects, the investigator/examiner, assistants, data analyser involved in the trial were masked with respect to the treatment allocated.</w:t>
            </w:r>
          </w:p>
          <w:p w14:paraId="28EAF9C1" w14:textId="77777777" w:rsidR="002871A4" w:rsidRDefault="002871A4" w:rsidP="00633DB1"/>
          <w:p w14:paraId="597C3495" w14:textId="77777777" w:rsidR="002871A4" w:rsidRDefault="002871A4" w:rsidP="00633DB1">
            <w:r w:rsidRPr="000D69D6">
              <w:t>A single examiner, who was trained and calibrated to record the plaque, recorded the findings at all three intervals and for all the three groups. Using kappa statistics, intra-examiner reliability</w:t>
            </w:r>
            <w:r>
              <w:t xml:space="preserve"> 0</w:t>
            </w:r>
            <w:r w:rsidRPr="000D69D6">
              <w:t>.88 for the plaque index. The recorder was blinded to the type of the mouthwash used by participants.</w:t>
            </w:r>
          </w:p>
          <w:p w14:paraId="0CFA1F4F" w14:textId="77777777" w:rsidR="002871A4" w:rsidRPr="00014F9E" w:rsidRDefault="002871A4" w:rsidP="00633DB1"/>
        </w:tc>
      </w:tr>
      <w:tr w:rsidR="002871A4" w:rsidRPr="00014F9E" w14:paraId="3CB6A90E" w14:textId="77777777" w:rsidTr="00633DB1">
        <w:tc>
          <w:tcPr>
            <w:tcW w:w="2597" w:type="dxa"/>
            <w:gridSpan w:val="2"/>
            <w:shd w:val="clear" w:color="auto" w:fill="auto"/>
          </w:tcPr>
          <w:p w14:paraId="126E6122" w14:textId="77777777" w:rsidR="002871A4" w:rsidRPr="00014F9E" w:rsidRDefault="002871A4" w:rsidP="00633DB1">
            <w:pPr>
              <w:ind w:left="360" w:hanging="360"/>
              <w:rPr>
                <w:b/>
              </w:rPr>
            </w:pPr>
            <w:r w:rsidRPr="00014F9E">
              <w:rPr>
                <w:b/>
              </w:rPr>
              <w:lastRenderedPageBreak/>
              <w:t>SAMPLE</w:t>
            </w:r>
          </w:p>
          <w:p w14:paraId="2F91199D" w14:textId="77777777" w:rsidR="002871A4" w:rsidRPr="00014F9E" w:rsidRDefault="002871A4" w:rsidP="00633DB1">
            <w:pPr>
              <w:ind w:left="360" w:hanging="360"/>
            </w:pPr>
          </w:p>
          <w:p w14:paraId="6C9061B7" w14:textId="77777777" w:rsidR="002871A4" w:rsidRPr="00014F9E" w:rsidRDefault="002871A4" w:rsidP="00633DB1">
            <w:pPr>
              <w:widowControl w:val="0"/>
              <w:autoSpaceDE w:val="0"/>
              <w:autoSpaceDN w:val="0"/>
              <w:adjustRightInd w:val="0"/>
            </w:pPr>
            <w:r w:rsidRPr="00014F9E">
              <w:t>N =</w:t>
            </w:r>
            <w:r>
              <w:t xml:space="preserve"> 345</w:t>
            </w:r>
          </w:p>
          <w:p w14:paraId="7A01A6D5" w14:textId="77777777" w:rsidR="002871A4" w:rsidRPr="00014F9E" w:rsidRDefault="002871A4" w:rsidP="00633DB1">
            <w:pPr>
              <w:widowControl w:val="0"/>
              <w:autoSpaceDE w:val="0"/>
              <w:autoSpaceDN w:val="0"/>
              <w:adjustRightInd w:val="0"/>
            </w:pPr>
            <w:r w:rsidRPr="00014F9E">
              <w:t>Was the sample described in detail?</w:t>
            </w:r>
          </w:p>
          <w:p w14:paraId="2C6A353D"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w:t>
            </w:r>
            <w:r>
              <w:t>Yes</w:t>
            </w:r>
          </w:p>
          <w:p w14:paraId="01892261"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w:t>
            </w:r>
          </w:p>
          <w:p w14:paraId="04F8A614" w14:textId="77777777" w:rsidR="002871A4" w:rsidRPr="00014F9E" w:rsidRDefault="002871A4" w:rsidP="00633DB1">
            <w:pPr>
              <w:widowControl w:val="0"/>
              <w:autoSpaceDE w:val="0"/>
              <w:autoSpaceDN w:val="0"/>
              <w:adjustRightInd w:val="0"/>
            </w:pPr>
          </w:p>
          <w:p w14:paraId="520801A4" w14:textId="77777777" w:rsidR="002871A4" w:rsidRPr="00014F9E" w:rsidRDefault="002871A4" w:rsidP="00633DB1">
            <w:pPr>
              <w:widowControl w:val="0"/>
              <w:autoSpaceDE w:val="0"/>
              <w:autoSpaceDN w:val="0"/>
              <w:adjustRightInd w:val="0"/>
            </w:pPr>
            <w:r w:rsidRPr="00014F9E">
              <w:lastRenderedPageBreak/>
              <w:t>Was sample size</w:t>
            </w:r>
          </w:p>
          <w:p w14:paraId="1833D4A5" w14:textId="77777777" w:rsidR="002871A4" w:rsidRPr="00014F9E" w:rsidRDefault="002871A4" w:rsidP="00633DB1">
            <w:pPr>
              <w:widowControl w:val="0"/>
              <w:autoSpaceDE w:val="0"/>
              <w:autoSpaceDN w:val="0"/>
              <w:adjustRightInd w:val="0"/>
            </w:pPr>
            <w:r w:rsidRPr="00014F9E">
              <w:t>justified?</w:t>
            </w:r>
          </w:p>
          <w:p w14:paraId="17716CED"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w:t>
            </w:r>
            <w:r>
              <w:t>Yes</w:t>
            </w:r>
          </w:p>
          <w:p w14:paraId="756C6F4D"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No</w:t>
            </w:r>
          </w:p>
          <w:p w14:paraId="5BF6C772"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254E3E9A" w14:textId="77777777" w:rsidR="002871A4" w:rsidRPr="00014F9E" w:rsidRDefault="002871A4" w:rsidP="00633DB1">
            <w:pPr>
              <w:ind w:left="360" w:hanging="360"/>
            </w:pPr>
          </w:p>
        </w:tc>
        <w:tc>
          <w:tcPr>
            <w:tcW w:w="7617" w:type="dxa"/>
            <w:gridSpan w:val="2"/>
            <w:shd w:val="clear" w:color="auto" w:fill="auto"/>
          </w:tcPr>
          <w:p w14:paraId="45C459C9" w14:textId="77777777" w:rsidR="002871A4" w:rsidRDefault="002871A4" w:rsidP="00633DB1">
            <w:pPr>
              <w:widowControl w:val="0"/>
              <w:autoSpaceDE w:val="0"/>
              <w:autoSpaceDN w:val="0"/>
              <w:adjustRightInd w:val="0"/>
              <w:rPr>
                <w:b/>
              </w:rPr>
            </w:pPr>
            <w:r w:rsidRPr="00F2272A">
              <w:rPr>
                <w:b/>
              </w:rPr>
              <w:lastRenderedPageBreak/>
              <w:t>Sampling (who; characteristics; how many; how was sampling done?) If more than one group, was there similarity between the groups?:</w:t>
            </w:r>
            <w:r>
              <w:rPr>
                <w:b/>
              </w:rPr>
              <w:t xml:space="preserve"> </w:t>
            </w:r>
          </w:p>
          <w:p w14:paraId="18B54492" w14:textId="77777777" w:rsidR="002871A4" w:rsidRDefault="002871A4" w:rsidP="00633DB1">
            <w:pPr>
              <w:widowControl w:val="0"/>
              <w:autoSpaceDE w:val="0"/>
              <w:autoSpaceDN w:val="0"/>
              <w:adjustRightInd w:val="0"/>
            </w:pPr>
            <w:r w:rsidRPr="0065649A">
              <w:t>A sample size of 345 was arrived at by using N Master Statistical Software. A total of 345 volunteers were randomly allocated into the three study groups through computer</w:t>
            </w:r>
            <w:r>
              <w:t xml:space="preserve"> </w:t>
            </w:r>
            <w:r w:rsidRPr="0065649A">
              <w:t>generated random numbers. Individuals were identified by code numbers throughout the study. The total sample size was 345 (115 subjects in each group). The sample size was calculated for α error fixed at &lt;5% (p&lt;0.05) and β fixed at 20%, expected mean difference 2.359 and standard deviation 2.269. Based on the above calculation the minimum sample required in each group was 115 subjects.</w:t>
            </w:r>
          </w:p>
          <w:p w14:paraId="7D1452A0" w14:textId="77777777" w:rsidR="002871A4" w:rsidRDefault="002871A4" w:rsidP="00633DB1">
            <w:pPr>
              <w:widowControl w:val="0"/>
              <w:autoSpaceDE w:val="0"/>
              <w:autoSpaceDN w:val="0"/>
              <w:adjustRightInd w:val="0"/>
              <w:rPr>
                <w:color w:val="000000"/>
              </w:rPr>
            </w:pPr>
          </w:p>
          <w:p w14:paraId="0FB2D02B" w14:textId="77777777" w:rsidR="002871A4" w:rsidRDefault="002871A4" w:rsidP="00633DB1">
            <w:pPr>
              <w:widowControl w:val="0"/>
              <w:autoSpaceDE w:val="0"/>
              <w:autoSpaceDN w:val="0"/>
              <w:adjustRightInd w:val="0"/>
              <w:rPr>
                <w:color w:val="000000"/>
              </w:rPr>
            </w:pPr>
            <w:r w:rsidRPr="000D69D6">
              <w:rPr>
                <w:color w:val="000000"/>
              </w:rPr>
              <w:t xml:space="preserve">Group 1 (n=115) was given Aloe vera mouthwash and instructed to use 10 ml twice a </w:t>
            </w:r>
            <w:r w:rsidRPr="000D69D6">
              <w:rPr>
                <w:color w:val="000000"/>
              </w:rPr>
              <w:lastRenderedPageBreak/>
              <w:t>day for 30 days. Group 2 (n=115) was given Chlorhexidine and instructed to use 10 ml twice a day for 30 days. Group 3 (n=115) was the placebo group and distilled water was given as the mouthwash. They were also instructed to use 10 ml of distilled water twice a day as mouthwash for 30 days.</w:t>
            </w:r>
          </w:p>
          <w:p w14:paraId="59E8C7D4" w14:textId="77777777" w:rsidR="002871A4" w:rsidRDefault="002871A4" w:rsidP="00633DB1">
            <w:pPr>
              <w:widowControl w:val="0"/>
              <w:autoSpaceDE w:val="0"/>
              <w:autoSpaceDN w:val="0"/>
              <w:adjustRightInd w:val="0"/>
              <w:rPr>
                <w:color w:val="000000"/>
              </w:rPr>
            </w:pPr>
            <w:r>
              <w:rPr>
                <w:color w:val="000000"/>
              </w:rPr>
              <w:t xml:space="preserve"> </w:t>
            </w:r>
          </w:p>
          <w:p w14:paraId="5246F16C" w14:textId="77777777" w:rsidR="002871A4" w:rsidRDefault="002871A4" w:rsidP="00633DB1">
            <w:pPr>
              <w:widowControl w:val="0"/>
              <w:autoSpaceDE w:val="0"/>
              <w:autoSpaceDN w:val="0"/>
              <w:adjustRightInd w:val="0"/>
              <w:rPr>
                <w:color w:val="000000"/>
              </w:rPr>
            </w:pPr>
            <w:r w:rsidRPr="000D69D6">
              <w:rPr>
                <w:color w:val="000000"/>
              </w:rPr>
              <w:t xml:space="preserve">None of the eligible subjects refused to participate in the study. Group 1 (n=115) was given Aloe vera mouthwash and instructed to use 10 ml twice a day for 30 days. Group 2 (n=115) was given Chlorhexidine and instructed to use 10 ml twice a day for 30 days. Group 3 (n=115) was the placebo group and distilled water was given as the mouthwash. They were also instructed to use 10 ml of distilled water twice a day as mouthwash for 30 days. </w:t>
            </w:r>
          </w:p>
          <w:p w14:paraId="06A89B2C" w14:textId="77777777" w:rsidR="002871A4" w:rsidRDefault="002871A4" w:rsidP="00633DB1">
            <w:pPr>
              <w:widowControl w:val="0"/>
              <w:autoSpaceDE w:val="0"/>
              <w:autoSpaceDN w:val="0"/>
              <w:adjustRightInd w:val="0"/>
              <w:rPr>
                <w:b/>
              </w:rPr>
            </w:pPr>
          </w:p>
          <w:p w14:paraId="0D559FC9" w14:textId="77777777" w:rsidR="002871A4" w:rsidRDefault="002871A4" w:rsidP="00633DB1">
            <w:pPr>
              <w:widowControl w:val="0"/>
              <w:autoSpaceDE w:val="0"/>
              <w:autoSpaceDN w:val="0"/>
              <w:adjustRightInd w:val="0"/>
            </w:pPr>
            <w:r>
              <w:rPr>
                <w:b/>
              </w:rPr>
              <w:t>Size 345</w:t>
            </w:r>
          </w:p>
          <w:p w14:paraId="28DF895C" w14:textId="77777777" w:rsidR="002871A4" w:rsidRDefault="002871A4" w:rsidP="00633DB1">
            <w:pPr>
              <w:widowControl w:val="0"/>
              <w:autoSpaceDE w:val="0"/>
              <w:autoSpaceDN w:val="0"/>
              <w:adjustRightInd w:val="0"/>
            </w:pPr>
            <w:r w:rsidRPr="00A32651">
              <w:rPr>
                <w:b/>
              </w:rPr>
              <w:t>Age</w:t>
            </w:r>
            <w:r>
              <w:t xml:space="preserve"> not stated</w:t>
            </w:r>
          </w:p>
          <w:p w14:paraId="22A54FC3" w14:textId="77777777" w:rsidR="002871A4" w:rsidRDefault="002871A4" w:rsidP="00633DB1">
            <w:pPr>
              <w:widowControl w:val="0"/>
              <w:autoSpaceDE w:val="0"/>
              <w:autoSpaceDN w:val="0"/>
              <w:adjustRightInd w:val="0"/>
              <w:rPr>
                <w:rFonts w:ascii="Palatino-Roman" w:eastAsiaTheme="minorHAnsi" w:hAnsi="Palatino-Roman" w:cs="Palatino-Roman"/>
                <w:sz w:val="18"/>
                <w:szCs w:val="18"/>
              </w:rPr>
            </w:pPr>
            <w:r w:rsidRPr="00A32651">
              <w:rPr>
                <w:b/>
              </w:rPr>
              <w:t>Gende</w:t>
            </w:r>
            <w:r>
              <w:t xml:space="preserve">r </w:t>
            </w:r>
            <w:r>
              <w:rPr>
                <w:color w:val="000000"/>
              </w:rPr>
              <w:t>not stated</w:t>
            </w:r>
          </w:p>
          <w:p w14:paraId="3AF1AE4D" w14:textId="77777777" w:rsidR="002871A4" w:rsidRDefault="002871A4" w:rsidP="00633DB1">
            <w:pPr>
              <w:widowControl w:val="0"/>
              <w:autoSpaceDE w:val="0"/>
              <w:autoSpaceDN w:val="0"/>
              <w:adjustRightInd w:val="0"/>
            </w:pPr>
          </w:p>
          <w:p w14:paraId="64B89E3B" w14:textId="77777777" w:rsidR="002871A4" w:rsidRDefault="002871A4" w:rsidP="00633DB1">
            <w:pPr>
              <w:widowControl w:val="0"/>
              <w:autoSpaceDE w:val="0"/>
              <w:autoSpaceDN w:val="0"/>
              <w:adjustRightInd w:val="0"/>
              <w:rPr>
                <w:b/>
              </w:rPr>
            </w:pPr>
            <w:r w:rsidRPr="00A32651">
              <w:rPr>
                <w:b/>
              </w:rPr>
              <w:t xml:space="preserve">Clear inclusion </w:t>
            </w:r>
            <w:r>
              <w:rPr>
                <w:b/>
              </w:rPr>
              <w:t>criteria</w:t>
            </w:r>
          </w:p>
          <w:p w14:paraId="199B2A9B" w14:textId="77777777" w:rsidR="002871A4" w:rsidRDefault="002871A4" w:rsidP="00633DB1">
            <w:pPr>
              <w:rPr>
                <w:color w:val="000000"/>
              </w:rPr>
            </w:pPr>
            <w:r w:rsidRPr="00DC3A8E">
              <w:rPr>
                <w:color w:val="000000"/>
              </w:rPr>
              <w:t xml:space="preserve">The students with no history of any dental treatment, antibiotic or anti-inflammatory drug therapy for the past 3 months were included in the study. </w:t>
            </w:r>
            <w:r>
              <w:rPr>
                <w:color w:val="000000"/>
              </w:rPr>
              <w:br/>
            </w:r>
            <w:r w:rsidRPr="00DC3A8E">
              <w:rPr>
                <w:color w:val="000000"/>
              </w:rPr>
              <w:t>Participants with good general health, a baseline plaque score greater than 1.5 and a baseline DMFT index of 2.5 to 5 were included in the study</w:t>
            </w:r>
            <w:r>
              <w:rPr>
                <w:color w:val="000000"/>
              </w:rPr>
              <w:t>.</w:t>
            </w:r>
          </w:p>
          <w:p w14:paraId="70BE48BC" w14:textId="77777777" w:rsidR="002871A4" w:rsidRDefault="002871A4" w:rsidP="00633DB1">
            <w:pPr>
              <w:rPr>
                <w:b/>
              </w:rPr>
            </w:pPr>
            <w:r>
              <w:rPr>
                <w:b/>
              </w:rPr>
              <w:t>E</w:t>
            </w:r>
            <w:r w:rsidRPr="00A32651">
              <w:rPr>
                <w:b/>
              </w:rPr>
              <w:t>xclusion criteria</w:t>
            </w:r>
            <w:r>
              <w:rPr>
                <w:b/>
              </w:rPr>
              <w:t>:</w:t>
            </w:r>
          </w:p>
          <w:p w14:paraId="4EF938A0" w14:textId="77777777" w:rsidR="002871A4" w:rsidRDefault="002871A4" w:rsidP="00633DB1">
            <w:r w:rsidRPr="00DC3A8E">
              <w:rPr>
                <w:color w:val="000000"/>
              </w:rPr>
              <w:t>Students with any of history systemic diseases/conditions, fibrotic gingival enlargement and smoking were excluded from the study</w:t>
            </w:r>
            <w:r>
              <w:rPr>
                <w:color w:val="000000"/>
              </w:rPr>
              <w:t>.</w:t>
            </w:r>
            <w:r>
              <w:rPr>
                <w:color w:val="000000"/>
              </w:rPr>
              <w:br/>
            </w:r>
            <w:r w:rsidRPr="00DC3A8E">
              <w:rPr>
                <w:color w:val="000000"/>
              </w:rPr>
              <w:t>Those volunteers who had used antibiotics or mouthwash for 5 consecutive days or corticosteroids in the past 30 days were excluded from the study. Those subjects who had a history of sensitivity to any mouthwash or used removable prostheses or an orthodontic appliance were excluded from the study. Those, who had undergone professional measures to remove plaque and calculus in the past 15 days.</w:t>
            </w:r>
            <w:r>
              <w:rPr>
                <w:color w:val="000000"/>
              </w:rPr>
              <w:br/>
            </w:r>
          </w:p>
          <w:p w14:paraId="49FE345B" w14:textId="77777777" w:rsidR="002871A4" w:rsidRDefault="002871A4" w:rsidP="00633DB1">
            <w:pPr>
              <w:rPr>
                <w:b/>
              </w:rPr>
            </w:pPr>
            <w:r w:rsidRPr="009B53EF">
              <w:rPr>
                <w:b/>
              </w:rPr>
              <w:t>Sample size justified using power analysis</w:t>
            </w:r>
          </w:p>
          <w:p w14:paraId="382B65EB" w14:textId="77777777" w:rsidR="002871A4" w:rsidRDefault="002871A4" w:rsidP="00633DB1">
            <w:pPr>
              <w:rPr>
                <w:b/>
              </w:rPr>
            </w:pPr>
          </w:p>
          <w:p w14:paraId="73F1C08F" w14:textId="77777777" w:rsidR="002871A4" w:rsidRDefault="002871A4" w:rsidP="00633DB1">
            <w:pPr>
              <w:rPr>
                <w:color w:val="000000"/>
              </w:rPr>
            </w:pPr>
            <w:r w:rsidRPr="0065649A">
              <w:t>A sample size of 345 was arrived at by using N Master Statistical Software</w:t>
            </w:r>
            <w:r>
              <w:rPr>
                <w:color w:val="000000"/>
              </w:rPr>
              <w:t>.</w:t>
            </w:r>
          </w:p>
          <w:p w14:paraId="1C752623" w14:textId="77777777" w:rsidR="002871A4" w:rsidRPr="00B45741" w:rsidRDefault="002871A4" w:rsidP="00633DB1"/>
          <w:p w14:paraId="5544CDAD" w14:textId="77777777" w:rsidR="002871A4" w:rsidRDefault="002871A4" w:rsidP="00633DB1">
            <w:pPr>
              <w:widowControl w:val="0"/>
              <w:autoSpaceDE w:val="0"/>
              <w:autoSpaceDN w:val="0"/>
              <w:adjustRightInd w:val="0"/>
              <w:rPr>
                <w:b/>
              </w:rPr>
            </w:pPr>
            <w:r w:rsidRPr="00F2272A">
              <w:rPr>
                <w:b/>
              </w:rPr>
              <w:t>Describe ethics procedures. Was informed consent obtained?:</w:t>
            </w:r>
          </w:p>
          <w:p w14:paraId="4B935232" w14:textId="77777777" w:rsidR="002871A4" w:rsidRPr="00F2272A" w:rsidRDefault="002871A4" w:rsidP="00633DB1">
            <w:pPr>
              <w:widowControl w:val="0"/>
              <w:autoSpaceDE w:val="0"/>
              <w:autoSpaceDN w:val="0"/>
              <w:adjustRightInd w:val="0"/>
              <w:rPr>
                <w:b/>
              </w:rPr>
            </w:pPr>
          </w:p>
          <w:p w14:paraId="6DC514AA" w14:textId="77777777" w:rsidR="002871A4" w:rsidRPr="00DC3A8E" w:rsidRDefault="002871A4" w:rsidP="00633DB1">
            <w:pPr>
              <w:rPr>
                <w:b/>
              </w:rPr>
            </w:pPr>
            <w:r w:rsidRPr="00DC3A8E">
              <w:rPr>
                <w:color w:val="000000"/>
              </w:rPr>
              <w:t>Protocol was approved by the Institutional Review Board</w:t>
            </w:r>
            <w:r>
              <w:rPr>
                <w:color w:val="000000"/>
              </w:rPr>
              <w:t xml:space="preserve"> </w:t>
            </w:r>
            <w:r w:rsidRPr="00DC3A8E">
              <w:rPr>
                <w:color w:val="000000"/>
              </w:rPr>
              <w:t>(IRB) of Teerthankar Mahaveer University. All subjects signed an IRB approved consent form. Pilot study was done on 5 patients in each group to check the feasibility of the study; results are not included in the present study. The study was carried out according to the guidelines of the Declaration of Helsinki [10] for biomedical research involving human subjects.</w:t>
            </w:r>
          </w:p>
        </w:tc>
      </w:tr>
      <w:tr w:rsidR="002871A4" w:rsidRPr="00014F9E" w14:paraId="588B56D5" w14:textId="77777777" w:rsidTr="00633DB1">
        <w:tc>
          <w:tcPr>
            <w:tcW w:w="2597" w:type="dxa"/>
            <w:gridSpan w:val="2"/>
            <w:tcBorders>
              <w:top w:val="single" w:sz="4" w:space="0" w:color="auto"/>
              <w:left w:val="single" w:sz="4" w:space="0" w:color="auto"/>
              <w:bottom w:val="single" w:sz="4" w:space="0" w:color="auto"/>
              <w:right w:val="single" w:sz="4" w:space="0" w:color="auto"/>
            </w:tcBorders>
            <w:shd w:val="clear" w:color="auto" w:fill="auto"/>
          </w:tcPr>
          <w:p w14:paraId="46805C1F" w14:textId="77777777" w:rsidR="002871A4" w:rsidRPr="00014F9E" w:rsidRDefault="002871A4" w:rsidP="00633DB1">
            <w:pPr>
              <w:ind w:left="360" w:hanging="360"/>
              <w:rPr>
                <w:b/>
              </w:rPr>
            </w:pPr>
            <w:r w:rsidRPr="00014F9E">
              <w:rPr>
                <w:b/>
              </w:rPr>
              <w:lastRenderedPageBreak/>
              <w:t>OUTCOMES</w:t>
            </w:r>
          </w:p>
          <w:p w14:paraId="455AE987" w14:textId="77777777" w:rsidR="002871A4" w:rsidRPr="0072636F" w:rsidRDefault="002871A4" w:rsidP="00633DB1">
            <w:pPr>
              <w:ind w:left="360" w:hanging="360"/>
              <w:rPr>
                <w:b/>
              </w:rPr>
            </w:pPr>
          </w:p>
          <w:p w14:paraId="4BBDB8D5" w14:textId="77777777" w:rsidR="002871A4" w:rsidRPr="0072636F" w:rsidRDefault="002871A4" w:rsidP="00633DB1">
            <w:pPr>
              <w:ind w:left="360" w:hanging="360"/>
              <w:rPr>
                <w:b/>
              </w:rPr>
            </w:pPr>
            <w:r w:rsidRPr="0072636F">
              <w:rPr>
                <w:b/>
              </w:rPr>
              <w:t>Were the outcome</w:t>
            </w:r>
          </w:p>
          <w:p w14:paraId="4868A695" w14:textId="77777777" w:rsidR="002871A4" w:rsidRPr="0072636F" w:rsidRDefault="002871A4" w:rsidP="00633DB1">
            <w:pPr>
              <w:ind w:left="360" w:hanging="360"/>
              <w:rPr>
                <w:b/>
              </w:rPr>
            </w:pPr>
            <w:r w:rsidRPr="0072636F">
              <w:rPr>
                <w:b/>
              </w:rPr>
              <w:t>measures reliable?</w:t>
            </w:r>
          </w:p>
          <w:p w14:paraId="71CB8ED9" w14:textId="77777777" w:rsidR="002871A4" w:rsidRPr="0072636F" w:rsidRDefault="002871A4" w:rsidP="00633DB1">
            <w:pPr>
              <w:ind w:left="360" w:hanging="360"/>
              <w:rPr>
                <w:b/>
              </w:rPr>
            </w:pPr>
            <w:r w:rsidRPr="0072636F">
              <w:rPr>
                <w:b/>
              </w:rPr>
              <w:fldChar w:fldCharType="begin">
                <w:ffData>
                  <w:name w:val=""/>
                  <w:enabled/>
                  <w:calcOnExit w:val="0"/>
                  <w:checkBox>
                    <w:sizeAuto/>
                    <w:default w:val="1"/>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Yes</w:t>
            </w:r>
          </w:p>
          <w:p w14:paraId="29340A2D" w14:textId="77777777" w:rsidR="002871A4" w:rsidRPr="0072636F" w:rsidRDefault="002871A4" w:rsidP="00633DB1">
            <w:pPr>
              <w:ind w:left="360" w:hanging="360"/>
              <w:rPr>
                <w:b/>
              </w:rPr>
            </w:pPr>
            <w:r w:rsidRPr="0072636F">
              <w:rPr>
                <w:b/>
              </w:rPr>
              <w:fldChar w:fldCharType="begin">
                <w:ffData>
                  <w:name w:val="Check1"/>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w:t>
            </w:r>
          </w:p>
          <w:p w14:paraId="4C773730" w14:textId="77777777" w:rsidR="002871A4" w:rsidRPr="0072636F" w:rsidRDefault="002871A4" w:rsidP="00633DB1">
            <w:pPr>
              <w:ind w:left="360" w:hanging="360"/>
              <w:rPr>
                <w:b/>
              </w:rPr>
            </w:pPr>
            <w:r w:rsidRPr="0072636F">
              <w:rPr>
                <w:b/>
              </w:rPr>
              <w:fldChar w:fldCharType="begin">
                <w:ffData>
                  <w:name w:val=""/>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Not addressed</w:t>
            </w:r>
          </w:p>
          <w:p w14:paraId="148D1A49" w14:textId="77777777" w:rsidR="002871A4" w:rsidRPr="0072636F" w:rsidRDefault="002871A4" w:rsidP="00633DB1">
            <w:pPr>
              <w:ind w:left="360" w:hanging="360"/>
              <w:rPr>
                <w:b/>
              </w:rPr>
            </w:pPr>
          </w:p>
          <w:p w14:paraId="043620F0" w14:textId="77777777" w:rsidR="002871A4" w:rsidRPr="0072636F" w:rsidRDefault="002871A4" w:rsidP="00633DB1">
            <w:pPr>
              <w:ind w:left="360" w:hanging="360"/>
              <w:rPr>
                <w:b/>
              </w:rPr>
            </w:pPr>
            <w:r w:rsidRPr="0072636F">
              <w:rPr>
                <w:b/>
              </w:rPr>
              <w:t>Were the outcome</w:t>
            </w:r>
          </w:p>
          <w:p w14:paraId="2B9A566E" w14:textId="77777777" w:rsidR="002871A4" w:rsidRPr="0072636F" w:rsidRDefault="002871A4" w:rsidP="00633DB1">
            <w:pPr>
              <w:ind w:left="360" w:hanging="360"/>
              <w:rPr>
                <w:b/>
              </w:rPr>
            </w:pPr>
            <w:r w:rsidRPr="0072636F">
              <w:rPr>
                <w:b/>
              </w:rPr>
              <w:t>measures valid?</w:t>
            </w:r>
          </w:p>
          <w:p w14:paraId="5AF27920" w14:textId="77777777" w:rsidR="002871A4" w:rsidRPr="0072636F" w:rsidRDefault="002871A4" w:rsidP="00633DB1">
            <w:pPr>
              <w:ind w:left="360" w:hanging="360"/>
              <w:rPr>
                <w:b/>
              </w:rPr>
            </w:pPr>
            <w:r w:rsidRPr="0072636F">
              <w:rPr>
                <w:b/>
              </w:rPr>
              <w:t>X Yes</w:t>
            </w:r>
          </w:p>
          <w:p w14:paraId="231D9F30" w14:textId="77777777" w:rsidR="002871A4" w:rsidRPr="0072636F" w:rsidRDefault="002871A4" w:rsidP="00633DB1">
            <w:pPr>
              <w:ind w:left="360" w:hanging="360"/>
              <w:rPr>
                <w:b/>
              </w:rPr>
            </w:pPr>
            <w:r w:rsidRPr="0072636F">
              <w:rPr>
                <w:b/>
              </w:rPr>
              <w:fldChar w:fldCharType="begin">
                <w:ffData>
                  <w:name w:val="Check1"/>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w:t>
            </w:r>
          </w:p>
          <w:p w14:paraId="4270B0C1" w14:textId="77777777" w:rsidR="002871A4" w:rsidRPr="0072636F" w:rsidRDefault="002871A4" w:rsidP="00633DB1">
            <w:pPr>
              <w:ind w:left="360" w:hanging="360"/>
              <w:rPr>
                <w:b/>
              </w:rPr>
            </w:pPr>
            <w:r w:rsidRPr="0072636F">
              <w:rPr>
                <w:b/>
              </w:rPr>
              <w:fldChar w:fldCharType="begin">
                <w:ffData>
                  <w:name w:val="Check1"/>
                  <w:enabled/>
                  <w:calcOnExit w:val="0"/>
                  <w:checkBox>
                    <w:sizeAuto/>
                    <w:default w:val="0"/>
                  </w:checkBox>
                </w:ffData>
              </w:fldChar>
            </w:r>
            <w:r w:rsidRPr="0072636F">
              <w:rPr>
                <w:b/>
              </w:rPr>
              <w:instrText xml:space="preserve"> FORMCHECKBOX </w:instrText>
            </w:r>
            <w:r>
              <w:rPr>
                <w:b/>
              </w:rPr>
            </w:r>
            <w:r>
              <w:rPr>
                <w:b/>
              </w:rPr>
              <w:fldChar w:fldCharType="separate"/>
            </w:r>
            <w:r w:rsidRPr="0072636F">
              <w:rPr>
                <w:b/>
              </w:rPr>
              <w:fldChar w:fldCharType="end"/>
            </w:r>
            <w:r w:rsidRPr="0072636F">
              <w:rPr>
                <w:b/>
              </w:rPr>
              <w:t xml:space="preserve"> Not addressed</w:t>
            </w:r>
          </w:p>
          <w:p w14:paraId="7839BE6B" w14:textId="77777777" w:rsidR="002871A4" w:rsidRPr="0072636F" w:rsidRDefault="002871A4" w:rsidP="00633DB1">
            <w:pPr>
              <w:ind w:left="360" w:hanging="360"/>
              <w:rPr>
                <w:b/>
              </w:rPr>
            </w:pPr>
          </w:p>
        </w:tc>
        <w:tc>
          <w:tcPr>
            <w:tcW w:w="7617" w:type="dxa"/>
            <w:gridSpan w:val="2"/>
            <w:tcBorders>
              <w:top w:val="single" w:sz="4" w:space="0" w:color="auto"/>
              <w:left w:val="single" w:sz="4" w:space="0" w:color="auto"/>
              <w:bottom w:val="single" w:sz="4" w:space="0" w:color="auto"/>
              <w:right w:val="single" w:sz="4" w:space="0" w:color="auto"/>
            </w:tcBorders>
            <w:shd w:val="clear" w:color="auto" w:fill="auto"/>
          </w:tcPr>
          <w:p w14:paraId="5A4AF4B3" w14:textId="77777777" w:rsidR="002871A4" w:rsidRPr="0072636F" w:rsidRDefault="002871A4" w:rsidP="00633DB1">
            <w:pPr>
              <w:widowControl w:val="0"/>
              <w:autoSpaceDE w:val="0"/>
              <w:autoSpaceDN w:val="0"/>
              <w:adjustRightInd w:val="0"/>
              <w:rPr>
                <w:b/>
              </w:rPr>
            </w:pPr>
            <w:r w:rsidRPr="00027A97">
              <w:rPr>
                <w:b/>
              </w:rPr>
              <w:t>Specify the frequency of outcome measurement</w:t>
            </w:r>
            <w:r w:rsidRPr="0072636F">
              <w:rPr>
                <w:b/>
              </w:rPr>
              <w:t xml:space="preserve"> </w:t>
            </w:r>
            <w:r w:rsidRPr="00027A97">
              <w:rPr>
                <w:b/>
              </w:rPr>
              <w:t>(i.e., pre, post, follow-up):</w:t>
            </w:r>
          </w:p>
          <w:p w14:paraId="089A4B2D" w14:textId="77777777" w:rsidR="002871A4" w:rsidRDefault="002871A4" w:rsidP="00633DB1">
            <w:pPr>
              <w:widowControl w:val="0"/>
              <w:autoSpaceDE w:val="0"/>
              <w:autoSpaceDN w:val="0"/>
              <w:adjustRightInd w:val="0"/>
              <w:rPr>
                <w:color w:val="000000"/>
              </w:rPr>
            </w:pPr>
            <w:r w:rsidRPr="00DC3A8E">
              <w:rPr>
                <w:color w:val="000000"/>
              </w:rPr>
              <w:t xml:space="preserve">A single examiner, who was trained and calibrated to record the plaque </w:t>
            </w:r>
            <w:r>
              <w:rPr>
                <w:color w:val="000000"/>
              </w:rPr>
              <w:t>score</w:t>
            </w:r>
            <w:r w:rsidRPr="00DC3A8E">
              <w:rPr>
                <w:color w:val="000000"/>
              </w:rPr>
              <w:t>, recorded the findings at all three intervals and for all the three groups. Using kappa statistics, intra-examiner reliability was 0.88 for the plaque index. The recorder was blinded to the type of the mouthwash used by participant</w:t>
            </w:r>
            <w:r>
              <w:rPr>
                <w:color w:val="000000"/>
              </w:rPr>
              <w:t>.</w:t>
            </w:r>
          </w:p>
          <w:p w14:paraId="2242B027" w14:textId="77777777" w:rsidR="002871A4" w:rsidRDefault="002871A4" w:rsidP="00633DB1">
            <w:pPr>
              <w:widowControl w:val="0"/>
              <w:autoSpaceDE w:val="0"/>
              <w:autoSpaceDN w:val="0"/>
              <w:adjustRightInd w:val="0"/>
              <w:rPr>
                <w:color w:val="000000"/>
              </w:rPr>
            </w:pPr>
          </w:p>
          <w:p w14:paraId="736C817C" w14:textId="77777777" w:rsidR="002871A4" w:rsidRPr="0033639F" w:rsidRDefault="002871A4" w:rsidP="00633DB1">
            <w:pPr>
              <w:widowControl w:val="0"/>
              <w:autoSpaceDE w:val="0"/>
              <w:autoSpaceDN w:val="0"/>
              <w:adjustRightInd w:val="0"/>
              <w:rPr>
                <w:color w:val="000000"/>
              </w:rPr>
            </w:pPr>
            <w:r w:rsidRPr="0033639F">
              <w:rPr>
                <w:color w:val="000000"/>
              </w:rPr>
              <w:t>Data was collected three times in 30 days for assessing plaque and gingivitis. Clinical measurements for plaque and gingivitis were taken at baseline (prior to the study), at 15 days and at the end of the study (4 weeks) and were recorded on chart. Study subjects, the investigator/examiner, assistants, data analyser involved in the trial were masked with respect to the treatment allocated.</w:t>
            </w:r>
          </w:p>
          <w:p w14:paraId="24B07087" w14:textId="77777777" w:rsidR="002871A4" w:rsidRPr="0072636F" w:rsidRDefault="002871A4" w:rsidP="00633DB1">
            <w:pPr>
              <w:widowControl w:val="0"/>
              <w:autoSpaceDE w:val="0"/>
              <w:autoSpaceDN w:val="0"/>
              <w:adjustRightInd w:val="0"/>
              <w:rPr>
                <w:b/>
              </w:rPr>
            </w:pPr>
          </w:p>
          <w:p w14:paraId="1FD9B5E6" w14:textId="77777777" w:rsidR="002871A4" w:rsidRDefault="002871A4" w:rsidP="00633DB1">
            <w:pPr>
              <w:widowControl w:val="0"/>
              <w:autoSpaceDE w:val="0"/>
              <w:autoSpaceDN w:val="0"/>
              <w:adjustRightInd w:val="0"/>
              <w:rPr>
                <w:b/>
              </w:rPr>
            </w:pPr>
            <w:r w:rsidRPr="003F122C">
              <w:rPr>
                <w:b/>
              </w:rPr>
              <w:t>Scoring of supra gingival plaque was done with the help of disclosing agent (containing erythrosine dye) by Turesky modification of the Quigley–Hein plaque index [12].</w:t>
            </w:r>
            <w:r>
              <w:rPr>
                <w:color w:val="000000"/>
              </w:rPr>
              <w:t xml:space="preserve">. </w:t>
            </w:r>
            <w:r w:rsidRPr="0072636F">
              <w:rPr>
                <w:b/>
              </w:rPr>
              <w:t xml:space="preserve">This measurement tool is valid as it is widely used by dental clinicians. </w:t>
            </w:r>
          </w:p>
          <w:p w14:paraId="7E23FDA3" w14:textId="77777777" w:rsidR="002871A4" w:rsidRDefault="002871A4" w:rsidP="00633DB1">
            <w:pPr>
              <w:widowControl w:val="0"/>
              <w:autoSpaceDE w:val="0"/>
              <w:autoSpaceDN w:val="0"/>
              <w:adjustRightInd w:val="0"/>
              <w:rPr>
                <w:b/>
              </w:rPr>
            </w:pPr>
          </w:p>
          <w:p w14:paraId="45C64230" w14:textId="77777777" w:rsidR="002871A4" w:rsidRPr="0072636F" w:rsidRDefault="002871A4" w:rsidP="00633DB1">
            <w:pPr>
              <w:widowControl w:val="0"/>
              <w:autoSpaceDE w:val="0"/>
              <w:autoSpaceDN w:val="0"/>
              <w:adjustRightInd w:val="0"/>
              <w:rPr>
                <w:b/>
              </w:rPr>
            </w:pPr>
          </w:p>
          <w:p w14:paraId="61E5FB89" w14:textId="77777777" w:rsidR="002871A4" w:rsidRPr="0072636F" w:rsidRDefault="002871A4" w:rsidP="00633DB1">
            <w:pPr>
              <w:widowControl w:val="0"/>
              <w:autoSpaceDE w:val="0"/>
              <w:autoSpaceDN w:val="0"/>
              <w:adjustRightInd w:val="0"/>
              <w:rPr>
                <w:b/>
              </w:rPr>
            </w:pPr>
          </w:p>
          <w:p w14:paraId="4EEF9747" w14:textId="77777777" w:rsidR="002871A4" w:rsidRPr="008B0765" w:rsidRDefault="002871A4" w:rsidP="00633DB1">
            <w:pPr>
              <w:widowControl w:val="0"/>
              <w:autoSpaceDE w:val="0"/>
              <w:autoSpaceDN w:val="0"/>
              <w:adjustRightInd w:val="0"/>
              <w:rPr>
                <w:b/>
              </w:rPr>
            </w:pPr>
          </w:p>
        </w:tc>
      </w:tr>
      <w:tr w:rsidR="002871A4" w:rsidRPr="00014F9E" w14:paraId="5DE3F1C7" w14:textId="77777777" w:rsidTr="00633DB1">
        <w:tc>
          <w:tcPr>
            <w:tcW w:w="2288" w:type="dxa"/>
            <w:vMerge/>
            <w:shd w:val="clear" w:color="auto" w:fill="auto"/>
          </w:tcPr>
          <w:p w14:paraId="748F13A0" w14:textId="77777777" w:rsidR="002871A4" w:rsidRPr="00014F9E" w:rsidRDefault="002871A4" w:rsidP="00633DB1">
            <w:pPr>
              <w:ind w:left="360" w:hanging="360"/>
            </w:pPr>
          </w:p>
        </w:tc>
        <w:tc>
          <w:tcPr>
            <w:tcW w:w="3831" w:type="dxa"/>
            <w:gridSpan w:val="2"/>
            <w:shd w:val="clear" w:color="auto" w:fill="auto"/>
          </w:tcPr>
          <w:p w14:paraId="2FF0D0B2" w14:textId="77777777" w:rsidR="002871A4" w:rsidRPr="00014F9E" w:rsidRDefault="002871A4" w:rsidP="00633DB1">
            <w:pPr>
              <w:widowControl w:val="0"/>
              <w:autoSpaceDE w:val="0"/>
              <w:autoSpaceDN w:val="0"/>
              <w:adjustRightInd w:val="0"/>
            </w:pPr>
            <w:r w:rsidRPr="00014F9E">
              <w:t xml:space="preserve">Outcome areas: </w:t>
            </w:r>
          </w:p>
          <w:p w14:paraId="448301F9" w14:textId="77777777" w:rsidR="002871A4" w:rsidRPr="00014F9E" w:rsidRDefault="002871A4" w:rsidP="00633DB1">
            <w:pPr>
              <w:widowControl w:val="0"/>
              <w:autoSpaceDE w:val="0"/>
              <w:autoSpaceDN w:val="0"/>
              <w:adjustRightInd w:val="0"/>
            </w:pPr>
            <w:r>
              <w:t>Plaque Index (PI)</w:t>
            </w:r>
          </w:p>
          <w:p w14:paraId="70EF87F8" w14:textId="77777777" w:rsidR="002871A4" w:rsidRPr="00014F9E" w:rsidRDefault="002871A4" w:rsidP="00633DB1"/>
        </w:tc>
        <w:tc>
          <w:tcPr>
            <w:tcW w:w="4095" w:type="dxa"/>
            <w:shd w:val="clear" w:color="auto" w:fill="auto"/>
          </w:tcPr>
          <w:p w14:paraId="30401F1E" w14:textId="77777777" w:rsidR="002871A4" w:rsidRPr="00014F9E" w:rsidRDefault="002871A4" w:rsidP="00633DB1">
            <w:r w:rsidRPr="00014F9E">
              <w:t>List measures used.:</w:t>
            </w:r>
          </w:p>
          <w:p w14:paraId="26F69CA3" w14:textId="77777777" w:rsidR="002871A4" w:rsidRPr="00014F9E" w:rsidRDefault="002871A4" w:rsidP="00633DB1">
            <w:r w:rsidRPr="003F122C">
              <w:rPr>
                <w:b/>
              </w:rPr>
              <w:t>Quigley–Hein plaque index</w:t>
            </w:r>
          </w:p>
        </w:tc>
      </w:tr>
      <w:tr w:rsidR="002871A4" w:rsidRPr="00014F9E" w14:paraId="2CD0089C" w14:textId="77777777" w:rsidTr="00633DB1">
        <w:tc>
          <w:tcPr>
            <w:tcW w:w="2288" w:type="dxa"/>
            <w:shd w:val="clear" w:color="auto" w:fill="auto"/>
          </w:tcPr>
          <w:p w14:paraId="0CBF53F6" w14:textId="77777777" w:rsidR="002871A4" w:rsidRPr="00014F9E" w:rsidRDefault="002871A4" w:rsidP="00633DB1">
            <w:pPr>
              <w:ind w:left="360" w:hanging="360"/>
              <w:rPr>
                <w:b/>
              </w:rPr>
            </w:pPr>
            <w:r w:rsidRPr="00014F9E">
              <w:rPr>
                <w:b/>
              </w:rPr>
              <w:t>INTERVENTION</w:t>
            </w:r>
          </w:p>
          <w:p w14:paraId="2304B0BA" w14:textId="77777777" w:rsidR="002871A4" w:rsidRPr="00014F9E" w:rsidRDefault="002871A4" w:rsidP="00633DB1">
            <w:pPr>
              <w:ind w:left="360" w:hanging="360"/>
            </w:pPr>
          </w:p>
          <w:p w14:paraId="05FC976E" w14:textId="77777777" w:rsidR="002871A4" w:rsidRPr="00014F9E" w:rsidRDefault="002871A4" w:rsidP="00633DB1">
            <w:pPr>
              <w:widowControl w:val="0"/>
              <w:autoSpaceDE w:val="0"/>
              <w:autoSpaceDN w:val="0"/>
              <w:adjustRightInd w:val="0"/>
            </w:pPr>
            <w:r w:rsidRPr="00014F9E">
              <w:t>Intervention was described in detail?</w:t>
            </w:r>
          </w:p>
          <w:p w14:paraId="464A11DB" w14:textId="77777777" w:rsidR="002871A4" w:rsidRPr="00014F9E" w:rsidRDefault="002871A4" w:rsidP="00633DB1">
            <w:pPr>
              <w:widowControl w:val="0"/>
              <w:autoSpaceDE w:val="0"/>
              <w:autoSpaceDN w:val="0"/>
              <w:adjustRightInd w:val="0"/>
            </w:pPr>
            <w:r>
              <w:t xml:space="preserve">X </w:t>
            </w:r>
            <w:r w:rsidRPr="00014F9E">
              <w:t>Yes</w:t>
            </w:r>
          </w:p>
          <w:p w14:paraId="229BCF8F" w14:textId="77777777" w:rsidR="002871A4" w:rsidRPr="00014F9E" w:rsidRDefault="002871A4" w:rsidP="00633DB1">
            <w:pPr>
              <w:widowControl w:val="0"/>
              <w:autoSpaceDE w:val="0"/>
              <w:autoSpaceDN w:val="0"/>
              <w:adjustRightInd w:val="0"/>
            </w:pPr>
            <w:r w:rsidRPr="00014F9E">
              <w:lastRenderedPageBreak/>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4E7661FD"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2E99F3DD" w14:textId="77777777" w:rsidR="002871A4" w:rsidRPr="00014F9E" w:rsidRDefault="002871A4" w:rsidP="00633DB1">
            <w:pPr>
              <w:widowControl w:val="0"/>
              <w:autoSpaceDE w:val="0"/>
              <w:autoSpaceDN w:val="0"/>
              <w:adjustRightInd w:val="0"/>
            </w:pPr>
          </w:p>
          <w:p w14:paraId="632D2DAA" w14:textId="77777777" w:rsidR="002871A4" w:rsidRPr="00014F9E" w:rsidRDefault="002871A4" w:rsidP="00633DB1">
            <w:pPr>
              <w:widowControl w:val="0"/>
              <w:autoSpaceDE w:val="0"/>
              <w:autoSpaceDN w:val="0"/>
              <w:adjustRightInd w:val="0"/>
            </w:pPr>
            <w:r w:rsidRPr="00014F9E">
              <w:t>Contamination was avoided?</w:t>
            </w:r>
          </w:p>
          <w:p w14:paraId="573DBE6E" w14:textId="77777777" w:rsidR="002871A4" w:rsidRPr="00014F9E" w:rsidRDefault="002871A4" w:rsidP="00633DB1">
            <w:pPr>
              <w:widowControl w:val="0"/>
              <w:autoSpaceDE w:val="0"/>
              <w:autoSpaceDN w:val="0"/>
              <w:adjustRightInd w:val="0"/>
            </w:pPr>
            <w:r>
              <w:t xml:space="preserve">X </w:t>
            </w:r>
            <w:r w:rsidRPr="00014F9E">
              <w:t>Yes</w:t>
            </w:r>
          </w:p>
          <w:p w14:paraId="76BF5C79"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264B77FC"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3846B2EC"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0B4AE04E" w14:textId="77777777" w:rsidR="002871A4" w:rsidRPr="00014F9E" w:rsidRDefault="002871A4" w:rsidP="00633DB1">
            <w:pPr>
              <w:widowControl w:val="0"/>
              <w:autoSpaceDE w:val="0"/>
              <w:autoSpaceDN w:val="0"/>
              <w:adjustRightInd w:val="0"/>
            </w:pPr>
          </w:p>
          <w:p w14:paraId="528BB846" w14:textId="77777777" w:rsidR="002871A4" w:rsidRPr="00014F9E" w:rsidRDefault="002871A4" w:rsidP="00633DB1">
            <w:pPr>
              <w:widowControl w:val="0"/>
              <w:autoSpaceDE w:val="0"/>
              <w:autoSpaceDN w:val="0"/>
              <w:adjustRightInd w:val="0"/>
            </w:pPr>
            <w:r w:rsidRPr="00014F9E">
              <w:t>Cointervention was avoided?</w:t>
            </w:r>
          </w:p>
          <w:p w14:paraId="55292826" w14:textId="77777777" w:rsidR="002871A4" w:rsidRPr="00014F9E" w:rsidRDefault="002871A4" w:rsidP="00633DB1">
            <w:pPr>
              <w:widowControl w:val="0"/>
              <w:autoSpaceDE w:val="0"/>
              <w:autoSpaceDN w:val="0"/>
              <w:adjustRightInd w:val="0"/>
            </w:pPr>
            <w:r>
              <w:t xml:space="preserve">X </w:t>
            </w:r>
            <w:r w:rsidRPr="00014F9E">
              <w:t>Yes</w:t>
            </w:r>
          </w:p>
          <w:p w14:paraId="26F62807"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4C6A4F70"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Not addressed</w:t>
            </w:r>
          </w:p>
          <w:p w14:paraId="25764CB0"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4668BCFA" w14:textId="77777777" w:rsidR="002871A4" w:rsidRPr="00014F9E" w:rsidRDefault="002871A4" w:rsidP="00633DB1">
            <w:pPr>
              <w:ind w:left="360" w:hanging="360"/>
            </w:pPr>
          </w:p>
        </w:tc>
        <w:tc>
          <w:tcPr>
            <w:tcW w:w="7926" w:type="dxa"/>
            <w:gridSpan w:val="3"/>
            <w:shd w:val="clear" w:color="auto" w:fill="auto"/>
          </w:tcPr>
          <w:p w14:paraId="3B268FC6" w14:textId="77777777" w:rsidR="002871A4" w:rsidRPr="00073E4D" w:rsidRDefault="002871A4" w:rsidP="00633DB1">
            <w:pPr>
              <w:widowControl w:val="0"/>
              <w:autoSpaceDE w:val="0"/>
              <w:autoSpaceDN w:val="0"/>
              <w:adjustRightInd w:val="0"/>
              <w:rPr>
                <w:b/>
              </w:rPr>
            </w:pPr>
            <w:r w:rsidRPr="00073E4D">
              <w:rPr>
                <w:b/>
              </w:rPr>
              <w:lastRenderedPageBreak/>
              <w:t>Provide a short description of the intervention (focus, who delivered it, how often, setting). Could the intervention be replicated in practice?</w:t>
            </w:r>
          </w:p>
          <w:p w14:paraId="5166674F" w14:textId="77777777" w:rsidR="002871A4" w:rsidRDefault="002871A4" w:rsidP="00633DB1">
            <w:pPr>
              <w:widowControl w:val="0"/>
              <w:autoSpaceDE w:val="0"/>
              <w:autoSpaceDN w:val="0"/>
              <w:adjustRightInd w:val="0"/>
            </w:pPr>
          </w:p>
          <w:p w14:paraId="60962D5F" w14:textId="77777777" w:rsidR="002871A4" w:rsidRDefault="002871A4" w:rsidP="00633DB1">
            <w:pPr>
              <w:widowControl w:val="0"/>
              <w:autoSpaceDE w:val="0"/>
              <w:autoSpaceDN w:val="0"/>
              <w:adjustRightInd w:val="0"/>
              <w:rPr>
                <w:color w:val="000000"/>
              </w:rPr>
            </w:pPr>
            <w:r>
              <w:rPr>
                <w:rStyle w:val="Strong"/>
                <w:rFonts w:ascii="&amp;quot" w:eastAsiaTheme="majorEastAsia" w:hAnsi="&amp;quot"/>
                <w:color w:val="000000"/>
              </w:rPr>
              <w:t xml:space="preserve">Preparation of </w:t>
            </w:r>
            <w:r>
              <w:rPr>
                <w:rStyle w:val="Emphasis"/>
                <w:rFonts w:ascii="&amp;quot" w:eastAsiaTheme="majorEastAsia" w:hAnsi="&amp;quot"/>
                <w:b/>
                <w:bCs/>
                <w:color w:val="000000"/>
              </w:rPr>
              <w:t>Aloe vera</w:t>
            </w:r>
            <w:r>
              <w:rPr>
                <w:rStyle w:val="Strong"/>
                <w:rFonts w:ascii="&amp;quot" w:eastAsiaTheme="majorEastAsia" w:hAnsi="&amp;quot"/>
                <w:color w:val="000000"/>
              </w:rPr>
              <w:t xml:space="preserve"> mouthwash:</w:t>
            </w:r>
            <w:r>
              <w:rPr>
                <w:color w:val="000000"/>
              </w:rPr>
              <w:t xml:space="preserve"> </w:t>
            </w:r>
            <w:r w:rsidRPr="003F122C">
              <w:rPr>
                <w:color w:val="000000"/>
              </w:rPr>
              <w:t>Aloe vera juice and placebo was provided by the Aloe vera research group of the Faculty of Pharmacy, Teerthankar Mahaveer University. Aloe vera juice consisted of 99% aloe juice, 0.2% preservative, 0.001% lemon-lime flavor, and sweetened with sorbitol. The placebo solution and the control were taste-</w:t>
            </w:r>
            <w:r w:rsidRPr="003F122C">
              <w:rPr>
                <w:color w:val="000000"/>
              </w:rPr>
              <w:lastRenderedPageBreak/>
              <w:t>matched, with identical astringency and consistency [11].</w:t>
            </w:r>
          </w:p>
          <w:p w14:paraId="7C577006" w14:textId="77777777" w:rsidR="002871A4" w:rsidRDefault="002871A4" w:rsidP="00633DB1">
            <w:pPr>
              <w:widowControl w:val="0"/>
              <w:autoSpaceDE w:val="0"/>
              <w:autoSpaceDN w:val="0"/>
              <w:adjustRightInd w:val="0"/>
              <w:rPr>
                <w:color w:val="000000"/>
              </w:rPr>
            </w:pPr>
          </w:p>
          <w:p w14:paraId="41718034" w14:textId="77777777" w:rsidR="002871A4" w:rsidRDefault="002871A4" w:rsidP="00633DB1">
            <w:pPr>
              <w:widowControl w:val="0"/>
              <w:autoSpaceDE w:val="0"/>
              <w:autoSpaceDN w:val="0"/>
              <w:adjustRightInd w:val="0"/>
              <w:rPr>
                <w:color w:val="000000"/>
              </w:rPr>
            </w:pPr>
          </w:p>
          <w:p w14:paraId="3A5025A1" w14:textId="77777777" w:rsidR="002871A4" w:rsidRDefault="002871A4" w:rsidP="00633DB1">
            <w:pPr>
              <w:widowControl w:val="0"/>
              <w:autoSpaceDE w:val="0"/>
              <w:autoSpaceDN w:val="0"/>
              <w:adjustRightInd w:val="0"/>
              <w:rPr>
                <w:color w:val="000000"/>
              </w:rPr>
            </w:pPr>
            <w:r>
              <w:rPr>
                <w:color w:val="000000"/>
              </w:rPr>
              <w:t>Contamination was avoided as al</w:t>
            </w:r>
            <w:r w:rsidRPr="00AE21D3">
              <w:rPr>
                <w:color w:val="000000"/>
              </w:rPr>
              <w:t xml:space="preserve">l subjects were </w:t>
            </w:r>
            <w:r>
              <w:rPr>
                <w:color w:val="000000"/>
              </w:rPr>
              <w:t>not provided with treatment other than mouthwash.</w:t>
            </w:r>
          </w:p>
          <w:p w14:paraId="2FC06A0E" w14:textId="77777777" w:rsidR="002871A4" w:rsidRDefault="002871A4" w:rsidP="00633DB1">
            <w:pPr>
              <w:widowControl w:val="0"/>
              <w:autoSpaceDE w:val="0"/>
              <w:autoSpaceDN w:val="0"/>
              <w:adjustRightInd w:val="0"/>
              <w:rPr>
                <w:color w:val="000000"/>
              </w:rPr>
            </w:pPr>
          </w:p>
          <w:p w14:paraId="03B16964" w14:textId="77777777" w:rsidR="002871A4" w:rsidRDefault="002871A4" w:rsidP="00633DB1">
            <w:pPr>
              <w:widowControl w:val="0"/>
              <w:autoSpaceDE w:val="0"/>
              <w:autoSpaceDN w:val="0"/>
              <w:adjustRightInd w:val="0"/>
              <w:rPr>
                <w:color w:val="000000"/>
              </w:rPr>
            </w:pPr>
          </w:p>
          <w:p w14:paraId="4824CDAF" w14:textId="77777777" w:rsidR="002871A4" w:rsidRDefault="002871A4" w:rsidP="00633DB1">
            <w:pPr>
              <w:widowControl w:val="0"/>
              <w:autoSpaceDE w:val="0"/>
              <w:autoSpaceDN w:val="0"/>
              <w:adjustRightInd w:val="0"/>
              <w:rPr>
                <w:color w:val="000000"/>
              </w:rPr>
            </w:pPr>
          </w:p>
          <w:p w14:paraId="46F3A0CB" w14:textId="77777777" w:rsidR="002871A4" w:rsidRDefault="002871A4" w:rsidP="00633DB1">
            <w:pPr>
              <w:widowControl w:val="0"/>
              <w:autoSpaceDE w:val="0"/>
              <w:autoSpaceDN w:val="0"/>
              <w:adjustRightInd w:val="0"/>
              <w:rPr>
                <w:color w:val="000000"/>
              </w:rPr>
            </w:pPr>
          </w:p>
          <w:p w14:paraId="0B6C6D02" w14:textId="77777777" w:rsidR="002871A4" w:rsidRDefault="002871A4" w:rsidP="00633DB1">
            <w:pPr>
              <w:widowControl w:val="0"/>
              <w:autoSpaceDE w:val="0"/>
              <w:autoSpaceDN w:val="0"/>
              <w:adjustRightInd w:val="0"/>
              <w:rPr>
                <w:color w:val="000000"/>
              </w:rPr>
            </w:pPr>
            <w:r>
              <w:rPr>
                <w:color w:val="000000"/>
              </w:rPr>
              <w:t>Cointervention was avoided as the intervention as no other specific instructions was provided. For oral hygiene all participants were given similar set of toothbrush (Thermoseal Ultra-soft ICPA Health Products Limited) and toothpaste ( Sensodent K Toothpaste, Warren Pharmaceuticals, containing potassium nitrate as key ingredient, without any antiplaque agent), each participants were asked to brush 2 minutes in morning, to nullify any confounding effect of oral hygiene measures.</w:t>
            </w:r>
          </w:p>
          <w:p w14:paraId="599E905C" w14:textId="77777777" w:rsidR="002871A4" w:rsidRDefault="002871A4" w:rsidP="00633DB1">
            <w:pPr>
              <w:widowControl w:val="0"/>
              <w:autoSpaceDE w:val="0"/>
              <w:autoSpaceDN w:val="0"/>
              <w:adjustRightInd w:val="0"/>
              <w:rPr>
                <w:color w:val="000000"/>
              </w:rPr>
            </w:pPr>
          </w:p>
          <w:p w14:paraId="331500D3" w14:textId="77777777" w:rsidR="002871A4" w:rsidRPr="003F122C" w:rsidRDefault="002871A4" w:rsidP="00633DB1">
            <w:pPr>
              <w:widowControl w:val="0"/>
              <w:autoSpaceDE w:val="0"/>
              <w:autoSpaceDN w:val="0"/>
              <w:adjustRightInd w:val="0"/>
              <w:rPr>
                <w:b/>
                <w:color w:val="000000"/>
              </w:rPr>
            </w:pPr>
            <w:r w:rsidRPr="003F122C">
              <w:rPr>
                <w:b/>
                <w:color w:val="000000"/>
              </w:rPr>
              <w:t xml:space="preserve">All the three groups followed same oral hygiene instructions, except for the use of allocated mouthrinse. All the three solutions were made of same color with the help of department of pharmacy and kept in coded containers and decoded later. Students in all the three groups were instructed to rinse their mouth with 10 ml of mouthwash twice daily after breakfast and other after lunch for 30 days for one minute and not to rinse with water thereafter. Twice daily rinsing was supervised throughout the week in the department of public health dentistry by a research assistant. Unsupervised rinsing took place on the weekends in the hostel rooms and was documented in a diary completed by the subject. Data was collected three times in 30 days for assessing plaque and gingivitis. Clinical measurements for plaque and gingivitis were taken at baseline (prior to the study), at 15 days and at the end of the study (4 weeks) and were recorded on chart. Study subjects, the investigator/examiner, assistants, data analyser involved in the trial were masked with respect to the treatment allocated. During the thirty days of the trial, the subjects continued to exercise their regular non-supervised, self-performed plaque control measures. All individuals were given a personal set containing the same type of toothbrush and fluoride whitening toothpaste to decrease the possible side effects of staining and lessen examiner bias. No oral prophylaxis was done before the </w:t>
            </w:r>
          </w:p>
          <w:p w14:paraId="47CD6B9B" w14:textId="77777777" w:rsidR="002871A4" w:rsidRPr="00F33AFC" w:rsidRDefault="002871A4" w:rsidP="00633DB1">
            <w:pPr>
              <w:widowControl w:val="0"/>
              <w:autoSpaceDE w:val="0"/>
              <w:autoSpaceDN w:val="0"/>
              <w:adjustRightInd w:val="0"/>
              <w:rPr>
                <w:b/>
                <w:color w:val="000000"/>
              </w:rPr>
            </w:pPr>
            <w:r w:rsidRPr="003F122C">
              <w:rPr>
                <w:b/>
                <w:color w:val="000000"/>
              </w:rPr>
              <w:t>start of the study. All the enrolled subjects were the volunteers, no monetary help or the payment was given to them. However they were provided with free oral prophylaxis (if needed) at the end of study.</w:t>
            </w:r>
          </w:p>
          <w:p w14:paraId="2EA5E1B1" w14:textId="77777777" w:rsidR="002871A4" w:rsidRPr="00014F9E" w:rsidRDefault="002871A4" w:rsidP="00633DB1">
            <w:pPr>
              <w:widowControl w:val="0"/>
              <w:autoSpaceDE w:val="0"/>
              <w:autoSpaceDN w:val="0"/>
              <w:adjustRightInd w:val="0"/>
            </w:pPr>
          </w:p>
        </w:tc>
      </w:tr>
      <w:tr w:rsidR="002871A4" w:rsidRPr="00014F9E" w14:paraId="4E623211" w14:textId="77777777" w:rsidTr="00633DB1">
        <w:trPr>
          <w:trHeight w:val="2111"/>
        </w:trPr>
        <w:tc>
          <w:tcPr>
            <w:tcW w:w="2288" w:type="dxa"/>
            <w:shd w:val="clear" w:color="auto" w:fill="auto"/>
          </w:tcPr>
          <w:p w14:paraId="43E7232F" w14:textId="77777777" w:rsidR="002871A4" w:rsidRPr="00014F9E" w:rsidRDefault="002871A4" w:rsidP="00633DB1">
            <w:pPr>
              <w:ind w:left="360" w:hanging="360"/>
              <w:rPr>
                <w:b/>
              </w:rPr>
            </w:pPr>
            <w:r w:rsidRPr="00014F9E">
              <w:rPr>
                <w:b/>
              </w:rPr>
              <w:lastRenderedPageBreak/>
              <w:t>RESULTS</w:t>
            </w:r>
          </w:p>
          <w:p w14:paraId="153DAC1A" w14:textId="77777777" w:rsidR="002871A4" w:rsidRPr="00014F9E" w:rsidRDefault="002871A4" w:rsidP="00633DB1">
            <w:pPr>
              <w:ind w:left="360" w:hanging="360"/>
            </w:pPr>
          </w:p>
          <w:p w14:paraId="7A0015BE" w14:textId="77777777" w:rsidR="002871A4" w:rsidRPr="00014F9E" w:rsidRDefault="002871A4" w:rsidP="00633DB1">
            <w:pPr>
              <w:widowControl w:val="0"/>
              <w:autoSpaceDE w:val="0"/>
              <w:autoSpaceDN w:val="0"/>
              <w:adjustRightInd w:val="0"/>
            </w:pPr>
            <w:r w:rsidRPr="00014F9E">
              <w:t>Results were reported in terms of statistical significance?</w:t>
            </w:r>
          </w:p>
          <w:p w14:paraId="704F11FB"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2471C30C"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3B545663"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N/A</w:t>
            </w:r>
          </w:p>
          <w:p w14:paraId="2D82E231"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Not addressed</w:t>
            </w:r>
          </w:p>
          <w:p w14:paraId="112C3D8E" w14:textId="77777777" w:rsidR="002871A4" w:rsidRPr="00014F9E" w:rsidRDefault="002871A4" w:rsidP="00633DB1">
            <w:pPr>
              <w:widowControl w:val="0"/>
              <w:autoSpaceDE w:val="0"/>
              <w:autoSpaceDN w:val="0"/>
              <w:adjustRightInd w:val="0"/>
            </w:pPr>
          </w:p>
          <w:p w14:paraId="69423C90" w14:textId="77777777" w:rsidR="002871A4" w:rsidRPr="00014F9E" w:rsidRDefault="002871A4" w:rsidP="00633DB1">
            <w:pPr>
              <w:widowControl w:val="0"/>
              <w:autoSpaceDE w:val="0"/>
              <w:autoSpaceDN w:val="0"/>
              <w:adjustRightInd w:val="0"/>
            </w:pPr>
            <w:r w:rsidRPr="00014F9E">
              <w:t>Were the analysis method(s) appropriate?</w:t>
            </w:r>
          </w:p>
          <w:p w14:paraId="2D1A4132"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6343EFAE"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404EE238"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Not addressed</w:t>
            </w:r>
          </w:p>
          <w:p w14:paraId="2D49496C" w14:textId="77777777" w:rsidR="002871A4" w:rsidRPr="00014F9E" w:rsidRDefault="002871A4" w:rsidP="00633DB1">
            <w:pPr>
              <w:ind w:left="360" w:hanging="360"/>
            </w:pPr>
          </w:p>
        </w:tc>
        <w:tc>
          <w:tcPr>
            <w:tcW w:w="7926" w:type="dxa"/>
            <w:gridSpan w:val="3"/>
            <w:shd w:val="clear" w:color="auto" w:fill="auto"/>
          </w:tcPr>
          <w:p w14:paraId="6F928E38" w14:textId="77777777" w:rsidR="002871A4" w:rsidRDefault="002871A4" w:rsidP="00633DB1">
            <w:pPr>
              <w:widowControl w:val="0"/>
              <w:autoSpaceDE w:val="0"/>
              <w:autoSpaceDN w:val="0"/>
              <w:adjustRightInd w:val="0"/>
              <w:rPr>
                <w:b/>
              </w:rPr>
            </w:pPr>
            <w:r w:rsidRPr="008415E5">
              <w:rPr>
                <w:b/>
              </w:rPr>
              <w:t xml:space="preserve">What were the results? </w:t>
            </w:r>
            <w:r>
              <w:rPr>
                <w:b/>
              </w:rPr>
              <w:t xml:space="preserve"> </w:t>
            </w:r>
          </w:p>
          <w:p w14:paraId="64670050" w14:textId="77777777" w:rsidR="002871A4" w:rsidRDefault="002871A4" w:rsidP="00633DB1">
            <w:pPr>
              <w:widowControl w:val="0"/>
              <w:autoSpaceDE w:val="0"/>
              <w:autoSpaceDN w:val="0"/>
              <w:adjustRightInd w:val="0"/>
              <w:rPr>
                <w:b/>
              </w:rPr>
            </w:pPr>
          </w:p>
          <w:p w14:paraId="5E83F492" w14:textId="77777777" w:rsidR="002871A4" w:rsidRDefault="002871A4" w:rsidP="00633DB1">
            <w:pPr>
              <w:widowControl w:val="0"/>
              <w:autoSpaceDE w:val="0"/>
              <w:autoSpaceDN w:val="0"/>
              <w:adjustRightInd w:val="0"/>
              <w:rPr>
                <w:color w:val="000000"/>
              </w:rPr>
            </w:pPr>
            <w:r w:rsidRPr="003F122C">
              <w:rPr>
                <w:color w:val="000000"/>
              </w:rPr>
              <w:t>The mean plaque and gingival scores for the Group I, II, III are depicted in Table 1.</w:t>
            </w:r>
          </w:p>
          <w:p w14:paraId="074A7A61" w14:textId="77777777" w:rsidR="002871A4" w:rsidRDefault="002871A4" w:rsidP="00633DB1">
            <w:pPr>
              <w:widowControl w:val="0"/>
              <w:autoSpaceDE w:val="0"/>
              <w:autoSpaceDN w:val="0"/>
              <w:adjustRightInd w:val="0"/>
              <w:rPr>
                <w:color w:val="000000"/>
              </w:rPr>
            </w:pPr>
            <w:r>
              <w:rPr>
                <w:noProof/>
                <w:lang w:val="en-US"/>
              </w:rPr>
              <w:drawing>
                <wp:inline distT="0" distB="0" distL="0" distR="0" wp14:anchorId="7B042133" wp14:editId="687A9D62">
                  <wp:extent cx="5099797" cy="1359946"/>
                  <wp:effectExtent l="0" t="0" r="5715"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stretch>
                            <a:fillRect/>
                          </a:stretch>
                        </pic:blipFill>
                        <pic:spPr>
                          <a:xfrm>
                            <a:off x="0" y="0"/>
                            <a:ext cx="5120601" cy="1365494"/>
                          </a:xfrm>
                          <a:prstGeom prst="rect">
                            <a:avLst/>
                          </a:prstGeom>
                        </pic:spPr>
                      </pic:pic>
                    </a:graphicData>
                  </a:graphic>
                </wp:inline>
              </w:drawing>
            </w:r>
          </w:p>
          <w:p w14:paraId="4F459FF2" w14:textId="77777777" w:rsidR="002871A4" w:rsidRDefault="002871A4" w:rsidP="00633DB1">
            <w:pPr>
              <w:widowControl w:val="0"/>
              <w:autoSpaceDE w:val="0"/>
              <w:autoSpaceDN w:val="0"/>
              <w:adjustRightInd w:val="0"/>
              <w:rPr>
                <w:color w:val="000000"/>
              </w:rPr>
            </w:pPr>
          </w:p>
          <w:p w14:paraId="3D15F668" w14:textId="77777777" w:rsidR="002871A4" w:rsidRDefault="002871A4" w:rsidP="00633DB1">
            <w:pPr>
              <w:widowControl w:val="0"/>
              <w:autoSpaceDE w:val="0"/>
              <w:autoSpaceDN w:val="0"/>
              <w:adjustRightInd w:val="0"/>
              <w:rPr>
                <w:color w:val="000000"/>
              </w:rPr>
            </w:pPr>
            <w:r w:rsidRPr="003F122C">
              <w:rPr>
                <w:color w:val="000000"/>
              </w:rPr>
              <w:t xml:space="preserve"> ANOVA (Table 2) was carried out to assess the intra- and inter-group variations for plaque and gingivitis respectively. There was difference in the baseline value in plaque and gingivitis as no subject was given oral prophylaxis before the start of study.</w:t>
            </w:r>
          </w:p>
          <w:p w14:paraId="0E9AD86A" w14:textId="77777777" w:rsidR="002871A4" w:rsidRDefault="002871A4" w:rsidP="00633DB1">
            <w:pPr>
              <w:widowControl w:val="0"/>
              <w:autoSpaceDE w:val="0"/>
              <w:autoSpaceDN w:val="0"/>
              <w:adjustRightInd w:val="0"/>
              <w:rPr>
                <w:color w:val="000000"/>
              </w:rPr>
            </w:pPr>
          </w:p>
          <w:p w14:paraId="656D0BCF" w14:textId="77777777" w:rsidR="002871A4" w:rsidRDefault="002871A4" w:rsidP="00633DB1">
            <w:pPr>
              <w:widowControl w:val="0"/>
              <w:autoSpaceDE w:val="0"/>
              <w:autoSpaceDN w:val="0"/>
              <w:adjustRightInd w:val="0"/>
              <w:rPr>
                <w:color w:val="000000"/>
              </w:rPr>
            </w:pPr>
            <w:r>
              <w:rPr>
                <w:noProof/>
                <w:lang w:val="en-US"/>
              </w:rPr>
              <w:drawing>
                <wp:inline distT="0" distB="0" distL="0" distR="0" wp14:anchorId="42F49C2E" wp14:editId="3D1879E9">
                  <wp:extent cx="4949078" cy="1714033"/>
                  <wp:effectExtent l="0" t="0" r="4445" b="63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4960541" cy="1718003"/>
                          </a:xfrm>
                          <a:prstGeom prst="rect">
                            <a:avLst/>
                          </a:prstGeom>
                        </pic:spPr>
                      </pic:pic>
                    </a:graphicData>
                  </a:graphic>
                </wp:inline>
              </w:drawing>
            </w:r>
          </w:p>
          <w:p w14:paraId="236AF1F9" w14:textId="77777777" w:rsidR="002871A4" w:rsidRDefault="002871A4" w:rsidP="00633DB1">
            <w:pPr>
              <w:widowControl w:val="0"/>
              <w:autoSpaceDE w:val="0"/>
              <w:autoSpaceDN w:val="0"/>
              <w:adjustRightInd w:val="0"/>
              <w:rPr>
                <w:color w:val="000000"/>
              </w:rPr>
            </w:pPr>
            <w:r>
              <w:rPr>
                <w:noProof/>
                <w:lang w:val="en-US"/>
              </w:rPr>
              <w:drawing>
                <wp:inline distT="0" distB="0" distL="0" distR="0" wp14:anchorId="6F09BA61" wp14:editId="63401A2A">
                  <wp:extent cx="4747504" cy="2450078"/>
                  <wp:effectExtent l="0" t="0" r="0" b="762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4771540" cy="2462482"/>
                          </a:xfrm>
                          <a:prstGeom prst="rect">
                            <a:avLst/>
                          </a:prstGeom>
                        </pic:spPr>
                      </pic:pic>
                    </a:graphicData>
                  </a:graphic>
                </wp:inline>
              </w:drawing>
            </w:r>
          </w:p>
          <w:p w14:paraId="58D194E7" w14:textId="77777777" w:rsidR="002871A4" w:rsidRDefault="002871A4" w:rsidP="00633DB1">
            <w:pPr>
              <w:widowControl w:val="0"/>
              <w:autoSpaceDE w:val="0"/>
              <w:autoSpaceDN w:val="0"/>
              <w:adjustRightInd w:val="0"/>
              <w:rPr>
                <w:color w:val="000000"/>
              </w:rPr>
            </w:pPr>
            <w:r w:rsidRPr="003F122C">
              <w:rPr>
                <w:color w:val="000000"/>
              </w:rPr>
              <w:t xml:space="preserve"> There was a statistically significant decrease in the plaque and gingivitis in both the Aloe vera and chlorhexidine groups at 15 days and 30 days (P&lt;0.05) (Tables 2 and 3). There was </w:t>
            </w:r>
            <w:r w:rsidRPr="003F122C">
              <w:rPr>
                <w:color w:val="000000"/>
              </w:rPr>
              <w:lastRenderedPageBreak/>
              <w:t xml:space="preserve">progressive decrease in the plaque and gingivitis score at 5% level of significance. Chlorhexidine group showed maximum decease as compared to Aloe vera group but difference was not statistically significant. Multiple comparisons were obtained by Post-hoc LSD. The difference in the decrease in plaque (P=1.725 at 15 days and P=1.514 at 30 days) and gingivitis (P=1.093 for 15 days and P=1.103 for 30 days) between Group I and Group II was not statistically significant. However, the difference between Aloe vera and the placebo group and chlorhexidine and the placebo group was statistically significant (P &lt;.05). Data shows that there was no statistical significant difference between Aloe vera based mouth rinse and chlorhexidine for any clinical parameters throughout the study. P &gt;.05 both for plaque and gingivitis in comparing Group I (Aloe vera Group) and Group II (Chlorhexidine) results (Table 4). </w:t>
            </w:r>
          </w:p>
          <w:p w14:paraId="7B4A4BA3" w14:textId="77777777" w:rsidR="002871A4" w:rsidRPr="008415E5" w:rsidRDefault="002871A4" w:rsidP="00633DB1">
            <w:pPr>
              <w:widowControl w:val="0"/>
              <w:autoSpaceDE w:val="0"/>
              <w:autoSpaceDN w:val="0"/>
              <w:adjustRightInd w:val="0"/>
              <w:rPr>
                <w:b/>
              </w:rPr>
            </w:pPr>
            <w:r>
              <w:rPr>
                <w:noProof/>
                <w:lang w:val="en-US"/>
              </w:rPr>
              <w:drawing>
                <wp:inline distT="0" distB="0" distL="0" distR="0" wp14:anchorId="2D38B213" wp14:editId="73143D32">
                  <wp:extent cx="4871531" cy="2443449"/>
                  <wp:effectExtent l="0" t="0" r="5715"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stretch>
                            <a:fillRect/>
                          </a:stretch>
                        </pic:blipFill>
                        <pic:spPr>
                          <a:xfrm>
                            <a:off x="0" y="0"/>
                            <a:ext cx="4881761" cy="2448580"/>
                          </a:xfrm>
                          <a:prstGeom prst="rect">
                            <a:avLst/>
                          </a:prstGeom>
                        </pic:spPr>
                      </pic:pic>
                    </a:graphicData>
                  </a:graphic>
                </wp:inline>
              </w:drawing>
            </w:r>
          </w:p>
          <w:p w14:paraId="6C44B7BB" w14:textId="77777777" w:rsidR="002871A4" w:rsidRDefault="002871A4" w:rsidP="00633DB1">
            <w:pPr>
              <w:rPr>
                <w:color w:val="000000"/>
              </w:rPr>
            </w:pPr>
            <w:r>
              <w:rPr>
                <w:rStyle w:val="Strong"/>
                <w:rFonts w:ascii="&amp;quot" w:eastAsiaTheme="majorEastAsia" w:hAnsi="&amp;quot"/>
                <w:color w:val="000000"/>
              </w:rPr>
              <w:t>Statistical analysis:</w:t>
            </w:r>
            <w:r>
              <w:rPr>
                <w:color w:val="000000"/>
              </w:rPr>
              <w:t xml:space="preserve"> The data were analyzed using SPSS version 17. ANOVA followed by Tukey post-hoc were used for analysis. </w:t>
            </w:r>
            <w:r>
              <w:rPr>
                <w:rStyle w:val="Emphasis"/>
                <w:rFonts w:ascii="&amp;quot" w:eastAsiaTheme="majorEastAsia" w:hAnsi="&amp;quot"/>
                <w:color w:val="000000"/>
                <w:bdr w:val="none" w:sz="0" w:space="0" w:color="auto" w:frame="1"/>
              </w:rPr>
              <w:t>p</w:t>
            </w:r>
            <w:r>
              <w:rPr>
                <w:color w:val="000000"/>
              </w:rPr>
              <w:t>-Value of 0.05 was taken to be significant.</w:t>
            </w:r>
          </w:p>
          <w:p w14:paraId="2349632B" w14:textId="77777777" w:rsidR="002871A4" w:rsidRDefault="002871A4" w:rsidP="00633DB1">
            <w:pPr>
              <w:rPr>
                <w:color w:val="000000"/>
              </w:rPr>
            </w:pPr>
          </w:p>
          <w:p w14:paraId="516E2131" w14:textId="77777777" w:rsidR="002871A4" w:rsidRDefault="002871A4" w:rsidP="00633DB1"/>
          <w:p w14:paraId="08FC33F7" w14:textId="77777777" w:rsidR="002871A4" w:rsidRPr="00014F9E" w:rsidRDefault="002871A4" w:rsidP="00633DB1"/>
        </w:tc>
      </w:tr>
      <w:tr w:rsidR="002871A4" w:rsidRPr="00014F9E" w14:paraId="3EF43EE5" w14:textId="77777777" w:rsidTr="00633DB1">
        <w:trPr>
          <w:trHeight w:val="1560"/>
        </w:trPr>
        <w:tc>
          <w:tcPr>
            <w:tcW w:w="2288" w:type="dxa"/>
            <w:shd w:val="clear" w:color="auto" w:fill="auto"/>
          </w:tcPr>
          <w:p w14:paraId="28279DE1" w14:textId="77777777" w:rsidR="002871A4" w:rsidRPr="00014F9E" w:rsidRDefault="002871A4" w:rsidP="00633DB1">
            <w:pPr>
              <w:widowControl w:val="0"/>
              <w:autoSpaceDE w:val="0"/>
              <w:autoSpaceDN w:val="0"/>
              <w:adjustRightInd w:val="0"/>
            </w:pPr>
            <w:r w:rsidRPr="00014F9E">
              <w:lastRenderedPageBreak/>
              <w:t>Clinical importance was reported?</w:t>
            </w:r>
          </w:p>
          <w:p w14:paraId="12E08334"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Yes</w:t>
            </w:r>
          </w:p>
          <w:p w14:paraId="4A1619C9" w14:textId="77777777" w:rsidR="002871A4" w:rsidRPr="00014F9E" w:rsidRDefault="002871A4" w:rsidP="00633DB1">
            <w:pPr>
              <w:widowControl w:val="0"/>
              <w:autoSpaceDE w:val="0"/>
              <w:autoSpaceDN w:val="0"/>
              <w:adjustRightInd w:val="0"/>
            </w:pPr>
            <w:r w:rsidRPr="00014F9E">
              <w:fldChar w:fldCharType="begin">
                <w:ffData>
                  <w:name w:val="Check1"/>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4CE82131" w14:textId="77777777" w:rsidR="002871A4" w:rsidRPr="00014F9E" w:rsidRDefault="002871A4" w:rsidP="00633DB1">
            <w:pPr>
              <w:ind w:left="360" w:hanging="36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Not addressed</w:t>
            </w:r>
          </w:p>
          <w:p w14:paraId="004E213B" w14:textId="77777777" w:rsidR="002871A4" w:rsidRPr="00014F9E" w:rsidRDefault="002871A4" w:rsidP="00633DB1">
            <w:pPr>
              <w:ind w:left="360" w:hanging="360"/>
            </w:pPr>
          </w:p>
        </w:tc>
        <w:tc>
          <w:tcPr>
            <w:tcW w:w="7926" w:type="dxa"/>
            <w:gridSpan w:val="3"/>
            <w:shd w:val="clear" w:color="auto" w:fill="auto"/>
          </w:tcPr>
          <w:p w14:paraId="505D9266" w14:textId="77777777" w:rsidR="002871A4" w:rsidRDefault="002871A4" w:rsidP="00633DB1">
            <w:pPr>
              <w:widowControl w:val="0"/>
              <w:autoSpaceDE w:val="0"/>
              <w:autoSpaceDN w:val="0"/>
              <w:adjustRightInd w:val="0"/>
              <w:rPr>
                <w:b/>
              </w:rPr>
            </w:pPr>
            <w:r w:rsidRPr="008415E5">
              <w:rPr>
                <w:b/>
              </w:rPr>
              <w:t>What was the clinical importance of the results? Were differences between groups clinically meaningful? (if applicable)</w:t>
            </w:r>
          </w:p>
          <w:p w14:paraId="30C63537" w14:textId="77777777" w:rsidR="002871A4" w:rsidRPr="00014F9E" w:rsidRDefault="002871A4" w:rsidP="00633DB1">
            <w:r w:rsidRPr="000F7C82">
              <w:rPr>
                <w:color w:val="000000"/>
              </w:rPr>
              <w:t>The test groups showed significant reductions on plaque and gingivitis at the end of the trial (Aloe vera, 40%; CLX, 52%); this is consistent with previous studies. Nevertheless, this percent difference was not significant, showing that Aloe vera had a potential similar to chlorhexidine as an anti plaque and antigingivitis agent</w:t>
            </w:r>
          </w:p>
        </w:tc>
      </w:tr>
      <w:tr w:rsidR="002871A4" w:rsidRPr="00014F9E" w14:paraId="09CD2DB9" w14:textId="77777777" w:rsidTr="00633DB1">
        <w:tc>
          <w:tcPr>
            <w:tcW w:w="2288" w:type="dxa"/>
            <w:shd w:val="clear" w:color="auto" w:fill="auto"/>
          </w:tcPr>
          <w:p w14:paraId="3B1DAEB5" w14:textId="77777777" w:rsidR="002871A4" w:rsidRPr="00014F9E" w:rsidRDefault="002871A4" w:rsidP="00633DB1">
            <w:pPr>
              <w:widowControl w:val="0"/>
              <w:autoSpaceDE w:val="0"/>
              <w:autoSpaceDN w:val="0"/>
              <w:adjustRightInd w:val="0"/>
            </w:pPr>
            <w:r w:rsidRPr="00014F9E">
              <w:t>Drop-outs were reported?</w:t>
            </w:r>
          </w:p>
          <w:p w14:paraId="7CC43595"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0"/>
                  </w:checkBox>
                </w:ffData>
              </w:fldChar>
            </w:r>
            <w:r>
              <w:instrText xml:space="preserve"> FORMCHECKBOX </w:instrText>
            </w:r>
            <w:r>
              <w:fldChar w:fldCharType="separate"/>
            </w:r>
            <w:r>
              <w:fldChar w:fldCharType="end"/>
            </w:r>
            <w:r w:rsidRPr="00014F9E">
              <w:t xml:space="preserve"> Yes</w:t>
            </w:r>
          </w:p>
          <w:p w14:paraId="0E48A18C" w14:textId="77777777" w:rsidR="002871A4" w:rsidRPr="00014F9E" w:rsidRDefault="002871A4" w:rsidP="00633DB1">
            <w:pPr>
              <w:widowControl w:val="0"/>
              <w:autoSpaceDE w:val="0"/>
              <w:autoSpaceDN w:val="0"/>
              <w:adjustRightInd w:val="0"/>
            </w:pPr>
            <w:r>
              <w:lastRenderedPageBreak/>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No</w:t>
            </w:r>
          </w:p>
          <w:p w14:paraId="136A3AA0" w14:textId="77777777" w:rsidR="002871A4" w:rsidRPr="00014F9E" w:rsidRDefault="002871A4" w:rsidP="00633DB1">
            <w:pPr>
              <w:widowControl w:val="0"/>
              <w:autoSpaceDE w:val="0"/>
              <w:autoSpaceDN w:val="0"/>
              <w:adjustRightInd w:val="0"/>
            </w:pPr>
          </w:p>
        </w:tc>
        <w:tc>
          <w:tcPr>
            <w:tcW w:w="7926" w:type="dxa"/>
            <w:gridSpan w:val="3"/>
            <w:shd w:val="clear" w:color="auto" w:fill="auto"/>
          </w:tcPr>
          <w:p w14:paraId="6D57B987" w14:textId="77777777" w:rsidR="002871A4" w:rsidRDefault="002871A4" w:rsidP="00633DB1">
            <w:pPr>
              <w:widowControl w:val="0"/>
              <w:autoSpaceDE w:val="0"/>
              <w:autoSpaceDN w:val="0"/>
              <w:adjustRightInd w:val="0"/>
              <w:rPr>
                <w:b/>
              </w:rPr>
            </w:pPr>
            <w:r w:rsidRPr="008415E5">
              <w:rPr>
                <w:b/>
              </w:rPr>
              <w:lastRenderedPageBreak/>
              <w:t>Did any participants drop out from the study? Why? (Were reasons given and were dr</w:t>
            </w:r>
            <w:r>
              <w:rPr>
                <w:b/>
              </w:rPr>
              <w:t>op-outs handled appropriately?)</w:t>
            </w:r>
          </w:p>
          <w:p w14:paraId="59757317" w14:textId="77777777" w:rsidR="002871A4" w:rsidRPr="00014F9E" w:rsidRDefault="002871A4" w:rsidP="00633DB1">
            <w:pPr>
              <w:widowControl w:val="0"/>
              <w:autoSpaceDE w:val="0"/>
              <w:autoSpaceDN w:val="0"/>
              <w:adjustRightInd w:val="0"/>
            </w:pPr>
            <w:r w:rsidRPr="000D69D6">
              <w:rPr>
                <w:color w:val="000000"/>
              </w:rPr>
              <w:t>None of the eligible subjects refused to participate in the study</w:t>
            </w:r>
          </w:p>
        </w:tc>
      </w:tr>
      <w:tr w:rsidR="002871A4" w:rsidRPr="00014F9E" w14:paraId="43FFE4B1" w14:textId="77777777" w:rsidTr="00633DB1">
        <w:tc>
          <w:tcPr>
            <w:tcW w:w="2288" w:type="dxa"/>
            <w:shd w:val="clear" w:color="auto" w:fill="auto"/>
          </w:tcPr>
          <w:p w14:paraId="1F5FC90F" w14:textId="77777777" w:rsidR="002871A4" w:rsidRPr="00014F9E" w:rsidRDefault="002871A4" w:rsidP="00633DB1">
            <w:pPr>
              <w:rPr>
                <w:b/>
              </w:rPr>
            </w:pPr>
            <w:r w:rsidRPr="00014F9E">
              <w:rPr>
                <w:b/>
              </w:rPr>
              <w:t>CONCLUSIONS AND IMPLICATIONS</w:t>
            </w:r>
          </w:p>
          <w:p w14:paraId="38B0F66D" w14:textId="77777777" w:rsidR="002871A4" w:rsidRPr="00014F9E" w:rsidRDefault="002871A4" w:rsidP="00633DB1"/>
          <w:p w14:paraId="77EA935A" w14:textId="77777777" w:rsidR="002871A4" w:rsidRPr="00014F9E" w:rsidRDefault="002871A4" w:rsidP="00633DB1">
            <w:pPr>
              <w:widowControl w:val="0"/>
              <w:autoSpaceDE w:val="0"/>
              <w:autoSpaceDN w:val="0"/>
              <w:adjustRightInd w:val="0"/>
            </w:pPr>
            <w:r w:rsidRPr="00014F9E">
              <w:t>Conclusions were appropriate given study methods and results</w:t>
            </w:r>
          </w:p>
          <w:p w14:paraId="7D23E924" w14:textId="77777777" w:rsidR="002871A4" w:rsidRPr="00014F9E" w:rsidRDefault="002871A4" w:rsidP="00633DB1">
            <w:pPr>
              <w:widowControl w:val="0"/>
              <w:autoSpaceDE w:val="0"/>
              <w:autoSpaceDN w:val="0"/>
              <w:adjustRightInd w:val="0"/>
            </w:pPr>
            <w:r>
              <w:fldChar w:fldCharType="begin">
                <w:ffData>
                  <w:name w:val=""/>
                  <w:enabled/>
                  <w:calcOnExit w:val="0"/>
                  <w:checkBox>
                    <w:sizeAuto/>
                    <w:default w:val="1"/>
                  </w:checkBox>
                </w:ffData>
              </w:fldChar>
            </w:r>
            <w:r>
              <w:instrText xml:space="preserve"> FORMCHECKBOX </w:instrText>
            </w:r>
            <w:r>
              <w:fldChar w:fldCharType="separate"/>
            </w:r>
            <w:r>
              <w:fldChar w:fldCharType="end"/>
            </w:r>
            <w:r w:rsidRPr="00014F9E">
              <w:t xml:space="preserve"> Yes</w:t>
            </w:r>
          </w:p>
          <w:p w14:paraId="65B3F73F" w14:textId="77777777" w:rsidR="002871A4" w:rsidRPr="00014F9E" w:rsidRDefault="002871A4" w:rsidP="00633DB1">
            <w:pPr>
              <w:widowControl w:val="0"/>
              <w:autoSpaceDE w:val="0"/>
              <w:autoSpaceDN w:val="0"/>
              <w:adjustRightInd w:val="0"/>
            </w:pPr>
            <w:r w:rsidRPr="00014F9E">
              <w:fldChar w:fldCharType="begin">
                <w:ffData>
                  <w:name w:val=""/>
                  <w:enabled/>
                  <w:calcOnExit w:val="0"/>
                  <w:checkBox>
                    <w:sizeAuto/>
                    <w:default w:val="0"/>
                  </w:checkBox>
                </w:ffData>
              </w:fldChar>
            </w:r>
            <w:r w:rsidRPr="00014F9E">
              <w:instrText xml:space="preserve"> FORMCHECKBOX </w:instrText>
            </w:r>
            <w:r>
              <w:fldChar w:fldCharType="separate"/>
            </w:r>
            <w:r w:rsidRPr="00014F9E">
              <w:fldChar w:fldCharType="end"/>
            </w:r>
            <w:r w:rsidRPr="00014F9E">
              <w:t xml:space="preserve"> No</w:t>
            </w:r>
          </w:p>
          <w:p w14:paraId="44211EC0" w14:textId="77777777" w:rsidR="002871A4" w:rsidRPr="00014F9E" w:rsidRDefault="002871A4" w:rsidP="00633DB1"/>
        </w:tc>
        <w:tc>
          <w:tcPr>
            <w:tcW w:w="7926" w:type="dxa"/>
            <w:gridSpan w:val="3"/>
            <w:shd w:val="clear" w:color="auto" w:fill="auto"/>
          </w:tcPr>
          <w:p w14:paraId="45A5970C" w14:textId="77777777" w:rsidR="002871A4" w:rsidRPr="008415E5" w:rsidRDefault="002871A4" w:rsidP="00633DB1">
            <w:pPr>
              <w:widowControl w:val="0"/>
              <w:autoSpaceDE w:val="0"/>
              <w:autoSpaceDN w:val="0"/>
              <w:adjustRightInd w:val="0"/>
              <w:rPr>
                <w:b/>
              </w:rPr>
            </w:pPr>
            <w:r w:rsidRPr="008415E5">
              <w:rPr>
                <w:b/>
              </w:rPr>
              <w:t>What did the study conclude? What are the implications of these results for practice? What were the main limitations or biases in the study?</w:t>
            </w:r>
          </w:p>
          <w:p w14:paraId="7CA08564" w14:textId="77777777" w:rsidR="002871A4" w:rsidRPr="00014F9E" w:rsidRDefault="002871A4" w:rsidP="00633DB1">
            <w:pPr>
              <w:widowControl w:val="0"/>
              <w:autoSpaceDE w:val="0"/>
              <w:autoSpaceDN w:val="0"/>
              <w:adjustRightInd w:val="0"/>
            </w:pPr>
          </w:p>
          <w:p w14:paraId="352A4BF5" w14:textId="77777777" w:rsidR="002871A4" w:rsidRPr="00DC3A8E" w:rsidRDefault="002871A4" w:rsidP="00633DB1">
            <w:pPr>
              <w:rPr>
                <w:color w:val="000000"/>
              </w:rPr>
            </w:pPr>
            <w:r w:rsidRPr="00DC3A8E">
              <w:rPr>
                <w:color w:val="000000"/>
              </w:rPr>
              <w:t xml:space="preserve">In this study, Aloe vera has stood the test by demonstrating similar effect on plaque and gingivitis when compared with the bench mark control Chlorhexidine.Our results provide practical hints for better management of plaque and gingivitis, particularly in patients who prefer to use herbal medicine instead of synthetic drugs. Results of this study clearly favors promotion of Aloe vera as a mouth rinse </w:t>
            </w:r>
          </w:p>
          <w:p w14:paraId="32B0CEF2" w14:textId="77777777" w:rsidR="002871A4" w:rsidRPr="00BA5079" w:rsidRDefault="002871A4" w:rsidP="00633DB1">
            <w:pPr>
              <w:rPr>
                <w:color w:val="000000"/>
              </w:rPr>
            </w:pPr>
            <w:r w:rsidRPr="00DC3A8E">
              <w:rPr>
                <w:color w:val="000000"/>
              </w:rPr>
              <w:t>among communities especially belonging to low socioeconomic strata as Aloe vera is easily accessible and is cheap and safe alternative to chlorhexidine. Further studies in other populations with large sample size and with more duration of follow-up are necessary to confirm our results.</w:t>
            </w:r>
          </w:p>
        </w:tc>
      </w:tr>
    </w:tbl>
    <w:p w14:paraId="4AF53EC7" w14:textId="77777777" w:rsidR="002871A4" w:rsidRDefault="002871A4" w:rsidP="002871A4">
      <w:pPr>
        <w:rPr>
          <w:b/>
        </w:rPr>
      </w:pPr>
    </w:p>
    <w:p w14:paraId="3D764863" w14:textId="77777777" w:rsidR="002871A4" w:rsidRDefault="002871A4" w:rsidP="002871A4">
      <w:pPr>
        <w:rPr>
          <w:b/>
        </w:rPr>
      </w:pPr>
    </w:p>
    <w:p w14:paraId="7DC3CD9C" w14:textId="77777777" w:rsidR="002871A4" w:rsidRDefault="002871A4" w:rsidP="002871A4">
      <w:pPr>
        <w:rPr>
          <w:b/>
        </w:rPr>
      </w:pPr>
    </w:p>
    <w:p w14:paraId="5BB3DD18" w14:textId="77777777" w:rsidR="002871A4" w:rsidRDefault="002871A4" w:rsidP="002871A4">
      <w:pPr>
        <w:rPr>
          <w:b/>
        </w:rPr>
      </w:pPr>
    </w:p>
    <w:p w14:paraId="1E35D2A3" w14:textId="77777777" w:rsidR="002871A4" w:rsidRDefault="002871A4" w:rsidP="002871A4">
      <w:pPr>
        <w:rPr>
          <w:b/>
        </w:rPr>
      </w:pPr>
    </w:p>
    <w:p w14:paraId="11DE86CB" w14:textId="77777777" w:rsidR="002871A4" w:rsidRDefault="002871A4" w:rsidP="002871A4">
      <w:pPr>
        <w:rPr>
          <w:b/>
        </w:rPr>
      </w:pPr>
    </w:p>
    <w:p w14:paraId="20E5C97A" w14:textId="77777777" w:rsidR="002871A4" w:rsidRDefault="002871A4" w:rsidP="002871A4">
      <w:pPr>
        <w:rPr>
          <w:b/>
        </w:rPr>
      </w:pPr>
    </w:p>
    <w:p w14:paraId="2A6F1BD9" w14:textId="77777777" w:rsidR="002871A4" w:rsidRDefault="002871A4" w:rsidP="002871A4">
      <w:pPr>
        <w:rPr>
          <w:b/>
        </w:rPr>
      </w:pPr>
    </w:p>
    <w:p w14:paraId="038C1519" w14:textId="77777777" w:rsidR="002871A4" w:rsidRDefault="002871A4" w:rsidP="002871A4">
      <w:pPr>
        <w:rPr>
          <w:b/>
        </w:rPr>
      </w:pPr>
    </w:p>
    <w:p w14:paraId="30121B94" w14:textId="77777777" w:rsidR="002871A4" w:rsidRDefault="002871A4" w:rsidP="002871A4">
      <w:pPr>
        <w:rPr>
          <w:b/>
        </w:rPr>
      </w:pPr>
    </w:p>
    <w:p w14:paraId="41B8B8C9" w14:textId="77777777" w:rsidR="002871A4" w:rsidRDefault="002871A4" w:rsidP="002871A4">
      <w:pPr>
        <w:rPr>
          <w:b/>
        </w:rPr>
      </w:pPr>
    </w:p>
    <w:p w14:paraId="6695BD73" w14:textId="77777777" w:rsidR="002871A4" w:rsidRDefault="002871A4" w:rsidP="002871A4">
      <w:pPr>
        <w:rPr>
          <w:b/>
        </w:rPr>
      </w:pPr>
    </w:p>
    <w:p w14:paraId="1991DB17" w14:textId="77777777" w:rsidR="002871A4" w:rsidRDefault="002871A4" w:rsidP="002871A4">
      <w:pPr>
        <w:rPr>
          <w:b/>
        </w:rPr>
      </w:pPr>
    </w:p>
    <w:p w14:paraId="0B8ED3EE" w14:textId="77777777" w:rsidR="002871A4" w:rsidRDefault="002871A4" w:rsidP="002871A4">
      <w:pPr>
        <w:rPr>
          <w:b/>
        </w:rPr>
      </w:pPr>
    </w:p>
    <w:p w14:paraId="01650B62" w14:textId="77777777" w:rsidR="002871A4" w:rsidRDefault="002871A4" w:rsidP="002871A4">
      <w:pPr>
        <w:rPr>
          <w:b/>
        </w:rPr>
      </w:pPr>
    </w:p>
    <w:p w14:paraId="1C7271BD" w14:textId="77777777" w:rsidR="002871A4" w:rsidRDefault="002871A4" w:rsidP="002871A4">
      <w:pPr>
        <w:rPr>
          <w:b/>
        </w:rPr>
      </w:pPr>
    </w:p>
    <w:p w14:paraId="6D822FE8" w14:textId="77777777" w:rsidR="002871A4" w:rsidRDefault="002871A4" w:rsidP="002871A4">
      <w:pPr>
        <w:rPr>
          <w:b/>
        </w:rPr>
      </w:pPr>
    </w:p>
    <w:p w14:paraId="3674D13A" w14:textId="77777777" w:rsidR="002871A4" w:rsidRDefault="002871A4" w:rsidP="002871A4">
      <w:pPr>
        <w:rPr>
          <w:b/>
        </w:rPr>
      </w:pPr>
    </w:p>
    <w:p w14:paraId="3A8B7C8E" w14:textId="77777777" w:rsidR="002871A4" w:rsidRDefault="002871A4" w:rsidP="002871A4">
      <w:pPr>
        <w:pStyle w:val="Heading4"/>
      </w:pPr>
      <w:bookmarkStart w:id="94" w:name="_Toc3239766"/>
      <w:r>
        <w:lastRenderedPageBreak/>
        <w:t>Appendix 10- Completed Data Extraction forms of the Included Papers</w:t>
      </w:r>
      <w:bookmarkEnd w:id="94"/>
    </w:p>
    <w:p w14:paraId="14362F4D" w14:textId="77777777" w:rsidR="002871A4" w:rsidRPr="006F5E4F" w:rsidRDefault="002871A4" w:rsidP="002871A4"/>
    <w:tbl>
      <w:tblPr>
        <w:tblStyle w:val="TableGrid"/>
        <w:tblW w:w="0" w:type="auto"/>
        <w:tblLook w:val="04A0" w:firstRow="1" w:lastRow="0" w:firstColumn="1" w:lastColumn="0" w:noHBand="0" w:noVBand="1"/>
      </w:tblPr>
      <w:tblGrid>
        <w:gridCol w:w="2830"/>
        <w:gridCol w:w="2062"/>
        <w:gridCol w:w="2062"/>
        <w:gridCol w:w="2062"/>
      </w:tblGrid>
      <w:tr w:rsidR="002871A4" w14:paraId="6E041BF2" w14:textId="77777777" w:rsidTr="00633DB1">
        <w:tc>
          <w:tcPr>
            <w:tcW w:w="2830" w:type="dxa"/>
            <w:shd w:val="clear" w:color="auto" w:fill="B4C6E7" w:themeFill="accent1" w:themeFillTint="66"/>
          </w:tcPr>
          <w:p w14:paraId="7DC15D08" w14:textId="77777777" w:rsidR="002871A4" w:rsidRDefault="002871A4" w:rsidP="00633DB1">
            <w:r>
              <w:t>Date of Extraction</w:t>
            </w:r>
          </w:p>
        </w:tc>
        <w:tc>
          <w:tcPr>
            <w:tcW w:w="6186" w:type="dxa"/>
            <w:gridSpan w:val="3"/>
            <w:shd w:val="clear" w:color="auto" w:fill="B4C6E7" w:themeFill="accent1" w:themeFillTint="66"/>
          </w:tcPr>
          <w:p w14:paraId="7E1B07B8" w14:textId="77777777" w:rsidR="002871A4" w:rsidRDefault="002871A4" w:rsidP="00633DB1">
            <w:r>
              <w:t>Data Extractor/ Reviewer: Shaniece Sahunta</w:t>
            </w:r>
          </w:p>
        </w:tc>
      </w:tr>
      <w:tr w:rsidR="002871A4" w14:paraId="58824B4D" w14:textId="77777777" w:rsidTr="00633DB1">
        <w:tc>
          <w:tcPr>
            <w:tcW w:w="9016" w:type="dxa"/>
            <w:gridSpan w:val="4"/>
            <w:shd w:val="clear" w:color="auto" w:fill="EDEDED" w:themeFill="accent3" w:themeFillTint="33"/>
          </w:tcPr>
          <w:p w14:paraId="2EB107BB" w14:textId="77777777" w:rsidR="002871A4" w:rsidRPr="00D7311A" w:rsidRDefault="002871A4" w:rsidP="00633DB1">
            <w:pPr>
              <w:tabs>
                <w:tab w:val="left" w:pos="5710"/>
              </w:tabs>
              <w:rPr>
                <w:b/>
              </w:rPr>
            </w:pPr>
            <w:r w:rsidRPr="00D7311A">
              <w:rPr>
                <w:b/>
              </w:rPr>
              <w:t xml:space="preserve">Bibliographic details and general information of the study </w:t>
            </w:r>
            <w:r w:rsidRPr="00D7311A">
              <w:rPr>
                <w:b/>
              </w:rPr>
              <w:tab/>
            </w:r>
          </w:p>
        </w:tc>
      </w:tr>
      <w:tr w:rsidR="002871A4" w14:paraId="54226C4E" w14:textId="77777777" w:rsidTr="00633DB1">
        <w:tc>
          <w:tcPr>
            <w:tcW w:w="2830" w:type="dxa"/>
          </w:tcPr>
          <w:p w14:paraId="198FB5EC" w14:textId="77777777" w:rsidR="002871A4" w:rsidRDefault="002871A4" w:rsidP="00633DB1">
            <w:r>
              <w:t>Citation:</w:t>
            </w:r>
          </w:p>
        </w:tc>
        <w:tc>
          <w:tcPr>
            <w:tcW w:w="6186" w:type="dxa"/>
            <w:gridSpan w:val="3"/>
          </w:tcPr>
          <w:p w14:paraId="3942D642" w14:textId="77777777" w:rsidR="002871A4" w:rsidRDefault="002871A4" w:rsidP="00633DB1">
            <w:r>
              <w:t xml:space="preserve">A randomized clinical study for comparative evaluation and Aloe Vera and 0.2% chlorhexidine gluconate mouthwash efficacy on de-novo plaque formation (Chhina </w:t>
            </w:r>
            <w:r w:rsidRPr="0046321C">
              <w:rPr>
                <w:i/>
              </w:rPr>
              <w:t xml:space="preserve">et al., </w:t>
            </w:r>
            <w:r>
              <w:t>2016).</w:t>
            </w:r>
          </w:p>
        </w:tc>
      </w:tr>
      <w:tr w:rsidR="002871A4" w14:paraId="1A2314B6" w14:textId="77777777" w:rsidTr="00633DB1">
        <w:tc>
          <w:tcPr>
            <w:tcW w:w="2830" w:type="dxa"/>
          </w:tcPr>
          <w:p w14:paraId="47A1CD5E" w14:textId="77777777" w:rsidR="002871A4" w:rsidRDefault="002871A4" w:rsidP="00633DB1">
            <w:r>
              <w:t>Paper Number:</w:t>
            </w:r>
          </w:p>
        </w:tc>
        <w:tc>
          <w:tcPr>
            <w:tcW w:w="6186" w:type="dxa"/>
            <w:gridSpan w:val="3"/>
          </w:tcPr>
          <w:p w14:paraId="2550719B" w14:textId="77777777" w:rsidR="002871A4" w:rsidRDefault="002871A4" w:rsidP="00633DB1">
            <w:r>
              <w:t>1</w:t>
            </w:r>
          </w:p>
        </w:tc>
      </w:tr>
      <w:tr w:rsidR="002871A4" w14:paraId="41988FAF" w14:textId="77777777" w:rsidTr="00633DB1">
        <w:tc>
          <w:tcPr>
            <w:tcW w:w="2830" w:type="dxa"/>
          </w:tcPr>
          <w:p w14:paraId="4EDE55F2" w14:textId="77777777" w:rsidR="002871A4" w:rsidRDefault="002871A4" w:rsidP="00633DB1">
            <w:r>
              <w:t>Country of Study</w:t>
            </w:r>
          </w:p>
        </w:tc>
        <w:tc>
          <w:tcPr>
            <w:tcW w:w="6186" w:type="dxa"/>
            <w:gridSpan w:val="3"/>
          </w:tcPr>
          <w:p w14:paraId="4293F7DC" w14:textId="77777777" w:rsidR="002871A4" w:rsidRDefault="002871A4" w:rsidP="00633DB1">
            <w:r>
              <w:t>India</w:t>
            </w:r>
          </w:p>
        </w:tc>
      </w:tr>
      <w:tr w:rsidR="002871A4" w14:paraId="75798B50" w14:textId="77777777" w:rsidTr="00633DB1">
        <w:tc>
          <w:tcPr>
            <w:tcW w:w="2830" w:type="dxa"/>
          </w:tcPr>
          <w:p w14:paraId="14CD0179" w14:textId="77777777" w:rsidR="002871A4" w:rsidRDefault="002871A4" w:rsidP="00633DB1">
            <w:r>
              <w:t>Funding source of the study:</w:t>
            </w:r>
          </w:p>
        </w:tc>
        <w:tc>
          <w:tcPr>
            <w:tcW w:w="6186" w:type="dxa"/>
            <w:gridSpan w:val="3"/>
          </w:tcPr>
          <w:p w14:paraId="17BE2AB8" w14:textId="77777777" w:rsidR="002871A4" w:rsidRDefault="002871A4" w:rsidP="00633DB1">
            <w:r>
              <w:t>No funding or sponsorship</w:t>
            </w:r>
          </w:p>
        </w:tc>
      </w:tr>
      <w:tr w:rsidR="002871A4" w14:paraId="4B953D0E" w14:textId="77777777" w:rsidTr="00633DB1">
        <w:tc>
          <w:tcPr>
            <w:tcW w:w="2830" w:type="dxa"/>
          </w:tcPr>
          <w:p w14:paraId="52E27E49" w14:textId="77777777" w:rsidR="002871A4" w:rsidRDefault="002871A4" w:rsidP="00633DB1">
            <w:r>
              <w:t>Aim of the study:</w:t>
            </w:r>
          </w:p>
        </w:tc>
        <w:tc>
          <w:tcPr>
            <w:tcW w:w="6186" w:type="dxa"/>
            <w:gridSpan w:val="3"/>
          </w:tcPr>
          <w:p w14:paraId="5613AB08" w14:textId="77777777" w:rsidR="002871A4" w:rsidRDefault="002871A4" w:rsidP="00633DB1">
            <w:r>
              <w:t xml:space="preserve">To </w:t>
            </w:r>
            <w:r>
              <w:rPr>
                <w:color w:val="000000"/>
                <w:shd w:val="clear" w:color="auto" w:fill="FFFFFF"/>
              </w:rPr>
              <w:t>comparatively assess the antiplaque efficacy of Aloe vera mouthwash and 0.2% chlorhexidine gluconate mouthwash on de novo plaque formation.</w:t>
            </w:r>
          </w:p>
        </w:tc>
      </w:tr>
      <w:tr w:rsidR="002871A4" w14:paraId="2F4A7595" w14:textId="77777777" w:rsidTr="00633DB1">
        <w:tc>
          <w:tcPr>
            <w:tcW w:w="9016" w:type="dxa"/>
            <w:gridSpan w:val="4"/>
            <w:shd w:val="clear" w:color="auto" w:fill="EDEDED" w:themeFill="accent3" w:themeFillTint="33"/>
          </w:tcPr>
          <w:p w14:paraId="3754122F" w14:textId="77777777" w:rsidR="002871A4" w:rsidRPr="00D16B3C" w:rsidRDefault="002871A4" w:rsidP="00633DB1">
            <w:pPr>
              <w:rPr>
                <w:b/>
              </w:rPr>
            </w:pPr>
            <w:r w:rsidRPr="00D16B3C">
              <w:rPr>
                <w:b/>
              </w:rPr>
              <w:t xml:space="preserve">Study Characteristics </w:t>
            </w:r>
          </w:p>
        </w:tc>
      </w:tr>
      <w:tr w:rsidR="002871A4" w14:paraId="71AE1837" w14:textId="77777777" w:rsidTr="00633DB1">
        <w:tc>
          <w:tcPr>
            <w:tcW w:w="2830" w:type="dxa"/>
          </w:tcPr>
          <w:p w14:paraId="568DAD2B" w14:textId="77777777" w:rsidR="002871A4" w:rsidRDefault="002871A4" w:rsidP="00633DB1">
            <w:r>
              <w:t>Study Design:</w:t>
            </w:r>
          </w:p>
        </w:tc>
        <w:tc>
          <w:tcPr>
            <w:tcW w:w="6186" w:type="dxa"/>
            <w:gridSpan w:val="3"/>
          </w:tcPr>
          <w:p w14:paraId="143934DF" w14:textId="77777777" w:rsidR="002871A4" w:rsidRDefault="002871A4" w:rsidP="00633DB1">
            <w:r>
              <w:t>Randomised controlled trial</w:t>
            </w:r>
          </w:p>
        </w:tc>
      </w:tr>
      <w:tr w:rsidR="002871A4" w14:paraId="25FECAD9" w14:textId="77777777" w:rsidTr="00633DB1">
        <w:tc>
          <w:tcPr>
            <w:tcW w:w="2830" w:type="dxa"/>
          </w:tcPr>
          <w:p w14:paraId="3EE3E194" w14:textId="77777777" w:rsidR="002871A4" w:rsidRDefault="002871A4" w:rsidP="00633DB1">
            <w:r>
              <w:t>Blinding:</w:t>
            </w:r>
          </w:p>
        </w:tc>
        <w:tc>
          <w:tcPr>
            <w:tcW w:w="6186" w:type="dxa"/>
            <w:gridSpan w:val="3"/>
          </w:tcPr>
          <w:p w14:paraId="4751BE50" w14:textId="77777777" w:rsidR="002871A4" w:rsidRDefault="002871A4" w:rsidP="00633DB1">
            <w:r>
              <w:t>Single</w:t>
            </w:r>
          </w:p>
        </w:tc>
      </w:tr>
      <w:tr w:rsidR="002871A4" w14:paraId="7C49833E" w14:textId="77777777" w:rsidTr="00633DB1">
        <w:tc>
          <w:tcPr>
            <w:tcW w:w="2830" w:type="dxa"/>
          </w:tcPr>
          <w:p w14:paraId="3AB89AC2" w14:textId="77777777" w:rsidR="002871A4" w:rsidRDefault="002871A4" w:rsidP="00633DB1">
            <w:r>
              <w:t>Setting:</w:t>
            </w:r>
          </w:p>
        </w:tc>
        <w:tc>
          <w:tcPr>
            <w:tcW w:w="6186" w:type="dxa"/>
            <w:gridSpan w:val="3"/>
          </w:tcPr>
          <w:p w14:paraId="5715D998" w14:textId="77777777" w:rsidR="002871A4" w:rsidRDefault="002871A4" w:rsidP="00633DB1">
            <w:r>
              <w:t xml:space="preserve">Not stated </w:t>
            </w:r>
          </w:p>
        </w:tc>
      </w:tr>
      <w:tr w:rsidR="002871A4" w14:paraId="6EB22552" w14:textId="77777777" w:rsidTr="00633DB1">
        <w:tc>
          <w:tcPr>
            <w:tcW w:w="2830" w:type="dxa"/>
          </w:tcPr>
          <w:p w14:paraId="2B3CD85C" w14:textId="77777777" w:rsidR="002871A4" w:rsidRDefault="002871A4" w:rsidP="00633DB1">
            <w:r>
              <w:t>Duration of the study:</w:t>
            </w:r>
          </w:p>
        </w:tc>
        <w:tc>
          <w:tcPr>
            <w:tcW w:w="6186" w:type="dxa"/>
            <w:gridSpan w:val="3"/>
          </w:tcPr>
          <w:p w14:paraId="58451E8E" w14:textId="77777777" w:rsidR="002871A4" w:rsidRDefault="002871A4" w:rsidP="00633DB1">
            <w:r>
              <w:t>4 days</w:t>
            </w:r>
          </w:p>
        </w:tc>
      </w:tr>
      <w:tr w:rsidR="002871A4" w14:paraId="743F6980" w14:textId="77777777" w:rsidTr="00633DB1">
        <w:tc>
          <w:tcPr>
            <w:tcW w:w="2830" w:type="dxa"/>
          </w:tcPr>
          <w:p w14:paraId="434E9EAB" w14:textId="77777777" w:rsidR="002871A4" w:rsidRDefault="002871A4" w:rsidP="00633DB1">
            <w:r>
              <w:t>Ethical Considerations:</w:t>
            </w:r>
          </w:p>
        </w:tc>
        <w:tc>
          <w:tcPr>
            <w:tcW w:w="6186" w:type="dxa"/>
            <w:gridSpan w:val="3"/>
          </w:tcPr>
          <w:p w14:paraId="3A29E4E8" w14:textId="77777777" w:rsidR="002871A4" w:rsidRPr="00EA19A6" w:rsidRDefault="002871A4" w:rsidP="00633DB1">
            <w:pPr>
              <w:rPr>
                <w:lang w:val="en-US"/>
              </w:rPr>
            </w:pPr>
            <w:r>
              <w:rPr>
                <w:lang w:val="en-US"/>
              </w:rPr>
              <w:t>The institutional ethics committee approved this trial and its protocols and was also carried out according to the ethical principals outlined by the World Medical Association’s Declaration of Helsinki. Written informed consent was also obtained from participants.</w:t>
            </w:r>
          </w:p>
        </w:tc>
      </w:tr>
      <w:tr w:rsidR="002871A4" w14:paraId="296578DD" w14:textId="77777777" w:rsidTr="00633DB1">
        <w:tc>
          <w:tcPr>
            <w:tcW w:w="9016" w:type="dxa"/>
            <w:gridSpan w:val="4"/>
            <w:shd w:val="clear" w:color="auto" w:fill="EDEDED" w:themeFill="accent3" w:themeFillTint="33"/>
          </w:tcPr>
          <w:p w14:paraId="3FBF4FCE" w14:textId="77777777" w:rsidR="002871A4" w:rsidRPr="00D16B3C" w:rsidRDefault="002871A4" w:rsidP="00633DB1">
            <w:pPr>
              <w:rPr>
                <w:b/>
              </w:rPr>
            </w:pPr>
            <w:r w:rsidRPr="00D16B3C">
              <w:rPr>
                <w:b/>
              </w:rPr>
              <w:t>Sampling</w:t>
            </w:r>
          </w:p>
        </w:tc>
      </w:tr>
      <w:tr w:rsidR="002871A4" w14:paraId="0155A1AC" w14:textId="77777777" w:rsidTr="00633DB1">
        <w:tc>
          <w:tcPr>
            <w:tcW w:w="2830" w:type="dxa"/>
          </w:tcPr>
          <w:p w14:paraId="34DA86C2" w14:textId="77777777" w:rsidR="002871A4" w:rsidRDefault="002871A4" w:rsidP="00633DB1">
            <w:r>
              <w:t>Size:</w:t>
            </w:r>
          </w:p>
        </w:tc>
        <w:tc>
          <w:tcPr>
            <w:tcW w:w="6186" w:type="dxa"/>
            <w:gridSpan w:val="3"/>
          </w:tcPr>
          <w:p w14:paraId="3E709D77" w14:textId="77777777" w:rsidR="002871A4" w:rsidRDefault="002871A4" w:rsidP="00633DB1">
            <w:r>
              <w:t>90 participants- probability</w:t>
            </w:r>
          </w:p>
        </w:tc>
      </w:tr>
      <w:tr w:rsidR="002871A4" w14:paraId="095C42CB" w14:textId="77777777" w:rsidTr="00633DB1">
        <w:tc>
          <w:tcPr>
            <w:tcW w:w="2830" w:type="dxa"/>
          </w:tcPr>
          <w:p w14:paraId="4D27E2E1" w14:textId="77777777" w:rsidR="002871A4" w:rsidRDefault="002871A4" w:rsidP="00633DB1">
            <w:r>
              <w:t>Sample Size Analysis:</w:t>
            </w:r>
          </w:p>
        </w:tc>
        <w:tc>
          <w:tcPr>
            <w:tcW w:w="6186" w:type="dxa"/>
            <w:gridSpan w:val="3"/>
          </w:tcPr>
          <w:p w14:paraId="0E37AFB4" w14:textId="77777777" w:rsidR="002871A4" w:rsidRDefault="002871A4" w:rsidP="00633DB1">
            <w:r>
              <w:t>Sample size was calculated on a statistical evaluation leading to the same size of 90 participants.</w:t>
            </w:r>
          </w:p>
        </w:tc>
      </w:tr>
      <w:tr w:rsidR="002871A4" w14:paraId="237A22D9" w14:textId="77777777" w:rsidTr="00633DB1">
        <w:tc>
          <w:tcPr>
            <w:tcW w:w="2830" w:type="dxa"/>
          </w:tcPr>
          <w:p w14:paraId="337B1447" w14:textId="77777777" w:rsidR="002871A4" w:rsidRDefault="002871A4" w:rsidP="00633DB1">
            <w:r>
              <w:t>Age (mean SD):</w:t>
            </w:r>
          </w:p>
        </w:tc>
        <w:tc>
          <w:tcPr>
            <w:tcW w:w="6186" w:type="dxa"/>
            <w:gridSpan w:val="3"/>
          </w:tcPr>
          <w:p w14:paraId="13C5B9EB" w14:textId="77777777" w:rsidR="002871A4" w:rsidRDefault="002871A4" w:rsidP="00633DB1">
            <w:r>
              <w:t xml:space="preserve">18-40 years/ mean </w:t>
            </w:r>
            <w:r>
              <w:rPr>
                <w:lang w:val="en-US"/>
              </w:rPr>
              <w:t xml:space="preserve">was </w:t>
            </w:r>
            <w:r>
              <w:rPr>
                <w:color w:val="000000"/>
                <w:shd w:val="clear" w:color="auto" w:fill="FFFFFF"/>
              </w:rPr>
              <w:t>27.19 ± 12.08</w:t>
            </w:r>
          </w:p>
        </w:tc>
      </w:tr>
      <w:tr w:rsidR="002871A4" w14:paraId="6038EAF3" w14:textId="77777777" w:rsidTr="00633DB1">
        <w:tc>
          <w:tcPr>
            <w:tcW w:w="2830" w:type="dxa"/>
          </w:tcPr>
          <w:p w14:paraId="1F979455" w14:textId="77777777" w:rsidR="002871A4" w:rsidRDefault="002871A4" w:rsidP="00633DB1">
            <w:r>
              <w:t>Gender:</w:t>
            </w:r>
          </w:p>
        </w:tc>
        <w:tc>
          <w:tcPr>
            <w:tcW w:w="6186" w:type="dxa"/>
            <w:gridSpan w:val="3"/>
          </w:tcPr>
          <w:p w14:paraId="15224EE2" w14:textId="77777777" w:rsidR="002871A4" w:rsidRDefault="002871A4" w:rsidP="00633DB1">
            <w:r>
              <w:t>45 Female and 45 Male</w:t>
            </w:r>
          </w:p>
        </w:tc>
      </w:tr>
      <w:tr w:rsidR="002871A4" w14:paraId="6E84A915" w14:textId="77777777" w:rsidTr="00633DB1">
        <w:tc>
          <w:tcPr>
            <w:tcW w:w="2830" w:type="dxa"/>
          </w:tcPr>
          <w:p w14:paraId="029A449F" w14:textId="77777777" w:rsidR="002871A4" w:rsidRDefault="002871A4" w:rsidP="00633DB1">
            <w:r>
              <w:t>Inclusion/ Exclusion criteria:</w:t>
            </w:r>
          </w:p>
        </w:tc>
        <w:tc>
          <w:tcPr>
            <w:tcW w:w="6186" w:type="dxa"/>
            <w:gridSpan w:val="3"/>
          </w:tcPr>
          <w:p w14:paraId="73474127" w14:textId="77777777" w:rsidR="002871A4" w:rsidRDefault="002871A4" w:rsidP="00633DB1">
            <w:pPr>
              <w:rPr>
                <w:lang w:val="en-US"/>
              </w:rPr>
            </w:pPr>
            <w:r>
              <w:t>I</w:t>
            </w:r>
            <w:r>
              <w:rPr>
                <w:lang w:val="en-US"/>
              </w:rPr>
              <w:t>nclusion –</w:t>
            </w:r>
          </w:p>
          <w:p w14:paraId="0F9B7A9F" w14:textId="77777777" w:rsidR="002871A4" w:rsidRDefault="002871A4" w:rsidP="00633DB1">
            <w:pPr>
              <w:rPr>
                <w:color w:val="000000"/>
                <w:shd w:val="clear" w:color="auto" w:fill="FFFFFF"/>
              </w:rPr>
            </w:pPr>
            <w:r>
              <w:rPr>
                <w:color w:val="000000"/>
                <w:shd w:val="clear" w:color="auto" w:fill="FFFFFF"/>
              </w:rPr>
              <w:t>Systemically healthy participants with 20 natural teeth with 5 teeth per quadrant</w:t>
            </w:r>
            <w:r>
              <w:rPr>
                <w:color w:val="000000"/>
                <w:shd w:val="clear" w:color="auto" w:fill="FFFFFF"/>
              </w:rPr>
              <w:br/>
              <w:t>deficient supragingival plaque and calculus retentive areas.</w:t>
            </w:r>
          </w:p>
          <w:p w14:paraId="5ABBDD22" w14:textId="77777777" w:rsidR="002871A4" w:rsidRDefault="002871A4" w:rsidP="00633DB1">
            <w:pPr>
              <w:rPr>
                <w:color w:val="000000"/>
                <w:shd w:val="clear" w:color="auto" w:fill="FFFFFF"/>
              </w:rPr>
            </w:pPr>
          </w:p>
          <w:p w14:paraId="741F441B" w14:textId="77777777" w:rsidR="002871A4" w:rsidRDefault="002871A4" w:rsidP="00633DB1">
            <w:r>
              <w:rPr>
                <w:lang w:val="en-US"/>
              </w:rPr>
              <w:t xml:space="preserve">Exclusion - </w:t>
            </w:r>
            <w:r>
              <w:rPr>
                <w:color w:val="000000"/>
                <w:shd w:val="clear" w:color="auto" w:fill="FFFFFF"/>
              </w:rPr>
              <w:t>Participants with probing pocket depth ≥3 mm</w:t>
            </w:r>
            <w:r>
              <w:rPr>
                <w:color w:val="000000"/>
                <w:shd w:val="clear" w:color="auto" w:fill="FFFFFF"/>
              </w:rPr>
              <w:br/>
              <w:t>antimicrobial therapy 1 month prior to the study</w:t>
            </w:r>
            <w:r>
              <w:rPr>
                <w:color w:val="000000"/>
                <w:shd w:val="clear" w:color="auto" w:fill="FFFFFF"/>
              </w:rPr>
              <w:br/>
              <w:t>using dentifrices or mouth rinses with anti-inflammatory properties</w:t>
            </w:r>
            <w:r>
              <w:rPr>
                <w:color w:val="000000"/>
                <w:shd w:val="clear" w:color="auto" w:fill="FFFFFF"/>
              </w:rPr>
              <w:br/>
              <w:t>smokers and tobacco consumers</w:t>
            </w:r>
            <w:r>
              <w:rPr>
                <w:color w:val="000000"/>
                <w:shd w:val="clear" w:color="auto" w:fill="FFFFFF"/>
              </w:rPr>
              <w:br/>
              <w:t>pregnant women</w:t>
            </w:r>
            <w:r>
              <w:rPr>
                <w:color w:val="000000"/>
                <w:shd w:val="clear" w:color="auto" w:fill="FFFFFF"/>
              </w:rPr>
              <w:br/>
              <w:t>orthodontic appliances</w:t>
            </w:r>
            <w:r>
              <w:rPr>
                <w:color w:val="000000"/>
                <w:shd w:val="clear" w:color="auto" w:fill="FFFFFF"/>
              </w:rPr>
              <w:br/>
              <w:t>severely misaligned teeth</w:t>
            </w:r>
            <w:r>
              <w:rPr>
                <w:color w:val="000000"/>
                <w:shd w:val="clear" w:color="auto" w:fill="FFFFFF"/>
              </w:rPr>
              <w:br/>
              <w:t>fully crowned teeth and removable partial dentures pharmacological and medical history that could undermine the outcomes of the study.</w:t>
            </w:r>
          </w:p>
        </w:tc>
      </w:tr>
      <w:tr w:rsidR="002871A4" w14:paraId="1851BF74" w14:textId="77777777" w:rsidTr="00633DB1">
        <w:tc>
          <w:tcPr>
            <w:tcW w:w="2830" w:type="dxa"/>
          </w:tcPr>
          <w:p w14:paraId="72576C68" w14:textId="77777777" w:rsidR="002871A4" w:rsidRDefault="002871A4" w:rsidP="00633DB1">
            <w:r>
              <w:lastRenderedPageBreak/>
              <w:t>Nationality/ Ethnicity:</w:t>
            </w:r>
          </w:p>
        </w:tc>
        <w:tc>
          <w:tcPr>
            <w:tcW w:w="6186" w:type="dxa"/>
            <w:gridSpan w:val="3"/>
          </w:tcPr>
          <w:p w14:paraId="1EE6D3A2" w14:textId="77777777" w:rsidR="002871A4" w:rsidRDefault="002871A4" w:rsidP="00633DB1">
            <w:r>
              <w:t>Not provided.</w:t>
            </w:r>
          </w:p>
        </w:tc>
      </w:tr>
      <w:tr w:rsidR="002871A4" w14:paraId="2BE0F3C1" w14:textId="77777777" w:rsidTr="00633DB1">
        <w:tc>
          <w:tcPr>
            <w:tcW w:w="2830" w:type="dxa"/>
          </w:tcPr>
          <w:p w14:paraId="132A7134" w14:textId="77777777" w:rsidR="002871A4" w:rsidRDefault="002871A4" w:rsidP="00633DB1">
            <w:r>
              <w:t>Drop-outs:</w:t>
            </w:r>
          </w:p>
        </w:tc>
        <w:tc>
          <w:tcPr>
            <w:tcW w:w="6186" w:type="dxa"/>
            <w:gridSpan w:val="3"/>
          </w:tcPr>
          <w:p w14:paraId="5E4583DF" w14:textId="77777777" w:rsidR="002871A4" w:rsidRDefault="002871A4" w:rsidP="00633DB1">
            <w:r>
              <w:t>No drop-outs were reported.</w:t>
            </w:r>
          </w:p>
        </w:tc>
      </w:tr>
      <w:tr w:rsidR="002871A4" w14:paraId="0608E076" w14:textId="77777777" w:rsidTr="00633DB1">
        <w:tc>
          <w:tcPr>
            <w:tcW w:w="2830" w:type="dxa"/>
          </w:tcPr>
          <w:p w14:paraId="6FF4029C" w14:textId="77777777" w:rsidR="002871A4" w:rsidRDefault="002871A4" w:rsidP="00633DB1">
            <w:r>
              <w:t>Random Allocation:</w:t>
            </w:r>
          </w:p>
        </w:tc>
        <w:tc>
          <w:tcPr>
            <w:tcW w:w="6186" w:type="dxa"/>
            <w:gridSpan w:val="3"/>
          </w:tcPr>
          <w:p w14:paraId="7F151028" w14:textId="77777777" w:rsidR="002871A4" w:rsidRDefault="002871A4" w:rsidP="00633DB1">
            <w:r>
              <w:t>Randomly allocated via a computer-generated random table method. Participants were allocated into:</w:t>
            </w:r>
          </w:p>
          <w:p w14:paraId="6619C78A" w14:textId="77777777" w:rsidR="002871A4" w:rsidRPr="006D435D" w:rsidRDefault="002871A4" w:rsidP="00633DB1">
            <w:r>
              <w:t xml:space="preserve">Aloe vera mouth wash use: </w:t>
            </w:r>
            <w:r>
              <w:rPr>
                <w:i/>
              </w:rPr>
              <w:t>n</w:t>
            </w:r>
            <w:r>
              <w:t>=30</w:t>
            </w:r>
            <w:r>
              <w:br/>
              <w:t xml:space="preserve">0.2% Chlorhexidine gluconate mouth wash user: </w:t>
            </w:r>
            <w:r w:rsidRPr="009106F2">
              <w:rPr>
                <w:i/>
              </w:rPr>
              <w:t>n</w:t>
            </w:r>
            <w:r>
              <w:t>=30</w:t>
            </w:r>
            <w:r>
              <w:br/>
              <w:t xml:space="preserve">Placebo (flavoured distilled water) mouth wash user: </w:t>
            </w:r>
            <w:r>
              <w:rPr>
                <w:i/>
              </w:rPr>
              <w:t>n=30</w:t>
            </w:r>
          </w:p>
        </w:tc>
      </w:tr>
      <w:tr w:rsidR="002871A4" w14:paraId="64CD7BB2" w14:textId="77777777" w:rsidTr="00633DB1">
        <w:tc>
          <w:tcPr>
            <w:tcW w:w="9016" w:type="dxa"/>
            <w:gridSpan w:val="4"/>
            <w:shd w:val="clear" w:color="auto" w:fill="EDEDED" w:themeFill="accent3" w:themeFillTint="33"/>
          </w:tcPr>
          <w:p w14:paraId="1D97D4DA" w14:textId="77777777" w:rsidR="002871A4" w:rsidRPr="00D16B3C" w:rsidRDefault="002871A4" w:rsidP="00633DB1">
            <w:pPr>
              <w:rPr>
                <w:b/>
              </w:rPr>
            </w:pPr>
            <w:r w:rsidRPr="00D16B3C">
              <w:rPr>
                <w:b/>
              </w:rPr>
              <w:t>Intervention</w:t>
            </w:r>
          </w:p>
        </w:tc>
      </w:tr>
      <w:tr w:rsidR="002871A4" w14:paraId="290BD249" w14:textId="77777777" w:rsidTr="00633DB1">
        <w:tc>
          <w:tcPr>
            <w:tcW w:w="2830" w:type="dxa"/>
          </w:tcPr>
          <w:p w14:paraId="3A0F46F6" w14:textId="77777777" w:rsidR="002871A4" w:rsidRPr="00D16B3C" w:rsidRDefault="002871A4" w:rsidP="00633DB1">
            <w:r>
              <w:t>How was the intervention provided?</w:t>
            </w:r>
          </w:p>
        </w:tc>
        <w:tc>
          <w:tcPr>
            <w:tcW w:w="6186" w:type="dxa"/>
            <w:gridSpan w:val="3"/>
          </w:tcPr>
          <w:p w14:paraId="77222966" w14:textId="77777777" w:rsidR="002871A4" w:rsidRDefault="002871A4" w:rsidP="00633DB1">
            <w:pPr>
              <w:rPr>
                <w:b/>
              </w:rPr>
            </w:pPr>
            <w:r>
              <w:t>All three mouthwash bottles appeared identical with a volume of 150ml solution. A 10ml measure was provided to ensure accuracy of dosage if given.</w:t>
            </w:r>
            <w:r>
              <w:rPr>
                <w:b/>
              </w:rPr>
              <w:t xml:space="preserve"> </w:t>
            </w:r>
          </w:p>
          <w:p w14:paraId="749B2CAE" w14:textId="77777777" w:rsidR="002871A4" w:rsidRDefault="002871A4" w:rsidP="00633DB1">
            <w:pPr>
              <w:rPr>
                <w:b/>
              </w:rPr>
            </w:pPr>
          </w:p>
          <w:p w14:paraId="000E0E85" w14:textId="77777777" w:rsidR="002871A4" w:rsidRDefault="002871A4" w:rsidP="00633DB1">
            <w:r>
              <w:t>All three groups were instructed to refrain from other oral hygiene practice. Participants were instructed to rinse with 10ml solution twice a day (on rise and one before bed) for the duration of 1 minute. Ingestion of liquids and solids were only permitted 2 hours after rinse.</w:t>
            </w:r>
          </w:p>
          <w:p w14:paraId="364FA8CF" w14:textId="77777777" w:rsidR="002871A4" w:rsidRPr="00433B07" w:rsidRDefault="002871A4" w:rsidP="00633DB1">
            <w:r>
              <w:t>Regime continued for 4 days. PI was examined by a single trained examiner on the 5</w:t>
            </w:r>
            <w:r w:rsidRPr="00433B07">
              <w:rPr>
                <w:vertAlign w:val="superscript"/>
              </w:rPr>
              <w:t>th</w:t>
            </w:r>
            <w:r>
              <w:t xml:space="preserve"> day.</w:t>
            </w:r>
          </w:p>
        </w:tc>
      </w:tr>
      <w:tr w:rsidR="002871A4" w14:paraId="0D8AE957" w14:textId="77777777" w:rsidTr="00633DB1">
        <w:tc>
          <w:tcPr>
            <w:tcW w:w="2830" w:type="dxa"/>
            <w:shd w:val="clear" w:color="auto" w:fill="EDEDED" w:themeFill="accent3" w:themeFillTint="33"/>
          </w:tcPr>
          <w:p w14:paraId="458F0DC4" w14:textId="77777777" w:rsidR="002871A4" w:rsidRPr="00D16B3C" w:rsidRDefault="002871A4" w:rsidP="00633DB1">
            <w:pPr>
              <w:rPr>
                <w:b/>
              </w:rPr>
            </w:pPr>
            <w:r>
              <w:rPr>
                <w:b/>
              </w:rPr>
              <w:t xml:space="preserve">Outcome </w:t>
            </w:r>
          </w:p>
        </w:tc>
        <w:tc>
          <w:tcPr>
            <w:tcW w:w="2062" w:type="dxa"/>
            <w:shd w:val="clear" w:color="auto" w:fill="EDEDED" w:themeFill="accent3" w:themeFillTint="33"/>
          </w:tcPr>
          <w:p w14:paraId="1C0FEA7A" w14:textId="77777777" w:rsidR="002871A4" w:rsidRPr="00D16B3C" w:rsidRDefault="002871A4" w:rsidP="00633DB1">
            <w:pPr>
              <w:rPr>
                <w:b/>
              </w:rPr>
            </w:pPr>
            <w:r>
              <w:rPr>
                <w:b/>
              </w:rPr>
              <w:t>Experimental Group</w:t>
            </w:r>
          </w:p>
        </w:tc>
        <w:tc>
          <w:tcPr>
            <w:tcW w:w="2062" w:type="dxa"/>
            <w:shd w:val="clear" w:color="auto" w:fill="EDEDED" w:themeFill="accent3" w:themeFillTint="33"/>
          </w:tcPr>
          <w:p w14:paraId="29A30EBB" w14:textId="77777777" w:rsidR="002871A4" w:rsidRPr="00D16B3C" w:rsidRDefault="002871A4" w:rsidP="00633DB1">
            <w:pPr>
              <w:rPr>
                <w:b/>
              </w:rPr>
            </w:pPr>
            <w:r>
              <w:rPr>
                <w:b/>
              </w:rPr>
              <w:t>Controlled Group</w:t>
            </w:r>
          </w:p>
        </w:tc>
        <w:tc>
          <w:tcPr>
            <w:tcW w:w="2062" w:type="dxa"/>
            <w:shd w:val="clear" w:color="auto" w:fill="EDEDED" w:themeFill="accent3" w:themeFillTint="33"/>
          </w:tcPr>
          <w:p w14:paraId="6F78EF8D" w14:textId="77777777" w:rsidR="002871A4" w:rsidRPr="00D16B3C" w:rsidRDefault="002871A4" w:rsidP="00633DB1">
            <w:pPr>
              <w:rPr>
                <w:b/>
              </w:rPr>
            </w:pPr>
            <w:r>
              <w:rPr>
                <w:b/>
              </w:rPr>
              <w:t>Placebo</w:t>
            </w:r>
          </w:p>
        </w:tc>
      </w:tr>
      <w:tr w:rsidR="002871A4" w14:paraId="12F00790" w14:textId="77777777" w:rsidTr="00633DB1">
        <w:trPr>
          <w:trHeight w:val="237"/>
        </w:trPr>
        <w:tc>
          <w:tcPr>
            <w:tcW w:w="2830" w:type="dxa"/>
          </w:tcPr>
          <w:p w14:paraId="25265E7D" w14:textId="77777777" w:rsidR="002871A4" w:rsidRPr="00342926" w:rsidRDefault="002871A4" w:rsidP="00633DB1">
            <w:r>
              <w:t>Plaque Index-mean SD</w:t>
            </w:r>
          </w:p>
        </w:tc>
        <w:tc>
          <w:tcPr>
            <w:tcW w:w="2062" w:type="dxa"/>
          </w:tcPr>
          <w:p w14:paraId="4C039782" w14:textId="77777777" w:rsidR="002871A4" w:rsidRDefault="002871A4" w:rsidP="00633DB1">
            <w:r w:rsidRPr="00433B07">
              <w:t>Baseline</w:t>
            </w:r>
            <w:r>
              <w:t xml:space="preserve"> -       2.8285</w:t>
            </w:r>
          </w:p>
          <w:p w14:paraId="40D8359C" w14:textId="77777777" w:rsidR="002871A4" w:rsidRPr="00433B07" w:rsidRDefault="002871A4" w:rsidP="00633DB1">
            <w:r>
              <w:t>After 4</w:t>
            </w:r>
            <w:r w:rsidRPr="006A56B3">
              <w:rPr>
                <w:vertAlign w:val="superscript"/>
              </w:rPr>
              <w:t>th</w:t>
            </w:r>
            <w:r>
              <w:t xml:space="preserve"> day- 1.6047</w:t>
            </w:r>
          </w:p>
        </w:tc>
        <w:tc>
          <w:tcPr>
            <w:tcW w:w="2062" w:type="dxa"/>
          </w:tcPr>
          <w:p w14:paraId="418D8447" w14:textId="77777777" w:rsidR="002871A4" w:rsidRDefault="002871A4" w:rsidP="00633DB1">
            <w:r>
              <w:t>Baseline-        2.6940</w:t>
            </w:r>
          </w:p>
          <w:p w14:paraId="6D187321" w14:textId="77777777" w:rsidR="002871A4" w:rsidRPr="006A56B3" w:rsidRDefault="002871A4" w:rsidP="00633DB1">
            <w:r>
              <w:t>After 4</w:t>
            </w:r>
            <w:r w:rsidRPr="00E86521">
              <w:rPr>
                <w:vertAlign w:val="superscript"/>
              </w:rPr>
              <w:t>th</w:t>
            </w:r>
            <w:r>
              <w:t xml:space="preserve"> day-1.4877</w:t>
            </w:r>
          </w:p>
        </w:tc>
        <w:tc>
          <w:tcPr>
            <w:tcW w:w="2062" w:type="dxa"/>
          </w:tcPr>
          <w:p w14:paraId="5E05A2EF" w14:textId="77777777" w:rsidR="002871A4" w:rsidRDefault="002871A4" w:rsidP="00633DB1">
            <w:r w:rsidRPr="006A56B3">
              <w:t>Baseline</w:t>
            </w:r>
            <w:r>
              <w:t>-        2.5850</w:t>
            </w:r>
          </w:p>
          <w:p w14:paraId="1948A509" w14:textId="77777777" w:rsidR="002871A4" w:rsidRPr="006A56B3" w:rsidRDefault="002871A4" w:rsidP="00633DB1">
            <w:r>
              <w:t>After 4</w:t>
            </w:r>
            <w:r w:rsidRPr="006A56B3">
              <w:rPr>
                <w:vertAlign w:val="superscript"/>
              </w:rPr>
              <w:t>th</w:t>
            </w:r>
            <w:r>
              <w:t xml:space="preserve"> day- 2.7980</w:t>
            </w:r>
          </w:p>
        </w:tc>
      </w:tr>
      <w:tr w:rsidR="002871A4" w14:paraId="7B9472E4" w14:textId="77777777" w:rsidTr="00633DB1">
        <w:trPr>
          <w:trHeight w:val="237"/>
        </w:trPr>
        <w:tc>
          <w:tcPr>
            <w:tcW w:w="2830" w:type="dxa"/>
          </w:tcPr>
          <w:p w14:paraId="1D5EE91F" w14:textId="77777777" w:rsidR="002871A4" w:rsidRDefault="002871A4" w:rsidP="00633DB1">
            <w:r>
              <w:t>Measurement Tool Used:</w:t>
            </w:r>
          </w:p>
        </w:tc>
        <w:tc>
          <w:tcPr>
            <w:tcW w:w="6186" w:type="dxa"/>
            <w:gridSpan w:val="3"/>
          </w:tcPr>
          <w:p w14:paraId="5D21FA84" w14:textId="77777777" w:rsidR="002871A4" w:rsidRPr="00E86521" w:rsidRDefault="002871A4" w:rsidP="00633DB1">
            <w:r w:rsidRPr="00E86521">
              <w:t>Quigley and Hein (1962)</w:t>
            </w:r>
            <w:r>
              <w:t>- PI was assessed by the same examiner, not mentioned if they are trained.</w:t>
            </w:r>
          </w:p>
        </w:tc>
      </w:tr>
      <w:tr w:rsidR="002871A4" w14:paraId="27085FB9" w14:textId="77777777" w:rsidTr="00633DB1">
        <w:tc>
          <w:tcPr>
            <w:tcW w:w="9016" w:type="dxa"/>
            <w:gridSpan w:val="4"/>
            <w:shd w:val="clear" w:color="auto" w:fill="EDEDED" w:themeFill="accent3" w:themeFillTint="33"/>
          </w:tcPr>
          <w:p w14:paraId="090885F9" w14:textId="77777777" w:rsidR="002871A4" w:rsidRPr="00D16B3C" w:rsidRDefault="002871A4" w:rsidP="00633DB1">
            <w:pPr>
              <w:rPr>
                <w:b/>
              </w:rPr>
            </w:pPr>
            <w:r>
              <w:rPr>
                <w:b/>
              </w:rPr>
              <w:lastRenderedPageBreak/>
              <w:t>Results</w:t>
            </w:r>
          </w:p>
        </w:tc>
      </w:tr>
      <w:tr w:rsidR="002871A4" w14:paraId="2B9BB978" w14:textId="77777777" w:rsidTr="00633DB1">
        <w:tc>
          <w:tcPr>
            <w:tcW w:w="9016" w:type="dxa"/>
            <w:gridSpan w:val="4"/>
            <w:shd w:val="clear" w:color="auto" w:fill="auto"/>
          </w:tcPr>
          <w:p w14:paraId="074D13E0" w14:textId="77777777" w:rsidR="002871A4" w:rsidRPr="00715CEA" w:rsidRDefault="002871A4" w:rsidP="00633DB1">
            <w:r w:rsidRPr="00715CEA">
              <w:t xml:space="preserve">Post-rinsing control group demonstrated the least plaque score and was comparable to the test group. Though both control and test groups shown significant reductions in plaque index. </w:t>
            </w:r>
            <w:r>
              <w:rPr>
                <w:i/>
              </w:rPr>
              <w:t>P</w:t>
            </w:r>
            <w:r>
              <w:t>&lt;0.000</w:t>
            </w:r>
          </w:p>
          <w:p w14:paraId="33003FC8" w14:textId="77777777" w:rsidR="002871A4" w:rsidRPr="00715CEA" w:rsidRDefault="002871A4" w:rsidP="00633DB1">
            <w:r>
              <w:t xml:space="preserve">Though no statistical significance was seen between the test and control group  </w:t>
            </w:r>
            <w:r>
              <w:rPr>
                <w:i/>
              </w:rPr>
              <w:t>p</w:t>
            </w:r>
            <w:r>
              <w:t>&lt;0.052</w:t>
            </w:r>
          </w:p>
        </w:tc>
      </w:tr>
      <w:tr w:rsidR="002871A4" w14:paraId="107C99D5" w14:textId="77777777" w:rsidTr="00633DB1">
        <w:tc>
          <w:tcPr>
            <w:tcW w:w="2830" w:type="dxa"/>
            <w:shd w:val="clear" w:color="auto" w:fill="EDEDED" w:themeFill="accent3" w:themeFillTint="33"/>
          </w:tcPr>
          <w:p w14:paraId="1026F3F5" w14:textId="77777777" w:rsidR="002871A4" w:rsidRDefault="002871A4" w:rsidP="00633DB1">
            <w:pPr>
              <w:rPr>
                <w:b/>
              </w:rPr>
            </w:pPr>
            <w:r>
              <w:rPr>
                <w:b/>
              </w:rPr>
              <w:t>Paper Conclusion:</w:t>
            </w:r>
          </w:p>
        </w:tc>
        <w:tc>
          <w:tcPr>
            <w:tcW w:w="6186" w:type="dxa"/>
            <w:gridSpan w:val="3"/>
            <w:shd w:val="clear" w:color="auto" w:fill="auto"/>
          </w:tcPr>
          <w:p w14:paraId="4169BCCB" w14:textId="77777777" w:rsidR="002871A4" w:rsidRPr="00715CEA" w:rsidRDefault="002871A4" w:rsidP="00633DB1">
            <w:r w:rsidRPr="00715CEA">
              <w:t>It can be concluded that aloe vera is comparable to chlorhexidine mouthwash with fewer side-effects and can be considered as an alternative. Though chlorhexidine is considered higher at reducing plaque overall.</w:t>
            </w:r>
          </w:p>
        </w:tc>
      </w:tr>
    </w:tbl>
    <w:p w14:paraId="17262AF1" w14:textId="77777777" w:rsidR="002871A4" w:rsidRDefault="002871A4" w:rsidP="002871A4"/>
    <w:p w14:paraId="2E4A199F" w14:textId="77777777" w:rsidR="002871A4" w:rsidRDefault="002871A4" w:rsidP="002871A4"/>
    <w:p w14:paraId="6BC5B9D5" w14:textId="77777777" w:rsidR="002871A4" w:rsidRDefault="002871A4" w:rsidP="002871A4"/>
    <w:p w14:paraId="1B770EC0" w14:textId="77777777" w:rsidR="002871A4" w:rsidRDefault="002871A4" w:rsidP="002871A4"/>
    <w:p w14:paraId="417DA4A8" w14:textId="77777777" w:rsidR="002871A4" w:rsidRDefault="002871A4" w:rsidP="002871A4"/>
    <w:p w14:paraId="0C2290C2" w14:textId="77777777" w:rsidR="002871A4" w:rsidRDefault="002871A4" w:rsidP="002871A4"/>
    <w:p w14:paraId="25182025" w14:textId="77777777" w:rsidR="002871A4" w:rsidRDefault="002871A4" w:rsidP="002871A4"/>
    <w:p w14:paraId="2995F1BA" w14:textId="77777777" w:rsidR="002871A4" w:rsidRDefault="002871A4" w:rsidP="002871A4"/>
    <w:p w14:paraId="78672E94" w14:textId="77777777" w:rsidR="002871A4" w:rsidRDefault="002871A4" w:rsidP="002871A4"/>
    <w:p w14:paraId="2972E4F2" w14:textId="77777777" w:rsidR="002871A4" w:rsidRDefault="002871A4" w:rsidP="002871A4"/>
    <w:p w14:paraId="37C5D116" w14:textId="77777777" w:rsidR="002871A4" w:rsidRDefault="002871A4" w:rsidP="002871A4"/>
    <w:tbl>
      <w:tblPr>
        <w:tblStyle w:val="TableGrid"/>
        <w:tblW w:w="0" w:type="auto"/>
        <w:tblLook w:val="04A0" w:firstRow="1" w:lastRow="0" w:firstColumn="1" w:lastColumn="0" w:noHBand="0" w:noVBand="1"/>
      </w:tblPr>
      <w:tblGrid>
        <w:gridCol w:w="2830"/>
        <w:gridCol w:w="2062"/>
        <w:gridCol w:w="2062"/>
        <w:gridCol w:w="2062"/>
      </w:tblGrid>
      <w:tr w:rsidR="002871A4" w14:paraId="420423F7" w14:textId="77777777" w:rsidTr="00633DB1">
        <w:tc>
          <w:tcPr>
            <w:tcW w:w="2830" w:type="dxa"/>
            <w:shd w:val="clear" w:color="auto" w:fill="B4C6E7" w:themeFill="accent1" w:themeFillTint="66"/>
          </w:tcPr>
          <w:p w14:paraId="3AF3032C" w14:textId="77777777" w:rsidR="002871A4" w:rsidRDefault="002871A4" w:rsidP="00633DB1">
            <w:r>
              <w:t>Date of Extraction</w:t>
            </w:r>
          </w:p>
        </w:tc>
        <w:tc>
          <w:tcPr>
            <w:tcW w:w="6186" w:type="dxa"/>
            <w:gridSpan w:val="3"/>
            <w:shd w:val="clear" w:color="auto" w:fill="B4C6E7" w:themeFill="accent1" w:themeFillTint="66"/>
          </w:tcPr>
          <w:p w14:paraId="17CD8215" w14:textId="77777777" w:rsidR="002871A4" w:rsidRDefault="002871A4" w:rsidP="00633DB1">
            <w:r>
              <w:t>Data Extractor/ Reviewer: Shaniece Sahunta</w:t>
            </w:r>
          </w:p>
        </w:tc>
      </w:tr>
      <w:tr w:rsidR="002871A4" w14:paraId="612A8D78" w14:textId="77777777" w:rsidTr="00633DB1">
        <w:tc>
          <w:tcPr>
            <w:tcW w:w="9016" w:type="dxa"/>
            <w:gridSpan w:val="4"/>
            <w:shd w:val="clear" w:color="auto" w:fill="EDEDED" w:themeFill="accent3" w:themeFillTint="33"/>
          </w:tcPr>
          <w:p w14:paraId="33E48762" w14:textId="77777777" w:rsidR="002871A4" w:rsidRPr="00D7311A" w:rsidRDefault="002871A4" w:rsidP="00633DB1">
            <w:pPr>
              <w:tabs>
                <w:tab w:val="left" w:pos="5710"/>
              </w:tabs>
              <w:rPr>
                <w:b/>
              </w:rPr>
            </w:pPr>
            <w:r w:rsidRPr="00D7311A">
              <w:rPr>
                <w:b/>
              </w:rPr>
              <w:t xml:space="preserve">Bibliographic details and general information of the study </w:t>
            </w:r>
            <w:r w:rsidRPr="00D7311A">
              <w:rPr>
                <w:b/>
              </w:rPr>
              <w:tab/>
            </w:r>
          </w:p>
        </w:tc>
      </w:tr>
      <w:tr w:rsidR="002871A4" w14:paraId="726446F2" w14:textId="77777777" w:rsidTr="00633DB1">
        <w:tc>
          <w:tcPr>
            <w:tcW w:w="2830" w:type="dxa"/>
          </w:tcPr>
          <w:p w14:paraId="388230C0" w14:textId="77777777" w:rsidR="002871A4" w:rsidRDefault="002871A4" w:rsidP="00633DB1">
            <w:r>
              <w:t>Citation:</w:t>
            </w:r>
          </w:p>
        </w:tc>
        <w:tc>
          <w:tcPr>
            <w:tcW w:w="6186" w:type="dxa"/>
            <w:gridSpan w:val="3"/>
          </w:tcPr>
          <w:p w14:paraId="75950EC3" w14:textId="77777777" w:rsidR="002871A4" w:rsidRPr="009D28C0" w:rsidRDefault="002871A4" w:rsidP="00633DB1">
            <w:pPr>
              <w:rPr>
                <w:u w:val="single"/>
              </w:rPr>
            </w:pPr>
            <w:r>
              <w:t xml:space="preserve">A randomized, double-blind clinical study to assess the antiplque and antigingviitsis efficacy of Aloe Vera mouth rinse. (Chandrahas </w:t>
            </w:r>
            <w:r>
              <w:rPr>
                <w:i/>
              </w:rPr>
              <w:t>et al l.,</w:t>
            </w:r>
            <w:r>
              <w:t xml:space="preserve"> 2012).</w:t>
            </w:r>
          </w:p>
        </w:tc>
      </w:tr>
      <w:tr w:rsidR="002871A4" w14:paraId="240BD2AE" w14:textId="77777777" w:rsidTr="00633DB1">
        <w:tc>
          <w:tcPr>
            <w:tcW w:w="2830" w:type="dxa"/>
          </w:tcPr>
          <w:p w14:paraId="0C02B8B7" w14:textId="77777777" w:rsidR="002871A4" w:rsidRDefault="002871A4" w:rsidP="00633DB1">
            <w:r>
              <w:t>Paper Number:</w:t>
            </w:r>
          </w:p>
        </w:tc>
        <w:tc>
          <w:tcPr>
            <w:tcW w:w="6186" w:type="dxa"/>
            <w:gridSpan w:val="3"/>
          </w:tcPr>
          <w:p w14:paraId="5F74EF43" w14:textId="77777777" w:rsidR="002871A4" w:rsidRDefault="002871A4" w:rsidP="00633DB1">
            <w:r>
              <w:t>2</w:t>
            </w:r>
          </w:p>
        </w:tc>
      </w:tr>
      <w:tr w:rsidR="002871A4" w14:paraId="0ED4B9EB" w14:textId="77777777" w:rsidTr="00633DB1">
        <w:tc>
          <w:tcPr>
            <w:tcW w:w="2830" w:type="dxa"/>
          </w:tcPr>
          <w:p w14:paraId="749E21EB" w14:textId="77777777" w:rsidR="002871A4" w:rsidRDefault="002871A4" w:rsidP="00633DB1">
            <w:r>
              <w:t>Country of Study</w:t>
            </w:r>
          </w:p>
        </w:tc>
        <w:tc>
          <w:tcPr>
            <w:tcW w:w="6186" w:type="dxa"/>
            <w:gridSpan w:val="3"/>
          </w:tcPr>
          <w:p w14:paraId="718823DD" w14:textId="77777777" w:rsidR="002871A4" w:rsidRDefault="002871A4" w:rsidP="00633DB1">
            <w:r>
              <w:t>India</w:t>
            </w:r>
          </w:p>
        </w:tc>
      </w:tr>
      <w:tr w:rsidR="002871A4" w14:paraId="69B92E50" w14:textId="77777777" w:rsidTr="00633DB1">
        <w:tc>
          <w:tcPr>
            <w:tcW w:w="2830" w:type="dxa"/>
          </w:tcPr>
          <w:p w14:paraId="11ED1DC1" w14:textId="77777777" w:rsidR="002871A4" w:rsidRDefault="002871A4" w:rsidP="00633DB1">
            <w:r>
              <w:t>Funding source of the study:</w:t>
            </w:r>
          </w:p>
        </w:tc>
        <w:tc>
          <w:tcPr>
            <w:tcW w:w="6186" w:type="dxa"/>
            <w:gridSpan w:val="3"/>
          </w:tcPr>
          <w:p w14:paraId="509B1D20" w14:textId="77777777" w:rsidR="002871A4" w:rsidRDefault="002871A4" w:rsidP="00633DB1">
            <w:r>
              <w:t xml:space="preserve">No funding was used in this study. </w:t>
            </w:r>
          </w:p>
        </w:tc>
      </w:tr>
      <w:tr w:rsidR="002871A4" w14:paraId="6C947B85" w14:textId="77777777" w:rsidTr="00633DB1">
        <w:tc>
          <w:tcPr>
            <w:tcW w:w="2830" w:type="dxa"/>
          </w:tcPr>
          <w:p w14:paraId="00329D2A" w14:textId="77777777" w:rsidR="002871A4" w:rsidRDefault="002871A4" w:rsidP="00633DB1">
            <w:r>
              <w:t>Aim of the study:</w:t>
            </w:r>
          </w:p>
        </w:tc>
        <w:tc>
          <w:tcPr>
            <w:tcW w:w="6186" w:type="dxa"/>
            <w:gridSpan w:val="3"/>
          </w:tcPr>
          <w:p w14:paraId="30C40F87" w14:textId="77777777" w:rsidR="002871A4" w:rsidRDefault="002871A4" w:rsidP="00633DB1">
            <w:r>
              <w:t xml:space="preserve">The aim of this study was to evaluate the efficacy of aloe vera mouth rinse on experimental plaque accumulation and gingivitis. </w:t>
            </w:r>
          </w:p>
        </w:tc>
      </w:tr>
      <w:tr w:rsidR="002871A4" w14:paraId="7928BE9A" w14:textId="77777777" w:rsidTr="00633DB1">
        <w:tc>
          <w:tcPr>
            <w:tcW w:w="9016" w:type="dxa"/>
            <w:gridSpan w:val="4"/>
            <w:shd w:val="clear" w:color="auto" w:fill="EDEDED" w:themeFill="accent3" w:themeFillTint="33"/>
          </w:tcPr>
          <w:p w14:paraId="17537E80" w14:textId="77777777" w:rsidR="002871A4" w:rsidRPr="00D16B3C" w:rsidRDefault="002871A4" w:rsidP="00633DB1">
            <w:pPr>
              <w:rPr>
                <w:b/>
              </w:rPr>
            </w:pPr>
            <w:r w:rsidRPr="00D16B3C">
              <w:rPr>
                <w:b/>
              </w:rPr>
              <w:t xml:space="preserve">Study Characteristics </w:t>
            </w:r>
          </w:p>
        </w:tc>
      </w:tr>
      <w:tr w:rsidR="002871A4" w14:paraId="064870B9" w14:textId="77777777" w:rsidTr="00633DB1">
        <w:tc>
          <w:tcPr>
            <w:tcW w:w="2830" w:type="dxa"/>
          </w:tcPr>
          <w:p w14:paraId="2B250C70" w14:textId="77777777" w:rsidR="002871A4" w:rsidRDefault="002871A4" w:rsidP="00633DB1">
            <w:r>
              <w:t>Study Design:</w:t>
            </w:r>
          </w:p>
        </w:tc>
        <w:tc>
          <w:tcPr>
            <w:tcW w:w="6186" w:type="dxa"/>
            <w:gridSpan w:val="3"/>
          </w:tcPr>
          <w:p w14:paraId="475AED25" w14:textId="77777777" w:rsidR="002871A4" w:rsidRDefault="002871A4" w:rsidP="00633DB1">
            <w:r>
              <w:t>Randomised controlled trial</w:t>
            </w:r>
          </w:p>
        </w:tc>
      </w:tr>
      <w:tr w:rsidR="002871A4" w14:paraId="38A33E4E" w14:textId="77777777" w:rsidTr="00633DB1">
        <w:tc>
          <w:tcPr>
            <w:tcW w:w="2830" w:type="dxa"/>
          </w:tcPr>
          <w:p w14:paraId="2419193D" w14:textId="77777777" w:rsidR="002871A4" w:rsidRDefault="002871A4" w:rsidP="00633DB1">
            <w:r>
              <w:lastRenderedPageBreak/>
              <w:t>Blinding:</w:t>
            </w:r>
          </w:p>
        </w:tc>
        <w:tc>
          <w:tcPr>
            <w:tcW w:w="6186" w:type="dxa"/>
            <w:gridSpan w:val="3"/>
          </w:tcPr>
          <w:p w14:paraId="71E9FD31" w14:textId="77777777" w:rsidR="002871A4" w:rsidRDefault="002871A4" w:rsidP="00633DB1">
            <w:r>
              <w:t xml:space="preserve">Double </w:t>
            </w:r>
          </w:p>
        </w:tc>
      </w:tr>
      <w:tr w:rsidR="002871A4" w14:paraId="13846B37" w14:textId="77777777" w:rsidTr="00633DB1">
        <w:tc>
          <w:tcPr>
            <w:tcW w:w="2830" w:type="dxa"/>
          </w:tcPr>
          <w:p w14:paraId="699A19C3" w14:textId="77777777" w:rsidR="002871A4" w:rsidRDefault="002871A4" w:rsidP="00633DB1">
            <w:r>
              <w:t>Setting:</w:t>
            </w:r>
          </w:p>
        </w:tc>
        <w:tc>
          <w:tcPr>
            <w:tcW w:w="6186" w:type="dxa"/>
            <w:gridSpan w:val="3"/>
          </w:tcPr>
          <w:p w14:paraId="57DB4F77" w14:textId="77777777" w:rsidR="002871A4" w:rsidRDefault="002871A4" w:rsidP="00633DB1">
            <w:r>
              <w:t>Sri Sai College of Dental Surgery.</w:t>
            </w:r>
          </w:p>
        </w:tc>
      </w:tr>
      <w:tr w:rsidR="002871A4" w14:paraId="63956EB0" w14:textId="77777777" w:rsidTr="00633DB1">
        <w:tc>
          <w:tcPr>
            <w:tcW w:w="2830" w:type="dxa"/>
          </w:tcPr>
          <w:p w14:paraId="5A11CE6F" w14:textId="77777777" w:rsidR="002871A4" w:rsidRDefault="002871A4" w:rsidP="00633DB1">
            <w:r>
              <w:t>Duration of the study:</w:t>
            </w:r>
          </w:p>
        </w:tc>
        <w:tc>
          <w:tcPr>
            <w:tcW w:w="6186" w:type="dxa"/>
            <w:gridSpan w:val="3"/>
          </w:tcPr>
          <w:p w14:paraId="78294DAA" w14:textId="77777777" w:rsidR="002871A4" w:rsidRDefault="002871A4" w:rsidP="00633DB1">
            <w:r>
              <w:t>22 days.</w:t>
            </w:r>
          </w:p>
        </w:tc>
      </w:tr>
      <w:tr w:rsidR="002871A4" w14:paraId="7339A2C7" w14:textId="77777777" w:rsidTr="00633DB1">
        <w:tc>
          <w:tcPr>
            <w:tcW w:w="2830" w:type="dxa"/>
          </w:tcPr>
          <w:p w14:paraId="76C4408F" w14:textId="77777777" w:rsidR="002871A4" w:rsidRDefault="002871A4" w:rsidP="00633DB1">
            <w:r>
              <w:t>Ethical Considerations:</w:t>
            </w:r>
          </w:p>
        </w:tc>
        <w:tc>
          <w:tcPr>
            <w:tcW w:w="6186" w:type="dxa"/>
            <w:gridSpan w:val="3"/>
          </w:tcPr>
          <w:p w14:paraId="61ED99FE" w14:textId="77777777" w:rsidR="002871A4" w:rsidRPr="00EA19A6" w:rsidRDefault="002871A4" w:rsidP="00633DB1">
            <w:pPr>
              <w:rPr>
                <w:lang w:val="en-US"/>
              </w:rPr>
            </w:pPr>
            <w:r>
              <w:rPr>
                <w:lang w:val="en-US"/>
              </w:rPr>
              <w:t xml:space="preserve">The institution Ethics Committee provided ethical clearance for conduction of the study. informed written consent was also obtained from the volunteers after the methodology was explained to them. </w:t>
            </w:r>
          </w:p>
        </w:tc>
      </w:tr>
      <w:tr w:rsidR="002871A4" w14:paraId="3361A7C0" w14:textId="77777777" w:rsidTr="00633DB1">
        <w:tc>
          <w:tcPr>
            <w:tcW w:w="9016" w:type="dxa"/>
            <w:gridSpan w:val="4"/>
            <w:shd w:val="clear" w:color="auto" w:fill="EDEDED" w:themeFill="accent3" w:themeFillTint="33"/>
          </w:tcPr>
          <w:p w14:paraId="05268FA7" w14:textId="77777777" w:rsidR="002871A4" w:rsidRPr="00D16B3C" w:rsidRDefault="002871A4" w:rsidP="00633DB1">
            <w:pPr>
              <w:rPr>
                <w:b/>
              </w:rPr>
            </w:pPr>
            <w:r w:rsidRPr="00D16B3C">
              <w:rPr>
                <w:b/>
              </w:rPr>
              <w:t>Sampling</w:t>
            </w:r>
          </w:p>
        </w:tc>
      </w:tr>
      <w:tr w:rsidR="002871A4" w14:paraId="2A62F6BA" w14:textId="77777777" w:rsidTr="00633DB1">
        <w:tc>
          <w:tcPr>
            <w:tcW w:w="2830" w:type="dxa"/>
          </w:tcPr>
          <w:p w14:paraId="446D3F6D" w14:textId="77777777" w:rsidR="002871A4" w:rsidRDefault="002871A4" w:rsidP="00633DB1">
            <w:r>
              <w:t>Size:</w:t>
            </w:r>
          </w:p>
        </w:tc>
        <w:tc>
          <w:tcPr>
            <w:tcW w:w="6186" w:type="dxa"/>
            <w:gridSpan w:val="3"/>
          </w:tcPr>
          <w:p w14:paraId="2E2707CC" w14:textId="77777777" w:rsidR="002871A4" w:rsidRDefault="002871A4" w:rsidP="00633DB1">
            <w:r>
              <w:t>120 students – non-probability (Volunteers from dental surgery college)</w:t>
            </w:r>
          </w:p>
        </w:tc>
      </w:tr>
      <w:tr w:rsidR="002871A4" w14:paraId="5F6DF5BD" w14:textId="77777777" w:rsidTr="00633DB1">
        <w:tc>
          <w:tcPr>
            <w:tcW w:w="2830" w:type="dxa"/>
          </w:tcPr>
          <w:p w14:paraId="319FFA57" w14:textId="77777777" w:rsidR="002871A4" w:rsidRDefault="002871A4" w:rsidP="00633DB1">
            <w:r>
              <w:t>Sample Size Analysis:</w:t>
            </w:r>
          </w:p>
        </w:tc>
        <w:tc>
          <w:tcPr>
            <w:tcW w:w="6186" w:type="dxa"/>
            <w:gridSpan w:val="3"/>
          </w:tcPr>
          <w:p w14:paraId="61539AFE" w14:textId="77777777" w:rsidR="002871A4" w:rsidRDefault="002871A4" w:rsidP="00633DB1">
            <w:r>
              <w:t xml:space="preserve">No sample size analysis was carried out. </w:t>
            </w:r>
          </w:p>
        </w:tc>
      </w:tr>
      <w:tr w:rsidR="002871A4" w14:paraId="37235583" w14:textId="77777777" w:rsidTr="00633DB1">
        <w:tc>
          <w:tcPr>
            <w:tcW w:w="2830" w:type="dxa"/>
          </w:tcPr>
          <w:p w14:paraId="187929FB" w14:textId="77777777" w:rsidR="002871A4" w:rsidRDefault="002871A4" w:rsidP="00633DB1">
            <w:r>
              <w:t>Age (mean SD):</w:t>
            </w:r>
          </w:p>
        </w:tc>
        <w:tc>
          <w:tcPr>
            <w:tcW w:w="6186" w:type="dxa"/>
            <w:gridSpan w:val="3"/>
          </w:tcPr>
          <w:p w14:paraId="7B4C3F3F" w14:textId="77777777" w:rsidR="002871A4" w:rsidRDefault="002871A4" w:rsidP="00633DB1">
            <w:r>
              <w:t>Patients aged between 18-25.</w:t>
            </w:r>
          </w:p>
        </w:tc>
      </w:tr>
      <w:tr w:rsidR="002871A4" w14:paraId="01BB9FB0" w14:textId="77777777" w:rsidTr="00633DB1">
        <w:tc>
          <w:tcPr>
            <w:tcW w:w="2830" w:type="dxa"/>
          </w:tcPr>
          <w:p w14:paraId="619465B8" w14:textId="77777777" w:rsidR="002871A4" w:rsidRDefault="002871A4" w:rsidP="00633DB1">
            <w:r>
              <w:t>Gender:</w:t>
            </w:r>
          </w:p>
        </w:tc>
        <w:tc>
          <w:tcPr>
            <w:tcW w:w="6186" w:type="dxa"/>
            <w:gridSpan w:val="3"/>
          </w:tcPr>
          <w:p w14:paraId="150F2999" w14:textId="77777777" w:rsidR="002871A4" w:rsidRDefault="002871A4" w:rsidP="00633DB1">
            <w:r>
              <w:t>58 males 62 females (this was only mentioned before the drop out of participants)</w:t>
            </w:r>
          </w:p>
        </w:tc>
      </w:tr>
      <w:tr w:rsidR="002871A4" w14:paraId="33802ACA" w14:textId="77777777" w:rsidTr="00633DB1">
        <w:tc>
          <w:tcPr>
            <w:tcW w:w="2830" w:type="dxa"/>
          </w:tcPr>
          <w:p w14:paraId="15E9D2E5" w14:textId="77777777" w:rsidR="002871A4" w:rsidRDefault="002871A4" w:rsidP="00633DB1">
            <w:r>
              <w:t>Inclusion/ Exclusion criteria:</w:t>
            </w:r>
          </w:p>
        </w:tc>
        <w:tc>
          <w:tcPr>
            <w:tcW w:w="6186" w:type="dxa"/>
            <w:gridSpan w:val="3"/>
          </w:tcPr>
          <w:p w14:paraId="464C5843" w14:textId="77777777" w:rsidR="002871A4" w:rsidRDefault="002871A4" w:rsidP="00633DB1">
            <w:pPr>
              <w:rPr>
                <w:lang w:val="en-US"/>
              </w:rPr>
            </w:pPr>
            <w:r>
              <w:t>I</w:t>
            </w:r>
            <w:r>
              <w:rPr>
                <w:lang w:val="en-US"/>
              </w:rPr>
              <w:t>nclusion –</w:t>
            </w:r>
          </w:p>
          <w:p w14:paraId="79E2CE3D" w14:textId="77777777" w:rsidR="002871A4" w:rsidRDefault="002871A4" w:rsidP="00633DB1">
            <w:pPr>
              <w:rPr>
                <w:color w:val="000000"/>
                <w:shd w:val="clear" w:color="auto" w:fill="FFFFFF"/>
              </w:rPr>
            </w:pPr>
            <w:r>
              <w:rPr>
                <w:color w:val="000000"/>
                <w:shd w:val="clear" w:color="auto" w:fill="FFFFFF"/>
              </w:rPr>
              <w:t>At least one maxillary quadrant having both premolars and molars</w:t>
            </w:r>
          </w:p>
          <w:p w14:paraId="0D0EFA71" w14:textId="77777777" w:rsidR="002871A4" w:rsidRDefault="002871A4" w:rsidP="00633DB1">
            <w:pPr>
              <w:rPr>
                <w:color w:val="000000"/>
                <w:shd w:val="clear" w:color="auto" w:fill="FFFFFF"/>
              </w:rPr>
            </w:pPr>
            <w:r>
              <w:rPr>
                <w:color w:val="000000"/>
                <w:shd w:val="clear" w:color="auto" w:fill="FFFFFF"/>
              </w:rPr>
              <w:t>No restorations on palatal buccal or proximal surfaces.</w:t>
            </w:r>
          </w:p>
          <w:p w14:paraId="12AA7355" w14:textId="77777777" w:rsidR="002871A4" w:rsidRDefault="002871A4" w:rsidP="00633DB1">
            <w:pPr>
              <w:rPr>
                <w:color w:val="000000"/>
                <w:shd w:val="clear" w:color="auto" w:fill="FFFFFF"/>
              </w:rPr>
            </w:pPr>
            <w:r>
              <w:rPr>
                <w:color w:val="000000"/>
                <w:shd w:val="clear" w:color="auto" w:fill="FFFFFF"/>
              </w:rPr>
              <w:t>Good oral hygiene</w:t>
            </w:r>
          </w:p>
          <w:p w14:paraId="301732C9" w14:textId="77777777" w:rsidR="002871A4" w:rsidRDefault="002871A4" w:rsidP="00633DB1">
            <w:pPr>
              <w:rPr>
                <w:color w:val="000000"/>
                <w:shd w:val="clear" w:color="auto" w:fill="FFFFFF"/>
              </w:rPr>
            </w:pPr>
          </w:p>
          <w:p w14:paraId="050417A0" w14:textId="77777777" w:rsidR="002871A4" w:rsidRDefault="002871A4" w:rsidP="00633DB1">
            <w:pPr>
              <w:rPr>
                <w:color w:val="000000"/>
                <w:shd w:val="clear" w:color="auto" w:fill="FFFFFF"/>
              </w:rPr>
            </w:pPr>
            <w:r>
              <w:rPr>
                <w:lang w:val="en-US"/>
              </w:rPr>
              <w:t xml:space="preserve">Exclusion – </w:t>
            </w:r>
          </w:p>
          <w:p w14:paraId="090AF6FF" w14:textId="77777777" w:rsidR="002871A4" w:rsidRDefault="002871A4" w:rsidP="00633DB1">
            <w:pPr>
              <w:rPr>
                <w:color w:val="000000"/>
                <w:shd w:val="clear" w:color="auto" w:fill="FFFFFF"/>
              </w:rPr>
            </w:pPr>
            <w:r>
              <w:rPr>
                <w:color w:val="000000"/>
                <w:shd w:val="clear" w:color="auto" w:fill="FFFFFF"/>
              </w:rPr>
              <w:t>Probing depts greater than 3mm</w:t>
            </w:r>
          </w:p>
          <w:p w14:paraId="04B24C03" w14:textId="77777777" w:rsidR="002871A4" w:rsidRDefault="002871A4" w:rsidP="00633DB1">
            <w:pPr>
              <w:rPr>
                <w:color w:val="000000"/>
                <w:shd w:val="clear" w:color="auto" w:fill="FFFFFF"/>
              </w:rPr>
            </w:pPr>
            <w:r>
              <w:rPr>
                <w:color w:val="000000"/>
                <w:shd w:val="clear" w:color="auto" w:fill="FFFFFF"/>
              </w:rPr>
              <w:t>Gross carious lesions</w:t>
            </w:r>
          </w:p>
          <w:p w14:paraId="471ACB7B" w14:textId="77777777" w:rsidR="002871A4" w:rsidRDefault="002871A4" w:rsidP="00633DB1">
            <w:pPr>
              <w:rPr>
                <w:color w:val="000000"/>
                <w:shd w:val="clear" w:color="auto" w:fill="FFFFFF"/>
              </w:rPr>
            </w:pPr>
            <w:r>
              <w:rPr>
                <w:color w:val="000000"/>
                <w:shd w:val="clear" w:color="auto" w:fill="FFFFFF"/>
              </w:rPr>
              <w:t>Subjected undergoing fixed orthodontic treatment</w:t>
            </w:r>
          </w:p>
          <w:p w14:paraId="69FD16F5" w14:textId="77777777" w:rsidR="002871A4" w:rsidRDefault="002871A4" w:rsidP="00633DB1">
            <w:pPr>
              <w:rPr>
                <w:color w:val="000000"/>
                <w:shd w:val="clear" w:color="auto" w:fill="FFFFFF"/>
              </w:rPr>
            </w:pPr>
            <w:r>
              <w:rPr>
                <w:color w:val="000000"/>
                <w:shd w:val="clear" w:color="auto" w:fill="FFFFFF"/>
              </w:rPr>
              <w:t>Those with removable or fixed prosthetics</w:t>
            </w:r>
          </w:p>
          <w:p w14:paraId="2D6696B6" w14:textId="77777777" w:rsidR="002871A4" w:rsidRDefault="002871A4" w:rsidP="00633DB1">
            <w:pPr>
              <w:rPr>
                <w:color w:val="000000"/>
                <w:shd w:val="clear" w:color="auto" w:fill="FFFFFF"/>
              </w:rPr>
            </w:pPr>
            <w:r>
              <w:rPr>
                <w:color w:val="000000"/>
                <w:shd w:val="clear" w:color="auto" w:fill="FFFFFF"/>
              </w:rPr>
              <w:t>Teeth with sever fluorosis</w:t>
            </w:r>
          </w:p>
          <w:p w14:paraId="53B0988F" w14:textId="77777777" w:rsidR="002871A4" w:rsidRDefault="002871A4" w:rsidP="00633DB1">
            <w:pPr>
              <w:rPr>
                <w:color w:val="000000"/>
                <w:shd w:val="clear" w:color="auto" w:fill="FFFFFF"/>
              </w:rPr>
            </w:pPr>
            <w:r>
              <w:rPr>
                <w:color w:val="000000"/>
                <w:shd w:val="clear" w:color="auto" w:fill="FFFFFF"/>
              </w:rPr>
              <w:t>Those receiving topical or systemtic antibiotic treatment during the past three months prior the study.</w:t>
            </w:r>
          </w:p>
          <w:p w14:paraId="38D99AFD" w14:textId="77777777" w:rsidR="002871A4" w:rsidRDefault="002871A4" w:rsidP="00633DB1">
            <w:pPr>
              <w:rPr>
                <w:color w:val="000000"/>
                <w:shd w:val="clear" w:color="auto" w:fill="FFFFFF"/>
              </w:rPr>
            </w:pPr>
            <w:r>
              <w:rPr>
                <w:color w:val="000000"/>
                <w:shd w:val="clear" w:color="auto" w:fill="FFFFFF"/>
              </w:rPr>
              <w:t>Those with a history of systemtic diseases or smokers</w:t>
            </w:r>
          </w:p>
          <w:p w14:paraId="0F1BAB1D" w14:textId="77777777" w:rsidR="002871A4" w:rsidRDefault="002871A4" w:rsidP="00633DB1"/>
        </w:tc>
      </w:tr>
      <w:tr w:rsidR="002871A4" w14:paraId="06DC7A0E" w14:textId="77777777" w:rsidTr="00633DB1">
        <w:tc>
          <w:tcPr>
            <w:tcW w:w="2830" w:type="dxa"/>
          </w:tcPr>
          <w:p w14:paraId="56F64426" w14:textId="77777777" w:rsidR="002871A4" w:rsidRDefault="002871A4" w:rsidP="00633DB1">
            <w:r>
              <w:t>Nationality/ Ethnicity:</w:t>
            </w:r>
          </w:p>
        </w:tc>
        <w:tc>
          <w:tcPr>
            <w:tcW w:w="6186" w:type="dxa"/>
            <w:gridSpan w:val="3"/>
          </w:tcPr>
          <w:p w14:paraId="40A14B8F" w14:textId="77777777" w:rsidR="002871A4" w:rsidRDefault="002871A4" w:rsidP="00633DB1">
            <w:r>
              <w:t>Not provided.</w:t>
            </w:r>
          </w:p>
        </w:tc>
      </w:tr>
      <w:tr w:rsidR="002871A4" w14:paraId="219A6B14" w14:textId="77777777" w:rsidTr="00633DB1">
        <w:tc>
          <w:tcPr>
            <w:tcW w:w="2830" w:type="dxa"/>
          </w:tcPr>
          <w:p w14:paraId="53431B0A" w14:textId="77777777" w:rsidR="002871A4" w:rsidRDefault="002871A4" w:rsidP="00633DB1">
            <w:r>
              <w:lastRenderedPageBreak/>
              <w:t>Drop-outs:</w:t>
            </w:r>
          </w:p>
        </w:tc>
        <w:tc>
          <w:tcPr>
            <w:tcW w:w="6186" w:type="dxa"/>
            <w:gridSpan w:val="3"/>
          </w:tcPr>
          <w:p w14:paraId="50713210" w14:textId="77777777" w:rsidR="002871A4" w:rsidRDefault="002871A4" w:rsidP="00633DB1">
            <w:r>
              <w:t>28 volunteers dropped out within the first 7 days for various reasons.</w:t>
            </w:r>
          </w:p>
        </w:tc>
      </w:tr>
      <w:tr w:rsidR="002871A4" w14:paraId="75023FB3" w14:textId="77777777" w:rsidTr="00633DB1">
        <w:tc>
          <w:tcPr>
            <w:tcW w:w="2830" w:type="dxa"/>
          </w:tcPr>
          <w:p w14:paraId="3C0A9AE2" w14:textId="77777777" w:rsidR="002871A4" w:rsidRDefault="002871A4" w:rsidP="00633DB1">
            <w:r>
              <w:t>Random Allocation:</w:t>
            </w:r>
          </w:p>
        </w:tc>
        <w:tc>
          <w:tcPr>
            <w:tcW w:w="6186" w:type="dxa"/>
            <w:gridSpan w:val="3"/>
          </w:tcPr>
          <w:p w14:paraId="7DE4A7EA" w14:textId="77777777" w:rsidR="002871A4" w:rsidRDefault="002871A4" w:rsidP="00633DB1">
            <w:r>
              <w:t>Subjected were randomly assigned through a randomization list.</w:t>
            </w:r>
          </w:p>
          <w:p w14:paraId="480AB7B7" w14:textId="77777777" w:rsidR="002871A4" w:rsidRDefault="002871A4" w:rsidP="00633DB1">
            <w:r>
              <w:t>Participants were allocated into:</w:t>
            </w:r>
          </w:p>
          <w:p w14:paraId="5E36BD1F" w14:textId="77777777" w:rsidR="002871A4" w:rsidRPr="006D435D" w:rsidRDefault="002871A4" w:rsidP="00633DB1">
            <w:r>
              <w:t xml:space="preserve">Aloe vera mouth wash use: </w:t>
            </w:r>
            <w:r>
              <w:rPr>
                <w:i/>
              </w:rPr>
              <w:t>n</w:t>
            </w:r>
            <w:r>
              <w:t>=40</w:t>
            </w:r>
            <w:r>
              <w:br/>
              <w:t xml:space="preserve">0.2% Chlorhexidine gluconate mouth wash user: </w:t>
            </w:r>
            <w:r w:rsidRPr="009106F2">
              <w:rPr>
                <w:i/>
              </w:rPr>
              <w:t>n</w:t>
            </w:r>
            <w:r>
              <w:t>=40</w:t>
            </w:r>
            <w:r>
              <w:br/>
              <w:t xml:space="preserve">Placebo (distilled water) mouth wash user: </w:t>
            </w:r>
            <w:r>
              <w:rPr>
                <w:i/>
              </w:rPr>
              <w:t>n=40</w:t>
            </w:r>
          </w:p>
        </w:tc>
      </w:tr>
      <w:tr w:rsidR="002871A4" w14:paraId="6A2B86EB" w14:textId="77777777" w:rsidTr="00633DB1">
        <w:tc>
          <w:tcPr>
            <w:tcW w:w="9016" w:type="dxa"/>
            <w:gridSpan w:val="4"/>
            <w:shd w:val="clear" w:color="auto" w:fill="EDEDED" w:themeFill="accent3" w:themeFillTint="33"/>
          </w:tcPr>
          <w:p w14:paraId="7252B660" w14:textId="77777777" w:rsidR="002871A4" w:rsidRPr="00D16B3C" w:rsidRDefault="002871A4" w:rsidP="00633DB1">
            <w:pPr>
              <w:rPr>
                <w:b/>
              </w:rPr>
            </w:pPr>
            <w:r w:rsidRPr="00D16B3C">
              <w:rPr>
                <w:b/>
              </w:rPr>
              <w:t>Intervention</w:t>
            </w:r>
          </w:p>
        </w:tc>
      </w:tr>
      <w:tr w:rsidR="002871A4" w14:paraId="04E836DE" w14:textId="77777777" w:rsidTr="00633DB1">
        <w:tc>
          <w:tcPr>
            <w:tcW w:w="2830" w:type="dxa"/>
          </w:tcPr>
          <w:p w14:paraId="22E3E3ED" w14:textId="77777777" w:rsidR="002871A4" w:rsidRPr="00D16B3C" w:rsidRDefault="002871A4" w:rsidP="00633DB1">
            <w:r>
              <w:t>How was the intervention provided?</w:t>
            </w:r>
          </w:p>
        </w:tc>
        <w:tc>
          <w:tcPr>
            <w:tcW w:w="6186" w:type="dxa"/>
            <w:gridSpan w:val="3"/>
          </w:tcPr>
          <w:p w14:paraId="1BABCCEC" w14:textId="77777777" w:rsidR="002871A4" w:rsidRDefault="002871A4" w:rsidP="00633DB1">
            <w:r>
              <w:t>All subjects underwent oral prophylaxis and were instructed to continue with their regular oral hygiene</w:t>
            </w:r>
          </w:p>
          <w:p w14:paraId="28E13AB3" w14:textId="77777777" w:rsidR="002871A4" w:rsidRDefault="002871A4" w:rsidP="00633DB1"/>
          <w:p w14:paraId="6395AB02" w14:textId="77777777" w:rsidR="002871A4" w:rsidRDefault="002871A4" w:rsidP="00633DB1">
            <w:r>
              <w:t xml:space="preserve">All subjected were instructed to use their plaque guard every time they cleaned their teeth so the brushing did not remove the plaque. This was known as the induction phase which continued for the first 14 days. No mouthwash was used at this stage. </w:t>
            </w:r>
          </w:p>
          <w:p w14:paraId="7FCE5E97" w14:textId="77777777" w:rsidR="002871A4" w:rsidRDefault="002871A4" w:rsidP="00633DB1"/>
          <w:p w14:paraId="2B0FB228" w14:textId="77777777" w:rsidR="002871A4" w:rsidRDefault="002871A4" w:rsidP="00633DB1">
            <w:r>
              <w:t xml:space="preserve">The rinsing regimen began from the morning of day 15 and lasted for 7 days. The three different types of mouthwashes were provided in identical bottles so participants were blinded. 150mml of the solution was given along with 10ml measurement tool so the correct dosage was given. </w:t>
            </w:r>
          </w:p>
          <w:p w14:paraId="14326035" w14:textId="77777777" w:rsidR="002871A4" w:rsidRDefault="002871A4" w:rsidP="00633DB1"/>
          <w:p w14:paraId="6BA18327" w14:textId="77777777" w:rsidR="002871A4" w:rsidRDefault="002871A4" w:rsidP="00633DB1">
            <w:r>
              <w:t xml:space="preserve">The subjects had to rinse with 10ml for 1 minute 2 time daily, once in the morning and once on the night time. The intake of food and drink was prohibited 2 hours after rinsing. </w:t>
            </w:r>
          </w:p>
          <w:p w14:paraId="2E316E53" w14:textId="77777777" w:rsidR="002871A4" w:rsidRDefault="002871A4" w:rsidP="00633DB1"/>
          <w:p w14:paraId="39622312" w14:textId="77777777" w:rsidR="002871A4" w:rsidRPr="00433B07" w:rsidRDefault="002871A4" w:rsidP="00633DB1">
            <w:r>
              <w:t xml:space="preserve">To ensure compliance, subjects were asked to bring back their bottles to record the amount of remaining rinse. </w:t>
            </w:r>
          </w:p>
        </w:tc>
      </w:tr>
      <w:tr w:rsidR="002871A4" w14:paraId="2C15EC6E" w14:textId="77777777" w:rsidTr="00633DB1">
        <w:tc>
          <w:tcPr>
            <w:tcW w:w="2830" w:type="dxa"/>
            <w:shd w:val="clear" w:color="auto" w:fill="EDEDED" w:themeFill="accent3" w:themeFillTint="33"/>
          </w:tcPr>
          <w:p w14:paraId="5B8DA782" w14:textId="77777777" w:rsidR="002871A4" w:rsidRPr="00D16B3C" w:rsidRDefault="002871A4" w:rsidP="00633DB1">
            <w:pPr>
              <w:rPr>
                <w:b/>
              </w:rPr>
            </w:pPr>
            <w:r>
              <w:rPr>
                <w:b/>
              </w:rPr>
              <w:t xml:space="preserve">Outcome </w:t>
            </w:r>
          </w:p>
        </w:tc>
        <w:tc>
          <w:tcPr>
            <w:tcW w:w="2062" w:type="dxa"/>
            <w:shd w:val="clear" w:color="auto" w:fill="EDEDED" w:themeFill="accent3" w:themeFillTint="33"/>
          </w:tcPr>
          <w:p w14:paraId="645FFD4B" w14:textId="77777777" w:rsidR="002871A4" w:rsidRPr="00D16B3C" w:rsidRDefault="002871A4" w:rsidP="00633DB1">
            <w:pPr>
              <w:rPr>
                <w:b/>
              </w:rPr>
            </w:pPr>
            <w:r>
              <w:rPr>
                <w:b/>
              </w:rPr>
              <w:t>Experimental Group</w:t>
            </w:r>
          </w:p>
        </w:tc>
        <w:tc>
          <w:tcPr>
            <w:tcW w:w="2062" w:type="dxa"/>
            <w:shd w:val="clear" w:color="auto" w:fill="EDEDED" w:themeFill="accent3" w:themeFillTint="33"/>
          </w:tcPr>
          <w:p w14:paraId="518502A2" w14:textId="77777777" w:rsidR="002871A4" w:rsidRPr="00D16B3C" w:rsidRDefault="002871A4" w:rsidP="00633DB1">
            <w:pPr>
              <w:rPr>
                <w:b/>
              </w:rPr>
            </w:pPr>
            <w:r>
              <w:rPr>
                <w:b/>
              </w:rPr>
              <w:t>Controlled Group</w:t>
            </w:r>
          </w:p>
        </w:tc>
        <w:tc>
          <w:tcPr>
            <w:tcW w:w="2062" w:type="dxa"/>
            <w:shd w:val="clear" w:color="auto" w:fill="EDEDED" w:themeFill="accent3" w:themeFillTint="33"/>
          </w:tcPr>
          <w:p w14:paraId="76C2D944" w14:textId="77777777" w:rsidR="002871A4" w:rsidRPr="00D16B3C" w:rsidRDefault="002871A4" w:rsidP="00633DB1">
            <w:pPr>
              <w:rPr>
                <w:b/>
              </w:rPr>
            </w:pPr>
            <w:r>
              <w:rPr>
                <w:b/>
              </w:rPr>
              <w:t>Placebo</w:t>
            </w:r>
          </w:p>
        </w:tc>
      </w:tr>
      <w:tr w:rsidR="002871A4" w14:paraId="2495C7F8" w14:textId="77777777" w:rsidTr="00633DB1">
        <w:trPr>
          <w:trHeight w:val="237"/>
        </w:trPr>
        <w:tc>
          <w:tcPr>
            <w:tcW w:w="2830" w:type="dxa"/>
          </w:tcPr>
          <w:p w14:paraId="601C12FF" w14:textId="77777777" w:rsidR="002871A4" w:rsidRPr="00342926" w:rsidRDefault="002871A4" w:rsidP="00633DB1">
            <w:r>
              <w:t>Plaque Index-mean SD</w:t>
            </w:r>
          </w:p>
        </w:tc>
        <w:tc>
          <w:tcPr>
            <w:tcW w:w="2062" w:type="dxa"/>
          </w:tcPr>
          <w:p w14:paraId="3011B514" w14:textId="77777777" w:rsidR="002871A4" w:rsidRPr="00433B07" w:rsidRDefault="002871A4" w:rsidP="00633DB1">
            <w:r>
              <w:t>No statistics provided</w:t>
            </w:r>
          </w:p>
        </w:tc>
        <w:tc>
          <w:tcPr>
            <w:tcW w:w="2062" w:type="dxa"/>
          </w:tcPr>
          <w:p w14:paraId="325C7E15" w14:textId="77777777" w:rsidR="002871A4" w:rsidRPr="006A56B3" w:rsidRDefault="002871A4" w:rsidP="00633DB1">
            <w:r>
              <w:t>No statistics provided</w:t>
            </w:r>
          </w:p>
        </w:tc>
        <w:tc>
          <w:tcPr>
            <w:tcW w:w="2062" w:type="dxa"/>
          </w:tcPr>
          <w:p w14:paraId="215DBFDA" w14:textId="77777777" w:rsidR="002871A4" w:rsidRPr="006A56B3" w:rsidRDefault="002871A4" w:rsidP="00633DB1">
            <w:r>
              <w:t>No statistics provided</w:t>
            </w:r>
          </w:p>
        </w:tc>
      </w:tr>
      <w:tr w:rsidR="002871A4" w14:paraId="5236B4FE" w14:textId="77777777" w:rsidTr="00633DB1">
        <w:trPr>
          <w:trHeight w:val="237"/>
        </w:trPr>
        <w:tc>
          <w:tcPr>
            <w:tcW w:w="2830" w:type="dxa"/>
          </w:tcPr>
          <w:p w14:paraId="21252A4C" w14:textId="77777777" w:rsidR="002871A4" w:rsidRDefault="002871A4" w:rsidP="00633DB1">
            <w:r>
              <w:t>Measurement Tool Used:</w:t>
            </w:r>
          </w:p>
        </w:tc>
        <w:tc>
          <w:tcPr>
            <w:tcW w:w="6186" w:type="dxa"/>
            <w:gridSpan w:val="3"/>
          </w:tcPr>
          <w:p w14:paraId="29D457BD" w14:textId="77777777" w:rsidR="002871A4" w:rsidRPr="00E86521" w:rsidRDefault="002871A4" w:rsidP="00633DB1">
            <w:r>
              <w:t>Quigley and Hein</w:t>
            </w:r>
          </w:p>
        </w:tc>
      </w:tr>
      <w:tr w:rsidR="002871A4" w14:paraId="46B08561" w14:textId="77777777" w:rsidTr="00633DB1">
        <w:tc>
          <w:tcPr>
            <w:tcW w:w="9016" w:type="dxa"/>
            <w:gridSpan w:val="4"/>
            <w:shd w:val="clear" w:color="auto" w:fill="EDEDED" w:themeFill="accent3" w:themeFillTint="33"/>
          </w:tcPr>
          <w:p w14:paraId="17CA4B1E" w14:textId="77777777" w:rsidR="002871A4" w:rsidRPr="00D16B3C" w:rsidRDefault="002871A4" w:rsidP="00633DB1">
            <w:pPr>
              <w:rPr>
                <w:b/>
              </w:rPr>
            </w:pPr>
            <w:r>
              <w:rPr>
                <w:b/>
              </w:rPr>
              <w:t>Results</w:t>
            </w:r>
          </w:p>
        </w:tc>
      </w:tr>
      <w:tr w:rsidR="002871A4" w14:paraId="1421E20F" w14:textId="77777777" w:rsidTr="00633DB1">
        <w:tc>
          <w:tcPr>
            <w:tcW w:w="9016" w:type="dxa"/>
            <w:gridSpan w:val="4"/>
            <w:shd w:val="clear" w:color="auto" w:fill="auto"/>
          </w:tcPr>
          <w:p w14:paraId="7CF9BF03" w14:textId="77777777" w:rsidR="002871A4" w:rsidRPr="003443C4" w:rsidRDefault="002871A4" w:rsidP="00633DB1">
            <w:r>
              <w:t xml:space="preserve">The antiplaque efficacy of aloe vera and chlorhexidine shown a significant decrease in the plaque. The plaque reducing in the chlorhexidine group was more significant than aloe vera. This paper </w:t>
            </w:r>
            <w:r>
              <w:lastRenderedPageBreak/>
              <w:t xml:space="preserve">states there was statistical difference in the plaque reduction between the chlorhexidine and aloe vera group </w:t>
            </w:r>
            <w:r>
              <w:rPr>
                <w:i/>
              </w:rPr>
              <w:t>p&lt;</w:t>
            </w:r>
            <w:r>
              <w:t xml:space="preserve">0.05*. </w:t>
            </w:r>
          </w:p>
        </w:tc>
      </w:tr>
      <w:tr w:rsidR="002871A4" w14:paraId="53DF330C" w14:textId="77777777" w:rsidTr="00633DB1">
        <w:tc>
          <w:tcPr>
            <w:tcW w:w="2830" w:type="dxa"/>
            <w:shd w:val="clear" w:color="auto" w:fill="EDEDED" w:themeFill="accent3" w:themeFillTint="33"/>
          </w:tcPr>
          <w:p w14:paraId="72EA189C" w14:textId="77777777" w:rsidR="002871A4" w:rsidRDefault="002871A4" w:rsidP="00633DB1">
            <w:pPr>
              <w:rPr>
                <w:b/>
              </w:rPr>
            </w:pPr>
            <w:r>
              <w:rPr>
                <w:b/>
              </w:rPr>
              <w:lastRenderedPageBreak/>
              <w:t>Paper Conclusion:</w:t>
            </w:r>
          </w:p>
        </w:tc>
        <w:tc>
          <w:tcPr>
            <w:tcW w:w="6186" w:type="dxa"/>
            <w:gridSpan w:val="3"/>
            <w:shd w:val="clear" w:color="auto" w:fill="auto"/>
          </w:tcPr>
          <w:p w14:paraId="19BF1D99" w14:textId="77777777" w:rsidR="002871A4" w:rsidRPr="00715CEA" w:rsidRDefault="002871A4" w:rsidP="00633DB1">
            <w:r>
              <w:t xml:space="preserve">Aloe vera at full strength can result in a significant reduction in plaque accumulation. However, thought he aloe vera mouthwash shown significant reduction in plaque scores, when comparing it to chlorhexidine, it was less significant. </w:t>
            </w:r>
          </w:p>
        </w:tc>
      </w:tr>
    </w:tbl>
    <w:p w14:paraId="34B6439A" w14:textId="77777777" w:rsidR="002871A4" w:rsidRDefault="002871A4" w:rsidP="002871A4"/>
    <w:p w14:paraId="4F4C4888" w14:textId="77777777" w:rsidR="002871A4" w:rsidRDefault="002871A4" w:rsidP="002871A4"/>
    <w:p w14:paraId="3C875E3A" w14:textId="77777777" w:rsidR="002871A4" w:rsidRDefault="002871A4" w:rsidP="002871A4"/>
    <w:p w14:paraId="3036A23A" w14:textId="77777777" w:rsidR="002871A4" w:rsidRDefault="002871A4" w:rsidP="002871A4"/>
    <w:p w14:paraId="3AFA45AA" w14:textId="77777777" w:rsidR="002871A4" w:rsidRDefault="002871A4" w:rsidP="002871A4"/>
    <w:p w14:paraId="2E4F663F" w14:textId="77777777" w:rsidR="002871A4" w:rsidRDefault="002871A4" w:rsidP="002871A4"/>
    <w:p w14:paraId="37125069" w14:textId="77777777" w:rsidR="002871A4" w:rsidRDefault="002871A4" w:rsidP="002871A4"/>
    <w:tbl>
      <w:tblPr>
        <w:tblStyle w:val="TableGrid"/>
        <w:tblW w:w="0" w:type="auto"/>
        <w:tblLook w:val="04A0" w:firstRow="1" w:lastRow="0" w:firstColumn="1" w:lastColumn="0" w:noHBand="0" w:noVBand="1"/>
      </w:tblPr>
      <w:tblGrid>
        <w:gridCol w:w="2830"/>
        <w:gridCol w:w="2062"/>
        <w:gridCol w:w="2062"/>
        <w:gridCol w:w="2062"/>
      </w:tblGrid>
      <w:tr w:rsidR="002871A4" w14:paraId="2A1180BA" w14:textId="77777777" w:rsidTr="00633DB1">
        <w:tc>
          <w:tcPr>
            <w:tcW w:w="2830" w:type="dxa"/>
            <w:shd w:val="clear" w:color="auto" w:fill="B4C6E7" w:themeFill="accent1" w:themeFillTint="66"/>
          </w:tcPr>
          <w:p w14:paraId="54A39799" w14:textId="77777777" w:rsidR="002871A4" w:rsidRDefault="002871A4" w:rsidP="00633DB1">
            <w:r>
              <w:t>Date of Extraction</w:t>
            </w:r>
          </w:p>
        </w:tc>
        <w:tc>
          <w:tcPr>
            <w:tcW w:w="6186" w:type="dxa"/>
            <w:gridSpan w:val="3"/>
            <w:shd w:val="clear" w:color="auto" w:fill="B4C6E7" w:themeFill="accent1" w:themeFillTint="66"/>
          </w:tcPr>
          <w:p w14:paraId="22FB9F0D" w14:textId="77777777" w:rsidR="002871A4" w:rsidRDefault="002871A4" w:rsidP="00633DB1">
            <w:r>
              <w:t>Data Extractor/ Reviewer: Shaniece Sahunta</w:t>
            </w:r>
          </w:p>
        </w:tc>
      </w:tr>
      <w:tr w:rsidR="002871A4" w14:paraId="7695AE95" w14:textId="77777777" w:rsidTr="00633DB1">
        <w:tc>
          <w:tcPr>
            <w:tcW w:w="9016" w:type="dxa"/>
            <w:gridSpan w:val="4"/>
            <w:shd w:val="clear" w:color="auto" w:fill="EDEDED" w:themeFill="accent3" w:themeFillTint="33"/>
          </w:tcPr>
          <w:p w14:paraId="7C843296" w14:textId="77777777" w:rsidR="002871A4" w:rsidRPr="00D7311A" w:rsidRDefault="002871A4" w:rsidP="00633DB1">
            <w:pPr>
              <w:tabs>
                <w:tab w:val="left" w:pos="5710"/>
              </w:tabs>
              <w:rPr>
                <w:b/>
              </w:rPr>
            </w:pPr>
            <w:r w:rsidRPr="00D7311A">
              <w:rPr>
                <w:b/>
              </w:rPr>
              <w:t xml:space="preserve">Bibliographic details and general information of the study </w:t>
            </w:r>
            <w:r w:rsidRPr="00D7311A">
              <w:rPr>
                <w:b/>
              </w:rPr>
              <w:tab/>
            </w:r>
          </w:p>
        </w:tc>
      </w:tr>
      <w:tr w:rsidR="002871A4" w14:paraId="481D279A" w14:textId="77777777" w:rsidTr="00633DB1">
        <w:tc>
          <w:tcPr>
            <w:tcW w:w="2830" w:type="dxa"/>
          </w:tcPr>
          <w:p w14:paraId="67578156" w14:textId="77777777" w:rsidR="002871A4" w:rsidRDefault="002871A4" w:rsidP="00633DB1">
            <w:r>
              <w:t>Citation:</w:t>
            </w:r>
          </w:p>
        </w:tc>
        <w:tc>
          <w:tcPr>
            <w:tcW w:w="6186" w:type="dxa"/>
            <w:gridSpan w:val="3"/>
          </w:tcPr>
          <w:p w14:paraId="2309C026" w14:textId="77777777" w:rsidR="002871A4" w:rsidRDefault="002871A4" w:rsidP="00633DB1">
            <w:r>
              <w:t>The Comparison of the Antiplaque Effect of Aloe Vera, Chlorhexidine and Placebo Mouth Washes on Gingivitis Patients. (Nair and Malaiappan, 2016).</w:t>
            </w:r>
          </w:p>
        </w:tc>
      </w:tr>
      <w:tr w:rsidR="002871A4" w14:paraId="0474EC4C" w14:textId="77777777" w:rsidTr="00633DB1">
        <w:tc>
          <w:tcPr>
            <w:tcW w:w="2830" w:type="dxa"/>
          </w:tcPr>
          <w:p w14:paraId="218528D2" w14:textId="77777777" w:rsidR="002871A4" w:rsidRDefault="002871A4" w:rsidP="00633DB1">
            <w:r>
              <w:t>Paper Number:</w:t>
            </w:r>
          </w:p>
        </w:tc>
        <w:tc>
          <w:tcPr>
            <w:tcW w:w="6186" w:type="dxa"/>
            <w:gridSpan w:val="3"/>
          </w:tcPr>
          <w:p w14:paraId="0C7BCD05" w14:textId="77777777" w:rsidR="002871A4" w:rsidRDefault="002871A4" w:rsidP="00633DB1">
            <w:r>
              <w:t>3</w:t>
            </w:r>
          </w:p>
        </w:tc>
      </w:tr>
      <w:tr w:rsidR="002871A4" w14:paraId="0AE17112" w14:textId="77777777" w:rsidTr="00633DB1">
        <w:tc>
          <w:tcPr>
            <w:tcW w:w="2830" w:type="dxa"/>
          </w:tcPr>
          <w:p w14:paraId="1499CAEC" w14:textId="77777777" w:rsidR="002871A4" w:rsidRDefault="002871A4" w:rsidP="00633DB1">
            <w:r>
              <w:t>Country of Study</w:t>
            </w:r>
          </w:p>
        </w:tc>
        <w:tc>
          <w:tcPr>
            <w:tcW w:w="6186" w:type="dxa"/>
            <w:gridSpan w:val="3"/>
          </w:tcPr>
          <w:p w14:paraId="6B0A72C2" w14:textId="77777777" w:rsidR="002871A4" w:rsidRDefault="002871A4" w:rsidP="00633DB1">
            <w:r>
              <w:t>India</w:t>
            </w:r>
          </w:p>
        </w:tc>
      </w:tr>
      <w:tr w:rsidR="002871A4" w14:paraId="22320B92" w14:textId="77777777" w:rsidTr="00633DB1">
        <w:tc>
          <w:tcPr>
            <w:tcW w:w="2830" w:type="dxa"/>
          </w:tcPr>
          <w:p w14:paraId="05BB64EF" w14:textId="77777777" w:rsidR="002871A4" w:rsidRDefault="002871A4" w:rsidP="00633DB1">
            <w:r>
              <w:t>Funding source of the study:</w:t>
            </w:r>
          </w:p>
        </w:tc>
        <w:tc>
          <w:tcPr>
            <w:tcW w:w="6186" w:type="dxa"/>
            <w:gridSpan w:val="3"/>
          </w:tcPr>
          <w:p w14:paraId="011BCA71" w14:textId="77777777" w:rsidR="002871A4" w:rsidRDefault="002871A4" w:rsidP="00633DB1">
            <w:r>
              <w:t>Not stated.</w:t>
            </w:r>
          </w:p>
        </w:tc>
      </w:tr>
      <w:tr w:rsidR="002871A4" w14:paraId="5BB4798E" w14:textId="77777777" w:rsidTr="00633DB1">
        <w:tc>
          <w:tcPr>
            <w:tcW w:w="2830" w:type="dxa"/>
          </w:tcPr>
          <w:p w14:paraId="74F2B48E" w14:textId="77777777" w:rsidR="002871A4" w:rsidRDefault="002871A4" w:rsidP="00633DB1">
            <w:r>
              <w:t>Aim of the study:</w:t>
            </w:r>
          </w:p>
        </w:tc>
        <w:tc>
          <w:tcPr>
            <w:tcW w:w="6186" w:type="dxa"/>
            <w:gridSpan w:val="3"/>
          </w:tcPr>
          <w:p w14:paraId="1E05B319" w14:textId="77777777" w:rsidR="002871A4" w:rsidRDefault="002871A4" w:rsidP="00633DB1">
            <w:r>
              <w:t>To assess the effect of aloe vera and chlorhexidine mouthwashes adjunct to scale and route planing.</w:t>
            </w:r>
          </w:p>
        </w:tc>
      </w:tr>
      <w:tr w:rsidR="002871A4" w14:paraId="10F79128" w14:textId="77777777" w:rsidTr="00633DB1">
        <w:tc>
          <w:tcPr>
            <w:tcW w:w="9016" w:type="dxa"/>
            <w:gridSpan w:val="4"/>
            <w:shd w:val="clear" w:color="auto" w:fill="EDEDED" w:themeFill="accent3" w:themeFillTint="33"/>
          </w:tcPr>
          <w:p w14:paraId="35A8349F" w14:textId="77777777" w:rsidR="002871A4" w:rsidRPr="00D16B3C" w:rsidRDefault="002871A4" w:rsidP="00633DB1">
            <w:pPr>
              <w:rPr>
                <w:b/>
              </w:rPr>
            </w:pPr>
            <w:r w:rsidRPr="00D16B3C">
              <w:rPr>
                <w:b/>
              </w:rPr>
              <w:t xml:space="preserve">Study Characteristics </w:t>
            </w:r>
          </w:p>
        </w:tc>
      </w:tr>
      <w:tr w:rsidR="002871A4" w14:paraId="3AE78264" w14:textId="77777777" w:rsidTr="00633DB1">
        <w:tc>
          <w:tcPr>
            <w:tcW w:w="2830" w:type="dxa"/>
          </w:tcPr>
          <w:p w14:paraId="04885366" w14:textId="77777777" w:rsidR="002871A4" w:rsidRDefault="002871A4" w:rsidP="00633DB1">
            <w:r>
              <w:t>Study Design:</w:t>
            </w:r>
          </w:p>
        </w:tc>
        <w:tc>
          <w:tcPr>
            <w:tcW w:w="6186" w:type="dxa"/>
            <w:gridSpan w:val="3"/>
          </w:tcPr>
          <w:p w14:paraId="7CF41571" w14:textId="77777777" w:rsidR="002871A4" w:rsidRDefault="002871A4" w:rsidP="00633DB1">
            <w:r>
              <w:t>Randomised controlled trial</w:t>
            </w:r>
          </w:p>
        </w:tc>
      </w:tr>
      <w:tr w:rsidR="002871A4" w14:paraId="515FB323" w14:textId="77777777" w:rsidTr="00633DB1">
        <w:tc>
          <w:tcPr>
            <w:tcW w:w="2830" w:type="dxa"/>
          </w:tcPr>
          <w:p w14:paraId="5E82175C" w14:textId="77777777" w:rsidR="002871A4" w:rsidRDefault="002871A4" w:rsidP="00633DB1">
            <w:r>
              <w:t>Blinding:</w:t>
            </w:r>
          </w:p>
        </w:tc>
        <w:tc>
          <w:tcPr>
            <w:tcW w:w="6186" w:type="dxa"/>
            <w:gridSpan w:val="3"/>
          </w:tcPr>
          <w:p w14:paraId="3FC706E1" w14:textId="77777777" w:rsidR="002871A4" w:rsidRDefault="002871A4" w:rsidP="00633DB1">
            <w:r>
              <w:t>Single</w:t>
            </w:r>
          </w:p>
        </w:tc>
      </w:tr>
      <w:tr w:rsidR="002871A4" w14:paraId="6E3797D4" w14:textId="77777777" w:rsidTr="00633DB1">
        <w:tc>
          <w:tcPr>
            <w:tcW w:w="2830" w:type="dxa"/>
          </w:tcPr>
          <w:p w14:paraId="5F6837E7" w14:textId="77777777" w:rsidR="002871A4" w:rsidRDefault="002871A4" w:rsidP="00633DB1">
            <w:r>
              <w:t>Setting:</w:t>
            </w:r>
          </w:p>
        </w:tc>
        <w:tc>
          <w:tcPr>
            <w:tcW w:w="6186" w:type="dxa"/>
            <w:gridSpan w:val="3"/>
          </w:tcPr>
          <w:p w14:paraId="3C35923A" w14:textId="77777777" w:rsidR="002871A4" w:rsidRDefault="002871A4" w:rsidP="00633DB1">
            <w:r>
              <w:t>Saveetha Dental College and Hospital.</w:t>
            </w:r>
          </w:p>
        </w:tc>
      </w:tr>
      <w:tr w:rsidR="002871A4" w14:paraId="124743EF" w14:textId="77777777" w:rsidTr="00633DB1">
        <w:tc>
          <w:tcPr>
            <w:tcW w:w="2830" w:type="dxa"/>
          </w:tcPr>
          <w:p w14:paraId="65C89B45" w14:textId="77777777" w:rsidR="002871A4" w:rsidRDefault="002871A4" w:rsidP="00633DB1">
            <w:r>
              <w:t>Duration of the study:</w:t>
            </w:r>
          </w:p>
        </w:tc>
        <w:tc>
          <w:tcPr>
            <w:tcW w:w="6186" w:type="dxa"/>
            <w:gridSpan w:val="3"/>
          </w:tcPr>
          <w:p w14:paraId="5BF99EA0" w14:textId="77777777" w:rsidR="002871A4" w:rsidRDefault="002871A4" w:rsidP="00633DB1">
            <w:r>
              <w:t xml:space="preserve">30 days </w:t>
            </w:r>
          </w:p>
        </w:tc>
      </w:tr>
      <w:tr w:rsidR="002871A4" w14:paraId="68150064" w14:textId="77777777" w:rsidTr="00633DB1">
        <w:tc>
          <w:tcPr>
            <w:tcW w:w="2830" w:type="dxa"/>
          </w:tcPr>
          <w:p w14:paraId="5305D933" w14:textId="77777777" w:rsidR="002871A4" w:rsidRDefault="002871A4" w:rsidP="00633DB1">
            <w:r>
              <w:t>Ethical Considerations:</w:t>
            </w:r>
          </w:p>
        </w:tc>
        <w:tc>
          <w:tcPr>
            <w:tcW w:w="6186" w:type="dxa"/>
            <w:gridSpan w:val="3"/>
          </w:tcPr>
          <w:p w14:paraId="226A6E45" w14:textId="77777777" w:rsidR="002871A4" w:rsidRPr="00EA19A6" w:rsidRDefault="002871A4" w:rsidP="00633DB1">
            <w:pPr>
              <w:rPr>
                <w:lang w:val="en-US"/>
              </w:rPr>
            </w:pPr>
            <w:r>
              <w:rPr>
                <w:lang w:val="en-US"/>
              </w:rPr>
              <w:t>The study was approved by the SRB and the participant has the study explained to them and informed consent was gained.</w:t>
            </w:r>
          </w:p>
        </w:tc>
      </w:tr>
      <w:tr w:rsidR="002871A4" w14:paraId="51E0C53A" w14:textId="77777777" w:rsidTr="00633DB1">
        <w:tc>
          <w:tcPr>
            <w:tcW w:w="9016" w:type="dxa"/>
            <w:gridSpan w:val="4"/>
            <w:shd w:val="clear" w:color="auto" w:fill="EDEDED" w:themeFill="accent3" w:themeFillTint="33"/>
          </w:tcPr>
          <w:p w14:paraId="08BCE66E" w14:textId="77777777" w:rsidR="002871A4" w:rsidRPr="00D16B3C" w:rsidRDefault="002871A4" w:rsidP="00633DB1">
            <w:pPr>
              <w:rPr>
                <w:b/>
              </w:rPr>
            </w:pPr>
            <w:r w:rsidRPr="00D16B3C">
              <w:rPr>
                <w:b/>
              </w:rPr>
              <w:t>Sampling</w:t>
            </w:r>
          </w:p>
        </w:tc>
      </w:tr>
      <w:tr w:rsidR="002871A4" w14:paraId="3DE103E0" w14:textId="77777777" w:rsidTr="00633DB1">
        <w:tc>
          <w:tcPr>
            <w:tcW w:w="2830" w:type="dxa"/>
          </w:tcPr>
          <w:p w14:paraId="36FB35E9" w14:textId="77777777" w:rsidR="002871A4" w:rsidRDefault="002871A4" w:rsidP="00633DB1">
            <w:r>
              <w:lastRenderedPageBreak/>
              <w:t>Size:</w:t>
            </w:r>
          </w:p>
        </w:tc>
        <w:tc>
          <w:tcPr>
            <w:tcW w:w="6186" w:type="dxa"/>
            <w:gridSpan w:val="3"/>
          </w:tcPr>
          <w:p w14:paraId="5E4FFE70" w14:textId="77777777" w:rsidR="002871A4" w:rsidRDefault="002871A4" w:rsidP="00633DB1">
            <w:r>
              <w:t>90 participants- (patients ettending to the outpatient clinic)</w:t>
            </w:r>
          </w:p>
        </w:tc>
      </w:tr>
      <w:tr w:rsidR="002871A4" w14:paraId="704E9865" w14:textId="77777777" w:rsidTr="00633DB1">
        <w:tc>
          <w:tcPr>
            <w:tcW w:w="2830" w:type="dxa"/>
          </w:tcPr>
          <w:p w14:paraId="7C5E8582" w14:textId="77777777" w:rsidR="002871A4" w:rsidRDefault="002871A4" w:rsidP="00633DB1">
            <w:r>
              <w:t>Sample Size Analysis:</w:t>
            </w:r>
          </w:p>
        </w:tc>
        <w:tc>
          <w:tcPr>
            <w:tcW w:w="6186" w:type="dxa"/>
            <w:gridSpan w:val="3"/>
          </w:tcPr>
          <w:p w14:paraId="5134C3F6" w14:textId="77777777" w:rsidR="002871A4" w:rsidRDefault="002871A4" w:rsidP="00633DB1">
            <w:r>
              <w:t>No sample size analysis was carried out.</w:t>
            </w:r>
          </w:p>
        </w:tc>
      </w:tr>
      <w:tr w:rsidR="002871A4" w14:paraId="590EC5F4" w14:textId="77777777" w:rsidTr="00633DB1">
        <w:tc>
          <w:tcPr>
            <w:tcW w:w="2830" w:type="dxa"/>
          </w:tcPr>
          <w:p w14:paraId="12394757" w14:textId="77777777" w:rsidR="002871A4" w:rsidRDefault="002871A4" w:rsidP="00633DB1">
            <w:r>
              <w:t>Age (mean SD):</w:t>
            </w:r>
          </w:p>
        </w:tc>
        <w:tc>
          <w:tcPr>
            <w:tcW w:w="6186" w:type="dxa"/>
            <w:gridSpan w:val="3"/>
          </w:tcPr>
          <w:p w14:paraId="3A7296C5" w14:textId="77777777" w:rsidR="002871A4" w:rsidRDefault="002871A4" w:rsidP="00633DB1">
            <w:r>
              <w:t>Patients aged between 18-70 years.</w:t>
            </w:r>
          </w:p>
        </w:tc>
      </w:tr>
      <w:tr w:rsidR="002871A4" w14:paraId="04DABF2B" w14:textId="77777777" w:rsidTr="00633DB1">
        <w:tc>
          <w:tcPr>
            <w:tcW w:w="2830" w:type="dxa"/>
          </w:tcPr>
          <w:p w14:paraId="26CCF8EF" w14:textId="77777777" w:rsidR="002871A4" w:rsidRDefault="002871A4" w:rsidP="00633DB1">
            <w:r>
              <w:t>Gender:</w:t>
            </w:r>
          </w:p>
        </w:tc>
        <w:tc>
          <w:tcPr>
            <w:tcW w:w="6186" w:type="dxa"/>
            <w:gridSpan w:val="3"/>
          </w:tcPr>
          <w:p w14:paraId="2076B3C1" w14:textId="77777777" w:rsidR="002871A4" w:rsidRDefault="002871A4" w:rsidP="00633DB1">
            <w:r>
              <w:t>Gender was not mentioned.</w:t>
            </w:r>
          </w:p>
        </w:tc>
      </w:tr>
      <w:tr w:rsidR="002871A4" w14:paraId="60F048CF" w14:textId="77777777" w:rsidTr="00633DB1">
        <w:tc>
          <w:tcPr>
            <w:tcW w:w="2830" w:type="dxa"/>
          </w:tcPr>
          <w:p w14:paraId="56E4961B" w14:textId="77777777" w:rsidR="002871A4" w:rsidRDefault="002871A4" w:rsidP="00633DB1">
            <w:r>
              <w:t>Inclusion/ Exclusion criteria:</w:t>
            </w:r>
          </w:p>
        </w:tc>
        <w:tc>
          <w:tcPr>
            <w:tcW w:w="6186" w:type="dxa"/>
            <w:gridSpan w:val="3"/>
          </w:tcPr>
          <w:p w14:paraId="1A5F8093" w14:textId="77777777" w:rsidR="002871A4" w:rsidRDefault="002871A4" w:rsidP="00633DB1">
            <w:pPr>
              <w:rPr>
                <w:lang w:val="en-US"/>
              </w:rPr>
            </w:pPr>
            <w:r>
              <w:t>I</w:t>
            </w:r>
            <w:r>
              <w:rPr>
                <w:lang w:val="en-US"/>
              </w:rPr>
              <w:t>nclusion –</w:t>
            </w:r>
          </w:p>
          <w:p w14:paraId="5CD4370E" w14:textId="77777777" w:rsidR="002871A4" w:rsidRDefault="002871A4" w:rsidP="00633DB1">
            <w:pPr>
              <w:rPr>
                <w:lang w:val="en-US"/>
              </w:rPr>
            </w:pPr>
            <w:r>
              <w:rPr>
                <w:lang w:val="en-US"/>
              </w:rPr>
              <w:t>Patients aged between 18-70.</w:t>
            </w:r>
          </w:p>
          <w:p w14:paraId="54510201" w14:textId="77777777" w:rsidR="002871A4" w:rsidRDefault="002871A4" w:rsidP="00633DB1">
            <w:pPr>
              <w:rPr>
                <w:lang w:val="en-US"/>
              </w:rPr>
            </w:pPr>
            <w:r>
              <w:rPr>
                <w:lang w:val="en-US"/>
              </w:rPr>
              <w:t>A minimum of 10 teeth.</w:t>
            </w:r>
          </w:p>
          <w:p w14:paraId="42C6CC1C" w14:textId="77777777" w:rsidR="002871A4" w:rsidRDefault="002871A4" w:rsidP="00633DB1">
            <w:pPr>
              <w:rPr>
                <w:lang w:val="en-US"/>
              </w:rPr>
            </w:pPr>
            <w:r>
              <w:rPr>
                <w:lang w:val="en-US"/>
              </w:rPr>
              <w:t xml:space="preserve">Recording of a plaque index. </w:t>
            </w:r>
          </w:p>
          <w:p w14:paraId="5F912FA7" w14:textId="77777777" w:rsidR="002871A4" w:rsidRDefault="002871A4" w:rsidP="00633DB1">
            <w:pPr>
              <w:rPr>
                <w:color w:val="000000"/>
                <w:shd w:val="clear" w:color="auto" w:fill="FFFFFF"/>
              </w:rPr>
            </w:pPr>
          </w:p>
          <w:p w14:paraId="5FDDFF92" w14:textId="77777777" w:rsidR="002871A4" w:rsidRDefault="002871A4" w:rsidP="00633DB1">
            <w:pPr>
              <w:rPr>
                <w:color w:val="000000"/>
                <w:shd w:val="clear" w:color="auto" w:fill="FFFFFF"/>
              </w:rPr>
            </w:pPr>
            <w:r>
              <w:rPr>
                <w:lang w:val="en-US"/>
              </w:rPr>
              <w:t xml:space="preserve">Exclusion – </w:t>
            </w:r>
          </w:p>
          <w:p w14:paraId="62A25F13" w14:textId="77777777" w:rsidR="002871A4" w:rsidRDefault="002871A4" w:rsidP="00633DB1">
            <w:pPr>
              <w:rPr>
                <w:color w:val="000000"/>
                <w:shd w:val="clear" w:color="auto" w:fill="FFFFFF"/>
              </w:rPr>
            </w:pPr>
            <w:r>
              <w:rPr>
                <w:color w:val="000000"/>
                <w:shd w:val="clear" w:color="auto" w:fill="FFFFFF"/>
              </w:rPr>
              <w:t xml:space="preserve">Patients who have not undergone periodontal therapy in the last 6 months. </w:t>
            </w:r>
          </w:p>
          <w:p w14:paraId="0A265058" w14:textId="77777777" w:rsidR="002871A4" w:rsidRDefault="002871A4" w:rsidP="00633DB1">
            <w:r>
              <w:t>Currently using anti-inflammatory, anti-biotics or antihistamines.</w:t>
            </w:r>
          </w:p>
          <w:p w14:paraId="7AE4FDC8" w14:textId="77777777" w:rsidR="002871A4" w:rsidRDefault="002871A4" w:rsidP="00633DB1">
            <w:r>
              <w:t>Pulpitis, carious lesions, defective restorations, cracked enamel</w:t>
            </w:r>
          </w:p>
          <w:p w14:paraId="3DE8DC3D" w14:textId="77777777" w:rsidR="002871A4" w:rsidRDefault="002871A4" w:rsidP="00633DB1">
            <w:r>
              <w:t>Smoking and alcohol consumption</w:t>
            </w:r>
          </w:p>
          <w:p w14:paraId="2955F04B" w14:textId="77777777" w:rsidR="002871A4" w:rsidRDefault="002871A4" w:rsidP="00633DB1">
            <w:r>
              <w:t>Systemic diseases.</w:t>
            </w:r>
          </w:p>
        </w:tc>
      </w:tr>
      <w:tr w:rsidR="002871A4" w14:paraId="5D6503B1" w14:textId="77777777" w:rsidTr="00633DB1">
        <w:tc>
          <w:tcPr>
            <w:tcW w:w="2830" w:type="dxa"/>
          </w:tcPr>
          <w:p w14:paraId="7D2605B0" w14:textId="77777777" w:rsidR="002871A4" w:rsidRDefault="002871A4" w:rsidP="00633DB1">
            <w:r>
              <w:t>Nationality/ Ethnicity:</w:t>
            </w:r>
          </w:p>
        </w:tc>
        <w:tc>
          <w:tcPr>
            <w:tcW w:w="6186" w:type="dxa"/>
            <w:gridSpan w:val="3"/>
          </w:tcPr>
          <w:p w14:paraId="36B51EA2" w14:textId="77777777" w:rsidR="002871A4" w:rsidRDefault="002871A4" w:rsidP="00633DB1">
            <w:r>
              <w:t>Not provided.</w:t>
            </w:r>
          </w:p>
        </w:tc>
      </w:tr>
      <w:tr w:rsidR="002871A4" w14:paraId="62571CF2" w14:textId="77777777" w:rsidTr="00633DB1">
        <w:tc>
          <w:tcPr>
            <w:tcW w:w="2830" w:type="dxa"/>
          </w:tcPr>
          <w:p w14:paraId="074B8B26" w14:textId="77777777" w:rsidR="002871A4" w:rsidRDefault="002871A4" w:rsidP="00633DB1">
            <w:r>
              <w:t>Drop-outs:</w:t>
            </w:r>
          </w:p>
        </w:tc>
        <w:tc>
          <w:tcPr>
            <w:tcW w:w="6186" w:type="dxa"/>
            <w:gridSpan w:val="3"/>
          </w:tcPr>
          <w:p w14:paraId="7825EF38" w14:textId="77777777" w:rsidR="002871A4" w:rsidRDefault="002871A4" w:rsidP="00633DB1">
            <w:r>
              <w:t>No drop-outs were reported.</w:t>
            </w:r>
          </w:p>
        </w:tc>
      </w:tr>
      <w:tr w:rsidR="002871A4" w14:paraId="5C3E69D3" w14:textId="77777777" w:rsidTr="00633DB1">
        <w:tc>
          <w:tcPr>
            <w:tcW w:w="2830" w:type="dxa"/>
          </w:tcPr>
          <w:p w14:paraId="42FE5571" w14:textId="77777777" w:rsidR="002871A4" w:rsidRDefault="002871A4" w:rsidP="00633DB1">
            <w:r>
              <w:t>Random Allocation:</w:t>
            </w:r>
          </w:p>
        </w:tc>
        <w:tc>
          <w:tcPr>
            <w:tcW w:w="6186" w:type="dxa"/>
            <w:gridSpan w:val="3"/>
          </w:tcPr>
          <w:p w14:paraId="3220AE9D" w14:textId="77777777" w:rsidR="002871A4" w:rsidRDefault="002871A4" w:rsidP="00633DB1">
            <w:r>
              <w:t xml:space="preserve">Randomly allocated </w:t>
            </w:r>
            <w:r w:rsidRPr="006729A6">
              <w:rPr>
                <w:b/>
              </w:rPr>
              <w:t>(Allocation method not provided)</w:t>
            </w:r>
          </w:p>
          <w:p w14:paraId="2AD7795B" w14:textId="77777777" w:rsidR="002871A4" w:rsidRDefault="002871A4" w:rsidP="00633DB1">
            <w:r>
              <w:t>Participants were allocated into:</w:t>
            </w:r>
          </w:p>
          <w:p w14:paraId="27575401" w14:textId="77777777" w:rsidR="002871A4" w:rsidRPr="006D435D" w:rsidRDefault="002871A4" w:rsidP="00633DB1">
            <w:r>
              <w:t xml:space="preserve">Aloe vera mouth wash use: </w:t>
            </w:r>
            <w:r>
              <w:rPr>
                <w:i/>
              </w:rPr>
              <w:t>n</w:t>
            </w:r>
            <w:r>
              <w:t>=30</w:t>
            </w:r>
            <w:r>
              <w:br/>
              <w:t xml:space="preserve">0.2% Chlorhexidine gluconate mouth wash user: </w:t>
            </w:r>
            <w:r w:rsidRPr="009106F2">
              <w:rPr>
                <w:i/>
              </w:rPr>
              <w:t>n</w:t>
            </w:r>
            <w:r>
              <w:t>=30</w:t>
            </w:r>
            <w:r>
              <w:br/>
              <w:t xml:space="preserve">Placebo (flavoured distilled water) mouth wash user: </w:t>
            </w:r>
            <w:r>
              <w:rPr>
                <w:i/>
              </w:rPr>
              <w:t>n=30</w:t>
            </w:r>
          </w:p>
        </w:tc>
      </w:tr>
      <w:tr w:rsidR="002871A4" w14:paraId="707F2430" w14:textId="77777777" w:rsidTr="00633DB1">
        <w:tc>
          <w:tcPr>
            <w:tcW w:w="9016" w:type="dxa"/>
            <w:gridSpan w:val="4"/>
            <w:shd w:val="clear" w:color="auto" w:fill="EDEDED" w:themeFill="accent3" w:themeFillTint="33"/>
          </w:tcPr>
          <w:p w14:paraId="616EBE15" w14:textId="77777777" w:rsidR="002871A4" w:rsidRPr="00D16B3C" w:rsidRDefault="002871A4" w:rsidP="00633DB1">
            <w:pPr>
              <w:rPr>
                <w:b/>
              </w:rPr>
            </w:pPr>
            <w:r w:rsidRPr="00D16B3C">
              <w:rPr>
                <w:b/>
              </w:rPr>
              <w:t>Intervention</w:t>
            </w:r>
          </w:p>
        </w:tc>
      </w:tr>
      <w:tr w:rsidR="002871A4" w14:paraId="5B4F0C9C" w14:textId="77777777" w:rsidTr="00633DB1">
        <w:tc>
          <w:tcPr>
            <w:tcW w:w="2830" w:type="dxa"/>
          </w:tcPr>
          <w:p w14:paraId="589C293E" w14:textId="77777777" w:rsidR="002871A4" w:rsidRPr="00D16B3C" w:rsidRDefault="002871A4" w:rsidP="00633DB1">
            <w:r>
              <w:t>How was the intervention provided?</w:t>
            </w:r>
          </w:p>
        </w:tc>
        <w:tc>
          <w:tcPr>
            <w:tcW w:w="6186" w:type="dxa"/>
            <w:gridSpan w:val="3"/>
          </w:tcPr>
          <w:p w14:paraId="79E70743" w14:textId="77777777" w:rsidR="002871A4" w:rsidRDefault="002871A4" w:rsidP="00633DB1">
            <w:r>
              <w:t>All subjects underwent oral prophylaxis and received oral hygiene instructions.</w:t>
            </w:r>
          </w:p>
          <w:p w14:paraId="2F0E8A14" w14:textId="77777777" w:rsidR="002871A4" w:rsidRDefault="002871A4" w:rsidP="00633DB1"/>
          <w:p w14:paraId="5BD3FB1A" w14:textId="77777777" w:rsidR="002871A4" w:rsidRDefault="002871A4" w:rsidP="00633DB1">
            <w:r>
              <w:t>300ml of mouthwash was provided and subjects were instructed to rinse with 10ml for 1min 2 times daily. Patients were informed to repot back to the clinic on the 15</w:t>
            </w:r>
            <w:r w:rsidRPr="006729A6">
              <w:rPr>
                <w:vertAlign w:val="superscript"/>
              </w:rPr>
              <w:t>th</w:t>
            </w:r>
            <w:r>
              <w:t xml:space="preserve"> day. </w:t>
            </w:r>
          </w:p>
          <w:p w14:paraId="6E550C7A" w14:textId="77777777" w:rsidR="002871A4" w:rsidRDefault="002871A4" w:rsidP="00633DB1"/>
          <w:p w14:paraId="4FCCA413" w14:textId="77777777" w:rsidR="002871A4" w:rsidRDefault="002871A4" w:rsidP="00633DB1">
            <w:r>
              <w:lastRenderedPageBreak/>
              <w:t>Blinding of the bottles was not mentioned.</w:t>
            </w:r>
          </w:p>
          <w:p w14:paraId="78BF3B33" w14:textId="77777777" w:rsidR="002871A4" w:rsidRPr="00433B07" w:rsidRDefault="002871A4" w:rsidP="00633DB1"/>
        </w:tc>
      </w:tr>
      <w:tr w:rsidR="002871A4" w14:paraId="01A83151" w14:textId="77777777" w:rsidTr="00633DB1">
        <w:tc>
          <w:tcPr>
            <w:tcW w:w="2830" w:type="dxa"/>
            <w:shd w:val="clear" w:color="auto" w:fill="EDEDED" w:themeFill="accent3" w:themeFillTint="33"/>
          </w:tcPr>
          <w:p w14:paraId="02A3AAE5" w14:textId="77777777" w:rsidR="002871A4" w:rsidRPr="00D16B3C" w:rsidRDefault="002871A4" w:rsidP="00633DB1">
            <w:pPr>
              <w:rPr>
                <w:b/>
              </w:rPr>
            </w:pPr>
            <w:r>
              <w:rPr>
                <w:b/>
              </w:rPr>
              <w:lastRenderedPageBreak/>
              <w:t xml:space="preserve">Outcome </w:t>
            </w:r>
          </w:p>
        </w:tc>
        <w:tc>
          <w:tcPr>
            <w:tcW w:w="2062" w:type="dxa"/>
            <w:shd w:val="clear" w:color="auto" w:fill="EDEDED" w:themeFill="accent3" w:themeFillTint="33"/>
          </w:tcPr>
          <w:p w14:paraId="5BDFCE15" w14:textId="77777777" w:rsidR="002871A4" w:rsidRPr="00D16B3C" w:rsidRDefault="002871A4" w:rsidP="00633DB1">
            <w:pPr>
              <w:rPr>
                <w:b/>
              </w:rPr>
            </w:pPr>
            <w:r>
              <w:rPr>
                <w:b/>
              </w:rPr>
              <w:t>Experimental Group</w:t>
            </w:r>
          </w:p>
        </w:tc>
        <w:tc>
          <w:tcPr>
            <w:tcW w:w="2062" w:type="dxa"/>
            <w:shd w:val="clear" w:color="auto" w:fill="EDEDED" w:themeFill="accent3" w:themeFillTint="33"/>
          </w:tcPr>
          <w:p w14:paraId="33F1F2FE" w14:textId="77777777" w:rsidR="002871A4" w:rsidRPr="00D16B3C" w:rsidRDefault="002871A4" w:rsidP="00633DB1">
            <w:pPr>
              <w:rPr>
                <w:b/>
              </w:rPr>
            </w:pPr>
            <w:r>
              <w:rPr>
                <w:b/>
              </w:rPr>
              <w:t>Controlled Group</w:t>
            </w:r>
          </w:p>
        </w:tc>
        <w:tc>
          <w:tcPr>
            <w:tcW w:w="2062" w:type="dxa"/>
            <w:shd w:val="clear" w:color="auto" w:fill="EDEDED" w:themeFill="accent3" w:themeFillTint="33"/>
          </w:tcPr>
          <w:p w14:paraId="6403D250" w14:textId="77777777" w:rsidR="002871A4" w:rsidRPr="00D16B3C" w:rsidRDefault="002871A4" w:rsidP="00633DB1">
            <w:pPr>
              <w:rPr>
                <w:b/>
              </w:rPr>
            </w:pPr>
            <w:r>
              <w:rPr>
                <w:b/>
              </w:rPr>
              <w:t>Placebo</w:t>
            </w:r>
          </w:p>
        </w:tc>
      </w:tr>
      <w:tr w:rsidR="002871A4" w14:paraId="70E1C99F" w14:textId="77777777" w:rsidTr="00633DB1">
        <w:trPr>
          <w:trHeight w:val="237"/>
        </w:trPr>
        <w:tc>
          <w:tcPr>
            <w:tcW w:w="2830" w:type="dxa"/>
          </w:tcPr>
          <w:p w14:paraId="2C789345" w14:textId="77777777" w:rsidR="002871A4" w:rsidRPr="00342926" w:rsidRDefault="002871A4" w:rsidP="00633DB1">
            <w:r>
              <w:t>Plaque Index-mean SD</w:t>
            </w:r>
          </w:p>
        </w:tc>
        <w:tc>
          <w:tcPr>
            <w:tcW w:w="2062" w:type="dxa"/>
          </w:tcPr>
          <w:p w14:paraId="28B6834E" w14:textId="77777777" w:rsidR="002871A4" w:rsidRPr="00433B07" w:rsidRDefault="002871A4" w:rsidP="00633DB1">
            <w:r>
              <w:t>No statistics provided</w:t>
            </w:r>
          </w:p>
        </w:tc>
        <w:tc>
          <w:tcPr>
            <w:tcW w:w="2062" w:type="dxa"/>
          </w:tcPr>
          <w:p w14:paraId="7CD80004" w14:textId="77777777" w:rsidR="002871A4" w:rsidRPr="006A56B3" w:rsidRDefault="002871A4" w:rsidP="00633DB1">
            <w:r>
              <w:t>No statistics provided</w:t>
            </w:r>
          </w:p>
        </w:tc>
        <w:tc>
          <w:tcPr>
            <w:tcW w:w="2062" w:type="dxa"/>
          </w:tcPr>
          <w:p w14:paraId="05859640" w14:textId="77777777" w:rsidR="002871A4" w:rsidRPr="006A56B3" w:rsidRDefault="002871A4" w:rsidP="00633DB1">
            <w:r>
              <w:t>No statistics prvided</w:t>
            </w:r>
          </w:p>
        </w:tc>
      </w:tr>
      <w:tr w:rsidR="002871A4" w14:paraId="404EF968" w14:textId="77777777" w:rsidTr="00633DB1">
        <w:trPr>
          <w:trHeight w:val="237"/>
        </w:trPr>
        <w:tc>
          <w:tcPr>
            <w:tcW w:w="2830" w:type="dxa"/>
          </w:tcPr>
          <w:p w14:paraId="2100D7B1" w14:textId="77777777" w:rsidR="002871A4" w:rsidRDefault="002871A4" w:rsidP="00633DB1">
            <w:r>
              <w:t>Measurement Tool Used:</w:t>
            </w:r>
          </w:p>
        </w:tc>
        <w:tc>
          <w:tcPr>
            <w:tcW w:w="6186" w:type="dxa"/>
            <w:gridSpan w:val="3"/>
          </w:tcPr>
          <w:p w14:paraId="385F6FC0" w14:textId="77777777" w:rsidR="002871A4" w:rsidRPr="00E86521" w:rsidRDefault="002871A4" w:rsidP="00633DB1">
            <w:r>
              <w:t>Silness and Loe</w:t>
            </w:r>
          </w:p>
        </w:tc>
      </w:tr>
      <w:tr w:rsidR="002871A4" w14:paraId="419B247C" w14:textId="77777777" w:rsidTr="00633DB1">
        <w:tc>
          <w:tcPr>
            <w:tcW w:w="9016" w:type="dxa"/>
            <w:gridSpan w:val="4"/>
            <w:shd w:val="clear" w:color="auto" w:fill="EDEDED" w:themeFill="accent3" w:themeFillTint="33"/>
          </w:tcPr>
          <w:p w14:paraId="30C2F0C3" w14:textId="77777777" w:rsidR="002871A4" w:rsidRPr="00D16B3C" w:rsidRDefault="002871A4" w:rsidP="00633DB1">
            <w:pPr>
              <w:rPr>
                <w:b/>
              </w:rPr>
            </w:pPr>
            <w:r>
              <w:rPr>
                <w:b/>
              </w:rPr>
              <w:t>Results</w:t>
            </w:r>
          </w:p>
        </w:tc>
      </w:tr>
      <w:tr w:rsidR="002871A4" w14:paraId="05EFAB8F" w14:textId="77777777" w:rsidTr="00633DB1">
        <w:tc>
          <w:tcPr>
            <w:tcW w:w="9016" w:type="dxa"/>
            <w:gridSpan w:val="4"/>
            <w:shd w:val="clear" w:color="auto" w:fill="auto"/>
          </w:tcPr>
          <w:p w14:paraId="77D372FF" w14:textId="77777777" w:rsidR="002871A4" w:rsidRPr="00715CEA" w:rsidRDefault="002871A4" w:rsidP="00633DB1">
            <w:r>
              <w:t xml:space="preserve">Aloe Vera mouthrinse is as equally effective as chlorhexidine in reducing plaque, showing no statistical significance between the groups. Though chlorhexidine has the highest level of plaque reduction. </w:t>
            </w:r>
          </w:p>
        </w:tc>
      </w:tr>
      <w:tr w:rsidR="002871A4" w14:paraId="02E5F895" w14:textId="77777777" w:rsidTr="00633DB1">
        <w:tc>
          <w:tcPr>
            <w:tcW w:w="2830" w:type="dxa"/>
            <w:shd w:val="clear" w:color="auto" w:fill="EDEDED" w:themeFill="accent3" w:themeFillTint="33"/>
          </w:tcPr>
          <w:p w14:paraId="5695376F" w14:textId="77777777" w:rsidR="002871A4" w:rsidRDefault="002871A4" w:rsidP="00633DB1">
            <w:pPr>
              <w:rPr>
                <w:b/>
              </w:rPr>
            </w:pPr>
            <w:r>
              <w:rPr>
                <w:b/>
              </w:rPr>
              <w:t>Paper Conclusion:</w:t>
            </w:r>
          </w:p>
        </w:tc>
        <w:tc>
          <w:tcPr>
            <w:tcW w:w="6186" w:type="dxa"/>
            <w:gridSpan w:val="3"/>
            <w:shd w:val="clear" w:color="auto" w:fill="auto"/>
          </w:tcPr>
          <w:p w14:paraId="357C76CA" w14:textId="77777777" w:rsidR="002871A4" w:rsidRPr="00715CEA" w:rsidRDefault="002871A4" w:rsidP="00633DB1">
            <w:r w:rsidRPr="00715CEA">
              <w:t xml:space="preserve">It can be concluded that aloe vera </w:t>
            </w:r>
            <w:r>
              <w:t>and chlorhexidene both displayed significant reductions in  plaque. Therefore, aloe vera has proved to be an effective mouthwash over the period of 30 days.</w:t>
            </w:r>
          </w:p>
        </w:tc>
      </w:tr>
    </w:tbl>
    <w:p w14:paraId="4B7E0D66" w14:textId="77777777" w:rsidR="002871A4" w:rsidRDefault="002871A4" w:rsidP="002871A4"/>
    <w:p w14:paraId="3DD4CE69" w14:textId="77777777" w:rsidR="002871A4" w:rsidRDefault="002871A4" w:rsidP="002871A4"/>
    <w:p w14:paraId="27FF6026" w14:textId="77777777" w:rsidR="002871A4" w:rsidRDefault="002871A4" w:rsidP="002871A4"/>
    <w:p w14:paraId="0B1848A8" w14:textId="77777777" w:rsidR="002871A4" w:rsidRDefault="002871A4" w:rsidP="002871A4"/>
    <w:p w14:paraId="3DA80702" w14:textId="77777777" w:rsidR="002871A4" w:rsidRDefault="002871A4" w:rsidP="002871A4"/>
    <w:p w14:paraId="7221B77B" w14:textId="77777777" w:rsidR="002871A4" w:rsidRDefault="002871A4" w:rsidP="002871A4"/>
    <w:p w14:paraId="1288EF22" w14:textId="77777777" w:rsidR="002871A4" w:rsidRDefault="002871A4" w:rsidP="002871A4"/>
    <w:p w14:paraId="2A4AB229" w14:textId="77777777" w:rsidR="002871A4" w:rsidRDefault="002871A4" w:rsidP="002871A4"/>
    <w:p w14:paraId="0EA19B53" w14:textId="77777777" w:rsidR="002871A4" w:rsidRDefault="002871A4" w:rsidP="002871A4"/>
    <w:p w14:paraId="68D07D1E" w14:textId="77777777" w:rsidR="002871A4" w:rsidRDefault="002871A4" w:rsidP="002871A4"/>
    <w:p w14:paraId="215CCA0F" w14:textId="77777777" w:rsidR="002871A4" w:rsidRDefault="002871A4" w:rsidP="002871A4"/>
    <w:p w14:paraId="7FC052F9" w14:textId="77777777" w:rsidR="002871A4" w:rsidRDefault="002871A4" w:rsidP="002871A4"/>
    <w:p w14:paraId="103C1D23" w14:textId="77777777" w:rsidR="002871A4" w:rsidRDefault="002871A4" w:rsidP="002871A4"/>
    <w:p w14:paraId="6D3672CC" w14:textId="77777777" w:rsidR="002871A4" w:rsidRDefault="002871A4" w:rsidP="002871A4"/>
    <w:p w14:paraId="5CDEE6F5" w14:textId="77777777" w:rsidR="002871A4" w:rsidRDefault="002871A4" w:rsidP="002871A4"/>
    <w:p w14:paraId="6E4F1FBD" w14:textId="77777777" w:rsidR="002871A4" w:rsidRDefault="002871A4" w:rsidP="002871A4"/>
    <w:p w14:paraId="6C819496" w14:textId="77777777" w:rsidR="002871A4" w:rsidRDefault="002871A4" w:rsidP="002871A4"/>
    <w:p w14:paraId="422E334E" w14:textId="77777777" w:rsidR="002871A4" w:rsidRDefault="002871A4" w:rsidP="002871A4"/>
    <w:p w14:paraId="01731813" w14:textId="77777777" w:rsidR="002871A4" w:rsidRDefault="002871A4" w:rsidP="002871A4"/>
    <w:p w14:paraId="376F311F" w14:textId="77777777" w:rsidR="002871A4" w:rsidRDefault="002871A4" w:rsidP="002871A4"/>
    <w:tbl>
      <w:tblPr>
        <w:tblStyle w:val="TableGrid"/>
        <w:tblW w:w="0" w:type="auto"/>
        <w:tblLook w:val="04A0" w:firstRow="1" w:lastRow="0" w:firstColumn="1" w:lastColumn="0" w:noHBand="0" w:noVBand="1"/>
      </w:tblPr>
      <w:tblGrid>
        <w:gridCol w:w="2830"/>
        <w:gridCol w:w="2062"/>
        <w:gridCol w:w="2062"/>
        <w:gridCol w:w="2062"/>
      </w:tblGrid>
      <w:tr w:rsidR="002871A4" w14:paraId="72D3A198" w14:textId="77777777" w:rsidTr="00633DB1">
        <w:tc>
          <w:tcPr>
            <w:tcW w:w="2830" w:type="dxa"/>
            <w:shd w:val="clear" w:color="auto" w:fill="B4C6E7" w:themeFill="accent1" w:themeFillTint="66"/>
          </w:tcPr>
          <w:p w14:paraId="3FBC5026" w14:textId="77777777" w:rsidR="002871A4" w:rsidRDefault="002871A4" w:rsidP="00633DB1">
            <w:r>
              <w:t>Date of Extraction</w:t>
            </w:r>
          </w:p>
        </w:tc>
        <w:tc>
          <w:tcPr>
            <w:tcW w:w="6186" w:type="dxa"/>
            <w:gridSpan w:val="3"/>
            <w:shd w:val="clear" w:color="auto" w:fill="B4C6E7" w:themeFill="accent1" w:themeFillTint="66"/>
          </w:tcPr>
          <w:p w14:paraId="365B9799" w14:textId="77777777" w:rsidR="002871A4" w:rsidRDefault="002871A4" w:rsidP="00633DB1">
            <w:r>
              <w:t>Data Extractor/ Reviewer: Shaniece Sahunta</w:t>
            </w:r>
          </w:p>
        </w:tc>
      </w:tr>
      <w:tr w:rsidR="002871A4" w14:paraId="4A7642F3" w14:textId="77777777" w:rsidTr="00633DB1">
        <w:tc>
          <w:tcPr>
            <w:tcW w:w="9016" w:type="dxa"/>
            <w:gridSpan w:val="4"/>
            <w:shd w:val="clear" w:color="auto" w:fill="EDEDED" w:themeFill="accent3" w:themeFillTint="33"/>
          </w:tcPr>
          <w:p w14:paraId="3BEB3C54" w14:textId="77777777" w:rsidR="002871A4" w:rsidRPr="00D7311A" w:rsidRDefault="002871A4" w:rsidP="00633DB1">
            <w:pPr>
              <w:tabs>
                <w:tab w:val="left" w:pos="5710"/>
              </w:tabs>
              <w:rPr>
                <w:b/>
              </w:rPr>
            </w:pPr>
            <w:r w:rsidRPr="00D7311A">
              <w:rPr>
                <w:b/>
              </w:rPr>
              <w:t xml:space="preserve">Bibliographic details and general information of the study </w:t>
            </w:r>
            <w:r w:rsidRPr="00D7311A">
              <w:rPr>
                <w:b/>
              </w:rPr>
              <w:tab/>
            </w:r>
          </w:p>
        </w:tc>
      </w:tr>
      <w:tr w:rsidR="002871A4" w14:paraId="4EE01338" w14:textId="77777777" w:rsidTr="00633DB1">
        <w:tc>
          <w:tcPr>
            <w:tcW w:w="2830" w:type="dxa"/>
          </w:tcPr>
          <w:p w14:paraId="35F3355A" w14:textId="77777777" w:rsidR="002871A4" w:rsidRDefault="002871A4" w:rsidP="00633DB1">
            <w:r>
              <w:t>Citation:</w:t>
            </w:r>
          </w:p>
        </w:tc>
        <w:tc>
          <w:tcPr>
            <w:tcW w:w="6186" w:type="dxa"/>
            <w:gridSpan w:val="3"/>
          </w:tcPr>
          <w:p w14:paraId="4E5285B3" w14:textId="77777777" w:rsidR="002871A4" w:rsidRPr="0014699B" w:rsidRDefault="002871A4" w:rsidP="00633DB1">
            <w:pPr>
              <w:rPr>
                <w:u w:val="single"/>
              </w:rPr>
            </w:pPr>
            <w:r>
              <w:t xml:space="preserve">Preliminary antiplaque efficacy of aloe Vera mouthwash on 4 day plaque re-growth model: randomised controlled trial. (Gupta </w:t>
            </w:r>
            <w:r>
              <w:rPr>
                <w:i/>
              </w:rPr>
              <w:t xml:space="preserve">et al., </w:t>
            </w:r>
            <w:r>
              <w:t>2014).</w:t>
            </w:r>
          </w:p>
        </w:tc>
      </w:tr>
      <w:tr w:rsidR="002871A4" w14:paraId="30D1EABA" w14:textId="77777777" w:rsidTr="00633DB1">
        <w:tc>
          <w:tcPr>
            <w:tcW w:w="2830" w:type="dxa"/>
          </w:tcPr>
          <w:p w14:paraId="054E3A77" w14:textId="77777777" w:rsidR="002871A4" w:rsidRDefault="002871A4" w:rsidP="00633DB1">
            <w:r>
              <w:t>Paper Number:</w:t>
            </w:r>
          </w:p>
        </w:tc>
        <w:tc>
          <w:tcPr>
            <w:tcW w:w="6186" w:type="dxa"/>
            <w:gridSpan w:val="3"/>
          </w:tcPr>
          <w:p w14:paraId="2525A905" w14:textId="77777777" w:rsidR="002871A4" w:rsidRDefault="002871A4" w:rsidP="00633DB1">
            <w:r>
              <w:t>4</w:t>
            </w:r>
          </w:p>
        </w:tc>
      </w:tr>
      <w:tr w:rsidR="002871A4" w14:paraId="30671EF3" w14:textId="77777777" w:rsidTr="00633DB1">
        <w:tc>
          <w:tcPr>
            <w:tcW w:w="2830" w:type="dxa"/>
          </w:tcPr>
          <w:p w14:paraId="0026A71C" w14:textId="77777777" w:rsidR="002871A4" w:rsidRDefault="002871A4" w:rsidP="00633DB1">
            <w:r>
              <w:t>Country of Study</w:t>
            </w:r>
          </w:p>
        </w:tc>
        <w:tc>
          <w:tcPr>
            <w:tcW w:w="6186" w:type="dxa"/>
            <w:gridSpan w:val="3"/>
          </w:tcPr>
          <w:p w14:paraId="65E57FDD" w14:textId="77777777" w:rsidR="002871A4" w:rsidRDefault="002871A4" w:rsidP="00633DB1">
            <w:r>
              <w:t>India</w:t>
            </w:r>
          </w:p>
        </w:tc>
      </w:tr>
      <w:tr w:rsidR="002871A4" w14:paraId="0DC52894" w14:textId="77777777" w:rsidTr="00633DB1">
        <w:tc>
          <w:tcPr>
            <w:tcW w:w="2830" w:type="dxa"/>
          </w:tcPr>
          <w:p w14:paraId="7F1B1415" w14:textId="77777777" w:rsidR="002871A4" w:rsidRDefault="002871A4" w:rsidP="00633DB1">
            <w:r>
              <w:t>Funding source of the study:</w:t>
            </w:r>
          </w:p>
        </w:tc>
        <w:tc>
          <w:tcPr>
            <w:tcW w:w="6186" w:type="dxa"/>
            <w:gridSpan w:val="3"/>
          </w:tcPr>
          <w:p w14:paraId="4CDE7897" w14:textId="77777777" w:rsidR="002871A4" w:rsidRDefault="002871A4" w:rsidP="00633DB1">
            <w:r>
              <w:t xml:space="preserve">Not mentioned. </w:t>
            </w:r>
          </w:p>
        </w:tc>
      </w:tr>
      <w:tr w:rsidR="002871A4" w14:paraId="1563244A" w14:textId="77777777" w:rsidTr="00633DB1">
        <w:tc>
          <w:tcPr>
            <w:tcW w:w="2830" w:type="dxa"/>
          </w:tcPr>
          <w:p w14:paraId="5FB26292" w14:textId="77777777" w:rsidR="002871A4" w:rsidRDefault="002871A4" w:rsidP="00633DB1">
            <w:r>
              <w:t>Aim of the study:</w:t>
            </w:r>
          </w:p>
        </w:tc>
        <w:tc>
          <w:tcPr>
            <w:tcW w:w="6186" w:type="dxa"/>
            <w:gridSpan w:val="3"/>
          </w:tcPr>
          <w:p w14:paraId="597C6CB4" w14:textId="77777777" w:rsidR="002871A4" w:rsidRDefault="002871A4" w:rsidP="00633DB1">
            <w:r>
              <w:t xml:space="preserve">The aim was to assess the efficacy of aloe Vera mouth rinse on the dental plaque in the experimental period of 4 days and to compare it to the bench mark chlorhexidine mouthwash. </w:t>
            </w:r>
          </w:p>
        </w:tc>
      </w:tr>
      <w:tr w:rsidR="002871A4" w14:paraId="52294C79" w14:textId="77777777" w:rsidTr="00633DB1">
        <w:tc>
          <w:tcPr>
            <w:tcW w:w="9016" w:type="dxa"/>
            <w:gridSpan w:val="4"/>
            <w:shd w:val="clear" w:color="auto" w:fill="EDEDED" w:themeFill="accent3" w:themeFillTint="33"/>
          </w:tcPr>
          <w:p w14:paraId="1773D7C5" w14:textId="77777777" w:rsidR="002871A4" w:rsidRPr="00D16B3C" w:rsidRDefault="002871A4" w:rsidP="00633DB1">
            <w:pPr>
              <w:rPr>
                <w:b/>
              </w:rPr>
            </w:pPr>
            <w:r w:rsidRPr="00D16B3C">
              <w:rPr>
                <w:b/>
              </w:rPr>
              <w:t xml:space="preserve">Study Characteristics </w:t>
            </w:r>
          </w:p>
        </w:tc>
      </w:tr>
      <w:tr w:rsidR="002871A4" w14:paraId="3699D356" w14:textId="77777777" w:rsidTr="00633DB1">
        <w:tc>
          <w:tcPr>
            <w:tcW w:w="2830" w:type="dxa"/>
          </w:tcPr>
          <w:p w14:paraId="1567A8BC" w14:textId="77777777" w:rsidR="002871A4" w:rsidRDefault="002871A4" w:rsidP="00633DB1">
            <w:r>
              <w:t>Study Design:</w:t>
            </w:r>
          </w:p>
        </w:tc>
        <w:tc>
          <w:tcPr>
            <w:tcW w:w="6186" w:type="dxa"/>
            <w:gridSpan w:val="3"/>
          </w:tcPr>
          <w:p w14:paraId="44C0E18E" w14:textId="77777777" w:rsidR="002871A4" w:rsidRDefault="002871A4" w:rsidP="00633DB1">
            <w:r>
              <w:t>Randomised controlled trial</w:t>
            </w:r>
          </w:p>
        </w:tc>
      </w:tr>
      <w:tr w:rsidR="002871A4" w14:paraId="24AC5DB9" w14:textId="77777777" w:rsidTr="00633DB1">
        <w:tc>
          <w:tcPr>
            <w:tcW w:w="2830" w:type="dxa"/>
          </w:tcPr>
          <w:p w14:paraId="464D6069" w14:textId="77777777" w:rsidR="002871A4" w:rsidRDefault="002871A4" w:rsidP="00633DB1">
            <w:r>
              <w:t>Blinding:</w:t>
            </w:r>
          </w:p>
        </w:tc>
        <w:tc>
          <w:tcPr>
            <w:tcW w:w="6186" w:type="dxa"/>
            <w:gridSpan w:val="3"/>
          </w:tcPr>
          <w:p w14:paraId="217871A4" w14:textId="77777777" w:rsidR="002871A4" w:rsidRDefault="002871A4" w:rsidP="00633DB1">
            <w:r>
              <w:t xml:space="preserve">Double </w:t>
            </w:r>
          </w:p>
        </w:tc>
      </w:tr>
      <w:tr w:rsidR="002871A4" w14:paraId="48343A08" w14:textId="77777777" w:rsidTr="00633DB1">
        <w:tc>
          <w:tcPr>
            <w:tcW w:w="2830" w:type="dxa"/>
          </w:tcPr>
          <w:p w14:paraId="03943E14" w14:textId="77777777" w:rsidR="002871A4" w:rsidRDefault="002871A4" w:rsidP="00633DB1">
            <w:r>
              <w:t>Setting:</w:t>
            </w:r>
          </w:p>
        </w:tc>
        <w:tc>
          <w:tcPr>
            <w:tcW w:w="6186" w:type="dxa"/>
            <w:gridSpan w:val="3"/>
          </w:tcPr>
          <w:p w14:paraId="691E3DC2" w14:textId="77777777" w:rsidR="002871A4" w:rsidRDefault="002871A4" w:rsidP="00633DB1">
            <w:r>
              <w:t>Department of Public Health Dentistry.</w:t>
            </w:r>
          </w:p>
        </w:tc>
      </w:tr>
      <w:tr w:rsidR="002871A4" w14:paraId="1DAD718A" w14:textId="77777777" w:rsidTr="00633DB1">
        <w:tc>
          <w:tcPr>
            <w:tcW w:w="2830" w:type="dxa"/>
          </w:tcPr>
          <w:p w14:paraId="16A316BB" w14:textId="77777777" w:rsidR="002871A4" w:rsidRDefault="002871A4" w:rsidP="00633DB1">
            <w:r>
              <w:t>Duration of the study:</w:t>
            </w:r>
          </w:p>
        </w:tc>
        <w:tc>
          <w:tcPr>
            <w:tcW w:w="6186" w:type="dxa"/>
            <w:gridSpan w:val="3"/>
          </w:tcPr>
          <w:p w14:paraId="09ABC4E6" w14:textId="77777777" w:rsidR="002871A4" w:rsidRDefault="002871A4" w:rsidP="00633DB1">
            <w:r>
              <w:t>4  days.</w:t>
            </w:r>
          </w:p>
        </w:tc>
      </w:tr>
      <w:tr w:rsidR="002871A4" w14:paraId="3F07B8D7" w14:textId="77777777" w:rsidTr="00633DB1">
        <w:tc>
          <w:tcPr>
            <w:tcW w:w="2830" w:type="dxa"/>
          </w:tcPr>
          <w:p w14:paraId="21E987A3" w14:textId="77777777" w:rsidR="002871A4" w:rsidRDefault="002871A4" w:rsidP="00633DB1">
            <w:r>
              <w:t>Ethical Considerations:</w:t>
            </w:r>
          </w:p>
        </w:tc>
        <w:tc>
          <w:tcPr>
            <w:tcW w:w="6186" w:type="dxa"/>
            <w:gridSpan w:val="3"/>
          </w:tcPr>
          <w:p w14:paraId="17053D27" w14:textId="77777777" w:rsidR="002871A4" w:rsidRPr="00EA19A6" w:rsidRDefault="002871A4" w:rsidP="00633DB1">
            <w:pPr>
              <w:rPr>
                <w:lang w:val="en-US"/>
              </w:rPr>
            </w:pPr>
            <w:r>
              <w:rPr>
                <w:lang w:val="en-US"/>
              </w:rPr>
              <w:t xml:space="preserve">The protocol was approval by the Insututional Review Boar of Teerthankar Manaheer University. Subjects also signed an IRD approved consent form. </w:t>
            </w:r>
          </w:p>
        </w:tc>
      </w:tr>
      <w:tr w:rsidR="002871A4" w14:paraId="22C15D4E" w14:textId="77777777" w:rsidTr="00633DB1">
        <w:tc>
          <w:tcPr>
            <w:tcW w:w="9016" w:type="dxa"/>
            <w:gridSpan w:val="4"/>
            <w:shd w:val="clear" w:color="auto" w:fill="EDEDED" w:themeFill="accent3" w:themeFillTint="33"/>
          </w:tcPr>
          <w:p w14:paraId="264AE85F" w14:textId="77777777" w:rsidR="002871A4" w:rsidRPr="00D16B3C" w:rsidRDefault="002871A4" w:rsidP="00633DB1">
            <w:pPr>
              <w:rPr>
                <w:b/>
              </w:rPr>
            </w:pPr>
            <w:r w:rsidRPr="00D16B3C">
              <w:rPr>
                <w:b/>
              </w:rPr>
              <w:t>Sampling</w:t>
            </w:r>
          </w:p>
        </w:tc>
      </w:tr>
      <w:tr w:rsidR="002871A4" w14:paraId="63AC0098" w14:textId="77777777" w:rsidTr="00633DB1">
        <w:tc>
          <w:tcPr>
            <w:tcW w:w="2830" w:type="dxa"/>
          </w:tcPr>
          <w:p w14:paraId="6F25362D" w14:textId="77777777" w:rsidR="002871A4" w:rsidRDefault="002871A4" w:rsidP="00633DB1">
            <w:r>
              <w:t>Size:</w:t>
            </w:r>
          </w:p>
        </w:tc>
        <w:tc>
          <w:tcPr>
            <w:tcW w:w="6186" w:type="dxa"/>
            <w:gridSpan w:val="3"/>
          </w:tcPr>
          <w:p w14:paraId="019C4913" w14:textId="77777777" w:rsidR="002871A4" w:rsidRDefault="002871A4" w:rsidP="00633DB1">
            <w:r>
              <w:t>300 (undergraduate students at a dental college)</w:t>
            </w:r>
          </w:p>
        </w:tc>
      </w:tr>
      <w:tr w:rsidR="002871A4" w14:paraId="3401F94A" w14:textId="77777777" w:rsidTr="00633DB1">
        <w:tc>
          <w:tcPr>
            <w:tcW w:w="2830" w:type="dxa"/>
          </w:tcPr>
          <w:p w14:paraId="589FA4E1" w14:textId="77777777" w:rsidR="002871A4" w:rsidRDefault="002871A4" w:rsidP="00633DB1">
            <w:r>
              <w:t>Sample Size Analysis:</w:t>
            </w:r>
          </w:p>
        </w:tc>
        <w:tc>
          <w:tcPr>
            <w:tcW w:w="6186" w:type="dxa"/>
            <w:gridSpan w:val="3"/>
          </w:tcPr>
          <w:p w14:paraId="7F8532FC" w14:textId="77777777" w:rsidR="002871A4" w:rsidRDefault="002871A4" w:rsidP="00633DB1">
            <w:r>
              <w:t>Sample size analysis was carried out using a sample size sample analysis.</w:t>
            </w:r>
          </w:p>
        </w:tc>
      </w:tr>
      <w:tr w:rsidR="002871A4" w14:paraId="3B638978" w14:textId="77777777" w:rsidTr="00633DB1">
        <w:tc>
          <w:tcPr>
            <w:tcW w:w="2830" w:type="dxa"/>
          </w:tcPr>
          <w:p w14:paraId="4AC55C95" w14:textId="77777777" w:rsidR="002871A4" w:rsidRDefault="002871A4" w:rsidP="00633DB1">
            <w:r>
              <w:t>Age (mean SD):</w:t>
            </w:r>
          </w:p>
        </w:tc>
        <w:tc>
          <w:tcPr>
            <w:tcW w:w="6186" w:type="dxa"/>
            <w:gridSpan w:val="3"/>
          </w:tcPr>
          <w:p w14:paraId="107D8BA9" w14:textId="77777777" w:rsidR="002871A4" w:rsidRDefault="002871A4" w:rsidP="00633DB1">
            <w:r>
              <w:t>Age not mentioned.</w:t>
            </w:r>
          </w:p>
        </w:tc>
      </w:tr>
      <w:tr w:rsidR="002871A4" w14:paraId="28D11AC4" w14:textId="77777777" w:rsidTr="00633DB1">
        <w:tc>
          <w:tcPr>
            <w:tcW w:w="2830" w:type="dxa"/>
          </w:tcPr>
          <w:p w14:paraId="749D8779" w14:textId="77777777" w:rsidR="002871A4" w:rsidRDefault="002871A4" w:rsidP="00633DB1">
            <w:r>
              <w:t>Gender:</w:t>
            </w:r>
          </w:p>
        </w:tc>
        <w:tc>
          <w:tcPr>
            <w:tcW w:w="6186" w:type="dxa"/>
            <w:gridSpan w:val="3"/>
          </w:tcPr>
          <w:p w14:paraId="5A6326B7" w14:textId="77777777" w:rsidR="002871A4" w:rsidRDefault="002871A4" w:rsidP="00633DB1">
            <w:r>
              <w:t xml:space="preserve">Gender not mentioned. </w:t>
            </w:r>
          </w:p>
        </w:tc>
      </w:tr>
      <w:tr w:rsidR="002871A4" w14:paraId="1E26D876" w14:textId="77777777" w:rsidTr="00633DB1">
        <w:tc>
          <w:tcPr>
            <w:tcW w:w="2830" w:type="dxa"/>
          </w:tcPr>
          <w:p w14:paraId="78FC9456" w14:textId="77777777" w:rsidR="002871A4" w:rsidRDefault="002871A4" w:rsidP="00633DB1">
            <w:r>
              <w:t>Inclusion/ Exclusion criteria:</w:t>
            </w:r>
          </w:p>
        </w:tc>
        <w:tc>
          <w:tcPr>
            <w:tcW w:w="6186" w:type="dxa"/>
            <w:gridSpan w:val="3"/>
          </w:tcPr>
          <w:p w14:paraId="0CD39DDB" w14:textId="77777777" w:rsidR="002871A4" w:rsidRDefault="002871A4" w:rsidP="00633DB1">
            <w:pPr>
              <w:rPr>
                <w:lang w:val="en-US"/>
              </w:rPr>
            </w:pPr>
            <w:r>
              <w:t>I</w:t>
            </w:r>
            <w:r>
              <w:rPr>
                <w:lang w:val="en-US"/>
              </w:rPr>
              <w:t>nclusion –</w:t>
            </w:r>
          </w:p>
          <w:p w14:paraId="2D5BA2B7" w14:textId="77777777" w:rsidR="002871A4" w:rsidRDefault="002871A4" w:rsidP="00633DB1">
            <w:pPr>
              <w:rPr>
                <w:color w:val="000000"/>
                <w:shd w:val="clear" w:color="auto" w:fill="FFFFFF"/>
              </w:rPr>
            </w:pPr>
            <w:r>
              <w:rPr>
                <w:color w:val="000000"/>
                <w:shd w:val="clear" w:color="auto" w:fill="FFFFFF"/>
              </w:rPr>
              <w:t xml:space="preserve">Systemicay healthy </w:t>
            </w:r>
          </w:p>
          <w:p w14:paraId="2F7E1D40" w14:textId="77777777" w:rsidR="002871A4" w:rsidRDefault="002871A4" w:rsidP="00633DB1">
            <w:pPr>
              <w:rPr>
                <w:color w:val="000000"/>
                <w:shd w:val="clear" w:color="auto" w:fill="FFFFFF"/>
              </w:rPr>
            </w:pPr>
            <w:r>
              <w:rPr>
                <w:color w:val="000000"/>
                <w:shd w:val="clear" w:color="auto" w:fill="FFFFFF"/>
              </w:rPr>
              <w:t xml:space="preserve">A gingival inxed of &lt;1 </w:t>
            </w:r>
          </w:p>
          <w:p w14:paraId="1434E0C4" w14:textId="77777777" w:rsidR="002871A4" w:rsidRDefault="002871A4" w:rsidP="00633DB1">
            <w:pPr>
              <w:rPr>
                <w:color w:val="000000"/>
                <w:shd w:val="clear" w:color="auto" w:fill="FFFFFF"/>
              </w:rPr>
            </w:pPr>
            <w:r>
              <w:rPr>
                <w:color w:val="000000"/>
                <w:shd w:val="clear" w:color="auto" w:fill="FFFFFF"/>
              </w:rPr>
              <w:lastRenderedPageBreak/>
              <w:t xml:space="preserve">A dentition of more than 20 teeth and minimum of 5 teeth per quadrant. </w:t>
            </w:r>
          </w:p>
          <w:p w14:paraId="4B9F81BD" w14:textId="77777777" w:rsidR="002871A4" w:rsidRDefault="002871A4" w:rsidP="00633DB1">
            <w:pPr>
              <w:rPr>
                <w:color w:val="000000"/>
                <w:shd w:val="clear" w:color="auto" w:fill="FFFFFF"/>
              </w:rPr>
            </w:pPr>
          </w:p>
          <w:p w14:paraId="414114E3" w14:textId="77777777" w:rsidR="002871A4" w:rsidRDefault="002871A4" w:rsidP="00633DB1">
            <w:pPr>
              <w:rPr>
                <w:color w:val="000000"/>
                <w:shd w:val="clear" w:color="auto" w:fill="FFFFFF"/>
              </w:rPr>
            </w:pPr>
          </w:p>
          <w:p w14:paraId="78CB3183" w14:textId="77777777" w:rsidR="002871A4" w:rsidRDefault="002871A4" w:rsidP="00633DB1">
            <w:pPr>
              <w:rPr>
                <w:color w:val="000000"/>
                <w:shd w:val="clear" w:color="auto" w:fill="FFFFFF"/>
              </w:rPr>
            </w:pPr>
            <w:r>
              <w:rPr>
                <w:lang w:val="en-US"/>
              </w:rPr>
              <w:t xml:space="preserve">Exclusion – </w:t>
            </w:r>
          </w:p>
          <w:p w14:paraId="263761C2" w14:textId="77777777" w:rsidR="002871A4" w:rsidRDefault="002871A4" w:rsidP="00633DB1">
            <w:pPr>
              <w:rPr>
                <w:color w:val="000000"/>
                <w:shd w:val="clear" w:color="auto" w:fill="FFFFFF"/>
              </w:rPr>
            </w:pPr>
            <w:r>
              <w:rPr>
                <w:color w:val="000000"/>
                <w:shd w:val="clear" w:color="auto" w:fill="FFFFFF"/>
              </w:rPr>
              <w:t xml:space="preserve">Those using another form of mouthwash during the study. </w:t>
            </w:r>
          </w:p>
          <w:p w14:paraId="35AE09FF" w14:textId="77777777" w:rsidR="002871A4" w:rsidRDefault="002871A4" w:rsidP="00633DB1">
            <w:r>
              <w:t>Those having nay antibiotic therapy within the last 2 weeks</w:t>
            </w:r>
          </w:p>
          <w:p w14:paraId="70C25027" w14:textId="77777777" w:rsidR="002871A4" w:rsidRDefault="002871A4" w:rsidP="00633DB1">
            <w:r>
              <w:t>A history of hypersensitivity to any products used in the study</w:t>
            </w:r>
          </w:p>
          <w:p w14:paraId="6989E42C" w14:textId="77777777" w:rsidR="002871A4" w:rsidRDefault="002871A4" w:rsidP="00633DB1">
            <w:r>
              <w:t>Those who ave has a recent tooth extraction</w:t>
            </w:r>
          </w:p>
          <w:p w14:paraId="6A035D80" w14:textId="77777777" w:rsidR="002871A4" w:rsidRDefault="002871A4" w:rsidP="00633DB1">
            <w:r>
              <w:t xml:space="preserve">Those who are on any anti-coagulant medication. </w:t>
            </w:r>
          </w:p>
        </w:tc>
      </w:tr>
      <w:tr w:rsidR="002871A4" w14:paraId="18820D91" w14:textId="77777777" w:rsidTr="00633DB1">
        <w:tc>
          <w:tcPr>
            <w:tcW w:w="2830" w:type="dxa"/>
          </w:tcPr>
          <w:p w14:paraId="534ADBFE" w14:textId="77777777" w:rsidR="002871A4" w:rsidRDefault="002871A4" w:rsidP="00633DB1">
            <w:r>
              <w:lastRenderedPageBreak/>
              <w:t>Nationality/ Ethnicity:</w:t>
            </w:r>
          </w:p>
        </w:tc>
        <w:tc>
          <w:tcPr>
            <w:tcW w:w="6186" w:type="dxa"/>
            <w:gridSpan w:val="3"/>
          </w:tcPr>
          <w:p w14:paraId="79E670CB" w14:textId="77777777" w:rsidR="002871A4" w:rsidRDefault="002871A4" w:rsidP="00633DB1">
            <w:r>
              <w:t>Not provided.</w:t>
            </w:r>
          </w:p>
        </w:tc>
      </w:tr>
      <w:tr w:rsidR="002871A4" w14:paraId="58E0E24E" w14:textId="77777777" w:rsidTr="00633DB1">
        <w:tc>
          <w:tcPr>
            <w:tcW w:w="2830" w:type="dxa"/>
          </w:tcPr>
          <w:p w14:paraId="504F23DB" w14:textId="77777777" w:rsidR="002871A4" w:rsidRDefault="002871A4" w:rsidP="00633DB1">
            <w:r>
              <w:t>Drop-outs:</w:t>
            </w:r>
          </w:p>
        </w:tc>
        <w:tc>
          <w:tcPr>
            <w:tcW w:w="6186" w:type="dxa"/>
            <w:gridSpan w:val="3"/>
          </w:tcPr>
          <w:p w14:paraId="071F5A89" w14:textId="77777777" w:rsidR="002871A4" w:rsidRDefault="002871A4" w:rsidP="00633DB1">
            <w:r>
              <w:t xml:space="preserve">No drop outs reported. </w:t>
            </w:r>
          </w:p>
        </w:tc>
      </w:tr>
      <w:tr w:rsidR="002871A4" w14:paraId="4951B3FD" w14:textId="77777777" w:rsidTr="00633DB1">
        <w:tc>
          <w:tcPr>
            <w:tcW w:w="2830" w:type="dxa"/>
          </w:tcPr>
          <w:p w14:paraId="4656AE71" w14:textId="77777777" w:rsidR="002871A4" w:rsidRDefault="002871A4" w:rsidP="00633DB1">
            <w:r>
              <w:t>Random Allocation:</w:t>
            </w:r>
          </w:p>
        </w:tc>
        <w:tc>
          <w:tcPr>
            <w:tcW w:w="6186" w:type="dxa"/>
            <w:gridSpan w:val="3"/>
          </w:tcPr>
          <w:p w14:paraId="066EF24E" w14:textId="77777777" w:rsidR="002871A4" w:rsidRDefault="002871A4" w:rsidP="00633DB1">
            <w:r>
              <w:t>Subjected were randomly assigned through computer-generated random numbers. Random allocation of mouth rinses was done using the lottery method.</w:t>
            </w:r>
          </w:p>
          <w:p w14:paraId="69525839" w14:textId="77777777" w:rsidR="002871A4" w:rsidRDefault="002871A4" w:rsidP="00633DB1">
            <w:r>
              <w:t>Participants were allocated into:</w:t>
            </w:r>
          </w:p>
          <w:p w14:paraId="170F8443" w14:textId="77777777" w:rsidR="002871A4" w:rsidRPr="00855565" w:rsidRDefault="002871A4" w:rsidP="00633DB1">
            <w:r>
              <w:t xml:space="preserve">Aloe vera mouth wash use: </w:t>
            </w:r>
            <w:r>
              <w:rPr>
                <w:i/>
              </w:rPr>
              <w:t>n</w:t>
            </w:r>
            <w:r>
              <w:t>=100</w:t>
            </w:r>
            <w:r>
              <w:br/>
              <w:t xml:space="preserve">0.2% Chlorhexidine gluconate mouth wash user: </w:t>
            </w:r>
            <w:r w:rsidRPr="009106F2">
              <w:rPr>
                <w:i/>
              </w:rPr>
              <w:t>n</w:t>
            </w:r>
            <w:r>
              <w:t>=100</w:t>
            </w:r>
            <w:r>
              <w:br/>
              <w:t xml:space="preserve">Placebo (saline water) mouth wash user: </w:t>
            </w:r>
            <w:r>
              <w:rPr>
                <w:i/>
              </w:rPr>
              <w:t>n=</w:t>
            </w:r>
            <w:r>
              <w:t>100</w:t>
            </w:r>
          </w:p>
        </w:tc>
      </w:tr>
      <w:tr w:rsidR="002871A4" w14:paraId="752975CC" w14:textId="77777777" w:rsidTr="00633DB1">
        <w:tc>
          <w:tcPr>
            <w:tcW w:w="9016" w:type="dxa"/>
            <w:gridSpan w:val="4"/>
            <w:shd w:val="clear" w:color="auto" w:fill="EDEDED" w:themeFill="accent3" w:themeFillTint="33"/>
          </w:tcPr>
          <w:p w14:paraId="5E72CCD8" w14:textId="77777777" w:rsidR="002871A4" w:rsidRPr="00D16B3C" w:rsidRDefault="002871A4" w:rsidP="00633DB1">
            <w:pPr>
              <w:rPr>
                <w:b/>
              </w:rPr>
            </w:pPr>
            <w:r w:rsidRPr="00D16B3C">
              <w:rPr>
                <w:b/>
              </w:rPr>
              <w:t>Intervention</w:t>
            </w:r>
          </w:p>
        </w:tc>
      </w:tr>
      <w:tr w:rsidR="002871A4" w14:paraId="054B191E" w14:textId="77777777" w:rsidTr="00633DB1">
        <w:tc>
          <w:tcPr>
            <w:tcW w:w="2830" w:type="dxa"/>
          </w:tcPr>
          <w:p w14:paraId="52991290" w14:textId="77777777" w:rsidR="002871A4" w:rsidRPr="00D16B3C" w:rsidRDefault="002871A4" w:rsidP="00633DB1">
            <w:r>
              <w:t>How was the intervention provided?</w:t>
            </w:r>
          </w:p>
        </w:tc>
        <w:tc>
          <w:tcPr>
            <w:tcW w:w="6186" w:type="dxa"/>
            <w:gridSpan w:val="3"/>
          </w:tcPr>
          <w:p w14:paraId="5569F71A" w14:textId="77777777" w:rsidR="002871A4" w:rsidRDefault="002871A4" w:rsidP="00633DB1">
            <w:r>
              <w:t xml:space="preserve">Bottles were identical in appearance and were all the same colour. The solution as kept in coded container and was later decoded. </w:t>
            </w:r>
          </w:p>
          <w:p w14:paraId="5D3983A6" w14:textId="77777777" w:rsidR="002871A4" w:rsidRDefault="002871A4" w:rsidP="00633DB1">
            <w:r>
              <w:t xml:space="preserve">Subjects has a baseline plaque index measurement used following professional scale and polish prior the study. They were instructed to rinse with 10ml 2 times daily for 4 days. Rinsing was instructed to take place after breakfast and after lunch for one minute. </w:t>
            </w:r>
          </w:p>
          <w:p w14:paraId="027C6408" w14:textId="77777777" w:rsidR="002871A4" w:rsidRDefault="002871A4" w:rsidP="00633DB1"/>
          <w:p w14:paraId="79162985" w14:textId="77777777" w:rsidR="002871A4" w:rsidRDefault="002871A4" w:rsidP="00633DB1">
            <w:r>
              <w:t xml:space="preserve">Subjects were instructed to refrain from the sue of any other oral hygiene methods and to only use the provided mouth wash. </w:t>
            </w:r>
          </w:p>
          <w:p w14:paraId="6243D05F" w14:textId="77777777" w:rsidR="002871A4" w:rsidRDefault="002871A4" w:rsidP="00633DB1"/>
          <w:p w14:paraId="5E9DC36C" w14:textId="77777777" w:rsidR="002871A4" w:rsidRPr="00433B07" w:rsidRDefault="002871A4" w:rsidP="00633DB1">
            <w:r>
              <w:t xml:space="preserve">Subjects were asked to document their rinsed in a diary do thy did not forget to rinse. </w:t>
            </w:r>
          </w:p>
          <w:p w14:paraId="655EEA30" w14:textId="77777777" w:rsidR="002871A4" w:rsidRPr="00433B07" w:rsidRDefault="002871A4" w:rsidP="00633DB1"/>
        </w:tc>
      </w:tr>
      <w:tr w:rsidR="002871A4" w14:paraId="1DF6AEF5" w14:textId="77777777" w:rsidTr="00633DB1">
        <w:tc>
          <w:tcPr>
            <w:tcW w:w="2830" w:type="dxa"/>
            <w:shd w:val="clear" w:color="auto" w:fill="EDEDED" w:themeFill="accent3" w:themeFillTint="33"/>
          </w:tcPr>
          <w:p w14:paraId="2D0F5A08" w14:textId="77777777" w:rsidR="002871A4" w:rsidRPr="00D16B3C" w:rsidRDefault="002871A4" w:rsidP="00633DB1">
            <w:pPr>
              <w:rPr>
                <w:b/>
              </w:rPr>
            </w:pPr>
            <w:r>
              <w:rPr>
                <w:b/>
              </w:rPr>
              <w:lastRenderedPageBreak/>
              <w:t xml:space="preserve">Outcome </w:t>
            </w:r>
          </w:p>
        </w:tc>
        <w:tc>
          <w:tcPr>
            <w:tcW w:w="2062" w:type="dxa"/>
            <w:shd w:val="clear" w:color="auto" w:fill="EDEDED" w:themeFill="accent3" w:themeFillTint="33"/>
          </w:tcPr>
          <w:p w14:paraId="40FDBF58" w14:textId="77777777" w:rsidR="002871A4" w:rsidRPr="00D16B3C" w:rsidRDefault="002871A4" w:rsidP="00633DB1">
            <w:pPr>
              <w:rPr>
                <w:b/>
              </w:rPr>
            </w:pPr>
            <w:r>
              <w:rPr>
                <w:b/>
              </w:rPr>
              <w:t>Experimental Group</w:t>
            </w:r>
          </w:p>
        </w:tc>
        <w:tc>
          <w:tcPr>
            <w:tcW w:w="2062" w:type="dxa"/>
            <w:shd w:val="clear" w:color="auto" w:fill="EDEDED" w:themeFill="accent3" w:themeFillTint="33"/>
          </w:tcPr>
          <w:p w14:paraId="61A27606" w14:textId="77777777" w:rsidR="002871A4" w:rsidRPr="00D16B3C" w:rsidRDefault="002871A4" w:rsidP="00633DB1">
            <w:pPr>
              <w:rPr>
                <w:b/>
              </w:rPr>
            </w:pPr>
            <w:r>
              <w:rPr>
                <w:b/>
              </w:rPr>
              <w:t>Controlled Group</w:t>
            </w:r>
          </w:p>
        </w:tc>
        <w:tc>
          <w:tcPr>
            <w:tcW w:w="2062" w:type="dxa"/>
            <w:shd w:val="clear" w:color="auto" w:fill="EDEDED" w:themeFill="accent3" w:themeFillTint="33"/>
          </w:tcPr>
          <w:p w14:paraId="3096A2F7" w14:textId="77777777" w:rsidR="002871A4" w:rsidRPr="00D16B3C" w:rsidRDefault="002871A4" w:rsidP="00633DB1">
            <w:pPr>
              <w:rPr>
                <w:b/>
              </w:rPr>
            </w:pPr>
            <w:r>
              <w:rPr>
                <w:b/>
              </w:rPr>
              <w:t>Placebo</w:t>
            </w:r>
          </w:p>
        </w:tc>
      </w:tr>
      <w:tr w:rsidR="002871A4" w14:paraId="1ADF10EE" w14:textId="77777777" w:rsidTr="00633DB1">
        <w:trPr>
          <w:trHeight w:val="237"/>
        </w:trPr>
        <w:tc>
          <w:tcPr>
            <w:tcW w:w="2830" w:type="dxa"/>
          </w:tcPr>
          <w:p w14:paraId="1BA29C96" w14:textId="77777777" w:rsidR="002871A4" w:rsidRPr="00342926" w:rsidRDefault="002871A4" w:rsidP="00633DB1">
            <w:r>
              <w:t>Plaque Index-mean SD</w:t>
            </w:r>
          </w:p>
        </w:tc>
        <w:tc>
          <w:tcPr>
            <w:tcW w:w="2062" w:type="dxa"/>
          </w:tcPr>
          <w:p w14:paraId="485DE715" w14:textId="77777777" w:rsidR="002871A4" w:rsidRPr="00433B07" w:rsidRDefault="002871A4" w:rsidP="00633DB1">
            <w:r>
              <w:t>0.001</w:t>
            </w:r>
          </w:p>
        </w:tc>
        <w:tc>
          <w:tcPr>
            <w:tcW w:w="2062" w:type="dxa"/>
          </w:tcPr>
          <w:p w14:paraId="5576DA22" w14:textId="77777777" w:rsidR="002871A4" w:rsidRPr="006A56B3" w:rsidRDefault="002871A4" w:rsidP="00633DB1">
            <w:r>
              <w:t>0.001</w:t>
            </w:r>
          </w:p>
        </w:tc>
        <w:tc>
          <w:tcPr>
            <w:tcW w:w="2062" w:type="dxa"/>
          </w:tcPr>
          <w:p w14:paraId="4B9B2B75" w14:textId="77777777" w:rsidR="002871A4" w:rsidRPr="006A56B3" w:rsidRDefault="002871A4" w:rsidP="00633DB1">
            <w:r>
              <w:t>No statistics provided</w:t>
            </w:r>
          </w:p>
        </w:tc>
      </w:tr>
      <w:tr w:rsidR="002871A4" w14:paraId="7F1E2C91" w14:textId="77777777" w:rsidTr="00633DB1">
        <w:trPr>
          <w:trHeight w:val="237"/>
        </w:trPr>
        <w:tc>
          <w:tcPr>
            <w:tcW w:w="2830" w:type="dxa"/>
          </w:tcPr>
          <w:p w14:paraId="7A9943BD" w14:textId="77777777" w:rsidR="002871A4" w:rsidRDefault="002871A4" w:rsidP="00633DB1">
            <w:r>
              <w:t>Measurement Tool Used:</w:t>
            </w:r>
          </w:p>
        </w:tc>
        <w:tc>
          <w:tcPr>
            <w:tcW w:w="6186" w:type="dxa"/>
            <w:gridSpan w:val="3"/>
          </w:tcPr>
          <w:p w14:paraId="64C89C39" w14:textId="77777777" w:rsidR="002871A4" w:rsidRPr="00E86521" w:rsidRDefault="002871A4" w:rsidP="00633DB1">
            <w:r>
              <w:t xml:space="preserve">Quigley and Hein- a single trained blinded examiner measures the PI at each visit. </w:t>
            </w:r>
          </w:p>
        </w:tc>
      </w:tr>
      <w:tr w:rsidR="002871A4" w14:paraId="05F999E8" w14:textId="77777777" w:rsidTr="00633DB1">
        <w:tc>
          <w:tcPr>
            <w:tcW w:w="9016" w:type="dxa"/>
            <w:gridSpan w:val="4"/>
            <w:shd w:val="clear" w:color="auto" w:fill="EDEDED" w:themeFill="accent3" w:themeFillTint="33"/>
          </w:tcPr>
          <w:p w14:paraId="43A0AC2A" w14:textId="77777777" w:rsidR="002871A4" w:rsidRPr="00D16B3C" w:rsidRDefault="002871A4" w:rsidP="00633DB1">
            <w:pPr>
              <w:rPr>
                <w:b/>
              </w:rPr>
            </w:pPr>
            <w:r>
              <w:rPr>
                <w:b/>
              </w:rPr>
              <w:t>Results</w:t>
            </w:r>
          </w:p>
        </w:tc>
      </w:tr>
      <w:tr w:rsidR="002871A4" w14:paraId="2702C900" w14:textId="77777777" w:rsidTr="00633DB1">
        <w:tc>
          <w:tcPr>
            <w:tcW w:w="9016" w:type="dxa"/>
            <w:gridSpan w:val="4"/>
            <w:shd w:val="clear" w:color="auto" w:fill="auto"/>
          </w:tcPr>
          <w:p w14:paraId="53921A2B" w14:textId="77777777" w:rsidR="002871A4" w:rsidRPr="003443C4" w:rsidRDefault="002871A4" w:rsidP="00633DB1">
            <w:r>
              <w:t>There was a significant decrease in plaque scores in both the aloe vera and chlorhexidine group over the 4 day trial. &lt;0.001. However shown a maximum decrease in plaque in the chlorhexidine group (61%) than the aloe vera mouthwash group (60%). The study shown that there was not a statisticall different between the aloe vera and chlorhexidine group (</w:t>
            </w:r>
            <w:r>
              <w:rPr>
                <w:i/>
              </w:rPr>
              <w:t>p</w:t>
            </w:r>
            <w:r>
              <w:t xml:space="preserve">&lt;1.921). </w:t>
            </w:r>
          </w:p>
        </w:tc>
      </w:tr>
      <w:tr w:rsidR="002871A4" w14:paraId="69695E21" w14:textId="77777777" w:rsidTr="00633DB1">
        <w:tc>
          <w:tcPr>
            <w:tcW w:w="2830" w:type="dxa"/>
            <w:shd w:val="clear" w:color="auto" w:fill="EDEDED" w:themeFill="accent3" w:themeFillTint="33"/>
          </w:tcPr>
          <w:p w14:paraId="30E5D5A0" w14:textId="77777777" w:rsidR="002871A4" w:rsidRDefault="002871A4" w:rsidP="00633DB1">
            <w:pPr>
              <w:rPr>
                <w:b/>
              </w:rPr>
            </w:pPr>
            <w:r>
              <w:rPr>
                <w:b/>
              </w:rPr>
              <w:t>Paper Conclusion:</w:t>
            </w:r>
          </w:p>
        </w:tc>
        <w:tc>
          <w:tcPr>
            <w:tcW w:w="6186" w:type="dxa"/>
            <w:gridSpan w:val="3"/>
            <w:shd w:val="clear" w:color="auto" w:fill="auto"/>
          </w:tcPr>
          <w:p w14:paraId="7C411FAE" w14:textId="77777777" w:rsidR="002871A4" w:rsidRPr="00715CEA" w:rsidRDefault="002871A4" w:rsidP="00633DB1">
            <w:r>
              <w:t xml:space="preserve">The study concluded that there was no difference between the aloe vera and chlorhexidine group in terms of plaque control. This in low socio-economical factors-, aloe vera may be a suitable alternative. Therefore the sue of aloe vera mouth rinse are likely to replace chlorhexidene mouth rinses. Though it is mentioned that more longer term study are require to extrapolate the advantages and disadvantaged of sing aloe vera mouth rinse </w:t>
            </w:r>
          </w:p>
        </w:tc>
      </w:tr>
    </w:tbl>
    <w:p w14:paraId="0A4D0503" w14:textId="77777777" w:rsidR="002871A4" w:rsidRDefault="002871A4" w:rsidP="002871A4"/>
    <w:p w14:paraId="47C60294" w14:textId="77777777" w:rsidR="002871A4" w:rsidRDefault="002871A4" w:rsidP="002871A4"/>
    <w:p w14:paraId="125DD457" w14:textId="77777777" w:rsidR="002871A4" w:rsidRDefault="002871A4" w:rsidP="002871A4"/>
    <w:p w14:paraId="34A7C8A6" w14:textId="77777777" w:rsidR="002871A4" w:rsidRDefault="002871A4" w:rsidP="002871A4"/>
    <w:p w14:paraId="23C9673E" w14:textId="77777777" w:rsidR="002871A4" w:rsidRDefault="002871A4" w:rsidP="002871A4"/>
    <w:p w14:paraId="008A6E53" w14:textId="77777777" w:rsidR="002871A4" w:rsidRDefault="002871A4" w:rsidP="002871A4"/>
    <w:p w14:paraId="59B70D7D" w14:textId="77777777" w:rsidR="002871A4" w:rsidRDefault="002871A4" w:rsidP="002871A4"/>
    <w:p w14:paraId="5E8D5C1C" w14:textId="77777777" w:rsidR="002871A4" w:rsidRDefault="002871A4" w:rsidP="002871A4"/>
    <w:p w14:paraId="70139275" w14:textId="77777777" w:rsidR="002871A4" w:rsidRDefault="002871A4" w:rsidP="002871A4"/>
    <w:p w14:paraId="39E68F1C" w14:textId="77777777" w:rsidR="002871A4" w:rsidRDefault="002871A4" w:rsidP="002871A4"/>
    <w:p w14:paraId="5D0D01B5" w14:textId="77777777" w:rsidR="002871A4" w:rsidRDefault="002871A4" w:rsidP="002871A4"/>
    <w:tbl>
      <w:tblPr>
        <w:tblStyle w:val="TableGrid"/>
        <w:tblW w:w="0" w:type="auto"/>
        <w:tblLook w:val="04A0" w:firstRow="1" w:lastRow="0" w:firstColumn="1" w:lastColumn="0" w:noHBand="0" w:noVBand="1"/>
      </w:tblPr>
      <w:tblGrid>
        <w:gridCol w:w="2830"/>
        <w:gridCol w:w="2062"/>
        <w:gridCol w:w="2062"/>
        <w:gridCol w:w="2062"/>
      </w:tblGrid>
      <w:tr w:rsidR="002871A4" w14:paraId="18DCD5F6" w14:textId="77777777" w:rsidTr="00633DB1">
        <w:tc>
          <w:tcPr>
            <w:tcW w:w="2830" w:type="dxa"/>
            <w:shd w:val="clear" w:color="auto" w:fill="B4C6E7" w:themeFill="accent1" w:themeFillTint="66"/>
          </w:tcPr>
          <w:p w14:paraId="5707631B" w14:textId="77777777" w:rsidR="002871A4" w:rsidRDefault="002871A4" w:rsidP="00633DB1">
            <w:r>
              <w:t>Date of Extraction</w:t>
            </w:r>
          </w:p>
        </w:tc>
        <w:tc>
          <w:tcPr>
            <w:tcW w:w="6186" w:type="dxa"/>
            <w:gridSpan w:val="3"/>
            <w:shd w:val="clear" w:color="auto" w:fill="B4C6E7" w:themeFill="accent1" w:themeFillTint="66"/>
          </w:tcPr>
          <w:p w14:paraId="5171E14B" w14:textId="77777777" w:rsidR="002871A4" w:rsidRDefault="002871A4" w:rsidP="00633DB1">
            <w:r>
              <w:t>Data Extractor/ Reviewer: Shaniece Sahunta</w:t>
            </w:r>
          </w:p>
        </w:tc>
      </w:tr>
      <w:tr w:rsidR="002871A4" w14:paraId="5315A76A" w14:textId="77777777" w:rsidTr="00633DB1">
        <w:tc>
          <w:tcPr>
            <w:tcW w:w="9016" w:type="dxa"/>
            <w:gridSpan w:val="4"/>
            <w:shd w:val="clear" w:color="auto" w:fill="EDEDED" w:themeFill="accent3" w:themeFillTint="33"/>
          </w:tcPr>
          <w:p w14:paraId="6B08FE6E" w14:textId="77777777" w:rsidR="002871A4" w:rsidRPr="00D7311A" w:rsidRDefault="002871A4" w:rsidP="00633DB1">
            <w:pPr>
              <w:tabs>
                <w:tab w:val="left" w:pos="5710"/>
              </w:tabs>
              <w:rPr>
                <w:b/>
              </w:rPr>
            </w:pPr>
            <w:r w:rsidRPr="00D7311A">
              <w:rPr>
                <w:b/>
              </w:rPr>
              <w:t xml:space="preserve">Bibliographic details and general information of the study </w:t>
            </w:r>
            <w:r w:rsidRPr="00D7311A">
              <w:rPr>
                <w:b/>
              </w:rPr>
              <w:tab/>
            </w:r>
          </w:p>
        </w:tc>
      </w:tr>
      <w:tr w:rsidR="002871A4" w14:paraId="3909D1D1" w14:textId="77777777" w:rsidTr="00633DB1">
        <w:tc>
          <w:tcPr>
            <w:tcW w:w="2830" w:type="dxa"/>
          </w:tcPr>
          <w:p w14:paraId="00C46541" w14:textId="77777777" w:rsidR="002871A4" w:rsidRDefault="002871A4" w:rsidP="00633DB1">
            <w:r>
              <w:t>Citation:</w:t>
            </w:r>
          </w:p>
        </w:tc>
        <w:tc>
          <w:tcPr>
            <w:tcW w:w="6186" w:type="dxa"/>
            <w:gridSpan w:val="3"/>
          </w:tcPr>
          <w:p w14:paraId="096D16A1" w14:textId="77777777" w:rsidR="002871A4" w:rsidRPr="00D74106" w:rsidRDefault="002871A4" w:rsidP="00633DB1">
            <w:r>
              <w:t>Comapritive efficiacy of aloe vera  mouthwash and chlorhexidine on periodontal heath: A randomized controlled trial.</w:t>
            </w:r>
          </w:p>
        </w:tc>
      </w:tr>
      <w:tr w:rsidR="002871A4" w14:paraId="5A9ABB4D" w14:textId="77777777" w:rsidTr="00633DB1">
        <w:tc>
          <w:tcPr>
            <w:tcW w:w="2830" w:type="dxa"/>
          </w:tcPr>
          <w:p w14:paraId="48C30E2A" w14:textId="77777777" w:rsidR="002871A4" w:rsidRDefault="002871A4" w:rsidP="00633DB1">
            <w:r>
              <w:t>Paper Number:</w:t>
            </w:r>
          </w:p>
        </w:tc>
        <w:tc>
          <w:tcPr>
            <w:tcW w:w="6186" w:type="dxa"/>
            <w:gridSpan w:val="3"/>
          </w:tcPr>
          <w:p w14:paraId="7E032B22" w14:textId="77777777" w:rsidR="002871A4" w:rsidRDefault="002871A4" w:rsidP="00633DB1">
            <w:r>
              <w:t>5</w:t>
            </w:r>
          </w:p>
        </w:tc>
      </w:tr>
      <w:tr w:rsidR="002871A4" w14:paraId="7FD1D566" w14:textId="77777777" w:rsidTr="00633DB1">
        <w:tc>
          <w:tcPr>
            <w:tcW w:w="2830" w:type="dxa"/>
          </w:tcPr>
          <w:p w14:paraId="7D104DDD" w14:textId="77777777" w:rsidR="002871A4" w:rsidRDefault="002871A4" w:rsidP="00633DB1">
            <w:r>
              <w:lastRenderedPageBreak/>
              <w:t>Country of Study</w:t>
            </w:r>
          </w:p>
        </w:tc>
        <w:tc>
          <w:tcPr>
            <w:tcW w:w="6186" w:type="dxa"/>
            <w:gridSpan w:val="3"/>
          </w:tcPr>
          <w:p w14:paraId="75880FC4" w14:textId="77777777" w:rsidR="002871A4" w:rsidRDefault="002871A4" w:rsidP="00633DB1">
            <w:r>
              <w:t>India</w:t>
            </w:r>
          </w:p>
        </w:tc>
      </w:tr>
      <w:tr w:rsidR="002871A4" w14:paraId="7F956980" w14:textId="77777777" w:rsidTr="00633DB1">
        <w:tc>
          <w:tcPr>
            <w:tcW w:w="2830" w:type="dxa"/>
          </w:tcPr>
          <w:p w14:paraId="2FF4AC5B" w14:textId="77777777" w:rsidR="002871A4" w:rsidRDefault="002871A4" w:rsidP="00633DB1">
            <w:r>
              <w:t>Funding source of the study:</w:t>
            </w:r>
          </w:p>
        </w:tc>
        <w:tc>
          <w:tcPr>
            <w:tcW w:w="6186" w:type="dxa"/>
            <w:gridSpan w:val="3"/>
          </w:tcPr>
          <w:p w14:paraId="5884F41A" w14:textId="77777777" w:rsidR="002871A4" w:rsidRDefault="002871A4" w:rsidP="00633DB1">
            <w:r>
              <w:t xml:space="preserve">Not mentioned. </w:t>
            </w:r>
          </w:p>
        </w:tc>
      </w:tr>
      <w:tr w:rsidR="002871A4" w14:paraId="5C9514BA" w14:textId="77777777" w:rsidTr="00633DB1">
        <w:tc>
          <w:tcPr>
            <w:tcW w:w="2830" w:type="dxa"/>
          </w:tcPr>
          <w:p w14:paraId="21FD4E76" w14:textId="77777777" w:rsidR="002871A4" w:rsidRDefault="002871A4" w:rsidP="00633DB1">
            <w:r>
              <w:t>Aim of the study:</w:t>
            </w:r>
          </w:p>
        </w:tc>
        <w:tc>
          <w:tcPr>
            <w:tcW w:w="6186" w:type="dxa"/>
            <w:gridSpan w:val="3"/>
          </w:tcPr>
          <w:p w14:paraId="0DB7BB32" w14:textId="77777777" w:rsidR="002871A4" w:rsidRDefault="002871A4" w:rsidP="00633DB1">
            <w:r>
              <w:t xml:space="preserve">The aim was compare the efficacy of aloe vera and chlorhexidine mouthwash on periodontal health.  </w:t>
            </w:r>
          </w:p>
        </w:tc>
      </w:tr>
      <w:tr w:rsidR="002871A4" w14:paraId="30A47D06" w14:textId="77777777" w:rsidTr="00633DB1">
        <w:tc>
          <w:tcPr>
            <w:tcW w:w="9016" w:type="dxa"/>
            <w:gridSpan w:val="4"/>
            <w:shd w:val="clear" w:color="auto" w:fill="EDEDED" w:themeFill="accent3" w:themeFillTint="33"/>
          </w:tcPr>
          <w:p w14:paraId="5E48F9D0" w14:textId="77777777" w:rsidR="002871A4" w:rsidRPr="00D16B3C" w:rsidRDefault="002871A4" w:rsidP="00633DB1">
            <w:pPr>
              <w:rPr>
                <w:b/>
              </w:rPr>
            </w:pPr>
            <w:r w:rsidRPr="00D16B3C">
              <w:rPr>
                <w:b/>
              </w:rPr>
              <w:t xml:space="preserve">Study Characteristics </w:t>
            </w:r>
          </w:p>
        </w:tc>
      </w:tr>
      <w:tr w:rsidR="002871A4" w14:paraId="73580EB5" w14:textId="77777777" w:rsidTr="00633DB1">
        <w:tc>
          <w:tcPr>
            <w:tcW w:w="2830" w:type="dxa"/>
          </w:tcPr>
          <w:p w14:paraId="315D2E91" w14:textId="77777777" w:rsidR="002871A4" w:rsidRDefault="002871A4" w:rsidP="00633DB1">
            <w:r>
              <w:t>Study Design:</w:t>
            </w:r>
          </w:p>
        </w:tc>
        <w:tc>
          <w:tcPr>
            <w:tcW w:w="6186" w:type="dxa"/>
            <w:gridSpan w:val="3"/>
          </w:tcPr>
          <w:p w14:paraId="5ED02CEB" w14:textId="77777777" w:rsidR="002871A4" w:rsidRDefault="002871A4" w:rsidP="00633DB1">
            <w:r>
              <w:t>Randomised controlled trial</w:t>
            </w:r>
          </w:p>
        </w:tc>
      </w:tr>
      <w:tr w:rsidR="002871A4" w14:paraId="0EB5B174" w14:textId="77777777" w:rsidTr="00633DB1">
        <w:tc>
          <w:tcPr>
            <w:tcW w:w="2830" w:type="dxa"/>
          </w:tcPr>
          <w:p w14:paraId="14391FB5" w14:textId="77777777" w:rsidR="002871A4" w:rsidRDefault="002871A4" w:rsidP="00633DB1">
            <w:r>
              <w:t>Blinding:</w:t>
            </w:r>
          </w:p>
        </w:tc>
        <w:tc>
          <w:tcPr>
            <w:tcW w:w="6186" w:type="dxa"/>
            <w:gridSpan w:val="3"/>
          </w:tcPr>
          <w:p w14:paraId="6E82103C" w14:textId="77777777" w:rsidR="002871A4" w:rsidRDefault="002871A4" w:rsidP="00633DB1">
            <w:r>
              <w:t>Triple</w:t>
            </w:r>
          </w:p>
        </w:tc>
      </w:tr>
      <w:tr w:rsidR="002871A4" w14:paraId="66A3B846" w14:textId="77777777" w:rsidTr="00633DB1">
        <w:tc>
          <w:tcPr>
            <w:tcW w:w="2830" w:type="dxa"/>
          </w:tcPr>
          <w:p w14:paraId="6B657918" w14:textId="77777777" w:rsidR="002871A4" w:rsidRDefault="002871A4" w:rsidP="00633DB1">
            <w:r>
              <w:t>Setting:</w:t>
            </w:r>
          </w:p>
        </w:tc>
        <w:tc>
          <w:tcPr>
            <w:tcW w:w="6186" w:type="dxa"/>
            <w:gridSpan w:val="3"/>
          </w:tcPr>
          <w:p w14:paraId="2EE37246" w14:textId="77777777" w:rsidR="002871A4" w:rsidRDefault="002871A4" w:rsidP="00633DB1">
            <w:r>
              <w:t>New Horizon Dental college</w:t>
            </w:r>
          </w:p>
        </w:tc>
      </w:tr>
      <w:tr w:rsidR="002871A4" w14:paraId="4277519E" w14:textId="77777777" w:rsidTr="00633DB1">
        <w:tc>
          <w:tcPr>
            <w:tcW w:w="2830" w:type="dxa"/>
          </w:tcPr>
          <w:p w14:paraId="31E15542" w14:textId="77777777" w:rsidR="002871A4" w:rsidRDefault="002871A4" w:rsidP="00633DB1">
            <w:r>
              <w:t>Duration of the study:</w:t>
            </w:r>
          </w:p>
        </w:tc>
        <w:tc>
          <w:tcPr>
            <w:tcW w:w="6186" w:type="dxa"/>
            <w:gridSpan w:val="3"/>
          </w:tcPr>
          <w:p w14:paraId="2C909A2C" w14:textId="77777777" w:rsidR="002871A4" w:rsidRDefault="002871A4" w:rsidP="00633DB1">
            <w:r>
              <w:t>30 days.</w:t>
            </w:r>
          </w:p>
        </w:tc>
      </w:tr>
      <w:tr w:rsidR="002871A4" w14:paraId="71F7E599" w14:textId="77777777" w:rsidTr="00633DB1">
        <w:tc>
          <w:tcPr>
            <w:tcW w:w="2830" w:type="dxa"/>
          </w:tcPr>
          <w:p w14:paraId="7682E6BF" w14:textId="77777777" w:rsidR="002871A4" w:rsidRDefault="002871A4" w:rsidP="00633DB1">
            <w:r>
              <w:t>Ethical Considerations:</w:t>
            </w:r>
          </w:p>
        </w:tc>
        <w:tc>
          <w:tcPr>
            <w:tcW w:w="6186" w:type="dxa"/>
            <w:gridSpan w:val="3"/>
          </w:tcPr>
          <w:p w14:paraId="16DB311D" w14:textId="77777777" w:rsidR="002871A4" w:rsidRPr="00EA19A6" w:rsidRDefault="002871A4" w:rsidP="00633DB1">
            <w:pPr>
              <w:rPr>
                <w:lang w:val="en-US"/>
              </w:rPr>
            </w:pPr>
            <w:r>
              <w:rPr>
                <w:lang w:val="en-US"/>
              </w:rPr>
              <w:t xml:space="preserve">Ethical approval was gained form the ethical review board New Horizon Dental College ad research institute. Written informed consent was also gained from each participant.  </w:t>
            </w:r>
          </w:p>
        </w:tc>
      </w:tr>
      <w:tr w:rsidR="002871A4" w14:paraId="2317A503" w14:textId="77777777" w:rsidTr="00633DB1">
        <w:tc>
          <w:tcPr>
            <w:tcW w:w="9016" w:type="dxa"/>
            <w:gridSpan w:val="4"/>
            <w:shd w:val="clear" w:color="auto" w:fill="EDEDED" w:themeFill="accent3" w:themeFillTint="33"/>
          </w:tcPr>
          <w:p w14:paraId="4E300409" w14:textId="77777777" w:rsidR="002871A4" w:rsidRPr="00D16B3C" w:rsidRDefault="002871A4" w:rsidP="00633DB1">
            <w:pPr>
              <w:rPr>
                <w:b/>
              </w:rPr>
            </w:pPr>
            <w:r w:rsidRPr="00D16B3C">
              <w:rPr>
                <w:b/>
              </w:rPr>
              <w:t>Sampling</w:t>
            </w:r>
          </w:p>
        </w:tc>
      </w:tr>
      <w:tr w:rsidR="002871A4" w14:paraId="2FEC9979" w14:textId="77777777" w:rsidTr="00633DB1">
        <w:tc>
          <w:tcPr>
            <w:tcW w:w="2830" w:type="dxa"/>
          </w:tcPr>
          <w:p w14:paraId="5D223277" w14:textId="77777777" w:rsidR="002871A4" w:rsidRDefault="002871A4" w:rsidP="00633DB1">
            <w:r>
              <w:t>Size:</w:t>
            </w:r>
          </w:p>
        </w:tc>
        <w:tc>
          <w:tcPr>
            <w:tcW w:w="6186" w:type="dxa"/>
            <w:gridSpan w:val="3"/>
          </w:tcPr>
          <w:p w14:paraId="03F6D8EC" w14:textId="77777777" w:rsidR="002871A4" w:rsidRDefault="002871A4" w:rsidP="00633DB1">
            <w:r>
              <w:t xml:space="preserve">390 dental student volunteers- A pilot study of 15 participants for 15 days to assess the constraints, feasibility and effect size. </w:t>
            </w:r>
          </w:p>
        </w:tc>
      </w:tr>
      <w:tr w:rsidR="002871A4" w14:paraId="7C3015A7" w14:textId="77777777" w:rsidTr="00633DB1">
        <w:tc>
          <w:tcPr>
            <w:tcW w:w="2830" w:type="dxa"/>
          </w:tcPr>
          <w:p w14:paraId="22C8723A" w14:textId="77777777" w:rsidR="002871A4" w:rsidRDefault="002871A4" w:rsidP="00633DB1">
            <w:r>
              <w:t>Sample Size Analysis:</w:t>
            </w:r>
          </w:p>
        </w:tc>
        <w:tc>
          <w:tcPr>
            <w:tcW w:w="6186" w:type="dxa"/>
            <w:gridSpan w:val="3"/>
          </w:tcPr>
          <w:p w14:paraId="7ED2E88B" w14:textId="77777777" w:rsidR="002871A4" w:rsidRDefault="002871A4" w:rsidP="00633DB1">
            <w:r>
              <w:t>Sample size analysis was carried out using a sample size sample analysis.</w:t>
            </w:r>
          </w:p>
        </w:tc>
      </w:tr>
      <w:tr w:rsidR="002871A4" w14:paraId="1D5679CD" w14:textId="77777777" w:rsidTr="00633DB1">
        <w:tc>
          <w:tcPr>
            <w:tcW w:w="2830" w:type="dxa"/>
          </w:tcPr>
          <w:p w14:paraId="5BBB9CEE" w14:textId="77777777" w:rsidR="002871A4" w:rsidRDefault="002871A4" w:rsidP="00633DB1">
            <w:r>
              <w:t>Age (mean SD):</w:t>
            </w:r>
          </w:p>
        </w:tc>
        <w:tc>
          <w:tcPr>
            <w:tcW w:w="6186" w:type="dxa"/>
            <w:gridSpan w:val="3"/>
          </w:tcPr>
          <w:p w14:paraId="47803AA4" w14:textId="77777777" w:rsidR="002871A4" w:rsidRDefault="002871A4" w:rsidP="00633DB1">
            <w:r>
              <w:t>18-40</w:t>
            </w:r>
          </w:p>
        </w:tc>
      </w:tr>
      <w:tr w:rsidR="002871A4" w14:paraId="0E3ED17C" w14:textId="77777777" w:rsidTr="00633DB1">
        <w:tc>
          <w:tcPr>
            <w:tcW w:w="2830" w:type="dxa"/>
          </w:tcPr>
          <w:p w14:paraId="198B673F" w14:textId="77777777" w:rsidR="002871A4" w:rsidRDefault="002871A4" w:rsidP="00633DB1">
            <w:r>
              <w:t>Gender:</w:t>
            </w:r>
          </w:p>
        </w:tc>
        <w:tc>
          <w:tcPr>
            <w:tcW w:w="6186" w:type="dxa"/>
            <w:gridSpan w:val="3"/>
          </w:tcPr>
          <w:p w14:paraId="14049117" w14:textId="77777777" w:rsidR="002871A4" w:rsidRDefault="002871A4" w:rsidP="00633DB1">
            <w:r>
              <w:t xml:space="preserve">Gender not mentioned. </w:t>
            </w:r>
          </w:p>
        </w:tc>
      </w:tr>
      <w:tr w:rsidR="002871A4" w14:paraId="4FC3D1B3" w14:textId="77777777" w:rsidTr="00633DB1">
        <w:tc>
          <w:tcPr>
            <w:tcW w:w="2830" w:type="dxa"/>
          </w:tcPr>
          <w:p w14:paraId="1AF74962" w14:textId="77777777" w:rsidR="002871A4" w:rsidRDefault="002871A4" w:rsidP="00633DB1">
            <w:r>
              <w:t>Inclusion/ Exclusion criteria:</w:t>
            </w:r>
          </w:p>
        </w:tc>
        <w:tc>
          <w:tcPr>
            <w:tcW w:w="6186" w:type="dxa"/>
            <w:gridSpan w:val="3"/>
          </w:tcPr>
          <w:p w14:paraId="1BC6E515" w14:textId="77777777" w:rsidR="002871A4" w:rsidRDefault="002871A4" w:rsidP="00633DB1">
            <w:pPr>
              <w:rPr>
                <w:lang w:val="en-US"/>
              </w:rPr>
            </w:pPr>
            <w:r>
              <w:t>I</w:t>
            </w:r>
            <w:r>
              <w:rPr>
                <w:lang w:val="en-US"/>
              </w:rPr>
              <w:t>nclusion –</w:t>
            </w:r>
          </w:p>
          <w:p w14:paraId="384F1E1C" w14:textId="77777777" w:rsidR="002871A4" w:rsidRDefault="002871A4" w:rsidP="00633DB1">
            <w:pPr>
              <w:rPr>
                <w:color w:val="000000"/>
                <w:shd w:val="clear" w:color="auto" w:fill="FFFFFF"/>
              </w:rPr>
            </w:pPr>
            <w:r>
              <w:rPr>
                <w:color w:val="000000"/>
                <w:shd w:val="clear" w:color="auto" w:fill="FFFFFF"/>
              </w:rPr>
              <w:t>Plaque score of more than 1.9</w:t>
            </w:r>
          </w:p>
          <w:p w14:paraId="4E42FCF3" w14:textId="77777777" w:rsidR="002871A4" w:rsidRDefault="002871A4" w:rsidP="00633DB1">
            <w:pPr>
              <w:rPr>
                <w:color w:val="000000"/>
                <w:shd w:val="clear" w:color="auto" w:fill="FFFFFF"/>
              </w:rPr>
            </w:pPr>
            <w:r>
              <w:rPr>
                <w:color w:val="000000"/>
                <w:shd w:val="clear" w:color="auto" w:fill="FFFFFF"/>
              </w:rPr>
              <w:t xml:space="preserve">Gingival index score of more than1.1 </w:t>
            </w:r>
          </w:p>
          <w:p w14:paraId="7AEEDBE0" w14:textId="77777777" w:rsidR="002871A4" w:rsidRDefault="002871A4" w:rsidP="00633DB1">
            <w:pPr>
              <w:rPr>
                <w:color w:val="000000"/>
                <w:shd w:val="clear" w:color="auto" w:fill="FFFFFF"/>
              </w:rPr>
            </w:pPr>
            <w:r>
              <w:rPr>
                <w:color w:val="000000"/>
                <w:shd w:val="clear" w:color="auto" w:fill="FFFFFF"/>
              </w:rPr>
              <w:t>No ongoing dental treatment, antibiotic or anit0inflammaory drug therapy for the past 3 months.</w:t>
            </w:r>
          </w:p>
          <w:p w14:paraId="38762C44" w14:textId="77777777" w:rsidR="002871A4" w:rsidRDefault="002871A4" w:rsidP="00633DB1">
            <w:pPr>
              <w:rPr>
                <w:color w:val="000000"/>
                <w:shd w:val="clear" w:color="auto" w:fill="FFFFFF"/>
              </w:rPr>
            </w:pPr>
          </w:p>
          <w:p w14:paraId="288D0B57" w14:textId="77777777" w:rsidR="002871A4" w:rsidRDefault="002871A4" w:rsidP="00633DB1">
            <w:pPr>
              <w:rPr>
                <w:color w:val="000000"/>
                <w:shd w:val="clear" w:color="auto" w:fill="FFFFFF"/>
              </w:rPr>
            </w:pPr>
            <w:r>
              <w:rPr>
                <w:lang w:val="en-US"/>
              </w:rPr>
              <w:t xml:space="preserve">Exclusion – </w:t>
            </w:r>
          </w:p>
          <w:p w14:paraId="45F8CBE4" w14:textId="77777777" w:rsidR="002871A4" w:rsidRDefault="002871A4" w:rsidP="00633DB1">
            <w:pPr>
              <w:rPr>
                <w:color w:val="000000"/>
                <w:shd w:val="clear" w:color="auto" w:fill="FFFFFF"/>
              </w:rPr>
            </w:pPr>
            <w:r>
              <w:rPr>
                <w:color w:val="000000"/>
                <w:shd w:val="clear" w:color="auto" w:fill="FFFFFF"/>
              </w:rPr>
              <w:t xml:space="preserve">An history of systemic diseases or conditions </w:t>
            </w:r>
          </w:p>
          <w:p w14:paraId="74B2C803" w14:textId="77777777" w:rsidR="002871A4" w:rsidRDefault="002871A4" w:rsidP="00633DB1">
            <w:r>
              <w:t xml:space="preserve">Fibrotic gingival enlargement  </w:t>
            </w:r>
          </w:p>
          <w:p w14:paraId="09B0014C" w14:textId="77777777" w:rsidR="002871A4" w:rsidRDefault="002871A4" w:rsidP="00633DB1">
            <w:r>
              <w:t>Smokers</w:t>
            </w:r>
          </w:p>
          <w:p w14:paraId="402E6ACB" w14:textId="77777777" w:rsidR="002871A4" w:rsidRDefault="002871A4" w:rsidP="00633DB1">
            <w:r>
              <w:t>Used fixed or removable prosthetics or orthodontic appliance.</w:t>
            </w:r>
          </w:p>
        </w:tc>
      </w:tr>
      <w:tr w:rsidR="002871A4" w14:paraId="1ECD9CE8" w14:textId="77777777" w:rsidTr="00633DB1">
        <w:tc>
          <w:tcPr>
            <w:tcW w:w="2830" w:type="dxa"/>
          </w:tcPr>
          <w:p w14:paraId="2650A5B5" w14:textId="77777777" w:rsidR="002871A4" w:rsidRDefault="002871A4" w:rsidP="00633DB1">
            <w:r>
              <w:t>Nationality/ Ethnicity:</w:t>
            </w:r>
          </w:p>
        </w:tc>
        <w:tc>
          <w:tcPr>
            <w:tcW w:w="6186" w:type="dxa"/>
            <w:gridSpan w:val="3"/>
          </w:tcPr>
          <w:p w14:paraId="7EF1D6E2" w14:textId="77777777" w:rsidR="002871A4" w:rsidRDefault="002871A4" w:rsidP="00633DB1">
            <w:r>
              <w:t>Not provided.</w:t>
            </w:r>
          </w:p>
        </w:tc>
      </w:tr>
      <w:tr w:rsidR="002871A4" w14:paraId="174124A4" w14:textId="77777777" w:rsidTr="00633DB1">
        <w:tc>
          <w:tcPr>
            <w:tcW w:w="2830" w:type="dxa"/>
          </w:tcPr>
          <w:p w14:paraId="51092D0C" w14:textId="77777777" w:rsidR="002871A4" w:rsidRDefault="002871A4" w:rsidP="00633DB1">
            <w:r>
              <w:lastRenderedPageBreak/>
              <w:t>Drop-outs:</w:t>
            </w:r>
          </w:p>
        </w:tc>
        <w:tc>
          <w:tcPr>
            <w:tcW w:w="6186" w:type="dxa"/>
            <w:gridSpan w:val="3"/>
          </w:tcPr>
          <w:p w14:paraId="68120B1C" w14:textId="77777777" w:rsidR="002871A4" w:rsidRDefault="002871A4" w:rsidP="00633DB1">
            <w:r>
              <w:t>No loss of sample reported.</w:t>
            </w:r>
          </w:p>
        </w:tc>
      </w:tr>
      <w:tr w:rsidR="002871A4" w14:paraId="2050BCC9" w14:textId="77777777" w:rsidTr="00633DB1">
        <w:tc>
          <w:tcPr>
            <w:tcW w:w="2830" w:type="dxa"/>
          </w:tcPr>
          <w:p w14:paraId="39275788" w14:textId="77777777" w:rsidR="002871A4" w:rsidRDefault="002871A4" w:rsidP="00633DB1">
            <w:r>
              <w:t>Random Allocation:</w:t>
            </w:r>
          </w:p>
        </w:tc>
        <w:tc>
          <w:tcPr>
            <w:tcW w:w="6186" w:type="dxa"/>
            <w:gridSpan w:val="3"/>
          </w:tcPr>
          <w:p w14:paraId="3555DFD6" w14:textId="77777777" w:rsidR="002871A4" w:rsidRDefault="002871A4" w:rsidP="00633DB1">
            <w:r>
              <w:t>Subjected were randomly assigned through using the lottery method.</w:t>
            </w:r>
          </w:p>
          <w:p w14:paraId="3A78F001" w14:textId="77777777" w:rsidR="002871A4" w:rsidRDefault="002871A4" w:rsidP="00633DB1">
            <w:r>
              <w:t>Participants were allocated into:</w:t>
            </w:r>
          </w:p>
          <w:p w14:paraId="4C9C3958" w14:textId="77777777" w:rsidR="002871A4" w:rsidRPr="00855565" w:rsidRDefault="002871A4" w:rsidP="00633DB1">
            <w:r>
              <w:t xml:space="preserve">Aloe vera mouth wash use: </w:t>
            </w:r>
            <w:r>
              <w:rPr>
                <w:i/>
              </w:rPr>
              <w:t>n</w:t>
            </w:r>
            <w:r>
              <w:t>=130</w:t>
            </w:r>
            <w:r>
              <w:br/>
              <w:t xml:space="preserve">Chlorhexidine gluconate mouth wash user: </w:t>
            </w:r>
            <w:r w:rsidRPr="009106F2">
              <w:rPr>
                <w:i/>
              </w:rPr>
              <w:t>n</w:t>
            </w:r>
            <w:r>
              <w:t>=130</w:t>
            </w:r>
            <w:r>
              <w:br/>
              <w:t xml:space="preserve">Placebo (saline water) mouth wash user: </w:t>
            </w:r>
            <w:r>
              <w:rPr>
                <w:i/>
              </w:rPr>
              <w:t>n=</w:t>
            </w:r>
            <w:r>
              <w:t>130</w:t>
            </w:r>
          </w:p>
        </w:tc>
      </w:tr>
      <w:tr w:rsidR="002871A4" w14:paraId="181D055B" w14:textId="77777777" w:rsidTr="00633DB1">
        <w:tc>
          <w:tcPr>
            <w:tcW w:w="9016" w:type="dxa"/>
            <w:gridSpan w:val="4"/>
            <w:shd w:val="clear" w:color="auto" w:fill="EDEDED" w:themeFill="accent3" w:themeFillTint="33"/>
          </w:tcPr>
          <w:p w14:paraId="5467405D" w14:textId="77777777" w:rsidR="002871A4" w:rsidRPr="00D16B3C" w:rsidRDefault="002871A4" w:rsidP="00633DB1">
            <w:pPr>
              <w:rPr>
                <w:b/>
              </w:rPr>
            </w:pPr>
            <w:r w:rsidRPr="00D16B3C">
              <w:rPr>
                <w:b/>
              </w:rPr>
              <w:t>Intervention</w:t>
            </w:r>
          </w:p>
        </w:tc>
      </w:tr>
      <w:tr w:rsidR="002871A4" w14:paraId="0719271F" w14:textId="77777777" w:rsidTr="00633DB1">
        <w:tc>
          <w:tcPr>
            <w:tcW w:w="2830" w:type="dxa"/>
          </w:tcPr>
          <w:p w14:paraId="2C63382C" w14:textId="77777777" w:rsidR="002871A4" w:rsidRPr="00D16B3C" w:rsidRDefault="002871A4" w:rsidP="00633DB1">
            <w:r>
              <w:t>How was the intervention provided?</w:t>
            </w:r>
          </w:p>
        </w:tc>
        <w:tc>
          <w:tcPr>
            <w:tcW w:w="6186" w:type="dxa"/>
            <w:gridSpan w:val="3"/>
          </w:tcPr>
          <w:p w14:paraId="756EA7BA" w14:textId="77777777" w:rsidR="002871A4" w:rsidRDefault="002871A4" w:rsidP="00633DB1">
            <w:r>
              <w:t xml:space="preserve"> Individuals were identified as code numbers and the mouthwash bottles were kept in similar appearance with the sample flavour of spearmint. All mouthwash bottles were coded and handed over to the study investigator (blinded).</w:t>
            </w:r>
          </w:p>
          <w:p w14:paraId="3125902B" w14:textId="77777777" w:rsidR="002871A4" w:rsidRDefault="002871A4" w:rsidP="00633DB1"/>
          <w:p w14:paraId="0918965E" w14:textId="77777777" w:rsidR="002871A4" w:rsidRDefault="002871A4" w:rsidP="00633DB1">
            <w:r>
              <w:t>Participants were provided with a similar set of toothbrushes and toothpaste (without any anti-plaque agent). Each participant were instructed to brush for 2 minutes in the morning to nullify any confounding effects of the oral hygiene measures.</w:t>
            </w:r>
          </w:p>
          <w:p w14:paraId="0F4D5856" w14:textId="77777777" w:rsidR="002871A4" w:rsidRDefault="002871A4" w:rsidP="00633DB1"/>
          <w:p w14:paraId="254299F6" w14:textId="77777777" w:rsidR="002871A4" w:rsidRPr="00433B07" w:rsidRDefault="002871A4" w:rsidP="00633DB1">
            <w:r>
              <w:t>10ml of mouthwash was instructed ot be taken 2 times daily for 30 days</w:t>
            </w:r>
          </w:p>
        </w:tc>
      </w:tr>
      <w:tr w:rsidR="002871A4" w14:paraId="2395E32B" w14:textId="77777777" w:rsidTr="00633DB1">
        <w:tc>
          <w:tcPr>
            <w:tcW w:w="2830" w:type="dxa"/>
            <w:shd w:val="clear" w:color="auto" w:fill="EDEDED" w:themeFill="accent3" w:themeFillTint="33"/>
          </w:tcPr>
          <w:p w14:paraId="6AFE7EF1" w14:textId="77777777" w:rsidR="002871A4" w:rsidRPr="00D16B3C" w:rsidRDefault="002871A4" w:rsidP="00633DB1">
            <w:pPr>
              <w:rPr>
                <w:b/>
              </w:rPr>
            </w:pPr>
            <w:r>
              <w:rPr>
                <w:b/>
              </w:rPr>
              <w:t xml:space="preserve">Outcome </w:t>
            </w:r>
          </w:p>
        </w:tc>
        <w:tc>
          <w:tcPr>
            <w:tcW w:w="2062" w:type="dxa"/>
            <w:shd w:val="clear" w:color="auto" w:fill="EDEDED" w:themeFill="accent3" w:themeFillTint="33"/>
          </w:tcPr>
          <w:p w14:paraId="4058C39C" w14:textId="77777777" w:rsidR="002871A4" w:rsidRPr="00D16B3C" w:rsidRDefault="002871A4" w:rsidP="00633DB1">
            <w:pPr>
              <w:rPr>
                <w:b/>
              </w:rPr>
            </w:pPr>
            <w:r>
              <w:rPr>
                <w:b/>
              </w:rPr>
              <w:t>Experimental Group</w:t>
            </w:r>
          </w:p>
        </w:tc>
        <w:tc>
          <w:tcPr>
            <w:tcW w:w="2062" w:type="dxa"/>
            <w:shd w:val="clear" w:color="auto" w:fill="EDEDED" w:themeFill="accent3" w:themeFillTint="33"/>
          </w:tcPr>
          <w:p w14:paraId="28550C6B" w14:textId="77777777" w:rsidR="002871A4" w:rsidRPr="00D16B3C" w:rsidRDefault="002871A4" w:rsidP="00633DB1">
            <w:pPr>
              <w:rPr>
                <w:b/>
              </w:rPr>
            </w:pPr>
            <w:r>
              <w:rPr>
                <w:b/>
              </w:rPr>
              <w:t>Controlled Group</w:t>
            </w:r>
          </w:p>
        </w:tc>
        <w:tc>
          <w:tcPr>
            <w:tcW w:w="2062" w:type="dxa"/>
            <w:shd w:val="clear" w:color="auto" w:fill="EDEDED" w:themeFill="accent3" w:themeFillTint="33"/>
          </w:tcPr>
          <w:p w14:paraId="61CA290E" w14:textId="77777777" w:rsidR="002871A4" w:rsidRPr="00D16B3C" w:rsidRDefault="002871A4" w:rsidP="00633DB1">
            <w:pPr>
              <w:rPr>
                <w:b/>
              </w:rPr>
            </w:pPr>
            <w:r>
              <w:rPr>
                <w:b/>
              </w:rPr>
              <w:t>Placebo</w:t>
            </w:r>
          </w:p>
        </w:tc>
      </w:tr>
      <w:tr w:rsidR="002871A4" w14:paraId="484B2E26" w14:textId="77777777" w:rsidTr="00633DB1">
        <w:trPr>
          <w:trHeight w:val="237"/>
        </w:trPr>
        <w:tc>
          <w:tcPr>
            <w:tcW w:w="2830" w:type="dxa"/>
          </w:tcPr>
          <w:p w14:paraId="48389D5F" w14:textId="77777777" w:rsidR="002871A4" w:rsidRPr="00342926" w:rsidRDefault="002871A4" w:rsidP="00633DB1">
            <w:r>
              <w:t>Plaque Index-mean SD</w:t>
            </w:r>
          </w:p>
        </w:tc>
        <w:tc>
          <w:tcPr>
            <w:tcW w:w="2062" w:type="dxa"/>
          </w:tcPr>
          <w:p w14:paraId="3EFA1A8E" w14:textId="77777777" w:rsidR="002871A4" w:rsidRDefault="002871A4" w:rsidP="00633DB1">
            <w:r>
              <w:t>2.99 baseline</w:t>
            </w:r>
          </w:p>
          <w:p w14:paraId="1BD999A6" w14:textId="77777777" w:rsidR="002871A4" w:rsidRPr="00433B07" w:rsidRDefault="002871A4" w:rsidP="00633DB1">
            <w:r>
              <w:t>2.37 after 30 days</w:t>
            </w:r>
          </w:p>
        </w:tc>
        <w:tc>
          <w:tcPr>
            <w:tcW w:w="2062" w:type="dxa"/>
          </w:tcPr>
          <w:p w14:paraId="05E8238A" w14:textId="77777777" w:rsidR="002871A4" w:rsidRDefault="002871A4" w:rsidP="00633DB1">
            <w:r>
              <w:t>3.00 baseline</w:t>
            </w:r>
          </w:p>
          <w:p w14:paraId="35A81B62" w14:textId="77777777" w:rsidR="002871A4" w:rsidRPr="006A56B3" w:rsidRDefault="002871A4" w:rsidP="00633DB1">
            <w:r>
              <w:t>2.61 after 3 days</w:t>
            </w:r>
          </w:p>
        </w:tc>
        <w:tc>
          <w:tcPr>
            <w:tcW w:w="2062" w:type="dxa"/>
          </w:tcPr>
          <w:p w14:paraId="0D2F4590" w14:textId="77777777" w:rsidR="002871A4" w:rsidRDefault="002871A4" w:rsidP="00633DB1">
            <w:r>
              <w:t>2.95 baseline</w:t>
            </w:r>
          </w:p>
          <w:p w14:paraId="698C594F" w14:textId="77777777" w:rsidR="002871A4" w:rsidRPr="006A56B3" w:rsidRDefault="002871A4" w:rsidP="00633DB1">
            <w:r>
              <w:t>2.73 after 30 days</w:t>
            </w:r>
          </w:p>
        </w:tc>
      </w:tr>
      <w:tr w:rsidR="002871A4" w14:paraId="6047F531" w14:textId="77777777" w:rsidTr="00633DB1">
        <w:trPr>
          <w:trHeight w:val="237"/>
        </w:trPr>
        <w:tc>
          <w:tcPr>
            <w:tcW w:w="2830" w:type="dxa"/>
          </w:tcPr>
          <w:p w14:paraId="07364AB7" w14:textId="77777777" w:rsidR="002871A4" w:rsidRDefault="002871A4" w:rsidP="00633DB1">
            <w:r>
              <w:t>Measurement Tool Used:</w:t>
            </w:r>
          </w:p>
        </w:tc>
        <w:tc>
          <w:tcPr>
            <w:tcW w:w="6186" w:type="dxa"/>
            <w:gridSpan w:val="3"/>
          </w:tcPr>
          <w:p w14:paraId="48DCF8F7" w14:textId="77777777" w:rsidR="002871A4" w:rsidRPr="00E86521" w:rsidRDefault="002871A4" w:rsidP="00633DB1">
            <w:r>
              <w:t xml:space="preserve">Silness and Loe- two blinded trained examiners recorded the PI at each visit. </w:t>
            </w:r>
          </w:p>
        </w:tc>
      </w:tr>
      <w:tr w:rsidR="002871A4" w14:paraId="792F150D" w14:textId="77777777" w:rsidTr="00633DB1">
        <w:tc>
          <w:tcPr>
            <w:tcW w:w="9016" w:type="dxa"/>
            <w:gridSpan w:val="4"/>
            <w:shd w:val="clear" w:color="auto" w:fill="EDEDED" w:themeFill="accent3" w:themeFillTint="33"/>
          </w:tcPr>
          <w:p w14:paraId="4396545C" w14:textId="77777777" w:rsidR="002871A4" w:rsidRPr="00D16B3C" w:rsidRDefault="002871A4" w:rsidP="00633DB1">
            <w:pPr>
              <w:rPr>
                <w:b/>
              </w:rPr>
            </w:pPr>
            <w:r>
              <w:rPr>
                <w:b/>
              </w:rPr>
              <w:t>Results</w:t>
            </w:r>
          </w:p>
        </w:tc>
      </w:tr>
      <w:tr w:rsidR="002871A4" w14:paraId="38FD5420" w14:textId="77777777" w:rsidTr="00633DB1">
        <w:tc>
          <w:tcPr>
            <w:tcW w:w="9016" w:type="dxa"/>
            <w:gridSpan w:val="4"/>
            <w:shd w:val="clear" w:color="auto" w:fill="auto"/>
          </w:tcPr>
          <w:p w14:paraId="1E478671" w14:textId="77777777" w:rsidR="002871A4" w:rsidRPr="003443C4" w:rsidRDefault="002871A4" w:rsidP="00633DB1">
            <w:r>
              <w:t>Upon the 30 day follow up it was evident that there was a statistical sigifince in the reduction of plaque in both the aloe vera and chlorhexidine group p&lt;0.000. Additionally a comparison between the aloe vera and chlorhexidine group shown that it was not statistically significant &lt;0.8586. Therefore aloe vera is asequally efficient as chlorxidine at plaque control.</w:t>
            </w:r>
          </w:p>
        </w:tc>
      </w:tr>
      <w:tr w:rsidR="002871A4" w14:paraId="2B9D4FF9" w14:textId="77777777" w:rsidTr="00633DB1">
        <w:tc>
          <w:tcPr>
            <w:tcW w:w="2830" w:type="dxa"/>
            <w:shd w:val="clear" w:color="auto" w:fill="EDEDED" w:themeFill="accent3" w:themeFillTint="33"/>
          </w:tcPr>
          <w:p w14:paraId="69911681" w14:textId="77777777" w:rsidR="002871A4" w:rsidRDefault="002871A4" w:rsidP="00633DB1">
            <w:pPr>
              <w:rPr>
                <w:b/>
              </w:rPr>
            </w:pPr>
            <w:r>
              <w:rPr>
                <w:b/>
              </w:rPr>
              <w:t>Paper Conclusion:</w:t>
            </w:r>
          </w:p>
        </w:tc>
        <w:tc>
          <w:tcPr>
            <w:tcW w:w="6186" w:type="dxa"/>
            <w:gridSpan w:val="3"/>
            <w:shd w:val="clear" w:color="auto" w:fill="auto"/>
          </w:tcPr>
          <w:p w14:paraId="7E194C9E" w14:textId="77777777" w:rsidR="002871A4" w:rsidRPr="00715CEA" w:rsidRDefault="002871A4" w:rsidP="00633DB1">
            <w:r>
              <w:t xml:space="preserve">Aloe vera has the potential anti-bacteria properties that help igh palwu as chlorhexidine. This from this study it can be conluded that aloe vera is equal effective as chlorheixine in eductin plaque. Though further studies should be carried out with larger samples, </w:t>
            </w:r>
            <w:r>
              <w:lastRenderedPageBreak/>
              <w:t>verifying the time peridon of the trial to identify its effeiciy at laqu control.</w:t>
            </w:r>
          </w:p>
        </w:tc>
      </w:tr>
    </w:tbl>
    <w:p w14:paraId="4D11BFA0" w14:textId="77777777" w:rsidR="002871A4" w:rsidRDefault="002871A4" w:rsidP="002871A4"/>
    <w:p w14:paraId="3CF1317F" w14:textId="77777777" w:rsidR="002871A4" w:rsidRPr="003C5028" w:rsidRDefault="002871A4" w:rsidP="002871A4"/>
    <w:p w14:paraId="0C049CD9" w14:textId="77777777" w:rsidR="002871A4" w:rsidRPr="003C5028" w:rsidRDefault="002871A4" w:rsidP="002871A4"/>
    <w:p w14:paraId="2801DDCA" w14:textId="77777777" w:rsidR="002871A4" w:rsidRPr="003C5028" w:rsidRDefault="002871A4" w:rsidP="002871A4"/>
    <w:p w14:paraId="6AA6679F" w14:textId="77777777" w:rsidR="002871A4" w:rsidRPr="003C5028" w:rsidRDefault="002871A4" w:rsidP="002871A4"/>
    <w:p w14:paraId="0CE2256B" w14:textId="77777777" w:rsidR="002871A4" w:rsidRPr="003C5028" w:rsidRDefault="002871A4" w:rsidP="002871A4"/>
    <w:p w14:paraId="5AC22780" w14:textId="77777777" w:rsidR="002871A4" w:rsidRPr="003C5028" w:rsidRDefault="002871A4" w:rsidP="002871A4"/>
    <w:p w14:paraId="65724B17" w14:textId="77777777" w:rsidR="002871A4" w:rsidRDefault="002871A4" w:rsidP="002871A4"/>
    <w:p w14:paraId="6CB79947" w14:textId="77777777" w:rsidR="002871A4" w:rsidRDefault="002871A4" w:rsidP="002871A4">
      <w:pPr>
        <w:tabs>
          <w:tab w:val="left" w:pos="3036"/>
        </w:tabs>
      </w:pPr>
      <w:r>
        <w:tab/>
      </w:r>
    </w:p>
    <w:p w14:paraId="5A803685" w14:textId="77777777" w:rsidR="002871A4" w:rsidRDefault="002871A4" w:rsidP="002871A4">
      <w:pPr>
        <w:tabs>
          <w:tab w:val="left" w:pos="3036"/>
        </w:tabs>
      </w:pPr>
    </w:p>
    <w:p w14:paraId="03B884BB" w14:textId="77777777" w:rsidR="002871A4" w:rsidRDefault="002871A4" w:rsidP="002871A4">
      <w:pPr>
        <w:tabs>
          <w:tab w:val="left" w:pos="3036"/>
        </w:tabs>
      </w:pPr>
    </w:p>
    <w:p w14:paraId="58C8A970" w14:textId="77777777" w:rsidR="002871A4" w:rsidRDefault="002871A4" w:rsidP="002871A4">
      <w:pPr>
        <w:tabs>
          <w:tab w:val="left" w:pos="3036"/>
        </w:tabs>
      </w:pPr>
    </w:p>
    <w:p w14:paraId="25190DAC" w14:textId="77777777" w:rsidR="002871A4" w:rsidRDefault="002871A4" w:rsidP="002871A4">
      <w:pPr>
        <w:tabs>
          <w:tab w:val="left" w:pos="3036"/>
        </w:tabs>
      </w:pPr>
    </w:p>
    <w:p w14:paraId="4D2E4D1C" w14:textId="77777777" w:rsidR="002871A4" w:rsidRDefault="002871A4" w:rsidP="002871A4">
      <w:pPr>
        <w:tabs>
          <w:tab w:val="left" w:pos="3036"/>
        </w:tabs>
      </w:pPr>
    </w:p>
    <w:p w14:paraId="04510BE9" w14:textId="77777777" w:rsidR="002871A4" w:rsidRDefault="002871A4" w:rsidP="002871A4">
      <w:pPr>
        <w:tabs>
          <w:tab w:val="left" w:pos="3036"/>
        </w:tabs>
      </w:pPr>
    </w:p>
    <w:tbl>
      <w:tblPr>
        <w:tblStyle w:val="TableGrid"/>
        <w:tblW w:w="0" w:type="auto"/>
        <w:tblLook w:val="04A0" w:firstRow="1" w:lastRow="0" w:firstColumn="1" w:lastColumn="0" w:noHBand="0" w:noVBand="1"/>
      </w:tblPr>
      <w:tblGrid>
        <w:gridCol w:w="2830"/>
        <w:gridCol w:w="2062"/>
        <w:gridCol w:w="2062"/>
        <w:gridCol w:w="2062"/>
      </w:tblGrid>
      <w:tr w:rsidR="002871A4" w14:paraId="2C927F51" w14:textId="77777777" w:rsidTr="00633DB1">
        <w:tc>
          <w:tcPr>
            <w:tcW w:w="2830" w:type="dxa"/>
            <w:shd w:val="clear" w:color="auto" w:fill="B4C6E7" w:themeFill="accent1" w:themeFillTint="66"/>
          </w:tcPr>
          <w:p w14:paraId="344289DD" w14:textId="77777777" w:rsidR="002871A4" w:rsidRDefault="002871A4" w:rsidP="00633DB1">
            <w:r>
              <w:t>Date of Extraction</w:t>
            </w:r>
          </w:p>
        </w:tc>
        <w:tc>
          <w:tcPr>
            <w:tcW w:w="6186" w:type="dxa"/>
            <w:gridSpan w:val="3"/>
            <w:shd w:val="clear" w:color="auto" w:fill="B4C6E7" w:themeFill="accent1" w:themeFillTint="66"/>
          </w:tcPr>
          <w:p w14:paraId="77AFC12B" w14:textId="77777777" w:rsidR="002871A4" w:rsidRDefault="002871A4" w:rsidP="00633DB1">
            <w:r>
              <w:t>Data Extractor/ Reviewer: Shaniece Sahunta</w:t>
            </w:r>
          </w:p>
        </w:tc>
      </w:tr>
      <w:tr w:rsidR="002871A4" w14:paraId="0BD5D82E" w14:textId="77777777" w:rsidTr="00633DB1">
        <w:tc>
          <w:tcPr>
            <w:tcW w:w="9016" w:type="dxa"/>
            <w:gridSpan w:val="4"/>
            <w:shd w:val="clear" w:color="auto" w:fill="EDEDED" w:themeFill="accent3" w:themeFillTint="33"/>
          </w:tcPr>
          <w:p w14:paraId="0B2B0119" w14:textId="77777777" w:rsidR="002871A4" w:rsidRPr="00D7311A" w:rsidRDefault="002871A4" w:rsidP="00633DB1">
            <w:pPr>
              <w:tabs>
                <w:tab w:val="left" w:pos="5710"/>
              </w:tabs>
              <w:rPr>
                <w:b/>
              </w:rPr>
            </w:pPr>
            <w:r w:rsidRPr="00D7311A">
              <w:rPr>
                <w:b/>
              </w:rPr>
              <w:t xml:space="preserve">Bibliographic details and general information of the study </w:t>
            </w:r>
            <w:r w:rsidRPr="00D7311A">
              <w:rPr>
                <w:b/>
              </w:rPr>
              <w:tab/>
            </w:r>
          </w:p>
        </w:tc>
      </w:tr>
      <w:tr w:rsidR="002871A4" w14:paraId="5DA708B6" w14:textId="77777777" w:rsidTr="00633DB1">
        <w:tc>
          <w:tcPr>
            <w:tcW w:w="2830" w:type="dxa"/>
          </w:tcPr>
          <w:p w14:paraId="25D303C0" w14:textId="77777777" w:rsidR="002871A4" w:rsidRDefault="002871A4" w:rsidP="00633DB1">
            <w:r>
              <w:t>Citation:</w:t>
            </w:r>
          </w:p>
        </w:tc>
        <w:tc>
          <w:tcPr>
            <w:tcW w:w="6186" w:type="dxa"/>
            <w:gridSpan w:val="3"/>
          </w:tcPr>
          <w:p w14:paraId="2B43A894" w14:textId="77777777" w:rsidR="002871A4" w:rsidRPr="003C5028" w:rsidRDefault="002871A4" w:rsidP="00633DB1">
            <w:r>
              <w:t xml:space="preserve">Effect of aloe vera mouthwash on periodontal health: triple blind randomized controlled trial. (Karim </w:t>
            </w:r>
            <w:r>
              <w:rPr>
                <w:i/>
              </w:rPr>
              <w:t xml:space="preserve">et al., </w:t>
            </w:r>
            <w:r>
              <w:t>2014)</w:t>
            </w:r>
          </w:p>
        </w:tc>
      </w:tr>
      <w:tr w:rsidR="002871A4" w14:paraId="1FF5CF0D" w14:textId="77777777" w:rsidTr="00633DB1">
        <w:tc>
          <w:tcPr>
            <w:tcW w:w="2830" w:type="dxa"/>
          </w:tcPr>
          <w:p w14:paraId="6C060AE0" w14:textId="77777777" w:rsidR="002871A4" w:rsidRDefault="002871A4" w:rsidP="00633DB1">
            <w:r>
              <w:t>Paper Number:</w:t>
            </w:r>
          </w:p>
        </w:tc>
        <w:tc>
          <w:tcPr>
            <w:tcW w:w="6186" w:type="dxa"/>
            <w:gridSpan w:val="3"/>
          </w:tcPr>
          <w:p w14:paraId="3EDC2EA2" w14:textId="77777777" w:rsidR="002871A4" w:rsidRDefault="002871A4" w:rsidP="00633DB1">
            <w:r>
              <w:t>6</w:t>
            </w:r>
          </w:p>
        </w:tc>
      </w:tr>
      <w:tr w:rsidR="002871A4" w14:paraId="752FC05F" w14:textId="77777777" w:rsidTr="00633DB1">
        <w:tc>
          <w:tcPr>
            <w:tcW w:w="2830" w:type="dxa"/>
          </w:tcPr>
          <w:p w14:paraId="3414E32A" w14:textId="77777777" w:rsidR="002871A4" w:rsidRDefault="002871A4" w:rsidP="00633DB1">
            <w:r>
              <w:t>Country of Study</w:t>
            </w:r>
          </w:p>
        </w:tc>
        <w:tc>
          <w:tcPr>
            <w:tcW w:w="6186" w:type="dxa"/>
            <w:gridSpan w:val="3"/>
          </w:tcPr>
          <w:p w14:paraId="205B9A00" w14:textId="77777777" w:rsidR="002871A4" w:rsidRDefault="002871A4" w:rsidP="00633DB1">
            <w:r>
              <w:t>India</w:t>
            </w:r>
          </w:p>
        </w:tc>
      </w:tr>
      <w:tr w:rsidR="002871A4" w14:paraId="14F81FA6" w14:textId="77777777" w:rsidTr="00633DB1">
        <w:tc>
          <w:tcPr>
            <w:tcW w:w="2830" w:type="dxa"/>
          </w:tcPr>
          <w:p w14:paraId="43F3FC90" w14:textId="77777777" w:rsidR="002871A4" w:rsidRDefault="002871A4" w:rsidP="00633DB1">
            <w:r>
              <w:t>Funding source of the study:</w:t>
            </w:r>
          </w:p>
        </w:tc>
        <w:tc>
          <w:tcPr>
            <w:tcW w:w="6186" w:type="dxa"/>
            <w:gridSpan w:val="3"/>
          </w:tcPr>
          <w:p w14:paraId="022D0A7D" w14:textId="77777777" w:rsidR="002871A4" w:rsidRDefault="002871A4" w:rsidP="00633DB1">
            <w:r>
              <w:t xml:space="preserve">Not mentioned. </w:t>
            </w:r>
          </w:p>
        </w:tc>
      </w:tr>
      <w:tr w:rsidR="002871A4" w14:paraId="287C1847" w14:textId="77777777" w:rsidTr="00633DB1">
        <w:tc>
          <w:tcPr>
            <w:tcW w:w="2830" w:type="dxa"/>
          </w:tcPr>
          <w:p w14:paraId="0DE2ECAA" w14:textId="77777777" w:rsidR="002871A4" w:rsidRDefault="002871A4" w:rsidP="00633DB1">
            <w:r>
              <w:t>Aim of the study:</w:t>
            </w:r>
          </w:p>
        </w:tc>
        <w:tc>
          <w:tcPr>
            <w:tcW w:w="6186" w:type="dxa"/>
            <w:gridSpan w:val="3"/>
          </w:tcPr>
          <w:p w14:paraId="559DF991" w14:textId="77777777" w:rsidR="002871A4" w:rsidRDefault="002871A4" w:rsidP="00633DB1">
            <w:r>
              <w:t xml:space="preserve">The aim was to assess the effect of aloe vera mouthwash on dental plaque and gingivitis and comparing it with the benchmark control chlorhexidine and placebo.  </w:t>
            </w:r>
          </w:p>
        </w:tc>
      </w:tr>
      <w:tr w:rsidR="002871A4" w14:paraId="3BE9F5FA" w14:textId="77777777" w:rsidTr="00633DB1">
        <w:tc>
          <w:tcPr>
            <w:tcW w:w="9016" w:type="dxa"/>
            <w:gridSpan w:val="4"/>
            <w:shd w:val="clear" w:color="auto" w:fill="EDEDED" w:themeFill="accent3" w:themeFillTint="33"/>
          </w:tcPr>
          <w:p w14:paraId="3BBC2526" w14:textId="77777777" w:rsidR="002871A4" w:rsidRPr="00D16B3C" w:rsidRDefault="002871A4" w:rsidP="00633DB1">
            <w:pPr>
              <w:rPr>
                <w:b/>
              </w:rPr>
            </w:pPr>
            <w:r w:rsidRPr="00D16B3C">
              <w:rPr>
                <w:b/>
              </w:rPr>
              <w:t xml:space="preserve">Study Characteristics </w:t>
            </w:r>
          </w:p>
        </w:tc>
      </w:tr>
      <w:tr w:rsidR="002871A4" w14:paraId="219730C7" w14:textId="77777777" w:rsidTr="00633DB1">
        <w:tc>
          <w:tcPr>
            <w:tcW w:w="2830" w:type="dxa"/>
          </w:tcPr>
          <w:p w14:paraId="198E4320" w14:textId="77777777" w:rsidR="002871A4" w:rsidRDefault="002871A4" w:rsidP="00633DB1">
            <w:r>
              <w:t>Study Design:</w:t>
            </w:r>
          </w:p>
        </w:tc>
        <w:tc>
          <w:tcPr>
            <w:tcW w:w="6186" w:type="dxa"/>
            <w:gridSpan w:val="3"/>
          </w:tcPr>
          <w:p w14:paraId="01B1EB29" w14:textId="77777777" w:rsidR="002871A4" w:rsidRDefault="002871A4" w:rsidP="00633DB1">
            <w:r>
              <w:t>Randomised controlled trial</w:t>
            </w:r>
          </w:p>
        </w:tc>
      </w:tr>
      <w:tr w:rsidR="002871A4" w14:paraId="19E76EE9" w14:textId="77777777" w:rsidTr="00633DB1">
        <w:tc>
          <w:tcPr>
            <w:tcW w:w="2830" w:type="dxa"/>
          </w:tcPr>
          <w:p w14:paraId="40371491" w14:textId="77777777" w:rsidR="002871A4" w:rsidRDefault="002871A4" w:rsidP="00633DB1">
            <w:r>
              <w:t>Blinding:</w:t>
            </w:r>
          </w:p>
        </w:tc>
        <w:tc>
          <w:tcPr>
            <w:tcW w:w="6186" w:type="dxa"/>
            <w:gridSpan w:val="3"/>
          </w:tcPr>
          <w:p w14:paraId="1C1CDA17" w14:textId="77777777" w:rsidR="002871A4" w:rsidRDefault="002871A4" w:rsidP="00633DB1">
            <w:r>
              <w:t>Triple</w:t>
            </w:r>
          </w:p>
        </w:tc>
      </w:tr>
      <w:tr w:rsidR="002871A4" w14:paraId="6CAFD936" w14:textId="77777777" w:rsidTr="00633DB1">
        <w:tc>
          <w:tcPr>
            <w:tcW w:w="2830" w:type="dxa"/>
          </w:tcPr>
          <w:p w14:paraId="5E96B038" w14:textId="77777777" w:rsidR="002871A4" w:rsidRDefault="002871A4" w:rsidP="00633DB1">
            <w:r>
              <w:lastRenderedPageBreak/>
              <w:t>Setting:</w:t>
            </w:r>
          </w:p>
        </w:tc>
        <w:tc>
          <w:tcPr>
            <w:tcW w:w="6186" w:type="dxa"/>
            <w:gridSpan w:val="3"/>
          </w:tcPr>
          <w:p w14:paraId="55F32A6F" w14:textId="77777777" w:rsidR="002871A4" w:rsidRDefault="002871A4" w:rsidP="00633DB1">
            <w:r>
              <w:t>Department of Public Health Dentistry</w:t>
            </w:r>
          </w:p>
        </w:tc>
      </w:tr>
      <w:tr w:rsidR="002871A4" w14:paraId="1D6ABB7E" w14:textId="77777777" w:rsidTr="00633DB1">
        <w:tc>
          <w:tcPr>
            <w:tcW w:w="2830" w:type="dxa"/>
          </w:tcPr>
          <w:p w14:paraId="312CD43F" w14:textId="77777777" w:rsidR="002871A4" w:rsidRDefault="002871A4" w:rsidP="00633DB1">
            <w:r>
              <w:t>Duration of the study:</w:t>
            </w:r>
          </w:p>
        </w:tc>
        <w:tc>
          <w:tcPr>
            <w:tcW w:w="6186" w:type="dxa"/>
            <w:gridSpan w:val="3"/>
          </w:tcPr>
          <w:p w14:paraId="1FD73075" w14:textId="77777777" w:rsidR="002871A4" w:rsidRDefault="002871A4" w:rsidP="00633DB1">
            <w:r>
              <w:t>30 days.</w:t>
            </w:r>
          </w:p>
        </w:tc>
      </w:tr>
      <w:tr w:rsidR="002871A4" w14:paraId="6E348979" w14:textId="77777777" w:rsidTr="00633DB1">
        <w:tc>
          <w:tcPr>
            <w:tcW w:w="2830" w:type="dxa"/>
          </w:tcPr>
          <w:p w14:paraId="22A79316" w14:textId="77777777" w:rsidR="002871A4" w:rsidRDefault="002871A4" w:rsidP="00633DB1">
            <w:r>
              <w:t>Ethical Considerations:</w:t>
            </w:r>
          </w:p>
        </w:tc>
        <w:tc>
          <w:tcPr>
            <w:tcW w:w="6186" w:type="dxa"/>
            <w:gridSpan w:val="3"/>
          </w:tcPr>
          <w:p w14:paraId="11C28352" w14:textId="77777777" w:rsidR="002871A4" w:rsidRPr="00EA19A6" w:rsidRDefault="002871A4" w:rsidP="00633DB1">
            <w:pPr>
              <w:rPr>
                <w:lang w:val="en-US"/>
              </w:rPr>
            </w:pPr>
            <w:r>
              <w:rPr>
                <w:lang w:val="en-US"/>
              </w:rPr>
              <w:t xml:space="preserve">Ethical approval was gained form the ethical review board New Horizon Dental College ad research institute. Written informed consent was also gained from each participant.  </w:t>
            </w:r>
          </w:p>
        </w:tc>
      </w:tr>
      <w:tr w:rsidR="002871A4" w14:paraId="19B39A29" w14:textId="77777777" w:rsidTr="00633DB1">
        <w:tc>
          <w:tcPr>
            <w:tcW w:w="9016" w:type="dxa"/>
            <w:gridSpan w:val="4"/>
            <w:shd w:val="clear" w:color="auto" w:fill="EDEDED" w:themeFill="accent3" w:themeFillTint="33"/>
          </w:tcPr>
          <w:p w14:paraId="708AD8FF" w14:textId="77777777" w:rsidR="002871A4" w:rsidRPr="00D16B3C" w:rsidRDefault="002871A4" w:rsidP="00633DB1">
            <w:pPr>
              <w:rPr>
                <w:b/>
              </w:rPr>
            </w:pPr>
            <w:r w:rsidRPr="00D16B3C">
              <w:rPr>
                <w:b/>
              </w:rPr>
              <w:t>Sampling</w:t>
            </w:r>
          </w:p>
        </w:tc>
      </w:tr>
      <w:tr w:rsidR="002871A4" w14:paraId="467C8FBA" w14:textId="77777777" w:rsidTr="00633DB1">
        <w:tc>
          <w:tcPr>
            <w:tcW w:w="2830" w:type="dxa"/>
          </w:tcPr>
          <w:p w14:paraId="1A2DE38C" w14:textId="77777777" w:rsidR="002871A4" w:rsidRDefault="002871A4" w:rsidP="00633DB1">
            <w:r>
              <w:t>Size:</w:t>
            </w:r>
          </w:p>
        </w:tc>
        <w:tc>
          <w:tcPr>
            <w:tcW w:w="6186" w:type="dxa"/>
            <w:gridSpan w:val="3"/>
          </w:tcPr>
          <w:p w14:paraId="6D7F44BA" w14:textId="77777777" w:rsidR="002871A4" w:rsidRDefault="002871A4" w:rsidP="00633DB1">
            <w:r>
              <w:t xml:space="preserve">345 dental student volunteers- </w:t>
            </w:r>
          </w:p>
        </w:tc>
      </w:tr>
      <w:tr w:rsidR="002871A4" w14:paraId="5A6E4D68" w14:textId="77777777" w:rsidTr="00633DB1">
        <w:tc>
          <w:tcPr>
            <w:tcW w:w="2830" w:type="dxa"/>
          </w:tcPr>
          <w:p w14:paraId="33A2ABA9" w14:textId="77777777" w:rsidR="002871A4" w:rsidRDefault="002871A4" w:rsidP="00633DB1">
            <w:r>
              <w:t>Sample Size Analysis:</w:t>
            </w:r>
          </w:p>
        </w:tc>
        <w:tc>
          <w:tcPr>
            <w:tcW w:w="6186" w:type="dxa"/>
            <w:gridSpan w:val="3"/>
          </w:tcPr>
          <w:p w14:paraId="02A04B1D" w14:textId="77777777" w:rsidR="002871A4" w:rsidRDefault="002871A4" w:rsidP="00633DB1">
            <w:r>
              <w:t>Sample size analysis was carried out using a sample size sample analysis. A minimum of 115 participants per group  nwere required though the study recruited 345.</w:t>
            </w:r>
          </w:p>
        </w:tc>
      </w:tr>
      <w:tr w:rsidR="002871A4" w14:paraId="29648972" w14:textId="77777777" w:rsidTr="00633DB1">
        <w:tc>
          <w:tcPr>
            <w:tcW w:w="2830" w:type="dxa"/>
          </w:tcPr>
          <w:p w14:paraId="549C7FA0" w14:textId="77777777" w:rsidR="002871A4" w:rsidRDefault="002871A4" w:rsidP="00633DB1">
            <w:r>
              <w:t>Age (mean SD):</w:t>
            </w:r>
          </w:p>
        </w:tc>
        <w:tc>
          <w:tcPr>
            <w:tcW w:w="6186" w:type="dxa"/>
            <w:gridSpan w:val="3"/>
          </w:tcPr>
          <w:p w14:paraId="12D8FCBD" w14:textId="77777777" w:rsidR="002871A4" w:rsidRDefault="002871A4" w:rsidP="00633DB1">
            <w:r>
              <w:t>Not mentioned</w:t>
            </w:r>
          </w:p>
        </w:tc>
      </w:tr>
      <w:tr w:rsidR="002871A4" w14:paraId="4F9416C3" w14:textId="77777777" w:rsidTr="00633DB1">
        <w:tc>
          <w:tcPr>
            <w:tcW w:w="2830" w:type="dxa"/>
          </w:tcPr>
          <w:p w14:paraId="10F9A964" w14:textId="77777777" w:rsidR="002871A4" w:rsidRDefault="002871A4" w:rsidP="00633DB1">
            <w:r>
              <w:t>Gender:</w:t>
            </w:r>
          </w:p>
        </w:tc>
        <w:tc>
          <w:tcPr>
            <w:tcW w:w="6186" w:type="dxa"/>
            <w:gridSpan w:val="3"/>
          </w:tcPr>
          <w:p w14:paraId="54E42609" w14:textId="77777777" w:rsidR="002871A4" w:rsidRDefault="002871A4" w:rsidP="00633DB1">
            <w:r>
              <w:t xml:space="preserve">Gender not mentioned. </w:t>
            </w:r>
          </w:p>
        </w:tc>
      </w:tr>
      <w:tr w:rsidR="002871A4" w14:paraId="6E299EBF" w14:textId="77777777" w:rsidTr="00633DB1">
        <w:tc>
          <w:tcPr>
            <w:tcW w:w="2830" w:type="dxa"/>
          </w:tcPr>
          <w:p w14:paraId="7F3A1B77" w14:textId="77777777" w:rsidR="002871A4" w:rsidRDefault="002871A4" w:rsidP="00633DB1">
            <w:r>
              <w:t>Inclusion/ Exclusion criteria:</w:t>
            </w:r>
          </w:p>
        </w:tc>
        <w:tc>
          <w:tcPr>
            <w:tcW w:w="6186" w:type="dxa"/>
            <w:gridSpan w:val="3"/>
          </w:tcPr>
          <w:p w14:paraId="733CA242" w14:textId="77777777" w:rsidR="002871A4" w:rsidRDefault="002871A4" w:rsidP="00633DB1">
            <w:pPr>
              <w:rPr>
                <w:lang w:val="en-US"/>
              </w:rPr>
            </w:pPr>
            <w:r>
              <w:t>I</w:t>
            </w:r>
            <w:r>
              <w:rPr>
                <w:lang w:val="en-US"/>
              </w:rPr>
              <w:t>nclusion –</w:t>
            </w:r>
          </w:p>
          <w:p w14:paraId="7829ABE5" w14:textId="77777777" w:rsidR="002871A4" w:rsidRDefault="002871A4" w:rsidP="00633DB1">
            <w:pPr>
              <w:rPr>
                <w:color w:val="000000"/>
                <w:shd w:val="clear" w:color="auto" w:fill="FFFFFF"/>
              </w:rPr>
            </w:pPr>
            <w:r>
              <w:rPr>
                <w:color w:val="000000"/>
                <w:shd w:val="clear" w:color="auto" w:fill="FFFFFF"/>
              </w:rPr>
              <w:t>No history of dental treatment</w:t>
            </w:r>
          </w:p>
          <w:p w14:paraId="71B45C03" w14:textId="77777777" w:rsidR="002871A4" w:rsidRDefault="002871A4" w:rsidP="00633DB1">
            <w:pPr>
              <w:rPr>
                <w:color w:val="000000"/>
                <w:shd w:val="clear" w:color="auto" w:fill="FFFFFF"/>
              </w:rPr>
            </w:pPr>
            <w:r>
              <w:rPr>
                <w:color w:val="000000"/>
                <w:shd w:val="clear" w:color="auto" w:fill="FFFFFF"/>
              </w:rPr>
              <w:t>Not taking anti-inflammatory or antibiotic treatment in the past 3 months.</w:t>
            </w:r>
          </w:p>
          <w:p w14:paraId="2F3AC79E" w14:textId="77777777" w:rsidR="002871A4" w:rsidRDefault="002871A4" w:rsidP="00633DB1">
            <w:pPr>
              <w:rPr>
                <w:color w:val="000000"/>
                <w:shd w:val="clear" w:color="auto" w:fill="FFFFFF"/>
              </w:rPr>
            </w:pPr>
          </w:p>
          <w:p w14:paraId="7D08BADB" w14:textId="77777777" w:rsidR="002871A4" w:rsidRDefault="002871A4" w:rsidP="00633DB1">
            <w:pPr>
              <w:rPr>
                <w:color w:val="000000"/>
                <w:shd w:val="clear" w:color="auto" w:fill="FFFFFF"/>
              </w:rPr>
            </w:pPr>
            <w:r>
              <w:rPr>
                <w:lang w:val="en-US"/>
              </w:rPr>
              <w:t xml:space="preserve">Exclusion – </w:t>
            </w:r>
          </w:p>
          <w:p w14:paraId="52F5682E" w14:textId="77777777" w:rsidR="002871A4" w:rsidRDefault="002871A4" w:rsidP="00633DB1">
            <w:pPr>
              <w:rPr>
                <w:color w:val="000000"/>
                <w:shd w:val="clear" w:color="auto" w:fill="FFFFFF"/>
              </w:rPr>
            </w:pPr>
            <w:r>
              <w:rPr>
                <w:color w:val="000000"/>
                <w:shd w:val="clear" w:color="auto" w:fill="FFFFFF"/>
              </w:rPr>
              <w:t xml:space="preserve">An history of systemic diseases or conditions </w:t>
            </w:r>
          </w:p>
          <w:p w14:paraId="2BAA9A08" w14:textId="77777777" w:rsidR="002871A4" w:rsidRDefault="002871A4" w:rsidP="00633DB1">
            <w:r>
              <w:t xml:space="preserve">Fibrotic gingival enlargement  </w:t>
            </w:r>
          </w:p>
          <w:p w14:paraId="4AE3FF45" w14:textId="77777777" w:rsidR="002871A4" w:rsidRDefault="002871A4" w:rsidP="00633DB1">
            <w:r>
              <w:t>Smokers</w:t>
            </w:r>
          </w:p>
          <w:p w14:paraId="27C4D628" w14:textId="77777777" w:rsidR="002871A4" w:rsidRDefault="002871A4" w:rsidP="00633DB1">
            <w:r>
              <w:t>Used fixed or removable prosthetics or orthodontic appliance.</w:t>
            </w:r>
          </w:p>
          <w:p w14:paraId="45587913" w14:textId="77777777" w:rsidR="002871A4" w:rsidRDefault="002871A4" w:rsidP="00633DB1">
            <w:r>
              <w:t>Those who ahs undergone professional measures of plaque and calculus removal in the last 15 days.</w:t>
            </w:r>
          </w:p>
        </w:tc>
      </w:tr>
      <w:tr w:rsidR="002871A4" w14:paraId="25E419B9" w14:textId="77777777" w:rsidTr="00633DB1">
        <w:tc>
          <w:tcPr>
            <w:tcW w:w="2830" w:type="dxa"/>
          </w:tcPr>
          <w:p w14:paraId="4DBC0537" w14:textId="77777777" w:rsidR="002871A4" w:rsidRDefault="002871A4" w:rsidP="00633DB1">
            <w:r>
              <w:t>Nationality/ Ethnicity:</w:t>
            </w:r>
          </w:p>
        </w:tc>
        <w:tc>
          <w:tcPr>
            <w:tcW w:w="6186" w:type="dxa"/>
            <w:gridSpan w:val="3"/>
          </w:tcPr>
          <w:p w14:paraId="4120E453" w14:textId="77777777" w:rsidR="002871A4" w:rsidRDefault="002871A4" w:rsidP="00633DB1">
            <w:r>
              <w:t>Not provided.</w:t>
            </w:r>
          </w:p>
        </w:tc>
      </w:tr>
      <w:tr w:rsidR="002871A4" w14:paraId="2F6C6601" w14:textId="77777777" w:rsidTr="00633DB1">
        <w:tc>
          <w:tcPr>
            <w:tcW w:w="2830" w:type="dxa"/>
          </w:tcPr>
          <w:p w14:paraId="3ABB9251" w14:textId="77777777" w:rsidR="002871A4" w:rsidRDefault="002871A4" w:rsidP="00633DB1">
            <w:r>
              <w:t>Drop-outs:</w:t>
            </w:r>
          </w:p>
        </w:tc>
        <w:tc>
          <w:tcPr>
            <w:tcW w:w="6186" w:type="dxa"/>
            <w:gridSpan w:val="3"/>
          </w:tcPr>
          <w:p w14:paraId="48E90B89" w14:textId="77777777" w:rsidR="002871A4" w:rsidRDefault="002871A4" w:rsidP="00633DB1">
            <w:r>
              <w:t xml:space="preserve">No drop outs reported. </w:t>
            </w:r>
          </w:p>
        </w:tc>
      </w:tr>
      <w:tr w:rsidR="002871A4" w14:paraId="6CB53094" w14:textId="77777777" w:rsidTr="00633DB1">
        <w:tc>
          <w:tcPr>
            <w:tcW w:w="2830" w:type="dxa"/>
          </w:tcPr>
          <w:p w14:paraId="6C920908" w14:textId="77777777" w:rsidR="002871A4" w:rsidRDefault="002871A4" w:rsidP="00633DB1">
            <w:r>
              <w:t>Random Allocation:</w:t>
            </w:r>
          </w:p>
        </w:tc>
        <w:tc>
          <w:tcPr>
            <w:tcW w:w="6186" w:type="dxa"/>
            <w:gridSpan w:val="3"/>
          </w:tcPr>
          <w:p w14:paraId="39715B7D" w14:textId="77777777" w:rsidR="002871A4" w:rsidRDefault="002871A4" w:rsidP="00633DB1">
            <w:r>
              <w:t>Subjected were randomly assigned through using the lottery method.</w:t>
            </w:r>
          </w:p>
          <w:p w14:paraId="4CCF8D52" w14:textId="77777777" w:rsidR="002871A4" w:rsidRDefault="002871A4" w:rsidP="00633DB1">
            <w:r>
              <w:t>Participants were allocated into:</w:t>
            </w:r>
          </w:p>
          <w:p w14:paraId="516D647F" w14:textId="77777777" w:rsidR="002871A4" w:rsidRPr="00855565" w:rsidRDefault="002871A4" w:rsidP="00633DB1">
            <w:r>
              <w:t xml:space="preserve">Aloe vera mouth wash use: </w:t>
            </w:r>
            <w:r>
              <w:rPr>
                <w:i/>
              </w:rPr>
              <w:t>n</w:t>
            </w:r>
            <w:r>
              <w:t>=130</w:t>
            </w:r>
            <w:r>
              <w:br/>
              <w:t xml:space="preserve">Chlorhexidine gluconate mouth wash user: </w:t>
            </w:r>
            <w:r w:rsidRPr="009106F2">
              <w:rPr>
                <w:i/>
              </w:rPr>
              <w:t>n</w:t>
            </w:r>
            <w:r>
              <w:t>=130</w:t>
            </w:r>
            <w:r>
              <w:br/>
              <w:t xml:space="preserve">Placebo (saline water) mouth wash user: </w:t>
            </w:r>
            <w:r>
              <w:rPr>
                <w:i/>
              </w:rPr>
              <w:t>n=</w:t>
            </w:r>
            <w:r>
              <w:t>130</w:t>
            </w:r>
          </w:p>
        </w:tc>
      </w:tr>
      <w:tr w:rsidR="002871A4" w14:paraId="1CADB830" w14:textId="77777777" w:rsidTr="00633DB1">
        <w:tc>
          <w:tcPr>
            <w:tcW w:w="9016" w:type="dxa"/>
            <w:gridSpan w:val="4"/>
            <w:shd w:val="clear" w:color="auto" w:fill="EDEDED" w:themeFill="accent3" w:themeFillTint="33"/>
          </w:tcPr>
          <w:p w14:paraId="7E1592CD" w14:textId="77777777" w:rsidR="002871A4" w:rsidRPr="00D16B3C" w:rsidRDefault="002871A4" w:rsidP="00633DB1">
            <w:pPr>
              <w:rPr>
                <w:b/>
              </w:rPr>
            </w:pPr>
            <w:r w:rsidRPr="00D16B3C">
              <w:rPr>
                <w:b/>
              </w:rPr>
              <w:lastRenderedPageBreak/>
              <w:t>Intervention</w:t>
            </w:r>
          </w:p>
        </w:tc>
      </w:tr>
      <w:tr w:rsidR="002871A4" w14:paraId="339C03D2" w14:textId="77777777" w:rsidTr="00633DB1">
        <w:tc>
          <w:tcPr>
            <w:tcW w:w="2830" w:type="dxa"/>
          </w:tcPr>
          <w:p w14:paraId="4F7FCAB3" w14:textId="77777777" w:rsidR="002871A4" w:rsidRPr="00D16B3C" w:rsidRDefault="002871A4" w:rsidP="00633DB1">
            <w:r>
              <w:t>How was the intervention provided?</w:t>
            </w:r>
          </w:p>
        </w:tc>
        <w:tc>
          <w:tcPr>
            <w:tcW w:w="6186" w:type="dxa"/>
            <w:gridSpan w:val="3"/>
          </w:tcPr>
          <w:p w14:paraId="749016E1" w14:textId="77777777" w:rsidR="002871A4" w:rsidRDefault="002871A4" w:rsidP="00633DB1">
            <w:r>
              <w:t xml:space="preserve">All three groups wre instructed to follow the same oral hygiene instructions. The mouthrinse was made out into the same colour and the mouth washes was coded and then decoded later. </w:t>
            </w:r>
          </w:p>
          <w:p w14:paraId="56CABE7B" w14:textId="77777777" w:rsidR="002871A4" w:rsidRDefault="002871A4" w:rsidP="00633DB1"/>
          <w:p w14:paraId="3AFA618E" w14:textId="77777777" w:rsidR="002871A4" w:rsidRDefault="002871A4" w:rsidP="00633DB1">
            <w:r>
              <w:t>Students were instructed to rinse their mouth with the wash with 10 ml, 2 times daily, one after breakfast and the other after lunch for one minute. 2 times daily rinsing was carried out under supervision throughout the week by a researcher. Unsupervised rinsing took place in hostel rooms and was documented in a diary.</w:t>
            </w:r>
          </w:p>
          <w:p w14:paraId="327D5B81" w14:textId="77777777" w:rsidR="002871A4" w:rsidRDefault="002871A4" w:rsidP="00633DB1"/>
          <w:p w14:paraId="0E2C3251" w14:textId="77777777" w:rsidR="002871A4" w:rsidRPr="00433B07" w:rsidRDefault="002871A4" w:rsidP="00633DB1">
            <w:r>
              <w:t>No oral propylaysix was carried out prior the study.</w:t>
            </w:r>
          </w:p>
          <w:p w14:paraId="509307B8" w14:textId="77777777" w:rsidR="002871A4" w:rsidRPr="00433B07" w:rsidRDefault="002871A4" w:rsidP="00633DB1"/>
        </w:tc>
      </w:tr>
      <w:tr w:rsidR="002871A4" w14:paraId="4ABF5E89" w14:textId="77777777" w:rsidTr="00633DB1">
        <w:tc>
          <w:tcPr>
            <w:tcW w:w="2830" w:type="dxa"/>
            <w:shd w:val="clear" w:color="auto" w:fill="EDEDED" w:themeFill="accent3" w:themeFillTint="33"/>
          </w:tcPr>
          <w:p w14:paraId="034B714D" w14:textId="77777777" w:rsidR="002871A4" w:rsidRPr="00D16B3C" w:rsidRDefault="002871A4" w:rsidP="00633DB1">
            <w:pPr>
              <w:rPr>
                <w:b/>
              </w:rPr>
            </w:pPr>
            <w:r>
              <w:rPr>
                <w:b/>
              </w:rPr>
              <w:t xml:space="preserve">Outcome </w:t>
            </w:r>
          </w:p>
        </w:tc>
        <w:tc>
          <w:tcPr>
            <w:tcW w:w="2062" w:type="dxa"/>
            <w:shd w:val="clear" w:color="auto" w:fill="EDEDED" w:themeFill="accent3" w:themeFillTint="33"/>
          </w:tcPr>
          <w:p w14:paraId="00463A91" w14:textId="77777777" w:rsidR="002871A4" w:rsidRPr="00D16B3C" w:rsidRDefault="002871A4" w:rsidP="00633DB1">
            <w:pPr>
              <w:rPr>
                <w:b/>
              </w:rPr>
            </w:pPr>
            <w:r>
              <w:rPr>
                <w:b/>
              </w:rPr>
              <w:t>Experimental Group</w:t>
            </w:r>
          </w:p>
        </w:tc>
        <w:tc>
          <w:tcPr>
            <w:tcW w:w="2062" w:type="dxa"/>
            <w:shd w:val="clear" w:color="auto" w:fill="EDEDED" w:themeFill="accent3" w:themeFillTint="33"/>
          </w:tcPr>
          <w:p w14:paraId="21418ADF" w14:textId="77777777" w:rsidR="002871A4" w:rsidRPr="00D16B3C" w:rsidRDefault="002871A4" w:rsidP="00633DB1">
            <w:pPr>
              <w:rPr>
                <w:b/>
              </w:rPr>
            </w:pPr>
            <w:r>
              <w:rPr>
                <w:b/>
              </w:rPr>
              <w:t>Controlled Group</w:t>
            </w:r>
          </w:p>
        </w:tc>
        <w:tc>
          <w:tcPr>
            <w:tcW w:w="2062" w:type="dxa"/>
            <w:shd w:val="clear" w:color="auto" w:fill="EDEDED" w:themeFill="accent3" w:themeFillTint="33"/>
          </w:tcPr>
          <w:p w14:paraId="6A794E57" w14:textId="77777777" w:rsidR="002871A4" w:rsidRPr="00D16B3C" w:rsidRDefault="002871A4" w:rsidP="00633DB1">
            <w:pPr>
              <w:rPr>
                <w:b/>
              </w:rPr>
            </w:pPr>
            <w:r>
              <w:rPr>
                <w:b/>
              </w:rPr>
              <w:t>Placebo</w:t>
            </w:r>
          </w:p>
        </w:tc>
      </w:tr>
      <w:tr w:rsidR="002871A4" w14:paraId="1951B4CF" w14:textId="77777777" w:rsidTr="00633DB1">
        <w:trPr>
          <w:trHeight w:val="237"/>
        </w:trPr>
        <w:tc>
          <w:tcPr>
            <w:tcW w:w="2830" w:type="dxa"/>
          </w:tcPr>
          <w:p w14:paraId="2A9A7C12" w14:textId="77777777" w:rsidR="002871A4" w:rsidRPr="00342926" w:rsidRDefault="002871A4" w:rsidP="00633DB1">
            <w:r>
              <w:t>Plaque Index-mean SD</w:t>
            </w:r>
          </w:p>
        </w:tc>
        <w:tc>
          <w:tcPr>
            <w:tcW w:w="2062" w:type="dxa"/>
          </w:tcPr>
          <w:p w14:paraId="03969144" w14:textId="77777777" w:rsidR="002871A4" w:rsidRDefault="002871A4" w:rsidP="00633DB1">
            <w:r>
              <w:t>3.00 baseline</w:t>
            </w:r>
          </w:p>
          <w:p w14:paraId="424F7F32" w14:textId="77777777" w:rsidR="002871A4" w:rsidRPr="00433B07" w:rsidRDefault="002871A4" w:rsidP="00633DB1">
            <w:r>
              <w:t>2.49 after 30 days</w:t>
            </w:r>
          </w:p>
        </w:tc>
        <w:tc>
          <w:tcPr>
            <w:tcW w:w="2062" w:type="dxa"/>
          </w:tcPr>
          <w:p w14:paraId="7ECF826B" w14:textId="77777777" w:rsidR="002871A4" w:rsidRDefault="002871A4" w:rsidP="00633DB1">
            <w:r>
              <w:t>2.61 baseline</w:t>
            </w:r>
          </w:p>
          <w:p w14:paraId="79CB3A3B" w14:textId="77777777" w:rsidR="002871A4" w:rsidRPr="006A56B3" w:rsidRDefault="002871A4" w:rsidP="00633DB1">
            <w:r>
              <w:t>2.52 after 30 days</w:t>
            </w:r>
          </w:p>
        </w:tc>
        <w:tc>
          <w:tcPr>
            <w:tcW w:w="2062" w:type="dxa"/>
          </w:tcPr>
          <w:p w14:paraId="0485D0EA" w14:textId="77777777" w:rsidR="002871A4" w:rsidRDefault="002871A4" w:rsidP="00633DB1">
            <w:r>
              <w:t>2.17 baseline</w:t>
            </w:r>
          </w:p>
          <w:p w14:paraId="1CAC4EA4" w14:textId="77777777" w:rsidR="002871A4" w:rsidRPr="006A56B3" w:rsidRDefault="002871A4" w:rsidP="00633DB1">
            <w:r>
              <w:t>2.60 after 30 days</w:t>
            </w:r>
          </w:p>
        </w:tc>
      </w:tr>
      <w:tr w:rsidR="002871A4" w14:paraId="47818D4D" w14:textId="77777777" w:rsidTr="00633DB1">
        <w:trPr>
          <w:trHeight w:val="237"/>
        </w:trPr>
        <w:tc>
          <w:tcPr>
            <w:tcW w:w="2830" w:type="dxa"/>
          </w:tcPr>
          <w:p w14:paraId="6E922AC2" w14:textId="77777777" w:rsidR="002871A4" w:rsidRDefault="002871A4" w:rsidP="00633DB1">
            <w:r>
              <w:t>Measurement Tool Used:</w:t>
            </w:r>
          </w:p>
        </w:tc>
        <w:tc>
          <w:tcPr>
            <w:tcW w:w="6186" w:type="dxa"/>
            <w:gridSpan w:val="3"/>
          </w:tcPr>
          <w:p w14:paraId="787F5234" w14:textId="77777777" w:rsidR="002871A4" w:rsidRPr="00E86521" w:rsidRDefault="002871A4" w:rsidP="00633DB1">
            <w:r>
              <w:t>Quigely and Hein- by a single trained examiner that was blinded by the group.</w:t>
            </w:r>
          </w:p>
        </w:tc>
      </w:tr>
      <w:tr w:rsidR="002871A4" w14:paraId="0DF52FF6" w14:textId="77777777" w:rsidTr="00633DB1">
        <w:tc>
          <w:tcPr>
            <w:tcW w:w="9016" w:type="dxa"/>
            <w:gridSpan w:val="4"/>
            <w:shd w:val="clear" w:color="auto" w:fill="EDEDED" w:themeFill="accent3" w:themeFillTint="33"/>
          </w:tcPr>
          <w:p w14:paraId="501698EA" w14:textId="77777777" w:rsidR="002871A4" w:rsidRPr="00D16B3C" w:rsidRDefault="002871A4" w:rsidP="00633DB1">
            <w:pPr>
              <w:rPr>
                <w:b/>
              </w:rPr>
            </w:pPr>
            <w:r>
              <w:rPr>
                <w:b/>
              </w:rPr>
              <w:t>Results</w:t>
            </w:r>
          </w:p>
        </w:tc>
      </w:tr>
      <w:tr w:rsidR="002871A4" w14:paraId="6510811E" w14:textId="77777777" w:rsidTr="00633DB1">
        <w:tc>
          <w:tcPr>
            <w:tcW w:w="9016" w:type="dxa"/>
            <w:gridSpan w:val="4"/>
            <w:shd w:val="clear" w:color="auto" w:fill="auto"/>
          </w:tcPr>
          <w:p w14:paraId="123DB9E0" w14:textId="77777777" w:rsidR="002871A4" w:rsidRPr="00F21805" w:rsidRDefault="002871A4" w:rsidP="00633DB1">
            <w:r>
              <w:t xml:space="preserve">There was statistically significant decrease in the plaque scored in both the chlorhexidene and aloe vera group &lt;0.01%. The chlorhexidine group showed a higher decrease in the plaque index, though the results between the aloe vera and chlorhexidine group shown no statistical difference. </w:t>
            </w:r>
            <w:r>
              <w:rPr>
                <w:i/>
              </w:rPr>
              <w:t>P</w:t>
            </w:r>
            <w:r>
              <w:t>&lt;1.514.</w:t>
            </w:r>
          </w:p>
        </w:tc>
      </w:tr>
      <w:tr w:rsidR="002871A4" w14:paraId="154A5087" w14:textId="77777777" w:rsidTr="00633DB1">
        <w:tc>
          <w:tcPr>
            <w:tcW w:w="2830" w:type="dxa"/>
            <w:shd w:val="clear" w:color="auto" w:fill="EDEDED" w:themeFill="accent3" w:themeFillTint="33"/>
          </w:tcPr>
          <w:p w14:paraId="45364553" w14:textId="77777777" w:rsidR="002871A4" w:rsidRDefault="002871A4" w:rsidP="00633DB1">
            <w:pPr>
              <w:rPr>
                <w:b/>
              </w:rPr>
            </w:pPr>
            <w:r>
              <w:rPr>
                <w:b/>
              </w:rPr>
              <w:t>Paper Conclusion:</w:t>
            </w:r>
          </w:p>
        </w:tc>
        <w:tc>
          <w:tcPr>
            <w:tcW w:w="6186" w:type="dxa"/>
            <w:gridSpan w:val="3"/>
            <w:shd w:val="clear" w:color="auto" w:fill="auto"/>
          </w:tcPr>
          <w:p w14:paraId="4E0E4A6F" w14:textId="77777777" w:rsidR="002871A4" w:rsidRPr="00715CEA" w:rsidRDefault="002871A4" w:rsidP="00633DB1">
            <w:r>
              <w:t xml:space="preserve">Aloe vera is indicated provide effective plaque control as demonstrated by the results. Though the study reports the effectiveness of aloe vera is not defined in this study and warrants further investigation. </w:t>
            </w:r>
          </w:p>
        </w:tc>
      </w:tr>
    </w:tbl>
    <w:p w14:paraId="5F001A77" w14:textId="77777777" w:rsidR="002871A4" w:rsidRPr="003C5028" w:rsidRDefault="002871A4" w:rsidP="002871A4">
      <w:pPr>
        <w:tabs>
          <w:tab w:val="left" w:pos="3036"/>
        </w:tabs>
      </w:pPr>
    </w:p>
    <w:p w14:paraId="220435C0" w14:textId="77777777" w:rsidR="002871A4" w:rsidRDefault="002871A4" w:rsidP="002871A4">
      <w:pPr>
        <w:rPr>
          <w:b/>
        </w:rPr>
      </w:pPr>
    </w:p>
    <w:p w14:paraId="168EDD85" w14:textId="77777777" w:rsidR="002871A4" w:rsidRDefault="002871A4" w:rsidP="002871A4">
      <w:pPr>
        <w:rPr>
          <w:b/>
        </w:rPr>
      </w:pPr>
    </w:p>
    <w:p w14:paraId="01D4F7D5" w14:textId="77777777" w:rsidR="002871A4" w:rsidRDefault="002871A4" w:rsidP="002871A4">
      <w:pPr>
        <w:rPr>
          <w:b/>
        </w:rPr>
      </w:pPr>
    </w:p>
    <w:p w14:paraId="623468EA" w14:textId="77777777" w:rsidR="002871A4" w:rsidRDefault="002871A4" w:rsidP="002871A4">
      <w:pPr>
        <w:rPr>
          <w:b/>
        </w:rPr>
      </w:pPr>
    </w:p>
    <w:p w14:paraId="0FA9BE3E" w14:textId="77777777" w:rsidR="002871A4" w:rsidRDefault="002871A4" w:rsidP="002871A4">
      <w:pPr>
        <w:sectPr w:rsidR="002871A4" w:rsidSect="002F2A26">
          <w:pgSz w:w="12240" w:h="15840"/>
          <w:pgMar w:top="432" w:right="432" w:bottom="432" w:left="432" w:header="720" w:footer="720" w:gutter="0"/>
          <w:cols w:space="720"/>
          <w:noEndnote/>
          <w:docGrid w:linePitch="299"/>
        </w:sectPr>
      </w:pPr>
    </w:p>
    <w:p w14:paraId="7DF403D9" w14:textId="77777777" w:rsidR="002871A4" w:rsidRDefault="002871A4" w:rsidP="002871A4">
      <w:r>
        <w:lastRenderedPageBreak/>
        <w:t xml:space="preserve">Appendix- Statistic test purpose </w:t>
      </w:r>
    </w:p>
    <w:p w14:paraId="154485EF" w14:textId="77777777" w:rsidR="002871A4" w:rsidRDefault="002871A4" w:rsidP="002871A4"/>
    <w:tbl>
      <w:tblPr>
        <w:tblStyle w:val="TableGrid"/>
        <w:tblW w:w="0" w:type="auto"/>
        <w:tblLook w:val="04A0" w:firstRow="1" w:lastRow="0" w:firstColumn="1" w:lastColumn="0" w:noHBand="0" w:noVBand="1"/>
      </w:tblPr>
      <w:tblGrid>
        <w:gridCol w:w="4467"/>
        <w:gridCol w:w="4549"/>
      </w:tblGrid>
      <w:tr w:rsidR="002871A4" w14:paraId="52672EB1" w14:textId="77777777" w:rsidTr="00633DB1">
        <w:tc>
          <w:tcPr>
            <w:tcW w:w="5683" w:type="dxa"/>
          </w:tcPr>
          <w:p w14:paraId="00D2DD19" w14:textId="77777777" w:rsidR="002871A4" w:rsidRDefault="002871A4" w:rsidP="00633DB1">
            <w:r>
              <w:t>Cohen’s Kappa coefficient</w:t>
            </w:r>
          </w:p>
        </w:tc>
        <w:tc>
          <w:tcPr>
            <w:tcW w:w="5683" w:type="dxa"/>
          </w:tcPr>
          <w:p w14:paraId="3478AF32" w14:textId="77777777" w:rsidR="002871A4" w:rsidRDefault="002871A4" w:rsidP="00633DB1">
            <w:r>
              <w:t>This is a statistic test used to measure inter-rater reliability for data collection. This test is mainly used when two examiners are used to collect data from a sample. The Kappa measurement varies from 0-1 where;</w:t>
            </w:r>
          </w:p>
          <w:p w14:paraId="14E5E3F7" w14:textId="77777777" w:rsidR="002871A4" w:rsidRDefault="002871A4" w:rsidP="00633DB1">
            <w:r>
              <w:t>0.1-0.20- Slight agreement, 0.21-0.40 – fair agreement, 0.41-0.60 – moderate agreement, 0.61-0.80  substantial agreement, 0.81-0.99- near perfect agreement, and a score of 1- perfect agreement. This test is importance because it represents how correct the data is in relation to the varibae measured (McHugh, 2012).</w:t>
            </w:r>
          </w:p>
        </w:tc>
      </w:tr>
      <w:tr w:rsidR="002871A4" w14:paraId="756B03E3" w14:textId="77777777" w:rsidTr="00633DB1">
        <w:tc>
          <w:tcPr>
            <w:tcW w:w="5683" w:type="dxa"/>
          </w:tcPr>
          <w:p w14:paraId="5B772815" w14:textId="77777777" w:rsidR="002871A4" w:rsidRDefault="002871A4" w:rsidP="00633DB1">
            <w:r>
              <w:t>One-way ANOVA</w:t>
            </w:r>
          </w:p>
        </w:tc>
        <w:tc>
          <w:tcPr>
            <w:tcW w:w="5683" w:type="dxa"/>
          </w:tcPr>
          <w:p w14:paraId="0549A5D1" w14:textId="77777777" w:rsidR="002871A4" w:rsidRDefault="002871A4" w:rsidP="00633DB1">
            <w:r>
              <w:t xml:space="preserve">This measures the various between all groups included in the study to determine if there is statistical significance between the means of three or more independent groups and determines whether these groups are different from each other, testing the null hypothesis. </w:t>
            </w:r>
          </w:p>
        </w:tc>
      </w:tr>
      <w:tr w:rsidR="002871A4" w14:paraId="6E57A7D9" w14:textId="77777777" w:rsidTr="00633DB1">
        <w:tc>
          <w:tcPr>
            <w:tcW w:w="5683" w:type="dxa"/>
          </w:tcPr>
          <w:p w14:paraId="258107D0" w14:textId="77777777" w:rsidR="002871A4" w:rsidRDefault="002871A4" w:rsidP="00633DB1">
            <w:r>
              <w:t>Student’s t-test</w:t>
            </w:r>
          </w:p>
        </w:tc>
        <w:tc>
          <w:tcPr>
            <w:tcW w:w="5683" w:type="dxa"/>
          </w:tcPr>
          <w:p w14:paraId="62158336" w14:textId="77777777" w:rsidR="002871A4" w:rsidRDefault="002871A4" w:rsidP="00633DB1">
            <w:r>
              <w:t>A students t-test is used for the comparison of two indepdnet groups.</w:t>
            </w:r>
          </w:p>
        </w:tc>
      </w:tr>
    </w:tbl>
    <w:p w14:paraId="33CF2BFD" w14:textId="77777777" w:rsidR="002871A4" w:rsidRPr="000F7C82" w:rsidRDefault="002871A4" w:rsidP="002871A4"/>
    <w:p w14:paraId="2DD76200" w14:textId="77777777" w:rsidR="002871A4" w:rsidRPr="004A5502" w:rsidRDefault="002871A4" w:rsidP="002871A4">
      <w:pPr>
        <w:tabs>
          <w:tab w:val="left" w:pos="1980"/>
        </w:tabs>
        <w:rPr>
          <w:lang w:val="en-CA" w:eastAsia="en-CA"/>
        </w:rPr>
      </w:pPr>
    </w:p>
    <w:p w14:paraId="46752DA5" w14:textId="77777777" w:rsidR="004322B1" w:rsidRPr="006A3068" w:rsidRDefault="004322B1" w:rsidP="006A3068">
      <w:pPr>
        <w:spacing w:line="480" w:lineRule="auto"/>
        <w:rPr>
          <w:rFonts w:ascii="Arial" w:hAnsi="Arial" w:cs="Arial"/>
        </w:rPr>
      </w:pPr>
    </w:p>
    <w:sectPr w:rsidR="004322B1" w:rsidRPr="006A3068" w:rsidSect="00F2744E">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1" w:author="kattifam" w:date="2021-10-14T10:48:00Z" w:initials="k">
    <w:p w14:paraId="7F2E27EF" w14:textId="77777777" w:rsidR="006A3068" w:rsidRDefault="006A3068" w:rsidP="006A3068">
      <w:pPr>
        <w:pStyle w:val="CommentText"/>
      </w:pPr>
      <w:r>
        <w:rPr>
          <w:rStyle w:val="CommentReference"/>
          <w:rFonts w:eastAsiaTheme="majorEastAsia"/>
        </w:rPr>
        <w:annotationRef/>
      </w:r>
      <w:r>
        <w:t>This categorical statement needs to be supported with literature and expanding. You have made a very bold statement that needs further elaboration.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F2E27E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F2E27EF" w16cid:durableId="2547A22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Lucida Sans">
    <w:panose1 w:val="020B0602030504020204"/>
    <w:charset w:val="4D"/>
    <w:family w:val="swiss"/>
    <w:pitch w:val="variable"/>
    <w:sig w:usb0="00000003" w:usb1="00000000" w:usb2="00000000" w:usb3="00000000" w:csb0="00000001" w:csb1="00000000"/>
  </w:font>
  <w:font w:name="&amp;quot">
    <w:altName w:val="Cambria"/>
    <w:panose1 w:val="020B0604020202020204"/>
    <w:charset w:val="00"/>
    <w:family w:val="roman"/>
    <w:notTrueType/>
    <w:pitch w:val="default"/>
  </w:font>
  <w:font w:name="Arial-BoldMT">
    <w:altName w:val="Arial"/>
    <w:panose1 w:val="020B0604020202020204"/>
    <w:charset w:val="00"/>
    <w:family w:val="swiss"/>
    <w:notTrueType/>
    <w:pitch w:val="default"/>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Palatino-Roman">
    <w:altName w:val="Palatino"/>
    <w:panose1 w:val="00000000000000000000"/>
    <w:charset w:val="00"/>
    <w:family w:val="roman"/>
    <w:notTrueType/>
    <w:pitch w:val="default"/>
    <w:sig w:usb0="00000003" w:usb1="08070000" w:usb2="00000010"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8938590"/>
      <w:docPartObj>
        <w:docPartGallery w:val="Page Numbers (Bottom of Page)"/>
        <w:docPartUnique/>
      </w:docPartObj>
    </w:sdtPr>
    <w:sdtEndPr>
      <w:rPr>
        <w:noProof/>
      </w:rPr>
    </w:sdtEndPr>
    <w:sdtContent>
      <w:p w14:paraId="6101251C" w14:textId="77777777" w:rsidR="0065474F" w:rsidRDefault="002871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F996CA" w14:textId="77777777" w:rsidR="0065474F" w:rsidRDefault="002871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2031211"/>
      <w:docPartObj>
        <w:docPartGallery w:val="Page Numbers (Bottom of Page)"/>
        <w:docPartUnique/>
      </w:docPartObj>
    </w:sdtPr>
    <w:sdtEndPr>
      <w:rPr>
        <w:noProof/>
      </w:rPr>
    </w:sdtEndPr>
    <w:sdtContent>
      <w:p w14:paraId="28DE359F" w14:textId="77777777" w:rsidR="0065474F" w:rsidRDefault="002871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BBCA68" w14:textId="77777777" w:rsidR="0065474F" w:rsidRDefault="002871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4857588"/>
      <w:docPartObj>
        <w:docPartGallery w:val="Page Numbers (Bottom of Page)"/>
        <w:docPartUnique/>
      </w:docPartObj>
    </w:sdtPr>
    <w:sdtEndPr>
      <w:rPr>
        <w:noProof/>
      </w:rPr>
    </w:sdtEndPr>
    <w:sdtContent>
      <w:p w14:paraId="4796CCAC" w14:textId="77777777" w:rsidR="0065474F" w:rsidRDefault="002871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36C28A" w14:textId="77777777" w:rsidR="0065474F" w:rsidRDefault="002871A4" w:rsidP="00EE12D7">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09217"/>
      <w:docPartObj>
        <w:docPartGallery w:val="Page Numbers (Bottom of Page)"/>
        <w:docPartUnique/>
      </w:docPartObj>
    </w:sdtPr>
    <w:sdtEndPr>
      <w:rPr>
        <w:noProof/>
      </w:rPr>
    </w:sdtEndPr>
    <w:sdtContent>
      <w:p w14:paraId="0299060C" w14:textId="77777777" w:rsidR="0065474F" w:rsidRDefault="002871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89A1FF" w14:textId="77777777" w:rsidR="0065474F" w:rsidRDefault="002871A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2179197"/>
      <w:docPartObj>
        <w:docPartGallery w:val="Page Numbers (Bottom of Page)"/>
        <w:docPartUnique/>
      </w:docPartObj>
    </w:sdtPr>
    <w:sdtEndPr>
      <w:rPr>
        <w:noProof/>
      </w:rPr>
    </w:sdtEndPr>
    <w:sdtContent>
      <w:p w14:paraId="5379C42D" w14:textId="77777777" w:rsidR="0065474F" w:rsidRDefault="002871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67C90B" w14:textId="77777777" w:rsidR="0065474F" w:rsidRDefault="002871A4">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C8D24" w14:textId="77777777" w:rsidR="002871A4" w:rsidRPr="00276238" w:rsidRDefault="002871A4" w:rsidP="00276238">
    <w:pPr>
      <w:pStyle w:val="CM2"/>
      <w:rPr>
        <w:rFonts w:ascii="Lucida Sans" w:hAnsi="Lucida Sans"/>
        <w:sz w:val="20"/>
      </w:rPr>
    </w:pPr>
    <w:r w:rsidRPr="00276238">
      <w:rPr>
        <w:rFonts w:ascii="Lucida Sans" w:hAnsi="Lucida Sans"/>
        <w:b/>
        <w:bCs/>
        <w:szCs w:val="3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0CBDA1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38pt;height:34pt;visibility:visible;mso-wrap-style:square" o:bullet="t">
        <v:imagedata r:id="rId1" o:title=""/>
      </v:shape>
    </w:pict>
  </w:numPicBullet>
  <w:abstractNum w:abstractNumId="0" w15:restartNumberingAfterBreak="0">
    <w:nsid w:val="18175393"/>
    <w:multiLevelType w:val="hybridMultilevel"/>
    <w:tmpl w:val="C2220FA6"/>
    <w:lvl w:ilvl="0" w:tplc="06EAB0BC">
      <w:numFmt w:val="bullet"/>
      <w:lvlText w:val="-"/>
      <w:lvlJc w:val="left"/>
      <w:pPr>
        <w:tabs>
          <w:tab w:val="num" w:pos="720"/>
        </w:tabs>
        <w:ind w:left="720" w:hanging="360"/>
      </w:pPr>
      <w:rPr>
        <w:rFonts w:ascii="Times New Roman" w:eastAsia="Times New Roman" w:hAnsi="Times New Roman"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FD975DB"/>
    <w:multiLevelType w:val="hybridMultilevel"/>
    <w:tmpl w:val="5346117A"/>
    <w:lvl w:ilvl="0" w:tplc="D1F65A3E">
      <w:numFmt w:val="decimal"/>
      <w:lvlText w:val="%1."/>
      <w:lvlJc w:val="left"/>
      <w:pPr>
        <w:ind w:left="900" w:hanging="5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9F6882"/>
    <w:multiLevelType w:val="multilevel"/>
    <w:tmpl w:val="FEB4FCF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89C26A1"/>
    <w:multiLevelType w:val="hybridMultilevel"/>
    <w:tmpl w:val="315E4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1E22B6"/>
    <w:multiLevelType w:val="hybridMultilevel"/>
    <w:tmpl w:val="6E067F0A"/>
    <w:lvl w:ilvl="0" w:tplc="153E61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1777170"/>
    <w:multiLevelType w:val="hybridMultilevel"/>
    <w:tmpl w:val="77A0AAD0"/>
    <w:lvl w:ilvl="0" w:tplc="D5D4B8AE">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C436E1"/>
    <w:multiLevelType w:val="hybridMultilevel"/>
    <w:tmpl w:val="5A50465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757E77"/>
    <w:multiLevelType w:val="hybridMultilevel"/>
    <w:tmpl w:val="EBB04A5A"/>
    <w:lvl w:ilvl="0" w:tplc="E8081A40">
      <w:start w:val="1"/>
      <w:numFmt w:val="bullet"/>
      <w:lvlText w:val=""/>
      <w:lvlPicBulletId w:val="0"/>
      <w:lvlJc w:val="left"/>
      <w:pPr>
        <w:tabs>
          <w:tab w:val="num" w:pos="720"/>
        </w:tabs>
        <w:ind w:left="720" w:hanging="360"/>
      </w:pPr>
      <w:rPr>
        <w:rFonts w:ascii="Symbol" w:hAnsi="Symbol" w:hint="default"/>
        <w14:shadow w14:blurRad="50800" w14:dist="50800" w14:dir="5400000" w14:sx="0" w14:sy="0" w14:kx="0" w14:ky="0" w14:algn="ctr">
          <w14:schemeClr w14:val="tx2">
            <w14:lumMod w14:val="60000"/>
            <w14:lumOff w14:val="40000"/>
          </w14:schemeClr>
        </w14:shadow>
      </w:rPr>
    </w:lvl>
    <w:lvl w:ilvl="1" w:tplc="4DF66304" w:tentative="1">
      <w:start w:val="1"/>
      <w:numFmt w:val="bullet"/>
      <w:lvlText w:val=""/>
      <w:lvlJc w:val="left"/>
      <w:pPr>
        <w:tabs>
          <w:tab w:val="num" w:pos="1440"/>
        </w:tabs>
        <w:ind w:left="1440" w:hanging="360"/>
      </w:pPr>
      <w:rPr>
        <w:rFonts w:ascii="Symbol" w:hAnsi="Symbol" w:hint="default"/>
      </w:rPr>
    </w:lvl>
    <w:lvl w:ilvl="2" w:tplc="1868AFA4" w:tentative="1">
      <w:start w:val="1"/>
      <w:numFmt w:val="bullet"/>
      <w:lvlText w:val=""/>
      <w:lvlJc w:val="left"/>
      <w:pPr>
        <w:tabs>
          <w:tab w:val="num" w:pos="2160"/>
        </w:tabs>
        <w:ind w:left="2160" w:hanging="360"/>
      </w:pPr>
      <w:rPr>
        <w:rFonts w:ascii="Symbol" w:hAnsi="Symbol" w:hint="default"/>
      </w:rPr>
    </w:lvl>
    <w:lvl w:ilvl="3" w:tplc="9FD89EB2" w:tentative="1">
      <w:start w:val="1"/>
      <w:numFmt w:val="bullet"/>
      <w:lvlText w:val=""/>
      <w:lvlJc w:val="left"/>
      <w:pPr>
        <w:tabs>
          <w:tab w:val="num" w:pos="2880"/>
        </w:tabs>
        <w:ind w:left="2880" w:hanging="360"/>
      </w:pPr>
      <w:rPr>
        <w:rFonts w:ascii="Symbol" w:hAnsi="Symbol" w:hint="default"/>
      </w:rPr>
    </w:lvl>
    <w:lvl w:ilvl="4" w:tplc="8C5A0256" w:tentative="1">
      <w:start w:val="1"/>
      <w:numFmt w:val="bullet"/>
      <w:lvlText w:val=""/>
      <w:lvlJc w:val="left"/>
      <w:pPr>
        <w:tabs>
          <w:tab w:val="num" w:pos="3600"/>
        </w:tabs>
        <w:ind w:left="3600" w:hanging="360"/>
      </w:pPr>
      <w:rPr>
        <w:rFonts w:ascii="Symbol" w:hAnsi="Symbol" w:hint="default"/>
      </w:rPr>
    </w:lvl>
    <w:lvl w:ilvl="5" w:tplc="F430921C" w:tentative="1">
      <w:start w:val="1"/>
      <w:numFmt w:val="bullet"/>
      <w:lvlText w:val=""/>
      <w:lvlJc w:val="left"/>
      <w:pPr>
        <w:tabs>
          <w:tab w:val="num" w:pos="4320"/>
        </w:tabs>
        <w:ind w:left="4320" w:hanging="360"/>
      </w:pPr>
      <w:rPr>
        <w:rFonts w:ascii="Symbol" w:hAnsi="Symbol" w:hint="default"/>
      </w:rPr>
    </w:lvl>
    <w:lvl w:ilvl="6" w:tplc="D242DF26" w:tentative="1">
      <w:start w:val="1"/>
      <w:numFmt w:val="bullet"/>
      <w:lvlText w:val=""/>
      <w:lvlJc w:val="left"/>
      <w:pPr>
        <w:tabs>
          <w:tab w:val="num" w:pos="5040"/>
        </w:tabs>
        <w:ind w:left="5040" w:hanging="360"/>
      </w:pPr>
      <w:rPr>
        <w:rFonts w:ascii="Symbol" w:hAnsi="Symbol" w:hint="default"/>
      </w:rPr>
    </w:lvl>
    <w:lvl w:ilvl="7" w:tplc="5F304BCC" w:tentative="1">
      <w:start w:val="1"/>
      <w:numFmt w:val="bullet"/>
      <w:lvlText w:val=""/>
      <w:lvlJc w:val="left"/>
      <w:pPr>
        <w:tabs>
          <w:tab w:val="num" w:pos="5760"/>
        </w:tabs>
        <w:ind w:left="5760" w:hanging="360"/>
      </w:pPr>
      <w:rPr>
        <w:rFonts w:ascii="Symbol" w:hAnsi="Symbol" w:hint="default"/>
      </w:rPr>
    </w:lvl>
    <w:lvl w:ilvl="8" w:tplc="3DC06F48"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469D31AE"/>
    <w:multiLevelType w:val="hybridMultilevel"/>
    <w:tmpl w:val="6E067F0A"/>
    <w:lvl w:ilvl="0" w:tplc="153E61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F6B1437"/>
    <w:multiLevelType w:val="hybridMultilevel"/>
    <w:tmpl w:val="7F9293C4"/>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2D63196"/>
    <w:multiLevelType w:val="hybridMultilevel"/>
    <w:tmpl w:val="C3CC0ED8"/>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5D7701B"/>
    <w:multiLevelType w:val="multilevel"/>
    <w:tmpl w:val="21FADB9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7D112E2"/>
    <w:multiLevelType w:val="hybridMultilevel"/>
    <w:tmpl w:val="2FDA4460"/>
    <w:lvl w:ilvl="0" w:tplc="30BADE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634CE7"/>
    <w:multiLevelType w:val="hybridMultilevel"/>
    <w:tmpl w:val="2DD21CC8"/>
    <w:lvl w:ilvl="0" w:tplc="30BADE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9"/>
  </w:num>
  <w:num w:numId="4">
    <w:abstractNumId w:val="10"/>
  </w:num>
  <w:num w:numId="5">
    <w:abstractNumId w:val="1"/>
  </w:num>
  <w:num w:numId="6">
    <w:abstractNumId w:val="11"/>
  </w:num>
  <w:num w:numId="7">
    <w:abstractNumId w:val="2"/>
  </w:num>
  <w:num w:numId="8">
    <w:abstractNumId w:val="5"/>
  </w:num>
  <w:num w:numId="9">
    <w:abstractNumId w:val="7"/>
  </w:num>
  <w:num w:numId="10">
    <w:abstractNumId w:val="0"/>
  </w:num>
  <w:num w:numId="11">
    <w:abstractNumId w:val="13"/>
  </w:num>
  <w:num w:numId="12">
    <w:abstractNumId w:val="12"/>
  </w:num>
  <w:num w:numId="13">
    <w:abstractNumId w:val="4"/>
  </w:num>
  <w:num w:numId="14">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ttifam">
    <w15:presenceInfo w15:providerId="Windows Live" w15:userId="aa8ae6a562b51f9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068"/>
    <w:rsid w:val="002871A4"/>
    <w:rsid w:val="003A5C5C"/>
    <w:rsid w:val="004322B1"/>
    <w:rsid w:val="00557685"/>
    <w:rsid w:val="006A3068"/>
    <w:rsid w:val="0077236B"/>
    <w:rsid w:val="007D216B"/>
    <w:rsid w:val="00B511A0"/>
    <w:rsid w:val="00D462A3"/>
    <w:rsid w:val="00FD0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6144B"/>
  <w15:chartTrackingRefBased/>
  <w15:docId w15:val="{FD5FEB1A-B09C-F640-ADDC-14B0D7300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068"/>
    <w:pPr>
      <w:spacing w:after="160" w:line="259" w:lineRule="auto"/>
    </w:pPr>
    <w:rPr>
      <w:rFonts w:eastAsiaTheme="minorEastAsia"/>
      <w:sz w:val="22"/>
      <w:szCs w:val="22"/>
    </w:rPr>
  </w:style>
  <w:style w:type="paragraph" w:styleId="Heading1">
    <w:name w:val="heading 1"/>
    <w:basedOn w:val="Normal"/>
    <w:next w:val="Normal"/>
    <w:link w:val="Heading1Char"/>
    <w:uiPriority w:val="9"/>
    <w:qFormat/>
    <w:rsid w:val="006A306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6A306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A306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6A306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6A306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A306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A306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A306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A306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06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6A306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A306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6A3068"/>
    <w:rPr>
      <w:rFonts w:asciiTheme="majorHAnsi" w:eastAsiaTheme="majorEastAsia" w:hAnsiTheme="majorHAnsi" w:cstheme="majorBidi"/>
      <w:color w:val="2F5496" w:themeColor="accent1" w:themeShade="BF"/>
    </w:rPr>
  </w:style>
  <w:style w:type="character" w:customStyle="1" w:styleId="Heading5Char">
    <w:name w:val="Heading 5 Char"/>
    <w:basedOn w:val="DefaultParagraphFont"/>
    <w:link w:val="Heading5"/>
    <w:uiPriority w:val="9"/>
    <w:rsid w:val="006A3068"/>
    <w:rPr>
      <w:rFonts w:asciiTheme="majorHAnsi" w:eastAsiaTheme="majorEastAsia" w:hAnsiTheme="majorHAnsi" w:cstheme="majorBidi"/>
      <w:caps/>
      <w:color w:val="2F5496" w:themeColor="accent1" w:themeShade="BF"/>
      <w:sz w:val="22"/>
      <w:szCs w:val="22"/>
    </w:rPr>
  </w:style>
  <w:style w:type="character" w:customStyle="1" w:styleId="Heading6Char">
    <w:name w:val="Heading 6 Char"/>
    <w:basedOn w:val="DefaultParagraphFont"/>
    <w:link w:val="Heading6"/>
    <w:uiPriority w:val="9"/>
    <w:semiHidden/>
    <w:rsid w:val="006A3068"/>
    <w:rPr>
      <w:rFonts w:asciiTheme="majorHAnsi" w:eastAsiaTheme="majorEastAsia" w:hAnsiTheme="majorHAnsi" w:cstheme="majorBidi"/>
      <w:i/>
      <w:iCs/>
      <w:caps/>
      <w:color w:val="1F3864" w:themeColor="accent1" w:themeShade="80"/>
      <w:sz w:val="22"/>
      <w:szCs w:val="22"/>
    </w:rPr>
  </w:style>
  <w:style w:type="character" w:customStyle="1" w:styleId="Heading7Char">
    <w:name w:val="Heading 7 Char"/>
    <w:basedOn w:val="DefaultParagraphFont"/>
    <w:link w:val="Heading7"/>
    <w:uiPriority w:val="9"/>
    <w:semiHidden/>
    <w:rsid w:val="006A3068"/>
    <w:rPr>
      <w:rFonts w:asciiTheme="majorHAnsi" w:eastAsiaTheme="majorEastAsia" w:hAnsiTheme="majorHAnsi" w:cstheme="majorBidi"/>
      <w:b/>
      <w:bCs/>
      <w:color w:val="1F3864" w:themeColor="accent1" w:themeShade="80"/>
      <w:sz w:val="22"/>
      <w:szCs w:val="22"/>
    </w:rPr>
  </w:style>
  <w:style w:type="character" w:customStyle="1" w:styleId="Heading8Char">
    <w:name w:val="Heading 8 Char"/>
    <w:basedOn w:val="DefaultParagraphFont"/>
    <w:link w:val="Heading8"/>
    <w:uiPriority w:val="9"/>
    <w:semiHidden/>
    <w:rsid w:val="006A3068"/>
    <w:rPr>
      <w:rFonts w:asciiTheme="majorHAnsi" w:eastAsiaTheme="majorEastAsia" w:hAnsiTheme="majorHAnsi" w:cstheme="majorBidi"/>
      <w:b/>
      <w:bCs/>
      <w:i/>
      <w:iCs/>
      <w:color w:val="1F3864" w:themeColor="accent1" w:themeShade="80"/>
      <w:sz w:val="22"/>
      <w:szCs w:val="22"/>
    </w:rPr>
  </w:style>
  <w:style w:type="character" w:customStyle="1" w:styleId="Heading9Char">
    <w:name w:val="Heading 9 Char"/>
    <w:basedOn w:val="DefaultParagraphFont"/>
    <w:link w:val="Heading9"/>
    <w:uiPriority w:val="9"/>
    <w:semiHidden/>
    <w:rsid w:val="006A3068"/>
    <w:rPr>
      <w:rFonts w:asciiTheme="majorHAnsi" w:eastAsiaTheme="majorEastAsia" w:hAnsiTheme="majorHAnsi" w:cstheme="majorBidi"/>
      <w:i/>
      <w:iCs/>
      <w:color w:val="1F3864" w:themeColor="accent1" w:themeShade="80"/>
      <w:sz w:val="22"/>
      <w:szCs w:val="22"/>
    </w:rPr>
  </w:style>
  <w:style w:type="paragraph" w:styleId="Caption">
    <w:name w:val="caption"/>
    <w:basedOn w:val="Normal"/>
    <w:next w:val="Normal"/>
    <w:uiPriority w:val="35"/>
    <w:semiHidden/>
    <w:unhideWhenUsed/>
    <w:qFormat/>
    <w:rsid w:val="006A3068"/>
    <w:pPr>
      <w:spacing w:line="240" w:lineRule="auto"/>
    </w:pPr>
    <w:rPr>
      <w:b/>
      <w:bCs/>
      <w:smallCaps/>
      <w:color w:val="44546A" w:themeColor="text2"/>
    </w:rPr>
  </w:style>
  <w:style w:type="paragraph" w:styleId="Title">
    <w:name w:val="Title"/>
    <w:basedOn w:val="Normal"/>
    <w:next w:val="Normal"/>
    <w:link w:val="TitleChar"/>
    <w:uiPriority w:val="10"/>
    <w:qFormat/>
    <w:rsid w:val="006A306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A306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A306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A306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6A3068"/>
    <w:rPr>
      <w:b/>
      <w:bCs/>
    </w:rPr>
  </w:style>
  <w:style w:type="character" w:styleId="Emphasis">
    <w:name w:val="Emphasis"/>
    <w:basedOn w:val="DefaultParagraphFont"/>
    <w:uiPriority w:val="20"/>
    <w:qFormat/>
    <w:rsid w:val="006A3068"/>
    <w:rPr>
      <w:i/>
      <w:iCs/>
    </w:rPr>
  </w:style>
  <w:style w:type="paragraph" w:styleId="NoSpacing">
    <w:name w:val="No Spacing"/>
    <w:link w:val="NoSpacingChar"/>
    <w:uiPriority w:val="1"/>
    <w:qFormat/>
    <w:rsid w:val="006A3068"/>
    <w:rPr>
      <w:rFonts w:eastAsiaTheme="minorEastAsia"/>
      <w:sz w:val="22"/>
      <w:szCs w:val="22"/>
    </w:rPr>
  </w:style>
  <w:style w:type="paragraph" w:styleId="Quote">
    <w:name w:val="Quote"/>
    <w:basedOn w:val="Normal"/>
    <w:next w:val="Normal"/>
    <w:link w:val="QuoteChar"/>
    <w:uiPriority w:val="29"/>
    <w:qFormat/>
    <w:rsid w:val="006A306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A3068"/>
    <w:rPr>
      <w:rFonts w:eastAsiaTheme="minorEastAsia"/>
      <w:color w:val="44546A" w:themeColor="text2"/>
    </w:rPr>
  </w:style>
  <w:style w:type="paragraph" w:styleId="IntenseQuote">
    <w:name w:val="Intense Quote"/>
    <w:basedOn w:val="Normal"/>
    <w:next w:val="Normal"/>
    <w:link w:val="IntenseQuoteChar"/>
    <w:uiPriority w:val="30"/>
    <w:qFormat/>
    <w:rsid w:val="006A306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A306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A3068"/>
    <w:rPr>
      <w:i/>
      <w:iCs/>
      <w:color w:val="595959" w:themeColor="text1" w:themeTint="A6"/>
    </w:rPr>
  </w:style>
  <w:style w:type="character" w:styleId="IntenseEmphasis">
    <w:name w:val="Intense Emphasis"/>
    <w:basedOn w:val="DefaultParagraphFont"/>
    <w:uiPriority w:val="21"/>
    <w:qFormat/>
    <w:rsid w:val="006A3068"/>
    <w:rPr>
      <w:b/>
      <w:bCs/>
      <w:i/>
      <w:iCs/>
    </w:rPr>
  </w:style>
  <w:style w:type="character" w:styleId="SubtleReference">
    <w:name w:val="Subtle Reference"/>
    <w:basedOn w:val="DefaultParagraphFont"/>
    <w:uiPriority w:val="31"/>
    <w:qFormat/>
    <w:rsid w:val="006A306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A3068"/>
    <w:rPr>
      <w:b/>
      <w:bCs/>
      <w:smallCaps/>
      <w:color w:val="44546A" w:themeColor="text2"/>
      <w:u w:val="single"/>
    </w:rPr>
  </w:style>
  <w:style w:type="character" w:styleId="BookTitle">
    <w:name w:val="Book Title"/>
    <w:basedOn w:val="DefaultParagraphFont"/>
    <w:uiPriority w:val="33"/>
    <w:qFormat/>
    <w:rsid w:val="006A3068"/>
    <w:rPr>
      <w:b/>
      <w:bCs/>
      <w:smallCaps/>
      <w:spacing w:val="10"/>
    </w:rPr>
  </w:style>
  <w:style w:type="paragraph" w:styleId="TOCHeading">
    <w:name w:val="TOC Heading"/>
    <w:basedOn w:val="Heading1"/>
    <w:next w:val="Normal"/>
    <w:uiPriority w:val="39"/>
    <w:unhideWhenUsed/>
    <w:qFormat/>
    <w:rsid w:val="006A3068"/>
    <w:pPr>
      <w:outlineLvl w:val="9"/>
    </w:pPr>
  </w:style>
  <w:style w:type="character" w:customStyle="1" w:styleId="NoSpacingChar">
    <w:name w:val="No Spacing Char"/>
    <w:basedOn w:val="DefaultParagraphFont"/>
    <w:link w:val="NoSpacing"/>
    <w:uiPriority w:val="1"/>
    <w:rsid w:val="006A3068"/>
    <w:rPr>
      <w:rFonts w:eastAsiaTheme="minorEastAsia"/>
      <w:sz w:val="22"/>
      <w:szCs w:val="22"/>
    </w:rPr>
  </w:style>
  <w:style w:type="paragraph" w:styleId="Header">
    <w:name w:val="header"/>
    <w:basedOn w:val="Normal"/>
    <w:link w:val="HeaderChar"/>
    <w:uiPriority w:val="99"/>
    <w:unhideWhenUsed/>
    <w:rsid w:val="006A3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068"/>
    <w:rPr>
      <w:rFonts w:eastAsiaTheme="minorEastAsia"/>
      <w:sz w:val="22"/>
      <w:szCs w:val="22"/>
    </w:rPr>
  </w:style>
  <w:style w:type="paragraph" w:styleId="Footer">
    <w:name w:val="footer"/>
    <w:basedOn w:val="Normal"/>
    <w:link w:val="FooterChar"/>
    <w:unhideWhenUsed/>
    <w:rsid w:val="006A3068"/>
    <w:pPr>
      <w:tabs>
        <w:tab w:val="center" w:pos="4513"/>
        <w:tab w:val="right" w:pos="9026"/>
      </w:tabs>
      <w:spacing w:after="0" w:line="240" w:lineRule="auto"/>
    </w:pPr>
  </w:style>
  <w:style w:type="character" w:customStyle="1" w:styleId="FooterChar">
    <w:name w:val="Footer Char"/>
    <w:basedOn w:val="DefaultParagraphFont"/>
    <w:link w:val="Footer"/>
    <w:rsid w:val="006A3068"/>
    <w:rPr>
      <w:rFonts w:eastAsiaTheme="minorEastAsia"/>
      <w:sz w:val="22"/>
      <w:szCs w:val="22"/>
    </w:rPr>
  </w:style>
  <w:style w:type="paragraph" w:styleId="TOC1">
    <w:name w:val="toc 1"/>
    <w:basedOn w:val="Normal"/>
    <w:next w:val="Normal"/>
    <w:autoRedefine/>
    <w:uiPriority w:val="39"/>
    <w:unhideWhenUsed/>
    <w:rsid w:val="006A3068"/>
    <w:pPr>
      <w:spacing w:after="100"/>
    </w:pPr>
  </w:style>
  <w:style w:type="character" w:styleId="Hyperlink">
    <w:name w:val="Hyperlink"/>
    <w:basedOn w:val="DefaultParagraphFont"/>
    <w:uiPriority w:val="99"/>
    <w:unhideWhenUsed/>
    <w:rsid w:val="006A3068"/>
    <w:rPr>
      <w:color w:val="0563C1" w:themeColor="hyperlink"/>
      <w:u w:val="single"/>
    </w:rPr>
  </w:style>
  <w:style w:type="paragraph" w:styleId="ListParagraph">
    <w:name w:val="List Paragraph"/>
    <w:basedOn w:val="Normal"/>
    <w:uiPriority w:val="34"/>
    <w:qFormat/>
    <w:rsid w:val="006A3068"/>
    <w:pPr>
      <w:spacing w:after="120" w:line="264" w:lineRule="auto"/>
      <w:ind w:left="720"/>
      <w:contextualSpacing/>
    </w:pPr>
    <w:rPr>
      <w:sz w:val="21"/>
      <w:szCs w:val="21"/>
    </w:rPr>
  </w:style>
  <w:style w:type="paragraph" w:styleId="TOC2">
    <w:name w:val="toc 2"/>
    <w:basedOn w:val="Normal"/>
    <w:next w:val="Normal"/>
    <w:autoRedefine/>
    <w:uiPriority w:val="39"/>
    <w:unhideWhenUsed/>
    <w:rsid w:val="006A3068"/>
    <w:pPr>
      <w:spacing w:after="100"/>
      <w:ind w:left="220"/>
    </w:pPr>
  </w:style>
  <w:style w:type="table" w:styleId="TableGridLight">
    <w:name w:val="Grid Table Light"/>
    <w:basedOn w:val="TableNormal"/>
    <w:uiPriority w:val="40"/>
    <w:rsid w:val="006A3068"/>
    <w:rPr>
      <w:rFonts w:eastAsiaTheme="minorEastAsia"/>
      <w:sz w:val="21"/>
      <w:szCs w:val="21"/>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A3068"/>
    <w:rPr>
      <w:sz w:val="22"/>
      <w:szCs w:val="22"/>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6A30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underlines">
    <w:name w:val="nounderlines"/>
    <w:basedOn w:val="DefaultParagraphFont"/>
    <w:rsid w:val="006A3068"/>
  </w:style>
  <w:style w:type="paragraph" w:styleId="NormalWeb">
    <w:name w:val="Normal (Web)"/>
    <w:basedOn w:val="Normal"/>
    <w:uiPriority w:val="99"/>
    <w:unhideWhenUsed/>
    <w:rsid w:val="006A3068"/>
    <w:pPr>
      <w:spacing w:before="100" w:beforeAutospacing="1" w:after="100" w:afterAutospacing="1" w:line="240" w:lineRule="auto"/>
    </w:pPr>
    <w:rPr>
      <w:rFonts w:ascii="Times New Roman" w:hAnsi="Times New Roman" w:cs="Times New Roman"/>
      <w:sz w:val="24"/>
      <w:szCs w:val="24"/>
      <w:lang w:eastAsia="en-GB"/>
    </w:rPr>
  </w:style>
  <w:style w:type="paragraph" w:customStyle="1" w:styleId="Default">
    <w:name w:val="Default"/>
    <w:rsid w:val="006A3068"/>
    <w:pPr>
      <w:widowControl w:val="0"/>
      <w:autoSpaceDE w:val="0"/>
      <w:autoSpaceDN w:val="0"/>
      <w:adjustRightInd w:val="0"/>
    </w:pPr>
    <w:rPr>
      <w:rFonts w:ascii="Calibri" w:eastAsia="Times New Roman" w:hAnsi="Calibri" w:cs="Calibri"/>
      <w:color w:val="000000"/>
      <w:lang w:val="en-CA" w:eastAsia="en-CA"/>
    </w:rPr>
  </w:style>
  <w:style w:type="paragraph" w:customStyle="1" w:styleId="CM1">
    <w:name w:val="CM1"/>
    <w:basedOn w:val="Default"/>
    <w:next w:val="Default"/>
    <w:rsid w:val="006A3068"/>
    <w:rPr>
      <w:rFonts w:cs="Times New Roman"/>
      <w:color w:val="auto"/>
    </w:rPr>
  </w:style>
  <w:style w:type="character" w:styleId="UnresolvedMention">
    <w:name w:val="Unresolved Mention"/>
    <w:basedOn w:val="DefaultParagraphFont"/>
    <w:uiPriority w:val="99"/>
    <w:semiHidden/>
    <w:unhideWhenUsed/>
    <w:rsid w:val="006A3068"/>
    <w:rPr>
      <w:color w:val="605E5C"/>
      <w:shd w:val="clear" w:color="auto" w:fill="E1DFDD"/>
    </w:rPr>
  </w:style>
  <w:style w:type="character" w:styleId="CommentReference">
    <w:name w:val="annotation reference"/>
    <w:basedOn w:val="DefaultParagraphFont"/>
    <w:uiPriority w:val="99"/>
    <w:semiHidden/>
    <w:unhideWhenUsed/>
    <w:rsid w:val="006A3068"/>
    <w:rPr>
      <w:sz w:val="16"/>
      <w:szCs w:val="16"/>
    </w:rPr>
  </w:style>
  <w:style w:type="paragraph" w:styleId="CommentText">
    <w:name w:val="annotation text"/>
    <w:basedOn w:val="Normal"/>
    <w:link w:val="CommentTextChar"/>
    <w:uiPriority w:val="99"/>
    <w:semiHidden/>
    <w:unhideWhenUsed/>
    <w:rsid w:val="006A3068"/>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6A3068"/>
    <w:rPr>
      <w:rFonts w:ascii="Times New Roman" w:eastAsia="Times New Roman" w:hAnsi="Times New Roman" w:cs="Times New Roman"/>
      <w:sz w:val="20"/>
      <w:szCs w:val="20"/>
      <w:lang w:eastAsia="en-GB"/>
    </w:rPr>
  </w:style>
  <w:style w:type="character" w:customStyle="1" w:styleId="apple-converted-space">
    <w:name w:val="apple-converted-space"/>
    <w:basedOn w:val="DefaultParagraphFont"/>
    <w:rsid w:val="006A3068"/>
  </w:style>
  <w:style w:type="character" w:styleId="FollowedHyperlink">
    <w:name w:val="FollowedHyperlink"/>
    <w:basedOn w:val="DefaultParagraphFont"/>
    <w:uiPriority w:val="99"/>
    <w:semiHidden/>
    <w:unhideWhenUsed/>
    <w:rsid w:val="00D462A3"/>
    <w:rPr>
      <w:color w:val="954F72" w:themeColor="followedHyperlink"/>
      <w:u w:val="single"/>
    </w:rPr>
  </w:style>
  <w:style w:type="table" w:customStyle="1" w:styleId="TableGridLight1">
    <w:name w:val="Table Grid Light1"/>
    <w:basedOn w:val="TableNormal"/>
    <w:uiPriority w:val="40"/>
    <w:rsid w:val="00B511A0"/>
    <w:rPr>
      <w:rFonts w:eastAsiaTheme="minorEastAsia"/>
      <w:sz w:val="21"/>
      <w:szCs w:val="21"/>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11">
    <w:name w:val="Plain Table 11"/>
    <w:basedOn w:val="TableNormal"/>
    <w:uiPriority w:val="41"/>
    <w:rsid w:val="002871A4"/>
    <w:rPr>
      <w:sz w:val="22"/>
      <w:szCs w:val="22"/>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UnresolvedMention1">
    <w:name w:val="Unresolved Mention1"/>
    <w:basedOn w:val="DefaultParagraphFont"/>
    <w:uiPriority w:val="99"/>
    <w:semiHidden/>
    <w:unhideWhenUsed/>
    <w:rsid w:val="002871A4"/>
    <w:rPr>
      <w:color w:val="605E5C"/>
      <w:shd w:val="clear" w:color="auto" w:fill="E1DFDD"/>
    </w:rPr>
  </w:style>
  <w:style w:type="paragraph" w:styleId="BalloonText">
    <w:name w:val="Balloon Text"/>
    <w:basedOn w:val="Normal"/>
    <w:link w:val="BalloonTextChar"/>
    <w:uiPriority w:val="99"/>
    <w:semiHidden/>
    <w:unhideWhenUsed/>
    <w:rsid w:val="002871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71A4"/>
    <w:rPr>
      <w:rFonts w:ascii="Segoe UI" w:eastAsiaTheme="minorEastAsia" w:hAnsi="Segoe UI" w:cs="Segoe UI"/>
      <w:sz w:val="18"/>
      <w:szCs w:val="18"/>
    </w:rPr>
  </w:style>
  <w:style w:type="character" w:customStyle="1" w:styleId="selectable">
    <w:name w:val="selectable"/>
    <w:basedOn w:val="DefaultParagraphFont"/>
    <w:rsid w:val="002871A4"/>
  </w:style>
  <w:style w:type="character" w:customStyle="1" w:styleId="author">
    <w:name w:val="author"/>
    <w:basedOn w:val="DefaultParagraphFont"/>
    <w:rsid w:val="002871A4"/>
  </w:style>
  <w:style w:type="character" w:customStyle="1" w:styleId="articletitle">
    <w:name w:val="articletitle"/>
    <w:basedOn w:val="DefaultParagraphFont"/>
    <w:rsid w:val="002871A4"/>
  </w:style>
  <w:style w:type="character" w:customStyle="1" w:styleId="journaltitle">
    <w:name w:val="journaltitle"/>
    <w:basedOn w:val="DefaultParagraphFont"/>
    <w:rsid w:val="002871A4"/>
  </w:style>
  <w:style w:type="character" w:customStyle="1" w:styleId="pubyear">
    <w:name w:val="pubyear"/>
    <w:basedOn w:val="DefaultParagraphFont"/>
    <w:rsid w:val="002871A4"/>
  </w:style>
  <w:style w:type="character" w:customStyle="1" w:styleId="vol">
    <w:name w:val="vol"/>
    <w:basedOn w:val="DefaultParagraphFont"/>
    <w:rsid w:val="002871A4"/>
  </w:style>
  <w:style w:type="character" w:customStyle="1" w:styleId="citedissue">
    <w:name w:val="citedissue"/>
    <w:basedOn w:val="DefaultParagraphFont"/>
    <w:rsid w:val="002871A4"/>
  </w:style>
  <w:style w:type="character" w:customStyle="1" w:styleId="pagefirst">
    <w:name w:val="pagefirst"/>
    <w:basedOn w:val="DefaultParagraphFont"/>
    <w:rsid w:val="002871A4"/>
  </w:style>
  <w:style w:type="character" w:customStyle="1" w:styleId="pagelast">
    <w:name w:val="pagelast"/>
    <w:basedOn w:val="DefaultParagraphFont"/>
    <w:rsid w:val="002871A4"/>
  </w:style>
  <w:style w:type="paragraph" w:styleId="CommentSubject">
    <w:name w:val="annotation subject"/>
    <w:basedOn w:val="CommentText"/>
    <w:next w:val="CommentText"/>
    <w:link w:val="CommentSubjectChar"/>
    <w:uiPriority w:val="99"/>
    <w:semiHidden/>
    <w:unhideWhenUsed/>
    <w:rsid w:val="002871A4"/>
    <w:pPr>
      <w:spacing w:after="160"/>
    </w:pPr>
    <w:rPr>
      <w:rFonts w:asciiTheme="minorHAnsi" w:eastAsiaTheme="minorEastAsia" w:hAnsiTheme="minorHAnsi" w:cstheme="minorBidi"/>
      <w:b/>
      <w:bCs/>
      <w:lang w:eastAsia="en-US"/>
    </w:rPr>
  </w:style>
  <w:style w:type="character" w:customStyle="1" w:styleId="CommentSubjectChar">
    <w:name w:val="Comment Subject Char"/>
    <w:basedOn w:val="CommentTextChar"/>
    <w:link w:val="CommentSubject"/>
    <w:uiPriority w:val="99"/>
    <w:semiHidden/>
    <w:rsid w:val="002871A4"/>
    <w:rPr>
      <w:rFonts w:ascii="Times New Roman" w:eastAsiaTheme="minorEastAsia" w:hAnsi="Times New Roman" w:cs="Times New Roman"/>
      <w:b/>
      <w:bCs/>
      <w:sz w:val="20"/>
      <w:szCs w:val="20"/>
      <w:lang w:eastAsia="en-GB"/>
    </w:rPr>
  </w:style>
  <w:style w:type="character" w:customStyle="1" w:styleId="UnresolvedMention2">
    <w:name w:val="Unresolved Mention2"/>
    <w:basedOn w:val="DefaultParagraphFont"/>
    <w:uiPriority w:val="99"/>
    <w:semiHidden/>
    <w:unhideWhenUsed/>
    <w:rsid w:val="002871A4"/>
    <w:rPr>
      <w:color w:val="605E5C"/>
      <w:shd w:val="clear" w:color="auto" w:fill="E1DFDD"/>
    </w:rPr>
  </w:style>
  <w:style w:type="paragraph" w:styleId="TOC3">
    <w:name w:val="toc 3"/>
    <w:basedOn w:val="Normal"/>
    <w:next w:val="Normal"/>
    <w:autoRedefine/>
    <w:uiPriority w:val="39"/>
    <w:unhideWhenUsed/>
    <w:rsid w:val="002871A4"/>
    <w:pPr>
      <w:spacing w:after="100"/>
      <w:ind w:left="440"/>
    </w:pPr>
  </w:style>
  <w:style w:type="paragraph" w:customStyle="1" w:styleId="CM2">
    <w:name w:val="CM2"/>
    <w:basedOn w:val="Default"/>
    <w:next w:val="Default"/>
    <w:rsid w:val="002871A4"/>
    <w:pPr>
      <w:spacing w:after="373"/>
    </w:pPr>
    <w:rPr>
      <w:rFonts w:cs="Times New Roman"/>
      <w:color w:val="auto"/>
    </w:rPr>
  </w:style>
  <w:style w:type="character" w:styleId="PageNumber">
    <w:name w:val="page number"/>
    <w:basedOn w:val="DefaultParagraphFont"/>
    <w:rsid w:val="002871A4"/>
  </w:style>
  <w:style w:type="character" w:customStyle="1" w:styleId="figpopup-sensitive-area">
    <w:name w:val="figpopup-sensitive-area"/>
    <w:basedOn w:val="DefaultParagraphFont"/>
    <w:rsid w:val="002871A4"/>
  </w:style>
  <w:style w:type="paragraph" w:customStyle="1" w:styleId="p">
    <w:name w:val="p"/>
    <w:basedOn w:val="Normal"/>
    <w:rsid w:val="002871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Heading4"/>
    <w:next w:val="Normal"/>
    <w:uiPriority w:val="99"/>
    <w:unhideWhenUsed/>
    <w:rsid w:val="002871A4"/>
    <w:rPr>
      <w:rFonts w:ascii="Arial" w:hAnsi="Arial"/>
      <w:color w:val="44546A" w:themeColor="text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31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31.png"/><Relationship Id="rId21" Type="http://schemas.openxmlformats.org/officeDocument/2006/relationships/hyperlink" Target="https://www.ncbi.nlm.nih.gov/pubmed/?term=Gupta%20D%5BAuthor%5D&amp;cauthor=true&amp;cauthor_uid=24603910" TargetMode="External"/><Relationship Id="rId42" Type="http://schemas.openxmlformats.org/officeDocument/2006/relationships/chart" Target="charts/chart2.xml"/><Relationship Id="rId63" Type="http://schemas.openxmlformats.org/officeDocument/2006/relationships/hyperlink" Target="https://pdfs.semanticscholar.org/2214/2c9cb17b4baab118767e497c93806d741461.pdf" TargetMode="External"/><Relationship Id="rId84" Type="http://schemas.openxmlformats.org/officeDocument/2006/relationships/image" Target="media/image23.png"/><Relationship Id="rId138" Type="http://schemas.openxmlformats.org/officeDocument/2006/relationships/hyperlink" Target="https://www.ncbi.nlm.nih.gov/pubmed/?term=Jha%20A%5BAuthor%5D&amp;cauthor=true&amp;cauthor_uid=27703614" TargetMode="External"/><Relationship Id="rId107" Type="http://schemas.openxmlformats.org/officeDocument/2006/relationships/hyperlink" Target="https://www.ncbi.nlm.nih.gov/pubmed/?term=Gupta%20RK%5BAuthor%5D&amp;cauthor=true&amp;cauthor_uid=24603910" TargetMode="External"/><Relationship Id="rId11" Type="http://schemas.openxmlformats.org/officeDocument/2006/relationships/comments" Target="comments.xml"/><Relationship Id="rId32" Type="http://schemas.openxmlformats.org/officeDocument/2006/relationships/hyperlink" Target="https://www.ncbi.nlm.nih.gov/pubmed/?term=Karim%20B%5BAuthor%5D&amp;cauthor=true&amp;cauthor_uid=24603910" TargetMode="External"/><Relationship Id="rId53" Type="http://schemas.openxmlformats.org/officeDocument/2006/relationships/chart" Target="charts/chart7.xml"/><Relationship Id="rId74" Type="http://schemas.openxmlformats.org/officeDocument/2006/relationships/image" Target="media/image13.png"/><Relationship Id="rId128" Type="http://schemas.openxmlformats.org/officeDocument/2006/relationships/hyperlink" Target="https://www.ncbi.nlm.nih.gov/pmc/articles/PMC4006208/table/T2/" TargetMode="External"/><Relationship Id="rId149" Type="http://schemas.microsoft.com/office/2011/relationships/people" Target="people.xml"/><Relationship Id="rId5" Type="http://schemas.openxmlformats.org/officeDocument/2006/relationships/webSettings" Target="webSettings.xml"/><Relationship Id="rId95" Type="http://schemas.openxmlformats.org/officeDocument/2006/relationships/hyperlink" Target="https://www.ncbi.nlm.nih.gov/pubmed/?term=Kanwar%20A%5BAuthor%5D&amp;cauthor=true&amp;cauthor_uid=24603910" TargetMode="External"/><Relationship Id="rId22" Type="http://schemas.openxmlformats.org/officeDocument/2006/relationships/hyperlink" Target="https://www.ncbi.nlm.nih.gov/pubmed/?term=Gupta%20RK%5BAuthor%5D&amp;cauthor=true&amp;cauthor_uid=24603910" TargetMode="External"/><Relationship Id="rId27" Type="http://schemas.openxmlformats.org/officeDocument/2006/relationships/hyperlink" Target="https://www.ncbi.nlm.nih.gov/pubmed/?term=Agali%20C%5BAuthor%5D&amp;cauthor=true&amp;cauthor_uid=24603910" TargetMode="External"/><Relationship Id="rId43" Type="http://schemas.openxmlformats.org/officeDocument/2006/relationships/chart" Target="charts/chart3.xml"/><Relationship Id="rId48" Type="http://schemas.openxmlformats.org/officeDocument/2006/relationships/hyperlink" Target="https://www.google.co.uk/url?sa=i&amp;rct=j&amp;q=&amp;esrc=s&amp;source=images&amp;cd=&amp;cad=rja&amp;uact=8&amp;ved=2ahUKEwiK3svZu8jgAhV0AWMBHQsZDZoQjRx6BAgBEAU&amp;url=http%3A%2F%2Fafp-cv.blogspot.com%2F2017%2F05%2Fwhat-is-world-map.html&amp;psig=AOvVaw37AzqwtuhjtCXO1wRqbG8z&amp;ust=1550688637863463" TargetMode="External"/><Relationship Id="rId64" Type="http://schemas.openxmlformats.org/officeDocument/2006/relationships/hyperlink" Target="https://www.york.ac.uk/media/crd/Systematic_Reviews.pdf" TargetMode="External"/><Relationship Id="rId69" Type="http://schemas.openxmlformats.org/officeDocument/2006/relationships/hyperlink" Target="https://medical-dictionary.thefreedictionary.com/plaque+index" TargetMode="External"/><Relationship Id="rId113" Type="http://schemas.openxmlformats.org/officeDocument/2006/relationships/image" Target="media/image27.png"/><Relationship Id="rId118" Type="http://schemas.openxmlformats.org/officeDocument/2006/relationships/image" Target="media/image32.png"/><Relationship Id="rId134" Type="http://schemas.openxmlformats.org/officeDocument/2006/relationships/hyperlink" Target="https://www.ncbi.nlm.nih.gov/pmc/articles/PMC4006208/" TargetMode="External"/><Relationship Id="rId139" Type="http://schemas.openxmlformats.org/officeDocument/2006/relationships/hyperlink" Target="https://www.ncbi.nlm.nih.gov/pubmed/?term=Bhashyam%20M%5BAuthor%5D&amp;cauthor=true&amp;cauthor_uid=27703614" TargetMode="External"/><Relationship Id="rId80" Type="http://schemas.openxmlformats.org/officeDocument/2006/relationships/image" Target="media/image19.png"/><Relationship Id="rId85" Type="http://schemas.openxmlformats.org/officeDocument/2006/relationships/image" Target="media/image24.png"/><Relationship Id="rId150" Type="http://schemas.openxmlformats.org/officeDocument/2006/relationships/theme" Target="theme/theme1.xml"/><Relationship Id="rId12" Type="http://schemas.microsoft.com/office/2011/relationships/commentsExtended" Target="commentsExtended.xml"/><Relationship Id="rId17" Type="http://schemas.openxmlformats.org/officeDocument/2006/relationships/hyperlink" Target="https://www.ncbi.nlm.nih.gov/pubmed/?term=Kla%26%23x000df%3Ben%20P%5BAuthor%5D&amp;cauthor=true&amp;cauthor_uid=29179685" TargetMode="External"/><Relationship Id="rId33" Type="http://schemas.openxmlformats.org/officeDocument/2006/relationships/hyperlink" Target="https://www.ncbi.nlm.nih.gov/pubmed/?term=Bhaskar%20DJ%5BAuthor%5D&amp;cauthor=true&amp;cauthor_uid=24603910" TargetMode="External"/><Relationship Id="rId38" Type="http://schemas.openxmlformats.org/officeDocument/2006/relationships/hyperlink" Target="https://www.ncbi.nlm.nih.gov/pubmed/?term=Kanwar%20A%5BAuthor%5D&amp;cauthor=true&amp;cauthor_uid=24603910" TargetMode="External"/><Relationship Id="rId59" Type="http://schemas.openxmlformats.org/officeDocument/2006/relationships/hyperlink" Target="https://www.researchgate.net/publication/264900562_Aloe_Vera_-_A_Miracle_Herb" TargetMode="External"/><Relationship Id="rId103" Type="http://schemas.openxmlformats.org/officeDocument/2006/relationships/hyperlink" Target="https://www.ncbi.nlm.nih.gov/pubmed/?term=Karim%20B%5BAuthor%5D&amp;cauthor=true&amp;cauthor_uid=24603910" TargetMode="External"/><Relationship Id="rId108" Type="http://schemas.openxmlformats.org/officeDocument/2006/relationships/hyperlink" Target="https://www.ncbi.nlm.nih.gov/pubmed/?term=Jain%20A%5BAuthor%5D&amp;cauthor=true&amp;cauthor_uid=24603910" TargetMode="External"/><Relationship Id="rId124" Type="http://schemas.openxmlformats.org/officeDocument/2006/relationships/hyperlink" Target="https://www.ncbi.nlm.nih.gov/pubmed/?term=Obaid%20K%5BAuthor%5D&amp;cauthor=true&amp;cauthor_uid=24795515" TargetMode="External"/><Relationship Id="rId129" Type="http://schemas.openxmlformats.org/officeDocument/2006/relationships/hyperlink" Target="https://www.ncbi.nlm.nih.gov/pmc/articles/PMC4006208/table/T2/" TargetMode="External"/><Relationship Id="rId54" Type="http://schemas.openxmlformats.org/officeDocument/2006/relationships/chart" Target="charts/chart8.xml"/><Relationship Id="rId70" Type="http://schemas.openxmlformats.org/officeDocument/2006/relationships/hyperlink" Target="http://www.dartmouth.edu/~biomed/resources.htmld/guides/ebm_psych_resources.html" TargetMode="External"/><Relationship Id="rId75" Type="http://schemas.openxmlformats.org/officeDocument/2006/relationships/image" Target="media/image14.png"/><Relationship Id="rId91" Type="http://schemas.openxmlformats.org/officeDocument/2006/relationships/hyperlink" Target="https://www.ncbi.nlm.nih.gov/pubmed/?term=Agali%20C%5BAuthor%5D&amp;cauthor=true&amp;cauthor_uid=24603910" TargetMode="External"/><Relationship Id="rId96" Type="http://schemas.openxmlformats.org/officeDocument/2006/relationships/hyperlink" Target="https://www.ncbi.nlm.nih.gov/pubmed/?term=Karim%20B%5BAuthor%5D&amp;cauthor=true&amp;cauthor_uid=24603910" TargetMode="External"/><Relationship Id="rId140" Type="http://schemas.openxmlformats.org/officeDocument/2006/relationships/hyperlink" Target="https://www.ncbi.nlm.nih.gov/pmc/articles/PMC5045693/figure/F1/" TargetMode="External"/><Relationship Id="rId145"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footer" Target="footer1.xml"/><Relationship Id="rId23" Type="http://schemas.openxmlformats.org/officeDocument/2006/relationships/hyperlink" Target="https://www.ncbi.nlm.nih.gov/pubmed/?term=Jain%20A%5BAuthor%5D&amp;cauthor=true&amp;cauthor_uid=24603910" TargetMode="External"/><Relationship Id="rId28" Type="http://schemas.openxmlformats.org/officeDocument/2006/relationships/hyperlink" Target="https://www.ncbi.nlm.nih.gov/pubmed/?term=Gupta%20D%5BAuthor%5D&amp;cauthor=true&amp;cauthor_uid=24603910" TargetMode="External"/><Relationship Id="rId49" Type="http://schemas.openxmlformats.org/officeDocument/2006/relationships/image" Target="media/image8.png"/><Relationship Id="rId114" Type="http://schemas.openxmlformats.org/officeDocument/2006/relationships/image" Target="media/image28.png"/><Relationship Id="rId119" Type="http://schemas.openxmlformats.org/officeDocument/2006/relationships/image" Target="media/image33.png"/><Relationship Id="rId44" Type="http://schemas.openxmlformats.org/officeDocument/2006/relationships/chart" Target="charts/chart4.xml"/><Relationship Id="rId60" Type="http://schemas.openxmlformats.org/officeDocument/2006/relationships/hyperlink" Target="https://uk.sagepub.com/sites/default/files/upm-binaries/78595_Booth_Taking_a_Systematic_Approach_to_Your_Literature_Review.pdf" TargetMode="External"/><Relationship Id="rId65" Type="http://schemas.openxmlformats.org/officeDocument/2006/relationships/hyperlink" Target="http://handbook.cochrane.org/chapter_8/8_7_summmary_assessements%20_of_risk_of_bias.htm" TargetMode="External"/><Relationship Id="rId81" Type="http://schemas.openxmlformats.org/officeDocument/2006/relationships/image" Target="media/image20.png"/><Relationship Id="rId86" Type="http://schemas.openxmlformats.org/officeDocument/2006/relationships/image" Target="media/image25.png"/><Relationship Id="rId130" Type="http://schemas.openxmlformats.org/officeDocument/2006/relationships/hyperlink" Target="https://www.ncbi.nlm.nih.gov/pmc/articles/PMC4006208/table/T3/" TargetMode="External"/><Relationship Id="rId135" Type="http://schemas.openxmlformats.org/officeDocument/2006/relationships/hyperlink" Target="https://www.ncbi.nlm.nih.gov/pmc/articles/PMC4006208/" TargetMode="External"/><Relationship Id="rId13" Type="http://schemas.microsoft.com/office/2016/09/relationships/commentsIds" Target="commentsIds.xml"/><Relationship Id="rId18" Type="http://schemas.openxmlformats.org/officeDocument/2006/relationships/hyperlink" Target="https://www.ncbi.nlm.nih.gov/pubmed/?term=Karim%20B%5BAuthor%5D&amp;cauthor=true&amp;cauthor_uid=24603910" TargetMode="External"/><Relationship Id="rId39" Type="http://schemas.openxmlformats.org/officeDocument/2006/relationships/hyperlink" Target="https://en.wikipedia.org/w/index.php?title=%E1%B5%B1&amp;action=edit&amp;redlink=1" TargetMode="External"/><Relationship Id="rId109" Type="http://schemas.openxmlformats.org/officeDocument/2006/relationships/hyperlink" Target="https://www.ncbi.nlm.nih.gov/pubmed/?term=Kanwar%20A%5BAuthor%5D&amp;cauthor=true&amp;cauthor_uid=24603910" TargetMode="External"/><Relationship Id="rId34" Type="http://schemas.openxmlformats.org/officeDocument/2006/relationships/hyperlink" Target="https://www.ncbi.nlm.nih.gov/pubmed/?term=Agali%20C%5BAuthor%5D&amp;cauthor=true&amp;cauthor_uid=24603910" TargetMode="External"/><Relationship Id="rId50" Type="http://schemas.openxmlformats.org/officeDocument/2006/relationships/image" Target="media/image9.png"/><Relationship Id="rId55" Type="http://schemas.openxmlformats.org/officeDocument/2006/relationships/chart" Target="charts/chart9.xml"/><Relationship Id="rId76" Type="http://schemas.openxmlformats.org/officeDocument/2006/relationships/image" Target="media/image15.png"/><Relationship Id="rId97" Type="http://schemas.openxmlformats.org/officeDocument/2006/relationships/hyperlink" Target="https://www.ncbi.nlm.nih.gov/pubmed/?term=Bhaskar%20DJ%5BAuthor%5D&amp;cauthor=true&amp;cauthor_uid=24603910" TargetMode="External"/><Relationship Id="rId104" Type="http://schemas.openxmlformats.org/officeDocument/2006/relationships/hyperlink" Target="https://www.ncbi.nlm.nih.gov/pubmed/?term=Bhaskar%20DJ%5BAuthor%5D&amp;cauthor=true&amp;cauthor_uid=24603910" TargetMode="External"/><Relationship Id="rId120" Type="http://schemas.openxmlformats.org/officeDocument/2006/relationships/hyperlink" Target="https://www.ncbi.nlm.nih.gov/pubmed/?term=Gupta%20RK%5BAuthor%5D&amp;cauthor=true&amp;cauthor_uid=24795515" TargetMode="External"/><Relationship Id="rId125" Type="http://schemas.openxmlformats.org/officeDocument/2006/relationships/hyperlink" Target="https://www.ncbi.nlm.nih.gov/pubmed/?term=Mishra%20S%5BAuthor%5D&amp;cauthor=true&amp;cauthor_uid=24795515" TargetMode="External"/><Relationship Id="rId141" Type="http://schemas.openxmlformats.org/officeDocument/2006/relationships/image" Target="media/image37.png"/><Relationship Id="rId146" Type="http://schemas.openxmlformats.org/officeDocument/2006/relationships/image" Target="media/image42.png"/><Relationship Id="rId7" Type="http://schemas.openxmlformats.org/officeDocument/2006/relationships/footer" Target="footer2.xml"/><Relationship Id="rId71" Type="http://schemas.openxmlformats.org/officeDocument/2006/relationships/hyperlink" Target="https://www.ncbi.nlm.nih.gov/pubmed/?term=Klassen%20P%5BAuthor%5D&amp;cauthor=true&amp;cauthor_uid=29179685" TargetMode="External"/><Relationship Id="rId92" Type="http://schemas.openxmlformats.org/officeDocument/2006/relationships/hyperlink" Target="https://www.ncbi.nlm.nih.gov/pubmed/?term=Gupta%20D%5BAuthor%5D&amp;cauthor=true&amp;cauthor_uid=24603910" TargetMode="External"/><Relationship Id="rId2" Type="http://schemas.openxmlformats.org/officeDocument/2006/relationships/numbering" Target="numbering.xml"/><Relationship Id="rId29" Type="http://schemas.openxmlformats.org/officeDocument/2006/relationships/hyperlink" Target="https://www.ncbi.nlm.nih.gov/pubmed/?term=Gupta%20RK%5BAuthor%5D&amp;cauthor=true&amp;cauthor_uid=24603910" TargetMode="External"/><Relationship Id="rId24" Type="http://schemas.openxmlformats.org/officeDocument/2006/relationships/hyperlink" Target="https://www.ncbi.nlm.nih.gov/pubmed/?term=Kanwar%20A%5BAuthor%5D&amp;cauthor=true&amp;cauthor_uid=24603910" TargetMode="External"/><Relationship Id="rId40" Type="http://schemas.openxmlformats.org/officeDocument/2006/relationships/chart" Target="charts/chart1.xml"/><Relationship Id="rId45" Type="http://schemas.openxmlformats.org/officeDocument/2006/relationships/image" Target="media/image6.png"/><Relationship Id="rId66" Type="http://schemas.openxmlformats.org/officeDocument/2006/relationships/hyperlink" Target="http://www.the-scientist.com/?articles.view/articleNo/23003/title/More-compounds-failing-Phase-I/" TargetMode="External"/><Relationship Id="rId87" Type="http://schemas.openxmlformats.org/officeDocument/2006/relationships/image" Target="media/image26.png"/><Relationship Id="rId110" Type="http://schemas.openxmlformats.org/officeDocument/2006/relationships/hyperlink" Target="https://www.ncbi.nlm.nih.gov/pmc/articles/PMC4916801/" TargetMode="External"/><Relationship Id="rId115" Type="http://schemas.openxmlformats.org/officeDocument/2006/relationships/image" Target="media/image29.png"/><Relationship Id="rId131" Type="http://schemas.openxmlformats.org/officeDocument/2006/relationships/image" Target="media/image34.png"/><Relationship Id="rId136" Type="http://schemas.openxmlformats.org/officeDocument/2006/relationships/hyperlink" Target="https://www.ncbi.nlm.nih.gov/pubmed/?term=Vangipuram%20S%5BAuthor%5D&amp;cauthor=true&amp;cauthor_uid=27703614" TargetMode="External"/><Relationship Id="rId61" Type="http://schemas.openxmlformats.org/officeDocument/2006/relationships/hyperlink" Target="https://www.ncbi.nlm.nih.gov/pmc/articles/PMC4108964/" TargetMode="External"/><Relationship Id="rId82" Type="http://schemas.openxmlformats.org/officeDocument/2006/relationships/image" Target="media/image21.png"/><Relationship Id="rId19" Type="http://schemas.openxmlformats.org/officeDocument/2006/relationships/hyperlink" Target="https://www.ncbi.nlm.nih.gov/pubmed/?term=Bhaskar%20DJ%5BAuthor%5D&amp;cauthor=true&amp;cauthor_uid=24603910" TargetMode="External"/><Relationship Id="rId14" Type="http://schemas.openxmlformats.org/officeDocument/2006/relationships/image" Target="media/image3.gif"/><Relationship Id="rId30" Type="http://schemas.openxmlformats.org/officeDocument/2006/relationships/hyperlink" Target="https://www.ncbi.nlm.nih.gov/pubmed/?term=Jain%20A%5BAuthor%5D&amp;cauthor=true&amp;cauthor_uid=24603910" TargetMode="External"/><Relationship Id="rId35" Type="http://schemas.openxmlformats.org/officeDocument/2006/relationships/hyperlink" Target="https://www.ncbi.nlm.nih.gov/pubmed/?term=Gupta%20D%5BAuthor%5D&amp;cauthor=true&amp;cauthor_uid=24603910" TargetMode="External"/><Relationship Id="rId56" Type="http://schemas.openxmlformats.org/officeDocument/2006/relationships/chart" Target="charts/chart10.xml"/><Relationship Id="rId77" Type="http://schemas.openxmlformats.org/officeDocument/2006/relationships/image" Target="media/image16.png"/><Relationship Id="rId100" Type="http://schemas.openxmlformats.org/officeDocument/2006/relationships/hyperlink" Target="https://www.ncbi.nlm.nih.gov/pubmed/?term=Gupta%20RK%5BAuthor%5D&amp;cauthor=true&amp;cauthor_uid=24603910" TargetMode="External"/><Relationship Id="rId105" Type="http://schemas.openxmlformats.org/officeDocument/2006/relationships/hyperlink" Target="https://www.ncbi.nlm.nih.gov/pubmed/?term=Agali%20C%5BAuthor%5D&amp;cauthor=true&amp;cauthor_uid=24603910" TargetMode="External"/><Relationship Id="rId126" Type="http://schemas.openxmlformats.org/officeDocument/2006/relationships/hyperlink" Target="https://www.ncbi.nlm.nih.gov/pmc/articles/PMC4006208/" TargetMode="External"/><Relationship Id="rId147" Type="http://schemas.openxmlformats.org/officeDocument/2006/relationships/image" Target="media/image43.png"/><Relationship Id="rId8" Type="http://schemas.openxmlformats.org/officeDocument/2006/relationships/footer" Target="footer3.xml"/><Relationship Id="rId51" Type="http://schemas.openxmlformats.org/officeDocument/2006/relationships/image" Target="media/image10.svg"/><Relationship Id="rId72" Type="http://schemas.openxmlformats.org/officeDocument/2006/relationships/image" Target="media/image11.png"/><Relationship Id="rId93" Type="http://schemas.openxmlformats.org/officeDocument/2006/relationships/hyperlink" Target="https://www.ncbi.nlm.nih.gov/pubmed/?term=Gupta%20RK%5BAuthor%5D&amp;cauthor=true&amp;cauthor_uid=24603910" TargetMode="External"/><Relationship Id="rId98" Type="http://schemas.openxmlformats.org/officeDocument/2006/relationships/hyperlink" Target="https://www.ncbi.nlm.nih.gov/pubmed/?term=Agali%20C%5BAuthor%5D&amp;cauthor=true&amp;cauthor_uid=24603910" TargetMode="External"/><Relationship Id="rId121" Type="http://schemas.openxmlformats.org/officeDocument/2006/relationships/hyperlink" Target="https://www.ncbi.nlm.nih.gov/pubmed/?term=Gupta%20D%5BAuthor%5D&amp;cauthor=true&amp;cauthor_uid=24795515" TargetMode="External"/><Relationship Id="rId142" Type="http://schemas.openxmlformats.org/officeDocument/2006/relationships/image" Target="media/image38.png"/><Relationship Id="rId3" Type="http://schemas.openxmlformats.org/officeDocument/2006/relationships/styles" Target="styles.xml"/><Relationship Id="rId25" Type="http://schemas.openxmlformats.org/officeDocument/2006/relationships/hyperlink" Target="https://www.ncbi.nlm.nih.gov/pubmed/?term=Karim%20B%5BAuthor%5D&amp;cauthor=true&amp;cauthor_uid=24603910" TargetMode="External"/><Relationship Id="rId46" Type="http://schemas.openxmlformats.org/officeDocument/2006/relationships/image" Target="media/image7.svg"/><Relationship Id="rId67" Type="http://schemas.openxmlformats.org/officeDocument/2006/relationships/hyperlink" Target="https://www.ncbi.nlm.nih.gov/books/NBK545271/" TargetMode="External"/><Relationship Id="rId116" Type="http://schemas.openxmlformats.org/officeDocument/2006/relationships/image" Target="media/image30.png"/><Relationship Id="rId137" Type="http://schemas.openxmlformats.org/officeDocument/2006/relationships/image" Target="media/image36.gif"/><Relationship Id="rId20" Type="http://schemas.openxmlformats.org/officeDocument/2006/relationships/hyperlink" Target="https://www.ncbi.nlm.nih.gov/pubmed/?term=Agali%20C%5BAuthor%5D&amp;cauthor=true&amp;cauthor_uid=24603910" TargetMode="External"/><Relationship Id="rId41" Type="http://schemas.openxmlformats.org/officeDocument/2006/relationships/image" Target="media/image4.png"/><Relationship Id="rId62" Type="http://schemas.openxmlformats.org/officeDocument/2006/relationships/hyperlink" Target="https://www.ncbi.nlm.nih.gov/pmc/articles/PMC4108964/" TargetMode="External"/><Relationship Id="rId83" Type="http://schemas.openxmlformats.org/officeDocument/2006/relationships/image" Target="media/image22.png"/><Relationship Id="rId88" Type="http://schemas.openxmlformats.org/officeDocument/2006/relationships/header" Target="header1.xml"/><Relationship Id="rId111" Type="http://schemas.openxmlformats.org/officeDocument/2006/relationships/hyperlink" Target="https://www.ncbi.nlm.nih.gov/pmc/articles/PMC4916801/" TargetMode="External"/><Relationship Id="rId132" Type="http://schemas.openxmlformats.org/officeDocument/2006/relationships/image" Target="media/image35.png"/><Relationship Id="rId15" Type="http://schemas.openxmlformats.org/officeDocument/2006/relationships/footer" Target="footer4.xml"/><Relationship Id="rId36" Type="http://schemas.openxmlformats.org/officeDocument/2006/relationships/hyperlink" Target="https://www.ncbi.nlm.nih.gov/pubmed/?term=Gupta%20RK%5BAuthor%5D&amp;cauthor=true&amp;cauthor_uid=24603910" TargetMode="External"/><Relationship Id="rId57" Type="http://schemas.openxmlformats.org/officeDocument/2006/relationships/hyperlink" Target="https://www.ncbi.nlm.nih.gov/pmc/articles/PMC3136079/" TargetMode="External"/><Relationship Id="rId106" Type="http://schemas.openxmlformats.org/officeDocument/2006/relationships/hyperlink" Target="https://www.ncbi.nlm.nih.gov/pubmed/?term=Gupta%20D%5BAuthor%5D&amp;cauthor=true&amp;cauthor_uid=24603910" TargetMode="External"/><Relationship Id="rId127" Type="http://schemas.openxmlformats.org/officeDocument/2006/relationships/hyperlink" Target="https://www.ncbi.nlm.nih.gov/pmc/articles/PMC4006208/table/T1/" TargetMode="External"/><Relationship Id="rId10" Type="http://schemas.microsoft.com/office/2007/relationships/hdphoto" Target="media/hdphoto1.wdp"/><Relationship Id="rId31" Type="http://schemas.openxmlformats.org/officeDocument/2006/relationships/hyperlink" Target="https://www.ncbi.nlm.nih.gov/pubmed/?term=Kanwar%20A%5BAuthor%5D&amp;cauthor=true&amp;cauthor_uid=24603910" TargetMode="External"/><Relationship Id="rId52" Type="http://schemas.openxmlformats.org/officeDocument/2006/relationships/chart" Target="charts/chart6.xml"/><Relationship Id="rId73" Type="http://schemas.openxmlformats.org/officeDocument/2006/relationships/image" Target="media/image12.png"/><Relationship Id="rId78" Type="http://schemas.openxmlformats.org/officeDocument/2006/relationships/image" Target="media/image17.png"/><Relationship Id="rId94" Type="http://schemas.openxmlformats.org/officeDocument/2006/relationships/hyperlink" Target="https://www.ncbi.nlm.nih.gov/pubmed/?term=Jain%20A%5BAuthor%5D&amp;cauthor=true&amp;cauthor_uid=24603910" TargetMode="External"/><Relationship Id="rId99" Type="http://schemas.openxmlformats.org/officeDocument/2006/relationships/hyperlink" Target="https://www.ncbi.nlm.nih.gov/pubmed/?term=Gupta%20D%5BAuthor%5D&amp;cauthor=true&amp;cauthor_uid=24603910" TargetMode="External"/><Relationship Id="rId101" Type="http://schemas.openxmlformats.org/officeDocument/2006/relationships/hyperlink" Target="https://www.ncbi.nlm.nih.gov/pubmed/?term=Jain%20A%5BAuthor%5D&amp;cauthor=true&amp;cauthor_uid=24603910" TargetMode="External"/><Relationship Id="rId122" Type="http://schemas.openxmlformats.org/officeDocument/2006/relationships/hyperlink" Target="https://www.ncbi.nlm.nih.gov/pubmed/?term=Bhaskar%20DJ%5BAuthor%5D&amp;cauthor=true&amp;cauthor_uid=24795515" TargetMode="External"/><Relationship Id="rId143" Type="http://schemas.openxmlformats.org/officeDocument/2006/relationships/image" Target="media/image39.png"/><Relationship Id="rId14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www.ncbi.nlm.nih.gov/pubmed/?term=Bhaskar%20DJ%5BAuthor%5D&amp;cauthor=true&amp;cauthor_uid=24603910" TargetMode="External"/><Relationship Id="rId47" Type="http://schemas.openxmlformats.org/officeDocument/2006/relationships/chart" Target="charts/chart5.xml"/><Relationship Id="rId68" Type="http://schemas.openxmlformats.org/officeDocument/2006/relationships/hyperlink" Target="https://www.ncbi.nlm.nih.gov/pubmed/?term=Hr%26%23x000f3%3Bbjartsson%20A%5BAuthor%5D&amp;cauthor=true&amp;cauthor_uid=28629396" TargetMode="External"/><Relationship Id="rId89" Type="http://schemas.openxmlformats.org/officeDocument/2006/relationships/hyperlink" Target="https://www.ncbi.nlm.nih.gov/pubmed/?term=Karim%20B%5BAuthor%5D&amp;cauthor=true&amp;cauthor_uid=24603910" TargetMode="External"/><Relationship Id="rId112" Type="http://schemas.openxmlformats.org/officeDocument/2006/relationships/hyperlink" Target="https://www.ncbi.nlm.nih.gov/pmc/articles/PMC4916801/table/T3/" TargetMode="External"/><Relationship Id="rId133" Type="http://schemas.openxmlformats.org/officeDocument/2006/relationships/hyperlink" Target="https://www.ncbi.nlm.nih.gov/pmc/articles/PMC4006208/" TargetMode="External"/><Relationship Id="rId16" Type="http://schemas.openxmlformats.org/officeDocument/2006/relationships/footer" Target="footer5.xml"/><Relationship Id="rId37" Type="http://schemas.openxmlformats.org/officeDocument/2006/relationships/hyperlink" Target="https://www.ncbi.nlm.nih.gov/pubmed/?term=Jain%20A%5BAuthor%5D&amp;cauthor=true&amp;cauthor_uid=24603910" TargetMode="External"/><Relationship Id="rId58" Type="http://schemas.openxmlformats.org/officeDocument/2006/relationships/hyperlink" Target="https://pdfs.semanticscholar.org/edbf/741bc25e7f5613ad2257074af83984794e7d.pdf" TargetMode="External"/><Relationship Id="rId79" Type="http://schemas.openxmlformats.org/officeDocument/2006/relationships/image" Target="media/image18.png"/><Relationship Id="rId102" Type="http://schemas.openxmlformats.org/officeDocument/2006/relationships/hyperlink" Target="https://www.ncbi.nlm.nih.gov/pubmed/?term=Kanwar%20A%5BAuthor%5D&amp;cauthor=true&amp;cauthor_uid=24603910" TargetMode="External"/><Relationship Id="rId123" Type="http://schemas.openxmlformats.org/officeDocument/2006/relationships/hyperlink" Target="https://www.ncbi.nlm.nih.gov/pubmed/?term=Yadav%20A%5BAuthor%5D&amp;cauthor=true&amp;cauthor_uid=24795515" TargetMode="External"/><Relationship Id="rId144" Type="http://schemas.openxmlformats.org/officeDocument/2006/relationships/image" Target="media/image40.png"/><Relationship Id="rId90" Type="http://schemas.openxmlformats.org/officeDocument/2006/relationships/hyperlink" Target="https://www.ncbi.nlm.nih.gov/pubmed/?term=Bhaskar%20DJ%5BAuthor%5D&amp;cauthor=true&amp;cauthor_uid=24603910"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2.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3.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chartUserShapes" Target="../drawings/drawing4.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chartUserShapes" Target="../drawings/drawing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Sample Size Between the Studies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Sample Size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delete val="1"/>
          </c:dLbls>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90</c:v>
                </c:pt>
                <c:pt idx="1">
                  <c:v>148</c:v>
                </c:pt>
                <c:pt idx="2">
                  <c:v>90</c:v>
                </c:pt>
                <c:pt idx="3">
                  <c:v>300</c:v>
                </c:pt>
                <c:pt idx="4">
                  <c:v>390</c:v>
                </c:pt>
                <c:pt idx="5">
                  <c:v>345</c:v>
                </c:pt>
              </c:numCache>
            </c:numRef>
          </c:val>
          <c:extLst>
            <c:ext xmlns:c16="http://schemas.microsoft.com/office/drawing/2014/chart" uri="{C3380CC4-5D6E-409C-BE32-E72D297353CC}">
              <c16:uniqueId val="{00000000-EE7F-6344-9676-5FB8F3800F01}"/>
            </c:ext>
          </c:extLst>
        </c:ser>
        <c:dLbls>
          <c:dLblPos val="outEnd"/>
          <c:showLegendKey val="0"/>
          <c:showVal val="1"/>
          <c:showCatName val="0"/>
          <c:showSerName val="0"/>
          <c:showPercent val="0"/>
          <c:showBubbleSize val="0"/>
        </c:dLbls>
        <c:gapWidth val="100"/>
        <c:overlap val="-24"/>
        <c:axId val="237923760"/>
        <c:axId val="237926056"/>
      </c:barChart>
      <c:catAx>
        <c:axId val="23792376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Study</a:t>
                </a:r>
                <a:r>
                  <a:rPr lang="en-GB" baseline="0"/>
                  <a:t> Number </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37926056"/>
        <c:crosses val="autoZero"/>
        <c:auto val="1"/>
        <c:lblAlgn val="ctr"/>
        <c:lblOffset val="100"/>
        <c:noMultiLvlLbl val="0"/>
      </c:catAx>
      <c:valAx>
        <c:axId val="237926056"/>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37923760"/>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of the Sample between the Experimental, Control and Placebo Groups.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Experimental Group</c:v>
                </c:pt>
              </c:strCache>
            </c:strRef>
          </c:tx>
          <c:spPr>
            <a:solidFill>
              <a:schemeClr val="accent1"/>
            </a:solidFill>
            <a:ln>
              <a:noFill/>
            </a:ln>
            <a:effectLst/>
          </c:spPr>
          <c:invertIfNegative val="0"/>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30</c:v>
                </c:pt>
                <c:pt idx="1">
                  <c:v>40</c:v>
                </c:pt>
                <c:pt idx="2">
                  <c:v>30</c:v>
                </c:pt>
                <c:pt idx="3">
                  <c:v>100</c:v>
                </c:pt>
                <c:pt idx="4">
                  <c:v>130</c:v>
                </c:pt>
                <c:pt idx="5">
                  <c:v>115</c:v>
                </c:pt>
              </c:numCache>
            </c:numRef>
          </c:val>
          <c:extLst>
            <c:ext xmlns:c16="http://schemas.microsoft.com/office/drawing/2014/chart" uri="{C3380CC4-5D6E-409C-BE32-E72D297353CC}">
              <c16:uniqueId val="{00000000-3484-8549-9459-1B3879600CF8}"/>
            </c:ext>
          </c:extLst>
        </c:ser>
        <c:ser>
          <c:idx val="1"/>
          <c:order val="1"/>
          <c:tx>
            <c:strRef>
              <c:f>Sheet1!$C$1</c:f>
              <c:strCache>
                <c:ptCount val="1"/>
                <c:pt idx="0">
                  <c:v>Control Group</c:v>
                </c:pt>
              </c:strCache>
            </c:strRef>
          </c:tx>
          <c:spPr>
            <a:solidFill>
              <a:schemeClr val="accent2"/>
            </a:solidFill>
            <a:ln>
              <a:noFill/>
            </a:ln>
            <a:effectLst/>
          </c:spPr>
          <c:invertIfNegative val="0"/>
          <c:cat>
            <c:strRef>
              <c:f>Sheet1!$A$2:$A$7</c:f>
              <c:strCache>
                <c:ptCount val="6"/>
                <c:pt idx="0">
                  <c:v>Study 1</c:v>
                </c:pt>
                <c:pt idx="1">
                  <c:v>Study 2</c:v>
                </c:pt>
                <c:pt idx="2">
                  <c:v>Study 3</c:v>
                </c:pt>
                <c:pt idx="3">
                  <c:v>Study 4</c:v>
                </c:pt>
                <c:pt idx="4">
                  <c:v>Study 5</c:v>
                </c:pt>
                <c:pt idx="5">
                  <c:v>Study 6</c:v>
                </c:pt>
              </c:strCache>
            </c:strRef>
          </c:cat>
          <c:val>
            <c:numRef>
              <c:f>Sheet1!$C$2:$C$7</c:f>
              <c:numCache>
                <c:formatCode>General</c:formatCode>
                <c:ptCount val="6"/>
                <c:pt idx="0">
                  <c:v>30</c:v>
                </c:pt>
                <c:pt idx="1">
                  <c:v>40</c:v>
                </c:pt>
                <c:pt idx="2">
                  <c:v>30</c:v>
                </c:pt>
                <c:pt idx="3">
                  <c:v>100</c:v>
                </c:pt>
                <c:pt idx="4">
                  <c:v>130</c:v>
                </c:pt>
                <c:pt idx="5">
                  <c:v>115</c:v>
                </c:pt>
              </c:numCache>
            </c:numRef>
          </c:val>
          <c:extLst>
            <c:ext xmlns:c16="http://schemas.microsoft.com/office/drawing/2014/chart" uri="{C3380CC4-5D6E-409C-BE32-E72D297353CC}">
              <c16:uniqueId val="{00000001-3484-8549-9459-1B3879600CF8}"/>
            </c:ext>
          </c:extLst>
        </c:ser>
        <c:ser>
          <c:idx val="2"/>
          <c:order val="2"/>
          <c:tx>
            <c:strRef>
              <c:f>Sheet1!$D$1</c:f>
              <c:strCache>
                <c:ptCount val="1"/>
                <c:pt idx="0">
                  <c:v>Placebo Group</c:v>
                </c:pt>
              </c:strCache>
            </c:strRef>
          </c:tx>
          <c:spPr>
            <a:solidFill>
              <a:schemeClr val="accent3"/>
            </a:solidFill>
            <a:ln>
              <a:noFill/>
            </a:ln>
            <a:effectLst/>
          </c:spPr>
          <c:invertIfNegative val="0"/>
          <c:cat>
            <c:strRef>
              <c:f>Sheet1!$A$2:$A$7</c:f>
              <c:strCache>
                <c:ptCount val="6"/>
                <c:pt idx="0">
                  <c:v>Study 1</c:v>
                </c:pt>
                <c:pt idx="1">
                  <c:v>Study 2</c:v>
                </c:pt>
                <c:pt idx="2">
                  <c:v>Study 3</c:v>
                </c:pt>
                <c:pt idx="3">
                  <c:v>Study 4</c:v>
                </c:pt>
                <c:pt idx="4">
                  <c:v>Study 5</c:v>
                </c:pt>
                <c:pt idx="5">
                  <c:v>Study 6</c:v>
                </c:pt>
              </c:strCache>
            </c:strRef>
          </c:cat>
          <c:val>
            <c:numRef>
              <c:f>Sheet1!$D$2:$D$7</c:f>
              <c:numCache>
                <c:formatCode>General</c:formatCode>
                <c:ptCount val="6"/>
                <c:pt idx="0">
                  <c:v>30</c:v>
                </c:pt>
                <c:pt idx="1">
                  <c:v>40</c:v>
                </c:pt>
                <c:pt idx="2">
                  <c:v>30</c:v>
                </c:pt>
                <c:pt idx="3">
                  <c:v>100</c:v>
                </c:pt>
                <c:pt idx="4">
                  <c:v>130</c:v>
                </c:pt>
                <c:pt idx="5">
                  <c:v>115</c:v>
                </c:pt>
              </c:numCache>
            </c:numRef>
          </c:val>
          <c:extLst>
            <c:ext xmlns:c16="http://schemas.microsoft.com/office/drawing/2014/chart" uri="{C3380CC4-5D6E-409C-BE32-E72D297353CC}">
              <c16:uniqueId val="{00000002-3484-8549-9459-1B3879600CF8}"/>
            </c:ext>
          </c:extLst>
        </c:ser>
        <c:dLbls>
          <c:showLegendKey val="0"/>
          <c:showVal val="0"/>
          <c:showCatName val="0"/>
          <c:showSerName val="0"/>
          <c:showPercent val="0"/>
          <c:showBubbleSize val="0"/>
        </c:dLbls>
        <c:gapWidth val="219"/>
        <c:overlap val="100"/>
        <c:axId val="461649680"/>
        <c:axId val="461650336"/>
      </c:barChart>
      <c:catAx>
        <c:axId val="4616496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Study</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650336"/>
        <c:crosses val="autoZero"/>
        <c:auto val="1"/>
        <c:lblAlgn val="ctr"/>
        <c:lblOffset val="100"/>
        <c:noMultiLvlLbl val="0"/>
      </c:catAx>
      <c:valAx>
        <c:axId val="461650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Comparison</a:t>
                </a:r>
                <a:r>
                  <a:rPr lang="en-GB" baseline="0"/>
                  <a:t> of the Sample Between Groups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64968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Percentage</a:t>
            </a:r>
            <a:r>
              <a:rPr lang="en-GB" baseline="0"/>
              <a:t> difference Between Females and Males (%)</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Sheet1!$B$1</c:f>
              <c:strCache>
                <c:ptCount val="1"/>
                <c:pt idx="0">
                  <c:v>Females</c:v>
                </c:pt>
              </c:strCache>
            </c:strRef>
          </c:tx>
          <c:spPr>
            <a:gradFill rotWithShape="1">
              <a:gsLst>
                <a:gs pos="0">
                  <a:schemeClr val="accent5">
                    <a:shade val="76000"/>
                    <a:satMod val="103000"/>
                    <a:lumMod val="102000"/>
                    <a:tint val="94000"/>
                  </a:schemeClr>
                </a:gs>
                <a:gs pos="50000">
                  <a:schemeClr val="accent5">
                    <a:shade val="76000"/>
                    <a:satMod val="110000"/>
                    <a:lumMod val="100000"/>
                    <a:shade val="100000"/>
                  </a:schemeClr>
                </a:gs>
                <a:gs pos="100000">
                  <a:schemeClr val="accent5">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0-5C42-A148-B972-50CA34A8812F}"/>
                </c:ext>
              </c:extLst>
            </c:dLbl>
            <c:dLbl>
              <c:idx val="2"/>
              <c:delete val="1"/>
              <c:extLst>
                <c:ext xmlns:c15="http://schemas.microsoft.com/office/drawing/2012/chart" uri="{CE6537A1-D6FC-4f65-9D91-7224C49458BB}"/>
                <c:ext xmlns:c16="http://schemas.microsoft.com/office/drawing/2014/chart" uri="{C3380CC4-5D6E-409C-BE32-E72D297353CC}">
                  <c16:uniqueId val="{00000001-5C42-A148-B972-50CA34A8812F}"/>
                </c:ext>
              </c:extLst>
            </c:dLbl>
            <c:dLbl>
              <c:idx val="3"/>
              <c:delete val="1"/>
              <c:extLst>
                <c:ext xmlns:c15="http://schemas.microsoft.com/office/drawing/2012/chart" uri="{CE6537A1-D6FC-4f65-9D91-7224C49458BB}"/>
                <c:ext xmlns:c16="http://schemas.microsoft.com/office/drawing/2014/chart" uri="{C3380CC4-5D6E-409C-BE32-E72D297353CC}">
                  <c16:uniqueId val="{00000002-5C42-A148-B972-50CA34A8812F}"/>
                </c:ext>
              </c:extLst>
            </c:dLbl>
            <c:dLbl>
              <c:idx val="5"/>
              <c:delete val="1"/>
              <c:extLst>
                <c:ext xmlns:c15="http://schemas.microsoft.com/office/drawing/2012/chart" uri="{CE6537A1-D6FC-4f65-9D91-7224C49458BB}"/>
                <c:ext xmlns:c16="http://schemas.microsoft.com/office/drawing/2014/chart" uri="{C3380CC4-5D6E-409C-BE32-E72D297353CC}">
                  <c16:uniqueId val="{00000003-5C42-A148-B972-50CA34A8812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0</c:v>
                </c:pt>
                <c:pt idx="1">
                  <c:v>62</c:v>
                </c:pt>
                <c:pt idx="2">
                  <c:v>0</c:v>
                </c:pt>
                <c:pt idx="3">
                  <c:v>0</c:v>
                </c:pt>
                <c:pt idx="4">
                  <c:v>210</c:v>
                </c:pt>
                <c:pt idx="5">
                  <c:v>0</c:v>
                </c:pt>
              </c:numCache>
            </c:numRef>
          </c:val>
          <c:extLst>
            <c:ext xmlns:c16="http://schemas.microsoft.com/office/drawing/2014/chart" uri="{C3380CC4-5D6E-409C-BE32-E72D297353CC}">
              <c16:uniqueId val="{00000004-5C42-A148-B972-50CA34A8812F}"/>
            </c:ext>
          </c:extLst>
        </c:ser>
        <c:ser>
          <c:idx val="1"/>
          <c:order val="1"/>
          <c:tx>
            <c:strRef>
              <c:f>Sheet1!$C$1</c:f>
              <c:strCache>
                <c:ptCount val="1"/>
                <c:pt idx="0">
                  <c:v>Males</c:v>
                </c:pt>
              </c:strCache>
            </c:strRef>
          </c:tx>
          <c:spPr>
            <a:gradFill rotWithShape="1">
              <a:gsLst>
                <a:gs pos="0">
                  <a:schemeClr val="accent5">
                    <a:tint val="77000"/>
                    <a:satMod val="103000"/>
                    <a:lumMod val="102000"/>
                    <a:tint val="94000"/>
                  </a:schemeClr>
                </a:gs>
                <a:gs pos="50000">
                  <a:schemeClr val="accent5">
                    <a:tint val="77000"/>
                    <a:satMod val="110000"/>
                    <a:lumMod val="100000"/>
                    <a:shade val="100000"/>
                  </a:schemeClr>
                </a:gs>
                <a:gs pos="100000">
                  <a:schemeClr val="accent5">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delete val="1"/>
              <c:extLst>
                <c:ext xmlns:c15="http://schemas.microsoft.com/office/drawing/2012/chart" uri="{CE6537A1-D6FC-4f65-9D91-7224C49458BB}"/>
                <c:ext xmlns:c16="http://schemas.microsoft.com/office/drawing/2014/chart" uri="{C3380CC4-5D6E-409C-BE32-E72D297353CC}">
                  <c16:uniqueId val="{00000005-5C42-A148-B972-50CA34A8812F}"/>
                </c:ext>
              </c:extLst>
            </c:dLbl>
            <c:dLbl>
              <c:idx val="2"/>
              <c:delete val="1"/>
              <c:extLst>
                <c:ext xmlns:c15="http://schemas.microsoft.com/office/drawing/2012/chart" uri="{CE6537A1-D6FC-4f65-9D91-7224C49458BB}"/>
                <c:ext xmlns:c16="http://schemas.microsoft.com/office/drawing/2014/chart" uri="{C3380CC4-5D6E-409C-BE32-E72D297353CC}">
                  <c16:uniqueId val="{00000006-5C42-A148-B972-50CA34A8812F}"/>
                </c:ext>
              </c:extLst>
            </c:dLbl>
            <c:dLbl>
              <c:idx val="3"/>
              <c:delete val="1"/>
              <c:extLst>
                <c:ext xmlns:c15="http://schemas.microsoft.com/office/drawing/2012/chart" uri="{CE6537A1-D6FC-4f65-9D91-7224C49458BB}"/>
                <c:ext xmlns:c16="http://schemas.microsoft.com/office/drawing/2014/chart" uri="{C3380CC4-5D6E-409C-BE32-E72D297353CC}">
                  <c16:uniqueId val="{00000007-5C42-A148-B972-50CA34A8812F}"/>
                </c:ext>
              </c:extLst>
            </c:dLbl>
            <c:dLbl>
              <c:idx val="5"/>
              <c:delete val="1"/>
              <c:extLst>
                <c:ext xmlns:c15="http://schemas.microsoft.com/office/drawing/2012/chart" uri="{CE6537A1-D6FC-4f65-9D91-7224C49458BB}"/>
                <c:ext xmlns:c16="http://schemas.microsoft.com/office/drawing/2014/chart" uri="{C3380CC4-5D6E-409C-BE32-E72D297353CC}">
                  <c16:uniqueId val="{00000008-5C42-A148-B972-50CA34A8812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Study 1</c:v>
                </c:pt>
                <c:pt idx="1">
                  <c:v>Study 2</c:v>
                </c:pt>
                <c:pt idx="2">
                  <c:v>Study 3</c:v>
                </c:pt>
                <c:pt idx="3">
                  <c:v>Study 4</c:v>
                </c:pt>
                <c:pt idx="4">
                  <c:v>Study 5</c:v>
                </c:pt>
                <c:pt idx="5">
                  <c:v>Study 6</c:v>
                </c:pt>
              </c:strCache>
            </c:strRef>
          </c:cat>
          <c:val>
            <c:numRef>
              <c:f>Sheet1!$C$2:$C$7</c:f>
              <c:numCache>
                <c:formatCode>General</c:formatCode>
                <c:ptCount val="6"/>
                <c:pt idx="0">
                  <c:v>0</c:v>
                </c:pt>
                <c:pt idx="1">
                  <c:v>58</c:v>
                </c:pt>
                <c:pt idx="2">
                  <c:v>0</c:v>
                </c:pt>
                <c:pt idx="3">
                  <c:v>0</c:v>
                </c:pt>
                <c:pt idx="4">
                  <c:v>180</c:v>
                </c:pt>
                <c:pt idx="5">
                  <c:v>0</c:v>
                </c:pt>
              </c:numCache>
            </c:numRef>
          </c:val>
          <c:extLst>
            <c:ext xmlns:c16="http://schemas.microsoft.com/office/drawing/2014/chart" uri="{C3380CC4-5D6E-409C-BE32-E72D297353CC}">
              <c16:uniqueId val="{00000009-5C42-A148-B972-50CA34A8812F}"/>
            </c:ext>
          </c:extLst>
        </c:ser>
        <c:dLbls>
          <c:showLegendKey val="0"/>
          <c:showVal val="0"/>
          <c:showCatName val="0"/>
          <c:showSerName val="0"/>
          <c:showPercent val="0"/>
          <c:showBubbleSize val="0"/>
        </c:dLbls>
        <c:gapWidth val="150"/>
        <c:overlap val="100"/>
        <c:axId val="461146088"/>
        <c:axId val="461146416"/>
      </c:barChart>
      <c:catAx>
        <c:axId val="461146088"/>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Study</a:t>
                </a:r>
                <a:r>
                  <a:rPr lang="en-GB" baseline="0"/>
                  <a:t> Number</a:t>
                </a:r>
                <a:endParaRPr lang="en-GB"/>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146416"/>
        <c:crosses val="autoZero"/>
        <c:auto val="1"/>
        <c:lblAlgn val="ctr"/>
        <c:lblOffset val="100"/>
        <c:noMultiLvlLbl val="0"/>
      </c:catAx>
      <c:valAx>
        <c:axId val="461146416"/>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baseline="0"/>
                  <a:t>Percentage difference between females and males (%)</a:t>
                </a:r>
                <a:endParaRPr lang="en-GB"/>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146088"/>
        <c:crosses val="autoZero"/>
        <c:crossBetween val="between"/>
      </c:valAx>
      <c:spPr>
        <a:solidFill>
          <a:schemeClr val="bg1"/>
        </a:soli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20" baseline="0">
                <a:solidFill>
                  <a:schemeClr val="tx1">
                    <a:lumMod val="50000"/>
                    <a:lumOff val="50000"/>
                  </a:schemeClr>
                </a:solidFill>
                <a:latin typeface="+mj-lt"/>
                <a:ea typeface="+mj-ea"/>
                <a:cs typeface="+mj-cs"/>
              </a:defRPr>
            </a:pPr>
            <a:r>
              <a:rPr lang="en-GB" b="0">
                <a:solidFill>
                  <a:sysClr val="windowText" lastClr="000000"/>
                </a:solidFill>
              </a:rPr>
              <a:t>The Age Range of Participants within the included studies</a:t>
            </a:r>
            <a:r>
              <a:rPr lang="en-GB"/>
              <a:t>.</a:t>
            </a:r>
          </a:p>
        </c:rich>
      </c:tx>
      <c:overlay val="0"/>
      <c:spPr>
        <a:noFill/>
        <a:ln>
          <a:noFill/>
        </a:ln>
        <a:effectLst/>
      </c:spPr>
      <c:txPr>
        <a:bodyPr rot="0" spcFirstLastPara="1" vertOverflow="ellipsis" vert="horz" wrap="square" anchor="ctr" anchorCtr="1"/>
        <a:lstStyle/>
        <a:p>
          <a:pPr>
            <a:defRPr sz="1400" b="1" i="0" u="none" strike="noStrike" kern="1200" spc="20" baseline="0">
              <a:solidFill>
                <a:schemeClr val="tx1">
                  <a:lumMod val="50000"/>
                  <a:lumOff val="50000"/>
                </a:schemeClr>
              </a:solidFill>
              <a:latin typeface="+mj-lt"/>
              <a:ea typeface="+mj-ea"/>
              <a:cs typeface="+mj-cs"/>
            </a:defRPr>
          </a:pPr>
          <a:endParaRPr lang="en-US"/>
        </a:p>
      </c:txPr>
    </c:title>
    <c:autoTitleDeleted val="0"/>
    <c:plotArea>
      <c:layout/>
      <c:stockChart>
        <c:ser>
          <c:idx val="0"/>
          <c:order val="0"/>
          <c:tx>
            <c:strRef>
              <c:f>Sheet1!$B$1</c:f>
              <c:strCache>
                <c:ptCount val="1"/>
                <c:pt idx="0">
                  <c:v>Column1</c:v>
                </c:pt>
              </c:strCache>
            </c:strRef>
          </c:tx>
          <c:spPr>
            <a:ln w="25400" cap="rnd">
              <a:no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40</c:v>
                </c:pt>
                <c:pt idx="1">
                  <c:v>25</c:v>
                </c:pt>
                <c:pt idx="2">
                  <c:v>70</c:v>
                </c:pt>
                <c:pt idx="4">
                  <c:v>40</c:v>
                </c:pt>
              </c:numCache>
            </c:numRef>
          </c:val>
          <c:smooth val="0"/>
          <c:extLst>
            <c:ext xmlns:c16="http://schemas.microsoft.com/office/drawing/2014/chart" uri="{C3380CC4-5D6E-409C-BE32-E72D297353CC}">
              <c16:uniqueId val="{00000000-EF9C-FE46-8D59-077D7F1669A6}"/>
            </c:ext>
          </c:extLst>
        </c:ser>
        <c:ser>
          <c:idx val="1"/>
          <c:order val="1"/>
          <c:tx>
            <c:strRef>
              <c:f>Sheet1!$C$1</c:f>
              <c:strCache>
                <c:ptCount val="1"/>
                <c:pt idx="0">
                  <c:v>Column2</c:v>
                </c:pt>
              </c:strCache>
            </c:strRef>
          </c:tx>
          <c:spPr>
            <a:ln w="25400" cap="rnd">
              <a:no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Study 1</c:v>
                </c:pt>
                <c:pt idx="1">
                  <c:v>Study 2</c:v>
                </c:pt>
                <c:pt idx="2">
                  <c:v>Study 3</c:v>
                </c:pt>
                <c:pt idx="3">
                  <c:v>Study 4</c:v>
                </c:pt>
                <c:pt idx="4">
                  <c:v>Study 5</c:v>
                </c:pt>
                <c:pt idx="5">
                  <c:v>Study 6</c:v>
                </c:pt>
              </c:strCache>
            </c:strRef>
          </c:cat>
          <c:val>
            <c:numRef>
              <c:f>Sheet1!$C$2:$C$7</c:f>
              <c:numCache>
                <c:formatCode>General</c:formatCode>
                <c:ptCount val="6"/>
                <c:pt idx="0">
                  <c:v>18</c:v>
                </c:pt>
                <c:pt idx="1">
                  <c:v>18</c:v>
                </c:pt>
                <c:pt idx="2">
                  <c:v>18</c:v>
                </c:pt>
                <c:pt idx="4">
                  <c:v>18</c:v>
                </c:pt>
              </c:numCache>
            </c:numRef>
          </c:val>
          <c:smooth val="0"/>
          <c:extLst>
            <c:ext xmlns:c16="http://schemas.microsoft.com/office/drawing/2014/chart" uri="{C3380CC4-5D6E-409C-BE32-E72D297353CC}">
              <c16:uniqueId val="{00000001-EF9C-FE46-8D59-077D7F1669A6}"/>
            </c:ext>
          </c:extLst>
        </c:ser>
        <c:ser>
          <c:idx val="2"/>
          <c:order val="2"/>
          <c:tx>
            <c:strRef>
              <c:f>Sheet1!$D$1</c:f>
              <c:strCache>
                <c:ptCount val="1"/>
                <c:pt idx="0">
                  <c:v>Mean Age</c:v>
                </c:pt>
              </c:strCache>
            </c:strRef>
          </c:tx>
          <c:spPr>
            <a:ln w="25400" cap="rnd">
              <a:noFill/>
              <a:round/>
            </a:ln>
            <a:effectLst/>
          </c:spPr>
          <c:marker>
            <c:symbol val="circle"/>
            <c:size val="6"/>
            <c:spPr>
              <a:solidFill>
                <a:schemeClr val="accent3"/>
              </a:solidFill>
              <a:ln w="9525" cap="flat" cmpd="sng" algn="ctr">
                <a:solidFill>
                  <a:schemeClr val="accent3"/>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Study 1</c:v>
                </c:pt>
                <c:pt idx="1">
                  <c:v>Study 2</c:v>
                </c:pt>
                <c:pt idx="2">
                  <c:v>Study 3</c:v>
                </c:pt>
                <c:pt idx="3">
                  <c:v>Study 4</c:v>
                </c:pt>
                <c:pt idx="4">
                  <c:v>Study 5</c:v>
                </c:pt>
                <c:pt idx="5">
                  <c:v>Study 6</c:v>
                </c:pt>
              </c:strCache>
            </c:strRef>
          </c:cat>
          <c:val>
            <c:numRef>
              <c:f>Sheet1!$D$2:$D$7</c:f>
              <c:numCache>
                <c:formatCode>General</c:formatCode>
                <c:ptCount val="6"/>
                <c:pt idx="0">
                  <c:v>27.19</c:v>
                </c:pt>
                <c:pt idx="4">
                  <c:v>23</c:v>
                </c:pt>
              </c:numCache>
            </c:numRef>
          </c:val>
          <c:smooth val="0"/>
          <c:extLst>
            <c:ext xmlns:c16="http://schemas.microsoft.com/office/drawing/2014/chart" uri="{C3380CC4-5D6E-409C-BE32-E72D297353CC}">
              <c16:uniqueId val="{00000002-EF9C-FE46-8D59-077D7F1669A6}"/>
            </c:ext>
          </c:extLst>
        </c:ser>
        <c:dLbls>
          <c:showLegendKey val="0"/>
          <c:showVal val="1"/>
          <c:showCatName val="0"/>
          <c:showSerName val="0"/>
          <c:showPercent val="0"/>
          <c:showBubbleSize val="0"/>
        </c:dLbls>
        <c:hiLowLines>
          <c:spPr>
            <a:ln w="25400" cap="sq" cmpd="sng" algn="ctr">
              <a:solidFill>
                <a:schemeClr val="tx1">
                  <a:lumMod val="65000"/>
                  <a:lumOff val="35000"/>
                </a:schemeClr>
              </a:solidFill>
              <a:round/>
            </a:ln>
            <a:effectLst/>
          </c:spPr>
        </c:hiLowLines>
        <c:axId val="677695024"/>
        <c:axId val="677696336"/>
      </c:stockChart>
      <c:catAx>
        <c:axId val="677695024"/>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Stud</a:t>
                </a:r>
                <a:r>
                  <a:rPr lang="en-GB" baseline="0"/>
                  <a:t>y number</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677696336"/>
        <c:crosses val="autoZero"/>
        <c:auto val="1"/>
        <c:lblAlgn val="ctr"/>
        <c:lblOffset val="100"/>
        <c:noMultiLvlLbl val="0"/>
      </c:catAx>
      <c:valAx>
        <c:axId val="677696336"/>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Age</a:t>
                </a:r>
                <a:r>
                  <a:rPr lang="en-GB" baseline="0"/>
                  <a:t> Range (Years)</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6776950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US"/>
              <a:t>Length</a:t>
            </a:r>
            <a:r>
              <a:rPr lang="en-US" baseline="0"/>
              <a:t> of Study</a:t>
            </a:r>
            <a:endParaRPr lang="en-US"/>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Days</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4</c:v>
                </c:pt>
                <c:pt idx="1">
                  <c:v>14</c:v>
                </c:pt>
                <c:pt idx="2">
                  <c:v>22</c:v>
                </c:pt>
                <c:pt idx="3">
                  <c:v>4</c:v>
                </c:pt>
                <c:pt idx="4">
                  <c:v>30</c:v>
                </c:pt>
                <c:pt idx="5">
                  <c:v>30</c:v>
                </c:pt>
              </c:numCache>
            </c:numRef>
          </c:val>
          <c:extLst>
            <c:ext xmlns:c16="http://schemas.microsoft.com/office/drawing/2014/chart" uri="{C3380CC4-5D6E-409C-BE32-E72D297353CC}">
              <c16:uniqueId val="{00000000-7FEA-3A4B-A823-1CCBFE48B1DE}"/>
            </c:ext>
          </c:extLst>
        </c:ser>
        <c:dLbls>
          <c:showLegendKey val="0"/>
          <c:showVal val="0"/>
          <c:showCatName val="0"/>
          <c:showSerName val="0"/>
          <c:showPercent val="0"/>
          <c:showBubbleSize val="0"/>
        </c:dLbls>
        <c:gapWidth val="199"/>
        <c:axId val="666034112"/>
        <c:axId val="722916008"/>
      </c:barChart>
      <c:catAx>
        <c:axId val="66603411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Study</a:t>
                </a:r>
                <a:r>
                  <a:rPr lang="en-GB" baseline="0"/>
                  <a:t> number</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722916008"/>
        <c:crosses val="autoZero"/>
        <c:auto val="1"/>
        <c:lblAlgn val="ctr"/>
        <c:lblOffset val="100"/>
        <c:noMultiLvlLbl val="0"/>
      </c:catAx>
      <c:valAx>
        <c:axId val="72291600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Number</a:t>
                </a:r>
                <a:r>
                  <a:rPr lang="en-GB" baseline="0"/>
                  <a:t> of days</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0341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a:t>
            </a:r>
            <a:r>
              <a:rPr lang="en-US" baseline="0"/>
              <a:t> Concentration of </a:t>
            </a:r>
            <a:r>
              <a:rPr lang="en-US"/>
              <a:t>Aloe Vera</a:t>
            </a:r>
            <a:r>
              <a:rPr lang="en-US" baseline="0"/>
              <a:t> between Studies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Aloe Vera</c:v>
                </c:pt>
              </c:strCache>
            </c:strRef>
          </c:tx>
          <c:spPr>
            <a:solidFill>
              <a:schemeClr val="accent1"/>
            </a:solidFill>
            <a:ln>
              <a:noFill/>
            </a:ln>
            <a:effectLst/>
          </c:spPr>
          <c:invertIfNegative val="0"/>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99.6</c:v>
                </c:pt>
                <c:pt idx="1">
                  <c:v>100</c:v>
                </c:pt>
                <c:pt idx="2">
                  <c:v>100</c:v>
                </c:pt>
                <c:pt idx="3">
                  <c:v>100</c:v>
                </c:pt>
                <c:pt idx="4">
                  <c:v>99</c:v>
                </c:pt>
                <c:pt idx="5">
                  <c:v>99</c:v>
                </c:pt>
              </c:numCache>
            </c:numRef>
          </c:val>
          <c:extLst>
            <c:ext xmlns:c16="http://schemas.microsoft.com/office/drawing/2014/chart" uri="{C3380CC4-5D6E-409C-BE32-E72D297353CC}">
              <c16:uniqueId val="{00000000-3FF2-CE4B-8B78-65B8C4602546}"/>
            </c:ext>
          </c:extLst>
        </c:ser>
        <c:dLbls>
          <c:showLegendKey val="0"/>
          <c:showVal val="0"/>
          <c:showCatName val="0"/>
          <c:showSerName val="0"/>
          <c:showPercent val="0"/>
          <c:showBubbleSize val="0"/>
        </c:dLbls>
        <c:gapWidth val="150"/>
        <c:axId val="434800912"/>
        <c:axId val="434794680"/>
      </c:barChart>
      <c:catAx>
        <c:axId val="4348009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Studies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794680"/>
        <c:crosses val="autoZero"/>
        <c:auto val="1"/>
        <c:lblAlgn val="ctr"/>
        <c:lblOffset val="100"/>
        <c:noMultiLvlLbl val="0"/>
      </c:catAx>
      <c:valAx>
        <c:axId val="434794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of Aloe Vera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800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Concentration Chlorhexidine</a:t>
            </a:r>
            <a:r>
              <a:rPr lang="en-GB" baseline="0"/>
              <a:t> between Studies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Chlorhexidine</c:v>
                </c:pt>
              </c:strCache>
            </c:strRef>
          </c:tx>
          <c:spPr>
            <a:solidFill>
              <a:srgbClr val="FFC000"/>
            </a:solidFill>
            <a:ln>
              <a:noFill/>
            </a:ln>
            <a:effectLst/>
          </c:spPr>
          <c:invertIfNegative val="0"/>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0.2</c:v>
                </c:pt>
                <c:pt idx="1">
                  <c:v>0.2</c:v>
                </c:pt>
                <c:pt idx="2">
                  <c:v>0</c:v>
                </c:pt>
                <c:pt idx="3">
                  <c:v>0.2</c:v>
                </c:pt>
                <c:pt idx="4">
                  <c:v>0.12</c:v>
                </c:pt>
              </c:numCache>
            </c:numRef>
          </c:val>
          <c:extLst>
            <c:ext xmlns:c16="http://schemas.microsoft.com/office/drawing/2014/chart" uri="{C3380CC4-5D6E-409C-BE32-E72D297353CC}">
              <c16:uniqueId val="{00000000-46AC-9B45-832F-898DBBE5342F}"/>
            </c:ext>
          </c:extLst>
        </c:ser>
        <c:dLbls>
          <c:showLegendKey val="0"/>
          <c:showVal val="0"/>
          <c:showCatName val="0"/>
          <c:showSerName val="0"/>
          <c:showPercent val="0"/>
          <c:showBubbleSize val="0"/>
        </c:dLbls>
        <c:gapWidth val="219"/>
        <c:overlap val="-27"/>
        <c:axId val="868737088"/>
        <c:axId val="868733808"/>
      </c:barChart>
      <c:catAx>
        <c:axId val="868737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Study</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8733808"/>
        <c:crosses val="autoZero"/>
        <c:auto val="1"/>
        <c:lblAlgn val="ctr"/>
        <c:lblOffset val="100"/>
        <c:noMultiLvlLbl val="0"/>
      </c:catAx>
      <c:valAx>
        <c:axId val="868733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of Chlorhexidine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8737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Dosage</a:t>
            </a:r>
            <a:r>
              <a:rPr lang="en-GB" baseline="0"/>
              <a:t> of Aloe vera and Chlorhexidine Mouthwash in each Study (ml)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Dosage of Aloe vera Mouthwash</c:v>
                </c:pt>
              </c:strCache>
            </c:strRef>
          </c:tx>
          <c:spPr>
            <a:solidFill>
              <a:schemeClr val="accent1"/>
            </a:solidFill>
            <a:ln>
              <a:noFill/>
            </a:ln>
            <a:effectLst/>
          </c:spPr>
          <c:invertIfNegative val="0"/>
          <c:cat>
            <c:strRef>
              <c:f>Sheet1!$A$2:$A$8</c:f>
              <c:strCache>
                <c:ptCount val="6"/>
                <c:pt idx="0">
                  <c:v>Study 1</c:v>
                </c:pt>
                <c:pt idx="1">
                  <c:v>Study 2</c:v>
                </c:pt>
                <c:pt idx="2">
                  <c:v>Study 3</c:v>
                </c:pt>
                <c:pt idx="3">
                  <c:v>Study 4</c:v>
                </c:pt>
                <c:pt idx="4">
                  <c:v>Study 5</c:v>
                </c:pt>
                <c:pt idx="5">
                  <c:v>Study 6</c:v>
                </c:pt>
              </c:strCache>
            </c:strRef>
          </c:cat>
          <c:val>
            <c:numRef>
              <c:f>Sheet1!$B$2:$B$8</c:f>
              <c:numCache>
                <c:formatCode>General</c:formatCode>
                <c:ptCount val="7"/>
                <c:pt idx="0">
                  <c:v>10</c:v>
                </c:pt>
                <c:pt idx="1">
                  <c:v>10</c:v>
                </c:pt>
                <c:pt idx="2">
                  <c:v>10</c:v>
                </c:pt>
                <c:pt idx="3">
                  <c:v>10</c:v>
                </c:pt>
                <c:pt idx="4">
                  <c:v>10</c:v>
                </c:pt>
                <c:pt idx="5">
                  <c:v>10</c:v>
                </c:pt>
              </c:numCache>
            </c:numRef>
          </c:val>
          <c:extLst>
            <c:ext xmlns:c16="http://schemas.microsoft.com/office/drawing/2014/chart" uri="{C3380CC4-5D6E-409C-BE32-E72D297353CC}">
              <c16:uniqueId val="{00000000-0B63-6047-A4FC-9AB2708D289A}"/>
            </c:ext>
          </c:extLst>
        </c:ser>
        <c:ser>
          <c:idx val="1"/>
          <c:order val="1"/>
          <c:tx>
            <c:strRef>
              <c:f>Sheet1!$C$1</c:f>
              <c:strCache>
                <c:ptCount val="1"/>
                <c:pt idx="0">
                  <c:v>Dosage of Chlorhexidine Mouthwash</c:v>
                </c:pt>
              </c:strCache>
            </c:strRef>
          </c:tx>
          <c:spPr>
            <a:solidFill>
              <a:srgbClr val="FFC000"/>
            </a:solidFill>
            <a:ln>
              <a:noFill/>
            </a:ln>
            <a:effectLst/>
          </c:spPr>
          <c:invertIfNegative val="0"/>
          <c:cat>
            <c:strRef>
              <c:f>Sheet1!$A$2:$A$8</c:f>
              <c:strCache>
                <c:ptCount val="6"/>
                <c:pt idx="0">
                  <c:v>Study 1</c:v>
                </c:pt>
                <c:pt idx="1">
                  <c:v>Study 2</c:v>
                </c:pt>
                <c:pt idx="2">
                  <c:v>Study 3</c:v>
                </c:pt>
                <c:pt idx="3">
                  <c:v>Study 4</c:v>
                </c:pt>
                <c:pt idx="4">
                  <c:v>Study 5</c:v>
                </c:pt>
                <c:pt idx="5">
                  <c:v>Study 6</c:v>
                </c:pt>
              </c:strCache>
            </c:strRef>
          </c:cat>
          <c:val>
            <c:numRef>
              <c:f>Sheet1!$C$2:$C$8</c:f>
              <c:numCache>
                <c:formatCode>General</c:formatCode>
                <c:ptCount val="7"/>
                <c:pt idx="0">
                  <c:v>10</c:v>
                </c:pt>
                <c:pt idx="1">
                  <c:v>10</c:v>
                </c:pt>
                <c:pt idx="2">
                  <c:v>10</c:v>
                </c:pt>
                <c:pt idx="3">
                  <c:v>10</c:v>
                </c:pt>
                <c:pt idx="4">
                  <c:v>10</c:v>
                </c:pt>
                <c:pt idx="5">
                  <c:v>10</c:v>
                </c:pt>
              </c:numCache>
            </c:numRef>
          </c:val>
          <c:extLst>
            <c:ext xmlns:c16="http://schemas.microsoft.com/office/drawing/2014/chart" uri="{C3380CC4-5D6E-409C-BE32-E72D297353CC}">
              <c16:uniqueId val="{00000001-0B63-6047-A4FC-9AB2708D289A}"/>
            </c:ext>
          </c:extLst>
        </c:ser>
        <c:dLbls>
          <c:showLegendKey val="0"/>
          <c:showVal val="0"/>
          <c:showCatName val="0"/>
          <c:showSerName val="0"/>
          <c:showPercent val="0"/>
          <c:showBubbleSize val="0"/>
        </c:dLbls>
        <c:gapWidth val="219"/>
        <c:overlap val="-27"/>
        <c:axId val="507538136"/>
        <c:axId val="507536168"/>
      </c:barChart>
      <c:catAx>
        <c:axId val="5075381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Study</a:t>
                </a:r>
                <a:r>
                  <a:rPr lang="en-GB" baseline="0"/>
                  <a:t> Number</a:t>
                </a:r>
                <a:endParaRPr lang="en-GB"/>
              </a:p>
            </c:rich>
          </c:tx>
          <c:layout>
            <c:manualLayout>
              <c:xMode val="edge"/>
              <c:yMode val="edge"/>
              <c:x val="0.42073964712744238"/>
              <c:y val="0.8052374703162105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536168"/>
        <c:crosses val="autoZero"/>
        <c:auto val="1"/>
        <c:lblAlgn val="ctr"/>
        <c:lblOffset val="100"/>
        <c:noMultiLvlLbl val="0"/>
      </c:catAx>
      <c:valAx>
        <c:axId val="507536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Dosage</a:t>
                </a:r>
                <a:r>
                  <a:rPr lang="en-GB" baseline="0"/>
                  <a:t> (ml)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7538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Mouthwash Applications (Daily)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Aloe vera</c:v>
                </c:pt>
              </c:strCache>
            </c:strRef>
          </c:tx>
          <c:spPr>
            <a:solidFill>
              <a:schemeClr val="accent1"/>
            </a:solidFill>
            <a:ln>
              <a:noFill/>
            </a:ln>
            <a:effectLst/>
          </c:spPr>
          <c:invertIfNegative val="0"/>
          <c:cat>
            <c:strRef>
              <c:f>Sheet1!$A$2:$A$7</c:f>
              <c:strCache>
                <c:ptCount val="6"/>
                <c:pt idx="0">
                  <c:v>Study 1</c:v>
                </c:pt>
                <c:pt idx="1">
                  <c:v>Study 2</c:v>
                </c:pt>
                <c:pt idx="2">
                  <c:v>Study 3</c:v>
                </c:pt>
                <c:pt idx="3">
                  <c:v>Study 4</c:v>
                </c:pt>
                <c:pt idx="4">
                  <c:v>Study 5</c:v>
                </c:pt>
                <c:pt idx="5">
                  <c:v>Study 6</c:v>
                </c:pt>
              </c:strCache>
            </c:strRef>
          </c:cat>
          <c:val>
            <c:numRef>
              <c:f>Sheet1!$B$2:$B$7</c:f>
              <c:numCache>
                <c:formatCode>General</c:formatCode>
                <c:ptCount val="6"/>
                <c:pt idx="0">
                  <c:v>2</c:v>
                </c:pt>
                <c:pt idx="1">
                  <c:v>2</c:v>
                </c:pt>
                <c:pt idx="2">
                  <c:v>2</c:v>
                </c:pt>
                <c:pt idx="3">
                  <c:v>2</c:v>
                </c:pt>
                <c:pt idx="4">
                  <c:v>2</c:v>
                </c:pt>
                <c:pt idx="5">
                  <c:v>2</c:v>
                </c:pt>
              </c:numCache>
            </c:numRef>
          </c:val>
          <c:extLst>
            <c:ext xmlns:c16="http://schemas.microsoft.com/office/drawing/2014/chart" uri="{C3380CC4-5D6E-409C-BE32-E72D297353CC}">
              <c16:uniqueId val="{00000000-A3FE-264C-B5E8-47DC439BBD12}"/>
            </c:ext>
          </c:extLst>
        </c:ser>
        <c:ser>
          <c:idx val="1"/>
          <c:order val="1"/>
          <c:tx>
            <c:strRef>
              <c:f>Sheet1!$C$1</c:f>
              <c:strCache>
                <c:ptCount val="1"/>
                <c:pt idx="0">
                  <c:v>Chlohexidine</c:v>
                </c:pt>
              </c:strCache>
            </c:strRef>
          </c:tx>
          <c:spPr>
            <a:solidFill>
              <a:srgbClr val="FFC000"/>
            </a:solidFill>
            <a:ln>
              <a:noFill/>
            </a:ln>
            <a:effectLst/>
          </c:spPr>
          <c:invertIfNegative val="0"/>
          <c:cat>
            <c:strRef>
              <c:f>Sheet1!$A$2:$A$7</c:f>
              <c:strCache>
                <c:ptCount val="6"/>
                <c:pt idx="0">
                  <c:v>Study 1</c:v>
                </c:pt>
                <c:pt idx="1">
                  <c:v>Study 2</c:v>
                </c:pt>
                <c:pt idx="2">
                  <c:v>Study 3</c:v>
                </c:pt>
                <c:pt idx="3">
                  <c:v>Study 4</c:v>
                </c:pt>
                <c:pt idx="4">
                  <c:v>Study 5</c:v>
                </c:pt>
                <c:pt idx="5">
                  <c:v>Study 6</c:v>
                </c:pt>
              </c:strCache>
            </c:strRef>
          </c:cat>
          <c:val>
            <c:numRef>
              <c:f>Sheet1!$C$2:$C$7</c:f>
              <c:numCache>
                <c:formatCode>General</c:formatCode>
                <c:ptCount val="6"/>
                <c:pt idx="0">
                  <c:v>2</c:v>
                </c:pt>
                <c:pt idx="1">
                  <c:v>2</c:v>
                </c:pt>
                <c:pt idx="2">
                  <c:v>2</c:v>
                </c:pt>
                <c:pt idx="3">
                  <c:v>2</c:v>
                </c:pt>
                <c:pt idx="4">
                  <c:v>2</c:v>
                </c:pt>
                <c:pt idx="5">
                  <c:v>2</c:v>
                </c:pt>
              </c:numCache>
            </c:numRef>
          </c:val>
          <c:extLst>
            <c:ext xmlns:c16="http://schemas.microsoft.com/office/drawing/2014/chart" uri="{C3380CC4-5D6E-409C-BE32-E72D297353CC}">
              <c16:uniqueId val="{00000001-A3FE-264C-B5E8-47DC439BBD12}"/>
            </c:ext>
          </c:extLst>
        </c:ser>
        <c:dLbls>
          <c:showLegendKey val="0"/>
          <c:showVal val="0"/>
          <c:showCatName val="0"/>
          <c:showSerName val="0"/>
          <c:showPercent val="0"/>
          <c:showBubbleSize val="0"/>
        </c:dLbls>
        <c:gapWidth val="219"/>
        <c:overlap val="-27"/>
        <c:axId val="695924416"/>
        <c:axId val="695920808"/>
      </c:barChart>
      <c:catAx>
        <c:axId val="695924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Study</a:t>
                </a:r>
                <a:r>
                  <a:rPr lang="en-GB" baseline="0"/>
                  <a:t> Number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920808"/>
        <c:crosses val="autoZero"/>
        <c:auto val="1"/>
        <c:lblAlgn val="ctr"/>
        <c:lblOffset val="100"/>
        <c:noMultiLvlLbl val="0"/>
      </c:catAx>
      <c:valAx>
        <c:axId val="695920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Applicatons (Daily)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924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Plaque Index at Baseline and Final Assessment with Statistical Significance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Baseline</c:v>
                </c:pt>
              </c:strCache>
            </c:strRef>
          </c:tx>
          <c:spPr>
            <a:solidFill>
              <a:schemeClr val="accent1"/>
            </a:solidFill>
            <a:ln>
              <a:noFill/>
            </a:ln>
            <a:effectLst/>
          </c:spPr>
          <c:invertIfNegative val="0"/>
          <c:cat>
            <c:strRef>
              <c:f>Sheet1!$A$2:$A$13</c:f>
              <c:strCache>
                <c:ptCount val="12"/>
                <c:pt idx="0">
                  <c:v>Study 1- Experimental</c:v>
                </c:pt>
                <c:pt idx="1">
                  <c:v>Study 1- Control</c:v>
                </c:pt>
                <c:pt idx="2">
                  <c:v>Study 2- Experimental</c:v>
                </c:pt>
                <c:pt idx="3">
                  <c:v>Study 2- Control</c:v>
                </c:pt>
                <c:pt idx="4">
                  <c:v>Study 3- Experimental</c:v>
                </c:pt>
                <c:pt idx="5">
                  <c:v>Study 3- Control</c:v>
                </c:pt>
                <c:pt idx="6">
                  <c:v>Study 4- Experimental</c:v>
                </c:pt>
                <c:pt idx="7">
                  <c:v>Study 4- Control</c:v>
                </c:pt>
                <c:pt idx="8">
                  <c:v>Study 5- Experiemental</c:v>
                </c:pt>
                <c:pt idx="9">
                  <c:v>Study 5- Control</c:v>
                </c:pt>
                <c:pt idx="10">
                  <c:v>Study 6- Experimental</c:v>
                </c:pt>
                <c:pt idx="11">
                  <c:v>Study 6- Control</c:v>
                </c:pt>
              </c:strCache>
            </c:strRef>
          </c:cat>
          <c:val>
            <c:numRef>
              <c:f>Sheet1!$B$2:$B$13</c:f>
              <c:numCache>
                <c:formatCode>General</c:formatCode>
                <c:ptCount val="12"/>
                <c:pt idx="0">
                  <c:v>2.8285</c:v>
                </c:pt>
                <c:pt idx="1">
                  <c:v>2.694</c:v>
                </c:pt>
                <c:pt idx="4">
                  <c:v>3</c:v>
                </c:pt>
                <c:pt idx="5">
                  <c:v>2.61</c:v>
                </c:pt>
                <c:pt idx="8">
                  <c:v>2.99</c:v>
                </c:pt>
                <c:pt idx="9">
                  <c:v>3</c:v>
                </c:pt>
                <c:pt idx="10">
                  <c:v>3</c:v>
                </c:pt>
                <c:pt idx="11">
                  <c:v>2.61</c:v>
                </c:pt>
              </c:numCache>
            </c:numRef>
          </c:val>
          <c:extLst>
            <c:ext xmlns:c16="http://schemas.microsoft.com/office/drawing/2014/chart" uri="{C3380CC4-5D6E-409C-BE32-E72D297353CC}">
              <c16:uniqueId val="{00000000-AE0F-7543-8666-238C94B8FC46}"/>
            </c:ext>
          </c:extLst>
        </c:ser>
        <c:ser>
          <c:idx val="1"/>
          <c:order val="1"/>
          <c:tx>
            <c:strRef>
              <c:f>Sheet1!$C$1</c:f>
              <c:strCache>
                <c:ptCount val="1"/>
                <c:pt idx="0">
                  <c:v>Final Assessment</c:v>
                </c:pt>
              </c:strCache>
            </c:strRef>
          </c:tx>
          <c:spPr>
            <a:solidFill>
              <a:schemeClr val="accent2"/>
            </a:solidFill>
            <a:ln>
              <a:noFill/>
            </a:ln>
            <a:effectLst/>
          </c:spPr>
          <c:invertIfNegative val="0"/>
          <c:cat>
            <c:strRef>
              <c:f>Sheet1!$A$2:$A$13</c:f>
              <c:strCache>
                <c:ptCount val="12"/>
                <c:pt idx="0">
                  <c:v>Study 1- Experimental</c:v>
                </c:pt>
                <c:pt idx="1">
                  <c:v>Study 1- Control</c:v>
                </c:pt>
                <c:pt idx="2">
                  <c:v>Study 2- Experimental</c:v>
                </c:pt>
                <c:pt idx="3">
                  <c:v>Study 2- Control</c:v>
                </c:pt>
                <c:pt idx="4">
                  <c:v>Study 3- Experimental</c:v>
                </c:pt>
                <c:pt idx="5">
                  <c:v>Study 3- Control</c:v>
                </c:pt>
                <c:pt idx="6">
                  <c:v>Study 4- Experimental</c:v>
                </c:pt>
                <c:pt idx="7">
                  <c:v>Study 4- Control</c:v>
                </c:pt>
                <c:pt idx="8">
                  <c:v>Study 5- Experiemental</c:v>
                </c:pt>
                <c:pt idx="9">
                  <c:v>Study 5- Control</c:v>
                </c:pt>
                <c:pt idx="10">
                  <c:v>Study 6- Experimental</c:v>
                </c:pt>
                <c:pt idx="11">
                  <c:v>Study 6- Control</c:v>
                </c:pt>
              </c:strCache>
            </c:strRef>
          </c:cat>
          <c:val>
            <c:numRef>
              <c:f>Sheet1!$C$2:$C$13</c:f>
              <c:numCache>
                <c:formatCode>General</c:formatCode>
                <c:ptCount val="12"/>
                <c:pt idx="0">
                  <c:v>1.6047</c:v>
                </c:pt>
                <c:pt idx="1">
                  <c:v>1.4877</c:v>
                </c:pt>
                <c:pt idx="4">
                  <c:v>2.4900000000000002</c:v>
                </c:pt>
                <c:pt idx="5">
                  <c:v>2.2200000000000002</c:v>
                </c:pt>
                <c:pt idx="8">
                  <c:v>2.37</c:v>
                </c:pt>
                <c:pt idx="9">
                  <c:v>2.31</c:v>
                </c:pt>
                <c:pt idx="10">
                  <c:v>2.4900000000000002</c:v>
                </c:pt>
                <c:pt idx="11">
                  <c:v>2.52</c:v>
                </c:pt>
              </c:numCache>
            </c:numRef>
          </c:val>
          <c:extLst>
            <c:ext xmlns:c16="http://schemas.microsoft.com/office/drawing/2014/chart" uri="{C3380CC4-5D6E-409C-BE32-E72D297353CC}">
              <c16:uniqueId val="{00000001-AE0F-7543-8666-238C94B8FC46}"/>
            </c:ext>
          </c:extLst>
        </c:ser>
        <c:dLbls>
          <c:showLegendKey val="0"/>
          <c:showVal val="0"/>
          <c:showCatName val="0"/>
          <c:showSerName val="0"/>
          <c:showPercent val="0"/>
          <c:showBubbleSize val="0"/>
        </c:dLbls>
        <c:gapWidth val="219"/>
        <c:overlap val="-27"/>
        <c:axId val="555867120"/>
        <c:axId val="555862856"/>
      </c:barChart>
      <c:catAx>
        <c:axId val="5558671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Study</a:t>
                </a:r>
                <a:r>
                  <a:rPr lang="en-GB" baseline="0"/>
                  <a:t> Number at Baseline and Post clincial assessment</a:t>
                </a:r>
                <a:endParaRPr lang="en-GB"/>
              </a:p>
            </c:rich>
          </c:tx>
          <c:layout>
            <c:manualLayout>
              <c:xMode val="edge"/>
              <c:yMode val="edge"/>
              <c:x val="0.31834516813393648"/>
              <c:y val="0.8827410864949634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862856"/>
        <c:crosses val="autoZero"/>
        <c:auto val="1"/>
        <c:lblAlgn val="ctr"/>
        <c:lblOffset val="100"/>
        <c:noMultiLvlLbl val="0"/>
      </c:catAx>
      <c:valAx>
        <c:axId val="555862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86712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Reversed" id="24">
  <a:schemeClr val="accent4"/>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2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51700">
            <a:schemeClr val="phClr">
              <a:lumMod val="60000"/>
              <a:lumOff val="40000"/>
            </a:schemeClr>
          </a:gs>
          <a:gs pos="0">
            <a:schemeClr val="phClr"/>
          </a:gs>
          <a:gs pos="100000">
            <a:schemeClr val="phClr"/>
          </a:gs>
        </a:gsLst>
        <a:lin ang="5400000" scaled="0"/>
      </a:gradFill>
    </cs:spPr>
  </cs:dataPoint>
  <cs:dataPoint3D>
    <cs:lnRef idx="0"/>
    <cs:fillRef idx="0">
      <cs:styleClr val="auto"/>
    </cs:fillRef>
    <cs:effectRef idx="0"/>
    <cs:fontRef idx="minor">
      <a:schemeClr val="tx1"/>
    </cs:fontRef>
    <cs:spPr>
      <a:gradFill>
        <a:gsLst>
          <a:gs pos="51700">
            <a:schemeClr val="phClr">
              <a:lumMod val="60000"/>
              <a:lumOff val="40000"/>
            </a:schemeClr>
          </a:gs>
          <a:gs pos="0">
            <a:schemeClr val="phClr"/>
          </a:gs>
          <a:gs pos="100000">
            <a:schemeClr val="phClr"/>
          </a:gs>
        </a:gsLst>
        <a:lin ang="5400000" scaled="0"/>
      </a:gra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25400" cap="sq" cmpd="sng" algn="ctr">
        <a:solidFill>
          <a:schemeClr val="tx1">
            <a:lumMod val="65000"/>
            <a:lumOff val="3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spc="2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50000"/>
        <a:lumOff val="50000"/>
      </a:schemeClr>
    </cs:fontRef>
    <cs:defRPr sz="1400" b="1" i="0" kern="1200" spc="2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_rels/drawing1.xml.rels><?xml version="1.0" encoding="UTF-8" standalone="yes"?>
<Relationships xmlns="http://schemas.openxmlformats.org/package/2006/relationships"><Relationship Id="rId1" Type="http://schemas.openxmlformats.org/officeDocument/2006/relationships/image" Target="../media/image4.png"/></Relationships>
</file>

<file path=word/drawings/_rels/drawing3.xml.rels><?xml version="1.0" encoding="UTF-8" standalone="yes"?>
<Relationships xmlns="http://schemas.openxmlformats.org/package/2006/relationships"><Relationship Id="rId1" Type="http://schemas.openxmlformats.org/officeDocument/2006/relationships/image" Target="../media/image5.png"/></Relationships>
</file>

<file path=word/drawings/drawing1.xml><?xml version="1.0" encoding="utf-8"?>
<c:userShapes xmlns:c="http://schemas.openxmlformats.org/drawingml/2006/chart">
  <cdr:relSizeAnchor xmlns:cdr="http://schemas.openxmlformats.org/drawingml/2006/chartDrawing">
    <cdr:from>
      <cdr:x>0.17387</cdr:x>
      <cdr:y>0.6352</cdr:y>
    </cdr:from>
    <cdr:to>
      <cdr:x>0.18899</cdr:x>
      <cdr:y>0.66793</cdr:y>
    </cdr:to>
    <cdr:pic>
      <cdr:nvPicPr>
        <cdr:cNvPr id="2" name="Picture 1"/>
        <cdr:cNvPicPr/>
      </cdr:nvPicPr>
      <cdr:blipFill>
        <a:blip xmlns:a="http://schemas.openxmlformats.org/drawingml/2006/main" xmlns:r="http://schemas.openxmlformats.org/officeDocument/2006/relationships" r:embed="rId1">
          <a:extLst>
            <a:ext uri="{28A0092B-C50C-407E-A947-70E740481C1C}">
              <a14:useLocalDpi xmlns:a14="http://schemas.microsoft.com/office/drawing/2010/main" val="0"/>
            </a:ext>
          </a:extLst>
        </a:blip>
        <a:stretch xmlns:a="http://schemas.openxmlformats.org/drawingml/2006/main">
          <a:fillRect/>
        </a:stretch>
      </cdr:blipFill>
      <cdr:spPr>
        <a:xfrm xmlns:a="http://schemas.openxmlformats.org/drawingml/2006/main">
          <a:off x="1504058" y="2773060"/>
          <a:ext cx="130810" cy="142875"/>
        </a:xfrm>
        <a:prstGeom xmlns:a="http://schemas.openxmlformats.org/drawingml/2006/main" prst="rect">
          <a:avLst/>
        </a:prstGeom>
      </cdr:spPr>
    </cdr:pic>
  </cdr:relSizeAnchor>
  <cdr:relSizeAnchor xmlns:cdr="http://schemas.openxmlformats.org/drawingml/2006/chartDrawing">
    <cdr:from>
      <cdr:x>0.6109</cdr:x>
      <cdr:y>0.29856</cdr:y>
    </cdr:from>
    <cdr:to>
      <cdr:x>0.62602</cdr:x>
      <cdr:y>0.33128</cdr:y>
    </cdr:to>
    <cdr:pic>
      <cdr:nvPicPr>
        <cdr:cNvPr id="3" name="Picture 2"/>
        <cdr:cNvPicPr/>
      </cdr:nvPicPr>
      <cdr:blipFill>
        <a:blip xmlns:a="http://schemas.openxmlformats.org/drawingml/2006/main" xmlns:r="http://schemas.openxmlformats.org/officeDocument/2006/relationships" r:embed="rId1">
          <a:extLst>
            <a:ext uri="{28A0092B-C50C-407E-A947-70E740481C1C}">
              <a14:useLocalDpi xmlns:a14="http://schemas.microsoft.com/office/drawing/2010/main" val="0"/>
            </a:ext>
          </a:extLst>
        </a:blip>
        <a:stretch xmlns:a="http://schemas.openxmlformats.org/drawingml/2006/main">
          <a:fillRect/>
        </a:stretch>
      </cdr:blipFill>
      <cdr:spPr>
        <a:xfrm xmlns:a="http://schemas.openxmlformats.org/drawingml/2006/main">
          <a:off x="5284625" y="1303391"/>
          <a:ext cx="130810" cy="142875"/>
        </a:xfrm>
        <a:prstGeom xmlns:a="http://schemas.openxmlformats.org/drawingml/2006/main" prst="rect">
          <a:avLst/>
        </a:prstGeom>
      </cdr:spPr>
    </cdr:pic>
  </cdr:relSizeAnchor>
  <cdr:relSizeAnchor xmlns:cdr="http://schemas.openxmlformats.org/drawingml/2006/chartDrawing">
    <cdr:from>
      <cdr:x>0.75806</cdr:x>
      <cdr:y>0.14831</cdr:y>
    </cdr:from>
    <cdr:to>
      <cdr:x>0.77318</cdr:x>
      <cdr:y>0.18103</cdr:y>
    </cdr:to>
    <cdr:pic>
      <cdr:nvPicPr>
        <cdr:cNvPr id="4" name="Picture 3"/>
        <cdr:cNvPicPr/>
      </cdr:nvPicPr>
      <cdr:blipFill>
        <a:blip xmlns:a="http://schemas.openxmlformats.org/drawingml/2006/main" xmlns:r="http://schemas.openxmlformats.org/officeDocument/2006/relationships" r:embed="rId1">
          <a:extLst>
            <a:ext uri="{28A0092B-C50C-407E-A947-70E740481C1C}">
              <a14:useLocalDpi xmlns:a14="http://schemas.microsoft.com/office/drawing/2010/main" val="0"/>
            </a:ext>
          </a:extLst>
        </a:blip>
        <a:stretch xmlns:a="http://schemas.openxmlformats.org/drawingml/2006/main">
          <a:fillRect/>
        </a:stretch>
      </cdr:blipFill>
      <cdr:spPr>
        <a:xfrm xmlns:a="http://schemas.openxmlformats.org/drawingml/2006/main">
          <a:off x="6557666" y="647450"/>
          <a:ext cx="130810" cy="142875"/>
        </a:xfrm>
        <a:prstGeom xmlns:a="http://schemas.openxmlformats.org/drawingml/2006/main" prst="rect">
          <a:avLst/>
        </a:prstGeom>
      </cdr:spPr>
    </cdr:pic>
  </cdr:relSizeAnchor>
  <cdr:relSizeAnchor xmlns:cdr="http://schemas.openxmlformats.org/drawingml/2006/chartDrawing">
    <cdr:from>
      <cdr:x>0.89996</cdr:x>
      <cdr:y>0.22536</cdr:y>
    </cdr:from>
    <cdr:to>
      <cdr:x>0.91508</cdr:x>
      <cdr:y>0.25808</cdr:y>
    </cdr:to>
    <cdr:pic>
      <cdr:nvPicPr>
        <cdr:cNvPr id="5" name="Picture 4"/>
        <cdr:cNvPicPr/>
      </cdr:nvPicPr>
      <cdr:blipFill>
        <a:blip xmlns:a="http://schemas.openxmlformats.org/drawingml/2006/main" xmlns:r="http://schemas.openxmlformats.org/officeDocument/2006/relationships" r:embed="rId1">
          <a:extLst>
            <a:ext uri="{28A0092B-C50C-407E-A947-70E740481C1C}">
              <a14:useLocalDpi xmlns:a14="http://schemas.microsoft.com/office/drawing/2010/main" val="0"/>
            </a:ext>
          </a:extLst>
        </a:blip>
        <a:stretch xmlns:a="http://schemas.openxmlformats.org/drawingml/2006/main">
          <a:fillRect/>
        </a:stretch>
      </cdr:blipFill>
      <cdr:spPr>
        <a:xfrm xmlns:a="http://schemas.openxmlformats.org/drawingml/2006/main">
          <a:off x="7785207" y="983822"/>
          <a:ext cx="130810" cy="142875"/>
        </a:xfrm>
        <a:prstGeom xmlns:a="http://schemas.openxmlformats.org/drawingml/2006/main" prst="rect">
          <a:avLst/>
        </a:prstGeom>
      </cdr:spPr>
    </cdr:pic>
  </cdr:relSizeAnchor>
</c:userShapes>
</file>

<file path=word/drawings/drawing2.xml><?xml version="1.0" encoding="utf-8"?>
<c:userShapes xmlns:c="http://schemas.openxmlformats.org/drawingml/2006/chart">
  <cdr:relSizeAnchor xmlns:cdr="http://schemas.openxmlformats.org/drawingml/2006/chartDrawing">
    <cdr:from>
      <cdr:x>0.09368</cdr:x>
      <cdr:y>0.1432</cdr:y>
    </cdr:from>
    <cdr:to>
      <cdr:x>0.20258</cdr:x>
      <cdr:y>0.18016</cdr:y>
    </cdr:to>
    <cdr:sp macro="" textlink="">
      <cdr:nvSpPr>
        <cdr:cNvPr id="2" name="Text Box 1"/>
        <cdr:cNvSpPr txBox="1"/>
      </cdr:nvSpPr>
      <cdr:spPr>
        <a:xfrm xmlns:a="http://schemas.openxmlformats.org/drawingml/2006/main">
          <a:off x="821933" y="636998"/>
          <a:ext cx="955496" cy="164386"/>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0.09387</cdr:x>
      <cdr:y>0.15389</cdr:y>
    </cdr:from>
    <cdr:to>
      <cdr:x>0.35962</cdr:x>
      <cdr:y>0.19474</cdr:y>
    </cdr:to>
    <cdr:sp macro="" textlink="">
      <cdr:nvSpPr>
        <cdr:cNvPr id="10" name="Text Box 1"/>
        <cdr:cNvSpPr txBox="1"/>
      </cdr:nvSpPr>
      <cdr:spPr>
        <a:xfrm xmlns:a="http://schemas.openxmlformats.org/drawingml/2006/main">
          <a:off x="841936" y="657648"/>
          <a:ext cx="2383389" cy="174584"/>
        </a:xfrm>
        <a:prstGeom xmlns:a="http://schemas.openxmlformats.org/drawingml/2006/main" prst="rect">
          <a:avLst/>
        </a:prstGeom>
        <a:solidFill xmlns:a="http://schemas.openxmlformats.org/drawingml/2006/main">
          <a:schemeClr val="bg1"/>
        </a:solidFill>
        <a:ln xmlns:a="http://schemas.openxmlformats.org/drawingml/2006/main">
          <a:noFill/>
        </a:ln>
        <a:effectLst xmlns:a="http://schemas.openxmlformats.org/drawingml/2006/main">
          <a:glow rad="63500">
            <a:schemeClr val="accent1">
              <a:satMod val="175000"/>
              <a:alpha val="40000"/>
            </a:schemeClr>
          </a:glow>
          <a:outerShdw blurRad="190500" dist="228600" dir="2700000" algn="ctr">
            <a:srgbClr val="000000">
              <a:alpha val="30000"/>
            </a:srgbClr>
          </a:outerShdw>
        </a:effectLst>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gn="ctr"/>
          <a:r>
            <a:rPr lang="en-GB" sz="800" b="0">
              <a:latin typeface="Arial" panose="020B0604020202020204" pitchFamily="34" charset="0"/>
              <a:cs typeface="Arial" panose="020B0604020202020204" pitchFamily="34" charset="0"/>
            </a:rPr>
            <a:t>Number of</a:t>
          </a:r>
          <a:r>
            <a:rPr lang="en-GB" sz="800" b="0" baseline="0">
              <a:latin typeface="Arial" panose="020B0604020202020204" pitchFamily="34" charset="0"/>
              <a:cs typeface="Arial" panose="020B0604020202020204" pitchFamily="34" charset="0"/>
            </a:rPr>
            <a:t> Females and Males not stated</a:t>
          </a:r>
          <a:endParaRPr lang="en-GB" sz="800" b="0">
            <a:latin typeface="Arial" panose="020B0604020202020204" pitchFamily="34" charset="0"/>
            <a:cs typeface="Arial" panose="020B0604020202020204" pitchFamily="34" charset="0"/>
          </a:endParaRPr>
        </a:p>
      </cdr:txBody>
    </cdr:sp>
  </cdr:relSizeAnchor>
  <cdr:relSizeAnchor xmlns:cdr="http://schemas.openxmlformats.org/drawingml/2006/chartDrawing">
    <cdr:from>
      <cdr:x>0.09389</cdr:x>
      <cdr:y>0.72759</cdr:y>
    </cdr:from>
    <cdr:to>
      <cdr:x>0.35963</cdr:x>
      <cdr:y>0.76845</cdr:y>
    </cdr:to>
    <cdr:sp macro="" textlink="">
      <cdr:nvSpPr>
        <cdr:cNvPr id="11" name="Text Box 1"/>
        <cdr:cNvSpPr txBox="1"/>
      </cdr:nvSpPr>
      <cdr:spPr>
        <a:xfrm xmlns:a="http://schemas.openxmlformats.org/drawingml/2006/main">
          <a:off x="842066" y="3109413"/>
          <a:ext cx="2383389" cy="174584"/>
        </a:xfrm>
        <a:prstGeom xmlns:a="http://schemas.openxmlformats.org/drawingml/2006/main" prst="rect">
          <a:avLst/>
        </a:prstGeom>
        <a:solidFill xmlns:a="http://schemas.openxmlformats.org/drawingml/2006/main">
          <a:schemeClr val="bg1"/>
        </a:solidFill>
        <a:ln xmlns:a="http://schemas.openxmlformats.org/drawingml/2006/main">
          <a:noFill/>
        </a:ln>
        <a:effectLst xmlns:a="http://schemas.openxmlformats.org/drawingml/2006/main">
          <a:glow rad="63500">
            <a:schemeClr val="accent1">
              <a:satMod val="175000"/>
              <a:alpha val="40000"/>
            </a:schemeClr>
          </a:glow>
          <a:outerShdw blurRad="190500" dist="228600" dir="2700000" algn="ctr">
            <a:srgbClr val="000000">
              <a:alpha val="30000"/>
            </a:srgbClr>
          </a:outerShdw>
        </a:effectLst>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gn="ctr"/>
          <a:r>
            <a:rPr lang="en-GB" sz="800" b="0">
              <a:latin typeface="Arial" panose="020B0604020202020204" pitchFamily="34" charset="0"/>
              <a:cs typeface="Arial" panose="020B0604020202020204" pitchFamily="34" charset="0"/>
            </a:rPr>
            <a:t>Number of</a:t>
          </a:r>
          <a:r>
            <a:rPr lang="en-GB" sz="800" b="0" baseline="0">
              <a:latin typeface="Arial" panose="020B0604020202020204" pitchFamily="34" charset="0"/>
              <a:cs typeface="Arial" panose="020B0604020202020204" pitchFamily="34" charset="0"/>
            </a:rPr>
            <a:t> Females and Males not stated</a:t>
          </a:r>
          <a:endParaRPr lang="en-GB" sz="800" b="0">
            <a:latin typeface="Arial" panose="020B0604020202020204" pitchFamily="34" charset="0"/>
            <a:cs typeface="Arial" panose="020B0604020202020204" pitchFamily="34" charset="0"/>
          </a:endParaRPr>
        </a:p>
      </cdr:txBody>
    </cdr:sp>
  </cdr:relSizeAnchor>
  <cdr:relSizeAnchor xmlns:cdr="http://schemas.openxmlformats.org/drawingml/2006/chartDrawing">
    <cdr:from>
      <cdr:x>0.09503</cdr:x>
      <cdr:y>0.4995</cdr:y>
    </cdr:from>
    <cdr:to>
      <cdr:x>0.36078</cdr:x>
      <cdr:y>0.54035</cdr:y>
    </cdr:to>
    <cdr:sp macro="" textlink="">
      <cdr:nvSpPr>
        <cdr:cNvPr id="12" name="Text Box 1"/>
        <cdr:cNvSpPr txBox="1"/>
      </cdr:nvSpPr>
      <cdr:spPr>
        <a:xfrm xmlns:a="http://schemas.openxmlformats.org/drawingml/2006/main">
          <a:off x="852341" y="2134629"/>
          <a:ext cx="2383389" cy="174584"/>
        </a:xfrm>
        <a:prstGeom xmlns:a="http://schemas.openxmlformats.org/drawingml/2006/main" prst="rect">
          <a:avLst/>
        </a:prstGeom>
        <a:solidFill xmlns:a="http://schemas.openxmlformats.org/drawingml/2006/main">
          <a:schemeClr val="bg1"/>
        </a:solidFill>
        <a:ln xmlns:a="http://schemas.openxmlformats.org/drawingml/2006/main">
          <a:noFill/>
        </a:ln>
        <a:effectLst xmlns:a="http://schemas.openxmlformats.org/drawingml/2006/main">
          <a:glow rad="63500">
            <a:schemeClr val="accent1">
              <a:satMod val="175000"/>
              <a:alpha val="40000"/>
            </a:schemeClr>
          </a:glow>
          <a:outerShdw blurRad="190500" dist="228600" dir="2700000" algn="ctr">
            <a:srgbClr val="000000">
              <a:alpha val="30000"/>
            </a:srgbClr>
          </a:outerShdw>
        </a:effectLst>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gn="ctr"/>
          <a:r>
            <a:rPr lang="en-GB" sz="800" b="0">
              <a:latin typeface="Arial" panose="020B0604020202020204" pitchFamily="34" charset="0"/>
              <a:cs typeface="Arial" panose="020B0604020202020204" pitchFamily="34" charset="0"/>
            </a:rPr>
            <a:t>Number of</a:t>
          </a:r>
          <a:r>
            <a:rPr lang="en-GB" sz="800" b="0" baseline="0">
              <a:latin typeface="Arial" panose="020B0604020202020204" pitchFamily="34" charset="0"/>
              <a:cs typeface="Arial" panose="020B0604020202020204" pitchFamily="34" charset="0"/>
            </a:rPr>
            <a:t> Females and Males not stated</a:t>
          </a:r>
          <a:endParaRPr lang="en-GB" sz="800" b="0">
            <a:latin typeface="Arial" panose="020B0604020202020204" pitchFamily="34" charset="0"/>
            <a:cs typeface="Arial" panose="020B0604020202020204" pitchFamily="34" charset="0"/>
          </a:endParaRPr>
        </a:p>
      </cdr:txBody>
    </cdr:sp>
  </cdr:relSizeAnchor>
  <cdr:relSizeAnchor xmlns:cdr="http://schemas.openxmlformats.org/drawingml/2006/chartDrawing">
    <cdr:from>
      <cdr:x>0.09617</cdr:x>
      <cdr:y>0.38439</cdr:y>
    </cdr:from>
    <cdr:to>
      <cdr:x>0.36191</cdr:x>
      <cdr:y>0.42524</cdr:y>
    </cdr:to>
    <cdr:sp macro="" textlink="">
      <cdr:nvSpPr>
        <cdr:cNvPr id="13" name="Text Box 1"/>
        <cdr:cNvSpPr txBox="1"/>
      </cdr:nvSpPr>
      <cdr:spPr>
        <a:xfrm xmlns:a="http://schemas.openxmlformats.org/drawingml/2006/main">
          <a:off x="851614" y="1745466"/>
          <a:ext cx="2353352" cy="185505"/>
        </a:xfrm>
        <a:prstGeom xmlns:a="http://schemas.openxmlformats.org/drawingml/2006/main" prst="rect">
          <a:avLst/>
        </a:prstGeom>
        <a:solidFill xmlns:a="http://schemas.openxmlformats.org/drawingml/2006/main">
          <a:schemeClr val="bg1"/>
        </a:solidFill>
        <a:ln xmlns:a="http://schemas.openxmlformats.org/drawingml/2006/main">
          <a:noFill/>
        </a:ln>
        <a:effectLst xmlns:a="http://schemas.openxmlformats.org/drawingml/2006/main">
          <a:glow rad="63500">
            <a:schemeClr val="accent1">
              <a:satMod val="175000"/>
              <a:alpha val="40000"/>
            </a:schemeClr>
          </a:glow>
          <a:outerShdw blurRad="190500" dist="228600" dir="2700000" algn="ctr">
            <a:srgbClr val="000000">
              <a:alpha val="30000"/>
            </a:srgbClr>
          </a:outerShdw>
        </a:effectLst>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gn="ctr"/>
          <a:r>
            <a:rPr lang="en-GB" sz="800" b="0">
              <a:latin typeface="Arial" panose="020B0604020202020204" pitchFamily="34" charset="0"/>
              <a:cs typeface="Arial" panose="020B0604020202020204" pitchFamily="34" charset="0"/>
            </a:rPr>
            <a:t>Number of</a:t>
          </a:r>
          <a:r>
            <a:rPr lang="en-GB" sz="800" b="0" baseline="0">
              <a:latin typeface="Arial" panose="020B0604020202020204" pitchFamily="34" charset="0"/>
              <a:cs typeface="Arial" panose="020B0604020202020204" pitchFamily="34" charset="0"/>
            </a:rPr>
            <a:t> Females and Males not stated</a:t>
          </a:r>
          <a:endParaRPr lang="en-GB" sz="800" b="0">
            <a:latin typeface="Arial" panose="020B0604020202020204" pitchFamily="34" charset="0"/>
            <a:cs typeface="Arial" panose="020B0604020202020204" pitchFamily="34" charset="0"/>
          </a:endParaRPr>
        </a:p>
      </cdr:txBody>
    </cdr:sp>
  </cdr:relSizeAnchor>
</c:userShapes>
</file>

<file path=word/drawings/drawing3.xml><?xml version="1.0" encoding="utf-8"?>
<c:userShapes xmlns:c="http://schemas.openxmlformats.org/drawingml/2006/chart">
  <cdr:relSizeAnchor xmlns:cdr="http://schemas.openxmlformats.org/drawingml/2006/chartDrawing">
    <cdr:from>
      <cdr:x>0.01213</cdr:x>
      <cdr:y>0.92287</cdr:y>
    </cdr:from>
    <cdr:to>
      <cdr:x>0.10243</cdr:x>
      <cdr:y>0.99743</cdr:y>
    </cdr:to>
    <cdr:pic>
      <cdr:nvPicPr>
        <cdr:cNvPr id="2" name="chart"/>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106878" y="4262731"/>
          <a:ext cx="795647" cy="344384"/>
        </a:xfrm>
        <a:prstGeom xmlns:a="http://schemas.openxmlformats.org/drawingml/2006/main" prst="rect">
          <a:avLst/>
        </a:prstGeom>
      </cdr:spPr>
    </cdr:pic>
  </cdr:relSizeAnchor>
</c:userShapes>
</file>

<file path=word/drawings/drawing4.xml><?xml version="1.0" encoding="utf-8"?>
<c:userShapes xmlns:c="http://schemas.openxmlformats.org/drawingml/2006/chart">
  <cdr:relSizeAnchor xmlns:cdr="http://schemas.openxmlformats.org/drawingml/2006/chartDrawing">
    <cdr:from>
      <cdr:x>0.44084</cdr:x>
      <cdr:y>0.19408</cdr:y>
    </cdr:from>
    <cdr:to>
      <cdr:x>0.48765</cdr:x>
      <cdr:y>0.79761</cdr:y>
    </cdr:to>
    <cdr:sp macro="" textlink="">
      <cdr:nvSpPr>
        <cdr:cNvPr id="2" name="Text Box 1"/>
        <cdr:cNvSpPr txBox="1"/>
      </cdr:nvSpPr>
      <cdr:spPr>
        <a:xfrm xmlns:a="http://schemas.openxmlformats.org/drawingml/2006/main" rot="16200000">
          <a:off x="2561781" y="1974275"/>
          <a:ext cx="2641301" cy="391469"/>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900" b="0">
              <a:latin typeface="Arial" panose="020B0604020202020204" pitchFamily="34" charset="0"/>
              <a:cs typeface="Arial" panose="020B0604020202020204" pitchFamily="34" charset="0"/>
            </a:rPr>
            <a:t>Did not state the concentration </a:t>
          </a:r>
        </a:p>
      </cdr:txBody>
    </cdr:sp>
  </cdr:relSizeAnchor>
  <cdr:relSizeAnchor xmlns:cdr="http://schemas.openxmlformats.org/drawingml/2006/chartDrawing">
    <cdr:from>
      <cdr:x>0.89164</cdr:x>
      <cdr:y>0.19395</cdr:y>
    </cdr:from>
    <cdr:to>
      <cdr:x>0.93845</cdr:x>
      <cdr:y>0.79748</cdr:y>
    </cdr:to>
    <cdr:sp macro="" textlink="">
      <cdr:nvSpPr>
        <cdr:cNvPr id="3" name="Text Box 1"/>
        <cdr:cNvSpPr txBox="1"/>
      </cdr:nvSpPr>
      <cdr:spPr>
        <a:xfrm xmlns:a="http://schemas.openxmlformats.org/drawingml/2006/main" rot="16200000">
          <a:off x="6331824" y="1973704"/>
          <a:ext cx="2641301" cy="391469"/>
        </a:xfrm>
        <a:prstGeom xmlns:a="http://schemas.openxmlformats.org/drawingml/2006/main" prst="rect">
          <a:avLst/>
        </a:prstGeom>
      </cdr:spPr>
      <cdr:txBody>
        <a:bodyPr xmlns:a="http://schemas.openxmlformats.org/drawingml/2006/main" wrap="non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900" b="0">
              <a:latin typeface="Arial" panose="020B0604020202020204" pitchFamily="34" charset="0"/>
              <a:cs typeface="Arial" panose="020B0604020202020204" pitchFamily="34" charset="0"/>
            </a:rPr>
            <a:t>Did not state the concentration </a:t>
          </a:r>
        </a:p>
      </cdr:txBody>
    </cdr:sp>
  </cdr:relSizeAnchor>
</c:userShapes>
</file>

<file path=word/drawings/drawing5.xml><?xml version="1.0" encoding="utf-8"?>
<c:userShapes xmlns:c="http://schemas.openxmlformats.org/drawingml/2006/chart">
  <cdr:relSizeAnchor xmlns:cdr="http://schemas.openxmlformats.org/drawingml/2006/chartDrawing">
    <cdr:from>
      <cdr:x>0</cdr:x>
      <cdr:y>0.85846</cdr:y>
    </cdr:from>
    <cdr:to>
      <cdr:x>0.35197</cdr:x>
      <cdr:y>1</cdr:y>
    </cdr:to>
    <cdr:sp macro="" textlink="">
      <cdr:nvSpPr>
        <cdr:cNvPr id="2" name="Text Box 1"/>
        <cdr:cNvSpPr txBox="1"/>
      </cdr:nvSpPr>
      <cdr:spPr>
        <a:xfrm xmlns:a="http://schemas.openxmlformats.org/drawingml/2006/main">
          <a:off x="0" y="4176748"/>
          <a:ext cx="3059289" cy="68862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Key</a:t>
          </a:r>
        </a:p>
        <a:p xmlns:a="http://schemas.openxmlformats.org/drawingml/2006/main">
          <a:r>
            <a:rPr lang="en-GB" sz="1100" baseline="0"/>
            <a:t>* Statistical Signicance reduction in PI (</a:t>
          </a:r>
          <a:r>
            <a:rPr lang="en-GB" sz="1100" i="1" baseline="0"/>
            <a:t>p</a:t>
          </a:r>
          <a:r>
            <a:rPr lang="en-GB" sz="1100" i="0" baseline="0"/>
            <a:t>&lt;0.05)</a:t>
          </a:r>
          <a:endParaRPr lang="en-GB" sz="1100" baseline="0"/>
        </a:p>
        <a:p xmlns:a="http://schemas.openxmlformats.org/drawingml/2006/main">
          <a:r>
            <a:rPr lang="en-GB" sz="1100" baseline="0"/>
            <a:t>~ No Statistical Significance in plaque reduction</a:t>
          </a:r>
        </a:p>
        <a:p xmlns:a="http://schemas.openxmlformats.org/drawingml/2006/main">
          <a:endParaRPr lang="en-GB" sz="1100"/>
        </a:p>
      </cdr:txBody>
    </cdr:sp>
  </cdr:relSizeAnchor>
  <cdr:relSizeAnchor xmlns:cdr="http://schemas.openxmlformats.org/drawingml/2006/chartDrawing">
    <cdr:from>
      <cdr:x>0.63555</cdr:x>
      <cdr:y>0.51151</cdr:y>
    </cdr:from>
    <cdr:to>
      <cdr:x>0.72614</cdr:x>
      <cdr:y>0.64271</cdr:y>
    </cdr:to>
    <cdr:sp macro="" textlink="">
      <cdr:nvSpPr>
        <cdr:cNvPr id="4" name="Text Box 117"/>
        <cdr:cNvSpPr txBox="1"/>
      </cdr:nvSpPr>
      <cdr:spPr>
        <a:xfrm xmlns:a="http://schemas.openxmlformats.org/drawingml/2006/main">
          <a:off x="5631849" y="2488706"/>
          <a:ext cx="802817" cy="638316"/>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0.001*</a:t>
          </a:r>
          <a:br>
            <a:rPr lang="en-GB" sz="1100">
              <a:effectLst/>
              <a:latin typeface="Calibri" panose="020F0502020204030204" pitchFamily="34" charset="0"/>
              <a:ea typeface="Times New Roman" panose="02020603050405020304" pitchFamily="18" charset="0"/>
              <a:cs typeface="Times New Roman" panose="02020603050405020304" pitchFamily="18" charset="0"/>
            </a:rPr>
          </a:br>
          <a:r>
            <a:rPr lang="en-GB" sz="900">
              <a:effectLst/>
              <a:latin typeface="Calibri" panose="020F0502020204030204" pitchFamily="34" charset="0"/>
              <a:ea typeface="Times New Roman" panose="02020603050405020304" pitchFamily="18" charset="0"/>
              <a:cs typeface="Times New Roman" panose="02020603050405020304" pitchFamily="18" charset="0"/>
            </a:rPr>
            <a:t>(Final Assessment)</a:t>
          </a:r>
        </a:p>
        <a:p xmlns:a="http://schemas.openxmlformats.org/drawingml/2006/main">
          <a:pPr>
            <a:lnSpc>
              <a:spcPct val="107000"/>
            </a:lnSpc>
            <a:spcAft>
              <a:spcPts val="800"/>
            </a:spcAft>
          </a:pPr>
          <a:endParaRPr lang="en-GB" sz="1100">
            <a:effectLst/>
            <a:latin typeface="Calibri" panose="020F0502020204030204" pitchFamily="34" charset="0"/>
            <a:ea typeface="Times New Roman" panose="02020603050405020304" pitchFamily="18" charset="0"/>
            <a:cs typeface="Times New Roman" panose="02020603050405020304" pitchFamily="18" charset="0"/>
          </a:endParaRPr>
        </a:p>
      </cdr:txBody>
    </cdr:sp>
  </cdr:relSizeAnchor>
  <cdr:relSizeAnchor xmlns:cdr="http://schemas.openxmlformats.org/drawingml/2006/chartDrawing">
    <cdr:from>
      <cdr:x>0.70083</cdr:x>
      <cdr:y>0.12171</cdr:y>
    </cdr:from>
    <cdr:to>
      <cdr:x>0.77616</cdr:x>
      <cdr:y>0.18562</cdr:y>
    </cdr:to>
    <cdr:sp macro="" textlink="">
      <cdr:nvSpPr>
        <cdr:cNvPr id="6" name="Text Box 117"/>
        <cdr:cNvSpPr txBox="1"/>
      </cdr:nvSpPr>
      <cdr:spPr>
        <a:xfrm xmlns:a="http://schemas.openxmlformats.org/drawingml/2006/main">
          <a:off x="6210358" y="592172"/>
          <a:ext cx="667528" cy="310939"/>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0.08~</a:t>
          </a:r>
        </a:p>
      </cdr:txBody>
    </cdr:sp>
  </cdr:relSizeAnchor>
  <cdr:relSizeAnchor xmlns:cdr="http://schemas.openxmlformats.org/drawingml/2006/chartDrawing">
    <cdr:from>
      <cdr:x>0.77152</cdr:x>
      <cdr:y>0.12635</cdr:y>
    </cdr:from>
    <cdr:to>
      <cdr:x>0.84685</cdr:x>
      <cdr:y>0.19026</cdr:y>
    </cdr:to>
    <cdr:sp macro="" textlink="">
      <cdr:nvSpPr>
        <cdr:cNvPr id="7" name="Text Box 117"/>
        <cdr:cNvSpPr txBox="1"/>
      </cdr:nvSpPr>
      <cdr:spPr>
        <a:xfrm xmlns:a="http://schemas.openxmlformats.org/drawingml/2006/main">
          <a:off x="6836809" y="614750"/>
          <a:ext cx="667528" cy="310939"/>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0.08~</a:t>
          </a:r>
        </a:p>
      </cdr:txBody>
    </cdr:sp>
  </cdr:relSizeAnchor>
  <cdr:relSizeAnchor xmlns:cdr="http://schemas.openxmlformats.org/drawingml/2006/chartDrawing">
    <cdr:from>
      <cdr:x>0.72678</cdr:x>
      <cdr:y>0.22264</cdr:y>
    </cdr:from>
    <cdr:to>
      <cdr:x>0.80211</cdr:x>
      <cdr:y>0.28655</cdr:y>
    </cdr:to>
    <cdr:sp macro="" textlink="">
      <cdr:nvSpPr>
        <cdr:cNvPr id="8" name="Text Box 117"/>
        <cdr:cNvSpPr txBox="1"/>
      </cdr:nvSpPr>
      <cdr:spPr>
        <a:xfrm xmlns:a="http://schemas.openxmlformats.org/drawingml/2006/main">
          <a:off x="6440320" y="1083238"/>
          <a:ext cx="667528" cy="310939"/>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0.000*</a:t>
          </a:r>
        </a:p>
      </cdr:txBody>
    </cdr:sp>
  </cdr:relSizeAnchor>
  <cdr:relSizeAnchor xmlns:cdr="http://schemas.openxmlformats.org/drawingml/2006/chartDrawing">
    <cdr:from>
      <cdr:x>0.80111</cdr:x>
      <cdr:y>0.22267</cdr:y>
    </cdr:from>
    <cdr:to>
      <cdr:x>0.87261</cdr:x>
      <cdr:y>0.29235</cdr:y>
    </cdr:to>
    <cdr:sp macro="" textlink="">
      <cdr:nvSpPr>
        <cdr:cNvPr id="9" name="Text Box 117"/>
        <cdr:cNvSpPr txBox="1"/>
      </cdr:nvSpPr>
      <cdr:spPr>
        <a:xfrm xmlns:a="http://schemas.openxmlformats.org/drawingml/2006/main">
          <a:off x="7098961" y="1083381"/>
          <a:ext cx="633576" cy="339018"/>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0.000*</a:t>
          </a:r>
        </a:p>
      </cdr:txBody>
    </cdr:sp>
  </cdr:relSizeAnchor>
  <cdr:relSizeAnchor xmlns:cdr="http://schemas.openxmlformats.org/drawingml/2006/chartDrawing">
    <cdr:from>
      <cdr:x>0.55465</cdr:x>
      <cdr:y>0.51499</cdr:y>
    </cdr:from>
    <cdr:to>
      <cdr:x>0.64525</cdr:x>
      <cdr:y>0.64619</cdr:y>
    </cdr:to>
    <cdr:sp macro="" textlink="">
      <cdr:nvSpPr>
        <cdr:cNvPr id="10" name="Text Box 117"/>
        <cdr:cNvSpPr txBox="1"/>
      </cdr:nvSpPr>
      <cdr:spPr>
        <a:xfrm xmlns:a="http://schemas.openxmlformats.org/drawingml/2006/main">
          <a:off x="4915005" y="2505639"/>
          <a:ext cx="802817" cy="638316"/>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0.001*</a:t>
          </a:r>
          <a:br>
            <a:rPr lang="en-GB" sz="1100">
              <a:effectLst/>
              <a:latin typeface="Calibri" panose="020F0502020204030204" pitchFamily="34" charset="0"/>
              <a:ea typeface="Times New Roman" panose="02020603050405020304" pitchFamily="18" charset="0"/>
              <a:cs typeface="Times New Roman" panose="02020603050405020304" pitchFamily="18" charset="0"/>
            </a:rPr>
          </a:br>
          <a:r>
            <a:rPr lang="en-GB" sz="900">
              <a:effectLst/>
              <a:latin typeface="Calibri" panose="020F0502020204030204" pitchFamily="34" charset="0"/>
              <a:ea typeface="Times New Roman" panose="02020603050405020304" pitchFamily="18" charset="0"/>
              <a:cs typeface="Times New Roman" panose="02020603050405020304" pitchFamily="18" charset="0"/>
            </a:rPr>
            <a:t>(Final Assessment)</a:t>
          </a:r>
        </a:p>
        <a:p xmlns:a="http://schemas.openxmlformats.org/drawingml/2006/main">
          <a:pPr>
            <a:lnSpc>
              <a:spcPct val="107000"/>
            </a:lnSpc>
            <a:spcAft>
              <a:spcPts val="800"/>
            </a:spcAft>
          </a:pPr>
          <a:endParaRPr lang="en-GB" sz="1100">
            <a:effectLst/>
            <a:latin typeface="Calibri" panose="020F0502020204030204" pitchFamily="34" charset="0"/>
            <a:ea typeface="Times New Roman" panose="02020603050405020304" pitchFamily="18" charset="0"/>
            <a:cs typeface="Times New Roman" panose="02020603050405020304" pitchFamily="18" charset="0"/>
          </a:endParaRPr>
        </a:p>
      </cdr:txBody>
    </cdr:sp>
  </cdr:relSizeAnchor>
  <cdr:relSizeAnchor xmlns:cdr="http://schemas.openxmlformats.org/drawingml/2006/chartDrawing">
    <cdr:from>
      <cdr:x>0.83105</cdr:x>
      <cdr:y>0.12638</cdr:y>
    </cdr:from>
    <cdr:to>
      <cdr:x>0.90254</cdr:x>
      <cdr:y>0.19606</cdr:y>
    </cdr:to>
    <cdr:sp macro="" textlink="">
      <cdr:nvSpPr>
        <cdr:cNvPr id="11" name="Text Box 117"/>
        <cdr:cNvSpPr txBox="1"/>
      </cdr:nvSpPr>
      <cdr:spPr>
        <a:xfrm xmlns:a="http://schemas.openxmlformats.org/drawingml/2006/main">
          <a:off x="7364250" y="614892"/>
          <a:ext cx="633576" cy="339018"/>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0.012*</a:t>
          </a:r>
        </a:p>
      </cdr:txBody>
    </cdr:sp>
  </cdr:relSizeAnchor>
  <cdr:relSizeAnchor xmlns:cdr="http://schemas.openxmlformats.org/drawingml/2006/chartDrawing">
    <cdr:from>
      <cdr:x>0.91321</cdr:x>
      <cdr:y>0.16938</cdr:y>
    </cdr:from>
    <cdr:to>
      <cdr:x>0.98471</cdr:x>
      <cdr:y>0.23906</cdr:y>
    </cdr:to>
    <cdr:sp macro="" textlink="">
      <cdr:nvSpPr>
        <cdr:cNvPr id="12" name="Text Box 117"/>
        <cdr:cNvSpPr txBox="1"/>
      </cdr:nvSpPr>
      <cdr:spPr>
        <a:xfrm xmlns:a="http://schemas.openxmlformats.org/drawingml/2006/main">
          <a:off x="8092383" y="824089"/>
          <a:ext cx="633576" cy="339018"/>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0.012*</a:t>
          </a:r>
        </a:p>
      </cdr:txBody>
    </cdr:sp>
  </cdr:relSizeAnchor>
  <cdr:relSizeAnchor xmlns:cdr="http://schemas.openxmlformats.org/drawingml/2006/chartDrawing">
    <cdr:from>
      <cdr:x>0.8699</cdr:x>
      <cdr:y>0.21803</cdr:y>
    </cdr:from>
    <cdr:to>
      <cdr:x>0.9414</cdr:x>
      <cdr:y>0.28771</cdr:y>
    </cdr:to>
    <cdr:sp macro="" textlink="">
      <cdr:nvSpPr>
        <cdr:cNvPr id="13" name="Text Box 117"/>
        <cdr:cNvSpPr txBox="1"/>
      </cdr:nvSpPr>
      <cdr:spPr>
        <a:xfrm xmlns:a="http://schemas.openxmlformats.org/drawingml/2006/main">
          <a:off x="7708561" y="1060803"/>
          <a:ext cx="633576" cy="339018"/>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100">
              <a:effectLst/>
              <a:latin typeface="Calibri" panose="020F0502020204030204" pitchFamily="34" charset="0"/>
              <a:ea typeface="Times New Roman" panose="02020603050405020304" pitchFamily="18" charset="0"/>
              <a:cs typeface="Times New Roman" panose="02020603050405020304" pitchFamily="18" charset="0"/>
            </a:rPr>
            <a:t>0.001*</a:t>
          </a:r>
        </a:p>
      </cdr:txBody>
    </cdr:sp>
  </cdr:relSizeAnchor>
  <cdr:relSizeAnchor xmlns:cdr="http://schemas.openxmlformats.org/drawingml/2006/chartDrawing">
    <cdr:from>
      <cdr:x>0.93611</cdr:x>
      <cdr:y>0.22035</cdr:y>
    </cdr:from>
    <cdr:to>
      <cdr:x>1</cdr:x>
      <cdr:y>0.29003</cdr:y>
    </cdr:to>
    <cdr:sp macro="" textlink="">
      <cdr:nvSpPr>
        <cdr:cNvPr id="14" name="Text Box 117"/>
        <cdr:cNvSpPr txBox="1"/>
      </cdr:nvSpPr>
      <cdr:spPr>
        <a:xfrm xmlns:a="http://schemas.openxmlformats.org/drawingml/2006/main">
          <a:off x="8295229" y="1072092"/>
          <a:ext cx="566196" cy="339018"/>
        </a:xfrm>
        <a:prstGeom xmlns:a="http://schemas.openxmlformats.org/drawingml/2006/main" prst="rect">
          <a:avLst/>
        </a:prstGeom>
        <a:noFill xmlns:a="http://schemas.openxmlformats.org/drawingml/2006/main"/>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nSpc>
              <a:spcPct val="107000"/>
            </a:lnSpc>
            <a:spcAft>
              <a:spcPts val="800"/>
            </a:spcAft>
          </a:pPr>
          <a:r>
            <a:rPr lang="en-GB" sz="1050">
              <a:effectLst/>
              <a:latin typeface="Calibri" panose="020F0502020204030204" pitchFamily="34" charset="0"/>
              <a:ea typeface="Times New Roman" panose="02020603050405020304" pitchFamily="18" charset="0"/>
              <a:cs typeface="Times New Roman" panose="02020603050405020304" pitchFamily="18" charset="0"/>
            </a:rPr>
            <a:t>0.00</a:t>
          </a:r>
          <a:r>
            <a:rPr lang="en-GB" sz="1100">
              <a:effectLst/>
              <a:latin typeface="Calibri" panose="020F0502020204030204" pitchFamily="34" charset="0"/>
              <a:ea typeface="Times New Roman" panose="02020603050405020304" pitchFamily="18" charset="0"/>
              <a:cs typeface="Times New Roman" panose="02020603050405020304" pitchFamily="18" charset="0"/>
            </a:rPr>
            <a:t>1*</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A34222-993F-2647-BEB1-24B4BB16A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TotalTime>
  <Pages>296</Pages>
  <Words>40639</Words>
  <Characters>231648</Characters>
  <Application>Microsoft Office Word</Application>
  <DocSecurity>0</DocSecurity>
  <Lines>1930</Lines>
  <Paragraphs>543</Paragraphs>
  <ScaleCrop>false</ScaleCrop>
  <Company/>
  <LinksUpToDate>false</LinksUpToDate>
  <CharactersWithSpaces>271744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7474</dc:creator>
  <cp:keywords/>
  <dc:description/>
  <cp:lastModifiedBy>7474</cp:lastModifiedBy>
  <cp:revision>9</cp:revision>
  <dcterms:created xsi:type="dcterms:W3CDTF">2021-11-23T17:00:00Z</dcterms:created>
  <dcterms:modified xsi:type="dcterms:W3CDTF">2021-11-25T01:14:00Z</dcterms:modified>
</cp:coreProperties>
</file>