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7BC35" w14:textId="77777777" w:rsidR="006E48B2" w:rsidRDefault="006E48B2">
      <w:pPr>
        <w:pStyle w:val="Normal1"/>
        <w:spacing w:line="360" w:lineRule="auto"/>
        <w:jc w:val="both"/>
        <w:rPr>
          <w:rFonts w:ascii="Times New Roman" w:eastAsia="Times New Roman" w:hAnsi="Times New Roman" w:cs="Times New Roman"/>
          <w:b/>
          <w:sz w:val="24"/>
          <w:szCs w:val="24"/>
        </w:rPr>
      </w:pPr>
    </w:p>
    <w:p w14:paraId="1033E544" w14:textId="77777777" w:rsidR="00A37A03" w:rsidRPr="00C024A0" w:rsidRDefault="00A37A03">
      <w:pPr>
        <w:pStyle w:val="Normal1"/>
        <w:spacing w:line="360" w:lineRule="auto"/>
        <w:jc w:val="both"/>
        <w:rPr>
          <w:rFonts w:ascii="Times New Roman" w:eastAsia="Times New Roman" w:hAnsi="Times New Roman" w:cs="Times New Roman"/>
          <w:b/>
          <w:sz w:val="24"/>
          <w:szCs w:val="24"/>
        </w:rPr>
      </w:pPr>
    </w:p>
    <w:p w14:paraId="425C34EA" w14:textId="77777777" w:rsidR="006E48B2" w:rsidRPr="00C024A0" w:rsidRDefault="006E48B2">
      <w:pPr>
        <w:pStyle w:val="Normal1"/>
        <w:spacing w:line="360" w:lineRule="auto"/>
        <w:jc w:val="both"/>
        <w:rPr>
          <w:rFonts w:ascii="Times New Roman" w:eastAsia="Times New Roman" w:hAnsi="Times New Roman" w:cs="Times New Roman"/>
          <w:b/>
          <w:sz w:val="24"/>
          <w:szCs w:val="24"/>
        </w:rPr>
      </w:pPr>
    </w:p>
    <w:p w14:paraId="6666D1FE" w14:textId="77777777" w:rsidR="006E48B2" w:rsidRPr="00C024A0" w:rsidRDefault="006E48B2">
      <w:pPr>
        <w:pStyle w:val="Normal1"/>
        <w:spacing w:line="360" w:lineRule="auto"/>
        <w:jc w:val="both"/>
        <w:rPr>
          <w:rFonts w:ascii="Times New Roman" w:eastAsia="Times New Roman" w:hAnsi="Times New Roman" w:cs="Times New Roman"/>
          <w:b/>
          <w:sz w:val="24"/>
          <w:szCs w:val="24"/>
        </w:rPr>
      </w:pPr>
    </w:p>
    <w:p w14:paraId="1192E713" w14:textId="77777777" w:rsidR="006E48B2" w:rsidRPr="00C024A0" w:rsidRDefault="006E48B2">
      <w:pPr>
        <w:pStyle w:val="Normal1"/>
        <w:spacing w:line="360" w:lineRule="auto"/>
        <w:jc w:val="both"/>
        <w:rPr>
          <w:rFonts w:ascii="Times New Roman" w:eastAsia="Times New Roman" w:hAnsi="Times New Roman" w:cs="Times New Roman"/>
          <w:b/>
          <w:sz w:val="24"/>
          <w:szCs w:val="24"/>
        </w:rPr>
      </w:pPr>
    </w:p>
    <w:p w14:paraId="4BB789A9" w14:textId="77777777" w:rsidR="006E48B2" w:rsidRPr="00C024A0" w:rsidRDefault="006E48B2">
      <w:pPr>
        <w:pStyle w:val="Normal1"/>
        <w:spacing w:line="360" w:lineRule="auto"/>
        <w:jc w:val="both"/>
        <w:rPr>
          <w:rFonts w:ascii="Times New Roman" w:eastAsia="Times New Roman" w:hAnsi="Times New Roman" w:cs="Times New Roman"/>
          <w:b/>
          <w:sz w:val="24"/>
          <w:szCs w:val="24"/>
        </w:rPr>
      </w:pPr>
    </w:p>
    <w:p w14:paraId="5B28F65A" w14:textId="77777777" w:rsidR="006E48B2" w:rsidRPr="00C024A0" w:rsidRDefault="006E48B2">
      <w:pPr>
        <w:pStyle w:val="Normal1"/>
        <w:spacing w:line="360" w:lineRule="auto"/>
        <w:jc w:val="both"/>
        <w:rPr>
          <w:rFonts w:ascii="Times New Roman" w:eastAsia="Times New Roman" w:hAnsi="Times New Roman" w:cs="Times New Roman"/>
          <w:b/>
          <w:sz w:val="24"/>
          <w:szCs w:val="24"/>
        </w:rPr>
      </w:pPr>
    </w:p>
    <w:p w14:paraId="4D7FD25B" w14:textId="77777777" w:rsidR="006E48B2" w:rsidRPr="00C024A0" w:rsidRDefault="006E48B2">
      <w:pPr>
        <w:pStyle w:val="Normal1"/>
        <w:spacing w:line="360" w:lineRule="auto"/>
        <w:jc w:val="both"/>
        <w:rPr>
          <w:rFonts w:ascii="Times New Roman" w:eastAsia="Times New Roman" w:hAnsi="Times New Roman" w:cs="Times New Roman"/>
          <w:b/>
          <w:sz w:val="24"/>
          <w:szCs w:val="24"/>
        </w:rPr>
      </w:pPr>
    </w:p>
    <w:p w14:paraId="3BB5C9F8" w14:textId="77777777" w:rsidR="006E48B2" w:rsidRPr="00C024A0" w:rsidRDefault="006E48B2">
      <w:pPr>
        <w:pStyle w:val="Normal1"/>
        <w:spacing w:line="360" w:lineRule="auto"/>
        <w:jc w:val="both"/>
        <w:rPr>
          <w:rFonts w:ascii="Times New Roman" w:eastAsia="Times New Roman" w:hAnsi="Times New Roman" w:cs="Times New Roman"/>
          <w:b/>
          <w:sz w:val="24"/>
          <w:szCs w:val="24"/>
        </w:rPr>
      </w:pPr>
    </w:p>
    <w:p w14:paraId="481211ED" w14:textId="77777777" w:rsidR="006E48B2" w:rsidRPr="00C024A0" w:rsidRDefault="006E48B2">
      <w:pPr>
        <w:pStyle w:val="Normal1"/>
        <w:spacing w:line="360" w:lineRule="auto"/>
        <w:jc w:val="both"/>
        <w:rPr>
          <w:rFonts w:ascii="Times New Roman" w:eastAsia="Times New Roman" w:hAnsi="Times New Roman" w:cs="Times New Roman"/>
          <w:b/>
          <w:sz w:val="24"/>
          <w:szCs w:val="24"/>
        </w:rPr>
      </w:pPr>
    </w:p>
    <w:p w14:paraId="78467AF9" w14:textId="77777777" w:rsidR="006E48B2" w:rsidRPr="00C024A0" w:rsidRDefault="006E48B2">
      <w:pPr>
        <w:pStyle w:val="Normal1"/>
        <w:spacing w:line="360" w:lineRule="auto"/>
        <w:jc w:val="both"/>
        <w:rPr>
          <w:rFonts w:ascii="Times New Roman" w:eastAsia="Times New Roman" w:hAnsi="Times New Roman" w:cs="Times New Roman"/>
          <w:b/>
          <w:sz w:val="24"/>
          <w:szCs w:val="24"/>
        </w:rPr>
      </w:pPr>
    </w:p>
    <w:p w14:paraId="42E8A668" w14:textId="77777777" w:rsidR="006E48B2" w:rsidRPr="00C024A0" w:rsidRDefault="006E48B2">
      <w:pPr>
        <w:pStyle w:val="Normal1"/>
        <w:spacing w:line="360" w:lineRule="auto"/>
        <w:jc w:val="both"/>
        <w:rPr>
          <w:rFonts w:ascii="Times New Roman" w:eastAsia="Times New Roman" w:hAnsi="Times New Roman" w:cs="Times New Roman"/>
          <w:b/>
          <w:sz w:val="24"/>
          <w:szCs w:val="24"/>
        </w:rPr>
      </w:pPr>
    </w:p>
    <w:p w14:paraId="48A6904D" w14:textId="46A79C4C" w:rsidR="006E48B2" w:rsidRPr="00C024A0" w:rsidRDefault="006E48B2">
      <w:pPr>
        <w:pStyle w:val="Normal1"/>
        <w:spacing w:line="360" w:lineRule="auto"/>
        <w:jc w:val="both"/>
        <w:rPr>
          <w:rFonts w:ascii="Times New Roman" w:eastAsia="Times New Roman" w:hAnsi="Times New Roman" w:cs="Times New Roman"/>
          <w:b/>
          <w:sz w:val="24"/>
          <w:szCs w:val="24"/>
        </w:rPr>
      </w:pPr>
    </w:p>
    <w:p w14:paraId="38FAC51F" w14:textId="77777777" w:rsidR="006E48B2" w:rsidRPr="00C024A0" w:rsidRDefault="006E48B2">
      <w:pPr>
        <w:pStyle w:val="Normal1"/>
        <w:spacing w:line="360" w:lineRule="auto"/>
        <w:jc w:val="both"/>
        <w:rPr>
          <w:rFonts w:ascii="Times New Roman" w:eastAsia="Times New Roman" w:hAnsi="Times New Roman" w:cs="Times New Roman"/>
          <w:b/>
          <w:sz w:val="24"/>
          <w:szCs w:val="24"/>
        </w:rPr>
      </w:pPr>
    </w:p>
    <w:p w14:paraId="1C057499" w14:textId="77777777" w:rsidR="00A37A03" w:rsidRDefault="00000000">
      <w:pPr>
        <w:pStyle w:val="Normal1"/>
        <w:spacing w:line="360" w:lineRule="auto"/>
        <w:jc w:val="center"/>
        <w:rPr>
          <w:rFonts w:ascii="Times New Roman" w:eastAsia="Times New Roman" w:hAnsi="Times New Roman" w:cs="Times New Roman"/>
          <w:b/>
          <w:sz w:val="30"/>
          <w:szCs w:val="30"/>
        </w:rPr>
      </w:pPr>
      <w:r w:rsidRPr="00C024A0">
        <w:rPr>
          <w:rFonts w:ascii="Times New Roman" w:eastAsia="Times New Roman" w:hAnsi="Times New Roman" w:cs="Times New Roman"/>
          <w:b/>
          <w:sz w:val="30"/>
          <w:szCs w:val="30"/>
        </w:rPr>
        <w:t xml:space="preserve">Introducing the Modern Workplace </w:t>
      </w:r>
    </w:p>
    <w:p w14:paraId="5B2ECA67" w14:textId="77777777" w:rsidR="00A37A03" w:rsidRDefault="00A37A03">
      <w:pPr>
        <w:pStyle w:val="Normal1"/>
        <w:spacing w:line="360" w:lineRule="auto"/>
        <w:jc w:val="center"/>
        <w:rPr>
          <w:rFonts w:ascii="Times New Roman" w:eastAsia="Times New Roman" w:hAnsi="Times New Roman" w:cs="Times New Roman"/>
          <w:b/>
          <w:sz w:val="30"/>
          <w:szCs w:val="30"/>
        </w:rPr>
      </w:pPr>
      <w:r>
        <w:rPr>
          <w:rFonts w:ascii="Times New Roman" w:eastAsia="Times New Roman" w:hAnsi="Times New Roman" w:cs="Times New Roman"/>
          <w:b/>
          <w:sz w:val="30"/>
          <w:szCs w:val="30"/>
        </w:rPr>
        <w:t>Student name: Aurelia Istrati</w:t>
      </w:r>
    </w:p>
    <w:p w14:paraId="0769065D" w14:textId="0995FBF9" w:rsidR="006E48B2" w:rsidRPr="00C024A0" w:rsidRDefault="00A37A03">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30"/>
          <w:szCs w:val="30"/>
        </w:rPr>
        <w:t>Student ID: 1917712</w:t>
      </w:r>
      <w:r w:rsidR="00000000" w:rsidRPr="00C024A0">
        <w:br w:type="page"/>
      </w:r>
    </w:p>
    <w:p w14:paraId="6325D7ED" w14:textId="77777777" w:rsidR="006E48B2" w:rsidRPr="00C024A0" w:rsidRDefault="00000000">
      <w:pPr>
        <w:pStyle w:val="Normal1"/>
        <w:spacing w:line="360" w:lineRule="auto"/>
        <w:jc w:val="center"/>
        <w:rPr>
          <w:rFonts w:ascii="Times New Roman" w:eastAsia="Times New Roman" w:hAnsi="Times New Roman" w:cs="Times New Roman"/>
          <w:b/>
          <w:sz w:val="24"/>
          <w:szCs w:val="24"/>
        </w:rPr>
      </w:pPr>
      <w:r w:rsidRPr="00C024A0">
        <w:rPr>
          <w:rFonts w:ascii="Times New Roman" w:eastAsia="Times New Roman" w:hAnsi="Times New Roman" w:cs="Times New Roman"/>
          <w:b/>
          <w:sz w:val="24"/>
          <w:szCs w:val="24"/>
        </w:rPr>
        <w:lastRenderedPageBreak/>
        <w:t xml:space="preserve">Table of Contents </w:t>
      </w:r>
    </w:p>
    <w:p w14:paraId="3DD99D81" w14:textId="77777777" w:rsidR="006E48B2" w:rsidRPr="00C024A0" w:rsidRDefault="006E48B2">
      <w:pPr>
        <w:pStyle w:val="Normal1"/>
        <w:spacing w:line="360" w:lineRule="auto"/>
        <w:jc w:val="both"/>
        <w:rPr>
          <w:rFonts w:ascii="Times New Roman" w:eastAsia="Times New Roman" w:hAnsi="Times New Roman" w:cs="Times New Roman"/>
          <w:sz w:val="24"/>
          <w:szCs w:val="24"/>
        </w:rPr>
      </w:pPr>
    </w:p>
    <w:sdt>
      <w:sdtPr>
        <w:rPr>
          <w:rFonts w:ascii="Arial" w:hAnsi="Arial"/>
          <w:sz w:val="22"/>
        </w:rPr>
        <w:id w:val="2094133776"/>
        <w:docPartObj>
          <w:docPartGallery w:val="Table of Contents"/>
          <w:docPartUnique/>
        </w:docPartObj>
      </w:sdtPr>
      <w:sdtContent>
        <w:p w14:paraId="4F041BFB" w14:textId="4B16C447" w:rsidR="002E48FB" w:rsidRDefault="00000000">
          <w:pPr>
            <w:pStyle w:val="10"/>
            <w:tabs>
              <w:tab w:val="right" w:pos="9019"/>
            </w:tabs>
            <w:rPr>
              <w:noProof/>
            </w:rPr>
          </w:pPr>
          <w:r w:rsidRPr="00C024A0">
            <w:fldChar w:fldCharType="begin"/>
          </w:r>
          <w:r w:rsidRPr="00C024A0">
            <w:instrText xml:space="preserve"> TOC \h \u \z \t "Heading 1,1,Heading 2,2,Heading 3,3,Heading 4,4,Heading 5,5,Heading 6,6,"</w:instrText>
          </w:r>
          <w:r w:rsidRPr="00C024A0">
            <w:fldChar w:fldCharType="separate"/>
          </w:r>
          <w:hyperlink w:anchor="_Toc132907420" w:history="1">
            <w:r w:rsidR="002E48FB" w:rsidRPr="000A0DFD">
              <w:rPr>
                <w:rStyle w:val="a5"/>
                <w:noProof/>
              </w:rPr>
              <w:t>Introduction-</w:t>
            </w:r>
            <w:r w:rsidR="002E48FB">
              <w:rPr>
                <w:noProof/>
                <w:webHidden/>
              </w:rPr>
              <w:tab/>
            </w:r>
            <w:r w:rsidR="002E48FB">
              <w:rPr>
                <w:noProof/>
                <w:webHidden/>
              </w:rPr>
              <w:fldChar w:fldCharType="begin"/>
            </w:r>
            <w:r w:rsidR="002E48FB">
              <w:rPr>
                <w:noProof/>
                <w:webHidden/>
              </w:rPr>
              <w:instrText xml:space="preserve"> PAGEREF _Toc132907420 \h </w:instrText>
            </w:r>
            <w:r w:rsidR="002E48FB">
              <w:rPr>
                <w:noProof/>
                <w:webHidden/>
              </w:rPr>
            </w:r>
            <w:r w:rsidR="002E48FB">
              <w:rPr>
                <w:noProof/>
                <w:webHidden/>
              </w:rPr>
              <w:fldChar w:fldCharType="separate"/>
            </w:r>
            <w:r w:rsidR="002E48FB">
              <w:rPr>
                <w:noProof/>
                <w:webHidden/>
              </w:rPr>
              <w:t>2</w:t>
            </w:r>
            <w:r w:rsidR="002E48FB">
              <w:rPr>
                <w:noProof/>
                <w:webHidden/>
              </w:rPr>
              <w:fldChar w:fldCharType="end"/>
            </w:r>
          </w:hyperlink>
        </w:p>
        <w:p w14:paraId="6BB2420D" w14:textId="5AE19B9C" w:rsidR="002E48FB" w:rsidRDefault="00000000">
          <w:pPr>
            <w:pStyle w:val="10"/>
            <w:tabs>
              <w:tab w:val="right" w:pos="9019"/>
            </w:tabs>
            <w:rPr>
              <w:noProof/>
            </w:rPr>
          </w:pPr>
          <w:hyperlink w:anchor="_Toc132907421" w:history="1">
            <w:r w:rsidR="002E48FB" w:rsidRPr="000A0DFD">
              <w:rPr>
                <w:rStyle w:val="a5"/>
                <w:noProof/>
              </w:rPr>
              <w:t>Organisation structure and culture of Marks and Spencer-</w:t>
            </w:r>
            <w:r w:rsidR="002E48FB">
              <w:rPr>
                <w:noProof/>
                <w:webHidden/>
              </w:rPr>
              <w:tab/>
            </w:r>
            <w:r w:rsidR="002E48FB">
              <w:rPr>
                <w:noProof/>
                <w:webHidden/>
              </w:rPr>
              <w:fldChar w:fldCharType="begin"/>
            </w:r>
            <w:r w:rsidR="002E48FB">
              <w:rPr>
                <w:noProof/>
                <w:webHidden/>
              </w:rPr>
              <w:instrText xml:space="preserve"> PAGEREF _Toc132907421 \h </w:instrText>
            </w:r>
            <w:r w:rsidR="002E48FB">
              <w:rPr>
                <w:noProof/>
                <w:webHidden/>
              </w:rPr>
            </w:r>
            <w:r w:rsidR="002E48FB">
              <w:rPr>
                <w:noProof/>
                <w:webHidden/>
              </w:rPr>
              <w:fldChar w:fldCharType="separate"/>
            </w:r>
            <w:r w:rsidR="002E48FB">
              <w:rPr>
                <w:noProof/>
                <w:webHidden/>
              </w:rPr>
              <w:t>2</w:t>
            </w:r>
            <w:r w:rsidR="002E48FB">
              <w:rPr>
                <w:noProof/>
                <w:webHidden/>
              </w:rPr>
              <w:fldChar w:fldCharType="end"/>
            </w:r>
          </w:hyperlink>
        </w:p>
        <w:p w14:paraId="309CCCB5" w14:textId="43D29D6D" w:rsidR="002E48FB" w:rsidRDefault="00000000">
          <w:pPr>
            <w:pStyle w:val="20"/>
            <w:tabs>
              <w:tab w:val="right" w:pos="9019"/>
            </w:tabs>
            <w:rPr>
              <w:noProof/>
            </w:rPr>
          </w:pPr>
          <w:hyperlink w:anchor="_Toc132907422" w:history="1">
            <w:r w:rsidR="002E48FB" w:rsidRPr="000A0DFD">
              <w:rPr>
                <w:rStyle w:val="a5"/>
                <w:noProof/>
              </w:rPr>
              <w:t>Organisation structure</w:t>
            </w:r>
            <w:r w:rsidR="002E48FB">
              <w:rPr>
                <w:noProof/>
                <w:webHidden/>
              </w:rPr>
              <w:tab/>
            </w:r>
            <w:r w:rsidR="002E48FB">
              <w:rPr>
                <w:noProof/>
                <w:webHidden/>
              </w:rPr>
              <w:fldChar w:fldCharType="begin"/>
            </w:r>
            <w:r w:rsidR="002E48FB">
              <w:rPr>
                <w:noProof/>
                <w:webHidden/>
              </w:rPr>
              <w:instrText xml:space="preserve"> PAGEREF _Toc132907422 \h </w:instrText>
            </w:r>
            <w:r w:rsidR="002E48FB">
              <w:rPr>
                <w:noProof/>
                <w:webHidden/>
              </w:rPr>
            </w:r>
            <w:r w:rsidR="002E48FB">
              <w:rPr>
                <w:noProof/>
                <w:webHidden/>
              </w:rPr>
              <w:fldChar w:fldCharType="separate"/>
            </w:r>
            <w:r w:rsidR="002E48FB">
              <w:rPr>
                <w:noProof/>
                <w:webHidden/>
              </w:rPr>
              <w:t>2</w:t>
            </w:r>
            <w:r w:rsidR="002E48FB">
              <w:rPr>
                <w:noProof/>
                <w:webHidden/>
              </w:rPr>
              <w:fldChar w:fldCharType="end"/>
            </w:r>
          </w:hyperlink>
        </w:p>
        <w:p w14:paraId="0A660975" w14:textId="075DC834" w:rsidR="002E48FB" w:rsidRDefault="00000000">
          <w:pPr>
            <w:pStyle w:val="30"/>
            <w:tabs>
              <w:tab w:val="right" w:pos="9019"/>
            </w:tabs>
            <w:rPr>
              <w:noProof/>
            </w:rPr>
          </w:pPr>
          <w:hyperlink w:anchor="_Toc132907423" w:history="1">
            <w:r w:rsidR="002E48FB" w:rsidRPr="000A0DFD">
              <w:rPr>
                <w:rStyle w:val="a5"/>
                <w:noProof/>
              </w:rPr>
              <w:t>Organisation structure of M&amp;S</w:t>
            </w:r>
            <w:r w:rsidR="002E48FB">
              <w:rPr>
                <w:noProof/>
                <w:webHidden/>
              </w:rPr>
              <w:tab/>
            </w:r>
            <w:r w:rsidR="002E48FB">
              <w:rPr>
                <w:noProof/>
                <w:webHidden/>
              </w:rPr>
              <w:fldChar w:fldCharType="begin"/>
            </w:r>
            <w:r w:rsidR="002E48FB">
              <w:rPr>
                <w:noProof/>
                <w:webHidden/>
              </w:rPr>
              <w:instrText xml:space="preserve"> PAGEREF _Toc132907423 \h </w:instrText>
            </w:r>
            <w:r w:rsidR="002E48FB">
              <w:rPr>
                <w:noProof/>
                <w:webHidden/>
              </w:rPr>
            </w:r>
            <w:r w:rsidR="002E48FB">
              <w:rPr>
                <w:noProof/>
                <w:webHidden/>
              </w:rPr>
              <w:fldChar w:fldCharType="separate"/>
            </w:r>
            <w:r w:rsidR="002E48FB">
              <w:rPr>
                <w:noProof/>
                <w:webHidden/>
              </w:rPr>
              <w:t>2</w:t>
            </w:r>
            <w:r w:rsidR="002E48FB">
              <w:rPr>
                <w:noProof/>
                <w:webHidden/>
              </w:rPr>
              <w:fldChar w:fldCharType="end"/>
            </w:r>
          </w:hyperlink>
        </w:p>
        <w:p w14:paraId="07858ED8" w14:textId="2B65E301" w:rsidR="002E48FB" w:rsidRDefault="00000000">
          <w:pPr>
            <w:pStyle w:val="30"/>
            <w:tabs>
              <w:tab w:val="right" w:pos="9019"/>
            </w:tabs>
            <w:rPr>
              <w:noProof/>
            </w:rPr>
          </w:pPr>
          <w:hyperlink w:anchor="_Toc132907424" w:history="1">
            <w:r w:rsidR="002E48FB" w:rsidRPr="000A0DFD">
              <w:rPr>
                <w:rStyle w:val="a5"/>
                <w:noProof/>
              </w:rPr>
              <w:t>Impact of organizational structure on employee performance of M&amp;S</w:t>
            </w:r>
            <w:r w:rsidR="002E48FB">
              <w:rPr>
                <w:noProof/>
                <w:webHidden/>
              </w:rPr>
              <w:tab/>
            </w:r>
            <w:r w:rsidR="002E48FB">
              <w:rPr>
                <w:noProof/>
                <w:webHidden/>
              </w:rPr>
              <w:fldChar w:fldCharType="begin"/>
            </w:r>
            <w:r w:rsidR="002E48FB">
              <w:rPr>
                <w:noProof/>
                <w:webHidden/>
              </w:rPr>
              <w:instrText xml:space="preserve"> PAGEREF _Toc132907424 \h </w:instrText>
            </w:r>
            <w:r w:rsidR="002E48FB">
              <w:rPr>
                <w:noProof/>
                <w:webHidden/>
              </w:rPr>
            </w:r>
            <w:r w:rsidR="002E48FB">
              <w:rPr>
                <w:noProof/>
                <w:webHidden/>
              </w:rPr>
              <w:fldChar w:fldCharType="separate"/>
            </w:r>
            <w:r w:rsidR="002E48FB">
              <w:rPr>
                <w:noProof/>
                <w:webHidden/>
              </w:rPr>
              <w:t>3</w:t>
            </w:r>
            <w:r w:rsidR="002E48FB">
              <w:rPr>
                <w:noProof/>
                <w:webHidden/>
              </w:rPr>
              <w:fldChar w:fldCharType="end"/>
            </w:r>
          </w:hyperlink>
        </w:p>
        <w:p w14:paraId="29C5B6EF" w14:textId="045A454A" w:rsidR="002E48FB" w:rsidRDefault="00000000">
          <w:pPr>
            <w:pStyle w:val="20"/>
            <w:tabs>
              <w:tab w:val="right" w:pos="9019"/>
            </w:tabs>
            <w:rPr>
              <w:noProof/>
            </w:rPr>
          </w:pPr>
          <w:hyperlink w:anchor="_Toc132907425" w:history="1">
            <w:r w:rsidR="002E48FB" w:rsidRPr="000A0DFD">
              <w:rPr>
                <w:rStyle w:val="a5"/>
                <w:noProof/>
              </w:rPr>
              <w:t>Organisation culture</w:t>
            </w:r>
            <w:r w:rsidR="002E48FB">
              <w:rPr>
                <w:noProof/>
                <w:webHidden/>
              </w:rPr>
              <w:tab/>
            </w:r>
            <w:r w:rsidR="002E48FB">
              <w:rPr>
                <w:noProof/>
                <w:webHidden/>
              </w:rPr>
              <w:fldChar w:fldCharType="begin"/>
            </w:r>
            <w:r w:rsidR="002E48FB">
              <w:rPr>
                <w:noProof/>
                <w:webHidden/>
              </w:rPr>
              <w:instrText xml:space="preserve"> PAGEREF _Toc132907425 \h </w:instrText>
            </w:r>
            <w:r w:rsidR="002E48FB">
              <w:rPr>
                <w:noProof/>
                <w:webHidden/>
              </w:rPr>
            </w:r>
            <w:r w:rsidR="002E48FB">
              <w:rPr>
                <w:noProof/>
                <w:webHidden/>
              </w:rPr>
              <w:fldChar w:fldCharType="separate"/>
            </w:r>
            <w:r w:rsidR="002E48FB">
              <w:rPr>
                <w:noProof/>
                <w:webHidden/>
              </w:rPr>
              <w:t>4</w:t>
            </w:r>
            <w:r w:rsidR="002E48FB">
              <w:rPr>
                <w:noProof/>
                <w:webHidden/>
              </w:rPr>
              <w:fldChar w:fldCharType="end"/>
            </w:r>
          </w:hyperlink>
        </w:p>
        <w:p w14:paraId="2107A6B9" w14:textId="7CAEBA58" w:rsidR="002E48FB" w:rsidRDefault="00000000">
          <w:pPr>
            <w:pStyle w:val="30"/>
            <w:tabs>
              <w:tab w:val="right" w:pos="9019"/>
            </w:tabs>
            <w:rPr>
              <w:noProof/>
            </w:rPr>
          </w:pPr>
          <w:hyperlink w:anchor="_Toc132907426" w:history="1">
            <w:r w:rsidR="002E48FB" w:rsidRPr="000A0DFD">
              <w:rPr>
                <w:rStyle w:val="a5"/>
                <w:noProof/>
              </w:rPr>
              <w:t>Organisational culture of M&amp;S</w:t>
            </w:r>
            <w:r w:rsidR="002E48FB">
              <w:rPr>
                <w:noProof/>
                <w:webHidden/>
              </w:rPr>
              <w:tab/>
            </w:r>
            <w:r w:rsidR="002E48FB">
              <w:rPr>
                <w:noProof/>
                <w:webHidden/>
              </w:rPr>
              <w:fldChar w:fldCharType="begin"/>
            </w:r>
            <w:r w:rsidR="002E48FB">
              <w:rPr>
                <w:noProof/>
                <w:webHidden/>
              </w:rPr>
              <w:instrText xml:space="preserve"> PAGEREF _Toc132907426 \h </w:instrText>
            </w:r>
            <w:r w:rsidR="002E48FB">
              <w:rPr>
                <w:noProof/>
                <w:webHidden/>
              </w:rPr>
            </w:r>
            <w:r w:rsidR="002E48FB">
              <w:rPr>
                <w:noProof/>
                <w:webHidden/>
              </w:rPr>
              <w:fldChar w:fldCharType="separate"/>
            </w:r>
            <w:r w:rsidR="002E48FB">
              <w:rPr>
                <w:noProof/>
                <w:webHidden/>
              </w:rPr>
              <w:t>4</w:t>
            </w:r>
            <w:r w:rsidR="002E48FB">
              <w:rPr>
                <w:noProof/>
                <w:webHidden/>
              </w:rPr>
              <w:fldChar w:fldCharType="end"/>
            </w:r>
          </w:hyperlink>
        </w:p>
        <w:p w14:paraId="3D93CE04" w14:textId="7E582190" w:rsidR="002E48FB" w:rsidRDefault="00000000">
          <w:pPr>
            <w:pStyle w:val="30"/>
            <w:tabs>
              <w:tab w:val="right" w:pos="9019"/>
            </w:tabs>
            <w:rPr>
              <w:noProof/>
            </w:rPr>
          </w:pPr>
          <w:hyperlink w:anchor="_Toc132907427" w:history="1">
            <w:r w:rsidR="002E48FB" w:rsidRPr="000A0DFD">
              <w:rPr>
                <w:rStyle w:val="a5"/>
                <w:noProof/>
              </w:rPr>
              <w:t>Impact of organizational culture on employee performance of M&amp;S</w:t>
            </w:r>
            <w:r w:rsidR="002E48FB">
              <w:rPr>
                <w:noProof/>
                <w:webHidden/>
              </w:rPr>
              <w:tab/>
            </w:r>
            <w:r w:rsidR="002E48FB">
              <w:rPr>
                <w:noProof/>
                <w:webHidden/>
              </w:rPr>
              <w:fldChar w:fldCharType="begin"/>
            </w:r>
            <w:r w:rsidR="002E48FB">
              <w:rPr>
                <w:noProof/>
                <w:webHidden/>
              </w:rPr>
              <w:instrText xml:space="preserve"> PAGEREF _Toc132907427 \h </w:instrText>
            </w:r>
            <w:r w:rsidR="002E48FB">
              <w:rPr>
                <w:noProof/>
                <w:webHidden/>
              </w:rPr>
            </w:r>
            <w:r w:rsidR="002E48FB">
              <w:rPr>
                <w:noProof/>
                <w:webHidden/>
              </w:rPr>
              <w:fldChar w:fldCharType="separate"/>
            </w:r>
            <w:r w:rsidR="002E48FB">
              <w:rPr>
                <w:noProof/>
                <w:webHidden/>
              </w:rPr>
              <w:t>4</w:t>
            </w:r>
            <w:r w:rsidR="002E48FB">
              <w:rPr>
                <w:noProof/>
                <w:webHidden/>
              </w:rPr>
              <w:fldChar w:fldCharType="end"/>
            </w:r>
          </w:hyperlink>
        </w:p>
        <w:p w14:paraId="6A533BE1" w14:textId="00693E79" w:rsidR="002E48FB" w:rsidRDefault="00000000">
          <w:pPr>
            <w:pStyle w:val="10"/>
            <w:tabs>
              <w:tab w:val="right" w:pos="9019"/>
            </w:tabs>
            <w:rPr>
              <w:noProof/>
            </w:rPr>
          </w:pPr>
          <w:hyperlink w:anchor="_Toc132907428" w:history="1">
            <w:r w:rsidR="002E48FB" w:rsidRPr="000A0DFD">
              <w:rPr>
                <w:rStyle w:val="a5"/>
                <w:noProof/>
              </w:rPr>
              <w:t>Employee motivation of M&amp;S-</w:t>
            </w:r>
            <w:r w:rsidR="002E48FB">
              <w:rPr>
                <w:noProof/>
                <w:webHidden/>
              </w:rPr>
              <w:tab/>
            </w:r>
            <w:r w:rsidR="002E48FB">
              <w:rPr>
                <w:noProof/>
                <w:webHidden/>
              </w:rPr>
              <w:fldChar w:fldCharType="begin"/>
            </w:r>
            <w:r w:rsidR="002E48FB">
              <w:rPr>
                <w:noProof/>
                <w:webHidden/>
              </w:rPr>
              <w:instrText xml:space="preserve"> PAGEREF _Toc132907428 \h </w:instrText>
            </w:r>
            <w:r w:rsidR="002E48FB">
              <w:rPr>
                <w:noProof/>
                <w:webHidden/>
              </w:rPr>
            </w:r>
            <w:r w:rsidR="002E48FB">
              <w:rPr>
                <w:noProof/>
                <w:webHidden/>
              </w:rPr>
              <w:fldChar w:fldCharType="separate"/>
            </w:r>
            <w:r w:rsidR="002E48FB">
              <w:rPr>
                <w:noProof/>
                <w:webHidden/>
              </w:rPr>
              <w:t>5</w:t>
            </w:r>
            <w:r w:rsidR="002E48FB">
              <w:rPr>
                <w:noProof/>
                <w:webHidden/>
              </w:rPr>
              <w:fldChar w:fldCharType="end"/>
            </w:r>
          </w:hyperlink>
        </w:p>
        <w:p w14:paraId="162D0B12" w14:textId="0A9D3339" w:rsidR="002E48FB" w:rsidRDefault="00000000">
          <w:pPr>
            <w:pStyle w:val="20"/>
            <w:tabs>
              <w:tab w:val="right" w:pos="9019"/>
            </w:tabs>
            <w:rPr>
              <w:noProof/>
            </w:rPr>
          </w:pPr>
          <w:hyperlink w:anchor="_Toc132907429" w:history="1">
            <w:r w:rsidR="002E48FB" w:rsidRPr="000A0DFD">
              <w:rPr>
                <w:rStyle w:val="a5"/>
                <w:noProof/>
              </w:rPr>
              <w:t>Employee motivation</w:t>
            </w:r>
            <w:r w:rsidR="002E48FB">
              <w:rPr>
                <w:noProof/>
                <w:webHidden/>
              </w:rPr>
              <w:tab/>
            </w:r>
            <w:r w:rsidR="002E48FB">
              <w:rPr>
                <w:noProof/>
                <w:webHidden/>
              </w:rPr>
              <w:fldChar w:fldCharType="begin"/>
            </w:r>
            <w:r w:rsidR="002E48FB">
              <w:rPr>
                <w:noProof/>
                <w:webHidden/>
              </w:rPr>
              <w:instrText xml:space="preserve"> PAGEREF _Toc132907429 \h </w:instrText>
            </w:r>
            <w:r w:rsidR="002E48FB">
              <w:rPr>
                <w:noProof/>
                <w:webHidden/>
              </w:rPr>
            </w:r>
            <w:r w:rsidR="002E48FB">
              <w:rPr>
                <w:noProof/>
                <w:webHidden/>
              </w:rPr>
              <w:fldChar w:fldCharType="separate"/>
            </w:r>
            <w:r w:rsidR="002E48FB">
              <w:rPr>
                <w:noProof/>
                <w:webHidden/>
              </w:rPr>
              <w:t>5</w:t>
            </w:r>
            <w:r w:rsidR="002E48FB">
              <w:rPr>
                <w:noProof/>
                <w:webHidden/>
              </w:rPr>
              <w:fldChar w:fldCharType="end"/>
            </w:r>
          </w:hyperlink>
        </w:p>
        <w:p w14:paraId="590E6D55" w14:textId="754551C9" w:rsidR="002E48FB" w:rsidRDefault="00000000">
          <w:pPr>
            <w:pStyle w:val="30"/>
            <w:tabs>
              <w:tab w:val="right" w:pos="9019"/>
            </w:tabs>
            <w:rPr>
              <w:noProof/>
            </w:rPr>
          </w:pPr>
          <w:hyperlink w:anchor="_Toc132907430" w:history="1">
            <w:r w:rsidR="002E48FB" w:rsidRPr="000A0DFD">
              <w:rPr>
                <w:rStyle w:val="a5"/>
                <w:noProof/>
              </w:rPr>
              <w:t>Maslow's hierarchy theory and its application to M&amp;S</w:t>
            </w:r>
            <w:r w:rsidR="002E48FB">
              <w:rPr>
                <w:noProof/>
                <w:webHidden/>
              </w:rPr>
              <w:tab/>
            </w:r>
            <w:r w:rsidR="002E48FB">
              <w:rPr>
                <w:noProof/>
                <w:webHidden/>
              </w:rPr>
              <w:fldChar w:fldCharType="begin"/>
            </w:r>
            <w:r w:rsidR="002E48FB">
              <w:rPr>
                <w:noProof/>
                <w:webHidden/>
              </w:rPr>
              <w:instrText xml:space="preserve"> PAGEREF _Toc132907430 \h </w:instrText>
            </w:r>
            <w:r w:rsidR="002E48FB">
              <w:rPr>
                <w:noProof/>
                <w:webHidden/>
              </w:rPr>
            </w:r>
            <w:r w:rsidR="002E48FB">
              <w:rPr>
                <w:noProof/>
                <w:webHidden/>
              </w:rPr>
              <w:fldChar w:fldCharType="separate"/>
            </w:r>
            <w:r w:rsidR="002E48FB">
              <w:rPr>
                <w:noProof/>
                <w:webHidden/>
              </w:rPr>
              <w:t>6</w:t>
            </w:r>
            <w:r w:rsidR="002E48FB">
              <w:rPr>
                <w:noProof/>
                <w:webHidden/>
              </w:rPr>
              <w:fldChar w:fldCharType="end"/>
            </w:r>
          </w:hyperlink>
        </w:p>
        <w:p w14:paraId="19852DC6" w14:textId="7077859B" w:rsidR="002E48FB" w:rsidRDefault="00000000">
          <w:pPr>
            <w:pStyle w:val="30"/>
            <w:tabs>
              <w:tab w:val="right" w:pos="9019"/>
            </w:tabs>
            <w:rPr>
              <w:noProof/>
            </w:rPr>
          </w:pPr>
          <w:hyperlink w:anchor="_Toc132907431" w:history="1">
            <w:r w:rsidR="002E48FB" w:rsidRPr="000A0DFD">
              <w:rPr>
                <w:rStyle w:val="a5"/>
                <w:noProof/>
              </w:rPr>
              <w:t>ESG model of employee motivation</w:t>
            </w:r>
            <w:r w:rsidR="002E48FB">
              <w:rPr>
                <w:noProof/>
                <w:webHidden/>
              </w:rPr>
              <w:tab/>
            </w:r>
            <w:r w:rsidR="002E48FB">
              <w:rPr>
                <w:noProof/>
                <w:webHidden/>
              </w:rPr>
              <w:fldChar w:fldCharType="begin"/>
            </w:r>
            <w:r w:rsidR="002E48FB">
              <w:rPr>
                <w:noProof/>
                <w:webHidden/>
              </w:rPr>
              <w:instrText xml:space="preserve"> PAGEREF _Toc132907431 \h </w:instrText>
            </w:r>
            <w:r w:rsidR="002E48FB">
              <w:rPr>
                <w:noProof/>
                <w:webHidden/>
              </w:rPr>
            </w:r>
            <w:r w:rsidR="002E48FB">
              <w:rPr>
                <w:noProof/>
                <w:webHidden/>
              </w:rPr>
              <w:fldChar w:fldCharType="separate"/>
            </w:r>
            <w:r w:rsidR="002E48FB">
              <w:rPr>
                <w:noProof/>
                <w:webHidden/>
              </w:rPr>
              <w:t>7</w:t>
            </w:r>
            <w:r w:rsidR="002E48FB">
              <w:rPr>
                <w:noProof/>
                <w:webHidden/>
              </w:rPr>
              <w:fldChar w:fldCharType="end"/>
            </w:r>
          </w:hyperlink>
        </w:p>
        <w:p w14:paraId="2539BAE1" w14:textId="763737AC" w:rsidR="002E48FB" w:rsidRDefault="00000000">
          <w:pPr>
            <w:pStyle w:val="10"/>
            <w:tabs>
              <w:tab w:val="right" w:pos="9019"/>
            </w:tabs>
            <w:rPr>
              <w:noProof/>
            </w:rPr>
          </w:pPr>
          <w:hyperlink w:anchor="_Toc132907432" w:history="1">
            <w:r w:rsidR="002E48FB" w:rsidRPr="000A0DFD">
              <w:rPr>
                <w:rStyle w:val="a5"/>
                <w:noProof/>
              </w:rPr>
              <w:t>Conclusion-</w:t>
            </w:r>
            <w:r w:rsidR="002E48FB">
              <w:rPr>
                <w:noProof/>
                <w:webHidden/>
              </w:rPr>
              <w:tab/>
            </w:r>
            <w:r w:rsidR="002E48FB">
              <w:rPr>
                <w:noProof/>
                <w:webHidden/>
              </w:rPr>
              <w:fldChar w:fldCharType="begin"/>
            </w:r>
            <w:r w:rsidR="002E48FB">
              <w:rPr>
                <w:noProof/>
                <w:webHidden/>
              </w:rPr>
              <w:instrText xml:space="preserve"> PAGEREF _Toc132907432 \h </w:instrText>
            </w:r>
            <w:r w:rsidR="002E48FB">
              <w:rPr>
                <w:noProof/>
                <w:webHidden/>
              </w:rPr>
            </w:r>
            <w:r w:rsidR="002E48FB">
              <w:rPr>
                <w:noProof/>
                <w:webHidden/>
              </w:rPr>
              <w:fldChar w:fldCharType="separate"/>
            </w:r>
            <w:r w:rsidR="002E48FB">
              <w:rPr>
                <w:noProof/>
                <w:webHidden/>
              </w:rPr>
              <w:t>7</w:t>
            </w:r>
            <w:r w:rsidR="002E48FB">
              <w:rPr>
                <w:noProof/>
                <w:webHidden/>
              </w:rPr>
              <w:fldChar w:fldCharType="end"/>
            </w:r>
          </w:hyperlink>
        </w:p>
        <w:p w14:paraId="32C31B30" w14:textId="622BF4A4" w:rsidR="002E48FB" w:rsidRDefault="00000000">
          <w:pPr>
            <w:pStyle w:val="10"/>
            <w:tabs>
              <w:tab w:val="right" w:pos="9019"/>
            </w:tabs>
            <w:rPr>
              <w:noProof/>
            </w:rPr>
          </w:pPr>
          <w:hyperlink w:anchor="_Toc132907433" w:history="1">
            <w:r w:rsidR="002E48FB" w:rsidRPr="000A0DFD">
              <w:rPr>
                <w:rStyle w:val="a5"/>
                <w:noProof/>
              </w:rPr>
              <w:t>References-</w:t>
            </w:r>
            <w:r w:rsidR="002E48FB">
              <w:rPr>
                <w:noProof/>
                <w:webHidden/>
              </w:rPr>
              <w:tab/>
            </w:r>
            <w:r w:rsidR="002E48FB">
              <w:rPr>
                <w:noProof/>
                <w:webHidden/>
              </w:rPr>
              <w:fldChar w:fldCharType="begin"/>
            </w:r>
            <w:r w:rsidR="002E48FB">
              <w:rPr>
                <w:noProof/>
                <w:webHidden/>
              </w:rPr>
              <w:instrText xml:space="preserve"> PAGEREF _Toc132907433 \h </w:instrText>
            </w:r>
            <w:r w:rsidR="002E48FB">
              <w:rPr>
                <w:noProof/>
                <w:webHidden/>
              </w:rPr>
            </w:r>
            <w:r w:rsidR="002E48FB">
              <w:rPr>
                <w:noProof/>
                <w:webHidden/>
              </w:rPr>
              <w:fldChar w:fldCharType="separate"/>
            </w:r>
            <w:r w:rsidR="002E48FB">
              <w:rPr>
                <w:noProof/>
                <w:webHidden/>
              </w:rPr>
              <w:t>8</w:t>
            </w:r>
            <w:r w:rsidR="002E48FB">
              <w:rPr>
                <w:noProof/>
                <w:webHidden/>
              </w:rPr>
              <w:fldChar w:fldCharType="end"/>
            </w:r>
          </w:hyperlink>
        </w:p>
        <w:p w14:paraId="580CED50" w14:textId="01F6C4ED" w:rsidR="006E48B2" w:rsidRPr="00C024A0" w:rsidRDefault="00000000">
          <w:pPr>
            <w:pStyle w:val="Normal1"/>
            <w:widowControl w:val="0"/>
            <w:tabs>
              <w:tab w:val="right" w:pos="12000"/>
            </w:tabs>
            <w:spacing w:before="60" w:line="360" w:lineRule="auto"/>
            <w:rPr>
              <w:b/>
            </w:rPr>
          </w:pPr>
          <w:r w:rsidRPr="00C024A0">
            <w:fldChar w:fldCharType="end"/>
          </w:r>
        </w:p>
      </w:sdtContent>
    </w:sdt>
    <w:p w14:paraId="02F8F5E6" w14:textId="77777777" w:rsidR="006E48B2" w:rsidRPr="00C024A0" w:rsidRDefault="006E48B2" w:rsidP="00C024A0">
      <w:bookmarkStart w:id="0" w:name="_tcjqcroo72ue" w:colFirst="0" w:colLast="0"/>
      <w:bookmarkEnd w:id="0"/>
    </w:p>
    <w:p w14:paraId="4FE14350" w14:textId="77777777" w:rsidR="00C024A0" w:rsidRPr="00C024A0" w:rsidRDefault="00C024A0">
      <w:pPr>
        <w:spacing w:line="276" w:lineRule="auto"/>
        <w:jc w:val="left"/>
        <w:rPr>
          <w:rFonts w:eastAsia="Times New Roman" w:cs="Times New Roman"/>
          <w:b/>
          <w:szCs w:val="24"/>
        </w:rPr>
      </w:pPr>
      <w:bookmarkStart w:id="1" w:name="_n78rnk4yso73" w:colFirst="0" w:colLast="0"/>
      <w:bookmarkStart w:id="2" w:name="_5vwb2qtjinm4" w:colFirst="0" w:colLast="0"/>
      <w:bookmarkEnd w:id="1"/>
      <w:bookmarkEnd w:id="2"/>
      <w:r w:rsidRPr="00C024A0">
        <w:br w:type="page"/>
      </w:r>
    </w:p>
    <w:p w14:paraId="3398506E" w14:textId="5C51F999" w:rsidR="006E48B2" w:rsidRPr="00C024A0" w:rsidRDefault="00000000">
      <w:pPr>
        <w:pStyle w:val="1"/>
      </w:pPr>
      <w:bookmarkStart w:id="3" w:name="_Toc132907420"/>
      <w:r w:rsidRPr="00C024A0">
        <w:lastRenderedPageBreak/>
        <w:t>Introduction-</w:t>
      </w:r>
      <w:bookmarkEnd w:id="3"/>
      <w:r w:rsidRPr="00C024A0">
        <w:t xml:space="preserve"> </w:t>
      </w:r>
    </w:p>
    <w:p w14:paraId="75526ABE" w14:textId="77777777"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The report evolves with a lot of modern workplaces and their employee performances regarding organisational structure and culture. In this context, the instance of a leading UK retail company Marks and Spencer is mentioned. The report shows how the organisational structure and culture of M&amp;S play a significant role in its employee performance. Through the discussion, the diversity and inclusion approaches of M&amp;S are mentioned by showing their influence on employee performance. Through a model and theory, the employee motivation processes of M&amp;S are described here broadly.            </w:t>
      </w:r>
    </w:p>
    <w:p w14:paraId="75D5F29B" w14:textId="77777777" w:rsidR="006E48B2" w:rsidRPr="00C024A0" w:rsidRDefault="00000000">
      <w:pPr>
        <w:pStyle w:val="1"/>
      </w:pPr>
      <w:bookmarkStart w:id="4" w:name="_Toc132907421"/>
      <w:r w:rsidRPr="00C024A0">
        <w:t>Organisation structure and culture of Marks and Spencer-</w:t>
      </w:r>
      <w:bookmarkEnd w:id="4"/>
      <w:r w:rsidRPr="00C024A0">
        <w:t xml:space="preserve"> </w:t>
      </w:r>
    </w:p>
    <w:p w14:paraId="2BC9209E" w14:textId="77777777" w:rsidR="006E48B2" w:rsidRPr="00C024A0" w:rsidRDefault="00000000" w:rsidP="00C024A0">
      <w:pPr>
        <w:pStyle w:val="2"/>
      </w:pPr>
      <w:bookmarkStart w:id="5" w:name="_Toc132907422"/>
      <w:r w:rsidRPr="00C024A0">
        <w:t>Organisation structure</w:t>
      </w:r>
      <w:bookmarkEnd w:id="5"/>
      <w:r w:rsidRPr="00C024A0">
        <w:t xml:space="preserve"> </w:t>
      </w:r>
    </w:p>
    <w:p w14:paraId="5DF50E0F" w14:textId="0FE04103"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highlight w:val="white"/>
        </w:rPr>
        <w:t xml:space="preserve">According to Fu </w:t>
      </w:r>
      <w:r w:rsidRPr="00C024A0">
        <w:rPr>
          <w:rFonts w:ascii="Times New Roman" w:eastAsia="Times New Roman" w:hAnsi="Times New Roman" w:cs="Times New Roman"/>
          <w:i/>
          <w:sz w:val="24"/>
          <w:szCs w:val="24"/>
          <w:highlight w:val="white"/>
        </w:rPr>
        <w:t>et al</w:t>
      </w:r>
      <w:r w:rsidRPr="00C024A0">
        <w:rPr>
          <w:rFonts w:ascii="Times New Roman" w:eastAsia="Times New Roman" w:hAnsi="Times New Roman" w:cs="Times New Roman"/>
          <w:sz w:val="24"/>
          <w:szCs w:val="24"/>
          <w:highlight w:val="white"/>
        </w:rPr>
        <w:t xml:space="preserve">. (2022) </w:t>
      </w:r>
      <w:r w:rsidRPr="00C024A0">
        <w:rPr>
          <w:rFonts w:ascii="Times New Roman" w:eastAsia="Times New Roman" w:hAnsi="Times New Roman" w:cs="Times New Roman"/>
          <w:sz w:val="24"/>
          <w:szCs w:val="24"/>
        </w:rPr>
        <w:t>organisation structure means the format of a business organisation on which the business activities of the firm are operated. It specifies the particular roles and responsibilities among the employees and the managerial body of a company to fulfil its business goal. Organisation structure has a significant impact on the success of an organisation. An organisational structure helps to divide the organisational workforce among different departments which has a significant value to lead the organisation to a specific business goal. A flat structure promotes the direct connection between the business executives and front-line employees and a hierarchical structure has some layers of managerial divisions. The performance of supply chain management within an organisation is significantly dependent on its well-organised organisation structure where effective communication is cultivated among the different managerial levels and the front-line employees. The experts of modern-day business organisations can understand well that the modern competition among different corporate sectors is related to the strategies of organisational structure. A good organisational structure helps to build up a motivated organisational culture which leads to successful teamwork (</w:t>
      </w:r>
      <w:r w:rsidRPr="00C024A0">
        <w:rPr>
          <w:rFonts w:ascii="Times New Roman" w:eastAsia="Times New Roman" w:hAnsi="Times New Roman" w:cs="Times New Roman"/>
          <w:sz w:val="24"/>
          <w:szCs w:val="24"/>
          <w:highlight w:val="white"/>
        </w:rPr>
        <w:t xml:space="preserve">Xu </w:t>
      </w:r>
      <w:r w:rsidRPr="00C024A0">
        <w:rPr>
          <w:rFonts w:ascii="Times New Roman" w:eastAsia="Times New Roman" w:hAnsi="Times New Roman" w:cs="Times New Roman"/>
          <w:i/>
          <w:sz w:val="24"/>
          <w:szCs w:val="24"/>
          <w:highlight w:val="white"/>
        </w:rPr>
        <w:t>et al</w:t>
      </w:r>
      <w:r w:rsidRPr="00C024A0">
        <w:rPr>
          <w:rFonts w:ascii="Times New Roman" w:eastAsia="Times New Roman" w:hAnsi="Times New Roman" w:cs="Times New Roman"/>
          <w:sz w:val="24"/>
          <w:szCs w:val="24"/>
          <w:highlight w:val="white"/>
        </w:rPr>
        <w:t>. 2022</w:t>
      </w:r>
      <w:r w:rsidRPr="00C024A0">
        <w:rPr>
          <w:rFonts w:ascii="Times New Roman" w:eastAsia="Times New Roman" w:hAnsi="Times New Roman" w:cs="Times New Roman"/>
          <w:sz w:val="24"/>
          <w:szCs w:val="24"/>
        </w:rPr>
        <w:t xml:space="preserve">). </w:t>
      </w:r>
    </w:p>
    <w:p w14:paraId="1D294C4A" w14:textId="292AC79D"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In this discussion, the organisation structure of Marks and Spencer is stated with its influence on employee performance.     </w:t>
      </w:r>
    </w:p>
    <w:p w14:paraId="54606981" w14:textId="77777777" w:rsidR="006E48B2" w:rsidRPr="00C024A0" w:rsidRDefault="00000000" w:rsidP="00C024A0">
      <w:pPr>
        <w:pStyle w:val="3"/>
      </w:pPr>
      <w:bookmarkStart w:id="6" w:name="_Toc132907423"/>
      <w:r w:rsidRPr="00C024A0">
        <w:t>Organisation structure of M&amp;S</w:t>
      </w:r>
      <w:bookmarkEnd w:id="6"/>
      <w:r w:rsidRPr="00C024A0">
        <w:t xml:space="preserve"> </w:t>
      </w:r>
    </w:p>
    <w:p w14:paraId="11BC63AA" w14:textId="77777777"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One of the leading retailers in the UK is Marks and Spencer which follows the flat structure of the organisation. It simplifies the managerial operations of the retail company. The managers of the company maintain a good relationship with the employees. They allow the employees in the decision-making process. Stuart Machin and Katie Bickerstaffe hold the position of chief executive officer and co-chief executive officer respectively. The role of general counsel &amp; </w:t>
      </w:r>
      <w:r w:rsidRPr="00C024A0">
        <w:rPr>
          <w:rFonts w:ascii="Times New Roman" w:eastAsia="Times New Roman" w:hAnsi="Times New Roman" w:cs="Times New Roman"/>
          <w:sz w:val="24"/>
          <w:szCs w:val="24"/>
        </w:rPr>
        <w:lastRenderedPageBreak/>
        <w:t>company secretary is conducted with the hand of Nick Folland. The director of the food strategy and transformation of the leading company is Pav Anand. All of them strive to develop the employee performance of the company (</w:t>
      </w:r>
      <w:r w:rsidRPr="00C024A0">
        <w:rPr>
          <w:rFonts w:ascii="Times New Roman" w:eastAsia="Times New Roman" w:hAnsi="Times New Roman" w:cs="Times New Roman"/>
          <w:sz w:val="24"/>
          <w:szCs w:val="24"/>
          <w:highlight w:val="white"/>
        </w:rPr>
        <w:t>Theorg, 2023</w:t>
      </w:r>
      <w:r w:rsidRPr="00C024A0">
        <w:rPr>
          <w:rFonts w:ascii="Times New Roman" w:eastAsia="Times New Roman" w:hAnsi="Times New Roman" w:cs="Times New Roman"/>
          <w:sz w:val="24"/>
          <w:szCs w:val="24"/>
        </w:rPr>
        <w:t xml:space="preserve">).  </w:t>
      </w:r>
    </w:p>
    <w:p w14:paraId="03483685" w14:textId="77777777" w:rsidR="006E48B2" w:rsidRPr="00C024A0" w:rsidRDefault="00000000">
      <w:pPr>
        <w:pStyle w:val="Normal1"/>
        <w:spacing w:line="360" w:lineRule="auto"/>
        <w:jc w:val="center"/>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 </w:t>
      </w:r>
      <w:r w:rsidRPr="00C024A0">
        <w:rPr>
          <w:rFonts w:ascii="Times New Roman" w:eastAsia="Times New Roman" w:hAnsi="Times New Roman" w:cs="Times New Roman"/>
          <w:noProof/>
          <w:sz w:val="24"/>
          <w:szCs w:val="24"/>
        </w:rPr>
        <w:drawing>
          <wp:inline distT="114300" distB="114300" distL="114300" distR="114300" wp14:anchorId="4BC9A93E" wp14:editId="126E9128">
            <wp:extent cx="4045358" cy="196888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4045358" cy="1968884"/>
                    </a:xfrm>
                    <a:prstGeom prst="rect">
                      <a:avLst/>
                    </a:prstGeom>
                  </pic:spPr>
                </pic:pic>
              </a:graphicData>
            </a:graphic>
          </wp:inline>
        </w:drawing>
      </w:r>
      <w:r w:rsidRPr="00C024A0">
        <w:rPr>
          <w:rFonts w:ascii="Times New Roman" w:eastAsia="Times New Roman" w:hAnsi="Times New Roman" w:cs="Times New Roman"/>
          <w:sz w:val="24"/>
          <w:szCs w:val="24"/>
        </w:rPr>
        <w:t xml:space="preserve">         </w:t>
      </w:r>
    </w:p>
    <w:p w14:paraId="046043EB" w14:textId="77777777" w:rsidR="006E48B2" w:rsidRPr="00C024A0" w:rsidRDefault="00000000">
      <w:pPr>
        <w:pStyle w:val="Normal1"/>
        <w:spacing w:line="360" w:lineRule="auto"/>
        <w:jc w:val="center"/>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Figure1- Organisation structure of M&amp;S </w:t>
      </w:r>
    </w:p>
    <w:p w14:paraId="7C1A394E" w14:textId="3BD37CD1" w:rsidR="006E48B2" w:rsidRPr="00C024A0" w:rsidRDefault="00000000">
      <w:pPr>
        <w:pStyle w:val="Normal1"/>
        <w:spacing w:line="360" w:lineRule="auto"/>
        <w:jc w:val="center"/>
        <w:rPr>
          <w:rFonts w:ascii="Times New Roman" w:eastAsia="Times New Roman" w:hAnsi="Times New Roman" w:cs="Times New Roman"/>
          <w:b/>
          <w:sz w:val="24"/>
          <w:szCs w:val="24"/>
        </w:rPr>
      </w:pPr>
      <w:r w:rsidRPr="00C024A0">
        <w:rPr>
          <w:rFonts w:ascii="Times New Roman" w:eastAsia="Times New Roman" w:hAnsi="Times New Roman" w:cs="Times New Roman"/>
          <w:sz w:val="24"/>
          <w:szCs w:val="24"/>
        </w:rPr>
        <w:t>Source -  (</w:t>
      </w:r>
      <w:r w:rsidRPr="00C024A0">
        <w:rPr>
          <w:rFonts w:ascii="Times New Roman" w:eastAsia="Times New Roman" w:hAnsi="Times New Roman" w:cs="Times New Roman"/>
          <w:sz w:val="24"/>
          <w:szCs w:val="24"/>
          <w:highlight w:val="white"/>
        </w:rPr>
        <w:t>Theor</w:t>
      </w:r>
      <w:r w:rsidR="00C024A0" w:rsidRPr="00C024A0">
        <w:rPr>
          <w:rFonts w:ascii="Times New Roman" w:eastAsia="Times New Roman" w:hAnsi="Times New Roman" w:cs="Times New Roman"/>
          <w:sz w:val="24"/>
          <w:szCs w:val="24"/>
          <w:highlight w:val="white"/>
        </w:rPr>
        <w:t>g</w:t>
      </w:r>
      <w:r w:rsidRPr="00C024A0">
        <w:rPr>
          <w:rFonts w:ascii="Times New Roman" w:eastAsia="Times New Roman" w:hAnsi="Times New Roman" w:cs="Times New Roman"/>
          <w:sz w:val="24"/>
          <w:szCs w:val="24"/>
          <w:highlight w:val="white"/>
        </w:rPr>
        <w:t>, 2023</w:t>
      </w:r>
      <w:r w:rsidRPr="00C024A0">
        <w:rPr>
          <w:rFonts w:ascii="Times New Roman" w:eastAsia="Times New Roman" w:hAnsi="Times New Roman" w:cs="Times New Roman"/>
          <w:sz w:val="24"/>
          <w:szCs w:val="24"/>
        </w:rPr>
        <w:t xml:space="preserve">)              </w:t>
      </w:r>
    </w:p>
    <w:p w14:paraId="1515593E" w14:textId="77777777" w:rsidR="006E48B2" w:rsidRPr="00C024A0" w:rsidRDefault="00000000" w:rsidP="00C024A0">
      <w:pPr>
        <w:pStyle w:val="3"/>
      </w:pPr>
      <w:bookmarkStart w:id="7" w:name="_Toc132907424"/>
      <w:r w:rsidRPr="00C024A0">
        <w:t>Impact of organizational structure on employee performance of M&amp;S</w:t>
      </w:r>
      <w:bookmarkEnd w:id="7"/>
      <w:r w:rsidRPr="00C024A0">
        <w:t xml:space="preserve"> </w:t>
      </w:r>
    </w:p>
    <w:p w14:paraId="6F0D6A13" w14:textId="77777777" w:rsidR="006E48B2" w:rsidRPr="00C024A0" w:rsidRDefault="00000000">
      <w:pPr>
        <w:pStyle w:val="Normal1"/>
        <w:spacing w:line="360" w:lineRule="auto"/>
        <w:jc w:val="both"/>
        <w:rPr>
          <w:rFonts w:ascii="Times New Roman" w:eastAsia="Times New Roman" w:hAnsi="Times New Roman" w:cs="Times New Roman"/>
          <w:b/>
          <w:sz w:val="24"/>
          <w:szCs w:val="24"/>
        </w:rPr>
      </w:pPr>
      <w:r w:rsidRPr="00C024A0">
        <w:rPr>
          <w:rFonts w:ascii="Times New Roman" w:eastAsia="Times New Roman" w:hAnsi="Times New Roman" w:cs="Times New Roman"/>
          <w:b/>
          <w:sz w:val="24"/>
          <w:szCs w:val="24"/>
        </w:rPr>
        <w:t xml:space="preserve">1. A collaborative atmosphere </w:t>
      </w:r>
    </w:p>
    <w:p w14:paraId="70AB50D6" w14:textId="77777777"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Due to the open communication process, the executives of the company always foster a collaborative atmosphere which has a significant impact on the development of M&amp;S. Thus the level of productivity continues to improve among the group of employees. In this context, it should be included that technology also accelerates the business performance of the company by building up collaboration among the employees. Microsoft plays a significant role in better collaboration among employees and colleagues. Every employee is charged up in this way by leading themselves to the way of self-motivation and increased team spirit. In the financial year 2022-2023, M&amp;S has witnessed a 14% increase in sales of home and clothing products (Fibre2fashion, 2022).  </w:t>
      </w:r>
    </w:p>
    <w:p w14:paraId="77491E58" w14:textId="77777777" w:rsidR="006E48B2" w:rsidRPr="00C024A0" w:rsidRDefault="00000000">
      <w:pPr>
        <w:pStyle w:val="Normal1"/>
        <w:spacing w:line="360" w:lineRule="auto"/>
        <w:jc w:val="both"/>
        <w:rPr>
          <w:rFonts w:ascii="Times New Roman" w:eastAsia="Times New Roman" w:hAnsi="Times New Roman" w:cs="Times New Roman"/>
          <w:b/>
          <w:sz w:val="24"/>
          <w:szCs w:val="24"/>
        </w:rPr>
      </w:pPr>
      <w:r w:rsidRPr="00C024A0">
        <w:rPr>
          <w:rFonts w:ascii="Times New Roman" w:eastAsia="Times New Roman" w:hAnsi="Times New Roman" w:cs="Times New Roman"/>
          <w:b/>
          <w:sz w:val="24"/>
          <w:szCs w:val="24"/>
        </w:rPr>
        <w:t>2. Cost savings and employee perks</w:t>
      </w:r>
    </w:p>
    <w:p w14:paraId="4B1E18DE" w14:textId="77777777"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As the major retail company follows the flat structure the executives of the company can satisfy the employees by providing lucrative salaries with a variety of perks and benefits. In this way, the leaders of the company are benefitted simultaneously by encouraging the employees and at the same time promoting cost savings as it does not follow a complex hierarchical structure (Ingram, 2019). As a result, the employees are also allowed different perks and benefits including job training, free transportation, health insurance, gymnasium etc. Thus, the employees are engaged in their activities more actively to deliver their best performance (Ambitionbox, 2022).     </w:t>
      </w:r>
    </w:p>
    <w:p w14:paraId="5CACE313" w14:textId="77777777" w:rsidR="006E48B2" w:rsidRPr="00C024A0" w:rsidRDefault="00000000">
      <w:pPr>
        <w:pStyle w:val="Normal1"/>
        <w:spacing w:line="360" w:lineRule="auto"/>
        <w:jc w:val="both"/>
        <w:rPr>
          <w:rFonts w:ascii="Times New Roman" w:eastAsia="Times New Roman" w:hAnsi="Times New Roman" w:cs="Times New Roman"/>
          <w:b/>
          <w:sz w:val="24"/>
          <w:szCs w:val="24"/>
        </w:rPr>
      </w:pPr>
      <w:r w:rsidRPr="00C024A0">
        <w:rPr>
          <w:rFonts w:ascii="Times New Roman" w:eastAsia="Times New Roman" w:hAnsi="Times New Roman" w:cs="Times New Roman"/>
          <w:b/>
          <w:sz w:val="24"/>
          <w:szCs w:val="24"/>
        </w:rPr>
        <w:lastRenderedPageBreak/>
        <w:t xml:space="preserve">3. Improved innovation </w:t>
      </w:r>
    </w:p>
    <w:p w14:paraId="6F90355A" w14:textId="77777777"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The flat structure of an organisation nourishes an innovative atmosphere which has a significant impact on modern-day business development. Employee engagement, better customer service, supply chain, corporate social responsibilities etc get a new effective form through the introduction of developed innovative processes. The sustainability innovation challenge of M&amp;S assures the company's strong commitment to net zero within 2040. The innovation team of the company M&amp;S planned to collaborate with True to enlarge its retail network. Thus, the pioneering company M&amp;S fosters innovation to serve the environment and society through its business performance (Marksandspencer, 2023a).               </w:t>
      </w:r>
    </w:p>
    <w:p w14:paraId="0A5BBBA7" w14:textId="77777777" w:rsidR="006E48B2" w:rsidRPr="00C024A0" w:rsidRDefault="00000000" w:rsidP="00C024A0">
      <w:pPr>
        <w:pStyle w:val="2"/>
      </w:pPr>
      <w:bookmarkStart w:id="8" w:name="_Toc132907425"/>
      <w:r w:rsidRPr="00C024A0">
        <w:t>Organisation culture</w:t>
      </w:r>
      <w:bookmarkEnd w:id="8"/>
    </w:p>
    <w:p w14:paraId="7C3AB62E" w14:textId="77777777"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highlight w:val="white"/>
        </w:rPr>
        <w:t xml:space="preserve">According to Carvalho </w:t>
      </w:r>
      <w:r w:rsidRPr="00C024A0">
        <w:rPr>
          <w:rFonts w:ascii="Times New Roman" w:eastAsia="Times New Roman" w:hAnsi="Times New Roman" w:cs="Times New Roman"/>
          <w:i/>
          <w:sz w:val="24"/>
          <w:szCs w:val="24"/>
          <w:highlight w:val="white"/>
        </w:rPr>
        <w:t>et al</w:t>
      </w:r>
      <w:r w:rsidRPr="00C024A0">
        <w:rPr>
          <w:rFonts w:ascii="Times New Roman" w:eastAsia="Times New Roman" w:hAnsi="Times New Roman" w:cs="Times New Roman"/>
          <w:sz w:val="24"/>
          <w:szCs w:val="24"/>
          <w:highlight w:val="white"/>
        </w:rPr>
        <w:t xml:space="preserve">. (2019), </w:t>
      </w:r>
      <w:r w:rsidRPr="00C024A0">
        <w:rPr>
          <w:rFonts w:ascii="Times New Roman" w:eastAsia="Times New Roman" w:hAnsi="Times New Roman" w:cs="Times New Roman"/>
          <w:sz w:val="24"/>
          <w:szCs w:val="24"/>
        </w:rPr>
        <w:t xml:space="preserve">organisational culture embodies a set of qualified principles and values on which all the shareholders, stakeholders, and employees of a business from top to bottom level have to perform their business activities. Good organisational culture can motivate the employees to the supreme level by converting their activities to better performance so that they can fulfil the business goals. The modern dynamic business environment demands more motivated employees so that the excellence of the business operations comes with effective employee performance. If the leaders of business organisations want to develop a long-term and sustainable business strategy, they must build up a good organisational culture. </w:t>
      </w:r>
    </w:p>
    <w:p w14:paraId="736BEB9C" w14:textId="77777777" w:rsidR="006E48B2" w:rsidRPr="00C024A0" w:rsidRDefault="00000000" w:rsidP="00C024A0">
      <w:pPr>
        <w:pStyle w:val="3"/>
      </w:pPr>
      <w:bookmarkStart w:id="9" w:name="_Toc132907426"/>
      <w:r w:rsidRPr="00C024A0">
        <w:t>Organisational culture of M&amp;S</w:t>
      </w:r>
      <w:bookmarkEnd w:id="9"/>
      <w:r w:rsidRPr="00C024A0">
        <w:t xml:space="preserve"> </w:t>
      </w:r>
    </w:p>
    <w:p w14:paraId="0E3AA4E7" w14:textId="77777777"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Marks and Spencer rears an innovative and inclusive working culture in the organisation. Bringing up the diversity and inclusion ethics the company M&amp;S becomes one of the best companies in the UK which has a global recognition and reputation. It also fosters development opportunities for the employees by motivating them to a collaborative venture. The company has a prudent objective to make a better planet through its corporate social responsibilities. The leaders and executive teams of M&amp;S have a sharp look at the overall well-being of the employees by confirming their security in the workplace (Falon, 2023).               </w:t>
      </w:r>
    </w:p>
    <w:p w14:paraId="7AD4F4AD" w14:textId="77777777" w:rsidR="006E48B2" w:rsidRPr="00C024A0" w:rsidRDefault="00000000" w:rsidP="00C024A0">
      <w:pPr>
        <w:pStyle w:val="3"/>
      </w:pPr>
      <w:bookmarkStart w:id="10" w:name="_Toc132907427"/>
      <w:r w:rsidRPr="00C024A0">
        <w:t>Impact of organizational culture on employee performance of M&amp;S</w:t>
      </w:r>
      <w:bookmarkEnd w:id="10"/>
    </w:p>
    <w:p w14:paraId="56BB8AFB" w14:textId="77777777" w:rsidR="006E48B2" w:rsidRPr="00C024A0" w:rsidRDefault="00000000">
      <w:pPr>
        <w:pStyle w:val="Normal1"/>
        <w:spacing w:line="360" w:lineRule="auto"/>
        <w:jc w:val="both"/>
        <w:rPr>
          <w:rFonts w:ascii="Times New Roman" w:eastAsia="Times New Roman" w:hAnsi="Times New Roman" w:cs="Times New Roman"/>
          <w:b/>
          <w:sz w:val="24"/>
          <w:szCs w:val="24"/>
        </w:rPr>
      </w:pPr>
      <w:r w:rsidRPr="00C024A0">
        <w:rPr>
          <w:rFonts w:ascii="Times New Roman" w:eastAsia="Times New Roman" w:hAnsi="Times New Roman" w:cs="Times New Roman"/>
          <w:b/>
          <w:sz w:val="24"/>
          <w:szCs w:val="24"/>
        </w:rPr>
        <w:t xml:space="preserve">Fruitfulness of diversity and inclusion </w:t>
      </w:r>
    </w:p>
    <w:p w14:paraId="73CF9C04" w14:textId="77777777"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One of the remarkable approaches of the management team of the leading company M&amp;S is its promotion of diversity and inclusion which have made the workplace of M&amp;S active and jocund. Women take a leading role in the business operation of M&amp;S and it proves the better </w:t>
      </w:r>
      <w:r w:rsidRPr="00C024A0">
        <w:rPr>
          <w:rFonts w:ascii="Times New Roman" w:eastAsia="Times New Roman" w:hAnsi="Times New Roman" w:cs="Times New Roman"/>
          <w:sz w:val="24"/>
          <w:szCs w:val="24"/>
        </w:rPr>
        <w:lastRenderedPageBreak/>
        <w:t xml:space="preserve">business performance of the company. 40% of the senior managers of M&amp;S are from the female section who have proved their efficiency in managing their roles by motivating the employees with improved performance. The team members of M&amp;S open their network to support and develop the performance of each team member which has made them more united and stronger to achieve their goal (Marksandspencer, 2023b). </w:t>
      </w:r>
    </w:p>
    <w:p w14:paraId="7EA147AD" w14:textId="77777777" w:rsidR="006E48B2" w:rsidRPr="00C024A0" w:rsidRDefault="00000000">
      <w:pPr>
        <w:pStyle w:val="Normal1"/>
        <w:spacing w:line="360" w:lineRule="auto"/>
        <w:jc w:val="both"/>
        <w:rPr>
          <w:rFonts w:ascii="Times New Roman" w:eastAsia="Times New Roman" w:hAnsi="Times New Roman" w:cs="Times New Roman"/>
          <w:b/>
          <w:sz w:val="24"/>
          <w:szCs w:val="24"/>
        </w:rPr>
      </w:pPr>
      <w:r w:rsidRPr="00C024A0">
        <w:rPr>
          <w:rFonts w:ascii="Times New Roman" w:eastAsia="Times New Roman" w:hAnsi="Times New Roman" w:cs="Times New Roman"/>
          <w:b/>
          <w:sz w:val="24"/>
          <w:szCs w:val="24"/>
        </w:rPr>
        <w:t xml:space="preserve">Plan towards sustainability </w:t>
      </w:r>
    </w:p>
    <w:p w14:paraId="0C47AC5D" w14:textId="77777777"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Being a branded company in the UK as well as the global market the company M&amp;S continues to move further and plan for a better world. The developed working culture of the company encourages the leaders and whole team members of the company M&amp;S to construct a Plan A programme for net zero objectives within the year 2040. M&amp;S always strives to maintain a sustainable supply chain operation to conduct their business operation. A hybrid working ground of M&amp;S seeks to find the betterment of business operations by making it acceptable to people of wide backgrounds of society (Marksandspencer, 2023b). </w:t>
      </w:r>
    </w:p>
    <w:p w14:paraId="34AC30A5" w14:textId="77777777" w:rsidR="006E48B2" w:rsidRPr="00C024A0" w:rsidRDefault="00000000">
      <w:pPr>
        <w:pStyle w:val="Normal1"/>
        <w:spacing w:line="360" w:lineRule="auto"/>
        <w:jc w:val="both"/>
        <w:rPr>
          <w:rFonts w:ascii="Times New Roman" w:eastAsia="Times New Roman" w:hAnsi="Times New Roman" w:cs="Times New Roman"/>
          <w:b/>
          <w:sz w:val="24"/>
          <w:szCs w:val="24"/>
        </w:rPr>
      </w:pPr>
      <w:r w:rsidRPr="00C024A0">
        <w:rPr>
          <w:rFonts w:ascii="Times New Roman" w:eastAsia="Times New Roman" w:hAnsi="Times New Roman" w:cs="Times New Roman"/>
          <w:b/>
          <w:sz w:val="24"/>
          <w:szCs w:val="24"/>
        </w:rPr>
        <w:t xml:space="preserve">Employee well-being and engagement      </w:t>
      </w:r>
      <w:r w:rsidRPr="00C024A0">
        <w:rPr>
          <w:rFonts w:ascii="Times New Roman" w:eastAsia="Times New Roman" w:hAnsi="Times New Roman" w:cs="Times New Roman"/>
          <w:sz w:val="24"/>
          <w:szCs w:val="24"/>
        </w:rPr>
        <w:t xml:space="preserve">      </w:t>
      </w:r>
      <w:r w:rsidRPr="00C024A0">
        <w:rPr>
          <w:rFonts w:ascii="Times New Roman" w:eastAsia="Times New Roman" w:hAnsi="Times New Roman" w:cs="Times New Roman"/>
          <w:b/>
          <w:sz w:val="24"/>
          <w:szCs w:val="24"/>
        </w:rPr>
        <w:t xml:space="preserve"> </w:t>
      </w:r>
    </w:p>
    <w:p w14:paraId="4CD30102" w14:textId="77777777"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The management team of M&amp;S has special caring attitudes for their colleagues and employees so that they can engage themselves in the development of business functions in the organisation. The employees of M&amp;S can relish the free service of getting emotional wellness from the expert team. The employees can take this service for themselves as well as for their family members. Besides, the service of providing legal and financial advice, discounts for the gym, salary finance loans etc are also available for the employees and colleagues of the company M&amp;S. All of the advantages have increased the employee engagement of M&amp;S (Marksandspencer, 2023b).               </w:t>
      </w:r>
      <w:r w:rsidRPr="00C024A0">
        <w:rPr>
          <w:rFonts w:ascii="Times New Roman" w:eastAsia="Times New Roman" w:hAnsi="Times New Roman" w:cs="Times New Roman"/>
          <w:b/>
          <w:sz w:val="24"/>
          <w:szCs w:val="24"/>
        </w:rPr>
        <w:t xml:space="preserve"> </w:t>
      </w:r>
      <w:r w:rsidRPr="00C024A0">
        <w:rPr>
          <w:rFonts w:ascii="Times New Roman" w:eastAsia="Times New Roman" w:hAnsi="Times New Roman" w:cs="Times New Roman"/>
          <w:sz w:val="24"/>
          <w:szCs w:val="24"/>
        </w:rPr>
        <w:t xml:space="preserve">    </w:t>
      </w:r>
    </w:p>
    <w:p w14:paraId="55DA861D" w14:textId="77777777" w:rsidR="006E48B2" w:rsidRPr="00C024A0" w:rsidRDefault="00000000">
      <w:pPr>
        <w:pStyle w:val="Normal1"/>
        <w:spacing w:line="360" w:lineRule="auto"/>
        <w:jc w:val="both"/>
        <w:rPr>
          <w:rFonts w:ascii="Times New Roman" w:eastAsia="Times New Roman" w:hAnsi="Times New Roman" w:cs="Times New Roman"/>
          <w:b/>
          <w:sz w:val="24"/>
          <w:szCs w:val="24"/>
        </w:rPr>
      </w:pPr>
      <w:r w:rsidRPr="00C024A0">
        <w:rPr>
          <w:rFonts w:ascii="Times New Roman" w:eastAsia="Times New Roman" w:hAnsi="Times New Roman" w:cs="Times New Roman"/>
          <w:b/>
          <w:sz w:val="24"/>
          <w:szCs w:val="24"/>
        </w:rPr>
        <w:t xml:space="preserve">Developed employee morale </w:t>
      </w:r>
    </w:p>
    <w:p w14:paraId="3B57DEF3" w14:textId="77777777"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The sound organisation culture of M&amp;S has developed the employee morale to get more achievement in their work and also for the organisation. By attending different training and career development programmes the employees have been able to develop their confidence to serve their better performance in the way of achieving the business goal (Marksandspencer, 2023b).   </w:t>
      </w:r>
    </w:p>
    <w:p w14:paraId="3510F701" w14:textId="77777777" w:rsidR="006E48B2" w:rsidRPr="00C024A0" w:rsidRDefault="00000000">
      <w:pPr>
        <w:pStyle w:val="1"/>
      </w:pPr>
      <w:bookmarkStart w:id="11" w:name="_Toc132907428"/>
      <w:r w:rsidRPr="00C024A0">
        <w:t>Employee motivation of M&amp;S-</w:t>
      </w:r>
      <w:bookmarkEnd w:id="11"/>
      <w:r w:rsidRPr="00C024A0">
        <w:t xml:space="preserve"> </w:t>
      </w:r>
    </w:p>
    <w:p w14:paraId="66E0BC53" w14:textId="77777777" w:rsidR="006E48B2" w:rsidRPr="00C024A0" w:rsidRDefault="00000000">
      <w:pPr>
        <w:pStyle w:val="2"/>
      </w:pPr>
      <w:bookmarkStart w:id="12" w:name="_Toc132907429"/>
      <w:r w:rsidRPr="00C024A0">
        <w:t>Employee motivation</w:t>
      </w:r>
      <w:bookmarkEnd w:id="12"/>
    </w:p>
    <w:p w14:paraId="56A5A99F" w14:textId="77777777"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highlight w:val="white"/>
        </w:rPr>
        <w:t xml:space="preserve">According to Lorincová </w:t>
      </w:r>
      <w:r w:rsidRPr="00C024A0">
        <w:rPr>
          <w:rFonts w:ascii="Times New Roman" w:eastAsia="Times New Roman" w:hAnsi="Times New Roman" w:cs="Times New Roman"/>
          <w:i/>
          <w:sz w:val="24"/>
          <w:szCs w:val="24"/>
          <w:highlight w:val="white"/>
        </w:rPr>
        <w:t>et al.</w:t>
      </w:r>
      <w:r w:rsidRPr="00C024A0">
        <w:rPr>
          <w:rFonts w:ascii="Times New Roman" w:eastAsia="Times New Roman" w:hAnsi="Times New Roman" w:cs="Times New Roman"/>
          <w:sz w:val="24"/>
          <w:szCs w:val="24"/>
          <w:highlight w:val="white"/>
        </w:rPr>
        <w:t xml:space="preserve"> (2019), </w:t>
      </w:r>
      <w:r w:rsidRPr="00C024A0">
        <w:rPr>
          <w:rFonts w:ascii="Times New Roman" w:eastAsia="Times New Roman" w:hAnsi="Times New Roman" w:cs="Times New Roman"/>
          <w:sz w:val="24"/>
          <w:szCs w:val="24"/>
        </w:rPr>
        <w:t xml:space="preserve">employee motivation is a process by which the employees of an institution are engaged fully in their performances. They are well connected with their daily basis activities with the business goal of a company. Today's business strategies are greatly involved with the process of employee motivation which is a key factor to attain the </w:t>
      </w:r>
      <w:r w:rsidRPr="00C024A0">
        <w:rPr>
          <w:rFonts w:ascii="Times New Roman" w:eastAsia="Times New Roman" w:hAnsi="Times New Roman" w:cs="Times New Roman"/>
          <w:sz w:val="24"/>
          <w:szCs w:val="24"/>
        </w:rPr>
        <w:lastRenderedPageBreak/>
        <w:t xml:space="preserve">business goal regarding sustainability. When the employees of an organisation are fulfilled with their needs and demands, they are spontaneously motivated to perform their duties well. Consequently, they become more enthusiastic to learn more things to improve their skills and make their organisation successful.  </w:t>
      </w:r>
    </w:p>
    <w:p w14:paraId="2C692110" w14:textId="77777777" w:rsidR="006E48B2" w:rsidRPr="00C024A0" w:rsidRDefault="00000000" w:rsidP="00C024A0">
      <w:pPr>
        <w:pStyle w:val="3"/>
      </w:pPr>
      <w:bookmarkStart w:id="13" w:name="_Toc132907430"/>
      <w:r w:rsidRPr="00C024A0">
        <w:t>Maslow's hierarchy theory and its application to M&amp;S</w:t>
      </w:r>
      <w:bookmarkEnd w:id="13"/>
    </w:p>
    <w:p w14:paraId="582636A8" w14:textId="77777777"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highlight w:val="white"/>
        </w:rPr>
        <w:t xml:space="preserve">According to Yurdakul and Arar (2023), </w:t>
      </w:r>
      <w:r w:rsidRPr="00C024A0">
        <w:rPr>
          <w:rFonts w:ascii="Times New Roman" w:eastAsia="Times New Roman" w:hAnsi="Times New Roman" w:cs="Times New Roman"/>
          <w:sz w:val="24"/>
          <w:szCs w:val="24"/>
        </w:rPr>
        <w:t xml:space="preserve">Maslow's theory aims to emphasise five different kinds of needs of the employees which include social, physical, self-actualisation, security and self-esteem. When every need of the employees is satisfied, they are motivated to be accustomed to their workplace atmosphere by accelerating their performance. </w:t>
      </w:r>
    </w:p>
    <w:p w14:paraId="4D0BAEAF" w14:textId="77777777" w:rsidR="006E48B2" w:rsidRPr="00C024A0" w:rsidRDefault="00000000">
      <w:pPr>
        <w:pStyle w:val="Normal1"/>
        <w:spacing w:line="360" w:lineRule="auto"/>
        <w:jc w:val="both"/>
        <w:rPr>
          <w:rFonts w:ascii="Times New Roman" w:eastAsia="Times New Roman" w:hAnsi="Times New Roman" w:cs="Times New Roman"/>
          <w:b/>
          <w:sz w:val="24"/>
          <w:szCs w:val="24"/>
        </w:rPr>
      </w:pPr>
      <w:r w:rsidRPr="00C024A0">
        <w:rPr>
          <w:rFonts w:ascii="Times New Roman" w:eastAsia="Times New Roman" w:hAnsi="Times New Roman" w:cs="Times New Roman"/>
          <w:b/>
          <w:sz w:val="24"/>
          <w:szCs w:val="24"/>
        </w:rPr>
        <w:t xml:space="preserve">Psychical needs </w:t>
      </w:r>
    </w:p>
    <w:p w14:paraId="54395FBE" w14:textId="77777777"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The employees of M&amp;S satisfy their physical needs by getting lucrative salaries from the company. A good amount of salary helps a variety of workers from different designations including section managers, customer service assistants, department managers and others. All of them can satisfy their basic needs (Ambitionbox, 2022). </w:t>
      </w:r>
    </w:p>
    <w:p w14:paraId="381AD2A4" w14:textId="77777777" w:rsidR="006E48B2" w:rsidRPr="00C024A0" w:rsidRDefault="00000000">
      <w:pPr>
        <w:pStyle w:val="Normal1"/>
        <w:spacing w:line="360" w:lineRule="auto"/>
        <w:jc w:val="both"/>
        <w:rPr>
          <w:rFonts w:ascii="Times New Roman" w:eastAsia="Times New Roman" w:hAnsi="Times New Roman" w:cs="Times New Roman"/>
          <w:b/>
          <w:sz w:val="24"/>
          <w:szCs w:val="24"/>
        </w:rPr>
      </w:pPr>
      <w:r w:rsidRPr="00C024A0">
        <w:rPr>
          <w:rFonts w:ascii="Times New Roman" w:eastAsia="Times New Roman" w:hAnsi="Times New Roman" w:cs="Times New Roman"/>
          <w:b/>
          <w:sz w:val="24"/>
          <w:szCs w:val="24"/>
        </w:rPr>
        <w:t xml:space="preserve">Security   </w:t>
      </w:r>
    </w:p>
    <w:p w14:paraId="780FB684" w14:textId="77777777"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M&amp;S employees and colleagues feel secure by getting different financial, legal and emotional advice and schemes from the administrative board of the company M&amp;S. Independent employee assistance programmes provide the employees and their families required security to work attentively in the workplace (Marksandspencer, 2023b).   </w:t>
      </w:r>
    </w:p>
    <w:p w14:paraId="0DD9D719" w14:textId="77777777" w:rsidR="006E48B2" w:rsidRPr="00C024A0" w:rsidRDefault="00000000">
      <w:pPr>
        <w:pStyle w:val="Normal1"/>
        <w:spacing w:line="360" w:lineRule="auto"/>
        <w:jc w:val="both"/>
        <w:rPr>
          <w:rFonts w:ascii="Times New Roman" w:eastAsia="Times New Roman" w:hAnsi="Times New Roman" w:cs="Times New Roman"/>
          <w:b/>
          <w:sz w:val="24"/>
          <w:szCs w:val="24"/>
        </w:rPr>
      </w:pPr>
      <w:r w:rsidRPr="00C024A0">
        <w:rPr>
          <w:rFonts w:ascii="Times New Roman" w:eastAsia="Times New Roman" w:hAnsi="Times New Roman" w:cs="Times New Roman"/>
          <w:b/>
          <w:sz w:val="24"/>
          <w:szCs w:val="24"/>
        </w:rPr>
        <w:t xml:space="preserve">Social </w:t>
      </w:r>
    </w:p>
    <w:p w14:paraId="791D9858" w14:textId="77777777"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M&amp;S's diversity and inclusion programmes appease the social needs of the employees properly. Every employee wants an at-home atmosphere coming to any workplace and their performances become well being intimate with other colleagues. M&amp;S colleagues have their networks to support workers from diverse backgrounds (Marksandspencer, 2023b).    </w:t>
      </w:r>
    </w:p>
    <w:p w14:paraId="7F6A65FF" w14:textId="77777777" w:rsidR="006E48B2" w:rsidRPr="00C024A0" w:rsidRDefault="00000000">
      <w:pPr>
        <w:pStyle w:val="Normal1"/>
        <w:spacing w:line="360" w:lineRule="auto"/>
        <w:jc w:val="both"/>
        <w:rPr>
          <w:rFonts w:ascii="Times New Roman" w:eastAsia="Times New Roman" w:hAnsi="Times New Roman" w:cs="Times New Roman"/>
          <w:b/>
          <w:sz w:val="24"/>
          <w:szCs w:val="24"/>
        </w:rPr>
      </w:pPr>
      <w:r w:rsidRPr="00C024A0">
        <w:rPr>
          <w:rFonts w:ascii="Times New Roman" w:eastAsia="Times New Roman" w:hAnsi="Times New Roman" w:cs="Times New Roman"/>
          <w:b/>
          <w:sz w:val="24"/>
          <w:szCs w:val="24"/>
        </w:rPr>
        <w:t xml:space="preserve">Self-esteem </w:t>
      </w:r>
    </w:p>
    <w:p w14:paraId="2FD7D58F" w14:textId="77777777"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The management team of the company M&amp;S always gives freedom to their employees in the decision-making process which must play a significant role in the development of the organisation. The sufficient freedom of the employees and its utilisation accelerates the employee's self-esteem and self-confidence. By getting rewards and appreciation the employees are also motivated effectively (</w:t>
      </w:r>
      <w:r w:rsidRPr="00C024A0">
        <w:rPr>
          <w:rFonts w:ascii="Times New Roman" w:eastAsia="Times New Roman" w:hAnsi="Times New Roman" w:cs="Times New Roman"/>
          <w:sz w:val="24"/>
          <w:szCs w:val="24"/>
          <w:highlight w:val="white"/>
        </w:rPr>
        <w:t>Studycorgi, 2021</w:t>
      </w:r>
      <w:r w:rsidRPr="00C024A0">
        <w:rPr>
          <w:rFonts w:ascii="Times New Roman" w:eastAsia="Times New Roman" w:hAnsi="Times New Roman" w:cs="Times New Roman"/>
          <w:sz w:val="24"/>
          <w:szCs w:val="24"/>
        </w:rPr>
        <w:t xml:space="preserve">). </w:t>
      </w:r>
    </w:p>
    <w:p w14:paraId="06289469" w14:textId="77777777" w:rsidR="006E48B2" w:rsidRPr="00C024A0" w:rsidRDefault="00000000">
      <w:pPr>
        <w:pStyle w:val="Normal1"/>
        <w:spacing w:line="360" w:lineRule="auto"/>
        <w:jc w:val="both"/>
        <w:rPr>
          <w:rFonts w:ascii="Times New Roman" w:eastAsia="Times New Roman" w:hAnsi="Times New Roman" w:cs="Times New Roman"/>
          <w:b/>
          <w:sz w:val="24"/>
          <w:szCs w:val="24"/>
        </w:rPr>
      </w:pPr>
      <w:r w:rsidRPr="00C024A0">
        <w:rPr>
          <w:rFonts w:ascii="Times New Roman" w:eastAsia="Times New Roman" w:hAnsi="Times New Roman" w:cs="Times New Roman"/>
          <w:b/>
          <w:sz w:val="24"/>
          <w:szCs w:val="24"/>
        </w:rPr>
        <w:t xml:space="preserve">Self-actualisation </w:t>
      </w:r>
    </w:p>
    <w:p w14:paraId="5DD2423B" w14:textId="77777777"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The employees of M&amp;S become self-actualised personalities by fulfilling all the needs of the workplace. Coming in contact with good organisational culture the employees can develop </w:t>
      </w:r>
      <w:r w:rsidRPr="00C024A0">
        <w:rPr>
          <w:rFonts w:ascii="Times New Roman" w:eastAsia="Times New Roman" w:hAnsi="Times New Roman" w:cs="Times New Roman"/>
          <w:sz w:val="24"/>
          <w:szCs w:val="24"/>
        </w:rPr>
        <w:lastRenderedPageBreak/>
        <w:t>their full potential to maximise their skills and growth opportunities which have a significant role to lead the organisation to the way of desired achievement (</w:t>
      </w:r>
      <w:r w:rsidRPr="00C024A0">
        <w:rPr>
          <w:rFonts w:ascii="Times New Roman" w:eastAsia="Times New Roman" w:hAnsi="Times New Roman" w:cs="Times New Roman"/>
          <w:sz w:val="24"/>
          <w:szCs w:val="24"/>
          <w:highlight w:val="white"/>
        </w:rPr>
        <w:t>Studycorgi, 2021</w:t>
      </w:r>
      <w:r w:rsidRPr="00C024A0">
        <w:rPr>
          <w:rFonts w:ascii="Times New Roman" w:eastAsia="Times New Roman" w:hAnsi="Times New Roman" w:cs="Times New Roman"/>
          <w:sz w:val="24"/>
          <w:szCs w:val="24"/>
        </w:rPr>
        <w:t xml:space="preserve">).        </w:t>
      </w:r>
    </w:p>
    <w:p w14:paraId="6643B337" w14:textId="77777777" w:rsidR="006E48B2" w:rsidRPr="00C024A0" w:rsidRDefault="00000000" w:rsidP="00C024A0">
      <w:pPr>
        <w:pStyle w:val="3"/>
      </w:pPr>
      <w:bookmarkStart w:id="14" w:name="_Toc132907431"/>
      <w:r w:rsidRPr="00C024A0">
        <w:t>ESG model of employee motivation</w:t>
      </w:r>
      <w:bookmarkEnd w:id="14"/>
      <w:r w:rsidRPr="00C024A0">
        <w:t xml:space="preserve"> </w:t>
      </w:r>
    </w:p>
    <w:p w14:paraId="4E3F2064" w14:textId="77777777"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The ESG model depicts a fair environment, and social and governance policy which promotes the business organisations' approach to sustainable business performance with special attention to reducing carbon emissions to proceed with their business activities. The social and governance policy highlights diversity and inclusion and authentic employment practice respectively (Workplace, 2023). </w:t>
      </w:r>
    </w:p>
    <w:p w14:paraId="66CA8D3E" w14:textId="77777777" w:rsidR="006E48B2" w:rsidRPr="00C024A0" w:rsidRDefault="00000000">
      <w:pPr>
        <w:pStyle w:val="Normal1"/>
        <w:spacing w:line="360" w:lineRule="auto"/>
        <w:jc w:val="both"/>
        <w:rPr>
          <w:rFonts w:ascii="Times New Roman" w:eastAsia="Times New Roman" w:hAnsi="Times New Roman" w:cs="Times New Roman"/>
          <w:b/>
          <w:sz w:val="24"/>
          <w:szCs w:val="24"/>
        </w:rPr>
      </w:pPr>
      <w:r w:rsidRPr="00C024A0">
        <w:rPr>
          <w:rFonts w:ascii="Times New Roman" w:eastAsia="Times New Roman" w:hAnsi="Times New Roman" w:cs="Times New Roman"/>
          <w:b/>
          <w:sz w:val="24"/>
          <w:szCs w:val="24"/>
        </w:rPr>
        <w:t xml:space="preserve">Environment </w:t>
      </w:r>
    </w:p>
    <w:p w14:paraId="03997977" w14:textId="77777777"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M&amp;S has a concrete Plan A programme which the authority of the organisation wants to achieve within 2040. The vision of the company M&amp;S has developed the workers’ motivation level higher so that all of them can proceed to fulfil the goal in a collaborative venture (Marksandspencer, 2023b). </w:t>
      </w:r>
    </w:p>
    <w:p w14:paraId="31D579F6" w14:textId="77777777" w:rsidR="006E48B2" w:rsidRPr="00C024A0" w:rsidRDefault="00000000">
      <w:pPr>
        <w:pStyle w:val="Normal1"/>
        <w:spacing w:line="360" w:lineRule="auto"/>
        <w:jc w:val="both"/>
        <w:rPr>
          <w:rFonts w:ascii="Times New Roman" w:eastAsia="Times New Roman" w:hAnsi="Times New Roman" w:cs="Times New Roman"/>
          <w:b/>
          <w:sz w:val="24"/>
          <w:szCs w:val="24"/>
        </w:rPr>
      </w:pPr>
      <w:r w:rsidRPr="00C024A0">
        <w:rPr>
          <w:rFonts w:ascii="Times New Roman" w:eastAsia="Times New Roman" w:hAnsi="Times New Roman" w:cs="Times New Roman"/>
          <w:b/>
          <w:sz w:val="24"/>
          <w:szCs w:val="24"/>
        </w:rPr>
        <w:t xml:space="preserve">Social </w:t>
      </w:r>
    </w:p>
    <w:p w14:paraId="65B4A0E4" w14:textId="77777777"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The governing body of the company M&amp;S has a positive outlook for social equality which is reflected well in their promotion of diversity and inclusion policy. Employees of diverse ranges of society are treated here equally by maintaining a good relationship with them. This, no doubt, doubles the energy level of the employees by getting sufficient respect from their colleagues (Marksandspencer, 2023b).  </w:t>
      </w:r>
    </w:p>
    <w:p w14:paraId="5D8D3274" w14:textId="77777777" w:rsidR="006E48B2" w:rsidRPr="00C024A0" w:rsidRDefault="00000000">
      <w:pPr>
        <w:pStyle w:val="Normal1"/>
        <w:spacing w:line="360" w:lineRule="auto"/>
        <w:jc w:val="both"/>
        <w:rPr>
          <w:rFonts w:ascii="Times New Roman" w:eastAsia="Times New Roman" w:hAnsi="Times New Roman" w:cs="Times New Roman"/>
          <w:b/>
          <w:sz w:val="24"/>
          <w:szCs w:val="24"/>
        </w:rPr>
      </w:pPr>
      <w:r w:rsidRPr="00C024A0">
        <w:rPr>
          <w:rFonts w:ascii="Times New Roman" w:eastAsia="Times New Roman" w:hAnsi="Times New Roman" w:cs="Times New Roman"/>
          <w:b/>
          <w:sz w:val="24"/>
          <w:szCs w:val="24"/>
        </w:rPr>
        <w:t>Governance</w:t>
      </w:r>
    </w:p>
    <w:p w14:paraId="0CD56E00" w14:textId="77777777"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M&amp;S always focuses on a fair recruitment policy to get a qualified employee team full of skills and competencies. By following three types of special strategies they keep their recruitment process full of values which have increased their reputation in society. So, candidates are highly interested to be a part of the M&amp;S family (</w:t>
      </w:r>
      <w:r w:rsidRPr="00C024A0">
        <w:rPr>
          <w:rFonts w:ascii="Times New Roman" w:eastAsia="Times New Roman" w:hAnsi="Times New Roman" w:cs="Times New Roman"/>
          <w:sz w:val="24"/>
          <w:szCs w:val="24"/>
          <w:highlight w:val="white"/>
        </w:rPr>
        <w:t>Studycorgi, 2021</w:t>
      </w:r>
      <w:r w:rsidRPr="00C024A0">
        <w:rPr>
          <w:rFonts w:ascii="Times New Roman" w:eastAsia="Times New Roman" w:hAnsi="Times New Roman" w:cs="Times New Roman"/>
          <w:sz w:val="24"/>
          <w:szCs w:val="24"/>
        </w:rPr>
        <w:t xml:space="preserve">).       </w:t>
      </w:r>
    </w:p>
    <w:p w14:paraId="72E9B204" w14:textId="77777777" w:rsidR="006E48B2" w:rsidRPr="00C024A0" w:rsidRDefault="00000000">
      <w:pPr>
        <w:pStyle w:val="1"/>
      </w:pPr>
      <w:bookmarkStart w:id="15" w:name="_Toc132907432"/>
      <w:r w:rsidRPr="00C024A0">
        <w:t>Conclusion-</w:t>
      </w:r>
      <w:bookmarkEnd w:id="15"/>
    </w:p>
    <w:p w14:paraId="0A5F3041" w14:textId="77777777" w:rsidR="006E48B2" w:rsidRPr="00C024A0" w:rsidRDefault="0000000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Throughout the whole report, the impacts of organisational structure and culture on employee performance are reflected well by mentioning a reputed retail company in the UK which is Marks and Spencer. The discussion demonstrates well the organisational structure and culture of M&amp;S by elaborating the employee performance. Maslow's theory and ESG model are used here to explain the employee motivation of M&amp;S.   </w:t>
      </w:r>
    </w:p>
    <w:p w14:paraId="00CAD734" w14:textId="77777777" w:rsidR="006E48B2" w:rsidRPr="00C024A0" w:rsidRDefault="006E48B2">
      <w:pPr>
        <w:pStyle w:val="Normal1"/>
        <w:spacing w:line="360" w:lineRule="auto"/>
        <w:jc w:val="both"/>
        <w:rPr>
          <w:rFonts w:ascii="Times New Roman" w:eastAsia="Times New Roman" w:hAnsi="Times New Roman" w:cs="Times New Roman"/>
          <w:sz w:val="24"/>
          <w:szCs w:val="24"/>
        </w:rPr>
      </w:pPr>
    </w:p>
    <w:p w14:paraId="621F4840" w14:textId="77777777" w:rsidR="00C024A0" w:rsidRDefault="00C024A0">
      <w:pPr>
        <w:spacing w:line="276" w:lineRule="auto"/>
        <w:jc w:val="left"/>
        <w:rPr>
          <w:rFonts w:eastAsia="Times New Roman" w:cs="Times New Roman"/>
          <w:b/>
          <w:szCs w:val="24"/>
        </w:rPr>
      </w:pPr>
      <w:bookmarkStart w:id="16" w:name="_lugeehnikrgt" w:colFirst="0" w:colLast="0"/>
      <w:bookmarkStart w:id="17" w:name="_o0oyfwbyy2h3" w:colFirst="0" w:colLast="0"/>
      <w:bookmarkStart w:id="18" w:name="_a0u0zawrsf94" w:colFirst="0" w:colLast="0"/>
      <w:bookmarkStart w:id="19" w:name="_n7k98m8uaxxt" w:colFirst="0" w:colLast="0"/>
      <w:bookmarkStart w:id="20" w:name="_6pp7sojum6tl" w:colFirst="0" w:colLast="0"/>
      <w:bookmarkStart w:id="21" w:name="_b72alm5y87oh" w:colFirst="0" w:colLast="0"/>
      <w:bookmarkStart w:id="22" w:name="_t1z2b2qcaj3n" w:colFirst="0" w:colLast="0"/>
      <w:bookmarkStart w:id="23" w:name="_79fd7h4z9im7" w:colFirst="0" w:colLast="0"/>
      <w:bookmarkStart w:id="24" w:name="_b9hs3nlzwvkx" w:colFirst="0" w:colLast="0"/>
      <w:bookmarkStart w:id="25" w:name="_b855cqx8fscl" w:colFirst="0" w:colLast="0"/>
      <w:bookmarkStart w:id="26" w:name="_9u7m0sojx8st" w:colFirst="0" w:colLast="0"/>
      <w:bookmarkStart w:id="27" w:name="_sjhou62edc16" w:colFirst="0" w:colLast="0"/>
      <w:bookmarkStart w:id="28" w:name="_1r5kwlinthxj" w:colFirst="0" w:colLast="0"/>
      <w:bookmarkStart w:id="29" w:name="_8ojer5j7zu3s" w:colFirst="0" w:colLast="0"/>
      <w:bookmarkStart w:id="30" w:name="_61qwg9xylwa" w:colFirst="0" w:colLast="0"/>
      <w:bookmarkStart w:id="31" w:name="_hlt83hzbx5r5" w:colFirst="0" w:colLast="0"/>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r>
        <w:br w:type="page"/>
      </w:r>
    </w:p>
    <w:p w14:paraId="745F946E" w14:textId="18443D40" w:rsidR="00C024A0" w:rsidRPr="00C024A0" w:rsidRDefault="00000000" w:rsidP="00C024A0">
      <w:pPr>
        <w:pStyle w:val="1"/>
      </w:pPr>
      <w:bookmarkStart w:id="32" w:name="_Toc132907433"/>
      <w:r w:rsidRPr="00C024A0">
        <w:lastRenderedPageBreak/>
        <w:t>References-</w:t>
      </w:r>
      <w:bookmarkEnd w:id="32"/>
    </w:p>
    <w:p w14:paraId="11CE2B30" w14:textId="77777777" w:rsidR="00C024A0" w:rsidRPr="00C024A0" w:rsidRDefault="00C024A0">
      <w:pPr>
        <w:pStyle w:val="Normal1"/>
        <w:spacing w:before="240" w:after="240"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Ambitionbox (2022) </w:t>
      </w:r>
      <w:r w:rsidRPr="00C024A0">
        <w:rPr>
          <w:rFonts w:ascii="Times New Roman" w:eastAsia="Times New Roman" w:hAnsi="Times New Roman" w:cs="Times New Roman"/>
          <w:i/>
          <w:sz w:val="24"/>
          <w:szCs w:val="24"/>
        </w:rPr>
        <w:t>Marks &amp; Spencer employee benefits | Ambitionbox</w:t>
      </w:r>
      <w:r w:rsidRPr="00C024A0">
        <w:rPr>
          <w:rFonts w:ascii="Times New Roman" w:eastAsia="Times New Roman" w:hAnsi="Times New Roman" w:cs="Times New Roman"/>
          <w:sz w:val="24"/>
          <w:szCs w:val="24"/>
        </w:rPr>
        <w:t xml:space="preserve">. Available at: https://www.ambitionbox.com/benefits/marks-and-spencer-benefits (Accessed: April 19, 2023). </w:t>
      </w:r>
    </w:p>
    <w:p w14:paraId="2D5B8138" w14:textId="77777777" w:rsidR="00C024A0" w:rsidRPr="00C024A0" w:rsidRDefault="00C024A0">
      <w:pPr>
        <w:pStyle w:val="Normal1"/>
        <w:spacing w:line="360" w:lineRule="auto"/>
        <w:jc w:val="both"/>
        <w:rPr>
          <w:rFonts w:ascii="Times New Roman" w:eastAsia="Times New Roman" w:hAnsi="Times New Roman" w:cs="Times New Roman"/>
          <w:sz w:val="24"/>
          <w:szCs w:val="24"/>
          <w:highlight w:val="white"/>
        </w:rPr>
      </w:pPr>
      <w:r w:rsidRPr="00C024A0">
        <w:rPr>
          <w:rFonts w:ascii="Times New Roman" w:eastAsia="Times New Roman" w:hAnsi="Times New Roman" w:cs="Times New Roman"/>
          <w:sz w:val="24"/>
          <w:szCs w:val="24"/>
          <w:highlight w:val="white"/>
        </w:rPr>
        <w:t xml:space="preserve">Carvalho, A.M., Sampaio, P., Rebentisch, E., Carvalho, J.Á. and Saraiva, P., (2019). Operational excellence, organisational culture and agility: the missing link? </w:t>
      </w:r>
      <w:r w:rsidRPr="00C024A0">
        <w:rPr>
          <w:rFonts w:ascii="Times New Roman" w:eastAsia="Times New Roman" w:hAnsi="Times New Roman" w:cs="Times New Roman"/>
          <w:i/>
          <w:sz w:val="24"/>
          <w:szCs w:val="24"/>
          <w:highlight w:val="white"/>
        </w:rPr>
        <w:t>Total Quality Management &amp; Business Excellence</w:t>
      </w:r>
      <w:r w:rsidRPr="00C024A0">
        <w:rPr>
          <w:rFonts w:ascii="Times New Roman" w:eastAsia="Times New Roman" w:hAnsi="Times New Roman" w:cs="Times New Roman"/>
          <w:sz w:val="24"/>
          <w:szCs w:val="24"/>
          <w:highlight w:val="white"/>
        </w:rPr>
        <w:t xml:space="preserve">, </w:t>
      </w:r>
      <w:r w:rsidRPr="00C024A0">
        <w:rPr>
          <w:rFonts w:ascii="Times New Roman" w:eastAsia="Times New Roman" w:hAnsi="Times New Roman" w:cs="Times New Roman"/>
          <w:i/>
          <w:sz w:val="24"/>
          <w:szCs w:val="24"/>
          <w:highlight w:val="white"/>
        </w:rPr>
        <w:t>30</w:t>
      </w:r>
      <w:r w:rsidRPr="00C024A0">
        <w:rPr>
          <w:rFonts w:ascii="Times New Roman" w:eastAsia="Times New Roman" w:hAnsi="Times New Roman" w:cs="Times New Roman"/>
          <w:sz w:val="24"/>
          <w:szCs w:val="24"/>
          <w:highlight w:val="white"/>
        </w:rPr>
        <w:t>(13-14), pp.1495-1514.</w:t>
      </w:r>
    </w:p>
    <w:p w14:paraId="2A78FE56" w14:textId="77777777" w:rsidR="00C024A0" w:rsidRPr="00C024A0" w:rsidRDefault="00C024A0">
      <w:pPr>
        <w:pStyle w:val="Normal1"/>
        <w:spacing w:before="240" w:after="240"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Falon, N. (2023) </w:t>
      </w:r>
      <w:r w:rsidRPr="00C024A0">
        <w:rPr>
          <w:rFonts w:ascii="Times New Roman" w:eastAsia="Times New Roman" w:hAnsi="Times New Roman" w:cs="Times New Roman"/>
          <w:i/>
          <w:sz w:val="24"/>
          <w:szCs w:val="24"/>
        </w:rPr>
        <w:t>How to create an inclusive workplace culture</w:t>
      </w:r>
      <w:r w:rsidRPr="00C024A0">
        <w:rPr>
          <w:rFonts w:ascii="Times New Roman" w:eastAsia="Times New Roman" w:hAnsi="Times New Roman" w:cs="Times New Roman"/>
          <w:sz w:val="24"/>
          <w:szCs w:val="24"/>
        </w:rPr>
        <w:t xml:space="preserve">, </w:t>
      </w:r>
      <w:r w:rsidRPr="00C024A0">
        <w:rPr>
          <w:rFonts w:ascii="Times New Roman" w:eastAsia="Times New Roman" w:hAnsi="Times New Roman" w:cs="Times New Roman"/>
          <w:i/>
          <w:sz w:val="24"/>
          <w:szCs w:val="24"/>
        </w:rPr>
        <w:t>Business News Daily</w:t>
      </w:r>
      <w:r w:rsidRPr="00C024A0">
        <w:rPr>
          <w:rFonts w:ascii="Times New Roman" w:eastAsia="Times New Roman" w:hAnsi="Times New Roman" w:cs="Times New Roman"/>
          <w:sz w:val="24"/>
          <w:szCs w:val="24"/>
        </w:rPr>
        <w:t xml:space="preserve">. Available at: https://www.businessnewsdaily.com/10055-create-inclusive-workplace-culture.html (Accessed: April 19, 2023). </w:t>
      </w:r>
    </w:p>
    <w:p w14:paraId="7EC1FD88" w14:textId="77777777" w:rsidR="00C024A0" w:rsidRPr="00C024A0" w:rsidRDefault="00C024A0">
      <w:pPr>
        <w:pStyle w:val="Normal1"/>
        <w:spacing w:before="240" w:after="240"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Fibre2fashion (2022) </w:t>
      </w:r>
      <w:r w:rsidRPr="00C024A0">
        <w:rPr>
          <w:rFonts w:ascii="Times New Roman" w:eastAsia="Times New Roman" w:hAnsi="Times New Roman" w:cs="Times New Roman"/>
          <w:i/>
          <w:sz w:val="24"/>
          <w:szCs w:val="24"/>
        </w:rPr>
        <w:t>UK's M&amp;S Reports 14% clothing &amp; home sales growth in H1</w:t>
      </w:r>
      <w:r w:rsidRPr="00C024A0">
        <w:rPr>
          <w:rFonts w:ascii="Times New Roman" w:eastAsia="Times New Roman" w:hAnsi="Times New Roman" w:cs="Times New Roman"/>
          <w:sz w:val="24"/>
          <w:szCs w:val="24"/>
        </w:rPr>
        <w:t xml:space="preserve">, </w:t>
      </w:r>
      <w:r w:rsidRPr="00C024A0">
        <w:rPr>
          <w:rFonts w:ascii="Times New Roman" w:eastAsia="Times New Roman" w:hAnsi="Times New Roman" w:cs="Times New Roman"/>
          <w:i/>
          <w:sz w:val="24"/>
          <w:szCs w:val="24"/>
        </w:rPr>
        <w:t>Fibre2Fashion</w:t>
      </w:r>
      <w:r w:rsidRPr="00C024A0">
        <w:rPr>
          <w:rFonts w:ascii="Times New Roman" w:eastAsia="Times New Roman" w:hAnsi="Times New Roman" w:cs="Times New Roman"/>
          <w:sz w:val="24"/>
          <w:szCs w:val="24"/>
        </w:rPr>
        <w:t xml:space="preserve">. Available at: https://www.fibre2fashion.com/news/retail-industry/uk-s-m-s-reports-14-clothing-home-sales-growth-in-h1-284084-newsdetails.htm#:~:text=M%26S's%20group%20profit%20before%20tax,million%20for%20the%20same%20period (Accessed: April 19, 2023). </w:t>
      </w:r>
    </w:p>
    <w:p w14:paraId="732857DE" w14:textId="77777777" w:rsidR="00C024A0" w:rsidRPr="00C024A0" w:rsidRDefault="00C024A0">
      <w:pPr>
        <w:pStyle w:val="Normal1"/>
        <w:spacing w:line="360" w:lineRule="auto"/>
        <w:jc w:val="both"/>
        <w:rPr>
          <w:rFonts w:ascii="Times New Roman" w:eastAsia="Times New Roman" w:hAnsi="Times New Roman" w:cs="Times New Roman"/>
          <w:sz w:val="24"/>
          <w:szCs w:val="24"/>
          <w:highlight w:val="white"/>
        </w:rPr>
      </w:pPr>
      <w:r w:rsidRPr="00C024A0">
        <w:rPr>
          <w:rFonts w:ascii="Times New Roman" w:eastAsia="Times New Roman" w:hAnsi="Times New Roman" w:cs="Times New Roman"/>
          <w:sz w:val="24"/>
          <w:szCs w:val="24"/>
          <w:highlight w:val="white"/>
        </w:rPr>
        <w:t xml:space="preserve">Fu, Q., Abdul Rahman, A.A., Jiang, H., Abbas, J. and Comite, U., (2022). Sustainable supply chain and business performance: The impact of strategy, network design, information systems, and organizational structure. </w:t>
      </w:r>
      <w:r w:rsidRPr="00C024A0">
        <w:rPr>
          <w:rFonts w:ascii="Times New Roman" w:eastAsia="Times New Roman" w:hAnsi="Times New Roman" w:cs="Times New Roman"/>
          <w:i/>
          <w:sz w:val="24"/>
          <w:szCs w:val="24"/>
          <w:highlight w:val="white"/>
        </w:rPr>
        <w:t>Sustainability</w:t>
      </w:r>
      <w:r w:rsidRPr="00C024A0">
        <w:rPr>
          <w:rFonts w:ascii="Times New Roman" w:eastAsia="Times New Roman" w:hAnsi="Times New Roman" w:cs="Times New Roman"/>
          <w:sz w:val="24"/>
          <w:szCs w:val="24"/>
          <w:highlight w:val="white"/>
        </w:rPr>
        <w:t xml:space="preserve">, </w:t>
      </w:r>
      <w:r w:rsidRPr="00C024A0">
        <w:rPr>
          <w:rFonts w:ascii="Times New Roman" w:eastAsia="Times New Roman" w:hAnsi="Times New Roman" w:cs="Times New Roman"/>
          <w:i/>
          <w:sz w:val="24"/>
          <w:szCs w:val="24"/>
          <w:highlight w:val="white"/>
        </w:rPr>
        <w:t>14</w:t>
      </w:r>
      <w:r w:rsidRPr="00C024A0">
        <w:rPr>
          <w:rFonts w:ascii="Times New Roman" w:eastAsia="Times New Roman" w:hAnsi="Times New Roman" w:cs="Times New Roman"/>
          <w:sz w:val="24"/>
          <w:szCs w:val="24"/>
          <w:highlight w:val="white"/>
        </w:rPr>
        <w:t xml:space="preserve">(3), p.1080.  </w:t>
      </w:r>
    </w:p>
    <w:p w14:paraId="6DBFDD73" w14:textId="77777777" w:rsidR="00C024A0" w:rsidRPr="00C024A0" w:rsidRDefault="00C024A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Ingram, D. (2019) </w:t>
      </w:r>
      <w:r w:rsidRPr="00C024A0">
        <w:rPr>
          <w:rFonts w:ascii="Times New Roman" w:eastAsia="Times New Roman" w:hAnsi="Times New Roman" w:cs="Times New Roman"/>
          <w:i/>
          <w:sz w:val="24"/>
          <w:szCs w:val="24"/>
        </w:rPr>
        <w:t>The advantages of flat organizational structure</w:t>
      </w:r>
      <w:r w:rsidRPr="00C024A0">
        <w:rPr>
          <w:rFonts w:ascii="Times New Roman" w:eastAsia="Times New Roman" w:hAnsi="Times New Roman" w:cs="Times New Roman"/>
          <w:sz w:val="24"/>
          <w:szCs w:val="24"/>
        </w:rPr>
        <w:t xml:space="preserve">, </w:t>
      </w:r>
      <w:r w:rsidRPr="00C024A0">
        <w:rPr>
          <w:rFonts w:ascii="Times New Roman" w:eastAsia="Times New Roman" w:hAnsi="Times New Roman" w:cs="Times New Roman"/>
          <w:i/>
          <w:sz w:val="24"/>
          <w:szCs w:val="24"/>
        </w:rPr>
        <w:t>Small Business - Chron.com</w:t>
      </w:r>
      <w:r w:rsidRPr="00C024A0">
        <w:rPr>
          <w:rFonts w:ascii="Times New Roman" w:eastAsia="Times New Roman" w:hAnsi="Times New Roman" w:cs="Times New Roman"/>
          <w:sz w:val="24"/>
          <w:szCs w:val="24"/>
        </w:rPr>
        <w:t xml:space="preserve">. Chron.com. Available at: https://smallbusiness.chron.com/advantages-flat-organizational-structure-3797.html (Accessed: April 19, 2023). </w:t>
      </w:r>
    </w:p>
    <w:p w14:paraId="749F8414" w14:textId="77777777" w:rsidR="00C024A0" w:rsidRPr="00C024A0" w:rsidRDefault="00C024A0">
      <w:pPr>
        <w:pStyle w:val="Normal1"/>
        <w:spacing w:line="360" w:lineRule="auto"/>
        <w:jc w:val="both"/>
        <w:rPr>
          <w:rFonts w:ascii="Times New Roman" w:eastAsia="Times New Roman" w:hAnsi="Times New Roman" w:cs="Times New Roman"/>
          <w:sz w:val="24"/>
          <w:szCs w:val="24"/>
          <w:highlight w:val="white"/>
        </w:rPr>
      </w:pPr>
      <w:r w:rsidRPr="00C024A0">
        <w:rPr>
          <w:rFonts w:ascii="Times New Roman" w:eastAsia="Times New Roman" w:hAnsi="Times New Roman" w:cs="Times New Roman"/>
          <w:sz w:val="24"/>
          <w:szCs w:val="24"/>
          <w:highlight w:val="white"/>
        </w:rPr>
        <w:t xml:space="preserve">Lorincová, S., Štarchoň, P., Weberová, D., Hitka, M. and Lipoldová, M., (2019). Employee motivation as a tool to achieve sustainability of business processes. </w:t>
      </w:r>
      <w:r w:rsidRPr="00C024A0">
        <w:rPr>
          <w:rFonts w:ascii="Times New Roman" w:eastAsia="Times New Roman" w:hAnsi="Times New Roman" w:cs="Times New Roman"/>
          <w:i/>
          <w:sz w:val="24"/>
          <w:szCs w:val="24"/>
          <w:highlight w:val="white"/>
        </w:rPr>
        <w:t>Sustainability</w:t>
      </w:r>
      <w:r w:rsidRPr="00C024A0">
        <w:rPr>
          <w:rFonts w:ascii="Times New Roman" w:eastAsia="Times New Roman" w:hAnsi="Times New Roman" w:cs="Times New Roman"/>
          <w:sz w:val="24"/>
          <w:szCs w:val="24"/>
          <w:highlight w:val="white"/>
        </w:rPr>
        <w:t xml:space="preserve">, </w:t>
      </w:r>
      <w:r w:rsidRPr="00C024A0">
        <w:rPr>
          <w:rFonts w:ascii="Times New Roman" w:eastAsia="Times New Roman" w:hAnsi="Times New Roman" w:cs="Times New Roman"/>
          <w:i/>
          <w:sz w:val="24"/>
          <w:szCs w:val="24"/>
          <w:highlight w:val="white"/>
        </w:rPr>
        <w:t>11</w:t>
      </w:r>
      <w:r w:rsidRPr="00C024A0">
        <w:rPr>
          <w:rFonts w:ascii="Times New Roman" w:eastAsia="Times New Roman" w:hAnsi="Times New Roman" w:cs="Times New Roman"/>
          <w:sz w:val="24"/>
          <w:szCs w:val="24"/>
          <w:highlight w:val="white"/>
        </w:rPr>
        <w:t>(13), p.3509.</w:t>
      </w:r>
    </w:p>
    <w:p w14:paraId="269AE47C" w14:textId="77777777" w:rsidR="00C024A0" w:rsidRPr="00C024A0" w:rsidRDefault="00C024A0">
      <w:pPr>
        <w:pStyle w:val="Normal1"/>
        <w:spacing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Marks and spencer (2023a) </w:t>
      </w:r>
      <w:r w:rsidRPr="00C024A0">
        <w:rPr>
          <w:rFonts w:ascii="Times New Roman" w:eastAsia="Times New Roman" w:hAnsi="Times New Roman" w:cs="Times New Roman"/>
          <w:i/>
          <w:sz w:val="24"/>
          <w:szCs w:val="24"/>
        </w:rPr>
        <w:t>M&amp;S launches first sustainability-focused Innovation Challenge</w:t>
      </w:r>
      <w:r w:rsidRPr="00C024A0">
        <w:rPr>
          <w:rFonts w:ascii="Times New Roman" w:eastAsia="Times New Roman" w:hAnsi="Times New Roman" w:cs="Times New Roman"/>
          <w:sz w:val="24"/>
          <w:szCs w:val="24"/>
        </w:rPr>
        <w:t xml:space="preserve">, </w:t>
      </w:r>
      <w:r w:rsidRPr="00C024A0">
        <w:rPr>
          <w:rFonts w:ascii="Times New Roman" w:eastAsia="Times New Roman" w:hAnsi="Times New Roman" w:cs="Times New Roman"/>
          <w:i/>
          <w:sz w:val="24"/>
          <w:szCs w:val="24"/>
        </w:rPr>
        <w:t>Marks &amp; Spencer</w:t>
      </w:r>
      <w:r w:rsidRPr="00C024A0">
        <w:rPr>
          <w:rFonts w:ascii="Times New Roman" w:eastAsia="Times New Roman" w:hAnsi="Times New Roman" w:cs="Times New Roman"/>
          <w:sz w:val="24"/>
          <w:szCs w:val="24"/>
        </w:rPr>
        <w:t xml:space="preserve">. Available at: https://corporate.marksandspencer.com/media/press-releases/ms-launches-first-sustainability-focused-innovation-challenge (Accessed: April 19, 2023). </w:t>
      </w:r>
    </w:p>
    <w:p w14:paraId="1F3C2E35" w14:textId="77777777" w:rsidR="00C024A0" w:rsidRPr="00C024A0" w:rsidRDefault="00C024A0">
      <w:pPr>
        <w:pStyle w:val="Normal1"/>
        <w:spacing w:before="240" w:after="240"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Marksandspencer (2023b) </w:t>
      </w:r>
      <w:r w:rsidRPr="00C024A0">
        <w:rPr>
          <w:rFonts w:ascii="Times New Roman" w:eastAsia="Times New Roman" w:hAnsi="Times New Roman" w:cs="Times New Roman"/>
          <w:i/>
          <w:sz w:val="24"/>
          <w:szCs w:val="24"/>
        </w:rPr>
        <w:t>Our culture</w:t>
      </w:r>
      <w:r w:rsidRPr="00C024A0">
        <w:rPr>
          <w:rFonts w:ascii="Times New Roman" w:eastAsia="Times New Roman" w:hAnsi="Times New Roman" w:cs="Times New Roman"/>
          <w:sz w:val="24"/>
          <w:szCs w:val="24"/>
        </w:rPr>
        <w:t xml:space="preserve">. Available at: https://jobs.marksandspencer.com/our-culture#/ (Accessed: April 19, 2023). </w:t>
      </w:r>
    </w:p>
    <w:p w14:paraId="62C573D4" w14:textId="77777777" w:rsidR="00C024A0" w:rsidRPr="00C024A0" w:rsidRDefault="00C024A0">
      <w:pPr>
        <w:pStyle w:val="Normal1"/>
        <w:spacing w:before="240" w:after="240" w:line="360" w:lineRule="auto"/>
        <w:jc w:val="both"/>
        <w:rPr>
          <w:rFonts w:ascii="Times New Roman" w:eastAsia="Times New Roman" w:hAnsi="Times New Roman" w:cs="Times New Roman"/>
          <w:sz w:val="24"/>
          <w:szCs w:val="24"/>
          <w:highlight w:val="white"/>
        </w:rPr>
      </w:pPr>
      <w:r w:rsidRPr="00C024A0">
        <w:rPr>
          <w:rFonts w:ascii="Times New Roman" w:eastAsia="Times New Roman" w:hAnsi="Times New Roman" w:cs="Times New Roman"/>
          <w:sz w:val="24"/>
          <w:szCs w:val="24"/>
          <w:highlight w:val="white"/>
        </w:rPr>
        <w:lastRenderedPageBreak/>
        <w:t xml:space="preserve">Studycorgi (2021) </w:t>
      </w:r>
      <w:r w:rsidRPr="00C024A0">
        <w:rPr>
          <w:rFonts w:ascii="Times New Roman" w:eastAsia="Times New Roman" w:hAnsi="Times New Roman" w:cs="Times New Roman"/>
          <w:i/>
          <w:sz w:val="24"/>
          <w:szCs w:val="24"/>
          <w:highlight w:val="white"/>
        </w:rPr>
        <w:t>Talent management strategies of Marks and Spencer: Free Essay example</w:t>
      </w:r>
      <w:r w:rsidRPr="00C024A0">
        <w:rPr>
          <w:rFonts w:ascii="Times New Roman" w:eastAsia="Times New Roman" w:hAnsi="Times New Roman" w:cs="Times New Roman"/>
          <w:sz w:val="24"/>
          <w:szCs w:val="24"/>
          <w:highlight w:val="white"/>
        </w:rPr>
        <w:t xml:space="preserve">, </w:t>
      </w:r>
      <w:r w:rsidRPr="00C024A0">
        <w:rPr>
          <w:rFonts w:ascii="Times New Roman" w:eastAsia="Times New Roman" w:hAnsi="Times New Roman" w:cs="Times New Roman"/>
          <w:i/>
          <w:sz w:val="24"/>
          <w:szCs w:val="24"/>
          <w:highlight w:val="white"/>
        </w:rPr>
        <w:t>StudyCorgi.com</w:t>
      </w:r>
      <w:r w:rsidRPr="00C024A0">
        <w:rPr>
          <w:rFonts w:ascii="Times New Roman" w:eastAsia="Times New Roman" w:hAnsi="Times New Roman" w:cs="Times New Roman"/>
          <w:sz w:val="24"/>
          <w:szCs w:val="24"/>
          <w:highlight w:val="white"/>
        </w:rPr>
        <w:t xml:space="preserve">. Available at: https://studycorgi.com/talent-management-strategies-of-marks-and-spencer/ (Accessed: April 20, 2023). </w:t>
      </w:r>
    </w:p>
    <w:p w14:paraId="4BF97E48" w14:textId="77777777" w:rsidR="00C024A0" w:rsidRPr="00C024A0" w:rsidRDefault="00C024A0">
      <w:pPr>
        <w:pStyle w:val="Normal1"/>
        <w:spacing w:line="360" w:lineRule="auto"/>
        <w:jc w:val="both"/>
        <w:rPr>
          <w:rFonts w:ascii="Times New Roman" w:eastAsia="Times New Roman" w:hAnsi="Times New Roman" w:cs="Times New Roman"/>
          <w:sz w:val="24"/>
          <w:szCs w:val="24"/>
          <w:highlight w:val="white"/>
        </w:rPr>
      </w:pPr>
      <w:r w:rsidRPr="00C024A0">
        <w:rPr>
          <w:rFonts w:ascii="Times New Roman" w:eastAsia="Times New Roman" w:hAnsi="Times New Roman" w:cs="Times New Roman"/>
          <w:sz w:val="24"/>
          <w:szCs w:val="24"/>
          <w:highlight w:val="white"/>
        </w:rPr>
        <w:t xml:space="preserve">Theory (2023) </w:t>
      </w:r>
      <w:r w:rsidRPr="00C024A0">
        <w:rPr>
          <w:rFonts w:ascii="Times New Roman" w:eastAsia="Times New Roman" w:hAnsi="Times New Roman" w:cs="Times New Roman"/>
          <w:i/>
          <w:sz w:val="24"/>
          <w:szCs w:val="24"/>
          <w:highlight w:val="white"/>
        </w:rPr>
        <w:t>Marks and Spencer - org chart, teams, Culture &amp; Jobs</w:t>
      </w:r>
      <w:r w:rsidRPr="00C024A0">
        <w:rPr>
          <w:rFonts w:ascii="Times New Roman" w:eastAsia="Times New Roman" w:hAnsi="Times New Roman" w:cs="Times New Roman"/>
          <w:sz w:val="24"/>
          <w:szCs w:val="24"/>
          <w:highlight w:val="white"/>
        </w:rPr>
        <w:t xml:space="preserve">, </w:t>
      </w:r>
      <w:r w:rsidRPr="00C024A0">
        <w:rPr>
          <w:rFonts w:ascii="Times New Roman" w:eastAsia="Times New Roman" w:hAnsi="Times New Roman" w:cs="Times New Roman"/>
          <w:i/>
          <w:sz w:val="24"/>
          <w:szCs w:val="24"/>
          <w:highlight w:val="white"/>
        </w:rPr>
        <w:t>THE ORG</w:t>
      </w:r>
      <w:r w:rsidRPr="00C024A0">
        <w:rPr>
          <w:rFonts w:ascii="Times New Roman" w:eastAsia="Times New Roman" w:hAnsi="Times New Roman" w:cs="Times New Roman"/>
          <w:sz w:val="24"/>
          <w:szCs w:val="24"/>
          <w:highlight w:val="white"/>
        </w:rPr>
        <w:t xml:space="preserve">. Available at: https://theorg.com/org/marks-and-spencer (Accessed: April 19, 2023). </w:t>
      </w:r>
    </w:p>
    <w:p w14:paraId="3D6E6A12" w14:textId="77777777" w:rsidR="00C024A0" w:rsidRPr="00C024A0" w:rsidRDefault="00C024A0">
      <w:pPr>
        <w:pStyle w:val="Normal1"/>
        <w:spacing w:before="240" w:after="240" w:line="360" w:lineRule="auto"/>
        <w:jc w:val="both"/>
        <w:rPr>
          <w:rFonts w:ascii="Times New Roman" w:eastAsia="Times New Roman" w:hAnsi="Times New Roman" w:cs="Times New Roman"/>
          <w:sz w:val="24"/>
          <w:szCs w:val="24"/>
        </w:rPr>
      </w:pPr>
      <w:r w:rsidRPr="00C024A0">
        <w:rPr>
          <w:rFonts w:ascii="Times New Roman" w:eastAsia="Times New Roman" w:hAnsi="Times New Roman" w:cs="Times New Roman"/>
          <w:sz w:val="24"/>
          <w:szCs w:val="24"/>
        </w:rPr>
        <w:t xml:space="preserve">Workplace (2023) </w:t>
      </w:r>
      <w:r w:rsidRPr="00C024A0">
        <w:rPr>
          <w:rFonts w:ascii="Times New Roman" w:eastAsia="Times New Roman" w:hAnsi="Times New Roman" w:cs="Times New Roman"/>
          <w:i/>
          <w:sz w:val="24"/>
          <w:szCs w:val="24"/>
        </w:rPr>
        <w:t>What is ESG?: ESG in the Workplace</w:t>
      </w:r>
      <w:r w:rsidRPr="00C024A0">
        <w:rPr>
          <w:rFonts w:ascii="Times New Roman" w:eastAsia="Times New Roman" w:hAnsi="Times New Roman" w:cs="Times New Roman"/>
          <w:sz w:val="24"/>
          <w:szCs w:val="24"/>
        </w:rPr>
        <w:t xml:space="preserve">, </w:t>
      </w:r>
      <w:r w:rsidRPr="00C024A0">
        <w:rPr>
          <w:rFonts w:ascii="Times New Roman" w:eastAsia="Times New Roman" w:hAnsi="Times New Roman" w:cs="Times New Roman"/>
          <w:i/>
          <w:sz w:val="24"/>
          <w:szCs w:val="24"/>
        </w:rPr>
        <w:t>Workplace from Meta</w:t>
      </w:r>
      <w:r w:rsidRPr="00C024A0">
        <w:rPr>
          <w:rFonts w:ascii="Times New Roman" w:eastAsia="Times New Roman" w:hAnsi="Times New Roman" w:cs="Times New Roman"/>
          <w:sz w:val="24"/>
          <w:szCs w:val="24"/>
        </w:rPr>
        <w:t xml:space="preserve">. Available at: https://en-gb.workplace.com/blog/What-is-ESG#:~:text=Companies%20with%20higher%20ESG%20scores,and%20have%20lower%20carbon%20emissions (Accessed: April 20, 2023). </w:t>
      </w:r>
    </w:p>
    <w:p w14:paraId="4FE80D2E" w14:textId="77777777" w:rsidR="00C024A0" w:rsidRPr="00C024A0" w:rsidRDefault="00C024A0">
      <w:pPr>
        <w:pStyle w:val="Normal1"/>
        <w:spacing w:line="360" w:lineRule="auto"/>
        <w:jc w:val="both"/>
        <w:rPr>
          <w:rFonts w:ascii="Times New Roman" w:eastAsia="Times New Roman" w:hAnsi="Times New Roman" w:cs="Times New Roman"/>
          <w:sz w:val="24"/>
          <w:szCs w:val="24"/>
          <w:highlight w:val="white"/>
        </w:rPr>
      </w:pPr>
      <w:r w:rsidRPr="00C024A0">
        <w:rPr>
          <w:rFonts w:ascii="Times New Roman" w:eastAsia="Times New Roman" w:hAnsi="Times New Roman" w:cs="Times New Roman"/>
          <w:sz w:val="24"/>
          <w:szCs w:val="24"/>
          <w:highlight w:val="white"/>
        </w:rPr>
        <w:t xml:space="preserve">Xu, F., Wu, L. and Evans, J., (2022). Flat teams drive scientific innovation. </w:t>
      </w:r>
      <w:r w:rsidRPr="00C024A0">
        <w:rPr>
          <w:rFonts w:ascii="Times New Roman" w:eastAsia="Times New Roman" w:hAnsi="Times New Roman" w:cs="Times New Roman"/>
          <w:i/>
          <w:sz w:val="24"/>
          <w:szCs w:val="24"/>
          <w:highlight w:val="white"/>
        </w:rPr>
        <w:t>Proceedings of the National Academy of Sciences</w:t>
      </w:r>
      <w:r w:rsidRPr="00C024A0">
        <w:rPr>
          <w:rFonts w:ascii="Times New Roman" w:eastAsia="Times New Roman" w:hAnsi="Times New Roman" w:cs="Times New Roman"/>
          <w:sz w:val="24"/>
          <w:szCs w:val="24"/>
          <w:highlight w:val="white"/>
        </w:rPr>
        <w:t xml:space="preserve">, </w:t>
      </w:r>
      <w:r w:rsidRPr="00C024A0">
        <w:rPr>
          <w:rFonts w:ascii="Times New Roman" w:eastAsia="Times New Roman" w:hAnsi="Times New Roman" w:cs="Times New Roman"/>
          <w:i/>
          <w:sz w:val="24"/>
          <w:szCs w:val="24"/>
          <w:highlight w:val="white"/>
        </w:rPr>
        <w:t>119</w:t>
      </w:r>
      <w:r w:rsidRPr="00C024A0">
        <w:rPr>
          <w:rFonts w:ascii="Times New Roman" w:eastAsia="Times New Roman" w:hAnsi="Times New Roman" w:cs="Times New Roman"/>
          <w:sz w:val="24"/>
          <w:szCs w:val="24"/>
          <w:highlight w:val="white"/>
        </w:rPr>
        <w:t xml:space="preserve">(23), p.e2200927119.  </w:t>
      </w:r>
    </w:p>
    <w:p w14:paraId="144E72FB" w14:textId="77777777" w:rsidR="00C024A0" w:rsidRPr="00C024A0" w:rsidRDefault="00C024A0">
      <w:pPr>
        <w:pStyle w:val="Normal1"/>
        <w:spacing w:line="360" w:lineRule="auto"/>
        <w:jc w:val="both"/>
        <w:rPr>
          <w:rFonts w:ascii="Times New Roman" w:eastAsia="Times New Roman" w:hAnsi="Times New Roman" w:cs="Times New Roman"/>
          <w:sz w:val="24"/>
          <w:szCs w:val="24"/>
          <w:highlight w:val="white"/>
        </w:rPr>
      </w:pPr>
      <w:r w:rsidRPr="00C024A0">
        <w:rPr>
          <w:rFonts w:ascii="Times New Roman" w:eastAsia="Times New Roman" w:hAnsi="Times New Roman" w:cs="Times New Roman"/>
          <w:sz w:val="24"/>
          <w:szCs w:val="24"/>
          <w:highlight w:val="white"/>
        </w:rPr>
        <w:t xml:space="preserve">Yurdakul, G. and Arar, T., (2023). Revisiting Maslow's hierarchy of needs: Is it still universal content? </w:t>
      </w:r>
      <w:r w:rsidRPr="00C024A0">
        <w:rPr>
          <w:rFonts w:ascii="Times New Roman" w:eastAsia="Times New Roman" w:hAnsi="Times New Roman" w:cs="Times New Roman"/>
          <w:i/>
          <w:sz w:val="24"/>
          <w:szCs w:val="24"/>
          <w:highlight w:val="white"/>
        </w:rPr>
        <w:t>Journal of Human Behavior in the Social Environment</w:t>
      </w:r>
      <w:r w:rsidRPr="00C024A0">
        <w:rPr>
          <w:rFonts w:ascii="Times New Roman" w:eastAsia="Times New Roman" w:hAnsi="Times New Roman" w:cs="Times New Roman"/>
          <w:sz w:val="24"/>
          <w:szCs w:val="24"/>
          <w:highlight w:val="white"/>
        </w:rPr>
        <w:t xml:space="preserve">, pp.1-28. </w:t>
      </w:r>
    </w:p>
    <w:p w14:paraId="08C2D9A5" w14:textId="77777777" w:rsidR="006E48B2" w:rsidRPr="00C024A0" w:rsidRDefault="006E48B2">
      <w:pPr>
        <w:pStyle w:val="Normal1"/>
        <w:spacing w:line="360" w:lineRule="auto"/>
        <w:jc w:val="both"/>
        <w:rPr>
          <w:rFonts w:ascii="Times New Roman" w:eastAsia="Times New Roman" w:hAnsi="Times New Roman" w:cs="Times New Roman"/>
          <w:sz w:val="24"/>
          <w:szCs w:val="24"/>
          <w:highlight w:val="white"/>
        </w:rPr>
      </w:pPr>
    </w:p>
    <w:p w14:paraId="36244797" w14:textId="77777777" w:rsidR="006E48B2" w:rsidRPr="00C024A0" w:rsidRDefault="006E48B2">
      <w:pPr>
        <w:pStyle w:val="Normal1"/>
        <w:spacing w:line="360" w:lineRule="auto"/>
        <w:jc w:val="both"/>
        <w:rPr>
          <w:rFonts w:ascii="Times New Roman" w:eastAsia="Times New Roman" w:hAnsi="Times New Roman" w:cs="Times New Roman"/>
          <w:sz w:val="24"/>
          <w:szCs w:val="24"/>
          <w:highlight w:val="white"/>
        </w:rPr>
      </w:pPr>
    </w:p>
    <w:p w14:paraId="28DB2B9F" w14:textId="77777777" w:rsidR="006E48B2" w:rsidRPr="00C024A0" w:rsidRDefault="006E48B2">
      <w:pPr>
        <w:pStyle w:val="Normal1"/>
        <w:spacing w:line="360" w:lineRule="auto"/>
        <w:jc w:val="both"/>
        <w:rPr>
          <w:rFonts w:ascii="Times New Roman" w:eastAsia="Times New Roman" w:hAnsi="Times New Roman" w:cs="Times New Roman"/>
          <w:sz w:val="24"/>
          <w:szCs w:val="24"/>
        </w:rPr>
      </w:pPr>
    </w:p>
    <w:p w14:paraId="7B253C57" w14:textId="77777777" w:rsidR="006E48B2" w:rsidRPr="00C024A0" w:rsidRDefault="00000000">
      <w:pPr>
        <w:pStyle w:val="Normal1"/>
        <w:spacing w:line="360" w:lineRule="auto"/>
        <w:jc w:val="both"/>
        <w:rPr>
          <w:rFonts w:ascii="Times New Roman" w:eastAsia="Times New Roman" w:hAnsi="Times New Roman" w:cs="Times New Roman"/>
          <w:b/>
          <w:sz w:val="24"/>
          <w:szCs w:val="24"/>
        </w:rPr>
      </w:pPr>
      <w:r w:rsidRPr="00C024A0">
        <w:rPr>
          <w:rFonts w:ascii="Times New Roman" w:eastAsia="Times New Roman" w:hAnsi="Times New Roman" w:cs="Times New Roman"/>
          <w:b/>
          <w:sz w:val="24"/>
          <w:szCs w:val="24"/>
        </w:rPr>
        <w:t xml:space="preserve"> </w:t>
      </w:r>
    </w:p>
    <w:p w14:paraId="5E88BDAE" w14:textId="77777777" w:rsidR="006E48B2" w:rsidRPr="00C024A0" w:rsidRDefault="006E48B2">
      <w:pPr>
        <w:pStyle w:val="Normal1"/>
        <w:spacing w:line="360" w:lineRule="auto"/>
        <w:jc w:val="both"/>
        <w:rPr>
          <w:rFonts w:ascii="Times New Roman" w:eastAsia="Times New Roman" w:hAnsi="Times New Roman" w:cs="Times New Roman"/>
          <w:sz w:val="24"/>
          <w:szCs w:val="24"/>
        </w:rPr>
      </w:pPr>
    </w:p>
    <w:p w14:paraId="3EE1A197" w14:textId="77777777" w:rsidR="006E48B2" w:rsidRPr="00C024A0" w:rsidRDefault="006E48B2">
      <w:pPr>
        <w:pStyle w:val="Normal1"/>
        <w:spacing w:line="360" w:lineRule="auto"/>
        <w:jc w:val="both"/>
        <w:rPr>
          <w:rFonts w:ascii="Times New Roman" w:eastAsia="Times New Roman" w:hAnsi="Times New Roman" w:cs="Times New Roman"/>
          <w:b/>
          <w:sz w:val="24"/>
          <w:szCs w:val="24"/>
        </w:rPr>
      </w:pPr>
    </w:p>
    <w:p w14:paraId="7100EE7A" w14:textId="77777777" w:rsidR="006E48B2" w:rsidRPr="00C024A0" w:rsidRDefault="006E48B2">
      <w:pPr>
        <w:pStyle w:val="Normal1"/>
        <w:spacing w:line="360" w:lineRule="auto"/>
        <w:jc w:val="both"/>
        <w:rPr>
          <w:rFonts w:ascii="Times New Roman" w:eastAsia="Times New Roman" w:hAnsi="Times New Roman" w:cs="Times New Roman"/>
          <w:sz w:val="24"/>
          <w:szCs w:val="24"/>
        </w:rPr>
      </w:pPr>
    </w:p>
    <w:sectPr w:rsidR="006E48B2" w:rsidRPr="00C024A0" w:rsidSect="00C024A0">
      <w:footerReference w:type="default" r:id="rId8"/>
      <w:footerReference w:type="firs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2AF68" w14:textId="77777777" w:rsidR="00502544" w:rsidRDefault="00502544">
      <w:pPr>
        <w:spacing w:line="240" w:lineRule="auto"/>
      </w:pPr>
      <w:r>
        <w:separator/>
      </w:r>
    </w:p>
  </w:endnote>
  <w:endnote w:type="continuationSeparator" w:id="0">
    <w:p w14:paraId="20C1042A" w14:textId="77777777" w:rsidR="00502544" w:rsidRDefault="005025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DE5BD4" w14:textId="77777777" w:rsidR="006E48B2" w:rsidRDefault="00000000">
    <w:pPr>
      <w:pStyle w:val="Normal1"/>
      <w:jc w:val="right"/>
    </w:pP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C024A0">
      <w:rPr>
        <w:rFonts w:ascii="Times New Roman" w:eastAsia="Times New Roman" w:hAnsi="Times New Roman" w:cs="Times New Roman"/>
        <w:b/>
        <w:noProof/>
        <w:sz w:val="24"/>
        <w:szCs w:val="24"/>
      </w:rPr>
      <w:t>1</w:t>
    </w:r>
    <w:r>
      <w:rPr>
        <w:rFonts w:ascii="Times New Roman" w:eastAsia="Times New Roman" w:hAnsi="Times New Roman" w:cs="Times New Roman"/>
        <w:b/>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A11077" w14:textId="77777777" w:rsidR="006E48B2" w:rsidRDefault="006E48B2">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96A371" w14:textId="77777777" w:rsidR="00502544" w:rsidRDefault="00502544">
      <w:pPr>
        <w:spacing w:line="240" w:lineRule="auto"/>
      </w:pPr>
      <w:r>
        <w:separator/>
      </w:r>
    </w:p>
  </w:footnote>
  <w:footnote w:type="continuationSeparator" w:id="0">
    <w:p w14:paraId="20F969B4" w14:textId="77777777" w:rsidR="00502544" w:rsidRDefault="0050254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48B2"/>
    <w:rsid w:val="002E48FB"/>
    <w:rsid w:val="00502544"/>
    <w:rsid w:val="006E48B2"/>
    <w:rsid w:val="00A37A03"/>
    <w:rsid w:val="00C024A0"/>
    <w:rsid w:val="00C218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E853C"/>
  <w15:docId w15:val="{2B91E3C5-7CBC-4EB7-B6F3-DF5805F04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024A0"/>
    <w:pPr>
      <w:spacing w:line="360" w:lineRule="auto"/>
      <w:jc w:val="both"/>
    </w:pPr>
    <w:rPr>
      <w:rFonts w:ascii="Times New Roman" w:hAnsi="Times New Roman"/>
      <w:sz w:val="24"/>
    </w:rPr>
  </w:style>
  <w:style w:type="paragraph" w:styleId="1">
    <w:name w:val="heading 1"/>
    <w:basedOn w:val="Normal1"/>
    <w:next w:val="Normal1"/>
    <w:qFormat/>
    <w:pPr>
      <w:keepNext/>
      <w:keepLines/>
      <w:spacing w:line="360" w:lineRule="auto"/>
      <w:jc w:val="both"/>
      <w:outlineLvl w:val="0"/>
    </w:pPr>
    <w:rPr>
      <w:rFonts w:ascii="Times New Roman" w:eastAsia="Times New Roman" w:hAnsi="Times New Roman" w:cs="Times New Roman"/>
      <w:b/>
      <w:sz w:val="24"/>
      <w:szCs w:val="24"/>
    </w:rPr>
  </w:style>
  <w:style w:type="paragraph" w:styleId="2">
    <w:name w:val="heading 2"/>
    <w:basedOn w:val="Normal1"/>
    <w:next w:val="Normal1"/>
    <w:qFormat/>
    <w:rsid w:val="00C024A0"/>
    <w:pPr>
      <w:keepNext/>
      <w:keepLines/>
      <w:spacing w:line="360" w:lineRule="auto"/>
      <w:jc w:val="both"/>
      <w:outlineLvl w:val="1"/>
    </w:pPr>
    <w:rPr>
      <w:rFonts w:ascii="Times New Roman" w:eastAsia="Times New Roman" w:hAnsi="Times New Roman" w:cs="Times New Roman"/>
      <w:b/>
      <w:i/>
      <w:sz w:val="24"/>
      <w:szCs w:val="24"/>
    </w:rPr>
  </w:style>
  <w:style w:type="paragraph" w:styleId="3">
    <w:name w:val="heading 3"/>
    <w:basedOn w:val="Normal1"/>
    <w:next w:val="Normal1"/>
    <w:qFormat/>
    <w:rsid w:val="00C024A0"/>
    <w:pPr>
      <w:keepNext/>
      <w:keepLines/>
      <w:spacing w:before="320" w:after="80" w:line="360" w:lineRule="auto"/>
      <w:jc w:val="both"/>
      <w:outlineLvl w:val="2"/>
    </w:pPr>
    <w:rPr>
      <w:rFonts w:ascii="Times New Roman" w:hAnsi="Times New Roman"/>
      <w:i/>
      <w:sz w:val="24"/>
      <w:szCs w:val="28"/>
      <w:u w:val="single"/>
    </w:rPr>
  </w:style>
  <w:style w:type="paragraph" w:styleId="4">
    <w:name w:val="heading 4"/>
    <w:basedOn w:val="Normal1"/>
    <w:next w:val="Normal1"/>
    <w:pPr>
      <w:keepNext/>
      <w:keepLines/>
      <w:spacing w:before="280" w:after="80"/>
      <w:outlineLvl w:val="3"/>
    </w:pPr>
    <w:rPr>
      <w:color w:val="666666"/>
      <w:sz w:val="24"/>
      <w:szCs w:val="24"/>
    </w:rPr>
  </w:style>
  <w:style w:type="paragraph" w:styleId="5">
    <w:name w:val="heading 5"/>
    <w:basedOn w:val="Normal1"/>
    <w:next w:val="Normal1"/>
    <w:pPr>
      <w:keepNext/>
      <w:keepLines/>
      <w:spacing w:before="240" w:after="80"/>
      <w:outlineLvl w:val="4"/>
    </w:pPr>
    <w:rPr>
      <w:color w:val="666666"/>
    </w:rPr>
  </w:style>
  <w:style w:type="paragraph" w:styleId="6">
    <w:name w:val="heading 6"/>
    <w:basedOn w:val="Normal1"/>
    <w:next w:val="Normal1"/>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a3">
    <w:name w:val="Title"/>
    <w:basedOn w:val="Normal1"/>
    <w:next w:val="Normal1"/>
    <w:pPr>
      <w:keepNext/>
      <w:keepLines/>
      <w:spacing w:after="60"/>
    </w:pPr>
    <w:rPr>
      <w:sz w:val="52"/>
      <w:szCs w:val="52"/>
    </w:rPr>
  </w:style>
  <w:style w:type="paragraph" w:styleId="a4">
    <w:name w:val="Subtitle"/>
    <w:basedOn w:val="Normal1"/>
    <w:next w:val="Normal1"/>
    <w:pPr>
      <w:keepNext/>
      <w:keepLines/>
      <w:spacing w:after="320"/>
    </w:pPr>
    <w:rPr>
      <w:color w:val="666666"/>
      <w:sz w:val="30"/>
      <w:szCs w:val="30"/>
    </w:rPr>
  </w:style>
  <w:style w:type="paragraph" w:styleId="10">
    <w:name w:val="toc 1"/>
    <w:basedOn w:val="a"/>
    <w:next w:val="a"/>
    <w:autoRedefine/>
    <w:uiPriority w:val="39"/>
    <w:unhideWhenUsed/>
    <w:rsid w:val="002E48FB"/>
    <w:pPr>
      <w:spacing w:after="100"/>
    </w:pPr>
  </w:style>
  <w:style w:type="paragraph" w:styleId="20">
    <w:name w:val="toc 2"/>
    <w:basedOn w:val="a"/>
    <w:next w:val="a"/>
    <w:autoRedefine/>
    <w:uiPriority w:val="39"/>
    <w:unhideWhenUsed/>
    <w:rsid w:val="002E48FB"/>
    <w:pPr>
      <w:spacing w:after="100"/>
      <w:ind w:left="240"/>
    </w:pPr>
  </w:style>
  <w:style w:type="paragraph" w:styleId="30">
    <w:name w:val="toc 3"/>
    <w:basedOn w:val="a"/>
    <w:next w:val="a"/>
    <w:autoRedefine/>
    <w:uiPriority w:val="39"/>
    <w:unhideWhenUsed/>
    <w:rsid w:val="002E48FB"/>
    <w:pPr>
      <w:spacing w:after="100"/>
      <w:ind w:left="480"/>
    </w:pPr>
  </w:style>
  <w:style w:type="character" w:styleId="a5">
    <w:name w:val="Hyperlink"/>
    <w:basedOn w:val="a0"/>
    <w:uiPriority w:val="99"/>
    <w:unhideWhenUsed/>
    <w:rsid w:val="002E48F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163847-1971-48CF-ABA8-E8735CFE1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2794</Words>
  <Characters>15926</Characters>
  <Application>Microsoft Office Word</Application>
  <DocSecurity>0</DocSecurity>
  <Lines>132</Lines>
  <Paragraphs>37</Paragraphs>
  <ScaleCrop>false</ScaleCrop>
  <Company/>
  <LinksUpToDate>false</LinksUpToDate>
  <CharactersWithSpaces>18683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2023-04-20T12:50:00Z</dcterms:created>
  <dcterms:modified xsi:type="dcterms:W3CDTF">2023-04-26T19:55:00Z</dcterms:modified>
</cp:coreProperties>
</file>