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C6267" w:rsidRPr="001C6267" w14:paraId="7252BC84" w14:textId="77777777" w:rsidTr="001C6267">
        <w:tc>
          <w:tcPr>
            <w:tcW w:w="9016" w:type="dxa"/>
            <w:shd w:val="clear" w:color="auto" w:fill="BFBFBF"/>
          </w:tcPr>
          <w:p w14:paraId="107EFA3D" w14:textId="77777777" w:rsidR="001C6267" w:rsidRPr="001C6267" w:rsidRDefault="001C6267" w:rsidP="001C6267">
            <w:pPr>
              <w:spacing w:after="0" w:line="240" w:lineRule="auto"/>
              <w:rPr>
                <w:rFonts w:ascii="Arial" w:eastAsia="Times New Roman" w:hAnsi="Arial" w:cs="Arial"/>
                <w:kern w:val="0"/>
                <w:sz w:val="24"/>
                <w:szCs w:val="20"/>
                <w:lang w:eastAsia="en-GB"/>
                <w14:ligatures w14:val="none"/>
              </w:rPr>
            </w:pPr>
            <w:bookmarkStart w:id="0" w:name="_Hlk150501582"/>
            <w:r w:rsidRPr="001C6267">
              <w:rPr>
                <w:rFonts w:ascii="Arial" w:eastAsia="Times New Roman" w:hAnsi="Arial" w:cs="Arial"/>
                <w:kern w:val="0"/>
                <w:sz w:val="32"/>
                <w:szCs w:val="32"/>
                <w:lang w:eastAsia="en-GB"/>
                <w14:ligatures w14:val="none"/>
              </w:rPr>
              <w:br w:type="page"/>
            </w:r>
            <w:r w:rsidRPr="001C6267">
              <w:rPr>
                <w:rFonts w:ascii="Arial" w:eastAsia="Times New Roman" w:hAnsi="Arial" w:cs="Arial"/>
                <w:b/>
                <w:caps/>
                <w:kern w:val="0"/>
                <w:sz w:val="40"/>
                <w:szCs w:val="20"/>
                <w:lang w:eastAsia="en-GB"/>
                <w14:ligatures w14:val="none"/>
              </w:rPr>
              <w:t xml:space="preserve">     Student FEEDBACK FORM</w:t>
            </w:r>
          </w:p>
        </w:tc>
      </w:tr>
    </w:tbl>
    <w:p w14:paraId="32F401C0" w14:textId="6D2BD514" w:rsidR="001D6AEE" w:rsidRPr="001D6AEE" w:rsidRDefault="00C92236" w:rsidP="001D6AEE">
      <w:pPr>
        <w:spacing w:after="0" w:line="240" w:lineRule="auto"/>
        <w:rPr>
          <w:rFonts w:ascii="Arial" w:eastAsia="Times New Roman" w:hAnsi="Arial" w:cs="Arial"/>
          <w:b/>
          <w:kern w:val="0"/>
          <w:lang w:eastAsia="en-GB"/>
          <w14:ligatures w14:val="none"/>
        </w:rPr>
      </w:pPr>
      <w:r w:rsidRPr="00C92236">
        <w:rPr>
          <w:rFonts w:ascii="Arial" w:eastAsia="Times New Roman" w:hAnsi="Arial" w:cs="Arial"/>
          <w:noProof/>
          <w:kern w:val="0"/>
          <w:sz w:val="20"/>
          <w:szCs w:val="20"/>
          <w14:ligatures w14:val="none"/>
        </w:rPr>
        <mc:AlternateContent>
          <mc:Choice Requires="wps">
            <w:drawing>
              <wp:anchor distT="45720" distB="45720" distL="114300" distR="114300" simplePos="0" relativeHeight="251659264" behindDoc="0" locked="0" layoutInCell="1" allowOverlap="1" wp14:anchorId="459A486A" wp14:editId="5B43379C">
                <wp:simplePos x="0" y="0"/>
                <wp:positionH relativeFrom="margin">
                  <wp:posOffset>-671195</wp:posOffset>
                </wp:positionH>
                <wp:positionV relativeFrom="paragraph">
                  <wp:posOffset>206375</wp:posOffset>
                </wp:positionV>
                <wp:extent cx="7511415" cy="5765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1415" cy="576580"/>
                        </a:xfrm>
                        <a:prstGeom prst="rect">
                          <a:avLst/>
                        </a:prstGeom>
                        <a:solidFill>
                          <a:srgbClr val="FFFFFF"/>
                        </a:solidFill>
                        <a:ln w="9525">
                          <a:noFill/>
                          <a:miter lim="800000"/>
                          <a:headEnd/>
                          <a:tailEnd/>
                        </a:ln>
                      </wps:spPr>
                      <wps:txbx>
                        <w:txbxContent>
                          <w:p w14:paraId="234D726F" w14:textId="77777777" w:rsidR="00C92236" w:rsidRPr="00C92236" w:rsidRDefault="00C92236" w:rsidP="00C92236">
                            <w:pPr>
                              <w:spacing w:line="276" w:lineRule="auto"/>
                              <w:rPr>
                                <w:rFonts w:ascii="Arial" w:hAnsi="Arial" w:cs="Arial"/>
                              </w:rPr>
                            </w:pPr>
                            <w:r w:rsidRPr="008F691F">
                              <w:rPr>
                                <w:rFonts w:ascii="Arial" w:hAnsi="Arial" w:cs="Arial"/>
                                <w:sz w:val="20"/>
                              </w:rPr>
                              <w:t xml:space="preserve">This section details the </w:t>
                            </w:r>
                            <w:r w:rsidRPr="008F691F">
                              <w:rPr>
                                <w:rFonts w:ascii="Arial" w:hAnsi="Arial" w:cs="Arial"/>
                                <w:i/>
                                <w:iCs/>
                                <w:sz w:val="20"/>
                              </w:rPr>
                              <w:t>extent</w:t>
                            </w:r>
                            <w:r w:rsidRPr="008F691F">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w:t>
                            </w:r>
                            <w:r w:rsidRPr="00C92236">
                              <w:rPr>
                                <w:rFonts w:ascii="Arial" w:hAnsi="Arial" w:cs="Arial"/>
                                <w:sz w:val="20"/>
                              </w:rPr>
                              <w:t>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9A486A" id="_x0000_t202" coordsize="21600,21600" o:spt="202" path="m,l,21600r21600,l21600,xe">
                <v:stroke joinstyle="miter"/>
                <v:path gradientshapeok="t" o:connecttype="rect"/>
              </v:shapetype>
              <v:shape id="Text Box 2" o:spid="_x0000_s1026" type="#_x0000_t202" style="position:absolute;margin-left:-52.85pt;margin-top:16.25pt;width:591.45pt;height:4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" stroked="f">
                <v:textbox>
                  <w:txbxContent>
                    <w:p w14:paraId="234D726F" w14:textId="77777777" w:rsidR="00C92236" w:rsidRPr="00C92236" w:rsidRDefault="00C92236" w:rsidP="00C92236">
                      <w:pPr>
                        <w:spacing w:line="276" w:lineRule="auto"/>
                        <w:rPr>
                          <w:rFonts w:ascii="Arial" w:hAnsi="Arial" w:cs="Arial"/>
                        </w:rPr>
                      </w:pPr>
                      <w:r w:rsidRPr="008F691F">
                        <w:rPr>
                          <w:rFonts w:ascii="Arial" w:hAnsi="Arial" w:cs="Arial"/>
                          <w:sz w:val="20"/>
                        </w:rPr>
                        <w:t xml:space="preserve">This section details the </w:t>
                      </w:r>
                      <w:r w:rsidRPr="008F691F">
                        <w:rPr>
                          <w:rFonts w:ascii="Arial" w:hAnsi="Arial" w:cs="Arial"/>
                          <w:i/>
                          <w:iCs/>
                          <w:sz w:val="20"/>
                        </w:rPr>
                        <w:t>extent</w:t>
                      </w:r>
                      <w:r w:rsidRPr="008F691F">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w:t>
                      </w:r>
                      <w:r w:rsidRPr="00C92236">
                        <w:rPr>
                          <w:rFonts w:ascii="Arial" w:hAnsi="Arial" w:cs="Arial"/>
                          <w:sz w:val="20"/>
                        </w:rPr>
                        <w:t>ent.</w:t>
                      </w:r>
                    </w:p>
                  </w:txbxContent>
                </v:textbox>
                <w10:wrap type="square" anchorx="margin"/>
              </v:shape>
            </w:pict>
          </mc:Fallback>
        </mc:AlternateContent>
      </w:r>
    </w:p>
    <w:tbl>
      <w:tblPr>
        <w:tblW w:w="5000" w:type="pct"/>
        <w:tblLayout w:type="fixed"/>
        <w:tblLook w:val="04A0" w:firstRow="1" w:lastRow="0" w:firstColumn="1" w:lastColumn="0" w:noHBand="0" w:noVBand="1"/>
      </w:tblPr>
      <w:tblGrid>
        <w:gridCol w:w="7835"/>
        <w:gridCol w:w="994"/>
        <w:gridCol w:w="799"/>
      </w:tblGrid>
      <w:tr w:rsidR="001D6AEE" w:rsidRPr="001D6AEE" w14:paraId="443B8F07" w14:textId="77777777" w:rsidTr="004A3572">
        <w:trPr>
          <w:trHeight w:val="1002"/>
        </w:trPr>
        <w:tc>
          <w:tcPr>
            <w:tcW w:w="4069" w:type="pct"/>
            <w:tcBorders>
              <w:top w:val="single" w:sz="4" w:space="0" w:color="auto"/>
              <w:left w:val="single" w:sz="4" w:space="0" w:color="auto"/>
              <w:right w:val="single" w:sz="4" w:space="0" w:color="auto"/>
            </w:tcBorders>
            <w:shd w:val="clear" w:color="auto" w:fill="BFBFBF"/>
            <w:vAlign w:val="center"/>
          </w:tcPr>
          <w:p w14:paraId="55F3E7AF" w14:textId="77777777" w:rsidR="001D6AEE" w:rsidRPr="001D6AEE" w:rsidRDefault="001D6AEE" w:rsidP="001D6AEE">
            <w:pPr>
              <w:spacing w:after="0" w:line="240" w:lineRule="auto"/>
              <w:rPr>
                <w:rFonts w:ascii="Arial" w:eastAsia="Times New Roman" w:hAnsi="Arial" w:cs="Arial"/>
                <w:b/>
                <w:kern w:val="0"/>
                <w:szCs w:val="20"/>
                <w:lang w:eastAsia="en-GB"/>
                <w14:ligatures w14:val="none"/>
              </w:rPr>
            </w:pPr>
            <w:r w:rsidRPr="001D6AEE">
              <w:rPr>
                <w:rFonts w:ascii="Arial" w:eastAsia="Times New Roman" w:hAnsi="Arial" w:cs="Arial"/>
                <w:b/>
                <w:kern w:val="0"/>
                <w:szCs w:val="16"/>
                <w:lang w:eastAsia="en-GB"/>
                <w14:ligatures w14:val="none"/>
              </w:rPr>
              <w:t xml:space="preserve">Generic Assessment Criteria </w:t>
            </w:r>
          </w:p>
        </w:tc>
        <w:tc>
          <w:tcPr>
            <w:tcW w:w="516" w:type="pct"/>
            <w:tcBorders>
              <w:top w:val="single" w:sz="4" w:space="0" w:color="auto"/>
              <w:left w:val="single" w:sz="4" w:space="0" w:color="auto"/>
              <w:right w:val="single" w:sz="4" w:space="0" w:color="auto"/>
            </w:tcBorders>
            <w:shd w:val="clear" w:color="auto" w:fill="BFBFBF"/>
            <w:textDirection w:val="btLr"/>
          </w:tcPr>
          <w:p w14:paraId="090C029D" w14:textId="77777777" w:rsidR="001D6AEE" w:rsidRPr="001D6AEE" w:rsidRDefault="001D6AEE" w:rsidP="001D6AEE">
            <w:pPr>
              <w:spacing w:after="0" w:line="240" w:lineRule="auto"/>
              <w:ind w:left="34" w:right="113"/>
              <w:jc w:val="center"/>
              <w:rPr>
                <w:rFonts w:ascii="Arial" w:eastAsia="Times New Roman" w:hAnsi="Arial" w:cs="Arial"/>
                <w:b/>
                <w:kern w:val="0"/>
                <w:sz w:val="18"/>
                <w:szCs w:val="18"/>
                <w:lang w:eastAsia="en-GB"/>
                <w14:ligatures w14:val="none"/>
              </w:rPr>
            </w:pPr>
            <w:r w:rsidRPr="001D6AEE">
              <w:rPr>
                <w:rFonts w:ascii="Arial" w:eastAsia="Times New Roman" w:hAnsi="Arial" w:cs="Arial"/>
                <w:b/>
                <w:kern w:val="0"/>
                <w:sz w:val="18"/>
                <w:szCs w:val="18"/>
                <w:lang w:eastAsia="en-GB"/>
                <w14:ligatures w14:val="none"/>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CCF2F0" w14:textId="77777777" w:rsidR="001D6AEE" w:rsidRPr="001D6AEE" w:rsidRDefault="001D6AEE" w:rsidP="001D6AEE">
            <w:pPr>
              <w:spacing w:after="0" w:line="240" w:lineRule="auto"/>
              <w:ind w:left="113" w:right="113"/>
              <w:jc w:val="center"/>
              <w:rPr>
                <w:rFonts w:ascii="Arial" w:eastAsia="Times New Roman" w:hAnsi="Arial" w:cs="Arial"/>
                <w:b/>
                <w:kern w:val="0"/>
                <w:sz w:val="18"/>
                <w:szCs w:val="18"/>
                <w:lang w:eastAsia="en-GB"/>
                <w14:ligatures w14:val="none"/>
              </w:rPr>
            </w:pPr>
            <w:r w:rsidRPr="001D6AEE">
              <w:rPr>
                <w:rFonts w:ascii="Arial" w:eastAsia="Times New Roman" w:hAnsi="Arial" w:cs="Arial"/>
                <w:b/>
                <w:kern w:val="0"/>
                <w:sz w:val="18"/>
                <w:szCs w:val="18"/>
                <w:lang w:eastAsia="en-GB"/>
                <w14:ligatures w14:val="none"/>
              </w:rPr>
              <w:t xml:space="preserve">Marks </w:t>
            </w:r>
          </w:p>
          <w:p w14:paraId="4D90B9FA" w14:textId="77777777" w:rsidR="001D6AEE" w:rsidRPr="001D6AEE" w:rsidRDefault="001D6AEE" w:rsidP="001D6AEE">
            <w:pPr>
              <w:spacing w:after="0" w:line="240" w:lineRule="auto"/>
              <w:ind w:left="113" w:right="113"/>
              <w:jc w:val="center"/>
              <w:rPr>
                <w:rFonts w:ascii="Arial" w:eastAsia="Times New Roman" w:hAnsi="Arial" w:cs="Arial"/>
                <w:b/>
                <w:kern w:val="0"/>
                <w:sz w:val="18"/>
                <w:szCs w:val="18"/>
                <w:lang w:eastAsia="en-GB"/>
                <w14:ligatures w14:val="none"/>
              </w:rPr>
            </w:pPr>
            <w:r w:rsidRPr="001D6AEE">
              <w:rPr>
                <w:rFonts w:ascii="Arial" w:eastAsia="Times New Roman" w:hAnsi="Arial" w:cs="Arial"/>
                <w:b/>
                <w:kern w:val="0"/>
                <w:sz w:val="18"/>
                <w:szCs w:val="18"/>
                <w:lang w:eastAsia="en-GB"/>
                <w14:ligatures w14:val="none"/>
              </w:rPr>
              <w:t>awarded</w:t>
            </w:r>
          </w:p>
        </w:tc>
      </w:tr>
      <w:tr w:rsidR="001D6AEE" w:rsidRPr="001D6AEE" w14:paraId="5A6B79C4" w14:textId="77777777" w:rsidTr="004A3572">
        <w:trPr>
          <w:trHeight w:val="450"/>
        </w:trPr>
        <w:tc>
          <w:tcPr>
            <w:tcW w:w="4069" w:type="pct"/>
            <w:tcBorders>
              <w:top w:val="single" w:sz="4" w:space="0" w:color="auto"/>
              <w:left w:val="single" w:sz="4" w:space="0" w:color="auto"/>
              <w:right w:val="single" w:sz="4" w:space="0" w:color="auto"/>
            </w:tcBorders>
            <w:shd w:val="clear" w:color="auto" w:fill="D9D9D9"/>
          </w:tcPr>
          <w:p w14:paraId="3BEAC5E7"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r w:rsidRPr="001D6AEE">
              <w:rPr>
                <w:rFonts w:ascii="Arial" w:eastAsia="Times New Roman" w:hAnsi="Arial" w:cs="Arial"/>
                <w:b/>
                <w:kern w:val="0"/>
                <w:sz w:val="24"/>
                <w:szCs w:val="16"/>
                <w:lang w:eastAsia="en-GB"/>
                <w14:ligatures w14:val="none"/>
              </w:rPr>
              <w:t xml:space="preserve">1. </w:t>
            </w:r>
            <w:r w:rsidRPr="001D6AEE">
              <w:rPr>
                <w:rFonts w:ascii="Arial" w:eastAsia="Times New Roman" w:hAnsi="Arial" w:cs="Arial"/>
                <w:b/>
                <w:kern w:val="0"/>
                <w:sz w:val="24"/>
                <w:szCs w:val="20"/>
                <w:lang w:eastAsia="en-GB"/>
                <w14:ligatures w14:val="none"/>
              </w:rPr>
              <w:t>Engagement with Literature Skills</w:t>
            </w:r>
          </w:p>
          <w:p w14:paraId="38B6F7E6"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r w:rsidRPr="001D6AEE">
              <w:rPr>
                <w:rFonts w:ascii="Arial" w:eastAsia="Times New Roman" w:hAnsi="Arial" w:cs="Arial"/>
                <w:kern w:val="0"/>
                <w:sz w:val="14"/>
                <w:szCs w:val="14"/>
                <w:lang w:eastAsia="en-GB"/>
                <w14:ligatures w14:val="none"/>
              </w:rPr>
              <w:t>.</w:t>
            </w:r>
          </w:p>
        </w:tc>
        <w:tc>
          <w:tcPr>
            <w:tcW w:w="516" w:type="pct"/>
            <w:tcBorders>
              <w:top w:val="single" w:sz="4" w:space="0" w:color="auto"/>
              <w:left w:val="single" w:sz="4" w:space="0" w:color="auto"/>
              <w:right w:val="single" w:sz="4" w:space="0" w:color="auto"/>
            </w:tcBorders>
            <w:shd w:val="clear" w:color="auto" w:fill="D9D9D9"/>
          </w:tcPr>
          <w:p w14:paraId="5E51093F"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DC95CB"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77BD78C8" w14:textId="77777777" w:rsidTr="004A3572">
        <w:trPr>
          <w:trHeight w:val="450"/>
        </w:trPr>
        <w:tc>
          <w:tcPr>
            <w:tcW w:w="4069" w:type="pct"/>
            <w:vMerge w:val="restart"/>
            <w:tcBorders>
              <w:top w:val="single" w:sz="4" w:space="0" w:color="auto"/>
              <w:left w:val="single" w:sz="4" w:space="0" w:color="auto"/>
              <w:right w:val="single" w:sz="4" w:space="0" w:color="auto"/>
            </w:tcBorders>
          </w:tcPr>
          <w:p w14:paraId="682B390E"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5D38BAA8"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645DA070"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76E0C79E"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2856FDEC"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tcPr>
          <w:p w14:paraId="2C581496"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vMerge w:val="restart"/>
            <w:tcBorders>
              <w:top w:val="single" w:sz="4" w:space="0" w:color="auto"/>
              <w:left w:val="single" w:sz="4" w:space="0" w:color="auto"/>
              <w:bottom w:val="single" w:sz="4" w:space="0" w:color="auto"/>
              <w:right w:val="single" w:sz="4" w:space="0" w:color="auto"/>
            </w:tcBorders>
          </w:tcPr>
          <w:p w14:paraId="4A1A8DC4"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3E4C8DE3" w14:textId="77777777" w:rsidTr="004A3572">
        <w:trPr>
          <w:trHeight w:val="451"/>
        </w:trPr>
        <w:tc>
          <w:tcPr>
            <w:tcW w:w="4069" w:type="pct"/>
            <w:vMerge/>
            <w:tcBorders>
              <w:left w:val="single" w:sz="4" w:space="0" w:color="auto"/>
              <w:bottom w:val="single" w:sz="4" w:space="0" w:color="auto"/>
              <w:right w:val="single" w:sz="4" w:space="0" w:color="auto"/>
            </w:tcBorders>
          </w:tcPr>
          <w:p w14:paraId="3ACF9607"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p>
        </w:tc>
        <w:tc>
          <w:tcPr>
            <w:tcW w:w="516" w:type="pct"/>
            <w:tcBorders>
              <w:left w:val="single" w:sz="4" w:space="0" w:color="auto"/>
              <w:bottom w:val="single" w:sz="4" w:space="0" w:color="auto"/>
              <w:right w:val="single" w:sz="4" w:space="0" w:color="auto"/>
            </w:tcBorders>
          </w:tcPr>
          <w:p w14:paraId="48BB70AC"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r w:rsidRPr="001D6AEE">
              <w:rPr>
                <w:rFonts w:ascii="Arial" w:eastAsia="Times New Roman" w:hAnsi="Arial" w:cs="Arial"/>
                <w:kern w:val="0"/>
                <w:sz w:val="32"/>
                <w:szCs w:val="20"/>
                <w:lang w:eastAsia="en-GB"/>
                <w14:ligatures w14:val="none"/>
              </w:rPr>
              <w:t>30</w:t>
            </w:r>
          </w:p>
        </w:tc>
        <w:tc>
          <w:tcPr>
            <w:tcW w:w="415" w:type="pct"/>
            <w:vMerge/>
            <w:tcBorders>
              <w:top w:val="single" w:sz="4" w:space="0" w:color="auto"/>
              <w:left w:val="single" w:sz="4" w:space="0" w:color="auto"/>
              <w:bottom w:val="single" w:sz="4" w:space="0" w:color="auto"/>
              <w:right w:val="single" w:sz="4" w:space="0" w:color="auto"/>
            </w:tcBorders>
          </w:tcPr>
          <w:p w14:paraId="59DE4010"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1E546ED6" w14:textId="77777777" w:rsidTr="004A3572">
        <w:trPr>
          <w:trHeight w:val="450"/>
        </w:trPr>
        <w:tc>
          <w:tcPr>
            <w:tcW w:w="4069" w:type="pct"/>
            <w:tcBorders>
              <w:top w:val="single" w:sz="4" w:space="0" w:color="auto"/>
              <w:left w:val="single" w:sz="4" w:space="0" w:color="auto"/>
              <w:right w:val="single" w:sz="4" w:space="0" w:color="auto"/>
            </w:tcBorders>
            <w:shd w:val="clear" w:color="auto" w:fill="D9D9D9"/>
          </w:tcPr>
          <w:p w14:paraId="19EC22C5" w14:textId="77777777" w:rsidR="001D6AEE" w:rsidRPr="001D6AEE" w:rsidRDefault="001D6AEE" w:rsidP="001D6AEE">
            <w:pPr>
              <w:spacing w:after="0" w:line="240" w:lineRule="auto"/>
              <w:rPr>
                <w:rFonts w:ascii="Arial" w:eastAsia="Times New Roman" w:hAnsi="Arial" w:cs="Arial"/>
                <w:b/>
                <w:kern w:val="0"/>
                <w:sz w:val="24"/>
                <w:szCs w:val="20"/>
                <w:lang w:eastAsia="en-GB"/>
                <w14:ligatures w14:val="none"/>
              </w:rPr>
            </w:pPr>
            <w:r w:rsidRPr="001D6AEE">
              <w:rPr>
                <w:rFonts w:ascii="Arial" w:eastAsia="Times New Roman" w:hAnsi="Arial" w:cs="Arial"/>
                <w:b/>
                <w:kern w:val="0"/>
                <w:sz w:val="24"/>
                <w:szCs w:val="16"/>
                <w:lang w:eastAsia="en-GB"/>
                <w14:ligatures w14:val="none"/>
              </w:rPr>
              <w:t xml:space="preserve">2. </w:t>
            </w:r>
            <w:r w:rsidRPr="001D6AEE">
              <w:rPr>
                <w:rFonts w:ascii="Arial" w:eastAsia="Times New Roman" w:hAnsi="Arial" w:cs="Arial"/>
                <w:b/>
                <w:kern w:val="0"/>
                <w:sz w:val="24"/>
                <w:szCs w:val="20"/>
                <w:lang w:eastAsia="en-GB"/>
                <w14:ligatures w14:val="none"/>
              </w:rPr>
              <w:t>Knowledge and Understanding Skills</w:t>
            </w:r>
          </w:p>
          <w:p w14:paraId="12FEA939"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shd w:val="clear" w:color="auto" w:fill="D9D9D9"/>
          </w:tcPr>
          <w:p w14:paraId="4EAEB863"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E48F26"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39D53ADA" w14:textId="77777777" w:rsidTr="004A3572">
        <w:trPr>
          <w:trHeight w:val="450"/>
        </w:trPr>
        <w:tc>
          <w:tcPr>
            <w:tcW w:w="4069" w:type="pct"/>
            <w:vMerge w:val="restart"/>
            <w:tcBorders>
              <w:top w:val="single" w:sz="4" w:space="0" w:color="auto"/>
              <w:left w:val="single" w:sz="4" w:space="0" w:color="auto"/>
              <w:right w:val="single" w:sz="4" w:space="0" w:color="auto"/>
            </w:tcBorders>
          </w:tcPr>
          <w:p w14:paraId="282CCCE7"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59BD867E"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56DD820A"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0AD2938D"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4B733A80"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tcPr>
          <w:p w14:paraId="1E9815C5"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vMerge w:val="restart"/>
            <w:tcBorders>
              <w:top w:val="single" w:sz="4" w:space="0" w:color="auto"/>
              <w:left w:val="single" w:sz="4" w:space="0" w:color="auto"/>
              <w:bottom w:val="single" w:sz="4" w:space="0" w:color="auto"/>
              <w:right w:val="single" w:sz="4" w:space="0" w:color="auto"/>
            </w:tcBorders>
          </w:tcPr>
          <w:p w14:paraId="4B87F52A"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6D558151" w14:textId="77777777" w:rsidTr="004A3572">
        <w:trPr>
          <w:trHeight w:val="451"/>
        </w:trPr>
        <w:tc>
          <w:tcPr>
            <w:tcW w:w="4069" w:type="pct"/>
            <w:vMerge/>
            <w:tcBorders>
              <w:left w:val="single" w:sz="4" w:space="0" w:color="auto"/>
              <w:bottom w:val="single" w:sz="4" w:space="0" w:color="auto"/>
              <w:right w:val="single" w:sz="4" w:space="0" w:color="auto"/>
            </w:tcBorders>
          </w:tcPr>
          <w:p w14:paraId="443F9AEE"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p>
        </w:tc>
        <w:tc>
          <w:tcPr>
            <w:tcW w:w="516" w:type="pct"/>
            <w:tcBorders>
              <w:left w:val="single" w:sz="4" w:space="0" w:color="auto"/>
              <w:bottom w:val="single" w:sz="4" w:space="0" w:color="auto"/>
              <w:right w:val="single" w:sz="4" w:space="0" w:color="auto"/>
            </w:tcBorders>
          </w:tcPr>
          <w:p w14:paraId="57277F37"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r w:rsidRPr="001D6AEE">
              <w:rPr>
                <w:rFonts w:ascii="Arial" w:eastAsia="Times New Roman" w:hAnsi="Arial" w:cs="Arial"/>
                <w:kern w:val="0"/>
                <w:sz w:val="32"/>
                <w:szCs w:val="20"/>
                <w:lang w:eastAsia="en-GB"/>
                <w14:ligatures w14:val="none"/>
              </w:rPr>
              <w:t xml:space="preserve"> 20</w:t>
            </w:r>
          </w:p>
        </w:tc>
        <w:tc>
          <w:tcPr>
            <w:tcW w:w="415" w:type="pct"/>
            <w:vMerge/>
            <w:tcBorders>
              <w:top w:val="single" w:sz="4" w:space="0" w:color="auto"/>
              <w:left w:val="single" w:sz="4" w:space="0" w:color="auto"/>
              <w:bottom w:val="single" w:sz="4" w:space="0" w:color="auto"/>
              <w:right w:val="single" w:sz="4" w:space="0" w:color="auto"/>
            </w:tcBorders>
          </w:tcPr>
          <w:p w14:paraId="21484A42"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10C456C7" w14:textId="77777777" w:rsidTr="004A3572">
        <w:trPr>
          <w:trHeight w:val="450"/>
        </w:trPr>
        <w:tc>
          <w:tcPr>
            <w:tcW w:w="4069" w:type="pct"/>
            <w:tcBorders>
              <w:top w:val="single" w:sz="4" w:space="0" w:color="auto"/>
              <w:left w:val="single" w:sz="4" w:space="0" w:color="auto"/>
              <w:right w:val="single" w:sz="4" w:space="0" w:color="auto"/>
            </w:tcBorders>
            <w:shd w:val="clear" w:color="auto" w:fill="D9D9D9"/>
          </w:tcPr>
          <w:p w14:paraId="044EFB3D"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r w:rsidRPr="001D6AEE">
              <w:rPr>
                <w:rFonts w:ascii="Arial" w:eastAsia="Times New Roman" w:hAnsi="Arial" w:cs="Arial"/>
                <w:b/>
                <w:kern w:val="0"/>
                <w:sz w:val="24"/>
                <w:szCs w:val="16"/>
                <w:lang w:eastAsia="en-GB"/>
                <w14:ligatures w14:val="none"/>
              </w:rPr>
              <w:t xml:space="preserve">3. </w:t>
            </w:r>
            <w:r w:rsidRPr="001D6AEE">
              <w:rPr>
                <w:rFonts w:ascii="Arial" w:eastAsia="Times New Roman" w:hAnsi="Arial" w:cs="Arial"/>
                <w:b/>
                <w:kern w:val="0"/>
                <w:sz w:val="24"/>
                <w:szCs w:val="20"/>
                <w:lang w:eastAsia="en-GB"/>
                <w14:ligatures w14:val="none"/>
              </w:rPr>
              <w:t>Cognitive and Intellectual Skills</w:t>
            </w:r>
          </w:p>
          <w:p w14:paraId="6508FB8B"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shd w:val="clear" w:color="auto" w:fill="D9D9D9"/>
          </w:tcPr>
          <w:p w14:paraId="24A70007"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B8E209"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026118D9" w14:textId="77777777" w:rsidTr="004A3572">
        <w:trPr>
          <w:trHeight w:val="450"/>
        </w:trPr>
        <w:tc>
          <w:tcPr>
            <w:tcW w:w="4069" w:type="pct"/>
            <w:vMerge w:val="restart"/>
            <w:tcBorders>
              <w:top w:val="single" w:sz="4" w:space="0" w:color="auto"/>
              <w:left w:val="single" w:sz="4" w:space="0" w:color="auto"/>
              <w:right w:val="single" w:sz="4" w:space="0" w:color="auto"/>
            </w:tcBorders>
          </w:tcPr>
          <w:p w14:paraId="5741CC29"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12421FC2"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0DC9074F"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742A0D28"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0C479EDC"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tcPr>
          <w:p w14:paraId="32A623FB"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vMerge w:val="restart"/>
            <w:tcBorders>
              <w:top w:val="single" w:sz="4" w:space="0" w:color="auto"/>
              <w:left w:val="single" w:sz="4" w:space="0" w:color="auto"/>
              <w:bottom w:val="single" w:sz="4" w:space="0" w:color="auto"/>
              <w:right w:val="single" w:sz="4" w:space="0" w:color="auto"/>
            </w:tcBorders>
          </w:tcPr>
          <w:p w14:paraId="2ABF27A8"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1DB839D0" w14:textId="77777777" w:rsidTr="004A3572">
        <w:trPr>
          <w:trHeight w:val="451"/>
        </w:trPr>
        <w:tc>
          <w:tcPr>
            <w:tcW w:w="4069" w:type="pct"/>
            <w:vMerge/>
            <w:tcBorders>
              <w:left w:val="single" w:sz="4" w:space="0" w:color="auto"/>
              <w:bottom w:val="single" w:sz="4" w:space="0" w:color="auto"/>
              <w:right w:val="single" w:sz="4" w:space="0" w:color="auto"/>
            </w:tcBorders>
          </w:tcPr>
          <w:p w14:paraId="6202F4E0"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p>
        </w:tc>
        <w:tc>
          <w:tcPr>
            <w:tcW w:w="516" w:type="pct"/>
            <w:tcBorders>
              <w:left w:val="single" w:sz="4" w:space="0" w:color="auto"/>
              <w:bottom w:val="single" w:sz="4" w:space="0" w:color="auto"/>
              <w:right w:val="single" w:sz="4" w:space="0" w:color="auto"/>
            </w:tcBorders>
          </w:tcPr>
          <w:p w14:paraId="2679307D"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r w:rsidRPr="001D6AEE">
              <w:rPr>
                <w:rFonts w:ascii="Arial" w:eastAsia="Times New Roman" w:hAnsi="Arial" w:cs="Arial"/>
                <w:kern w:val="0"/>
                <w:sz w:val="32"/>
                <w:szCs w:val="20"/>
                <w:lang w:eastAsia="en-GB"/>
                <w14:ligatures w14:val="none"/>
              </w:rPr>
              <w:t>20</w:t>
            </w:r>
          </w:p>
        </w:tc>
        <w:tc>
          <w:tcPr>
            <w:tcW w:w="415" w:type="pct"/>
            <w:vMerge/>
            <w:tcBorders>
              <w:top w:val="single" w:sz="4" w:space="0" w:color="auto"/>
              <w:left w:val="single" w:sz="4" w:space="0" w:color="auto"/>
              <w:bottom w:val="single" w:sz="4" w:space="0" w:color="auto"/>
              <w:right w:val="single" w:sz="4" w:space="0" w:color="auto"/>
            </w:tcBorders>
          </w:tcPr>
          <w:p w14:paraId="1245E03D"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1122BF32" w14:textId="77777777" w:rsidTr="004A3572">
        <w:trPr>
          <w:trHeight w:val="450"/>
        </w:trPr>
        <w:tc>
          <w:tcPr>
            <w:tcW w:w="4069" w:type="pct"/>
            <w:tcBorders>
              <w:top w:val="single" w:sz="4" w:space="0" w:color="auto"/>
              <w:left w:val="single" w:sz="4" w:space="0" w:color="auto"/>
              <w:right w:val="single" w:sz="4" w:space="0" w:color="auto"/>
            </w:tcBorders>
            <w:shd w:val="clear" w:color="auto" w:fill="D9D9D9"/>
          </w:tcPr>
          <w:p w14:paraId="3F8E9623"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r w:rsidRPr="001D6AEE">
              <w:rPr>
                <w:rFonts w:ascii="Arial" w:eastAsia="Times New Roman" w:hAnsi="Arial" w:cs="Arial"/>
                <w:b/>
                <w:kern w:val="0"/>
                <w:sz w:val="24"/>
                <w:szCs w:val="16"/>
                <w:lang w:eastAsia="en-GB"/>
                <w14:ligatures w14:val="none"/>
              </w:rPr>
              <w:t xml:space="preserve">4. </w:t>
            </w:r>
            <w:r w:rsidRPr="001D6AEE">
              <w:rPr>
                <w:rFonts w:ascii="Arial" w:eastAsia="Times New Roman" w:hAnsi="Arial" w:cs="Arial"/>
                <w:b/>
                <w:kern w:val="0"/>
                <w:sz w:val="24"/>
                <w:szCs w:val="20"/>
                <w:lang w:eastAsia="en-GB"/>
                <w14:ligatures w14:val="none"/>
              </w:rPr>
              <w:t>Practical Application Skills</w:t>
            </w:r>
          </w:p>
          <w:p w14:paraId="5C2291AF"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shd w:val="clear" w:color="auto" w:fill="D9D9D9"/>
          </w:tcPr>
          <w:p w14:paraId="353BBFAA"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34B579"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2F1E9D29" w14:textId="77777777" w:rsidTr="004A3572">
        <w:trPr>
          <w:trHeight w:val="451"/>
        </w:trPr>
        <w:tc>
          <w:tcPr>
            <w:tcW w:w="4069" w:type="pct"/>
            <w:vMerge w:val="restart"/>
            <w:tcBorders>
              <w:top w:val="single" w:sz="4" w:space="0" w:color="auto"/>
              <w:left w:val="single" w:sz="4" w:space="0" w:color="auto"/>
              <w:right w:val="single" w:sz="4" w:space="0" w:color="auto"/>
            </w:tcBorders>
          </w:tcPr>
          <w:p w14:paraId="7D0DABA4"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107EA18D"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65085225"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0B4450ED"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tcPr>
          <w:p w14:paraId="56E154C2"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p w14:paraId="1D7D8D51"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r w:rsidRPr="001D6AEE">
              <w:rPr>
                <w:rFonts w:ascii="Arial" w:eastAsia="Times New Roman" w:hAnsi="Arial" w:cs="Arial"/>
                <w:kern w:val="0"/>
                <w:sz w:val="32"/>
                <w:szCs w:val="20"/>
                <w:lang w:eastAsia="en-GB"/>
                <w14:ligatures w14:val="none"/>
              </w:rPr>
              <w:t>0</w:t>
            </w:r>
          </w:p>
        </w:tc>
        <w:tc>
          <w:tcPr>
            <w:tcW w:w="415" w:type="pct"/>
            <w:vMerge w:val="restart"/>
            <w:tcBorders>
              <w:top w:val="single" w:sz="4" w:space="0" w:color="auto"/>
              <w:left w:val="single" w:sz="4" w:space="0" w:color="auto"/>
              <w:bottom w:val="single" w:sz="4" w:space="0" w:color="auto"/>
              <w:right w:val="single" w:sz="4" w:space="0" w:color="auto"/>
            </w:tcBorders>
          </w:tcPr>
          <w:p w14:paraId="74A3130C"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6EC84C01" w14:textId="77777777" w:rsidTr="004A3572">
        <w:trPr>
          <w:trHeight w:val="450"/>
        </w:trPr>
        <w:tc>
          <w:tcPr>
            <w:tcW w:w="4069" w:type="pct"/>
            <w:vMerge/>
            <w:tcBorders>
              <w:left w:val="single" w:sz="4" w:space="0" w:color="auto"/>
              <w:bottom w:val="single" w:sz="4" w:space="0" w:color="auto"/>
              <w:right w:val="single" w:sz="4" w:space="0" w:color="auto"/>
            </w:tcBorders>
          </w:tcPr>
          <w:p w14:paraId="447FF3A7"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p>
        </w:tc>
        <w:tc>
          <w:tcPr>
            <w:tcW w:w="516" w:type="pct"/>
            <w:tcBorders>
              <w:left w:val="single" w:sz="4" w:space="0" w:color="auto"/>
              <w:bottom w:val="single" w:sz="4" w:space="0" w:color="auto"/>
              <w:right w:val="single" w:sz="4" w:space="0" w:color="auto"/>
            </w:tcBorders>
          </w:tcPr>
          <w:p w14:paraId="7BB32BA0"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vMerge/>
            <w:tcBorders>
              <w:top w:val="single" w:sz="4" w:space="0" w:color="auto"/>
              <w:left w:val="single" w:sz="4" w:space="0" w:color="auto"/>
              <w:bottom w:val="single" w:sz="4" w:space="0" w:color="auto"/>
              <w:right w:val="single" w:sz="4" w:space="0" w:color="auto"/>
            </w:tcBorders>
          </w:tcPr>
          <w:p w14:paraId="239D90CA"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449DB27D" w14:textId="77777777" w:rsidTr="004A3572">
        <w:trPr>
          <w:trHeight w:val="450"/>
        </w:trPr>
        <w:tc>
          <w:tcPr>
            <w:tcW w:w="4069" w:type="pct"/>
            <w:tcBorders>
              <w:top w:val="single" w:sz="4" w:space="0" w:color="auto"/>
              <w:left w:val="single" w:sz="4" w:space="0" w:color="auto"/>
              <w:right w:val="single" w:sz="4" w:space="0" w:color="auto"/>
            </w:tcBorders>
            <w:shd w:val="clear" w:color="auto" w:fill="D9D9D9"/>
          </w:tcPr>
          <w:p w14:paraId="1518AC2A"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r w:rsidRPr="001D6AEE">
              <w:rPr>
                <w:rFonts w:ascii="Arial" w:eastAsia="Times New Roman" w:hAnsi="Arial" w:cs="Arial"/>
                <w:b/>
                <w:kern w:val="0"/>
                <w:sz w:val="24"/>
                <w:szCs w:val="16"/>
                <w:lang w:eastAsia="en-GB"/>
                <w14:ligatures w14:val="none"/>
              </w:rPr>
              <w:t xml:space="preserve">5. </w:t>
            </w:r>
            <w:r w:rsidRPr="001D6AEE">
              <w:rPr>
                <w:rFonts w:ascii="Arial" w:eastAsia="Times New Roman" w:hAnsi="Arial" w:cs="Arial"/>
                <w:b/>
                <w:kern w:val="0"/>
                <w:sz w:val="24"/>
                <w:szCs w:val="20"/>
                <w:lang w:eastAsia="en-GB"/>
                <w14:ligatures w14:val="none"/>
              </w:rPr>
              <w:t>Transferable Skills for Life and Professional Practice</w:t>
            </w:r>
          </w:p>
          <w:p w14:paraId="6E918D03"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shd w:val="clear" w:color="auto" w:fill="D9D9D9"/>
          </w:tcPr>
          <w:p w14:paraId="60DBB069"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BA3F4"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388FDEF6" w14:textId="77777777" w:rsidTr="004A3572">
        <w:trPr>
          <w:trHeight w:val="451"/>
        </w:trPr>
        <w:tc>
          <w:tcPr>
            <w:tcW w:w="4069" w:type="pct"/>
            <w:vMerge w:val="restart"/>
            <w:tcBorders>
              <w:top w:val="single" w:sz="4" w:space="0" w:color="auto"/>
              <w:left w:val="single" w:sz="4" w:space="0" w:color="auto"/>
              <w:right w:val="single" w:sz="4" w:space="0" w:color="auto"/>
            </w:tcBorders>
          </w:tcPr>
          <w:p w14:paraId="70D53FFF"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40050AA1"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1C759908"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p w14:paraId="667C99E0" w14:textId="77777777" w:rsidR="001D6AEE" w:rsidRPr="001D6AEE" w:rsidRDefault="001D6AEE" w:rsidP="001D6AEE">
            <w:pPr>
              <w:spacing w:after="120" w:line="240" w:lineRule="auto"/>
              <w:rPr>
                <w:rFonts w:ascii="Arial" w:eastAsia="Times New Roman" w:hAnsi="Arial" w:cs="Arial"/>
                <w:kern w:val="0"/>
                <w:sz w:val="14"/>
                <w:szCs w:val="14"/>
                <w:lang w:eastAsia="en-GB"/>
                <w14:ligatures w14:val="none"/>
              </w:rPr>
            </w:pPr>
          </w:p>
        </w:tc>
        <w:tc>
          <w:tcPr>
            <w:tcW w:w="516" w:type="pct"/>
            <w:tcBorders>
              <w:top w:val="single" w:sz="4" w:space="0" w:color="auto"/>
              <w:left w:val="single" w:sz="4" w:space="0" w:color="auto"/>
              <w:right w:val="single" w:sz="4" w:space="0" w:color="auto"/>
            </w:tcBorders>
          </w:tcPr>
          <w:p w14:paraId="55281BA3"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p w14:paraId="7EB92051"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r w:rsidRPr="001D6AEE">
              <w:rPr>
                <w:rFonts w:ascii="Arial" w:eastAsia="Times New Roman" w:hAnsi="Arial" w:cs="Arial"/>
                <w:kern w:val="0"/>
                <w:sz w:val="32"/>
                <w:szCs w:val="20"/>
                <w:lang w:eastAsia="en-GB"/>
                <w14:ligatures w14:val="none"/>
              </w:rPr>
              <w:t>30</w:t>
            </w:r>
          </w:p>
        </w:tc>
        <w:tc>
          <w:tcPr>
            <w:tcW w:w="415" w:type="pct"/>
            <w:vMerge w:val="restart"/>
            <w:tcBorders>
              <w:top w:val="single" w:sz="4" w:space="0" w:color="auto"/>
              <w:left w:val="single" w:sz="4" w:space="0" w:color="auto"/>
              <w:bottom w:val="single" w:sz="4" w:space="0" w:color="auto"/>
              <w:right w:val="single" w:sz="4" w:space="0" w:color="auto"/>
            </w:tcBorders>
          </w:tcPr>
          <w:p w14:paraId="1F19B70B"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r w:rsidR="001D6AEE" w:rsidRPr="001D6AEE" w14:paraId="6FD35325" w14:textId="77777777" w:rsidTr="004A3572">
        <w:trPr>
          <w:trHeight w:val="450"/>
        </w:trPr>
        <w:tc>
          <w:tcPr>
            <w:tcW w:w="4069" w:type="pct"/>
            <w:vMerge/>
            <w:tcBorders>
              <w:left w:val="single" w:sz="4" w:space="0" w:color="auto"/>
              <w:bottom w:val="single" w:sz="4" w:space="0" w:color="auto"/>
              <w:right w:val="single" w:sz="4" w:space="0" w:color="auto"/>
            </w:tcBorders>
          </w:tcPr>
          <w:p w14:paraId="02696587" w14:textId="77777777" w:rsidR="001D6AEE" w:rsidRPr="001D6AEE" w:rsidRDefault="001D6AEE" w:rsidP="001D6AEE">
            <w:pPr>
              <w:spacing w:after="0" w:line="240" w:lineRule="auto"/>
              <w:rPr>
                <w:rFonts w:ascii="Arial" w:eastAsia="Times New Roman" w:hAnsi="Arial" w:cs="Arial"/>
                <w:b/>
                <w:kern w:val="0"/>
                <w:sz w:val="16"/>
                <w:szCs w:val="16"/>
                <w:lang w:eastAsia="en-GB"/>
                <w14:ligatures w14:val="none"/>
              </w:rPr>
            </w:pPr>
          </w:p>
        </w:tc>
        <w:tc>
          <w:tcPr>
            <w:tcW w:w="516" w:type="pct"/>
            <w:tcBorders>
              <w:left w:val="single" w:sz="4" w:space="0" w:color="auto"/>
              <w:bottom w:val="single" w:sz="4" w:space="0" w:color="auto"/>
              <w:right w:val="single" w:sz="4" w:space="0" w:color="auto"/>
            </w:tcBorders>
          </w:tcPr>
          <w:p w14:paraId="20689D93"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c>
          <w:tcPr>
            <w:tcW w:w="415" w:type="pct"/>
            <w:vMerge/>
            <w:tcBorders>
              <w:top w:val="single" w:sz="4" w:space="0" w:color="auto"/>
              <w:left w:val="single" w:sz="4" w:space="0" w:color="auto"/>
              <w:bottom w:val="single" w:sz="4" w:space="0" w:color="auto"/>
              <w:right w:val="single" w:sz="4" w:space="0" w:color="auto"/>
            </w:tcBorders>
          </w:tcPr>
          <w:p w14:paraId="6871C65A" w14:textId="77777777" w:rsidR="001D6AEE" w:rsidRPr="001D6AEE" w:rsidRDefault="001D6AEE" w:rsidP="001D6AEE">
            <w:pPr>
              <w:spacing w:after="0" w:line="240" w:lineRule="auto"/>
              <w:jc w:val="center"/>
              <w:rPr>
                <w:rFonts w:ascii="Arial" w:eastAsia="Times New Roman" w:hAnsi="Arial" w:cs="Arial"/>
                <w:kern w:val="0"/>
                <w:sz w:val="32"/>
                <w:szCs w:val="20"/>
                <w:lang w:eastAsia="en-GB"/>
                <w14:ligatures w14:val="none"/>
              </w:rPr>
            </w:pPr>
          </w:p>
        </w:tc>
      </w:tr>
    </w:tbl>
    <w:p w14:paraId="1929943A" w14:textId="77777777" w:rsidR="001D6AEE" w:rsidRPr="001D6AEE" w:rsidRDefault="001D6AEE" w:rsidP="001D6AEE">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12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D6AEE" w:rsidRPr="001D6AEE" w14:paraId="11964AE0" w14:textId="77777777" w:rsidTr="004A3572">
        <w:trPr>
          <w:cantSplit/>
        </w:trPr>
        <w:tc>
          <w:tcPr>
            <w:tcW w:w="6062" w:type="dxa"/>
            <w:vMerge w:val="restart"/>
            <w:shd w:val="pct15" w:color="auto" w:fill="auto"/>
            <w:vAlign w:val="center"/>
          </w:tcPr>
          <w:p w14:paraId="6B282A31" w14:textId="77777777" w:rsidR="001D6AEE" w:rsidRPr="001D6AEE" w:rsidRDefault="001D6AEE" w:rsidP="001D6AEE">
            <w:pPr>
              <w:spacing w:after="0" w:line="240" w:lineRule="auto"/>
              <w:rPr>
                <w:rFonts w:ascii="Arial" w:eastAsia="Times New Roman" w:hAnsi="Arial" w:cs="Arial"/>
                <w:kern w:val="0"/>
                <w:sz w:val="16"/>
                <w:szCs w:val="16"/>
                <w:lang w:eastAsia="en-GB"/>
                <w14:ligatures w14:val="none"/>
              </w:rPr>
            </w:pPr>
            <w:r w:rsidRPr="001D6AEE">
              <w:rPr>
                <w:rFonts w:ascii="Arial" w:eastAsia="Times New Roman" w:hAnsi="Arial" w:cs="Arial"/>
                <w:b/>
                <w:bCs/>
                <w:kern w:val="0"/>
                <w:lang w:eastAsia="en-GB"/>
                <w14:ligatures w14:val="none"/>
              </w:rPr>
              <w:t xml:space="preserve">Assessment Mark </w:t>
            </w:r>
            <w:r w:rsidRPr="001D6AEE">
              <w:rPr>
                <w:rFonts w:ascii="Arial" w:eastAsia="Times New Roman" w:hAnsi="Arial" w:cs="Arial"/>
                <w:bCs/>
                <w:kern w:val="0"/>
                <w:lang w:eastAsia="en-GB"/>
                <w14:ligatures w14:val="none"/>
              </w:rPr>
              <w:t>(</w:t>
            </w:r>
            <w:r w:rsidRPr="001D6AEE">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E791AF" w14:textId="77777777" w:rsidR="001D6AEE" w:rsidRPr="001D6AEE" w:rsidRDefault="001D6AEE" w:rsidP="001D6AEE">
            <w:pPr>
              <w:spacing w:after="0" w:line="240" w:lineRule="auto"/>
              <w:rPr>
                <w:rFonts w:ascii="Arial" w:eastAsia="Times New Roman" w:hAnsi="Arial" w:cs="Arial"/>
                <w:b/>
                <w:bCs/>
                <w:kern w:val="0"/>
                <w:sz w:val="16"/>
                <w:szCs w:val="16"/>
                <w:lang w:eastAsia="en-GB"/>
                <w14:ligatures w14:val="none"/>
              </w:rPr>
            </w:pPr>
            <w:r w:rsidRPr="001D6AEE">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14CCD865" w14:textId="77777777" w:rsidR="001D6AEE" w:rsidRPr="001D6AEE" w:rsidRDefault="001D6AEE" w:rsidP="001D6AEE">
            <w:pPr>
              <w:spacing w:after="0" w:line="240" w:lineRule="auto"/>
              <w:jc w:val="right"/>
              <w:rPr>
                <w:rFonts w:ascii="Arial" w:eastAsia="Times New Roman" w:hAnsi="Arial" w:cs="Arial"/>
                <w:b/>
                <w:bCs/>
                <w:kern w:val="0"/>
                <w:sz w:val="24"/>
                <w:szCs w:val="20"/>
                <w:lang w:eastAsia="en-GB"/>
                <w14:ligatures w14:val="none"/>
              </w:rPr>
            </w:pPr>
            <w:r w:rsidRPr="001D6AEE">
              <w:rPr>
                <w:rFonts w:ascii="Arial" w:eastAsia="Times New Roman" w:hAnsi="Arial" w:cs="Arial"/>
                <w:b/>
                <w:bCs/>
                <w:kern w:val="0"/>
                <w:sz w:val="24"/>
                <w:szCs w:val="20"/>
                <w:lang w:eastAsia="en-GB"/>
                <w14:ligatures w14:val="none"/>
              </w:rPr>
              <w:t>%</w:t>
            </w:r>
          </w:p>
        </w:tc>
      </w:tr>
      <w:tr w:rsidR="001D6AEE" w:rsidRPr="001D6AEE" w14:paraId="21906702" w14:textId="77777777" w:rsidTr="004A3572">
        <w:trPr>
          <w:cantSplit/>
        </w:trPr>
        <w:tc>
          <w:tcPr>
            <w:tcW w:w="6062" w:type="dxa"/>
            <w:vMerge/>
            <w:vAlign w:val="bottom"/>
          </w:tcPr>
          <w:p w14:paraId="4DC31EFC" w14:textId="77777777" w:rsidR="001D6AEE" w:rsidRPr="001D6AEE" w:rsidRDefault="001D6AEE" w:rsidP="001D6AEE">
            <w:pPr>
              <w:spacing w:after="0" w:line="240" w:lineRule="auto"/>
              <w:rPr>
                <w:rFonts w:ascii="Arial" w:eastAsia="Times New Roman" w:hAnsi="Arial" w:cs="Arial"/>
                <w:kern w:val="0"/>
                <w:sz w:val="24"/>
                <w:szCs w:val="20"/>
                <w:lang w:eastAsia="en-GB"/>
                <w14:ligatures w14:val="none"/>
              </w:rPr>
            </w:pPr>
          </w:p>
        </w:tc>
        <w:tc>
          <w:tcPr>
            <w:tcW w:w="2903" w:type="dxa"/>
            <w:vAlign w:val="bottom"/>
          </w:tcPr>
          <w:p w14:paraId="51887872" w14:textId="77777777" w:rsidR="001D6AEE" w:rsidRPr="001D6AEE" w:rsidRDefault="001D6AEE" w:rsidP="001D6AEE">
            <w:pPr>
              <w:spacing w:after="0" w:line="240" w:lineRule="auto"/>
              <w:rPr>
                <w:rFonts w:ascii="Arial" w:eastAsia="Times New Roman" w:hAnsi="Arial" w:cs="Arial"/>
                <w:b/>
                <w:bCs/>
                <w:kern w:val="0"/>
                <w:sz w:val="16"/>
                <w:szCs w:val="16"/>
                <w:lang w:eastAsia="en-GB"/>
                <w14:ligatures w14:val="none"/>
              </w:rPr>
            </w:pPr>
            <w:r w:rsidRPr="001D6AEE">
              <w:rPr>
                <w:rFonts w:ascii="Arial" w:eastAsia="Times New Roman" w:hAnsi="Arial" w:cs="Arial"/>
                <w:kern w:val="0"/>
                <w:sz w:val="16"/>
                <w:szCs w:val="16"/>
                <w:lang w:eastAsia="en-GB"/>
                <w14:ligatures w14:val="none"/>
              </w:rPr>
              <w:t>Up to 1 week late (</w:t>
            </w:r>
            <w:r w:rsidRPr="001D6AEE">
              <w:rPr>
                <w:rFonts w:ascii="Arial" w:eastAsia="Times New Roman" w:hAnsi="Arial" w:cs="Arial"/>
                <w:kern w:val="0"/>
                <w:sz w:val="12"/>
                <w:szCs w:val="12"/>
                <w:lang w:eastAsia="en-GB"/>
                <w14:ligatures w14:val="none"/>
              </w:rPr>
              <w:t>40% Max)</w:t>
            </w:r>
          </w:p>
        </w:tc>
        <w:tc>
          <w:tcPr>
            <w:tcW w:w="641" w:type="dxa"/>
            <w:vAlign w:val="bottom"/>
          </w:tcPr>
          <w:p w14:paraId="7B819184" w14:textId="77777777" w:rsidR="001D6AEE" w:rsidRPr="001D6AEE" w:rsidRDefault="001D6AEE" w:rsidP="001D6AEE">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34B86892" w14:textId="77777777" w:rsidR="001D6AEE" w:rsidRPr="001D6AEE" w:rsidRDefault="001D6AEE" w:rsidP="001D6AEE">
            <w:pPr>
              <w:spacing w:after="0" w:line="240" w:lineRule="auto"/>
              <w:ind w:leftChars="71" w:left="156"/>
              <w:rPr>
                <w:rFonts w:ascii="Arial" w:eastAsia="Times New Roman" w:hAnsi="Arial" w:cs="Arial"/>
                <w:kern w:val="0"/>
                <w:sz w:val="24"/>
                <w:szCs w:val="20"/>
                <w:lang w:eastAsia="en-GB"/>
                <w14:ligatures w14:val="none"/>
              </w:rPr>
            </w:pPr>
          </w:p>
        </w:tc>
      </w:tr>
      <w:tr w:rsidR="001D6AEE" w:rsidRPr="001D6AEE" w14:paraId="7197221B" w14:textId="77777777" w:rsidTr="004A3572">
        <w:trPr>
          <w:cantSplit/>
        </w:trPr>
        <w:tc>
          <w:tcPr>
            <w:tcW w:w="6062" w:type="dxa"/>
            <w:vMerge/>
            <w:vAlign w:val="bottom"/>
          </w:tcPr>
          <w:p w14:paraId="3BCC7385" w14:textId="77777777" w:rsidR="001D6AEE" w:rsidRPr="001D6AEE" w:rsidRDefault="001D6AEE" w:rsidP="001D6AEE">
            <w:pPr>
              <w:spacing w:after="0" w:line="240" w:lineRule="auto"/>
              <w:rPr>
                <w:rFonts w:ascii="Arial" w:eastAsia="Times New Roman" w:hAnsi="Arial" w:cs="Arial"/>
                <w:kern w:val="0"/>
                <w:sz w:val="24"/>
                <w:szCs w:val="20"/>
                <w:lang w:eastAsia="en-GB"/>
                <w14:ligatures w14:val="none"/>
              </w:rPr>
            </w:pPr>
          </w:p>
        </w:tc>
        <w:tc>
          <w:tcPr>
            <w:tcW w:w="2903" w:type="dxa"/>
            <w:vAlign w:val="bottom"/>
          </w:tcPr>
          <w:p w14:paraId="2D788D35" w14:textId="77777777" w:rsidR="001D6AEE" w:rsidRPr="001D6AEE" w:rsidRDefault="001D6AEE" w:rsidP="001D6AEE">
            <w:pPr>
              <w:spacing w:after="0" w:line="240" w:lineRule="auto"/>
              <w:rPr>
                <w:rFonts w:ascii="Arial" w:eastAsia="Times New Roman" w:hAnsi="Arial" w:cs="Arial"/>
                <w:b/>
                <w:bCs/>
                <w:kern w:val="0"/>
                <w:sz w:val="16"/>
                <w:szCs w:val="16"/>
                <w:lang w:eastAsia="en-GB"/>
                <w14:ligatures w14:val="none"/>
              </w:rPr>
            </w:pPr>
            <w:r w:rsidRPr="001D6AEE">
              <w:rPr>
                <w:rFonts w:ascii="Arial" w:eastAsia="Times New Roman" w:hAnsi="Arial" w:cs="Arial"/>
                <w:kern w:val="0"/>
                <w:sz w:val="16"/>
                <w:szCs w:val="16"/>
                <w:lang w:eastAsia="en-GB"/>
                <w14:ligatures w14:val="none"/>
              </w:rPr>
              <w:t>Over 1 week late (</w:t>
            </w:r>
            <w:r w:rsidRPr="001D6AEE">
              <w:rPr>
                <w:rFonts w:ascii="Arial" w:eastAsia="Times New Roman" w:hAnsi="Arial" w:cs="Arial"/>
                <w:kern w:val="0"/>
                <w:sz w:val="12"/>
                <w:szCs w:val="12"/>
                <w:lang w:eastAsia="en-GB"/>
                <w14:ligatures w14:val="none"/>
              </w:rPr>
              <w:t>0%)</w:t>
            </w:r>
          </w:p>
        </w:tc>
        <w:tc>
          <w:tcPr>
            <w:tcW w:w="641" w:type="dxa"/>
            <w:vAlign w:val="bottom"/>
          </w:tcPr>
          <w:p w14:paraId="04CE0692" w14:textId="77777777" w:rsidR="001D6AEE" w:rsidRPr="001D6AEE" w:rsidRDefault="001D6AEE" w:rsidP="001D6AEE">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6EDEBA1F" w14:textId="77777777" w:rsidR="001D6AEE" w:rsidRPr="001D6AEE" w:rsidRDefault="001D6AEE" w:rsidP="001D6AEE">
            <w:pPr>
              <w:spacing w:after="0" w:line="240" w:lineRule="auto"/>
              <w:ind w:firstLineChars="141" w:firstLine="338"/>
              <w:rPr>
                <w:rFonts w:ascii="Arial" w:eastAsia="Times New Roman" w:hAnsi="Arial" w:cs="Arial"/>
                <w:kern w:val="0"/>
                <w:sz w:val="24"/>
                <w:szCs w:val="20"/>
                <w:lang w:eastAsia="en-GB"/>
                <w14:ligatures w14:val="none"/>
              </w:rPr>
            </w:pPr>
          </w:p>
        </w:tc>
      </w:tr>
    </w:tbl>
    <w:bookmarkEnd w:id="0"/>
    <w:p w14:paraId="4C5D2A43" w14:textId="691276EA" w:rsidR="00081754" w:rsidRPr="00081754" w:rsidRDefault="00081754" w:rsidP="00481028">
      <w:pPr>
        <w:tabs>
          <w:tab w:val="left" w:pos="2825"/>
        </w:tabs>
        <w:rPr>
          <w:rFonts w:ascii="Arial" w:eastAsia="Times New Roman" w:hAnsi="Arial" w:cs="Arial"/>
          <w:lang w:eastAsia="en-GB"/>
        </w:rPr>
      </w:pPr>
      <w:r>
        <w:rPr>
          <w:rFonts w:ascii="Arial" w:eastAsia="Times New Roman" w:hAnsi="Arial" w:cs="Arial"/>
          <w:lang w:eastAsia="en-GB"/>
        </w:rPr>
        <w:tab/>
      </w:r>
    </w:p>
    <w:p w14:paraId="1B6A121E" w14:textId="245F6E50" w:rsidR="00750C6B" w:rsidRDefault="00081754" w:rsidP="00750C6B">
      <w:pPr>
        <w:pStyle w:val="NormalWeb"/>
        <w:spacing w:before="0" w:beforeAutospacing="0" w:after="0" w:afterAutospacing="0"/>
        <w:rPr>
          <w:color w:val="0E101A"/>
        </w:rPr>
      </w:pPr>
      <w:r>
        <w:rPr>
          <w:color w:val="0E101A"/>
        </w:rPr>
        <w:lastRenderedPageBreak/>
        <w:t>P</w:t>
      </w:r>
      <w:r w:rsidR="00750C6B">
        <w:rPr>
          <w:color w:val="0E101A"/>
        </w:rPr>
        <w:t>ersonal trainers play a significant role in contributing to the health and well-being of their clients in many ways. According to Hargens </w:t>
      </w:r>
      <w:r w:rsidR="00750C6B">
        <w:rPr>
          <w:rStyle w:val="Emphasis"/>
          <w:color w:val="0E101A"/>
        </w:rPr>
        <w:t>et al</w:t>
      </w:r>
      <w:r w:rsidR="00750C6B">
        <w:rPr>
          <w:color w:val="0E101A"/>
        </w:rPr>
        <w:t>. (2022), personal trainers have a wide range of responsibilities, which include screening potential clients to determine if they are fit to exercise, carrying out fitness assessments to determine clients' current fitness levels</w:t>
      </w:r>
      <w:r w:rsidR="00072286">
        <w:rPr>
          <w:color w:val="0E101A"/>
        </w:rPr>
        <w:t xml:space="preserve"> </w:t>
      </w:r>
      <w:r w:rsidR="00750C6B">
        <w:rPr>
          <w:color w:val="0E101A"/>
        </w:rPr>
        <w:t>and helping clients set and modify goals., Furthermore, it also involves motivating them during sessions, advising on specific techniques, including supervising clients during exercise, keeping and maintaining client records, and addressing clients' health and fitness questions. Additionally, personal trainers educate clients about health and fitness, ensuring they know how to maintain a healthy lifestyle. To ensure clients choose the right trainer and get the best from them, they must have the peace of mind that the trainer is qualified and thoroughly knowledgeable about what they are selling, which can be difficult, especially with so many options and trainers available. IBIS World (2023) states that there has been a 1.6% increase in the number of personal training businesses in the United Kingdom from 2017-2022. With an increase in the number of personal trainers, there is a need for personal trainers to ensure their qualifications are kept up to date and show that they continue to develop their skills. They also need to stand out and be able to diversify to ensure continued business.</w:t>
      </w:r>
    </w:p>
    <w:p w14:paraId="4F45B6AE" w14:textId="77777777" w:rsidR="00750C6B" w:rsidRDefault="00750C6B" w:rsidP="00750C6B">
      <w:pPr>
        <w:pStyle w:val="NormalWeb"/>
        <w:spacing w:before="0" w:beforeAutospacing="0" w:after="0" w:afterAutospacing="0"/>
        <w:rPr>
          <w:color w:val="0E101A"/>
        </w:rPr>
      </w:pPr>
      <w:r>
        <w:rPr>
          <w:color w:val="0E101A"/>
        </w:rPr>
        <w:t> </w:t>
      </w:r>
    </w:p>
    <w:p w14:paraId="407E2161" w14:textId="77777777" w:rsidR="00750C6B" w:rsidRDefault="00750C6B" w:rsidP="00750C6B">
      <w:pPr>
        <w:pStyle w:val="NormalWeb"/>
        <w:spacing w:before="0" w:beforeAutospacing="0" w:after="0" w:afterAutospacing="0"/>
        <w:rPr>
          <w:color w:val="0E101A"/>
        </w:rPr>
      </w:pPr>
      <w:r w:rsidRPr="004C725F">
        <w:rPr>
          <w:color w:val="0E101A"/>
        </w:rPr>
        <w:t>Davis (2021)</w:t>
      </w:r>
      <w:r w:rsidRPr="004C725F">
        <w:rPr>
          <w:rStyle w:val="Emphasis"/>
          <w:color w:val="0E101A"/>
        </w:rPr>
        <w:t> </w:t>
      </w:r>
      <w:r w:rsidRPr="004C725F">
        <w:rPr>
          <w:color w:val="0E101A"/>
        </w:rPr>
        <w:t>suggests a</w:t>
      </w:r>
      <w:r w:rsidRPr="004C725F">
        <w:rPr>
          <w:rStyle w:val="Emphasis"/>
          <w:i w:val="0"/>
          <w:iCs w:val="0"/>
          <w:color w:val="0E101A"/>
        </w:rPr>
        <w:t> personal trainer can give you the tools and support that you need to reach a health and fitness goal. They can provide support, accountability, education, and a personalised plan of attack, so you may find working with one well worth the investment</w:t>
      </w:r>
      <w:r>
        <w:rPr>
          <w:color w:val="0E101A"/>
        </w:rPr>
        <w:t>. A personal trainer is a fitness professional who provides guidance and instruction to groups or individuals looking to improve their physical fitness and overall health. They assess and evaluate their clients' needs, goals, and objectives. They create and deliver customised programmes and motivate clients to achieve their health and fitness goals. Personal trainers are often certified and have gained knowledge and qualifications in specialised personal training areas. </w:t>
      </w:r>
      <w:r w:rsidRPr="00027BA9">
        <w:rPr>
          <w:rStyle w:val="Emphasis"/>
          <w:i w:val="0"/>
          <w:iCs w:val="0"/>
          <w:color w:val="0E101A"/>
        </w:rPr>
        <w:t xml:space="preserve">It is argued by </w:t>
      </w:r>
      <w:proofErr w:type="spellStart"/>
      <w:r w:rsidRPr="00027BA9">
        <w:rPr>
          <w:rStyle w:val="Emphasis"/>
          <w:i w:val="0"/>
          <w:iCs w:val="0"/>
          <w:color w:val="0E101A"/>
        </w:rPr>
        <w:t>Verywellfit</w:t>
      </w:r>
      <w:proofErr w:type="spellEnd"/>
      <w:r w:rsidRPr="00027BA9">
        <w:rPr>
          <w:rStyle w:val="Emphasis"/>
          <w:i w:val="0"/>
          <w:iCs w:val="0"/>
          <w:color w:val="0E101A"/>
        </w:rPr>
        <w:t xml:space="preserve"> (2020) that there is increasing demand for personal trainers; however, plenty of people remain hesitant to hire one due to financial worries, increased risk of injury and fears of looking stupid. These fears are recognised as normal</w:t>
      </w:r>
      <w:r>
        <w:rPr>
          <w:rStyle w:val="Emphasis"/>
          <w:color w:val="0E101A"/>
        </w:rPr>
        <w:t xml:space="preserve"> </w:t>
      </w:r>
      <w:r w:rsidRPr="00027BA9">
        <w:rPr>
          <w:rStyle w:val="Emphasis"/>
          <w:i w:val="0"/>
          <w:iCs w:val="0"/>
          <w:color w:val="0E101A"/>
        </w:rPr>
        <w:t>and</w:t>
      </w:r>
      <w:r>
        <w:rPr>
          <w:rStyle w:val="Emphasis"/>
          <w:color w:val="0E101A"/>
        </w:rPr>
        <w:t xml:space="preserve"> </w:t>
      </w:r>
      <w:r w:rsidRPr="00027BA9">
        <w:rPr>
          <w:rStyle w:val="Emphasis"/>
          <w:i w:val="0"/>
          <w:iCs w:val="0"/>
          <w:color w:val="0E101A"/>
        </w:rPr>
        <w:t>should not deter anyone from hiring a personal trainer</w:t>
      </w:r>
      <w:r>
        <w:rPr>
          <w:rStyle w:val="Emphasis"/>
          <w:color w:val="0E101A"/>
        </w:rPr>
        <w:t>. </w:t>
      </w:r>
      <w:r>
        <w:rPr>
          <w:color w:val="0E101A"/>
        </w:rPr>
        <w:t>As mentioned above, some potential disadvantages include cost: whether a client can afford a personal trainer. Personality fit: A client must find a personal trainer who understands their coaching style and personality. The personal trainer is suitably qualified and experienced; if a trainer does not have the correct training qualifications and experience, the risk of the client being injured or not achieving their goals increases.  </w:t>
      </w:r>
    </w:p>
    <w:p w14:paraId="41D35CDB" w14:textId="77777777" w:rsidR="00750C6B" w:rsidRDefault="00750C6B" w:rsidP="00750C6B">
      <w:pPr>
        <w:pStyle w:val="NormalWeb"/>
        <w:spacing w:before="0" w:beforeAutospacing="0" w:after="0" w:afterAutospacing="0"/>
        <w:rPr>
          <w:color w:val="0E101A"/>
        </w:rPr>
      </w:pPr>
      <w:r>
        <w:rPr>
          <w:color w:val="0E101A"/>
        </w:rPr>
        <w:t> </w:t>
      </w:r>
    </w:p>
    <w:p w14:paraId="649E167F" w14:textId="5D0BEDD8" w:rsidR="00750C6B" w:rsidRPr="00925962" w:rsidRDefault="00750C6B" w:rsidP="00750C6B">
      <w:pPr>
        <w:pStyle w:val="NormalWeb"/>
        <w:spacing w:before="0" w:beforeAutospacing="0" w:after="0" w:afterAutospacing="0"/>
        <w:rPr>
          <w:i/>
          <w:iCs/>
          <w:color w:val="0E101A"/>
        </w:rPr>
      </w:pPr>
      <w:r>
        <w:rPr>
          <w:color w:val="0E101A"/>
        </w:rPr>
        <w:t xml:space="preserve"> The main concerns are the risks of injury and whether the personal trainer is suitably qualified. This is why, as a personal trainer, it is advantageous to be part of a recognised organisation. The personal trainer will have peace of mind knowing that the money and time they have dedicated to training and qualifications is relevant. Many personal trainers join </w:t>
      </w:r>
      <w:r w:rsidR="00F14F4E">
        <w:rPr>
          <w:color w:val="0E101A"/>
        </w:rPr>
        <w:t>the</w:t>
      </w:r>
      <w:r>
        <w:rPr>
          <w:rStyle w:val="Emphasis"/>
          <w:b/>
          <w:bCs/>
          <w:color w:val="0E101A"/>
        </w:rPr>
        <w:t> </w:t>
      </w:r>
      <w:r w:rsidRPr="00E33F82">
        <w:rPr>
          <w:rStyle w:val="Emphasis"/>
          <w:b/>
          <w:bCs/>
          <w:i w:val="0"/>
          <w:iCs w:val="0"/>
          <w:color w:val="0E101A"/>
        </w:rPr>
        <w:t>'</w:t>
      </w:r>
      <w:r w:rsidRPr="00E33F82">
        <w:rPr>
          <w:rStyle w:val="Emphasis"/>
          <w:i w:val="0"/>
          <w:iCs w:val="0"/>
          <w:color w:val="0E101A"/>
        </w:rPr>
        <w:t>Chartered Institute for the Management of Sport and Physical Activity' (CIMSPA).</w:t>
      </w:r>
      <w:r>
        <w:rPr>
          <w:rStyle w:val="Emphasis"/>
          <w:color w:val="0E101A"/>
        </w:rPr>
        <w:t xml:space="preserve"> </w:t>
      </w:r>
      <w:r w:rsidRPr="00925962">
        <w:rPr>
          <w:rStyle w:val="Emphasis"/>
          <w:i w:val="0"/>
          <w:iCs w:val="0"/>
          <w:color w:val="0E101A"/>
        </w:rPr>
        <w:t>However, to practice as a personal trainer being a member of CIMSPA is not required. </w:t>
      </w:r>
    </w:p>
    <w:p w14:paraId="1FD1F748" w14:textId="77777777" w:rsidR="00750C6B" w:rsidRDefault="00750C6B" w:rsidP="00060BA3">
      <w:pPr>
        <w:pStyle w:val="NormalWeb"/>
        <w:spacing w:before="0" w:beforeAutospacing="0" w:after="0" w:afterAutospacing="0"/>
        <w:ind w:left="720"/>
        <w:rPr>
          <w:color w:val="0E101A"/>
        </w:rPr>
      </w:pPr>
      <w:r w:rsidRPr="00925962">
        <w:rPr>
          <w:rStyle w:val="Emphasis"/>
          <w:i w:val="0"/>
          <w:iCs w:val="0"/>
          <w:color w:val="0E101A"/>
        </w:rPr>
        <w:t>'Personal trainers do not need CIMSPA membership to work in the fitness sector as it is not a legal requirement. However, for those who want to make the most of their careers, membership might be an option. Institute</w:t>
      </w:r>
      <w:r>
        <w:rPr>
          <w:rStyle w:val="Emphasis"/>
          <w:color w:val="0E101A"/>
        </w:rPr>
        <w:t> </w:t>
      </w:r>
      <w:r>
        <w:rPr>
          <w:color w:val="0E101A"/>
        </w:rPr>
        <w:t>of Personal Trainers (2020) </w:t>
      </w:r>
    </w:p>
    <w:p w14:paraId="55084345" w14:textId="77777777" w:rsidR="00750C6B" w:rsidRDefault="00750C6B" w:rsidP="00750C6B">
      <w:pPr>
        <w:pStyle w:val="NormalWeb"/>
        <w:spacing w:before="0" w:beforeAutospacing="0" w:after="0" w:afterAutospacing="0"/>
        <w:rPr>
          <w:color w:val="0E101A"/>
        </w:rPr>
      </w:pPr>
      <w:r>
        <w:rPr>
          <w:color w:val="0E101A"/>
        </w:rPr>
        <w:t> </w:t>
      </w:r>
    </w:p>
    <w:p w14:paraId="39099E29" w14:textId="77777777" w:rsidR="00750C6B" w:rsidRDefault="00750C6B" w:rsidP="008507DD">
      <w:pPr>
        <w:pStyle w:val="NormalWeb"/>
        <w:spacing w:before="0" w:beforeAutospacing="0" w:after="0" w:afterAutospacing="0"/>
        <w:rPr>
          <w:color w:val="0E101A"/>
        </w:rPr>
      </w:pPr>
      <w:r>
        <w:rPr>
          <w:color w:val="0E101A"/>
        </w:rPr>
        <w:t xml:space="preserve">What is CIMSPA? CIMSPA is a UK-based professional organisation providing support, </w:t>
      </w:r>
      <w:proofErr w:type="gramStart"/>
      <w:r>
        <w:rPr>
          <w:color w:val="0E101A"/>
        </w:rPr>
        <w:t>training</w:t>
      </w:r>
      <w:proofErr w:type="gramEnd"/>
      <w:r>
        <w:rPr>
          <w:color w:val="0E101A"/>
        </w:rPr>
        <w:t xml:space="preserve"> and recognition for individuals in the sport and physical activity sector.</w:t>
      </w:r>
    </w:p>
    <w:p w14:paraId="3760BC46" w14:textId="77777777" w:rsidR="00E22F9B" w:rsidRPr="0057256F" w:rsidRDefault="00750C6B" w:rsidP="00E22F9B">
      <w:pPr>
        <w:rPr>
          <w:rFonts w:ascii="Times New Roman" w:hAnsi="Times New Roman" w:cs="Times New Roman"/>
          <w:sz w:val="24"/>
          <w:szCs w:val="24"/>
        </w:rPr>
      </w:pPr>
      <w:r w:rsidRPr="006D7CED">
        <w:rPr>
          <w:rFonts w:ascii="Times New Roman" w:hAnsi="Times New Roman" w:cs="Times New Roman"/>
          <w:color w:val="0E101A"/>
          <w:sz w:val="24"/>
          <w:szCs w:val="24"/>
        </w:rPr>
        <w:t xml:space="preserve">'CIMSPA Practitioner members are awarded professional recognition which provides confirmation and confidence to their employers, clients, colleagues, and the public that they have achieved the required qualifications and continuous professional development (CPD) to excel in their role' </w:t>
      </w:r>
      <w:r w:rsidRPr="006D7CED">
        <w:rPr>
          <w:rFonts w:ascii="Times New Roman" w:hAnsi="Times New Roman" w:cs="Times New Roman"/>
          <w:color w:val="0E101A"/>
          <w:sz w:val="24"/>
          <w:szCs w:val="24"/>
        </w:rPr>
        <w:lastRenderedPageBreak/>
        <w:t>CIMSPA (No Date)</w:t>
      </w:r>
      <w:r w:rsidR="00E22F9B" w:rsidRPr="006D7CED">
        <w:rPr>
          <w:rFonts w:ascii="Times New Roman" w:hAnsi="Times New Roman" w:cs="Times New Roman"/>
          <w:color w:val="0E101A"/>
          <w:sz w:val="24"/>
          <w:szCs w:val="24"/>
        </w:rPr>
        <w:t xml:space="preserve">. </w:t>
      </w:r>
      <w:r w:rsidR="00E22F9B" w:rsidRPr="006D7CED">
        <w:rPr>
          <w:rFonts w:ascii="Times New Roman" w:hAnsi="Times New Roman" w:cs="Times New Roman"/>
          <w:sz w:val="24"/>
          <w:szCs w:val="24"/>
        </w:rPr>
        <w:t>As a member of CIMSPA a personal trainer will not only receive the recognition of being a member of a</w:t>
      </w:r>
      <w:r w:rsidR="00E22F9B" w:rsidRPr="0057256F">
        <w:rPr>
          <w:rFonts w:ascii="Times New Roman" w:hAnsi="Times New Roman" w:cs="Times New Roman"/>
          <w:sz w:val="24"/>
          <w:szCs w:val="24"/>
        </w:rPr>
        <w:t xml:space="preserve"> chartered body. </w:t>
      </w:r>
      <w:r w:rsidR="00E22F9B">
        <w:rPr>
          <w:rFonts w:ascii="Times New Roman" w:hAnsi="Times New Roman" w:cs="Times New Roman"/>
          <w:sz w:val="24"/>
          <w:szCs w:val="24"/>
        </w:rPr>
        <w:t>But</w:t>
      </w:r>
      <w:r w:rsidR="00E22F9B" w:rsidRPr="0057256F">
        <w:rPr>
          <w:rFonts w:ascii="Times New Roman" w:hAnsi="Times New Roman" w:cs="Times New Roman"/>
          <w:sz w:val="24"/>
          <w:szCs w:val="24"/>
        </w:rPr>
        <w:t xml:space="preserve"> will have access to free and </w:t>
      </w:r>
      <w:proofErr w:type="gramStart"/>
      <w:r w:rsidR="00E22F9B">
        <w:rPr>
          <w:rFonts w:ascii="Times New Roman" w:hAnsi="Times New Roman" w:cs="Times New Roman"/>
          <w:sz w:val="24"/>
          <w:szCs w:val="24"/>
        </w:rPr>
        <w:t>reduced-cost</w:t>
      </w:r>
      <w:proofErr w:type="gramEnd"/>
      <w:r w:rsidR="00E22F9B" w:rsidRPr="0057256F">
        <w:rPr>
          <w:rFonts w:ascii="Times New Roman" w:hAnsi="Times New Roman" w:cs="Times New Roman"/>
          <w:sz w:val="24"/>
          <w:szCs w:val="24"/>
        </w:rPr>
        <w:t xml:space="preserve"> CPD training. And better career prospects</w:t>
      </w:r>
      <w:r w:rsidR="00E22F9B">
        <w:rPr>
          <w:rFonts w:ascii="Times New Roman" w:hAnsi="Times New Roman" w:cs="Times New Roman"/>
          <w:sz w:val="24"/>
          <w:szCs w:val="24"/>
        </w:rPr>
        <w:t>,</w:t>
      </w:r>
      <w:r w:rsidR="00E22F9B" w:rsidRPr="0057256F">
        <w:rPr>
          <w:rFonts w:ascii="Times New Roman" w:hAnsi="Times New Roman" w:cs="Times New Roman"/>
          <w:sz w:val="24"/>
          <w:szCs w:val="24"/>
        </w:rPr>
        <w:t xml:space="preserve"> as some employers only accept CIMSPA members.</w:t>
      </w:r>
    </w:p>
    <w:p w14:paraId="41055A8B" w14:textId="1523926A" w:rsidR="00750C6B" w:rsidRDefault="00750C6B" w:rsidP="00750C6B">
      <w:pPr>
        <w:pStyle w:val="NormalWeb"/>
        <w:spacing w:before="0" w:beforeAutospacing="0" w:after="0" w:afterAutospacing="0"/>
        <w:rPr>
          <w:color w:val="0E101A"/>
        </w:rPr>
      </w:pPr>
    </w:p>
    <w:p w14:paraId="056F6390" w14:textId="77777777" w:rsidR="00750C6B" w:rsidRDefault="00750C6B" w:rsidP="00750C6B">
      <w:pPr>
        <w:pStyle w:val="NormalWeb"/>
        <w:spacing w:before="0" w:beforeAutospacing="0" w:after="0" w:afterAutospacing="0"/>
        <w:rPr>
          <w:color w:val="0E101A"/>
        </w:rPr>
      </w:pPr>
      <w:r>
        <w:rPr>
          <w:color w:val="0E101A"/>
        </w:rPr>
        <w:t> </w:t>
      </w:r>
    </w:p>
    <w:p w14:paraId="1D4B2F5B" w14:textId="77777777" w:rsidR="00750C6B" w:rsidRDefault="00750C6B" w:rsidP="00750C6B">
      <w:pPr>
        <w:pStyle w:val="NormalWeb"/>
        <w:spacing w:before="0" w:beforeAutospacing="0" w:after="0" w:afterAutospacing="0"/>
        <w:rPr>
          <w:color w:val="0E101A"/>
        </w:rPr>
      </w:pPr>
      <w:r>
        <w:rPr>
          <w:color w:val="0E101A"/>
        </w:rPr>
        <w:t>Personal trainers should carefully consider the pros and cons of CIMSPA accreditation to determine if it matches their career goals and whether the benefits outweigh any potential drawbacks.</w:t>
      </w:r>
    </w:p>
    <w:p w14:paraId="686477B2" w14:textId="77777777" w:rsidR="00750C6B" w:rsidRDefault="00750C6B" w:rsidP="00750C6B">
      <w:pPr>
        <w:pStyle w:val="NormalWeb"/>
        <w:spacing w:before="0" w:beforeAutospacing="0" w:after="0" w:afterAutospacing="0"/>
        <w:rPr>
          <w:color w:val="0E101A"/>
        </w:rPr>
      </w:pPr>
      <w:r>
        <w:rPr>
          <w:color w:val="0E101A"/>
        </w:rPr>
        <w:t xml:space="preserve">Setting up as a private personal trainer can be expensive, but more options are available. The opportunity to branch out and work in other areas, such as working in fitness clubs, leisure centres or with the NHS, being used by general practitioners or with private establishments offering specialised programmes to assist with rehabilitation, lifestyle changes and improvement of clients' health and well-being. However, there are disadvantages as well as the apparent advantages to creating closer links with the NHS. A clear benefit to creating closer ties is evidenced in a recent report. The annual report by CIMSPA (2023) reports on the partnership between CIMSPA and London </w:t>
      </w:r>
      <w:proofErr w:type="gramStart"/>
      <w:r>
        <w:rPr>
          <w:color w:val="0E101A"/>
        </w:rPr>
        <w:t>North West</w:t>
      </w:r>
      <w:proofErr w:type="gramEnd"/>
      <w:r>
        <w:rPr>
          <w:color w:val="0E101A"/>
        </w:rPr>
        <w:t xml:space="preserve"> University Healthcare Trust as part of a pilot scheme that recruited chartered and senior health and activity practitioner members to provide sessions to patients waiting for surgery. As part of the multi-disciplinary team, CIMSPA members implemented the provision of personal training sessions to patients, enabling them to maintain and improve their fitness levels whilst waiting for surgery. This also supported them in a faster recovery. This Healthcare Trust now refers patients to CIMSPA members for support on a weekly basis, funded through the NHS.</w:t>
      </w:r>
    </w:p>
    <w:p w14:paraId="7150C5FF" w14:textId="77777777" w:rsidR="00750C6B" w:rsidRDefault="00750C6B" w:rsidP="00750C6B">
      <w:pPr>
        <w:pStyle w:val="NormalWeb"/>
        <w:spacing w:before="0" w:beforeAutospacing="0" w:after="0" w:afterAutospacing="0"/>
        <w:rPr>
          <w:color w:val="0E101A"/>
        </w:rPr>
      </w:pPr>
      <w:r>
        <w:rPr>
          <w:color w:val="0E101A"/>
        </w:rPr>
        <w:t>In Wales, the NHS has been running a scheme since 2007 called the 'National Exercise Referral Scheme' (NERS). </w:t>
      </w:r>
    </w:p>
    <w:p w14:paraId="42C8BBC7" w14:textId="77777777" w:rsidR="00750C6B" w:rsidRDefault="00750C6B" w:rsidP="00750C6B">
      <w:pPr>
        <w:pStyle w:val="NormalWeb"/>
        <w:spacing w:before="0" w:beforeAutospacing="0" w:after="0" w:afterAutospacing="0"/>
        <w:rPr>
          <w:color w:val="0E101A"/>
        </w:rPr>
      </w:pPr>
      <w:r>
        <w:rPr>
          <w:color w:val="0E101A"/>
        </w:rPr>
        <w:t>NHS Wales (no date) explains that 'NERS provides access to tailored and supervised exercise for those aged sixteen and over who are inactive and at risk of, or currently experiencing a long-term or chronic health condition. Healthcare professionals can refer individuals to a local NERS scheme and will receive an initial assessment, a four-week review and a suitably graded exercise programme for sixteen weeks. At the end of the programme, participants are encouraged to progress to a variety of opportunities within the local community to continue to be physically active. Participants are also followed up at fifty-two weeks (one year) to assess if they remain physically active.</w:t>
      </w:r>
    </w:p>
    <w:p w14:paraId="29D889C0" w14:textId="77777777" w:rsidR="00750C6B" w:rsidRDefault="00750C6B" w:rsidP="00750C6B">
      <w:pPr>
        <w:pStyle w:val="NormalWeb"/>
        <w:spacing w:before="0" w:beforeAutospacing="0" w:after="0" w:afterAutospacing="0"/>
        <w:rPr>
          <w:color w:val="0E101A"/>
        </w:rPr>
      </w:pPr>
      <w:r>
        <w:rPr>
          <w:color w:val="0E101A"/>
        </w:rPr>
        <w:t> </w:t>
      </w:r>
    </w:p>
    <w:p w14:paraId="73295706" w14:textId="77777777" w:rsidR="00750C6B" w:rsidRDefault="00750C6B" w:rsidP="00750C6B">
      <w:pPr>
        <w:pStyle w:val="NormalWeb"/>
        <w:spacing w:before="0" w:beforeAutospacing="0" w:after="0" w:afterAutospacing="0"/>
        <w:rPr>
          <w:color w:val="0E101A"/>
        </w:rPr>
      </w:pPr>
      <w:r>
        <w:rPr>
          <w:color w:val="0E101A"/>
        </w:rPr>
        <w:t>These are just two examples of schemes showing how personal trainers can of benefit to the health and well-being of their clients. Other areas increasingly using personal trainers' services include exercise and cancer rehabilitation and exercise intervention within residential psychiatric care. Although many personal trainers are registered with CIMSPA and are increasingly ensuring their qualifications are up to date and relevant to their job, they still have obstacles to overcome. Schnirring (2000) highlights the reasons why there may be hesitation from medical professionals to work with personal trainers and some of the barriers which still need to be overcome. Potential barriers referenced are possible issues with partnership working between physicians and personal trainers due to possible bias from social media around the imaging of personal trainers. Further barriers to the referral to personal trainers recognised were the cost implications.</w:t>
      </w:r>
    </w:p>
    <w:p w14:paraId="13FC7DF0" w14:textId="77777777" w:rsidR="00750C6B" w:rsidRDefault="00750C6B" w:rsidP="00750C6B">
      <w:pPr>
        <w:pStyle w:val="NormalWeb"/>
        <w:spacing w:before="0" w:beforeAutospacing="0" w:after="0" w:afterAutospacing="0"/>
        <w:rPr>
          <w:color w:val="0E101A"/>
        </w:rPr>
      </w:pPr>
      <w:r>
        <w:rPr>
          <w:color w:val="0E101A"/>
        </w:rPr>
        <w:t> </w:t>
      </w:r>
    </w:p>
    <w:p w14:paraId="5878244C" w14:textId="45E30AB4" w:rsidR="00750C6B" w:rsidRDefault="00750C6B" w:rsidP="00750C6B">
      <w:pPr>
        <w:pStyle w:val="NormalWeb"/>
        <w:spacing w:before="0" w:beforeAutospacing="0" w:after="0" w:afterAutospacing="0"/>
        <w:rPr>
          <w:color w:val="0E101A"/>
        </w:rPr>
      </w:pPr>
      <w:r>
        <w:rPr>
          <w:color w:val="0E101A"/>
        </w:rPr>
        <w:t> </w:t>
      </w:r>
      <w:r w:rsidR="002A73DB" w:rsidRPr="002A73DB">
        <w:rPr>
          <w:color w:val="0E101A"/>
        </w:rPr>
        <w:t xml:space="preserve">The role of a personal trainer is often underestimated and needs to be better understood. The service provision provided by personal trainers may be perceived as expensive and only available to a section of society that can afford it. Social media can sometimes paint a negative picture of personal trainers, with many of the public lacking a knowledge base and understanding with the potential to view them as unqualified. A personal trainer is far more. A well-qualified, </w:t>
      </w:r>
      <w:r w:rsidR="002A73DB" w:rsidRPr="002A73DB">
        <w:rPr>
          <w:color w:val="0E101A"/>
        </w:rPr>
        <w:lastRenderedPageBreak/>
        <w:t xml:space="preserve">knowledgeable personal trainer who invests in their own development and skill base can provide a valuable service to people who have or are recovering from various injuries or illnesses or are reluctant to exercise due to confidence issues. They </w:t>
      </w:r>
      <w:proofErr w:type="gramStart"/>
      <w:r w:rsidR="002A73DB" w:rsidRPr="002A73DB">
        <w:rPr>
          <w:color w:val="0E101A"/>
        </w:rPr>
        <w:t>are able to</w:t>
      </w:r>
      <w:proofErr w:type="gramEnd"/>
      <w:r w:rsidR="002A73DB" w:rsidRPr="002A73DB">
        <w:rPr>
          <w:color w:val="0E101A"/>
        </w:rPr>
        <w:t xml:space="preserve"> branch out and work in multiple areas. Although costly, membership to an organisation such as CIMSPA will ensure that they are seen as constantly working on developing their skills and qualifications. If a trainer is registered with CIMSPA, the membership will not only give them validity but will provide them access to work only obtainable through CIMSPA. However, there is still a long way to go to ensure that personal trainers get full recognition for what they can offer.</w:t>
      </w:r>
    </w:p>
    <w:p w14:paraId="0D10DAE4" w14:textId="77777777" w:rsidR="005B092F" w:rsidRPr="00543807" w:rsidRDefault="005B092F" w:rsidP="00782D2D">
      <w:pPr>
        <w:spacing w:line="360" w:lineRule="auto"/>
        <w:rPr>
          <w:rFonts w:ascii="Times New Roman" w:hAnsi="Times New Roman" w:cs="Times New Roman"/>
          <w:sz w:val="24"/>
          <w:szCs w:val="24"/>
        </w:rPr>
      </w:pPr>
    </w:p>
    <w:p w14:paraId="20825630" w14:textId="77777777" w:rsidR="00750C6B" w:rsidRDefault="00750C6B" w:rsidP="00782D2D">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5328ADBC" w14:textId="77777777" w:rsidR="00750C6B" w:rsidRDefault="00750C6B" w:rsidP="00782D2D">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1C5B5C0E"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7C4F3F88"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0903D3CD"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3DE8F9BD"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75106331"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53FD4790"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7A0E0BE6"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6E492CE1"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5AB61CB5"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7AD08126"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54136770"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0E56B641"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5AAEF1A7"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411789A6"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449AD942"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6AF83A11"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42EAB04D"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2E9DD35E"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7C9AB6F0"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14CE9876"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3F3EEF8F"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7D1F67E3"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3BA84351"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50B7E48F" w14:textId="2234394B" w:rsidR="00B141E2" w:rsidRDefault="00007FA8"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Word count: </w:t>
      </w:r>
      <w:r w:rsidR="005E3194">
        <w:rPr>
          <w:rFonts w:ascii="Times New Roman" w:eastAsia="Times New Roman" w:hAnsi="Times New Roman" w:cs="Times New Roman"/>
          <w:kern w:val="0"/>
          <w:sz w:val="24"/>
          <w:szCs w:val="24"/>
          <w:lang w:eastAsia="en-GB"/>
          <w14:ligatures w14:val="none"/>
        </w:rPr>
        <w:t>1375</w:t>
      </w:r>
    </w:p>
    <w:p w14:paraId="4E34F6AA" w14:textId="77777777" w:rsidR="00B141E2" w:rsidRDefault="00B141E2"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0090CC7F" w14:textId="39C824B5" w:rsidR="00A25751" w:rsidRPr="00543807" w:rsidRDefault="00A25751"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r w:rsidRPr="00543807">
        <w:rPr>
          <w:rFonts w:ascii="Times New Roman" w:eastAsia="Times New Roman" w:hAnsi="Times New Roman" w:cs="Times New Roman"/>
          <w:kern w:val="0"/>
          <w:sz w:val="24"/>
          <w:szCs w:val="24"/>
          <w:lang w:eastAsia="en-GB"/>
          <w14:ligatures w14:val="none"/>
        </w:rPr>
        <w:t>References</w:t>
      </w:r>
    </w:p>
    <w:p w14:paraId="4E01C58E" w14:textId="77777777" w:rsidR="00A25751" w:rsidRPr="00543807" w:rsidRDefault="00A25751"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r w:rsidRPr="00543807">
        <w:rPr>
          <w:rFonts w:ascii="Times New Roman" w:eastAsia="Times New Roman" w:hAnsi="Times New Roman" w:cs="Times New Roman"/>
          <w:kern w:val="0"/>
          <w:sz w:val="24"/>
          <w:szCs w:val="24"/>
          <w:lang w:eastAsia="en-GB"/>
          <w14:ligatures w14:val="none"/>
        </w:rPr>
        <w:t xml:space="preserve">Annual report 2022-23 (2023) Available at: </w:t>
      </w:r>
      <w:hyperlink r:id="rId8" w:history="1">
        <w:r w:rsidRPr="00543807">
          <w:rPr>
            <w:rStyle w:val="Hyperlink"/>
            <w:rFonts w:ascii="Times New Roman" w:eastAsia="Times New Roman" w:hAnsi="Times New Roman" w:cs="Times New Roman"/>
            <w:color w:val="auto"/>
            <w:kern w:val="0"/>
            <w:sz w:val="24"/>
            <w:szCs w:val="24"/>
            <w:lang w:eastAsia="en-GB"/>
            <w14:ligatures w14:val="none"/>
          </w:rPr>
          <w:t>https://www.cimspa.co.uk/cimspa-our-work/annual-report-2022-23</w:t>
        </w:r>
      </w:hyperlink>
      <w:r w:rsidRPr="00543807">
        <w:rPr>
          <w:rFonts w:ascii="Times New Roman" w:eastAsia="Times New Roman" w:hAnsi="Times New Roman" w:cs="Times New Roman"/>
          <w:kern w:val="0"/>
          <w:sz w:val="24"/>
          <w:szCs w:val="24"/>
          <w:lang w:eastAsia="en-GB"/>
          <w14:ligatures w14:val="none"/>
        </w:rPr>
        <w:t xml:space="preserve"> (accessed: 7 November 2023)</w:t>
      </w:r>
    </w:p>
    <w:p w14:paraId="3504B2E0" w14:textId="77777777" w:rsidR="00A25751" w:rsidRPr="00543807" w:rsidRDefault="00A25751" w:rsidP="00A25751">
      <w:pPr>
        <w:tabs>
          <w:tab w:val="right" w:pos="9638"/>
        </w:tabs>
        <w:spacing w:after="0" w:line="360" w:lineRule="auto"/>
        <w:rPr>
          <w:rFonts w:ascii="Times New Roman" w:eastAsia="Times New Roman" w:hAnsi="Times New Roman" w:cs="Times New Roman"/>
          <w:kern w:val="0"/>
          <w:sz w:val="24"/>
          <w:szCs w:val="24"/>
          <w:lang w:eastAsia="en-GB"/>
          <w14:ligatures w14:val="none"/>
        </w:rPr>
      </w:pPr>
    </w:p>
    <w:p w14:paraId="104F1BF6" w14:textId="77777777" w:rsidR="00A25751" w:rsidRDefault="00A25751" w:rsidP="00A25751">
      <w:pPr>
        <w:spacing w:after="0" w:line="360" w:lineRule="auto"/>
        <w:rPr>
          <w:rFonts w:ascii="Times New Roman" w:hAnsi="Times New Roman" w:cs="Times New Roman"/>
          <w:sz w:val="24"/>
          <w:szCs w:val="24"/>
          <w:shd w:val="clear" w:color="auto" w:fill="FBFBFB"/>
        </w:rPr>
      </w:pPr>
      <w:r w:rsidRPr="00543807">
        <w:rPr>
          <w:rFonts w:ascii="Times New Roman" w:hAnsi="Times New Roman" w:cs="Times New Roman"/>
          <w:sz w:val="24"/>
          <w:szCs w:val="24"/>
          <w:shd w:val="clear" w:color="auto" w:fill="FBFBFB"/>
        </w:rPr>
        <w:t>Davis, N. (Oct 1, 2021) </w:t>
      </w:r>
      <w:r w:rsidRPr="00543807">
        <w:rPr>
          <w:rFonts w:ascii="Times New Roman" w:hAnsi="Times New Roman" w:cs="Times New Roman"/>
          <w:i/>
          <w:iCs/>
          <w:sz w:val="24"/>
          <w:szCs w:val="24"/>
          <w:shd w:val="clear" w:color="auto" w:fill="FBFBFB"/>
        </w:rPr>
        <w:t>9 benefits of Personal training</w:t>
      </w:r>
      <w:r w:rsidRPr="00543807">
        <w:rPr>
          <w:rFonts w:ascii="Times New Roman" w:hAnsi="Times New Roman" w:cs="Times New Roman"/>
          <w:sz w:val="24"/>
          <w:szCs w:val="24"/>
          <w:shd w:val="clear" w:color="auto" w:fill="FBFBFB"/>
        </w:rPr>
        <w:t>. https://www.healthline.com/health/fitness/benefits-of-personal-training (Accessed: 7 Nov 2023).</w:t>
      </w:r>
    </w:p>
    <w:p w14:paraId="45F06503" w14:textId="77777777" w:rsidR="00A25751" w:rsidRPr="007D7427" w:rsidRDefault="00A25751" w:rsidP="00A25751">
      <w:pPr>
        <w:spacing w:after="0" w:line="360" w:lineRule="auto"/>
        <w:rPr>
          <w:rFonts w:ascii="Times New Roman" w:hAnsi="Times New Roman" w:cs="Times New Roman"/>
          <w:sz w:val="24"/>
          <w:szCs w:val="24"/>
          <w:shd w:val="clear" w:color="auto" w:fill="FBFBFB"/>
        </w:rPr>
      </w:pPr>
    </w:p>
    <w:p w14:paraId="32600A38" w14:textId="77777777" w:rsidR="00A25751" w:rsidRDefault="00A25751" w:rsidP="00A25751">
      <w:pPr>
        <w:spacing w:after="0" w:line="360" w:lineRule="auto"/>
        <w:rPr>
          <w:rFonts w:ascii="Times New Roman" w:hAnsi="Times New Roman" w:cs="Times New Roman"/>
          <w:sz w:val="24"/>
          <w:szCs w:val="24"/>
        </w:rPr>
      </w:pPr>
      <w:r w:rsidRPr="00543807">
        <w:rPr>
          <w:rFonts w:ascii="Times New Roman" w:eastAsia="Times New Roman" w:hAnsi="Times New Roman" w:cs="Times New Roman"/>
          <w:kern w:val="0"/>
          <w:sz w:val="24"/>
          <w:szCs w:val="24"/>
          <w:lang w:eastAsia="en-GB"/>
          <w14:ligatures w14:val="none"/>
        </w:rPr>
        <w:t>Do personal trainers need CIMSPA membership (</w:t>
      </w:r>
      <w:r>
        <w:rPr>
          <w:rFonts w:ascii="Times New Roman" w:eastAsia="Times New Roman" w:hAnsi="Times New Roman" w:cs="Times New Roman"/>
          <w:kern w:val="0"/>
          <w:sz w:val="24"/>
          <w:szCs w:val="24"/>
          <w:lang w:eastAsia="en-GB"/>
          <w14:ligatures w14:val="none"/>
        </w:rPr>
        <w:t>2020</w:t>
      </w:r>
      <w:r w:rsidRPr="00543807">
        <w:rPr>
          <w:rFonts w:ascii="Times New Roman" w:eastAsia="Times New Roman" w:hAnsi="Times New Roman" w:cs="Times New Roman"/>
          <w:kern w:val="0"/>
          <w:sz w:val="24"/>
          <w:szCs w:val="24"/>
          <w:lang w:eastAsia="en-GB"/>
          <w14:ligatures w14:val="none"/>
        </w:rPr>
        <w:t>) Available at:</w:t>
      </w:r>
      <w:r w:rsidRPr="00543807">
        <w:rPr>
          <w:rFonts w:ascii="Times New Roman" w:hAnsi="Times New Roman" w:cs="Times New Roman"/>
          <w:sz w:val="24"/>
          <w:szCs w:val="24"/>
        </w:rPr>
        <w:t xml:space="preserve"> </w:t>
      </w:r>
      <w:hyperlink r:id="rId9" w:history="1">
        <w:r w:rsidRPr="00543807">
          <w:rPr>
            <w:rStyle w:val="Hyperlink"/>
            <w:rFonts w:ascii="Times New Roman" w:hAnsi="Times New Roman" w:cs="Times New Roman"/>
            <w:color w:val="auto"/>
            <w:sz w:val="24"/>
            <w:szCs w:val="24"/>
            <w:u w:val="none"/>
          </w:rPr>
          <w:t>https://www.institute</w:t>
        </w:r>
      </w:hyperlink>
      <w:r w:rsidRPr="00543807">
        <w:rPr>
          <w:rFonts w:ascii="Times New Roman" w:hAnsi="Times New Roman" w:cs="Times New Roman"/>
          <w:sz w:val="24"/>
          <w:szCs w:val="24"/>
        </w:rPr>
        <w:t>of personaltrainers.com/blog/what-is-</w:t>
      </w:r>
      <w:proofErr w:type="spellStart"/>
      <w:r w:rsidRPr="00543807">
        <w:rPr>
          <w:rFonts w:ascii="Times New Roman" w:hAnsi="Times New Roman" w:cs="Times New Roman"/>
          <w:sz w:val="24"/>
          <w:szCs w:val="24"/>
        </w:rPr>
        <w:t>cimspa</w:t>
      </w:r>
      <w:proofErr w:type="spellEnd"/>
      <w:r w:rsidRPr="00543807">
        <w:rPr>
          <w:rFonts w:ascii="Times New Roman" w:hAnsi="Times New Roman" w:cs="Times New Roman"/>
          <w:sz w:val="24"/>
          <w:szCs w:val="24"/>
        </w:rPr>
        <w:t xml:space="preserve"> (accessed 7 November 2023)</w:t>
      </w:r>
    </w:p>
    <w:p w14:paraId="2974CFED" w14:textId="77777777" w:rsidR="00A25751" w:rsidRPr="00543807" w:rsidRDefault="00A25751" w:rsidP="00A25751">
      <w:pPr>
        <w:spacing w:after="0" w:line="360" w:lineRule="auto"/>
        <w:rPr>
          <w:rFonts w:ascii="Times New Roman" w:hAnsi="Times New Roman" w:cs="Times New Roman"/>
          <w:sz w:val="24"/>
          <w:szCs w:val="24"/>
        </w:rPr>
      </w:pPr>
    </w:p>
    <w:p w14:paraId="015978D0" w14:textId="77777777" w:rsidR="00A25751" w:rsidRPr="00543807" w:rsidRDefault="00A25751" w:rsidP="00A25751">
      <w:pPr>
        <w:spacing w:after="0" w:line="360" w:lineRule="auto"/>
        <w:rPr>
          <w:rFonts w:ascii="Times New Roman" w:hAnsi="Times New Roman" w:cs="Times New Roman"/>
          <w:sz w:val="24"/>
          <w:szCs w:val="24"/>
          <w:shd w:val="clear" w:color="auto" w:fill="FBFBFB"/>
        </w:rPr>
      </w:pPr>
      <w:r w:rsidRPr="00543807">
        <w:rPr>
          <w:rFonts w:ascii="Times New Roman" w:hAnsi="Times New Roman" w:cs="Times New Roman"/>
          <w:sz w:val="24"/>
          <w:szCs w:val="24"/>
          <w:shd w:val="clear" w:color="auto" w:fill="FBFBFB"/>
        </w:rPr>
        <w:t>Don't Let Your Fear of Personal Trainers Get in the Way of Your Health (May 28, 2020 ) Available at: </w:t>
      </w:r>
      <w:hyperlink r:id="rId10" w:history="1">
        <w:r w:rsidRPr="00543807">
          <w:rPr>
            <w:rFonts w:ascii="Times New Roman" w:hAnsi="Times New Roman" w:cs="Times New Roman"/>
            <w:sz w:val="24"/>
            <w:szCs w:val="24"/>
          </w:rPr>
          <w:t>https://www.verywellfit.com/reasons-afraid-to-hire-personal-trainer-1231370</w:t>
        </w:r>
      </w:hyperlink>
      <w:r w:rsidRPr="00543807">
        <w:rPr>
          <w:rFonts w:ascii="Times New Roman" w:hAnsi="Times New Roman" w:cs="Times New Roman"/>
          <w:sz w:val="24"/>
          <w:szCs w:val="24"/>
          <w:shd w:val="clear" w:color="auto" w:fill="FBFBFB"/>
        </w:rPr>
        <w:t> (Accessed: 7 November 2023).</w:t>
      </w:r>
    </w:p>
    <w:p w14:paraId="607C8280" w14:textId="77777777" w:rsidR="00A25751" w:rsidRPr="00543807" w:rsidRDefault="00A25751" w:rsidP="00A25751">
      <w:pPr>
        <w:spacing w:after="0" w:line="360" w:lineRule="auto"/>
        <w:rPr>
          <w:rFonts w:ascii="Times New Roman" w:eastAsia="Times New Roman" w:hAnsi="Times New Roman" w:cs="Times New Roman"/>
          <w:kern w:val="0"/>
          <w:sz w:val="24"/>
          <w:szCs w:val="24"/>
          <w:lang w:eastAsia="en-GB"/>
          <w14:ligatures w14:val="none"/>
        </w:rPr>
      </w:pPr>
    </w:p>
    <w:p w14:paraId="23A75885" w14:textId="77777777" w:rsidR="00A25751" w:rsidRPr="00543807" w:rsidRDefault="00A25751" w:rsidP="00A25751">
      <w:pPr>
        <w:spacing w:after="0" w:line="360" w:lineRule="auto"/>
        <w:rPr>
          <w:rFonts w:ascii="Times New Roman" w:eastAsia="Times New Roman" w:hAnsi="Times New Roman" w:cs="Times New Roman"/>
          <w:kern w:val="0"/>
          <w:sz w:val="24"/>
          <w:szCs w:val="24"/>
          <w:lang w:eastAsia="en-GB"/>
          <w14:ligatures w14:val="none"/>
        </w:rPr>
      </w:pPr>
      <w:r w:rsidRPr="00543807">
        <w:rPr>
          <w:rFonts w:ascii="Times New Roman" w:eastAsia="Times New Roman" w:hAnsi="Times New Roman" w:cs="Times New Roman"/>
          <w:kern w:val="0"/>
          <w:sz w:val="24"/>
          <w:szCs w:val="24"/>
          <w:lang w:eastAsia="en-GB"/>
          <w14:ligatures w14:val="none"/>
        </w:rPr>
        <w:t xml:space="preserve">Hargens, T.A. </w:t>
      </w:r>
      <w:r w:rsidRPr="00543807">
        <w:rPr>
          <w:rFonts w:ascii="Times New Roman" w:eastAsia="Times New Roman" w:hAnsi="Times New Roman" w:cs="Times New Roman"/>
          <w:i/>
          <w:iCs/>
          <w:kern w:val="0"/>
          <w:sz w:val="24"/>
          <w:szCs w:val="24"/>
          <w:lang w:eastAsia="en-GB"/>
          <w14:ligatures w14:val="none"/>
        </w:rPr>
        <w:t>et al.</w:t>
      </w:r>
      <w:r w:rsidRPr="00543807">
        <w:rPr>
          <w:rFonts w:ascii="Times New Roman" w:eastAsia="Times New Roman" w:hAnsi="Times New Roman" w:cs="Times New Roman"/>
          <w:kern w:val="0"/>
          <w:sz w:val="24"/>
          <w:szCs w:val="24"/>
          <w:lang w:eastAsia="en-GB"/>
          <w14:ligatures w14:val="none"/>
        </w:rPr>
        <w:t xml:space="preserve"> (2022) </w:t>
      </w:r>
      <w:r w:rsidRPr="00543807">
        <w:rPr>
          <w:rFonts w:ascii="Times New Roman" w:eastAsia="Times New Roman" w:hAnsi="Times New Roman" w:cs="Times New Roman"/>
          <w:i/>
          <w:iCs/>
          <w:kern w:val="0"/>
          <w:sz w:val="24"/>
          <w:szCs w:val="24"/>
          <w:lang w:eastAsia="en-GB"/>
          <w14:ligatures w14:val="none"/>
        </w:rPr>
        <w:t>ACSM’s resources for the personal trainer</w:t>
      </w:r>
      <w:r w:rsidRPr="00543807">
        <w:rPr>
          <w:rFonts w:ascii="Times New Roman" w:eastAsia="Times New Roman" w:hAnsi="Times New Roman" w:cs="Times New Roman"/>
          <w:kern w:val="0"/>
          <w:sz w:val="24"/>
          <w:szCs w:val="24"/>
          <w:lang w:eastAsia="en-GB"/>
          <w14:ligatures w14:val="none"/>
        </w:rPr>
        <w:t>. Philadelphia: Wolters Kluwer.</w:t>
      </w:r>
    </w:p>
    <w:p w14:paraId="65FBBA75" w14:textId="77777777" w:rsidR="00A25751" w:rsidRPr="00543807" w:rsidRDefault="00A25751" w:rsidP="00A25751">
      <w:pPr>
        <w:spacing w:after="0" w:line="360" w:lineRule="auto"/>
        <w:rPr>
          <w:rFonts w:ascii="Times New Roman" w:eastAsia="Times New Roman" w:hAnsi="Times New Roman" w:cs="Times New Roman"/>
          <w:kern w:val="0"/>
          <w:sz w:val="24"/>
          <w:szCs w:val="24"/>
          <w:lang w:eastAsia="en-GB"/>
          <w14:ligatures w14:val="none"/>
        </w:rPr>
      </w:pPr>
    </w:p>
    <w:p w14:paraId="052D1A09" w14:textId="77777777" w:rsidR="00A25751" w:rsidRPr="00543807" w:rsidRDefault="00A25751" w:rsidP="00A25751">
      <w:pPr>
        <w:spacing w:after="0" w:line="360" w:lineRule="auto"/>
        <w:rPr>
          <w:rFonts w:ascii="Times New Roman" w:hAnsi="Times New Roman" w:cs="Times New Roman"/>
          <w:sz w:val="24"/>
          <w:szCs w:val="24"/>
        </w:rPr>
      </w:pPr>
      <w:r w:rsidRPr="00543807">
        <w:rPr>
          <w:rFonts w:ascii="Times New Roman" w:hAnsi="Times New Roman" w:cs="Times New Roman"/>
          <w:sz w:val="24"/>
          <w:szCs w:val="24"/>
        </w:rPr>
        <w:t xml:space="preserve">Lisa Schnirring. (2000) Referring Patients to Personal Trainers: Benefits and Pitfalls, The Physician and </w:t>
      </w:r>
      <w:proofErr w:type="spellStart"/>
      <w:r w:rsidRPr="00543807">
        <w:rPr>
          <w:rFonts w:ascii="Times New Roman" w:hAnsi="Times New Roman" w:cs="Times New Roman"/>
          <w:sz w:val="24"/>
          <w:szCs w:val="24"/>
        </w:rPr>
        <w:t>Sportsmedicine</w:t>
      </w:r>
      <w:proofErr w:type="spellEnd"/>
      <w:r w:rsidRPr="00543807">
        <w:rPr>
          <w:rFonts w:ascii="Times New Roman" w:hAnsi="Times New Roman" w:cs="Times New Roman"/>
          <w:sz w:val="24"/>
          <w:szCs w:val="24"/>
        </w:rPr>
        <w:t>, 28:1, 16-21, DOI: 10.3810/psm.2000.01.607</w:t>
      </w:r>
      <w:r>
        <w:rPr>
          <w:rFonts w:ascii="Times New Roman" w:hAnsi="Times New Roman" w:cs="Times New Roman"/>
          <w:sz w:val="24"/>
          <w:szCs w:val="24"/>
        </w:rPr>
        <w:t xml:space="preserve"> (Accessed: 7 November 2023)</w:t>
      </w:r>
    </w:p>
    <w:p w14:paraId="2E4C8497" w14:textId="77777777" w:rsidR="00A25751" w:rsidRPr="00543807" w:rsidRDefault="00A25751" w:rsidP="00A25751">
      <w:pPr>
        <w:spacing w:after="0" w:line="360" w:lineRule="auto"/>
        <w:rPr>
          <w:rFonts w:ascii="Times New Roman" w:eastAsia="Times New Roman" w:hAnsi="Times New Roman" w:cs="Times New Roman"/>
          <w:kern w:val="0"/>
          <w:sz w:val="24"/>
          <w:szCs w:val="24"/>
          <w:lang w:eastAsia="en-GB"/>
          <w14:ligatures w14:val="none"/>
        </w:rPr>
      </w:pPr>
    </w:p>
    <w:p w14:paraId="48876CF9" w14:textId="77777777" w:rsidR="00A25751" w:rsidRPr="0092456F" w:rsidRDefault="00A25751" w:rsidP="00A25751">
      <w:pPr>
        <w:spacing w:after="0" w:line="360" w:lineRule="auto"/>
        <w:rPr>
          <w:rFonts w:ascii="Times New Roman" w:hAnsi="Times New Roman" w:cs="Times New Roman"/>
          <w:sz w:val="24"/>
          <w:szCs w:val="24"/>
        </w:rPr>
      </w:pPr>
      <w:r w:rsidRPr="0092456F">
        <w:rPr>
          <w:rFonts w:ascii="Times New Roman" w:hAnsi="Times New Roman" w:cs="Times New Roman"/>
          <w:sz w:val="24"/>
          <w:szCs w:val="24"/>
        </w:rPr>
        <w:t xml:space="preserve">Membership for practitioners (no date) available at: </w:t>
      </w:r>
      <w:hyperlink r:id="rId11" w:anchor=":~:text=CIMSPA%20Practitioner%20members%20are%20awarded,to%20excel%20in%20their%20role" w:history="1">
        <w:r w:rsidRPr="0092456F">
          <w:rPr>
            <w:rStyle w:val="Hyperlink"/>
            <w:rFonts w:ascii="Times New Roman" w:hAnsi="Times New Roman" w:cs="Times New Roman"/>
            <w:color w:val="auto"/>
            <w:sz w:val="24"/>
            <w:szCs w:val="24"/>
            <w:u w:val="none"/>
          </w:rPr>
          <w:t>https://www.cimspa.co.uk/join-us/</w:t>
        </w:r>
        <w:r w:rsidRPr="0092456F">
          <w:rPr>
            <w:rStyle w:val="Hyperlink"/>
            <w:rFonts w:ascii="Times New Roman" w:hAnsi="Times New Roman" w:cs="Times New Roman"/>
            <w:color w:val="auto"/>
            <w:sz w:val="24"/>
            <w:szCs w:val="24"/>
            <w:u w:val="none"/>
          </w:rPr>
          <w:t>membership-for-individuals/membership-for-practitioners/#:~:text=CIMSPA%20Practitioner%20members%20are%20awarded,to%20excel%20in%20their%20role</w:t>
        </w:r>
      </w:hyperlink>
      <w:r w:rsidRPr="0092456F">
        <w:rPr>
          <w:rFonts w:ascii="Times New Roman" w:hAnsi="Times New Roman" w:cs="Times New Roman"/>
          <w:sz w:val="24"/>
          <w:szCs w:val="24"/>
        </w:rPr>
        <w:t>. (accessed7 November 2023)</w:t>
      </w:r>
    </w:p>
    <w:p w14:paraId="0E6C5750" w14:textId="77777777" w:rsidR="00A25751" w:rsidRPr="00543807" w:rsidRDefault="00A25751" w:rsidP="00A25751">
      <w:pPr>
        <w:spacing w:after="0" w:line="360" w:lineRule="auto"/>
        <w:rPr>
          <w:rFonts w:ascii="Times New Roman" w:eastAsia="Times New Roman" w:hAnsi="Times New Roman" w:cs="Times New Roman"/>
          <w:kern w:val="0"/>
          <w:sz w:val="24"/>
          <w:szCs w:val="24"/>
          <w:lang w:eastAsia="en-GB"/>
          <w14:ligatures w14:val="none"/>
        </w:rPr>
      </w:pPr>
    </w:p>
    <w:p w14:paraId="6D5E5D25" w14:textId="77777777" w:rsidR="00A25751" w:rsidRPr="00CD3CE8" w:rsidRDefault="00A25751" w:rsidP="00A25751">
      <w:pPr>
        <w:spacing w:after="0" w:line="360" w:lineRule="auto"/>
        <w:rPr>
          <w:rFonts w:ascii="Times New Roman" w:hAnsi="Times New Roman" w:cs="Times New Roman"/>
          <w:sz w:val="24"/>
          <w:szCs w:val="24"/>
          <w:shd w:val="clear" w:color="auto" w:fill="FBFBFB"/>
        </w:rPr>
      </w:pPr>
      <w:r w:rsidRPr="00CD3CE8">
        <w:rPr>
          <w:rFonts w:ascii="Times New Roman" w:hAnsi="Times New Roman" w:cs="Times New Roman"/>
          <w:sz w:val="24"/>
          <w:szCs w:val="24"/>
          <w:shd w:val="clear" w:color="auto" w:fill="FBFBFB"/>
        </w:rPr>
        <w:t>Wales national exercise referral scheme (2023) Available at: https://phw.nhs.wales/services-and-teams/wales-national-exercise-referral-scheme/ (Accessed: 7 November 2023).</w:t>
      </w:r>
    </w:p>
    <w:p w14:paraId="58284069" w14:textId="77777777" w:rsidR="00A25751" w:rsidRDefault="00A25751" w:rsidP="00A25751">
      <w:pPr>
        <w:spacing w:after="0" w:line="360" w:lineRule="auto"/>
        <w:rPr>
          <w:rFonts w:ascii="Times New Roman" w:hAnsi="Times New Roman" w:cs="Times New Roman"/>
          <w:color w:val="333333"/>
          <w:sz w:val="24"/>
          <w:szCs w:val="24"/>
          <w:shd w:val="clear" w:color="auto" w:fill="FBFBFB"/>
        </w:rPr>
      </w:pPr>
    </w:p>
    <w:p w14:paraId="0D079515" w14:textId="74BC2977" w:rsidR="00F03E5E" w:rsidRPr="00543807" w:rsidRDefault="00A25751" w:rsidP="003E045E">
      <w:pPr>
        <w:rPr>
          <w:rFonts w:ascii="Times New Roman" w:hAnsi="Times New Roman" w:cs="Times New Roman"/>
          <w:sz w:val="24"/>
          <w:szCs w:val="24"/>
        </w:rPr>
      </w:pPr>
      <w:r w:rsidRPr="00CD3CE8">
        <w:rPr>
          <w:rFonts w:ascii="Times New Roman" w:hAnsi="Times New Roman" w:cs="Times New Roman"/>
          <w:sz w:val="24"/>
          <w:szCs w:val="24"/>
          <w:shd w:val="clear" w:color="auto" w:fill="FFFFFF"/>
        </w:rPr>
        <w:t xml:space="preserve">IBISWorld - Industry Market Research, Reports, and Statistics. (2023) </w:t>
      </w:r>
      <w:hyperlink r:id="rId12" w:history="1">
        <w:r w:rsidRPr="00CD3CE8">
          <w:rPr>
            <w:rStyle w:val="Hyperlink"/>
            <w:rFonts w:ascii="Times New Roman" w:hAnsi="Times New Roman" w:cs="Times New Roman"/>
            <w:color w:val="auto"/>
            <w:sz w:val="24"/>
            <w:szCs w:val="24"/>
            <w:u w:val="none"/>
            <w:shd w:val="clear" w:color="auto" w:fill="FFFFFF"/>
          </w:rPr>
          <w:t>https://www.ibisworld.com/united-kingdom/number-of-businesses/personal-trainers/6042/</w:t>
        </w:r>
      </w:hyperlink>
      <w:r w:rsidRPr="00CD3CE8">
        <w:rPr>
          <w:rFonts w:ascii="Times New Roman" w:hAnsi="Times New Roman" w:cs="Times New Roman"/>
          <w:sz w:val="24"/>
          <w:szCs w:val="24"/>
          <w:shd w:val="clear" w:color="auto" w:fill="FFFFFF"/>
        </w:rPr>
        <w:t xml:space="preserve">. (Accessed: 7 </w:t>
      </w:r>
      <w:proofErr w:type="gramStart"/>
      <w:r w:rsidRPr="00CD3CE8">
        <w:rPr>
          <w:rFonts w:ascii="Times New Roman" w:hAnsi="Times New Roman" w:cs="Times New Roman"/>
          <w:sz w:val="24"/>
          <w:szCs w:val="24"/>
          <w:shd w:val="clear" w:color="auto" w:fill="FFFFFF"/>
        </w:rPr>
        <w:t>November,</w:t>
      </w:r>
      <w:proofErr w:type="gramEnd"/>
      <w:r w:rsidRPr="00CD3CE8">
        <w:rPr>
          <w:rFonts w:ascii="Times New Roman" w:hAnsi="Times New Roman" w:cs="Times New Roman"/>
          <w:sz w:val="24"/>
          <w:szCs w:val="24"/>
          <w:shd w:val="clear" w:color="auto" w:fill="FFFFFF"/>
        </w:rPr>
        <w:t xml:space="preserve"> 2023)</w:t>
      </w:r>
    </w:p>
    <w:sectPr w:rsidR="00F03E5E" w:rsidRPr="00543807" w:rsidSect="00566505">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3AC59" w14:textId="77777777" w:rsidR="00D24AB6" w:rsidRDefault="00D24AB6" w:rsidP="00447819">
      <w:pPr>
        <w:spacing w:after="0" w:line="240" w:lineRule="auto"/>
      </w:pPr>
      <w:r>
        <w:separator/>
      </w:r>
    </w:p>
  </w:endnote>
  <w:endnote w:type="continuationSeparator" w:id="0">
    <w:p w14:paraId="2C6DF73F" w14:textId="77777777" w:rsidR="00D24AB6" w:rsidRDefault="00D24AB6" w:rsidP="00447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5C64D" w14:textId="77777777" w:rsidR="00447819" w:rsidRDefault="00447819">
    <w:pPr>
      <w:pStyle w:val="Footer"/>
    </w:pPr>
  </w:p>
  <w:p w14:paraId="399341E9" w14:textId="77777777" w:rsidR="00D121B9" w:rsidRDefault="00D121B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832478"/>
      <w:docPartObj>
        <w:docPartGallery w:val="Page Numbers (Bottom of Page)"/>
        <w:docPartUnique/>
      </w:docPartObj>
    </w:sdtPr>
    <w:sdtEndPr/>
    <w:sdtContent>
      <w:p w14:paraId="5442F6F6" w14:textId="7F4306A3" w:rsidR="00447819" w:rsidRDefault="00447819">
        <w:pPr>
          <w:pStyle w:val="Footer"/>
          <w:jc w:val="center"/>
        </w:pPr>
        <w:r>
          <w:fldChar w:fldCharType="begin"/>
        </w:r>
        <w:r>
          <w:instrText>PAGE   \* MERGEFORMAT</w:instrText>
        </w:r>
        <w:r>
          <w:fldChar w:fldCharType="separate"/>
        </w:r>
        <w:r>
          <w:t>2</w:t>
        </w:r>
        <w:r>
          <w:fldChar w:fldCharType="end"/>
        </w:r>
      </w:p>
    </w:sdtContent>
  </w:sdt>
  <w:p w14:paraId="564E6E51" w14:textId="77777777" w:rsidR="00447819" w:rsidRDefault="00447819">
    <w:pPr>
      <w:pStyle w:val="Footer"/>
    </w:pPr>
  </w:p>
  <w:p w14:paraId="59715F23" w14:textId="77777777" w:rsidR="00D121B9" w:rsidRDefault="00D121B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6D7DF" w14:textId="77777777" w:rsidR="00447819" w:rsidRDefault="00447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0A87B" w14:textId="77777777" w:rsidR="00D24AB6" w:rsidRDefault="00D24AB6" w:rsidP="00447819">
      <w:pPr>
        <w:spacing w:after="0" w:line="240" w:lineRule="auto"/>
      </w:pPr>
      <w:r>
        <w:separator/>
      </w:r>
    </w:p>
  </w:footnote>
  <w:footnote w:type="continuationSeparator" w:id="0">
    <w:p w14:paraId="597ED237" w14:textId="77777777" w:rsidR="00D24AB6" w:rsidRDefault="00D24AB6" w:rsidP="00447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C6F59" w14:textId="77777777" w:rsidR="00447819" w:rsidRDefault="00447819">
    <w:pPr>
      <w:pStyle w:val="Header"/>
    </w:pPr>
  </w:p>
  <w:p w14:paraId="7F8B94D3" w14:textId="77777777" w:rsidR="00D121B9" w:rsidRDefault="00D121B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471D6" w14:textId="3F25E91A" w:rsidR="00447819" w:rsidRPr="00447819" w:rsidRDefault="00447819">
    <w:pPr>
      <w:pStyle w:val="Header"/>
      <w:rPr>
        <w:rFonts w:ascii="Times New Roman" w:hAnsi="Times New Roman" w:cs="Times New Roman"/>
        <w:sz w:val="24"/>
        <w:szCs w:val="24"/>
      </w:rPr>
    </w:pPr>
    <w:r>
      <w:rPr>
        <w:rFonts w:ascii="Times New Roman" w:hAnsi="Times New Roman" w:cs="Times New Roman"/>
        <w:sz w:val="24"/>
        <w:szCs w:val="24"/>
      </w:rPr>
      <w:t xml:space="preserve">Name: </w:t>
    </w:r>
    <w:r w:rsidRPr="00447819">
      <w:rPr>
        <w:rFonts w:ascii="Times New Roman" w:hAnsi="Times New Roman" w:cs="Times New Roman"/>
        <w:sz w:val="24"/>
        <w:szCs w:val="24"/>
      </w:rPr>
      <w:t>Sophie</w:t>
    </w:r>
    <w:r>
      <w:rPr>
        <w:rFonts w:ascii="Times New Roman" w:hAnsi="Times New Roman" w:cs="Times New Roman"/>
        <w:sz w:val="24"/>
        <w:szCs w:val="24"/>
      </w:rPr>
      <w:t xml:space="preserve"> Grenfell        Student number: 2317557      Module code:</w:t>
    </w:r>
    <w:r w:rsidRPr="00447819">
      <w:rPr>
        <w:rFonts w:ascii="Times New Roman" w:hAnsi="Times New Roman" w:cs="Times New Roman"/>
        <w:sz w:val="24"/>
        <w:szCs w:val="24"/>
      </w:rPr>
      <w:t xml:space="preserve"> </w:t>
    </w:r>
    <w:r>
      <w:rPr>
        <w:rFonts w:ascii="Times New Roman" w:hAnsi="Times New Roman" w:cs="Times New Roman"/>
        <w:sz w:val="24"/>
        <w:szCs w:val="24"/>
      </w:rPr>
      <w:t>BMSS4008</w:t>
    </w:r>
  </w:p>
  <w:p w14:paraId="2BDC5485" w14:textId="77777777" w:rsidR="00447819" w:rsidRDefault="00447819">
    <w:pPr>
      <w:pStyle w:val="Header"/>
    </w:pPr>
  </w:p>
  <w:p w14:paraId="431E1A7D" w14:textId="77777777" w:rsidR="00D121B9" w:rsidRDefault="00D121B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9CBF6" w14:textId="77777777" w:rsidR="00447819" w:rsidRDefault="004478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64E4E"/>
    <w:multiLevelType w:val="hybridMultilevel"/>
    <w:tmpl w:val="8AD45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0845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00D"/>
    <w:rsid w:val="00001F36"/>
    <w:rsid w:val="0000603B"/>
    <w:rsid w:val="00007FA8"/>
    <w:rsid w:val="000101A5"/>
    <w:rsid w:val="00017F85"/>
    <w:rsid w:val="00020844"/>
    <w:rsid w:val="000211DC"/>
    <w:rsid w:val="0002578C"/>
    <w:rsid w:val="000257B9"/>
    <w:rsid w:val="000323E4"/>
    <w:rsid w:val="00040AD9"/>
    <w:rsid w:val="00043663"/>
    <w:rsid w:val="0004777C"/>
    <w:rsid w:val="0005479D"/>
    <w:rsid w:val="00060BA3"/>
    <w:rsid w:val="000646D1"/>
    <w:rsid w:val="00072286"/>
    <w:rsid w:val="00076E45"/>
    <w:rsid w:val="00081754"/>
    <w:rsid w:val="00086A5C"/>
    <w:rsid w:val="00087E61"/>
    <w:rsid w:val="000A14DC"/>
    <w:rsid w:val="000A560D"/>
    <w:rsid w:val="000B1C99"/>
    <w:rsid w:val="000B2867"/>
    <w:rsid w:val="000C61DC"/>
    <w:rsid w:val="000D1A2D"/>
    <w:rsid w:val="000D1E7E"/>
    <w:rsid w:val="000D4F4B"/>
    <w:rsid w:val="000D5027"/>
    <w:rsid w:val="000D6EB1"/>
    <w:rsid w:val="000E2DD2"/>
    <w:rsid w:val="000F127C"/>
    <w:rsid w:val="000F4D42"/>
    <w:rsid w:val="000F69A0"/>
    <w:rsid w:val="001021D6"/>
    <w:rsid w:val="00105C31"/>
    <w:rsid w:val="00111387"/>
    <w:rsid w:val="00113B8F"/>
    <w:rsid w:val="00121299"/>
    <w:rsid w:val="00121583"/>
    <w:rsid w:val="00121E16"/>
    <w:rsid w:val="001220F1"/>
    <w:rsid w:val="001256C4"/>
    <w:rsid w:val="00126760"/>
    <w:rsid w:val="001322B8"/>
    <w:rsid w:val="00135E47"/>
    <w:rsid w:val="00136731"/>
    <w:rsid w:val="00142F5D"/>
    <w:rsid w:val="00151571"/>
    <w:rsid w:val="0016476C"/>
    <w:rsid w:val="00166893"/>
    <w:rsid w:val="00166BC5"/>
    <w:rsid w:val="001719E6"/>
    <w:rsid w:val="00182C9F"/>
    <w:rsid w:val="001853AB"/>
    <w:rsid w:val="00192E64"/>
    <w:rsid w:val="001A0611"/>
    <w:rsid w:val="001A2BCD"/>
    <w:rsid w:val="001A2E98"/>
    <w:rsid w:val="001A4ADC"/>
    <w:rsid w:val="001A6B1B"/>
    <w:rsid w:val="001B0179"/>
    <w:rsid w:val="001B1BFB"/>
    <w:rsid w:val="001B2434"/>
    <w:rsid w:val="001B3D62"/>
    <w:rsid w:val="001B53DF"/>
    <w:rsid w:val="001B6791"/>
    <w:rsid w:val="001B6D58"/>
    <w:rsid w:val="001B722C"/>
    <w:rsid w:val="001C08A9"/>
    <w:rsid w:val="001C6245"/>
    <w:rsid w:val="001C6267"/>
    <w:rsid w:val="001C65E3"/>
    <w:rsid w:val="001D20D0"/>
    <w:rsid w:val="001D3D84"/>
    <w:rsid w:val="001D6AEE"/>
    <w:rsid w:val="001E1E99"/>
    <w:rsid w:val="001E445D"/>
    <w:rsid w:val="001E4845"/>
    <w:rsid w:val="001F30A5"/>
    <w:rsid w:val="00205421"/>
    <w:rsid w:val="00205A92"/>
    <w:rsid w:val="00206298"/>
    <w:rsid w:val="00206F54"/>
    <w:rsid w:val="0020713C"/>
    <w:rsid w:val="00207FAD"/>
    <w:rsid w:val="0021517C"/>
    <w:rsid w:val="00220381"/>
    <w:rsid w:val="00220F58"/>
    <w:rsid w:val="0022182A"/>
    <w:rsid w:val="00240327"/>
    <w:rsid w:val="002463C8"/>
    <w:rsid w:val="00250F39"/>
    <w:rsid w:val="00252FD0"/>
    <w:rsid w:val="00253166"/>
    <w:rsid w:val="00257FBC"/>
    <w:rsid w:val="00263BFC"/>
    <w:rsid w:val="002704BF"/>
    <w:rsid w:val="00270B2B"/>
    <w:rsid w:val="002769C8"/>
    <w:rsid w:val="00284F96"/>
    <w:rsid w:val="00287D9F"/>
    <w:rsid w:val="00292AE0"/>
    <w:rsid w:val="002932B0"/>
    <w:rsid w:val="002951B4"/>
    <w:rsid w:val="002956ED"/>
    <w:rsid w:val="00296D78"/>
    <w:rsid w:val="002A02F5"/>
    <w:rsid w:val="002A1CE7"/>
    <w:rsid w:val="002A334F"/>
    <w:rsid w:val="002A73DB"/>
    <w:rsid w:val="002C1212"/>
    <w:rsid w:val="002C2365"/>
    <w:rsid w:val="002C2B65"/>
    <w:rsid w:val="002D2DB6"/>
    <w:rsid w:val="002D4AFD"/>
    <w:rsid w:val="002D562D"/>
    <w:rsid w:val="002D6F13"/>
    <w:rsid w:val="002F0D55"/>
    <w:rsid w:val="002F12D3"/>
    <w:rsid w:val="002F252A"/>
    <w:rsid w:val="002F56E4"/>
    <w:rsid w:val="0030025A"/>
    <w:rsid w:val="00307DF0"/>
    <w:rsid w:val="00314232"/>
    <w:rsid w:val="00320ECF"/>
    <w:rsid w:val="00322987"/>
    <w:rsid w:val="0032468A"/>
    <w:rsid w:val="00333C8E"/>
    <w:rsid w:val="00337809"/>
    <w:rsid w:val="003427B6"/>
    <w:rsid w:val="0034660E"/>
    <w:rsid w:val="00347C31"/>
    <w:rsid w:val="00350D10"/>
    <w:rsid w:val="00352D92"/>
    <w:rsid w:val="003710A6"/>
    <w:rsid w:val="003729E2"/>
    <w:rsid w:val="0037360E"/>
    <w:rsid w:val="00377C78"/>
    <w:rsid w:val="00382798"/>
    <w:rsid w:val="0038778F"/>
    <w:rsid w:val="0039112D"/>
    <w:rsid w:val="003A1677"/>
    <w:rsid w:val="003A4A06"/>
    <w:rsid w:val="003B3D4E"/>
    <w:rsid w:val="003B78AE"/>
    <w:rsid w:val="003B7992"/>
    <w:rsid w:val="003C373F"/>
    <w:rsid w:val="003D33B0"/>
    <w:rsid w:val="003D578E"/>
    <w:rsid w:val="003E045E"/>
    <w:rsid w:val="003E29A2"/>
    <w:rsid w:val="003E4209"/>
    <w:rsid w:val="003E599D"/>
    <w:rsid w:val="003E6281"/>
    <w:rsid w:val="003F0856"/>
    <w:rsid w:val="003F2567"/>
    <w:rsid w:val="003F45C7"/>
    <w:rsid w:val="00402DF8"/>
    <w:rsid w:val="00406790"/>
    <w:rsid w:val="00406EC6"/>
    <w:rsid w:val="0041543F"/>
    <w:rsid w:val="00421A21"/>
    <w:rsid w:val="00422ED1"/>
    <w:rsid w:val="00425314"/>
    <w:rsid w:val="004277FB"/>
    <w:rsid w:val="00430BAC"/>
    <w:rsid w:val="0043300D"/>
    <w:rsid w:val="00437EEB"/>
    <w:rsid w:val="004411E1"/>
    <w:rsid w:val="00444BF5"/>
    <w:rsid w:val="00447819"/>
    <w:rsid w:val="004507AD"/>
    <w:rsid w:val="004517F8"/>
    <w:rsid w:val="004614F1"/>
    <w:rsid w:val="00461BF3"/>
    <w:rsid w:val="0046242F"/>
    <w:rsid w:val="004647C9"/>
    <w:rsid w:val="00466548"/>
    <w:rsid w:val="00480A27"/>
    <w:rsid w:val="00481028"/>
    <w:rsid w:val="004811C6"/>
    <w:rsid w:val="0048158C"/>
    <w:rsid w:val="00484D8B"/>
    <w:rsid w:val="00496D8B"/>
    <w:rsid w:val="004974F1"/>
    <w:rsid w:val="004A1748"/>
    <w:rsid w:val="004A206F"/>
    <w:rsid w:val="004B4732"/>
    <w:rsid w:val="004D6E33"/>
    <w:rsid w:val="004E081F"/>
    <w:rsid w:val="004E0F1F"/>
    <w:rsid w:val="004E11DD"/>
    <w:rsid w:val="004E1FD2"/>
    <w:rsid w:val="004E7E13"/>
    <w:rsid w:val="004F1853"/>
    <w:rsid w:val="00502C2F"/>
    <w:rsid w:val="00505FEE"/>
    <w:rsid w:val="00511FD6"/>
    <w:rsid w:val="00522513"/>
    <w:rsid w:val="00532561"/>
    <w:rsid w:val="00533EBF"/>
    <w:rsid w:val="00540EC3"/>
    <w:rsid w:val="00543807"/>
    <w:rsid w:val="0054649C"/>
    <w:rsid w:val="00551F8C"/>
    <w:rsid w:val="0055259D"/>
    <w:rsid w:val="00554474"/>
    <w:rsid w:val="005555CC"/>
    <w:rsid w:val="00557C5B"/>
    <w:rsid w:val="00561A17"/>
    <w:rsid w:val="005620C1"/>
    <w:rsid w:val="005627E9"/>
    <w:rsid w:val="00566505"/>
    <w:rsid w:val="005707CC"/>
    <w:rsid w:val="00571B63"/>
    <w:rsid w:val="005733F6"/>
    <w:rsid w:val="00575F28"/>
    <w:rsid w:val="00580CFF"/>
    <w:rsid w:val="00587A3A"/>
    <w:rsid w:val="00590446"/>
    <w:rsid w:val="00591248"/>
    <w:rsid w:val="005938B9"/>
    <w:rsid w:val="00593B86"/>
    <w:rsid w:val="00595249"/>
    <w:rsid w:val="00595C59"/>
    <w:rsid w:val="005A0702"/>
    <w:rsid w:val="005B092F"/>
    <w:rsid w:val="005B09E2"/>
    <w:rsid w:val="005B5374"/>
    <w:rsid w:val="005B754F"/>
    <w:rsid w:val="005C302C"/>
    <w:rsid w:val="005C48E8"/>
    <w:rsid w:val="005C7256"/>
    <w:rsid w:val="005D0F4F"/>
    <w:rsid w:val="005D1D89"/>
    <w:rsid w:val="005D2E08"/>
    <w:rsid w:val="005D3BD1"/>
    <w:rsid w:val="005D4407"/>
    <w:rsid w:val="005D755D"/>
    <w:rsid w:val="005E3194"/>
    <w:rsid w:val="005E4C04"/>
    <w:rsid w:val="005F2524"/>
    <w:rsid w:val="005F5BEE"/>
    <w:rsid w:val="00610222"/>
    <w:rsid w:val="00611AE2"/>
    <w:rsid w:val="00625339"/>
    <w:rsid w:val="00627E1B"/>
    <w:rsid w:val="00631CFE"/>
    <w:rsid w:val="00635917"/>
    <w:rsid w:val="00642DCA"/>
    <w:rsid w:val="006457E7"/>
    <w:rsid w:val="00645962"/>
    <w:rsid w:val="00660D01"/>
    <w:rsid w:val="00671509"/>
    <w:rsid w:val="00676D90"/>
    <w:rsid w:val="006775E9"/>
    <w:rsid w:val="00681E04"/>
    <w:rsid w:val="006A3ED6"/>
    <w:rsid w:val="006A529F"/>
    <w:rsid w:val="006B324F"/>
    <w:rsid w:val="006B62D8"/>
    <w:rsid w:val="006C35F4"/>
    <w:rsid w:val="006D0759"/>
    <w:rsid w:val="006D2AC5"/>
    <w:rsid w:val="006D6D98"/>
    <w:rsid w:val="006D7445"/>
    <w:rsid w:val="006D7CED"/>
    <w:rsid w:val="006F0DD7"/>
    <w:rsid w:val="006F5B7C"/>
    <w:rsid w:val="006F7B2A"/>
    <w:rsid w:val="00712E62"/>
    <w:rsid w:val="00715067"/>
    <w:rsid w:val="007204BC"/>
    <w:rsid w:val="00730C8D"/>
    <w:rsid w:val="00732CCB"/>
    <w:rsid w:val="00733395"/>
    <w:rsid w:val="00735669"/>
    <w:rsid w:val="00737AE9"/>
    <w:rsid w:val="00745967"/>
    <w:rsid w:val="00747F3D"/>
    <w:rsid w:val="00750C6B"/>
    <w:rsid w:val="00754884"/>
    <w:rsid w:val="00754E2F"/>
    <w:rsid w:val="0075548A"/>
    <w:rsid w:val="00764C4D"/>
    <w:rsid w:val="007658AF"/>
    <w:rsid w:val="00765C56"/>
    <w:rsid w:val="00767298"/>
    <w:rsid w:val="007735D0"/>
    <w:rsid w:val="00782573"/>
    <w:rsid w:val="00782D2D"/>
    <w:rsid w:val="00782F42"/>
    <w:rsid w:val="007A29B1"/>
    <w:rsid w:val="007A4168"/>
    <w:rsid w:val="007B5528"/>
    <w:rsid w:val="007B6A9F"/>
    <w:rsid w:val="007B79C9"/>
    <w:rsid w:val="007C3150"/>
    <w:rsid w:val="007D4481"/>
    <w:rsid w:val="007D5439"/>
    <w:rsid w:val="007D7427"/>
    <w:rsid w:val="007E2F03"/>
    <w:rsid w:val="007E3DDC"/>
    <w:rsid w:val="007F0D0A"/>
    <w:rsid w:val="007F0DA2"/>
    <w:rsid w:val="007F1636"/>
    <w:rsid w:val="007F3476"/>
    <w:rsid w:val="007F53C9"/>
    <w:rsid w:val="007F6096"/>
    <w:rsid w:val="008039D9"/>
    <w:rsid w:val="008042B0"/>
    <w:rsid w:val="008101F8"/>
    <w:rsid w:val="008135F1"/>
    <w:rsid w:val="008147C3"/>
    <w:rsid w:val="00815048"/>
    <w:rsid w:val="00822DAE"/>
    <w:rsid w:val="0082609B"/>
    <w:rsid w:val="00826424"/>
    <w:rsid w:val="00827236"/>
    <w:rsid w:val="00830DB2"/>
    <w:rsid w:val="00832F2B"/>
    <w:rsid w:val="0083773C"/>
    <w:rsid w:val="00847847"/>
    <w:rsid w:val="008507DD"/>
    <w:rsid w:val="008523F7"/>
    <w:rsid w:val="00855D0B"/>
    <w:rsid w:val="008568AB"/>
    <w:rsid w:val="00861A5F"/>
    <w:rsid w:val="0087138F"/>
    <w:rsid w:val="0087494C"/>
    <w:rsid w:val="008808DF"/>
    <w:rsid w:val="00880FE4"/>
    <w:rsid w:val="0088641A"/>
    <w:rsid w:val="00887539"/>
    <w:rsid w:val="00890149"/>
    <w:rsid w:val="00894D70"/>
    <w:rsid w:val="00897C4C"/>
    <w:rsid w:val="008B0D5F"/>
    <w:rsid w:val="008B19E7"/>
    <w:rsid w:val="008B52AA"/>
    <w:rsid w:val="008D3C94"/>
    <w:rsid w:val="008E370E"/>
    <w:rsid w:val="008E4844"/>
    <w:rsid w:val="008E663C"/>
    <w:rsid w:val="008E7323"/>
    <w:rsid w:val="008F07C6"/>
    <w:rsid w:val="008F19DA"/>
    <w:rsid w:val="008F2DD0"/>
    <w:rsid w:val="008F4340"/>
    <w:rsid w:val="008F6DF5"/>
    <w:rsid w:val="00907DA6"/>
    <w:rsid w:val="00913601"/>
    <w:rsid w:val="009170AD"/>
    <w:rsid w:val="00917879"/>
    <w:rsid w:val="009224B4"/>
    <w:rsid w:val="0092456F"/>
    <w:rsid w:val="0093301A"/>
    <w:rsid w:val="00936E04"/>
    <w:rsid w:val="00942D26"/>
    <w:rsid w:val="0094491D"/>
    <w:rsid w:val="009574A7"/>
    <w:rsid w:val="00957AB4"/>
    <w:rsid w:val="00960826"/>
    <w:rsid w:val="00960DA6"/>
    <w:rsid w:val="0096797E"/>
    <w:rsid w:val="00971C8B"/>
    <w:rsid w:val="00972AB1"/>
    <w:rsid w:val="00985010"/>
    <w:rsid w:val="00991943"/>
    <w:rsid w:val="009A438F"/>
    <w:rsid w:val="009B3DC1"/>
    <w:rsid w:val="009B467D"/>
    <w:rsid w:val="009C17CB"/>
    <w:rsid w:val="009D274A"/>
    <w:rsid w:val="009D35A8"/>
    <w:rsid w:val="009E13FD"/>
    <w:rsid w:val="009E1DDD"/>
    <w:rsid w:val="009E299F"/>
    <w:rsid w:val="009E55DC"/>
    <w:rsid w:val="009E76CD"/>
    <w:rsid w:val="00A01BC9"/>
    <w:rsid w:val="00A026B0"/>
    <w:rsid w:val="00A13B80"/>
    <w:rsid w:val="00A16C30"/>
    <w:rsid w:val="00A17450"/>
    <w:rsid w:val="00A25751"/>
    <w:rsid w:val="00A358CD"/>
    <w:rsid w:val="00A3616D"/>
    <w:rsid w:val="00A36A54"/>
    <w:rsid w:val="00A45C8E"/>
    <w:rsid w:val="00A50D24"/>
    <w:rsid w:val="00A5214F"/>
    <w:rsid w:val="00A523EC"/>
    <w:rsid w:val="00A536FA"/>
    <w:rsid w:val="00A57401"/>
    <w:rsid w:val="00A608AE"/>
    <w:rsid w:val="00A74973"/>
    <w:rsid w:val="00A81184"/>
    <w:rsid w:val="00A815D2"/>
    <w:rsid w:val="00A818CA"/>
    <w:rsid w:val="00A8326E"/>
    <w:rsid w:val="00A84A69"/>
    <w:rsid w:val="00A85368"/>
    <w:rsid w:val="00A8646E"/>
    <w:rsid w:val="00A87019"/>
    <w:rsid w:val="00A90773"/>
    <w:rsid w:val="00A955CB"/>
    <w:rsid w:val="00AA3B25"/>
    <w:rsid w:val="00AA4F9D"/>
    <w:rsid w:val="00AA70D4"/>
    <w:rsid w:val="00AB0F17"/>
    <w:rsid w:val="00AC0E0F"/>
    <w:rsid w:val="00AC19A9"/>
    <w:rsid w:val="00AC555E"/>
    <w:rsid w:val="00AD0867"/>
    <w:rsid w:val="00AD37BA"/>
    <w:rsid w:val="00AD5F13"/>
    <w:rsid w:val="00AD6650"/>
    <w:rsid w:val="00AE0216"/>
    <w:rsid w:val="00AE0794"/>
    <w:rsid w:val="00AE0A2B"/>
    <w:rsid w:val="00AE0EE4"/>
    <w:rsid w:val="00AE2086"/>
    <w:rsid w:val="00AE2EFA"/>
    <w:rsid w:val="00AE4185"/>
    <w:rsid w:val="00AE64F9"/>
    <w:rsid w:val="00AE66D0"/>
    <w:rsid w:val="00AF16B7"/>
    <w:rsid w:val="00AF3FAE"/>
    <w:rsid w:val="00AF6FA9"/>
    <w:rsid w:val="00B01500"/>
    <w:rsid w:val="00B10C74"/>
    <w:rsid w:val="00B117A8"/>
    <w:rsid w:val="00B12D4A"/>
    <w:rsid w:val="00B141E2"/>
    <w:rsid w:val="00B15F3B"/>
    <w:rsid w:val="00B20456"/>
    <w:rsid w:val="00B2055B"/>
    <w:rsid w:val="00B23326"/>
    <w:rsid w:val="00B26EE9"/>
    <w:rsid w:val="00B2766F"/>
    <w:rsid w:val="00B302D0"/>
    <w:rsid w:val="00B34E20"/>
    <w:rsid w:val="00B36B5E"/>
    <w:rsid w:val="00B40865"/>
    <w:rsid w:val="00B41DCC"/>
    <w:rsid w:val="00B429F6"/>
    <w:rsid w:val="00B53DBD"/>
    <w:rsid w:val="00B560D5"/>
    <w:rsid w:val="00B6388F"/>
    <w:rsid w:val="00B720C2"/>
    <w:rsid w:val="00B744C3"/>
    <w:rsid w:val="00B74D29"/>
    <w:rsid w:val="00B834FE"/>
    <w:rsid w:val="00B90501"/>
    <w:rsid w:val="00BA465A"/>
    <w:rsid w:val="00BA6820"/>
    <w:rsid w:val="00BA6F11"/>
    <w:rsid w:val="00BB0131"/>
    <w:rsid w:val="00BB1159"/>
    <w:rsid w:val="00BB5F62"/>
    <w:rsid w:val="00BC565C"/>
    <w:rsid w:val="00BD2080"/>
    <w:rsid w:val="00BD5503"/>
    <w:rsid w:val="00BE03F0"/>
    <w:rsid w:val="00BE6B6B"/>
    <w:rsid w:val="00BE74E2"/>
    <w:rsid w:val="00BF4D08"/>
    <w:rsid w:val="00C066D0"/>
    <w:rsid w:val="00C1282F"/>
    <w:rsid w:val="00C13F03"/>
    <w:rsid w:val="00C15336"/>
    <w:rsid w:val="00C15C22"/>
    <w:rsid w:val="00C17B2E"/>
    <w:rsid w:val="00C22A63"/>
    <w:rsid w:val="00C24AA2"/>
    <w:rsid w:val="00C310A9"/>
    <w:rsid w:val="00C32988"/>
    <w:rsid w:val="00C40492"/>
    <w:rsid w:val="00C42DD5"/>
    <w:rsid w:val="00C45261"/>
    <w:rsid w:val="00C51444"/>
    <w:rsid w:val="00C53911"/>
    <w:rsid w:val="00C56CF1"/>
    <w:rsid w:val="00C600BF"/>
    <w:rsid w:val="00C61194"/>
    <w:rsid w:val="00C612F5"/>
    <w:rsid w:val="00C63FD1"/>
    <w:rsid w:val="00C74A8B"/>
    <w:rsid w:val="00C87F0F"/>
    <w:rsid w:val="00C92236"/>
    <w:rsid w:val="00C9243E"/>
    <w:rsid w:val="00C9453E"/>
    <w:rsid w:val="00C95F2A"/>
    <w:rsid w:val="00C97918"/>
    <w:rsid w:val="00C97F0F"/>
    <w:rsid w:val="00CA3EDE"/>
    <w:rsid w:val="00CB03C8"/>
    <w:rsid w:val="00CB08CF"/>
    <w:rsid w:val="00CB6541"/>
    <w:rsid w:val="00CB69F8"/>
    <w:rsid w:val="00CB7B86"/>
    <w:rsid w:val="00CC6A45"/>
    <w:rsid w:val="00CD27A4"/>
    <w:rsid w:val="00CD3CE8"/>
    <w:rsid w:val="00CD53DD"/>
    <w:rsid w:val="00CD78FF"/>
    <w:rsid w:val="00CE335D"/>
    <w:rsid w:val="00CE5499"/>
    <w:rsid w:val="00CE5DD0"/>
    <w:rsid w:val="00CF4DE9"/>
    <w:rsid w:val="00D03367"/>
    <w:rsid w:val="00D073C8"/>
    <w:rsid w:val="00D121B9"/>
    <w:rsid w:val="00D132D4"/>
    <w:rsid w:val="00D14346"/>
    <w:rsid w:val="00D1529A"/>
    <w:rsid w:val="00D23990"/>
    <w:rsid w:val="00D24AB6"/>
    <w:rsid w:val="00D24E91"/>
    <w:rsid w:val="00D3193F"/>
    <w:rsid w:val="00D32541"/>
    <w:rsid w:val="00D32E8F"/>
    <w:rsid w:val="00D33AC0"/>
    <w:rsid w:val="00D36B65"/>
    <w:rsid w:val="00D449E9"/>
    <w:rsid w:val="00D5545D"/>
    <w:rsid w:val="00D556D9"/>
    <w:rsid w:val="00D60CDC"/>
    <w:rsid w:val="00D61305"/>
    <w:rsid w:val="00D645C7"/>
    <w:rsid w:val="00D75240"/>
    <w:rsid w:val="00D863B6"/>
    <w:rsid w:val="00D96214"/>
    <w:rsid w:val="00DB4539"/>
    <w:rsid w:val="00DB483D"/>
    <w:rsid w:val="00DB4CAC"/>
    <w:rsid w:val="00DB5899"/>
    <w:rsid w:val="00DC45BB"/>
    <w:rsid w:val="00DC5D19"/>
    <w:rsid w:val="00DC6E41"/>
    <w:rsid w:val="00DC74EF"/>
    <w:rsid w:val="00DD2C48"/>
    <w:rsid w:val="00DD45CE"/>
    <w:rsid w:val="00DD521B"/>
    <w:rsid w:val="00DE6485"/>
    <w:rsid w:val="00E01E4F"/>
    <w:rsid w:val="00E02BE5"/>
    <w:rsid w:val="00E10F68"/>
    <w:rsid w:val="00E11462"/>
    <w:rsid w:val="00E138CA"/>
    <w:rsid w:val="00E1790D"/>
    <w:rsid w:val="00E17A9F"/>
    <w:rsid w:val="00E20A8C"/>
    <w:rsid w:val="00E22F9B"/>
    <w:rsid w:val="00E3102E"/>
    <w:rsid w:val="00E31ACF"/>
    <w:rsid w:val="00E31F04"/>
    <w:rsid w:val="00E366D5"/>
    <w:rsid w:val="00E36FD6"/>
    <w:rsid w:val="00E43313"/>
    <w:rsid w:val="00E5369D"/>
    <w:rsid w:val="00E56BC8"/>
    <w:rsid w:val="00E640C6"/>
    <w:rsid w:val="00E667C6"/>
    <w:rsid w:val="00E70C75"/>
    <w:rsid w:val="00E70F67"/>
    <w:rsid w:val="00E70F97"/>
    <w:rsid w:val="00E717F5"/>
    <w:rsid w:val="00E72225"/>
    <w:rsid w:val="00E73E8E"/>
    <w:rsid w:val="00E7610C"/>
    <w:rsid w:val="00E77ECC"/>
    <w:rsid w:val="00E8015E"/>
    <w:rsid w:val="00E869AB"/>
    <w:rsid w:val="00E86E49"/>
    <w:rsid w:val="00E92CFF"/>
    <w:rsid w:val="00E9460E"/>
    <w:rsid w:val="00E96D02"/>
    <w:rsid w:val="00EA024C"/>
    <w:rsid w:val="00EA3FAF"/>
    <w:rsid w:val="00EA4F9A"/>
    <w:rsid w:val="00EA5A04"/>
    <w:rsid w:val="00EB0A87"/>
    <w:rsid w:val="00EB0CA2"/>
    <w:rsid w:val="00EB56BA"/>
    <w:rsid w:val="00EB58EE"/>
    <w:rsid w:val="00EC2314"/>
    <w:rsid w:val="00EF2F66"/>
    <w:rsid w:val="00F03BD6"/>
    <w:rsid w:val="00F03E5E"/>
    <w:rsid w:val="00F108C6"/>
    <w:rsid w:val="00F1240C"/>
    <w:rsid w:val="00F14F4E"/>
    <w:rsid w:val="00F15213"/>
    <w:rsid w:val="00F2005F"/>
    <w:rsid w:val="00F2212F"/>
    <w:rsid w:val="00F26BE9"/>
    <w:rsid w:val="00F308E6"/>
    <w:rsid w:val="00F47EF6"/>
    <w:rsid w:val="00F53D44"/>
    <w:rsid w:val="00F57813"/>
    <w:rsid w:val="00F60508"/>
    <w:rsid w:val="00F60A4C"/>
    <w:rsid w:val="00F64A1F"/>
    <w:rsid w:val="00F760DC"/>
    <w:rsid w:val="00F771A1"/>
    <w:rsid w:val="00F840BB"/>
    <w:rsid w:val="00F862E0"/>
    <w:rsid w:val="00F9571D"/>
    <w:rsid w:val="00F972C9"/>
    <w:rsid w:val="00FA0F9C"/>
    <w:rsid w:val="00FA2316"/>
    <w:rsid w:val="00FA48B4"/>
    <w:rsid w:val="00FA54B4"/>
    <w:rsid w:val="00FA60F3"/>
    <w:rsid w:val="00FA7E67"/>
    <w:rsid w:val="00FB0B32"/>
    <w:rsid w:val="00FB6727"/>
    <w:rsid w:val="00FB680C"/>
    <w:rsid w:val="00FC3ACF"/>
    <w:rsid w:val="00FC3DA8"/>
    <w:rsid w:val="00FD02E6"/>
    <w:rsid w:val="00FD13E4"/>
    <w:rsid w:val="00FD31F5"/>
    <w:rsid w:val="00FD4E69"/>
    <w:rsid w:val="00FD5B4D"/>
    <w:rsid w:val="00FE1519"/>
    <w:rsid w:val="00FE63B2"/>
    <w:rsid w:val="00FF3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218AEB4"/>
  <w15:chartTrackingRefBased/>
  <w15:docId w15:val="{7312C633-8715-4BAE-A410-DEC289080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819"/>
  </w:style>
  <w:style w:type="paragraph" w:styleId="Footer">
    <w:name w:val="footer"/>
    <w:basedOn w:val="Normal"/>
    <w:link w:val="FooterChar"/>
    <w:uiPriority w:val="99"/>
    <w:unhideWhenUsed/>
    <w:rsid w:val="00447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819"/>
  </w:style>
  <w:style w:type="character" w:styleId="Hyperlink">
    <w:name w:val="Hyperlink"/>
    <w:basedOn w:val="DefaultParagraphFont"/>
    <w:uiPriority w:val="99"/>
    <w:unhideWhenUsed/>
    <w:rsid w:val="00A85368"/>
    <w:rPr>
      <w:color w:val="0563C1" w:themeColor="hyperlink"/>
      <w:u w:val="single"/>
    </w:rPr>
  </w:style>
  <w:style w:type="character" w:styleId="UnresolvedMention">
    <w:name w:val="Unresolved Mention"/>
    <w:basedOn w:val="DefaultParagraphFont"/>
    <w:uiPriority w:val="99"/>
    <w:semiHidden/>
    <w:unhideWhenUsed/>
    <w:rsid w:val="00A85368"/>
    <w:rPr>
      <w:color w:val="605E5C"/>
      <w:shd w:val="clear" w:color="auto" w:fill="E1DFDD"/>
    </w:rPr>
  </w:style>
  <w:style w:type="paragraph" w:styleId="NormalWeb">
    <w:name w:val="Normal (Web)"/>
    <w:basedOn w:val="Normal"/>
    <w:uiPriority w:val="99"/>
    <w:unhideWhenUsed/>
    <w:rsid w:val="004E1F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951B4"/>
    <w:rPr>
      <w:i/>
      <w:iCs/>
    </w:rPr>
  </w:style>
  <w:style w:type="character" w:styleId="Strong">
    <w:name w:val="Strong"/>
    <w:basedOn w:val="DefaultParagraphFont"/>
    <w:uiPriority w:val="22"/>
    <w:qFormat/>
    <w:rsid w:val="00B23326"/>
    <w:rPr>
      <w:b/>
      <w:bCs/>
    </w:rPr>
  </w:style>
  <w:style w:type="character" w:customStyle="1" w:styleId="normaltextrun">
    <w:name w:val="normaltextrun"/>
    <w:basedOn w:val="DefaultParagraphFont"/>
    <w:rsid w:val="00C22A63"/>
  </w:style>
  <w:style w:type="character" w:styleId="FollowedHyperlink">
    <w:name w:val="FollowedHyperlink"/>
    <w:basedOn w:val="DefaultParagraphFont"/>
    <w:uiPriority w:val="99"/>
    <w:semiHidden/>
    <w:unhideWhenUsed/>
    <w:rsid w:val="008F6D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4006">
      <w:bodyDiv w:val="1"/>
      <w:marLeft w:val="0"/>
      <w:marRight w:val="0"/>
      <w:marTop w:val="0"/>
      <w:marBottom w:val="0"/>
      <w:divBdr>
        <w:top w:val="none" w:sz="0" w:space="0" w:color="auto"/>
        <w:left w:val="none" w:sz="0" w:space="0" w:color="auto"/>
        <w:bottom w:val="none" w:sz="0" w:space="0" w:color="auto"/>
        <w:right w:val="none" w:sz="0" w:space="0" w:color="auto"/>
      </w:divBdr>
      <w:divsChild>
        <w:div w:id="549806377">
          <w:marLeft w:val="0"/>
          <w:marRight w:val="0"/>
          <w:marTop w:val="0"/>
          <w:marBottom w:val="0"/>
          <w:divBdr>
            <w:top w:val="none" w:sz="0" w:space="0" w:color="auto"/>
            <w:left w:val="none" w:sz="0" w:space="0" w:color="auto"/>
            <w:bottom w:val="none" w:sz="0" w:space="0" w:color="auto"/>
            <w:right w:val="none" w:sz="0" w:space="0" w:color="auto"/>
          </w:divBdr>
          <w:divsChild>
            <w:div w:id="98516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403692">
      <w:bodyDiv w:val="1"/>
      <w:marLeft w:val="0"/>
      <w:marRight w:val="0"/>
      <w:marTop w:val="0"/>
      <w:marBottom w:val="0"/>
      <w:divBdr>
        <w:top w:val="none" w:sz="0" w:space="0" w:color="auto"/>
        <w:left w:val="none" w:sz="0" w:space="0" w:color="auto"/>
        <w:bottom w:val="none" w:sz="0" w:space="0" w:color="auto"/>
        <w:right w:val="none" w:sz="0" w:space="0" w:color="auto"/>
      </w:divBdr>
    </w:div>
    <w:div w:id="702680087">
      <w:bodyDiv w:val="1"/>
      <w:marLeft w:val="0"/>
      <w:marRight w:val="0"/>
      <w:marTop w:val="0"/>
      <w:marBottom w:val="0"/>
      <w:divBdr>
        <w:top w:val="none" w:sz="0" w:space="0" w:color="auto"/>
        <w:left w:val="none" w:sz="0" w:space="0" w:color="auto"/>
        <w:bottom w:val="none" w:sz="0" w:space="0" w:color="auto"/>
        <w:right w:val="none" w:sz="0" w:space="0" w:color="auto"/>
      </w:divBdr>
      <w:divsChild>
        <w:div w:id="1280651472">
          <w:marLeft w:val="0"/>
          <w:marRight w:val="0"/>
          <w:marTop w:val="0"/>
          <w:marBottom w:val="0"/>
          <w:divBdr>
            <w:top w:val="none" w:sz="0" w:space="0" w:color="auto"/>
            <w:left w:val="none" w:sz="0" w:space="0" w:color="auto"/>
            <w:bottom w:val="none" w:sz="0" w:space="0" w:color="auto"/>
            <w:right w:val="none" w:sz="0" w:space="0" w:color="auto"/>
          </w:divBdr>
          <w:divsChild>
            <w:div w:id="113784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14073">
      <w:bodyDiv w:val="1"/>
      <w:marLeft w:val="0"/>
      <w:marRight w:val="0"/>
      <w:marTop w:val="0"/>
      <w:marBottom w:val="0"/>
      <w:divBdr>
        <w:top w:val="none" w:sz="0" w:space="0" w:color="auto"/>
        <w:left w:val="none" w:sz="0" w:space="0" w:color="auto"/>
        <w:bottom w:val="none" w:sz="0" w:space="0" w:color="auto"/>
        <w:right w:val="none" w:sz="0" w:space="0" w:color="auto"/>
      </w:divBdr>
      <w:divsChild>
        <w:div w:id="1455709399">
          <w:marLeft w:val="0"/>
          <w:marRight w:val="0"/>
          <w:marTop w:val="0"/>
          <w:marBottom w:val="0"/>
          <w:divBdr>
            <w:top w:val="none" w:sz="0" w:space="0" w:color="auto"/>
            <w:left w:val="none" w:sz="0" w:space="0" w:color="auto"/>
            <w:bottom w:val="none" w:sz="0" w:space="0" w:color="auto"/>
            <w:right w:val="none" w:sz="0" w:space="0" w:color="auto"/>
          </w:divBdr>
          <w:divsChild>
            <w:div w:id="122463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462707">
      <w:bodyDiv w:val="1"/>
      <w:marLeft w:val="0"/>
      <w:marRight w:val="0"/>
      <w:marTop w:val="0"/>
      <w:marBottom w:val="0"/>
      <w:divBdr>
        <w:top w:val="none" w:sz="0" w:space="0" w:color="auto"/>
        <w:left w:val="none" w:sz="0" w:space="0" w:color="auto"/>
        <w:bottom w:val="none" w:sz="0" w:space="0" w:color="auto"/>
        <w:right w:val="none" w:sz="0" w:space="0" w:color="auto"/>
      </w:divBdr>
      <w:divsChild>
        <w:div w:id="1487550036">
          <w:marLeft w:val="0"/>
          <w:marRight w:val="0"/>
          <w:marTop w:val="0"/>
          <w:marBottom w:val="0"/>
          <w:divBdr>
            <w:top w:val="none" w:sz="0" w:space="0" w:color="auto"/>
            <w:left w:val="none" w:sz="0" w:space="0" w:color="auto"/>
            <w:bottom w:val="none" w:sz="0" w:space="0" w:color="auto"/>
            <w:right w:val="none" w:sz="0" w:space="0" w:color="auto"/>
          </w:divBdr>
          <w:divsChild>
            <w:div w:id="9429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413382">
      <w:bodyDiv w:val="1"/>
      <w:marLeft w:val="0"/>
      <w:marRight w:val="0"/>
      <w:marTop w:val="0"/>
      <w:marBottom w:val="0"/>
      <w:divBdr>
        <w:top w:val="none" w:sz="0" w:space="0" w:color="auto"/>
        <w:left w:val="none" w:sz="0" w:space="0" w:color="auto"/>
        <w:bottom w:val="none" w:sz="0" w:space="0" w:color="auto"/>
        <w:right w:val="none" w:sz="0" w:space="0" w:color="auto"/>
      </w:divBdr>
      <w:divsChild>
        <w:div w:id="1786927580">
          <w:marLeft w:val="0"/>
          <w:marRight w:val="0"/>
          <w:marTop w:val="0"/>
          <w:marBottom w:val="0"/>
          <w:divBdr>
            <w:top w:val="none" w:sz="0" w:space="0" w:color="auto"/>
            <w:left w:val="none" w:sz="0" w:space="0" w:color="auto"/>
            <w:bottom w:val="none" w:sz="0" w:space="0" w:color="auto"/>
            <w:right w:val="none" w:sz="0" w:space="0" w:color="auto"/>
          </w:divBdr>
          <w:divsChild>
            <w:div w:id="17735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05978">
      <w:bodyDiv w:val="1"/>
      <w:marLeft w:val="0"/>
      <w:marRight w:val="0"/>
      <w:marTop w:val="0"/>
      <w:marBottom w:val="0"/>
      <w:divBdr>
        <w:top w:val="none" w:sz="0" w:space="0" w:color="auto"/>
        <w:left w:val="none" w:sz="0" w:space="0" w:color="auto"/>
        <w:bottom w:val="none" w:sz="0" w:space="0" w:color="auto"/>
        <w:right w:val="none" w:sz="0" w:space="0" w:color="auto"/>
      </w:divBdr>
      <w:divsChild>
        <w:div w:id="727992475">
          <w:marLeft w:val="0"/>
          <w:marRight w:val="0"/>
          <w:marTop w:val="0"/>
          <w:marBottom w:val="0"/>
          <w:divBdr>
            <w:top w:val="none" w:sz="0" w:space="0" w:color="auto"/>
            <w:left w:val="none" w:sz="0" w:space="0" w:color="auto"/>
            <w:bottom w:val="none" w:sz="0" w:space="0" w:color="auto"/>
            <w:right w:val="none" w:sz="0" w:space="0" w:color="auto"/>
          </w:divBdr>
        </w:div>
      </w:divsChild>
    </w:div>
    <w:div w:id="192363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mspa.co.uk/cimspa-our-work/annual-report-2022-23"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bisworld.com/united-kingdom/number-of-businesses/personal-trainers/6042/"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mspa.co.uk/join-us/membership-for-individuals/membership-for-practitione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verywellfit.com/reasons-afraid-to-hire-personal-trainer-123137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stitut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84964-FEC1-428D-9199-2327DD58C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5</Pages>
  <Words>1615</Words>
  <Characters>9454</Characters>
  <Application>Microsoft Office Word</Application>
  <DocSecurity>0</DocSecurity>
  <Lines>256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Grenfell</dc:creator>
  <cp:keywords/>
  <dc:description/>
  <cp:lastModifiedBy>Sophie Grenfell</cp:lastModifiedBy>
  <cp:revision>621</cp:revision>
  <dcterms:created xsi:type="dcterms:W3CDTF">2023-11-05T18:16:00Z</dcterms:created>
  <dcterms:modified xsi:type="dcterms:W3CDTF">2023-11-10T10:20:00Z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58692781-16ce-41a0-9683-96fd5607fe5d</vt:lpwstr>
  </property>
</Properties>
</file>