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417EC0" w:rsidRDefault="00417EC0" w14:paraId="7D6B66A1" w14:textId="77777777" w:rsidP="006678BC">
      <w:pPr>
        <w:jc w:val="center"/>
        <w:spacing w:line="360" w:lineRule="auto"/>
        <w:rPr>
          <w:rFonts w:ascii="Arial" w:cs="Arial" w:hAnsi="Arial"/>
          <w:sz w:val="24"/>
          <w:szCs w:val="24"/>
        </w:rPr>
      </w:pPr>
    </w:p>
    <w:p w:rsidR="00417EC0" w:rsidRDefault="00417EC0" w14:paraId="5658C164" w14:textId="77777777" w:rsidP="006678BC">
      <w:pPr>
        <w:jc w:val="center"/>
        <w:spacing w:line="360" w:lineRule="auto"/>
        <w:rPr>
          <w:rFonts w:ascii="Arial" w:cs="Arial" w:hAnsi="Arial"/>
          <w:sz w:val="24"/>
          <w:szCs w:val="24"/>
        </w:rPr>
      </w:pPr>
    </w:p>
    <w:p w:rsidR="00417EC0" w:rsidRDefault="00417EC0" w14:paraId="692E92A0" w14:textId="77777777" w:rsidP="006678BC">
      <w:pPr>
        <w:jc w:val="center"/>
        <w:spacing w:line="360" w:lineRule="auto"/>
        <w:rPr>
          <w:rFonts w:ascii="Arial" w:cs="Arial" w:hAnsi="Arial"/>
          <w:sz w:val="24"/>
          <w:szCs w:val="24"/>
        </w:rPr>
      </w:pPr>
    </w:p>
    <w:p w:rsidR="00417EC0" w:rsidRDefault="00417EC0" w14:paraId="5624E88C" w14:textId="77777777" w:rsidP="006678BC">
      <w:pPr>
        <w:jc w:val="center"/>
        <w:spacing w:line="360" w:lineRule="auto"/>
        <w:rPr>
          <w:rFonts w:ascii="Arial" w:cs="Arial" w:hAnsi="Arial"/>
          <w:sz w:val="24"/>
          <w:szCs w:val="24"/>
        </w:rPr>
      </w:pPr>
    </w:p>
    <w:p w:rsidR="00417EC0" w:rsidRDefault="00417EC0" w14:paraId="75377BB0" w14:textId="77777777" w:rsidP="006678BC">
      <w:pPr>
        <w:jc w:val="center"/>
        <w:spacing w:line="360" w:lineRule="auto"/>
        <w:rPr>
          <w:rFonts w:ascii="Arial" w:cs="Arial" w:hAnsi="Arial"/>
          <w:sz w:val="24"/>
          <w:szCs w:val="24"/>
        </w:rPr>
      </w:pPr>
    </w:p>
    <w:p w:rsidR="001E3FAA" w:rsidRDefault="001E3FAA" w14:paraId="61C3C5EB" w14:textId="60FA1654" w:rsidP="006678BC" w:rsidRPr="00BF590B">
      <w:pPr>
        <w:jc w:val="center"/>
        <w:spacing w:line="360" w:lineRule="auto"/>
        <w:rPr>
          <w:rFonts w:ascii="Arial" w:cs="Arial" w:hAnsi="Arial"/>
          <w:sz w:val="24"/>
          <w:szCs w:val="24"/>
        </w:rPr>
      </w:pPr>
      <w:r>
        <w:rPr>
          <w:rFonts w:ascii="Arial"/>
          <w:sz w:val="32"/>
        </w:rPr>
        <w:t>E</w:t>
      </w:r>
      <w:r w:rsidRPr="006678BC">
        <w:rPr>
          <w:rFonts w:ascii="Arial" w:cs="Arial" w:hAnsi="Arial"/>
          <w:sz w:val="32"/>
          <w:szCs w:val="32"/>
        </w:rPr>
        <w:t>volution of Required Skill Set for Food &amp; Beverage Employees in Different Types of Restaurants</w:t>
      </w:r>
    </w:p>
    <w:p w:rsidR="001E3FAA" w:rsidRDefault="001E3FAA" w14:paraId="2E8CC1E8" w14:textId="77777777" w:rsidP="00314065" w:rsidRPr="00BF590B">
      <w:pPr>
        <w:jc w:val="both"/>
        <w:spacing w:line="360" w:lineRule="auto"/>
        <w:rPr>
          <w:rFonts w:ascii="Arial" w:cs="Arial" w:hAnsi="Arial"/>
          <w:sz w:val="24"/>
          <w:szCs w:val="24"/>
        </w:rPr>
      </w:pPr>
    </w:p>
    <w:p w:rsidR="001E3FAA" w:rsidRDefault="001E3FAA" w14:paraId="68F7AC95" w14:textId="4D488676" w:rsidP="00314065">
      <w:pPr>
        <w:jc w:val="both"/>
        <w:spacing w:line="360" w:lineRule="auto"/>
        <w:rPr>
          <w:rFonts w:ascii="Arial" w:cs="Arial" w:hAnsi="Arial"/>
          <w:sz w:val="24"/>
          <w:szCs w:val="24"/>
        </w:rPr>
      </w:pPr>
    </w:p>
    <w:p w:rsidR="00274F66" w:rsidRDefault="00274F66" w14:paraId="48ADA7AF" w14:textId="77777777" w:rsidP="00314065">
      <w:pPr>
        <w:jc w:val="both"/>
        <w:spacing w:line="360" w:lineRule="auto"/>
        <w:rPr>
          <w:rFonts w:ascii="Arial" w:cs="Arial" w:hAnsi="Arial"/>
          <w:sz w:val="24"/>
          <w:szCs w:val="24"/>
        </w:rPr>
      </w:pPr>
    </w:p>
    <w:p w:rsidR="00274F66" w:rsidRDefault="00274F66" w14:paraId="256A1BA9" w14:textId="77777777" w:rsidP="00314065">
      <w:pPr>
        <w:jc w:val="both"/>
        <w:spacing w:line="360" w:lineRule="auto"/>
        <w:rPr>
          <w:rFonts w:ascii="Arial" w:cs="Arial" w:hAnsi="Arial"/>
          <w:sz w:val="24"/>
          <w:szCs w:val="24"/>
        </w:rPr>
      </w:pPr>
    </w:p>
    <w:p w:rsidR="00274F66" w:rsidRDefault="00274F66" w14:paraId="7BC9B385" w14:textId="77777777" w:rsidP="00314065">
      <w:pPr>
        <w:jc w:val="both"/>
        <w:spacing w:line="360" w:lineRule="auto"/>
        <w:rPr>
          <w:rFonts w:ascii="Arial" w:cs="Arial" w:hAnsi="Arial"/>
          <w:sz w:val="24"/>
          <w:szCs w:val="24"/>
        </w:rPr>
      </w:pPr>
    </w:p>
    <w:p w:rsidR="00274F66" w:rsidRDefault="00274F66" w14:paraId="00C1C323" w14:textId="77777777" w:rsidP="00314065">
      <w:pPr>
        <w:jc w:val="both"/>
        <w:spacing w:line="360" w:lineRule="auto"/>
        <w:rPr>
          <w:rFonts w:ascii="Arial" w:cs="Arial" w:hAnsi="Arial"/>
          <w:sz w:val="24"/>
          <w:szCs w:val="24"/>
        </w:rPr>
      </w:pPr>
    </w:p>
    <w:p w:rsidR="00274F66" w:rsidRDefault="00274F66" w14:paraId="3BFA55D9" w14:textId="77777777" w:rsidP="00314065">
      <w:pPr>
        <w:jc w:val="both"/>
        <w:spacing w:line="360" w:lineRule="auto"/>
        <w:rPr>
          <w:rFonts w:ascii="Arial" w:cs="Arial" w:hAnsi="Arial"/>
          <w:sz w:val="24"/>
          <w:szCs w:val="24"/>
        </w:rPr>
      </w:pPr>
    </w:p>
    <w:p w:rsidR="00274F66" w:rsidRDefault="00274F66" w14:paraId="0680D21D" w14:textId="77777777" w:rsidP="00314065">
      <w:pPr>
        <w:jc w:val="both"/>
        <w:spacing w:line="360" w:lineRule="auto"/>
        <w:rPr>
          <w:rFonts w:ascii="Arial" w:cs="Arial" w:hAnsi="Arial"/>
          <w:sz w:val="24"/>
          <w:szCs w:val="24"/>
        </w:rPr>
      </w:pPr>
    </w:p>
    <w:p w:rsidR="00274F66" w:rsidRDefault="00274F66" w14:paraId="5DD92FE1" w14:textId="77777777" w:rsidP="00314065">
      <w:pPr>
        <w:jc w:val="both"/>
        <w:spacing w:line="360" w:lineRule="auto"/>
        <w:rPr>
          <w:rFonts w:ascii="Arial" w:cs="Arial" w:hAnsi="Arial"/>
          <w:sz w:val="24"/>
          <w:szCs w:val="24"/>
        </w:rPr>
      </w:pPr>
    </w:p>
    <w:p w:rsidR="00274F66" w:rsidRDefault="00274F66" w14:paraId="7E8CFF42" w14:textId="77777777" w:rsidP="00314065">
      <w:pPr>
        <w:jc w:val="both"/>
        <w:spacing w:line="360" w:lineRule="auto"/>
        <w:rPr>
          <w:rFonts w:ascii="Arial" w:cs="Arial" w:hAnsi="Arial"/>
          <w:sz w:val="24"/>
          <w:szCs w:val="24"/>
        </w:rPr>
      </w:pPr>
    </w:p>
    <w:p w:rsidR="00274F66" w:rsidRDefault="00274F66" w14:paraId="0F8CB1F1" w14:textId="347B0878" w:rsidP="00314065">
      <w:pPr>
        <w:jc w:val="both"/>
        <w:spacing w:line="360" w:lineRule="auto"/>
        <w:rPr>
          <w:rFonts w:ascii="Arial" w:cs="Arial" w:hAnsi="Arial"/>
          <w:sz w:val="24"/>
          <w:szCs w:val="24"/>
        </w:rPr>
      </w:pPr>
      <w:r>
        <w:rPr>
          <w:rFonts w:ascii="Arial" w:cs="Arial" w:hAnsi="Arial"/>
          <w:sz w:val="24"/>
          <w:szCs w:val="24"/>
        </w:rPr>
        <w:t xml:space="preserve">Student name: </w:t>
      </w:r>
      <w:proofErr w:type="spellStart"/>
      <w:r>
        <w:rPr>
          <w:rFonts w:ascii="Arial" w:cs="Arial" w:hAnsi="Arial"/>
          <w:sz w:val="24"/>
          <w:szCs w:val="24"/>
        </w:rPr>
        <w:t>Cazimir</w:t>
      </w:r>
      <w:proofErr w:type="spellEnd"/>
      <w:r>
        <w:rPr>
          <w:rFonts w:ascii="Arial" w:cs="Arial" w:hAnsi="Arial"/>
          <w:sz w:val="24"/>
          <w:szCs w:val="24"/>
        </w:rPr>
        <w:t xml:space="preserve"> Stefan Tudoroiu</w:t>
      </w:r>
    </w:p>
    <w:p w:rsidR="00274F66" w:rsidRDefault="00274F66" w14:paraId="089B9214" w14:textId="53A900BD" w:rsidP="00314065">
      <w:pPr>
        <w:jc w:val="both"/>
        <w:spacing w:line="360" w:lineRule="auto"/>
        <w:rPr>
          <w:rFonts w:ascii="Arial" w:cs="Arial" w:hAnsi="Arial"/>
          <w:sz w:val="24"/>
          <w:szCs w:val="24"/>
        </w:rPr>
      </w:pPr>
      <w:r>
        <w:rPr>
          <w:rFonts w:ascii="Arial" w:cs="Arial" w:hAnsi="Arial"/>
          <w:sz w:val="24"/>
          <w:szCs w:val="24"/>
        </w:rPr>
        <w:t xml:space="preserve">Student number: </w:t>
      </w:r>
      <w:r w:rsidR="0070594C">
        <w:rPr>
          <w:rFonts w:ascii="Arial" w:cs="Arial" w:hAnsi="Arial"/>
          <w:sz w:val="24"/>
          <w:szCs w:val="24"/>
        </w:rPr>
        <w:t>2233481</w:t>
      </w:r>
    </w:p>
    <w:p w:rsidR="0070594C" w:rsidRDefault="0070594C" w14:paraId="08F22BD3" w14:textId="7D251CFB" w:rsidP="00314065">
      <w:pPr>
        <w:jc w:val="both"/>
        <w:spacing w:line="360" w:lineRule="auto"/>
        <w:rPr>
          <w:rFonts w:ascii="Arial" w:cs="Arial" w:hAnsi="Arial"/>
          <w:sz w:val="24"/>
          <w:szCs w:val="24"/>
        </w:rPr>
      </w:pPr>
      <w:r>
        <w:rPr>
          <w:rFonts w:ascii="Arial" w:cs="Arial" w:hAnsi="Arial"/>
          <w:sz w:val="24"/>
          <w:szCs w:val="24"/>
        </w:rPr>
        <w:t>Word count: 827 words</w:t>
      </w:r>
    </w:p>
    <w:p w:rsidR="0070594C" w:rsidRDefault="0070594C" w14:paraId="091D896D" w14:textId="77777777" w:rsidP="00314065">
      <w:pPr>
        <w:jc w:val="both"/>
        <w:spacing w:line="360" w:lineRule="auto"/>
        <w:rPr>
          <w:rFonts w:ascii="Arial" w:cs="Arial" w:hAnsi="Arial"/>
          <w:sz w:val="24"/>
          <w:szCs w:val="24"/>
        </w:rPr>
      </w:pPr>
    </w:p>
    <w:p w:rsidR="0070594C" w:rsidRDefault="0070594C" w14:paraId="71615F68" w14:textId="77777777" w:rsidP="00314065">
      <w:pPr>
        <w:jc w:val="both"/>
        <w:spacing w:line="360" w:lineRule="auto"/>
        <w:rPr>
          <w:rFonts w:ascii="Arial" w:cs="Arial" w:hAnsi="Arial"/>
          <w:sz w:val="24"/>
          <w:szCs w:val="24"/>
        </w:rPr>
      </w:pPr>
    </w:p>
    <w:p w:rsidR="0070594C" w:rsidRDefault="0070594C" w14:paraId="7C68EBF1" w14:textId="77777777" w:rsidP="00314065">
      <w:pPr>
        <w:jc w:val="both"/>
        <w:spacing w:line="360" w:lineRule="auto"/>
        <w:rPr>
          <w:rFonts w:ascii="Arial" w:cs="Arial" w:hAnsi="Arial"/>
          <w:sz w:val="24"/>
          <w:szCs w:val="24"/>
        </w:rPr>
      </w:pPr>
    </w:p>
    <w:p w:rsidR="0070594C" w:rsidRDefault="0070594C" w14:paraId="4028DEAF" w14:textId="77777777" w:rsidP="00314065">
      <w:pPr>
        <w:jc w:val="both"/>
        <w:spacing w:line="360" w:lineRule="auto"/>
        <w:rPr>
          <w:rFonts w:ascii="Arial" w:cs="Arial" w:hAnsi="Arial"/>
          <w:sz w:val="24"/>
          <w:szCs w:val="24"/>
        </w:rPr>
      </w:pPr>
    </w:p>
    <w:p w:rsidR="0070594C" w:rsidRDefault="0070594C" w14:paraId="732588CA" w14:textId="77777777" w:rsidP="00314065">
      <w:pPr>
        <w:jc w:val="both"/>
        <w:spacing w:line="360" w:lineRule="auto"/>
        <w:rPr>
          <w:rFonts w:ascii="Arial" w:cs="Arial" w:hAnsi="Arial"/>
          <w:sz w:val="24"/>
          <w:szCs w:val="24"/>
        </w:rPr>
      </w:pPr>
    </w:p>
    <w:p w:rsidR="0070594C" w:rsidRDefault="0070594C" w14:paraId="7A107B39" w14:textId="77777777" w:rsidP="00314065">
      <w:pPr>
        <w:jc w:val="both"/>
        <w:spacing w:line="360" w:lineRule="auto"/>
        <w:rPr>
          <w:rFonts w:ascii="Arial" w:cs="Arial" w:hAnsi="Arial"/>
          <w:sz w:val="24"/>
          <w:szCs w:val="24"/>
        </w:rPr>
      </w:pPr>
    </w:p>
    <w:p w:rsidR="0070594C" w:rsidRDefault="0070594C" w14:paraId="67FA0E07" w14:textId="77777777" w:rsidP="00314065">
      <w:pPr>
        <w:jc w:val="both"/>
        <w:spacing w:line="360" w:lineRule="auto"/>
        <w:rPr>
          <w:rFonts w:ascii="Arial" w:cs="Arial" w:hAnsi="Arial"/>
          <w:sz w:val="24"/>
          <w:szCs w:val="24"/>
        </w:rPr>
      </w:pPr>
    </w:p>
    <w:p w:rsidR="0070594C" w:rsidRDefault="0070594C" w14:paraId="3213A079" w14:textId="77777777" w:rsidP="00314065">
      <w:pPr>
        <w:jc w:val="both"/>
        <w:spacing w:line="360" w:lineRule="auto"/>
        <w:rPr>
          <w:rFonts w:ascii="Arial" w:cs="Arial" w:hAnsi="Arial"/>
          <w:sz w:val="24"/>
          <w:szCs w:val="24"/>
        </w:rPr>
      </w:pPr>
    </w:p>
    <w:p w:rsidR="0070594C" w:rsidRDefault="0070594C" w14:paraId="39829D76" w14:textId="77777777" w:rsidP="00314065">
      <w:pPr>
        <w:jc w:val="both"/>
        <w:spacing w:line="360" w:lineRule="auto"/>
        <w:rPr>
          <w:rFonts w:ascii="Arial" w:cs="Arial" w:hAnsi="Arial"/>
          <w:sz w:val="24"/>
          <w:szCs w:val="24"/>
        </w:rPr>
      </w:pPr>
    </w:p>
    <w:p w:rsidR="0070594C" w:rsidRDefault="0070594C" w14:paraId="5D168623" w14:textId="77777777" w:rsidP="00314065">
      <w:pPr>
        <w:jc w:val="both"/>
        <w:spacing w:line="360" w:lineRule="auto"/>
        <w:rPr>
          <w:rFonts w:ascii="Arial" w:cs="Arial" w:hAnsi="Arial"/>
          <w:sz w:val="24"/>
          <w:szCs w:val="24"/>
        </w:rPr>
      </w:pPr>
    </w:p>
    <w:p w:rsidR="0070594C" w:rsidRDefault="0070594C" w14:paraId="5318794A" w14:textId="77777777" w:rsidP="00314065">
      <w:pPr>
        <w:jc w:val="both"/>
        <w:spacing w:line="360" w:lineRule="auto"/>
        <w:rPr>
          <w:rFonts w:ascii="Arial" w:cs="Arial" w:hAnsi="Arial"/>
          <w:sz w:val="24"/>
          <w:szCs w:val="24"/>
        </w:rPr>
      </w:pPr>
    </w:p>
    <w:p w:rsidR="0070594C" w:rsidRDefault="0070594C" w14:paraId="193FE246" w14:textId="77777777" w:rsidP="00314065">
      <w:pPr>
        <w:jc w:val="both"/>
        <w:spacing w:line="360" w:lineRule="auto"/>
        <w:rPr>
          <w:rFonts w:ascii="Arial" w:cs="Arial" w:hAnsi="Arial"/>
          <w:sz w:val="24"/>
          <w:szCs w:val="24"/>
        </w:rPr>
      </w:pPr>
      <w:r>
        <w:rPr>
          <w:rFonts w:ascii="Arial"/>
          <w:sz w:val="24"/>
        </w:rPr>
        <w:t xml:space="preserve">The restaurant industry encompasses a wide range of establishments, each offering unique dining experiences and services. This reflective essay aims to compare and contrast the required skill set of Food &amp; Beverage employees in two different types of </w:t>
      </w:r>
      <w:r>
        <w:rPr>
          <w:rFonts w:ascii="Arial"/>
          <w:sz w:val="24"/>
        </w:rPr>
        <w:t>restaurants and</w:t>
      </w:r>
      <w:r>
        <w:rPr>
          <w:rFonts w:ascii="Arial"/>
          <w:sz w:val="24"/>
        </w:rPr>
        <w:t xml:space="preserve"> determine if these skills change based on the type of business and service provided. By </w:t>
      </w:r>
      <w:r>
        <w:rPr>
          <w:rFonts w:ascii="Arial"/>
          <w:sz w:val="24"/>
        </w:rPr>
        <w:t>analysing</w:t>
      </w:r>
      <w:r>
        <w:rPr>
          <w:rFonts w:ascii="Arial"/>
          <w:sz w:val="24"/>
        </w:rPr>
        <w:t xml:space="preserve"> the skills required for a specific job role in the restaurant industry, we can understand the impact of these differences on the employees' capabilities and restaurant operations.</w:t>
      </w:r>
    </w:p>
    <w:p w:rsidR="001E3FAA" w:rsidRDefault="001E3FAA" w14:paraId="545A61E2" w14:textId="77777777" w:rsidP="00314065" w:rsidRPr="00BF590B">
      <w:pPr>
        <w:jc w:val="both"/>
        <w:spacing w:line="360" w:lineRule="auto"/>
        <w:rPr>
          <w:rFonts w:ascii="Arial" w:cs="Arial" w:hAnsi="Arial"/>
          <w:sz w:val="24"/>
          <w:szCs w:val="24"/>
        </w:rPr>
      </w:pPr>
      <w:r w:rsidRPr="00BF590B">
        <w:rPr>
          <w:rFonts w:ascii="Arial" w:cs="Arial" w:hAnsi="Arial"/>
          <w:sz w:val="24"/>
          <w:szCs w:val="24"/>
        </w:rPr>
        <w:t>For this study, I have chosen a fine dining restaurant and a fast-food chain, focusing on the job role of a waiter/waitress. The fine dining restaurant represents a high-end establishment known for its elegant ambiance and sophisticated service, while the fast-food chain caters to quick-service meals in a casual setting. Both establishments require waitstaff to serve customers, making it an ideal job role for comparison.</w:t>
      </w:r>
    </w:p>
    <w:p w:rsidR="001E3FAA" w:rsidRDefault="001E3FAA" w14:paraId="41842994" w14:textId="6A846106" w:rsidP="00314065" w:rsidRPr="00BF590B">
      <w:pPr>
        <w:jc w:val="both"/>
        <w:spacing w:line="360" w:lineRule="auto"/>
        <w:rPr>
          <w:rFonts w:ascii="Arial" w:cs="Arial" w:hAnsi="Arial"/>
          <w:sz w:val="24"/>
          <w:szCs w:val="24"/>
        </w:rPr>
      </w:pPr>
    </w:p>
    <w:p w:rsidR="001E3FAA" w:rsidRDefault="001E3FAA" w14:paraId="063BFBE5" w14:textId="77777777" w:rsidP="00314065" w:rsidRPr="00BF590B">
      <w:pPr>
        <w:jc w:val="both"/>
        <w:spacing w:line="360" w:lineRule="auto"/>
        <w:rPr>
          <w:rFonts w:ascii="Arial" w:cs="Arial" w:hAnsi="Arial"/>
          <w:sz w:val="24"/>
          <w:szCs w:val="24"/>
        </w:rPr>
      </w:pPr>
      <w:r w:rsidRPr="00BF590B">
        <w:rPr>
          <w:rFonts w:ascii="Arial" w:cs="Arial" w:hAnsi="Arial"/>
          <w:sz w:val="24"/>
          <w:szCs w:val="24"/>
        </w:rPr>
        <w:t>Before delving into the differences, let us explore the common skills required for a waiter/waitress in the restaurant industry. These skills include excellent communication, customer service, time management, teamwork, product knowledge, and adaptability. Waitstaff must be able to interact with customers professionally, take orders accurately, manage their time efficiently, collaborate with colleagues, possess in-depth knowledge of the menu, and quickly adapt to dynamic situations.</w:t>
      </w:r>
    </w:p>
    <w:p w:rsidR="001E3FAA" w:rsidRDefault="001E3FAA" w14:paraId="67512344" w14:textId="455792F9" w:rsidP="00314065" w:rsidRPr="00BF590B">
      <w:pPr>
        <w:jc w:val="both"/>
        <w:spacing w:line="360" w:lineRule="auto"/>
        <w:rPr>
          <w:rFonts w:ascii="Arial" w:cs="Arial" w:hAnsi="Arial"/>
          <w:sz w:val="24"/>
          <w:szCs w:val="24"/>
        </w:rPr>
      </w:pPr>
    </w:p>
    <w:p w:rsidR="001E3FAA" w:rsidRDefault="001E3FAA" w14:paraId="2EC2DBFE" w14:textId="759A7375" w:rsidP="00314065" w:rsidRPr="00BF590B">
      <w:pPr>
        <w:jc w:val="both"/>
        <w:spacing w:line="360" w:lineRule="auto"/>
        <w:rPr>
          <w:rFonts w:ascii="Arial" w:cs="Arial" w:hAnsi="Arial"/>
          <w:sz w:val="24"/>
          <w:szCs w:val="24"/>
        </w:rPr>
      </w:pPr>
      <w:r w:rsidRPr="00BF590B">
        <w:rPr>
          <w:rFonts w:ascii="Arial" w:cs="Arial" w:hAnsi="Arial"/>
          <w:sz w:val="24"/>
          <w:szCs w:val="24"/>
        </w:rPr>
        <w:t xml:space="preserve">While the fundamental skills remain the same, the emphasis and depth of certain skills may vary based on the type of service offered. In a fine dining restaurant, the focus is on creating a luxurious and </w:t>
      </w:r>
      <w:r w:rsidR="00F22F13" w:rsidRPr="00BF590B">
        <w:rPr>
          <w:rFonts w:ascii="Arial" w:cs="Arial" w:hAnsi="Arial"/>
          <w:sz w:val="24"/>
          <w:szCs w:val="24"/>
        </w:rPr>
        <w:t>personalised</w:t>
      </w:r>
      <w:r w:rsidRPr="00BF590B">
        <w:rPr>
          <w:rFonts w:ascii="Arial" w:cs="Arial" w:hAnsi="Arial"/>
          <w:sz w:val="24"/>
          <w:szCs w:val="24"/>
        </w:rPr>
        <w:t xml:space="preserve"> experience for customers. Waitstaff in such establishments require additional skills such as formal </w:t>
      </w:r>
      <w:r w:rsidR="00F22F13" w:rsidRPr="00BF590B">
        <w:rPr>
          <w:rFonts w:ascii="Arial" w:cs="Arial" w:hAnsi="Arial"/>
          <w:sz w:val="24"/>
          <w:szCs w:val="24"/>
        </w:rPr>
        <w:t>table-side</w:t>
      </w:r>
      <w:r w:rsidRPr="00BF590B">
        <w:rPr>
          <w:rFonts w:ascii="Arial" w:cs="Arial" w:hAnsi="Arial"/>
          <w:sz w:val="24"/>
          <w:szCs w:val="24"/>
        </w:rPr>
        <w:t xml:space="preserve"> service, extensive wine knowledge, and the ability to recommend and pair dishes. Their communication style is more formal and refined, and they must exhibit exceptional attention to detail in all aspects of their service.</w:t>
      </w:r>
    </w:p>
    <w:p w:rsidR="001E3FAA" w:rsidRDefault="001E3FAA" w14:paraId="047E7585" w14:textId="77777777" w:rsidP="00314065" w:rsidRPr="00BF590B">
      <w:pPr>
        <w:jc w:val="both"/>
        <w:spacing w:line="360" w:lineRule="auto"/>
        <w:rPr>
          <w:rFonts w:ascii="Arial" w:cs="Arial" w:hAnsi="Arial"/>
          <w:sz w:val="24"/>
          <w:szCs w:val="24"/>
        </w:rPr>
      </w:pPr>
    </w:p>
    <w:p w:rsidR="001E3FAA" w:rsidRDefault="001E3FAA" w14:paraId="026F256B" w14:textId="44B4DCF1" w:rsidP="00314065" w:rsidRPr="00BF590B">
      <w:pPr>
        <w:jc w:val="both"/>
        <w:spacing w:line="360" w:lineRule="auto"/>
        <w:rPr>
          <w:rFonts w:ascii="Arial" w:cs="Arial" w:hAnsi="Arial"/>
          <w:sz w:val="24"/>
          <w:szCs w:val="24"/>
        </w:rPr>
      </w:pPr>
      <w:r w:rsidRPr="00BF590B">
        <w:rPr>
          <w:rFonts w:ascii="Arial" w:cs="Arial" w:hAnsi="Arial"/>
          <w:sz w:val="24"/>
          <w:szCs w:val="24"/>
        </w:rPr>
        <w:t xml:space="preserve">In contrast, fast-food chains </w:t>
      </w:r>
      <w:r w:rsidR="00F22F13" w:rsidRPr="00BF590B">
        <w:rPr>
          <w:rFonts w:ascii="Arial" w:cs="Arial" w:hAnsi="Arial"/>
          <w:sz w:val="24"/>
          <w:szCs w:val="24"/>
        </w:rPr>
        <w:t>prioritise</w:t>
      </w:r>
      <w:r w:rsidRPr="00BF590B">
        <w:rPr>
          <w:rFonts w:ascii="Arial" w:cs="Arial" w:hAnsi="Arial"/>
          <w:sz w:val="24"/>
          <w:szCs w:val="24"/>
        </w:rPr>
        <w:t xml:space="preserve"> efficiency and speed, catering to customers seeking a quick meal. Waitstaff in these establishments require strong multitasking abilities to handle a high volume of customers, process orders swiftly, and work efficiently in a fast-paced environment. Their communication style is more casual, and they must possess a thorough understanding of the menu items to address customer inquiries promptly.</w:t>
      </w:r>
    </w:p>
    <w:p w:rsidR="001E3FAA" w:rsidRDefault="001E3FAA" w14:paraId="4BDC3770" w14:textId="6F5E62FD" w:rsidP="00314065" w:rsidRPr="00BF590B">
      <w:pPr>
        <w:jc w:val="both"/>
        <w:spacing w:line="360" w:lineRule="auto"/>
        <w:rPr>
          <w:rFonts w:ascii="Arial" w:cs="Arial" w:hAnsi="Arial"/>
          <w:sz w:val="24"/>
          <w:szCs w:val="24"/>
        </w:rPr>
      </w:pPr>
    </w:p>
    <w:p w:rsidR="001E3FAA" w:rsidRDefault="001E3FAA" w14:paraId="5A478FBD" w14:textId="47769C9C" w:rsidP="00314065" w:rsidRPr="00BF590B">
      <w:pPr>
        <w:jc w:val="both"/>
        <w:spacing w:line="360" w:lineRule="auto"/>
        <w:rPr>
          <w:rFonts w:ascii="Arial" w:cs="Arial" w:hAnsi="Arial"/>
          <w:sz w:val="24"/>
          <w:szCs w:val="24"/>
        </w:rPr>
      </w:pPr>
      <w:r w:rsidRPr="00BF590B">
        <w:rPr>
          <w:rFonts w:ascii="Arial" w:cs="Arial" w:hAnsi="Arial"/>
          <w:sz w:val="24"/>
          <w:szCs w:val="24"/>
        </w:rPr>
        <w:t xml:space="preserve">The differing skill sets impact Food &amp; Beverage employees in various ways. In fine dining restaurants, employees may receive </w:t>
      </w:r>
      <w:r w:rsidR="00F22F13" w:rsidRPr="00BF590B">
        <w:rPr>
          <w:rFonts w:ascii="Arial" w:cs="Arial" w:hAnsi="Arial"/>
          <w:sz w:val="24"/>
          <w:szCs w:val="24"/>
        </w:rPr>
        <w:t>specialised</w:t>
      </w:r>
      <w:r w:rsidRPr="00BF590B">
        <w:rPr>
          <w:rFonts w:ascii="Arial" w:cs="Arial" w:hAnsi="Arial"/>
          <w:sz w:val="24"/>
          <w:szCs w:val="24"/>
        </w:rPr>
        <w:t xml:space="preserve"> training to develop their expertise in formal service techniques, wine pairing, and menu descriptions. This not only enhances their personal growth but also contributes to the establishment's reputation and customer satisfaction. On the other hand, employees in fast-food chains excel in delivering quick and accurate service, focusing on </w:t>
      </w:r>
      <w:r w:rsidR="00F22F13" w:rsidRPr="00BF590B">
        <w:rPr>
          <w:rFonts w:ascii="Arial" w:cs="Arial" w:hAnsi="Arial"/>
          <w:sz w:val="24"/>
          <w:szCs w:val="24"/>
        </w:rPr>
        <w:t>maximising</w:t>
      </w:r>
      <w:r w:rsidRPr="00BF590B">
        <w:rPr>
          <w:rFonts w:ascii="Arial" w:cs="Arial" w:hAnsi="Arial"/>
          <w:sz w:val="24"/>
          <w:szCs w:val="24"/>
        </w:rPr>
        <w:t xml:space="preserve"> efficiency and ensuring customer turnover.</w:t>
      </w:r>
    </w:p>
    <w:p w:rsidR="001E3FAA" w:rsidRDefault="001E3FAA" w14:paraId="06622D84" w14:textId="77777777" w:rsidP="00314065" w:rsidRPr="00BF590B">
      <w:pPr>
        <w:jc w:val="both"/>
        <w:spacing w:line="360" w:lineRule="auto"/>
        <w:rPr>
          <w:rFonts w:ascii="Arial" w:cs="Arial" w:hAnsi="Arial"/>
          <w:sz w:val="24"/>
          <w:szCs w:val="24"/>
        </w:rPr>
      </w:pPr>
    </w:p>
    <w:p w:rsidR="001E3FAA" w:rsidRDefault="001E3FAA" w14:paraId="7DF26F04" w14:textId="166EC7F9" w:rsidP="00314065" w:rsidRPr="00BF590B">
      <w:pPr>
        <w:jc w:val="both"/>
        <w:spacing w:line="360" w:lineRule="auto"/>
        <w:rPr>
          <w:rFonts w:ascii="Arial" w:cs="Arial" w:hAnsi="Arial"/>
          <w:sz w:val="24"/>
          <w:szCs w:val="24"/>
        </w:rPr>
      </w:pPr>
      <w:r w:rsidRPr="00BF590B">
        <w:rPr>
          <w:rFonts w:ascii="Arial" w:cs="Arial" w:hAnsi="Arial"/>
          <w:sz w:val="24"/>
          <w:szCs w:val="24"/>
        </w:rPr>
        <w:t xml:space="preserve">From a restaurant operations perspective, these skill variations influence recruitment, training, and development strategies. Fine dining restaurants may seek candidates with prior experience in high-end establishments or invest in extensive training programs to impart the necessary skills. Fast-food chains </w:t>
      </w:r>
      <w:r w:rsidR="00F22F13" w:rsidRPr="00BF590B">
        <w:rPr>
          <w:rFonts w:ascii="Arial" w:cs="Arial" w:hAnsi="Arial"/>
          <w:sz w:val="24"/>
          <w:szCs w:val="24"/>
        </w:rPr>
        <w:t>prioritise</w:t>
      </w:r>
      <w:r w:rsidRPr="00BF590B">
        <w:rPr>
          <w:rFonts w:ascii="Arial" w:cs="Arial" w:hAnsi="Arial"/>
          <w:sz w:val="24"/>
          <w:szCs w:val="24"/>
        </w:rPr>
        <w:t xml:space="preserve"> candidates with the ability to handle fast-paced environments, adaptability, and a focus on speed.</w:t>
      </w:r>
    </w:p>
    <w:p w:rsidR="00F22F13" w:rsidRDefault="00F22F13" w14:paraId="07799079" w14:textId="77777777" w:rsidP="00314065" w:rsidRPr="00BF590B">
      <w:pPr>
        <w:jc w:val="both"/>
        <w:spacing w:line="360" w:lineRule="auto"/>
        <w:rPr>
          <w:rFonts w:ascii="Arial" w:cs="Arial" w:hAnsi="Arial"/>
          <w:sz w:val="24"/>
          <w:szCs w:val="24"/>
        </w:rPr>
      </w:pPr>
    </w:p>
    <w:p w:rsidR="001E3FAA" w:rsidRDefault="001E3FAA" w14:paraId="5899D833" w14:textId="60A5EA5D" w:rsidP="00314065" w:rsidRPr="00BF590B">
      <w:pPr>
        <w:jc w:val="both"/>
        <w:spacing w:line="360" w:lineRule="auto"/>
        <w:rPr>
          <w:rFonts w:ascii="Arial" w:cs="Arial" w:hAnsi="Arial"/>
          <w:sz w:val="24"/>
          <w:szCs w:val="24"/>
        </w:rPr>
      </w:pPr>
      <w:r w:rsidRPr="00BF590B">
        <w:rPr>
          <w:rFonts w:ascii="Arial" w:cs="Arial" w:hAnsi="Arial"/>
          <w:sz w:val="24"/>
          <w:szCs w:val="24"/>
        </w:rPr>
        <w:t>In conclusion, the required skill set for Food &amp; Beverage employees does change based on the type of business and service offered. The comparison of a waiter/waitress job role in a fine dining restaurant and a fast-food chain demonstrates variations in skills such as formal table side service, wine knowledge, communication style, multitasking, and menu familiarity. These differences impact the capabilities of employees and influence the overall operations of the respective restaurants. By understanding these distinctions, businesses can tailor their recruitment and training strategies to ensure their employees possess the necessary skills for delivering exceptional service in their specific restaurant environment.</w:t>
      </w:r>
    </w:p>
    <w:p w:rsidR="001E3FAA" w:rsidRDefault="001E3FAA" w14:paraId="65735491" w14:textId="4671F225" w:rsidP="00314065" w:rsidRPr="00BF590B">
      <w:pPr>
        <w:jc w:val="both"/>
        <w:spacing w:line="360" w:lineRule="auto"/>
        <w:rPr>
          <w:rFonts w:ascii="Arial" w:cs="Arial" w:hAnsi="Arial"/>
          <w:sz w:val="24"/>
          <w:szCs w:val="24"/>
        </w:rPr>
      </w:pPr>
    </w:p>
    <w:p w:rsidR="009C78F0" w:rsidRDefault="001E3FAA" w14:paraId="671ECD6A" w14:textId="77777777" w:rsidP="001455FD">
      <w:pPr>
        <w:jc w:val="both"/>
        <w:spacing w:line="360" w:lineRule="auto"/>
        <w:rPr>
          <w:rFonts w:ascii="Arial" w:cs="Arial" w:hAnsi="Arial"/>
          <w:sz w:val="24"/>
          <w:szCs w:val="24"/>
        </w:rPr>
      </w:pPr>
      <w:r w:rsidRPr="00BF590B">
        <w:rPr>
          <w:rFonts w:ascii="Arial" w:cs="Arial" w:hAnsi="Arial"/>
          <w:sz w:val="24"/>
          <w:szCs w:val="24"/>
        </w:rPr>
        <w:t xml:space="preserve"> </w:t>
      </w:r>
    </w:p>
    <w:p w:rsidR="009C78F0" w:rsidRDefault="009C78F0" w14:paraId="61CEF3EC" w14:textId="77777777" w:rsidP="001455FD">
      <w:pPr>
        <w:jc w:val="both"/>
        <w:spacing w:line="360" w:lineRule="auto"/>
        <w:rPr>
          <w:rFonts w:ascii="Arial" w:cs="Arial" w:hAnsi="Arial"/>
          <w:sz w:val="24"/>
          <w:szCs w:val="24"/>
        </w:rPr>
      </w:pPr>
    </w:p>
    <w:p w:rsidR="009C78F0" w:rsidRDefault="009C78F0" w14:paraId="0874DF65" w14:textId="77777777" w:rsidP="001455FD">
      <w:pPr>
        <w:jc w:val="both"/>
        <w:spacing w:line="360" w:lineRule="auto"/>
        <w:rPr>
          <w:rFonts w:ascii="Arial" w:cs="Arial" w:hAnsi="Arial"/>
          <w:sz w:val="24"/>
          <w:szCs w:val="24"/>
        </w:rPr>
      </w:pPr>
    </w:p>
    <w:p w:rsidR="009C78F0" w:rsidRDefault="009C78F0" w14:paraId="61744E26" w14:textId="77777777" w:rsidP="001455FD">
      <w:pPr>
        <w:jc w:val="both"/>
        <w:spacing w:line="360" w:lineRule="auto"/>
        <w:rPr>
          <w:rFonts w:ascii="Arial" w:cs="Arial" w:hAnsi="Arial"/>
          <w:sz w:val="24"/>
          <w:szCs w:val="24"/>
        </w:rPr>
      </w:pPr>
    </w:p>
    <w:p w:rsidR="009C78F0" w:rsidRDefault="009C78F0" w14:paraId="463D1F2C" w14:textId="77777777" w:rsidP="001455FD">
      <w:pPr>
        <w:jc w:val="both"/>
        <w:spacing w:line="360" w:lineRule="auto"/>
        <w:rPr>
          <w:rFonts w:ascii="Arial" w:cs="Arial" w:hAnsi="Arial"/>
          <w:sz w:val="24"/>
          <w:szCs w:val="24"/>
        </w:rPr>
      </w:pPr>
    </w:p>
    <w:p w:rsidR="004C014B" w:rsidRDefault="004C014B" w14:paraId="4A95E02C" w14:textId="77777777" w:rsidP="001455FD">
      <w:pPr>
        <w:jc w:val="both"/>
        <w:spacing w:line="360" w:lineRule="auto"/>
        <w:rPr>
          <w:rFonts w:ascii="Arial" w:cs="Arial" w:hAnsi="Arial"/>
          <w:sz w:val="24"/>
          <w:szCs w:val="24"/>
        </w:rPr>
      </w:pPr>
    </w:p>
    <w:p w:rsidR="004C014B" w:rsidRDefault="004C014B" w14:paraId="291268B5" w14:textId="77777777" w:rsidP="001455FD">
      <w:pPr>
        <w:jc w:val="both"/>
        <w:spacing w:line="360" w:lineRule="auto"/>
        <w:rPr>
          <w:rFonts w:ascii="Arial" w:cs="Arial" w:hAnsi="Arial"/>
          <w:sz w:val="24"/>
          <w:szCs w:val="24"/>
        </w:rPr>
      </w:pPr>
    </w:p>
    <w:p w:rsidR="004C014B" w:rsidRDefault="004C014B" w14:paraId="52AA5A9E" w14:textId="77777777" w:rsidP="001455FD">
      <w:pPr>
        <w:jc w:val="both"/>
        <w:spacing w:line="360" w:lineRule="auto"/>
        <w:rPr>
          <w:rFonts w:ascii="Arial" w:cs="Arial" w:hAnsi="Arial"/>
          <w:sz w:val="24"/>
          <w:szCs w:val="24"/>
        </w:rPr>
      </w:pPr>
    </w:p>
    <w:p w:rsidR="004C014B" w:rsidRDefault="004C014B" w14:paraId="3871C9FC" w14:textId="77777777" w:rsidP="001455FD">
      <w:pPr>
        <w:jc w:val="both"/>
        <w:spacing w:line="360" w:lineRule="auto"/>
        <w:rPr>
          <w:rFonts w:ascii="Arial" w:cs="Arial" w:hAnsi="Arial"/>
          <w:sz w:val="24"/>
          <w:szCs w:val="24"/>
        </w:rPr>
      </w:pPr>
    </w:p>
    <w:p w:rsidR="001455FD" w:rsidRDefault="001455FD" w14:paraId="549E71B1" w14:textId="6C634C44" w:rsidP="001455FD" w:rsidRPr="001455FD">
      <w:pPr>
        <w:jc w:val="both"/>
        <w:spacing w:line="360" w:lineRule="auto"/>
        <w:rPr>
          <w:rFonts w:ascii="Arial" w:cs="Arial" w:hAnsi="Arial"/>
          <w:sz w:val="24"/>
          <w:szCs w:val="24"/>
        </w:rPr>
      </w:pPr>
      <w:r w:rsidRPr="001455FD">
        <w:rPr>
          <w:rFonts w:ascii="Arial" w:cs="Arial" w:hAnsi="Arial"/>
          <w:sz w:val="24"/>
          <w:szCs w:val="24"/>
        </w:rPr>
        <w:t>References:</w:t>
        <w:lastRenderedPageBreak/>
      </w:r>
    </w:p>
    <w:p w:rsidR="001455FD" w:rsidRDefault="001455FD" w14:paraId="5D7C711C" w14:textId="77777777" w:rsidP="001455FD" w:rsidRPr="001455FD">
      <w:pPr>
        <w:jc w:val="both"/>
        <w:spacing w:line="360" w:lineRule="auto"/>
        <w:rPr>
          <w:rFonts w:ascii="Arial" w:cs="Arial" w:hAnsi="Arial"/>
          <w:sz w:val="24"/>
          <w:szCs w:val="24"/>
        </w:rPr>
      </w:pPr>
    </w:p>
    <w:p w:rsidR="001455FD" w:rsidRDefault="001455FD" w14:paraId="0A0C28E6" w14:textId="77777777" w:rsidP="001455FD" w:rsidRPr="001455FD">
      <w:pPr>
        <w:jc w:val="both"/>
        <w:spacing w:line="360" w:lineRule="auto"/>
        <w:rPr>
          <w:rFonts w:ascii="Arial" w:cs="Arial" w:hAnsi="Arial"/>
          <w:sz w:val="24"/>
          <w:szCs w:val="24"/>
        </w:rPr>
      </w:pPr>
      <w:r w:rsidRPr="001455FD">
        <w:rPr>
          <w:rFonts w:ascii="Arial" w:cs="Arial" w:hAnsi="Arial"/>
          <w:sz w:val="24"/>
          <w:szCs w:val="24"/>
        </w:rPr>
        <w:t>1. Anderson, J., &amp; Jones, P. (2017). Skills and competencies required of employees in the restaurant industry: A systematic review of the literature. Journal of Human Resources in Hospitality &amp; Tourism, 16(2), 109-128.</w:t>
      </w:r>
    </w:p>
    <w:p w:rsidR="001455FD" w:rsidRDefault="001455FD" w14:paraId="0F89BE59" w14:textId="77777777" w:rsidP="001455FD" w:rsidRPr="001455FD">
      <w:pPr>
        <w:jc w:val="both"/>
        <w:spacing w:line="360" w:lineRule="auto"/>
        <w:rPr>
          <w:rFonts w:ascii="Arial" w:cs="Arial" w:hAnsi="Arial"/>
          <w:sz w:val="24"/>
          <w:szCs w:val="24"/>
        </w:rPr>
      </w:pPr>
    </w:p>
    <w:p w:rsidR="001455FD" w:rsidRDefault="001455FD" w14:paraId="3258180D" w14:textId="77777777" w:rsidP="001455FD" w:rsidRPr="001455FD">
      <w:pPr>
        <w:jc w:val="both"/>
        <w:spacing w:line="360" w:lineRule="auto"/>
        <w:rPr>
          <w:rFonts w:ascii="Arial" w:cs="Arial" w:hAnsi="Arial"/>
          <w:sz w:val="24"/>
          <w:szCs w:val="24"/>
        </w:rPr>
      </w:pPr>
      <w:r w:rsidRPr="001455FD">
        <w:rPr>
          <w:rFonts w:ascii="Arial" w:cs="Arial" w:hAnsi="Arial"/>
          <w:sz w:val="24"/>
          <w:szCs w:val="24"/>
        </w:rPr>
        <w:t>2. Chang, C. (2018). Skill requirements for frontline employees in the hospitality industry: An exploratory study of the Taiwanese restaurant sector. International Journal of Hospitality Management, 69, 32-40.</w:t>
      </w:r>
    </w:p>
    <w:p w:rsidR="001455FD" w:rsidRDefault="001455FD" w14:paraId="789F7BA4" w14:textId="77777777" w:rsidP="001455FD" w:rsidRPr="001455FD">
      <w:pPr>
        <w:jc w:val="both"/>
        <w:spacing w:line="360" w:lineRule="auto"/>
        <w:rPr>
          <w:rFonts w:ascii="Arial" w:cs="Arial" w:hAnsi="Arial"/>
          <w:sz w:val="24"/>
          <w:szCs w:val="24"/>
        </w:rPr>
      </w:pPr>
    </w:p>
    <w:p w:rsidR="001455FD" w:rsidRDefault="001455FD" w14:paraId="19574960" w14:textId="77777777" w:rsidP="001455FD" w:rsidRPr="001455FD">
      <w:pPr>
        <w:jc w:val="both"/>
        <w:spacing w:line="360" w:lineRule="auto"/>
        <w:rPr>
          <w:rFonts w:ascii="Arial" w:cs="Arial" w:hAnsi="Arial"/>
          <w:sz w:val="24"/>
          <w:szCs w:val="24"/>
        </w:rPr>
      </w:pPr>
      <w:r w:rsidRPr="001455FD">
        <w:rPr>
          <w:rFonts w:ascii="Arial" w:cs="Arial" w:hAnsi="Arial"/>
          <w:sz w:val="24"/>
          <w:szCs w:val="24"/>
        </w:rPr>
        <w:t xml:space="preserve">3. Diaz, N., &amp; </w:t>
      </w:r>
      <w:proofErr w:type="spellStart"/>
      <w:r w:rsidRPr="001455FD">
        <w:rPr>
          <w:rFonts w:ascii="Arial" w:cs="Arial" w:hAnsi="Arial"/>
          <w:sz w:val="24"/>
          <w:szCs w:val="24"/>
        </w:rPr>
        <w:t>Siguaw</w:t>
      </w:r>
      <w:proofErr w:type="spellEnd"/>
      <w:r w:rsidRPr="001455FD">
        <w:rPr>
          <w:rFonts w:ascii="Arial" w:cs="Arial" w:hAnsi="Arial"/>
          <w:sz w:val="24"/>
          <w:szCs w:val="24"/>
        </w:rPr>
        <w:t>, J. (2018). Fast casual restaurant employees' skill sets and their implications for the restaurant operation. Journal of Foodservice Business Research, 21(3), 251-269.</w:t>
      </w:r>
    </w:p>
    <w:p w:rsidR="001455FD" w:rsidRDefault="001455FD" w14:paraId="44A6B906" w14:textId="77777777" w:rsidP="001455FD" w:rsidRPr="001455FD">
      <w:pPr>
        <w:jc w:val="both"/>
        <w:spacing w:line="360" w:lineRule="auto"/>
        <w:rPr>
          <w:rFonts w:ascii="Arial" w:cs="Arial" w:hAnsi="Arial"/>
          <w:sz w:val="24"/>
          <w:szCs w:val="24"/>
        </w:rPr>
      </w:pPr>
    </w:p>
    <w:p w:rsidR="001455FD" w:rsidRDefault="001455FD" w14:paraId="4B14EA27" w14:textId="77777777" w:rsidP="001455FD" w:rsidRPr="001455FD">
      <w:pPr>
        <w:jc w:val="both"/>
        <w:spacing w:line="360" w:lineRule="auto"/>
        <w:rPr>
          <w:rFonts w:ascii="Arial" w:cs="Arial" w:hAnsi="Arial"/>
          <w:sz w:val="24"/>
          <w:szCs w:val="24"/>
        </w:rPr>
      </w:pPr>
      <w:r w:rsidRPr="001455FD">
        <w:rPr>
          <w:rFonts w:ascii="Arial" w:cs="Arial" w:hAnsi="Arial"/>
          <w:sz w:val="24"/>
          <w:szCs w:val="24"/>
        </w:rPr>
        <w:t xml:space="preserve">4. Garcia, S. M., &amp; </w:t>
      </w:r>
      <w:proofErr w:type="spellStart"/>
      <w:r w:rsidRPr="001455FD">
        <w:rPr>
          <w:rFonts w:ascii="Arial" w:cs="Arial" w:hAnsi="Arial"/>
          <w:sz w:val="24"/>
          <w:szCs w:val="24"/>
        </w:rPr>
        <w:t>Curras-Perez</w:t>
      </w:r>
      <w:proofErr w:type="spellEnd"/>
      <w:r w:rsidRPr="001455FD">
        <w:rPr>
          <w:rFonts w:ascii="Arial" w:cs="Arial" w:hAnsi="Arial"/>
          <w:sz w:val="24"/>
          <w:szCs w:val="24"/>
        </w:rPr>
        <w:t xml:space="preserve">, R. (2020). Wine knowledge and service skills in restaurants: Impact on customer satisfaction and </w:t>
      </w:r>
      <w:proofErr w:type="spellStart"/>
      <w:r w:rsidRPr="001455FD">
        <w:rPr>
          <w:rFonts w:ascii="Arial" w:cs="Arial" w:hAnsi="Arial"/>
          <w:sz w:val="24"/>
          <w:szCs w:val="24"/>
        </w:rPr>
        <w:t>behavioral</w:t>
      </w:r>
      <w:proofErr w:type="spellEnd"/>
      <w:r w:rsidRPr="001455FD">
        <w:rPr>
          <w:rFonts w:ascii="Arial" w:cs="Arial" w:hAnsi="Arial"/>
          <w:sz w:val="24"/>
          <w:szCs w:val="24"/>
        </w:rPr>
        <w:t xml:space="preserve"> intentions. International Journal of Hospitality Management, 88, 102519.</w:t>
      </w:r>
    </w:p>
    <w:p w:rsidR="001455FD" w:rsidRDefault="001455FD" w14:paraId="7C67C53D" w14:textId="77777777" w:rsidP="001455FD" w:rsidRPr="001455FD">
      <w:pPr>
        <w:jc w:val="both"/>
        <w:spacing w:line="360" w:lineRule="auto"/>
        <w:rPr>
          <w:rFonts w:ascii="Arial" w:cs="Arial" w:hAnsi="Arial"/>
          <w:sz w:val="24"/>
          <w:szCs w:val="24"/>
        </w:rPr>
      </w:pPr>
    </w:p>
    <w:p w:rsidR="001455FD" w:rsidRDefault="001455FD" w14:paraId="3406A4A8" w14:textId="77777777" w:rsidP="001455FD" w:rsidRPr="001455FD">
      <w:pPr>
        <w:jc w:val="both"/>
        <w:spacing w:line="360" w:lineRule="auto"/>
        <w:rPr>
          <w:rFonts w:ascii="Arial" w:cs="Arial" w:hAnsi="Arial"/>
          <w:sz w:val="24"/>
          <w:szCs w:val="24"/>
        </w:rPr>
      </w:pPr>
      <w:r w:rsidRPr="001455FD">
        <w:rPr>
          <w:rFonts w:ascii="Arial" w:cs="Arial" w:hAnsi="Arial"/>
          <w:sz w:val="24"/>
          <w:szCs w:val="24"/>
        </w:rPr>
        <w:t xml:space="preserve">5. </w:t>
      </w:r>
      <w:proofErr w:type="spellStart"/>
      <w:r w:rsidRPr="001455FD">
        <w:rPr>
          <w:rFonts w:ascii="Arial" w:cs="Arial" w:hAnsi="Arial"/>
          <w:sz w:val="24"/>
          <w:szCs w:val="24"/>
        </w:rPr>
        <w:t>Gössling</w:t>
      </w:r>
      <w:proofErr w:type="spellEnd"/>
      <w:r w:rsidRPr="001455FD">
        <w:rPr>
          <w:rFonts w:ascii="Arial" w:cs="Arial" w:hAnsi="Arial"/>
          <w:sz w:val="24"/>
          <w:szCs w:val="24"/>
        </w:rPr>
        <w:t>, S., Scott, D., &amp; Hall, C. M. (Eds.). (2020). Tourism and Water (Vol. 22). Channel View Publications.</w:t>
      </w:r>
    </w:p>
    <w:p w:rsidR="001455FD" w:rsidRDefault="001455FD" w14:paraId="7DE77F4B" w14:textId="77777777" w:rsidP="001455FD" w:rsidRPr="001455FD">
      <w:pPr>
        <w:jc w:val="both"/>
        <w:spacing w:line="360" w:lineRule="auto"/>
        <w:rPr>
          <w:rFonts w:ascii="Arial" w:cs="Arial" w:hAnsi="Arial"/>
          <w:sz w:val="24"/>
          <w:szCs w:val="24"/>
        </w:rPr>
      </w:pPr>
    </w:p>
    <w:p w:rsidR="001455FD" w:rsidRDefault="001455FD" w14:paraId="350B5E47" w14:textId="77777777" w:rsidP="001455FD" w:rsidRPr="001455FD">
      <w:pPr>
        <w:jc w:val="both"/>
        <w:spacing w:line="360" w:lineRule="auto"/>
        <w:rPr>
          <w:rFonts w:ascii="Arial" w:cs="Arial" w:hAnsi="Arial"/>
          <w:sz w:val="24"/>
          <w:szCs w:val="24"/>
        </w:rPr>
      </w:pPr>
      <w:r w:rsidRPr="001455FD">
        <w:rPr>
          <w:rFonts w:ascii="Arial" w:cs="Arial" w:hAnsi="Arial"/>
          <w:sz w:val="24"/>
          <w:szCs w:val="24"/>
        </w:rPr>
        <w:t xml:space="preserve">6. </w:t>
      </w:r>
      <w:proofErr w:type="spellStart"/>
      <w:r w:rsidRPr="001455FD">
        <w:rPr>
          <w:rFonts w:ascii="Arial" w:cs="Arial" w:hAnsi="Arial"/>
          <w:sz w:val="24"/>
          <w:szCs w:val="24"/>
        </w:rPr>
        <w:t>MacLaurin</w:t>
      </w:r>
      <w:proofErr w:type="spellEnd"/>
      <w:r w:rsidRPr="001455FD">
        <w:rPr>
          <w:rFonts w:ascii="Arial" w:cs="Arial" w:hAnsi="Arial"/>
          <w:sz w:val="24"/>
          <w:szCs w:val="24"/>
        </w:rPr>
        <w:t xml:space="preserve">, T., &amp; </w:t>
      </w:r>
      <w:proofErr w:type="spellStart"/>
      <w:r w:rsidRPr="001455FD">
        <w:rPr>
          <w:rFonts w:ascii="Arial" w:cs="Arial" w:hAnsi="Arial"/>
          <w:sz w:val="24"/>
          <w:szCs w:val="24"/>
        </w:rPr>
        <w:t>MacLaurin</w:t>
      </w:r>
      <w:proofErr w:type="spellEnd"/>
      <w:r w:rsidRPr="001455FD">
        <w:rPr>
          <w:rFonts w:ascii="Arial" w:cs="Arial" w:hAnsi="Arial"/>
          <w:sz w:val="24"/>
          <w:szCs w:val="24"/>
        </w:rPr>
        <w:t>, S. (2019). Restaurant Service and Customer Satisfaction: The Role of Self-Service Technologies. Journal of Foodservice Business Research, 22(3), 252-265.</w:t>
      </w:r>
    </w:p>
    <w:p w:rsidR="001455FD" w:rsidRDefault="001455FD" w14:paraId="102C915A" w14:textId="77777777" w:rsidP="001455FD" w:rsidRPr="001455FD">
      <w:pPr>
        <w:jc w:val="both"/>
        <w:spacing w:line="360" w:lineRule="auto"/>
        <w:rPr>
          <w:rFonts w:ascii="Arial" w:cs="Arial" w:hAnsi="Arial"/>
          <w:sz w:val="24"/>
          <w:szCs w:val="24"/>
        </w:rPr>
      </w:pPr>
    </w:p>
    <w:p w:rsidR="001455FD" w:rsidRDefault="001455FD" w14:paraId="18D0EF15" w14:textId="77777777" w:rsidP="001455FD" w:rsidRPr="001455FD">
      <w:pPr>
        <w:jc w:val="both"/>
        <w:spacing w:line="360" w:lineRule="auto"/>
        <w:rPr>
          <w:rFonts w:ascii="Arial" w:cs="Arial" w:hAnsi="Arial"/>
          <w:sz w:val="24"/>
          <w:szCs w:val="24"/>
        </w:rPr>
      </w:pPr>
      <w:r w:rsidRPr="001455FD">
        <w:rPr>
          <w:rFonts w:ascii="Arial" w:cs="Arial" w:hAnsi="Arial"/>
          <w:sz w:val="24"/>
          <w:szCs w:val="24"/>
        </w:rPr>
        <w:t xml:space="preserve">7. Olsen, M. D., &amp; Zhao, H. (2017). The relationship between employee skills, customer service </w:t>
      </w:r>
      <w:proofErr w:type="spellStart"/>
      <w:r w:rsidRPr="001455FD">
        <w:rPr>
          <w:rFonts w:ascii="Arial" w:cs="Arial" w:hAnsi="Arial"/>
          <w:sz w:val="24"/>
          <w:szCs w:val="24"/>
        </w:rPr>
        <w:t>behavior</w:t>
      </w:r>
      <w:proofErr w:type="spellEnd"/>
      <w:r w:rsidRPr="001455FD">
        <w:rPr>
          <w:rFonts w:ascii="Arial" w:cs="Arial" w:hAnsi="Arial"/>
          <w:sz w:val="24"/>
          <w:szCs w:val="24"/>
        </w:rPr>
        <w:t xml:space="preserve"> and customer satisfaction in fast-food restaurants. Journal of Retailing and Consumer Services, 36, 140-147.</w:t>
      </w:r>
    </w:p>
    <w:p w:rsidR="001455FD" w:rsidRDefault="001455FD" w14:paraId="2270B3C0" w14:textId="77777777" w:rsidP="001455FD" w:rsidRPr="001455FD">
      <w:pPr>
        <w:jc w:val="both"/>
        <w:spacing w:line="360" w:lineRule="auto"/>
        <w:rPr>
          <w:rFonts w:ascii="Arial" w:cs="Arial" w:hAnsi="Arial"/>
          <w:sz w:val="24"/>
          <w:szCs w:val="24"/>
        </w:rPr>
      </w:pPr>
    </w:p>
    <w:p w:rsidR="001455FD" w:rsidRDefault="001455FD" w14:paraId="58AC8C4A" w14:textId="77777777" w:rsidP="001455FD" w:rsidRPr="001455FD">
      <w:pPr>
        <w:jc w:val="both"/>
        <w:spacing w:line="360" w:lineRule="auto"/>
        <w:rPr>
          <w:rFonts w:ascii="Arial" w:cs="Arial" w:hAnsi="Arial"/>
          <w:sz w:val="24"/>
          <w:szCs w:val="24"/>
        </w:rPr>
      </w:pPr>
      <w:r w:rsidRPr="001455FD">
        <w:rPr>
          <w:rFonts w:ascii="Arial" w:cs="Arial" w:hAnsi="Arial"/>
          <w:sz w:val="24"/>
          <w:szCs w:val="24"/>
        </w:rPr>
        <w:t xml:space="preserve">8. Spence, M. (2017). Employees and </w:t>
      </w:r>
      <w:proofErr w:type="spellStart"/>
      <w:r w:rsidRPr="001455FD">
        <w:rPr>
          <w:rFonts w:ascii="Arial" w:cs="Arial" w:hAnsi="Arial"/>
          <w:sz w:val="24"/>
          <w:szCs w:val="24"/>
        </w:rPr>
        <w:t>Organization</w:t>
      </w:r>
      <w:proofErr w:type="spellEnd"/>
      <w:r w:rsidRPr="001455FD">
        <w:rPr>
          <w:rFonts w:ascii="Arial" w:cs="Arial" w:hAnsi="Arial"/>
          <w:sz w:val="24"/>
          <w:szCs w:val="24"/>
        </w:rPr>
        <w:t xml:space="preserve"> Development in Fast Food Restaurants. In </w:t>
      </w:r>
      <w:proofErr w:type="spellStart"/>
      <w:r w:rsidRPr="001455FD">
        <w:rPr>
          <w:rFonts w:ascii="Arial" w:cs="Arial" w:hAnsi="Arial"/>
          <w:sz w:val="24"/>
          <w:szCs w:val="24"/>
        </w:rPr>
        <w:t>Organizational</w:t>
      </w:r>
      <w:proofErr w:type="spellEnd"/>
      <w:r w:rsidRPr="001455FD">
        <w:rPr>
          <w:rFonts w:ascii="Arial" w:cs="Arial" w:hAnsi="Arial"/>
          <w:sz w:val="24"/>
          <w:szCs w:val="24"/>
        </w:rPr>
        <w:t xml:space="preserve"> Behaviour in Hospitality Management (pp. 99-115). Taylor &amp; Francis.</w:t>
      </w:r>
    </w:p>
    <w:p w:rsidR="001455FD" w:rsidRDefault="001455FD" w14:paraId="6E8ECDEB" w14:textId="77777777" w:rsidP="001455FD" w:rsidRPr="001455FD">
      <w:pPr>
        <w:jc w:val="both"/>
        <w:spacing w:line="360" w:lineRule="auto"/>
        <w:rPr>
          <w:rFonts w:ascii="Arial" w:cs="Arial" w:hAnsi="Arial"/>
          <w:sz w:val="24"/>
          <w:szCs w:val="24"/>
        </w:rPr>
      </w:pPr>
    </w:p>
    <w:p w:rsidR="001E3FAA" w:rsidRDefault="001E3FAA" w14:paraId="2F6E61CB" w14:textId="1CC6B6F1" w:rsidP="00314065" w:rsidRPr="00BF590B">
      <w:pPr>
        <w:jc w:val="both"/>
        <w:spacing w:line="360" w:lineRule="auto"/>
        <w:rPr>
          <w:rFonts w:ascii="Arial" w:cs="Arial" w:hAnsi="Arial"/>
          <w:sz w:val="24"/>
          <w:szCs w:val="24"/>
        </w:rPr>
      </w:pPr>
    </w:p>
    <w:sectPr w:rsidR="001E3FAA" w:rsidRPr="00BF590B">
      <w:docGrid w:linePitch="360"/>
      <w:pgSz w:w="11906" w:h="16838"/>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5226D1"/>
  <w15:chartTrackingRefBased/>
  <w15:docId w15:val="{28203EE0-A9DB-EE47-ACF6-D2C0DCAC05E3}"/>
  <w:rsids>
    <w:rsidRoot val="001E3FAA"/>
    <w:rsid val="00043753"/>
    <w:rsid val="001455FD"/>
    <w:rsid val="001E3FAA"/>
    <w:rsid val="00274F66"/>
    <w:rsid val="002E28F6"/>
    <w:rsid val="00314065"/>
    <w:rsid val="00417EC0"/>
    <w:rsid val="004C014B"/>
    <w:rsid val="006678BC"/>
    <w:rsid val="0070594C"/>
    <w:rsid val="007943AE"/>
    <w:rsid val="009C78F0"/>
    <w:rsid val="00B8131F"/>
    <w:rsid val="00BF590B"/>
    <w:rsid val="00F22F13"/>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kern w:val="2"/>
        <w:lang w:val="en-GB" w:eastAsia="en-GB" w:bidi="ar-SA"/>
        <w14:ligatures w14:val="standardContextual"/>
        <w:rFonts w:ascii="Calibri" w:eastAsiaTheme="minorEastAsia" w:hAnsiTheme="minorHAnsi" w:cstheme="minorBidi"/>
        <w:sz w:val="22"/>
        <w:szCs w:val="22"/>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878</Words>
  <Characters>5007</Characters>
  <Application>Microsoft Office Word</Application>
  <DocSecurity>0</DocSecurity>
  <Lines>41</Lines>
  <Paragraphs>11</Paragraphs>
  <ScaleCrop>false</ScaleCrop>
  <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Cazimir Tudoroiu</dc:creator>
  <cp:keywords/>
  <dc:description/>
  <cp:lastModifiedBy>Andrada Dochiteanu</cp:lastModifiedBy>
  <cp:revision>7</cp:revision>
  <dcterms:created xsi:type="dcterms:W3CDTF">2023-05-25T19:08:00Z</dcterms:created>
  <dcterms:modified xsi:type="dcterms:W3CDTF">2023-05-25T19:12:00Z</dcterms:modified>
</cp:coreProperties>
</file>