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A2743D" w14:textId="77777777" w:rsidR="00DF705C" w:rsidRPr="0025454D" w:rsidRDefault="00DF705C" w:rsidP="00860421">
      <w:pPr>
        <w:jc w:val="center"/>
        <w:rPr>
          <w:rFonts w:cstheme="minorHAnsi"/>
          <w:sz w:val="48"/>
          <w:szCs w:val="48"/>
          <w:u w:val="single"/>
        </w:rPr>
      </w:pPr>
      <w:bookmarkStart w:id="0" w:name="_Hlk148874886"/>
      <w:bookmarkEnd w:id="0"/>
    </w:p>
    <w:p w14:paraId="1CCDBA2A" w14:textId="290CF48F" w:rsidR="0059761B" w:rsidRDefault="00415B91" w:rsidP="00CA46CD">
      <w:pPr>
        <w:jc w:val="center"/>
        <w:rPr>
          <w:rFonts w:cstheme="minorHAnsi"/>
          <w:sz w:val="48"/>
          <w:szCs w:val="48"/>
          <w:u w:val="single"/>
        </w:rPr>
      </w:pPr>
      <w:r w:rsidRPr="00415B91">
        <w:rPr>
          <w:rFonts w:cstheme="minorHAnsi"/>
          <w:sz w:val="48"/>
          <w:szCs w:val="48"/>
          <w:u w:val="single"/>
        </w:rPr>
        <w:t>Specialist Employment Law</w:t>
      </w:r>
    </w:p>
    <w:p w14:paraId="616B3FAB" w14:textId="77777777" w:rsidR="00BF4937" w:rsidRPr="004F2705" w:rsidRDefault="00BF4937" w:rsidP="00CA46CD">
      <w:pPr>
        <w:jc w:val="center"/>
        <w:rPr>
          <w:rFonts w:cstheme="minorHAnsi"/>
          <w:sz w:val="48"/>
          <w:szCs w:val="48"/>
          <w:u w:val="single"/>
        </w:rPr>
      </w:pPr>
    </w:p>
    <w:p w14:paraId="35B62536" w14:textId="2554FDA0" w:rsidR="00A37693" w:rsidRPr="004F2705" w:rsidRDefault="00A37693" w:rsidP="00860421">
      <w:pPr>
        <w:jc w:val="center"/>
        <w:rPr>
          <w:rFonts w:cstheme="minorHAnsi"/>
          <w:sz w:val="48"/>
          <w:szCs w:val="48"/>
          <w:u w:val="single"/>
        </w:rPr>
      </w:pPr>
      <w:r w:rsidRPr="004F2705">
        <w:rPr>
          <w:rFonts w:cstheme="minorHAnsi"/>
          <w:sz w:val="48"/>
          <w:szCs w:val="48"/>
          <w:u w:val="single"/>
        </w:rPr>
        <w:t>CIPD Level 5 Associate Diploma in People Management</w:t>
      </w:r>
    </w:p>
    <w:p w14:paraId="2BE36D2C" w14:textId="77777777" w:rsidR="00F767F7" w:rsidRDefault="00F767F7" w:rsidP="00860421">
      <w:pPr>
        <w:jc w:val="center"/>
        <w:rPr>
          <w:rFonts w:cstheme="minorHAnsi"/>
          <w:sz w:val="48"/>
          <w:szCs w:val="48"/>
          <w:u w:val="single"/>
        </w:rPr>
      </w:pPr>
    </w:p>
    <w:p w14:paraId="5C73FD09" w14:textId="77777777" w:rsidR="00BF4937" w:rsidRPr="004F2705" w:rsidRDefault="00BF4937" w:rsidP="00860421">
      <w:pPr>
        <w:jc w:val="center"/>
        <w:rPr>
          <w:rFonts w:cstheme="minorHAnsi"/>
          <w:sz w:val="48"/>
          <w:szCs w:val="48"/>
          <w:u w:val="single"/>
        </w:rPr>
      </w:pPr>
    </w:p>
    <w:p w14:paraId="61794CBE" w14:textId="15E0B734" w:rsidR="00E373CA" w:rsidRDefault="00F767F7" w:rsidP="00860421">
      <w:pPr>
        <w:jc w:val="center"/>
        <w:rPr>
          <w:rFonts w:cstheme="minorHAnsi"/>
          <w:sz w:val="48"/>
          <w:szCs w:val="48"/>
          <w:u w:val="single"/>
        </w:rPr>
      </w:pPr>
      <w:r w:rsidRPr="004F2705">
        <w:rPr>
          <w:rFonts w:cstheme="minorHAnsi"/>
          <w:sz w:val="48"/>
          <w:szCs w:val="48"/>
          <w:u w:val="single"/>
        </w:rPr>
        <w:t>Claire Brown</w:t>
      </w:r>
    </w:p>
    <w:p w14:paraId="78D6BF53" w14:textId="77777777" w:rsidR="004F2705" w:rsidRDefault="004F2705" w:rsidP="00860421">
      <w:pPr>
        <w:jc w:val="center"/>
        <w:rPr>
          <w:rFonts w:cstheme="minorHAnsi"/>
          <w:sz w:val="48"/>
          <w:szCs w:val="48"/>
          <w:u w:val="single"/>
        </w:rPr>
      </w:pPr>
    </w:p>
    <w:p w14:paraId="262420FB" w14:textId="77777777" w:rsidR="004F2705" w:rsidRDefault="004F2705" w:rsidP="00860421">
      <w:pPr>
        <w:jc w:val="center"/>
        <w:rPr>
          <w:rFonts w:cstheme="minorHAnsi"/>
          <w:sz w:val="48"/>
          <w:szCs w:val="48"/>
          <w:u w:val="single"/>
        </w:rPr>
      </w:pPr>
    </w:p>
    <w:p w14:paraId="74F95628" w14:textId="27F45338" w:rsidR="004F2705" w:rsidRPr="004F2705" w:rsidRDefault="00E87C33" w:rsidP="00860421">
      <w:pPr>
        <w:jc w:val="center"/>
        <w:rPr>
          <w:rFonts w:cstheme="minorHAnsi"/>
          <w:sz w:val="48"/>
          <w:szCs w:val="48"/>
          <w:u w:val="single"/>
        </w:rPr>
      </w:pPr>
      <w:r>
        <w:rPr>
          <w:rFonts w:cstheme="minorHAnsi"/>
          <w:sz w:val="48"/>
          <w:szCs w:val="48"/>
          <w:u w:val="single"/>
        </w:rPr>
        <w:t>4289</w:t>
      </w:r>
      <w:r w:rsidR="004F2705">
        <w:rPr>
          <w:rFonts w:cstheme="minorHAnsi"/>
          <w:sz w:val="48"/>
          <w:szCs w:val="48"/>
          <w:u w:val="single"/>
        </w:rPr>
        <w:t xml:space="preserve"> Words</w:t>
      </w:r>
    </w:p>
    <w:p w14:paraId="65EEB7DC" w14:textId="77777777" w:rsidR="00E373CA" w:rsidRDefault="00E373CA" w:rsidP="00860421">
      <w:pPr>
        <w:jc w:val="center"/>
        <w:rPr>
          <w:sz w:val="48"/>
          <w:szCs w:val="48"/>
          <w:u w:val="single"/>
        </w:rPr>
      </w:pPr>
    </w:p>
    <w:p w14:paraId="3656C894" w14:textId="68EAFE7E" w:rsidR="00DC4851" w:rsidRPr="00A05155" w:rsidRDefault="00DC4851" w:rsidP="006D3EAA">
      <w:pPr>
        <w:ind w:left="720" w:firstLine="720"/>
        <w:rPr>
          <w:sz w:val="28"/>
          <w:szCs w:val="28"/>
        </w:rPr>
      </w:pPr>
    </w:p>
    <w:p w14:paraId="7E8DEA7D" w14:textId="77777777" w:rsidR="00C75D9A" w:rsidRDefault="00C75D9A" w:rsidP="00C75D9A">
      <w:pPr>
        <w:rPr>
          <w:sz w:val="28"/>
          <w:szCs w:val="28"/>
          <w:u w:val="single"/>
        </w:rPr>
      </w:pPr>
    </w:p>
    <w:p w14:paraId="09C180C8" w14:textId="77777777" w:rsidR="0059761B" w:rsidRDefault="0059761B" w:rsidP="00C75D9A">
      <w:pPr>
        <w:rPr>
          <w:sz w:val="28"/>
          <w:szCs w:val="28"/>
          <w:u w:val="single"/>
        </w:rPr>
      </w:pPr>
    </w:p>
    <w:p w14:paraId="53B5E3F4" w14:textId="77777777" w:rsidR="0059761B" w:rsidRDefault="0059761B" w:rsidP="00C75D9A">
      <w:pPr>
        <w:rPr>
          <w:sz w:val="28"/>
          <w:szCs w:val="28"/>
          <w:u w:val="single"/>
        </w:rPr>
      </w:pPr>
    </w:p>
    <w:p w14:paraId="32C1AB82" w14:textId="77777777" w:rsidR="0059761B" w:rsidRDefault="0059761B" w:rsidP="00C75D9A">
      <w:pPr>
        <w:rPr>
          <w:sz w:val="28"/>
          <w:szCs w:val="28"/>
          <w:u w:val="single"/>
        </w:rPr>
      </w:pPr>
    </w:p>
    <w:p w14:paraId="2DABF6FC" w14:textId="77777777" w:rsidR="0059761B" w:rsidRDefault="0059761B" w:rsidP="00C75D9A">
      <w:pPr>
        <w:rPr>
          <w:sz w:val="28"/>
          <w:szCs w:val="28"/>
          <w:u w:val="single"/>
        </w:rPr>
      </w:pPr>
    </w:p>
    <w:p w14:paraId="0DCDEA7B" w14:textId="77777777" w:rsidR="00535F33" w:rsidRDefault="00535F33" w:rsidP="0059761B">
      <w:pPr>
        <w:spacing w:line="360" w:lineRule="auto"/>
        <w:rPr>
          <w:rFonts w:cstheme="minorHAnsi"/>
          <w:sz w:val="24"/>
          <w:szCs w:val="24"/>
          <w:u w:val="single"/>
        </w:rPr>
      </w:pPr>
    </w:p>
    <w:p w14:paraId="3387F8DE" w14:textId="77777777" w:rsidR="00913668" w:rsidRPr="00913668" w:rsidRDefault="00913668" w:rsidP="00031E2B">
      <w:pPr>
        <w:spacing w:line="360" w:lineRule="auto"/>
        <w:rPr>
          <w:rFonts w:cstheme="minorHAnsi"/>
          <w:sz w:val="24"/>
          <w:szCs w:val="24"/>
          <w:u w:val="single"/>
        </w:rPr>
      </w:pPr>
    </w:p>
    <w:p w14:paraId="1E852B51" w14:textId="541B1626" w:rsidR="002E60E7" w:rsidRPr="00913668" w:rsidRDefault="002E60E7" w:rsidP="00031E2B">
      <w:pPr>
        <w:pStyle w:val="Nornal"/>
        <w:numPr>
          <w:ilvl w:val="0"/>
          <w:numId w:val="19"/>
        </w:numPr>
        <w:spacing w:line="360" w:lineRule="auto"/>
        <w:rPr>
          <w:rFonts w:asciiTheme="minorHAnsi" w:hAnsiTheme="minorHAnsi" w:cstheme="minorHAnsi"/>
          <w:sz w:val="24"/>
          <w:szCs w:val="24"/>
        </w:rPr>
      </w:pPr>
      <w:r w:rsidRPr="00913668">
        <w:rPr>
          <w:rFonts w:asciiTheme="minorHAnsi" w:hAnsiTheme="minorHAnsi" w:cstheme="minorHAnsi"/>
          <w:sz w:val="24"/>
          <w:szCs w:val="24"/>
        </w:rPr>
        <w:lastRenderedPageBreak/>
        <w:t>Evaluate the aims and objectives of employment regulation. (AC 1.1)</w:t>
      </w:r>
      <w:r w:rsidR="00913668" w:rsidRPr="00913668">
        <w:rPr>
          <w:rFonts w:asciiTheme="minorHAnsi" w:hAnsiTheme="minorHAnsi" w:cstheme="minorHAnsi"/>
          <w:sz w:val="24"/>
          <w:szCs w:val="24"/>
        </w:rPr>
        <w:t xml:space="preserve"> – 3</w:t>
      </w:r>
      <w:r w:rsidR="00A358FE">
        <w:rPr>
          <w:rFonts w:asciiTheme="minorHAnsi" w:hAnsiTheme="minorHAnsi" w:cstheme="minorHAnsi"/>
          <w:sz w:val="24"/>
          <w:szCs w:val="24"/>
        </w:rPr>
        <w:t>66</w:t>
      </w:r>
      <w:r w:rsidR="00913668" w:rsidRPr="00913668">
        <w:rPr>
          <w:rFonts w:asciiTheme="minorHAnsi" w:hAnsiTheme="minorHAnsi" w:cstheme="minorHAnsi"/>
          <w:sz w:val="24"/>
          <w:szCs w:val="24"/>
        </w:rPr>
        <w:t xml:space="preserve"> words  </w:t>
      </w:r>
    </w:p>
    <w:p w14:paraId="1C526DF3" w14:textId="77777777" w:rsidR="00913668" w:rsidRPr="00031E2B" w:rsidRDefault="00913668" w:rsidP="00913668">
      <w:pPr>
        <w:pStyle w:val="Nornal"/>
        <w:spacing w:line="360" w:lineRule="auto"/>
        <w:ind w:left="720"/>
        <w:rPr>
          <w:rFonts w:asciiTheme="minorHAnsi" w:hAnsiTheme="minorHAnsi" w:cstheme="minorHAnsi"/>
          <w:color w:val="FF0000"/>
          <w:sz w:val="24"/>
          <w:szCs w:val="24"/>
        </w:rPr>
      </w:pPr>
    </w:p>
    <w:p w14:paraId="6AF3E8E6" w14:textId="660520D0" w:rsidR="00E05CA6" w:rsidRDefault="00E05CA6" w:rsidP="00031E2B">
      <w:pPr>
        <w:pStyle w:val="Nornal"/>
        <w:spacing w:line="360" w:lineRule="auto"/>
        <w:rPr>
          <w:rFonts w:asciiTheme="minorHAnsi" w:hAnsiTheme="minorHAnsi" w:cstheme="minorHAnsi"/>
          <w:sz w:val="24"/>
          <w:szCs w:val="24"/>
        </w:rPr>
      </w:pPr>
      <w:r w:rsidRPr="00031E2B">
        <w:rPr>
          <w:rFonts w:asciiTheme="minorHAnsi" w:hAnsiTheme="minorHAnsi" w:cstheme="minorHAnsi"/>
          <w:sz w:val="24"/>
          <w:szCs w:val="24"/>
        </w:rPr>
        <w:t>Employment regulation</w:t>
      </w:r>
      <w:r w:rsidR="00D348C4">
        <w:rPr>
          <w:rFonts w:asciiTheme="minorHAnsi" w:hAnsiTheme="minorHAnsi" w:cstheme="minorHAnsi"/>
          <w:sz w:val="24"/>
          <w:szCs w:val="24"/>
        </w:rPr>
        <w:t xml:space="preserve">s exist for several different reasons but the main reason we have Employment </w:t>
      </w:r>
      <w:r w:rsidR="00FB4883">
        <w:rPr>
          <w:rFonts w:asciiTheme="minorHAnsi" w:hAnsiTheme="minorHAnsi" w:cstheme="minorHAnsi"/>
          <w:sz w:val="24"/>
          <w:szCs w:val="24"/>
        </w:rPr>
        <w:t>regulation</w:t>
      </w:r>
      <w:r w:rsidR="00D348C4">
        <w:rPr>
          <w:rFonts w:asciiTheme="minorHAnsi" w:hAnsiTheme="minorHAnsi" w:cstheme="minorHAnsi"/>
          <w:sz w:val="24"/>
          <w:szCs w:val="24"/>
        </w:rPr>
        <w:t xml:space="preserve"> is to balance relationships between employers and employees</w:t>
      </w:r>
      <w:r w:rsidR="00B61601">
        <w:rPr>
          <w:rFonts w:asciiTheme="minorHAnsi" w:hAnsiTheme="minorHAnsi" w:cstheme="minorHAnsi"/>
          <w:sz w:val="24"/>
          <w:szCs w:val="24"/>
        </w:rPr>
        <w:t xml:space="preserve"> (Daniels, 2022)</w:t>
      </w:r>
      <w:r w:rsidR="00D348C4">
        <w:rPr>
          <w:rFonts w:asciiTheme="minorHAnsi" w:hAnsiTheme="minorHAnsi" w:cstheme="minorHAnsi"/>
          <w:sz w:val="24"/>
          <w:szCs w:val="24"/>
        </w:rPr>
        <w:t xml:space="preserve">. </w:t>
      </w:r>
      <w:r w:rsidR="00B61601">
        <w:rPr>
          <w:rFonts w:asciiTheme="minorHAnsi" w:hAnsiTheme="minorHAnsi" w:cstheme="minorHAnsi"/>
          <w:sz w:val="24"/>
          <w:szCs w:val="24"/>
        </w:rPr>
        <w:t>Employment Law in the UK changes fast and we are currently seeing new changes come in in April 2024 in relation to flexible working, protection from redundancy during parental leave and paid and unpaid leave (UK Parliament, 2024)</w:t>
      </w:r>
      <w:r w:rsidR="00927D95">
        <w:rPr>
          <w:rFonts w:asciiTheme="minorHAnsi" w:hAnsiTheme="minorHAnsi" w:cstheme="minorHAnsi"/>
          <w:sz w:val="24"/>
          <w:szCs w:val="24"/>
        </w:rPr>
        <w:t>.</w:t>
      </w:r>
    </w:p>
    <w:p w14:paraId="6168944F" w14:textId="244F7C53" w:rsidR="00927D95" w:rsidRDefault="00927D95" w:rsidP="7EB67D6A">
      <w:pPr>
        <w:pStyle w:val="Nornal"/>
        <w:spacing w:line="360" w:lineRule="auto"/>
        <w:rPr>
          <w:rFonts w:asciiTheme="minorHAnsi" w:hAnsiTheme="minorHAnsi" w:cstheme="minorBidi"/>
          <w:sz w:val="24"/>
          <w:szCs w:val="24"/>
        </w:rPr>
      </w:pPr>
      <w:r w:rsidRPr="7EB67D6A">
        <w:rPr>
          <w:rFonts w:asciiTheme="minorHAnsi" w:hAnsiTheme="minorHAnsi" w:cstheme="minorBidi"/>
          <w:sz w:val="24"/>
          <w:szCs w:val="24"/>
        </w:rPr>
        <w:t xml:space="preserve">Employment regulation protects minority groups </w:t>
      </w:r>
      <w:r w:rsidR="00777216" w:rsidRPr="7EB67D6A">
        <w:rPr>
          <w:rFonts w:asciiTheme="minorHAnsi" w:hAnsiTheme="minorHAnsi" w:cstheme="minorBidi"/>
          <w:sz w:val="24"/>
          <w:szCs w:val="24"/>
        </w:rPr>
        <w:t xml:space="preserve">from unfair treatment </w:t>
      </w:r>
      <w:r w:rsidRPr="7EB67D6A">
        <w:rPr>
          <w:rFonts w:asciiTheme="minorHAnsi" w:hAnsiTheme="minorHAnsi" w:cstheme="minorBidi"/>
          <w:sz w:val="24"/>
          <w:szCs w:val="24"/>
        </w:rPr>
        <w:t>and encourages employers to achieve more equality in the workplace</w:t>
      </w:r>
      <w:r w:rsidR="00777216" w:rsidRPr="7EB67D6A">
        <w:rPr>
          <w:rFonts w:asciiTheme="minorHAnsi" w:hAnsiTheme="minorHAnsi" w:cstheme="minorBidi"/>
          <w:sz w:val="24"/>
          <w:szCs w:val="24"/>
        </w:rPr>
        <w:t xml:space="preserve">. It also introduced the need for the National Minimum Wage in 1998 which ensures </w:t>
      </w:r>
      <w:r w:rsidR="00FB4883" w:rsidRPr="7EB67D6A">
        <w:rPr>
          <w:rFonts w:asciiTheme="minorHAnsi" w:hAnsiTheme="minorHAnsi" w:cstheme="minorBidi"/>
          <w:sz w:val="24"/>
          <w:szCs w:val="24"/>
        </w:rPr>
        <w:t>anyone that is employed must get the National Minimum Wage or National Living Wage</w:t>
      </w:r>
      <w:r w:rsidR="00A7077B">
        <w:rPr>
          <w:rFonts w:asciiTheme="minorHAnsi" w:hAnsiTheme="minorHAnsi" w:cstheme="minorBidi"/>
          <w:sz w:val="24"/>
          <w:szCs w:val="24"/>
        </w:rPr>
        <w:t xml:space="preserve">. </w:t>
      </w:r>
      <w:r w:rsidR="00A7077B" w:rsidRPr="00EA42B2">
        <w:rPr>
          <w:rFonts w:asciiTheme="minorHAnsi" w:hAnsiTheme="minorHAnsi" w:cstheme="minorBidi"/>
          <w:sz w:val="24"/>
          <w:szCs w:val="24"/>
        </w:rPr>
        <w:t xml:space="preserve">The Modern Slavery Act 2015 </w:t>
      </w:r>
      <w:r w:rsidR="002A126C" w:rsidRPr="000A60B7">
        <w:rPr>
          <w:rFonts w:asciiTheme="minorHAnsi" w:hAnsiTheme="minorHAnsi" w:cstheme="minorBidi"/>
          <w:sz w:val="24"/>
          <w:szCs w:val="24"/>
        </w:rPr>
        <w:t xml:space="preserve">ensures that immigration officers can only grant applications when they are satisfied </w:t>
      </w:r>
      <w:r w:rsidR="00854909" w:rsidRPr="000A60B7">
        <w:rPr>
          <w:rFonts w:asciiTheme="minorHAnsi" w:hAnsiTheme="minorHAnsi" w:cstheme="minorBidi"/>
          <w:sz w:val="24"/>
          <w:szCs w:val="24"/>
        </w:rPr>
        <w:t>that the worker is going to be paid at least the National Minimum Wage therefore</w:t>
      </w:r>
      <w:r w:rsidR="00965EC3" w:rsidRPr="000A60B7">
        <w:rPr>
          <w:rFonts w:asciiTheme="minorHAnsi" w:hAnsiTheme="minorHAnsi" w:cstheme="minorBidi"/>
          <w:sz w:val="24"/>
          <w:szCs w:val="24"/>
        </w:rPr>
        <w:t xml:space="preserve"> </w:t>
      </w:r>
      <w:r w:rsidR="00FB4883" w:rsidRPr="000A60B7">
        <w:rPr>
          <w:rFonts w:asciiTheme="minorHAnsi" w:hAnsiTheme="minorHAnsi" w:cstheme="minorBidi"/>
          <w:sz w:val="24"/>
          <w:szCs w:val="24"/>
        </w:rPr>
        <w:t xml:space="preserve">eradicating </w:t>
      </w:r>
      <w:r w:rsidR="00FB4883" w:rsidRPr="7EB67D6A">
        <w:rPr>
          <w:rFonts w:asciiTheme="minorHAnsi" w:hAnsiTheme="minorHAnsi" w:cstheme="minorBidi"/>
          <w:sz w:val="24"/>
          <w:szCs w:val="24"/>
        </w:rPr>
        <w:t>modern day slavery</w:t>
      </w:r>
      <w:r w:rsidR="00854909">
        <w:rPr>
          <w:rFonts w:asciiTheme="minorHAnsi" w:hAnsiTheme="minorHAnsi" w:cstheme="minorBidi"/>
          <w:sz w:val="24"/>
          <w:szCs w:val="24"/>
        </w:rPr>
        <w:t xml:space="preserve"> (</w:t>
      </w:r>
      <w:r w:rsidR="000A60B7">
        <w:rPr>
          <w:rFonts w:asciiTheme="minorHAnsi" w:hAnsiTheme="minorHAnsi" w:cstheme="minorBidi"/>
          <w:sz w:val="24"/>
          <w:szCs w:val="24"/>
        </w:rPr>
        <w:t xml:space="preserve">Gov.uk, 2016).  </w:t>
      </w:r>
      <w:r w:rsidR="6C9D6E25" w:rsidRPr="7EB67D6A">
        <w:rPr>
          <w:rFonts w:asciiTheme="minorHAnsi" w:hAnsiTheme="minorHAnsi" w:cstheme="minorBidi"/>
          <w:color w:val="00B050"/>
          <w:sz w:val="24"/>
          <w:szCs w:val="24"/>
        </w:rPr>
        <w:t xml:space="preserve">  </w:t>
      </w:r>
    </w:p>
    <w:p w14:paraId="46B1C440" w14:textId="7FCDA077" w:rsidR="00FB4883" w:rsidRDefault="00FB4883" w:rsidP="00031E2B">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Employment regulations are affected by external factors such as the political party that is in Government (Daniels, 2022). </w:t>
      </w:r>
    </w:p>
    <w:p w14:paraId="0FC69D8E" w14:textId="5D95327E" w:rsidR="00FB4883" w:rsidRDefault="00FB4883" w:rsidP="00031E2B">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If Employment Law didn’t exist, then we could be faced with employees having no protection from unfair dismissal, </w:t>
      </w:r>
      <w:proofErr w:type="gramStart"/>
      <w:r>
        <w:rPr>
          <w:rFonts w:asciiTheme="minorHAnsi" w:hAnsiTheme="minorHAnsi" w:cstheme="minorHAnsi"/>
          <w:sz w:val="24"/>
          <w:szCs w:val="24"/>
        </w:rPr>
        <w:t>discrimination</w:t>
      </w:r>
      <w:proofErr w:type="gramEnd"/>
      <w:r>
        <w:rPr>
          <w:rFonts w:asciiTheme="minorHAnsi" w:hAnsiTheme="minorHAnsi" w:cstheme="minorHAnsi"/>
          <w:sz w:val="24"/>
          <w:szCs w:val="24"/>
        </w:rPr>
        <w:t xml:space="preserve"> or unfair pay</w:t>
      </w:r>
      <w:r w:rsidR="000444CE">
        <w:rPr>
          <w:rFonts w:asciiTheme="minorHAnsi" w:hAnsiTheme="minorHAnsi" w:cstheme="minorHAnsi"/>
          <w:sz w:val="24"/>
          <w:szCs w:val="24"/>
        </w:rPr>
        <w:t>,</w:t>
      </w:r>
      <w:r>
        <w:rPr>
          <w:rFonts w:asciiTheme="minorHAnsi" w:hAnsiTheme="minorHAnsi" w:cstheme="minorHAnsi"/>
          <w:sz w:val="24"/>
          <w:szCs w:val="24"/>
        </w:rPr>
        <w:t xml:space="preserve"> However, </w:t>
      </w:r>
      <w:r w:rsidR="000444CE">
        <w:rPr>
          <w:rFonts w:asciiTheme="minorHAnsi" w:hAnsiTheme="minorHAnsi" w:cstheme="minorHAnsi"/>
          <w:sz w:val="24"/>
          <w:szCs w:val="24"/>
        </w:rPr>
        <w:t>having the regulations does not mean that these things won’t happen, but if they do there are penalties for the employer in doing so (Daniels, 2022).</w:t>
      </w:r>
    </w:p>
    <w:p w14:paraId="3BB30E19" w14:textId="36513B58" w:rsidR="000278B0" w:rsidRDefault="000278B0" w:rsidP="7EB67D6A">
      <w:pPr>
        <w:pStyle w:val="Nornal"/>
        <w:spacing w:line="360" w:lineRule="auto"/>
        <w:rPr>
          <w:rFonts w:asciiTheme="minorHAnsi" w:hAnsiTheme="minorHAnsi" w:cstheme="minorBidi"/>
          <w:sz w:val="24"/>
          <w:szCs w:val="24"/>
        </w:rPr>
      </w:pPr>
      <w:r w:rsidRPr="7EB67D6A">
        <w:rPr>
          <w:rFonts w:asciiTheme="minorHAnsi" w:hAnsiTheme="minorHAnsi" w:cstheme="minorBidi"/>
          <w:sz w:val="24"/>
          <w:szCs w:val="24"/>
        </w:rPr>
        <w:t xml:space="preserve">Employment regulations can be seen to have a negative </w:t>
      </w:r>
      <w:r w:rsidR="00913668" w:rsidRPr="7EB67D6A">
        <w:rPr>
          <w:rFonts w:asciiTheme="minorHAnsi" w:hAnsiTheme="minorHAnsi" w:cstheme="minorBidi"/>
          <w:sz w:val="24"/>
          <w:szCs w:val="24"/>
        </w:rPr>
        <w:t>e</w:t>
      </w:r>
      <w:r w:rsidRPr="7EB67D6A">
        <w:rPr>
          <w:rFonts w:asciiTheme="minorHAnsi" w:hAnsiTheme="minorHAnsi" w:cstheme="minorBidi"/>
          <w:sz w:val="24"/>
          <w:szCs w:val="24"/>
        </w:rPr>
        <w:t xml:space="preserve">ffect on employers as it can raise costs for employers with the </w:t>
      </w:r>
      <w:r w:rsidRPr="00EA42B2">
        <w:rPr>
          <w:rFonts w:asciiTheme="minorHAnsi" w:hAnsiTheme="minorHAnsi" w:cstheme="minorBidi"/>
          <w:sz w:val="24"/>
          <w:szCs w:val="24"/>
        </w:rPr>
        <w:t xml:space="preserve">National Minimum Wage Act 1998 </w:t>
      </w:r>
      <w:r w:rsidRPr="7EB67D6A">
        <w:rPr>
          <w:rFonts w:asciiTheme="minorHAnsi" w:hAnsiTheme="minorHAnsi" w:cstheme="minorBidi"/>
          <w:sz w:val="24"/>
          <w:szCs w:val="24"/>
        </w:rPr>
        <w:t>and</w:t>
      </w:r>
      <w:r w:rsidR="001C08B1">
        <w:rPr>
          <w:rFonts w:asciiTheme="minorHAnsi" w:hAnsiTheme="minorHAnsi" w:cstheme="minorBidi"/>
          <w:sz w:val="24"/>
          <w:szCs w:val="24"/>
        </w:rPr>
        <w:t xml:space="preserve"> </w:t>
      </w:r>
      <w:r w:rsidR="20F89286" w:rsidRPr="001C08B1">
        <w:rPr>
          <w:rFonts w:asciiTheme="minorHAnsi" w:hAnsiTheme="minorHAnsi" w:cstheme="minorBidi"/>
          <w:sz w:val="24"/>
          <w:szCs w:val="24"/>
        </w:rPr>
        <w:t>the</w:t>
      </w:r>
      <w:r w:rsidR="20F89286" w:rsidRPr="7EB67D6A">
        <w:rPr>
          <w:rFonts w:asciiTheme="minorHAnsi" w:hAnsiTheme="minorHAnsi" w:cstheme="minorBidi"/>
          <w:color w:val="00B050"/>
          <w:sz w:val="24"/>
          <w:szCs w:val="24"/>
        </w:rPr>
        <w:t xml:space="preserve"> </w:t>
      </w:r>
      <w:r w:rsidR="20F89286" w:rsidRPr="00EA42B2">
        <w:rPr>
          <w:rFonts w:asciiTheme="minorHAnsi" w:hAnsiTheme="minorHAnsi" w:cstheme="minorBidi"/>
          <w:sz w:val="24"/>
          <w:szCs w:val="24"/>
        </w:rPr>
        <w:t>Equality Act 2010</w:t>
      </w:r>
      <w:r w:rsidRPr="00EA42B2">
        <w:rPr>
          <w:rFonts w:asciiTheme="minorHAnsi" w:hAnsiTheme="minorHAnsi" w:cstheme="minorBidi"/>
          <w:sz w:val="24"/>
          <w:szCs w:val="24"/>
        </w:rPr>
        <w:t xml:space="preserve"> </w:t>
      </w:r>
      <w:r w:rsidRPr="7EB67D6A">
        <w:rPr>
          <w:rFonts w:asciiTheme="minorHAnsi" w:hAnsiTheme="minorHAnsi" w:cstheme="minorBidi"/>
          <w:sz w:val="24"/>
          <w:szCs w:val="24"/>
        </w:rPr>
        <w:t xml:space="preserve">and therefore it can put off small businesses from starting up. The UK Employment regulations can be seen to be too </w:t>
      </w:r>
      <w:r w:rsidR="00A358FE" w:rsidRPr="7EB67D6A">
        <w:rPr>
          <w:rFonts w:asciiTheme="minorHAnsi" w:hAnsiTheme="minorHAnsi" w:cstheme="minorBidi"/>
          <w:sz w:val="24"/>
          <w:szCs w:val="24"/>
        </w:rPr>
        <w:t>complex,</w:t>
      </w:r>
      <w:r w:rsidR="001525B9">
        <w:rPr>
          <w:rFonts w:asciiTheme="minorHAnsi" w:hAnsiTheme="minorHAnsi" w:cstheme="minorBidi"/>
          <w:sz w:val="24"/>
          <w:szCs w:val="24"/>
        </w:rPr>
        <w:t xml:space="preserve"> and </w:t>
      </w:r>
      <w:r w:rsidR="004231E9">
        <w:rPr>
          <w:rFonts w:asciiTheme="minorHAnsi" w:hAnsiTheme="minorHAnsi" w:cstheme="minorBidi"/>
          <w:sz w:val="24"/>
          <w:szCs w:val="24"/>
        </w:rPr>
        <w:t xml:space="preserve">employers are saying they are tied up with so much red tape with regards to employment regulations </w:t>
      </w:r>
      <w:r w:rsidR="007345F3">
        <w:rPr>
          <w:rFonts w:asciiTheme="minorHAnsi" w:hAnsiTheme="minorHAnsi" w:cstheme="minorBidi"/>
          <w:sz w:val="24"/>
          <w:szCs w:val="24"/>
        </w:rPr>
        <w:t xml:space="preserve">they are unable to focus on being more competitive (Personnel Today, 2000) this may put off </w:t>
      </w:r>
      <w:r w:rsidR="00913668" w:rsidRPr="7EB67D6A">
        <w:rPr>
          <w:rFonts w:asciiTheme="minorHAnsi" w:hAnsiTheme="minorHAnsi" w:cstheme="minorBidi"/>
          <w:sz w:val="24"/>
          <w:szCs w:val="24"/>
        </w:rPr>
        <w:t>companies operating overseas</w:t>
      </w:r>
      <w:r w:rsidR="007345F3">
        <w:rPr>
          <w:rFonts w:asciiTheme="minorHAnsi" w:hAnsiTheme="minorHAnsi" w:cstheme="minorBidi"/>
          <w:sz w:val="24"/>
          <w:szCs w:val="24"/>
        </w:rPr>
        <w:t xml:space="preserve"> wanting to t</w:t>
      </w:r>
      <w:r w:rsidR="00913668" w:rsidRPr="7EB67D6A">
        <w:rPr>
          <w:rFonts w:asciiTheme="minorHAnsi" w:hAnsiTheme="minorHAnsi" w:cstheme="minorBidi"/>
          <w:sz w:val="24"/>
          <w:szCs w:val="24"/>
        </w:rPr>
        <w:t>ransfer t</w:t>
      </w:r>
      <w:r w:rsidR="007345F3">
        <w:rPr>
          <w:rFonts w:asciiTheme="minorHAnsi" w:hAnsiTheme="minorHAnsi" w:cstheme="minorBidi"/>
          <w:sz w:val="24"/>
          <w:szCs w:val="24"/>
        </w:rPr>
        <w:t>heir business t</w:t>
      </w:r>
      <w:r w:rsidR="00913668" w:rsidRPr="7EB67D6A">
        <w:rPr>
          <w:rFonts w:asciiTheme="minorHAnsi" w:hAnsiTheme="minorHAnsi" w:cstheme="minorBidi"/>
          <w:sz w:val="24"/>
          <w:szCs w:val="24"/>
        </w:rPr>
        <w:t>o the UK.</w:t>
      </w:r>
    </w:p>
    <w:p w14:paraId="77F85255" w14:textId="003C06D7" w:rsidR="000278B0" w:rsidRDefault="00913668" w:rsidP="00031E2B">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Although the Employment Regulations change quickly, are they changing effectively? The Equal Pay Act was the first piece of legislation that focused on discrimination issues and </w:t>
      </w:r>
      <w:r>
        <w:rPr>
          <w:rFonts w:asciiTheme="minorHAnsi" w:hAnsiTheme="minorHAnsi" w:cstheme="minorHAnsi"/>
          <w:sz w:val="24"/>
          <w:szCs w:val="24"/>
        </w:rPr>
        <w:lastRenderedPageBreak/>
        <w:t xml:space="preserve">looked at the equality between men and women </w:t>
      </w:r>
      <w:r w:rsidR="003C66E7">
        <w:rPr>
          <w:rFonts w:asciiTheme="minorHAnsi" w:hAnsiTheme="minorHAnsi" w:cstheme="minorHAnsi"/>
          <w:sz w:val="24"/>
          <w:szCs w:val="24"/>
        </w:rPr>
        <w:t>around</w:t>
      </w:r>
      <w:r>
        <w:rPr>
          <w:rFonts w:asciiTheme="minorHAnsi" w:hAnsiTheme="minorHAnsi" w:cstheme="minorHAnsi"/>
          <w:sz w:val="24"/>
          <w:szCs w:val="24"/>
        </w:rPr>
        <w:t xml:space="preserve"> pay/reward (Daniels, 2022), this was introduced in 1970 but in 2024 Men and Women are still being paid differently. </w:t>
      </w:r>
    </w:p>
    <w:p w14:paraId="2692D342" w14:textId="77777777" w:rsidR="00A358FE" w:rsidRPr="00031E2B" w:rsidRDefault="00A358FE" w:rsidP="00031E2B">
      <w:pPr>
        <w:pStyle w:val="Nornal"/>
        <w:spacing w:line="360" w:lineRule="auto"/>
        <w:rPr>
          <w:rFonts w:asciiTheme="minorHAnsi" w:hAnsiTheme="minorHAnsi" w:cstheme="minorHAnsi"/>
          <w:color w:val="FF0000"/>
          <w:sz w:val="24"/>
          <w:szCs w:val="24"/>
        </w:rPr>
      </w:pPr>
    </w:p>
    <w:p w14:paraId="75DB89FB" w14:textId="039F0E9F" w:rsidR="002E60E7" w:rsidRPr="00F718C8" w:rsidRDefault="002E60E7" w:rsidP="00031E2B">
      <w:pPr>
        <w:pStyle w:val="Nornal"/>
        <w:numPr>
          <w:ilvl w:val="0"/>
          <w:numId w:val="19"/>
        </w:numPr>
        <w:spacing w:line="360" w:lineRule="auto"/>
        <w:rPr>
          <w:rFonts w:asciiTheme="minorHAnsi" w:hAnsiTheme="minorHAnsi" w:cstheme="minorHAnsi"/>
          <w:sz w:val="24"/>
          <w:szCs w:val="24"/>
        </w:rPr>
      </w:pPr>
      <w:r w:rsidRPr="00F718C8">
        <w:rPr>
          <w:rFonts w:asciiTheme="minorHAnsi" w:hAnsiTheme="minorHAnsi" w:cstheme="minorHAnsi"/>
          <w:sz w:val="24"/>
          <w:szCs w:val="24"/>
        </w:rPr>
        <w:t>Examine the role played by the tribunal and courts system in enforcing employment law. (AC 1.2)</w:t>
      </w:r>
      <w:r w:rsidR="00F718C8" w:rsidRPr="00F718C8">
        <w:rPr>
          <w:rFonts w:asciiTheme="minorHAnsi" w:hAnsiTheme="minorHAnsi" w:cstheme="minorHAnsi"/>
          <w:sz w:val="24"/>
          <w:szCs w:val="24"/>
        </w:rPr>
        <w:t xml:space="preserve"> – </w:t>
      </w:r>
      <w:r w:rsidR="001B5590">
        <w:rPr>
          <w:rFonts w:asciiTheme="minorHAnsi" w:hAnsiTheme="minorHAnsi" w:cstheme="minorHAnsi"/>
          <w:sz w:val="24"/>
          <w:szCs w:val="24"/>
        </w:rPr>
        <w:t>397</w:t>
      </w:r>
      <w:r w:rsidR="00F718C8" w:rsidRPr="00F718C8">
        <w:rPr>
          <w:rFonts w:asciiTheme="minorHAnsi" w:hAnsiTheme="minorHAnsi" w:cstheme="minorHAnsi"/>
          <w:sz w:val="24"/>
          <w:szCs w:val="24"/>
        </w:rPr>
        <w:t xml:space="preserve"> words</w:t>
      </w:r>
    </w:p>
    <w:p w14:paraId="7E2EEC3D" w14:textId="77777777" w:rsidR="00C75C16" w:rsidRDefault="00C75C16" w:rsidP="00031E2B">
      <w:pPr>
        <w:pStyle w:val="Nornal"/>
        <w:spacing w:line="360" w:lineRule="auto"/>
        <w:rPr>
          <w:rFonts w:asciiTheme="minorHAnsi" w:hAnsiTheme="minorHAnsi" w:cstheme="minorHAnsi"/>
          <w:sz w:val="24"/>
          <w:szCs w:val="24"/>
        </w:rPr>
      </w:pPr>
    </w:p>
    <w:p w14:paraId="75ADF33B" w14:textId="465D984B" w:rsidR="00786F1F" w:rsidRPr="00031E2B" w:rsidRDefault="00786F1F" w:rsidP="7EB67D6A">
      <w:pPr>
        <w:pStyle w:val="Nornal"/>
        <w:spacing w:line="360" w:lineRule="auto"/>
        <w:rPr>
          <w:rFonts w:asciiTheme="minorHAnsi" w:hAnsiTheme="minorHAnsi" w:cstheme="minorBidi"/>
          <w:color w:val="00B050"/>
          <w:sz w:val="24"/>
          <w:szCs w:val="24"/>
        </w:rPr>
      </w:pPr>
      <w:r w:rsidRPr="7EB67D6A">
        <w:rPr>
          <w:rFonts w:asciiTheme="minorHAnsi" w:hAnsiTheme="minorHAnsi" w:cstheme="minorBidi"/>
          <w:sz w:val="24"/>
          <w:szCs w:val="24"/>
        </w:rPr>
        <w:t xml:space="preserve">Employment tribunals </w:t>
      </w:r>
      <w:r w:rsidR="002302B0" w:rsidRPr="7EB67D6A">
        <w:rPr>
          <w:rFonts w:asciiTheme="minorHAnsi" w:hAnsiTheme="minorHAnsi" w:cstheme="minorBidi"/>
          <w:sz w:val="24"/>
          <w:szCs w:val="24"/>
        </w:rPr>
        <w:t xml:space="preserve">(previously known as Industrial tribunals) were </w:t>
      </w:r>
      <w:r w:rsidR="00264994" w:rsidRPr="7EB67D6A">
        <w:rPr>
          <w:rFonts w:asciiTheme="minorHAnsi" w:hAnsiTheme="minorHAnsi" w:cstheme="minorBidi"/>
          <w:sz w:val="24"/>
          <w:szCs w:val="24"/>
        </w:rPr>
        <w:t xml:space="preserve">created </w:t>
      </w:r>
      <w:r w:rsidR="00F27007" w:rsidRPr="7EB67D6A">
        <w:rPr>
          <w:rFonts w:asciiTheme="minorHAnsi" w:hAnsiTheme="minorHAnsi" w:cstheme="minorBidi"/>
          <w:sz w:val="24"/>
          <w:szCs w:val="24"/>
        </w:rPr>
        <w:t>initially</w:t>
      </w:r>
      <w:r w:rsidR="00110605" w:rsidRPr="7EB67D6A">
        <w:rPr>
          <w:rFonts w:asciiTheme="minorHAnsi" w:hAnsiTheme="minorHAnsi" w:cstheme="minorBidi"/>
          <w:sz w:val="24"/>
          <w:szCs w:val="24"/>
        </w:rPr>
        <w:t xml:space="preserve"> by the Industrial training Act 1964 </w:t>
      </w:r>
      <w:r w:rsidR="00F27007" w:rsidRPr="7EB67D6A">
        <w:rPr>
          <w:rFonts w:asciiTheme="minorHAnsi" w:hAnsiTheme="minorHAnsi" w:cstheme="minorBidi"/>
          <w:sz w:val="24"/>
          <w:szCs w:val="24"/>
        </w:rPr>
        <w:t xml:space="preserve">so that appeals in relation to the assessment of </w:t>
      </w:r>
      <w:r w:rsidR="00110605" w:rsidRPr="7EB67D6A">
        <w:rPr>
          <w:rFonts w:asciiTheme="minorHAnsi" w:hAnsiTheme="minorHAnsi" w:cstheme="minorBidi"/>
          <w:sz w:val="24"/>
          <w:szCs w:val="24"/>
        </w:rPr>
        <w:t xml:space="preserve">training levies could be heard </w:t>
      </w:r>
      <w:r w:rsidR="000C517C" w:rsidRPr="7EB67D6A">
        <w:rPr>
          <w:rFonts w:asciiTheme="minorHAnsi" w:hAnsiTheme="minorHAnsi" w:cstheme="minorBidi"/>
          <w:sz w:val="24"/>
          <w:szCs w:val="24"/>
        </w:rPr>
        <w:t>(</w:t>
      </w:r>
      <w:r w:rsidR="001C688F" w:rsidRPr="7EB67D6A">
        <w:rPr>
          <w:rFonts w:asciiTheme="minorHAnsi" w:hAnsiTheme="minorHAnsi" w:cstheme="minorBidi"/>
          <w:sz w:val="24"/>
          <w:szCs w:val="24"/>
        </w:rPr>
        <w:t>Daniels, 2022)</w:t>
      </w:r>
      <w:r w:rsidR="00110605" w:rsidRPr="7EB67D6A">
        <w:rPr>
          <w:rFonts w:asciiTheme="minorHAnsi" w:hAnsiTheme="minorHAnsi" w:cstheme="minorBidi"/>
          <w:sz w:val="24"/>
          <w:szCs w:val="24"/>
        </w:rPr>
        <w:t>.</w:t>
      </w:r>
      <w:r w:rsidR="00CE2563" w:rsidRPr="7EB67D6A">
        <w:rPr>
          <w:rFonts w:asciiTheme="minorHAnsi" w:hAnsiTheme="minorHAnsi" w:cstheme="minorBidi"/>
          <w:sz w:val="24"/>
          <w:szCs w:val="24"/>
        </w:rPr>
        <w:t xml:space="preserve"> </w:t>
      </w:r>
    </w:p>
    <w:p w14:paraId="3F86E130" w14:textId="07663AFE" w:rsidR="005C2206" w:rsidRPr="00531D60" w:rsidRDefault="008178E4" w:rsidP="00031E2B">
      <w:pPr>
        <w:pStyle w:val="Nornal"/>
        <w:spacing w:line="360" w:lineRule="auto"/>
        <w:rPr>
          <w:rFonts w:asciiTheme="minorHAnsi" w:hAnsiTheme="minorHAnsi" w:cstheme="minorHAnsi"/>
          <w:sz w:val="24"/>
          <w:szCs w:val="24"/>
        </w:rPr>
      </w:pPr>
      <w:r w:rsidRPr="00031E2B">
        <w:rPr>
          <w:rFonts w:asciiTheme="minorHAnsi" w:hAnsiTheme="minorHAnsi" w:cstheme="minorHAnsi"/>
          <w:sz w:val="24"/>
          <w:szCs w:val="24"/>
        </w:rPr>
        <w:t>The role of an employment tribunal or court system in enforcing employment law is</w:t>
      </w:r>
      <w:r w:rsidR="00E73856" w:rsidRPr="00031E2B">
        <w:rPr>
          <w:rFonts w:asciiTheme="minorHAnsi" w:hAnsiTheme="minorHAnsi" w:cstheme="minorHAnsi"/>
          <w:sz w:val="24"/>
          <w:szCs w:val="24"/>
        </w:rPr>
        <w:t xml:space="preserve"> to deal with employment cases that have not been able to be settled out of court by </w:t>
      </w:r>
      <w:proofErr w:type="spellStart"/>
      <w:r w:rsidR="00E73856" w:rsidRPr="00031E2B">
        <w:rPr>
          <w:rFonts w:asciiTheme="minorHAnsi" w:hAnsiTheme="minorHAnsi" w:cstheme="minorHAnsi"/>
          <w:sz w:val="24"/>
          <w:szCs w:val="24"/>
        </w:rPr>
        <w:t>A</w:t>
      </w:r>
      <w:r w:rsidR="00366545">
        <w:rPr>
          <w:rFonts w:asciiTheme="minorHAnsi" w:hAnsiTheme="minorHAnsi" w:cstheme="minorHAnsi"/>
          <w:sz w:val="24"/>
          <w:szCs w:val="24"/>
        </w:rPr>
        <w:t>cas</w:t>
      </w:r>
      <w:proofErr w:type="spellEnd"/>
      <w:r w:rsidR="00E73856" w:rsidRPr="00031E2B">
        <w:rPr>
          <w:rFonts w:asciiTheme="minorHAnsi" w:hAnsiTheme="minorHAnsi" w:cstheme="minorHAnsi"/>
          <w:sz w:val="24"/>
          <w:szCs w:val="24"/>
        </w:rPr>
        <w:t xml:space="preserve"> </w:t>
      </w:r>
      <w:r w:rsidR="00E73856" w:rsidRPr="00553345">
        <w:rPr>
          <w:rFonts w:asciiTheme="minorHAnsi" w:hAnsiTheme="minorHAnsi" w:cstheme="minorHAnsi"/>
          <w:sz w:val="24"/>
          <w:szCs w:val="24"/>
        </w:rPr>
        <w:t>(</w:t>
      </w:r>
      <w:r w:rsidR="00872360" w:rsidRPr="00553345">
        <w:rPr>
          <w:rFonts w:asciiTheme="minorHAnsi" w:hAnsiTheme="minorHAnsi" w:cstheme="minorHAnsi"/>
          <w:sz w:val="24"/>
          <w:szCs w:val="24"/>
        </w:rPr>
        <w:t>Armst</w:t>
      </w:r>
      <w:r w:rsidR="00A12C87">
        <w:rPr>
          <w:rFonts w:asciiTheme="minorHAnsi" w:hAnsiTheme="minorHAnsi" w:cstheme="minorHAnsi"/>
          <w:sz w:val="24"/>
          <w:szCs w:val="24"/>
        </w:rPr>
        <w:t>r</w:t>
      </w:r>
      <w:r w:rsidR="00872360" w:rsidRPr="00553345">
        <w:rPr>
          <w:rFonts w:asciiTheme="minorHAnsi" w:hAnsiTheme="minorHAnsi" w:cstheme="minorHAnsi"/>
          <w:sz w:val="24"/>
          <w:szCs w:val="24"/>
        </w:rPr>
        <w:t>ong and Taylor</w:t>
      </w:r>
      <w:r w:rsidR="00553345" w:rsidRPr="00553345">
        <w:rPr>
          <w:rFonts w:asciiTheme="minorHAnsi" w:hAnsiTheme="minorHAnsi" w:cstheme="minorHAnsi"/>
          <w:sz w:val="24"/>
          <w:szCs w:val="24"/>
        </w:rPr>
        <w:t>, 2023</w:t>
      </w:r>
      <w:r w:rsidR="00E73856" w:rsidRPr="00553345">
        <w:rPr>
          <w:rFonts w:asciiTheme="minorHAnsi" w:hAnsiTheme="minorHAnsi" w:cstheme="minorHAnsi"/>
          <w:sz w:val="24"/>
          <w:szCs w:val="24"/>
        </w:rPr>
        <w:t>).</w:t>
      </w:r>
      <w:r w:rsidR="00862477" w:rsidRPr="00553345">
        <w:rPr>
          <w:rFonts w:asciiTheme="minorHAnsi" w:hAnsiTheme="minorHAnsi" w:cstheme="minorHAnsi"/>
          <w:sz w:val="24"/>
          <w:szCs w:val="24"/>
        </w:rPr>
        <w:t xml:space="preserve"> </w:t>
      </w:r>
      <w:r w:rsidR="0049351B" w:rsidRPr="00531D60">
        <w:rPr>
          <w:rFonts w:asciiTheme="minorHAnsi" w:hAnsiTheme="minorHAnsi" w:cstheme="minorHAnsi"/>
          <w:sz w:val="24"/>
          <w:szCs w:val="24"/>
        </w:rPr>
        <w:t xml:space="preserve">They </w:t>
      </w:r>
      <w:r w:rsidR="00C449DB" w:rsidRPr="00531D60">
        <w:rPr>
          <w:rFonts w:asciiTheme="minorHAnsi" w:hAnsiTheme="minorHAnsi" w:cstheme="minorHAnsi"/>
          <w:sz w:val="24"/>
          <w:szCs w:val="24"/>
        </w:rPr>
        <w:t xml:space="preserve">are the judicial body </w:t>
      </w:r>
      <w:r w:rsidR="0086647A" w:rsidRPr="00531D60">
        <w:rPr>
          <w:rFonts w:asciiTheme="minorHAnsi" w:hAnsiTheme="minorHAnsi" w:cstheme="minorHAnsi"/>
          <w:sz w:val="24"/>
          <w:szCs w:val="24"/>
        </w:rPr>
        <w:t xml:space="preserve">for dealing with disputes between an employer and employee </w:t>
      </w:r>
      <w:r w:rsidR="002E5ACA" w:rsidRPr="00531D60">
        <w:rPr>
          <w:rFonts w:asciiTheme="minorHAnsi" w:hAnsiTheme="minorHAnsi" w:cstheme="minorHAnsi"/>
          <w:sz w:val="24"/>
          <w:szCs w:val="24"/>
        </w:rPr>
        <w:t>and are part of a wider judicial system (</w:t>
      </w:r>
      <w:r w:rsidR="00531D60" w:rsidRPr="00531D60">
        <w:rPr>
          <w:rFonts w:asciiTheme="minorHAnsi" w:hAnsiTheme="minorHAnsi" w:cstheme="minorHAnsi"/>
          <w:sz w:val="24"/>
          <w:szCs w:val="24"/>
        </w:rPr>
        <w:t>Courts and Tribunals Judiciary, no date)</w:t>
      </w:r>
      <w:r w:rsidR="00A23F83">
        <w:rPr>
          <w:rFonts w:asciiTheme="minorHAnsi" w:hAnsiTheme="minorHAnsi" w:cstheme="minorHAnsi"/>
          <w:sz w:val="24"/>
          <w:szCs w:val="24"/>
        </w:rPr>
        <w:t>.</w:t>
      </w:r>
      <w:r w:rsidR="00531D60" w:rsidRPr="00531D60">
        <w:rPr>
          <w:rFonts w:asciiTheme="minorHAnsi" w:hAnsiTheme="minorHAnsi" w:cstheme="minorHAnsi"/>
          <w:sz w:val="24"/>
          <w:szCs w:val="24"/>
        </w:rPr>
        <w:t xml:space="preserve"> </w:t>
      </w:r>
    </w:p>
    <w:p w14:paraId="3920C728" w14:textId="39678003" w:rsidR="004647D8" w:rsidRDefault="001227D8" w:rsidP="00031E2B">
      <w:pPr>
        <w:pStyle w:val="Nornal"/>
        <w:spacing w:line="360" w:lineRule="auto"/>
        <w:rPr>
          <w:rFonts w:asciiTheme="minorHAnsi" w:hAnsiTheme="minorHAnsi" w:cstheme="minorHAnsi"/>
          <w:sz w:val="24"/>
          <w:szCs w:val="24"/>
        </w:rPr>
      </w:pPr>
      <w:r w:rsidRPr="00031E2B">
        <w:rPr>
          <w:rFonts w:asciiTheme="minorHAnsi" w:hAnsiTheme="minorHAnsi" w:cstheme="minorHAnsi"/>
          <w:sz w:val="24"/>
          <w:szCs w:val="24"/>
        </w:rPr>
        <w:t>At a full employment tribunal t</w:t>
      </w:r>
      <w:r w:rsidR="004647D8" w:rsidRPr="00031E2B">
        <w:rPr>
          <w:rFonts w:asciiTheme="minorHAnsi" w:hAnsiTheme="minorHAnsi" w:cstheme="minorHAnsi"/>
          <w:sz w:val="24"/>
          <w:szCs w:val="24"/>
        </w:rPr>
        <w:t xml:space="preserve">here </w:t>
      </w:r>
      <w:r w:rsidRPr="00031E2B">
        <w:rPr>
          <w:rFonts w:asciiTheme="minorHAnsi" w:hAnsiTheme="minorHAnsi" w:cstheme="minorHAnsi"/>
          <w:sz w:val="24"/>
          <w:szCs w:val="24"/>
        </w:rPr>
        <w:t>would be</w:t>
      </w:r>
      <w:r w:rsidR="004647D8" w:rsidRPr="00031E2B">
        <w:rPr>
          <w:rFonts w:asciiTheme="minorHAnsi" w:hAnsiTheme="minorHAnsi" w:cstheme="minorHAnsi"/>
          <w:sz w:val="24"/>
          <w:szCs w:val="24"/>
        </w:rPr>
        <w:t xml:space="preserve"> three </w:t>
      </w:r>
      <w:r w:rsidR="006F3545" w:rsidRPr="00031E2B">
        <w:rPr>
          <w:rFonts w:asciiTheme="minorHAnsi" w:hAnsiTheme="minorHAnsi" w:cstheme="minorHAnsi"/>
          <w:sz w:val="24"/>
          <w:szCs w:val="24"/>
        </w:rPr>
        <w:t>member</w:t>
      </w:r>
      <w:r w:rsidR="00534975" w:rsidRPr="00031E2B">
        <w:rPr>
          <w:rFonts w:asciiTheme="minorHAnsi" w:hAnsiTheme="minorHAnsi" w:cstheme="minorHAnsi"/>
          <w:sz w:val="24"/>
          <w:szCs w:val="24"/>
        </w:rPr>
        <w:t>s</w:t>
      </w:r>
      <w:r w:rsidR="006F3545" w:rsidRPr="00031E2B">
        <w:rPr>
          <w:rFonts w:asciiTheme="minorHAnsi" w:hAnsiTheme="minorHAnsi" w:cstheme="minorHAnsi"/>
          <w:sz w:val="24"/>
          <w:szCs w:val="24"/>
        </w:rPr>
        <w:t xml:space="preserve">, the </w:t>
      </w:r>
      <w:r w:rsidR="002757D9" w:rsidRPr="00031E2B">
        <w:rPr>
          <w:rFonts w:asciiTheme="minorHAnsi" w:hAnsiTheme="minorHAnsi" w:cstheme="minorHAnsi"/>
          <w:sz w:val="24"/>
          <w:szCs w:val="24"/>
        </w:rPr>
        <w:t>Employment Jud</w:t>
      </w:r>
      <w:r w:rsidR="003B3B9E" w:rsidRPr="00031E2B">
        <w:rPr>
          <w:rFonts w:asciiTheme="minorHAnsi" w:hAnsiTheme="minorHAnsi" w:cstheme="minorHAnsi"/>
          <w:sz w:val="24"/>
          <w:szCs w:val="24"/>
        </w:rPr>
        <w:t>g</w:t>
      </w:r>
      <w:r w:rsidR="002757D9" w:rsidRPr="00031E2B">
        <w:rPr>
          <w:rFonts w:asciiTheme="minorHAnsi" w:hAnsiTheme="minorHAnsi" w:cstheme="minorHAnsi"/>
          <w:sz w:val="24"/>
          <w:szCs w:val="24"/>
        </w:rPr>
        <w:t>e</w:t>
      </w:r>
      <w:r w:rsidR="006370EE" w:rsidRPr="00031E2B">
        <w:rPr>
          <w:rFonts w:asciiTheme="minorHAnsi" w:hAnsiTheme="minorHAnsi" w:cstheme="minorHAnsi"/>
          <w:sz w:val="24"/>
          <w:szCs w:val="24"/>
        </w:rPr>
        <w:t xml:space="preserve"> (an experience</w:t>
      </w:r>
      <w:r w:rsidR="006E5E3E">
        <w:rPr>
          <w:rFonts w:asciiTheme="minorHAnsi" w:hAnsiTheme="minorHAnsi" w:cstheme="minorHAnsi"/>
          <w:sz w:val="24"/>
          <w:szCs w:val="24"/>
        </w:rPr>
        <w:t>d</w:t>
      </w:r>
      <w:r w:rsidR="006370EE" w:rsidRPr="00031E2B">
        <w:rPr>
          <w:rFonts w:asciiTheme="minorHAnsi" w:hAnsiTheme="minorHAnsi" w:cstheme="minorHAnsi"/>
          <w:sz w:val="24"/>
          <w:szCs w:val="24"/>
        </w:rPr>
        <w:t xml:space="preserve"> lawyer)</w:t>
      </w:r>
      <w:r w:rsidR="002757D9" w:rsidRPr="00031E2B">
        <w:rPr>
          <w:rFonts w:asciiTheme="minorHAnsi" w:hAnsiTheme="minorHAnsi" w:cstheme="minorHAnsi"/>
          <w:sz w:val="24"/>
          <w:szCs w:val="24"/>
        </w:rPr>
        <w:t xml:space="preserve"> and two lay members. The lay members </w:t>
      </w:r>
      <w:r w:rsidR="008870F7" w:rsidRPr="00031E2B">
        <w:rPr>
          <w:rFonts w:asciiTheme="minorHAnsi" w:hAnsiTheme="minorHAnsi" w:cstheme="minorHAnsi"/>
          <w:sz w:val="24"/>
          <w:szCs w:val="24"/>
        </w:rPr>
        <w:t>consist</w:t>
      </w:r>
      <w:r w:rsidR="002757D9" w:rsidRPr="00031E2B">
        <w:rPr>
          <w:rFonts w:asciiTheme="minorHAnsi" w:hAnsiTheme="minorHAnsi" w:cstheme="minorHAnsi"/>
          <w:sz w:val="24"/>
          <w:szCs w:val="24"/>
        </w:rPr>
        <w:t xml:space="preserve"> of one person from an employer background (such as HR Manager) and one </w:t>
      </w:r>
      <w:r w:rsidR="008870F7" w:rsidRPr="00031E2B">
        <w:rPr>
          <w:rFonts w:asciiTheme="minorHAnsi" w:hAnsiTheme="minorHAnsi" w:cstheme="minorHAnsi"/>
          <w:sz w:val="24"/>
          <w:szCs w:val="24"/>
        </w:rPr>
        <w:t>person</w:t>
      </w:r>
      <w:r w:rsidR="002757D9" w:rsidRPr="00031E2B">
        <w:rPr>
          <w:rFonts w:asciiTheme="minorHAnsi" w:hAnsiTheme="minorHAnsi" w:cstheme="minorHAnsi"/>
          <w:sz w:val="24"/>
          <w:szCs w:val="24"/>
        </w:rPr>
        <w:t xml:space="preserve"> from an employee background (such as </w:t>
      </w:r>
      <w:r w:rsidR="00B97B5B" w:rsidRPr="00031E2B">
        <w:rPr>
          <w:rFonts w:asciiTheme="minorHAnsi" w:hAnsiTheme="minorHAnsi" w:cstheme="minorHAnsi"/>
          <w:sz w:val="24"/>
          <w:szCs w:val="24"/>
        </w:rPr>
        <w:t>union official) and all three members have an equal vote in the outcome of the case</w:t>
      </w:r>
      <w:r w:rsidR="00E5454F" w:rsidRPr="00031E2B">
        <w:rPr>
          <w:rFonts w:asciiTheme="minorHAnsi" w:hAnsiTheme="minorHAnsi" w:cstheme="minorHAnsi"/>
          <w:sz w:val="24"/>
          <w:szCs w:val="24"/>
        </w:rPr>
        <w:t xml:space="preserve"> (Daniels, 2022).</w:t>
      </w:r>
      <w:r w:rsidR="00534975" w:rsidRPr="00031E2B">
        <w:rPr>
          <w:rFonts w:asciiTheme="minorHAnsi" w:hAnsiTheme="minorHAnsi" w:cstheme="minorHAnsi"/>
          <w:sz w:val="24"/>
          <w:szCs w:val="24"/>
        </w:rPr>
        <w:t xml:space="preserve"> However,</w:t>
      </w:r>
      <w:r w:rsidR="00755267" w:rsidRPr="00031E2B">
        <w:rPr>
          <w:rFonts w:asciiTheme="minorHAnsi" w:hAnsiTheme="minorHAnsi" w:cstheme="minorHAnsi"/>
          <w:sz w:val="24"/>
          <w:szCs w:val="24"/>
        </w:rPr>
        <w:t xml:space="preserve"> </w:t>
      </w:r>
      <w:r w:rsidR="00E57936" w:rsidRPr="00031E2B">
        <w:rPr>
          <w:rFonts w:asciiTheme="minorHAnsi" w:hAnsiTheme="minorHAnsi" w:cstheme="minorHAnsi"/>
          <w:sz w:val="24"/>
          <w:szCs w:val="24"/>
        </w:rPr>
        <w:t xml:space="preserve">more </w:t>
      </w:r>
      <w:r w:rsidR="00B70B7B" w:rsidRPr="00031E2B">
        <w:rPr>
          <w:rFonts w:asciiTheme="minorHAnsi" w:hAnsiTheme="minorHAnsi" w:cstheme="minorHAnsi"/>
          <w:sz w:val="24"/>
          <w:szCs w:val="24"/>
        </w:rPr>
        <w:t>increasingly</w:t>
      </w:r>
      <w:r w:rsidR="00E57936" w:rsidRPr="00031E2B">
        <w:rPr>
          <w:rFonts w:asciiTheme="minorHAnsi" w:hAnsiTheme="minorHAnsi" w:cstheme="minorHAnsi"/>
          <w:sz w:val="24"/>
          <w:szCs w:val="24"/>
        </w:rPr>
        <w:t xml:space="preserve"> th</w:t>
      </w:r>
      <w:r w:rsidR="00755267" w:rsidRPr="00031E2B">
        <w:rPr>
          <w:rFonts w:asciiTheme="minorHAnsi" w:hAnsiTheme="minorHAnsi" w:cstheme="minorHAnsi"/>
          <w:sz w:val="24"/>
          <w:szCs w:val="24"/>
        </w:rPr>
        <w:t xml:space="preserve">e cases brought to a tribunal have related to </w:t>
      </w:r>
      <w:r w:rsidR="00DF1B04" w:rsidRPr="00031E2B">
        <w:rPr>
          <w:rFonts w:asciiTheme="minorHAnsi" w:hAnsiTheme="minorHAnsi" w:cstheme="minorHAnsi"/>
          <w:sz w:val="24"/>
          <w:szCs w:val="24"/>
        </w:rPr>
        <w:t xml:space="preserve">unfair dismissal claims and the Employment Judge would hear these cases alone. </w:t>
      </w:r>
      <w:r w:rsidR="00E57936" w:rsidRPr="00031E2B">
        <w:rPr>
          <w:rFonts w:asciiTheme="minorHAnsi" w:hAnsiTheme="minorHAnsi" w:cstheme="minorHAnsi"/>
          <w:sz w:val="24"/>
          <w:szCs w:val="24"/>
        </w:rPr>
        <w:t xml:space="preserve"> </w:t>
      </w:r>
      <w:r w:rsidR="00E5454F" w:rsidRPr="00031E2B">
        <w:rPr>
          <w:rFonts w:asciiTheme="minorHAnsi" w:hAnsiTheme="minorHAnsi" w:cstheme="minorHAnsi"/>
          <w:sz w:val="24"/>
          <w:szCs w:val="24"/>
        </w:rPr>
        <w:t xml:space="preserve"> </w:t>
      </w:r>
    </w:p>
    <w:p w14:paraId="1AA18BE4" w14:textId="5EBEF691" w:rsidR="008F1A1D" w:rsidRDefault="008F1A1D" w:rsidP="00031E2B">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Employment </w:t>
      </w:r>
      <w:r w:rsidR="008E29A4">
        <w:rPr>
          <w:rFonts w:asciiTheme="minorHAnsi" w:hAnsiTheme="minorHAnsi" w:cstheme="minorHAnsi"/>
          <w:sz w:val="24"/>
          <w:szCs w:val="24"/>
        </w:rPr>
        <w:t xml:space="preserve">tribunal cases are usually dealt with in </w:t>
      </w:r>
      <w:r w:rsidR="009609B3">
        <w:rPr>
          <w:rFonts w:asciiTheme="minorHAnsi" w:hAnsiTheme="minorHAnsi" w:cstheme="minorHAnsi"/>
          <w:sz w:val="24"/>
          <w:szCs w:val="24"/>
        </w:rPr>
        <w:t>C</w:t>
      </w:r>
      <w:r w:rsidR="008E29A4">
        <w:rPr>
          <w:rFonts w:asciiTheme="minorHAnsi" w:hAnsiTheme="minorHAnsi" w:cstheme="minorHAnsi"/>
          <w:sz w:val="24"/>
          <w:szCs w:val="24"/>
        </w:rPr>
        <w:t xml:space="preserve">ivil courts, however, if the claim is related to </w:t>
      </w:r>
      <w:r w:rsidR="00535963">
        <w:rPr>
          <w:rFonts w:asciiTheme="minorHAnsi" w:hAnsiTheme="minorHAnsi" w:cstheme="minorHAnsi"/>
          <w:sz w:val="24"/>
          <w:szCs w:val="24"/>
        </w:rPr>
        <w:t xml:space="preserve">failing to comply with health and safety regulations or </w:t>
      </w:r>
      <w:r w:rsidR="009609B3">
        <w:rPr>
          <w:rFonts w:asciiTheme="minorHAnsi" w:hAnsiTheme="minorHAnsi" w:cstheme="minorHAnsi"/>
          <w:sz w:val="24"/>
          <w:szCs w:val="24"/>
        </w:rPr>
        <w:t xml:space="preserve">breaching immigration regulations then these cases will be heard in Criminal courts (CIPD, 2023). </w:t>
      </w:r>
      <w:r w:rsidR="001B3AE3">
        <w:rPr>
          <w:rFonts w:asciiTheme="minorHAnsi" w:hAnsiTheme="minorHAnsi" w:cstheme="minorHAnsi"/>
          <w:sz w:val="24"/>
          <w:szCs w:val="24"/>
        </w:rPr>
        <w:t xml:space="preserve">Civil courts </w:t>
      </w:r>
      <w:r w:rsidR="00131D5F">
        <w:rPr>
          <w:rFonts w:asciiTheme="minorHAnsi" w:hAnsiTheme="minorHAnsi" w:cstheme="minorHAnsi"/>
          <w:sz w:val="24"/>
          <w:szCs w:val="24"/>
        </w:rPr>
        <w:t xml:space="preserve">work ‘on the balance of </w:t>
      </w:r>
      <w:r w:rsidR="00E0686F">
        <w:rPr>
          <w:rFonts w:asciiTheme="minorHAnsi" w:hAnsiTheme="minorHAnsi" w:cstheme="minorHAnsi"/>
          <w:sz w:val="24"/>
          <w:szCs w:val="24"/>
        </w:rPr>
        <w:t>probabilities</w:t>
      </w:r>
      <w:r w:rsidR="00131D5F">
        <w:rPr>
          <w:rFonts w:asciiTheme="minorHAnsi" w:hAnsiTheme="minorHAnsi" w:cstheme="minorHAnsi"/>
          <w:sz w:val="24"/>
          <w:szCs w:val="24"/>
        </w:rPr>
        <w:t xml:space="preserve">’ </w:t>
      </w:r>
      <w:r w:rsidR="00E0686F">
        <w:rPr>
          <w:rFonts w:asciiTheme="minorHAnsi" w:hAnsiTheme="minorHAnsi" w:cstheme="minorHAnsi"/>
          <w:sz w:val="24"/>
          <w:szCs w:val="24"/>
        </w:rPr>
        <w:t xml:space="preserve">meaning it is the </w:t>
      </w:r>
      <w:r w:rsidR="00D20A0E">
        <w:rPr>
          <w:rFonts w:asciiTheme="minorHAnsi" w:hAnsiTheme="minorHAnsi" w:cstheme="minorHAnsi"/>
          <w:sz w:val="24"/>
          <w:szCs w:val="24"/>
        </w:rPr>
        <w:t>claimant’s</w:t>
      </w:r>
      <w:r w:rsidR="00E0686F">
        <w:rPr>
          <w:rFonts w:asciiTheme="minorHAnsi" w:hAnsiTheme="minorHAnsi" w:cstheme="minorHAnsi"/>
          <w:sz w:val="24"/>
          <w:szCs w:val="24"/>
        </w:rPr>
        <w:t xml:space="preserve"> responsibility to prove their case </w:t>
      </w:r>
      <w:r w:rsidR="00FE41A0">
        <w:rPr>
          <w:rFonts w:asciiTheme="minorHAnsi" w:hAnsiTheme="minorHAnsi" w:cstheme="minorHAnsi"/>
          <w:sz w:val="24"/>
          <w:szCs w:val="24"/>
        </w:rPr>
        <w:t xml:space="preserve">however in the case of employment law this can be reversed </w:t>
      </w:r>
      <w:r w:rsidR="00392936">
        <w:rPr>
          <w:rFonts w:asciiTheme="minorHAnsi" w:hAnsiTheme="minorHAnsi" w:cstheme="minorHAnsi"/>
          <w:sz w:val="24"/>
          <w:szCs w:val="24"/>
        </w:rPr>
        <w:t>meaning if the employer is being accused of acting unlawfully</w:t>
      </w:r>
      <w:r w:rsidR="00E97D57">
        <w:rPr>
          <w:rFonts w:asciiTheme="minorHAnsi" w:hAnsiTheme="minorHAnsi" w:cstheme="minorHAnsi"/>
          <w:sz w:val="24"/>
          <w:szCs w:val="24"/>
        </w:rPr>
        <w:t xml:space="preserve"> then they need to persuade the court otherwise</w:t>
      </w:r>
      <w:r w:rsidR="007D57D4">
        <w:rPr>
          <w:rFonts w:asciiTheme="minorHAnsi" w:hAnsiTheme="minorHAnsi" w:cstheme="minorHAnsi"/>
          <w:sz w:val="24"/>
          <w:szCs w:val="24"/>
        </w:rPr>
        <w:t xml:space="preserve"> (CIPD, 2023).</w:t>
      </w:r>
    </w:p>
    <w:p w14:paraId="08AF1CA8" w14:textId="081B716E" w:rsidR="006E618E" w:rsidRDefault="0066440F" w:rsidP="00031E2B">
      <w:pPr>
        <w:pStyle w:val="Nornal"/>
        <w:spacing w:line="360" w:lineRule="auto"/>
        <w:rPr>
          <w:rFonts w:asciiTheme="minorHAnsi" w:hAnsiTheme="minorHAnsi" w:cstheme="minorHAnsi"/>
          <w:sz w:val="24"/>
          <w:szCs w:val="24"/>
        </w:rPr>
      </w:pPr>
      <w:r>
        <w:rPr>
          <w:rFonts w:asciiTheme="minorHAnsi" w:hAnsiTheme="minorHAnsi" w:cstheme="minorHAnsi"/>
          <w:sz w:val="24"/>
          <w:szCs w:val="24"/>
        </w:rPr>
        <w:t>CIPD</w:t>
      </w:r>
      <w:r w:rsidR="00C5523C">
        <w:rPr>
          <w:rFonts w:asciiTheme="minorHAnsi" w:hAnsiTheme="minorHAnsi" w:cstheme="minorHAnsi"/>
          <w:sz w:val="24"/>
          <w:szCs w:val="24"/>
        </w:rPr>
        <w:t xml:space="preserve"> (</w:t>
      </w:r>
      <w:r>
        <w:rPr>
          <w:rFonts w:asciiTheme="minorHAnsi" w:hAnsiTheme="minorHAnsi" w:cstheme="minorHAnsi"/>
          <w:sz w:val="24"/>
          <w:szCs w:val="24"/>
        </w:rPr>
        <w:t>2023</w:t>
      </w:r>
      <w:r w:rsidR="00C5523C">
        <w:rPr>
          <w:rFonts w:asciiTheme="minorHAnsi" w:hAnsiTheme="minorHAnsi" w:cstheme="minorHAnsi"/>
          <w:sz w:val="24"/>
          <w:szCs w:val="24"/>
        </w:rPr>
        <w:t>)</w:t>
      </w:r>
      <w:r>
        <w:rPr>
          <w:rFonts w:asciiTheme="minorHAnsi" w:hAnsiTheme="minorHAnsi" w:cstheme="minorHAnsi"/>
          <w:sz w:val="24"/>
          <w:szCs w:val="24"/>
        </w:rPr>
        <w:t xml:space="preserve"> state that </w:t>
      </w:r>
      <w:r w:rsidR="006E618E">
        <w:rPr>
          <w:rFonts w:asciiTheme="minorHAnsi" w:hAnsiTheme="minorHAnsi" w:cstheme="minorHAnsi"/>
          <w:sz w:val="24"/>
          <w:szCs w:val="24"/>
        </w:rPr>
        <w:t>Employment cases start in one of three courts</w:t>
      </w:r>
      <w:r w:rsidR="00CB30ED">
        <w:rPr>
          <w:rFonts w:asciiTheme="minorHAnsi" w:hAnsiTheme="minorHAnsi" w:cstheme="minorHAnsi"/>
          <w:sz w:val="24"/>
          <w:szCs w:val="24"/>
        </w:rPr>
        <w:t xml:space="preserve"> which are Employment Tribunal, County Court or High Court and which court depends on </w:t>
      </w:r>
      <w:r w:rsidR="008F4D15">
        <w:rPr>
          <w:rFonts w:asciiTheme="minorHAnsi" w:hAnsiTheme="minorHAnsi" w:cstheme="minorHAnsi"/>
          <w:sz w:val="24"/>
          <w:szCs w:val="24"/>
        </w:rPr>
        <w:t xml:space="preserve">the legal matter to be </w:t>
      </w:r>
      <w:r w:rsidR="008F4D15">
        <w:rPr>
          <w:rFonts w:asciiTheme="minorHAnsi" w:hAnsiTheme="minorHAnsi" w:cstheme="minorHAnsi"/>
          <w:sz w:val="24"/>
          <w:szCs w:val="24"/>
        </w:rPr>
        <w:lastRenderedPageBreak/>
        <w:t xml:space="preserve">decided and the level of compensation wanting to be claimed. </w:t>
      </w:r>
      <w:r w:rsidR="00316AF8">
        <w:rPr>
          <w:rFonts w:asciiTheme="minorHAnsi" w:hAnsiTheme="minorHAnsi" w:cstheme="minorHAnsi"/>
          <w:sz w:val="24"/>
          <w:szCs w:val="24"/>
        </w:rPr>
        <w:t>The Employment Law Hierarchy (Figure 1</w:t>
      </w:r>
      <w:r w:rsidR="009D3A76">
        <w:rPr>
          <w:rFonts w:asciiTheme="minorHAnsi" w:hAnsiTheme="minorHAnsi" w:cstheme="minorHAnsi"/>
          <w:sz w:val="24"/>
          <w:szCs w:val="24"/>
        </w:rPr>
        <w:t>.1</w:t>
      </w:r>
      <w:r w:rsidR="00A333FC">
        <w:rPr>
          <w:rFonts w:asciiTheme="minorHAnsi" w:hAnsiTheme="minorHAnsi" w:cstheme="minorHAnsi"/>
          <w:sz w:val="24"/>
          <w:szCs w:val="24"/>
        </w:rPr>
        <w:t xml:space="preserve">) shows that after the Employment Tribunal </w:t>
      </w:r>
      <w:r w:rsidR="00173001">
        <w:rPr>
          <w:rFonts w:asciiTheme="minorHAnsi" w:hAnsiTheme="minorHAnsi" w:cstheme="minorHAnsi"/>
          <w:sz w:val="24"/>
          <w:szCs w:val="24"/>
        </w:rPr>
        <w:t xml:space="preserve">a case can be taken to the Employment Appeal Tribunal </w:t>
      </w:r>
      <w:r w:rsidR="00F4665E">
        <w:rPr>
          <w:rFonts w:asciiTheme="minorHAnsi" w:hAnsiTheme="minorHAnsi" w:cstheme="minorHAnsi"/>
          <w:sz w:val="24"/>
          <w:szCs w:val="24"/>
        </w:rPr>
        <w:t xml:space="preserve">(EAT) </w:t>
      </w:r>
      <w:r w:rsidR="00173001">
        <w:rPr>
          <w:rFonts w:asciiTheme="minorHAnsi" w:hAnsiTheme="minorHAnsi" w:cstheme="minorHAnsi"/>
          <w:sz w:val="24"/>
          <w:szCs w:val="24"/>
        </w:rPr>
        <w:t xml:space="preserve">however this </w:t>
      </w:r>
      <w:r w:rsidR="00144C0C">
        <w:rPr>
          <w:rFonts w:asciiTheme="minorHAnsi" w:hAnsiTheme="minorHAnsi" w:cstheme="minorHAnsi"/>
          <w:sz w:val="24"/>
          <w:szCs w:val="24"/>
        </w:rPr>
        <w:t xml:space="preserve">can only be an appeal on a point of law for example if the Judge has applied the wrong law. </w:t>
      </w:r>
      <w:r w:rsidR="002400E4">
        <w:rPr>
          <w:rFonts w:asciiTheme="minorHAnsi" w:hAnsiTheme="minorHAnsi" w:cstheme="minorHAnsi"/>
          <w:sz w:val="24"/>
          <w:szCs w:val="24"/>
        </w:rPr>
        <w:t xml:space="preserve">This </w:t>
      </w:r>
      <w:proofErr w:type="gramStart"/>
      <w:r w:rsidR="002400E4">
        <w:rPr>
          <w:rFonts w:asciiTheme="minorHAnsi" w:hAnsiTheme="minorHAnsi" w:cstheme="minorHAnsi"/>
          <w:sz w:val="24"/>
          <w:szCs w:val="24"/>
        </w:rPr>
        <w:t>has to</w:t>
      </w:r>
      <w:proofErr w:type="gramEnd"/>
      <w:r w:rsidR="002400E4">
        <w:rPr>
          <w:rFonts w:asciiTheme="minorHAnsi" w:hAnsiTheme="minorHAnsi" w:cstheme="minorHAnsi"/>
          <w:sz w:val="24"/>
          <w:szCs w:val="24"/>
        </w:rPr>
        <w:t xml:space="preserve"> be on specific details and not just because </w:t>
      </w:r>
      <w:r w:rsidR="007C788F">
        <w:rPr>
          <w:rFonts w:asciiTheme="minorHAnsi" w:hAnsiTheme="minorHAnsi" w:cstheme="minorHAnsi"/>
          <w:sz w:val="24"/>
          <w:szCs w:val="24"/>
        </w:rPr>
        <w:t xml:space="preserve">a decision is not liked, both parties can apply to EAT but this has to be done within 14 days of the decision. </w:t>
      </w:r>
    </w:p>
    <w:p w14:paraId="372F6A48" w14:textId="77777777" w:rsidR="00247146" w:rsidRDefault="00247146" w:rsidP="00031E2B">
      <w:pPr>
        <w:pStyle w:val="Nornal"/>
        <w:spacing w:line="360" w:lineRule="auto"/>
        <w:rPr>
          <w:rFonts w:asciiTheme="minorHAnsi" w:hAnsiTheme="minorHAnsi" w:cstheme="minorHAnsi"/>
          <w:sz w:val="24"/>
          <w:szCs w:val="24"/>
        </w:rPr>
      </w:pPr>
    </w:p>
    <w:p w14:paraId="2FF9BA51" w14:textId="6ED27D99" w:rsidR="00EF7C70" w:rsidRDefault="00EF7C70" w:rsidP="00031E2B">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Figure </w:t>
      </w:r>
      <w:r w:rsidR="00247146">
        <w:rPr>
          <w:rFonts w:asciiTheme="minorHAnsi" w:hAnsiTheme="minorHAnsi" w:cstheme="minorHAnsi"/>
          <w:sz w:val="24"/>
          <w:szCs w:val="24"/>
        </w:rPr>
        <w:t>1</w:t>
      </w:r>
      <w:r w:rsidR="00975D98">
        <w:rPr>
          <w:rFonts w:asciiTheme="minorHAnsi" w:hAnsiTheme="minorHAnsi" w:cstheme="minorHAnsi"/>
          <w:sz w:val="24"/>
          <w:szCs w:val="24"/>
        </w:rPr>
        <w:t>.1,</w:t>
      </w:r>
      <w:r w:rsidR="00247146">
        <w:rPr>
          <w:rFonts w:asciiTheme="minorHAnsi" w:hAnsiTheme="minorHAnsi" w:cstheme="minorHAnsi"/>
          <w:sz w:val="24"/>
          <w:szCs w:val="24"/>
        </w:rPr>
        <w:t xml:space="preserve"> UK Employment Law Hierarchy</w:t>
      </w:r>
    </w:p>
    <w:p w14:paraId="4F38E328" w14:textId="19165C84" w:rsidR="00247146" w:rsidRDefault="00247146" w:rsidP="00031E2B">
      <w:pPr>
        <w:pStyle w:val="Nornal"/>
        <w:spacing w:line="360" w:lineRule="auto"/>
        <w:rPr>
          <w:rFonts w:asciiTheme="minorHAnsi" w:hAnsiTheme="minorHAnsi" w:cstheme="minorHAnsi"/>
          <w:sz w:val="24"/>
          <w:szCs w:val="24"/>
        </w:rPr>
      </w:pPr>
      <w:r w:rsidRPr="00247146">
        <w:rPr>
          <w:rFonts w:asciiTheme="minorHAnsi" w:hAnsiTheme="minorHAnsi" w:cstheme="minorHAnsi"/>
          <w:noProof/>
          <w:sz w:val="24"/>
          <w:szCs w:val="24"/>
          <w:lang w:eastAsia="en-GB"/>
        </w:rPr>
        <w:drawing>
          <wp:inline distT="0" distB="0" distL="0" distR="0" wp14:anchorId="09E7EAF4" wp14:editId="212D528F">
            <wp:extent cx="4439270" cy="3067478"/>
            <wp:effectExtent l="0" t="0" r="0" b="0"/>
            <wp:docPr id="679774065" name="Picture 1" descr="A diagram of legal la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774065" name="Picture 1" descr="A diagram of legal law&#10;&#10;Description automatically generated"/>
                    <pic:cNvPicPr/>
                  </pic:nvPicPr>
                  <pic:blipFill>
                    <a:blip r:embed="rId8"/>
                    <a:stretch>
                      <a:fillRect/>
                    </a:stretch>
                  </pic:blipFill>
                  <pic:spPr>
                    <a:xfrm>
                      <a:off x="0" y="0"/>
                      <a:ext cx="4439270" cy="3067478"/>
                    </a:xfrm>
                    <a:prstGeom prst="rect">
                      <a:avLst/>
                    </a:prstGeom>
                  </pic:spPr>
                </pic:pic>
              </a:graphicData>
            </a:graphic>
          </wp:inline>
        </w:drawing>
      </w:r>
    </w:p>
    <w:p w14:paraId="3CA5F598" w14:textId="5BCCAEC1" w:rsidR="00801392" w:rsidRPr="00031E2B" w:rsidRDefault="00801392" w:rsidP="00031E2B">
      <w:pPr>
        <w:pStyle w:val="ListParagraph"/>
        <w:numPr>
          <w:ilvl w:val="0"/>
          <w:numId w:val="0"/>
        </w:numPr>
        <w:spacing w:line="360" w:lineRule="auto"/>
        <w:ind w:left="1080"/>
        <w:rPr>
          <w:rFonts w:asciiTheme="minorHAnsi" w:hAnsiTheme="minorHAnsi" w:cstheme="minorHAnsi"/>
          <w:color w:val="FF0000"/>
          <w:sz w:val="24"/>
        </w:rPr>
      </w:pPr>
    </w:p>
    <w:p w14:paraId="4187C9CD" w14:textId="77777777" w:rsidR="00057DFB" w:rsidRPr="00031E2B" w:rsidRDefault="00057DFB" w:rsidP="00031E2B">
      <w:pPr>
        <w:pStyle w:val="ListParagraph"/>
        <w:numPr>
          <w:ilvl w:val="0"/>
          <w:numId w:val="0"/>
        </w:numPr>
        <w:spacing w:line="360" w:lineRule="auto"/>
        <w:ind w:left="1080"/>
        <w:rPr>
          <w:rFonts w:asciiTheme="minorHAnsi" w:hAnsiTheme="minorHAnsi" w:cstheme="minorHAnsi"/>
          <w:color w:val="FF0000"/>
          <w:sz w:val="24"/>
        </w:rPr>
      </w:pPr>
    </w:p>
    <w:p w14:paraId="02494DEF" w14:textId="0D7B21B9" w:rsidR="002E60E7" w:rsidRPr="00BC20C0" w:rsidRDefault="002E60E7" w:rsidP="00031E2B">
      <w:pPr>
        <w:pStyle w:val="Nornal"/>
        <w:numPr>
          <w:ilvl w:val="0"/>
          <w:numId w:val="19"/>
        </w:numPr>
        <w:spacing w:line="360" w:lineRule="auto"/>
        <w:rPr>
          <w:rFonts w:asciiTheme="minorHAnsi" w:hAnsiTheme="minorHAnsi" w:cstheme="minorHAnsi"/>
          <w:sz w:val="24"/>
          <w:szCs w:val="24"/>
        </w:rPr>
      </w:pPr>
      <w:r w:rsidRPr="00BC20C0">
        <w:rPr>
          <w:rFonts w:asciiTheme="minorHAnsi" w:hAnsiTheme="minorHAnsi" w:cstheme="minorHAnsi"/>
          <w:sz w:val="24"/>
          <w:szCs w:val="24"/>
        </w:rPr>
        <w:t>Explain how cases are settled before and during legal procedures. (AC 1.3)</w:t>
      </w:r>
      <w:r w:rsidR="00B51C7B" w:rsidRPr="00BC20C0">
        <w:rPr>
          <w:rFonts w:asciiTheme="minorHAnsi" w:hAnsiTheme="minorHAnsi" w:cstheme="minorHAnsi"/>
          <w:sz w:val="24"/>
          <w:szCs w:val="24"/>
        </w:rPr>
        <w:t xml:space="preserve"> – </w:t>
      </w:r>
      <w:r w:rsidR="00451467" w:rsidRPr="00BC20C0">
        <w:rPr>
          <w:rFonts w:asciiTheme="minorHAnsi" w:hAnsiTheme="minorHAnsi" w:cstheme="minorHAnsi"/>
          <w:sz w:val="24"/>
          <w:szCs w:val="24"/>
        </w:rPr>
        <w:t>3</w:t>
      </w:r>
      <w:r w:rsidR="00BC20C0" w:rsidRPr="00BC20C0">
        <w:rPr>
          <w:rFonts w:asciiTheme="minorHAnsi" w:hAnsiTheme="minorHAnsi" w:cstheme="minorHAnsi"/>
          <w:sz w:val="24"/>
          <w:szCs w:val="24"/>
        </w:rPr>
        <w:t>96</w:t>
      </w:r>
      <w:r w:rsidR="00451467" w:rsidRPr="00BC20C0">
        <w:rPr>
          <w:rFonts w:asciiTheme="minorHAnsi" w:hAnsiTheme="minorHAnsi" w:cstheme="minorHAnsi"/>
          <w:sz w:val="24"/>
          <w:szCs w:val="24"/>
        </w:rPr>
        <w:t xml:space="preserve"> words</w:t>
      </w:r>
    </w:p>
    <w:p w14:paraId="4E55E357" w14:textId="77777777" w:rsidR="00B07A7A" w:rsidRDefault="00B07A7A" w:rsidP="005E02FD">
      <w:pPr>
        <w:pStyle w:val="Nornal"/>
        <w:spacing w:line="360" w:lineRule="auto"/>
        <w:rPr>
          <w:rFonts w:asciiTheme="minorHAnsi" w:hAnsiTheme="minorHAnsi" w:cstheme="minorHAnsi"/>
          <w:sz w:val="24"/>
          <w:szCs w:val="24"/>
        </w:rPr>
      </w:pPr>
    </w:p>
    <w:p w14:paraId="0AE3F1D8" w14:textId="4E371BB5" w:rsidR="00446CE9" w:rsidRDefault="00446CE9" w:rsidP="00B926B1">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Settlement agreements </w:t>
      </w:r>
      <w:r w:rsidR="00C464BD">
        <w:rPr>
          <w:rFonts w:asciiTheme="minorHAnsi" w:hAnsiTheme="minorHAnsi" w:cstheme="minorHAnsi"/>
          <w:sz w:val="24"/>
          <w:szCs w:val="24"/>
        </w:rPr>
        <w:t xml:space="preserve">are legally binding contracts that </w:t>
      </w:r>
      <w:r>
        <w:rPr>
          <w:rFonts w:asciiTheme="minorHAnsi" w:hAnsiTheme="minorHAnsi" w:cstheme="minorHAnsi"/>
          <w:sz w:val="24"/>
          <w:szCs w:val="24"/>
        </w:rPr>
        <w:t xml:space="preserve">can be used to resolve disputes </w:t>
      </w:r>
      <w:r w:rsidR="00366545">
        <w:rPr>
          <w:rFonts w:asciiTheme="minorHAnsi" w:hAnsiTheme="minorHAnsi" w:cstheme="minorHAnsi"/>
          <w:sz w:val="24"/>
          <w:szCs w:val="24"/>
        </w:rPr>
        <w:t>or to end employment in situations like</w:t>
      </w:r>
      <w:r w:rsidR="00997298">
        <w:rPr>
          <w:rFonts w:asciiTheme="minorHAnsi" w:hAnsiTheme="minorHAnsi" w:cstheme="minorHAnsi"/>
          <w:sz w:val="24"/>
          <w:szCs w:val="24"/>
        </w:rPr>
        <w:t xml:space="preserve"> voluntary</w:t>
      </w:r>
      <w:r w:rsidR="00366545">
        <w:rPr>
          <w:rFonts w:asciiTheme="minorHAnsi" w:hAnsiTheme="minorHAnsi" w:cstheme="minorHAnsi"/>
          <w:sz w:val="24"/>
          <w:szCs w:val="24"/>
        </w:rPr>
        <w:t xml:space="preserve"> redundancy</w:t>
      </w:r>
      <w:r w:rsidR="00E17372">
        <w:rPr>
          <w:rFonts w:asciiTheme="minorHAnsi" w:hAnsiTheme="minorHAnsi" w:cstheme="minorHAnsi"/>
          <w:sz w:val="24"/>
          <w:szCs w:val="24"/>
        </w:rPr>
        <w:t>. They waive the right to an individual making a claim to a tribunal on matters that are in the agreement (</w:t>
      </w:r>
      <w:proofErr w:type="spellStart"/>
      <w:r w:rsidR="00E17372">
        <w:rPr>
          <w:rFonts w:asciiTheme="minorHAnsi" w:hAnsiTheme="minorHAnsi" w:cstheme="minorHAnsi"/>
          <w:sz w:val="24"/>
          <w:szCs w:val="24"/>
        </w:rPr>
        <w:t>Acas</w:t>
      </w:r>
      <w:proofErr w:type="spellEnd"/>
      <w:r w:rsidR="00E17372">
        <w:rPr>
          <w:rFonts w:asciiTheme="minorHAnsi" w:hAnsiTheme="minorHAnsi" w:cstheme="minorHAnsi"/>
          <w:sz w:val="24"/>
          <w:szCs w:val="24"/>
        </w:rPr>
        <w:t>, 2013).</w:t>
      </w:r>
      <w:r>
        <w:rPr>
          <w:rFonts w:asciiTheme="minorHAnsi" w:hAnsiTheme="minorHAnsi" w:cstheme="minorHAnsi"/>
          <w:sz w:val="24"/>
          <w:szCs w:val="24"/>
        </w:rPr>
        <w:t xml:space="preserve"> </w:t>
      </w:r>
      <w:r w:rsidR="00997298">
        <w:rPr>
          <w:rFonts w:asciiTheme="minorHAnsi" w:hAnsiTheme="minorHAnsi" w:cstheme="minorHAnsi"/>
          <w:sz w:val="24"/>
          <w:szCs w:val="24"/>
        </w:rPr>
        <w:t xml:space="preserve">It is a voluntary </w:t>
      </w:r>
      <w:r w:rsidR="00C464BD">
        <w:rPr>
          <w:rFonts w:asciiTheme="minorHAnsi" w:hAnsiTheme="minorHAnsi" w:cstheme="minorHAnsi"/>
          <w:sz w:val="24"/>
          <w:szCs w:val="24"/>
        </w:rPr>
        <w:t>process,</w:t>
      </w:r>
      <w:r w:rsidR="00997298">
        <w:rPr>
          <w:rFonts w:asciiTheme="minorHAnsi" w:hAnsiTheme="minorHAnsi" w:cstheme="minorHAnsi"/>
          <w:sz w:val="24"/>
          <w:szCs w:val="24"/>
        </w:rPr>
        <w:t xml:space="preserve"> so parties don’t have to agree if they don’t want to. The employee </w:t>
      </w:r>
      <w:r w:rsidR="00997298">
        <w:rPr>
          <w:rFonts w:asciiTheme="minorHAnsi" w:hAnsiTheme="minorHAnsi" w:cstheme="minorHAnsi"/>
          <w:sz w:val="24"/>
          <w:szCs w:val="24"/>
        </w:rPr>
        <w:lastRenderedPageBreak/>
        <w:t>must have received advice from an independent advisor</w:t>
      </w:r>
      <w:r w:rsidR="00C464BD">
        <w:rPr>
          <w:rFonts w:asciiTheme="minorHAnsi" w:hAnsiTheme="minorHAnsi" w:cstheme="minorHAnsi"/>
          <w:sz w:val="24"/>
          <w:szCs w:val="24"/>
        </w:rPr>
        <w:t xml:space="preserve"> (the employer would normally cover the cost of a lawyer if between £250-£500)</w:t>
      </w:r>
      <w:r w:rsidR="00997298">
        <w:rPr>
          <w:rFonts w:asciiTheme="minorHAnsi" w:hAnsiTheme="minorHAnsi" w:cstheme="minorHAnsi"/>
          <w:sz w:val="24"/>
          <w:szCs w:val="24"/>
        </w:rPr>
        <w:t xml:space="preserve"> around the terms of the agreement. </w:t>
      </w:r>
      <w:r w:rsidR="00C464BD">
        <w:rPr>
          <w:rFonts w:asciiTheme="minorHAnsi" w:hAnsiTheme="minorHAnsi" w:cstheme="minorHAnsi"/>
          <w:sz w:val="24"/>
          <w:szCs w:val="24"/>
        </w:rPr>
        <w:t xml:space="preserve">Settlement agreements </w:t>
      </w:r>
      <w:r w:rsidR="00451467">
        <w:rPr>
          <w:rFonts w:asciiTheme="minorHAnsi" w:hAnsiTheme="minorHAnsi" w:cstheme="minorHAnsi"/>
          <w:sz w:val="24"/>
          <w:szCs w:val="24"/>
        </w:rPr>
        <w:t>must</w:t>
      </w:r>
      <w:r w:rsidR="00997298">
        <w:rPr>
          <w:rFonts w:asciiTheme="minorHAnsi" w:hAnsiTheme="minorHAnsi" w:cstheme="minorHAnsi"/>
          <w:sz w:val="24"/>
          <w:szCs w:val="24"/>
        </w:rPr>
        <w:t xml:space="preserve"> be in writing and can only settle one </w:t>
      </w:r>
      <w:r w:rsidR="00E52D13">
        <w:rPr>
          <w:rFonts w:asciiTheme="minorHAnsi" w:hAnsiTheme="minorHAnsi" w:cstheme="minorHAnsi"/>
          <w:sz w:val="24"/>
          <w:szCs w:val="24"/>
        </w:rPr>
        <w:t>complaint</w:t>
      </w:r>
      <w:r w:rsidR="00997298">
        <w:rPr>
          <w:rFonts w:asciiTheme="minorHAnsi" w:hAnsiTheme="minorHAnsi" w:cstheme="minorHAnsi"/>
          <w:sz w:val="24"/>
          <w:szCs w:val="24"/>
        </w:rPr>
        <w:t xml:space="preserve"> </w:t>
      </w:r>
      <w:r w:rsidR="00997298" w:rsidRPr="00C464BD">
        <w:rPr>
          <w:rFonts w:asciiTheme="minorHAnsi" w:hAnsiTheme="minorHAnsi" w:cstheme="minorHAnsi"/>
          <w:sz w:val="24"/>
          <w:szCs w:val="24"/>
        </w:rPr>
        <w:t>(CIPD, 2023</w:t>
      </w:r>
      <w:r w:rsidR="00C464BD" w:rsidRPr="00C464BD">
        <w:rPr>
          <w:rFonts w:asciiTheme="minorHAnsi" w:hAnsiTheme="minorHAnsi" w:cstheme="minorHAnsi"/>
          <w:sz w:val="24"/>
          <w:szCs w:val="24"/>
        </w:rPr>
        <w:t>a</w:t>
      </w:r>
      <w:r w:rsidR="00997298" w:rsidRPr="00C464BD">
        <w:rPr>
          <w:rFonts w:asciiTheme="minorHAnsi" w:hAnsiTheme="minorHAnsi" w:cstheme="minorHAnsi"/>
          <w:sz w:val="24"/>
          <w:szCs w:val="24"/>
        </w:rPr>
        <w:t>)</w:t>
      </w:r>
      <w:r w:rsidR="00EF653E">
        <w:rPr>
          <w:rFonts w:asciiTheme="minorHAnsi" w:hAnsiTheme="minorHAnsi" w:cstheme="minorHAnsi"/>
          <w:sz w:val="24"/>
          <w:szCs w:val="24"/>
        </w:rPr>
        <w:t xml:space="preserve">. The main features of a settlement agreement are that the employee usually receives some sort of </w:t>
      </w:r>
      <w:r w:rsidR="00774FF7">
        <w:rPr>
          <w:rFonts w:asciiTheme="minorHAnsi" w:hAnsiTheme="minorHAnsi" w:cstheme="minorHAnsi"/>
          <w:sz w:val="24"/>
          <w:szCs w:val="24"/>
        </w:rPr>
        <w:t>financial payment and often receives a reference,</w:t>
      </w:r>
      <w:r w:rsidR="003D4AA6">
        <w:rPr>
          <w:rFonts w:asciiTheme="minorHAnsi" w:hAnsiTheme="minorHAnsi" w:cstheme="minorHAnsi"/>
          <w:sz w:val="24"/>
          <w:szCs w:val="24"/>
        </w:rPr>
        <w:t xml:space="preserve"> the discussions are confidential</w:t>
      </w:r>
      <w:r w:rsidR="00F0309D">
        <w:rPr>
          <w:rFonts w:asciiTheme="minorHAnsi" w:hAnsiTheme="minorHAnsi" w:cstheme="minorHAnsi"/>
          <w:sz w:val="24"/>
          <w:szCs w:val="24"/>
        </w:rPr>
        <w:t xml:space="preserve"> </w:t>
      </w:r>
      <w:r w:rsidR="00F0309D" w:rsidRPr="00C464BD">
        <w:rPr>
          <w:rFonts w:asciiTheme="minorHAnsi" w:hAnsiTheme="minorHAnsi" w:cstheme="minorHAnsi"/>
          <w:sz w:val="24"/>
          <w:szCs w:val="24"/>
        </w:rPr>
        <w:t>without prejudice</w:t>
      </w:r>
      <w:r w:rsidR="003D4AA6">
        <w:rPr>
          <w:rFonts w:asciiTheme="minorHAnsi" w:hAnsiTheme="minorHAnsi" w:cstheme="minorHAnsi"/>
          <w:sz w:val="24"/>
          <w:szCs w:val="24"/>
        </w:rPr>
        <w:t xml:space="preserve"> </w:t>
      </w:r>
      <w:r w:rsidR="00FF6F20">
        <w:rPr>
          <w:rFonts w:asciiTheme="minorHAnsi" w:hAnsiTheme="minorHAnsi" w:cstheme="minorHAnsi"/>
          <w:sz w:val="24"/>
          <w:szCs w:val="24"/>
        </w:rPr>
        <w:t>so may not be admissible as evidence in an employment tribunal</w:t>
      </w:r>
      <w:r w:rsidR="00F0309D">
        <w:rPr>
          <w:rFonts w:asciiTheme="minorHAnsi" w:hAnsiTheme="minorHAnsi" w:cstheme="minorHAnsi"/>
          <w:sz w:val="24"/>
          <w:szCs w:val="24"/>
        </w:rPr>
        <w:t xml:space="preserve"> </w:t>
      </w:r>
      <w:proofErr w:type="gramStart"/>
      <w:r w:rsidR="00C464BD" w:rsidRPr="00C464BD">
        <w:rPr>
          <w:rFonts w:asciiTheme="minorHAnsi" w:hAnsiTheme="minorHAnsi" w:cstheme="minorHAnsi"/>
          <w:sz w:val="24"/>
          <w:szCs w:val="24"/>
        </w:rPr>
        <w:t>at a later date</w:t>
      </w:r>
      <w:proofErr w:type="gramEnd"/>
      <w:r w:rsidR="00F0309D">
        <w:rPr>
          <w:rFonts w:asciiTheme="minorHAnsi" w:hAnsiTheme="minorHAnsi" w:cstheme="minorHAnsi"/>
          <w:sz w:val="24"/>
          <w:szCs w:val="24"/>
        </w:rPr>
        <w:t xml:space="preserve"> (</w:t>
      </w:r>
      <w:proofErr w:type="spellStart"/>
      <w:r w:rsidR="00F0309D">
        <w:rPr>
          <w:rFonts w:asciiTheme="minorHAnsi" w:hAnsiTheme="minorHAnsi" w:cstheme="minorHAnsi"/>
          <w:sz w:val="24"/>
          <w:szCs w:val="24"/>
        </w:rPr>
        <w:t>Acas</w:t>
      </w:r>
      <w:proofErr w:type="spellEnd"/>
      <w:r w:rsidR="00F0309D">
        <w:rPr>
          <w:rFonts w:asciiTheme="minorHAnsi" w:hAnsiTheme="minorHAnsi" w:cstheme="minorHAnsi"/>
          <w:sz w:val="24"/>
          <w:szCs w:val="24"/>
        </w:rPr>
        <w:t xml:space="preserve">, </w:t>
      </w:r>
      <w:r w:rsidR="00BC20C0">
        <w:rPr>
          <w:rFonts w:asciiTheme="minorHAnsi" w:hAnsiTheme="minorHAnsi" w:cstheme="minorHAnsi"/>
          <w:sz w:val="24"/>
          <w:szCs w:val="24"/>
        </w:rPr>
        <w:t>2018)</w:t>
      </w:r>
      <w:r w:rsidR="00C464BD" w:rsidRPr="00C464BD">
        <w:rPr>
          <w:rFonts w:asciiTheme="minorHAnsi" w:hAnsiTheme="minorHAnsi" w:cstheme="minorHAnsi"/>
          <w:sz w:val="24"/>
          <w:szCs w:val="24"/>
        </w:rPr>
        <w:t>.</w:t>
      </w:r>
    </w:p>
    <w:p w14:paraId="6EF1C93E" w14:textId="16A61D50" w:rsidR="00A70E4B" w:rsidRDefault="00B926B1" w:rsidP="00B926B1">
      <w:pPr>
        <w:pStyle w:val="Nornal"/>
        <w:spacing w:line="360" w:lineRule="auto"/>
        <w:rPr>
          <w:rFonts w:asciiTheme="minorHAnsi" w:hAnsiTheme="minorHAnsi" w:cstheme="minorHAnsi"/>
          <w:sz w:val="24"/>
          <w:szCs w:val="24"/>
        </w:rPr>
      </w:pPr>
      <w:r w:rsidRPr="00027034">
        <w:rPr>
          <w:rFonts w:asciiTheme="minorHAnsi" w:hAnsiTheme="minorHAnsi" w:cstheme="minorHAnsi"/>
          <w:sz w:val="24"/>
          <w:szCs w:val="24"/>
        </w:rPr>
        <w:t>A claimant has 3 months minus 1 day from the</w:t>
      </w:r>
      <w:r w:rsidR="00027034" w:rsidRPr="00027034">
        <w:rPr>
          <w:rFonts w:asciiTheme="minorHAnsi" w:hAnsiTheme="minorHAnsi" w:cstheme="minorHAnsi"/>
          <w:sz w:val="24"/>
          <w:szCs w:val="24"/>
        </w:rPr>
        <w:t xml:space="preserve"> alleged incident occurring </w:t>
      </w:r>
      <w:r w:rsidRPr="00027034">
        <w:rPr>
          <w:rFonts w:asciiTheme="minorHAnsi" w:hAnsiTheme="minorHAnsi" w:cstheme="minorHAnsi"/>
          <w:sz w:val="24"/>
          <w:szCs w:val="24"/>
        </w:rPr>
        <w:t>to submit a claim to an employment tribunal</w:t>
      </w:r>
      <w:r w:rsidR="00027034" w:rsidRPr="00027034">
        <w:rPr>
          <w:rFonts w:asciiTheme="minorHAnsi" w:hAnsiTheme="minorHAnsi" w:cstheme="minorHAnsi"/>
          <w:sz w:val="24"/>
          <w:szCs w:val="24"/>
        </w:rPr>
        <w:t xml:space="preserve"> (Daniels, 2022)</w:t>
      </w:r>
      <w:r w:rsidRPr="00027034">
        <w:rPr>
          <w:rFonts w:asciiTheme="minorHAnsi" w:hAnsiTheme="minorHAnsi" w:cstheme="minorHAnsi"/>
          <w:sz w:val="24"/>
          <w:szCs w:val="24"/>
        </w:rPr>
        <w:t xml:space="preserve">. </w:t>
      </w:r>
      <w:r w:rsidR="00B51C7B">
        <w:rPr>
          <w:rFonts w:asciiTheme="minorHAnsi" w:hAnsiTheme="minorHAnsi" w:cstheme="minorHAnsi"/>
          <w:sz w:val="24"/>
          <w:szCs w:val="24"/>
        </w:rPr>
        <w:t>This start</w:t>
      </w:r>
      <w:r w:rsidR="00446CE9">
        <w:rPr>
          <w:rFonts w:asciiTheme="minorHAnsi" w:hAnsiTheme="minorHAnsi" w:cstheme="minorHAnsi"/>
          <w:sz w:val="24"/>
          <w:szCs w:val="24"/>
        </w:rPr>
        <w:t>s</w:t>
      </w:r>
      <w:r w:rsidR="00B51C7B">
        <w:rPr>
          <w:rFonts w:asciiTheme="minorHAnsi" w:hAnsiTheme="minorHAnsi" w:cstheme="minorHAnsi"/>
          <w:sz w:val="24"/>
          <w:szCs w:val="24"/>
        </w:rPr>
        <w:t xml:space="preserve"> with Early Conciliation through </w:t>
      </w:r>
      <w:proofErr w:type="spellStart"/>
      <w:r w:rsidR="00366545">
        <w:rPr>
          <w:rFonts w:asciiTheme="minorHAnsi" w:hAnsiTheme="minorHAnsi" w:cstheme="minorHAnsi"/>
          <w:sz w:val="24"/>
          <w:szCs w:val="24"/>
        </w:rPr>
        <w:t>A</w:t>
      </w:r>
      <w:r w:rsidR="00B51C7B">
        <w:rPr>
          <w:rFonts w:asciiTheme="minorHAnsi" w:hAnsiTheme="minorHAnsi" w:cstheme="minorHAnsi"/>
          <w:sz w:val="24"/>
          <w:szCs w:val="24"/>
        </w:rPr>
        <w:t>cas</w:t>
      </w:r>
      <w:proofErr w:type="spellEnd"/>
      <w:r w:rsidR="00B51C7B">
        <w:rPr>
          <w:rFonts w:asciiTheme="minorHAnsi" w:hAnsiTheme="minorHAnsi" w:cstheme="minorHAnsi"/>
          <w:sz w:val="24"/>
          <w:szCs w:val="24"/>
        </w:rPr>
        <w:t xml:space="preserve"> and this p</w:t>
      </w:r>
      <w:r>
        <w:rPr>
          <w:rFonts w:asciiTheme="minorHAnsi" w:hAnsiTheme="minorHAnsi" w:cstheme="minorHAnsi"/>
          <w:sz w:val="24"/>
          <w:szCs w:val="24"/>
        </w:rPr>
        <w:t>rocess is free and allows the claimant and the respondent to reach an agreement without having to go to an employment tribunal</w:t>
      </w:r>
      <w:r w:rsidR="00B07A7A" w:rsidRPr="00B926B1">
        <w:rPr>
          <w:rFonts w:asciiTheme="minorHAnsi" w:hAnsiTheme="minorHAnsi" w:cstheme="minorHAnsi"/>
          <w:sz w:val="24"/>
          <w:szCs w:val="24"/>
        </w:rPr>
        <w:t xml:space="preserve">. </w:t>
      </w:r>
      <w:r w:rsidRPr="00B926B1">
        <w:rPr>
          <w:rFonts w:asciiTheme="minorHAnsi" w:hAnsiTheme="minorHAnsi" w:cstheme="minorHAnsi"/>
          <w:sz w:val="24"/>
          <w:szCs w:val="24"/>
        </w:rPr>
        <w:t xml:space="preserve">If </w:t>
      </w:r>
      <w:r>
        <w:rPr>
          <w:rFonts w:asciiTheme="minorHAnsi" w:hAnsiTheme="minorHAnsi" w:cstheme="minorHAnsi"/>
          <w:sz w:val="24"/>
          <w:szCs w:val="24"/>
        </w:rPr>
        <w:t xml:space="preserve">the claimant </w:t>
      </w:r>
      <w:r w:rsidRPr="00B926B1">
        <w:rPr>
          <w:rFonts w:asciiTheme="minorHAnsi" w:hAnsiTheme="minorHAnsi" w:cstheme="minorHAnsi"/>
          <w:sz w:val="24"/>
          <w:szCs w:val="24"/>
        </w:rPr>
        <w:t>want</w:t>
      </w:r>
      <w:r>
        <w:rPr>
          <w:rFonts w:asciiTheme="minorHAnsi" w:hAnsiTheme="minorHAnsi" w:cstheme="minorHAnsi"/>
          <w:sz w:val="24"/>
          <w:szCs w:val="24"/>
        </w:rPr>
        <w:t>s</w:t>
      </w:r>
      <w:r w:rsidRPr="00B926B1">
        <w:rPr>
          <w:rFonts w:asciiTheme="minorHAnsi" w:hAnsiTheme="minorHAnsi" w:cstheme="minorHAnsi"/>
          <w:sz w:val="24"/>
          <w:szCs w:val="24"/>
        </w:rPr>
        <w:t xml:space="preserve"> to pursue the claim the case will be passed to a Conciliation Officer </w:t>
      </w:r>
      <w:r w:rsidR="00B51C7B">
        <w:rPr>
          <w:rFonts w:asciiTheme="minorHAnsi" w:hAnsiTheme="minorHAnsi" w:cstheme="minorHAnsi"/>
          <w:sz w:val="24"/>
          <w:szCs w:val="24"/>
        </w:rPr>
        <w:t xml:space="preserve">who </w:t>
      </w:r>
      <w:r w:rsidRPr="00B926B1">
        <w:rPr>
          <w:rFonts w:asciiTheme="minorHAnsi" w:hAnsiTheme="minorHAnsi" w:cstheme="minorHAnsi"/>
          <w:sz w:val="24"/>
          <w:szCs w:val="24"/>
        </w:rPr>
        <w:t>have 6 weeks to settle. If the claimant and respondent</w:t>
      </w:r>
      <w:r w:rsidR="00B51C7B">
        <w:rPr>
          <w:rFonts w:asciiTheme="minorHAnsi" w:hAnsiTheme="minorHAnsi" w:cstheme="minorHAnsi"/>
          <w:sz w:val="24"/>
          <w:szCs w:val="24"/>
        </w:rPr>
        <w:t xml:space="preserve"> </w:t>
      </w:r>
      <w:r w:rsidRPr="00B926B1">
        <w:rPr>
          <w:rFonts w:asciiTheme="minorHAnsi" w:hAnsiTheme="minorHAnsi" w:cstheme="minorHAnsi"/>
          <w:sz w:val="24"/>
          <w:szCs w:val="24"/>
        </w:rPr>
        <w:t xml:space="preserve">agree to </w:t>
      </w:r>
      <w:r w:rsidR="00A70E4B" w:rsidRPr="00B926B1">
        <w:rPr>
          <w:rFonts w:asciiTheme="minorHAnsi" w:hAnsiTheme="minorHAnsi" w:cstheme="minorHAnsi"/>
          <w:sz w:val="24"/>
          <w:szCs w:val="24"/>
        </w:rPr>
        <w:t>settle</w:t>
      </w:r>
      <w:r w:rsidR="00446CE9">
        <w:rPr>
          <w:rFonts w:asciiTheme="minorHAnsi" w:hAnsiTheme="minorHAnsi" w:cstheme="minorHAnsi"/>
          <w:sz w:val="24"/>
          <w:szCs w:val="24"/>
        </w:rPr>
        <w:t xml:space="preserve"> </w:t>
      </w:r>
      <w:r w:rsidR="007B7594" w:rsidRPr="007B7594">
        <w:rPr>
          <w:rFonts w:asciiTheme="minorHAnsi" w:hAnsiTheme="minorHAnsi" w:cstheme="minorHAnsi"/>
          <w:sz w:val="24"/>
          <w:szCs w:val="24"/>
        </w:rPr>
        <w:t>the terms can be recorded in a COT3 form</w:t>
      </w:r>
      <w:r w:rsidR="00446CE9">
        <w:rPr>
          <w:rFonts w:asciiTheme="minorHAnsi" w:hAnsiTheme="minorHAnsi" w:cstheme="minorHAnsi"/>
          <w:sz w:val="24"/>
          <w:szCs w:val="24"/>
        </w:rPr>
        <w:t xml:space="preserve"> and o</w:t>
      </w:r>
      <w:r w:rsidR="00A70E4B">
        <w:rPr>
          <w:rFonts w:asciiTheme="minorHAnsi" w:hAnsiTheme="minorHAnsi" w:cstheme="minorHAnsi"/>
          <w:sz w:val="24"/>
          <w:szCs w:val="24"/>
        </w:rPr>
        <w:t>nce</w:t>
      </w:r>
      <w:r w:rsidR="00446CE9">
        <w:rPr>
          <w:rFonts w:asciiTheme="minorHAnsi" w:hAnsiTheme="minorHAnsi" w:cstheme="minorHAnsi"/>
          <w:sz w:val="24"/>
          <w:szCs w:val="24"/>
        </w:rPr>
        <w:t xml:space="preserve"> </w:t>
      </w:r>
      <w:r w:rsidR="00A70E4B">
        <w:rPr>
          <w:rFonts w:asciiTheme="minorHAnsi" w:hAnsiTheme="minorHAnsi" w:cstheme="minorHAnsi"/>
          <w:sz w:val="24"/>
          <w:szCs w:val="24"/>
        </w:rPr>
        <w:t>agreed it is legally binding and needs to</w:t>
      </w:r>
      <w:r w:rsidR="00446CE9">
        <w:rPr>
          <w:rFonts w:asciiTheme="minorHAnsi" w:hAnsiTheme="minorHAnsi" w:cstheme="minorHAnsi"/>
          <w:sz w:val="24"/>
          <w:szCs w:val="24"/>
        </w:rPr>
        <w:t xml:space="preserve"> be</w:t>
      </w:r>
      <w:r w:rsidR="00A70E4B">
        <w:rPr>
          <w:rFonts w:asciiTheme="minorHAnsi" w:hAnsiTheme="minorHAnsi" w:cstheme="minorHAnsi"/>
          <w:sz w:val="24"/>
          <w:szCs w:val="24"/>
        </w:rPr>
        <w:t xml:space="preserve"> ke</w:t>
      </w:r>
      <w:r w:rsidR="00446CE9">
        <w:rPr>
          <w:rFonts w:asciiTheme="minorHAnsi" w:hAnsiTheme="minorHAnsi" w:cstheme="minorHAnsi"/>
          <w:sz w:val="24"/>
          <w:szCs w:val="24"/>
        </w:rPr>
        <w:t xml:space="preserve">pt </w:t>
      </w:r>
      <w:r w:rsidR="00A70E4B">
        <w:rPr>
          <w:rFonts w:asciiTheme="minorHAnsi" w:hAnsiTheme="minorHAnsi" w:cstheme="minorHAnsi"/>
          <w:sz w:val="24"/>
          <w:szCs w:val="24"/>
        </w:rPr>
        <w:t xml:space="preserve">even if </w:t>
      </w:r>
      <w:r w:rsidR="00446CE9">
        <w:rPr>
          <w:rFonts w:asciiTheme="minorHAnsi" w:hAnsiTheme="minorHAnsi" w:cstheme="minorHAnsi"/>
          <w:sz w:val="24"/>
          <w:szCs w:val="24"/>
        </w:rPr>
        <w:t>not</w:t>
      </w:r>
      <w:r w:rsidR="00A70E4B">
        <w:rPr>
          <w:rFonts w:asciiTheme="minorHAnsi" w:hAnsiTheme="minorHAnsi" w:cstheme="minorHAnsi"/>
          <w:sz w:val="24"/>
          <w:szCs w:val="24"/>
        </w:rPr>
        <w:t xml:space="preserve"> signed (</w:t>
      </w:r>
      <w:proofErr w:type="spellStart"/>
      <w:r w:rsidR="00366545">
        <w:rPr>
          <w:rFonts w:asciiTheme="minorHAnsi" w:hAnsiTheme="minorHAnsi" w:cstheme="minorHAnsi"/>
          <w:sz w:val="24"/>
          <w:szCs w:val="24"/>
        </w:rPr>
        <w:t>A</w:t>
      </w:r>
      <w:r w:rsidR="00A70E4B">
        <w:rPr>
          <w:rFonts w:asciiTheme="minorHAnsi" w:hAnsiTheme="minorHAnsi" w:cstheme="minorHAnsi"/>
          <w:sz w:val="24"/>
          <w:szCs w:val="24"/>
        </w:rPr>
        <w:t>cas</w:t>
      </w:r>
      <w:proofErr w:type="spellEnd"/>
      <w:r w:rsidR="00A70E4B">
        <w:rPr>
          <w:rFonts w:asciiTheme="minorHAnsi" w:hAnsiTheme="minorHAnsi" w:cstheme="minorHAnsi"/>
          <w:sz w:val="24"/>
          <w:szCs w:val="24"/>
        </w:rPr>
        <w:t xml:space="preserve">, </w:t>
      </w:r>
      <w:r w:rsidR="00DC6FBB">
        <w:rPr>
          <w:rFonts w:asciiTheme="minorHAnsi" w:hAnsiTheme="minorHAnsi" w:cstheme="minorHAnsi"/>
          <w:sz w:val="24"/>
          <w:szCs w:val="24"/>
        </w:rPr>
        <w:t>2022</w:t>
      </w:r>
      <w:r w:rsidR="00A70E4B">
        <w:rPr>
          <w:rFonts w:asciiTheme="minorHAnsi" w:hAnsiTheme="minorHAnsi" w:cstheme="minorHAnsi"/>
          <w:sz w:val="24"/>
          <w:szCs w:val="24"/>
        </w:rPr>
        <w:t>) the</w:t>
      </w:r>
      <w:r w:rsidR="00446CE9">
        <w:rPr>
          <w:rFonts w:asciiTheme="minorHAnsi" w:hAnsiTheme="minorHAnsi" w:cstheme="minorHAnsi"/>
          <w:sz w:val="24"/>
          <w:szCs w:val="24"/>
        </w:rPr>
        <w:t xml:space="preserve"> claimant</w:t>
      </w:r>
      <w:r w:rsidR="00A70E4B">
        <w:rPr>
          <w:rFonts w:asciiTheme="minorHAnsi" w:hAnsiTheme="minorHAnsi" w:cstheme="minorHAnsi"/>
          <w:sz w:val="24"/>
          <w:szCs w:val="24"/>
        </w:rPr>
        <w:t xml:space="preserve"> will no longer be able to take their case to a tribunal if settled in early conciliation.</w:t>
      </w:r>
    </w:p>
    <w:p w14:paraId="6644326A" w14:textId="01D37BEB" w:rsidR="00B926B1" w:rsidRDefault="00B926B1" w:rsidP="00B926B1">
      <w:pPr>
        <w:pStyle w:val="Nornal"/>
        <w:spacing w:line="360" w:lineRule="auto"/>
        <w:rPr>
          <w:rFonts w:asciiTheme="minorHAnsi" w:hAnsiTheme="minorHAnsi" w:cstheme="minorHAnsi"/>
          <w:sz w:val="24"/>
          <w:szCs w:val="24"/>
        </w:rPr>
      </w:pPr>
      <w:r w:rsidRPr="00B926B1">
        <w:rPr>
          <w:rFonts w:asciiTheme="minorHAnsi" w:hAnsiTheme="minorHAnsi" w:cstheme="minorHAnsi"/>
          <w:sz w:val="24"/>
          <w:szCs w:val="24"/>
        </w:rPr>
        <w:t>I</w:t>
      </w:r>
      <w:r>
        <w:rPr>
          <w:rFonts w:asciiTheme="minorHAnsi" w:hAnsiTheme="minorHAnsi" w:cstheme="minorHAnsi"/>
          <w:sz w:val="24"/>
          <w:szCs w:val="24"/>
        </w:rPr>
        <w:t>f</w:t>
      </w:r>
      <w:r w:rsidRPr="00B926B1">
        <w:rPr>
          <w:rFonts w:asciiTheme="minorHAnsi" w:hAnsiTheme="minorHAnsi" w:cstheme="minorHAnsi"/>
          <w:sz w:val="24"/>
          <w:szCs w:val="24"/>
        </w:rPr>
        <w:t xml:space="preserve"> the claimant states they do not want to go any further with early conciliation</w:t>
      </w:r>
      <w:r>
        <w:rPr>
          <w:rFonts w:asciiTheme="minorHAnsi" w:hAnsiTheme="minorHAnsi" w:cstheme="minorHAnsi"/>
          <w:sz w:val="24"/>
          <w:szCs w:val="24"/>
        </w:rPr>
        <w:t xml:space="preserve">, the employer doesn’t </w:t>
      </w:r>
      <w:r w:rsidR="00B51C7B">
        <w:rPr>
          <w:rFonts w:asciiTheme="minorHAnsi" w:hAnsiTheme="minorHAnsi" w:cstheme="minorHAnsi"/>
          <w:sz w:val="24"/>
          <w:szCs w:val="24"/>
        </w:rPr>
        <w:t>engage,</w:t>
      </w:r>
      <w:r>
        <w:rPr>
          <w:rFonts w:asciiTheme="minorHAnsi" w:hAnsiTheme="minorHAnsi" w:cstheme="minorHAnsi"/>
          <w:sz w:val="24"/>
          <w:szCs w:val="24"/>
        </w:rPr>
        <w:t xml:space="preserve"> or no settlement is </w:t>
      </w:r>
      <w:r w:rsidR="00A70E4B">
        <w:rPr>
          <w:rFonts w:asciiTheme="minorHAnsi" w:hAnsiTheme="minorHAnsi" w:cstheme="minorHAnsi"/>
          <w:sz w:val="24"/>
          <w:szCs w:val="24"/>
        </w:rPr>
        <w:t xml:space="preserve">agreed </w:t>
      </w:r>
      <w:r w:rsidR="00A70E4B" w:rsidRPr="00B926B1">
        <w:rPr>
          <w:rFonts w:asciiTheme="minorHAnsi" w:hAnsiTheme="minorHAnsi" w:cstheme="minorHAnsi"/>
          <w:sz w:val="24"/>
          <w:szCs w:val="24"/>
        </w:rPr>
        <w:t>then</w:t>
      </w:r>
      <w:r w:rsidRPr="00B926B1">
        <w:rPr>
          <w:rFonts w:asciiTheme="minorHAnsi" w:hAnsiTheme="minorHAnsi" w:cstheme="minorHAnsi"/>
          <w:sz w:val="24"/>
          <w:szCs w:val="24"/>
        </w:rPr>
        <w:t xml:space="preserve"> the</w:t>
      </w:r>
      <w:r>
        <w:rPr>
          <w:rFonts w:asciiTheme="minorHAnsi" w:hAnsiTheme="minorHAnsi" w:cstheme="minorHAnsi"/>
          <w:sz w:val="24"/>
          <w:szCs w:val="24"/>
        </w:rPr>
        <w:t xml:space="preserve"> claimant</w:t>
      </w:r>
      <w:r w:rsidRPr="00B926B1">
        <w:rPr>
          <w:rFonts w:asciiTheme="minorHAnsi" w:hAnsiTheme="minorHAnsi" w:cstheme="minorHAnsi"/>
          <w:sz w:val="24"/>
          <w:szCs w:val="24"/>
        </w:rPr>
        <w:t xml:space="preserve"> will be give</w:t>
      </w:r>
      <w:r>
        <w:rPr>
          <w:rFonts w:asciiTheme="minorHAnsi" w:hAnsiTheme="minorHAnsi" w:cstheme="minorHAnsi"/>
          <w:sz w:val="24"/>
          <w:szCs w:val="24"/>
        </w:rPr>
        <w:t>n</w:t>
      </w:r>
      <w:r w:rsidRPr="00B926B1">
        <w:rPr>
          <w:rFonts w:asciiTheme="minorHAnsi" w:hAnsiTheme="minorHAnsi" w:cstheme="minorHAnsi"/>
          <w:sz w:val="24"/>
          <w:szCs w:val="24"/>
        </w:rPr>
        <w:t xml:space="preserve"> a</w:t>
      </w:r>
      <w:r>
        <w:rPr>
          <w:rFonts w:asciiTheme="minorHAnsi" w:hAnsiTheme="minorHAnsi" w:cstheme="minorHAnsi"/>
          <w:sz w:val="24"/>
          <w:szCs w:val="24"/>
        </w:rPr>
        <w:t>n</w:t>
      </w:r>
      <w:r w:rsidRPr="00B926B1">
        <w:rPr>
          <w:rFonts w:asciiTheme="minorHAnsi" w:hAnsiTheme="minorHAnsi" w:cstheme="minorHAnsi"/>
          <w:sz w:val="24"/>
          <w:szCs w:val="24"/>
        </w:rPr>
        <w:t xml:space="preserve"> Early Conciliation number </w:t>
      </w:r>
      <w:r w:rsidR="00446CE9">
        <w:rPr>
          <w:rFonts w:asciiTheme="minorHAnsi" w:hAnsiTheme="minorHAnsi" w:cstheme="minorHAnsi"/>
          <w:sz w:val="24"/>
          <w:szCs w:val="24"/>
        </w:rPr>
        <w:t>and an</w:t>
      </w:r>
      <w:r w:rsidRPr="00B926B1">
        <w:rPr>
          <w:rFonts w:asciiTheme="minorHAnsi" w:hAnsiTheme="minorHAnsi" w:cstheme="minorHAnsi"/>
          <w:sz w:val="24"/>
          <w:szCs w:val="24"/>
        </w:rPr>
        <w:t xml:space="preserve"> ET1 form</w:t>
      </w:r>
      <w:r w:rsidR="00446CE9">
        <w:rPr>
          <w:rFonts w:asciiTheme="minorHAnsi" w:hAnsiTheme="minorHAnsi" w:cstheme="minorHAnsi"/>
          <w:sz w:val="24"/>
          <w:szCs w:val="24"/>
        </w:rPr>
        <w:t xml:space="preserve"> can be completed to prog</w:t>
      </w:r>
      <w:r w:rsidRPr="00B926B1">
        <w:rPr>
          <w:rFonts w:asciiTheme="minorHAnsi" w:hAnsiTheme="minorHAnsi" w:cstheme="minorHAnsi"/>
          <w:sz w:val="24"/>
          <w:szCs w:val="24"/>
        </w:rPr>
        <w:t>ress to an employment tribunal</w:t>
      </w:r>
      <w:r>
        <w:rPr>
          <w:rFonts w:asciiTheme="minorHAnsi" w:hAnsiTheme="minorHAnsi" w:cstheme="minorHAnsi"/>
          <w:sz w:val="24"/>
          <w:szCs w:val="24"/>
        </w:rPr>
        <w:t xml:space="preserve"> (Daniels, 2022)</w:t>
      </w:r>
      <w:r w:rsidRPr="00B926B1">
        <w:rPr>
          <w:rFonts w:asciiTheme="minorHAnsi" w:hAnsiTheme="minorHAnsi" w:cstheme="minorHAnsi"/>
          <w:sz w:val="24"/>
          <w:szCs w:val="24"/>
        </w:rPr>
        <w:t>.</w:t>
      </w:r>
      <w:r>
        <w:rPr>
          <w:rFonts w:asciiTheme="minorHAnsi" w:hAnsiTheme="minorHAnsi" w:cstheme="minorHAnsi"/>
          <w:sz w:val="24"/>
          <w:szCs w:val="24"/>
        </w:rPr>
        <w:t xml:space="preserve"> </w:t>
      </w:r>
      <w:r w:rsidR="007B7594">
        <w:rPr>
          <w:rFonts w:asciiTheme="minorHAnsi" w:hAnsiTheme="minorHAnsi" w:cstheme="minorHAnsi"/>
          <w:sz w:val="24"/>
          <w:szCs w:val="24"/>
        </w:rPr>
        <w:t xml:space="preserve">The claimant would have a minimum of one calendar month to submit </w:t>
      </w:r>
      <w:r w:rsidR="00A70E4B">
        <w:rPr>
          <w:rFonts w:asciiTheme="minorHAnsi" w:hAnsiTheme="minorHAnsi" w:cstheme="minorHAnsi"/>
          <w:sz w:val="24"/>
          <w:szCs w:val="24"/>
        </w:rPr>
        <w:t>the claim</w:t>
      </w:r>
      <w:r w:rsidR="007B7594">
        <w:rPr>
          <w:rFonts w:asciiTheme="minorHAnsi" w:hAnsiTheme="minorHAnsi" w:cstheme="minorHAnsi"/>
          <w:sz w:val="24"/>
          <w:szCs w:val="24"/>
        </w:rPr>
        <w:t xml:space="preserve"> to tribunal after receiving the conciliation certificate (</w:t>
      </w:r>
      <w:proofErr w:type="spellStart"/>
      <w:r w:rsidR="00366545">
        <w:rPr>
          <w:rFonts w:asciiTheme="minorHAnsi" w:hAnsiTheme="minorHAnsi" w:cstheme="minorHAnsi"/>
          <w:sz w:val="24"/>
          <w:szCs w:val="24"/>
        </w:rPr>
        <w:t>A</w:t>
      </w:r>
      <w:r w:rsidR="007B7594">
        <w:rPr>
          <w:rFonts w:asciiTheme="minorHAnsi" w:hAnsiTheme="minorHAnsi" w:cstheme="minorHAnsi"/>
          <w:sz w:val="24"/>
          <w:szCs w:val="24"/>
        </w:rPr>
        <w:t>cas</w:t>
      </w:r>
      <w:proofErr w:type="spellEnd"/>
      <w:r w:rsidR="007B7594">
        <w:rPr>
          <w:rFonts w:asciiTheme="minorHAnsi" w:hAnsiTheme="minorHAnsi" w:cstheme="minorHAnsi"/>
          <w:sz w:val="24"/>
          <w:szCs w:val="24"/>
        </w:rPr>
        <w:t xml:space="preserve">, </w:t>
      </w:r>
      <w:r w:rsidR="00DC6FBB">
        <w:rPr>
          <w:rFonts w:asciiTheme="minorHAnsi" w:hAnsiTheme="minorHAnsi" w:cstheme="minorHAnsi"/>
          <w:sz w:val="24"/>
          <w:szCs w:val="24"/>
        </w:rPr>
        <w:t>2022</w:t>
      </w:r>
      <w:r w:rsidR="007B7594">
        <w:rPr>
          <w:rFonts w:asciiTheme="minorHAnsi" w:hAnsiTheme="minorHAnsi" w:cstheme="minorHAnsi"/>
          <w:sz w:val="24"/>
          <w:szCs w:val="24"/>
        </w:rPr>
        <w:t>)</w:t>
      </w:r>
      <w:r w:rsidR="00A70E4B">
        <w:rPr>
          <w:rFonts w:asciiTheme="minorHAnsi" w:hAnsiTheme="minorHAnsi" w:cstheme="minorHAnsi"/>
          <w:sz w:val="24"/>
          <w:szCs w:val="24"/>
        </w:rPr>
        <w:t>.</w:t>
      </w:r>
    </w:p>
    <w:p w14:paraId="273C0691" w14:textId="43BEC079" w:rsidR="00057DFB" w:rsidRPr="00A37825" w:rsidRDefault="00A70E4B" w:rsidP="005A12E5">
      <w:pPr>
        <w:pStyle w:val="Nornal"/>
        <w:spacing w:line="360" w:lineRule="auto"/>
        <w:rPr>
          <w:rFonts w:cstheme="minorHAnsi"/>
          <w:color w:val="FF0000"/>
          <w:sz w:val="24"/>
        </w:rPr>
      </w:pPr>
      <w:proofErr w:type="spellStart"/>
      <w:r>
        <w:rPr>
          <w:rFonts w:asciiTheme="minorHAnsi" w:hAnsiTheme="minorHAnsi" w:cstheme="minorHAnsi"/>
          <w:sz w:val="24"/>
          <w:szCs w:val="24"/>
        </w:rPr>
        <w:t>Acas</w:t>
      </w:r>
      <w:proofErr w:type="spellEnd"/>
      <w:r>
        <w:rPr>
          <w:rFonts w:asciiTheme="minorHAnsi" w:hAnsiTheme="minorHAnsi" w:cstheme="minorHAnsi"/>
          <w:sz w:val="24"/>
          <w:szCs w:val="24"/>
        </w:rPr>
        <w:t xml:space="preserve"> have a part to play throughout the whole legal process and parties can settle at any point up to the judgement being made</w:t>
      </w:r>
      <w:r w:rsidR="00B51C7B">
        <w:rPr>
          <w:rFonts w:asciiTheme="minorHAnsi" w:hAnsiTheme="minorHAnsi" w:cstheme="minorHAnsi"/>
          <w:sz w:val="24"/>
          <w:szCs w:val="24"/>
        </w:rPr>
        <w:t xml:space="preserve"> but if no settlement is agreed</w:t>
      </w:r>
      <w:r w:rsidR="00446CE9">
        <w:rPr>
          <w:rFonts w:asciiTheme="minorHAnsi" w:hAnsiTheme="minorHAnsi" w:cstheme="minorHAnsi"/>
          <w:sz w:val="24"/>
          <w:szCs w:val="24"/>
        </w:rPr>
        <w:t xml:space="preserve">, </w:t>
      </w:r>
      <w:r w:rsidR="00B51C7B">
        <w:rPr>
          <w:rFonts w:asciiTheme="minorHAnsi" w:hAnsiTheme="minorHAnsi" w:cstheme="minorHAnsi"/>
          <w:sz w:val="24"/>
          <w:szCs w:val="24"/>
        </w:rPr>
        <w:t xml:space="preserve">the case will be </w:t>
      </w:r>
      <w:r w:rsidR="00D7018E">
        <w:rPr>
          <w:rFonts w:asciiTheme="minorHAnsi" w:hAnsiTheme="minorHAnsi" w:cstheme="minorHAnsi"/>
          <w:sz w:val="24"/>
          <w:szCs w:val="24"/>
        </w:rPr>
        <w:t>heard,</w:t>
      </w:r>
      <w:r w:rsidR="00B51C7B">
        <w:rPr>
          <w:rFonts w:asciiTheme="minorHAnsi" w:hAnsiTheme="minorHAnsi" w:cstheme="minorHAnsi"/>
          <w:sz w:val="24"/>
          <w:szCs w:val="24"/>
        </w:rPr>
        <w:t xml:space="preserve"> and a decision made by a judge (</w:t>
      </w:r>
      <w:proofErr w:type="spellStart"/>
      <w:r w:rsidR="00366545">
        <w:rPr>
          <w:rFonts w:asciiTheme="minorHAnsi" w:hAnsiTheme="minorHAnsi" w:cstheme="minorHAnsi"/>
          <w:sz w:val="24"/>
          <w:szCs w:val="24"/>
        </w:rPr>
        <w:t>A</w:t>
      </w:r>
      <w:r w:rsidR="00B51C7B">
        <w:rPr>
          <w:rFonts w:asciiTheme="minorHAnsi" w:hAnsiTheme="minorHAnsi" w:cstheme="minorHAnsi"/>
          <w:sz w:val="24"/>
          <w:szCs w:val="24"/>
        </w:rPr>
        <w:t>cas</w:t>
      </w:r>
      <w:proofErr w:type="spellEnd"/>
      <w:r w:rsidR="00B51C7B">
        <w:rPr>
          <w:rFonts w:asciiTheme="minorHAnsi" w:hAnsiTheme="minorHAnsi" w:cstheme="minorHAnsi"/>
          <w:sz w:val="24"/>
          <w:szCs w:val="24"/>
        </w:rPr>
        <w:t xml:space="preserve">, </w:t>
      </w:r>
      <w:r w:rsidR="00DC6FBB">
        <w:rPr>
          <w:rFonts w:asciiTheme="minorHAnsi" w:hAnsiTheme="minorHAnsi" w:cstheme="minorHAnsi"/>
          <w:sz w:val="24"/>
          <w:szCs w:val="24"/>
        </w:rPr>
        <w:t>2022</w:t>
      </w:r>
      <w:r w:rsidR="00B51C7B">
        <w:rPr>
          <w:rFonts w:asciiTheme="minorHAnsi" w:hAnsiTheme="minorHAnsi" w:cstheme="minorHAnsi"/>
          <w:sz w:val="24"/>
          <w:szCs w:val="24"/>
        </w:rPr>
        <w:t>).</w:t>
      </w:r>
    </w:p>
    <w:p w14:paraId="49C08295" w14:textId="77777777" w:rsidR="00A358FE" w:rsidRPr="00031E2B" w:rsidRDefault="00A358FE" w:rsidP="7EB67D6A">
      <w:pPr>
        <w:pStyle w:val="Nornal"/>
        <w:spacing w:line="360" w:lineRule="auto"/>
        <w:rPr>
          <w:rFonts w:asciiTheme="minorHAnsi" w:hAnsiTheme="minorHAnsi" w:cstheme="minorBidi"/>
          <w:color w:val="FF0000"/>
          <w:sz w:val="24"/>
          <w:szCs w:val="24"/>
        </w:rPr>
      </w:pPr>
    </w:p>
    <w:p w14:paraId="513F8517" w14:textId="77777777" w:rsidR="002E60E7" w:rsidRPr="00C80C2F" w:rsidRDefault="002E60E7" w:rsidP="00031E2B">
      <w:pPr>
        <w:pStyle w:val="Nornal"/>
        <w:spacing w:line="360" w:lineRule="auto"/>
        <w:rPr>
          <w:rFonts w:asciiTheme="minorHAnsi" w:hAnsiTheme="minorHAnsi" w:cstheme="minorHAnsi"/>
          <w:sz w:val="24"/>
          <w:szCs w:val="24"/>
        </w:rPr>
      </w:pPr>
      <w:r w:rsidRPr="00C80C2F">
        <w:rPr>
          <w:rFonts w:asciiTheme="minorHAnsi" w:hAnsiTheme="minorHAnsi" w:cstheme="minorHAnsi"/>
          <w:sz w:val="24"/>
          <w:szCs w:val="24"/>
        </w:rPr>
        <w:t>And provide tailored advice for each of the following scenarios:</w:t>
      </w:r>
    </w:p>
    <w:p w14:paraId="0CE1B733" w14:textId="36617820" w:rsidR="002E60E7" w:rsidRPr="00BE10BB" w:rsidRDefault="002E60E7" w:rsidP="00031E2B">
      <w:pPr>
        <w:pStyle w:val="Nornal"/>
        <w:numPr>
          <w:ilvl w:val="0"/>
          <w:numId w:val="19"/>
        </w:numPr>
        <w:spacing w:line="360" w:lineRule="auto"/>
        <w:rPr>
          <w:rFonts w:asciiTheme="minorHAnsi" w:hAnsiTheme="minorHAnsi" w:cstheme="minorHAnsi"/>
          <w:sz w:val="24"/>
          <w:szCs w:val="24"/>
        </w:rPr>
      </w:pPr>
      <w:bookmarkStart w:id="1" w:name="_Hlk123122771"/>
      <w:r w:rsidRPr="00BE10BB">
        <w:rPr>
          <w:rFonts w:asciiTheme="minorHAnsi" w:hAnsiTheme="minorHAnsi" w:cstheme="minorHAnsi"/>
          <w:sz w:val="24"/>
          <w:szCs w:val="24"/>
        </w:rPr>
        <w:t xml:space="preserve">Charlotte and Madeleine </w:t>
      </w:r>
      <w:bookmarkEnd w:id="1"/>
      <w:r w:rsidRPr="00BE10BB">
        <w:rPr>
          <w:rFonts w:asciiTheme="minorHAnsi" w:hAnsiTheme="minorHAnsi" w:cstheme="minorHAnsi"/>
          <w:sz w:val="24"/>
          <w:szCs w:val="24"/>
        </w:rPr>
        <w:t xml:space="preserve">are aware discrimination legislation exists. They are unsure how this might affect their approach to recruitment and selection of employees for their two new branch openings. They want to avoid dealing with retirement and do not want their business disrupted by employees taking maternity leave. To overcome </w:t>
      </w:r>
      <w:r w:rsidRPr="00BE10BB">
        <w:rPr>
          <w:rFonts w:asciiTheme="minorHAnsi" w:hAnsiTheme="minorHAnsi" w:cstheme="minorHAnsi"/>
          <w:sz w:val="24"/>
          <w:szCs w:val="24"/>
        </w:rPr>
        <w:lastRenderedPageBreak/>
        <w:t xml:space="preserve">this, they decide to appoint young men. Advise them on the decision of appointing young men only. (AC 2.1) </w:t>
      </w:r>
      <w:r w:rsidR="00BE10BB" w:rsidRPr="00BE10BB">
        <w:rPr>
          <w:rFonts w:asciiTheme="minorHAnsi" w:hAnsiTheme="minorHAnsi" w:cstheme="minorHAnsi"/>
          <w:sz w:val="24"/>
          <w:szCs w:val="24"/>
        </w:rPr>
        <w:t>– 367 words</w:t>
      </w:r>
    </w:p>
    <w:p w14:paraId="2054E181" w14:textId="77777777" w:rsidR="008170EA" w:rsidRDefault="008170EA" w:rsidP="008170EA">
      <w:pPr>
        <w:pStyle w:val="Nornal"/>
        <w:spacing w:line="360" w:lineRule="auto"/>
        <w:rPr>
          <w:rFonts w:asciiTheme="minorHAnsi" w:hAnsiTheme="minorHAnsi" w:cstheme="minorHAnsi"/>
          <w:color w:val="FF0000"/>
          <w:sz w:val="24"/>
          <w:szCs w:val="24"/>
        </w:rPr>
      </w:pPr>
    </w:p>
    <w:p w14:paraId="2BC78BEA" w14:textId="39D6EB8C" w:rsidR="003E219F" w:rsidRDefault="008170EA" w:rsidP="7EB67D6A">
      <w:pPr>
        <w:pStyle w:val="Nornal"/>
        <w:spacing w:line="360" w:lineRule="auto"/>
        <w:rPr>
          <w:rFonts w:asciiTheme="minorHAnsi" w:hAnsiTheme="minorHAnsi" w:cstheme="minorBidi"/>
          <w:sz w:val="24"/>
          <w:szCs w:val="24"/>
        </w:rPr>
      </w:pPr>
      <w:r w:rsidRPr="00EA42B2">
        <w:rPr>
          <w:rFonts w:asciiTheme="minorHAnsi" w:hAnsiTheme="minorHAnsi" w:cstheme="minorBidi"/>
          <w:sz w:val="24"/>
          <w:szCs w:val="24"/>
        </w:rPr>
        <w:t xml:space="preserve">The Equality Act 2010 </w:t>
      </w:r>
      <w:r w:rsidR="00B46020" w:rsidRPr="00EA42B2">
        <w:rPr>
          <w:rFonts w:asciiTheme="minorHAnsi" w:hAnsiTheme="minorHAnsi" w:cstheme="minorBidi"/>
          <w:sz w:val="24"/>
          <w:szCs w:val="24"/>
        </w:rPr>
        <w:t xml:space="preserve">replaced </w:t>
      </w:r>
      <w:r w:rsidR="00B46020" w:rsidRPr="7EB67D6A">
        <w:rPr>
          <w:rFonts w:asciiTheme="minorHAnsi" w:hAnsiTheme="minorHAnsi" w:cstheme="minorBidi"/>
          <w:sz w:val="24"/>
          <w:szCs w:val="24"/>
        </w:rPr>
        <w:t>9 major and more than 100 smaller pieces of discrimination legislation to make it more straightforward</w:t>
      </w:r>
      <w:r w:rsidR="00551323" w:rsidRPr="7EB67D6A">
        <w:rPr>
          <w:rFonts w:asciiTheme="minorHAnsi" w:hAnsiTheme="minorHAnsi" w:cstheme="minorBidi"/>
          <w:sz w:val="24"/>
          <w:szCs w:val="24"/>
        </w:rPr>
        <w:t xml:space="preserve">. </w:t>
      </w:r>
      <w:r w:rsidR="00B46020" w:rsidRPr="7EB67D6A">
        <w:rPr>
          <w:rFonts w:asciiTheme="minorHAnsi" w:hAnsiTheme="minorHAnsi" w:cstheme="minorBidi"/>
          <w:sz w:val="24"/>
          <w:szCs w:val="24"/>
        </w:rPr>
        <w:t xml:space="preserve">It protects workers from discrimination in the workplace and covers 9 protected characteristics and </w:t>
      </w:r>
      <w:r w:rsidR="00551323" w:rsidRPr="7EB67D6A">
        <w:rPr>
          <w:rFonts w:asciiTheme="minorHAnsi" w:hAnsiTheme="minorHAnsi" w:cstheme="minorBidi"/>
          <w:sz w:val="24"/>
          <w:szCs w:val="24"/>
        </w:rPr>
        <w:t>6 different types of discrimination (Daniels, 2022).</w:t>
      </w:r>
      <w:r w:rsidR="00B46020" w:rsidRPr="7EB67D6A">
        <w:rPr>
          <w:rFonts w:asciiTheme="minorHAnsi" w:hAnsiTheme="minorHAnsi" w:cstheme="minorBidi"/>
          <w:sz w:val="24"/>
          <w:szCs w:val="24"/>
        </w:rPr>
        <w:t xml:space="preserve"> </w:t>
      </w:r>
      <w:r w:rsidR="00551323" w:rsidRPr="7EB67D6A">
        <w:rPr>
          <w:rFonts w:asciiTheme="minorHAnsi" w:hAnsiTheme="minorHAnsi" w:cstheme="minorBidi"/>
          <w:sz w:val="24"/>
          <w:szCs w:val="24"/>
        </w:rPr>
        <w:t>Discrimination occurs when someone believes they are treated less favourably than someone else due to a protected characteristic (</w:t>
      </w:r>
      <w:proofErr w:type="spellStart"/>
      <w:r w:rsidR="00551323" w:rsidRPr="7EB67D6A">
        <w:rPr>
          <w:rFonts w:asciiTheme="minorHAnsi" w:hAnsiTheme="minorHAnsi" w:cstheme="minorBidi"/>
          <w:sz w:val="24"/>
          <w:szCs w:val="24"/>
        </w:rPr>
        <w:t>Acas</w:t>
      </w:r>
      <w:proofErr w:type="spellEnd"/>
      <w:r w:rsidR="00551323" w:rsidRPr="7EB67D6A">
        <w:rPr>
          <w:rFonts w:asciiTheme="minorHAnsi" w:hAnsiTheme="minorHAnsi" w:cstheme="minorBidi"/>
          <w:sz w:val="24"/>
          <w:szCs w:val="24"/>
        </w:rPr>
        <w:t>, 2</w:t>
      </w:r>
      <w:r w:rsidR="000D3A79" w:rsidRPr="7EB67D6A">
        <w:rPr>
          <w:rFonts w:asciiTheme="minorHAnsi" w:hAnsiTheme="minorHAnsi" w:cstheme="minorBidi"/>
          <w:sz w:val="24"/>
          <w:szCs w:val="24"/>
        </w:rPr>
        <w:t>01</w:t>
      </w:r>
      <w:r w:rsidR="00551323" w:rsidRPr="7EB67D6A">
        <w:rPr>
          <w:rFonts w:asciiTheme="minorHAnsi" w:hAnsiTheme="minorHAnsi" w:cstheme="minorBidi"/>
          <w:sz w:val="24"/>
          <w:szCs w:val="24"/>
        </w:rPr>
        <w:t xml:space="preserve">5). </w:t>
      </w:r>
      <w:r w:rsidR="000D3A79" w:rsidRPr="7EB67D6A">
        <w:rPr>
          <w:rFonts w:asciiTheme="minorHAnsi" w:hAnsiTheme="minorHAnsi" w:cstheme="minorBidi"/>
          <w:sz w:val="24"/>
          <w:szCs w:val="24"/>
        </w:rPr>
        <w:t>Being treated less favourably is anything that puts someone with a protected characteristic at a disadvantage to someone who does not (</w:t>
      </w:r>
      <w:proofErr w:type="spellStart"/>
      <w:r w:rsidR="000D3A79" w:rsidRPr="7EB67D6A">
        <w:rPr>
          <w:rFonts w:asciiTheme="minorHAnsi" w:hAnsiTheme="minorHAnsi" w:cstheme="minorBidi"/>
          <w:sz w:val="24"/>
          <w:szCs w:val="24"/>
        </w:rPr>
        <w:t>Acas</w:t>
      </w:r>
      <w:proofErr w:type="spellEnd"/>
      <w:r w:rsidR="000D3A79" w:rsidRPr="7EB67D6A">
        <w:rPr>
          <w:rFonts w:asciiTheme="minorHAnsi" w:hAnsiTheme="minorHAnsi" w:cstheme="minorBidi"/>
          <w:sz w:val="24"/>
          <w:szCs w:val="24"/>
        </w:rPr>
        <w:t xml:space="preserve">, </w:t>
      </w:r>
      <w:r w:rsidR="00790D42" w:rsidRPr="7EB67D6A">
        <w:rPr>
          <w:rFonts w:asciiTheme="minorHAnsi" w:hAnsiTheme="minorHAnsi" w:cstheme="minorBidi"/>
          <w:sz w:val="24"/>
          <w:szCs w:val="24"/>
        </w:rPr>
        <w:t>2023</w:t>
      </w:r>
      <w:r w:rsidR="000D3A79" w:rsidRPr="7EB67D6A">
        <w:rPr>
          <w:rFonts w:asciiTheme="minorHAnsi" w:hAnsiTheme="minorHAnsi" w:cstheme="minorBidi"/>
          <w:sz w:val="24"/>
          <w:szCs w:val="24"/>
        </w:rPr>
        <w:t>).</w:t>
      </w:r>
      <w:r w:rsidR="266EDF4C" w:rsidRPr="7EB67D6A">
        <w:rPr>
          <w:rFonts w:asciiTheme="minorHAnsi" w:hAnsiTheme="minorHAnsi" w:cstheme="minorBidi"/>
          <w:sz w:val="24"/>
          <w:szCs w:val="24"/>
        </w:rPr>
        <w:t xml:space="preserve">  </w:t>
      </w:r>
    </w:p>
    <w:p w14:paraId="63FB86D7" w14:textId="57DA5694" w:rsidR="003E219F" w:rsidRDefault="000D3A79" w:rsidP="7EB67D6A">
      <w:pPr>
        <w:pStyle w:val="Nornal"/>
        <w:spacing w:line="360" w:lineRule="auto"/>
        <w:rPr>
          <w:rFonts w:asciiTheme="minorHAnsi" w:hAnsiTheme="minorHAnsi" w:cstheme="minorBidi"/>
          <w:sz w:val="24"/>
          <w:szCs w:val="24"/>
        </w:rPr>
      </w:pPr>
      <w:proofErr w:type="spellStart"/>
      <w:r w:rsidRPr="7EB67D6A">
        <w:rPr>
          <w:rFonts w:asciiTheme="minorHAnsi" w:hAnsiTheme="minorHAnsi" w:cstheme="minorBidi"/>
          <w:sz w:val="24"/>
          <w:szCs w:val="24"/>
        </w:rPr>
        <w:t>Acas</w:t>
      </w:r>
      <w:proofErr w:type="spellEnd"/>
      <w:r w:rsidRPr="7EB67D6A">
        <w:rPr>
          <w:rFonts w:asciiTheme="minorHAnsi" w:hAnsiTheme="minorHAnsi" w:cstheme="minorBidi"/>
          <w:sz w:val="24"/>
          <w:szCs w:val="24"/>
        </w:rPr>
        <w:t xml:space="preserve"> </w:t>
      </w:r>
      <w:r w:rsidR="00790D42" w:rsidRPr="7EB67D6A">
        <w:rPr>
          <w:rFonts w:asciiTheme="minorHAnsi" w:hAnsiTheme="minorHAnsi" w:cstheme="minorBidi"/>
          <w:sz w:val="24"/>
          <w:szCs w:val="24"/>
        </w:rPr>
        <w:t>(2023)</w:t>
      </w:r>
      <w:r w:rsidRPr="7EB67D6A">
        <w:rPr>
          <w:rFonts w:asciiTheme="minorHAnsi" w:hAnsiTheme="minorHAnsi" w:cstheme="minorBidi"/>
          <w:sz w:val="24"/>
          <w:szCs w:val="24"/>
        </w:rPr>
        <w:t xml:space="preserve"> states that there isn’t a legal definition about what is putting someone at a disadvantage, but they advise it can include excluding someone from opportunities. The Equality Act 2010 doesn’t only protect employees/</w:t>
      </w:r>
      <w:r w:rsidR="00FA5CA3" w:rsidRPr="7EB67D6A">
        <w:rPr>
          <w:rFonts w:asciiTheme="minorHAnsi" w:hAnsiTheme="minorHAnsi" w:cstheme="minorBidi"/>
          <w:sz w:val="24"/>
          <w:szCs w:val="24"/>
        </w:rPr>
        <w:t>workers,</w:t>
      </w:r>
      <w:r w:rsidRPr="7EB67D6A">
        <w:rPr>
          <w:rFonts w:asciiTheme="minorHAnsi" w:hAnsiTheme="minorHAnsi" w:cstheme="minorBidi"/>
          <w:sz w:val="24"/>
          <w:szCs w:val="24"/>
        </w:rPr>
        <w:t xml:space="preserve"> but it covers job applicants also so by only appointing young men, Charlotte and Madeleine are directly discriminating against women and older men and women as t</w:t>
      </w:r>
      <w:r w:rsidR="00551323" w:rsidRPr="7EB67D6A">
        <w:rPr>
          <w:rFonts w:asciiTheme="minorHAnsi" w:hAnsiTheme="minorHAnsi" w:cstheme="minorBidi"/>
          <w:sz w:val="24"/>
          <w:szCs w:val="24"/>
        </w:rPr>
        <w:t xml:space="preserve">wo of the nine protected characteristics in the Equality Act 2010 are sex and age. </w:t>
      </w:r>
    </w:p>
    <w:p w14:paraId="61D68CAE" w14:textId="5787AC8A" w:rsidR="000D3A79" w:rsidRDefault="00FA5CA3" w:rsidP="001C260B">
      <w:pPr>
        <w:pStyle w:val="Nornal"/>
        <w:spacing w:line="360" w:lineRule="auto"/>
        <w:rPr>
          <w:rFonts w:asciiTheme="minorHAnsi" w:hAnsiTheme="minorHAnsi" w:cstheme="minorHAnsi"/>
          <w:sz w:val="24"/>
          <w:szCs w:val="24"/>
        </w:rPr>
      </w:pPr>
      <w:r>
        <w:rPr>
          <w:rFonts w:asciiTheme="minorHAnsi" w:hAnsiTheme="minorHAnsi" w:cstheme="minorHAnsi"/>
          <w:sz w:val="24"/>
          <w:szCs w:val="24"/>
        </w:rPr>
        <w:t>Section 11 of the Equality Act 2020 states that it is unlawful to discriminate a person in relation to being male or female.</w:t>
      </w:r>
    </w:p>
    <w:p w14:paraId="07E479F1" w14:textId="0EC31B6B" w:rsidR="005A12E5" w:rsidRDefault="00807495" w:rsidP="001C260B">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The main part of the recruitment and selection process that </w:t>
      </w:r>
      <w:r w:rsidR="002B7B8D">
        <w:rPr>
          <w:rFonts w:asciiTheme="minorHAnsi" w:hAnsiTheme="minorHAnsi" w:cstheme="minorHAnsi"/>
          <w:sz w:val="24"/>
          <w:szCs w:val="24"/>
        </w:rPr>
        <w:t>this type of discrimination can be picked up is in the job advert</w:t>
      </w:r>
      <w:r w:rsidR="00675D2F">
        <w:rPr>
          <w:rFonts w:asciiTheme="minorHAnsi" w:hAnsiTheme="minorHAnsi" w:cstheme="minorHAnsi"/>
          <w:sz w:val="24"/>
          <w:szCs w:val="24"/>
        </w:rPr>
        <w:t>,</w:t>
      </w:r>
      <w:r w:rsidR="008008A6">
        <w:rPr>
          <w:rFonts w:asciiTheme="minorHAnsi" w:hAnsiTheme="minorHAnsi" w:cstheme="minorHAnsi"/>
          <w:sz w:val="24"/>
          <w:szCs w:val="24"/>
        </w:rPr>
        <w:t xml:space="preserve"> if Charlotte and Madeleine input their intentions in the advert</w:t>
      </w:r>
      <w:r w:rsidR="00675D2F">
        <w:rPr>
          <w:rFonts w:asciiTheme="minorHAnsi" w:hAnsiTheme="minorHAnsi" w:cstheme="minorHAnsi"/>
          <w:sz w:val="24"/>
          <w:szCs w:val="24"/>
        </w:rPr>
        <w:t xml:space="preserve"> and the content means </w:t>
      </w:r>
      <w:r w:rsidR="00413F63">
        <w:rPr>
          <w:rFonts w:asciiTheme="minorHAnsi" w:hAnsiTheme="minorHAnsi" w:cstheme="minorHAnsi"/>
          <w:sz w:val="24"/>
          <w:szCs w:val="24"/>
        </w:rPr>
        <w:t xml:space="preserve">someone </w:t>
      </w:r>
      <w:r w:rsidR="00675D2F">
        <w:rPr>
          <w:rFonts w:asciiTheme="minorHAnsi" w:hAnsiTheme="minorHAnsi" w:cstheme="minorHAnsi"/>
          <w:sz w:val="24"/>
          <w:szCs w:val="24"/>
        </w:rPr>
        <w:t xml:space="preserve">didn’t apply </w:t>
      </w:r>
      <w:r w:rsidR="00413F63">
        <w:rPr>
          <w:rFonts w:asciiTheme="minorHAnsi" w:hAnsiTheme="minorHAnsi" w:cstheme="minorHAnsi"/>
          <w:sz w:val="24"/>
          <w:szCs w:val="24"/>
        </w:rPr>
        <w:t xml:space="preserve">due to them </w:t>
      </w:r>
      <w:r w:rsidR="00675D2F">
        <w:rPr>
          <w:rFonts w:asciiTheme="minorHAnsi" w:hAnsiTheme="minorHAnsi" w:cstheme="minorHAnsi"/>
          <w:sz w:val="24"/>
          <w:szCs w:val="24"/>
        </w:rPr>
        <w:t>directly relat</w:t>
      </w:r>
      <w:r w:rsidR="00413F63">
        <w:rPr>
          <w:rFonts w:asciiTheme="minorHAnsi" w:hAnsiTheme="minorHAnsi" w:cstheme="minorHAnsi"/>
          <w:sz w:val="24"/>
          <w:szCs w:val="24"/>
        </w:rPr>
        <w:t>ing</w:t>
      </w:r>
      <w:r w:rsidR="00675D2F">
        <w:rPr>
          <w:rFonts w:asciiTheme="minorHAnsi" w:hAnsiTheme="minorHAnsi" w:cstheme="minorHAnsi"/>
          <w:sz w:val="24"/>
          <w:szCs w:val="24"/>
        </w:rPr>
        <w:t xml:space="preserve"> to them wanting ‘young </w:t>
      </w:r>
      <w:r w:rsidR="00675D2F" w:rsidRPr="00B41594">
        <w:rPr>
          <w:rFonts w:asciiTheme="minorHAnsi" w:hAnsiTheme="minorHAnsi" w:cstheme="minorHAnsi"/>
          <w:sz w:val="24"/>
          <w:szCs w:val="24"/>
        </w:rPr>
        <w:t>men’</w:t>
      </w:r>
      <w:r w:rsidR="008008A6">
        <w:rPr>
          <w:rFonts w:asciiTheme="minorHAnsi" w:hAnsiTheme="minorHAnsi" w:cstheme="minorHAnsi"/>
          <w:sz w:val="24"/>
          <w:szCs w:val="24"/>
        </w:rPr>
        <w:t xml:space="preserve">, </w:t>
      </w:r>
      <w:r w:rsidR="00550CE6">
        <w:rPr>
          <w:rFonts w:asciiTheme="minorHAnsi" w:hAnsiTheme="minorHAnsi" w:cstheme="minorHAnsi"/>
          <w:sz w:val="24"/>
          <w:szCs w:val="24"/>
        </w:rPr>
        <w:t>or</w:t>
      </w:r>
      <w:r w:rsidR="005D2DEA">
        <w:rPr>
          <w:rFonts w:asciiTheme="minorHAnsi" w:hAnsiTheme="minorHAnsi" w:cstheme="minorHAnsi"/>
          <w:sz w:val="24"/>
          <w:szCs w:val="24"/>
        </w:rPr>
        <w:t xml:space="preserve"> applicant is rejected at shortlisting or interview stage because of their protected </w:t>
      </w:r>
      <w:r w:rsidR="00550CE6">
        <w:rPr>
          <w:rFonts w:asciiTheme="minorHAnsi" w:hAnsiTheme="minorHAnsi" w:cstheme="minorHAnsi"/>
          <w:sz w:val="24"/>
          <w:szCs w:val="24"/>
        </w:rPr>
        <w:t>characteristic</w:t>
      </w:r>
      <w:r w:rsidR="005D2DEA">
        <w:rPr>
          <w:rFonts w:asciiTheme="minorHAnsi" w:hAnsiTheme="minorHAnsi" w:cstheme="minorHAnsi"/>
          <w:sz w:val="24"/>
          <w:szCs w:val="24"/>
        </w:rPr>
        <w:t xml:space="preserve"> then the</w:t>
      </w:r>
      <w:r w:rsidR="00FA5CA3">
        <w:rPr>
          <w:rFonts w:asciiTheme="minorHAnsi" w:hAnsiTheme="minorHAnsi" w:cstheme="minorHAnsi"/>
          <w:sz w:val="24"/>
          <w:szCs w:val="24"/>
        </w:rPr>
        <w:t xml:space="preserve"> applicant could bring a discrimination case against Charlotte and Madeleine </w:t>
      </w:r>
      <w:r w:rsidR="00FA5CA3" w:rsidRPr="00B41594">
        <w:rPr>
          <w:rFonts w:asciiTheme="minorHAnsi" w:hAnsiTheme="minorHAnsi" w:cstheme="minorHAnsi"/>
          <w:sz w:val="24"/>
          <w:szCs w:val="24"/>
        </w:rPr>
        <w:t>(CIPD</w:t>
      </w:r>
      <w:r w:rsidR="003E5598" w:rsidRPr="00B41594">
        <w:rPr>
          <w:rFonts w:asciiTheme="minorHAnsi" w:hAnsiTheme="minorHAnsi" w:cstheme="minorHAnsi"/>
          <w:sz w:val="24"/>
          <w:szCs w:val="24"/>
        </w:rPr>
        <w:t>, 2023b</w:t>
      </w:r>
      <w:r w:rsidR="00FA5CA3" w:rsidRPr="00B41594">
        <w:rPr>
          <w:rFonts w:asciiTheme="minorHAnsi" w:hAnsiTheme="minorHAnsi" w:cstheme="minorHAnsi"/>
          <w:sz w:val="24"/>
          <w:szCs w:val="24"/>
        </w:rPr>
        <w:t>)</w:t>
      </w:r>
      <w:r w:rsidR="003E5598" w:rsidRPr="00B41594">
        <w:rPr>
          <w:rFonts w:asciiTheme="minorHAnsi" w:hAnsiTheme="minorHAnsi" w:cstheme="minorHAnsi"/>
          <w:sz w:val="24"/>
          <w:szCs w:val="24"/>
        </w:rPr>
        <w:t>.</w:t>
      </w:r>
    </w:p>
    <w:p w14:paraId="000D4172" w14:textId="7731195E" w:rsidR="00550CE6" w:rsidRDefault="00396452" w:rsidP="001C260B">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The consequences aren’t only possible discrimination employment tribunals but also reputational damage and a </w:t>
      </w:r>
      <w:r w:rsidR="008741E5">
        <w:rPr>
          <w:rFonts w:asciiTheme="minorHAnsi" w:hAnsiTheme="minorHAnsi" w:cstheme="minorHAnsi"/>
          <w:sz w:val="24"/>
          <w:szCs w:val="24"/>
        </w:rPr>
        <w:t>restricted</w:t>
      </w:r>
      <w:r>
        <w:rPr>
          <w:rFonts w:asciiTheme="minorHAnsi" w:hAnsiTheme="minorHAnsi" w:cstheme="minorHAnsi"/>
          <w:sz w:val="24"/>
          <w:szCs w:val="24"/>
        </w:rPr>
        <w:t xml:space="preserve"> </w:t>
      </w:r>
      <w:r w:rsidR="008741E5">
        <w:rPr>
          <w:rFonts w:asciiTheme="minorHAnsi" w:hAnsiTheme="minorHAnsi" w:cstheme="minorHAnsi"/>
          <w:sz w:val="24"/>
          <w:szCs w:val="24"/>
        </w:rPr>
        <w:t xml:space="preserve">diverse workforce. </w:t>
      </w:r>
      <w:r w:rsidR="00262323">
        <w:rPr>
          <w:rFonts w:asciiTheme="minorHAnsi" w:hAnsiTheme="minorHAnsi" w:cstheme="minorHAnsi"/>
          <w:sz w:val="24"/>
          <w:szCs w:val="24"/>
        </w:rPr>
        <w:t>Abercrombie</w:t>
      </w:r>
      <w:r w:rsidR="008741E5">
        <w:rPr>
          <w:rFonts w:asciiTheme="minorHAnsi" w:hAnsiTheme="minorHAnsi" w:cstheme="minorHAnsi"/>
          <w:sz w:val="24"/>
          <w:szCs w:val="24"/>
        </w:rPr>
        <w:t xml:space="preserve"> and Fitch have seen shares fall by over 38% in the last 12 months due to their </w:t>
      </w:r>
      <w:r w:rsidR="00497123">
        <w:rPr>
          <w:rFonts w:asciiTheme="minorHAnsi" w:hAnsiTheme="minorHAnsi" w:cstheme="minorHAnsi"/>
          <w:sz w:val="24"/>
          <w:szCs w:val="24"/>
        </w:rPr>
        <w:t xml:space="preserve">discriminatory ‘look policy’ </w:t>
      </w:r>
      <w:r w:rsidR="00262323">
        <w:rPr>
          <w:rFonts w:asciiTheme="minorHAnsi" w:hAnsiTheme="minorHAnsi" w:cstheme="minorHAnsi"/>
          <w:sz w:val="24"/>
          <w:szCs w:val="24"/>
        </w:rPr>
        <w:t xml:space="preserve">and have had many </w:t>
      </w:r>
      <w:r w:rsidR="005C6683">
        <w:rPr>
          <w:rFonts w:asciiTheme="minorHAnsi" w:hAnsiTheme="minorHAnsi" w:cstheme="minorHAnsi"/>
          <w:sz w:val="24"/>
          <w:szCs w:val="24"/>
        </w:rPr>
        <w:t>lawsuits in relation to employing ‘beefcakes’ (HR</w:t>
      </w:r>
      <w:r w:rsidR="00235946">
        <w:rPr>
          <w:rFonts w:asciiTheme="minorHAnsi" w:hAnsiTheme="minorHAnsi" w:cstheme="minorHAnsi"/>
          <w:sz w:val="24"/>
          <w:szCs w:val="24"/>
        </w:rPr>
        <w:t xml:space="preserve"> </w:t>
      </w:r>
      <w:r w:rsidR="0012628C">
        <w:rPr>
          <w:rFonts w:asciiTheme="minorHAnsi" w:hAnsiTheme="minorHAnsi" w:cstheme="minorHAnsi"/>
          <w:sz w:val="24"/>
          <w:szCs w:val="24"/>
        </w:rPr>
        <w:t>R</w:t>
      </w:r>
      <w:r w:rsidR="005C6683">
        <w:rPr>
          <w:rFonts w:asciiTheme="minorHAnsi" w:hAnsiTheme="minorHAnsi" w:cstheme="minorHAnsi"/>
          <w:sz w:val="24"/>
          <w:szCs w:val="24"/>
        </w:rPr>
        <w:t>eview</w:t>
      </w:r>
      <w:r w:rsidR="007A795F">
        <w:rPr>
          <w:rFonts w:asciiTheme="minorHAnsi" w:hAnsiTheme="minorHAnsi" w:cstheme="minorHAnsi"/>
          <w:sz w:val="24"/>
          <w:szCs w:val="24"/>
        </w:rPr>
        <w:t>,</w:t>
      </w:r>
      <w:r w:rsidR="00B83237">
        <w:rPr>
          <w:rFonts w:asciiTheme="minorHAnsi" w:hAnsiTheme="minorHAnsi" w:cstheme="minorHAnsi"/>
          <w:sz w:val="24"/>
          <w:szCs w:val="24"/>
        </w:rPr>
        <w:t xml:space="preserve"> 2015)</w:t>
      </w:r>
      <w:r w:rsidR="00B446D1">
        <w:rPr>
          <w:rFonts w:asciiTheme="minorHAnsi" w:hAnsiTheme="minorHAnsi" w:cstheme="minorHAnsi"/>
          <w:sz w:val="24"/>
          <w:szCs w:val="24"/>
        </w:rPr>
        <w:t>.</w:t>
      </w:r>
    </w:p>
    <w:p w14:paraId="2ED2CF2C" w14:textId="65924241" w:rsidR="00057DFB" w:rsidRPr="00BE10BB" w:rsidRDefault="00FF21D8" w:rsidP="00031E2B">
      <w:pPr>
        <w:pStyle w:val="Nornal"/>
        <w:spacing w:line="360" w:lineRule="auto"/>
        <w:rPr>
          <w:rFonts w:asciiTheme="minorHAnsi" w:hAnsiTheme="minorHAnsi" w:cstheme="minorHAnsi"/>
          <w:sz w:val="24"/>
          <w:szCs w:val="24"/>
        </w:rPr>
      </w:pPr>
      <w:r w:rsidRPr="00BE10BB">
        <w:rPr>
          <w:rFonts w:asciiTheme="minorHAnsi" w:hAnsiTheme="minorHAnsi" w:cstheme="minorHAnsi"/>
          <w:sz w:val="24"/>
          <w:szCs w:val="24"/>
        </w:rPr>
        <w:lastRenderedPageBreak/>
        <w:t xml:space="preserve">Charlotte and Madeleine need to </w:t>
      </w:r>
      <w:r w:rsidR="005D6A08" w:rsidRPr="00BE10BB">
        <w:rPr>
          <w:rFonts w:asciiTheme="minorHAnsi" w:hAnsiTheme="minorHAnsi" w:cstheme="minorHAnsi"/>
          <w:sz w:val="24"/>
          <w:szCs w:val="24"/>
        </w:rPr>
        <w:t xml:space="preserve">ensure their recruitment and selection process is </w:t>
      </w:r>
      <w:r w:rsidR="00A822C5" w:rsidRPr="00BE10BB">
        <w:rPr>
          <w:rFonts w:asciiTheme="minorHAnsi" w:hAnsiTheme="minorHAnsi" w:cstheme="minorHAnsi"/>
          <w:sz w:val="24"/>
          <w:szCs w:val="24"/>
        </w:rPr>
        <w:t>based on capability to do the job</w:t>
      </w:r>
      <w:r w:rsidR="00F42E68" w:rsidRPr="00BE10BB">
        <w:rPr>
          <w:rFonts w:asciiTheme="minorHAnsi" w:hAnsiTheme="minorHAnsi" w:cstheme="minorHAnsi"/>
          <w:sz w:val="24"/>
          <w:szCs w:val="24"/>
        </w:rPr>
        <w:t>. They need to</w:t>
      </w:r>
      <w:r w:rsidR="000B3292" w:rsidRPr="00BE10BB">
        <w:rPr>
          <w:rFonts w:asciiTheme="minorHAnsi" w:hAnsiTheme="minorHAnsi" w:cstheme="minorHAnsi"/>
          <w:sz w:val="24"/>
          <w:szCs w:val="24"/>
        </w:rPr>
        <w:t xml:space="preserve"> remove any discriminatory or biased wording from a</w:t>
      </w:r>
      <w:r w:rsidR="00F42E68" w:rsidRPr="00BE10BB">
        <w:rPr>
          <w:rFonts w:asciiTheme="minorHAnsi" w:hAnsiTheme="minorHAnsi" w:cstheme="minorHAnsi"/>
          <w:sz w:val="24"/>
          <w:szCs w:val="24"/>
        </w:rPr>
        <w:t>dverts and job descriptions</w:t>
      </w:r>
      <w:r w:rsidR="000B3292" w:rsidRPr="00BE10BB">
        <w:rPr>
          <w:rFonts w:asciiTheme="minorHAnsi" w:hAnsiTheme="minorHAnsi" w:cstheme="minorHAnsi"/>
          <w:sz w:val="24"/>
          <w:szCs w:val="24"/>
        </w:rPr>
        <w:t xml:space="preserve"> and</w:t>
      </w:r>
      <w:r w:rsidR="004B4A06" w:rsidRPr="00BE10BB">
        <w:rPr>
          <w:rFonts w:asciiTheme="minorHAnsi" w:hAnsiTheme="minorHAnsi" w:cstheme="minorHAnsi"/>
          <w:sz w:val="24"/>
          <w:szCs w:val="24"/>
        </w:rPr>
        <w:t xml:space="preserve"> </w:t>
      </w:r>
      <w:r w:rsidR="000B3292" w:rsidRPr="00BE10BB">
        <w:rPr>
          <w:rFonts w:asciiTheme="minorHAnsi" w:hAnsiTheme="minorHAnsi" w:cstheme="minorHAnsi"/>
          <w:sz w:val="24"/>
          <w:szCs w:val="24"/>
        </w:rPr>
        <w:t xml:space="preserve">anonymise any applications as </w:t>
      </w:r>
      <w:r w:rsidR="00B83828" w:rsidRPr="00BE10BB">
        <w:rPr>
          <w:rFonts w:asciiTheme="minorHAnsi" w:hAnsiTheme="minorHAnsi" w:cstheme="minorHAnsi"/>
          <w:sz w:val="24"/>
          <w:szCs w:val="24"/>
        </w:rPr>
        <w:t xml:space="preserve">women are more </w:t>
      </w:r>
      <w:proofErr w:type="spellStart"/>
      <w:r w:rsidR="00B83828" w:rsidRPr="00BE10BB">
        <w:rPr>
          <w:rFonts w:asciiTheme="minorHAnsi" w:hAnsiTheme="minorHAnsi" w:cstheme="minorHAnsi"/>
          <w:sz w:val="24"/>
          <w:szCs w:val="24"/>
        </w:rPr>
        <w:t>likey</w:t>
      </w:r>
      <w:proofErr w:type="spellEnd"/>
      <w:r w:rsidR="00B83828" w:rsidRPr="00BE10BB">
        <w:rPr>
          <w:rFonts w:asciiTheme="minorHAnsi" w:hAnsiTheme="minorHAnsi" w:cstheme="minorHAnsi"/>
          <w:sz w:val="24"/>
          <w:szCs w:val="24"/>
        </w:rPr>
        <w:t xml:space="preserve"> </w:t>
      </w:r>
      <w:r w:rsidR="002453AC" w:rsidRPr="00BE10BB">
        <w:rPr>
          <w:rFonts w:asciiTheme="minorHAnsi" w:hAnsiTheme="minorHAnsi" w:cstheme="minorHAnsi"/>
          <w:sz w:val="24"/>
          <w:szCs w:val="24"/>
        </w:rPr>
        <w:t>to progress through the application process when gender is</w:t>
      </w:r>
      <w:r w:rsidR="00C77693" w:rsidRPr="00BE10BB">
        <w:rPr>
          <w:rFonts w:asciiTheme="minorHAnsi" w:hAnsiTheme="minorHAnsi" w:cstheme="minorHAnsi"/>
          <w:sz w:val="24"/>
          <w:szCs w:val="24"/>
        </w:rPr>
        <w:t xml:space="preserve"> obscured (CIPD, 2022)</w:t>
      </w:r>
      <w:r w:rsidR="00BE10BB" w:rsidRPr="00BE10BB">
        <w:rPr>
          <w:rFonts w:asciiTheme="minorHAnsi" w:hAnsiTheme="minorHAnsi" w:cstheme="minorHAnsi"/>
          <w:sz w:val="24"/>
          <w:szCs w:val="24"/>
        </w:rPr>
        <w:t>.</w:t>
      </w:r>
    </w:p>
    <w:p w14:paraId="5847D068" w14:textId="77777777" w:rsidR="00FF21D8" w:rsidRPr="00031E2B" w:rsidRDefault="00FF21D8" w:rsidP="00031E2B">
      <w:pPr>
        <w:pStyle w:val="Nornal"/>
        <w:spacing w:line="360" w:lineRule="auto"/>
        <w:rPr>
          <w:rFonts w:asciiTheme="minorHAnsi" w:hAnsiTheme="minorHAnsi" w:cstheme="minorHAnsi"/>
          <w:color w:val="FF0000"/>
          <w:sz w:val="24"/>
          <w:szCs w:val="24"/>
        </w:rPr>
      </w:pPr>
    </w:p>
    <w:p w14:paraId="4A3DE2F6" w14:textId="55E98C0D" w:rsidR="002E60E7" w:rsidRPr="00A45FF0" w:rsidRDefault="002E60E7" w:rsidP="00031E2B">
      <w:pPr>
        <w:pStyle w:val="Nornal"/>
        <w:numPr>
          <w:ilvl w:val="0"/>
          <w:numId w:val="19"/>
        </w:numPr>
        <w:spacing w:line="360" w:lineRule="auto"/>
        <w:rPr>
          <w:rFonts w:asciiTheme="minorHAnsi" w:hAnsiTheme="minorHAnsi" w:cstheme="minorHAnsi"/>
          <w:sz w:val="24"/>
          <w:szCs w:val="24"/>
        </w:rPr>
      </w:pPr>
      <w:r w:rsidRPr="00A45FF0">
        <w:rPr>
          <w:rFonts w:asciiTheme="minorHAnsi" w:hAnsiTheme="minorHAnsi" w:cstheme="minorHAnsi"/>
          <w:sz w:val="24"/>
          <w:szCs w:val="24"/>
        </w:rPr>
        <w:t>Cat, a restaurant manager, has recently become aware that she is paid less than Kit, another manager who is male. Her salary is £28,000 a year, whereas Kit earns £30,000 a year. She asked Charlotte to increase her salary to match Kit’s, but she refused saying Kit deserved the extra money. (AC 2.2)</w:t>
      </w:r>
      <w:r w:rsidR="00A45FF0" w:rsidRPr="00A45FF0">
        <w:rPr>
          <w:rFonts w:asciiTheme="minorHAnsi" w:hAnsiTheme="minorHAnsi" w:cstheme="minorHAnsi"/>
          <w:sz w:val="24"/>
          <w:szCs w:val="24"/>
        </w:rPr>
        <w:t xml:space="preserve"> – 395 words</w:t>
      </w:r>
    </w:p>
    <w:p w14:paraId="367FAE5C" w14:textId="77777777" w:rsidR="00C176CC" w:rsidRDefault="00C176CC" w:rsidP="00C176CC">
      <w:pPr>
        <w:pStyle w:val="Nornal"/>
        <w:spacing w:line="360" w:lineRule="auto"/>
        <w:rPr>
          <w:rFonts w:asciiTheme="minorHAnsi" w:hAnsiTheme="minorHAnsi" w:cstheme="minorHAnsi"/>
          <w:color w:val="FF0000"/>
          <w:sz w:val="24"/>
          <w:szCs w:val="24"/>
        </w:rPr>
      </w:pPr>
    </w:p>
    <w:p w14:paraId="472A56D5" w14:textId="5F3F9D93" w:rsidR="00C176CC" w:rsidRDefault="00C176CC" w:rsidP="00C176CC">
      <w:pPr>
        <w:pStyle w:val="Nornal"/>
        <w:spacing w:line="360" w:lineRule="auto"/>
        <w:rPr>
          <w:rFonts w:asciiTheme="minorHAnsi" w:hAnsiTheme="minorHAnsi" w:cstheme="minorHAnsi"/>
          <w:sz w:val="24"/>
          <w:szCs w:val="24"/>
        </w:rPr>
      </w:pPr>
      <w:r w:rsidRPr="00C176CC">
        <w:rPr>
          <w:rFonts w:asciiTheme="minorHAnsi" w:hAnsiTheme="minorHAnsi" w:cstheme="minorHAnsi"/>
          <w:sz w:val="24"/>
          <w:szCs w:val="24"/>
        </w:rPr>
        <w:t xml:space="preserve">Equal pay law is now covered under the Equality Act 2010 and is there to ensure that someone is not paid less than someone of the opposite sex who is doing like work, work </w:t>
      </w:r>
      <w:r w:rsidRPr="00315176">
        <w:rPr>
          <w:rFonts w:asciiTheme="minorHAnsi" w:hAnsiTheme="minorHAnsi" w:cstheme="minorHAnsi"/>
          <w:sz w:val="24"/>
          <w:szCs w:val="24"/>
        </w:rPr>
        <w:t xml:space="preserve">rated as equivalent or work of equal value </w:t>
      </w:r>
      <w:r w:rsidR="00315176" w:rsidRPr="00315176">
        <w:rPr>
          <w:rFonts w:asciiTheme="minorHAnsi" w:hAnsiTheme="minorHAnsi" w:cstheme="minorHAnsi"/>
          <w:sz w:val="24"/>
          <w:szCs w:val="24"/>
        </w:rPr>
        <w:t>(</w:t>
      </w:r>
      <w:r w:rsidRPr="00315176">
        <w:rPr>
          <w:rFonts w:asciiTheme="minorHAnsi" w:hAnsiTheme="minorHAnsi" w:cstheme="minorHAnsi"/>
          <w:sz w:val="24"/>
          <w:szCs w:val="24"/>
        </w:rPr>
        <w:t>Daniels, 2022). It</w:t>
      </w:r>
      <w:r w:rsidR="00315176" w:rsidRPr="00315176">
        <w:rPr>
          <w:rFonts w:asciiTheme="minorHAnsi" w:hAnsiTheme="minorHAnsi" w:cstheme="minorHAnsi"/>
          <w:sz w:val="24"/>
          <w:szCs w:val="24"/>
        </w:rPr>
        <w:t xml:space="preserve"> doesn’t only include pay but a</w:t>
      </w:r>
      <w:r w:rsidR="00315176" w:rsidRPr="00315176">
        <w:rPr>
          <w:rFonts w:asciiTheme="minorHAnsi" w:hAnsiTheme="minorHAnsi" w:cstheme="minorHAnsi"/>
          <w:sz w:val="24"/>
          <w:szCs w:val="24"/>
        </w:rPr>
        <w:t>ddresses all T</w:t>
      </w:r>
      <w:r w:rsidR="00315176" w:rsidRPr="00315176">
        <w:rPr>
          <w:rFonts w:asciiTheme="minorHAnsi" w:hAnsiTheme="minorHAnsi" w:cstheme="minorHAnsi"/>
          <w:sz w:val="24"/>
          <w:szCs w:val="24"/>
        </w:rPr>
        <w:t>erm</w:t>
      </w:r>
      <w:r w:rsidR="00315176" w:rsidRPr="00315176">
        <w:rPr>
          <w:rFonts w:asciiTheme="minorHAnsi" w:hAnsiTheme="minorHAnsi" w:cstheme="minorHAnsi"/>
          <w:sz w:val="24"/>
          <w:szCs w:val="24"/>
        </w:rPr>
        <w:t>s &amp; C</w:t>
      </w:r>
      <w:r w:rsidR="00315176" w:rsidRPr="00315176">
        <w:rPr>
          <w:rFonts w:asciiTheme="minorHAnsi" w:hAnsiTheme="minorHAnsi" w:cstheme="minorHAnsi"/>
          <w:sz w:val="24"/>
          <w:szCs w:val="24"/>
        </w:rPr>
        <w:t>onditions</w:t>
      </w:r>
      <w:r w:rsidR="00315176" w:rsidRPr="00315176">
        <w:rPr>
          <w:rFonts w:asciiTheme="minorHAnsi" w:hAnsiTheme="minorHAnsi" w:cstheme="minorHAnsi"/>
          <w:sz w:val="24"/>
          <w:szCs w:val="24"/>
        </w:rPr>
        <w:t xml:space="preserve"> of</w:t>
      </w:r>
      <w:r w:rsidR="00315176" w:rsidRPr="00315176">
        <w:rPr>
          <w:rFonts w:asciiTheme="minorHAnsi" w:hAnsiTheme="minorHAnsi" w:cstheme="minorHAnsi"/>
          <w:sz w:val="24"/>
          <w:szCs w:val="24"/>
        </w:rPr>
        <w:t xml:space="preserve"> </w:t>
      </w:r>
      <w:r w:rsidR="00315176" w:rsidRPr="00315176">
        <w:rPr>
          <w:rFonts w:asciiTheme="minorHAnsi" w:hAnsiTheme="minorHAnsi" w:cstheme="minorHAnsi"/>
          <w:sz w:val="24"/>
          <w:szCs w:val="24"/>
        </w:rPr>
        <w:t>contracts</w:t>
      </w:r>
      <w:r w:rsidR="00315176" w:rsidRPr="00315176">
        <w:rPr>
          <w:rFonts w:asciiTheme="minorHAnsi" w:hAnsiTheme="minorHAnsi" w:cstheme="minorHAnsi"/>
          <w:sz w:val="24"/>
          <w:szCs w:val="24"/>
        </w:rPr>
        <w:t xml:space="preserve"> to include but not limited to pension, holiday pay, sick pay, annual leave entitlement and working hours (</w:t>
      </w:r>
      <w:proofErr w:type="spellStart"/>
      <w:r w:rsidR="00315176" w:rsidRPr="00315176">
        <w:rPr>
          <w:rFonts w:asciiTheme="minorHAnsi" w:hAnsiTheme="minorHAnsi" w:cstheme="minorHAnsi"/>
          <w:sz w:val="24"/>
          <w:szCs w:val="24"/>
        </w:rPr>
        <w:t>Acas</w:t>
      </w:r>
      <w:proofErr w:type="spellEnd"/>
      <w:r w:rsidR="00315176" w:rsidRPr="00315176">
        <w:rPr>
          <w:rFonts w:asciiTheme="minorHAnsi" w:hAnsiTheme="minorHAnsi" w:cstheme="minorHAnsi"/>
          <w:sz w:val="24"/>
          <w:szCs w:val="24"/>
        </w:rPr>
        <w:t>, 2024a). It</w:t>
      </w:r>
      <w:r w:rsidRPr="00315176">
        <w:rPr>
          <w:rFonts w:asciiTheme="minorHAnsi" w:hAnsiTheme="minorHAnsi" w:cstheme="minorHAnsi"/>
          <w:sz w:val="24"/>
          <w:szCs w:val="24"/>
        </w:rPr>
        <w:t xml:space="preserve"> does not address same sex comparisons</w:t>
      </w:r>
      <w:r w:rsidR="00DB564B">
        <w:rPr>
          <w:rFonts w:asciiTheme="minorHAnsi" w:hAnsiTheme="minorHAnsi" w:cstheme="minorHAnsi"/>
          <w:sz w:val="24"/>
          <w:szCs w:val="24"/>
        </w:rPr>
        <w:t xml:space="preserve"> and the comparators </w:t>
      </w:r>
      <w:proofErr w:type="gramStart"/>
      <w:r w:rsidR="00DB564B">
        <w:rPr>
          <w:rFonts w:asciiTheme="minorHAnsi" w:hAnsiTheme="minorHAnsi" w:cstheme="minorHAnsi"/>
          <w:sz w:val="24"/>
          <w:szCs w:val="24"/>
        </w:rPr>
        <w:t>have to</w:t>
      </w:r>
      <w:proofErr w:type="gramEnd"/>
      <w:r w:rsidR="00DB564B">
        <w:rPr>
          <w:rFonts w:asciiTheme="minorHAnsi" w:hAnsiTheme="minorHAnsi" w:cstheme="minorHAnsi"/>
          <w:sz w:val="24"/>
          <w:szCs w:val="24"/>
        </w:rPr>
        <w:t xml:space="preserve"> work for the same employer but can be at different locations (Daniels, 2022)</w:t>
      </w:r>
      <w:r w:rsidR="00315176" w:rsidRPr="00315176">
        <w:rPr>
          <w:rFonts w:asciiTheme="minorHAnsi" w:hAnsiTheme="minorHAnsi" w:cstheme="minorHAnsi"/>
          <w:sz w:val="24"/>
          <w:szCs w:val="24"/>
        </w:rPr>
        <w:t>.</w:t>
      </w:r>
      <w:r w:rsidRPr="00315176">
        <w:rPr>
          <w:rFonts w:asciiTheme="minorHAnsi" w:hAnsiTheme="minorHAnsi" w:cstheme="minorHAnsi"/>
          <w:sz w:val="24"/>
          <w:szCs w:val="24"/>
        </w:rPr>
        <w:t xml:space="preserve"> </w:t>
      </w:r>
    </w:p>
    <w:p w14:paraId="2CEEC88E" w14:textId="3F711372" w:rsidR="00315176" w:rsidRDefault="00315176" w:rsidP="00C176CC">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It could be difficult for employees to bring a case about equal pay due to not knowing how </w:t>
      </w:r>
      <w:r w:rsidRPr="00315176">
        <w:rPr>
          <w:rFonts w:asciiTheme="minorHAnsi" w:hAnsiTheme="minorHAnsi" w:cstheme="minorHAnsi"/>
          <w:sz w:val="24"/>
          <w:szCs w:val="24"/>
        </w:rPr>
        <w:t xml:space="preserve">much other employees are working so the Equality Act 2010 made it </w:t>
      </w:r>
      <w:r w:rsidRPr="00315176">
        <w:rPr>
          <w:rFonts w:asciiTheme="minorHAnsi" w:hAnsiTheme="minorHAnsi" w:cstheme="minorHAnsi"/>
          <w:sz w:val="24"/>
          <w:szCs w:val="24"/>
        </w:rPr>
        <w:t>unlawful to add a pay secrecy clause in</w:t>
      </w:r>
      <w:r w:rsidRPr="00315176">
        <w:rPr>
          <w:rFonts w:asciiTheme="minorHAnsi" w:hAnsiTheme="minorHAnsi" w:cstheme="minorHAnsi"/>
          <w:sz w:val="24"/>
          <w:szCs w:val="24"/>
        </w:rPr>
        <w:t>to a</w:t>
      </w:r>
      <w:r w:rsidRPr="00315176">
        <w:rPr>
          <w:rFonts w:asciiTheme="minorHAnsi" w:hAnsiTheme="minorHAnsi" w:cstheme="minorHAnsi"/>
          <w:sz w:val="24"/>
          <w:szCs w:val="24"/>
        </w:rPr>
        <w:t xml:space="preserve"> contract</w:t>
      </w:r>
      <w:r w:rsidRPr="00315176">
        <w:rPr>
          <w:rFonts w:asciiTheme="minorHAnsi" w:hAnsiTheme="minorHAnsi" w:cstheme="minorHAnsi"/>
          <w:sz w:val="24"/>
          <w:szCs w:val="24"/>
        </w:rPr>
        <w:t xml:space="preserve"> if it meant it could not be disclosed at an Employment Tribunal (Daniels, 2022).</w:t>
      </w:r>
    </w:p>
    <w:p w14:paraId="77D1041B" w14:textId="33342ECB" w:rsidR="00315176" w:rsidRDefault="00315176" w:rsidP="00315176">
      <w:pPr>
        <w:pStyle w:val="Nornal"/>
        <w:spacing w:line="360" w:lineRule="auto"/>
        <w:rPr>
          <w:rFonts w:asciiTheme="minorHAnsi" w:hAnsiTheme="minorHAnsi" w:cstheme="minorHAnsi"/>
          <w:sz w:val="24"/>
          <w:szCs w:val="24"/>
        </w:rPr>
      </w:pPr>
      <w:r w:rsidRPr="000F6CB7">
        <w:rPr>
          <w:rFonts w:asciiTheme="minorHAnsi" w:hAnsiTheme="minorHAnsi" w:cstheme="minorHAnsi"/>
          <w:sz w:val="24"/>
          <w:szCs w:val="24"/>
        </w:rPr>
        <w:t xml:space="preserve">If </w:t>
      </w:r>
      <w:r w:rsidRPr="000F6CB7">
        <w:rPr>
          <w:rFonts w:asciiTheme="minorHAnsi" w:hAnsiTheme="minorHAnsi" w:cstheme="minorHAnsi"/>
          <w:sz w:val="24"/>
          <w:szCs w:val="24"/>
        </w:rPr>
        <w:t xml:space="preserve">Cat takes to tribunal and </w:t>
      </w:r>
      <w:r w:rsidRPr="000F6CB7">
        <w:rPr>
          <w:rFonts w:asciiTheme="minorHAnsi" w:hAnsiTheme="minorHAnsi" w:cstheme="minorHAnsi"/>
          <w:sz w:val="24"/>
          <w:szCs w:val="24"/>
        </w:rPr>
        <w:t>wins,</w:t>
      </w:r>
      <w:r w:rsidRPr="000F6CB7">
        <w:rPr>
          <w:rFonts w:asciiTheme="minorHAnsi" w:hAnsiTheme="minorHAnsi" w:cstheme="minorHAnsi"/>
          <w:sz w:val="24"/>
          <w:szCs w:val="24"/>
        </w:rPr>
        <w:t xml:space="preserve"> then </w:t>
      </w:r>
      <w:r w:rsidRPr="000F6CB7">
        <w:rPr>
          <w:rFonts w:asciiTheme="minorHAnsi" w:hAnsiTheme="minorHAnsi" w:cstheme="minorHAnsi"/>
          <w:sz w:val="24"/>
          <w:szCs w:val="24"/>
        </w:rPr>
        <w:t>C</w:t>
      </w:r>
      <w:r w:rsidRPr="000F6CB7">
        <w:rPr>
          <w:rFonts w:asciiTheme="minorHAnsi" w:hAnsiTheme="minorHAnsi" w:cstheme="minorHAnsi"/>
          <w:sz w:val="24"/>
          <w:szCs w:val="24"/>
        </w:rPr>
        <w:t>harlotte</w:t>
      </w:r>
      <w:r w:rsidRPr="000F6CB7">
        <w:rPr>
          <w:rFonts w:asciiTheme="minorHAnsi" w:hAnsiTheme="minorHAnsi" w:cstheme="minorHAnsi"/>
          <w:sz w:val="24"/>
          <w:szCs w:val="24"/>
        </w:rPr>
        <w:t xml:space="preserve"> </w:t>
      </w:r>
      <w:r w:rsidRPr="000F6CB7">
        <w:rPr>
          <w:rFonts w:asciiTheme="minorHAnsi" w:hAnsiTheme="minorHAnsi" w:cstheme="minorHAnsi"/>
          <w:sz w:val="24"/>
          <w:szCs w:val="24"/>
        </w:rPr>
        <w:t>could have to carry out a pa</w:t>
      </w:r>
      <w:r w:rsidR="000F6CB7" w:rsidRPr="000F6CB7">
        <w:rPr>
          <w:rFonts w:asciiTheme="minorHAnsi" w:hAnsiTheme="minorHAnsi" w:cstheme="minorHAnsi"/>
          <w:sz w:val="24"/>
          <w:szCs w:val="24"/>
        </w:rPr>
        <w:t>y</w:t>
      </w:r>
      <w:r w:rsidRPr="000F6CB7">
        <w:rPr>
          <w:rFonts w:asciiTheme="minorHAnsi" w:hAnsiTheme="minorHAnsi" w:cstheme="minorHAnsi"/>
          <w:sz w:val="24"/>
          <w:szCs w:val="24"/>
        </w:rPr>
        <w:t xml:space="preserve"> audit as per </w:t>
      </w:r>
      <w:r w:rsidR="000F6CB7">
        <w:rPr>
          <w:rFonts w:asciiTheme="minorHAnsi" w:hAnsiTheme="minorHAnsi" w:cstheme="minorHAnsi"/>
          <w:sz w:val="24"/>
          <w:szCs w:val="24"/>
        </w:rPr>
        <w:t>t</w:t>
      </w:r>
      <w:r w:rsidRPr="000F6CB7">
        <w:rPr>
          <w:rFonts w:asciiTheme="minorHAnsi" w:hAnsiTheme="minorHAnsi" w:cstheme="minorHAnsi"/>
          <w:sz w:val="24"/>
          <w:szCs w:val="24"/>
        </w:rPr>
        <w:t xml:space="preserve">he </w:t>
      </w:r>
      <w:r w:rsidRPr="00CD2537">
        <w:rPr>
          <w:rFonts w:asciiTheme="minorHAnsi" w:hAnsiTheme="minorHAnsi" w:cstheme="minorHAnsi"/>
          <w:sz w:val="24"/>
          <w:szCs w:val="24"/>
        </w:rPr>
        <w:t>Enterprise and Regulatory Reform Act 2013</w:t>
      </w:r>
      <w:r w:rsidRPr="00CD2537">
        <w:rPr>
          <w:rFonts w:asciiTheme="minorHAnsi" w:hAnsiTheme="minorHAnsi" w:cstheme="minorHAnsi"/>
          <w:sz w:val="24"/>
          <w:szCs w:val="24"/>
        </w:rPr>
        <w:t xml:space="preserve"> </w:t>
      </w:r>
      <w:r w:rsidRPr="000F6CB7">
        <w:rPr>
          <w:rFonts w:asciiTheme="minorHAnsi" w:hAnsiTheme="minorHAnsi" w:cstheme="minorHAnsi"/>
          <w:sz w:val="24"/>
          <w:szCs w:val="24"/>
        </w:rPr>
        <w:t>and compensation could be awarded</w:t>
      </w:r>
      <w:r w:rsidR="000F6CB7">
        <w:rPr>
          <w:rFonts w:asciiTheme="minorHAnsi" w:hAnsiTheme="minorHAnsi" w:cstheme="minorHAnsi"/>
          <w:sz w:val="24"/>
          <w:szCs w:val="24"/>
        </w:rPr>
        <w:t xml:space="preserve">. </w:t>
      </w:r>
      <w:r w:rsidRPr="000F6CB7">
        <w:rPr>
          <w:rFonts w:asciiTheme="minorHAnsi" w:hAnsiTheme="minorHAnsi" w:cstheme="minorHAnsi"/>
          <w:sz w:val="24"/>
          <w:szCs w:val="24"/>
        </w:rPr>
        <w:t xml:space="preserve">Compensation can be arrears of pay to a maximum of 2 years before proceedings were investigated </w:t>
      </w:r>
      <w:r w:rsidR="000F6CB7" w:rsidRPr="000F6CB7">
        <w:rPr>
          <w:rFonts w:asciiTheme="minorHAnsi" w:hAnsiTheme="minorHAnsi" w:cstheme="minorHAnsi"/>
          <w:sz w:val="24"/>
          <w:szCs w:val="24"/>
        </w:rPr>
        <w:t>(Daniels, 2022).</w:t>
      </w:r>
    </w:p>
    <w:p w14:paraId="2F135155" w14:textId="4EF9543B" w:rsidR="005D1C61" w:rsidRDefault="00CA2E74" w:rsidP="00031E2B">
      <w:pPr>
        <w:pStyle w:val="Nornal"/>
        <w:spacing w:line="360" w:lineRule="auto"/>
        <w:rPr>
          <w:rFonts w:asciiTheme="minorHAnsi" w:hAnsiTheme="minorHAnsi" w:cstheme="minorHAnsi"/>
          <w:color w:val="FF0000"/>
          <w:sz w:val="24"/>
          <w:szCs w:val="24"/>
        </w:rPr>
      </w:pPr>
      <w:r>
        <w:rPr>
          <w:rFonts w:asciiTheme="minorHAnsi" w:hAnsiTheme="minorHAnsi" w:cstheme="minorHAnsi"/>
          <w:sz w:val="24"/>
          <w:szCs w:val="24"/>
        </w:rPr>
        <w:t xml:space="preserve">Charlotte can defend the reason for the </w:t>
      </w:r>
      <w:r w:rsidR="004316F1">
        <w:rPr>
          <w:rFonts w:asciiTheme="minorHAnsi" w:hAnsiTheme="minorHAnsi" w:cstheme="minorHAnsi"/>
          <w:sz w:val="24"/>
          <w:szCs w:val="24"/>
        </w:rPr>
        <w:t>difference</w:t>
      </w:r>
      <w:r>
        <w:rPr>
          <w:rFonts w:asciiTheme="minorHAnsi" w:hAnsiTheme="minorHAnsi" w:cstheme="minorHAnsi"/>
          <w:sz w:val="24"/>
          <w:szCs w:val="24"/>
        </w:rPr>
        <w:t xml:space="preserve"> in pay between Cat and Kit </w:t>
      </w:r>
      <w:r w:rsidR="00D16C3A" w:rsidRPr="004316F1">
        <w:rPr>
          <w:rFonts w:asciiTheme="minorHAnsi" w:hAnsiTheme="minorHAnsi" w:cstheme="minorHAnsi"/>
          <w:sz w:val="24"/>
          <w:szCs w:val="24"/>
        </w:rPr>
        <w:t>if</w:t>
      </w:r>
      <w:r w:rsidRPr="004316F1">
        <w:rPr>
          <w:rFonts w:asciiTheme="minorHAnsi" w:hAnsiTheme="minorHAnsi" w:cstheme="minorHAnsi"/>
          <w:sz w:val="24"/>
          <w:szCs w:val="24"/>
        </w:rPr>
        <w:t xml:space="preserve"> she</w:t>
      </w:r>
      <w:r w:rsidR="00D16C3A" w:rsidRPr="004316F1">
        <w:rPr>
          <w:rFonts w:asciiTheme="minorHAnsi" w:hAnsiTheme="minorHAnsi" w:cstheme="minorHAnsi"/>
          <w:sz w:val="24"/>
          <w:szCs w:val="24"/>
        </w:rPr>
        <w:t xml:space="preserve"> can prove </w:t>
      </w:r>
      <w:r w:rsidRPr="00CA2E74">
        <w:rPr>
          <w:rFonts w:asciiTheme="minorHAnsi" w:hAnsiTheme="minorHAnsi" w:cstheme="minorHAnsi"/>
          <w:sz w:val="24"/>
          <w:szCs w:val="24"/>
        </w:rPr>
        <w:t xml:space="preserve">that there is </w:t>
      </w:r>
      <w:r w:rsidR="00D16C3A" w:rsidRPr="00CA2E74">
        <w:rPr>
          <w:rFonts w:asciiTheme="minorHAnsi" w:hAnsiTheme="minorHAnsi" w:cstheme="minorHAnsi"/>
          <w:sz w:val="24"/>
          <w:szCs w:val="24"/>
        </w:rPr>
        <w:t>a material defence other than sex</w:t>
      </w:r>
      <w:r w:rsidRPr="00CA2E74">
        <w:rPr>
          <w:rFonts w:asciiTheme="minorHAnsi" w:hAnsiTheme="minorHAnsi" w:cstheme="minorHAnsi"/>
          <w:sz w:val="24"/>
          <w:szCs w:val="24"/>
        </w:rPr>
        <w:t xml:space="preserve"> or if the work carried out isn’t ‘like work’ (two employees doing the same or similar roles), ‘work rated as equivalent’ (given the </w:t>
      </w:r>
      <w:r w:rsidRPr="00CA2E74">
        <w:rPr>
          <w:rFonts w:asciiTheme="minorHAnsi" w:hAnsiTheme="minorHAnsi" w:cstheme="minorHAnsi"/>
          <w:sz w:val="24"/>
          <w:szCs w:val="24"/>
        </w:rPr>
        <w:lastRenderedPageBreak/>
        <w:t xml:space="preserve">same rating by a job evaluation study) or ‘work of equal </w:t>
      </w:r>
      <w:r w:rsidRPr="00A45FF0">
        <w:rPr>
          <w:rFonts w:asciiTheme="minorHAnsi" w:hAnsiTheme="minorHAnsi" w:cstheme="minorHAnsi"/>
          <w:sz w:val="24"/>
          <w:szCs w:val="24"/>
        </w:rPr>
        <w:t>value’ (two very different jobs but employee claims they require same level of skill and ability) (</w:t>
      </w:r>
      <w:r w:rsidR="00A45FF0" w:rsidRPr="00A45FF0">
        <w:rPr>
          <w:rFonts w:asciiTheme="minorHAnsi" w:hAnsiTheme="minorHAnsi" w:cstheme="minorHAnsi"/>
          <w:sz w:val="24"/>
          <w:szCs w:val="24"/>
        </w:rPr>
        <w:t>CIPD, 2024b</w:t>
      </w:r>
      <w:r w:rsidRPr="00A45FF0">
        <w:rPr>
          <w:rFonts w:asciiTheme="minorHAnsi" w:hAnsiTheme="minorHAnsi" w:cstheme="minorHAnsi"/>
          <w:sz w:val="24"/>
          <w:szCs w:val="24"/>
        </w:rPr>
        <w:t>).</w:t>
      </w:r>
    </w:p>
    <w:p w14:paraId="637FBB78" w14:textId="750DD78E" w:rsidR="005F7D08" w:rsidRDefault="00175B63" w:rsidP="00031E2B">
      <w:pPr>
        <w:pStyle w:val="Nornal"/>
        <w:spacing w:line="360" w:lineRule="auto"/>
        <w:rPr>
          <w:rFonts w:asciiTheme="minorHAnsi" w:hAnsiTheme="minorHAnsi" w:cstheme="minorHAnsi"/>
          <w:sz w:val="24"/>
          <w:szCs w:val="24"/>
        </w:rPr>
      </w:pPr>
      <w:r w:rsidRPr="005F7D08">
        <w:rPr>
          <w:rFonts w:asciiTheme="minorHAnsi" w:hAnsiTheme="minorHAnsi" w:cstheme="minorHAnsi"/>
          <w:sz w:val="24"/>
          <w:szCs w:val="24"/>
        </w:rPr>
        <w:t xml:space="preserve">Charlotte could have a defence if the difference in pay is in relation to experience. In the case of </w:t>
      </w:r>
      <w:r w:rsidRPr="005F7D08">
        <w:rPr>
          <w:rFonts w:asciiTheme="minorHAnsi" w:hAnsiTheme="minorHAnsi" w:cstheme="minorHAnsi"/>
          <w:i/>
          <w:iCs/>
          <w:sz w:val="24"/>
          <w:szCs w:val="24"/>
        </w:rPr>
        <w:t>Cadman v Health and Safety Executive (2006)</w:t>
      </w:r>
      <w:r w:rsidR="005F7D08" w:rsidRPr="005F7D08">
        <w:rPr>
          <w:rFonts w:asciiTheme="minorHAnsi" w:hAnsiTheme="minorHAnsi" w:cstheme="minorHAnsi"/>
          <w:i/>
          <w:iCs/>
          <w:sz w:val="24"/>
          <w:szCs w:val="24"/>
        </w:rPr>
        <w:t xml:space="preserve"> </w:t>
      </w:r>
      <w:r w:rsidR="005F7D08" w:rsidRPr="005F7D08">
        <w:rPr>
          <w:rFonts w:asciiTheme="minorHAnsi" w:hAnsiTheme="minorHAnsi" w:cstheme="minorHAnsi"/>
          <w:sz w:val="24"/>
          <w:szCs w:val="24"/>
        </w:rPr>
        <w:t xml:space="preserve">the employer justified the reason for paying the male employee more than Cadman (female employee) </w:t>
      </w:r>
      <w:r w:rsidR="005F7D08">
        <w:rPr>
          <w:rFonts w:asciiTheme="minorHAnsi" w:hAnsiTheme="minorHAnsi" w:cstheme="minorHAnsi"/>
          <w:sz w:val="24"/>
          <w:szCs w:val="24"/>
        </w:rPr>
        <w:t xml:space="preserve">by pointing out that she has less service and experience than her male colleagues. </w:t>
      </w:r>
    </w:p>
    <w:p w14:paraId="46558B8D" w14:textId="614EC20D" w:rsidR="005D1C61" w:rsidRPr="005F7D08" w:rsidRDefault="005D1C61" w:rsidP="00031E2B">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Charlotte needs to look at the reasons why Kit is being paid more that Cat and what the reason is for him ‘deserving it’ if this is based on time served and experience then this is a </w:t>
      </w:r>
      <w:r w:rsidR="00A45FF0">
        <w:rPr>
          <w:rFonts w:asciiTheme="minorHAnsi" w:hAnsiTheme="minorHAnsi" w:cstheme="minorHAnsi"/>
          <w:sz w:val="24"/>
          <w:szCs w:val="24"/>
        </w:rPr>
        <w:t>defence,</w:t>
      </w:r>
      <w:r>
        <w:rPr>
          <w:rFonts w:asciiTheme="minorHAnsi" w:hAnsiTheme="minorHAnsi" w:cstheme="minorHAnsi"/>
          <w:sz w:val="24"/>
          <w:szCs w:val="24"/>
        </w:rPr>
        <w:t xml:space="preserve"> she can use but if there is no other reason then Charlotte should increase Cat’s pay to match Kit’s. </w:t>
      </w:r>
    </w:p>
    <w:p w14:paraId="6C12CCD8" w14:textId="77777777" w:rsidR="00F40E3B" w:rsidRPr="004460DC" w:rsidRDefault="00F40E3B" w:rsidP="00031E2B">
      <w:pPr>
        <w:pStyle w:val="Nornal"/>
        <w:spacing w:line="360" w:lineRule="auto"/>
        <w:rPr>
          <w:rFonts w:asciiTheme="minorHAnsi" w:hAnsiTheme="minorHAnsi" w:cstheme="minorHAnsi"/>
          <w:sz w:val="24"/>
          <w:szCs w:val="24"/>
        </w:rPr>
      </w:pPr>
    </w:p>
    <w:p w14:paraId="4338E37D" w14:textId="77777777" w:rsidR="002E60E7" w:rsidRPr="001C4F64" w:rsidRDefault="002E60E7" w:rsidP="00031E2B">
      <w:pPr>
        <w:pStyle w:val="Nornal"/>
        <w:numPr>
          <w:ilvl w:val="0"/>
          <w:numId w:val="19"/>
        </w:numPr>
        <w:spacing w:line="360" w:lineRule="auto"/>
        <w:rPr>
          <w:rFonts w:asciiTheme="minorHAnsi" w:hAnsiTheme="minorHAnsi" w:cstheme="minorHAnsi"/>
          <w:sz w:val="24"/>
          <w:szCs w:val="24"/>
        </w:rPr>
      </w:pPr>
      <w:r w:rsidRPr="001C4F64">
        <w:rPr>
          <w:rFonts w:asciiTheme="minorHAnsi" w:hAnsiTheme="minorHAnsi" w:cstheme="minorHAnsi"/>
          <w:sz w:val="24"/>
          <w:szCs w:val="24"/>
        </w:rPr>
        <w:t>The lease on an existing site is due to expire in four months’ time and the new terms are prohibitively expensive. Charlotte and Madeleine decide to close the restaurant when the lease expires, rather than renew the lease. When the restaurant closes, they intend to dismiss all six employees, paying each person two weeks’ notice as stated in their contracts of employment:</w:t>
      </w:r>
    </w:p>
    <w:p w14:paraId="787C105E" w14:textId="6CFFB949" w:rsidR="002E60E7" w:rsidRPr="001C4F64" w:rsidRDefault="002E60E7" w:rsidP="00031E2B">
      <w:pPr>
        <w:pStyle w:val="Nornal"/>
        <w:numPr>
          <w:ilvl w:val="1"/>
          <w:numId w:val="19"/>
        </w:numPr>
        <w:spacing w:line="360" w:lineRule="auto"/>
        <w:rPr>
          <w:rFonts w:asciiTheme="minorHAnsi" w:hAnsiTheme="minorHAnsi" w:cstheme="minorHAnsi"/>
          <w:sz w:val="24"/>
          <w:szCs w:val="24"/>
        </w:rPr>
      </w:pPr>
      <w:r w:rsidRPr="001C4F64">
        <w:rPr>
          <w:rFonts w:asciiTheme="minorHAnsi" w:hAnsiTheme="minorHAnsi" w:cstheme="minorHAnsi"/>
          <w:sz w:val="24"/>
          <w:szCs w:val="24"/>
        </w:rPr>
        <w:t>Angelica, the manager (eight years’ service, 53 years old, salary £700 per week)</w:t>
      </w:r>
      <w:r w:rsidR="00F40E3B" w:rsidRPr="001C4F64">
        <w:rPr>
          <w:rFonts w:asciiTheme="minorHAnsi" w:hAnsiTheme="minorHAnsi" w:cstheme="minorHAnsi"/>
          <w:sz w:val="24"/>
          <w:szCs w:val="24"/>
        </w:rPr>
        <w:t xml:space="preserve"> </w:t>
      </w:r>
    </w:p>
    <w:p w14:paraId="4A8CDDCF" w14:textId="193AC908" w:rsidR="002E60E7" w:rsidRPr="001C4F64" w:rsidRDefault="002E60E7" w:rsidP="00031E2B">
      <w:pPr>
        <w:pStyle w:val="Nornal"/>
        <w:numPr>
          <w:ilvl w:val="1"/>
          <w:numId w:val="19"/>
        </w:numPr>
        <w:spacing w:line="360" w:lineRule="auto"/>
        <w:rPr>
          <w:rFonts w:asciiTheme="minorHAnsi" w:hAnsiTheme="minorHAnsi" w:cstheme="minorHAnsi"/>
          <w:sz w:val="24"/>
          <w:szCs w:val="24"/>
        </w:rPr>
      </w:pPr>
      <w:r w:rsidRPr="001C4F64">
        <w:rPr>
          <w:rFonts w:asciiTheme="minorHAnsi" w:hAnsiTheme="minorHAnsi" w:cstheme="minorHAnsi"/>
          <w:sz w:val="24"/>
          <w:szCs w:val="24"/>
        </w:rPr>
        <w:t>Saffron, the supervisor (five years’ service, 30 years old, salary £350 per week)</w:t>
      </w:r>
      <w:r w:rsidR="00F40E3B" w:rsidRPr="001C4F64">
        <w:rPr>
          <w:rFonts w:asciiTheme="minorHAnsi" w:hAnsiTheme="minorHAnsi" w:cstheme="minorHAnsi"/>
          <w:sz w:val="24"/>
          <w:szCs w:val="24"/>
        </w:rPr>
        <w:t xml:space="preserve"> - </w:t>
      </w:r>
    </w:p>
    <w:p w14:paraId="49183CCB" w14:textId="77777777" w:rsidR="001C4F64" w:rsidRPr="001C4F64" w:rsidRDefault="002E60E7" w:rsidP="00CA1C52">
      <w:pPr>
        <w:pStyle w:val="Nornal"/>
        <w:numPr>
          <w:ilvl w:val="1"/>
          <w:numId w:val="19"/>
        </w:numPr>
        <w:spacing w:line="360" w:lineRule="auto"/>
        <w:ind w:left="720"/>
        <w:rPr>
          <w:rFonts w:asciiTheme="minorHAnsi" w:hAnsiTheme="minorHAnsi" w:cstheme="minorHAnsi"/>
          <w:sz w:val="24"/>
          <w:szCs w:val="24"/>
        </w:rPr>
      </w:pPr>
      <w:r w:rsidRPr="001C4F64">
        <w:rPr>
          <w:rFonts w:asciiTheme="minorHAnsi" w:hAnsiTheme="minorHAnsi" w:cstheme="minorHAnsi"/>
          <w:sz w:val="24"/>
          <w:szCs w:val="24"/>
        </w:rPr>
        <w:t xml:space="preserve">Chip and Cherry, full-time sales assistants, who are 18 years old, and Reese and Carmel, full-time sales assistants who are 19 years old. All four employees have one year’s service, are paid £9.00 per </w:t>
      </w:r>
      <w:proofErr w:type="gramStart"/>
      <w:r w:rsidRPr="001C4F64">
        <w:rPr>
          <w:rFonts w:asciiTheme="minorHAnsi" w:hAnsiTheme="minorHAnsi" w:cstheme="minorHAnsi"/>
          <w:sz w:val="24"/>
          <w:szCs w:val="24"/>
        </w:rPr>
        <w:t>hour</w:t>
      </w:r>
      <w:proofErr w:type="gramEnd"/>
      <w:r w:rsidRPr="001C4F64">
        <w:rPr>
          <w:rFonts w:asciiTheme="minorHAnsi" w:hAnsiTheme="minorHAnsi" w:cstheme="minorHAnsi"/>
          <w:sz w:val="24"/>
          <w:szCs w:val="24"/>
        </w:rPr>
        <w:t xml:space="preserve"> and work 25 hours a week)</w:t>
      </w:r>
    </w:p>
    <w:p w14:paraId="685393DF" w14:textId="4AE1808A" w:rsidR="002E60E7" w:rsidRPr="001C4F64" w:rsidRDefault="00F40E3B" w:rsidP="001C4F64">
      <w:pPr>
        <w:pStyle w:val="Nornal"/>
        <w:spacing w:line="360" w:lineRule="auto"/>
        <w:ind w:left="720"/>
        <w:rPr>
          <w:rFonts w:asciiTheme="minorHAnsi" w:hAnsiTheme="minorHAnsi" w:cstheme="minorHAnsi"/>
          <w:sz w:val="24"/>
          <w:szCs w:val="24"/>
        </w:rPr>
      </w:pPr>
      <w:r w:rsidRPr="001C4F64">
        <w:rPr>
          <w:rFonts w:asciiTheme="minorHAnsi" w:hAnsiTheme="minorHAnsi" w:cstheme="minorHAnsi"/>
          <w:sz w:val="24"/>
          <w:szCs w:val="24"/>
        </w:rPr>
        <w:t xml:space="preserve"> </w:t>
      </w:r>
      <w:r w:rsidR="002E60E7" w:rsidRPr="001C4F64">
        <w:rPr>
          <w:rFonts w:asciiTheme="minorHAnsi" w:hAnsiTheme="minorHAnsi" w:cstheme="minorHAnsi"/>
          <w:sz w:val="24"/>
          <w:szCs w:val="24"/>
        </w:rPr>
        <w:t>Advise why their approach is risky and what they should do instead. (AC 3.1)</w:t>
      </w:r>
      <w:r w:rsidR="001C4F64" w:rsidRPr="001C4F64">
        <w:rPr>
          <w:rFonts w:asciiTheme="minorHAnsi" w:hAnsiTheme="minorHAnsi" w:cstheme="minorHAnsi"/>
          <w:sz w:val="24"/>
          <w:szCs w:val="24"/>
        </w:rPr>
        <w:t xml:space="preserve"> – 40</w:t>
      </w:r>
      <w:r w:rsidR="00D80CB9">
        <w:rPr>
          <w:rFonts w:asciiTheme="minorHAnsi" w:hAnsiTheme="minorHAnsi" w:cstheme="minorHAnsi"/>
          <w:sz w:val="24"/>
          <w:szCs w:val="24"/>
        </w:rPr>
        <w:t>4</w:t>
      </w:r>
      <w:r w:rsidR="001C4F64" w:rsidRPr="001C4F64">
        <w:rPr>
          <w:rFonts w:asciiTheme="minorHAnsi" w:hAnsiTheme="minorHAnsi" w:cstheme="minorHAnsi"/>
          <w:sz w:val="24"/>
          <w:szCs w:val="24"/>
        </w:rPr>
        <w:t xml:space="preserve"> words</w:t>
      </w:r>
    </w:p>
    <w:p w14:paraId="0332C855" w14:textId="77777777" w:rsidR="00C75C16" w:rsidRDefault="00C75C16" w:rsidP="00C75C16">
      <w:pPr>
        <w:pStyle w:val="Nornal"/>
        <w:spacing w:line="360" w:lineRule="auto"/>
        <w:rPr>
          <w:rFonts w:asciiTheme="minorHAnsi" w:hAnsiTheme="minorHAnsi" w:cstheme="minorHAnsi"/>
          <w:sz w:val="24"/>
          <w:szCs w:val="24"/>
        </w:rPr>
      </w:pPr>
    </w:p>
    <w:p w14:paraId="5B2298AD" w14:textId="29E53613" w:rsidR="00BE04C0" w:rsidRPr="00F63D3B" w:rsidRDefault="00BE04C0" w:rsidP="00C75C16">
      <w:pPr>
        <w:pStyle w:val="Nornal"/>
        <w:spacing w:line="360" w:lineRule="auto"/>
        <w:rPr>
          <w:rFonts w:asciiTheme="minorHAnsi" w:hAnsiTheme="minorHAnsi" w:cstheme="minorHAnsi"/>
          <w:sz w:val="24"/>
          <w:szCs w:val="24"/>
        </w:rPr>
      </w:pPr>
      <w:r>
        <w:rPr>
          <w:rFonts w:asciiTheme="minorHAnsi" w:hAnsiTheme="minorHAnsi" w:cstheme="minorHAnsi"/>
          <w:sz w:val="24"/>
          <w:szCs w:val="24"/>
        </w:rPr>
        <w:t>Redundancy occurs when an employer needs to reduce its workforce due to ceasing or intending to cease the continuation of the business</w:t>
      </w:r>
      <w:r w:rsidR="000558C7">
        <w:rPr>
          <w:rFonts w:asciiTheme="minorHAnsi" w:hAnsiTheme="minorHAnsi" w:cstheme="minorHAnsi"/>
          <w:sz w:val="24"/>
          <w:szCs w:val="24"/>
        </w:rPr>
        <w:t xml:space="preserve">, the location where the work is carried </w:t>
      </w:r>
      <w:r w:rsidR="000558C7">
        <w:rPr>
          <w:rFonts w:asciiTheme="minorHAnsi" w:hAnsiTheme="minorHAnsi" w:cstheme="minorHAnsi"/>
          <w:sz w:val="24"/>
          <w:szCs w:val="24"/>
        </w:rPr>
        <w:lastRenderedPageBreak/>
        <w:t xml:space="preserve">out is diminished or </w:t>
      </w:r>
      <w:r>
        <w:rPr>
          <w:rFonts w:asciiTheme="minorHAnsi" w:hAnsiTheme="minorHAnsi" w:cstheme="minorHAnsi"/>
          <w:sz w:val="24"/>
          <w:szCs w:val="24"/>
        </w:rPr>
        <w:t xml:space="preserve">the need for specific employees to perform a certain task is no longer needed </w:t>
      </w:r>
      <w:r w:rsidR="000558C7">
        <w:rPr>
          <w:rFonts w:asciiTheme="minorHAnsi" w:hAnsiTheme="minorHAnsi" w:cstheme="minorHAnsi"/>
          <w:sz w:val="24"/>
          <w:szCs w:val="24"/>
        </w:rPr>
        <w:t>(CIPD, 2024).</w:t>
      </w:r>
      <w:r>
        <w:rPr>
          <w:rFonts w:asciiTheme="minorHAnsi" w:hAnsiTheme="minorHAnsi" w:cstheme="minorHAnsi"/>
          <w:sz w:val="24"/>
          <w:szCs w:val="24"/>
        </w:rPr>
        <w:t xml:space="preserve"> </w:t>
      </w:r>
      <w:r w:rsidR="00F63D3B" w:rsidRPr="00987AB8">
        <w:rPr>
          <w:rFonts w:asciiTheme="minorHAnsi" w:hAnsiTheme="minorHAnsi" w:cstheme="minorHAnsi"/>
          <w:sz w:val="24"/>
          <w:szCs w:val="24"/>
        </w:rPr>
        <w:t xml:space="preserve">Under the Employment Rights Act 1996, Redundancy </w:t>
      </w:r>
      <w:r w:rsidR="00F63D3B" w:rsidRPr="00F63D3B">
        <w:rPr>
          <w:rFonts w:asciiTheme="minorHAnsi" w:hAnsiTheme="minorHAnsi" w:cstheme="minorHAnsi"/>
          <w:sz w:val="24"/>
          <w:szCs w:val="24"/>
        </w:rPr>
        <w:t>is one of five fair reasons for dismissal (Daniels, 2022)</w:t>
      </w:r>
      <w:r w:rsidR="00F63D3B">
        <w:rPr>
          <w:rFonts w:asciiTheme="minorHAnsi" w:hAnsiTheme="minorHAnsi" w:cstheme="minorHAnsi"/>
          <w:sz w:val="24"/>
          <w:szCs w:val="24"/>
        </w:rPr>
        <w:t xml:space="preserve"> and employees are due a redundancy payment if they have worked for the company for more </w:t>
      </w:r>
      <w:r w:rsidR="00E87C33">
        <w:rPr>
          <w:rFonts w:asciiTheme="minorHAnsi" w:hAnsiTheme="minorHAnsi" w:cstheme="minorHAnsi"/>
          <w:sz w:val="24"/>
          <w:szCs w:val="24"/>
        </w:rPr>
        <w:t>than</w:t>
      </w:r>
      <w:r w:rsidR="00F63D3B">
        <w:rPr>
          <w:rFonts w:asciiTheme="minorHAnsi" w:hAnsiTheme="minorHAnsi" w:cstheme="minorHAnsi"/>
          <w:sz w:val="24"/>
          <w:szCs w:val="24"/>
        </w:rPr>
        <w:t xml:space="preserve"> </w:t>
      </w:r>
      <w:r w:rsidR="00E87C33">
        <w:rPr>
          <w:rFonts w:asciiTheme="minorHAnsi" w:hAnsiTheme="minorHAnsi" w:cstheme="minorHAnsi"/>
          <w:sz w:val="24"/>
          <w:szCs w:val="24"/>
        </w:rPr>
        <w:t xml:space="preserve">two </w:t>
      </w:r>
      <w:r w:rsidR="00F63D3B">
        <w:rPr>
          <w:rFonts w:asciiTheme="minorHAnsi" w:hAnsiTheme="minorHAnsi" w:cstheme="minorHAnsi"/>
          <w:sz w:val="24"/>
          <w:szCs w:val="24"/>
        </w:rPr>
        <w:t xml:space="preserve">years and have been dismissed by the employer, not resigned, </w:t>
      </w:r>
      <w:r w:rsidR="00726BE6">
        <w:rPr>
          <w:rFonts w:asciiTheme="minorHAnsi" w:hAnsiTheme="minorHAnsi" w:cstheme="minorHAnsi"/>
          <w:sz w:val="24"/>
          <w:szCs w:val="24"/>
        </w:rPr>
        <w:t xml:space="preserve">with </w:t>
      </w:r>
      <w:r w:rsidR="00F63D3B">
        <w:rPr>
          <w:rFonts w:asciiTheme="minorHAnsi" w:hAnsiTheme="minorHAnsi" w:cstheme="minorHAnsi"/>
          <w:sz w:val="24"/>
          <w:szCs w:val="24"/>
        </w:rPr>
        <w:t>the reason being ‘redundancy’ (Documents ETC, 2009).</w:t>
      </w:r>
    </w:p>
    <w:p w14:paraId="3E3FC9F3" w14:textId="471020CE" w:rsidR="00EF7112" w:rsidRDefault="00A52C92" w:rsidP="7EB67D6A">
      <w:pPr>
        <w:pStyle w:val="Nornal"/>
        <w:spacing w:line="360" w:lineRule="auto"/>
        <w:rPr>
          <w:rFonts w:asciiTheme="minorHAnsi" w:hAnsiTheme="minorHAnsi" w:cstheme="minorBidi"/>
          <w:sz w:val="24"/>
          <w:szCs w:val="24"/>
        </w:rPr>
      </w:pPr>
      <w:r w:rsidRPr="7EB67D6A">
        <w:rPr>
          <w:rFonts w:asciiTheme="minorHAnsi" w:hAnsiTheme="minorHAnsi" w:cstheme="minorBidi"/>
          <w:sz w:val="24"/>
          <w:szCs w:val="24"/>
        </w:rPr>
        <w:t xml:space="preserve">Charlotte and Madeleine should write to all six employees advising them that they are at risk of redundancy. </w:t>
      </w:r>
      <w:r w:rsidR="00726BE6" w:rsidRPr="7EB67D6A">
        <w:rPr>
          <w:rFonts w:asciiTheme="minorHAnsi" w:hAnsiTheme="minorHAnsi" w:cstheme="minorBidi"/>
          <w:sz w:val="24"/>
          <w:szCs w:val="24"/>
        </w:rPr>
        <w:t xml:space="preserve">The length of consultation time is laid down in the </w:t>
      </w:r>
      <w:r w:rsidR="00726BE6" w:rsidRPr="00987AB8">
        <w:rPr>
          <w:rFonts w:asciiTheme="minorHAnsi" w:hAnsiTheme="minorHAnsi" w:cstheme="minorBidi"/>
          <w:sz w:val="24"/>
          <w:szCs w:val="24"/>
        </w:rPr>
        <w:t xml:space="preserve">Trade Union and Labour Relations (Consolidation) Act 1992 </w:t>
      </w:r>
      <w:r w:rsidR="00726BE6" w:rsidRPr="7EB67D6A">
        <w:rPr>
          <w:rFonts w:asciiTheme="minorHAnsi" w:hAnsiTheme="minorHAnsi" w:cstheme="minorBidi"/>
          <w:sz w:val="24"/>
          <w:szCs w:val="24"/>
        </w:rPr>
        <w:t xml:space="preserve">however in this case there </w:t>
      </w:r>
      <w:r w:rsidRPr="7EB67D6A">
        <w:rPr>
          <w:rFonts w:asciiTheme="minorHAnsi" w:hAnsiTheme="minorHAnsi" w:cstheme="minorBidi"/>
          <w:sz w:val="24"/>
          <w:szCs w:val="24"/>
        </w:rPr>
        <w:t xml:space="preserve">is no </w:t>
      </w:r>
      <w:r w:rsidR="00F63D3B" w:rsidRPr="7EB67D6A">
        <w:rPr>
          <w:rFonts w:asciiTheme="minorHAnsi" w:hAnsiTheme="minorHAnsi" w:cstheme="minorBidi"/>
          <w:sz w:val="24"/>
          <w:szCs w:val="24"/>
        </w:rPr>
        <w:t xml:space="preserve">requirement to do collective consultation </w:t>
      </w:r>
      <w:r w:rsidR="00EF7112" w:rsidRPr="7EB67D6A">
        <w:rPr>
          <w:rFonts w:asciiTheme="minorHAnsi" w:hAnsiTheme="minorHAnsi" w:cstheme="minorBidi"/>
          <w:sz w:val="24"/>
          <w:szCs w:val="24"/>
        </w:rPr>
        <w:t xml:space="preserve">or any minimum timescales </w:t>
      </w:r>
      <w:r w:rsidR="00726BE6" w:rsidRPr="7EB67D6A">
        <w:rPr>
          <w:rFonts w:asciiTheme="minorHAnsi" w:hAnsiTheme="minorHAnsi" w:cstheme="minorBidi"/>
          <w:sz w:val="24"/>
          <w:szCs w:val="24"/>
        </w:rPr>
        <w:t>with</w:t>
      </w:r>
      <w:r w:rsidR="00F63D3B" w:rsidRPr="7EB67D6A">
        <w:rPr>
          <w:rFonts w:asciiTheme="minorHAnsi" w:hAnsiTheme="minorHAnsi" w:cstheme="minorBidi"/>
          <w:sz w:val="24"/>
          <w:szCs w:val="24"/>
        </w:rPr>
        <w:t xml:space="preserve"> th</w:t>
      </w:r>
      <w:r w:rsidR="00726BE6" w:rsidRPr="7EB67D6A">
        <w:rPr>
          <w:rFonts w:asciiTheme="minorHAnsi" w:hAnsiTheme="minorHAnsi" w:cstheme="minorBidi"/>
          <w:sz w:val="24"/>
          <w:szCs w:val="24"/>
        </w:rPr>
        <w:t xml:space="preserve">ere being </w:t>
      </w:r>
      <w:r w:rsidR="00F63D3B" w:rsidRPr="7EB67D6A">
        <w:rPr>
          <w:rFonts w:asciiTheme="minorHAnsi" w:hAnsiTheme="minorHAnsi" w:cstheme="minorBidi"/>
          <w:sz w:val="24"/>
          <w:szCs w:val="24"/>
        </w:rPr>
        <w:t>less than 20 employees affected</w:t>
      </w:r>
      <w:r w:rsidR="00EF7112" w:rsidRPr="7EB67D6A">
        <w:rPr>
          <w:rFonts w:asciiTheme="minorHAnsi" w:hAnsiTheme="minorHAnsi" w:cstheme="minorBidi"/>
          <w:sz w:val="24"/>
          <w:szCs w:val="24"/>
        </w:rPr>
        <w:t xml:space="preserve"> but they </w:t>
      </w:r>
      <w:r w:rsidR="00726BE6" w:rsidRPr="7EB67D6A">
        <w:rPr>
          <w:rFonts w:asciiTheme="minorHAnsi" w:hAnsiTheme="minorHAnsi" w:cstheme="minorBidi"/>
          <w:sz w:val="24"/>
          <w:szCs w:val="24"/>
        </w:rPr>
        <w:t>should invite them</w:t>
      </w:r>
      <w:r w:rsidR="00D80CB9">
        <w:rPr>
          <w:rFonts w:asciiTheme="minorHAnsi" w:hAnsiTheme="minorHAnsi" w:cstheme="minorBidi"/>
          <w:sz w:val="24"/>
          <w:szCs w:val="24"/>
        </w:rPr>
        <w:t xml:space="preserve"> all</w:t>
      </w:r>
      <w:r w:rsidR="00726BE6" w:rsidRPr="7EB67D6A">
        <w:rPr>
          <w:rFonts w:asciiTheme="minorHAnsi" w:hAnsiTheme="minorHAnsi" w:cstheme="minorBidi"/>
          <w:sz w:val="24"/>
          <w:szCs w:val="24"/>
        </w:rPr>
        <w:t xml:space="preserve"> to individual consultations </w:t>
      </w:r>
      <w:r w:rsidR="00D80CB9">
        <w:rPr>
          <w:rFonts w:asciiTheme="minorHAnsi" w:hAnsiTheme="minorHAnsi" w:cstheme="minorBidi"/>
          <w:sz w:val="24"/>
          <w:szCs w:val="24"/>
        </w:rPr>
        <w:t xml:space="preserve">at least once </w:t>
      </w:r>
      <w:r w:rsidR="00726BE6" w:rsidRPr="7EB67D6A">
        <w:rPr>
          <w:rFonts w:asciiTheme="minorHAnsi" w:hAnsiTheme="minorHAnsi" w:cstheme="minorBidi"/>
          <w:sz w:val="24"/>
          <w:szCs w:val="24"/>
        </w:rPr>
        <w:t>where they have the right to be accompanied by a Trade Union Representative</w:t>
      </w:r>
      <w:r w:rsidR="00EF7112" w:rsidRPr="7EB67D6A">
        <w:rPr>
          <w:rFonts w:asciiTheme="minorHAnsi" w:hAnsiTheme="minorHAnsi" w:cstheme="minorBidi"/>
          <w:sz w:val="24"/>
          <w:szCs w:val="24"/>
        </w:rPr>
        <w:t xml:space="preserve"> as this is required for all redundancies regardless of number of jobs.</w:t>
      </w:r>
    </w:p>
    <w:p w14:paraId="61707C81" w14:textId="1F710CF5" w:rsidR="00EF7112" w:rsidRPr="00650FDF" w:rsidRDefault="00EF7112" w:rsidP="00EF7112">
      <w:pPr>
        <w:pStyle w:val="Nornal"/>
        <w:spacing w:line="360" w:lineRule="auto"/>
        <w:rPr>
          <w:rFonts w:asciiTheme="minorHAnsi" w:hAnsiTheme="minorHAnsi" w:cstheme="minorHAnsi"/>
          <w:sz w:val="24"/>
          <w:szCs w:val="24"/>
        </w:rPr>
      </w:pPr>
      <w:r w:rsidRPr="00EF7112">
        <w:rPr>
          <w:rFonts w:asciiTheme="minorHAnsi" w:hAnsiTheme="minorHAnsi" w:cstheme="minorHAnsi"/>
          <w:sz w:val="24"/>
          <w:szCs w:val="24"/>
        </w:rPr>
        <w:t>Charlotte and Madeleine should not only offer two weeks’ notice pay to everyone. As Angelica is 53 years old and has 8 years’ service, she is entitled to 1.5 weeks’ pay for each year (12 weeks) plus her 2 weeks’ notice pay therefore she should be paid 14 weeks at £700 per week totalling £9,800. The maximum redundancy payment from 6</w:t>
      </w:r>
      <w:r w:rsidRPr="00EF7112">
        <w:rPr>
          <w:rFonts w:asciiTheme="minorHAnsi" w:hAnsiTheme="minorHAnsi" w:cstheme="minorHAnsi"/>
          <w:sz w:val="24"/>
          <w:szCs w:val="24"/>
          <w:vertAlign w:val="superscript"/>
        </w:rPr>
        <w:t>th</w:t>
      </w:r>
      <w:r w:rsidRPr="00EF7112">
        <w:rPr>
          <w:rFonts w:asciiTheme="minorHAnsi" w:hAnsiTheme="minorHAnsi" w:cstheme="minorHAnsi"/>
          <w:sz w:val="24"/>
          <w:szCs w:val="24"/>
        </w:rPr>
        <w:t xml:space="preserve"> April 2024 is £700 </w:t>
      </w:r>
      <w:r w:rsidRPr="00650FDF">
        <w:rPr>
          <w:rFonts w:asciiTheme="minorHAnsi" w:hAnsiTheme="minorHAnsi" w:cstheme="minorHAnsi"/>
          <w:sz w:val="24"/>
          <w:szCs w:val="24"/>
        </w:rPr>
        <w:t>per week (CIPD, 2024a).</w:t>
      </w:r>
    </w:p>
    <w:p w14:paraId="483BCD8A" w14:textId="39A4542A" w:rsidR="00650FDF" w:rsidRDefault="00650FDF" w:rsidP="00650FDF">
      <w:pPr>
        <w:pStyle w:val="Nornal"/>
        <w:spacing w:line="360" w:lineRule="auto"/>
        <w:rPr>
          <w:rFonts w:asciiTheme="minorHAnsi" w:hAnsiTheme="minorHAnsi" w:cstheme="minorHAnsi"/>
          <w:sz w:val="24"/>
          <w:szCs w:val="24"/>
        </w:rPr>
      </w:pPr>
      <w:r w:rsidRPr="00650FDF">
        <w:rPr>
          <w:rFonts w:asciiTheme="minorHAnsi" w:hAnsiTheme="minorHAnsi" w:cstheme="minorHAnsi"/>
          <w:sz w:val="24"/>
          <w:szCs w:val="24"/>
        </w:rPr>
        <w:t xml:space="preserve">Saffron is 30 years old and has 5 years’ service so she is entitled to 1 weeks’ pay for each year (5 weeks) plus her 2 weeks’ notice pay therefore she should be paid 7 weeks at £350 per week totalling £2,450. </w:t>
      </w:r>
    </w:p>
    <w:p w14:paraId="44D348B7" w14:textId="379DB423" w:rsidR="00650FDF" w:rsidRDefault="00650FDF" w:rsidP="00650FDF">
      <w:pPr>
        <w:pStyle w:val="Nornal"/>
        <w:spacing w:line="360" w:lineRule="auto"/>
        <w:rPr>
          <w:rFonts w:asciiTheme="minorHAnsi" w:hAnsiTheme="minorHAnsi" w:cstheme="minorHAnsi"/>
          <w:sz w:val="24"/>
          <w:szCs w:val="24"/>
        </w:rPr>
      </w:pPr>
      <w:r w:rsidRPr="00650FDF">
        <w:rPr>
          <w:rFonts w:asciiTheme="minorHAnsi" w:hAnsiTheme="minorHAnsi" w:cstheme="minorHAnsi"/>
          <w:sz w:val="24"/>
          <w:szCs w:val="24"/>
        </w:rPr>
        <w:t xml:space="preserve">As Chip, Cherry, </w:t>
      </w:r>
      <w:proofErr w:type="gramStart"/>
      <w:r w:rsidRPr="00650FDF">
        <w:rPr>
          <w:rFonts w:asciiTheme="minorHAnsi" w:hAnsiTheme="minorHAnsi" w:cstheme="minorHAnsi"/>
          <w:sz w:val="24"/>
          <w:szCs w:val="24"/>
        </w:rPr>
        <w:t>Reese</w:t>
      </w:r>
      <w:proofErr w:type="gramEnd"/>
      <w:r w:rsidRPr="00650FDF">
        <w:rPr>
          <w:rFonts w:asciiTheme="minorHAnsi" w:hAnsiTheme="minorHAnsi" w:cstheme="minorHAnsi"/>
          <w:sz w:val="24"/>
          <w:szCs w:val="24"/>
        </w:rPr>
        <w:t xml:space="preserve"> and Carmel haven’t worked for the employer for 2 years they aren’t entitled to any redundancy pay, they would only receive their 2 weeks’ notice pay (£450 each), However they are all entitled to time off to find alternative employment paid at 40% of weeks’ pay (Daniels, 2022). For example, they could all take 10 hours paid time off to seek alternative employment.</w:t>
      </w:r>
    </w:p>
    <w:p w14:paraId="3AD29ED4" w14:textId="31094C76" w:rsidR="00F40E3B" w:rsidRPr="00395D5B" w:rsidRDefault="00650FDF" w:rsidP="001C4F64">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If Charlotte and Madeleine don’t follow this </w:t>
      </w:r>
      <w:r w:rsidR="0030396B">
        <w:rPr>
          <w:rFonts w:asciiTheme="minorHAnsi" w:hAnsiTheme="minorHAnsi" w:cstheme="minorHAnsi"/>
          <w:sz w:val="24"/>
          <w:szCs w:val="24"/>
        </w:rPr>
        <w:t>approach,</w:t>
      </w:r>
      <w:r>
        <w:rPr>
          <w:rFonts w:asciiTheme="minorHAnsi" w:hAnsiTheme="minorHAnsi" w:cstheme="minorHAnsi"/>
          <w:sz w:val="24"/>
          <w:szCs w:val="24"/>
        </w:rPr>
        <w:t xml:space="preserve"> they could be liable for unfair dismissal compensation </w:t>
      </w:r>
      <w:r w:rsidR="001C4F64">
        <w:rPr>
          <w:rFonts w:asciiTheme="minorHAnsi" w:hAnsiTheme="minorHAnsi" w:cstheme="minorHAnsi"/>
          <w:sz w:val="24"/>
          <w:szCs w:val="24"/>
        </w:rPr>
        <w:t xml:space="preserve">which awards up to 90 days’ gross pay per employee (CIPD,2024). </w:t>
      </w:r>
    </w:p>
    <w:p w14:paraId="00D45D76" w14:textId="77777777" w:rsidR="00E25DB6" w:rsidRPr="00031E2B" w:rsidRDefault="00E25DB6" w:rsidP="00031E2B">
      <w:pPr>
        <w:pStyle w:val="Nornal"/>
        <w:spacing w:line="360" w:lineRule="auto"/>
        <w:ind w:left="720"/>
        <w:rPr>
          <w:rFonts w:asciiTheme="minorHAnsi" w:hAnsiTheme="minorHAnsi" w:cstheme="minorHAnsi"/>
          <w:color w:val="FF0000"/>
          <w:sz w:val="24"/>
          <w:szCs w:val="24"/>
        </w:rPr>
      </w:pPr>
    </w:p>
    <w:p w14:paraId="695CBE22" w14:textId="34AA67A4" w:rsidR="002E60E7" w:rsidRPr="00C9368E" w:rsidRDefault="002E60E7" w:rsidP="00031E2B">
      <w:pPr>
        <w:pStyle w:val="Nornal"/>
        <w:numPr>
          <w:ilvl w:val="0"/>
          <w:numId w:val="19"/>
        </w:numPr>
        <w:spacing w:line="360" w:lineRule="auto"/>
        <w:rPr>
          <w:rFonts w:asciiTheme="minorHAnsi" w:hAnsiTheme="minorHAnsi" w:cstheme="minorHAnsi"/>
          <w:sz w:val="24"/>
          <w:szCs w:val="24"/>
        </w:rPr>
      </w:pPr>
      <w:r w:rsidRPr="00C9368E">
        <w:rPr>
          <w:rFonts w:asciiTheme="minorHAnsi" w:hAnsiTheme="minorHAnsi" w:cstheme="minorHAnsi"/>
          <w:sz w:val="24"/>
          <w:szCs w:val="24"/>
        </w:rPr>
        <w:lastRenderedPageBreak/>
        <w:t>The takeover of Crumbly Cakes is due to be complete in four months. Ownership will transfer to Peachy Desserts Ltd, and the identity of the owner will change</w:t>
      </w:r>
      <w:bookmarkStart w:id="2" w:name="_Hlk123126731"/>
      <w:r w:rsidRPr="00C9368E">
        <w:rPr>
          <w:rFonts w:asciiTheme="minorHAnsi" w:hAnsiTheme="minorHAnsi" w:cstheme="minorHAnsi"/>
          <w:sz w:val="24"/>
          <w:szCs w:val="24"/>
        </w:rPr>
        <w:t xml:space="preserve">. Charlotte and Madeleine consider the takeover a ‘good fit’ with their business, as the nature of the business is the same and they will take over all tangible assets. Charlotte and Madeleine do not dispute that Peachy Desserts Ltd will become the employer of the 12 employees of Crumbly Cakes </w:t>
      </w:r>
      <w:bookmarkEnd w:id="2"/>
      <w:r w:rsidRPr="00C9368E">
        <w:rPr>
          <w:rFonts w:asciiTheme="minorHAnsi" w:hAnsiTheme="minorHAnsi" w:cstheme="minorHAnsi"/>
          <w:sz w:val="24"/>
          <w:szCs w:val="24"/>
        </w:rPr>
        <w:t>but plan to give the employees of Crumbly Cakes new contracts on the same terms and conditions as their existing employees. Advise on the legal risk of this approach and what should be done instead. (AC 3.2)</w:t>
      </w:r>
      <w:r w:rsidR="00C9368E" w:rsidRPr="00C9368E">
        <w:rPr>
          <w:rFonts w:asciiTheme="minorHAnsi" w:hAnsiTheme="minorHAnsi" w:cstheme="minorHAnsi"/>
          <w:sz w:val="24"/>
          <w:szCs w:val="24"/>
        </w:rPr>
        <w:t xml:space="preserve"> – 40</w:t>
      </w:r>
      <w:r w:rsidR="008E0258">
        <w:rPr>
          <w:rFonts w:asciiTheme="minorHAnsi" w:hAnsiTheme="minorHAnsi" w:cstheme="minorHAnsi"/>
          <w:sz w:val="24"/>
          <w:szCs w:val="24"/>
        </w:rPr>
        <w:t>3</w:t>
      </w:r>
      <w:r w:rsidR="00C9368E" w:rsidRPr="00C9368E">
        <w:rPr>
          <w:rFonts w:asciiTheme="minorHAnsi" w:hAnsiTheme="minorHAnsi" w:cstheme="minorHAnsi"/>
          <w:sz w:val="24"/>
          <w:szCs w:val="24"/>
        </w:rPr>
        <w:t xml:space="preserve"> words</w:t>
      </w:r>
    </w:p>
    <w:p w14:paraId="4857DEE9" w14:textId="77777777" w:rsidR="00C75C16" w:rsidRDefault="00C75C16" w:rsidP="001C260B">
      <w:pPr>
        <w:pStyle w:val="Nornal"/>
        <w:spacing w:line="360" w:lineRule="auto"/>
        <w:rPr>
          <w:rFonts w:asciiTheme="minorHAnsi" w:hAnsiTheme="minorHAnsi" w:cstheme="minorHAnsi"/>
          <w:sz w:val="24"/>
          <w:szCs w:val="24"/>
        </w:rPr>
      </w:pPr>
    </w:p>
    <w:p w14:paraId="3DBDA499" w14:textId="05B9EA22" w:rsidR="0002456F" w:rsidRDefault="001B7B86" w:rsidP="001C260B">
      <w:pPr>
        <w:pStyle w:val="Nornal"/>
        <w:spacing w:line="360" w:lineRule="auto"/>
        <w:rPr>
          <w:rFonts w:asciiTheme="minorHAnsi" w:hAnsiTheme="minorHAnsi" w:cstheme="minorHAnsi"/>
          <w:sz w:val="24"/>
          <w:szCs w:val="24"/>
        </w:rPr>
      </w:pPr>
      <w:r>
        <w:rPr>
          <w:rFonts w:asciiTheme="minorHAnsi" w:hAnsiTheme="minorHAnsi" w:cstheme="minorHAnsi"/>
          <w:sz w:val="24"/>
          <w:szCs w:val="24"/>
        </w:rPr>
        <w:t>The Transfer of Undertakings (</w:t>
      </w:r>
      <w:r w:rsidR="00B91BB0">
        <w:rPr>
          <w:rFonts w:asciiTheme="minorHAnsi" w:hAnsiTheme="minorHAnsi" w:cstheme="minorHAnsi"/>
          <w:sz w:val="24"/>
          <w:szCs w:val="24"/>
        </w:rPr>
        <w:t xml:space="preserve">Protection of Employment) Regulations </w:t>
      </w:r>
      <w:r w:rsidR="00A5100E">
        <w:rPr>
          <w:rFonts w:asciiTheme="minorHAnsi" w:hAnsiTheme="minorHAnsi" w:cstheme="minorHAnsi"/>
          <w:sz w:val="24"/>
          <w:szCs w:val="24"/>
        </w:rPr>
        <w:t>2006</w:t>
      </w:r>
      <w:r w:rsidR="00BD1E1D">
        <w:rPr>
          <w:rFonts w:asciiTheme="minorHAnsi" w:hAnsiTheme="minorHAnsi" w:cstheme="minorHAnsi"/>
          <w:sz w:val="24"/>
          <w:szCs w:val="24"/>
        </w:rPr>
        <w:t xml:space="preserve"> (TUPE) protects employees </w:t>
      </w:r>
      <w:r w:rsidR="0010270E">
        <w:rPr>
          <w:rFonts w:asciiTheme="minorHAnsi" w:hAnsiTheme="minorHAnsi" w:cstheme="minorHAnsi"/>
          <w:sz w:val="24"/>
          <w:szCs w:val="24"/>
        </w:rPr>
        <w:t xml:space="preserve">during a transfer </w:t>
      </w:r>
      <w:r w:rsidR="00A63928">
        <w:rPr>
          <w:rFonts w:asciiTheme="minorHAnsi" w:hAnsiTheme="minorHAnsi" w:cstheme="minorHAnsi"/>
          <w:sz w:val="24"/>
          <w:szCs w:val="24"/>
        </w:rPr>
        <w:t>to new owners</w:t>
      </w:r>
      <w:r w:rsidR="0010270E">
        <w:rPr>
          <w:rFonts w:asciiTheme="minorHAnsi" w:hAnsiTheme="minorHAnsi" w:cstheme="minorHAnsi"/>
          <w:sz w:val="24"/>
          <w:szCs w:val="24"/>
        </w:rPr>
        <w:t xml:space="preserve"> by ensuring they keep the same terms and conditions of emp</w:t>
      </w:r>
      <w:r w:rsidR="00141F04">
        <w:rPr>
          <w:rFonts w:asciiTheme="minorHAnsi" w:hAnsiTheme="minorHAnsi" w:cstheme="minorHAnsi"/>
          <w:sz w:val="24"/>
          <w:szCs w:val="24"/>
        </w:rPr>
        <w:t>loyment they had prior to the transfer (</w:t>
      </w:r>
      <w:r w:rsidR="00141F04" w:rsidRPr="00553345">
        <w:rPr>
          <w:rFonts w:asciiTheme="minorHAnsi" w:hAnsiTheme="minorHAnsi" w:cstheme="minorHAnsi"/>
          <w:sz w:val="24"/>
          <w:szCs w:val="24"/>
        </w:rPr>
        <w:t>Armst</w:t>
      </w:r>
      <w:r w:rsidR="00141F04">
        <w:rPr>
          <w:rFonts w:asciiTheme="minorHAnsi" w:hAnsiTheme="minorHAnsi" w:cstheme="minorHAnsi"/>
          <w:sz w:val="24"/>
          <w:szCs w:val="24"/>
        </w:rPr>
        <w:t>r</w:t>
      </w:r>
      <w:r w:rsidR="00141F04" w:rsidRPr="00553345">
        <w:rPr>
          <w:rFonts w:asciiTheme="minorHAnsi" w:hAnsiTheme="minorHAnsi" w:cstheme="minorHAnsi"/>
          <w:sz w:val="24"/>
          <w:szCs w:val="24"/>
        </w:rPr>
        <w:t>ong and Taylor, 2023</w:t>
      </w:r>
      <w:r w:rsidR="00141F04">
        <w:rPr>
          <w:rFonts w:asciiTheme="minorHAnsi" w:hAnsiTheme="minorHAnsi" w:cstheme="minorHAnsi"/>
          <w:sz w:val="24"/>
          <w:szCs w:val="24"/>
        </w:rPr>
        <w:t>).</w:t>
      </w:r>
      <w:r w:rsidR="00E3697A">
        <w:rPr>
          <w:rFonts w:asciiTheme="minorHAnsi" w:hAnsiTheme="minorHAnsi" w:cstheme="minorHAnsi"/>
          <w:sz w:val="24"/>
          <w:szCs w:val="24"/>
        </w:rPr>
        <w:t xml:space="preserve"> This relates to </w:t>
      </w:r>
      <w:r w:rsidR="0086340B">
        <w:rPr>
          <w:rFonts w:asciiTheme="minorHAnsi" w:hAnsiTheme="minorHAnsi" w:cstheme="minorHAnsi"/>
          <w:sz w:val="24"/>
          <w:szCs w:val="24"/>
        </w:rPr>
        <w:t xml:space="preserve">business that are retaining </w:t>
      </w:r>
      <w:r w:rsidR="0091299D">
        <w:rPr>
          <w:rFonts w:asciiTheme="minorHAnsi" w:hAnsiTheme="minorHAnsi" w:cstheme="minorHAnsi"/>
          <w:sz w:val="24"/>
          <w:szCs w:val="24"/>
        </w:rPr>
        <w:t>their</w:t>
      </w:r>
      <w:r w:rsidR="0086340B">
        <w:rPr>
          <w:rFonts w:asciiTheme="minorHAnsi" w:hAnsiTheme="minorHAnsi" w:cstheme="minorHAnsi"/>
          <w:sz w:val="24"/>
          <w:szCs w:val="24"/>
        </w:rPr>
        <w:t xml:space="preserve"> identity </w:t>
      </w:r>
      <w:r w:rsidR="00554103">
        <w:rPr>
          <w:rFonts w:asciiTheme="minorHAnsi" w:hAnsiTheme="minorHAnsi" w:cstheme="minorHAnsi"/>
          <w:sz w:val="24"/>
          <w:szCs w:val="24"/>
        </w:rPr>
        <w:t>so the buyer will run it as the same type of business</w:t>
      </w:r>
      <w:r w:rsidR="00A17228">
        <w:rPr>
          <w:rFonts w:asciiTheme="minorHAnsi" w:hAnsiTheme="minorHAnsi" w:cstheme="minorHAnsi"/>
          <w:sz w:val="24"/>
          <w:szCs w:val="24"/>
        </w:rPr>
        <w:t xml:space="preserve"> (Transfer of economic entity) or by changes in service </w:t>
      </w:r>
      <w:r w:rsidR="00496B05">
        <w:rPr>
          <w:rFonts w:asciiTheme="minorHAnsi" w:hAnsiTheme="minorHAnsi" w:cstheme="minorHAnsi"/>
          <w:sz w:val="24"/>
          <w:szCs w:val="24"/>
        </w:rPr>
        <w:t>and applies to employees that are specifically assigned to that task</w:t>
      </w:r>
      <w:r w:rsidR="00A17228">
        <w:rPr>
          <w:rFonts w:asciiTheme="minorHAnsi" w:hAnsiTheme="minorHAnsi" w:cstheme="minorHAnsi"/>
          <w:sz w:val="24"/>
          <w:szCs w:val="24"/>
        </w:rPr>
        <w:t xml:space="preserve">. Changes in service providers cover </w:t>
      </w:r>
      <w:r w:rsidR="008C5489">
        <w:rPr>
          <w:rFonts w:asciiTheme="minorHAnsi" w:hAnsiTheme="minorHAnsi" w:cstheme="minorHAnsi"/>
          <w:sz w:val="24"/>
          <w:szCs w:val="24"/>
        </w:rPr>
        <w:t xml:space="preserve">outsourcing (where activities carried out by one person are transferred to another person, </w:t>
      </w:r>
      <w:proofErr w:type="gramStart"/>
      <w:r w:rsidR="00337C5F">
        <w:rPr>
          <w:rFonts w:asciiTheme="minorHAnsi" w:hAnsiTheme="minorHAnsi" w:cstheme="minorHAnsi"/>
          <w:sz w:val="24"/>
          <w:szCs w:val="24"/>
        </w:rPr>
        <w:t>Second</w:t>
      </w:r>
      <w:proofErr w:type="gramEnd"/>
      <w:r w:rsidR="00337C5F">
        <w:rPr>
          <w:rFonts w:asciiTheme="minorHAnsi" w:hAnsiTheme="minorHAnsi" w:cstheme="minorHAnsi"/>
          <w:sz w:val="24"/>
          <w:szCs w:val="24"/>
        </w:rPr>
        <w:t xml:space="preserve"> + generation outsourcing (where activities are carried out by one contractor and transferred to another contractor) or insourcing (</w:t>
      </w:r>
      <w:r w:rsidR="00417290">
        <w:rPr>
          <w:rFonts w:asciiTheme="minorHAnsi" w:hAnsiTheme="minorHAnsi" w:cstheme="minorHAnsi"/>
          <w:sz w:val="24"/>
          <w:szCs w:val="24"/>
        </w:rPr>
        <w:t xml:space="preserve">where an organisation decides to carry out activities itself that are currently being done by </w:t>
      </w:r>
      <w:r w:rsidR="00BE1C22">
        <w:rPr>
          <w:rFonts w:asciiTheme="minorHAnsi" w:hAnsiTheme="minorHAnsi" w:cstheme="minorHAnsi"/>
          <w:sz w:val="24"/>
          <w:szCs w:val="24"/>
        </w:rPr>
        <w:t xml:space="preserve">a contractor) (Daniels, 2022). </w:t>
      </w:r>
      <w:r w:rsidR="00A5100E">
        <w:rPr>
          <w:rFonts w:asciiTheme="minorHAnsi" w:hAnsiTheme="minorHAnsi" w:cstheme="minorHAnsi"/>
          <w:sz w:val="24"/>
          <w:szCs w:val="24"/>
        </w:rPr>
        <w:t xml:space="preserve">  </w:t>
      </w:r>
    </w:p>
    <w:p w14:paraId="6EFA3F29" w14:textId="1414DD55" w:rsidR="00411E29" w:rsidRDefault="0002456F" w:rsidP="001C260B">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The transferor, Crumbly Cakes, </w:t>
      </w:r>
      <w:r w:rsidR="007A6AD7">
        <w:rPr>
          <w:rFonts w:asciiTheme="minorHAnsi" w:hAnsiTheme="minorHAnsi" w:cstheme="minorHAnsi"/>
          <w:sz w:val="24"/>
          <w:szCs w:val="24"/>
        </w:rPr>
        <w:t>must</w:t>
      </w:r>
      <w:r w:rsidR="00411E29">
        <w:rPr>
          <w:rFonts w:asciiTheme="minorHAnsi" w:hAnsiTheme="minorHAnsi" w:cstheme="minorHAnsi"/>
          <w:sz w:val="24"/>
          <w:szCs w:val="24"/>
        </w:rPr>
        <w:t xml:space="preserve"> </w:t>
      </w:r>
      <w:r w:rsidR="00854BC1">
        <w:rPr>
          <w:rFonts w:asciiTheme="minorHAnsi" w:hAnsiTheme="minorHAnsi" w:cstheme="minorHAnsi"/>
          <w:sz w:val="24"/>
          <w:szCs w:val="24"/>
        </w:rPr>
        <w:t xml:space="preserve">inform staff representatives about the transfer </w:t>
      </w:r>
      <w:r w:rsidR="001323C7">
        <w:rPr>
          <w:rFonts w:asciiTheme="minorHAnsi" w:hAnsiTheme="minorHAnsi" w:cstheme="minorHAnsi"/>
          <w:sz w:val="24"/>
          <w:szCs w:val="24"/>
        </w:rPr>
        <w:t xml:space="preserve">and consult them about </w:t>
      </w:r>
      <w:r w:rsidR="006D32F2">
        <w:rPr>
          <w:rFonts w:asciiTheme="minorHAnsi" w:hAnsiTheme="minorHAnsi" w:cstheme="minorHAnsi"/>
          <w:sz w:val="24"/>
          <w:szCs w:val="24"/>
        </w:rPr>
        <w:t>any changes to working practices (measures) that will come with the transfer such as changes to the location of work, date workers are paid or hours of work (</w:t>
      </w:r>
      <w:proofErr w:type="spellStart"/>
      <w:r w:rsidR="00366545">
        <w:rPr>
          <w:rFonts w:asciiTheme="minorHAnsi" w:hAnsiTheme="minorHAnsi" w:cstheme="minorHAnsi"/>
          <w:sz w:val="24"/>
          <w:szCs w:val="24"/>
        </w:rPr>
        <w:t>A</w:t>
      </w:r>
      <w:r w:rsidR="00987013">
        <w:rPr>
          <w:rFonts w:asciiTheme="minorHAnsi" w:hAnsiTheme="minorHAnsi" w:cstheme="minorHAnsi"/>
          <w:sz w:val="24"/>
          <w:szCs w:val="24"/>
        </w:rPr>
        <w:t>cas</w:t>
      </w:r>
      <w:proofErr w:type="spellEnd"/>
      <w:r w:rsidR="00987013">
        <w:rPr>
          <w:rFonts w:asciiTheme="minorHAnsi" w:hAnsiTheme="minorHAnsi" w:cstheme="minorHAnsi"/>
          <w:sz w:val="24"/>
          <w:szCs w:val="24"/>
        </w:rPr>
        <w:t xml:space="preserve">, </w:t>
      </w:r>
      <w:r w:rsidR="00790D42">
        <w:rPr>
          <w:rFonts w:asciiTheme="minorHAnsi" w:hAnsiTheme="minorHAnsi" w:cstheme="minorHAnsi"/>
          <w:sz w:val="24"/>
          <w:szCs w:val="24"/>
        </w:rPr>
        <w:t>2021</w:t>
      </w:r>
      <w:r w:rsidR="007730BE">
        <w:rPr>
          <w:rFonts w:asciiTheme="minorHAnsi" w:hAnsiTheme="minorHAnsi" w:cstheme="minorHAnsi"/>
          <w:sz w:val="24"/>
          <w:szCs w:val="24"/>
        </w:rPr>
        <w:t>)</w:t>
      </w:r>
      <w:r w:rsidR="00987013">
        <w:rPr>
          <w:rFonts w:asciiTheme="minorHAnsi" w:hAnsiTheme="minorHAnsi" w:cstheme="minorHAnsi"/>
          <w:sz w:val="24"/>
          <w:szCs w:val="24"/>
        </w:rPr>
        <w:t>.</w:t>
      </w:r>
      <w:r w:rsidR="007730BE">
        <w:rPr>
          <w:rFonts w:asciiTheme="minorHAnsi" w:hAnsiTheme="minorHAnsi" w:cstheme="minorHAnsi"/>
          <w:sz w:val="24"/>
          <w:szCs w:val="24"/>
        </w:rPr>
        <w:t xml:space="preserve"> If the transferor does not </w:t>
      </w:r>
      <w:r w:rsidR="00F11158">
        <w:rPr>
          <w:rFonts w:asciiTheme="minorHAnsi" w:hAnsiTheme="minorHAnsi" w:cstheme="minorHAnsi"/>
          <w:sz w:val="24"/>
          <w:szCs w:val="24"/>
        </w:rPr>
        <w:t xml:space="preserve">consult with employee representatives such as the trade union or </w:t>
      </w:r>
      <w:r w:rsidR="00360916">
        <w:rPr>
          <w:rFonts w:asciiTheme="minorHAnsi" w:hAnsiTheme="minorHAnsi" w:cstheme="minorHAnsi"/>
          <w:sz w:val="24"/>
          <w:szCs w:val="24"/>
        </w:rPr>
        <w:t xml:space="preserve">an </w:t>
      </w:r>
      <w:r w:rsidR="00F11158">
        <w:rPr>
          <w:rFonts w:asciiTheme="minorHAnsi" w:hAnsiTheme="minorHAnsi" w:cstheme="minorHAnsi"/>
          <w:sz w:val="24"/>
          <w:szCs w:val="24"/>
        </w:rPr>
        <w:t xml:space="preserve">elected employee </w:t>
      </w:r>
      <w:r w:rsidR="00E3028D">
        <w:rPr>
          <w:rFonts w:asciiTheme="minorHAnsi" w:hAnsiTheme="minorHAnsi" w:cstheme="minorHAnsi"/>
          <w:sz w:val="24"/>
          <w:szCs w:val="24"/>
        </w:rPr>
        <w:t>representative,</w:t>
      </w:r>
      <w:r w:rsidR="00F11158">
        <w:rPr>
          <w:rFonts w:asciiTheme="minorHAnsi" w:hAnsiTheme="minorHAnsi" w:cstheme="minorHAnsi"/>
          <w:sz w:val="24"/>
          <w:szCs w:val="24"/>
        </w:rPr>
        <w:t xml:space="preserve"> then </w:t>
      </w:r>
      <w:r w:rsidR="00F0450E">
        <w:rPr>
          <w:rFonts w:asciiTheme="minorHAnsi" w:hAnsiTheme="minorHAnsi" w:cstheme="minorHAnsi"/>
          <w:sz w:val="24"/>
          <w:szCs w:val="24"/>
        </w:rPr>
        <w:t xml:space="preserve">they are able to make a claim at an employment tribunal </w:t>
      </w:r>
      <w:r w:rsidR="00BD3797">
        <w:rPr>
          <w:rFonts w:asciiTheme="minorHAnsi" w:hAnsiTheme="minorHAnsi" w:cstheme="minorHAnsi"/>
          <w:sz w:val="24"/>
          <w:szCs w:val="24"/>
        </w:rPr>
        <w:t xml:space="preserve">and all affected could be awarded </w:t>
      </w:r>
      <w:r w:rsidR="006B3A88">
        <w:rPr>
          <w:rFonts w:asciiTheme="minorHAnsi" w:hAnsiTheme="minorHAnsi" w:cstheme="minorHAnsi"/>
          <w:sz w:val="24"/>
          <w:szCs w:val="24"/>
        </w:rPr>
        <w:t xml:space="preserve">13 </w:t>
      </w:r>
      <w:r w:rsidR="00E87C33">
        <w:rPr>
          <w:rFonts w:asciiTheme="minorHAnsi" w:hAnsiTheme="minorHAnsi" w:cstheme="minorHAnsi"/>
          <w:sz w:val="24"/>
          <w:szCs w:val="24"/>
        </w:rPr>
        <w:t>weeks’</w:t>
      </w:r>
      <w:r w:rsidR="006B3A88">
        <w:rPr>
          <w:rFonts w:asciiTheme="minorHAnsi" w:hAnsiTheme="minorHAnsi" w:cstheme="minorHAnsi"/>
          <w:sz w:val="24"/>
          <w:szCs w:val="24"/>
        </w:rPr>
        <w:t xml:space="preserve"> pay. </w:t>
      </w:r>
    </w:p>
    <w:p w14:paraId="14FE2FC2" w14:textId="7D66CE8F" w:rsidR="009A445F" w:rsidRDefault="00194A6B" w:rsidP="001C260B">
      <w:pPr>
        <w:pStyle w:val="Nornal"/>
        <w:spacing w:line="360" w:lineRule="auto"/>
        <w:rPr>
          <w:rFonts w:asciiTheme="minorHAnsi" w:hAnsiTheme="minorHAnsi" w:cstheme="minorHAnsi"/>
          <w:sz w:val="24"/>
          <w:szCs w:val="24"/>
        </w:rPr>
      </w:pPr>
      <w:r w:rsidRPr="005C663C">
        <w:rPr>
          <w:rFonts w:asciiTheme="minorHAnsi" w:hAnsiTheme="minorHAnsi" w:cstheme="minorHAnsi"/>
          <w:sz w:val="24"/>
          <w:szCs w:val="24"/>
        </w:rPr>
        <w:t xml:space="preserve">Charlotte and Madeleine </w:t>
      </w:r>
      <w:r>
        <w:rPr>
          <w:rFonts w:asciiTheme="minorHAnsi" w:hAnsiTheme="minorHAnsi" w:cstheme="minorHAnsi"/>
          <w:sz w:val="24"/>
          <w:szCs w:val="24"/>
        </w:rPr>
        <w:t xml:space="preserve">can only change the contracts of </w:t>
      </w:r>
      <w:r w:rsidR="003219BC">
        <w:rPr>
          <w:rFonts w:asciiTheme="minorHAnsi" w:hAnsiTheme="minorHAnsi" w:cstheme="minorHAnsi"/>
          <w:sz w:val="24"/>
          <w:szCs w:val="24"/>
        </w:rPr>
        <w:t>the employees f</w:t>
      </w:r>
      <w:r w:rsidR="005C663C">
        <w:rPr>
          <w:rFonts w:asciiTheme="minorHAnsi" w:hAnsiTheme="minorHAnsi" w:cstheme="minorHAnsi"/>
          <w:sz w:val="24"/>
          <w:szCs w:val="24"/>
        </w:rPr>
        <w:t>rom</w:t>
      </w:r>
      <w:r w:rsidR="003219BC">
        <w:rPr>
          <w:rFonts w:asciiTheme="minorHAnsi" w:hAnsiTheme="minorHAnsi" w:cstheme="minorHAnsi"/>
          <w:sz w:val="24"/>
          <w:szCs w:val="24"/>
        </w:rPr>
        <w:t xml:space="preserve"> Crumbly </w:t>
      </w:r>
      <w:r w:rsidR="008D3730">
        <w:rPr>
          <w:rFonts w:asciiTheme="minorHAnsi" w:hAnsiTheme="minorHAnsi" w:cstheme="minorHAnsi"/>
          <w:sz w:val="24"/>
          <w:szCs w:val="24"/>
        </w:rPr>
        <w:t xml:space="preserve">Cakes if the contracts for existing staff at Peachy Desserts Ltd </w:t>
      </w:r>
      <w:r w:rsidR="00D04E3B">
        <w:rPr>
          <w:rFonts w:asciiTheme="minorHAnsi" w:hAnsiTheme="minorHAnsi" w:cstheme="minorHAnsi"/>
          <w:sz w:val="24"/>
          <w:szCs w:val="24"/>
        </w:rPr>
        <w:t>provide them with better terms and conditions, such as increased annual leave entitlement</w:t>
      </w:r>
      <w:r w:rsidR="00EB60CF">
        <w:rPr>
          <w:rFonts w:asciiTheme="minorHAnsi" w:hAnsiTheme="minorHAnsi" w:cstheme="minorHAnsi"/>
          <w:sz w:val="24"/>
          <w:szCs w:val="24"/>
        </w:rPr>
        <w:t xml:space="preserve"> (</w:t>
      </w:r>
      <w:proofErr w:type="spellStart"/>
      <w:r w:rsidR="00366545">
        <w:rPr>
          <w:rFonts w:asciiTheme="minorHAnsi" w:hAnsiTheme="minorHAnsi" w:cstheme="minorHAnsi"/>
          <w:sz w:val="24"/>
          <w:szCs w:val="24"/>
        </w:rPr>
        <w:t>A</w:t>
      </w:r>
      <w:r w:rsidR="00EB60CF">
        <w:rPr>
          <w:rFonts w:asciiTheme="minorHAnsi" w:hAnsiTheme="minorHAnsi" w:cstheme="minorHAnsi"/>
          <w:sz w:val="24"/>
          <w:szCs w:val="24"/>
        </w:rPr>
        <w:t>cas</w:t>
      </w:r>
      <w:proofErr w:type="spellEnd"/>
      <w:r w:rsidR="00EB60CF">
        <w:rPr>
          <w:rFonts w:asciiTheme="minorHAnsi" w:hAnsiTheme="minorHAnsi" w:cstheme="minorHAnsi"/>
          <w:sz w:val="24"/>
          <w:szCs w:val="24"/>
        </w:rPr>
        <w:t xml:space="preserve">, </w:t>
      </w:r>
      <w:r w:rsidR="00790D42">
        <w:rPr>
          <w:rFonts w:asciiTheme="minorHAnsi" w:hAnsiTheme="minorHAnsi" w:cstheme="minorHAnsi"/>
          <w:sz w:val="24"/>
          <w:szCs w:val="24"/>
        </w:rPr>
        <w:t>2021</w:t>
      </w:r>
      <w:r w:rsidR="00EB60CF">
        <w:rPr>
          <w:rFonts w:asciiTheme="minorHAnsi" w:hAnsiTheme="minorHAnsi" w:cstheme="minorHAnsi"/>
          <w:sz w:val="24"/>
          <w:szCs w:val="24"/>
        </w:rPr>
        <w:t>)</w:t>
      </w:r>
      <w:r w:rsidR="00D04E3B">
        <w:rPr>
          <w:rFonts w:asciiTheme="minorHAnsi" w:hAnsiTheme="minorHAnsi" w:cstheme="minorHAnsi"/>
          <w:sz w:val="24"/>
          <w:szCs w:val="24"/>
        </w:rPr>
        <w:t xml:space="preserve"> </w:t>
      </w:r>
      <w:r w:rsidR="00BA36C6">
        <w:rPr>
          <w:rFonts w:asciiTheme="minorHAnsi" w:hAnsiTheme="minorHAnsi" w:cstheme="minorHAnsi"/>
          <w:sz w:val="24"/>
          <w:szCs w:val="24"/>
        </w:rPr>
        <w:t xml:space="preserve">or if there is an economic, </w:t>
      </w:r>
      <w:proofErr w:type="gramStart"/>
      <w:r w:rsidR="00BA36C6">
        <w:rPr>
          <w:rFonts w:asciiTheme="minorHAnsi" w:hAnsiTheme="minorHAnsi" w:cstheme="minorHAnsi"/>
          <w:sz w:val="24"/>
          <w:szCs w:val="24"/>
        </w:rPr>
        <w:t>technical</w:t>
      </w:r>
      <w:proofErr w:type="gramEnd"/>
      <w:r w:rsidR="00BA36C6">
        <w:rPr>
          <w:rFonts w:asciiTheme="minorHAnsi" w:hAnsiTheme="minorHAnsi" w:cstheme="minorHAnsi"/>
          <w:sz w:val="24"/>
          <w:szCs w:val="24"/>
        </w:rPr>
        <w:t xml:space="preserve"> or organisational reason </w:t>
      </w:r>
      <w:r w:rsidR="00EB60CF">
        <w:rPr>
          <w:rFonts w:asciiTheme="minorHAnsi" w:hAnsiTheme="minorHAnsi" w:cstheme="minorHAnsi"/>
          <w:sz w:val="24"/>
          <w:szCs w:val="24"/>
        </w:rPr>
        <w:t xml:space="preserve">(ETO) </w:t>
      </w:r>
      <w:r w:rsidR="0087411B">
        <w:rPr>
          <w:rFonts w:asciiTheme="minorHAnsi" w:hAnsiTheme="minorHAnsi" w:cstheme="minorHAnsi"/>
          <w:sz w:val="24"/>
          <w:szCs w:val="24"/>
        </w:rPr>
        <w:t xml:space="preserve">such as </w:t>
      </w:r>
      <w:r w:rsidR="00FB16E0">
        <w:rPr>
          <w:rFonts w:asciiTheme="minorHAnsi" w:hAnsiTheme="minorHAnsi" w:cstheme="minorHAnsi"/>
          <w:sz w:val="24"/>
          <w:szCs w:val="24"/>
        </w:rPr>
        <w:t>profitability</w:t>
      </w:r>
      <w:r w:rsidR="0087411B">
        <w:rPr>
          <w:rFonts w:asciiTheme="minorHAnsi" w:hAnsiTheme="minorHAnsi" w:cstheme="minorHAnsi"/>
          <w:sz w:val="24"/>
          <w:szCs w:val="24"/>
        </w:rPr>
        <w:t xml:space="preserve">, change of </w:t>
      </w:r>
      <w:r w:rsidR="0087411B">
        <w:rPr>
          <w:rFonts w:asciiTheme="minorHAnsi" w:hAnsiTheme="minorHAnsi" w:cstheme="minorHAnsi"/>
          <w:sz w:val="24"/>
          <w:szCs w:val="24"/>
        </w:rPr>
        <w:lastRenderedPageBreak/>
        <w:t>equipment or organisational structure (Daniels, 2022)</w:t>
      </w:r>
      <w:r w:rsidR="00FD2389">
        <w:rPr>
          <w:rFonts w:asciiTheme="minorHAnsi" w:hAnsiTheme="minorHAnsi" w:cstheme="minorHAnsi"/>
          <w:sz w:val="24"/>
          <w:szCs w:val="24"/>
        </w:rPr>
        <w:t xml:space="preserve">. </w:t>
      </w:r>
      <w:r w:rsidR="00894075">
        <w:rPr>
          <w:rFonts w:asciiTheme="minorHAnsi" w:hAnsiTheme="minorHAnsi" w:cstheme="minorHAnsi"/>
          <w:sz w:val="24"/>
          <w:szCs w:val="24"/>
        </w:rPr>
        <w:t xml:space="preserve">They can also be changed </w:t>
      </w:r>
      <w:r w:rsidR="00E11CC9">
        <w:rPr>
          <w:rFonts w:asciiTheme="minorHAnsi" w:hAnsiTheme="minorHAnsi" w:cstheme="minorHAnsi"/>
          <w:sz w:val="24"/>
          <w:szCs w:val="24"/>
        </w:rPr>
        <w:t>if the reason for the change is not related to the transfer (</w:t>
      </w:r>
      <w:proofErr w:type="spellStart"/>
      <w:r w:rsidR="00366545">
        <w:rPr>
          <w:rFonts w:asciiTheme="minorHAnsi" w:hAnsiTheme="minorHAnsi" w:cstheme="minorHAnsi"/>
          <w:sz w:val="24"/>
          <w:szCs w:val="24"/>
        </w:rPr>
        <w:t>A</w:t>
      </w:r>
      <w:r w:rsidR="00E11CC9">
        <w:rPr>
          <w:rFonts w:asciiTheme="minorHAnsi" w:hAnsiTheme="minorHAnsi" w:cstheme="minorHAnsi"/>
          <w:sz w:val="24"/>
          <w:szCs w:val="24"/>
        </w:rPr>
        <w:t>cas</w:t>
      </w:r>
      <w:proofErr w:type="spellEnd"/>
      <w:r w:rsidR="00E11CC9">
        <w:rPr>
          <w:rFonts w:asciiTheme="minorHAnsi" w:hAnsiTheme="minorHAnsi" w:cstheme="minorHAnsi"/>
          <w:sz w:val="24"/>
          <w:szCs w:val="24"/>
        </w:rPr>
        <w:t xml:space="preserve">, </w:t>
      </w:r>
      <w:r w:rsidR="00790D42">
        <w:rPr>
          <w:rFonts w:asciiTheme="minorHAnsi" w:hAnsiTheme="minorHAnsi" w:cstheme="minorHAnsi"/>
          <w:sz w:val="24"/>
          <w:szCs w:val="24"/>
        </w:rPr>
        <w:t>2021</w:t>
      </w:r>
      <w:r w:rsidR="00E11CC9">
        <w:rPr>
          <w:rFonts w:asciiTheme="minorHAnsi" w:hAnsiTheme="minorHAnsi" w:cstheme="minorHAnsi"/>
          <w:sz w:val="24"/>
          <w:szCs w:val="24"/>
        </w:rPr>
        <w:t xml:space="preserve">). </w:t>
      </w:r>
      <w:r w:rsidR="00CB2931">
        <w:rPr>
          <w:rFonts w:asciiTheme="minorHAnsi" w:hAnsiTheme="minorHAnsi" w:cstheme="minorHAnsi"/>
          <w:sz w:val="24"/>
          <w:szCs w:val="24"/>
        </w:rPr>
        <w:t xml:space="preserve">There can’t be any variation of contractual terms </w:t>
      </w:r>
      <w:r w:rsidR="00EE5BEB">
        <w:rPr>
          <w:rFonts w:asciiTheme="minorHAnsi" w:hAnsiTheme="minorHAnsi" w:cstheme="minorHAnsi"/>
          <w:sz w:val="24"/>
          <w:szCs w:val="24"/>
        </w:rPr>
        <w:t xml:space="preserve">that </w:t>
      </w:r>
      <w:r w:rsidR="0021254F">
        <w:rPr>
          <w:rFonts w:asciiTheme="minorHAnsi" w:hAnsiTheme="minorHAnsi" w:cstheme="minorHAnsi"/>
          <w:sz w:val="24"/>
          <w:szCs w:val="24"/>
        </w:rPr>
        <w:t>aren’t</w:t>
      </w:r>
      <w:r w:rsidR="00EE5BEB">
        <w:rPr>
          <w:rFonts w:asciiTheme="minorHAnsi" w:hAnsiTheme="minorHAnsi" w:cstheme="minorHAnsi"/>
          <w:sz w:val="24"/>
          <w:szCs w:val="24"/>
        </w:rPr>
        <w:t xml:space="preserve">’ agreed by the existing employees of Crumbly Cakes or any dismissals </w:t>
      </w:r>
      <w:proofErr w:type="gramStart"/>
      <w:r w:rsidR="00EE5BEB">
        <w:rPr>
          <w:rFonts w:asciiTheme="minorHAnsi" w:hAnsiTheme="minorHAnsi" w:cstheme="minorHAnsi"/>
          <w:sz w:val="24"/>
          <w:szCs w:val="24"/>
        </w:rPr>
        <w:t>as a result of</w:t>
      </w:r>
      <w:proofErr w:type="gramEnd"/>
      <w:r w:rsidR="00EE5BEB">
        <w:rPr>
          <w:rFonts w:asciiTheme="minorHAnsi" w:hAnsiTheme="minorHAnsi" w:cstheme="minorHAnsi"/>
          <w:sz w:val="24"/>
          <w:szCs w:val="24"/>
        </w:rPr>
        <w:t xml:space="preserve"> the transfer</w:t>
      </w:r>
      <w:r w:rsidR="0021254F">
        <w:rPr>
          <w:rFonts w:asciiTheme="minorHAnsi" w:hAnsiTheme="minorHAnsi" w:cstheme="minorHAnsi"/>
          <w:sz w:val="24"/>
          <w:szCs w:val="24"/>
        </w:rPr>
        <w:t xml:space="preserve"> </w:t>
      </w:r>
      <w:r w:rsidR="00CC201A">
        <w:rPr>
          <w:rFonts w:asciiTheme="minorHAnsi" w:hAnsiTheme="minorHAnsi" w:cstheme="minorHAnsi"/>
          <w:sz w:val="24"/>
          <w:szCs w:val="24"/>
        </w:rPr>
        <w:t xml:space="preserve">unless there is an ETO reason and there is no time limit on this so therefore </w:t>
      </w:r>
      <w:r w:rsidR="003A4EE5">
        <w:rPr>
          <w:rFonts w:asciiTheme="minorHAnsi" w:hAnsiTheme="minorHAnsi" w:cstheme="minorHAnsi"/>
          <w:sz w:val="24"/>
          <w:szCs w:val="24"/>
        </w:rPr>
        <w:t xml:space="preserve">there is no time in the future where the changes can be made (Daniels, 2022). </w:t>
      </w:r>
    </w:p>
    <w:p w14:paraId="497D477F" w14:textId="344D3380" w:rsidR="00E25DB6" w:rsidRDefault="00A96656" w:rsidP="00031E2B">
      <w:pPr>
        <w:pStyle w:val="Nornal"/>
        <w:spacing w:line="360" w:lineRule="auto"/>
        <w:rPr>
          <w:rFonts w:asciiTheme="minorHAnsi" w:hAnsiTheme="minorHAnsi" w:cstheme="minorHAnsi"/>
          <w:sz w:val="24"/>
          <w:szCs w:val="24"/>
        </w:rPr>
      </w:pPr>
      <w:r w:rsidRPr="00C9368E">
        <w:rPr>
          <w:rFonts w:asciiTheme="minorHAnsi" w:hAnsiTheme="minorHAnsi" w:cstheme="minorHAnsi"/>
          <w:sz w:val="24"/>
          <w:szCs w:val="24"/>
        </w:rPr>
        <w:t>Any employee that is</w:t>
      </w:r>
      <w:r w:rsidR="00C9368E" w:rsidRPr="00C9368E">
        <w:rPr>
          <w:rFonts w:asciiTheme="minorHAnsi" w:hAnsiTheme="minorHAnsi" w:cstheme="minorHAnsi"/>
          <w:sz w:val="24"/>
          <w:szCs w:val="24"/>
        </w:rPr>
        <w:t xml:space="preserve"> </w:t>
      </w:r>
      <w:r w:rsidRPr="00C9368E">
        <w:rPr>
          <w:rFonts w:asciiTheme="minorHAnsi" w:hAnsiTheme="minorHAnsi" w:cstheme="minorHAnsi"/>
          <w:sz w:val="24"/>
          <w:szCs w:val="24"/>
        </w:rPr>
        <w:t xml:space="preserve">unfairly dismissed for reasons relating to the transfer </w:t>
      </w:r>
      <w:r w:rsidR="00C9368E" w:rsidRPr="00C9368E">
        <w:rPr>
          <w:rFonts w:asciiTheme="minorHAnsi" w:hAnsiTheme="minorHAnsi" w:cstheme="minorHAnsi"/>
          <w:sz w:val="24"/>
          <w:szCs w:val="24"/>
        </w:rPr>
        <w:t xml:space="preserve">or </w:t>
      </w:r>
      <w:r w:rsidRPr="00C9368E">
        <w:rPr>
          <w:rFonts w:asciiTheme="minorHAnsi" w:hAnsiTheme="minorHAnsi" w:cstheme="minorHAnsi"/>
          <w:sz w:val="24"/>
          <w:szCs w:val="24"/>
        </w:rPr>
        <w:t xml:space="preserve">immediately prior to the transfer they will be covered by TUPE </w:t>
      </w:r>
      <w:r w:rsidR="00C9368E" w:rsidRPr="00C9368E">
        <w:rPr>
          <w:rFonts w:asciiTheme="minorHAnsi" w:hAnsiTheme="minorHAnsi" w:cstheme="minorHAnsi"/>
          <w:sz w:val="24"/>
          <w:szCs w:val="24"/>
        </w:rPr>
        <w:t>but there is s</w:t>
      </w:r>
      <w:r w:rsidRPr="00C9368E">
        <w:rPr>
          <w:rFonts w:asciiTheme="minorHAnsi" w:hAnsiTheme="minorHAnsi" w:cstheme="minorHAnsi"/>
          <w:sz w:val="24"/>
          <w:szCs w:val="24"/>
        </w:rPr>
        <w:t>till a requirement to have been employed</w:t>
      </w:r>
      <w:r w:rsidR="00C9368E" w:rsidRPr="00C9368E">
        <w:rPr>
          <w:rFonts w:asciiTheme="minorHAnsi" w:hAnsiTheme="minorHAnsi" w:cstheme="minorHAnsi"/>
          <w:sz w:val="24"/>
          <w:szCs w:val="24"/>
        </w:rPr>
        <w:t xml:space="preserve"> by the company</w:t>
      </w:r>
      <w:r w:rsidRPr="00C9368E">
        <w:rPr>
          <w:rFonts w:asciiTheme="minorHAnsi" w:hAnsiTheme="minorHAnsi" w:cstheme="minorHAnsi"/>
          <w:sz w:val="24"/>
          <w:szCs w:val="24"/>
        </w:rPr>
        <w:t xml:space="preserve"> for</w:t>
      </w:r>
      <w:r w:rsidR="00C9368E" w:rsidRPr="00C9368E">
        <w:rPr>
          <w:rFonts w:asciiTheme="minorHAnsi" w:hAnsiTheme="minorHAnsi" w:cstheme="minorHAnsi"/>
          <w:sz w:val="24"/>
          <w:szCs w:val="24"/>
        </w:rPr>
        <w:t xml:space="preserve"> at least</w:t>
      </w:r>
      <w:r w:rsidRPr="00C9368E">
        <w:rPr>
          <w:rFonts w:asciiTheme="minorHAnsi" w:hAnsiTheme="minorHAnsi" w:cstheme="minorHAnsi"/>
          <w:sz w:val="24"/>
          <w:szCs w:val="24"/>
        </w:rPr>
        <w:t xml:space="preserve"> </w:t>
      </w:r>
      <w:r w:rsidR="00C9368E" w:rsidRPr="00C9368E">
        <w:rPr>
          <w:rFonts w:asciiTheme="minorHAnsi" w:hAnsiTheme="minorHAnsi" w:cstheme="minorHAnsi"/>
          <w:sz w:val="24"/>
          <w:szCs w:val="24"/>
        </w:rPr>
        <w:t xml:space="preserve">two </w:t>
      </w:r>
      <w:r w:rsidRPr="00C9368E">
        <w:rPr>
          <w:rFonts w:asciiTheme="minorHAnsi" w:hAnsiTheme="minorHAnsi" w:cstheme="minorHAnsi"/>
          <w:sz w:val="24"/>
          <w:szCs w:val="24"/>
        </w:rPr>
        <w:t>years</w:t>
      </w:r>
      <w:r w:rsidR="00C9368E" w:rsidRPr="00C9368E">
        <w:rPr>
          <w:rFonts w:asciiTheme="minorHAnsi" w:hAnsiTheme="minorHAnsi" w:cstheme="minorHAnsi"/>
          <w:sz w:val="24"/>
          <w:szCs w:val="24"/>
        </w:rPr>
        <w:t xml:space="preserve"> (Daniels, 2022).</w:t>
      </w:r>
    </w:p>
    <w:p w14:paraId="3B670DFF" w14:textId="77777777" w:rsidR="00C75C16" w:rsidRPr="00031E2B" w:rsidRDefault="00C75C16" w:rsidP="00031E2B">
      <w:pPr>
        <w:pStyle w:val="Nornal"/>
        <w:spacing w:line="360" w:lineRule="auto"/>
        <w:rPr>
          <w:rFonts w:asciiTheme="minorHAnsi" w:hAnsiTheme="minorHAnsi" w:cstheme="minorHAnsi"/>
          <w:color w:val="FF0000"/>
          <w:sz w:val="24"/>
          <w:szCs w:val="24"/>
        </w:rPr>
      </w:pPr>
    </w:p>
    <w:p w14:paraId="25F6FC50" w14:textId="0076A3A4" w:rsidR="002E60E7" w:rsidRPr="00C80C2F" w:rsidRDefault="002E60E7" w:rsidP="00031E2B">
      <w:pPr>
        <w:pStyle w:val="ListParagraph"/>
        <w:numPr>
          <w:ilvl w:val="0"/>
          <w:numId w:val="19"/>
        </w:numPr>
        <w:spacing w:line="360" w:lineRule="auto"/>
        <w:rPr>
          <w:rFonts w:asciiTheme="minorHAnsi" w:hAnsiTheme="minorHAnsi" w:cstheme="minorHAnsi"/>
          <w:sz w:val="24"/>
        </w:rPr>
      </w:pPr>
      <w:r w:rsidRPr="00C80C2F">
        <w:rPr>
          <w:rFonts w:asciiTheme="minorHAnsi" w:hAnsiTheme="minorHAnsi" w:cstheme="minorHAnsi"/>
          <w:sz w:val="24"/>
        </w:rPr>
        <w:t>Charlotte and Madeleine are aware there are changes to the National Minimum Wage each year. They firmly believe that all sales assistants work hard regardless of age and as such should be paid the same. All sales assistants are currently paid £9.00 per hour. They want to check their approach is lawful and wonder whether there are any rights related to pay statements they need to comply with. (AC 4.1)</w:t>
      </w:r>
      <w:r w:rsidR="00DC22AA" w:rsidRPr="00C80C2F">
        <w:rPr>
          <w:rFonts w:asciiTheme="minorHAnsi" w:hAnsiTheme="minorHAnsi" w:cstheme="minorHAnsi"/>
          <w:sz w:val="24"/>
        </w:rPr>
        <w:t xml:space="preserve"> – 384 words</w:t>
      </w:r>
    </w:p>
    <w:p w14:paraId="0363F99D" w14:textId="77777777" w:rsidR="00584778" w:rsidRDefault="00584778" w:rsidP="00064A8B">
      <w:pPr>
        <w:spacing w:line="360" w:lineRule="auto"/>
        <w:rPr>
          <w:rFonts w:cstheme="minorHAnsi"/>
          <w:color w:val="FF0000"/>
          <w:sz w:val="24"/>
        </w:rPr>
      </w:pPr>
    </w:p>
    <w:p w14:paraId="3CD54A0F" w14:textId="77777777" w:rsidR="00ED481A" w:rsidRDefault="00584778" w:rsidP="00064A8B">
      <w:pPr>
        <w:spacing w:line="360" w:lineRule="auto"/>
        <w:rPr>
          <w:rFonts w:cstheme="minorHAnsi"/>
          <w:sz w:val="24"/>
        </w:rPr>
      </w:pPr>
      <w:r w:rsidRPr="00DC22AA">
        <w:rPr>
          <w:rFonts w:cstheme="minorHAnsi"/>
          <w:sz w:val="24"/>
        </w:rPr>
        <w:t xml:space="preserve">The </w:t>
      </w:r>
      <w:r w:rsidR="008E6774" w:rsidRPr="00DC22AA">
        <w:rPr>
          <w:rFonts w:cstheme="minorHAnsi"/>
          <w:sz w:val="24"/>
        </w:rPr>
        <w:t>National Minimum Wage Act 1998 (NMW)</w:t>
      </w:r>
      <w:r w:rsidR="002E00BC" w:rsidRPr="00DC22AA">
        <w:rPr>
          <w:rFonts w:cstheme="minorHAnsi"/>
          <w:sz w:val="24"/>
        </w:rPr>
        <w:t xml:space="preserve"> gives </w:t>
      </w:r>
      <w:r w:rsidR="002E00BC" w:rsidRPr="00584778">
        <w:rPr>
          <w:rFonts w:cstheme="minorHAnsi"/>
          <w:sz w:val="24"/>
        </w:rPr>
        <w:t>workers the right to a minimum hourly rate when working under a contract</w:t>
      </w:r>
      <w:r w:rsidR="002E5C7A" w:rsidRPr="00584778">
        <w:rPr>
          <w:rFonts w:cstheme="minorHAnsi"/>
          <w:sz w:val="24"/>
        </w:rPr>
        <w:t xml:space="preserve"> of employment</w:t>
      </w:r>
      <w:r>
        <w:rPr>
          <w:rFonts w:cstheme="minorHAnsi"/>
          <w:sz w:val="24"/>
        </w:rPr>
        <w:t xml:space="preserve"> (Daniels, 2022)</w:t>
      </w:r>
      <w:r w:rsidR="00ED481A">
        <w:rPr>
          <w:rFonts w:cstheme="minorHAnsi"/>
          <w:sz w:val="24"/>
        </w:rPr>
        <w:t>.</w:t>
      </w:r>
      <w:r>
        <w:rPr>
          <w:rFonts w:cstheme="minorHAnsi"/>
          <w:sz w:val="24"/>
        </w:rPr>
        <w:t xml:space="preserve"> It </w:t>
      </w:r>
      <w:r w:rsidR="00ED481A">
        <w:rPr>
          <w:rFonts w:cstheme="minorHAnsi"/>
          <w:sz w:val="24"/>
        </w:rPr>
        <w:t xml:space="preserve">applies to almost all workers and </w:t>
      </w:r>
      <w:r>
        <w:rPr>
          <w:rFonts w:cstheme="minorHAnsi"/>
          <w:sz w:val="24"/>
        </w:rPr>
        <w:t>depends on the age of the worker and if they are an apprentice (Gov.uk, no date)</w:t>
      </w:r>
      <w:r w:rsidR="00ED481A">
        <w:rPr>
          <w:rFonts w:cstheme="minorHAnsi"/>
          <w:sz w:val="24"/>
        </w:rPr>
        <w:t xml:space="preserve">. The NMW applies to anyone over school leaving age. Apprentices are entitled to the apprentice rate if they are under 19 or 19 and over but in the first year of apprenticeship. The National Living Wage (NLW) is higher than the NMW and since April 2024 applies to workers over 21 years old (Gov.uk, no date). </w:t>
      </w:r>
      <w:r w:rsidR="002E5C7A" w:rsidRPr="00584778">
        <w:rPr>
          <w:rFonts w:cstheme="minorHAnsi"/>
          <w:sz w:val="24"/>
        </w:rPr>
        <w:t xml:space="preserve"> </w:t>
      </w:r>
    </w:p>
    <w:p w14:paraId="0666B38C" w14:textId="77777777" w:rsidR="009D3A76" w:rsidRDefault="00ED481A" w:rsidP="00064A8B">
      <w:pPr>
        <w:spacing w:line="360" w:lineRule="auto"/>
        <w:rPr>
          <w:rFonts w:cstheme="minorHAnsi"/>
          <w:sz w:val="24"/>
        </w:rPr>
      </w:pPr>
      <w:r>
        <w:rPr>
          <w:rFonts w:cstheme="minorHAnsi"/>
          <w:sz w:val="24"/>
        </w:rPr>
        <w:t>By paying all workers £9 per hour, Charlotte and Madeleine are breaking the law if any of the workers are 21 or over as the NLW is £11.44 per hour (Gov.uk, no date). However, if all workers are 20 years old or under, there is nothing wrong with them all being paid £9 per hour as this is higher than the NMW for all age groups</w:t>
      </w:r>
      <w:r w:rsidR="009D3A76">
        <w:rPr>
          <w:rFonts w:cstheme="minorHAnsi"/>
          <w:sz w:val="24"/>
        </w:rPr>
        <w:t xml:space="preserve"> (Figure 1.2).</w:t>
      </w:r>
    </w:p>
    <w:p w14:paraId="0C2C4952" w14:textId="77777777" w:rsidR="009D3A76" w:rsidRDefault="009D3A76" w:rsidP="00064A8B">
      <w:pPr>
        <w:spacing w:line="360" w:lineRule="auto"/>
        <w:rPr>
          <w:rFonts w:cstheme="minorHAnsi"/>
          <w:sz w:val="24"/>
        </w:rPr>
      </w:pPr>
    </w:p>
    <w:p w14:paraId="26DE309D" w14:textId="07460BB7" w:rsidR="009D3A76" w:rsidRDefault="009D3A76" w:rsidP="00064A8B">
      <w:pPr>
        <w:spacing w:line="360" w:lineRule="auto"/>
        <w:rPr>
          <w:rFonts w:cstheme="minorHAnsi"/>
          <w:sz w:val="24"/>
        </w:rPr>
      </w:pPr>
      <w:r>
        <w:rPr>
          <w:rFonts w:cstheme="minorHAnsi"/>
          <w:sz w:val="24"/>
        </w:rPr>
        <w:t>Figure 1.2 – National Minimum/Living Wage rates (Gov.uk, no date)</w:t>
      </w:r>
    </w:p>
    <w:p w14:paraId="1CE1EAA2" w14:textId="59F83457" w:rsidR="00ED481A" w:rsidRDefault="009D3A76" w:rsidP="00064A8B">
      <w:pPr>
        <w:spacing w:line="360" w:lineRule="auto"/>
        <w:rPr>
          <w:rFonts w:cstheme="minorHAnsi"/>
          <w:sz w:val="24"/>
        </w:rPr>
      </w:pPr>
      <w:r w:rsidRPr="009D3A76">
        <w:rPr>
          <w:rFonts w:cstheme="minorHAnsi"/>
          <w:sz w:val="24"/>
        </w:rPr>
        <w:lastRenderedPageBreak/>
        <w:drawing>
          <wp:inline distT="0" distB="0" distL="0" distR="0" wp14:anchorId="21FCE1E5" wp14:editId="0F00B9C5">
            <wp:extent cx="5731510" cy="2334895"/>
            <wp:effectExtent l="0" t="0" r="2540" b="8255"/>
            <wp:docPr id="546841651" name="Picture 1" descr="A screenshot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841651" name="Picture 1" descr="A screenshot of a paper&#10;&#10;Description automatically generated"/>
                    <pic:cNvPicPr/>
                  </pic:nvPicPr>
                  <pic:blipFill>
                    <a:blip r:embed="rId9"/>
                    <a:stretch>
                      <a:fillRect/>
                    </a:stretch>
                  </pic:blipFill>
                  <pic:spPr>
                    <a:xfrm>
                      <a:off x="0" y="0"/>
                      <a:ext cx="5731510" cy="2334895"/>
                    </a:xfrm>
                    <a:prstGeom prst="rect">
                      <a:avLst/>
                    </a:prstGeom>
                  </pic:spPr>
                </pic:pic>
              </a:graphicData>
            </a:graphic>
          </wp:inline>
        </w:drawing>
      </w:r>
      <w:r>
        <w:rPr>
          <w:rFonts w:cstheme="minorHAnsi"/>
          <w:sz w:val="24"/>
        </w:rPr>
        <w:t xml:space="preserve"> </w:t>
      </w:r>
    </w:p>
    <w:p w14:paraId="798EDEF2" w14:textId="0EACEFE4" w:rsidR="009D3A76" w:rsidRDefault="009D3A76" w:rsidP="009D3A76">
      <w:pPr>
        <w:spacing w:line="360" w:lineRule="auto"/>
        <w:rPr>
          <w:rFonts w:cstheme="minorHAnsi"/>
          <w:sz w:val="24"/>
        </w:rPr>
      </w:pPr>
      <w:r w:rsidRPr="00584778">
        <w:rPr>
          <w:rFonts w:cstheme="minorHAnsi"/>
          <w:sz w:val="24"/>
        </w:rPr>
        <w:t>It is</w:t>
      </w:r>
      <w:r>
        <w:rPr>
          <w:rFonts w:cstheme="minorHAnsi"/>
          <w:sz w:val="24"/>
        </w:rPr>
        <w:t xml:space="preserve"> a criminal offence to not pay the national minimum or national living wage and if Charlotte and Madeleine discovered they’ve </w:t>
      </w:r>
      <w:r>
        <w:rPr>
          <w:rFonts w:cstheme="minorHAnsi"/>
          <w:sz w:val="24"/>
        </w:rPr>
        <w:t>under</w:t>
      </w:r>
      <w:r>
        <w:rPr>
          <w:rFonts w:cstheme="minorHAnsi"/>
          <w:sz w:val="24"/>
        </w:rPr>
        <w:t xml:space="preserve">paid workers then they need to pay back the arrears immediately. </w:t>
      </w:r>
      <w:r w:rsidR="00DC22AA">
        <w:rPr>
          <w:rFonts w:cstheme="minorHAnsi"/>
          <w:sz w:val="24"/>
        </w:rPr>
        <w:t xml:space="preserve">The Small Business, Enterprise and Employment Act 2015 increased the possible fine to a maximum of £20,000 per employee (Daniels, 2022). </w:t>
      </w:r>
      <w:r>
        <w:rPr>
          <w:rFonts w:cstheme="minorHAnsi"/>
          <w:sz w:val="24"/>
        </w:rPr>
        <w:t xml:space="preserve">HM Revenue and Customs can carry out checks at any time and request to see payment records which must be kept by the employer for at least six years (Gov.uk, no date). If they find that Charlotte and Madeline have not been paying the correct </w:t>
      </w:r>
      <w:r>
        <w:rPr>
          <w:rFonts w:cstheme="minorHAnsi"/>
          <w:sz w:val="24"/>
        </w:rPr>
        <w:t>rates,</w:t>
      </w:r>
      <w:r>
        <w:rPr>
          <w:rFonts w:cstheme="minorHAnsi"/>
          <w:sz w:val="24"/>
        </w:rPr>
        <w:t xml:space="preserve"> then there could also be a fine on top of paying the arrears back and the government can ‘name and shame’ them potentially damaging their reputation.</w:t>
      </w:r>
    </w:p>
    <w:p w14:paraId="06696B20" w14:textId="0E6E8133" w:rsidR="00584778" w:rsidRPr="00584778" w:rsidRDefault="00DC22AA" w:rsidP="00623A57">
      <w:pPr>
        <w:spacing w:line="360" w:lineRule="auto"/>
        <w:rPr>
          <w:rFonts w:cstheme="minorHAnsi"/>
          <w:sz w:val="24"/>
        </w:rPr>
      </w:pPr>
      <w:r>
        <w:rPr>
          <w:rFonts w:cstheme="minorHAnsi"/>
          <w:sz w:val="24"/>
        </w:rPr>
        <w:t xml:space="preserve">Charlotte and Madeleine also need to ensure that their employees receive an itemised pay statement on or before their payment date as per the Employment Rights Act 1996 (Daniels, 2022). The contents of the </w:t>
      </w:r>
      <w:r w:rsidRPr="00DC22AA">
        <w:rPr>
          <w:rFonts w:cstheme="minorHAnsi"/>
          <w:sz w:val="24"/>
        </w:rPr>
        <w:t xml:space="preserve">pay statement </w:t>
      </w:r>
      <w:r>
        <w:rPr>
          <w:rFonts w:cstheme="minorHAnsi"/>
          <w:sz w:val="24"/>
        </w:rPr>
        <w:t>should</w:t>
      </w:r>
      <w:r w:rsidRPr="00DC22AA">
        <w:rPr>
          <w:rFonts w:cstheme="minorHAnsi"/>
          <w:sz w:val="24"/>
        </w:rPr>
        <w:t xml:space="preserve"> include gross salary, elements of variable pay, deductions from gross amount</w:t>
      </w:r>
      <w:r w:rsidRPr="00DC22AA">
        <w:rPr>
          <w:rFonts w:cstheme="minorHAnsi"/>
          <w:sz w:val="24"/>
        </w:rPr>
        <w:t xml:space="preserve"> and </w:t>
      </w:r>
      <w:r w:rsidRPr="00DC22AA">
        <w:rPr>
          <w:rFonts w:cstheme="minorHAnsi"/>
          <w:sz w:val="24"/>
        </w:rPr>
        <w:t xml:space="preserve">their purpose, net salary, </w:t>
      </w:r>
      <w:proofErr w:type="gramStart"/>
      <w:r w:rsidRPr="00DC22AA">
        <w:rPr>
          <w:rFonts w:cstheme="minorHAnsi"/>
          <w:sz w:val="24"/>
        </w:rPr>
        <w:t>amount</w:t>
      </w:r>
      <w:proofErr w:type="gramEnd"/>
      <w:r>
        <w:rPr>
          <w:rFonts w:cstheme="minorHAnsi"/>
          <w:sz w:val="24"/>
        </w:rPr>
        <w:t xml:space="preserve"> </w:t>
      </w:r>
      <w:r w:rsidRPr="00DC22AA">
        <w:rPr>
          <w:rFonts w:cstheme="minorHAnsi"/>
          <w:sz w:val="24"/>
        </w:rPr>
        <w:t>and method of part payments</w:t>
      </w:r>
      <w:r w:rsidRPr="00DC22AA">
        <w:rPr>
          <w:rFonts w:cstheme="minorHAnsi"/>
          <w:sz w:val="24"/>
        </w:rPr>
        <w:t>. I</w:t>
      </w:r>
      <w:r w:rsidRPr="00DC22AA">
        <w:rPr>
          <w:rFonts w:cstheme="minorHAnsi"/>
          <w:sz w:val="24"/>
        </w:rPr>
        <w:t>f</w:t>
      </w:r>
      <w:r w:rsidRPr="00DC22AA">
        <w:rPr>
          <w:rFonts w:cstheme="minorHAnsi"/>
          <w:sz w:val="24"/>
        </w:rPr>
        <w:t xml:space="preserve"> an employee’s</w:t>
      </w:r>
      <w:r w:rsidRPr="00DC22AA">
        <w:rPr>
          <w:rFonts w:cstheme="minorHAnsi"/>
          <w:sz w:val="24"/>
        </w:rPr>
        <w:t xml:space="preserve"> pay varies due to </w:t>
      </w:r>
      <w:r w:rsidRPr="00DC22AA">
        <w:rPr>
          <w:rFonts w:cstheme="minorHAnsi"/>
          <w:sz w:val="24"/>
        </w:rPr>
        <w:t>working hours,</w:t>
      </w:r>
      <w:r w:rsidRPr="00DC22AA">
        <w:rPr>
          <w:rFonts w:cstheme="minorHAnsi"/>
          <w:sz w:val="24"/>
        </w:rPr>
        <w:t xml:space="preserve"> then hours worked must be itemised too</w:t>
      </w:r>
      <w:r w:rsidRPr="00DC22AA">
        <w:rPr>
          <w:rFonts w:cstheme="minorHAnsi"/>
          <w:sz w:val="24"/>
        </w:rPr>
        <w:t xml:space="preserve"> (Daniels, 2022).</w:t>
      </w:r>
      <w:r w:rsidRPr="00DC22AA">
        <w:rPr>
          <w:rFonts w:cstheme="minorHAnsi"/>
          <w:sz w:val="24"/>
        </w:rPr>
        <w:t xml:space="preserve"> </w:t>
      </w:r>
    </w:p>
    <w:p w14:paraId="314A9059" w14:textId="77777777" w:rsidR="00F6308C" w:rsidRPr="00031E2B" w:rsidRDefault="00F6308C" w:rsidP="00031E2B">
      <w:pPr>
        <w:spacing w:line="360" w:lineRule="auto"/>
        <w:rPr>
          <w:rFonts w:cstheme="minorHAnsi"/>
          <w:color w:val="FF0000"/>
          <w:sz w:val="24"/>
          <w:szCs w:val="24"/>
        </w:rPr>
      </w:pPr>
    </w:p>
    <w:p w14:paraId="0F3A5A5D" w14:textId="3C2CB536" w:rsidR="002E60E7" w:rsidRPr="00EF5B11" w:rsidRDefault="002E60E7" w:rsidP="00031E2B">
      <w:pPr>
        <w:pStyle w:val="ListParagraph"/>
        <w:numPr>
          <w:ilvl w:val="0"/>
          <w:numId w:val="19"/>
        </w:numPr>
        <w:spacing w:line="360" w:lineRule="auto"/>
        <w:rPr>
          <w:rFonts w:asciiTheme="minorHAnsi" w:hAnsiTheme="minorHAnsi" w:cstheme="minorHAnsi"/>
          <w:sz w:val="24"/>
        </w:rPr>
      </w:pPr>
      <w:r w:rsidRPr="00EF5B11">
        <w:rPr>
          <w:rFonts w:asciiTheme="minorHAnsi" w:hAnsiTheme="minorHAnsi" w:cstheme="minorHAnsi"/>
          <w:sz w:val="24"/>
        </w:rPr>
        <w:t xml:space="preserve">Charlotte has received a complaint from Kit, manager of a restaurant that trades seven days a week. Kit states his working hours are too long, and that he does not have adequate breaks or sufficient days off.  He normally works five days a week from 9.30am to 9.30pm but when his supervisor is on holiday, he must cover their days off. </w:t>
      </w:r>
      <w:r w:rsidRPr="00EF5B11">
        <w:rPr>
          <w:rFonts w:asciiTheme="minorHAnsi" w:hAnsiTheme="minorHAnsi" w:cstheme="minorHAnsi"/>
          <w:sz w:val="24"/>
        </w:rPr>
        <w:lastRenderedPageBreak/>
        <w:t>Advise on whether Kit has a legal cause for complaint, with reference to employment law. (AC 4.2)</w:t>
      </w:r>
      <w:r w:rsidR="00560FB2" w:rsidRPr="00EF5B11">
        <w:rPr>
          <w:rFonts w:asciiTheme="minorHAnsi" w:hAnsiTheme="minorHAnsi" w:cstheme="minorHAnsi"/>
          <w:sz w:val="24"/>
        </w:rPr>
        <w:t xml:space="preserve"> – 3</w:t>
      </w:r>
      <w:r w:rsidR="00EF5B11" w:rsidRPr="00EF5B11">
        <w:rPr>
          <w:rFonts w:asciiTheme="minorHAnsi" w:hAnsiTheme="minorHAnsi" w:cstheme="minorHAnsi"/>
          <w:sz w:val="24"/>
        </w:rPr>
        <w:t>38</w:t>
      </w:r>
      <w:r w:rsidR="00560FB2" w:rsidRPr="00EF5B11">
        <w:rPr>
          <w:rFonts w:asciiTheme="minorHAnsi" w:hAnsiTheme="minorHAnsi" w:cstheme="minorHAnsi"/>
          <w:sz w:val="24"/>
        </w:rPr>
        <w:t xml:space="preserve"> words</w:t>
      </w:r>
    </w:p>
    <w:p w14:paraId="7AE61A1B" w14:textId="77777777" w:rsidR="00560FB2" w:rsidRPr="00560FB2" w:rsidRDefault="00560FB2" w:rsidP="00560FB2">
      <w:pPr>
        <w:pStyle w:val="ListParagraph"/>
        <w:numPr>
          <w:ilvl w:val="0"/>
          <w:numId w:val="0"/>
        </w:numPr>
        <w:spacing w:line="360" w:lineRule="auto"/>
        <w:ind w:left="720"/>
        <w:rPr>
          <w:rFonts w:asciiTheme="minorHAnsi" w:hAnsiTheme="minorHAnsi" w:cstheme="minorHAnsi"/>
          <w:sz w:val="24"/>
        </w:rPr>
      </w:pPr>
    </w:p>
    <w:p w14:paraId="5E654F0B" w14:textId="77777777" w:rsidR="00C75C16" w:rsidRDefault="00726832" w:rsidP="00031E2B">
      <w:pPr>
        <w:spacing w:line="360" w:lineRule="auto"/>
        <w:rPr>
          <w:rFonts w:cstheme="minorHAnsi"/>
          <w:sz w:val="24"/>
          <w:szCs w:val="24"/>
        </w:rPr>
      </w:pPr>
      <w:r>
        <w:rPr>
          <w:rFonts w:cstheme="minorHAnsi"/>
          <w:sz w:val="24"/>
          <w:szCs w:val="24"/>
        </w:rPr>
        <w:t xml:space="preserve">The Working Time Regulations 1998 </w:t>
      </w:r>
      <w:r w:rsidR="00A836AC">
        <w:rPr>
          <w:rFonts w:cstheme="minorHAnsi"/>
          <w:sz w:val="24"/>
          <w:szCs w:val="24"/>
        </w:rPr>
        <w:t>relate to the health and safety of workers by ensuring</w:t>
      </w:r>
      <w:r w:rsidR="00592320">
        <w:rPr>
          <w:rFonts w:cstheme="minorHAnsi"/>
          <w:sz w:val="24"/>
          <w:szCs w:val="24"/>
        </w:rPr>
        <w:t xml:space="preserve"> that</w:t>
      </w:r>
      <w:r w:rsidR="00A836AC">
        <w:rPr>
          <w:rFonts w:cstheme="minorHAnsi"/>
          <w:sz w:val="24"/>
          <w:szCs w:val="24"/>
        </w:rPr>
        <w:t xml:space="preserve"> workers have at least the minimum </w:t>
      </w:r>
      <w:r w:rsidR="00592320">
        <w:rPr>
          <w:rFonts w:cstheme="minorHAnsi"/>
          <w:sz w:val="24"/>
          <w:szCs w:val="24"/>
        </w:rPr>
        <w:t xml:space="preserve">rest periods, working hours and holidays </w:t>
      </w:r>
      <w:r w:rsidR="00435935">
        <w:rPr>
          <w:rFonts w:cstheme="minorHAnsi"/>
          <w:sz w:val="24"/>
          <w:szCs w:val="24"/>
        </w:rPr>
        <w:t xml:space="preserve">therefore workers should be healthier and there is less change of accidents (Daniels, 2022). </w:t>
      </w:r>
      <w:r w:rsidR="003E235D">
        <w:rPr>
          <w:rFonts w:cstheme="minorHAnsi"/>
          <w:sz w:val="24"/>
          <w:szCs w:val="24"/>
        </w:rPr>
        <w:t xml:space="preserve">Under the </w:t>
      </w:r>
      <w:r w:rsidR="00B43916">
        <w:rPr>
          <w:rFonts w:cstheme="minorHAnsi"/>
          <w:sz w:val="24"/>
          <w:szCs w:val="24"/>
        </w:rPr>
        <w:t xml:space="preserve">Regulations a worker is </w:t>
      </w:r>
      <w:r w:rsidR="006C6B02">
        <w:rPr>
          <w:rFonts w:cstheme="minorHAnsi"/>
          <w:sz w:val="24"/>
          <w:szCs w:val="24"/>
        </w:rPr>
        <w:t xml:space="preserve">anyone </w:t>
      </w:r>
      <w:r w:rsidR="00215D97">
        <w:rPr>
          <w:rFonts w:cstheme="minorHAnsi"/>
          <w:sz w:val="24"/>
          <w:szCs w:val="24"/>
        </w:rPr>
        <w:t>that has a</w:t>
      </w:r>
      <w:r w:rsidR="00CF0BAC">
        <w:rPr>
          <w:rFonts w:cstheme="minorHAnsi"/>
          <w:sz w:val="24"/>
          <w:szCs w:val="24"/>
        </w:rPr>
        <w:t xml:space="preserve"> contract of employment</w:t>
      </w:r>
      <w:r w:rsidR="00F83034">
        <w:rPr>
          <w:rFonts w:cstheme="minorHAnsi"/>
          <w:sz w:val="24"/>
          <w:szCs w:val="24"/>
        </w:rPr>
        <w:t xml:space="preserve"> (including if ceased)</w:t>
      </w:r>
      <w:r w:rsidR="00CF0BAC">
        <w:rPr>
          <w:rFonts w:cstheme="minorHAnsi"/>
          <w:sz w:val="24"/>
          <w:szCs w:val="24"/>
        </w:rPr>
        <w:t xml:space="preserve"> or </w:t>
      </w:r>
      <w:r w:rsidR="002834C6">
        <w:rPr>
          <w:rFonts w:cstheme="minorHAnsi"/>
          <w:sz w:val="24"/>
          <w:szCs w:val="24"/>
        </w:rPr>
        <w:t>undertakes work</w:t>
      </w:r>
      <w:r w:rsidR="00090127">
        <w:rPr>
          <w:rFonts w:cstheme="minorHAnsi"/>
          <w:sz w:val="24"/>
          <w:szCs w:val="24"/>
        </w:rPr>
        <w:t>/</w:t>
      </w:r>
      <w:r w:rsidR="002834C6">
        <w:rPr>
          <w:rFonts w:cstheme="minorHAnsi"/>
          <w:sz w:val="24"/>
          <w:szCs w:val="24"/>
        </w:rPr>
        <w:t>services for another party. Self-employed people</w:t>
      </w:r>
      <w:r w:rsidR="00090127">
        <w:rPr>
          <w:rFonts w:cstheme="minorHAnsi"/>
          <w:sz w:val="24"/>
          <w:szCs w:val="24"/>
        </w:rPr>
        <w:t xml:space="preserve"> </w:t>
      </w:r>
      <w:r w:rsidR="00E679A2">
        <w:rPr>
          <w:rFonts w:cstheme="minorHAnsi"/>
          <w:sz w:val="24"/>
          <w:szCs w:val="24"/>
        </w:rPr>
        <w:t>are not covered under T</w:t>
      </w:r>
      <w:r w:rsidR="00090127">
        <w:rPr>
          <w:rFonts w:cstheme="minorHAnsi"/>
          <w:sz w:val="24"/>
          <w:szCs w:val="24"/>
        </w:rPr>
        <w:t xml:space="preserve">he </w:t>
      </w:r>
      <w:r w:rsidR="00E679A2">
        <w:rPr>
          <w:rFonts w:cstheme="minorHAnsi"/>
          <w:sz w:val="24"/>
          <w:szCs w:val="24"/>
        </w:rPr>
        <w:t xml:space="preserve">Regulations. </w:t>
      </w:r>
    </w:p>
    <w:p w14:paraId="2113B11D" w14:textId="7F62077E" w:rsidR="00E679A2" w:rsidRDefault="00D75EA0" w:rsidP="00031E2B">
      <w:pPr>
        <w:spacing w:line="360" w:lineRule="auto"/>
        <w:rPr>
          <w:rFonts w:cstheme="minorHAnsi"/>
          <w:sz w:val="24"/>
          <w:szCs w:val="24"/>
        </w:rPr>
      </w:pPr>
      <w:r>
        <w:rPr>
          <w:rFonts w:cstheme="minorHAnsi"/>
          <w:sz w:val="24"/>
          <w:szCs w:val="24"/>
        </w:rPr>
        <w:t xml:space="preserve">Kit has legal cause for complaint </w:t>
      </w:r>
      <w:r w:rsidR="002700DD">
        <w:rPr>
          <w:rFonts w:cstheme="minorHAnsi"/>
          <w:sz w:val="24"/>
          <w:szCs w:val="24"/>
        </w:rPr>
        <w:t xml:space="preserve">as his normal hours are </w:t>
      </w:r>
      <w:r w:rsidR="003C040D">
        <w:rPr>
          <w:rFonts w:cstheme="minorHAnsi"/>
          <w:sz w:val="24"/>
          <w:szCs w:val="24"/>
        </w:rPr>
        <w:t xml:space="preserve">60 per week and unless Kit has </w:t>
      </w:r>
      <w:r w:rsidR="00B701AC">
        <w:rPr>
          <w:rFonts w:cstheme="minorHAnsi"/>
          <w:sz w:val="24"/>
          <w:szCs w:val="24"/>
        </w:rPr>
        <w:t>opted-out</w:t>
      </w:r>
      <w:r w:rsidR="00054396">
        <w:rPr>
          <w:rFonts w:cstheme="minorHAnsi"/>
          <w:sz w:val="24"/>
          <w:szCs w:val="24"/>
        </w:rPr>
        <w:t xml:space="preserve"> (</w:t>
      </w:r>
      <w:r w:rsidR="004E0742">
        <w:rPr>
          <w:rFonts w:cstheme="minorHAnsi"/>
          <w:sz w:val="24"/>
          <w:szCs w:val="24"/>
        </w:rPr>
        <w:t>which it wouldn’t appear so as he has raised the issue)</w:t>
      </w:r>
      <w:r w:rsidR="00B701AC">
        <w:rPr>
          <w:rFonts w:cstheme="minorHAnsi"/>
          <w:sz w:val="24"/>
          <w:szCs w:val="24"/>
        </w:rPr>
        <w:t xml:space="preserve"> then </w:t>
      </w:r>
      <w:r w:rsidR="00D13D49">
        <w:rPr>
          <w:rFonts w:cstheme="minorHAnsi"/>
          <w:sz w:val="24"/>
          <w:szCs w:val="24"/>
        </w:rPr>
        <w:t xml:space="preserve">he </w:t>
      </w:r>
      <w:r w:rsidR="006A1524">
        <w:rPr>
          <w:rFonts w:cstheme="minorHAnsi"/>
          <w:sz w:val="24"/>
          <w:szCs w:val="24"/>
        </w:rPr>
        <w:t>shouldn’t</w:t>
      </w:r>
      <w:r w:rsidR="00D13D49">
        <w:rPr>
          <w:rFonts w:cstheme="minorHAnsi"/>
          <w:sz w:val="24"/>
          <w:szCs w:val="24"/>
        </w:rPr>
        <w:t xml:space="preserve"> work more </w:t>
      </w:r>
      <w:r w:rsidR="00BF06A9">
        <w:rPr>
          <w:rFonts w:cstheme="minorHAnsi"/>
          <w:sz w:val="24"/>
          <w:szCs w:val="24"/>
        </w:rPr>
        <w:t>than</w:t>
      </w:r>
      <w:r w:rsidR="00D13D49">
        <w:rPr>
          <w:rFonts w:cstheme="minorHAnsi"/>
          <w:sz w:val="24"/>
          <w:szCs w:val="24"/>
        </w:rPr>
        <w:t xml:space="preserve"> 48 hours per week over </w:t>
      </w:r>
      <w:r w:rsidR="00480D25">
        <w:rPr>
          <w:rFonts w:cstheme="minorHAnsi"/>
          <w:sz w:val="24"/>
          <w:szCs w:val="24"/>
        </w:rPr>
        <w:t>a 17-week period (Daniels, 2022)</w:t>
      </w:r>
      <w:r w:rsidR="006D038D">
        <w:rPr>
          <w:rFonts w:cstheme="minorHAnsi"/>
          <w:sz w:val="24"/>
          <w:szCs w:val="24"/>
        </w:rPr>
        <w:t>.</w:t>
      </w:r>
      <w:r w:rsidR="00D13D49">
        <w:rPr>
          <w:rFonts w:cstheme="minorHAnsi"/>
          <w:sz w:val="24"/>
          <w:szCs w:val="24"/>
        </w:rPr>
        <w:t xml:space="preserve"> </w:t>
      </w:r>
      <w:r w:rsidR="00746C4A">
        <w:rPr>
          <w:rFonts w:cstheme="minorHAnsi"/>
          <w:sz w:val="24"/>
          <w:szCs w:val="24"/>
        </w:rPr>
        <w:t xml:space="preserve"> Kit is entitl</w:t>
      </w:r>
      <w:r w:rsidR="006336AE">
        <w:rPr>
          <w:rFonts w:cstheme="minorHAnsi"/>
          <w:sz w:val="24"/>
          <w:szCs w:val="24"/>
        </w:rPr>
        <w:t xml:space="preserve">ed to </w:t>
      </w:r>
      <w:r w:rsidR="00F83E64">
        <w:rPr>
          <w:rFonts w:cstheme="minorHAnsi"/>
          <w:sz w:val="24"/>
          <w:szCs w:val="24"/>
        </w:rPr>
        <w:t xml:space="preserve">a minimum of 20 minutes break </w:t>
      </w:r>
      <w:r w:rsidR="000A009D">
        <w:rPr>
          <w:rFonts w:cstheme="minorHAnsi"/>
          <w:sz w:val="24"/>
          <w:szCs w:val="24"/>
        </w:rPr>
        <w:t>as he is</w:t>
      </w:r>
      <w:r w:rsidR="00F83E64">
        <w:rPr>
          <w:rFonts w:cstheme="minorHAnsi"/>
          <w:sz w:val="24"/>
          <w:szCs w:val="24"/>
        </w:rPr>
        <w:t xml:space="preserve"> working for 6 hours or more </w:t>
      </w:r>
      <w:r w:rsidR="000C4C9D">
        <w:rPr>
          <w:rFonts w:cstheme="minorHAnsi"/>
          <w:sz w:val="24"/>
          <w:szCs w:val="24"/>
        </w:rPr>
        <w:t xml:space="preserve">and should have 11 hours rest in any </w:t>
      </w:r>
      <w:r w:rsidR="00BF06A9">
        <w:rPr>
          <w:rFonts w:cstheme="minorHAnsi"/>
          <w:sz w:val="24"/>
          <w:szCs w:val="24"/>
        </w:rPr>
        <w:t>24-hour</w:t>
      </w:r>
      <w:r w:rsidR="000C4C9D">
        <w:rPr>
          <w:rFonts w:cstheme="minorHAnsi"/>
          <w:sz w:val="24"/>
          <w:szCs w:val="24"/>
        </w:rPr>
        <w:t xml:space="preserve"> period (</w:t>
      </w:r>
      <w:r w:rsidR="006B79D4">
        <w:rPr>
          <w:rFonts w:cstheme="minorHAnsi"/>
          <w:sz w:val="24"/>
          <w:szCs w:val="24"/>
        </w:rPr>
        <w:t xml:space="preserve">or 24 hours rest in any seven days averaged over 14 days). </w:t>
      </w:r>
      <w:r w:rsidR="00301E3D">
        <w:rPr>
          <w:rFonts w:cstheme="minorHAnsi"/>
          <w:sz w:val="24"/>
          <w:szCs w:val="24"/>
        </w:rPr>
        <w:t>Kit is also</w:t>
      </w:r>
      <w:r w:rsidR="00DA388F">
        <w:rPr>
          <w:rFonts w:cstheme="minorHAnsi"/>
          <w:sz w:val="24"/>
          <w:szCs w:val="24"/>
        </w:rPr>
        <w:t xml:space="preserve"> </w:t>
      </w:r>
      <w:r w:rsidR="00BF06A9">
        <w:rPr>
          <w:rFonts w:cstheme="minorHAnsi"/>
          <w:sz w:val="24"/>
          <w:szCs w:val="24"/>
        </w:rPr>
        <w:t>entitled</w:t>
      </w:r>
      <w:r w:rsidR="00DA388F">
        <w:rPr>
          <w:rFonts w:cstheme="minorHAnsi"/>
          <w:sz w:val="24"/>
          <w:szCs w:val="24"/>
        </w:rPr>
        <w:t xml:space="preserve"> to 28 days of paid annual leave each year</w:t>
      </w:r>
      <w:r w:rsidR="00184A58">
        <w:rPr>
          <w:rFonts w:cstheme="minorHAnsi"/>
          <w:sz w:val="24"/>
          <w:szCs w:val="24"/>
        </w:rPr>
        <w:t xml:space="preserve"> (which includes the </w:t>
      </w:r>
      <w:r w:rsidR="00F60D83">
        <w:rPr>
          <w:rFonts w:cstheme="minorHAnsi"/>
          <w:sz w:val="24"/>
          <w:szCs w:val="24"/>
        </w:rPr>
        <w:t>eight public holidays in the UK</w:t>
      </w:r>
      <w:proofErr w:type="gramStart"/>
      <w:r w:rsidR="00F60D83">
        <w:rPr>
          <w:rFonts w:cstheme="minorHAnsi"/>
          <w:sz w:val="24"/>
          <w:szCs w:val="24"/>
        </w:rPr>
        <w:t>)</w:t>
      </w:r>
      <w:proofErr w:type="gramEnd"/>
      <w:r w:rsidR="003151C5">
        <w:rPr>
          <w:rFonts w:cstheme="minorHAnsi"/>
          <w:sz w:val="24"/>
          <w:szCs w:val="24"/>
        </w:rPr>
        <w:t xml:space="preserve"> </w:t>
      </w:r>
      <w:r w:rsidR="00301E3D">
        <w:rPr>
          <w:rFonts w:cstheme="minorHAnsi"/>
          <w:sz w:val="24"/>
          <w:szCs w:val="24"/>
        </w:rPr>
        <w:t>and this should be calculated by</w:t>
      </w:r>
      <w:r w:rsidR="00A55869">
        <w:rPr>
          <w:rFonts w:cstheme="minorHAnsi"/>
          <w:sz w:val="24"/>
          <w:szCs w:val="24"/>
        </w:rPr>
        <w:t xml:space="preserve"> </w:t>
      </w:r>
      <w:r w:rsidR="002E0D7E">
        <w:rPr>
          <w:rFonts w:cstheme="minorHAnsi"/>
          <w:sz w:val="24"/>
          <w:szCs w:val="24"/>
        </w:rPr>
        <w:t xml:space="preserve">paying a sum equivalent to a week’s pay for each week of leave. </w:t>
      </w:r>
      <w:r w:rsidR="00F869A5">
        <w:rPr>
          <w:rFonts w:cstheme="minorHAnsi"/>
          <w:sz w:val="24"/>
          <w:szCs w:val="24"/>
        </w:rPr>
        <w:t xml:space="preserve">If Kit receives variable </w:t>
      </w:r>
      <w:r w:rsidR="006F590A">
        <w:rPr>
          <w:rFonts w:cstheme="minorHAnsi"/>
          <w:sz w:val="24"/>
          <w:szCs w:val="24"/>
        </w:rPr>
        <w:t>pay,</w:t>
      </w:r>
      <w:r w:rsidR="00F869A5">
        <w:rPr>
          <w:rFonts w:cstheme="minorHAnsi"/>
          <w:sz w:val="24"/>
          <w:szCs w:val="24"/>
        </w:rPr>
        <w:t xml:space="preserve"> then his leave</w:t>
      </w:r>
      <w:r w:rsidR="003879B4">
        <w:rPr>
          <w:rFonts w:cstheme="minorHAnsi"/>
          <w:sz w:val="24"/>
          <w:szCs w:val="24"/>
        </w:rPr>
        <w:t xml:space="preserve"> </w:t>
      </w:r>
      <w:r w:rsidR="00F869A5">
        <w:rPr>
          <w:rFonts w:cstheme="minorHAnsi"/>
          <w:sz w:val="24"/>
          <w:szCs w:val="24"/>
        </w:rPr>
        <w:t xml:space="preserve">should be an average of the pay received </w:t>
      </w:r>
      <w:r w:rsidR="002448E3">
        <w:rPr>
          <w:rFonts w:cstheme="minorHAnsi"/>
          <w:sz w:val="24"/>
          <w:szCs w:val="24"/>
        </w:rPr>
        <w:t xml:space="preserve">over the past 52 weeks (Daniels, 2022). </w:t>
      </w:r>
    </w:p>
    <w:p w14:paraId="4D7AA2B4" w14:textId="547466EE" w:rsidR="004E0742" w:rsidRDefault="00D45D41" w:rsidP="00031E2B">
      <w:pPr>
        <w:spacing w:line="360" w:lineRule="auto"/>
        <w:rPr>
          <w:rFonts w:cstheme="minorHAnsi"/>
          <w:sz w:val="24"/>
          <w:szCs w:val="24"/>
        </w:rPr>
      </w:pPr>
      <w:r>
        <w:rPr>
          <w:rFonts w:cstheme="minorHAnsi"/>
          <w:sz w:val="24"/>
          <w:szCs w:val="24"/>
        </w:rPr>
        <w:t xml:space="preserve">In the case of </w:t>
      </w:r>
      <w:r w:rsidRPr="00D45D41">
        <w:rPr>
          <w:rStyle w:val="Emphasis"/>
          <w:rFonts w:cstheme="minorHAnsi"/>
          <w:color w:val="313131"/>
          <w:sz w:val="24"/>
          <w:szCs w:val="24"/>
          <w:shd w:val="clear" w:color="auto" w:fill="FFFFFF"/>
        </w:rPr>
        <w:t>Hone v Six Continents Retail</w:t>
      </w:r>
      <w:r>
        <w:rPr>
          <w:rStyle w:val="Emphasis"/>
          <w:rFonts w:ascii="Oxygen" w:hAnsi="Oxygen"/>
          <w:color w:val="313131"/>
          <w:shd w:val="clear" w:color="auto" w:fill="FFFFFF"/>
        </w:rPr>
        <w:t xml:space="preserve">, </w:t>
      </w:r>
      <w:r w:rsidR="00837865" w:rsidRPr="00EA130F">
        <w:rPr>
          <w:rFonts w:cstheme="minorHAnsi"/>
          <w:sz w:val="24"/>
          <w:szCs w:val="24"/>
        </w:rPr>
        <w:t xml:space="preserve">a pub manager </w:t>
      </w:r>
      <w:r w:rsidR="00EA130F" w:rsidRPr="00EA130F">
        <w:rPr>
          <w:rFonts w:cstheme="minorHAnsi"/>
          <w:sz w:val="24"/>
          <w:szCs w:val="24"/>
        </w:rPr>
        <w:t xml:space="preserve">successfully made a claim for psychiatric injury </w:t>
      </w:r>
      <w:r w:rsidR="00725745">
        <w:rPr>
          <w:rFonts w:cstheme="minorHAnsi"/>
          <w:sz w:val="24"/>
          <w:szCs w:val="24"/>
        </w:rPr>
        <w:t xml:space="preserve">after collapsing at work following </w:t>
      </w:r>
      <w:r w:rsidR="00F40A99">
        <w:rPr>
          <w:rFonts w:cstheme="minorHAnsi"/>
          <w:sz w:val="24"/>
          <w:szCs w:val="24"/>
        </w:rPr>
        <w:t xml:space="preserve">giddiness and chest pain </w:t>
      </w:r>
      <w:r w:rsidR="00EA130F" w:rsidRPr="00EA130F">
        <w:rPr>
          <w:rFonts w:cstheme="minorHAnsi"/>
          <w:sz w:val="24"/>
          <w:szCs w:val="24"/>
        </w:rPr>
        <w:t>due to working between 80 to 90 hours a week</w:t>
      </w:r>
      <w:r w:rsidR="009C6D2C">
        <w:rPr>
          <w:rFonts w:cstheme="minorHAnsi"/>
          <w:sz w:val="24"/>
          <w:szCs w:val="24"/>
        </w:rPr>
        <w:t>, Hone had not signed the 48-hour opt-out</w:t>
      </w:r>
      <w:r w:rsidR="003D3F74">
        <w:rPr>
          <w:rFonts w:cstheme="minorHAnsi"/>
          <w:sz w:val="24"/>
          <w:szCs w:val="24"/>
        </w:rPr>
        <w:t xml:space="preserve"> and was awarded £21,840 in damages</w:t>
      </w:r>
      <w:r w:rsidR="00F40A99">
        <w:rPr>
          <w:rFonts w:cstheme="minorHAnsi"/>
          <w:sz w:val="24"/>
          <w:szCs w:val="24"/>
        </w:rPr>
        <w:t xml:space="preserve"> (HR</w:t>
      </w:r>
      <w:r w:rsidR="00525C23">
        <w:rPr>
          <w:rFonts w:cstheme="minorHAnsi"/>
          <w:sz w:val="24"/>
          <w:szCs w:val="24"/>
        </w:rPr>
        <w:t xml:space="preserve"> Magazine, 2013). </w:t>
      </w:r>
    </w:p>
    <w:p w14:paraId="29AE81B7" w14:textId="0A6A3299" w:rsidR="00DA388F" w:rsidRDefault="00525C23" w:rsidP="00031E2B">
      <w:pPr>
        <w:spacing w:line="360" w:lineRule="auto"/>
        <w:rPr>
          <w:rFonts w:cstheme="minorHAnsi"/>
          <w:sz w:val="24"/>
          <w:szCs w:val="24"/>
        </w:rPr>
      </w:pPr>
      <w:r>
        <w:rPr>
          <w:rFonts w:cstheme="minorHAnsi"/>
          <w:sz w:val="24"/>
          <w:szCs w:val="24"/>
        </w:rPr>
        <w:t xml:space="preserve">Charlotte and Madeleine </w:t>
      </w:r>
      <w:r w:rsidR="00467C53">
        <w:rPr>
          <w:rFonts w:cstheme="minorHAnsi"/>
          <w:sz w:val="24"/>
          <w:szCs w:val="24"/>
        </w:rPr>
        <w:t xml:space="preserve">as employers </w:t>
      </w:r>
      <w:r>
        <w:rPr>
          <w:rFonts w:cstheme="minorHAnsi"/>
          <w:sz w:val="24"/>
          <w:szCs w:val="24"/>
        </w:rPr>
        <w:t xml:space="preserve">should </w:t>
      </w:r>
      <w:r w:rsidR="00467C53">
        <w:rPr>
          <w:rFonts w:cstheme="minorHAnsi"/>
          <w:sz w:val="24"/>
          <w:szCs w:val="24"/>
        </w:rPr>
        <w:t xml:space="preserve">have procedures in </w:t>
      </w:r>
      <w:r w:rsidR="00CD2340">
        <w:rPr>
          <w:rFonts w:cstheme="minorHAnsi"/>
          <w:sz w:val="24"/>
          <w:szCs w:val="24"/>
        </w:rPr>
        <w:t>place</w:t>
      </w:r>
      <w:r w:rsidR="00467C53">
        <w:rPr>
          <w:rFonts w:cstheme="minorHAnsi"/>
          <w:sz w:val="24"/>
          <w:szCs w:val="24"/>
        </w:rPr>
        <w:t xml:space="preserve"> to monitor the working hours of employees (HR Magazine, 2013) and </w:t>
      </w:r>
      <w:r>
        <w:rPr>
          <w:rFonts w:cstheme="minorHAnsi"/>
          <w:sz w:val="24"/>
          <w:szCs w:val="24"/>
        </w:rPr>
        <w:t xml:space="preserve">ensure that Kit has the correct working hours and sufficient breaks as per the regulations. They should have something in place for situations when Kit’s supervisor is on </w:t>
      </w:r>
      <w:proofErr w:type="gramStart"/>
      <w:r>
        <w:rPr>
          <w:rFonts w:cstheme="minorHAnsi"/>
          <w:sz w:val="24"/>
          <w:szCs w:val="24"/>
        </w:rPr>
        <w:t>leave</w:t>
      </w:r>
      <w:proofErr w:type="gramEnd"/>
      <w:r>
        <w:rPr>
          <w:rFonts w:cstheme="minorHAnsi"/>
          <w:sz w:val="24"/>
          <w:szCs w:val="24"/>
        </w:rPr>
        <w:t xml:space="preserve"> so Kit doesn’t have to cover their working hours as well.</w:t>
      </w:r>
    </w:p>
    <w:p w14:paraId="38A176E0" w14:textId="77777777" w:rsidR="00401DE4" w:rsidRPr="00401DE4" w:rsidRDefault="00401DE4" w:rsidP="00031E2B">
      <w:pPr>
        <w:spacing w:line="360" w:lineRule="auto"/>
        <w:rPr>
          <w:rFonts w:cstheme="minorHAnsi"/>
          <w:sz w:val="24"/>
          <w:szCs w:val="24"/>
        </w:rPr>
      </w:pPr>
    </w:p>
    <w:p w14:paraId="4CA95855" w14:textId="19ECBC89" w:rsidR="002E60E7" w:rsidRPr="0092153C" w:rsidRDefault="002E60E7" w:rsidP="00031E2B">
      <w:pPr>
        <w:pStyle w:val="Nornal"/>
        <w:numPr>
          <w:ilvl w:val="0"/>
          <w:numId w:val="19"/>
        </w:numPr>
        <w:spacing w:line="360" w:lineRule="auto"/>
        <w:rPr>
          <w:rFonts w:asciiTheme="minorHAnsi" w:hAnsiTheme="minorHAnsi" w:cstheme="minorHAnsi"/>
          <w:sz w:val="24"/>
          <w:szCs w:val="24"/>
        </w:rPr>
      </w:pPr>
      <w:r w:rsidRPr="0092153C">
        <w:rPr>
          <w:rFonts w:asciiTheme="minorHAnsi" w:hAnsiTheme="minorHAnsi" w:cstheme="minorHAnsi"/>
          <w:sz w:val="24"/>
          <w:szCs w:val="24"/>
        </w:rPr>
        <w:lastRenderedPageBreak/>
        <w:t>Coco, a restaurant manager with eight years’ service, was delighted to inform Charlotte and Madeleine that she is pregnant and that her baby is due in six months’ time. Charlotte, who took two weeks off after the birth of her baby, is unhappy at the disruption this will cause but is happy to let Coco book two weeks’ annual leave to coincide with the birth of her baby. Charlotte feels a small business cannot afford the maternity leave and maternity pay that a larger organisation could offer, and she knows from experience that two weeks off is sufficient. Advise Charlotte and Madeleine on Coco’s maternity rights. You are concerned about Charlotte and Madeleine’s lack of knowledge in this area and decide to add a brief overview of paternity and adoption rights in case they make mistakes in this area too. (AC 4.3)</w:t>
      </w:r>
      <w:r w:rsidR="00C01F6E" w:rsidRPr="0092153C">
        <w:rPr>
          <w:rFonts w:asciiTheme="minorHAnsi" w:hAnsiTheme="minorHAnsi" w:cstheme="minorHAnsi"/>
          <w:sz w:val="24"/>
          <w:szCs w:val="24"/>
        </w:rPr>
        <w:t xml:space="preserve"> – </w:t>
      </w:r>
      <w:r w:rsidR="008B662D" w:rsidRPr="0092153C">
        <w:rPr>
          <w:rFonts w:asciiTheme="minorHAnsi" w:hAnsiTheme="minorHAnsi" w:cstheme="minorHAnsi"/>
          <w:sz w:val="24"/>
          <w:szCs w:val="24"/>
        </w:rPr>
        <w:t>466</w:t>
      </w:r>
      <w:r w:rsidR="00C01F6E" w:rsidRPr="0092153C">
        <w:rPr>
          <w:rFonts w:asciiTheme="minorHAnsi" w:hAnsiTheme="minorHAnsi" w:cstheme="minorHAnsi"/>
          <w:sz w:val="24"/>
          <w:szCs w:val="24"/>
        </w:rPr>
        <w:t xml:space="preserve"> words</w:t>
      </w:r>
    </w:p>
    <w:p w14:paraId="2AA2B33C" w14:textId="77777777" w:rsidR="00851F41" w:rsidRDefault="00851F41" w:rsidP="00CA635C">
      <w:pPr>
        <w:pStyle w:val="Nornal"/>
        <w:spacing w:line="360" w:lineRule="auto"/>
        <w:rPr>
          <w:rFonts w:asciiTheme="minorHAnsi" w:hAnsiTheme="minorHAnsi" w:cstheme="minorHAnsi"/>
          <w:sz w:val="24"/>
          <w:szCs w:val="24"/>
        </w:rPr>
      </w:pPr>
    </w:p>
    <w:p w14:paraId="1F6CBA55" w14:textId="687BEB76" w:rsidR="00851F41" w:rsidRDefault="008B662D" w:rsidP="00851F41">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All pregnant employees </w:t>
      </w:r>
      <w:r w:rsidR="00C01F6E">
        <w:rPr>
          <w:rFonts w:asciiTheme="minorHAnsi" w:hAnsiTheme="minorHAnsi" w:cstheme="minorHAnsi"/>
          <w:sz w:val="24"/>
          <w:szCs w:val="24"/>
        </w:rPr>
        <w:t>must</w:t>
      </w:r>
      <w:r w:rsidR="00490AD3">
        <w:rPr>
          <w:rFonts w:asciiTheme="minorHAnsi" w:hAnsiTheme="minorHAnsi" w:cstheme="minorHAnsi"/>
          <w:sz w:val="24"/>
          <w:szCs w:val="24"/>
        </w:rPr>
        <w:t xml:space="preserve"> take </w:t>
      </w:r>
      <w:r>
        <w:rPr>
          <w:rFonts w:asciiTheme="minorHAnsi" w:hAnsiTheme="minorHAnsi" w:cstheme="minorHAnsi"/>
          <w:sz w:val="24"/>
          <w:szCs w:val="24"/>
        </w:rPr>
        <w:t xml:space="preserve">at least </w:t>
      </w:r>
      <w:r w:rsidR="00490AD3">
        <w:rPr>
          <w:rFonts w:asciiTheme="minorHAnsi" w:hAnsiTheme="minorHAnsi" w:cstheme="minorHAnsi"/>
          <w:sz w:val="24"/>
          <w:szCs w:val="24"/>
        </w:rPr>
        <w:t xml:space="preserve">2 </w:t>
      </w:r>
      <w:r w:rsidR="00490AD3" w:rsidRPr="00490AD3">
        <w:rPr>
          <w:rFonts w:asciiTheme="minorHAnsi" w:hAnsiTheme="minorHAnsi" w:cstheme="minorHAnsi"/>
          <w:sz w:val="24"/>
          <w:szCs w:val="24"/>
        </w:rPr>
        <w:t>weeks compulsory</w:t>
      </w:r>
      <w:r w:rsidR="00851F41" w:rsidRPr="00490AD3">
        <w:rPr>
          <w:rFonts w:asciiTheme="minorHAnsi" w:hAnsiTheme="minorHAnsi" w:cstheme="minorHAnsi"/>
          <w:sz w:val="24"/>
          <w:szCs w:val="24"/>
        </w:rPr>
        <w:t xml:space="preserve"> maternity leave</w:t>
      </w:r>
      <w:r w:rsidR="00490AD3" w:rsidRPr="00490AD3">
        <w:rPr>
          <w:rFonts w:asciiTheme="minorHAnsi" w:hAnsiTheme="minorHAnsi" w:cstheme="minorHAnsi"/>
          <w:sz w:val="24"/>
          <w:szCs w:val="24"/>
        </w:rPr>
        <w:t xml:space="preserve"> (</w:t>
      </w:r>
      <w:proofErr w:type="spellStart"/>
      <w:r w:rsidR="00490AD3" w:rsidRPr="00490AD3">
        <w:rPr>
          <w:rFonts w:asciiTheme="minorHAnsi" w:hAnsiTheme="minorHAnsi" w:cstheme="minorHAnsi"/>
          <w:sz w:val="24"/>
          <w:szCs w:val="24"/>
        </w:rPr>
        <w:t>Acas</w:t>
      </w:r>
      <w:proofErr w:type="spellEnd"/>
      <w:r w:rsidR="00490AD3" w:rsidRPr="00490AD3">
        <w:rPr>
          <w:rFonts w:asciiTheme="minorHAnsi" w:hAnsiTheme="minorHAnsi" w:cstheme="minorHAnsi"/>
          <w:sz w:val="24"/>
          <w:szCs w:val="24"/>
        </w:rPr>
        <w:t xml:space="preserve">, 2024b). </w:t>
      </w:r>
      <w:r w:rsidR="00851F41" w:rsidRPr="00490AD3">
        <w:rPr>
          <w:rFonts w:asciiTheme="minorHAnsi" w:hAnsiTheme="minorHAnsi" w:cstheme="minorHAnsi"/>
          <w:sz w:val="24"/>
          <w:szCs w:val="24"/>
        </w:rPr>
        <w:t xml:space="preserve"> </w:t>
      </w:r>
      <w:r>
        <w:rPr>
          <w:rFonts w:asciiTheme="minorHAnsi" w:hAnsiTheme="minorHAnsi" w:cstheme="minorHAnsi"/>
          <w:sz w:val="24"/>
          <w:szCs w:val="24"/>
        </w:rPr>
        <w:t xml:space="preserve">They </w:t>
      </w:r>
      <w:r w:rsidR="00851F41">
        <w:rPr>
          <w:rFonts w:asciiTheme="minorHAnsi" w:hAnsiTheme="minorHAnsi" w:cstheme="minorHAnsi"/>
          <w:sz w:val="24"/>
          <w:szCs w:val="24"/>
        </w:rPr>
        <w:t xml:space="preserve">are </w:t>
      </w:r>
      <w:r w:rsidR="00851F41">
        <w:rPr>
          <w:rFonts w:asciiTheme="minorHAnsi" w:hAnsiTheme="minorHAnsi" w:cstheme="minorHAnsi"/>
          <w:sz w:val="24"/>
          <w:szCs w:val="24"/>
        </w:rPr>
        <w:t>entitled</w:t>
      </w:r>
      <w:r w:rsidR="00851F41">
        <w:rPr>
          <w:rFonts w:asciiTheme="minorHAnsi" w:hAnsiTheme="minorHAnsi" w:cstheme="minorHAnsi"/>
          <w:sz w:val="24"/>
          <w:szCs w:val="24"/>
        </w:rPr>
        <w:t xml:space="preserve"> to 26 weeks</w:t>
      </w:r>
      <w:r w:rsidR="00490AD3">
        <w:rPr>
          <w:rFonts w:asciiTheme="minorHAnsi" w:hAnsiTheme="minorHAnsi" w:cstheme="minorHAnsi"/>
          <w:sz w:val="24"/>
          <w:szCs w:val="24"/>
        </w:rPr>
        <w:t xml:space="preserve"> Ordinary Maternity Leave</w:t>
      </w:r>
      <w:r w:rsidR="00851F41">
        <w:rPr>
          <w:rFonts w:asciiTheme="minorHAnsi" w:hAnsiTheme="minorHAnsi" w:cstheme="minorHAnsi"/>
          <w:sz w:val="24"/>
          <w:szCs w:val="24"/>
        </w:rPr>
        <w:t xml:space="preserve"> </w:t>
      </w:r>
      <w:r w:rsidR="00490AD3">
        <w:rPr>
          <w:rFonts w:asciiTheme="minorHAnsi" w:hAnsiTheme="minorHAnsi" w:cstheme="minorHAnsi"/>
          <w:sz w:val="24"/>
          <w:szCs w:val="24"/>
        </w:rPr>
        <w:t>(</w:t>
      </w:r>
      <w:r w:rsidR="00851F41">
        <w:rPr>
          <w:rFonts w:asciiTheme="minorHAnsi" w:hAnsiTheme="minorHAnsi" w:cstheme="minorHAnsi"/>
          <w:sz w:val="24"/>
          <w:szCs w:val="24"/>
        </w:rPr>
        <w:t>OML</w:t>
      </w:r>
      <w:r w:rsidR="00490AD3">
        <w:rPr>
          <w:rFonts w:asciiTheme="minorHAnsi" w:hAnsiTheme="minorHAnsi" w:cstheme="minorHAnsi"/>
          <w:sz w:val="24"/>
          <w:szCs w:val="24"/>
        </w:rPr>
        <w:t>)</w:t>
      </w:r>
      <w:r w:rsidR="00851F41">
        <w:rPr>
          <w:rFonts w:asciiTheme="minorHAnsi" w:hAnsiTheme="minorHAnsi" w:cstheme="minorHAnsi"/>
          <w:sz w:val="24"/>
          <w:szCs w:val="24"/>
        </w:rPr>
        <w:t xml:space="preserve">, </w:t>
      </w:r>
      <w:r w:rsidR="00851F41">
        <w:rPr>
          <w:rFonts w:asciiTheme="minorHAnsi" w:hAnsiTheme="minorHAnsi" w:cstheme="minorHAnsi"/>
          <w:sz w:val="24"/>
          <w:szCs w:val="24"/>
        </w:rPr>
        <w:t>regardless of length of service</w:t>
      </w:r>
      <w:r>
        <w:rPr>
          <w:rFonts w:asciiTheme="minorHAnsi" w:hAnsiTheme="minorHAnsi" w:cstheme="minorHAnsi"/>
          <w:sz w:val="24"/>
          <w:szCs w:val="24"/>
        </w:rPr>
        <w:t xml:space="preserve"> and </w:t>
      </w:r>
      <w:r w:rsidR="00851F41">
        <w:rPr>
          <w:rFonts w:asciiTheme="minorHAnsi" w:hAnsiTheme="minorHAnsi" w:cstheme="minorHAnsi"/>
          <w:sz w:val="24"/>
          <w:szCs w:val="24"/>
        </w:rPr>
        <w:t xml:space="preserve">can return to the same job </w:t>
      </w:r>
      <w:r>
        <w:rPr>
          <w:rFonts w:asciiTheme="minorHAnsi" w:hAnsiTheme="minorHAnsi" w:cstheme="minorHAnsi"/>
          <w:sz w:val="24"/>
          <w:szCs w:val="24"/>
        </w:rPr>
        <w:t xml:space="preserve">with </w:t>
      </w:r>
      <w:r w:rsidR="00851F41">
        <w:rPr>
          <w:rFonts w:asciiTheme="minorHAnsi" w:hAnsiTheme="minorHAnsi" w:cstheme="minorHAnsi"/>
          <w:sz w:val="24"/>
          <w:szCs w:val="24"/>
        </w:rPr>
        <w:t xml:space="preserve">the </w:t>
      </w:r>
      <w:r>
        <w:rPr>
          <w:rFonts w:asciiTheme="minorHAnsi" w:hAnsiTheme="minorHAnsi" w:cstheme="minorHAnsi"/>
          <w:sz w:val="24"/>
          <w:szCs w:val="24"/>
        </w:rPr>
        <w:t xml:space="preserve">same (or more favourable) </w:t>
      </w:r>
      <w:r w:rsidR="00851F41">
        <w:rPr>
          <w:rFonts w:asciiTheme="minorHAnsi" w:hAnsiTheme="minorHAnsi" w:cstheme="minorHAnsi"/>
          <w:sz w:val="24"/>
          <w:szCs w:val="24"/>
        </w:rPr>
        <w:t>terms of employment</w:t>
      </w:r>
      <w:r>
        <w:rPr>
          <w:rFonts w:asciiTheme="minorHAnsi" w:hAnsiTheme="minorHAnsi" w:cstheme="minorHAnsi"/>
          <w:sz w:val="24"/>
          <w:szCs w:val="24"/>
        </w:rPr>
        <w:t xml:space="preserve"> </w:t>
      </w:r>
      <w:r w:rsidR="00851F41">
        <w:rPr>
          <w:rFonts w:asciiTheme="minorHAnsi" w:hAnsiTheme="minorHAnsi" w:cstheme="minorHAnsi"/>
          <w:sz w:val="24"/>
          <w:szCs w:val="24"/>
        </w:rPr>
        <w:t xml:space="preserve">(Daniels, 2022). They </w:t>
      </w:r>
      <w:r w:rsidR="00C01F6E">
        <w:rPr>
          <w:rFonts w:asciiTheme="minorHAnsi" w:hAnsiTheme="minorHAnsi" w:cstheme="minorHAnsi"/>
          <w:sz w:val="24"/>
          <w:szCs w:val="24"/>
        </w:rPr>
        <w:t>can also</w:t>
      </w:r>
      <w:r w:rsidR="00851F41">
        <w:rPr>
          <w:rFonts w:asciiTheme="minorHAnsi" w:hAnsiTheme="minorHAnsi" w:cstheme="minorHAnsi"/>
          <w:sz w:val="24"/>
          <w:szCs w:val="24"/>
        </w:rPr>
        <w:t xml:space="preserve"> take 26 weeks</w:t>
      </w:r>
      <w:r w:rsidR="00851F41">
        <w:rPr>
          <w:rFonts w:asciiTheme="minorHAnsi" w:hAnsiTheme="minorHAnsi" w:cstheme="minorHAnsi"/>
          <w:sz w:val="24"/>
          <w:szCs w:val="24"/>
        </w:rPr>
        <w:t xml:space="preserve"> </w:t>
      </w:r>
      <w:r w:rsidR="00851F41">
        <w:rPr>
          <w:rFonts w:asciiTheme="minorHAnsi" w:hAnsiTheme="minorHAnsi" w:cstheme="minorHAnsi"/>
          <w:sz w:val="24"/>
          <w:szCs w:val="24"/>
        </w:rPr>
        <w:t xml:space="preserve">Additional </w:t>
      </w:r>
      <w:r w:rsidR="00851F41">
        <w:rPr>
          <w:rFonts w:asciiTheme="minorHAnsi" w:hAnsiTheme="minorHAnsi" w:cstheme="minorHAnsi"/>
          <w:sz w:val="24"/>
          <w:szCs w:val="24"/>
        </w:rPr>
        <w:t>M</w:t>
      </w:r>
      <w:r w:rsidR="00851F41">
        <w:rPr>
          <w:rFonts w:asciiTheme="minorHAnsi" w:hAnsiTheme="minorHAnsi" w:cstheme="minorHAnsi"/>
          <w:sz w:val="24"/>
          <w:szCs w:val="24"/>
        </w:rPr>
        <w:t xml:space="preserve">aternity </w:t>
      </w:r>
      <w:r w:rsidR="00851F41">
        <w:rPr>
          <w:rFonts w:asciiTheme="minorHAnsi" w:hAnsiTheme="minorHAnsi" w:cstheme="minorHAnsi"/>
          <w:sz w:val="24"/>
          <w:szCs w:val="24"/>
        </w:rPr>
        <w:t>L</w:t>
      </w:r>
      <w:r w:rsidR="00851F41">
        <w:rPr>
          <w:rFonts w:asciiTheme="minorHAnsi" w:hAnsiTheme="minorHAnsi" w:cstheme="minorHAnsi"/>
          <w:sz w:val="24"/>
          <w:szCs w:val="24"/>
        </w:rPr>
        <w:t>eave (AML)</w:t>
      </w:r>
      <w:r w:rsidR="00851F41">
        <w:rPr>
          <w:rFonts w:asciiTheme="minorHAnsi" w:hAnsiTheme="minorHAnsi" w:cstheme="minorHAnsi"/>
          <w:sz w:val="24"/>
          <w:szCs w:val="24"/>
        </w:rPr>
        <w:t xml:space="preserve"> </w:t>
      </w:r>
      <w:r w:rsidR="00C01F6E">
        <w:rPr>
          <w:rFonts w:asciiTheme="minorHAnsi" w:hAnsiTheme="minorHAnsi" w:cstheme="minorHAnsi"/>
          <w:sz w:val="24"/>
          <w:szCs w:val="24"/>
        </w:rPr>
        <w:t>starting</w:t>
      </w:r>
      <w:r w:rsidR="00851F41">
        <w:rPr>
          <w:rFonts w:asciiTheme="minorHAnsi" w:hAnsiTheme="minorHAnsi" w:cstheme="minorHAnsi"/>
          <w:sz w:val="24"/>
          <w:szCs w:val="24"/>
        </w:rPr>
        <w:t xml:space="preserve"> immediately after OML </w:t>
      </w:r>
      <w:r w:rsidR="00851F41">
        <w:rPr>
          <w:rFonts w:asciiTheme="minorHAnsi" w:hAnsiTheme="minorHAnsi" w:cstheme="minorHAnsi"/>
          <w:sz w:val="24"/>
          <w:szCs w:val="24"/>
        </w:rPr>
        <w:t>g</w:t>
      </w:r>
      <w:r w:rsidR="00851F41">
        <w:rPr>
          <w:rFonts w:asciiTheme="minorHAnsi" w:hAnsiTheme="minorHAnsi" w:cstheme="minorHAnsi"/>
          <w:sz w:val="24"/>
          <w:szCs w:val="24"/>
        </w:rPr>
        <w:t>iving</w:t>
      </w:r>
      <w:r w:rsidR="00C01F6E">
        <w:rPr>
          <w:rFonts w:asciiTheme="minorHAnsi" w:hAnsiTheme="minorHAnsi" w:cstheme="minorHAnsi"/>
          <w:sz w:val="24"/>
          <w:szCs w:val="24"/>
        </w:rPr>
        <w:t xml:space="preserve"> 52 weeks in </w:t>
      </w:r>
      <w:r w:rsidR="00851F41">
        <w:rPr>
          <w:rFonts w:asciiTheme="minorHAnsi" w:hAnsiTheme="minorHAnsi" w:cstheme="minorHAnsi"/>
          <w:sz w:val="24"/>
          <w:szCs w:val="24"/>
        </w:rPr>
        <w:t>total</w:t>
      </w:r>
      <w:r w:rsidR="00851F41">
        <w:rPr>
          <w:rFonts w:asciiTheme="minorHAnsi" w:hAnsiTheme="minorHAnsi" w:cstheme="minorHAnsi"/>
          <w:sz w:val="24"/>
          <w:szCs w:val="24"/>
        </w:rPr>
        <w:t xml:space="preserve">. </w:t>
      </w:r>
      <w:r w:rsidR="00851F41">
        <w:rPr>
          <w:rFonts w:asciiTheme="minorHAnsi" w:hAnsiTheme="minorHAnsi" w:cstheme="minorHAnsi"/>
          <w:sz w:val="24"/>
          <w:szCs w:val="24"/>
        </w:rPr>
        <w:t xml:space="preserve"> </w:t>
      </w:r>
      <w:r w:rsidR="00851F41">
        <w:rPr>
          <w:rFonts w:asciiTheme="minorHAnsi" w:hAnsiTheme="minorHAnsi" w:cstheme="minorHAnsi"/>
          <w:sz w:val="24"/>
          <w:szCs w:val="24"/>
        </w:rPr>
        <w:t xml:space="preserve">They </w:t>
      </w:r>
      <w:r w:rsidR="00851F41">
        <w:rPr>
          <w:rFonts w:asciiTheme="minorHAnsi" w:hAnsiTheme="minorHAnsi" w:cstheme="minorHAnsi"/>
          <w:sz w:val="24"/>
          <w:szCs w:val="24"/>
        </w:rPr>
        <w:t>can return to</w:t>
      </w:r>
      <w:r w:rsidR="00C01F6E">
        <w:rPr>
          <w:rFonts w:asciiTheme="minorHAnsi" w:hAnsiTheme="minorHAnsi" w:cstheme="minorHAnsi"/>
          <w:sz w:val="24"/>
          <w:szCs w:val="24"/>
        </w:rPr>
        <w:t xml:space="preserve"> a suitable,</w:t>
      </w:r>
      <w:r w:rsidR="00851F41">
        <w:rPr>
          <w:rFonts w:asciiTheme="minorHAnsi" w:hAnsiTheme="minorHAnsi" w:cstheme="minorHAnsi"/>
          <w:sz w:val="24"/>
          <w:szCs w:val="24"/>
        </w:rPr>
        <w:t xml:space="preserve"> different job which is appropriate in the circumstances</w:t>
      </w:r>
      <w:r w:rsidR="00851F41">
        <w:rPr>
          <w:rFonts w:asciiTheme="minorHAnsi" w:hAnsiTheme="minorHAnsi" w:cstheme="minorHAnsi"/>
          <w:sz w:val="24"/>
          <w:szCs w:val="24"/>
        </w:rPr>
        <w:t xml:space="preserve"> and the Terms &amp; Conditions </w:t>
      </w:r>
      <w:r w:rsidR="00851F41">
        <w:rPr>
          <w:rFonts w:asciiTheme="minorHAnsi" w:hAnsiTheme="minorHAnsi" w:cstheme="minorHAnsi"/>
          <w:sz w:val="24"/>
          <w:szCs w:val="24"/>
        </w:rPr>
        <w:t>shouldn’t be less favourable</w:t>
      </w:r>
      <w:r w:rsidR="00851F41">
        <w:rPr>
          <w:rFonts w:asciiTheme="minorHAnsi" w:hAnsiTheme="minorHAnsi" w:cstheme="minorHAnsi"/>
          <w:sz w:val="24"/>
          <w:szCs w:val="24"/>
        </w:rPr>
        <w:t>. With OML or AML the c</w:t>
      </w:r>
      <w:r w:rsidR="00851F41">
        <w:rPr>
          <w:rFonts w:asciiTheme="minorHAnsi" w:hAnsiTheme="minorHAnsi" w:cstheme="minorHAnsi"/>
          <w:sz w:val="24"/>
          <w:szCs w:val="24"/>
        </w:rPr>
        <w:t>ontract continues as does continuous employment dates</w:t>
      </w:r>
      <w:r w:rsidR="00851F41">
        <w:rPr>
          <w:rFonts w:asciiTheme="minorHAnsi" w:hAnsiTheme="minorHAnsi" w:cstheme="minorHAnsi"/>
          <w:sz w:val="24"/>
          <w:szCs w:val="24"/>
        </w:rPr>
        <w:t xml:space="preserve"> (Daniels, 2022).</w:t>
      </w:r>
    </w:p>
    <w:p w14:paraId="1B27A4E6" w14:textId="4965BF83" w:rsidR="003E4F36" w:rsidRDefault="00851F41" w:rsidP="003E4F36">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Coco has worked for the company for 8 </w:t>
      </w:r>
      <w:r>
        <w:rPr>
          <w:rFonts w:asciiTheme="minorHAnsi" w:hAnsiTheme="minorHAnsi" w:cstheme="minorHAnsi"/>
          <w:sz w:val="24"/>
          <w:szCs w:val="24"/>
        </w:rPr>
        <w:t>years</w:t>
      </w:r>
      <w:r w:rsidR="00C01F6E">
        <w:rPr>
          <w:rFonts w:asciiTheme="minorHAnsi" w:hAnsiTheme="minorHAnsi" w:cstheme="minorHAnsi"/>
          <w:sz w:val="24"/>
          <w:szCs w:val="24"/>
        </w:rPr>
        <w:t xml:space="preserve"> so</w:t>
      </w:r>
      <w:r w:rsidR="00E87C33">
        <w:rPr>
          <w:rFonts w:asciiTheme="minorHAnsi" w:hAnsiTheme="minorHAnsi" w:cstheme="minorHAnsi"/>
          <w:sz w:val="24"/>
          <w:szCs w:val="24"/>
        </w:rPr>
        <w:t xml:space="preserve"> </w:t>
      </w:r>
      <w:r>
        <w:rPr>
          <w:rFonts w:asciiTheme="minorHAnsi" w:hAnsiTheme="minorHAnsi" w:cstheme="minorHAnsi"/>
          <w:sz w:val="24"/>
          <w:szCs w:val="24"/>
        </w:rPr>
        <w:t xml:space="preserve">is entitled to Statutory </w:t>
      </w:r>
      <w:r w:rsidR="003E4F36">
        <w:rPr>
          <w:rFonts w:asciiTheme="minorHAnsi" w:hAnsiTheme="minorHAnsi" w:cstheme="minorHAnsi"/>
          <w:sz w:val="24"/>
          <w:szCs w:val="24"/>
        </w:rPr>
        <w:t>M</w:t>
      </w:r>
      <w:r>
        <w:rPr>
          <w:rFonts w:asciiTheme="minorHAnsi" w:hAnsiTheme="minorHAnsi" w:cstheme="minorHAnsi"/>
          <w:sz w:val="24"/>
          <w:szCs w:val="24"/>
        </w:rPr>
        <w:t xml:space="preserve">aternity </w:t>
      </w:r>
      <w:r w:rsidR="003E4F36">
        <w:rPr>
          <w:rFonts w:asciiTheme="minorHAnsi" w:hAnsiTheme="minorHAnsi" w:cstheme="minorHAnsi"/>
          <w:sz w:val="24"/>
          <w:szCs w:val="24"/>
        </w:rPr>
        <w:t>P</w:t>
      </w:r>
      <w:r>
        <w:rPr>
          <w:rFonts w:asciiTheme="minorHAnsi" w:hAnsiTheme="minorHAnsi" w:cstheme="minorHAnsi"/>
          <w:sz w:val="24"/>
          <w:szCs w:val="24"/>
        </w:rPr>
        <w:t>ay (SMP)</w:t>
      </w:r>
      <w:r w:rsidR="00C01F6E">
        <w:rPr>
          <w:rFonts w:asciiTheme="minorHAnsi" w:hAnsiTheme="minorHAnsi" w:cstheme="minorHAnsi"/>
          <w:sz w:val="24"/>
          <w:szCs w:val="24"/>
        </w:rPr>
        <w:t xml:space="preserve"> which</w:t>
      </w:r>
      <w:r>
        <w:rPr>
          <w:rFonts w:asciiTheme="minorHAnsi" w:hAnsiTheme="minorHAnsi" w:cstheme="minorHAnsi"/>
          <w:sz w:val="24"/>
          <w:szCs w:val="24"/>
        </w:rPr>
        <w:t xml:space="preserve"> is payable by employers for a period of 39 weeks to pregnant employees that have work continuously for 26 weeks at the 15</w:t>
      </w:r>
      <w:r w:rsidRPr="00053292">
        <w:rPr>
          <w:rFonts w:asciiTheme="minorHAnsi" w:hAnsiTheme="minorHAnsi" w:cstheme="minorHAnsi"/>
          <w:sz w:val="24"/>
          <w:szCs w:val="24"/>
          <w:vertAlign w:val="superscript"/>
        </w:rPr>
        <w:t>th</w:t>
      </w:r>
      <w:r>
        <w:rPr>
          <w:rFonts w:asciiTheme="minorHAnsi" w:hAnsiTheme="minorHAnsi" w:cstheme="minorHAnsi"/>
          <w:sz w:val="24"/>
          <w:szCs w:val="24"/>
        </w:rPr>
        <w:t xml:space="preserve"> week before the expected week of childbirth (EWC).</w:t>
      </w:r>
      <w:r w:rsidR="003E4F36">
        <w:rPr>
          <w:rFonts w:asciiTheme="minorHAnsi" w:hAnsiTheme="minorHAnsi" w:cstheme="minorHAnsi"/>
          <w:sz w:val="24"/>
          <w:szCs w:val="24"/>
        </w:rPr>
        <w:t xml:space="preserve"> </w:t>
      </w:r>
      <w:r w:rsidR="003E4F36">
        <w:rPr>
          <w:rFonts w:asciiTheme="minorHAnsi" w:hAnsiTheme="minorHAnsi" w:cstheme="minorHAnsi"/>
          <w:sz w:val="24"/>
          <w:szCs w:val="24"/>
        </w:rPr>
        <w:t xml:space="preserve">SMP is paid at a rate of 90% of average weekly earnings for the first 6 weeks then £184.03 per week (Gov.uk, 2024) for the remaining 33 weeks. </w:t>
      </w:r>
    </w:p>
    <w:p w14:paraId="48207729" w14:textId="30BA5810" w:rsidR="003E4F36" w:rsidRDefault="003E4F36" w:rsidP="003E4F36">
      <w:pPr>
        <w:pStyle w:val="Nornal"/>
        <w:spacing w:line="360" w:lineRule="auto"/>
        <w:rPr>
          <w:rFonts w:asciiTheme="minorHAnsi" w:hAnsiTheme="minorHAnsi" w:cstheme="minorHAnsi"/>
          <w:sz w:val="24"/>
          <w:szCs w:val="24"/>
        </w:rPr>
      </w:pPr>
      <w:r>
        <w:rPr>
          <w:rFonts w:asciiTheme="minorHAnsi" w:hAnsiTheme="minorHAnsi" w:cstheme="minorHAnsi"/>
          <w:sz w:val="24"/>
          <w:szCs w:val="24"/>
        </w:rPr>
        <w:t xml:space="preserve">Coco is covered by </w:t>
      </w:r>
      <w:r>
        <w:rPr>
          <w:rFonts w:asciiTheme="minorHAnsi" w:hAnsiTheme="minorHAnsi" w:cstheme="minorHAnsi"/>
          <w:sz w:val="24"/>
          <w:szCs w:val="24"/>
        </w:rPr>
        <w:t xml:space="preserve">Maternity protection through periods of antenatal care, care at work during pregnancy and maternity leave. </w:t>
      </w:r>
      <w:r>
        <w:rPr>
          <w:rFonts w:asciiTheme="minorHAnsi" w:hAnsiTheme="minorHAnsi" w:cstheme="minorHAnsi"/>
          <w:sz w:val="24"/>
          <w:szCs w:val="24"/>
        </w:rPr>
        <w:t>She is p</w:t>
      </w:r>
      <w:r>
        <w:rPr>
          <w:rFonts w:asciiTheme="minorHAnsi" w:hAnsiTheme="minorHAnsi" w:cstheme="minorHAnsi"/>
          <w:sz w:val="24"/>
          <w:szCs w:val="24"/>
        </w:rPr>
        <w:t>rotected against dismissal, discrimination or other detrimental treatment relating to her pregnancy</w:t>
      </w:r>
      <w:r>
        <w:rPr>
          <w:rFonts w:asciiTheme="minorHAnsi" w:hAnsiTheme="minorHAnsi" w:cstheme="minorHAnsi"/>
          <w:sz w:val="24"/>
          <w:szCs w:val="24"/>
        </w:rPr>
        <w:t xml:space="preserve"> and is entitled to</w:t>
      </w:r>
      <w:r>
        <w:rPr>
          <w:rFonts w:asciiTheme="minorHAnsi" w:hAnsiTheme="minorHAnsi" w:cstheme="minorHAnsi"/>
          <w:sz w:val="24"/>
          <w:szCs w:val="24"/>
        </w:rPr>
        <w:t xml:space="preserve"> paid time off to attend antenatal appointments during working hours</w:t>
      </w:r>
      <w:r>
        <w:rPr>
          <w:rFonts w:asciiTheme="minorHAnsi" w:hAnsiTheme="minorHAnsi" w:cstheme="minorHAnsi"/>
          <w:sz w:val="24"/>
          <w:szCs w:val="24"/>
        </w:rPr>
        <w:t xml:space="preserve"> (Daniels, 2022).</w:t>
      </w:r>
    </w:p>
    <w:p w14:paraId="3DE945E3" w14:textId="0AECC272" w:rsidR="0072298B" w:rsidRDefault="0072298B" w:rsidP="003E4F36">
      <w:pPr>
        <w:pStyle w:val="Nornal"/>
        <w:spacing w:line="360" w:lineRule="auto"/>
        <w:rPr>
          <w:rFonts w:asciiTheme="minorHAnsi" w:hAnsiTheme="minorHAnsi" w:cstheme="minorHAnsi"/>
          <w:sz w:val="24"/>
          <w:szCs w:val="24"/>
        </w:rPr>
      </w:pPr>
      <w:r>
        <w:rPr>
          <w:rFonts w:asciiTheme="minorHAnsi" w:hAnsiTheme="minorHAnsi" w:cstheme="minorHAnsi"/>
          <w:sz w:val="24"/>
          <w:szCs w:val="24"/>
        </w:rPr>
        <w:lastRenderedPageBreak/>
        <w:t>For the health and safety of Coco and her unborn child, Charlotte and Madeleine should carry out an individual risk assessment and should review this regularly (</w:t>
      </w:r>
      <w:proofErr w:type="spellStart"/>
      <w:r>
        <w:rPr>
          <w:rFonts w:asciiTheme="minorHAnsi" w:hAnsiTheme="minorHAnsi" w:cstheme="minorHAnsi"/>
          <w:sz w:val="24"/>
          <w:szCs w:val="24"/>
        </w:rPr>
        <w:t>Acas</w:t>
      </w:r>
      <w:proofErr w:type="spellEnd"/>
      <w:r>
        <w:rPr>
          <w:rFonts w:asciiTheme="minorHAnsi" w:hAnsiTheme="minorHAnsi" w:cstheme="minorHAnsi"/>
          <w:sz w:val="24"/>
          <w:szCs w:val="24"/>
        </w:rPr>
        <w:t>, 2024b). If any work duties are deemed to be harmful then</w:t>
      </w:r>
      <w:r w:rsidR="00C01F6E">
        <w:rPr>
          <w:rFonts w:asciiTheme="minorHAnsi" w:hAnsiTheme="minorHAnsi" w:cstheme="minorHAnsi"/>
          <w:sz w:val="24"/>
          <w:szCs w:val="24"/>
        </w:rPr>
        <w:t xml:space="preserve"> these should </w:t>
      </w:r>
      <w:r>
        <w:rPr>
          <w:rFonts w:asciiTheme="minorHAnsi" w:hAnsiTheme="minorHAnsi" w:cstheme="minorHAnsi"/>
          <w:sz w:val="24"/>
          <w:szCs w:val="24"/>
        </w:rPr>
        <w:t xml:space="preserve">be changed. </w:t>
      </w:r>
    </w:p>
    <w:p w14:paraId="01F1070B" w14:textId="1C5FE44C" w:rsidR="006236F3" w:rsidRDefault="006236F3" w:rsidP="003E4F36">
      <w:pPr>
        <w:pStyle w:val="Nornal"/>
        <w:spacing w:line="360" w:lineRule="auto"/>
        <w:rPr>
          <w:rFonts w:asciiTheme="minorHAnsi" w:hAnsiTheme="minorHAnsi" w:cstheme="minorHAnsi"/>
          <w:sz w:val="24"/>
          <w:szCs w:val="24"/>
        </w:rPr>
      </w:pPr>
      <w:r>
        <w:rPr>
          <w:rFonts w:asciiTheme="minorHAnsi" w:hAnsiTheme="minorHAnsi" w:cstheme="minorHAnsi"/>
          <w:sz w:val="24"/>
          <w:szCs w:val="24"/>
        </w:rPr>
        <w:t>If</w:t>
      </w:r>
      <w:r w:rsidR="008B662D">
        <w:rPr>
          <w:rFonts w:asciiTheme="minorHAnsi" w:hAnsiTheme="minorHAnsi" w:cstheme="minorHAnsi"/>
          <w:sz w:val="24"/>
          <w:szCs w:val="24"/>
        </w:rPr>
        <w:t xml:space="preserve"> treated unfairly whilst pregnant by being forced to work or being dismissed then C</w:t>
      </w:r>
      <w:r>
        <w:rPr>
          <w:rFonts w:asciiTheme="minorHAnsi" w:hAnsiTheme="minorHAnsi" w:cstheme="minorHAnsi"/>
          <w:sz w:val="24"/>
          <w:szCs w:val="24"/>
        </w:rPr>
        <w:t xml:space="preserve">oco </w:t>
      </w:r>
      <w:proofErr w:type="gramStart"/>
      <w:r>
        <w:rPr>
          <w:rFonts w:asciiTheme="minorHAnsi" w:hAnsiTheme="minorHAnsi" w:cstheme="minorHAnsi"/>
          <w:sz w:val="24"/>
          <w:szCs w:val="24"/>
        </w:rPr>
        <w:t>take</w:t>
      </w:r>
      <w:proofErr w:type="gramEnd"/>
      <w:r>
        <w:rPr>
          <w:rFonts w:asciiTheme="minorHAnsi" w:hAnsiTheme="minorHAnsi" w:cstheme="minorHAnsi"/>
          <w:sz w:val="24"/>
          <w:szCs w:val="24"/>
        </w:rPr>
        <w:t xml:space="preserve"> them to an employment tribunal under discrimination in the Equality Act </w:t>
      </w:r>
      <w:r w:rsidR="00C01F6E">
        <w:rPr>
          <w:rFonts w:asciiTheme="minorHAnsi" w:hAnsiTheme="minorHAnsi" w:cstheme="minorHAnsi"/>
          <w:sz w:val="24"/>
          <w:szCs w:val="24"/>
        </w:rPr>
        <w:t>2010 which</w:t>
      </w:r>
      <w:r>
        <w:rPr>
          <w:rFonts w:asciiTheme="minorHAnsi" w:hAnsiTheme="minorHAnsi" w:cstheme="minorHAnsi"/>
          <w:sz w:val="24"/>
          <w:szCs w:val="24"/>
        </w:rPr>
        <w:t xml:space="preserve"> could be costly and damaging for their reputation (</w:t>
      </w:r>
      <w:proofErr w:type="spellStart"/>
      <w:r>
        <w:rPr>
          <w:rFonts w:asciiTheme="minorHAnsi" w:hAnsiTheme="minorHAnsi" w:cstheme="minorHAnsi"/>
          <w:sz w:val="24"/>
          <w:szCs w:val="24"/>
        </w:rPr>
        <w:t>Acas</w:t>
      </w:r>
      <w:proofErr w:type="spellEnd"/>
      <w:r>
        <w:rPr>
          <w:rFonts w:asciiTheme="minorHAnsi" w:hAnsiTheme="minorHAnsi" w:cstheme="minorHAnsi"/>
          <w:sz w:val="24"/>
          <w:szCs w:val="24"/>
        </w:rPr>
        <w:t>, 2024c).</w:t>
      </w:r>
    </w:p>
    <w:p w14:paraId="38F8B924" w14:textId="68CF74A1" w:rsidR="006236F3" w:rsidRDefault="006236F3" w:rsidP="003E4F36">
      <w:pPr>
        <w:pStyle w:val="Nornal"/>
        <w:spacing w:line="360" w:lineRule="auto"/>
        <w:rPr>
          <w:rFonts w:asciiTheme="minorHAnsi" w:hAnsiTheme="minorHAnsi" w:cstheme="minorHAnsi"/>
          <w:sz w:val="24"/>
          <w:szCs w:val="24"/>
        </w:rPr>
      </w:pPr>
      <w:r>
        <w:rPr>
          <w:rFonts w:asciiTheme="minorHAnsi" w:hAnsiTheme="minorHAnsi" w:cstheme="minorHAnsi"/>
          <w:sz w:val="24"/>
          <w:szCs w:val="24"/>
        </w:rPr>
        <w:t>Statutory Paternity leave</w:t>
      </w:r>
      <w:r w:rsidR="00F37E8E">
        <w:rPr>
          <w:rFonts w:asciiTheme="minorHAnsi" w:hAnsiTheme="minorHAnsi" w:cstheme="minorHAnsi"/>
          <w:sz w:val="24"/>
          <w:szCs w:val="24"/>
        </w:rPr>
        <w:t xml:space="preserve"> is for </w:t>
      </w:r>
      <w:r>
        <w:rPr>
          <w:rFonts w:asciiTheme="minorHAnsi" w:hAnsiTheme="minorHAnsi" w:cstheme="minorHAnsi"/>
          <w:sz w:val="24"/>
          <w:szCs w:val="24"/>
        </w:rPr>
        <w:t>employee</w:t>
      </w:r>
      <w:r w:rsidR="00F37E8E">
        <w:rPr>
          <w:rFonts w:asciiTheme="minorHAnsi" w:hAnsiTheme="minorHAnsi" w:cstheme="minorHAnsi"/>
          <w:sz w:val="24"/>
          <w:szCs w:val="24"/>
        </w:rPr>
        <w:t>s wh</w:t>
      </w:r>
      <w:r w:rsidR="0082387E">
        <w:rPr>
          <w:rFonts w:asciiTheme="minorHAnsi" w:hAnsiTheme="minorHAnsi" w:cstheme="minorHAnsi"/>
          <w:sz w:val="24"/>
          <w:szCs w:val="24"/>
        </w:rPr>
        <w:t>o</w:t>
      </w:r>
      <w:r w:rsidR="00F37E8E">
        <w:rPr>
          <w:rFonts w:asciiTheme="minorHAnsi" w:hAnsiTheme="minorHAnsi" w:cstheme="minorHAnsi"/>
          <w:sz w:val="24"/>
          <w:szCs w:val="24"/>
        </w:rPr>
        <w:t xml:space="preserve"> </w:t>
      </w:r>
      <w:r>
        <w:rPr>
          <w:rFonts w:asciiTheme="minorHAnsi" w:hAnsiTheme="minorHAnsi" w:cstheme="minorHAnsi"/>
          <w:sz w:val="24"/>
          <w:szCs w:val="24"/>
        </w:rPr>
        <w:t xml:space="preserve">have been in continuous </w:t>
      </w:r>
      <w:r w:rsidR="002544F6" w:rsidRPr="002544F6">
        <w:rPr>
          <w:rFonts w:asciiTheme="minorHAnsi" w:hAnsiTheme="minorHAnsi" w:cstheme="minorHAnsi"/>
          <w:sz w:val="24"/>
          <w:szCs w:val="24"/>
        </w:rPr>
        <w:t>employment</w:t>
      </w:r>
      <w:r w:rsidRPr="002544F6">
        <w:rPr>
          <w:rFonts w:asciiTheme="minorHAnsi" w:hAnsiTheme="minorHAnsi" w:cstheme="minorHAnsi"/>
          <w:sz w:val="24"/>
          <w:szCs w:val="24"/>
        </w:rPr>
        <w:t xml:space="preserve"> for 26 weeks </w:t>
      </w:r>
      <w:r w:rsidR="002544F6" w:rsidRPr="002544F6">
        <w:rPr>
          <w:rFonts w:asciiTheme="minorHAnsi" w:hAnsiTheme="minorHAnsi" w:cstheme="minorHAnsi"/>
          <w:sz w:val="24"/>
          <w:szCs w:val="24"/>
        </w:rPr>
        <w:t>ending at the 15</w:t>
      </w:r>
      <w:r w:rsidR="002544F6" w:rsidRPr="002544F6">
        <w:rPr>
          <w:rFonts w:asciiTheme="minorHAnsi" w:hAnsiTheme="minorHAnsi" w:cstheme="minorHAnsi"/>
          <w:sz w:val="24"/>
          <w:szCs w:val="24"/>
          <w:vertAlign w:val="superscript"/>
        </w:rPr>
        <w:t>th</w:t>
      </w:r>
      <w:r w:rsidR="002544F6" w:rsidRPr="002544F6">
        <w:rPr>
          <w:rFonts w:asciiTheme="minorHAnsi" w:hAnsiTheme="minorHAnsi" w:cstheme="minorHAnsi"/>
          <w:sz w:val="24"/>
          <w:szCs w:val="24"/>
        </w:rPr>
        <w:t xml:space="preserve"> week prior to the baby’s due date (CIPD, 2024c),</w:t>
      </w:r>
      <w:r w:rsidRPr="002544F6">
        <w:rPr>
          <w:rFonts w:asciiTheme="minorHAnsi" w:hAnsiTheme="minorHAnsi" w:cstheme="minorHAnsi"/>
          <w:sz w:val="24"/>
          <w:szCs w:val="24"/>
        </w:rPr>
        <w:t xml:space="preserve"> </w:t>
      </w:r>
      <w:r w:rsidR="002544F6" w:rsidRPr="002544F6">
        <w:rPr>
          <w:rFonts w:asciiTheme="minorHAnsi" w:hAnsiTheme="minorHAnsi" w:cstheme="minorHAnsi"/>
          <w:sz w:val="24"/>
          <w:szCs w:val="24"/>
        </w:rPr>
        <w:t xml:space="preserve">they should be the baby’s biologic father or the </w:t>
      </w:r>
      <w:r w:rsidR="00C01F6E" w:rsidRPr="002544F6">
        <w:rPr>
          <w:rFonts w:asciiTheme="minorHAnsi" w:hAnsiTheme="minorHAnsi" w:cstheme="minorHAnsi"/>
          <w:sz w:val="24"/>
          <w:szCs w:val="24"/>
        </w:rPr>
        <w:t>mother’s</w:t>
      </w:r>
      <w:r w:rsidR="002544F6" w:rsidRPr="002544F6">
        <w:rPr>
          <w:rFonts w:asciiTheme="minorHAnsi" w:hAnsiTheme="minorHAnsi" w:cstheme="minorHAnsi"/>
          <w:sz w:val="24"/>
          <w:szCs w:val="24"/>
        </w:rPr>
        <w:t xml:space="preserve"> partner and has responsibility for the upbringing of the baby. From April 2024 they can take two weeks between the birth </w:t>
      </w:r>
      <w:r w:rsidR="00F37E8E">
        <w:rPr>
          <w:rFonts w:asciiTheme="minorHAnsi" w:hAnsiTheme="minorHAnsi" w:cstheme="minorHAnsi"/>
          <w:sz w:val="24"/>
          <w:szCs w:val="24"/>
        </w:rPr>
        <w:t>and</w:t>
      </w:r>
      <w:r w:rsidR="002544F6" w:rsidRPr="002544F6">
        <w:rPr>
          <w:rFonts w:asciiTheme="minorHAnsi" w:hAnsiTheme="minorHAnsi" w:cstheme="minorHAnsi"/>
          <w:sz w:val="24"/>
          <w:szCs w:val="24"/>
        </w:rPr>
        <w:t xml:space="preserve"> 52 weeks after the birth and this can be taken in two, one-week block (CIPD, 2024c). They </w:t>
      </w:r>
      <w:r w:rsidR="00F37E8E" w:rsidRPr="002544F6">
        <w:rPr>
          <w:rFonts w:asciiTheme="minorHAnsi" w:hAnsiTheme="minorHAnsi" w:cstheme="minorHAnsi"/>
          <w:sz w:val="24"/>
          <w:szCs w:val="24"/>
        </w:rPr>
        <w:t>must</w:t>
      </w:r>
      <w:r w:rsidR="002544F6" w:rsidRPr="002544F6">
        <w:rPr>
          <w:rFonts w:asciiTheme="minorHAnsi" w:hAnsiTheme="minorHAnsi" w:cstheme="minorHAnsi"/>
          <w:sz w:val="24"/>
          <w:szCs w:val="24"/>
        </w:rPr>
        <w:t xml:space="preserve"> give 28</w:t>
      </w:r>
      <w:r w:rsidR="00F37E8E">
        <w:rPr>
          <w:rFonts w:asciiTheme="minorHAnsi" w:hAnsiTheme="minorHAnsi" w:cstheme="minorHAnsi"/>
          <w:sz w:val="24"/>
          <w:szCs w:val="24"/>
        </w:rPr>
        <w:t>-</w:t>
      </w:r>
      <w:r w:rsidR="00C01F6E" w:rsidRPr="002544F6">
        <w:rPr>
          <w:rFonts w:asciiTheme="minorHAnsi" w:hAnsiTheme="minorHAnsi" w:cstheme="minorHAnsi"/>
          <w:sz w:val="24"/>
          <w:szCs w:val="24"/>
        </w:rPr>
        <w:t>days’ notice</w:t>
      </w:r>
      <w:r w:rsidR="002544F6" w:rsidRPr="002544F6">
        <w:rPr>
          <w:rFonts w:asciiTheme="minorHAnsi" w:hAnsiTheme="minorHAnsi" w:cstheme="minorHAnsi"/>
          <w:sz w:val="24"/>
          <w:szCs w:val="24"/>
        </w:rPr>
        <w:t xml:space="preserve">. SPP is paid at the same rate as SMP. </w:t>
      </w:r>
    </w:p>
    <w:p w14:paraId="451208E0" w14:textId="4603FDA6" w:rsidR="00F6308C" w:rsidRPr="00031E2B" w:rsidRDefault="00F37E8E" w:rsidP="00C01F6E">
      <w:pPr>
        <w:pStyle w:val="Nornal"/>
        <w:spacing w:line="360" w:lineRule="auto"/>
        <w:rPr>
          <w:rFonts w:asciiTheme="minorHAnsi" w:hAnsiTheme="minorHAnsi" w:cstheme="minorHAnsi"/>
          <w:color w:val="FF0000"/>
          <w:sz w:val="24"/>
        </w:rPr>
      </w:pPr>
      <w:r>
        <w:rPr>
          <w:rFonts w:asciiTheme="minorHAnsi" w:hAnsiTheme="minorHAnsi" w:cstheme="minorHAnsi"/>
          <w:sz w:val="24"/>
          <w:szCs w:val="24"/>
        </w:rPr>
        <w:t xml:space="preserve">Statutory Adoption Leave (SAL) mirrors maternity leave but if a couple are adopting either person (but not both) can take the leave (Daniels, 2022). </w:t>
      </w:r>
      <w:r w:rsidR="0082387E">
        <w:rPr>
          <w:rFonts w:asciiTheme="minorHAnsi" w:hAnsiTheme="minorHAnsi" w:cstheme="minorHAnsi"/>
          <w:sz w:val="24"/>
          <w:szCs w:val="24"/>
        </w:rPr>
        <w:t>The leave can start on the day the child is placed with them or up to 14 days before the expected date. It cannot start later than the expected date of placement. Statutory adoption pay is calculated the same way as SMP.</w:t>
      </w:r>
    </w:p>
    <w:p w14:paraId="756F2CAE" w14:textId="77777777" w:rsidR="00F6308C" w:rsidRPr="00A504EC" w:rsidRDefault="00F6308C" w:rsidP="00031E2B">
      <w:pPr>
        <w:pStyle w:val="Nornal"/>
        <w:spacing w:line="360" w:lineRule="auto"/>
        <w:rPr>
          <w:rFonts w:asciiTheme="minorHAnsi" w:hAnsiTheme="minorHAnsi" w:cstheme="minorHAnsi"/>
          <w:sz w:val="24"/>
          <w:szCs w:val="24"/>
        </w:rPr>
      </w:pPr>
    </w:p>
    <w:p w14:paraId="17AE97B6" w14:textId="103F764F" w:rsidR="002E60E7" w:rsidRPr="00A504EC" w:rsidRDefault="002E60E7" w:rsidP="00031E2B">
      <w:pPr>
        <w:pStyle w:val="Nornal"/>
        <w:numPr>
          <w:ilvl w:val="0"/>
          <w:numId w:val="19"/>
        </w:numPr>
        <w:spacing w:line="360" w:lineRule="auto"/>
        <w:rPr>
          <w:rFonts w:asciiTheme="minorHAnsi" w:hAnsiTheme="minorHAnsi" w:cstheme="minorHAnsi"/>
          <w:sz w:val="24"/>
          <w:szCs w:val="24"/>
        </w:rPr>
      </w:pPr>
      <w:r w:rsidRPr="00A504EC">
        <w:rPr>
          <w:rFonts w:asciiTheme="minorHAnsi" w:hAnsiTheme="minorHAnsi" w:cstheme="minorHAnsi"/>
          <w:sz w:val="24"/>
          <w:szCs w:val="24"/>
        </w:rPr>
        <w:t>Chelsea, a restaurant manager, has made a flexible working request and wants to change from working full-time to working three days a week. Charlotte informs you she will let Chelsea know that Peachy Desserts Ltd ‘don’t do’ flexible working and if she does not like it, she should leave and find a part-time job somewhere else. Advise Charlotte and Madeleine of the risks of their approach and what they should do instead. (AC 4.4)</w:t>
      </w:r>
      <w:r w:rsidR="00A504EC" w:rsidRPr="00A504EC">
        <w:rPr>
          <w:rFonts w:asciiTheme="minorHAnsi" w:hAnsiTheme="minorHAnsi" w:cstheme="minorHAnsi"/>
          <w:sz w:val="24"/>
          <w:szCs w:val="24"/>
        </w:rPr>
        <w:t xml:space="preserve"> – 37</w:t>
      </w:r>
      <w:r w:rsidR="0092153C">
        <w:rPr>
          <w:rFonts w:asciiTheme="minorHAnsi" w:hAnsiTheme="minorHAnsi" w:cstheme="minorHAnsi"/>
          <w:sz w:val="24"/>
          <w:szCs w:val="24"/>
        </w:rPr>
        <w:t>3</w:t>
      </w:r>
      <w:r w:rsidR="00A504EC" w:rsidRPr="00A504EC">
        <w:rPr>
          <w:rFonts w:asciiTheme="minorHAnsi" w:hAnsiTheme="minorHAnsi" w:cstheme="minorHAnsi"/>
          <w:sz w:val="24"/>
          <w:szCs w:val="24"/>
        </w:rPr>
        <w:t xml:space="preserve"> words</w:t>
      </w:r>
      <w:r w:rsidR="003D0ECF">
        <w:rPr>
          <w:rFonts w:asciiTheme="minorHAnsi" w:hAnsiTheme="minorHAnsi" w:cstheme="minorHAnsi"/>
          <w:sz w:val="24"/>
          <w:szCs w:val="24"/>
        </w:rPr>
        <w:t xml:space="preserve"> (I have answered this question on the pre-April 2024 law)</w:t>
      </w:r>
    </w:p>
    <w:p w14:paraId="753F32D4" w14:textId="77777777" w:rsidR="00C75C16" w:rsidRDefault="00C75C16" w:rsidP="009850B5">
      <w:pPr>
        <w:spacing w:after="0" w:line="360" w:lineRule="auto"/>
        <w:contextualSpacing/>
        <w:rPr>
          <w:rFonts w:cstheme="minorHAnsi"/>
          <w:sz w:val="24"/>
          <w:szCs w:val="24"/>
        </w:rPr>
      </w:pPr>
    </w:p>
    <w:p w14:paraId="68A1022B" w14:textId="6F9654C6" w:rsidR="009850B5" w:rsidRDefault="00765ADB" w:rsidP="009850B5">
      <w:pPr>
        <w:spacing w:after="0" w:line="360" w:lineRule="auto"/>
        <w:contextualSpacing/>
        <w:rPr>
          <w:rFonts w:cstheme="minorHAnsi"/>
          <w:sz w:val="24"/>
          <w:szCs w:val="24"/>
        </w:rPr>
      </w:pPr>
      <w:r w:rsidRPr="009850B5">
        <w:rPr>
          <w:rFonts w:cstheme="minorHAnsi"/>
          <w:sz w:val="24"/>
          <w:szCs w:val="24"/>
        </w:rPr>
        <w:t xml:space="preserve">The </w:t>
      </w:r>
      <w:r w:rsidR="0085274C" w:rsidRPr="009850B5">
        <w:rPr>
          <w:rFonts w:cstheme="minorHAnsi"/>
          <w:sz w:val="24"/>
          <w:szCs w:val="24"/>
        </w:rPr>
        <w:t xml:space="preserve">Flexible </w:t>
      </w:r>
      <w:r w:rsidRPr="009850B5">
        <w:rPr>
          <w:rFonts w:cstheme="minorHAnsi"/>
          <w:sz w:val="24"/>
          <w:szCs w:val="24"/>
        </w:rPr>
        <w:t>W</w:t>
      </w:r>
      <w:r w:rsidR="0085274C" w:rsidRPr="009850B5">
        <w:rPr>
          <w:rFonts w:cstheme="minorHAnsi"/>
          <w:sz w:val="24"/>
          <w:szCs w:val="24"/>
        </w:rPr>
        <w:t xml:space="preserve">orking </w:t>
      </w:r>
      <w:r w:rsidRPr="009850B5">
        <w:rPr>
          <w:rFonts w:cstheme="minorHAnsi"/>
          <w:sz w:val="24"/>
          <w:szCs w:val="24"/>
        </w:rPr>
        <w:t>R</w:t>
      </w:r>
      <w:r w:rsidR="0085274C" w:rsidRPr="009850B5">
        <w:rPr>
          <w:rFonts w:cstheme="minorHAnsi"/>
          <w:sz w:val="24"/>
          <w:szCs w:val="24"/>
        </w:rPr>
        <w:t>egulations 2014</w:t>
      </w:r>
      <w:r w:rsidR="009850B5" w:rsidRPr="009850B5">
        <w:rPr>
          <w:rFonts w:cstheme="minorHAnsi"/>
          <w:sz w:val="24"/>
          <w:szCs w:val="24"/>
        </w:rPr>
        <w:t xml:space="preserve"> are</w:t>
      </w:r>
      <w:r w:rsidR="009850B5">
        <w:rPr>
          <w:rFonts w:cstheme="minorHAnsi"/>
          <w:sz w:val="24"/>
          <w:szCs w:val="24"/>
        </w:rPr>
        <w:t xml:space="preserve"> </w:t>
      </w:r>
      <w:r w:rsidR="009850B5" w:rsidRPr="009850B5">
        <w:rPr>
          <w:rFonts w:cstheme="minorHAnsi"/>
          <w:sz w:val="24"/>
          <w:szCs w:val="24"/>
        </w:rPr>
        <w:t xml:space="preserve">for anyone that has </w:t>
      </w:r>
      <w:r w:rsidR="009850B5">
        <w:rPr>
          <w:rFonts w:cstheme="minorHAnsi"/>
          <w:sz w:val="24"/>
          <w:szCs w:val="24"/>
        </w:rPr>
        <w:t>worked for their employer continuously for at least 26 weeks to be able to make a flexible working request so long as they have not previously made a flexible working request in the last 12 months.</w:t>
      </w:r>
      <w:r w:rsidR="009850B5" w:rsidRPr="009850B5">
        <w:rPr>
          <w:rFonts w:cstheme="minorHAnsi"/>
          <w:sz w:val="24"/>
          <w:szCs w:val="24"/>
        </w:rPr>
        <w:t xml:space="preserve"> </w:t>
      </w:r>
    </w:p>
    <w:p w14:paraId="14812F5C" w14:textId="5DBEB8AB" w:rsidR="009850B5" w:rsidRDefault="009850B5" w:rsidP="009850B5">
      <w:pPr>
        <w:spacing w:after="0" w:line="360" w:lineRule="auto"/>
        <w:contextualSpacing/>
        <w:rPr>
          <w:rFonts w:cstheme="minorHAnsi"/>
          <w:sz w:val="24"/>
          <w:szCs w:val="24"/>
        </w:rPr>
      </w:pPr>
      <w:r>
        <w:rPr>
          <w:rFonts w:cstheme="minorHAnsi"/>
          <w:sz w:val="24"/>
          <w:szCs w:val="24"/>
        </w:rPr>
        <w:lastRenderedPageBreak/>
        <w:t xml:space="preserve">The employee can submit a flexible working request to reduce or vary their working hours, the days that are worked or the location in which the work is done (Daniels, 2022). </w:t>
      </w:r>
    </w:p>
    <w:p w14:paraId="5E5D6001" w14:textId="3A064232" w:rsidR="009850B5" w:rsidRDefault="009850B5" w:rsidP="009850B5">
      <w:pPr>
        <w:spacing w:after="0" w:line="360" w:lineRule="auto"/>
        <w:contextualSpacing/>
        <w:rPr>
          <w:rFonts w:cstheme="minorHAnsi"/>
          <w:sz w:val="24"/>
          <w:szCs w:val="24"/>
        </w:rPr>
      </w:pPr>
      <w:r>
        <w:rPr>
          <w:rFonts w:cstheme="minorHAnsi"/>
          <w:sz w:val="24"/>
          <w:szCs w:val="24"/>
        </w:rPr>
        <w:t>The changes that commenced on 30</w:t>
      </w:r>
      <w:r w:rsidRPr="009850B5">
        <w:rPr>
          <w:rFonts w:cstheme="minorHAnsi"/>
          <w:sz w:val="24"/>
          <w:szCs w:val="24"/>
          <w:vertAlign w:val="superscript"/>
        </w:rPr>
        <w:t>th</w:t>
      </w:r>
      <w:r>
        <w:rPr>
          <w:rFonts w:cstheme="minorHAnsi"/>
          <w:sz w:val="24"/>
          <w:szCs w:val="24"/>
        </w:rPr>
        <w:t xml:space="preserve"> June 2014 meant that it</w:t>
      </w:r>
      <w:r w:rsidR="00E25660">
        <w:rPr>
          <w:rFonts w:cstheme="minorHAnsi"/>
          <w:sz w:val="24"/>
          <w:szCs w:val="24"/>
        </w:rPr>
        <w:t xml:space="preserve"> </w:t>
      </w:r>
      <w:r>
        <w:rPr>
          <w:rFonts w:cstheme="minorHAnsi"/>
          <w:sz w:val="24"/>
          <w:szCs w:val="24"/>
        </w:rPr>
        <w:t>no longer matters what the reason for the employee asking is, this doesn’t have to be in relation to caring duties and the requests can be submitted in writing for any reason which does not have to be disclosed.</w:t>
      </w:r>
    </w:p>
    <w:p w14:paraId="073C8295" w14:textId="148DD572" w:rsidR="007E4B51" w:rsidRDefault="007E4B51" w:rsidP="00C75C16">
      <w:pPr>
        <w:spacing w:after="0" w:line="360" w:lineRule="auto"/>
        <w:contextualSpacing/>
        <w:rPr>
          <w:rFonts w:cstheme="minorHAnsi"/>
          <w:sz w:val="24"/>
          <w:szCs w:val="24"/>
        </w:rPr>
      </w:pPr>
      <w:r>
        <w:rPr>
          <w:rFonts w:cstheme="minorHAnsi"/>
          <w:sz w:val="24"/>
          <w:szCs w:val="24"/>
        </w:rPr>
        <w:t xml:space="preserve">Charlotte and Madeleine should have the flexible working request off Chelsea outlining the date, what the nature of the change is and when she wants it to start, how Chelsea thinks it will </w:t>
      </w:r>
      <w:r w:rsidR="00E25660">
        <w:rPr>
          <w:rFonts w:cstheme="minorHAnsi"/>
          <w:sz w:val="24"/>
          <w:szCs w:val="24"/>
        </w:rPr>
        <w:t>affect</w:t>
      </w:r>
      <w:r>
        <w:rPr>
          <w:rFonts w:cstheme="minorHAnsi"/>
          <w:sz w:val="24"/>
          <w:szCs w:val="24"/>
        </w:rPr>
        <w:t xml:space="preserve"> Peachy Desserts Lt</w:t>
      </w:r>
      <w:r w:rsidR="00E25660">
        <w:rPr>
          <w:rFonts w:cstheme="minorHAnsi"/>
          <w:sz w:val="24"/>
          <w:szCs w:val="24"/>
        </w:rPr>
        <w:t>d</w:t>
      </w:r>
      <w:r>
        <w:rPr>
          <w:rFonts w:cstheme="minorHAnsi"/>
          <w:sz w:val="24"/>
          <w:szCs w:val="24"/>
        </w:rPr>
        <w:t xml:space="preserve"> and how she thinks it could be addressed, that it is a statutory request and whether she has made any similar requests in the past 12 months. Once Charlotte and Madeleine have this </w:t>
      </w:r>
      <w:r w:rsidR="00E25660">
        <w:rPr>
          <w:rFonts w:cstheme="minorHAnsi"/>
          <w:sz w:val="24"/>
          <w:szCs w:val="24"/>
        </w:rPr>
        <w:t>information,</w:t>
      </w:r>
      <w:r>
        <w:rPr>
          <w:rFonts w:cstheme="minorHAnsi"/>
          <w:sz w:val="24"/>
          <w:szCs w:val="24"/>
        </w:rPr>
        <w:t xml:space="preserve"> they should arrange a meeting with Chelsea to discuss (Daniels, 2022).</w:t>
      </w:r>
    </w:p>
    <w:p w14:paraId="77AD058C" w14:textId="1E051661" w:rsidR="0085274C" w:rsidRPr="001D17C2" w:rsidRDefault="007E4B51" w:rsidP="007E4B51">
      <w:pPr>
        <w:spacing w:after="0" w:line="360" w:lineRule="auto"/>
        <w:contextualSpacing/>
        <w:rPr>
          <w:rFonts w:cstheme="minorHAnsi"/>
          <w:sz w:val="24"/>
          <w:szCs w:val="24"/>
        </w:rPr>
      </w:pPr>
      <w:r>
        <w:rPr>
          <w:rFonts w:cstheme="minorHAnsi"/>
          <w:sz w:val="24"/>
          <w:szCs w:val="24"/>
        </w:rPr>
        <w:t>There are</w:t>
      </w:r>
      <w:r w:rsidR="00A504EC">
        <w:rPr>
          <w:rFonts w:cstheme="minorHAnsi"/>
          <w:sz w:val="24"/>
          <w:szCs w:val="24"/>
        </w:rPr>
        <w:t xml:space="preserve"> </w:t>
      </w:r>
      <w:r>
        <w:rPr>
          <w:rFonts w:cstheme="minorHAnsi"/>
          <w:sz w:val="24"/>
          <w:szCs w:val="24"/>
        </w:rPr>
        <w:t xml:space="preserve">specific reasons in the regulations where an employer can reject the request </w:t>
      </w:r>
      <w:r w:rsidRPr="001D17C2">
        <w:rPr>
          <w:rFonts w:cstheme="minorHAnsi"/>
          <w:sz w:val="24"/>
          <w:szCs w:val="24"/>
        </w:rPr>
        <w:t>(</w:t>
      </w:r>
      <w:r w:rsidR="00A504EC" w:rsidRPr="001D17C2">
        <w:rPr>
          <w:rFonts w:cstheme="minorHAnsi"/>
          <w:sz w:val="24"/>
          <w:szCs w:val="24"/>
        </w:rPr>
        <w:t xml:space="preserve">Figure </w:t>
      </w:r>
      <w:r w:rsidR="001D17C2" w:rsidRPr="001D17C2">
        <w:rPr>
          <w:rFonts w:cstheme="minorHAnsi"/>
          <w:sz w:val="24"/>
          <w:szCs w:val="24"/>
        </w:rPr>
        <w:t>1.</w:t>
      </w:r>
      <w:r w:rsidR="009D3A76">
        <w:rPr>
          <w:rFonts w:cstheme="minorHAnsi"/>
          <w:sz w:val="24"/>
          <w:szCs w:val="24"/>
        </w:rPr>
        <w:t>3</w:t>
      </w:r>
      <w:r w:rsidRPr="001D17C2">
        <w:rPr>
          <w:rFonts w:cstheme="minorHAnsi"/>
          <w:sz w:val="24"/>
          <w:szCs w:val="24"/>
        </w:rPr>
        <w:t xml:space="preserve">) and if Charlotte refuses the request as Peachy Desserts Ltd </w:t>
      </w:r>
      <w:r w:rsidR="00E25660" w:rsidRPr="001D17C2">
        <w:rPr>
          <w:rFonts w:cstheme="minorHAnsi"/>
          <w:sz w:val="24"/>
          <w:szCs w:val="24"/>
        </w:rPr>
        <w:t>‘</w:t>
      </w:r>
      <w:r w:rsidRPr="001D17C2">
        <w:rPr>
          <w:rFonts w:cstheme="minorHAnsi"/>
          <w:sz w:val="24"/>
          <w:szCs w:val="24"/>
        </w:rPr>
        <w:t>don’t do</w:t>
      </w:r>
      <w:r w:rsidR="00E25660" w:rsidRPr="001D17C2">
        <w:rPr>
          <w:rFonts w:cstheme="minorHAnsi"/>
          <w:sz w:val="24"/>
          <w:szCs w:val="24"/>
        </w:rPr>
        <w:t>’</w:t>
      </w:r>
      <w:r w:rsidRPr="001D17C2">
        <w:rPr>
          <w:rFonts w:cstheme="minorHAnsi"/>
          <w:sz w:val="24"/>
          <w:szCs w:val="24"/>
        </w:rPr>
        <w:t xml:space="preserve"> flexible working then Chelsea can take them to an </w:t>
      </w:r>
      <w:r w:rsidR="00E25660" w:rsidRPr="001D17C2">
        <w:rPr>
          <w:rFonts w:cstheme="minorHAnsi"/>
          <w:sz w:val="24"/>
          <w:szCs w:val="24"/>
        </w:rPr>
        <w:t>E</w:t>
      </w:r>
      <w:r w:rsidRPr="001D17C2">
        <w:rPr>
          <w:rFonts w:cstheme="minorHAnsi"/>
          <w:sz w:val="24"/>
          <w:szCs w:val="24"/>
        </w:rPr>
        <w:t xml:space="preserve">mployment </w:t>
      </w:r>
      <w:r w:rsidR="00E25660" w:rsidRPr="001D17C2">
        <w:rPr>
          <w:rFonts w:cstheme="minorHAnsi"/>
          <w:sz w:val="24"/>
          <w:szCs w:val="24"/>
        </w:rPr>
        <w:t>T</w:t>
      </w:r>
      <w:r w:rsidRPr="001D17C2">
        <w:rPr>
          <w:rFonts w:cstheme="minorHAnsi"/>
          <w:sz w:val="24"/>
          <w:szCs w:val="24"/>
        </w:rPr>
        <w:t>ribunal</w:t>
      </w:r>
      <w:r w:rsidR="00A504EC" w:rsidRPr="001D17C2">
        <w:rPr>
          <w:rFonts w:cstheme="minorHAnsi"/>
          <w:sz w:val="24"/>
          <w:szCs w:val="24"/>
        </w:rPr>
        <w:t xml:space="preserve"> (</w:t>
      </w:r>
      <w:proofErr w:type="spellStart"/>
      <w:r w:rsidR="00366545" w:rsidRPr="001D17C2">
        <w:rPr>
          <w:rFonts w:cstheme="minorHAnsi"/>
          <w:sz w:val="24"/>
          <w:szCs w:val="24"/>
        </w:rPr>
        <w:t>A</w:t>
      </w:r>
      <w:r w:rsidR="00A504EC" w:rsidRPr="001D17C2">
        <w:rPr>
          <w:rFonts w:cstheme="minorHAnsi"/>
          <w:sz w:val="24"/>
          <w:szCs w:val="24"/>
        </w:rPr>
        <w:t>cas</w:t>
      </w:r>
      <w:proofErr w:type="spellEnd"/>
      <w:r w:rsidR="00A504EC" w:rsidRPr="001D17C2">
        <w:rPr>
          <w:rFonts w:cstheme="minorHAnsi"/>
          <w:sz w:val="24"/>
          <w:szCs w:val="24"/>
        </w:rPr>
        <w:t xml:space="preserve">, </w:t>
      </w:r>
      <w:r w:rsidR="00DC6FBB" w:rsidRPr="001D17C2">
        <w:rPr>
          <w:rFonts w:cstheme="minorHAnsi"/>
          <w:sz w:val="24"/>
          <w:szCs w:val="24"/>
        </w:rPr>
        <w:t>2024</w:t>
      </w:r>
      <w:r w:rsidR="00A504EC" w:rsidRPr="001D17C2">
        <w:rPr>
          <w:rFonts w:cstheme="minorHAnsi"/>
          <w:sz w:val="24"/>
          <w:szCs w:val="24"/>
        </w:rPr>
        <w:t>)</w:t>
      </w:r>
      <w:r w:rsidRPr="001D17C2">
        <w:rPr>
          <w:rFonts w:cstheme="minorHAnsi"/>
          <w:sz w:val="24"/>
          <w:szCs w:val="24"/>
        </w:rPr>
        <w:t xml:space="preserve">. </w:t>
      </w:r>
    </w:p>
    <w:p w14:paraId="2095E453" w14:textId="15833FB0" w:rsidR="00A504EC" w:rsidRPr="001D17C2" w:rsidRDefault="00A504EC" w:rsidP="007E4B51">
      <w:pPr>
        <w:spacing w:after="0" w:line="360" w:lineRule="auto"/>
        <w:contextualSpacing/>
        <w:rPr>
          <w:rFonts w:cstheme="minorHAnsi"/>
          <w:sz w:val="24"/>
          <w:szCs w:val="24"/>
        </w:rPr>
      </w:pPr>
    </w:p>
    <w:p w14:paraId="112018A2" w14:textId="3A3FB420" w:rsidR="00A504EC" w:rsidRPr="00A504EC" w:rsidRDefault="00A504EC" w:rsidP="007E4B51">
      <w:pPr>
        <w:spacing w:after="0" w:line="360" w:lineRule="auto"/>
        <w:contextualSpacing/>
        <w:rPr>
          <w:rFonts w:cstheme="minorHAnsi"/>
          <w:color w:val="FF0000"/>
          <w:sz w:val="24"/>
          <w:szCs w:val="24"/>
        </w:rPr>
      </w:pPr>
      <w:r w:rsidRPr="001D17C2">
        <w:rPr>
          <w:rFonts w:cstheme="minorHAnsi"/>
          <w:sz w:val="24"/>
          <w:szCs w:val="24"/>
        </w:rPr>
        <w:t xml:space="preserve">Figure </w:t>
      </w:r>
      <w:r w:rsidR="001D17C2" w:rsidRPr="001D17C2">
        <w:rPr>
          <w:rFonts w:cstheme="minorHAnsi"/>
          <w:sz w:val="24"/>
          <w:szCs w:val="24"/>
        </w:rPr>
        <w:t>1.</w:t>
      </w:r>
      <w:r w:rsidR="009D3A76">
        <w:rPr>
          <w:rFonts w:cstheme="minorHAnsi"/>
          <w:sz w:val="24"/>
          <w:szCs w:val="24"/>
        </w:rPr>
        <w:t>3</w:t>
      </w:r>
      <w:r w:rsidR="00C4365C">
        <w:rPr>
          <w:rFonts w:cstheme="minorHAnsi"/>
          <w:sz w:val="24"/>
          <w:szCs w:val="24"/>
        </w:rPr>
        <w:t xml:space="preserve">, </w:t>
      </w:r>
      <w:r w:rsidRPr="001D17C2">
        <w:rPr>
          <w:rFonts w:cstheme="minorHAnsi"/>
          <w:sz w:val="24"/>
          <w:szCs w:val="24"/>
        </w:rPr>
        <w:t xml:space="preserve">Reasons </w:t>
      </w:r>
      <w:r w:rsidRPr="00A504EC">
        <w:rPr>
          <w:rFonts w:cstheme="minorHAnsi"/>
          <w:sz w:val="24"/>
          <w:szCs w:val="24"/>
        </w:rPr>
        <w:t xml:space="preserve">for rejecting a </w:t>
      </w:r>
      <w:r w:rsidR="00C75C16" w:rsidRPr="00A504EC">
        <w:rPr>
          <w:rFonts w:cstheme="minorHAnsi"/>
          <w:sz w:val="24"/>
          <w:szCs w:val="24"/>
        </w:rPr>
        <w:t>request</w:t>
      </w:r>
      <w:r w:rsidR="00060B9A">
        <w:rPr>
          <w:rFonts w:cstheme="minorHAnsi"/>
          <w:sz w:val="24"/>
          <w:szCs w:val="24"/>
        </w:rPr>
        <w:t xml:space="preserve"> </w:t>
      </w:r>
      <w:r w:rsidR="00C4365C">
        <w:rPr>
          <w:rFonts w:cstheme="minorHAnsi"/>
          <w:sz w:val="24"/>
          <w:szCs w:val="24"/>
        </w:rPr>
        <w:t>(</w:t>
      </w:r>
      <w:proofErr w:type="spellStart"/>
      <w:r w:rsidR="00060B9A">
        <w:rPr>
          <w:rFonts w:cstheme="minorHAnsi"/>
          <w:sz w:val="24"/>
          <w:szCs w:val="24"/>
        </w:rPr>
        <w:t>Acas</w:t>
      </w:r>
      <w:proofErr w:type="spellEnd"/>
      <w:r w:rsidR="00060B9A">
        <w:rPr>
          <w:rFonts w:cstheme="minorHAnsi"/>
          <w:sz w:val="24"/>
          <w:szCs w:val="24"/>
        </w:rPr>
        <w:t>, 2024)</w:t>
      </w:r>
      <w:r w:rsidRPr="00A504EC">
        <w:rPr>
          <w:rFonts w:cstheme="minorHAnsi"/>
          <w:sz w:val="24"/>
          <w:szCs w:val="24"/>
        </w:rPr>
        <w:t xml:space="preserve">  </w:t>
      </w:r>
    </w:p>
    <w:p w14:paraId="75770E85" w14:textId="09531AC9" w:rsidR="00A504EC" w:rsidRDefault="00A504EC" w:rsidP="007E4B51">
      <w:pPr>
        <w:spacing w:after="0" w:line="360" w:lineRule="auto"/>
        <w:contextualSpacing/>
        <w:rPr>
          <w:rFonts w:cstheme="minorHAnsi"/>
          <w:sz w:val="24"/>
          <w:szCs w:val="24"/>
        </w:rPr>
      </w:pPr>
      <w:r w:rsidRPr="00A504EC">
        <w:rPr>
          <w:rFonts w:cstheme="minorHAnsi"/>
          <w:noProof/>
          <w:sz w:val="24"/>
          <w:szCs w:val="24"/>
          <w:lang w:eastAsia="en-GB"/>
        </w:rPr>
        <w:drawing>
          <wp:inline distT="0" distB="0" distL="0" distR="0" wp14:anchorId="54374265" wp14:editId="1BCAC50D">
            <wp:extent cx="5731510" cy="3415665"/>
            <wp:effectExtent l="0" t="0" r="2540" b="0"/>
            <wp:docPr id="2052302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302926" name=""/>
                    <pic:cNvPicPr/>
                  </pic:nvPicPr>
                  <pic:blipFill>
                    <a:blip r:embed="rId10"/>
                    <a:stretch>
                      <a:fillRect/>
                    </a:stretch>
                  </pic:blipFill>
                  <pic:spPr>
                    <a:xfrm>
                      <a:off x="0" y="0"/>
                      <a:ext cx="5731510" cy="3415665"/>
                    </a:xfrm>
                    <a:prstGeom prst="rect">
                      <a:avLst/>
                    </a:prstGeom>
                  </pic:spPr>
                </pic:pic>
              </a:graphicData>
            </a:graphic>
          </wp:inline>
        </w:drawing>
      </w:r>
    </w:p>
    <w:p w14:paraId="0AA1E690" w14:textId="77777777" w:rsidR="00A504EC" w:rsidRPr="007E4B51" w:rsidRDefault="00A504EC" w:rsidP="007E4B51">
      <w:pPr>
        <w:spacing w:after="0" w:line="360" w:lineRule="auto"/>
        <w:contextualSpacing/>
        <w:rPr>
          <w:rFonts w:cstheme="minorHAnsi"/>
          <w:sz w:val="24"/>
          <w:szCs w:val="24"/>
        </w:rPr>
      </w:pPr>
    </w:p>
    <w:p w14:paraId="2E98A1B5" w14:textId="4F1012DC" w:rsidR="00DF7FDE" w:rsidRDefault="007E4B51" w:rsidP="0085274C">
      <w:pPr>
        <w:pStyle w:val="Nornal"/>
        <w:spacing w:line="360" w:lineRule="auto"/>
        <w:rPr>
          <w:rFonts w:asciiTheme="minorHAnsi" w:hAnsiTheme="minorHAnsi" w:cstheme="minorHAnsi"/>
          <w:sz w:val="24"/>
          <w:szCs w:val="24"/>
        </w:rPr>
      </w:pPr>
      <w:r w:rsidRPr="007E4B51">
        <w:rPr>
          <w:rFonts w:asciiTheme="minorHAnsi" w:hAnsiTheme="minorHAnsi" w:cstheme="minorHAnsi"/>
          <w:sz w:val="24"/>
          <w:szCs w:val="24"/>
        </w:rPr>
        <w:t>An Employment</w:t>
      </w:r>
      <w:r w:rsidR="00DF7FDE" w:rsidRPr="007E4B51">
        <w:rPr>
          <w:rFonts w:asciiTheme="minorHAnsi" w:hAnsiTheme="minorHAnsi" w:cstheme="minorHAnsi"/>
          <w:sz w:val="24"/>
          <w:szCs w:val="24"/>
        </w:rPr>
        <w:t xml:space="preserve"> </w:t>
      </w:r>
      <w:r w:rsidRPr="007E4B51">
        <w:rPr>
          <w:rFonts w:asciiTheme="minorHAnsi" w:hAnsiTheme="minorHAnsi" w:cstheme="minorHAnsi"/>
          <w:sz w:val="24"/>
          <w:szCs w:val="24"/>
        </w:rPr>
        <w:t>T</w:t>
      </w:r>
      <w:r w:rsidR="00DF7FDE" w:rsidRPr="007E4B51">
        <w:rPr>
          <w:rFonts w:asciiTheme="minorHAnsi" w:hAnsiTheme="minorHAnsi" w:cstheme="minorHAnsi"/>
          <w:sz w:val="24"/>
          <w:szCs w:val="24"/>
        </w:rPr>
        <w:t xml:space="preserve">ribunal </w:t>
      </w:r>
      <w:r w:rsidRPr="007E4B51">
        <w:rPr>
          <w:rFonts w:asciiTheme="minorHAnsi" w:hAnsiTheme="minorHAnsi" w:cstheme="minorHAnsi"/>
          <w:sz w:val="24"/>
          <w:szCs w:val="24"/>
        </w:rPr>
        <w:t xml:space="preserve">can examine </w:t>
      </w:r>
      <w:r w:rsidR="00DF7FDE" w:rsidRPr="007E4B51">
        <w:rPr>
          <w:rFonts w:asciiTheme="minorHAnsi" w:hAnsiTheme="minorHAnsi" w:cstheme="minorHAnsi"/>
          <w:sz w:val="24"/>
          <w:szCs w:val="24"/>
        </w:rPr>
        <w:t xml:space="preserve">if the request was given serious consideration, if the reason for refusal is one permitted by legislation, if the facts were correctly used to assess </w:t>
      </w:r>
      <w:r w:rsidR="00DF7FDE" w:rsidRPr="007E4B51">
        <w:rPr>
          <w:rFonts w:asciiTheme="minorHAnsi" w:hAnsiTheme="minorHAnsi" w:cstheme="minorHAnsi"/>
          <w:sz w:val="24"/>
          <w:szCs w:val="24"/>
        </w:rPr>
        <w:lastRenderedPageBreak/>
        <w:t>the request and to see if the employer acted reasonably</w:t>
      </w:r>
      <w:r w:rsidRPr="007E4B51">
        <w:rPr>
          <w:rFonts w:asciiTheme="minorHAnsi" w:hAnsiTheme="minorHAnsi" w:cstheme="minorHAnsi"/>
          <w:sz w:val="24"/>
          <w:szCs w:val="24"/>
        </w:rPr>
        <w:t xml:space="preserve"> (Daniels, 2022). </w:t>
      </w:r>
      <w:r w:rsidR="00E25660">
        <w:rPr>
          <w:rFonts w:asciiTheme="minorHAnsi" w:hAnsiTheme="minorHAnsi" w:cstheme="minorHAnsi"/>
          <w:sz w:val="24"/>
          <w:szCs w:val="24"/>
        </w:rPr>
        <w:t xml:space="preserve">If the Employment Tribunal deems the employer to have failed in any of </w:t>
      </w:r>
      <w:r w:rsidR="00E25660" w:rsidRPr="00E25660">
        <w:rPr>
          <w:rFonts w:asciiTheme="minorHAnsi" w:hAnsiTheme="minorHAnsi" w:cstheme="minorHAnsi"/>
          <w:sz w:val="24"/>
          <w:szCs w:val="24"/>
        </w:rPr>
        <w:t xml:space="preserve">these </w:t>
      </w:r>
      <w:r w:rsidR="00E87C33" w:rsidRPr="00E25660">
        <w:rPr>
          <w:rFonts w:asciiTheme="minorHAnsi" w:hAnsiTheme="minorHAnsi" w:cstheme="minorHAnsi"/>
          <w:sz w:val="24"/>
          <w:szCs w:val="24"/>
        </w:rPr>
        <w:t>parts,</w:t>
      </w:r>
      <w:r w:rsidR="00E25660" w:rsidRPr="00E25660">
        <w:rPr>
          <w:rFonts w:asciiTheme="minorHAnsi" w:hAnsiTheme="minorHAnsi" w:cstheme="minorHAnsi"/>
          <w:sz w:val="24"/>
          <w:szCs w:val="24"/>
        </w:rPr>
        <w:t xml:space="preserve"> then they can </w:t>
      </w:r>
      <w:r w:rsidR="00DF7FDE" w:rsidRPr="00E25660">
        <w:rPr>
          <w:rFonts w:asciiTheme="minorHAnsi" w:hAnsiTheme="minorHAnsi" w:cstheme="minorHAnsi"/>
          <w:sz w:val="24"/>
          <w:szCs w:val="24"/>
        </w:rPr>
        <w:t>award</w:t>
      </w:r>
      <w:r w:rsidR="00E25660">
        <w:rPr>
          <w:rFonts w:asciiTheme="minorHAnsi" w:hAnsiTheme="minorHAnsi" w:cstheme="minorHAnsi"/>
          <w:sz w:val="24"/>
          <w:szCs w:val="24"/>
        </w:rPr>
        <w:t xml:space="preserve"> </w:t>
      </w:r>
      <w:r w:rsidR="00DF7FDE" w:rsidRPr="00E25660">
        <w:rPr>
          <w:rFonts w:asciiTheme="minorHAnsi" w:hAnsiTheme="minorHAnsi" w:cstheme="minorHAnsi"/>
          <w:sz w:val="24"/>
          <w:szCs w:val="24"/>
        </w:rPr>
        <w:t>compensation of up to a max</w:t>
      </w:r>
      <w:r w:rsidR="00E25660" w:rsidRPr="00E25660">
        <w:rPr>
          <w:rFonts w:asciiTheme="minorHAnsi" w:hAnsiTheme="minorHAnsi" w:cstheme="minorHAnsi"/>
          <w:sz w:val="24"/>
          <w:szCs w:val="24"/>
        </w:rPr>
        <w:t>imum</w:t>
      </w:r>
      <w:r w:rsidR="00DF7FDE" w:rsidRPr="00E25660">
        <w:rPr>
          <w:rFonts w:asciiTheme="minorHAnsi" w:hAnsiTheme="minorHAnsi" w:cstheme="minorHAnsi"/>
          <w:sz w:val="24"/>
          <w:szCs w:val="24"/>
        </w:rPr>
        <w:t xml:space="preserve"> of 8 </w:t>
      </w:r>
      <w:r w:rsidR="00E87C33" w:rsidRPr="00E25660">
        <w:rPr>
          <w:rFonts w:asciiTheme="minorHAnsi" w:hAnsiTheme="minorHAnsi" w:cstheme="minorHAnsi"/>
          <w:sz w:val="24"/>
          <w:szCs w:val="24"/>
        </w:rPr>
        <w:t>weeks’</w:t>
      </w:r>
      <w:r w:rsidR="00DF7FDE" w:rsidRPr="00E25660">
        <w:rPr>
          <w:rFonts w:asciiTheme="minorHAnsi" w:hAnsiTheme="minorHAnsi" w:cstheme="minorHAnsi"/>
          <w:sz w:val="24"/>
          <w:szCs w:val="24"/>
        </w:rPr>
        <w:t xml:space="preserve"> pay (</w:t>
      </w:r>
      <w:r w:rsidR="00E25660" w:rsidRPr="00E25660">
        <w:rPr>
          <w:rFonts w:asciiTheme="minorHAnsi" w:hAnsiTheme="minorHAnsi" w:cstheme="minorHAnsi"/>
          <w:sz w:val="24"/>
          <w:szCs w:val="24"/>
        </w:rPr>
        <w:t>£</w:t>
      </w:r>
      <w:r w:rsidR="00DF7FDE" w:rsidRPr="00E25660">
        <w:rPr>
          <w:rFonts w:asciiTheme="minorHAnsi" w:hAnsiTheme="minorHAnsi" w:cstheme="minorHAnsi"/>
          <w:sz w:val="24"/>
          <w:szCs w:val="24"/>
        </w:rPr>
        <w:t xml:space="preserve">544 </w:t>
      </w:r>
      <w:r w:rsidR="00E25660" w:rsidRPr="00E25660">
        <w:rPr>
          <w:rFonts w:asciiTheme="minorHAnsi" w:hAnsiTheme="minorHAnsi" w:cstheme="minorHAnsi"/>
          <w:sz w:val="24"/>
          <w:szCs w:val="24"/>
        </w:rPr>
        <w:t xml:space="preserve">per </w:t>
      </w:r>
      <w:r w:rsidR="00DF7FDE" w:rsidRPr="00E25660">
        <w:rPr>
          <w:rFonts w:asciiTheme="minorHAnsi" w:hAnsiTheme="minorHAnsi" w:cstheme="minorHAnsi"/>
          <w:sz w:val="24"/>
          <w:szCs w:val="24"/>
        </w:rPr>
        <w:t>week max) or order the request to be reconsidere</w:t>
      </w:r>
      <w:r w:rsidR="00E25660">
        <w:rPr>
          <w:rFonts w:asciiTheme="minorHAnsi" w:hAnsiTheme="minorHAnsi" w:cstheme="minorHAnsi"/>
          <w:sz w:val="24"/>
          <w:szCs w:val="24"/>
        </w:rPr>
        <w:t>d</w:t>
      </w:r>
      <w:r w:rsidR="00E25660" w:rsidRPr="00E25660">
        <w:rPr>
          <w:rFonts w:asciiTheme="minorHAnsi" w:hAnsiTheme="minorHAnsi" w:cstheme="minorHAnsi"/>
          <w:sz w:val="24"/>
          <w:szCs w:val="24"/>
        </w:rPr>
        <w:t>.</w:t>
      </w:r>
    </w:p>
    <w:p w14:paraId="7A42E547" w14:textId="2FDD46BE" w:rsidR="00E25660" w:rsidRDefault="00E25660" w:rsidP="0085274C">
      <w:pPr>
        <w:pStyle w:val="Nornal"/>
        <w:spacing w:line="360" w:lineRule="auto"/>
        <w:rPr>
          <w:rFonts w:asciiTheme="minorHAnsi" w:hAnsiTheme="minorHAnsi" w:cstheme="minorHAnsi"/>
          <w:color w:val="FF0000"/>
          <w:sz w:val="24"/>
          <w:szCs w:val="24"/>
        </w:rPr>
      </w:pPr>
      <w:r>
        <w:rPr>
          <w:rFonts w:asciiTheme="minorHAnsi" w:hAnsiTheme="minorHAnsi" w:cstheme="minorHAnsi"/>
          <w:sz w:val="24"/>
          <w:szCs w:val="24"/>
        </w:rPr>
        <w:t>Chelsea could also bring cases to the Employment Tribunal in relation to sex discrimination or if force to leave to ‘find a part-time job’ she could input a claim for Constructive Dismissal.</w:t>
      </w:r>
    </w:p>
    <w:p w14:paraId="1799F546" w14:textId="77777777" w:rsidR="00BC6C74" w:rsidRPr="00031E2B" w:rsidRDefault="00BC6C74" w:rsidP="00031E2B">
      <w:pPr>
        <w:spacing w:after="0" w:line="360" w:lineRule="auto"/>
        <w:contextualSpacing/>
        <w:jc w:val="center"/>
        <w:rPr>
          <w:rFonts w:cstheme="minorHAnsi"/>
          <w:sz w:val="24"/>
          <w:szCs w:val="24"/>
        </w:rPr>
      </w:pPr>
    </w:p>
    <w:p w14:paraId="63036B66" w14:textId="10CDBE3C" w:rsidR="00BC6C74" w:rsidRPr="00031E2B" w:rsidRDefault="00BC6C74" w:rsidP="00031E2B">
      <w:pPr>
        <w:spacing w:after="0" w:line="360" w:lineRule="auto"/>
        <w:contextualSpacing/>
        <w:jc w:val="center"/>
        <w:rPr>
          <w:rFonts w:cstheme="minorHAnsi"/>
          <w:sz w:val="24"/>
          <w:szCs w:val="24"/>
        </w:rPr>
      </w:pPr>
    </w:p>
    <w:p w14:paraId="0A2B20A3" w14:textId="77777777" w:rsidR="004F098E" w:rsidRPr="0025454D" w:rsidRDefault="004F098E" w:rsidP="00000271">
      <w:pPr>
        <w:spacing w:after="0" w:line="240" w:lineRule="auto"/>
        <w:contextualSpacing/>
        <w:jc w:val="center"/>
        <w:rPr>
          <w:rFonts w:cstheme="minorHAnsi"/>
        </w:rPr>
      </w:pPr>
    </w:p>
    <w:p w14:paraId="2A95A307" w14:textId="77777777" w:rsidR="003C1E05" w:rsidRDefault="003C1E05" w:rsidP="002E76B8">
      <w:pPr>
        <w:jc w:val="center"/>
        <w:rPr>
          <w:rFonts w:cstheme="minorHAnsi"/>
          <w:sz w:val="40"/>
          <w:szCs w:val="40"/>
          <w:u w:val="single"/>
        </w:rPr>
      </w:pPr>
    </w:p>
    <w:p w14:paraId="260DC167" w14:textId="77777777" w:rsidR="00E87C33" w:rsidRDefault="00E87C33" w:rsidP="002E76B8">
      <w:pPr>
        <w:jc w:val="center"/>
        <w:rPr>
          <w:rFonts w:cstheme="minorHAnsi"/>
          <w:sz w:val="40"/>
          <w:szCs w:val="40"/>
          <w:u w:val="single"/>
        </w:rPr>
      </w:pPr>
    </w:p>
    <w:p w14:paraId="2BD9420B" w14:textId="77777777" w:rsidR="00E87C33" w:rsidRDefault="00E87C33" w:rsidP="002E76B8">
      <w:pPr>
        <w:jc w:val="center"/>
        <w:rPr>
          <w:rFonts w:cstheme="minorHAnsi"/>
          <w:sz w:val="40"/>
          <w:szCs w:val="40"/>
          <w:u w:val="single"/>
        </w:rPr>
      </w:pPr>
    </w:p>
    <w:p w14:paraId="23330B1D" w14:textId="77777777" w:rsidR="00E87C33" w:rsidRDefault="00E87C33" w:rsidP="002E76B8">
      <w:pPr>
        <w:jc w:val="center"/>
        <w:rPr>
          <w:rFonts w:cstheme="minorHAnsi"/>
          <w:sz w:val="40"/>
          <w:szCs w:val="40"/>
          <w:u w:val="single"/>
        </w:rPr>
      </w:pPr>
    </w:p>
    <w:p w14:paraId="7FC8FD4B" w14:textId="77777777" w:rsidR="00E87C33" w:rsidRDefault="00E87C33" w:rsidP="002E76B8">
      <w:pPr>
        <w:jc w:val="center"/>
        <w:rPr>
          <w:rFonts w:cstheme="minorHAnsi"/>
          <w:sz w:val="40"/>
          <w:szCs w:val="40"/>
          <w:u w:val="single"/>
        </w:rPr>
      </w:pPr>
    </w:p>
    <w:p w14:paraId="045E74E0" w14:textId="77777777" w:rsidR="00E87C33" w:rsidRDefault="00E87C33" w:rsidP="002E76B8">
      <w:pPr>
        <w:jc w:val="center"/>
        <w:rPr>
          <w:rFonts w:cstheme="minorHAnsi"/>
          <w:sz w:val="40"/>
          <w:szCs w:val="40"/>
          <w:u w:val="single"/>
        </w:rPr>
      </w:pPr>
    </w:p>
    <w:p w14:paraId="102BD5FF" w14:textId="77777777" w:rsidR="00E87C33" w:rsidRDefault="00E87C33" w:rsidP="002E76B8">
      <w:pPr>
        <w:jc w:val="center"/>
        <w:rPr>
          <w:rFonts w:cstheme="minorHAnsi"/>
          <w:sz w:val="40"/>
          <w:szCs w:val="40"/>
          <w:u w:val="single"/>
        </w:rPr>
      </w:pPr>
    </w:p>
    <w:p w14:paraId="089D9F2E" w14:textId="77777777" w:rsidR="00E87C33" w:rsidRDefault="00E87C33" w:rsidP="002E76B8">
      <w:pPr>
        <w:jc w:val="center"/>
        <w:rPr>
          <w:rFonts w:cstheme="minorHAnsi"/>
          <w:sz w:val="40"/>
          <w:szCs w:val="40"/>
          <w:u w:val="single"/>
        </w:rPr>
      </w:pPr>
    </w:p>
    <w:p w14:paraId="1D5A0CF0" w14:textId="77777777" w:rsidR="00E87C33" w:rsidRDefault="00E87C33" w:rsidP="002E76B8">
      <w:pPr>
        <w:jc w:val="center"/>
        <w:rPr>
          <w:rFonts w:cstheme="minorHAnsi"/>
          <w:sz w:val="40"/>
          <w:szCs w:val="40"/>
          <w:u w:val="single"/>
        </w:rPr>
      </w:pPr>
    </w:p>
    <w:p w14:paraId="33990BA6" w14:textId="77777777" w:rsidR="00E87C33" w:rsidRDefault="00E87C33" w:rsidP="002E76B8">
      <w:pPr>
        <w:jc w:val="center"/>
        <w:rPr>
          <w:rFonts w:cstheme="minorHAnsi"/>
          <w:sz w:val="40"/>
          <w:szCs w:val="40"/>
          <w:u w:val="single"/>
        </w:rPr>
      </w:pPr>
    </w:p>
    <w:p w14:paraId="467214B3" w14:textId="77777777" w:rsidR="00E87C33" w:rsidRDefault="00E87C33" w:rsidP="002E76B8">
      <w:pPr>
        <w:jc w:val="center"/>
        <w:rPr>
          <w:rFonts w:cstheme="minorHAnsi"/>
          <w:sz w:val="40"/>
          <w:szCs w:val="40"/>
          <w:u w:val="single"/>
        </w:rPr>
      </w:pPr>
    </w:p>
    <w:p w14:paraId="513E7D44" w14:textId="77777777" w:rsidR="00E87C33" w:rsidRDefault="00E87C33" w:rsidP="002E76B8">
      <w:pPr>
        <w:jc w:val="center"/>
        <w:rPr>
          <w:rFonts w:cstheme="minorHAnsi"/>
          <w:sz w:val="40"/>
          <w:szCs w:val="40"/>
          <w:u w:val="single"/>
        </w:rPr>
      </w:pPr>
    </w:p>
    <w:p w14:paraId="1356E876" w14:textId="77777777" w:rsidR="00652D24" w:rsidRDefault="00652D24" w:rsidP="002E76B8">
      <w:pPr>
        <w:jc w:val="center"/>
        <w:rPr>
          <w:rFonts w:cstheme="minorHAnsi"/>
          <w:sz w:val="40"/>
          <w:szCs w:val="40"/>
          <w:u w:val="single"/>
        </w:rPr>
      </w:pPr>
    </w:p>
    <w:p w14:paraId="6C1C16A2" w14:textId="77777777" w:rsidR="00652D24" w:rsidRDefault="00652D24" w:rsidP="002E76B8">
      <w:pPr>
        <w:jc w:val="center"/>
        <w:rPr>
          <w:rFonts w:cstheme="minorHAnsi"/>
          <w:sz w:val="40"/>
          <w:szCs w:val="40"/>
          <w:u w:val="single"/>
        </w:rPr>
      </w:pPr>
    </w:p>
    <w:p w14:paraId="642F1756" w14:textId="0820C46C" w:rsidR="00942EC6" w:rsidRPr="0025454D" w:rsidRDefault="00942EC6" w:rsidP="002E76B8">
      <w:pPr>
        <w:jc w:val="center"/>
        <w:rPr>
          <w:rFonts w:cstheme="minorHAnsi"/>
          <w:sz w:val="40"/>
          <w:szCs w:val="40"/>
          <w:u w:val="single"/>
        </w:rPr>
      </w:pPr>
      <w:r w:rsidRPr="0025454D">
        <w:rPr>
          <w:rFonts w:cstheme="minorHAnsi"/>
          <w:sz w:val="40"/>
          <w:szCs w:val="40"/>
          <w:u w:val="single"/>
        </w:rPr>
        <w:lastRenderedPageBreak/>
        <w:t>Reference list:</w:t>
      </w:r>
    </w:p>
    <w:p w14:paraId="197E641E" w14:textId="00406F7C" w:rsidR="00E17372" w:rsidRDefault="00E17372" w:rsidP="00942EC6">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Acas</w:t>
      </w:r>
      <w:proofErr w:type="spellEnd"/>
      <w:r>
        <w:rPr>
          <w:rFonts w:ascii="avenir-regular-class" w:hAnsi="avenir-regular-class"/>
          <w:color w:val="333333"/>
          <w:sz w:val="23"/>
          <w:szCs w:val="23"/>
          <w:shd w:val="clear" w:color="auto" w:fill="FBFBFB"/>
        </w:rPr>
        <w:t xml:space="preserve"> (2013) </w:t>
      </w:r>
      <w:proofErr w:type="spellStart"/>
      <w:r>
        <w:rPr>
          <w:rFonts w:ascii="avenir-regular-class" w:hAnsi="avenir-regular-class"/>
          <w:i/>
          <w:iCs/>
          <w:color w:val="333333"/>
          <w:sz w:val="23"/>
          <w:szCs w:val="23"/>
          <w:shd w:val="clear" w:color="auto" w:fill="FBFBFB"/>
        </w:rPr>
        <w:t>Acas</w:t>
      </w:r>
      <w:proofErr w:type="spellEnd"/>
      <w:r>
        <w:rPr>
          <w:rFonts w:ascii="avenir-regular-class" w:hAnsi="avenir-regular-class"/>
          <w:i/>
          <w:iCs/>
          <w:color w:val="333333"/>
          <w:sz w:val="23"/>
          <w:szCs w:val="23"/>
          <w:shd w:val="clear" w:color="auto" w:fill="FBFBFB"/>
        </w:rPr>
        <w:t xml:space="preserve"> Code of Practice on settlement agreements.</w:t>
      </w:r>
      <w:r>
        <w:rPr>
          <w:rFonts w:ascii="avenir-regular-class" w:hAnsi="avenir-regular-class"/>
          <w:color w:val="333333"/>
          <w:sz w:val="23"/>
          <w:szCs w:val="23"/>
          <w:shd w:val="clear" w:color="auto" w:fill="FBFBFB"/>
        </w:rPr>
        <w:t> Available at: </w:t>
      </w:r>
      <w:r w:rsidRPr="00E17372">
        <w:rPr>
          <w:rFonts w:ascii="avenir-regular-class" w:hAnsi="avenir-regular-class"/>
          <w:sz w:val="23"/>
          <w:szCs w:val="23"/>
          <w:shd w:val="clear" w:color="auto" w:fill="FBFBFB"/>
        </w:rPr>
        <w:t>https://www.acas.org.uk/acas-code-of-practice-settlement-agreements/html#what-are-settlement-agreements</w:t>
      </w:r>
      <w:r>
        <w:rPr>
          <w:rFonts w:ascii="avenir-regular-class" w:hAnsi="avenir-regular-class"/>
          <w:color w:val="333333"/>
          <w:sz w:val="23"/>
          <w:szCs w:val="23"/>
          <w:shd w:val="clear" w:color="auto" w:fill="FBFBFB"/>
        </w:rPr>
        <w:t> (Accessed: 28 Apr 2024).</w:t>
      </w:r>
    </w:p>
    <w:p w14:paraId="4E759639" w14:textId="2EA8D762" w:rsidR="00B46020" w:rsidRDefault="00B46020" w:rsidP="00942EC6">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Acas</w:t>
      </w:r>
      <w:proofErr w:type="spellEnd"/>
      <w:r>
        <w:rPr>
          <w:rFonts w:ascii="avenir-regular-class" w:hAnsi="avenir-regular-class"/>
          <w:color w:val="333333"/>
          <w:sz w:val="23"/>
          <w:szCs w:val="23"/>
          <w:shd w:val="clear" w:color="auto" w:fill="FBFBFB"/>
        </w:rPr>
        <w:t xml:space="preserve"> (2015) </w:t>
      </w:r>
      <w:r>
        <w:rPr>
          <w:rFonts w:ascii="avenir-regular-class" w:hAnsi="avenir-regular-class"/>
          <w:i/>
          <w:iCs/>
          <w:color w:val="333333"/>
          <w:sz w:val="23"/>
          <w:szCs w:val="23"/>
          <w:shd w:val="clear" w:color="auto" w:fill="FBFBFB"/>
        </w:rPr>
        <w:t>Protected characteristics</w:t>
      </w:r>
      <w:r>
        <w:rPr>
          <w:rFonts w:ascii="avenir-regular-class" w:hAnsi="avenir-regular-class"/>
          <w:color w:val="333333"/>
          <w:sz w:val="23"/>
          <w:szCs w:val="23"/>
          <w:shd w:val="clear" w:color="auto" w:fill="FBFBFB"/>
        </w:rPr>
        <w:t>. 6 Aug 2015. Available at: https://www.youtube.com/watch?v=prkUa-bEYkE (Accessed: 28 Apr 24).</w:t>
      </w:r>
    </w:p>
    <w:p w14:paraId="0FD454EB" w14:textId="7F8BF99C" w:rsidR="00BC20C0" w:rsidRDefault="00BC20C0" w:rsidP="00942EC6">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Acas</w:t>
      </w:r>
      <w:proofErr w:type="spellEnd"/>
      <w:r>
        <w:rPr>
          <w:rFonts w:ascii="avenir-regular-class" w:hAnsi="avenir-regular-class"/>
          <w:color w:val="333333"/>
          <w:sz w:val="23"/>
          <w:szCs w:val="23"/>
          <w:shd w:val="clear" w:color="auto" w:fill="FBFBFB"/>
        </w:rPr>
        <w:t xml:space="preserve"> (2018) </w:t>
      </w:r>
      <w:r w:rsidR="00B72393" w:rsidRPr="00B72393">
        <w:rPr>
          <w:rFonts w:ascii="avenir-regular-class" w:hAnsi="avenir-regular-class"/>
          <w:i/>
          <w:iCs/>
          <w:color w:val="333333"/>
          <w:sz w:val="23"/>
          <w:szCs w:val="23"/>
          <w:shd w:val="clear" w:color="auto" w:fill="FBFBFB"/>
        </w:rPr>
        <w:t>Guidance</w:t>
      </w:r>
      <w:r w:rsidR="00B72393">
        <w:rPr>
          <w:rFonts w:ascii="avenir-regular-class" w:hAnsi="avenir-regular-class"/>
          <w:i/>
          <w:iCs/>
          <w:color w:val="333333"/>
          <w:sz w:val="23"/>
          <w:szCs w:val="23"/>
          <w:shd w:val="clear" w:color="auto" w:fill="FBFBFB"/>
        </w:rPr>
        <w:t xml:space="preserve"> </w:t>
      </w:r>
      <w:r w:rsidR="00B72393" w:rsidRPr="00B72393">
        <w:rPr>
          <w:rFonts w:ascii="avenir-regular-class" w:hAnsi="avenir-regular-class"/>
          <w:i/>
          <w:iCs/>
          <w:color w:val="333333"/>
          <w:sz w:val="23"/>
          <w:szCs w:val="23"/>
          <w:shd w:val="clear" w:color="auto" w:fill="FBFBFB"/>
        </w:rPr>
        <w:t>Settlement</w:t>
      </w:r>
      <w:r w:rsidR="00B72393">
        <w:rPr>
          <w:rFonts w:ascii="avenir-regular-class" w:hAnsi="avenir-regular-class"/>
          <w:i/>
          <w:iCs/>
          <w:color w:val="333333"/>
          <w:sz w:val="23"/>
          <w:szCs w:val="23"/>
          <w:shd w:val="clear" w:color="auto" w:fill="FBFBFB"/>
        </w:rPr>
        <w:t xml:space="preserve"> </w:t>
      </w:r>
      <w:r w:rsidR="00B72393" w:rsidRPr="00B72393">
        <w:rPr>
          <w:rFonts w:ascii="avenir-regular-class" w:hAnsi="avenir-regular-class"/>
          <w:i/>
          <w:iCs/>
          <w:color w:val="333333"/>
          <w:sz w:val="23"/>
          <w:szCs w:val="23"/>
          <w:shd w:val="clear" w:color="auto" w:fill="FBFBFB"/>
        </w:rPr>
        <w:t>Agreements</w:t>
      </w:r>
      <w:r>
        <w:rPr>
          <w:rFonts w:ascii="avenir-regular-class" w:hAnsi="avenir-regular-class"/>
          <w:color w:val="333333"/>
          <w:sz w:val="23"/>
          <w:szCs w:val="23"/>
          <w:shd w:val="clear" w:color="auto" w:fill="FBFBFB"/>
        </w:rPr>
        <w:t xml:space="preserve">. Available at: </w:t>
      </w:r>
      <w:r w:rsidR="00AF089F" w:rsidRPr="00AF089F">
        <w:rPr>
          <w:rFonts w:ascii="avenir-regular-class" w:hAnsi="avenir-regular-class"/>
          <w:color w:val="333333"/>
          <w:sz w:val="23"/>
          <w:szCs w:val="23"/>
          <w:shd w:val="clear" w:color="auto" w:fill="FBFBFB"/>
        </w:rPr>
        <w:t xml:space="preserve">https://www.acas.org.uk/sites/default/files/2021-03/settlement-agreements.pdf </w:t>
      </w:r>
      <w:r>
        <w:rPr>
          <w:rFonts w:ascii="avenir-regular-class" w:hAnsi="avenir-regular-class"/>
          <w:color w:val="333333"/>
          <w:sz w:val="23"/>
          <w:szCs w:val="23"/>
          <w:shd w:val="clear" w:color="auto" w:fill="FBFBFB"/>
        </w:rPr>
        <w:t xml:space="preserve">(Accessed: </w:t>
      </w:r>
      <w:r w:rsidR="00AF089F">
        <w:rPr>
          <w:rFonts w:ascii="avenir-regular-class" w:hAnsi="avenir-regular-class"/>
          <w:color w:val="333333"/>
          <w:sz w:val="23"/>
          <w:szCs w:val="23"/>
          <w:shd w:val="clear" w:color="auto" w:fill="FBFBFB"/>
        </w:rPr>
        <w:t>02 May</w:t>
      </w:r>
      <w:r>
        <w:rPr>
          <w:rFonts w:ascii="avenir-regular-class" w:hAnsi="avenir-regular-class"/>
          <w:color w:val="333333"/>
          <w:sz w:val="23"/>
          <w:szCs w:val="23"/>
          <w:shd w:val="clear" w:color="auto" w:fill="FBFBFB"/>
        </w:rPr>
        <w:t xml:space="preserve"> 24).</w:t>
      </w:r>
    </w:p>
    <w:p w14:paraId="36304EF1" w14:textId="77777777" w:rsidR="00790D42" w:rsidRDefault="00790D42" w:rsidP="00790D42">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Acas</w:t>
      </w:r>
      <w:proofErr w:type="spellEnd"/>
      <w:r>
        <w:rPr>
          <w:rFonts w:ascii="avenir-regular-class" w:hAnsi="avenir-regular-class"/>
          <w:color w:val="333333"/>
          <w:sz w:val="23"/>
          <w:szCs w:val="23"/>
          <w:shd w:val="clear" w:color="auto" w:fill="FBFBFB"/>
        </w:rPr>
        <w:t xml:space="preserve"> (2021) </w:t>
      </w:r>
      <w:r>
        <w:rPr>
          <w:rFonts w:ascii="avenir-regular-class" w:hAnsi="avenir-regular-class"/>
          <w:i/>
          <w:iCs/>
          <w:color w:val="333333"/>
          <w:sz w:val="23"/>
          <w:szCs w:val="23"/>
          <w:shd w:val="clear" w:color="auto" w:fill="FBFBFB"/>
        </w:rPr>
        <w:t>TUPE: employee rights</w:t>
      </w:r>
      <w:r>
        <w:rPr>
          <w:rFonts w:ascii="avenir-regular-class" w:hAnsi="avenir-regular-class"/>
          <w:color w:val="333333"/>
          <w:sz w:val="23"/>
          <w:szCs w:val="23"/>
          <w:shd w:val="clear" w:color="auto" w:fill="FBFBFB"/>
        </w:rPr>
        <w:t>. Available at: https://www.acas.org.uk/employee-rights-during-a-tupe-transfer/how-your-employer-should-inform-and-consult-you-during-tupe (Accessed: 21 Apr 2024).</w:t>
      </w:r>
    </w:p>
    <w:p w14:paraId="0F9BFDF4" w14:textId="405F32AE" w:rsidR="00DC6FBB" w:rsidRDefault="00DC6FBB" w:rsidP="00790D42">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Acas</w:t>
      </w:r>
      <w:proofErr w:type="spellEnd"/>
      <w:r>
        <w:rPr>
          <w:rFonts w:ascii="avenir-regular-class" w:hAnsi="avenir-regular-class"/>
          <w:color w:val="333333"/>
          <w:sz w:val="23"/>
          <w:szCs w:val="23"/>
          <w:shd w:val="clear" w:color="auto" w:fill="FBFBFB"/>
        </w:rPr>
        <w:t xml:space="preserve"> (2022) </w:t>
      </w:r>
      <w:r>
        <w:rPr>
          <w:rFonts w:ascii="avenir-regular-class" w:hAnsi="avenir-regular-class"/>
          <w:i/>
          <w:iCs/>
          <w:color w:val="333333"/>
          <w:sz w:val="23"/>
          <w:szCs w:val="23"/>
          <w:shd w:val="clear" w:color="auto" w:fill="FBFBFB"/>
        </w:rPr>
        <w:t>Early conciliation.</w:t>
      </w:r>
      <w:r>
        <w:rPr>
          <w:rFonts w:ascii="avenir-regular-class" w:hAnsi="avenir-regular-class"/>
          <w:color w:val="333333"/>
          <w:sz w:val="23"/>
          <w:szCs w:val="23"/>
          <w:shd w:val="clear" w:color="auto" w:fill="FBFBFB"/>
        </w:rPr>
        <w:t> Available at: </w:t>
      </w:r>
      <w:r w:rsidRPr="007B7594">
        <w:rPr>
          <w:rFonts w:ascii="avenir-regular-class" w:hAnsi="avenir-regular-class"/>
          <w:sz w:val="23"/>
          <w:szCs w:val="23"/>
          <w:shd w:val="clear" w:color="auto" w:fill="FBFBFB"/>
        </w:rPr>
        <w:t>https://www.acas.org.uk/early-conciliation/how-early-conciliation-works#:~:text=Early%20conciliation%20is%20when%20Acas%20talks,to%20go%20to%20an%20employment%20tribunal.&amp;text=Early%20conciliation%20is%20when,to%20an%20employment%20tribunal.&amp;text=is%20when%20Acas%20talks,to%20go%20to%20an</w:t>
      </w:r>
      <w:r>
        <w:rPr>
          <w:rFonts w:ascii="avenir-regular-class" w:hAnsi="avenir-regular-class"/>
          <w:color w:val="333333"/>
          <w:sz w:val="23"/>
          <w:szCs w:val="23"/>
          <w:shd w:val="clear" w:color="auto" w:fill="FBFBFB"/>
        </w:rPr>
        <w:t> (Accessed: 28 Apr 2024).</w:t>
      </w:r>
    </w:p>
    <w:p w14:paraId="4F075655" w14:textId="77777777" w:rsidR="00C80C2F" w:rsidRDefault="00790D42" w:rsidP="00942EC6">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Acas</w:t>
      </w:r>
      <w:proofErr w:type="spellEnd"/>
      <w:r>
        <w:rPr>
          <w:rFonts w:ascii="avenir-regular-class" w:hAnsi="avenir-regular-class"/>
          <w:color w:val="333333"/>
          <w:sz w:val="23"/>
          <w:szCs w:val="23"/>
          <w:shd w:val="clear" w:color="auto" w:fill="FBFBFB"/>
        </w:rPr>
        <w:t xml:space="preserve"> (2023) </w:t>
      </w:r>
      <w:r>
        <w:rPr>
          <w:rFonts w:ascii="avenir-regular-class" w:hAnsi="avenir-regular-class"/>
          <w:i/>
          <w:iCs/>
          <w:color w:val="333333"/>
          <w:sz w:val="23"/>
          <w:szCs w:val="23"/>
          <w:shd w:val="clear" w:color="auto" w:fill="FBFBFB"/>
        </w:rPr>
        <w:t>Discrimination at work</w:t>
      </w:r>
      <w:r>
        <w:rPr>
          <w:rFonts w:ascii="avenir-regular-class" w:hAnsi="avenir-regular-class"/>
          <w:color w:val="333333"/>
          <w:sz w:val="23"/>
          <w:szCs w:val="23"/>
          <w:shd w:val="clear" w:color="auto" w:fill="FBFBFB"/>
        </w:rPr>
        <w:t>. Available at: https://www.acas.org.uk/discrimination-and-the-law/direct-discrimination (Accessed: 28 Apr 2024).</w:t>
      </w:r>
    </w:p>
    <w:p w14:paraId="05F7E4DD" w14:textId="60EF150C" w:rsidR="00A504EC" w:rsidRDefault="00366545" w:rsidP="00942EC6">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A</w:t>
      </w:r>
      <w:r w:rsidR="00A504EC">
        <w:rPr>
          <w:rFonts w:ascii="avenir-regular-class" w:hAnsi="avenir-regular-class"/>
          <w:color w:val="333333"/>
          <w:sz w:val="23"/>
          <w:szCs w:val="23"/>
          <w:shd w:val="clear" w:color="auto" w:fill="FBFBFB"/>
        </w:rPr>
        <w:t>cas</w:t>
      </w:r>
      <w:proofErr w:type="spellEnd"/>
      <w:r w:rsidR="00A504EC">
        <w:rPr>
          <w:rFonts w:ascii="avenir-regular-class" w:hAnsi="avenir-regular-class"/>
          <w:color w:val="333333"/>
          <w:sz w:val="23"/>
          <w:szCs w:val="23"/>
          <w:shd w:val="clear" w:color="auto" w:fill="FBFBFB"/>
        </w:rPr>
        <w:t xml:space="preserve"> (</w:t>
      </w:r>
      <w:r w:rsidR="00DC6FBB">
        <w:rPr>
          <w:rFonts w:ascii="avenir-regular-class" w:hAnsi="avenir-regular-class"/>
          <w:color w:val="333333"/>
          <w:sz w:val="23"/>
          <w:szCs w:val="23"/>
          <w:shd w:val="clear" w:color="auto" w:fill="FBFBFB"/>
        </w:rPr>
        <w:t>2024</w:t>
      </w:r>
      <w:r w:rsidR="00A504EC">
        <w:rPr>
          <w:rFonts w:ascii="avenir-regular-class" w:hAnsi="avenir-regular-class"/>
          <w:color w:val="333333"/>
          <w:sz w:val="23"/>
          <w:szCs w:val="23"/>
          <w:shd w:val="clear" w:color="auto" w:fill="FBFBFB"/>
        </w:rPr>
        <w:t>) </w:t>
      </w:r>
      <w:r w:rsidR="00A504EC">
        <w:rPr>
          <w:rFonts w:ascii="avenir-regular-class" w:hAnsi="avenir-regular-class"/>
          <w:i/>
          <w:iCs/>
          <w:color w:val="333333"/>
          <w:sz w:val="23"/>
          <w:szCs w:val="23"/>
          <w:shd w:val="clear" w:color="auto" w:fill="FBFBFB"/>
        </w:rPr>
        <w:t>Statutory flexible working requests</w:t>
      </w:r>
      <w:r w:rsidR="00A504EC">
        <w:rPr>
          <w:rFonts w:ascii="avenir-regular-class" w:hAnsi="avenir-regular-class"/>
          <w:color w:val="333333"/>
          <w:sz w:val="23"/>
          <w:szCs w:val="23"/>
          <w:shd w:val="clear" w:color="auto" w:fill="FBFBFB"/>
        </w:rPr>
        <w:t>. Available at: </w:t>
      </w:r>
      <w:r w:rsidR="00A504EC" w:rsidRPr="007B7594">
        <w:rPr>
          <w:rFonts w:ascii="avenir-regular-class" w:hAnsi="avenir-regular-class"/>
          <w:sz w:val="23"/>
          <w:szCs w:val="23"/>
          <w:shd w:val="clear" w:color="auto" w:fill="FBFBFB"/>
        </w:rPr>
        <w:t>https://www.acas.org.uk/statutory-flexible-working-requests/considering-a-request</w:t>
      </w:r>
      <w:r w:rsidR="00A504EC">
        <w:rPr>
          <w:rFonts w:ascii="avenir-regular-class" w:hAnsi="avenir-regular-class"/>
          <w:color w:val="333333"/>
          <w:sz w:val="23"/>
          <w:szCs w:val="23"/>
          <w:shd w:val="clear" w:color="auto" w:fill="FBFBFB"/>
        </w:rPr>
        <w:t> (Accessed: 27 Apr 2024).</w:t>
      </w:r>
    </w:p>
    <w:p w14:paraId="3C07EAAA" w14:textId="77777777" w:rsidR="006236F3" w:rsidRDefault="006236F3" w:rsidP="006236F3">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Acas</w:t>
      </w:r>
      <w:proofErr w:type="spellEnd"/>
      <w:r>
        <w:rPr>
          <w:rFonts w:ascii="avenir-regular-class" w:hAnsi="avenir-regular-class"/>
          <w:color w:val="333333"/>
          <w:sz w:val="23"/>
          <w:szCs w:val="23"/>
          <w:shd w:val="clear" w:color="auto" w:fill="FBFBFB"/>
        </w:rPr>
        <w:t xml:space="preserve"> (2024a) </w:t>
      </w:r>
      <w:r>
        <w:rPr>
          <w:rFonts w:ascii="avenir-regular-class" w:hAnsi="avenir-regular-class"/>
          <w:i/>
          <w:iCs/>
          <w:color w:val="333333"/>
          <w:sz w:val="23"/>
          <w:szCs w:val="23"/>
          <w:shd w:val="clear" w:color="auto" w:fill="FBFBFB"/>
        </w:rPr>
        <w:t>Equal pay and the law</w:t>
      </w:r>
      <w:r>
        <w:rPr>
          <w:rFonts w:ascii="avenir-regular-class" w:hAnsi="avenir-regular-class"/>
          <w:color w:val="333333"/>
          <w:sz w:val="23"/>
          <w:szCs w:val="23"/>
          <w:shd w:val="clear" w:color="auto" w:fill="FBFBFB"/>
        </w:rPr>
        <w:t>. Available at: https://www.acas.org.uk/equal-pay/equal-pay-law (Accessed: 04 May 2024).</w:t>
      </w:r>
    </w:p>
    <w:p w14:paraId="3A716F96" w14:textId="79552241" w:rsidR="00490AD3" w:rsidRDefault="00490AD3" w:rsidP="00942EC6">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Acas</w:t>
      </w:r>
      <w:proofErr w:type="spellEnd"/>
      <w:r>
        <w:rPr>
          <w:rFonts w:ascii="avenir-regular-class" w:hAnsi="avenir-regular-class"/>
          <w:color w:val="333333"/>
          <w:sz w:val="23"/>
          <w:szCs w:val="23"/>
          <w:shd w:val="clear" w:color="auto" w:fill="FBFBFB"/>
        </w:rPr>
        <w:t xml:space="preserve"> (2024b) </w:t>
      </w:r>
      <w:r>
        <w:rPr>
          <w:rFonts w:ascii="avenir-regular-class" w:hAnsi="avenir-regular-class"/>
          <w:i/>
          <w:iCs/>
          <w:color w:val="333333"/>
          <w:sz w:val="23"/>
          <w:szCs w:val="23"/>
          <w:shd w:val="clear" w:color="auto" w:fill="FBFBFB"/>
        </w:rPr>
        <w:t>Maternity leave and pay</w:t>
      </w:r>
      <w:r>
        <w:rPr>
          <w:rFonts w:ascii="avenir-regular-class" w:hAnsi="avenir-regular-class"/>
          <w:color w:val="333333"/>
          <w:sz w:val="23"/>
          <w:szCs w:val="23"/>
          <w:shd w:val="clear" w:color="auto" w:fill="FBFBFB"/>
        </w:rPr>
        <w:t>. Available at: https://www.acas.org.uk/your-maternity-leave-pay-and-other-rights (Accessed: 05 May 2024).</w:t>
      </w:r>
    </w:p>
    <w:p w14:paraId="7E4EF34D" w14:textId="5FE08DFC" w:rsidR="006236F3" w:rsidRDefault="006236F3" w:rsidP="00942EC6">
      <w:pPr>
        <w:rPr>
          <w:rFonts w:ascii="avenir-regular-class" w:hAnsi="avenir-regular-class"/>
          <w:color w:val="333333"/>
          <w:sz w:val="23"/>
          <w:szCs w:val="23"/>
          <w:shd w:val="clear" w:color="auto" w:fill="FBFBFB"/>
        </w:rPr>
      </w:pPr>
      <w:proofErr w:type="spellStart"/>
      <w:r>
        <w:rPr>
          <w:rFonts w:ascii="avenir-regular-class" w:hAnsi="avenir-regular-class"/>
          <w:color w:val="333333"/>
          <w:sz w:val="23"/>
          <w:szCs w:val="23"/>
          <w:shd w:val="clear" w:color="auto" w:fill="FBFBFB"/>
        </w:rPr>
        <w:t>Acas</w:t>
      </w:r>
      <w:proofErr w:type="spellEnd"/>
      <w:r>
        <w:rPr>
          <w:rFonts w:ascii="avenir-regular-class" w:hAnsi="avenir-regular-class"/>
          <w:color w:val="333333"/>
          <w:sz w:val="23"/>
          <w:szCs w:val="23"/>
          <w:shd w:val="clear" w:color="auto" w:fill="FBFBFB"/>
        </w:rPr>
        <w:t xml:space="preserve"> (2024c) </w:t>
      </w:r>
      <w:r>
        <w:rPr>
          <w:rFonts w:ascii="avenir-regular-class" w:hAnsi="avenir-regular-class"/>
          <w:i/>
          <w:iCs/>
          <w:color w:val="333333"/>
          <w:sz w:val="23"/>
          <w:szCs w:val="23"/>
          <w:shd w:val="clear" w:color="auto" w:fill="FBFBFB"/>
        </w:rPr>
        <w:t>Managing pregnancy and maternity</w:t>
      </w:r>
      <w:r>
        <w:rPr>
          <w:rFonts w:ascii="avenir-regular-class" w:hAnsi="avenir-regular-class"/>
          <w:color w:val="333333"/>
          <w:sz w:val="23"/>
          <w:szCs w:val="23"/>
          <w:shd w:val="clear" w:color="auto" w:fill="FBFBFB"/>
        </w:rPr>
        <w:t>. Available at: https://www.acas.org.uk/managing-your-employees-maternity-leave-and-pay/discrimination-because-of-pregnancy-and-maternity#:~:text=Discrimination%20could%20include%3A%201%20dismissing%20them%202%20not,stopping%20them%20returning%20to%20work%20because%20they%27re%20breastfeeding (Accessed: 05 May 2024).</w:t>
      </w:r>
    </w:p>
    <w:p w14:paraId="0BDAAB5A" w14:textId="022B5150" w:rsidR="00474E37" w:rsidRDefault="007B0A47" w:rsidP="000726EE">
      <w:pPr>
        <w:pStyle w:val="Bibliography"/>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Armstrong, M. and Taylor, S. (2023) </w:t>
      </w:r>
      <w:r>
        <w:rPr>
          <w:rFonts w:ascii="avenir-regular-class" w:hAnsi="avenir-regular-class"/>
          <w:i/>
          <w:iCs/>
          <w:color w:val="333333"/>
          <w:sz w:val="23"/>
          <w:szCs w:val="23"/>
          <w:shd w:val="clear" w:color="auto" w:fill="FBFBFB"/>
        </w:rPr>
        <w:t xml:space="preserve">Armstrong's Handbook of Human Resource Management Practice. 16th </w:t>
      </w:r>
      <w:proofErr w:type="spellStart"/>
      <w:r>
        <w:rPr>
          <w:rFonts w:ascii="avenir-regular-class" w:hAnsi="avenir-regular-class"/>
          <w:i/>
          <w:iCs/>
          <w:color w:val="333333"/>
          <w:sz w:val="23"/>
          <w:szCs w:val="23"/>
          <w:shd w:val="clear" w:color="auto" w:fill="FBFBFB"/>
        </w:rPr>
        <w:t>edn</w:t>
      </w:r>
      <w:proofErr w:type="spellEnd"/>
      <w:r>
        <w:rPr>
          <w:rFonts w:ascii="avenir-regular-class" w:hAnsi="avenir-regular-class"/>
          <w:i/>
          <w:iCs/>
          <w:color w:val="333333"/>
          <w:sz w:val="23"/>
          <w:szCs w:val="23"/>
          <w:shd w:val="clear" w:color="auto" w:fill="FBFBFB"/>
        </w:rPr>
        <w:t>. London: Kogan Page.</w:t>
      </w:r>
    </w:p>
    <w:p w14:paraId="28F6F00F" w14:textId="77777777" w:rsidR="00474E37" w:rsidRDefault="00474E37" w:rsidP="000726EE">
      <w:pPr>
        <w:pStyle w:val="Bibliography"/>
        <w:rPr>
          <w:rFonts w:ascii="avenir-regular-class" w:hAnsi="avenir-regular-class"/>
          <w:color w:val="333333"/>
          <w:sz w:val="23"/>
          <w:szCs w:val="23"/>
          <w:shd w:val="clear" w:color="auto" w:fill="FBFBFB"/>
        </w:rPr>
      </w:pPr>
    </w:p>
    <w:p w14:paraId="535448ED" w14:textId="6787E713" w:rsidR="000444CE" w:rsidRDefault="00C77693" w:rsidP="00C80C2F">
      <w:pPr>
        <w:pStyle w:val="Bibliography"/>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(2022) </w:t>
      </w:r>
      <w:r w:rsidR="00477B95" w:rsidRPr="00477B95">
        <w:rPr>
          <w:rFonts w:ascii="avenir-regular-class" w:hAnsi="avenir-regular-class"/>
          <w:i/>
          <w:iCs/>
          <w:color w:val="333333"/>
          <w:sz w:val="23"/>
          <w:szCs w:val="23"/>
          <w:shd w:val="clear" w:color="auto" w:fill="FBFBFB"/>
        </w:rPr>
        <w:t>Inclusive recruitment: Guide for people professionals</w:t>
      </w:r>
      <w:r>
        <w:rPr>
          <w:rFonts w:ascii="avenir-regular-class" w:hAnsi="avenir-regular-class"/>
          <w:i/>
          <w:iCs/>
          <w:color w:val="333333"/>
          <w:sz w:val="23"/>
          <w:szCs w:val="23"/>
          <w:shd w:val="clear" w:color="auto" w:fill="FBFBFB"/>
        </w:rPr>
        <w:t>. </w:t>
      </w:r>
      <w:r>
        <w:rPr>
          <w:rFonts w:ascii="avenir-regular-class" w:hAnsi="avenir-regular-class"/>
          <w:color w:val="333333"/>
          <w:sz w:val="23"/>
          <w:szCs w:val="23"/>
          <w:shd w:val="clear" w:color="auto" w:fill="FBFBFB"/>
        </w:rPr>
        <w:t xml:space="preserve">Available at: </w:t>
      </w:r>
      <w:r w:rsidR="00477B95" w:rsidRPr="00477B95">
        <w:rPr>
          <w:rFonts w:ascii="avenir-regular-class" w:hAnsi="avenir-regular-class"/>
          <w:color w:val="333333"/>
          <w:sz w:val="23"/>
          <w:szCs w:val="23"/>
          <w:shd w:val="clear" w:color="auto" w:fill="FBFBFB"/>
        </w:rPr>
        <w:t xml:space="preserve">https://www.cipd.org/uk/knowledge/guides/inclusive-employers/ </w:t>
      </w:r>
      <w:r>
        <w:rPr>
          <w:rFonts w:ascii="avenir-regular-class" w:hAnsi="avenir-regular-class"/>
          <w:color w:val="333333"/>
          <w:sz w:val="23"/>
          <w:szCs w:val="23"/>
          <w:shd w:val="clear" w:color="auto" w:fill="FBFBFB"/>
        </w:rPr>
        <w:t xml:space="preserve">(Accessed: </w:t>
      </w:r>
      <w:r w:rsidR="00477B95">
        <w:rPr>
          <w:rFonts w:ascii="avenir-regular-class" w:hAnsi="avenir-regular-class"/>
          <w:color w:val="333333"/>
          <w:sz w:val="23"/>
          <w:szCs w:val="23"/>
          <w:shd w:val="clear" w:color="auto" w:fill="FBFBFB"/>
        </w:rPr>
        <w:t>2 May</w:t>
      </w:r>
      <w:r>
        <w:rPr>
          <w:rFonts w:ascii="avenir-regular-class" w:hAnsi="avenir-regular-class"/>
          <w:color w:val="333333"/>
          <w:sz w:val="23"/>
          <w:szCs w:val="23"/>
          <w:shd w:val="clear" w:color="auto" w:fill="FBFBFB"/>
        </w:rPr>
        <w:t xml:space="preserve"> 2024).</w:t>
      </w:r>
    </w:p>
    <w:p w14:paraId="3E31C08E" w14:textId="77777777" w:rsidR="00C80C2F" w:rsidRPr="00C80C2F" w:rsidRDefault="00C80C2F" w:rsidP="00C80C2F"/>
    <w:p w14:paraId="09A44C87" w14:textId="15B4E4E0" w:rsidR="000558C7" w:rsidRDefault="00652D24" w:rsidP="00C80C2F">
      <w:pPr>
        <w:pStyle w:val="Bibliography"/>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lastRenderedPageBreak/>
        <w:t>CIPD (2023) </w:t>
      </w:r>
      <w:r>
        <w:rPr>
          <w:rFonts w:ascii="avenir-regular-class" w:hAnsi="avenir-regular-class"/>
          <w:i/>
          <w:iCs/>
          <w:color w:val="333333"/>
          <w:sz w:val="23"/>
          <w:szCs w:val="23"/>
          <w:shd w:val="clear" w:color="auto" w:fill="FBFBFB"/>
        </w:rPr>
        <w:t>Employment law in the UK: the court system. </w:t>
      </w:r>
      <w:r>
        <w:rPr>
          <w:rFonts w:ascii="avenir-regular-class" w:hAnsi="avenir-regular-class"/>
          <w:color w:val="333333"/>
          <w:sz w:val="23"/>
          <w:szCs w:val="23"/>
          <w:shd w:val="clear" w:color="auto" w:fill="FBFBFB"/>
        </w:rPr>
        <w:t>Available at: https://www.cipd.org/uk/knowledge/factsheets/uk-court-system-factsheet/ (Accessed: 14 April 2024).</w:t>
      </w:r>
    </w:p>
    <w:p w14:paraId="0D410B6E" w14:textId="77777777" w:rsidR="00C80C2F" w:rsidRPr="00C80C2F" w:rsidRDefault="00C80C2F" w:rsidP="00C80C2F"/>
    <w:p w14:paraId="45DD7123" w14:textId="5D3CFCBD" w:rsidR="00C464BD" w:rsidRDefault="00C464BD" w:rsidP="000558C7">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(2023a) </w:t>
      </w:r>
      <w:r>
        <w:rPr>
          <w:rFonts w:ascii="avenir-regular-class" w:hAnsi="avenir-regular-class"/>
          <w:i/>
          <w:iCs/>
          <w:color w:val="333333"/>
          <w:sz w:val="23"/>
          <w:szCs w:val="23"/>
          <w:shd w:val="clear" w:color="auto" w:fill="FBFBFB"/>
        </w:rPr>
        <w:t>The role of employment tribunals.</w:t>
      </w:r>
      <w:r>
        <w:rPr>
          <w:rFonts w:ascii="avenir-regular-class" w:hAnsi="avenir-regular-class"/>
          <w:color w:val="333333"/>
          <w:sz w:val="23"/>
          <w:szCs w:val="23"/>
          <w:shd w:val="clear" w:color="auto" w:fill="FBFBFB"/>
        </w:rPr>
        <w:t> Available at: </w:t>
      </w:r>
      <w:r w:rsidRPr="00C464BD">
        <w:rPr>
          <w:rFonts w:ascii="avenir-regular-class" w:hAnsi="avenir-regular-class"/>
          <w:sz w:val="23"/>
          <w:szCs w:val="23"/>
          <w:shd w:val="clear" w:color="auto" w:fill="FBFBFB"/>
        </w:rPr>
        <w:t>https://www.cipd.org/uk/knowledge/factsheets/tribunals-factsheet/</w:t>
      </w:r>
      <w:r>
        <w:rPr>
          <w:rFonts w:ascii="avenir-regular-class" w:hAnsi="avenir-regular-class"/>
          <w:color w:val="333333"/>
          <w:sz w:val="23"/>
          <w:szCs w:val="23"/>
          <w:shd w:val="clear" w:color="auto" w:fill="FBFBFB"/>
        </w:rPr>
        <w:t> (Accessed: 28 Apr 2024).</w:t>
      </w:r>
    </w:p>
    <w:p w14:paraId="2355284F" w14:textId="54E6F058" w:rsidR="003E5598" w:rsidRPr="000558C7" w:rsidRDefault="003E5598" w:rsidP="000558C7">
      <w:r>
        <w:rPr>
          <w:rFonts w:ascii="avenir-regular-class" w:hAnsi="avenir-regular-class"/>
          <w:color w:val="333333"/>
          <w:sz w:val="23"/>
          <w:szCs w:val="23"/>
          <w:shd w:val="clear" w:color="auto" w:fill="FBFBFB"/>
        </w:rPr>
        <w:t>CIPD (2023b) </w:t>
      </w:r>
      <w:r>
        <w:rPr>
          <w:rFonts w:ascii="avenir-regular-class" w:hAnsi="avenir-regular-class"/>
          <w:i/>
          <w:iCs/>
          <w:color w:val="333333"/>
          <w:sz w:val="23"/>
          <w:szCs w:val="23"/>
          <w:shd w:val="clear" w:color="auto" w:fill="FBFBFB"/>
        </w:rPr>
        <w:t>Recruitment: UK employment law</w:t>
      </w:r>
      <w:r>
        <w:rPr>
          <w:rFonts w:ascii="avenir-regular-class" w:hAnsi="avenir-regular-class"/>
          <w:color w:val="333333"/>
          <w:sz w:val="23"/>
          <w:szCs w:val="23"/>
          <w:shd w:val="clear" w:color="auto" w:fill="FBFBFB"/>
        </w:rPr>
        <w:t>. Available at: https://www.cipd.org/uk/knowledge/employment-law/recruitment/#q-as (Accessed: 28 Apr 2024).</w:t>
      </w:r>
    </w:p>
    <w:p w14:paraId="6F27836B" w14:textId="1360340F" w:rsidR="00EF7112" w:rsidRDefault="000558C7" w:rsidP="000558C7">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(2024) </w:t>
      </w:r>
      <w:r>
        <w:rPr>
          <w:rFonts w:ascii="avenir-regular-class" w:hAnsi="avenir-regular-class"/>
          <w:i/>
          <w:iCs/>
          <w:color w:val="333333"/>
          <w:sz w:val="23"/>
          <w:szCs w:val="23"/>
          <w:shd w:val="clear" w:color="auto" w:fill="FBFBFB"/>
        </w:rPr>
        <w:t>Redundancy: an introduction</w:t>
      </w:r>
      <w:r>
        <w:rPr>
          <w:rFonts w:ascii="avenir-regular-class" w:hAnsi="avenir-regular-class"/>
          <w:color w:val="333333"/>
          <w:sz w:val="23"/>
          <w:szCs w:val="23"/>
          <w:shd w:val="clear" w:color="auto" w:fill="FBFBFB"/>
        </w:rPr>
        <w:t>. Available at: </w:t>
      </w:r>
      <w:r w:rsidRPr="00773872">
        <w:rPr>
          <w:rFonts w:ascii="avenir-regular-class" w:hAnsi="avenir-regular-class"/>
          <w:sz w:val="23"/>
          <w:szCs w:val="23"/>
          <w:shd w:val="clear" w:color="auto" w:fill="FBFBFB"/>
        </w:rPr>
        <w:t>https://www.cipd.org/uk/knowledge/factsheets/redundancy-factsheet/</w:t>
      </w:r>
      <w:r>
        <w:rPr>
          <w:rFonts w:ascii="avenir-regular-class" w:hAnsi="avenir-regular-class"/>
          <w:color w:val="333333"/>
          <w:sz w:val="23"/>
          <w:szCs w:val="23"/>
          <w:shd w:val="clear" w:color="auto" w:fill="FBFBFB"/>
        </w:rPr>
        <w:t> (Accessed: 27 Apr 2024).</w:t>
      </w:r>
    </w:p>
    <w:p w14:paraId="6ECC3765" w14:textId="6AD26503" w:rsidR="00EF7112" w:rsidRDefault="00EF7112" w:rsidP="000558C7">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(2024a) </w:t>
      </w:r>
      <w:r>
        <w:rPr>
          <w:rFonts w:ascii="avenir-regular-class" w:hAnsi="avenir-regular-class"/>
          <w:i/>
          <w:iCs/>
          <w:color w:val="333333"/>
          <w:sz w:val="23"/>
          <w:szCs w:val="23"/>
          <w:shd w:val="clear" w:color="auto" w:fill="FBFBFB"/>
        </w:rPr>
        <w:t>UK statutory rates and compensation limits</w:t>
      </w:r>
      <w:r>
        <w:rPr>
          <w:rFonts w:ascii="avenir-regular-class" w:hAnsi="avenir-regular-class"/>
          <w:color w:val="333333"/>
          <w:sz w:val="23"/>
          <w:szCs w:val="23"/>
          <w:shd w:val="clear" w:color="auto" w:fill="FBFBFB"/>
        </w:rPr>
        <w:t>. Available at: </w:t>
      </w:r>
      <w:r w:rsidRPr="00EF7112">
        <w:rPr>
          <w:rFonts w:ascii="avenir-regular-class" w:hAnsi="avenir-regular-class"/>
          <w:sz w:val="23"/>
          <w:szCs w:val="23"/>
          <w:shd w:val="clear" w:color="auto" w:fill="FBFBFB"/>
        </w:rPr>
        <w:t>https://www.cipd.org/uk/knowledge/employment-law/statutory-rates/</w:t>
      </w:r>
      <w:r>
        <w:rPr>
          <w:rFonts w:ascii="avenir-regular-class" w:hAnsi="avenir-regular-class"/>
          <w:color w:val="333333"/>
          <w:sz w:val="23"/>
          <w:szCs w:val="23"/>
          <w:shd w:val="clear" w:color="auto" w:fill="FBFBFB"/>
        </w:rPr>
        <w:t> (Accessed: 27 Apr 2024).</w:t>
      </w:r>
    </w:p>
    <w:p w14:paraId="4AC798BE" w14:textId="6CB9E6A8" w:rsidR="00652D24" w:rsidRDefault="00A45FF0" w:rsidP="00C80C2F">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(2024b) </w:t>
      </w:r>
      <w:r>
        <w:rPr>
          <w:rFonts w:ascii="avenir-regular-class" w:hAnsi="avenir-regular-class"/>
          <w:i/>
          <w:iCs/>
          <w:color w:val="333333"/>
          <w:sz w:val="23"/>
          <w:szCs w:val="23"/>
          <w:shd w:val="clear" w:color="auto" w:fill="FBFBFB"/>
        </w:rPr>
        <w:t>Equal pay: UK employment law</w:t>
      </w:r>
      <w:r>
        <w:rPr>
          <w:rFonts w:ascii="avenir-regular-class" w:hAnsi="avenir-regular-class"/>
          <w:color w:val="333333"/>
          <w:sz w:val="23"/>
          <w:szCs w:val="23"/>
          <w:shd w:val="clear" w:color="auto" w:fill="FBFBFB"/>
        </w:rPr>
        <w:t>. Available at: https://www.cipd.org/uk/knowledge/employment-law/equal-pay/ (Accessed: 04 May 2024).</w:t>
      </w:r>
    </w:p>
    <w:p w14:paraId="590B9E77" w14:textId="35430020" w:rsidR="0082387E" w:rsidRDefault="0082387E" w:rsidP="00C80C2F">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CIPD (2024c) </w:t>
      </w:r>
      <w:r>
        <w:rPr>
          <w:rFonts w:ascii="avenir-regular-class" w:hAnsi="avenir-regular-class"/>
          <w:i/>
          <w:iCs/>
          <w:color w:val="333333"/>
          <w:sz w:val="23"/>
          <w:szCs w:val="23"/>
          <w:shd w:val="clear" w:color="auto" w:fill="FBFBFB"/>
        </w:rPr>
        <w:t xml:space="preserve">Maternity, </w:t>
      </w:r>
      <w:proofErr w:type="gramStart"/>
      <w:r>
        <w:rPr>
          <w:rFonts w:ascii="avenir-regular-class" w:hAnsi="avenir-regular-class"/>
          <w:i/>
          <w:iCs/>
          <w:color w:val="333333"/>
          <w:sz w:val="23"/>
          <w:szCs w:val="23"/>
          <w:shd w:val="clear" w:color="auto" w:fill="FBFBFB"/>
        </w:rPr>
        <w:t>paternity</w:t>
      </w:r>
      <w:proofErr w:type="gramEnd"/>
      <w:r>
        <w:rPr>
          <w:rFonts w:ascii="avenir-regular-class" w:hAnsi="avenir-regular-class"/>
          <w:i/>
          <w:iCs/>
          <w:color w:val="333333"/>
          <w:sz w:val="23"/>
          <w:szCs w:val="23"/>
          <w:shd w:val="clear" w:color="auto" w:fill="FBFBFB"/>
        </w:rPr>
        <w:t xml:space="preserve"> and adoption rights</w:t>
      </w:r>
      <w:r>
        <w:rPr>
          <w:rFonts w:ascii="avenir-regular-class" w:hAnsi="avenir-regular-class"/>
          <w:color w:val="333333"/>
          <w:sz w:val="23"/>
          <w:szCs w:val="23"/>
          <w:shd w:val="clear" w:color="auto" w:fill="FBFBFB"/>
        </w:rPr>
        <w:t>. Available at: https://www.cipd.org/uk/knowledge/factsheets/maternity-paternity-rights-factsheet/#adoptionrights (Accessed: 05 May 2024).</w:t>
      </w:r>
    </w:p>
    <w:p w14:paraId="712E19F4" w14:textId="32D2B89D" w:rsidR="00264534" w:rsidRDefault="00264534" w:rsidP="000726EE">
      <w:pPr>
        <w:pStyle w:val="Bibliography"/>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Courts and Tribunals Judiciary (no date) </w:t>
      </w:r>
      <w:r>
        <w:rPr>
          <w:rFonts w:ascii="avenir-regular-class" w:hAnsi="avenir-regular-class"/>
          <w:i/>
          <w:iCs/>
          <w:color w:val="333333"/>
          <w:sz w:val="23"/>
          <w:szCs w:val="23"/>
          <w:shd w:val="clear" w:color="auto" w:fill="FBFBFB"/>
        </w:rPr>
        <w:t>What are the Employment Tribunals?</w:t>
      </w:r>
      <w:r>
        <w:rPr>
          <w:rFonts w:ascii="avenir-regular-class" w:hAnsi="avenir-regular-class"/>
          <w:color w:val="333333"/>
          <w:sz w:val="23"/>
          <w:szCs w:val="23"/>
          <w:shd w:val="clear" w:color="auto" w:fill="FBFBFB"/>
        </w:rPr>
        <w:t> Available at: https://www.judiciary.uk/courts-and-tribunals/tribunals/employment-tribunal/employment-tribunal-england-wales/work-of-the-employment-tribunal/what-is-the-employment-tribunal/ (Accessed: 14 April 2024).</w:t>
      </w:r>
    </w:p>
    <w:p w14:paraId="1BA860D0" w14:textId="77777777" w:rsidR="00C80C2F" w:rsidRPr="00C80C2F" w:rsidRDefault="00C80C2F" w:rsidP="00C80C2F"/>
    <w:p w14:paraId="6B8738B2" w14:textId="2596CCAD" w:rsidR="00773872" w:rsidRDefault="0087011A" w:rsidP="00C80C2F">
      <w:pPr>
        <w:pStyle w:val="Bibliography"/>
        <w:rPr>
          <w:rFonts w:ascii="avenir-regular-class" w:eastAsiaTheme="minorHAnsi" w:hAnsi="avenir-regular-class" w:cstheme="minorBidi"/>
          <w:kern w:val="2"/>
          <w:sz w:val="23"/>
          <w:szCs w:val="23"/>
          <w:shd w:val="clear" w:color="auto" w:fill="FBFBFB"/>
          <w14:ligatures w14:val="standardContextual"/>
        </w:rPr>
      </w:pPr>
      <w:r w:rsidRPr="00B70B7B">
        <w:rPr>
          <w:rFonts w:ascii="avenir-regular-class" w:eastAsiaTheme="minorHAnsi" w:hAnsi="avenir-regular-class" w:cstheme="minorBidi"/>
          <w:kern w:val="2"/>
          <w:sz w:val="23"/>
          <w:szCs w:val="23"/>
          <w:shd w:val="clear" w:color="auto" w:fill="FBFBFB"/>
          <w14:ligatures w14:val="standardContextual"/>
        </w:rPr>
        <w:t xml:space="preserve">Daniels, K. (2022) Introduction to Employment Law. Fundamentals for HR and Business Students. 6th </w:t>
      </w:r>
      <w:proofErr w:type="spellStart"/>
      <w:r w:rsidRPr="00B70B7B">
        <w:rPr>
          <w:rFonts w:ascii="avenir-regular-class" w:eastAsiaTheme="minorHAnsi" w:hAnsi="avenir-regular-class" w:cstheme="minorBidi"/>
          <w:kern w:val="2"/>
          <w:sz w:val="23"/>
          <w:szCs w:val="23"/>
          <w:shd w:val="clear" w:color="auto" w:fill="FBFBFB"/>
          <w14:ligatures w14:val="standardContextual"/>
        </w:rPr>
        <w:t>edn</w:t>
      </w:r>
      <w:proofErr w:type="spellEnd"/>
      <w:r w:rsidRPr="00B70B7B">
        <w:rPr>
          <w:rFonts w:ascii="avenir-regular-class" w:eastAsiaTheme="minorHAnsi" w:hAnsi="avenir-regular-class" w:cstheme="minorBidi"/>
          <w:kern w:val="2"/>
          <w:sz w:val="23"/>
          <w:szCs w:val="23"/>
          <w:shd w:val="clear" w:color="auto" w:fill="FBFBFB"/>
          <w14:ligatures w14:val="standardContextual"/>
        </w:rPr>
        <w:t>. London: Kogan Page.</w:t>
      </w:r>
    </w:p>
    <w:p w14:paraId="44C035D3" w14:textId="77777777" w:rsidR="00C80C2F" w:rsidRPr="00C80C2F" w:rsidRDefault="00C80C2F" w:rsidP="00C80C2F"/>
    <w:p w14:paraId="39B5BA3C" w14:textId="77777777" w:rsidR="00C80C2F" w:rsidRDefault="00773872" w:rsidP="0077387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Documents ETC (2009) </w:t>
      </w:r>
      <w:r>
        <w:rPr>
          <w:rFonts w:ascii="avenir-regular-class" w:hAnsi="avenir-regular-class"/>
          <w:i/>
          <w:iCs/>
          <w:color w:val="333333"/>
          <w:sz w:val="23"/>
          <w:szCs w:val="23"/>
          <w:shd w:val="clear" w:color="auto" w:fill="FBFBFB"/>
        </w:rPr>
        <w:t>Redundancy</w:t>
      </w:r>
      <w:r>
        <w:rPr>
          <w:rFonts w:ascii="avenir-regular-class" w:hAnsi="avenir-regular-class"/>
          <w:color w:val="333333"/>
          <w:sz w:val="23"/>
          <w:szCs w:val="23"/>
          <w:shd w:val="clear" w:color="auto" w:fill="FBFBFB"/>
        </w:rPr>
        <w:t>. Available at: </w:t>
      </w:r>
      <w:r w:rsidRPr="00773872">
        <w:rPr>
          <w:rFonts w:ascii="avenir-regular-class" w:hAnsi="avenir-regular-class"/>
          <w:sz w:val="23"/>
          <w:szCs w:val="23"/>
          <w:shd w:val="clear" w:color="auto" w:fill="FBFBFB"/>
        </w:rPr>
        <w:t>https://documentsetc.blogspot.com/2009/01/redundancy.html</w:t>
      </w:r>
      <w:r>
        <w:rPr>
          <w:rFonts w:ascii="avenir-regular-class" w:hAnsi="avenir-regular-class"/>
          <w:color w:val="333333"/>
          <w:sz w:val="23"/>
          <w:szCs w:val="23"/>
          <w:shd w:val="clear" w:color="auto" w:fill="FBFBFB"/>
        </w:rPr>
        <w:t> (Accessed: 27 Apr 2024).</w:t>
      </w:r>
    </w:p>
    <w:p w14:paraId="70B3FF6C" w14:textId="03DC6906" w:rsidR="00584778" w:rsidRDefault="00584778" w:rsidP="0077387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Gov.uk (no date) </w:t>
      </w:r>
      <w:r>
        <w:rPr>
          <w:rFonts w:ascii="avenir-regular-class" w:hAnsi="avenir-regular-class"/>
          <w:i/>
          <w:iCs/>
          <w:color w:val="333333"/>
          <w:sz w:val="23"/>
          <w:szCs w:val="23"/>
          <w:shd w:val="clear" w:color="auto" w:fill="FBFBFB"/>
        </w:rPr>
        <w:t>The National Minimum Wage and Living Wage</w:t>
      </w:r>
      <w:r>
        <w:rPr>
          <w:rFonts w:ascii="avenir-regular-class" w:hAnsi="avenir-regular-class"/>
          <w:color w:val="333333"/>
          <w:sz w:val="23"/>
          <w:szCs w:val="23"/>
          <w:shd w:val="clear" w:color="auto" w:fill="FBFBFB"/>
        </w:rPr>
        <w:t>. Available at: https://www.gov.uk/national-minimum-wage/worker-disputes-over-minimum-wage (Accessed: 04 May 2024).</w:t>
      </w:r>
    </w:p>
    <w:p w14:paraId="02F890F6" w14:textId="0BB66C56" w:rsidR="00F50CB1" w:rsidRPr="00773872" w:rsidRDefault="00F50CB1" w:rsidP="00773872">
      <w:r>
        <w:rPr>
          <w:rFonts w:ascii="avenir-regular-class" w:hAnsi="avenir-regular-class"/>
          <w:color w:val="333333"/>
          <w:sz w:val="23"/>
          <w:szCs w:val="23"/>
          <w:shd w:val="clear" w:color="auto" w:fill="FBFBFB"/>
        </w:rPr>
        <w:t>Gov.uk (2016) </w:t>
      </w:r>
      <w:r w:rsidR="002E3CE6" w:rsidRPr="002E3CE6">
        <w:rPr>
          <w:rFonts w:ascii="avenir-regular-class" w:hAnsi="avenir-regular-class"/>
          <w:i/>
          <w:iCs/>
          <w:color w:val="333333"/>
          <w:sz w:val="23"/>
          <w:szCs w:val="23"/>
          <w:shd w:val="clear" w:color="auto" w:fill="FBFBFB"/>
        </w:rPr>
        <w:t>National Minimum Wage Manual</w:t>
      </w:r>
      <w:r w:rsidRPr="006E719C">
        <w:rPr>
          <w:rFonts w:ascii="avenir-regular-class" w:hAnsi="avenir-regular-class"/>
          <w:i/>
          <w:iCs/>
          <w:color w:val="333333"/>
          <w:sz w:val="23"/>
          <w:szCs w:val="23"/>
          <w:shd w:val="clear" w:color="auto" w:fill="FBFBFB"/>
        </w:rPr>
        <w:t xml:space="preserve">. </w:t>
      </w:r>
      <w:r>
        <w:rPr>
          <w:rFonts w:ascii="avenir-regular-class" w:hAnsi="avenir-regular-class"/>
          <w:color w:val="333333"/>
          <w:sz w:val="23"/>
          <w:szCs w:val="23"/>
          <w:shd w:val="clear" w:color="auto" w:fill="FBFBFB"/>
        </w:rPr>
        <w:t>Available at: </w:t>
      </w:r>
      <w:r w:rsidR="002E3CE6" w:rsidRPr="002E3CE6">
        <w:rPr>
          <w:rFonts w:ascii="avenir-regular-class" w:hAnsi="avenir-regular-class"/>
          <w:sz w:val="23"/>
          <w:szCs w:val="23"/>
          <w:shd w:val="clear" w:color="auto" w:fill="FBFBFB"/>
        </w:rPr>
        <w:t xml:space="preserve">https://www.gov.uk/hmrc-internal-manuals/national-minimum-wage-manual/nmwm05180#:~:text=The%20Modern%20Slavery%20Act%202015,least%20the%20National%20Minimum%20Wage. </w:t>
      </w:r>
      <w:r>
        <w:rPr>
          <w:rFonts w:ascii="avenir-regular-class" w:hAnsi="avenir-regular-class"/>
          <w:color w:val="333333"/>
          <w:sz w:val="23"/>
          <w:szCs w:val="23"/>
          <w:shd w:val="clear" w:color="auto" w:fill="FBFBFB"/>
        </w:rPr>
        <w:t>(Accessed: 02 May 2024).</w:t>
      </w:r>
    </w:p>
    <w:p w14:paraId="61B7C8A2" w14:textId="7066DF3A" w:rsidR="00F27FDB" w:rsidRDefault="004D6750" w:rsidP="008C7FA6">
      <w:r>
        <w:rPr>
          <w:rFonts w:ascii="avenir-regular-class" w:hAnsi="avenir-regular-class"/>
          <w:color w:val="333333"/>
          <w:sz w:val="23"/>
          <w:szCs w:val="23"/>
          <w:shd w:val="clear" w:color="auto" w:fill="FBFBFB"/>
        </w:rPr>
        <w:lastRenderedPageBreak/>
        <w:t>HR</w:t>
      </w:r>
      <w:r w:rsidR="0012628C">
        <w:rPr>
          <w:rFonts w:ascii="avenir-regular-class" w:hAnsi="avenir-regular-class"/>
          <w:color w:val="333333"/>
          <w:sz w:val="23"/>
          <w:szCs w:val="23"/>
          <w:shd w:val="clear" w:color="auto" w:fill="FBFBFB"/>
        </w:rPr>
        <w:t xml:space="preserve"> R</w:t>
      </w:r>
      <w:r>
        <w:rPr>
          <w:rFonts w:ascii="avenir-regular-class" w:hAnsi="avenir-regular-class"/>
          <w:color w:val="333333"/>
          <w:sz w:val="23"/>
          <w:szCs w:val="23"/>
          <w:shd w:val="clear" w:color="auto" w:fill="FBFBFB"/>
        </w:rPr>
        <w:t>eview (2015) </w:t>
      </w:r>
      <w:r w:rsidR="006E719C" w:rsidRPr="006E719C">
        <w:rPr>
          <w:rFonts w:ascii="avenir-regular-class" w:hAnsi="avenir-regular-class"/>
          <w:i/>
          <w:iCs/>
          <w:color w:val="333333"/>
          <w:sz w:val="23"/>
          <w:szCs w:val="23"/>
          <w:shd w:val="clear" w:color="auto" w:fill="FBFBFB"/>
        </w:rPr>
        <w:t>ABERCROMBIE AND FITCH TO MOVE AWAY FROM CONTROVERSIAL HIRING PRACTICES</w:t>
      </w:r>
      <w:r w:rsidRPr="006E719C">
        <w:rPr>
          <w:rFonts w:ascii="avenir-regular-class" w:hAnsi="avenir-regular-class"/>
          <w:i/>
          <w:iCs/>
          <w:color w:val="333333"/>
          <w:sz w:val="23"/>
          <w:szCs w:val="23"/>
          <w:shd w:val="clear" w:color="auto" w:fill="FBFBFB"/>
        </w:rPr>
        <w:t xml:space="preserve">. </w:t>
      </w:r>
      <w:r>
        <w:rPr>
          <w:rFonts w:ascii="avenir-regular-class" w:hAnsi="avenir-regular-class"/>
          <w:color w:val="333333"/>
          <w:sz w:val="23"/>
          <w:szCs w:val="23"/>
          <w:shd w:val="clear" w:color="auto" w:fill="FBFBFB"/>
        </w:rPr>
        <w:t>Available at: </w:t>
      </w:r>
      <w:r w:rsidR="00E53C76" w:rsidRPr="00E53C76">
        <w:rPr>
          <w:rFonts w:ascii="avenir-regular-class" w:hAnsi="avenir-regular-class"/>
          <w:sz w:val="23"/>
          <w:szCs w:val="23"/>
          <w:shd w:val="clear" w:color="auto" w:fill="FBFBFB"/>
        </w:rPr>
        <w:t>https://hrreview.co.uk/hr-news/abercrombie-fitch-move-away-controversial-hiring-practices/56640</w:t>
      </w:r>
      <w:r>
        <w:rPr>
          <w:rFonts w:ascii="avenir-regular-class" w:hAnsi="avenir-regular-class"/>
          <w:color w:val="333333"/>
          <w:sz w:val="23"/>
          <w:szCs w:val="23"/>
          <w:shd w:val="clear" w:color="auto" w:fill="FBFBFB"/>
        </w:rPr>
        <w:t xml:space="preserve"> (Accessed: </w:t>
      </w:r>
      <w:r w:rsidR="00E53C76">
        <w:rPr>
          <w:rFonts w:ascii="avenir-regular-class" w:hAnsi="avenir-regular-class"/>
          <w:color w:val="333333"/>
          <w:sz w:val="23"/>
          <w:szCs w:val="23"/>
          <w:shd w:val="clear" w:color="auto" w:fill="FBFBFB"/>
        </w:rPr>
        <w:t>02</w:t>
      </w:r>
      <w:r>
        <w:rPr>
          <w:rFonts w:ascii="avenir-regular-class" w:hAnsi="avenir-regular-class"/>
          <w:color w:val="333333"/>
          <w:sz w:val="23"/>
          <w:szCs w:val="23"/>
          <w:shd w:val="clear" w:color="auto" w:fill="FBFBFB"/>
        </w:rPr>
        <w:t xml:space="preserve"> </w:t>
      </w:r>
      <w:r w:rsidR="00E53C76">
        <w:rPr>
          <w:rFonts w:ascii="avenir-regular-class" w:hAnsi="avenir-regular-class"/>
          <w:color w:val="333333"/>
          <w:sz w:val="23"/>
          <w:szCs w:val="23"/>
          <w:shd w:val="clear" w:color="auto" w:fill="FBFBFB"/>
        </w:rPr>
        <w:t>May</w:t>
      </w:r>
      <w:r>
        <w:rPr>
          <w:rFonts w:ascii="avenir-regular-class" w:hAnsi="avenir-regular-class"/>
          <w:color w:val="333333"/>
          <w:sz w:val="23"/>
          <w:szCs w:val="23"/>
          <w:shd w:val="clear" w:color="auto" w:fill="FBFBFB"/>
        </w:rPr>
        <w:t xml:space="preserve"> 2024).</w:t>
      </w:r>
    </w:p>
    <w:p w14:paraId="36BB86ED" w14:textId="533CE205" w:rsidR="008C7FA6" w:rsidRDefault="008C7FA6" w:rsidP="008C7FA6">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Legislation.gov.uk (no date) </w:t>
      </w:r>
      <w:r>
        <w:rPr>
          <w:rFonts w:ascii="avenir-regular-class" w:hAnsi="avenir-regular-class"/>
          <w:i/>
          <w:iCs/>
          <w:color w:val="333333"/>
          <w:sz w:val="23"/>
          <w:szCs w:val="23"/>
          <w:shd w:val="clear" w:color="auto" w:fill="FBFBFB"/>
        </w:rPr>
        <w:t>The Working Time Regulations 1998</w:t>
      </w:r>
      <w:r>
        <w:rPr>
          <w:rFonts w:ascii="avenir-regular-class" w:hAnsi="avenir-regular-class"/>
          <w:color w:val="333333"/>
          <w:sz w:val="23"/>
          <w:szCs w:val="23"/>
          <w:shd w:val="clear" w:color="auto" w:fill="FBFBFB"/>
        </w:rPr>
        <w:t>. Available at: https://www.legislation.gov.uk/uksi/1998/1833/contents/made (Accessed: 21 Apr 2024).</w:t>
      </w:r>
    </w:p>
    <w:p w14:paraId="67E652CD" w14:textId="358EB8EB" w:rsidR="00EF7789" w:rsidRDefault="007345F3" w:rsidP="00B61601">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Personnel Today (</w:t>
      </w:r>
      <w:r w:rsidR="00740F00">
        <w:rPr>
          <w:rFonts w:ascii="avenir-regular-class" w:hAnsi="avenir-regular-class"/>
          <w:color w:val="333333"/>
          <w:sz w:val="23"/>
          <w:szCs w:val="23"/>
          <w:shd w:val="clear" w:color="auto" w:fill="FBFBFB"/>
        </w:rPr>
        <w:t>2000</w:t>
      </w:r>
      <w:r>
        <w:rPr>
          <w:rFonts w:ascii="avenir-regular-class" w:hAnsi="avenir-regular-class"/>
          <w:color w:val="333333"/>
          <w:sz w:val="23"/>
          <w:szCs w:val="23"/>
          <w:shd w:val="clear" w:color="auto" w:fill="FBFBFB"/>
        </w:rPr>
        <w:t>) </w:t>
      </w:r>
      <w:r w:rsidR="00740F00" w:rsidRPr="00740F00">
        <w:rPr>
          <w:rFonts w:ascii="avenir-regular-class" w:hAnsi="avenir-regular-class"/>
          <w:i/>
          <w:iCs/>
          <w:color w:val="333333"/>
          <w:sz w:val="23"/>
          <w:szCs w:val="23"/>
          <w:shd w:val="clear" w:color="auto" w:fill="FBFBFB"/>
        </w:rPr>
        <w:t>UK firms say hands are tied by red tape</w:t>
      </w:r>
      <w:r>
        <w:rPr>
          <w:rFonts w:ascii="avenir-regular-class" w:hAnsi="avenir-regular-class"/>
          <w:color w:val="333333"/>
          <w:sz w:val="23"/>
          <w:szCs w:val="23"/>
          <w:shd w:val="clear" w:color="auto" w:fill="FBFBFB"/>
        </w:rPr>
        <w:t xml:space="preserve">. Available at: </w:t>
      </w:r>
      <w:r w:rsidR="00740F00" w:rsidRPr="00740F00">
        <w:rPr>
          <w:rFonts w:ascii="avenir-regular-class" w:hAnsi="avenir-regular-class"/>
          <w:color w:val="333333"/>
          <w:sz w:val="23"/>
          <w:szCs w:val="23"/>
          <w:shd w:val="clear" w:color="auto" w:fill="FBFBFB"/>
        </w:rPr>
        <w:t>https://www.personneltoday.com/hr/uk-firms-say-hands-are-tied-by-red-tape/</w:t>
      </w:r>
      <w:r>
        <w:rPr>
          <w:rFonts w:ascii="avenir-regular-class" w:hAnsi="avenir-regular-class"/>
          <w:color w:val="333333"/>
          <w:sz w:val="23"/>
          <w:szCs w:val="23"/>
          <w:shd w:val="clear" w:color="auto" w:fill="FBFBFB"/>
        </w:rPr>
        <w:t xml:space="preserve"> (Accessed: </w:t>
      </w:r>
      <w:r w:rsidR="00740F00">
        <w:rPr>
          <w:rFonts w:ascii="avenir-regular-class" w:hAnsi="avenir-regular-class"/>
          <w:color w:val="333333"/>
          <w:sz w:val="23"/>
          <w:szCs w:val="23"/>
          <w:shd w:val="clear" w:color="auto" w:fill="FBFBFB"/>
        </w:rPr>
        <w:t>02 May</w:t>
      </w:r>
      <w:r>
        <w:rPr>
          <w:rFonts w:ascii="avenir-regular-class" w:hAnsi="avenir-regular-class"/>
          <w:color w:val="333333"/>
          <w:sz w:val="23"/>
          <w:szCs w:val="23"/>
          <w:shd w:val="clear" w:color="auto" w:fill="FBFBFB"/>
        </w:rPr>
        <w:t xml:space="preserve"> 2024).</w:t>
      </w:r>
    </w:p>
    <w:p w14:paraId="01D09E3B" w14:textId="27544BA2" w:rsidR="00B61601" w:rsidRPr="00B61601" w:rsidRDefault="00B61601" w:rsidP="00B61601">
      <w:r>
        <w:rPr>
          <w:rFonts w:ascii="avenir-regular-class" w:hAnsi="avenir-regular-class"/>
          <w:color w:val="333333"/>
          <w:sz w:val="23"/>
          <w:szCs w:val="23"/>
          <w:shd w:val="clear" w:color="auto" w:fill="FBFBFB"/>
        </w:rPr>
        <w:t>UK Parliament (2024) </w:t>
      </w:r>
      <w:r>
        <w:rPr>
          <w:rFonts w:ascii="avenir-regular-class" w:hAnsi="avenir-regular-class"/>
          <w:i/>
          <w:iCs/>
          <w:color w:val="333333"/>
          <w:sz w:val="23"/>
          <w:szCs w:val="23"/>
          <w:shd w:val="clear" w:color="auto" w:fill="FBFBFB"/>
        </w:rPr>
        <w:t>What employment laws are changing from April 2024?</w:t>
      </w:r>
      <w:r>
        <w:rPr>
          <w:rFonts w:ascii="avenir-regular-class" w:hAnsi="avenir-regular-class"/>
          <w:color w:val="333333"/>
          <w:sz w:val="23"/>
          <w:szCs w:val="23"/>
          <w:shd w:val="clear" w:color="auto" w:fill="FBFBFB"/>
        </w:rPr>
        <w:t xml:space="preserve"> Available at: </w:t>
      </w:r>
      <w:r w:rsidRPr="00B61601">
        <w:rPr>
          <w:rFonts w:ascii="avenir-regular-class" w:hAnsi="avenir-regular-class"/>
          <w:sz w:val="23"/>
          <w:szCs w:val="23"/>
          <w:shd w:val="clear" w:color="auto" w:fill="FBFBFB"/>
        </w:rPr>
        <w:t>https://commonslibrary.parliament.uk/what-employment-laws-are-changing-from-april-2024/</w:t>
      </w:r>
      <w:r>
        <w:rPr>
          <w:rFonts w:ascii="avenir-regular-class" w:hAnsi="avenir-regular-class"/>
          <w:color w:val="333333"/>
          <w:sz w:val="23"/>
          <w:szCs w:val="23"/>
          <w:shd w:val="clear" w:color="auto" w:fill="FBFBFB"/>
        </w:rPr>
        <w:t> (Accessed: 27 Apr 2024).</w:t>
      </w:r>
    </w:p>
    <w:p w14:paraId="18EA4D78" w14:textId="77777777" w:rsidR="00CA18E0" w:rsidRDefault="00CA18E0" w:rsidP="00CA18E0"/>
    <w:p w14:paraId="37C1540C" w14:textId="77777777" w:rsidR="00CA18E0" w:rsidRDefault="00CA18E0" w:rsidP="00CA18E0">
      <w:pPr>
        <w:jc w:val="center"/>
        <w:rPr>
          <w:rFonts w:cstheme="minorHAnsi"/>
          <w:sz w:val="40"/>
          <w:szCs w:val="40"/>
          <w:u w:val="single"/>
        </w:rPr>
      </w:pPr>
    </w:p>
    <w:p w14:paraId="0EC21FF0" w14:textId="42BD59FC" w:rsidR="00CA18E0" w:rsidRPr="0025454D" w:rsidRDefault="00CA18E0" w:rsidP="00CA18E0">
      <w:pPr>
        <w:jc w:val="center"/>
        <w:rPr>
          <w:rFonts w:cstheme="minorHAnsi"/>
          <w:sz w:val="40"/>
          <w:szCs w:val="40"/>
          <w:u w:val="single"/>
        </w:rPr>
      </w:pPr>
      <w:r>
        <w:rPr>
          <w:rFonts w:cstheme="minorHAnsi"/>
          <w:sz w:val="40"/>
          <w:szCs w:val="40"/>
          <w:u w:val="single"/>
        </w:rPr>
        <w:t>Cases</w:t>
      </w:r>
      <w:r w:rsidRPr="0025454D">
        <w:rPr>
          <w:rFonts w:cstheme="minorHAnsi"/>
          <w:sz w:val="40"/>
          <w:szCs w:val="40"/>
          <w:u w:val="single"/>
        </w:rPr>
        <w:t>:</w:t>
      </w:r>
    </w:p>
    <w:p w14:paraId="5D799F28" w14:textId="77777777" w:rsidR="00175B63" w:rsidRDefault="00175B63" w:rsidP="00175B63">
      <w:pPr>
        <w:pStyle w:val="Nornal"/>
        <w:spacing w:line="360" w:lineRule="auto"/>
        <w:rPr>
          <w:rFonts w:asciiTheme="minorHAnsi" w:hAnsiTheme="minorHAnsi" w:cstheme="minorHAnsi"/>
          <w:i/>
          <w:iCs/>
          <w:color w:val="FF0000"/>
          <w:sz w:val="24"/>
          <w:szCs w:val="24"/>
        </w:rPr>
      </w:pPr>
    </w:p>
    <w:p w14:paraId="5C6ADE88" w14:textId="55E6445A" w:rsidR="00175B63" w:rsidRPr="00175B63" w:rsidRDefault="00175B63" w:rsidP="00175B63">
      <w:pPr>
        <w:rPr>
          <w:rStyle w:val="Emphasis"/>
          <w:rFonts w:ascii="Oxygen" w:hAnsi="Oxygen"/>
          <w:i w:val="0"/>
          <w:iCs w:val="0"/>
          <w:color w:val="313131"/>
          <w:shd w:val="clear" w:color="auto" w:fill="FFFFFF"/>
        </w:rPr>
      </w:pPr>
      <w:r w:rsidRPr="00175B63">
        <w:rPr>
          <w:rStyle w:val="Emphasis"/>
          <w:rFonts w:ascii="Oxygen" w:hAnsi="Oxygen"/>
          <w:color w:val="313131"/>
          <w:shd w:val="clear" w:color="auto" w:fill="FFFFFF"/>
        </w:rPr>
        <w:t>Cadman v Health and Safety Executive</w:t>
      </w:r>
      <w:r w:rsidRPr="00175B63">
        <w:rPr>
          <w:rStyle w:val="Emphasis"/>
          <w:rFonts w:ascii="Oxygen" w:hAnsi="Oxygen"/>
          <w:i w:val="0"/>
          <w:iCs w:val="0"/>
          <w:color w:val="313131"/>
          <w:shd w:val="clear" w:color="auto" w:fill="FFFFFF"/>
        </w:rPr>
        <w:t xml:space="preserve"> (2006)</w:t>
      </w:r>
      <w:r>
        <w:rPr>
          <w:rStyle w:val="Emphasis"/>
          <w:rFonts w:ascii="Oxygen" w:hAnsi="Oxygen"/>
          <w:i w:val="0"/>
          <w:iCs w:val="0"/>
          <w:color w:val="313131"/>
          <w:shd w:val="clear" w:color="auto" w:fill="FFFFFF"/>
        </w:rPr>
        <w:t xml:space="preserve"> IRLR 969</w:t>
      </w:r>
    </w:p>
    <w:p w14:paraId="5A3C753F" w14:textId="77777777" w:rsidR="00175B63" w:rsidRDefault="00175B63" w:rsidP="004F6E5B">
      <w:pPr>
        <w:rPr>
          <w:rStyle w:val="Emphasis"/>
          <w:rFonts w:ascii="Oxygen" w:hAnsi="Oxygen"/>
          <w:color w:val="313131"/>
          <w:shd w:val="clear" w:color="auto" w:fill="FFFFFF"/>
        </w:rPr>
      </w:pPr>
    </w:p>
    <w:p w14:paraId="05375B97" w14:textId="29EF92C9" w:rsidR="00CA18E0" w:rsidRPr="00CA18E0" w:rsidRDefault="004F6E5B" w:rsidP="004F6E5B">
      <w:r>
        <w:rPr>
          <w:rStyle w:val="Emphasis"/>
          <w:rFonts w:ascii="Oxygen" w:hAnsi="Oxygen"/>
          <w:color w:val="313131"/>
          <w:shd w:val="clear" w:color="auto" w:fill="FFFFFF"/>
        </w:rPr>
        <w:t>Hone v Six Continents Retail </w:t>
      </w:r>
      <w:r w:rsidR="00175B63">
        <w:rPr>
          <w:rFonts w:ascii="Oxygen" w:hAnsi="Oxygen"/>
          <w:color w:val="313131"/>
          <w:shd w:val="clear" w:color="auto" w:fill="FFFFFF"/>
        </w:rPr>
        <w:t>(</w:t>
      </w:r>
      <w:r>
        <w:rPr>
          <w:rFonts w:ascii="Oxygen" w:hAnsi="Oxygen"/>
          <w:color w:val="313131"/>
          <w:shd w:val="clear" w:color="auto" w:fill="FFFFFF"/>
        </w:rPr>
        <w:t>2006</w:t>
      </w:r>
      <w:r w:rsidR="00175B63">
        <w:rPr>
          <w:rFonts w:ascii="Oxygen" w:hAnsi="Oxygen"/>
          <w:color w:val="313131"/>
          <w:shd w:val="clear" w:color="auto" w:fill="FFFFFF"/>
        </w:rPr>
        <w:t>)</w:t>
      </w:r>
      <w:r>
        <w:rPr>
          <w:rFonts w:ascii="Oxygen" w:hAnsi="Oxygen"/>
          <w:color w:val="313131"/>
          <w:shd w:val="clear" w:color="auto" w:fill="FFFFFF"/>
        </w:rPr>
        <w:t xml:space="preserve"> IRLR 49, CA</w:t>
      </w:r>
    </w:p>
    <w:p w14:paraId="2FC8837B" w14:textId="77777777" w:rsidR="00942EC6" w:rsidRDefault="00942EC6" w:rsidP="00942EC6">
      <w:pPr>
        <w:jc w:val="center"/>
        <w:rPr>
          <w:sz w:val="48"/>
          <w:szCs w:val="48"/>
          <w:u w:val="single"/>
        </w:rPr>
      </w:pPr>
    </w:p>
    <w:p w14:paraId="4EDD9219" w14:textId="02998B55" w:rsidR="00C75C16" w:rsidRDefault="00C75C16" w:rsidP="00C75C16">
      <w:pPr>
        <w:jc w:val="center"/>
        <w:rPr>
          <w:rFonts w:cstheme="minorHAnsi"/>
          <w:sz w:val="40"/>
          <w:szCs w:val="40"/>
          <w:u w:val="single"/>
        </w:rPr>
      </w:pPr>
      <w:r>
        <w:rPr>
          <w:rFonts w:cstheme="minorHAnsi"/>
          <w:sz w:val="40"/>
          <w:szCs w:val="40"/>
          <w:u w:val="single"/>
        </w:rPr>
        <w:t>Statutes</w:t>
      </w:r>
      <w:r w:rsidRPr="0025454D">
        <w:rPr>
          <w:rFonts w:cstheme="minorHAnsi"/>
          <w:sz w:val="40"/>
          <w:szCs w:val="40"/>
          <w:u w:val="single"/>
        </w:rPr>
        <w:t>:</w:t>
      </w:r>
    </w:p>
    <w:p w14:paraId="5782FFD6" w14:textId="77777777" w:rsidR="00EA42B2" w:rsidRPr="00987AB8" w:rsidRDefault="00EA42B2" w:rsidP="00C75C16">
      <w:pPr>
        <w:jc w:val="center"/>
        <w:rPr>
          <w:rFonts w:cstheme="minorHAnsi"/>
          <w:sz w:val="24"/>
          <w:szCs w:val="24"/>
          <w:u w:val="single"/>
        </w:rPr>
      </w:pPr>
    </w:p>
    <w:p w14:paraId="3C5367B3" w14:textId="2E231B3A" w:rsidR="00EA42B2" w:rsidRPr="00CD2537" w:rsidRDefault="00EA42B2">
      <w:pPr>
        <w:rPr>
          <w:rFonts w:ascii="avenir-regular-class" w:hAnsi="avenir-regular-class"/>
          <w:i/>
          <w:iCs/>
          <w:color w:val="333333"/>
          <w:sz w:val="23"/>
          <w:szCs w:val="23"/>
          <w:shd w:val="clear" w:color="auto" w:fill="FBFBFB"/>
        </w:rPr>
      </w:pPr>
      <w:r w:rsidRPr="00CD2537">
        <w:rPr>
          <w:rFonts w:ascii="avenir-regular-class" w:hAnsi="avenir-regular-class"/>
          <w:i/>
          <w:iCs/>
          <w:color w:val="333333"/>
          <w:sz w:val="23"/>
          <w:szCs w:val="23"/>
          <w:shd w:val="clear" w:color="auto" w:fill="FBFBFB"/>
        </w:rPr>
        <w:t xml:space="preserve">Employment Rights Act 1996, c. 18. </w:t>
      </w:r>
      <w:r w:rsidRPr="00CD2537">
        <w:rPr>
          <w:rFonts w:ascii="avenir-regular-class" w:hAnsi="avenir-regular-class"/>
          <w:color w:val="333333"/>
          <w:sz w:val="23"/>
          <w:szCs w:val="23"/>
          <w:shd w:val="clear" w:color="auto" w:fill="FBFBFB"/>
        </w:rPr>
        <w:t>Available at: https://www.legislation.gov.uk/ukpga/1996/18/contents (Accessed: 03 May 2024).</w:t>
      </w:r>
    </w:p>
    <w:p w14:paraId="0B7EC3B3" w14:textId="501E2D60" w:rsidR="00B62FF1" w:rsidRPr="00987AB8" w:rsidRDefault="00CD2537">
      <w:pPr>
        <w:rPr>
          <w:sz w:val="24"/>
          <w:szCs w:val="24"/>
        </w:rPr>
      </w:pPr>
      <w:r>
        <w:rPr>
          <w:rFonts w:ascii="avenir-regular-class" w:hAnsi="avenir-regular-class"/>
          <w:i/>
          <w:iCs/>
          <w:color w:val="333333"/>
          <w:sz w:val="23"/>
          <w:szCs w:val="23"/>
          <w:shd w:val="clear" w:color="auto" w:fill="FBFBFB"/>
        </w:rPr>
        <w:t>Enterprise and Regulatory Reform Act 2013, c.24</w:t>
      </w:r>
      <w:r>
        <w:rPr>
          <w:rFonts w:ascii="avenir-regular-class" w:hAnsi="avenir-regular-class"/>
          <w:color w:val="333333"/>
          <w:sz w:val="23"/>
          <w:szCs w:val="23"/>
          <w:shd w:val="clear" w:color="auto" w:fill="FBFBFB"/>
        </w:rPr>
        <w:t>. Available at: https://www.legislation.gov.uk/ukpga/2013/24/contents/enacted (Accessed: 04 May 2024).</w:t>
      </w:r>
    </w:p>
    <w:p w14:paraId="7B9FF9BB" w14:textId="273864C6" w:rsidR="00EA42B2" w:rsidRPr="00CD2537" w:rsidRDefault="00EA42B2">
      <w:pPr>
        <w:rPr>
          <w:rFonts w:ascii="avenir-regular-class" w:hAnsi="avenir-regular-class"/>
          <w:color w:val="333333"/>
          <w:sz w:val="23"/>
          <w:szCs w:val="23"/>
          <w:shd w:val="clear" w:color="auto" w:fill="FBFBFB"/>
        </w:rPr>
      </w:pPr>
      <w:r w:rsidRPr="00CD2537">
        <w:rPr>
          <w:rFonts w:ascii="avenir-regular-class" w:hAnsi="avenir-regular-class"/>
          <w:i/>
          <w:iCs/>
          <w:color w:val="333333"/>
          <w:sz w:val="23"/>
          <w:szCs w:val="23"/>
          <w:shd w:val="clear" w:color="auto" w:fill="FBFBFB"/>
        </w:rPr>
        <w:t>Equality Act 2010, c. 15.</w:t>
      </w:r>
      <w:r w:rsidRPr="00987AB8">
        <w:rPr>
          <w:sz w:val="24"/>
          <w:szCs w:val="24"/>
        </w:rPr>
        <w:t xml:space="preserve"> </w:t>
      </w:r>
      <w:r w:rsidRPr="00CD2537">
        <w:rPr>
          <w:rFonts w:ascii="avenir-regular-class" w:hAnsi="avenir-regular-class"/>
          <w:color w:val="333333"/>
          <w:sz w:val="23"/>
          <w:szCs w:val="23"/>
          <w:shd w:val="clear" w:color="auto" w:fill="FBFBFB"/>
        </w:rPr>
        <w:t>Available at: https://www.legislation.gov.uk/ukpga/2010/15/contents (Accessed: 01 May 2024).</w:t>
      </w:r>
    </w:p>
    <w:p w14:paraId="4DBFEDA4" w14:textId="77777777" w:rsidR="00987AB8" w:rsidRPr="00CD2537" w:rsidRDefault="00987AB8" w:rsidP="00987AB8">
      <w:pPr>
        <w:rPr>
          <w:rFonts w:ascii="avenir-regular-class" w:hAnsi="avenir-regular-class"/>
          <w:color w:val="333333"/>
          <w:sz w:val="23"/>
          <w:szCs w:val="23"/>
          <w:shd w:val="clear" w:color="auto" w:fill="FBFBFB"/>
        </w:rPr>
      </w:pPr>
      <w:r w:rsidRPr="00CD2537">
        <w:rPr>
          <w:rFonts w:ascii="avenir-regular-class" w:hAnsi="avenir-regular-class"/>
          <w:i/>
          <w:iCs/>
          <w:color w:val="333333"/>
          <w:sz w:val="23"/>
          <w:szCs w:val="23"/>
          <w:shd w:val="clear" w:color="auto" w:fill="FBFBFB"/>
        </w:rPr>
        <w:t>Modern Slavery Act 2015, c. 30.</w:t>
      </w:r>
      <w:r w:rsidRPr="00987AB8">
        <w:rPr>
          <w:sz w:val="24"/>
          <w:szCs w:val="24"/>
        </w:rPr>
        <w:t xml:space="preserve"> </w:t>
      </w:r>
      <w:r w:rsidRPr="00CD2537">
        <w:rPr>
          <w:rFonts w:ascii="avenir-regular-class" w:hAnsi="avenir-regular-class"/>
          <w:color w:val="333333"/>
          <w:sz w:val="23"/>
          <w:szCs w:val="23"/>
          <w:shd w:val="clear" w:color="auto" w:fill="FBFBFB"/>
        </w:rPr>
        <w:t>Available at: https://www.legislation.gov.uk/ukpga/2015/30/contents/enacted (Accessed: 02 May 2024).</w:t>
      </w:r>
    </w:p>
    <w:p w14:paraId="570C9AB9" w14:textId="537593C9" w:rsidR="00987AB8" w:rsidRDefault="00987AB8" w:rsidP="00987AB8">
      <w:pPr>
        <w:rPr>
          <w:rFonts w:ascii="avenir-regular-class" w:hAnsi="avenir-regular-class"/>
          <w:color w:val="333333"/>
          <w:sz w:val="23"/>
          <w:szCs w:val="23"/>
          <w:shd w:val="clear" w:color="auto" w:fill="FBFBFB"/>
        </w:rPr>
      </w:pPr>
      <w:r w:rsidRPr="00CD2537">
        <w:rPr>
          <w:rFonts w:ascii="avenir-regular-class" w:hAnsi="avenir-regular-class"/>
          <w:i/>
          <w:iCs/>
          <w:color w:val="333333"/>
          <w:sz w:val="23"/>
          <w:szCs w:val="23"/>
          <w:shd w:val="clear" w:color="auto" w:fill="FBFBFB"/>
        </w:rPr>
        <w:t>National Minimum Wage Act 1998, c. 39.</w:t>
      </w:r>
      <w:r w:rsidRPr="00987AB8">
        <w:rPr>
          <w:sz w:val="24"/>
          <w:szCs w:val="24"/>
        </w:rPr>
        <w:t xml:space="preserve"> </w:t>
      </w:r>
      <w:r w:rsidRPr="00CD2537">
        <w:rPr>
          <w:rFonts w:ascii="avenir-regular-class" w:hAnsi="avenir-regular-class"/>
          <w:color w:val="333333"/>
          <w:sz w:val="23"/>
          <w:szCs w:val="23"/>
          <w:shd w:val="clear" w:color="auto" w:fill="FBFBFB"/>
        </w:rPr>
        <w:t>Available at: https://www.legislation.gov.uk/ukpga/1998/39/contents (Accessed: 01 May 2024).</w:t>
      </w:r>
    </w:p>
    <w:p w14:paraId="4BDBBD7D" w14:textId="038F713A" w:rsidR="00D71677" w:rsidRPr="00CD2537" w:rsidRDefault="00D71677" w:rsidP="00987AB8">
      <w:pPr>
        <w:rPr>
          <w:rFonts w:ascii="avenir-regular-class" w:hAnsi="avenir-regular-class"/>
          <w:color w:val="333333"/>
          <w:sz w:val="23"/>
          <w:szCs w:val="23"/>
          <w:shd w:val="clear" w:color="auto" w:fill="FBFBFB"/>
        </w:rPr>
      </w:pPr>
      <w:r>
        <w:rPr>
          <w:rFonts w:ascii="avenir-regular-class" w:hAnsi="avenir-regular-class"/>
          <w:i/>
          <w:iCs/>
          <w:color w:val="333333"/>
          <w:sz w:val="23"/>
          <w:szCs w:val="23"/>
          <w:shd w:val="clear" w:color="auto" w:fill="FBFBFB"/>
        </w:rPr>
        <w:lastRenderedPageBreak/>
        <w:t>Small Business, Enterprise and Employment Act 2015, c.26</w:t>
      </w:r>
      <w:r>
        <w:rPr>
          <w:rFonts w:ascii="avenir-regular-class" w:hAnsi="avenir-regular-class"/>
          <w:color w:val="333333"/>
          <w:sz w:val="23"/>
          <w:szCs w:val="23"/>
          <w:shd w:val="clear" w:color="auto" w:fill="FBFBFB"/>
        </w:rPr>
        <w:t>. Available at: https://www.legislation.gov.uk/ukpga/2015/26/contents/enacted (Accessed: 04 May 2024).</w:t>
      </w:r>
    </w:p>
    <w:p w14:paraId="60B35D76" w14:textId="6D7D0E8F" w:rsidR="00987AB8" w:rsidRPr="00987AB8" w:rsidRDefault="00987AB8" w:rsidP="00987AB8">
      <w:pPr>
        <w:rPr>
          <w:sz w:val="24"/>
          <w:szCs w:val="24"/>
        </w:rPr>
      </w:pPr>
      <w:r w:rsidRPr="00CD2537">
        <w:rPr>
          <w:rFonts w:ascii="avenir-regular-class" w:hAnsi="avenir-regular-class"/>
          <w:i/>
          <w:iCs/>
          <w:color w:val="333333"/>
          <w:sz w:val="23"/>
          <w:szCs w:val="23"/>
          <w:shd w:val="clear" w:color="auto" w:fill="FBFBFB"/>
        </w:rPr>
        <w:t>Trade Union and Labour Relations (Consolidation) Act 1992, c. 52.</w:t>
      </w:r>
      <w:r w:rsidRPr="00987AB8">
        <w:rPr>
          <w:sz w:val="24"/>
          <w:szCs w:val="24"/>
        </w:rPr>
        <w:t xml:space="preserve"> </w:t>
      </w:r>
      <w:r w:rsidRPr="00CD2537">
        <w:rPr>
          <w:rFonts w:ascii="avenir-regular-class" w:hAnsi="avenir-regular-class"/>
          <w:color w:val="333333"/>
          <w:sz w:val="23"/>
          <w:szCs w:val="23"/>
          <w:shd w:val="clear" w:color="auto" w:fill="FBFBFB"/>
        </w:rPr>
        <w:t>Available at: https://www.legislation.gov.uk/ukpga/1992/52/contents (Accessed: 03 May 2024).</w:t>
      </w:r>
    </w:p>
    <w:p w14:paraId="397ED427" w14:textId="77777777" w:rsidR="00987AB8" w:rsidRPr="00EA42B2" w:rsidRDefault="00987AB8"/>
    <w:sectPr w:rsidR="00987AB8" w:rsidRPr="00EA42B2">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95BCE5" w14:textId="77777777" w:rsidR="006D58D6" w:rsidRDefault="006D58D6" w:rsidP="007A20B0">
      <w:pPr>
        <w:spacing w:after="0" w:line="240" w:lineRule="auto"/>
      </w:pPr>
      <w:r>
        <w:separator/>
      </w:r>
    </w:p>
  </w:endnote>
  <w:endnote w:type="continuationSeparator" w:id="0">
    <w:p w14:paraId="5B4F08AD" w14:textId="77777777" w:rsidR="006D58D6" w:rsidRDefault="006D58D6" w:rsidP="007A20B0">
      <w:pPr>
        <w:spacing w:after="0" w:line="240" w:lineRule="auto"/>
      </w:pPr>
      <w:r>
        <w:continuationSeparator/>
      </w:r>
    </w:p>
  </w:endnote>
  <w:endnote w:type="continuationNotice" w:id="1">
    <w:p w14:paraId="3F22BEBE" w14:textId="77777777" w:rsidR="006D58D6" w:rsidRDefault="006D58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xygen">
    <w:altName w:val="Times New Roman"/>
    <w:charset w:val="00"/>
    <w:family w:val="auto"/>
    <w:pitch w:val="variable"/>
    <w:sig w:usb0="A00000EF" w:usb1="4000204B" w:usb2="00000000" w:usb3="00000000" w:csb0="00000093" w:csb1="00000000"/>
  </w:font>
  <w:font w:name="avenir-regular-class">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62189582"/>
      <w:docPartObj>
        <w:docPartGallery w:val="Page Numbers (Bottom of Page)"/>
        <w:docPartUnique/>
      </w:docPartObj>
    </w:sdtPr>
    <w:sdtEndPr>
      <w:rPr>
        <w:noProof/>
      </w:rPr>
    </w:sdtEndPr>
    <w:sdtContent>
      <w:p w14:paraId="019CACFB" w14:textId="77777777" w:rsidR="00007C99" w:rsidRDefault="00007C99">
        <w:pPr>
          <w:pStyle w:val="Footer"/>
          <w:jc w:val="center"/>
        </w:pPr>
      </w:p>
      <w:p w14:paraId="457B134F" w14:textId="7171AAD0" w:rsidR="007A20B0" w:rsidRDefault="007A20B0">
        <w:pPr>
          <w:pStyle w:val="Footer"/>
          <w:jc w:val="center"/>
        </w:pPr>
        <w:r>
          <w:fldChar w:fldCharType="begin"/>
        </w:r>
        <w:r>
          <w:instrText xml:space="preserve"> PAGE   \* MERGEFORMAT </w:instrText>
        </w:r>
        <w:r>
          <w:fldChar w:fldCharType="separate"/>
        </w:r>
        <w:r w:rsidR="00987AB8">
          <w:rPr>
            <w:noProof/>
          </w:rPr>
          <w:t>17</w:t>
        </w:r>
        <w:r>
          <w:rPr>
            <w:noProof/>
          </w:rPr>
          <w:fldChar w:fldCharType="end"/>
        </w:r>
      </w:p>
    </w:sdtContent>
  </w:sdt>
  <w:p w14:paraId="247E318B" w14:textId="77777777" w:rsidR="007A20B0" w:rsidRDefault="007A20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624E62" w14:textId="77777777" w:rsidR="006D58D6" w:rsidRDefault="006D58D6" w:rsidP="007A20B0">
      <w:pPr>
        <w:spacing w:after="0" w:line="240" w:lineRule="auto"/>
      </w:pPr>
      <w:r>
        <w:separator/>
      </w:r>
    </w:p>
  </w:footnote>
  <w:footnote w:type="continuationSeparator" w:id="0">
    <w:p w14:paraId="6C3D261F" w14:textId="77777777" w:rsidR="006D58D6" w:rsidRDefault="006D58D6" w:rsidP="007A20B0">
      <w:pPr>
        <w:spacing w:after="0" w:line="240" w:lineRule="auto"/>
      </w:pPr>
      <w:r>
        <w:continuationSeparator/>
      </w:r>
    </w:p>
  </w:footnote>
  <w:footnote w:type="continuationNotice" w:id="1">
    <w:p w14:paraId="07928AF3" w14:textId="77777777" w:rsidR="006D58D6" w:rsidRDefault="006D58D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F51AAF"/>
    <w:multiLevelType w:val="hybridMultilevel"/>
    <w:tmpl w:val="83D4E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E50CB"/>
    <w:multiLevelType w:val="hybridMultilevel"/>
    <w:tmpl w:val="9C20FACE"/>
    <w:lvl w:ilvl="0" w:tplc="70FCD29E">
      <w:start w:val="5"/>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0A671AB"/>
    <w:multiLevelType w:val="hybridMultilevel"/>
    <w:tmpl w:val="F852F4D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12034D9"/>
    <w:multiLevelType w:val="hybridMultilevel"/>
    <w:tmpl w:val="3F4463A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2132495"/>
    <w:multiLevelType w:val="hybridMultilevel"/>
    <w:tmpl w:val="3BF82D22"/>
    <w:lvl w:ilvl="0" w:tplc="E280098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15:restartNumberingAfterBreak="0">
    <w:nsid w:val="28B3159A"/>
    <w:multiLevelType w:val="hybridMultilevel"/>
    <w:tmpl w:val="EF808416"/>
    <w:lvl w:ilvl="0" w:tplc="D0DAD48E">
      <w:start w:val="1"/>
      <w:numFmt w:val="decimal"/>
      <w:lvlText w:val="%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start w:val="1"/>
      <w:numFmt w:val="bullet"/>
      <w:lvlText w:val=""/>
      <w:lvlJc w:val="left"/>
      <w:pPr>
        <w:ind w:left="2512" w:hanging="360"/>
      </w:pPr>
      <w:rPr>
        <w:rFonts w:ascii="Wingdings" w:hAnsi="Wingdings" w:hint="default"/>
      </w:rPr>
    </w:lvl>
    <w:lvl w:ilvl="3" w:tplc="08090001">
      <w:start w:val="1"/>
      <w:numFmt w:val="bullet"/>
      <w:lvlText w:val=""/>
      <w:lvlJc w:val="left"/>
      <w:pPr>
        <w:ind w:left="3232" w:hanging="360"/>
      </w:pPr>
      <w:rPr>
        <w:rFonts w:ascii="Symbol" w:hAnsi="Symbol" w:hint="default"/>
      </w:rPr>
    </w:lvl>
    <w:lvl w:ilvl="4" w:tplc="08090003">
      <w:start w:val="1"/>
      <w:numFmt w:val="bullet"/>
      <w:lvlText w:val="o"/>
      <w:lvlJc w:val="left"/>
      <w:pPr>
        <w:ind w:left="3952" w:hanging="360"/>
      </w:pPr>
      <w:rPr>
        <w:rFonts w:ascii="Courier New" w:hAnsi="Courier New" w:cs="Courier New" w:hint="default"/>
      </w:rPr>
    </w:lvl>
    <w:lvl w:ilvl="5" w:tplc="08090005">
      <w:start w:val="1"/>
      <w:numFmt w:val="bullet"/>
      <w:lvlText w:val=""/>
      <w:lvlJc w:val="left"/>
      <w:pPr>
        <w:ind w:left="4672" w:hanging="360"/>
      </w:pPr>
      <w:rPr>
        <w:rFonts w:ascii="Wingdings" w:hAnsi="Wingdings" w:hint="default"/>
      </w:rPr>
    </w:lvl>
    <w:lvl w:ilvl="6" w:tplc="08090001">
      <w:start w:val="1"/>
      <w:numFmt w:val="bullet"/>
      <w:lvlText w:val=""/>
      <w:lvlJc w:val="left"/>
      <w:pPr>
        <w:ind w:left="5392" w:hanging="360"/>
      </w:pPr>
      <w:rPr>
        <w:rFonts w:ascii="Symbol" w:hAnsi="Symbol" w:hint="default"/>
      </w:rPr>
    </w:lvl>
    <w:lvl w:ilvl="7" w:tplc="08090003">
      <w:start w:val="1"/>
      <w:numFmt w:val="bullet"/>
      <w:lvlText w:val="o"/>
      <w:lvlJc w:val="left"/>
      <w:pPr>
        <w:ind w:left="6112" w:hanging="360"/>
      </w:pPr>
      <w:rPr>
        <w:rFonts w:ascii="Courier New" w:hAnsi="Courier New" w:cs="Courier New" w:hint="default"/>
      </w:rPr>
    </w:lvl>
    <w:lvl w:ilvl="8" w:tplc="08090005">
      <w:start w:val="1"/>
      <w:numFmt w:val="bullet"/>
      <w:lvlText w:val=""/>
      <w:lvlJc w:val="left"/>
      <w:pPr>
        <w:ind w:left="6832" w:hanging="360"/>
      </w:pPr>
      <w:rPr>
        <w:rFonts w:ascii="Wingdings" w:hAnsi="Wingdings" w:hint="default"/>
      </w:rPr>
    </w:lvl>
  </w:abstractNum>
  <w:abstractNum w:abstractNumId="9" w15:restartNumberingAfterBreak="0">
    <w:nsid w:val="338F3067"/>
    <w:multiLevelType w:val="hybridMultilevel"/>
    <w:tmpl w:val="1DDE2EC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35FF26FA"/>
    <w:multiLevelType w:val="hybridMultilevel"/>
    <w:tmpl w:val="9020C0C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9DF4D97"/>
    <w:multiLevelType w:val="hybridMultilevel"/>
    <w:tmpl w:val="9D30D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EB21B0"/>
    <w:multiLevelType w:val="hybridMultilevel"/>
    <w:tmpl w:val="3D5EA648"/>
    <w:lvl w:ilvl="0" w:tplc="8BA4BC8A">
      <w:start w:val="1"/>
      <w:numFmt w:val="bullet"/>
      <w:lvlText w:val="•"/>
      <w:lvlJc w:val="left"/>
      <w:pPr>
        <w:tabs>
          <w:tab w:val="num" w:pos="720"/>
        </w:tabs>
        <w:ind w:left="720" w:hanging="360"/>
      </w:pPr>
      <w:rPr>
        <w:rFonts w:ascii="Arial" w:hAnsi="Arial" w:hint="default"/>
      </w:rPr>
    </w:lvl>
    <w:lvl w:ilvl="1" w:tplc="ABD8E902" w:tentative="1">
      <w:start w:val="1"/>
      <w:numFmt w:val="bullet"/>
      <w:lvlText w:val="•"/>
      <w:lvlJc w:val="left"/>
      <w:pPr>
        <w:tabs>
          <w:tab w:val="num" w:pos="1440"/>
        </w:tabs>
        <w:ind w:left="1440" w:hanging="360"/>
      </w:pPr>
      <w:rPr>
        <w:rFonts w:ascii="Arial" w:hAnsi="Arial" w:hint="default"/>
      </w:rPr>
    </w:lvl>
    <w:lvl w:ilvl="2" w:tplc="84DEAEF2" w:tentative="1">
      <w:start w:val="1"/>
      <w:numFmt w:val="bullet"/>
      <w:lvlText w:val="•"/>
      <w:lvlJc w:val="left"/>
      <w:pPr>
        <w:tabs>
          <w:tab w:val="num" w:pos="2160"/>
        </w:tabs>
        <w:ind w:left="2160" w:hanging="360"/>
      </w:pPr>
      <w:rPr>
        <w:rFonts w:ascii="Arial" w:hAnsi="Arial" w:hint="default"/>
      </w:rPr>
    </w:lvl>
    <w:lvl w:ilvl="3" w:tplc="263877CE" w:tentative="1">
      <w:start w:val="1"/>
      <w:numFmt w:val="bullet"/>
      <w:lvlText w:val="•"/>
      <w:lvlJc w:val="left"/>
      <w:pPr>
        <w:tabs>
          <w:tab w:val="num" w:pos="2880"/>
        </w:tabs>
        <w:ind w:left="2880" w:hanging="360"/>
      </w:pPr>
      <w:rPr>
        <w:rFonts w:ascii="Arial" w:hAnsi="Arial" w:hint="default"/>
      </w:rPr>
    </w:lvl>
    <w:lvl w:ilvl="4" w:tplc="B634927C" w:tentative="1">
      <w:start w:val="1"/>
      <w:numFmt w:val="bullet"/>
      <w:lvlText w:val="•"/>
      <w:lvlJc w:val="left"/>
      <w:pPr>
        <w:tabs>
          <w:tab w:val="num" w:pos="3600"/>
        </w:tabs>
        <w:ind w:left="3600" w:hanging="360"/>
      </w:pPr>
      <w:rPr>
        <w:rFonts w:ascii="Arial" w:hAnsi="Arial" w:hint="default"/>
      </w:rPr>
    </w:lvl>
    <w:lvl w:ilvl="5" w:tplc="1734A7CA" w:tentative="1">
      <w:start w:val="1"/>
      <w:numFmt w:val="bullet"/>
      <w:lvlText w:val="•"/>
      <w:lvlJc w:val="left"/>
      <w:pPr>
        <w:tabs>
          <w:tab w:val="num" w:pos="4320"/>
        </w:tabs>
        <w:ind w:left="4320" w:hanging="360"/>
      </w:pPr>
      <w:rPr>
        <w:rFonts w:ascii="Arial" w:hAnsi="Arial" w:hint="default"/>
      </w:rPr>
    </w:lvl>
    <w:lvl w:ilvl="6" w:tplc="98F6B940" w:tentative="1">
      <w:start w:val="1"/>
      <w:numFmt w:val="bullet"/>
      <w:lvlText w:val="•"/>
      <w:lvlJc w:val="left"/>
      <w:pPr>
        <w:tabs>
          <w:tab w:val="num" w:pos="5040"/>
        </w:tabs>
        <w:ind w:left="5040" w:hanging="360"/>
      </w:pPr>
      <w:rPr>
        <w:rFonts w:ascii="Arial" w:hAnsi="Arial" w:hint="default"/>
      </w:rPr>
    </w:lvl>
    <w:lvl w:ilvl="7" w:tplc="3C92FF4A" w:tentative="1">
      <w:start w:val="1"/>
      <w:numFmt w:val="bullet"/>
      <w:lvlText w:val="•"/>
      <w:lvlJc w:val="left"/>
      <w:pPr>
        <w:tabs>
          <w:tab w:val="num" w:pos="5760"/>
        </w:tabs>
        <w:ind w:left="5760" w:hanging="360"/>
      </w:pPr>
      <w:rPr>
        <w:rFonts w:ascii="Arial" w:hAnsi="Arial" w:hint="default"/>
      </w:rPr>
    </w:lvl>
    <w:lvl w:ilvl="8" w:tplc="4EEAFA6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37348DA"/>
    <w:multiLevelType w:val="hybridMultilevel"/>
    <w:tmpl w:val="A8C88340"/>
    <w:lvl w:ilvl="0" w:tplc="8DEE463C">
      <w:start w:val="1"/>
      <w:numFmt w:val="decimal"/>
      <w:lvlText w:val="%1)"/>
      <w:lvlJc w:val="left"/>
      <w:pPr>
        <w:ind w:left="720" w:hanging="360"/>
      </w:pPr>
      <w:rPr>
        <w:b/>
        <w:i w:val="0"/>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44DF6B7E"/>
    <w:multiLevelType w:val="hybridMultilevel"/>
    <w:tmpl w:val="1C3A3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AF0378"/>
    <w:multiLevelType w:val="hybridMultilevel"/>
    <w:tmpl w:val="9328D54E"/>
    <w:lvl w:ilvl="0" w:tplc="AED80348">
      <w:start w:val="1"/>
      <w:numFmt w:val="bullet"/>
      <w:lvlText w:val="•"/>
      <w:lvlJc w:val="left"/>
      <w:pPr>
        <w:tabs>
          <w:tab w:val="num" w:pos="720"/>
        </w:tabs>
        <w:ind w:left="720" w:hanging="360"/>
      </w:pPr>
      <w:rPr>
        <w:rFonts w:ascii="Arial" w:hAnsi="Arial" w:hint="default"/>
      </w:rPr>
    </w:lvl>
    <w:lvl w:ilvl="1" w:tplc="38DEEE1C" w:tentative="1">
      <w:start w:val="1"/>
      <w:numFmt w:val="bullet"/>
      <w:lvlText w:val="•"/>
      <w:lvlJc w:val="left"/>
      <w:pPr>
        <w:tabs>
          <w:tab w:val="num" w:pos="1440"/>
        </w:tabs>
        <w:ind w:left="1440" w:hanging="360"/>
      </w:pPr>
      <w:rPr>
        <w:rFonts w:ascii="Arial" w:hAnsi="Arial" w:hint="default"/>
      </w:rPr>
    </w:lvl>
    <w:lvl w:ilvl="2" w:tplc="6F4C4984" w:tentative="1">
      <w:start w:val="1"/>
      <w:numFmt w:val="bullet"/>
      <w:lvlText w:val="•"/>
      <w:lvlJc w:val="left"/>
      <w:pPr>
        <w:tabs>
          <w:tab w:val="num" w:pos="2160"/>
        </w:tabs>
        <w:ind w:left="2160" w:hanging="360"/>
      </w:pPr>
      <w:rPr>
        <w:rFonts w:ascii="Arial" w:hAnsi="Arial" w:hint="default"/>
      </w:rPr>
    </w:lvl>
    <w:lvl w:ilvl="3" w:tplc="D480C34C" w:tentative="1">
      <w:start w:val="1"/>
      <w:numFmt w:val="bullet"/>
      <w:lvlText w:val="•"/>
      <w:lvlJc w:val="left"/>
      <w:pPr>
        <w:tabs>
          <w:tab w:val="num" w:pos="2880"/>
        </w:tabs>
        <w:ind w:left="2880" w:hanging="360"/>
      </w:pPr>
      <w:rPr>
        <w:rFonts w:ascii="Arial" w:hAnsi="Arial" w:hint="default"/>
      </w:rPr>
    </w:lvl>
    <w:lvl w:ilvl="4" w:tplc="CC7C6AFE" w:tentative="1">
      <w:start w:val="1"/>
      <w:numFmt w:val="bullet"/>
      <w:lvlText w:val="•"/>
      <w:lvlJc w:val="left"/>
      <w:pPr>
        <w:tabs>
          <w:tab w:val="num" w:pos="3600"/>
        </w:tabs>
        <w:ind w:left="3600" w:hanging="360"/>
      </w:pPr>
      <w:rPr>
        <w:rFonts w:ascii="Arial" w:hAnsi="Arial" w:hint="default"/>
      </w:rPr>
    </w:lvl>
    <w:lvl w:ilvl="5" w:tplc="28A6C89C" w:tentative="1">
      <w:start w:val="1"/>
      <w:numFmt w:val="bullet"/>
      <w:lvlText w:val="•"/>
      <w:lvlJc w:val="left"/>
      <w:pPr>
        <w:tabs>
          <w:tab w:val="num" w:pos="4320"/>
        </w:tabs>
        <w:ind w:left="4320" w:hanging="360"/>
      </w:pPr>
      <w:rPr>
        <w:rFonts w:ascii="Arial" w:hAnsi="Arial" w:hint="default"/>
      </w:rPr>
    </w:lvl>
    <w:lvl w:ilvl="6" w:tplc="7FD6BD1E" w:tentative="1">
      <w:start w:val="1"/>
      <w:numFmt w:val="bullet"/>
      <w:lvlText w:val="•"/>
      <w:lvlJc w:val="left"/>
      <w:pPr>
        <w:tabs>
          <w:tab w:val="num" w:pos="5040"/>
        </w:tabs>
        <w:ind w:left="5040" w:hanging="360"/>
      </w:pPr>
      <w:rPr>
        <w:rFonts w:ascii="Arial" w:hAnsi="Arial" w:hint="default"/>
      </w:rPr>
    </w:lvl>
    <w:lvl w:ilvl="7" w:tplc="AE66F62C" w:tentative="1">
      <w:start w:val="1"/>
      <w:numFmt w:val="bullet"/>
      <w:lvlText w:val="•"/>
      <w:lvlJc w:val="left"/>
      <w:pPr>
        <w:tabs>
          <w:tab w:val="num" w:pos="5760"/>
        </w:tabs>
        <w:ind w:left="5760" w:hanging="360"/>
      </w:pPr>
      <w:rPr>
        <w:rFonts w:ascii="Arial" w:hAnsi="Arial" w:hint="default"/>
      </w:rPr>
    </w:lvl>
    <w:lvl w:ilvl="8" w:tplc="7D34CE1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0A33B17"/>
    <w:multiLevelType w:val="hybridMultilevel"/>
    <w:tmpl w:val="42A8A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746C7A"/>
    <w:multiLevelType w:val="hybridMultilevel"/>
    <w:tmpl w:val="36E09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277C8C"/>
    <w:multiLevelType w:val="hybridMultilevel"/>
    <w:tmpl w:val="CD106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1" w15:restartNumberingAfterBreak="0">
    <w:nsid w:val="78871E6D"/>
    <w:multiLevelType w:val="hybridMultilevel"/>
    <w:tmpl w:val="EA9CE502"/>
    <w:lvl w:ilvl="0" w:tplc="1688CF7A">
      <w:start w:val="1"/>
      <w:numFmt w:val="bullet"/>
      <w:lvlText w:val="•"/>
      <w:lvlJc w:val="left"/>
      <w:pPr>
        <w:tabs>
          <w:tab w:val="num" w:pos="720"/>
        </w:tabs>
        <w:ind w:left="720" w:hanging="360"/>
      </w:pPr>
      <w:rPr>
        <w:rFonts w:ascii="Arial" w:hAnsi="Arial" w:hint="default"/>
      </w:rPr>
    </w:lvl>
    <w:lvl w:ilvl="1" w:tplc="2AF454F8" w:tentative="1">
      <w:start w:val="1"/>
      <w:numFmt w:val="bullet"/>
      <w:lvlText w:val="•"/>
      <w:lvlJc w:val="left"/>
      <w:pPr>
        <w:tabs>
          <w:tab w:val="num" w:pos="1440"/>
        </w:tabs>
        <w:ind w:left="1440" w:hanging="360"/>
      </w:pPr>
      <w:rPr>
        <w:rFonts w:ascii="Arial" w:hAnsi="Arial" w:hint="default"/>
      </w:rPr>
    </w:lvl>
    <w:lvl w:ilvl="2" w:tplc="2C4EF21C" w:tentative="1">
      <w:start w:val="1"/>
      <w:numFmt w:val="bullet"/>
      <w:lvlText w:val="•"/>
      <w:lvlJc w:val="left"/>
      <w:pPr>
        <w:tabs>
          <w:tab w:val="num" w:pos="2160"/>
        </w:tabs>
        <w:ind w:left="2160" w:hanging="360"/>
      </w:pPr>
      <w:rPr>
        <w:rFonts w:ascii="Arial" w:hAnsi="Arial" w:hint="default"/>
      </w:rPr>
    </w:lvl>
    <w:lvl w:ilvl="3" w:tplc="D4925B34" w:tentative="1">
      <w:start w:val="1"/>
      <w:numFmt w:val="bullet"/>
      <w:lvlText w:val="•"/>
      <w:lvlJc w:val="left"/>
      <w:pPr>
        <w:tabs>
          <w:tab w:val="num" w:pos="2880"/>
        </w:tabs>
        <w:ind w:left="2880" w:hanging="360"/>
      </w:pPr>
      <w:rPr>
        <w:rFonts w:ascii="Arial" w:hAnsi="Arial" w:hint="default"/>
      </w:rPr>
    </w:lvl>
    <w:lvl w:ilvl="4" w:tplc="6804BBB0" w:tentative="1">
      <w:start w:val="1"/>
      <w:numFmt w:val="bullet"/>
      <w:lvlText w:val="•"/>
      <w:lvlJc w:val="left"/>
      <w:pPr>
        <w:tabs>
          <w:tab w:val="num" w:pos="3600"/>
        </w:tabs>
        <w:ind w:left="3600" w:hanging="360"/>
      </w:pPr>
      <w:rPr>
        <w:rFonts w:ascii="Arial" w:hAnsi="Arial" w:hint="default"/>
      </w:rPr>
    </w:lvl>
    <w:lvl w:ilvl="5" w:tplc="0286430C" w:tentative="1">
      <w:start w:val="1"/>
      <w:numFmt w:val="bullet"/>
      <w:lvlText w:val="•"/>
      <w:lvlJc w:val="left"/>
      <w:pPr>
        <w:tabs>
          <w:tab w:val="num" w:pos="4320"/>
        </w:tabs>
        <w:ind w:left="4320" w:hanging="360"/>
      </w:pPr>
      <w:rPr>
        <w:rFonts w:ascii="Arial" w:hAnsi="Arial" w:hint="default"/>
      </w:rPr>
    </w:lvl>
    <w:lvl w:ilvl="6" w:tplc="8B5A6FC4" w:tentative="1">
      <w:start w:val="1"/>
      <w:numFmt w:val="bullet"/>
      <w:lvlText w:val="•"/>
      <w:lvlJc w:val="left"/>
      <w:pPr>
        <w:tabs>
          <w:tab w:val="num" w:pos="5040"/>
        </w:tabs>
        <w:ind w:left="5040" w:hanging="360"/>
      </w:pPr>
      <w:rPr>
        <w:rFonts w:ascii="Arial" w:hAnsi="Arial" w:hint="default"/>
      </w:rPr>
    </w:lvl>
    <w:lvl w:ilvl="7" w:tplc="4308E968" w:tentative="1">
      <w:start w:val="1"/>
      <w:numFmt w:val="bullet"/>
      <w:lvlText w:val="•"/>
      <w:lvlJc w:val="left"/>
      <w:pPr>
        <w:tabs>
          <w:tab w:val="num" w:pos="5760"/>
        </w:tabs>
        <w:ind w:left="5760" w:hanging="360"/>
      </w:pPr>
      <w:rPr>
        <w:rFonts w:ascii="Arial" w:hAnsi="Arial" w:hint="default"/>
      </w:rPr>
    </w:lvl>
    <w:lvl w:ilvl="8" w:tplc="C3309B86" w:tentative="1">
      <w:start w:val="1"/>
      <w:numFmt w:val="bullet"/>
      <w:lvlText w:val="•"/>
      <w:lvlJc w:val="left"/>
      <w:pPr>
        <w:tabs>
          <w:tab w:val="num" w:pos="6480"/>
        </w:tabs>
        <w:ind w:left="6480" w:hanging="360"/>
      </w:pPr>
      <w:rPr>
        <w:rFonts w:ascii="Arial" w:hAnsi="Arial" w:hint="default"/>
      </w:rPr>
    </w:lvl>
  </w:abstractNum>
  <w:num w:numId="1" w16cid:durableId="790899204">
    <w:abstractNumId w:val="20"/>
  </w:num>
  <w:num w:numId="2" w16cid:durableId="294259267">
    <w:abstractNumId w:val="8"/>
  </w:num>
  <w:num w:numId="3" w16cid:durableId="1332874827">
    <w:abstractNumId w:val="21"/>
  </w:num>
  <w:num w:numId="4" w16cid:durableId="1945921797">
    <w:abstractNumId w:val="14"/>
  </w:num>
  <w:num w:numId="5" w16cid:durableId="236747308">
    <w:abstractNumId w:val="19"/>
  </w:num>
  <w:num w:numId="6" w16cid:durableId="350881573">
    <w:abstractNumId w:val="10"/>
  </w:num>
  <w:num w:numId="7" w16cid:durableId="1629387817">
    <w:abstractNumId w:val="2"/>
  </w:num>
  <w:num w:numId="8" w16cid:durableId="93213740">
    <w:abstractNumId w:val="12"/>
  </w:num>
  <w:num w:numId="9" w16cid:durableId="6847910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92818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8379808">
    <w:abstractNumId w:val="6"/>
  </w:num>
  <w:num w:numId="12" w16cid:durableId="643584137">
    <w:abstractNumId w:val="1"/>
  </w:num>
  <w:num w:numId="13" w16cid:durableId="1565264310">
    <w:abstractNumId w:val="11"/>
  </w:num>
  <w:num w:numId="14" w16cid:durableId="348526416">
    <w:abstractNumId w:val="5"/>
  </w:num>
  <w:num w:numId="15" w16cid:durableId="318534770">
    <w:abstractNumId w:val="15"/>
  </w:num>
  <w:num w:numId="16" w16cid:durableId="1607806921">
    <w:abstractNumId w:val="17"/>
  </w:num>
  <w:num w:numId="17" w16cid:durableId="1125388812">
    <w:abstractNumId w:val="18"/>
  </w:num>
  <w:num w:numId="18" w16cid:durableId="2073890914">
    <w:abstractNumId w:val="16"/>
  </w:num>
  <w:num w:numId="19" w16cid:durableId="855969903">
    <w:abstractNumId w:val="0"/>
  </w:num>
  <w:num w:numId="20" w16cid:durableId="280191461">
    <w:abstractNumId w:val="9"/>
  </w:num>
  <w:num w:numId="21" w16cid:durableId="1543205598">
    <w:abstractNumId w:val="4"/>
  </w:num>
  <w:num w:numId="22" w16cid:durableId="19722438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421"/>
    <w:rsid w:val="00000271"/>
    <w:rsid w:val="00004162"/>
    <w:rsid w:val="00004BAB"/>
    <w:rsid w:val="00005660"/>
    <w:rsid w:val="00005769"/>
    <w:rsid w:val="000059BC"/>
    <w:rsid w:val="00007185"/>
    <w:rsid w:val="00007C99"/>
    <w:rsid w:val="0001023C"/>
    <w:rsid w:val="00010403"/>
    <w:rsid w:val="00010DD5"/>
    <w:rsid w:val="00010F32"/>
    <w:rsid w:val="00010F42"/>
    <w:rsid w:val="00011484"/>
    <w:rsid w:val="000126CF"/>
    <w:rsid w:val="000162AF"/>
    <w:rsid w:val="00016BA7"/>
    <w:rsid w:val="0001727E"/>
    <w:rsid w:val="00020F93"/>
    <w:rsid w:val="00021331"/>
    <w:rsid w:val="000226DB"/>
    <w:rsid w:val="00022BCA"/>
    <w:rsid w:val="00022D88"/>
    <w:rsid w:val="000241A4"/>
    <w:rsid w:val="0002456F"/>
    <w:rsid w:val="000254BC"/>
    <w:rsid w:val="0002576F"/>
    <w:rsid w:val="000257DE"/>
    <w:rsid w:val="00026052"/>
    <w:rsid w:val="00026146"/>
    <w:rsid w:val="00027034"/>
    <w:rsid w:val="000278B0"/>
    <w:rsid w:val="00031E2B"/>
    <w:rsid w:val="00032CF3"/>
    <w:rsid w:val="00032D83"/>
    <w:rsid w:val="00033034"/>
    <w:rsid w:val="0003370F"/>
    <w:rsid w:val="000345BF"/>
    <w:rsid w:val="00034747"/>
    <w:rsid w:val="00035B5A"/>
    <w:rsid w:val="00035E84"/>
    <w:rsid w:val="00036557"/>
    <w:rsid w:val="00036E2F"/>
    <w:rsid w:val="00037BE9"/>
    <w:rsid w:val="00040000"/>
    <w:rsid w:val="00040957"/>
    <w:rsid w:val="00042FCC"/>
    <w:rsid w:val="00043571"/>
    <w:rsid w:val="000444CE"/>
    <w:rsid w:val="000445E8"/>
    <w:rsid w:val="000446CD"/>
    <w:rsid w:val="00045638"/>
    <w:rsid w:val="000456F1"/>
    <w:rsid w:val="00045759"/>
    <w:rsid w:val="000463B2"/>
    <w:rsid w:val="00047F9E"/>
    <w:rsid w:val="000517D0"/>
    <w:rsid w:val="00052F20"/>
    <w:rsid w:val="000530BE"/>
    <w:rsid w:val="00053292"/>
    <w:rsid w:val="0005389C"/>
    <w:rsid w:val="00054396"/>
    <w:rsid w:val="000558C7"/>
    <w:rsid w:val="00056FB2"/>
    <w:rsid w:val="0005728A"/>
    <w:rsid w:val="000576A9"/>
    <w:rsid w:val="00057D2D"/>
    <w:rsid w:val="00057DFB"/>
    <w:rsid w:val="00057F1F"/>
    <w:rsid w:val="00060B9A"/>
    <w:rsid w:val="000623E9"/>
    <w:rsid w:val="00062982"/>
    <w:rsid w:val="00063444"/>
    <w:rsid w:val="0006452B"/>
    <w:rsid w:val="0006456F"/>
    <w:rsid w:val="00064A8B"/>
    <w:rsid w:val="00065DB2"/>
    <w:rsid w:val="00067759"/>
    <w:rsid w:val="00067BF9"/>
    <w:rsid w:val="0007070F"/>
    <w:rsid w:val="00070C67"/>
    <w:rsid w:val="000726EE"/>
    <w:rsid w:val="00073520"/>
    <w:rsid w:val="0007354D"/>
    <w:rsid w:val="00073F7F"/>
    <w:rsid w:val="00074932"/>
    <w:rsid w:val="000749B3"/>
    <w:rsid w:val="00075165"/>
    <w:rsid w:val="00075C18"/>
    <w:rsid w:val="0007626D"/>
    <w:rsid w:val="000767A0"/>
    <w:rsid w:val="00076C2A"/>
    <w:rsid w:val="00082D87"/>
    <w:rsid w:val="00083525"/>
    <w:rsid w:val="0008378E"/>
    <w:rsid w:val="00083D0B"/>
    <w:rsid w:val="000865BF"/>
    <w:rsid w:val="00086982"/>
    <w:rsid w:val="00086CDA"/>
    <w:rsid w:val="000876A9"/>
    <w:rsid w:val="00090127"/>
    <w:rsid w:val="00092A16"/>
    <w:rsid w:val="00094D0C"/>
    <w:rsid w:val="000951F1"/>
    <w:rsid w:val="00095C63"/>
    <w:rsid w:val="00095F5C"/>
    <w:rsid w:val="00096864"/>
    <w:rsid w:val="00097330"/>
    <w:rsid w:val="00097841"/>
    <w:rsid w:val="000A009D"/>
    <w:rsid w:val="000A04E3"/>
    <w:rsid w:val="000A0EC6"/>
    <w:rsid w:val="000A1425"/>
    <w:rsid w:val="000A2346"/>
    <w:rsid w:val="000A26F0"/>
    <w:rsid w:val="000A2992"/>
    <w:rsid w:val="000A2D8B"/>
    <w:rsid w:val="000A3818"/>
    <w:rsid w:val="000A3915"/>
    <w:rsid w:val="000A43F9"/>
    <w:rsid w:val="000A4902"/>
    <w:rsid w:val="000A5997"/>
    <w:rsid w:val="000A60B7"/>
    <w:rsid w:val="000A6DF6"/>
    <w:rsid w:val="000B0CA9"/>
    <w:rsid w:val="000B1ADB"/>
    <w:rsid w:val="000B1AFC"/>
    <w:rsid w:val="000B26B2"/>
    <w:rsid w:val="000B27B5"/>
    <w:rsid w:val="000B2CEA"/>
    <w:rsid w:val="000B3292"/>
    <w:rsid w:val="000B52DE"/>
    <w:rsid w:val="000B6898"/>
    <w:rsid w:val="000B7138"/>
    <w:rsid w:val="000B74DD"/>
    <w:rsid w:val="000B78E5"/>
    <w:rsid w:val="000B78FD"/>
    <w:rsid w:val="000C05A6"/>
    <w:rsid w:val="000C0FEA"/>
    <w:rsid w:val="000C1DF8"/>
    <w:rsid w:val="000C30F4"/>
    <w:rsid w:val="000C395B"/>
    <w:rsid w:val="000C39F9"/>
    <w:rsid w:val="000C3F88"/>
    <w:rsid w:val="000C4C9D"/>
    <w:rsid w:val="000C517C"/>
    <w:rsid w:val="000C6081"/>
    <w:rsid w:val="000C73DE"/>
    <w:rsid w:val="000C7708"/>
    <w:rsid w:val="000D18EC"/>
    <w:rsid w:val="000D20CF"/>
    <w:rsid w:val="000D2E64"/>
    <w:rsid w:val="000D3A79"/>
    <w:rsid w:val="000D3B6F"/>
    <w:rsid w:val="000D3BD7"/>
    <w:rsid w:val="000D714A"/>
    <w:rsid w:val="000E1CC1"/>
    <w:rsid w:val="000E246D"/>
    <w:rsid w:val="000E351C"/>
    <w:rsid w:val="000E476E"/>
    <w:rsid w:val="000E6286"/>
    <w:rsid w:val="000E652F"/>
    <w:rsid w:val="000E7B03"/>
    <w:rsid w:val="000F477E"/>
    <w:rsid w:val="000F5119"/>
    <w:rsid w:val="000F5BC0"/>
    <w:rsid w:val="000F6563"/>
    <w:rsid w:val="000F6B51"/>
    <w:rsid w:val="000F6CB7"/>
    <w:rsid w:val="000F6ECC"/>
    <w:rsid w:val="000F730E"/>
    <w:rsid w:val="00100445"/>
    <w:rsid w:val="00100943"/>
    <w:rsid w:val="00101341"/>
    <w:rsid w:val="00102236"/>
    <w:rsid w:val="001022DE"/>
    <w:rsid w:val="0010270E"/>
    <w:rsid w:val="001036A2"/>
    <w:rsid w:val="00104681"/>
    <w:rsid w:val="00104DD4"/>
    <w:rsid w:val="001050C9"/>
    <w:rsid w:val="00106661"/>
    <w:rsid w:val="00106E56"/>
    <w:rsid w:val="00107C9D"/>
    <w:rsid w:val="00110605"/>
    <w:rsid w:val="0011275E"/>
    <w:rsid w:val="001131A7"/>
    <w:rsid w:val="00113F5C"/>
    <w:rsid w:val="00114BBC"/>
    <w:rsid w:val="001160B7"/>
    <w:rsid w:val="001200ED"/>
    <w:rsid w:val="00120119"/>
    <w:rsid w:val="00120394"/>
    <w:rsid w:val="001225A2"/>
    <w:rsid w:val="001227D8"/>
    <w:rsid w:val="00124773"/>
    <w:rsid w:val="0012628C"/>
    <w:rsid w:val="001300DE"/>
    <w:rsid w:val="00130364"/>
    <w:rsid w:val="001304F8"/>
    <w:rsid w:val="00130605"/>
    <w:rsid w:val="001306B7"/>
    <w:rsid w:val="00131D5F"/>
    <w:rsid w:val="001323C7"/>
    <w:rsid w:val="001331B9"/>
    <w:rsid w:val="00133CA2"/>
    <w:rsid w:val="0013428E"/>
    <w:rsid w:val="00134F16"/>
    <w:rsid w:val="00136794"/>
    <w:rsid w:val="0013700E"/>
    <w:rsid w:val="00137583"/>
    <w:rsid w:val="001377B9"/>
    <w:rsid w:val="00137FAA"/>
    <w:rsid w:val="00141580"/>
    <w:rsid w:val="0014174F"/>
    <w:rsid w:val="00141C25"/>
    <w:rsid w:val="00141F04"/>
    <w:rsid w:val="00142060"/>
    <w:rsid w:val="0014231E"/>
    <w:rsid w:val="00142339"/>
    <w:rsid w:val="00142648"/>
    <w:rsid w:val="00143851"/>
    <w:rsid w:val="001445A2"/>
    <w:rsid w:val="00144C0C"/>
    <w:rsid w:val="00144E19"/>
    <w:rsid w:val="00146758"/>
    <w:rsid w:val="00150317"/>
    <w:rsid w:val="00150F3F"/>
    <w:rsid w:val="0015164C"/>
    <w:rsid w:val="00151FF3"/>
    <w:rsid w:val="0015224F"/>
    <w:rsid w:val="001525B9"/>
    <w:rsid w:val="00152DB4"/>
    <w:rsid w:val="001542C7"/>
    <w:rsid w:val="00154626"/>
    <w:rsid w:val="001575B1"/>
    <w:rsid w:val="00157639"/>
    <w:rsid w:val="00160B00"/>
    <w:rsid w:val="00163C00"/>
    <w:rsid w:val="0016400C"/>
    <w:rsid w:val="00164C90"/>
    <w:rsid w:val="001654E3"/>
    <w:rsid w:val="001666E5"/>
    <w:rsid w:val="00166EF8"/>
    <w:rsid w:val="00167A22"/>
    <w:rsid w:val="00170454"/>
    <w:rsid w:val="0017091D"/>
    <w:rsid w:val="00171881"/>
    <w:rsid w:val="001721F3"/>
    <w:rsid w:val="00173001"/>
    <w:rsid w:val="00175331"/>
    <w:rsid w:val="00175B63"/>
    <w:rsid w:val="00176BE4"/>
    <w:rsid w:val="00177573"/>
    <w:rsid w:val="001806B9"/>
    <w:rsid w:val="00181EF4"/>
    <w:rsid w:val="00184A58"/>
    <w:rsid w:val="00184A80"/>
    <w:rsid w:val="001851F0"/>
    <w:rsid w:val="00186572"/>
    <w:rsid w:val="001876A2"/>
    <w:rsid w:val="001907E2"/>
    <w:rsid w:val="001909A5"/>
    <w:rsid w:val="00191608"/>
    <w:rsid w:val="00192710"/>
    <w:rsid w:val="00193512"/>
    <w:rsid w:val="00193B68"/>
    <w:rsid w:val="00194A6B"/>
    <w:rsid w:val="00194AC2"/>
    <w:rsid w:val="001A0F6A"/>
    <w:rsid w:val="001A119B"/>
    <w:rsid w:val="001A1363"/>
    <w:rsid w:val="001A25A8"/>
    <w:rsid w:val="001A3476"/>
    <w:rsid w:val="001A3954"/>
    <w:rsid w:val="001A4B21"/>
    <w:rsid w:val="001A545B"/>
    <w:rsid w:val="001A6A7B"/>
    <w:rsid w:val="001A6D8F"/>
    <w:rsid w:val="001B06AA"/>
    <w:rsid w:val="001B07C7"/>
    <w:rsid w:val="001B23AE"/>
    <w:rsid w:val="001B2BF3"/>
    <w:rsid w:val="001B2CDE"/>
    <w:rsid w:val="001B3012"/>
    <w:rsid w:val="001B3AE3"/>
    <w:rsid w:val="001B4397"/>
    <w:rsid w:val="001B46EA"/>
    <w:rsid w:val="001B4C9A"/>
    <w:rsid w:val="001B5590"/>
    <w:rsid w:val="001B588E"/>
    <w:rsid w:val="001B58F7"/>
    <w:rsid w:val="001B7B86"/>
    <w:rsid w:val="001C0150"/>
    <w:rsid w:val="001C082F"/>
    <w:rsid w:val="001C08B1"/>
    <w:rsid w:val="001C1B6B"/>
    <w:rsid w:val="001C200A"/>
    <w:rsid w:val="001C248D"/>
    <w:rsid w:val="001C260B"/>
    <w:rsid w:val="001C3CFE"/>
    <w:rsid w:val="001C4F64"/>
    <w:rsid w:val="001C51AF"/>
    <w:rsid w:val="001C643F"/>
    <w:rsid w:val="001C688F"/>
    <w:rsid w:val="001C77D9"/>
    <w:rsid w:val="001C7F68"/>
    <w:rsid w:val="001D0912"/>
    <w:rsid w:val="001D17C2"/>
    <w:rsid w:val="001D333D"/>
    <w:rsid w:val="001D3360"/>
    <w:rsid w:val="001D4FCC"/>
    <w:rsid w:val="001E0B3C"/>
    <w:rsid w:val="001E1666"/>
    <w:rsid w:val="001E1D81"/>
    <w:rsid w:val="001E262C"/>
    <w:rsid w:val="001E2846"/>
    <w:rsid w:val="001E3CB2"/>
    <w:rsid w:val="001E4527"/>
    <w:rsid w:val="001E4AAD"/>
    <w:rsid w:val="001E4B31"/>
    <w:rsid w:val="001E4E23"/>
    <w:rsid w:val="001E5355"/>
    <w:rsid w:val="001E7B27"/>
    <w:rsid w:val="001F032F"/>
    <w:rsid w:val="001F08AE"/>
    <w:rsid w:val="001F0EC1"/>
    <w:rsid w:val="001F238A"/>
    <w:rsid w:val="001F3158"/>
    <w:rsid w:val="001F4D64"/>
    <w:rsid w:val="001F575A"/>
    <w:rsid w:val="001F623A"/>
    <w:rsid w:val="001F67F5"/>
    <w:rsid w:val="001F78C5"/>
    <w:rsid w:val="001F7A8F"/>
    <w:rsid w:val="002000FA"/>
    <w:rsid w:val="0020141C"/>
    <w:rsid w:val="002014DF"/>
    <w:rsid w:val="002031C7"/>
    <w:rsid w:val="00204129"/>
    <w:rsid w:val="002051BB"/>
    <w:rsid w:val="0020539C"/>
    <w:rsid w:val="00206054"/>
    <w:rsid w:val="00206A40"/>
    <w:rsid w:val="00207E73"/>
    <w:rsid w:val="00210C13"/>
    <w:rsid w:val="00210FA6"/>
    <w:rsid w:val="0021254F"/>
    <w:rsid w:val="0021329B"/>
    <w:rsid w:val="00214E11"/>
    <w:rsid w:val="00215457"/>
    <w:rsid w:val="00215B9C"/>
    <w:rsid w:val="00215D97"/>
    <w:rsid w:val="00215F83"/>
    <w:rsid w:val="002173BD"/>
    <w:rsid w:val="00217BB8"/>
    <w:rsid w:val="00220171"/>
    <w:rsid w:val="002214E9"/>
    <w:rsid w:val="00221EC6"/>
    <w:rsid w:val="002224D0"/>
    <w:rsid w:val="00222D7B"/>
    <w:rsid w:val="00224D5E"/>
    <w:rsid w:val="0022643B"/>
    <w:rsid w:val="00226B6D"/>
    <w:rsid w:val="00226FA7"/>
    <w:rsid w:val="002302B0"/>
    <w:rsid w:val="00232AD8"/>
    <w:rsid w:val="00234C14"/>
    <w:rsid w:val="00234F0E"/>
    <w:rsid w:val="00235488"/>
    <w:rsid w:val="0023562C"/>
    <w:rsid w:val="00235946"/>
    <w:rsid w:val="002378B2"/>
    <w:rsid w:val="002400E4"/>
    <w:rsid w:val="00240435"/>
    <w:rsid w:val="00241DCA"/>
    <w:rsid w:val="00243346"/>
    <w:rsid w:val="002434E6"/>
    <w:rsid w:val="002448E3"/>
    <w:rsid w:val="002453AC"/>
    <w:rsid w:val="00245BE1"/>
    <w:rsid w:val="00246114"/>
    <w:rsid w:val="00247146"/>
    <w:rsid w:val="00247333"/>
    <w:rsid w:val="00251716"/>
    <w:rsid w:val="00251944"/>
    <w:rsid w:val="002527B2"/>
    <w:rsid w:val="00252FB2"/>
    <w:rsid w:val="002544F6"/>
    <w:rsid w:val="0025454D"/>
    <w:rsid w:val="0025457B"/>
    <w:rsid w:val="002547D9"/>
    <w:rsid w:val="00255845"/>
    <w:rsid w:val="002568AB"/>
    <w:rsid w:val="00257265"/>
    <w:rsid w:val="00260628"/>
    <w:rsid w:val="002607D6"/>
    <w:rsid w:val="00261074"/>
    <w:rsid w:val="00261775"/>
    <w:rsid w:val="00262323"/>
    <w:rsid w:val="00262EA5"/>
    <w:rsid w:val="00263391"/>
    <w:rsid w:val="00263AA2"/>
    <w:rsid w:val="00264534"/>
    <w:rsid w:val="00264994"/>
    <w:rsid w:val="00265F3B"/>
    <w:rsid w:val="00266CED"/>
    <w:rsid w:val="00267A3E"/>
    <w:rsid w:val="002700DD"/>
    <w:rsid w:val="002703DE"/>
    <w:rsid w:val="00270DE3"/>
    <w:rsid w:val="00271106"/>
    <w:rsid w:val="002715E6"/>
    <w:rsid w:val="00272787"/>
    <w:rsid w:val="0027348F"/>
    <w:rsid w:val="0027359A"/>
    <w:rsid w:val="00273F96"/>
    <w:rsid w:val="00274D58"/>
    <w:rsid w:val="002757D9"/>
    <w:rsid w:val="002758C3"/>
    <w:rsid w:val="002773A4"/>
    <w:rsid w:val="00277BE8"/>
    <w:rsid w:val="00280057"/>
    <w:rsid w:val="002813F8"/>
    <w:rsid w:val="00283196"/>
    <w:rsid w:val="002834C6"/>
    <w:rsid w:val="00283DB3"/>
    <w:rsid w:val="00283F6F"/>
    <w:rsid w:val="00284280"/>
    <w:rsid w:val="002844DE"/>
    <w:rsid w:val="00285146"/>
    <w:rsid w:val="00286751"/>
    <w:rsid w:val="00287836"/>
    <w:rsid w:val="00287C0D"/>
    <w:rsid w:val="002900B0"/>
    <w:rsid w:val="00292C8B"/>
    <w:rsid w:val="00292EED"/>
    <w:rsid w:val="0029577F"/>
    <w:rsid w:val="00295A71"/>
    <w:rsid w:val="00296BBF"/>
    <w:rsid w:val="00297360"/>
    <w:rsid w:val="00297A81"/>
    <w:rsid w:val="00297BCA"/>
    <w:rsid w:val="00297C9F"/>
    <w:rsid w:val="002A126C"/>
    <w:rsid w:val="002A200F"/>
    <w:rsid w:val="002A226D"/>
    <w:rsid w:val="002A244E"/>
    <w:rsid w:val="002A2BB3"/>
    <w:rsid w:val="002A49B2"/>
    <w:rsid w:val="002A77C1"/>
    <w:rsid w:val="002B19D3"/>
    <w:rsid w:val="002B5941"/>
    <w:rsid w:val="002B66B0"/>
    <w:rsid w:val="002B6B5D"/>
    <w:rsid w:val="002B6C37"/>
    <w:rsid w:val="002B7B8D"/>
    <w:rsid w:val="002B7BC6"/>
    <w:rsid w:val="002B7CF1"/>
    <w:rsid w:val="002C03DE"/>
    <w:rsid w:val="002C09A1"/>
    <w:rsid w:val="002C18E2"/>
    <w:rsid w:val="002C1AF0"/>
    <w:rsid w:val="002C285B"/>
    <w:rsid w:val="002C2A1D"/>
    <w:rsid w:val="002C2C9C"/>
    <w:rsid w:val="002C32E6"/>
    <w:rsid w:val="002C3C0F"/>
    <w:rsid w:val="002C3C75"/>
    <w:rsid w:val="002C40AD"/>
    <w:rsid w:val="002C46EF"/>
    <w:rsid w:val="002C4832"/>
    <w:rsid w:val="002C55B5"/>
    <w:rsid w:val="002C5EA2"/>
    <w:rsid w:val="002C60FB"/>
    <w:rsid w:val="002C6422"/>
    <w:rsid w:val="002C670D"/>
    <w:rsid w:val="002C7650"/>
    <w:rsid w:val="002C7706"/>
    <w:rsid w:val="002C7B26"/>
    <w:rsid w:val="002D0017"/>
    <w:rsid w:val="002D06B0"/>
    <w:rsid w:val="002D1C16"/>
    <w:rsid w:val="002D204C"/>
    <w:rsid w:val="002D3145"/>
    <w:rsid w:val="002D32BE"/>
    <w:rsid w:val="002D65E3"/>
    <w:rsid w:val="002E00BC"/>
    <w:rsid w:val="002E0D7E"/>
    <w:rsid w:val="002E16FB"/>
    <w:rsid w:val="002E1AAA"/>
    <w:rsid w:val="002E1C39"/>
    <w:rsid w:val="002E28F3"/>
    <w:rsid w:val="002E2B89"/>
    <w:rsid w:val="002E3CE6"/>
    <w:rsid w:val="002E404E"/>
    <w:rsid w:val="002E4534"/>
    <w:rsid w:val="002E480F"/>
    <w:rsid w:val="002E51AE"/>
    <w:rsid w:val="002E53A2"/>
    <w:rsid w:val="002E549B"/>
    <w:rsid w:val="002E55BC"/>
    <w:rsid w:val="002E5ACA"/>
    <w:rsid w:val="002E5C7A"/>
    <w:rsid w:val="002E60E7"/>
    <w:rsid w:val="002E75CC"/>
    <w:rsid w:val="002E76B8"/>
    <w:rsid w:val="002F00A3"/>
    <w:rsid w:val="002F4083"/>
    <w:rsid w:val="002F5E75"/>
    <w:rsid w:val="002F67FC"/>
    <w:rsid w:val="002F6AC5"/>
    <w:rsid w:val="002F7011"/>
    <w:rsid w:val="002F70A9"/>
    <w:rsid w:val="002F7617"/>
    <w:rsid w:val="0030092C"/>
    <w:rsid w:val="00301886"/>
    <w:rsid w:val="00301E3D"/>
    <w:rsid w:val="00302B2D"/>
    <w:rsid w:val="0030396B"/>
    <w:rsid w:val="00304402"/>
    <w:rsid w:val="00304F24"/>
    <w:rsid w:val="003053C7"/>
    <w:rsid w:val="0030543B"/>
    <w:rsid w:val="00305C52"/>
    <w:rsid w:val="00305C90"/>
    <w:rsid w:val="00305D94"/>
    <w:rsid w:val="00305E53"/>
    <w:rsid w:val="003069E9"/>
    <w:rsid w:val="003070F5"/>
    <w:rsid w:val="00307376"/>
    <w:rsid w:val="003076FF"/>
    <w:rsid w:val="003103ED"/>
    <w:rsid w:val="0031102A"/>
    <w:rsid w:val="003132E7"/>
    <w:rsid w:val="00313C02"/>
    <w:rsid w:val="00315176"/>
    <w:rsid w:val="003151C5"/>
    <w:rsid w:val="0031531A"/>
    <w:rsid w:val="00316215"/>
    <w:rsid w:val="00316AF8"/>
    <w:rsid w:val="00316BFC"/>
    <w:rsid w:val="00316C44"/>
    <w:rsid w:val="00317401"/>
    <w:rsid w:val="00317FAE"/>
    <w:rsid w:val="00321413"/>
    <w:rsid w:val="003219BC"/>
    <w:rsid w:val="00323074"/>
    <w:rsid w:val="003239F6"/>
    <w:rsid w:val="003252EE"/>
    <w:rsid w:val="003266EC"/>
    <w:rsid w:val="0032681C"/>
    <w:rsid w:val="00326C7E"/>
    <w:rsid w:val="00330417"/>
    <w:rsid w:val="00331937"/>
    <w:rsid w:val="003331DA"/>
    <w:rsid w:val="00334A1F"/>
    <w:rsid w:val="00334BF4"/>
    <w:rsid w:val="0033536B"/>
    <w:rsid w:val="003367E0"/>
    <w:rsid w:val="00337C5F"/>
    <w:rsid w:val="00341485"/>
    <w:rsid w:val="0034188B"/>
    <w:rsid w:val="0034327B"/>
    <w:rsid w:val="003436D4"/>
    <w:rsid w:val="003449EC"/>
    <w:rsid w:val="003453E6"/>
    <w:rsid w:val="0034726B"/>
    <w:rsid w:val="003476AC"/>
    <w:rsid w:val="00350292"/>
    <w:rsid w:val="003502D6"/>
    <w:rsid w:val="0035044C"/>
    <w:rsid w:val="0035141B"/>
    <w:rsid w:val="00351C55"/>
    <w:rsid w:val="003520BA"/>
    <w:rsid w:val="00353366"/>
    <w:rsid w:val="00353E6A"/>
    <w:rsid w:val="003553AC"/>
    <w:rsid w:val="00356CAB"/>
    <w:rsid w:val="0036006F"/>
    <w:rsid w:val="003603FB"/>
    <w:rsid w:val="00360916"/>
    <w:rsid w:val="0036324A"/>
    <w:rsid w:val="003638A2"/>
    <w:rsid w:val="003657D4"/>
    <w:rsid w:val="00366545"/>
    <w:rsid w:val="003667A3"/>
    <w:rsid w:val="003712F1"/>
    <w:rsid w:val="00371B63"/>
    <w:rsid w:val="00372FC5"/>
    <w:rsid w:val="00375EDB"/>
    <w:rsid w:val="003765DD"/>
    <w:rsid w:val="003800BF"/>
    <w:rsid w:val="003816DC"/>
    <w:rsid w:val="003823AE"/>
    <w:rsid w:val="003827FC"/>
    <w:rsid w:val="00383B22"/>
    <w:rsid w:val="00385069"/>
    <w:rsid w:val="003866F1"/>
    <w:rsid w:val="00386D03"/>
    <w:rsid w:val="003873D0"/>
    <w:rsid w:val="00387999"/>
    <w:rsid w:val="003879B4"/>
    <w:rsid w:val="00387EE1"/>
    <w:rsid w:val="00391466"/>
    <w:rsid w:val="003925F6"/>
    <w:rsid w:val="00392655"/>
    <w:rsid w:val="00392936"/>
    <w:rsid w:val="00392C50"/>
    <w:rsid w:val="00393587"/>
    <w:rsid w:val="003935F2"/>
    <w:rsid w:val="00394EDB"/>
    <w:rsid w:val="00395563"/>
    <w:rsid w:val="00395AAB"/>
    <w:rsid w:val="00395B8B"/>
    <w:rsid w:val="00395C18"/>
    <w:rsid w:val="00395CE9"/>
    <w:rsid w:val="00395D5B"/>
    <w:rsid w:val="00396452"/>
    <w:rsid w:val="00397588"/>
    <w:rsid w:val="0039788F"/>
    <w:rsid w:val="0039798A"/>
    <w:rsid w:val="00397C31"/>
    <w:rsid w:val="003A2DDC"/>
    <w:rsid w:val="003A2E6F"/>
    <w:rsid w:val="003A4EE5"/>
    <w:rsid w:val="003A56EF"/>
    <w:rsid w:val="003A5792"/>
    <w:rsid w:val="003A57A8"/>
    <w:rsid w:val="003A6534"/>
    <w:rsid w:val="003A6977"/>
    <w:rsid w:val="003B00C6"/>
    <w:rsid w:val="003B160A"/>
    <w:rsid w:val="003B16D6"/>
    <w:rsid w:val="003B26C7"/>
    <w:rsid w:val="003B2F3E"/>
    <w:rsid w:val="003B357B"/>
    <w:rsid w:val="003B3B9E"/>
    <w:rsid w:val="003B3E43"/>
    <w:rsid w:val="003B47D1"/>
    <w:rsid w:val="003B483E"/>
    <w:rsid w:val="003B49B4"/>
    <w:rsid w:val="003B6212"/>
    <w:rsid w:val="003B6301"/>
    <w:rsid w:val="003B6B7A"/>
    <w:rsid w:val="003B7204"/>
    <w:rsid w:val="003C040D"/>
    <w:rsid w:val="003C05EE"/>
    <w:rsid w:val="003C0E93"/>
    <w:rsid w:val="003C1E05"/>
    <w:rsid w:val="003C2FF1"/>
    <w:rsid w:val="003C4096"/>
    <w:rsid w:val="003C4578"/>
    <w:rsid w:val="003C51F5"/>
    <w:rsid w:val="003C5498"/>
    <w:rsid w:val="003C66E7"/>
    <w:rsid w:val="003C6C2A"/>
    <w:rsid w:val="003C7FBE"/>
    <w:rsid w:val="003D0ECF"/>
    <w:rsid w:val="003D1AAA"/>
    <w:rsid w:val="003D1F9C"/>
    <w:rsid w:val="003D1FDE"/>
    <w:rsid w:val="003D25F1"/>
    <w:rsid w:val="003D3A2A"/>
    <w:rsid w:val="003D3F74"/>
    <w:rsid w:val="003D4AA6"/>
    <w:rsid w:val="003D7587"/>
    <w:rsid w:val="003E1625"/>
    <w:rsid w:val="003E219F"/>
    <w:rsid w:val="003E235D"/>
    <w:rsid w:val="003E23DB"/>
    <w:rsid w:val="003E2A55"/>
    <w:rsid w:val="003E4136"/>
    <w:rsid w:val="003E4F36"/>
    <w:rsid w:val="003E5598"/>
    <w:rsid w:val="003E6F1F"/>
    <w:rsid w:val="003E7CB4"/>
    <w:rsid w:val="003F09E4"/>
    <w:rsid w:val="003F0DCA"/>
    <w:rsid w:val="003F21DC"/>
    <w:rsid w:val="003F25D8"/>
    <w:rsid w:val="003F61B1"/>
    <w:rsid w:val="003F65CC"/>
    <w:rsid w:val="00401C60"/>
    <w:rsid w:val="00401DE4"/>
    <w:rsid w:val="004024E3"/>
    <w:rsid w:val="00403254"/>
    <w:rsid w:val="00403582"/>
    <w:rsid w:val="004042B5"/>
    <w:rsid w:val="00405444"/>
    <w:rsid w:val="00405AB0"/>
    <w:rsid w:val="00407470"/>
    <w:rsid w:val="00407A57"/>
    <w:rsid w:val="00410C8B"/>
    <w:rsid w:val="00411E29"/>
    <w:rsid w:val="00412238"/>
    <w:rsid w:val="00413036"/>
    <w:rsid w:val="004131FD"/>
    <w:rsid w:val="00413410"/>
    <w:rsid w:val="00413F63"/>
    <w:rsid w:val="00414715"/>
    <w:rsid w:val="00415448"/>
    <w:rsid w:val="00415B91"/>
    <w:rsid w:val="00416419"/>
    <w:rsid w:val="004168F9"/>
    <w:rsid w:val="004169C9"/>
    <w:rsid w:val="00416DAA"/>
    <w:rsid w:val="00417249"/>
    <w:rsid w:val="00417290"/>
    <w:rsid w:val="00417667"/>
    <w:rsid w:val="0042019B"/>
    <w:rsid w:val="00420D60"/>
    <w:rsid w:val="004211B7"/>
    <w:rsid w:val="00422DF1"/>
    <w:rsid w:val="004231E9"/>
    <w:rsid w:val="004235AA"/>
    <w:rsid w:val="00424312"/>
    <w:rsid w:val="004254A2"/>
    <w:rsid w:val="004255B4"/>
    <w:rsid w:val="0042579A"/>
    <w:rsid w:val="00426023"/>
    <w:rsid w:val="0042640D"/>
    <w:rsid w:val="00426F89"/>
    <w:rsid w:val="00427B30"/>
    <w:rsid w:val="00427E81"/>
    <w:rsid w:val="004316F1"/>
    <w:rsid w:val="00433BD9"/>
    <w:rsid w:val="0043411E"/>
    <w:rsid w:val="00434FD6"/>
    <w:rsid w:val="00435935"/>
    <w:rsid w:val="004362ED"/>
    <w:rsid w:val="00436BCB"/>
    <w:rsid w:val="00437B16"/>
    <w:rsid w:val="00440BC8"/>
    <w:rsid w:val="00440CEF"/>
    <w:rsid w:val="004417F5"/>
    <w:rsid w:val="00441EBD"/>
    <w:rsid w:val="00443703"/>
    <w:rsid w:val="00445CC4"/>
    <w:rsid w:val="004460DC"/>
    <w:rsid w:val="00446195"/>
    <w:rsid w:val="004463C4"/>
    <w:rsid w:val="00446858"/>
    <w:rsid w:val="00446CE9"/>
    <w:rsid w:val="00450781"/>
    <w:rsid w:val="00451467"/>
    <w:rsid w:val="00452127"/>
    <w:rsid w:val="00452AC8"/>
    <w:rsid w:val="0045470A"/>
    <w:rsid w:val="004548D8"/>
    <w:rsid w:val="00454913"/>
    <w:rsid w:val="0046027B"/>
    <w:rsid w:val="00460FA3"/>
    <w:rsid w:val="004613A6"/>
    <w:rsid w:val="00461971"/>
    <w:rsid w:val="004646FE"/>
    <w:rsid w:val="004647D8"/>
    <w:rsid w:val="004663B5"/>
    <w:rsid w:val="0046736D"/>
    <w:rsid w:val="00467392"/>
    <w:rsid w:val="00467983"/>
    <w:rsid w:val="00467C35"/>
    <w:rsid w:val="00467C53"/>
    <w:rsid w:val="0047087E"/>
    <w:rsid w:val="00470A44"/>
    <w:rsid w:val="004711CB"/>
    <w:rsid w:val="004724BC"/>
    <w:rsid w:val="00473702"/>
    <w:rsid w:val="004745BD"/>
    <w:rsid w:val="00474D2E"/>
    <w:rsid w:val="00474E37"/>
    <w:rsid w:val="0047579F"/>
    <w:rsid w:val="00476CBB"/>
    <w:rsid w:val="00477B95"/>
    <w:rsid w:val="0048053D"/>
    <w:rsid w:val="004806B4"/>
    <w:rsid w:val="00480D25"/>
    <w:rsid w:val="00481713"/>
    <w:rsid w:val="00481CD1"/>
    <w:rsid w:val="00481F1D"/>
    <w:rsid w:val="0048306B"/>
    <w:rsid w:val="00483789"/>
    <w:rsid w:val="0048381B"/>
    <w:rsid w:val="00484016"/>
    <w:rsid w:val="00484C13"/>
    <w:rsid w:val="00486170"/>
    <w:rsid w:val="004865E1"/>
    <w:rsid w:val="00486AB7"/>
    <w:rsid w:val="00490642"/>
    <w:rsid w:val="00490AD3"/>
    <w:rsid w:val="00491452"/>
    <w:rsid w:val="00491D99"/>
    <w:rsid w:val="004925C3"/>
    <w:rsid w:val="004926C5"/>
    <w:rsid w:val="0049307F"/>
    <w:rsid w:val="0049351B"/>
    <w:rsid w:val="00496B05"/>
    <w:rsid w:val="00496C6F"/>
    <w:rsid w:val="00497123"/>
    <w:rsid w:val="004A0631"/>
    <w:rsid w:val="004A0B04"/>
    <w:rsid w:val="004A0DB7"/>
    <w:rsid w:val="004A1D7F"/>
    <w:rsid w:val="004A24F0"/>
    <w:rsid w:val="004A2CA3"/>
    <w:rsid w:val="004A2DFE"/>
    <w:rsid w:val="004A2F46"/>
    <w:rsid w:val="004A3164"/>
    <w:rsid w:val="004A323C"/>
    <w:rsid w:val="004A3735"/>
    <w:rsid w:val="004A417D"/>
    <w:rsid w:val="004A4AD1"/>
    <w:rsid w:val="004A5267"/>
    <w:rsid w:val="004A5C25"/>
    <w:rsid w:val="004A65D6"/>
    <w:rsid w:val="004A6ACB"/>
    <w:rsid w:val="004A6C86"/>
    <w:rsid w:val="004B09D2"/>
    <w:rsid w:val="004B1530"/>
    <w:rsid w:val="004B1669"/>
    <w:rsid w:val="004B494D"/>
    <w:rsid w:val="004B4A06"/>
    <w:rsid w:val="004B4CC5"/>
    <w:rsid w:val="004B5597"/>
    <w:rsid w:val="004B610D"/>
    <w:rsid w:val="004B6122"/>
    <w:rsid w:val="004B6FB9"/>
    <w:rsid w:val="004B764D"/>
    <w:rsid w:val="004B7C9A"/>
    <w:rsid w:val="004C0279"/>
    <w:rsid w:val="004C03EA"/>
    <w:rsid w:val="004C1159"/>
    <w:rsid w:val="004C1595"/>
    <w:rsid w:val="004C1D03"/>
    <w:rsid w:val="004C31D9"/>
    <w:rsid w:val="004C3A0B"/>
    <w:rsid w:val="004C3D26"/>
    <w:rsid w:val="004C5E88"/>
    <w:rsid w:val="004C5FCF"/>
    <w:rsid w:val="004C704F"/>
    <w:rsid w:val="004D025F"/>
    <w:rsid w:val="004D0E2B"/>
    <w:rsid w:val="004D18F0"/>
    <w:rsid w:val="004D2349"/>
    <w:rsid w:val="004D2CB8"/>
    <w:rsid w:val="004D3178"/>
    <w:rsid w:val="004D328F"/>
    <w:rsid w:val="004D385D"/>
    <w:rsid w:val="004D3CDA"/>
    <w:rsid w:val="004D5164"/>
    <w:rsid w:val="004D5270"/>
    <w:rsid w:val="004D561A"/>
    <w:rsid w:val="004D61A9"/>
    <w:rsid w:val="004D6750"/>
    <w:rsid w:val="004E0742"/>
    <w:rsid w:val="004E1EE1"/>
    <w:rsid w:val="004E3A83"/>
    <w:rsid w:val="004E3F17"/>
    <w:rsid w:val="004E4205"/>
    <w:rsid w:val="004E6126"/>
    <w:rsid w:val="004E7C8D"/>
    <w:rsid w:val="004F04A1"/>
    <w:rsid w:val="004F098E"/>
    <w:rsid w:val="004F1F09"/>
    <w:rsid w:val="004F2705"/>
    <w:rsid w:val="004F2A16"/>
    <w:rsid w:val="004F4CC1"/>
    <w:rsid w:val="004F5E55"/>
    <w:rsid w:val="004F5E8D"/>
    <w:rsid w:val="004F6E5B"/>
    <w:rsid w:val="004F7840"/>
    <w:rsid w:val="00500034"/>
    <w:rsid w:val="005015F8"/>
    <w:rsid w:val="00501751"/>
    <w:rsid w:val="005024DE"/>
    <w:rsid w:val="005054FA"/>
    <w:rsid w:val="0050560D"/>
    <w:rsid w:val="005056BD"/>
    <w:rsid w:val="005058AC"/>
    <w:rsid w:val="00505AFF"/>
    <w:rsid w:val="0051020A"/>
    <w:rsid w:val="00510B71"/>
    <w:rsid w:val="00511393"/>
    <w:rsid w:val="0051289C"/>
    <w:rsid w:val="00512B78"/>
    <w:rsid w:val="0051315B"/>
    <w:rsid w:val="00513618"/>
    <w:rsid w:val="00514A56"/>
    <w:rsid w:val="00514E88"/>
    <w:rsid w:val="005170CA"/>
    <w:rsid w:val="005212B5"/>
    <w:rsid w:val="00521479"/>
    <w:rsid w:val="005214C7"/>
    <w:rsid w:val="0052423E"/>
    <w:rsid w:val="0052469D"/>
    <w:rsid w:val="00525525"/>
    <w:rsid w:val="00525700"/>
    <w:rsid w:val="005259AC"/>
    <w:rsid w:val="00525C23"/>
    <w:rsid w:val="00526763"/>
    <w:rsid w:val="00527BBD"/>
    <w:rsid w:val="005315DF"/>
    <w:rsid w:val="00531BA9"/>
    <w:rsid w:val="00531D60"/>
    <w:rsid w:val="00531E46"/>
    <w:rsid w:val="00531EBA"/>
    <w:rsid w:val="00532CE1"/>
    <w:rsid w:val="005334E4"/>
    <w:rsid w:val="00533911"/>
    <w:rsid w:val="00533928"/>
    <w:rsid w:val="00534469"/>
    <w:rsid w:val="00534975"/>
    <w:rsid w:val="00534D33"/>
    <w:rsid w:val="00535963"/>
    <w:rsid w:val="0053598F"/>
    <w:rsid w:val="00535F33"/>
    <w:rsid w:val="005401BD"/>
    <w:rsid w:val="00542937"/>
    <w:rsid w:val="00543851"/>
    <w:rsid w:val="00543BC7"/>
    <w:rsid w:val="00543ED2"/>
    <w:rsid w:val="005447F5"/>
    <w:rsid w:val="00544891"/>
    <w:rsid w:val="005470EB"/>
    <w:rsid w:val="00550CE6"/>
    <w:rsid w:val="00551323"/>
    <w:rsid w:val="005522FF"/>
    <w:rsid w:val="005525C0"/>
    <w:rsid w:val="005526AA"/>
    <w:rsid w:val="00552E6E"/>
    <w:rsid w:val="00553345"/>
    <w:rsid w:val="00554103"/>
    <w:rsid w:val="005557F0"/>
    <w:rsid w:val="0055631D"/>
    <w:rsid w:val="005574AC"/>
    <w:rsid w:val="0055790A"/>
    <w:rsid w:val="00560FB2"/>
    <w:rsid w:val="005611E9"/>
    <w:rsid w:val="005613EA"/>
    <w:rsid w:val="00561471"/>
    <w:rsid w:val="0056399B"/>
    <w:rsid w:val="00564F1D"/>
    <w:rsid w:val="00570D13"/>
    <w:rsid w:val="00573537"/>
    <w:rsid w:val="00574885"/>
    <w:rsid w:val="0057535E"/>
    <w:rsid w:val="0057612E"/>
    <w:rsid w:val="00576A88"/>
    <w:rsid w:val="00576BAA"/>
    <w:rsid w:val="00577595"/>
    <w:rsid w:val="00580304"/>
    <w:rsid w:val="00580982"/>
    <w:rsid w:val="00580DD8"/>
    <w:rsid w:val="0058261D"/>
    <w:rsid w:val="00582A2A"/>
    <w:rsid w:val="00582EAA"/>
    <w:rsid w:val="00583157"/>
    <w:rsid w:val="005846C9"/>
    <w:rsid w:val="00584778"/>
    <w:rsid w:val="0058489D"/>
    <w:rsid w:val="00585095"/>
    <w:rsid w:val="00585D6C"/>
    <w:rsid w:val="00585F44"/>
    <w:rsid w:val="005878EE"/>
    <w:rsid w:val="005879E2"/>
    <w:rsid w:val="005913C9"/>
    <w:rsid w:val="00591F69"/>
    <w:rsid w:val="00592320"/>
    <w:rsid w:val="0059335C"/>
    <w:rsid w:val="00593B95"/>
    <w:rsid w:val="00593E79"/>
    <w:rsid w:val="00594C2B"/>
    <w:rsid w:val="0059574F"/>
    <w:rsid w:val="00595E40"/>
    <w:rsid w:val="0059761B"/>
    <w:rsid w:val="005A0601"/>
    <w:rsid w:val="005A12E5"/>
    <w:rsid w:val="005A1C0A"/>
    <w:rsid w:val="005A230E"/>
    <w:rsid w:val="005A29A9"/>
    <w:rsid w:val="005A2FBA"/>
    <w:rsid w:val="005A454C"/>
    <w:rsid w:val="005A4829"/>
    <w:rsid w:val="005A4B1D"/>
    <w:rsid w:val="005A4F89"/>
    <w:rsid w:val="005A5C76"/>
    <w:rsid w:val="005A60BE"/>
    <w:rsid w:val="005B0A03"/>
    <w:rsid w:val="005B30D9"/>
    <w:rsid w:val="005B5B50"/>
    <w:rsid w:val="005B732A"/>
    <w:rsid w:val="005C0C85"/>
    <w:rsid w:val="005C1708"/>
    <w:rsid w:val="005C1C1E"/>
    <w:rsid w:val="005C2206"/>
    <w:rsid w:val="005C5AA9"/>
    <w:rsid w:val="005C6407"/>
    <w:rsid w:val="005C663C"/>
    <w:rsid w:val="005C6683"/>
    <w:rsid w:val="005D0F92"/>
    <w:rsid w:val="005D136C"/>
    <w:rsid w:val="005D1C61"/>
    <w:rsid w:val="005D2DEA"/>
    <w:rsid w:val="005D304F"/>
    <w:rsid w:val="005D349A"/>
    <w:rsid w:val="005D35D5"/>
    <w:rsid w:val="005D5039"/>
    <w:rsid w:val="005D6A08"/>
    <w:rsid w:val="005D7069"/>
    <w:rsid w:val="005D7381"/>
    <w:rsid w:val="005D746B"/>
    <w:rsid w:val="005D74B1"/>
    <w:rsid w:val="005E02FD"/>
    <w:rsid w:val="005E04FE"/>
    <w:rsid w:val="005E0657"/>
    <w:rsid w:val="005E1FE1"/>
    <w:rsid w:val="005E366A"/>
    <w:rsid w:val="005E432B"/>
    <w:rsid w:val="005E4502"/>
    <w:rsid w:val="005E4CF1"/>
    <w:rsid w:val="005E516F"/>
    <w:rsid w:val="005E52E2"/>
    <w:rsid w:val="005E5435"/>
    <w:rsid w:val="005E585B"/>
    <w:rsid w:val="005E6036"/>
    <w:rsid w:val="005E681B"/>
    <w:rsid w:val="005E72FC"/>
    <w:rsid w:val="005E748A"/>
    <w:rsid w:val="005E758A"/>
    <w:rsid w:val="005E77D0"/>
    <w:rsid w:val="005F0466"/>
    <w:rsid w:val="005F1282"/>
    <w:rsid w:val="005F2355"/>
    <w:rsid w:val="005F4D59"/>
    <w:rsid w:val="005F5B4D"/>
    <w:rsid w:val="005F5C48"/>
    <w:rsid w:val="005F77F7"/>
    <w:rsid w:val="005F79CC"/>
    <w:rsid w:val="005F7D08"/>
    <w:rsid w:val="005F7FD9"/>
    <w:rsid w:val="00600119"/>
    <w:rsid w:val="006014DE"/>
    <w:rsid w:val="006058BD"/>
    <w:rsid w:val="006067F8"/>
    <w:rsid w:val="006077A5"/>
    <w:rsid w:val="00610B62"/>
    <w:rsid w:val="00611A10"/>
    <w:rsid w:val="006137F2"/>
    <w:rsid w:val="00613926"/>
    <w:rsid w:val="00613C8F"/>
    <w:rsid w:val="00613E88"/>
    <w:rsid w:val="00613FB9"/>
    <w:rsid w:val="00614077"/>
    <w:rsid w:val="006148A6"/>
    <w:rsid w:val="0061704B"/>
    <w:rsid w:val="0062006C"/>
    <w:rsid w:val="00621B15"/>
    <w:rsid w:val="00622323"/>
    <w:rsid w:val="006236F3"/>
    <w:rsid w:val="00623A57"/>
    <w:rsid w:val="00624E5E"/>
    <w:rsid w:val="00625304"/>
    <w:rsid w:val="0062725F"/>
    <w:rsid w:val="006320E0"/>
    <w:rsid w:val="006336AE"/>
    <w:rsid w:val="00634F32"/>
    <w:rsid w:val="00635474"/>
    <w:rsid w:val="006370EE"/>
    <w:rsid w:val="006401AB"/>
    <w:rsid w:val="006408E5"/>
    <w:rsid w:val="00640D29"/>
    <w:rsid w:val="00641150"/>
    <w:rsid w:val="00641653"/>
    <w:rsid w:val="00643501"/>
    <w:rsid w:val="0064391B"/>
    <w:rsid w:val="00643C57"/>
    <w:rsid w:val="00643E31"/>
    <w:rsid w:val="006441CB"/>
    <w:rsid w:val="00645DD6"/>
    <w:rsid w:val="00646B08"/>
    <w:rsid w:val="00650FDF"/>
    <w:rsid w:val="0065105E"/>
    <w:rsid w:val="006515B2"/>
    <w:rsid w:val="00652D24"/>
    <w:rsid w:val="00653160"/>
    <w:rsid w:val="00653689"/>
    <w:rsid w:val="00654643"/>
    <w:rsid w:val="00654AAE"/>
    <w:rsid w:val="00656458"/>
    <w:rsid w:val="00657BE0"/>
    <w:rsid w:val="00657E3D"/>
    <w:rsid w:val="00661323"/>
    <w:rsid w:val="0066419F"/>
    <w:rsid w:val="00664313"/>
    <w:rsid w:val="0066440F"/>
    <w:rsid w:val="006647D3"/>
    <w:rsid w:val="0066486E"/>
    <w:rsid w:val="00666667"/>
    <w:rsid w:val="00666D9C"/>
    <w:rsid w:val="00666E68"/>
    <w:rsid w:val="00670234"/>
    <w:rsid w:val="00671463"/>
    <w:rsid w:val="00671A14"/>
    <w:rsid w:val="00673279"/>
    <w:rsid w:val="006732BF"/>
    <w:rsid w:val="0067332E"/>
    <w:rsid w:val="006733CA"/>
    <w:rsid w:val="00673BB8"/>
    <w:rsid w:val="00673DAD"/>
    <w:rsid w:val="006740F9"/>
    <w:rsid w:val="0067452A"/>
    <w:rsid w:val="00675D2F"/>
    <w:rsid w:val="0067673E"/>
    <w:rsid w:val="006777FF"/>
    <w:rsid w:val="00681076"/>
    <w:rsid w:val="006810CC"/>
    <w:rsid w:val="00682223"/>
    <w:rsid w:val="006826D7"/>
    <w:rsid w:val="00682A4F"/>
    <w:rsid w:val="006838F8"/>
    <w:rsid w:val="00683AFC"/>
    <w:rsid w:val="006841CA"/>
    <w:rsid w:val="0068498D"/>
    <w:rsid w:val="00684A59"/>
    <w:rsid w:val="006866E3"/>
    <w:rsid w:val="00686828"/>
    <w:rsid w:val="00690C0C"/>
    <w:rsid w:val="006910C7"/>
    <w:rsid w:val="00691E2E"/>
    <w:rsid w:val="00691E40"/>
    <w:rsid w:val="006921BA"/>
    <w:rsid w:val="00692859"/>
    <w:rsid w:val="00692A03"/>
    <w:rsid w:val="006931CC"/>
    <w:rsid w:val="00694D9E"/>
    <w:rsid w:val="0069569C"/>
    <w:rsid w:val="006960EF"/>
    <w:rsid w:val="006971B3"/>
    <w:rsid w:val="006A0E7B"/>
    <w:rsid w:val="006A1524"/>
    <w:rsid w:val="006A3676"/>
    <w:rsid w:val="006A36A2"/>
    <w:rsid w:val="006A4396"/>
    <w:rsid w:val="006A4F0D"/>
    <w:rsid w:val="006A57C8"/>
    <w:rsid w:val="006A789A"/>
    <w:rsid w:val="006A7D7F"/>
    <w:rsid w:val="006B0B73"/>
    <w:rsid w:val="006B11AD"/>
    <w:rsid w:val="006B1380"/>
    <w:rsid w:val="006B1EF4"/>
    <w:rsid w:val="006B1F3B"/>
    <w:rsid w:val="006B3896"/>
    <w:rsid w:val="006B3A88"/>
    <w:rsid w:val="006B3F3A"/>
    <w:rsid w:val="006B4945"/>
    <w:rsid w:val="006B4FCD"/>
    <w:rsid w:val="006B51ED"/>
    <w:rsid w:val="006B5BFF"/>
    <w:rsid w:val="006B6B23"/>
    <w:rsid w:val="006B6D11"/>
    <w:rsid w:val="006B79D4"/>
    <w:rsid w:val="006C003F"/>
    <w:rsid w:val="006C0877"/>
    <w:rsid w:val="006C120E"/>
    <w:rsid w:val="006C21DB"/>
    <w:rsid w:val="006C2FDF"/>
    <w:rsid w:val="006C4592"/>
    <w:rsid w:val="006C4DA4"/>
    <w:rsid w:val="006C5CA5"/>
    <w:rsid w:val="006C6298"/>
    <w:rsid w:val="006C6424"/>
    <w:rsid w:val="006C6B02"/>
    <w:rsid w:val="006C75E0"/>
    <w:rsid w:val="006C7C90"/>
    <w:rsid w:val="006D038D"/>
    <w:rsid w:val="006D06A6"/>
    <w:rsid w:val="006D0717"/>
    <w:rsid w:val="006D32F2"/>
    <w:rsid w:val="006D3EAA"/>
    <w:rsid w:val="006D58D6"/>
    <w:rsid w:val="006D6ED6"/>
    <w:rsid w:val="006E0AE1"/>
    <w:rsid w:val="006E0AE8"/>
    <w:rsid w:val="006E0F6F"/>
    <w:rsid w:val="006E2002"/>
    <w:rsid w:val="006E2200"/>
    <w:rsid w:val="006E2CFE"/>
    <w:rsid w:val="006E5888"/>
    <w:rsid w:val="006E5E3E"/>
    <w:rsid w:val="006E618E"/>
    <w:rsid w:val="006E719C"/>
    <w:rsid w:val="006F0CB0"/>
    <w:rsid w:val="006F1A7D"/>
    <w:rsid w:val="006F22B0"/>
    <w:rsid w:val="006F3545"/>
    <w:rsid w:val="006F367F"/>
    <w:rsid w:val="006F3D40"/>
    <w:rsid w:val="006F5048"/>
    <w:rsid w:val="006F58AF"/>
    <w:rsid w:val="006F590A"/>
    <w:rsid w:val="006F5A0C"/>
    <w:rsid w:val="006F5F5E"/>
    <w:rsid w:val="006F6B25"/>
    <w:rsid w:val="006F7426"/>
    <w:rsid w:val="006F7577"/>
    <w:rsid w:val="007009FA"/>
    <w:rsid w:val="00700BF4"/>
    <w:rsid w:val="0070355B"/>
    <w:rsid w:val="00703984"/>
    <w:rsid w:val="00703AE4"/>
    <w:rsid w:val="00703F10"/>
    <w:rsid w:val="00705005"/>
    <w:rsid w:val="00705554"/>
    <w:rsid w:val="00705DF5"/>
    <w:rsid w:val="00706772"/>
    <w:rsid w:val="00711537"/>
    <w:rsid w:val="007121A2"/>
    <w:rsid w:val="0071287D"/>
    <w:rsid w:val="0071300B"/>
    <w:rsid w:val="007140C1"/>
    <w:rsid w:val="00714999"/>
    <w:rsid w:val="007207B5"/>
    <w:rsid w:val="007208CB"/>
    <w:rsid w:val="0072143A"/>
    <w:rsid w:val="00721D07"/>
    <w:rsid w:val="0072298B"/>
    <w:rsid w:val="00723AFF"/>
    <w:rsid w:val="00725745"/>
    <w:rsid w:val="00726832"/>
    <w:rsid w:val="00726BE6"/>
    <w:rsid w:val="00726FF7"/>
    <w:rsid w:val="00730CDA"/>
    <w:rsid w:val="00731FD8"/>
    <w:rsid w:val="0073247C"/>
    <w:rsid w:val="00732558"/>
    <w:rsid w:val="007331F8"/>
    <w:rsid w:val="007345F3"/>
    <w:rsid w:val="00735586"/>
    <w:rsid w:val="00737DC8"/>
    <w:rsid w:val="007404E0"/>
    <w:rsid w:val="00740F00"/>
    <w:rsid w:val="0074227B"/>
    <w:rsid w:val="0074406C"/>
    <w:rsid w:val="007454B5"/>
    <w:rsid w:val="00746C4A"/>
    <w:rsid w:val="00747999"/>
    <w:rsid w:val="00750926"/>
    <w:rsid w:val="00753C31"/>
    <w:rsid w:val="00753CAB"/>
    <w:rsid w:val="00753EAF"/>
    <w:rsid w:val="00754918"/>
    <w:rsid w:val="00755267"/>
    <w:rsid w:val="007576C8"/>
    <w:rsid w:val="00760909"/>
    <w:rsid w:val="00761A4F"/>
    <w:rsid w:val="00762297"/>
    <w:rsid w:val="0076261D"/>
    <w:rsid w:val="0076564E"/>
    <w:rsid w:val="00765ADB"/>
    <w:rsid w:val="00765EBF"/>
    <w:rsid w:val="00767558"/>
    <w:rsid w:val="00767C5C"/>
    <w:rsid w:val="00770432"/>
    <w:rsid w:val="007711F9"/>
    <w:rsid w:val="007714E2"/>
    <w:rsid w:val="007730BE"/>
    <w:rsid w:val="0077359B"/>
    <w:rsid w:val="00773872"/>
    <w:rsid w:val="00774EC6"/>
    <w:rsid w:val="00774FF7"/>
    <w:rsid w:val="007751B5"/>
    <w:rsid w:val="00775239"/>
    <w:rsid w:val="00775D5D"/>
    <w:rsid w:val="00776339"/>
    <w:rsid w:val="00777216"/>
    <w:rsid w:val="00777BC3"/>
    <w:rsid w:val="00781B0E"/>
    <w:rsid w:val="00781EC7"/>
    <w:rsid w:val="00781FF2"/>
    <w:rsid w:val="007827BA"/>
    <w:rsid w:val="00782971"/>
    <w:rsid w:val="00782D61"/>
    <w:rsid w:val="00783C43"/>
    <w:rsid w:val="00784AF7"/>
    <w:rsid w:val="0078508E"/>
    <w:rsid w:val="007856D5"/>
    <w:rsid w:val="00785FC2"/>
    <w:rsid w:val="00786DAF"/>
    <w:rsid w:val="00786F1F"/>
    <w:rsid w:val="00787984"/>
    <w:rsid w:val="00790D42"/>
    <w:rsid w:val="0079260C"/>
    <w:rsid w:val="0079370F"/>
    <w:rsid w:val="00793D48"/>
    <w:rsid w:val="007943F2"/>
    <w:rsid w:val="0079457E"/>
    <w:rsid w:val="007948D2"/>
    <w:rsid w:val="00795172"/>
    <w:rsid w:val="00796D9C"/>
    <w:rsid w:val="0079732F"/>
    <w:rsid w:val="00797FFB"/>
    <w:rsid w:val="007A0D4B"/>
    <w:rsid w:val="007A0D83"/>
    <w:rsid w:val="007A18EA"/>
    <w:rsid w:val="007A20B0"/>
    <w:rsid w:val="007A29F4"/>
    <w:rsid w:val="007A3A34"/>
    <w:rsid w:val="007A3ED5"/>
    <w:rsid w:val="007A6AD7"/>
    <w:rsid w:val="007A795F"/>
    <w:rsid w:val="007B07FE"/>
    <w:rsid w:val="007B0A47"/>
    <w:rsid w:val="007B3157"/>
    <w:rsid w:val="007B5BB2"/>
    <w:rsid w:val="007B6699"/>
    <w:rsid w:val="007B7594"/>
    <w:rsid w:val="007C1506"/>
    <w:rsid w:val="007C1AB9"/>
    <w:rsid w:val="007C2A6A"/>
    <w:rsid w:val="007C3727"/>
    <w:rsid w:val="007C418E"/>
    <w:rsid w:val="007C50ED"/>
    <w:rsid w:val="007C5684"/>
    <w:rsid w:val="007C66FB"/>
    <w:rsid w:val="007C788F"/>
    <w:rsid w:val="007D53E9"/>
    <w:rsid w:val="007D5437"/>
    <w:rsid w:val="007D57D4"/>
    <w:rsid w:val="007D61AD"/>
    <w:rsid w:val="007D6CC4"/>
    <w:rsid w:val="007E098B"/>
    <w:rsid w:val="007E0C2B"/>
    <w:rsid w:val="007E0C66"/>
    <w:rsid w:val="007E0DFA"/>
    <w:rsid w:val="007E1DDD"/>
    <w:rsid w:val="007E1F56"/>
    <w:rsid w:val="007E228C"/>
    <w:rsid w:val="007E2823"/>
    <w:rsid w:val="007E2CFD"/>
    <w:rsid w:val="007E3E67"/>
    <w:rsid w:val="007E4B51"/>
    <w:rsid w:val="007E58DD"/>
    <w:rsid w:val="007E5FF4"/>
    <w:rsid w:val="007F1231"/>
    <w:rsid w:val="007F1BA9"/>
    <w:rsid w:val="007F1C52"/>
    <w:rsid w:val="007F2346"/>
    <w:rsid w:val="007F2F34"/>
    <w:rsid w:val="007F31F8"/>
    <w:rsid w:val="007F38B5"/>
    <w:rsid w:val="007F39A6"/>
    <w:rsid w:val="007F3C0D"/>
    <w:rsid w:val="007F3FB0"/>
    <w:rsid w:val="007F5F43"/>
    <w:rsid w:val="008008A6"/>
    <w:rsid w:val="00801392"/>
    <w:rsid w:val="00802D5A"/>
    <w:rsid w:val="00804183"/>
    <w:rsid w:val="00804B4A"/>
    <w:rsid w:val="00806A7E"/>
    <w:rsid w:val="00806B75"/>
    <w:rsid w:val="00807495"/>
    <w:rsid w:val="00807F06"/>
    <w:rsid w:val="0081033A"/>
    <w:rsid w:val="00810823"/>
    <w:rsid w:val="008110FA"/>
    <w:rsid w:val="008121D3"/>
    <w:rsid w:val="00812781"/>
    <w:rsid w:val="008136A1"/>
    <w:rsid w:val="00813E7C"/>
    <w:rsid w:val="008164ED"/>
    <w:rsid w:val="00816A14"/>
    <w:rsid w:val="00816AD0"/>
    <w:rsid w:val="008170EA"/>
    <w:rsid w:val="008178E4"/>
    <w:rsid w:val="00817E63"/>
    <w:rsid w:val="0082033E"/>
    <w:rsid w:val="00821DFB"/>
    <w:rsid w:val="0082387E"/>
    <w:rsid w:val="008246BF"/>
    <w:rsid w:val="00824E02"/>
    <w:rsid w:val="00826BC5"/>
    <w:rsid w:val="008314EE"/>
    <w:rsid w:val="00832C0A"/>
    <w:rsid w:val="008342D7"/>
    <w:rsid w:val="008356EB"/>
    <w:rsid w:val="0083583B"/>
    <w:rsid w:val="00835E12"/>
    <w:rsid w:val="0083674C"/>
    <w:rsid w:val="00837865"/>
    <w:rsid w:val="00841251"/>
    <w:rsid w:val="00841A40"/>
    <w:rsid w:val="00842087"/>
    <w:rsid w:val="008431DA"/>
    <w:rsid w:val="00843A3E"/>
    <w:rsid w:val="00843C77"/>
    <w:rsid w:val="00844D8D"/>
    <w:rsid w:val="008459D3"/>
    <w:rsid w:val="00846180"/>
    <w:rsid w:val="00846795"/>
    <w:rsid w:val="00846C7C"/>
    <w:rsid w:val="00846E1B"/>
    <w:rsid w:val="00847663"/>
    <w:rsid w:val="00847739"/>
    <w:rsid w:val="00850DA6"/>
    <w:rsid w:val="00851F41"/>
    <w:rsid w:val="0085274C"/>
    <w:rsid w:val="00852DBF"/>
    <w:rsid w:val="008532F0"/>
    <w:rsid w:val="008539B1"/>
    <w:rsid w:val="00853A6C"/>
    <w:rsid w:val="00854909"/>
    <w:rsid w:val="00854BC1"/>
    <w:rsid w:val="00855E00"/>
    <w:rsid w:val="00860421"/>
    <w:rsid w:val="00860DE5"/>
    <w:rsid w:val="00861E14"/>
    <w:rsid w:val="00862477"/>
    <w:rsid w:val="008629B9"/>
    <w:rsid w:val="0086340B"/>
    <w:rsid w:val="008644D8"/>
    <w:rsid w:val="008662EA"/>
    <w:rsid w:val="0086647A"/>
    <w:rsid w:val="0087011A"/>
    <w:rsid w:val="00870E9C"/>
    <w:rsid w:val="00872360"/>
    <w:rsid w:val="00872EF2"/>
    <w:rsid w:val="00873436"/>
    <w:rsid w:val="00873FC7"/>
    <w:rsid w:val="0087411B"/>
    <w:rsid w:val="008741BE"/>
    <w:rsid w:val="008741E5"/>
    <w:rsid w:val="00874206"/>
    <w:rsid w:val="00874321"/>
    <w:rsid w:val="008755AB"/>
    <w:rsid w:val="0087677C"/>
    <w:rsid w:val="0087679E"/>
    <w:rsid w:val="008772E5"/>
    <w:rsid w:val="0087742A"/>
    <w:rsid w:val="00880148"/>
    <w:rsid w:val="0088016F"/>
    <w:rsid w:val="00880484"/>
    <w:rsid w:val="00880C01"/>
    <w:rsid w:val="008810C1"/>
    <w:rsid w:val="00881C10"/>
    <w:rsid w:val="00884777"/>
    <w:rsid w:val="00885C4B"/>
    <w:rsid w:val="00885DFE"/>
    <w:rsid w:val="00886BD6"/>
    <w:rsid w:val="00886BE6"/>
    <w:rsid w:val="00887001"/>
    <w:rsid w:val="008870F7"/>
    <w:rsid w:val="00887841"/>
    <w:rsid w:val="00887CB6"/>
    <w:rsid w:val="00890260"/>
    <w:rsid w:val="00890D01"/>
    <w:rsid w:val="00891A64"/>
    <w:rsid w:val="00892D45"/>
    <w:rsid w:val="00893D41"/>
    <w:rsid w:val="00894075"/>
    <w:rsid w:val="00894D13"/>
    <w:rsid w:val="00894F08"/>
    <w:rsid w:val="008960D4"/>
    <w:rsid w:val="00896FA3"/>
    <w:rsid w:val="008A0B9B"/>
    <w:rsid w:val="008A17C9"/>
    <w:rsid w:val="008A2BAC"/>
    <w:rsid w:val="008A3DD3"/>
    <w:rsid w:val="008A3E5A"/>
    <w:rsid w:val="008A4519"/>
    <w:rsid w:val="008A5061"/>
    <w:rsid w:val="008A66A4"/>
    <w:rsid w:val="008B18D5"/>
    <w:rsid w:val="008B3260"/>
    <w:rsid w:val="008B3771"/>
    <w:rsid w:val="008B3E78"/>
    <w:rsid w:val="008B4B4A"/>
    <w:rsid w:val="008B662D"/>
    <w:rsid w:val="008B7652"/>
    <w:rsid w:val="008C19D9"/>
    <w:rsid w:val="008C1EC0"/>
    <w:rsid w:val="008C2209"/>
    <w:rsid w:val="008C2283"/>
    <w:rsid w:val="008C33E8"/>
    <w:rsid w:val="008C5489"/>
    <w:rsid w:val="008C690C"/>
    <w:rsid w:val="008C6B6C"/>
    <w:rsid w:val="008C7FA6"/>
    <w:rsid w:val="008D121B"/>
    <w:rsid w:val="008D13AF"/>
    <w:rsid w:val="008D16A5"/>
    <w:rsid w:val="008D2EF0"/>
    <w:rsid w:val="008D3730"/>
    <w:rsid w:val="008D659B"/>
    <w:rsid w:val="008D6615"/>
    <w:rsid w:val="008E0258"/>
    <w:rsid w:val="008E1B60"/>
    <w:rsid w:val="008E29A4"/>
    <w:rsid w:val="008E4BAE"/>
    <w:rsid w:val="008E5DAA"/>
    <w:rsid w:val="008E5E56"/>
    <w:rsid w:val="008E6125"/>
    <w:rsid w:val="008E6634"/>
    <w:rsid w:val="008E6774"/>
    <w:rsid w:val="008E7D01"/>
    <w:rsid w:val="008E7D44"/>
    <w:rsid w:val="008E7DCE"/>
    <w:rsid w:val="008F0F40"/>
    <w:rsid w:val="008F1A1D"/>
    <w:rsid w:val="008F28AD"/>
    <w:rsid w:val="008F2932"/>
    <w:rsid w:val="008F3565"/>
    <w:rsid w:val="008F4D15"/>
    <w:rsid w:val="008F530C"/>
    <w:rsid w:val="008F53B4"/>
    <w:rsid w:val="008F5588"/>
    <w:rsid w:val="008F66F6"/>
    <w:rsid w:val="008F76E8"/>
    <w:rsid w:val="00900B21"/>
    <w:rsid w:val="009029F0"/>
    <w:rsid w:val="0090302F"/>
    <w:rsid w:val="00904357"/>
    <w:rsid w:val="00904A5F"/>
    <w:rsid w:val="00904F31"/>
    <w:rsid w:val="009050F8"/>
    <w:rsid w:val="00907950"/>
    <w:rsid w:val="00907C39"/>
    <w:rsid w:val="00907FA8"/>
    <w:rsid w:val="00911626"/>
    <w:rsid w:val="0091190B"/>
    <w:rsid w:val="0091299D"/>
    <w:rsid w:val="00912F17"/>
    <w:rsid w:val="00912F96"/>
    <w:rsid w:val="00913089"/>
    <w:rsid w:val="00913668"/>
    <w:rsid w:val="00914053"/>
    <w:rsid w:val="00914287"/>
    <w:rsid w:val="009157E9"/>
    <w:rsid w:val="00915B85"/>
    <w:rsid w:val="00917054"/>
    <w:rsid w:val="0092097A"/>
    <w:rsid w:val="009209A9"/>
    <w:rsid w:val="0092153C"/>
    <w:rsid w:val="00921635"/>
    <w:rsid w:val="00921E72"/>
    <w:rsid w:val="00922C68"/>
    <w:rsid w:val="009230C8"/>
    <w:rsid w:val="00923451"/>
    <w:rsid w:val="009252F8"/>
    <w:rsid w:val="00925A0E"/>
    <w:rsid w:val="0092685D"/>
    <w:rsid w:val="00926C09"/>
    <w:rsid w:val="00926E91"/>
    <w:rsid w:val="00926F85"/>
    <w:rsid w:val="009273DB"/>
    <w:rsid w:val="00927BC3"/>
    <w:rsid w:val="00927D95"/>
    <w:rsid w:val="00931522"/>
    <w:rsid w:val="0093159C"/>
    <w:rsid w:val="00931F14"/>
    <w:rsid w:val="009327E3"/>
    <w:rsid w:val="00932D6C"/>
    <w:rsid w:val="0093371D"/>
    <w:rsid w:val="00934E95"/>
    <w:rsid w:val="00935470"/>
    <w:rsid w:val="009371E6"/>
    <w:rsid w:val="009375FE"/>
    <w:rsid w:val="00940B9B"/>
    <w:rsid w:val="00942EC6"/>
    <w:rsid w:val="009431AD"/>
    <w:rsid w:val="00943D61"/>
    <w:rsid w:val="009452BF"/>
    <w:rsid w:val="00945A3B"/>
    <w:rsid w:val="00945AD2"/>
    <w:rsid w:val="009477EB"/>
    <w:rsid w:val="0095094F"/>
    <w:rsid w:val="00950D04"/>
    <w:rsid w:val="0095212C"/>
    <w:rsid w:val="00952213"/>
    <w:rsid w:val="00955AF7"/>
    <w:rsid w:val="0095613C"/>
    <w:rsid w:val="0095653B"/>
    <w:rsid w:val="009571FB"/>
    <w:rsid w:val="009609B3"/>
    <w:rsid w:val="00961EB9"/>
    <w:rsid w:val="009638DF"/>
    <w:rsid w:val="00964220"/>
    <w:rsid w:val="00965EC3"/>
    <w:rsid w:val="00967EFB"/>
    <w:rsid w:val="00971418"/>
    <w:rsid w:val="00971EC2"/>
    <w:rsid w:val="00972B01"/>
    <w:rsid w:val="0097339A"/>
    <w:rsid w:val="009752B7"/>
    <w:rsid w:val="0097540E"/>
    <w:rsid w:val="009756C0"/>
    <w:rsid w:val="00975D98"/>
    <w:rsid w:val="0097610E"/>
    <w:rsid w:val="00976632"/>
    <w:rsid w:val="009766E5"/>
    <w:rsid w:val="00977157"/>
    <w:rsid w:val="00980E54"/>
    <w:rsid w:val="0098359D"/>
    <w:rsid w:val="00983995"/>
    <w:rsid w:val="00984466"/>
    <w:rsid w:val="009850B5"/>
    <w:rsid w:val="009862D5"/>
    <w:rsid w:val="00987013"/>
    <w:rsid w:val="00987668"/>
    <w:rsid w:val="00987AB8"/>
    <w:rsid w:val="00987C54"/>
    <w:rsid w:val="00990A99"/>
    <w:rsid w:val="00991438"/>
    <w:rsid w:val="00991828"/>
    <w:rsid w:val="00992015"/>
    <w:rsid w:val="009921F3"/>
    <w:rsid w:val="00993FE6"/>
    <w:rsid w:val="009941D0"/>
    <w:rsid w:val="00997298"/>
    <w:rsid w:val="00997AB5"/>
    <w:rsid w:val="00997CA0"/>
    <w:rsid w:val="00997CAB"/>
    <w:rsid w:val="009A1041"/>
    <w:rsid w:val="009A1221"/>
    <w:rsid w:val="009A23C1"/>
    <w:rsid w:val="009A3A0E"/>
    <w:rsid w:val="009A3C0B"/>
    <w:rsid w:val="009A445F"/>
    <w:rsid w:val="009A50E3"/>
    <w:rsid w:val="009A5FAF"/>
    <w:rsid w:val="009A74DB"/>
    <w:rsid w:val="009A7B50"/>
    <w:rsid w:val="009A7BD6"/>
    <w:rsid w:val="009B0A99"/>
    <w:rsid w:val="009B0DC2"/>
    <w:rsid w:val="009B155D"/>
    <w:rsid w:val="009B357A"/>
    <w:rsid w:val="009B3740"/>
    <w:rsid w:val="009B4877"/>
    <w:rsid w:val="009B4C8B"/>
    <w:rsid w:val="009B5767"/>
    <w:rsid w:val="009B5B96"/>
    <w:rsid w:val="009B5DC5"/>
    <w:rsid w:val="009B64AD"/>
    <w:rsid w:val="009B6EDA"/>
    <w:rsid w:val="009C05E4"/>
    <w:rsid w:val="009C2A6F"/>
    <w:rsid w:val="009C3113"/>
    <w:rsid w:val="009C41FB"/>
    <w:rsid w:val="009C424E"/>
    <w:rsid w:val="009C65A4"/>
    <w:rsid w:val="009C6993"/>
    <w:rsid w:val="009C6D2C"/>
    <w:rsid w:val="009D3684"/>
    <w:rsid w:val="009D3A0F"/>
    <w:rsid w:val="009D3A76"/>
    <w:rsid w:val="009D3F30"/>
    <w:rsid w:val="009D4675"/>
    <w:rsid w:val="009D4FDC"/>
    <w:rsid w:val="009D52EE"/>
    <w:rsid w:val="009D61C4"/>
    <w:rsid w:val="009D66B4"/>
    <w:rsid w:val="009E1769"/>
    <w:rsid w:val="009E2EBF"/>
    <w:rsid w:val="009E37D0"/>
    <w:rsid w:val="009E3F7F"/>
    <w:rsid w:val="009E405E"/>
    <w:rsid w:val="009E59FE"/>
    <w:rsid w:val="009E5DF1"/>
    <w:rsid w:val="009E6FF0"/>
    <w:rsid w:val="009E77D7"/>
    <w:rsid w:val="009E7B81"/>
    <w:rsid w:val="009F080D"/>
    <w:rsid w:val="009F1212"/>
    <w:rsid w:val="009F1793"/>
    <w:rsid w:val="009F33A9"/>
    <w:rsid w:val="009F3A98"/>
    <w:rsid w:val="009F457E"/>
    <w:rsid w:val="009F4DD1"/>
    <w:rsid w:val="009F6243"/>
    <w:rsid w:val="009F6990"/>
    <w:rsid w:val="00A0033E"/>
    <w:rsid w:val="00A00ACE"/>
    <w:rsid w:val="00A00CA8"/>
    <w:rsid w:val="00A00D40"/>
    <w:rsid w:val="00A019E6"/>
    <w:rsid w:val="00A01E30"/>
    <w:rsid w:val="00A04D42"/>
    <w:rsid w:val="00A04FD5"/>
    <w:rsid w:val="00A05155"/>
    <w:rsid w:val="00A051DA"/>
    <w:rsid w:val="00A06386"/>
    <w:rsid w:val="00A07BA0"/>
    <w:rsid w:val="00A10470"/>
    <w:rsid w:val="00A1063D"/>
    <w:rsid w:val="00A10694"/>
    <w:rsid w:val="00A11345"/>
    <w:rsid w:val="00A120BE"/>
    <w:rsid w:val="00A12C87"/>
    <w:rsid w:val="00A1527D"/>
    <w:rsid w:val="00A16223"/>
    <w:rsid w:val="00A16E6D"/>
    <w:rsid w:val="00A17228"/>
    <w:rsid w:val="00A20636"/>
    <w:rsid w:val="00A20BBE"/>
    <w:rsid w:val="00A20E4B"/>
    <w:rsid w:val="00A2111A"/>
    <w:rsid w:val="00A2143E"/>
    <w:rsid w:val="00A230E2"/>
    <w:rsid w:val="00A235A0"/>
    <w:rsid w:val="00A23F83"/>
    <w:rsid w:val="00A24540"/>
    <w:rsid w:val="00A263FF"/>
    <w:rsid w:val="00A2712B"/>
    <w:rsid w:val="00A304BE"/>
    <w:rsid w:val="00A30EBF"/>
    <w:rsid w:val="00A3235D"/>
    <w:rsid w:val="00A327D6"/>
    <w:rsid w:val="00A32A4C"/>
    <w:rsid w:val="00A333FC"/>
    <w:rsid w:val="00A3341A"/>
    <w:rsid w:val="00A336DC"/>
    <w:rsid w:val="00A33AE7"/>
    <w:rsid w:val="00A353F1"/>
    <w:rsid w:val="00A35828"/>
    <w:rsid w:val="00A358FE"/>
    <w:rsid w:val="00A36328"/>
    <w:rsid w:val="00A36E53"/>
    <w:rsid w:val="00A37693"/>
    <w:rsid w:val="00A37825"/>
    <w:rsid w:val="00A37906"/>
    <w:rsid w:val="00A40574"/>
    <w:rsid w:val="00A40E30"/>
    <w:rsid w:val="00A40ECE"/>
    <w:rsid w:val="00A41A41"/>
    <w:rsid w:val="00A420E1"/>
    <w:rsid w:val="00A43B38"/>
    <w:rsid w:val="00A43D5A"/>
    <w:rsid w:val="00A43DEA"/>
    <w:rsid w:val="00A43FFE"/>
    <w:rsid w:val="00A45BD0"/>
    <w:rsid w:val="00A45FF0"/>
    <w:rsid w:val="00A47DA5"/>
    <w:rsid w:val="00A504EC"/>
    <w:rsid w:val="00A50811"/>
    <w:rsid w:val="00A5087D"/>
    <w:rsid w:val="00A50FE5"/>
    <w:rsid w:val="00A5100E"/>
    <w:rsid w:val="00A51091"/>
    <w:rsid w:val="00A51143"/>
    <w:rsid w:val="00A52C92"/>
    <w:rsid w:val="00A54268"/>
    <w:rsid w:val="00A55869"/>
    <w:rsid w:val="00A56420"/>
    <w:rsid w:val="00A572B7"/>
    <w:rsid w:val="00A6096F"/>
    <w:rsid w:val="00A61D4C"/>
    <w:rsid w:val="00A63928"/>
    <w:rsid w:val="00A63B5B"/>
    <w:rsid w:val="00A63EAE"/>
    <w:rsid w:val="00A65663"/>
    <w:rsid w:val="00A65EE2"/>
    <w:rsid w:val="00A66225"/>
    <w:rsid w:val="00A66D83"/>
    <w:rsid w:val="00A6791F"/>
    <w:rsid w:val="00A7077B"/>
    <w:rsid w:val="00A70E4B"/>
    <w:rsid w:val="00A71622"/>
    <w:rsid w:val="00A73711"/>
    <w:rsid w:val="00A737BB"/>
    <w:rsid w:val="00A7388B"/>
    <w:rsid w:val="00A7397B"/>
    <w:rsid w:val="00A74049"/>
    <w:rsid w:val="00A74898"/>
    <w:rsid w:val="00A74EBA"/>
    <w:rsid w:val="00A750EA"/>
    <w:rsid w:val="00A75A27"/>
    <w:rsid w:val="00A7615E"/>
    <w:rsid w:val="00A76390"/>
    <w:rsid w:val="00A76A06"/>
    <w:rsid w:val="00A7739B"/>
    <w:rsid w:val="00A7783C"/>
    <w:rsid w:val="00A804FE"/>
    <w:rsid w:val="00A81C3D"/>
    <w:rsid w:val="00A822C5"/>
    <w:rsid w:val="00A82C61"/>
    <w:rsid w:val="00A8340F"/>
    <w:rsid w:val="00A836AC"/>
    <w:rsid w:val="00A8391E"/>
    <w:rsid w:val="00A84153"/>
    <w:rsid w:val="00A84F7E"/>
    <w:rsid w:val="00A84FD8"/>
    <w:rsid w:val="00A85375"/>
    <w:rsid w:val="00A853AA"/>
    <w:rsid w:val="00A85A5A"/>
    <w:rsid w:val="00A866B7"/>
    <w:rsid w:val="00A873F6"/>
    <w:rsid w:val="00A876AA"/>
    <w:rsid w:val="00A87B52"/>
    <w:rsid w:val="00A87BA7"/>
    <w:rsid w:val="00A9065E"/>
    <w:rsid w:val="00A91181"/>
    <w:rsid w:val="00A91687"/>
    <w:rsid w:val="00A92B59"/>
    <w:rsid w:val="00A92BEA"/>
    <w:rsid w:val="00A92F53"/>
    <w:rsid w:val="00A9476D"/>
    <w:rsid w:val="00A950FD"/>
    <w:rsid w:val="00A96656"/>
    <w:rsid w:val="00A9750F"/>
    <w:rsid w:val="00A976ED"/>
    <w:rsid w:val="00A97C43"/>
    <w:rsid w:val="00AA0DA0"/>
    <w:rsid w:val="00AA1283"/>
    <w:rsid w:val="00AA1652"/>
    <w:rsid w:val="00AA28B9"/>
    <w:rsid w:val="00AA2AA0"/>
    <w:rsid w:val="00AA2E6D"/>
    <w:rsid w:val="00AA5F89"/>
    <w:rsid w:val="00AA7952"/>
    <w:rsid w:val="00AB0184"/>
    <w:rsid w:val="00AB0373"/>
    <w:rsid w:val="00AB50A5"/>
    <w:rsid w:val="00AB5B9C"/>
    <w:rsid w:val="00AB6B89"/>
    <w:rsid w:val="00AC2669"/>
    <w:rsid w:val="00AC2DBC"/>
    <w:rsid w:val="00AC4267"/>
    <w:rsid w:val="00AC6004"/>
    <w:rsid w:val="00AC776B"/>
    <w:rsid w:val="00AD1338"/>
    <w:rsid w:val="00AD13A6"/>
    <w:rsid w:val="00AD15A3"/>
    <w:rsid w:val="00AD3D50"/>
    <w:rsid w:val="00AD5BAC"/>
    <w:rsid w:val="00AD6697"/>
    <w:rsid w:val="00AD6B65"/>
    <w:rsid w:val="00AD7D75"/>
    <w:rsid w:val="00AD7E1B"/>
    <w:rsid w:val="00AE216C"/>
    <w:rsid w:val="00AE3852"/>
    <w:rsid w:val="00AE4A46"/>
    <w:rsid w:val="00AE6678"/>
    <w:rsid w:val="00AE677C"/>
    <w:rsid w:val="00AE756E"/>
    <w:rsid w:val="00AF00BA"/>
    <w:rsid w:val="00AF06E8"/>
    <w:rsid w:val="00AF089F"/>
    <w:rsid w:val="00AF1B3B"/>
    <w:rsid w:val="00AF227B"/>
    <w:rsid w:val="00AF3022"/>
    <w:rsid w:val="00AF3531"/>
    <w:rsid w:val="00AF514E"/>
    <w:rsid w:val="00AF7367"/>
    <w:rsid w:val="00B0018A"/>
    <w:rsid w:val="00B0157F"/>
    <w:rsid w:val="00B01E51"/>
    <w:rsid w:val="00B01F44"/>
    <w:rsid w:val="00B021CC"/>
    <w:rsid w:val="00B02A07"/>
    <w:rsid w:val="00B039C9"/>
    <w:rsid w:val="00B03CA7"/>
    <w:rsid w:val="00B03D12"/>
    <w:rsid w:val="00B04D7D"/>
    <w:rsid w:val="00B050D7"/>
    <w:rsid w:val="00B05D22"/>
    <w:rsid w:val="00B06BEB"/>
    <w:rsid w:val="00B07A7A"/>
    <w:rsid w:val="00B07E11"/>
    <w:rsid w:val="00B107D7"/>
    <w:rsid w:val="00B10879"/>
    <w:rsid w:val="00B125CA"/>
    <w:rsid w:val="00B125D0"/>
    <w:rsid w:val="00B12A90"/>
    <w:rsid w:val="00B13147"/>
    <w:rsid w:val="00B147FB"/>
    <w:rsid w:val="00B20D8F"/>
    <w:rsid w:val="00B24432"/>
    <w:rsid w:val="00B25905"/>
    <w:rsid w:val="00B26DCD"/>
    <w:rsid w:val="00B27918"/>
    <w:rsid w:val="00B30A51"/>
    <w:rsid w:val="00B311E4"/>
    <w:rsid w:val="00B3129B"/>
    <w:rsid w:val="00B32470"/>
    <w:rsid w:val="00B3279B"/>
    <w:rsid w:val="00B32B1F"/>
    <w:rsid w:val="00B32D8F"/>
    <w:rsid w:val="00B32F13"/>
    <w:rsid w:val="00B33109"/>
    <w:rsid w:val="00B33ACD"/>
    <w:rsid w:val="00B33E59"/>
    <w:rsid w:val="00B35110"/>
    <w:rsid w:val="00B35FC3"/>
    <w:rsid w:val="00B365FB"/>
    <w:rsid w:val="00B370FA"/>
    <w:rsid w:val="00B37B39"/>
    <w:rsid w:val="00B4090F"/>
    <w:rsid w:val="00B41594"/>
    <w:rsid w:val="00B4207D"/>
    <w:rsid w:val="00B4274F"/>
    <w:rsid w:val="00B43916"/>
    <w:rsid w:val="00B446D1"/>
    <w:rsid w:val="00B4472C"/>
    <w:rsid w:val="00B45000"/>
    <w:rsid w:val="00B455E2"/>
    <w:rsid w:val="00B45FE1"/>
    <w:rsid w:val="00B46020"/>
    <w:rsid w:val="00B46F3C"/>
    <w:rsid w:val="00B47108"/>
    <w:rsid w:val="00B47361"/>
    <w:rsid w:val="00B50359"/>
    <w:rsid w:val="00B50D90"/>
    <w:rsid w:val="00B51C7B"/>
    <w:rsid w:val="00B528D8"/>
    <w:rsid w:val="00B53EB6"/>
    <w:rsid w:val="00B54D93"/>
    <w:rsid w:val="00B552C3"/>
    <w:rsid w:val="00B55A56"/>
    <w:rsid w:val="00B57182"/>
    <w:rsid w:val="00B5722D"/>
    <w:rsid w:val="00B57F50"/>
    <w:rsid w:val="00B60644"/>
    <w:rsid w:val="00B60813"/>
    <w:rsid w:val="00B608E0"/>
    <w:rsid w:val="00B61601"/>
    <w:rsid w:val="00B6241A"/>
    <w:rsid w:val="00B62D66"/>
    <w:rsid w:val="00B62FF1"/>
    <w:rsid w:val="00B63F3D"/>
    <w:rsid w:val="00B64476"/>
    <w:rsid w:val="00B64861"/>
    <w:rsid w:val="00B6486A"/>
    <w:rsid w:val="00B65773"/>
    <w:rsid w:val="00B66BBA"/>
    <w:rsid w:val="00B66C33"/>
    <w:rsid w:val="00B66C9D"/>
    <w:rsid w:val="00B66CEC"/>
    <w:rsid w:val="00B66E4F"/>
    <w:rsid w:val="00B701AC"/>
    <w:rsid w:val="00B70375"/>
    <w:rsid w:val="00B70B7B"/>
    <w:rsid w:val="00B711A8"/>
    <w:rsid w:val="00B715C6"/>
    <w:rsid w:val="00B7194D"/>
    <w:rsid w:val="00B72393"/>
    <w:rsid w:val="00B73468"/>
    <w:rsid w:val="00B73754"/>
    <w:rsid w:val="00B748ED"/>
    <w:rsid w:val="00B74A0D"/>
    <w:rsid w:val="00B77664"/>
    <w:rsid w:val="00B77DC0"/>
    <w:rsid w:val="00B8099D"/>
    <w:rsid w:val="00B81717"/>
    <w:rsid w:val="00B830C6"/>
    <w:rsid w:val="00B83237"/>
    <w:rsid w:val="00B83365"/>
    <w:rsid w:val="00B833FE"/>
    <w:rsid w:val="00B83828"/>
    <w:rsid w:val="00B83C97"/>
    <w:rsid w:val="00B842FA"/>
    <w:rsid w:val="00B847FA"/>
    <w:rsid w:val="00B84866"/>
    <w:rsid w:val="00B86FCA"/>
    <w:rsid w:val="00B87636"/>
    <w:rsid w:val="00B878A0"/>
    <w:rsid w:val="00B902ED"/>
    <w:rsid w:val="00B91BB0"/>
    <w:rsid w:val="00B91E75"/>
    <w:rsid w:val="00B926B1"/>
    <w:rsid w:val="00B94112"/>
    <w:rsid w:val="00B95697"/>
    <w:rsid w:val="00B97B5B"/>
    <w:rsid w:val="00BA1368"/>
    <w:rsid w:val="00BA2304"/>
    <w:rsid w:val="00BA36C6"/>
    <w:rsid w:val="00BA48AF"/>
    <w:rsid w:val="00BA4931"/>
    <w:rsid w:val="00BA6D11"/>
    <w:rsid w:val="00BA71FB"/>
    <w:rsid w:val="00BA7E56"/>
    <w:rsid w:val="00BB2D44"/>
    <w:rsid w:val="00BB300C"/>
    <w:rsid w:val="00BB46C2"/>
    <w:rsid w:val="00BB5AEA"/>
    <w:rsid w:val="00BB5F1C"/>
    <w:rsid w:val="00BB6817"/>
    <w:rsid w:val="00BB763B"/>
    <w:rsid w:val="00BC0844"/>
    <w:rsid w:val="00BC1D47"/>
    <w:rsid w:val="00BC20C0"/>
    <w:rsid w:val="00BC42C9"/>
    <w:rsid w:val="00BC50F1"/>
    <w:rsid w:val="00BC6C74"/>
    <w:rsid w:val="00BD0EF9"/>
    <w:rsid w:val="00BD1017"/>
    <w:rsid w:val="00BD1E1D"/>
    <w:rsid w:val="00BD1E24"/>
    <w:rsid w:val="00BD3266"/>
    <w:rsid w:val="00BD3797"/>
    <w:rsid w:val="00BD37C4"/>
    <w:rsid w:val="00BD42D5"/>
    <w:rsid w:val="00BD4CAF"/>
    <w:rsid w:val="00BD543E"/>
    <w:rsid w:val="00BD71FA"/>
    <w:rsid w:val="00BD76EE"/>
    <w:rsid w:val="00BD7AA8"/>
    <w:rsid w:val="00BD7AFA"/>
    <w:rsid w:val="00BE0150"/>
    <w:rsid w:val="00BE0340"/>
    <w:rsid w:val="00BE04C0"/>
    <w:rsid w:val="00BE10BB"/>
    <w:rsid w:val="00BE1715"/>
    <w:rsid w:val="00BE1C22"/>
    <w:rsid w:val="00BE2CDB"/>
    <w:rsid w:val="00BE30FF"/>
    <w:rsid w:val="00BE3182"/>
    <w:rsid w:val="00BE3AB8"/>
    <w:rsid w:val="00BE3BF5"/>
    <w:rsid w:val="00BE423F"/>
    <w:rsid w:val="00BE4CE9"/>
    <w:rsid w:val="00BE57AF"/>
    <w:rsid w:val="00BE57FC"/>
    <w:rsid w:val="00BE73DC"/>
    <w:rsid w:val="00BF06A9"/>
    <w:rsid w:val="00BF138C"/>
    <w:rsid w:val="00BF4101"/>
    <w:rsid w:val="00BF4937"/>
    <w:rsid w:val="00BF4B6B"/>
    <w:rsid w:val="00BF6380"/>
    <w:rsid w:val="00BF6BA9"/>
    <w:rsid w:val="00BF6C3F"/>
    <w:rsid w:val="00BF6FDD"/>
    <w:rsid w:val="00C002C2"/>
    <w:rsid w:val="00C01F6E"/>
    <w:rsid w:val="00C02834"/>
    <w:rsid w:val="00C03770"/>
    <w:rsid w:val="00C03BB6"/>
    <w:rsid w:val="00C03E3A"/>
    <w:rsid w:val="00C06BB9"/>
    <w:rsid w:val="00C0742D"/>
    <w:rsid w:val="00C10C0B"/>
    <w:rsid w:val="00C12150"/>
    <w:rsid w:val="00C1281E"/>
    <w:rsid w:val="00C176CC"/>
    <w:rsid w:val="00C17816"/>
    <w:rsid w:val="00C20824"/>
    <w:rsid w:val="00C2150B"/>
    <w:rsid w:val="00C21518"/>
    <w:rsid w:val="00C226CA"/>
    <w:rsid w:val="00C23A21"/>
    <w:rsid w:val="00C25A27"/>
    <w:rsid w:val="00C26080"/>
    <w:rsid w:val="00C2648E"/>
    <w:rsid w:val="00C31FA8"/>
    <w:rsid w:val="00C326F8"/>
    <w:rsid w:val="00C3287F"/>
    <w:rsid w:val="00C32AD2"/>
    <w:rsid w:val="00C32E39"/>
    <w:rsid w:val="00C330DD"/>
    <w:rsid w:val="00C345DB"/>
    <w:rsid w:val="00C35511"/>
    <w:rsid w:val="00C3564F"/>
    <w:rsid w:val="00C36D70"/>
    <w:rsid w:val="00C379EE"/>
    <w:rsid w:val="00C40070"/>
    <w:rsid w:val="00C4034D"/>
    <w:rsid w:val="00C41CE7"/>
    <w:rsid w:val="00C43127"/>
    <w:rsid w:val="00C4365C"/>
    <w:rsid w:val="00C44030"/>
    <w:rsid w:val="00C449DB"/>
    <w:rsid w:val="00C4534F"/>
    <w:rsid w:val="00C45598"/>
    <w:rsid w:val="00C45AD1"/>
    <w:rsid w:val="00C4616A"/>
    <w:rsid w:val="00C464BD"/>
    <w:rsid w:val="00C4694E"/>
    <w:rsid w:val="00C46AB0"/>
    <w:rsid w:val="00C47044"/>
    <w:rsid w:val="00C50FB9"/>
    <w:rsid w:val="00C511E9"/>
    <w:rsid w:val="00C51C5D"/>
    <w:rsid w:val="00C52B5F"/>
    <w:rsid w:val="00C52B6C"/>
    <w:rsid w:val="00C5523C"/>
    <w:rsid w:val="00C55A6C"/>
    <w:rsid w:val="00C55C4C"/>
    <w:rsid w:val="00C616B7"/>
    <w:rsid w:val="00C61A22"/>
    <w:rsid w:val="00C61F67"/>
    <w:rsid w:val="00C62011"/>
    <w:rsid w:val="00C62938"/>
    <w:rsid w:val="00C6336D"/>
    <w:rsid w:val="00C63745"/>
    <w:rsid w:val="00C642C4"/>
    <w:rsid w:val="00C6499D"/>
    <w:rsid w:val="00C64D12"/>
    <w:rsid w:val="00C64E04"/>
    <w:rsid w:val="00C65324"/>
    <w:rsid w:val="00C663D6"/>
    <w:rsid w:val="00C7144D"/>
    <w:rsid w:val="00C71B61"/>
    <w:rsid w:val="00C7229C"/>
    <w:rsid w:val="00C72F30"/>
    <w:rsid w:val="00C73B15"/>
    <w:rsid w:val="00C73DF2"/>
    <w:rsid w:val="00C74055"/>
    <w:rsid w:val="00C75C16"/>
    <w:rsid w:val="00C75D9A"/>
    <w:rsid w:val="00C75FCC"/>
    <w:rsid w:val="00C76EF5"/>
    <w:rsid w:val="00C76FA9"/>
    <w:rsid w:val="00C77693"/>
    <w:rsid w:val="00C8061A"/>
    <w:rsid w:val="00C808C7"/>
    <w:rsid w:val="00C80C2F"/>
    <w:rsid w:val="00C81A62"/>
    <w:rsid w:val="00C83790"/>
    <w:rsid w:val="00C85C05"/>
    <w:rsid w:val="00C86BA6"/>
    <w:rsid w:val="00C876C4"/>
    <w:rsid w:val="00C87E67"/>
    <w:rsid w:val="00C90825"/>
    <w:rsid w:val="00C9233F"/>
    <w:rsid w:val="00C92731"/>
    <w:rsid w:val="00C9368E"/>
    <w:rsid w:val="00C93F8F"/>
    <w:rsid w:val="00C959AA"/>
    <w:rsid w:val="00C95F23"/>
    <w:rsid w:val="00C97C72"/>
    <w:rsid w:val="00CA0A82"/>
    <w:rsid w:val="00CA0D0C"/>
    <w:rsid w:val="00CA0D23"/>
    <w:rsid w:val="00CA102E"/>
    <w:rsid w:val="00CA14CC"/>
    <w:rsid w:val="00CA18E0"/>
    <w:rsid w:val="00CA1BCA"/>
    <w:rsid w:val="00CA1CDF"/>
    <w:rsid w:val="00CA2C34"/>
    <w:rsid w:val="00CA2D0E"/>
    <w:rsid w:val="00CA2E74"/>
    <w:rsid w:val="00CA3D9C"/>
    <w:rsid w:val="00CA46CD"/>
    <w:rsid w:val="00CA5385"/>
    <w:rsid w:val="00CA59DB"/>
    <w:rsid w:val="00CA5A11"/>
    <w:rsid w:val="00CA5C78"/>
    <w:rsid w:val="00CA5E41"/>
    <w:rsid w:val="00CA635C"/>
    <w:rsid w:val="00CA635F"/>
    <w:rsid w:val="00CB033E"/>
    <w:rsid w:val="00CB041E"/>
    <w:rsid w:val="00CB10EF"/>
    <w:rsid w:val="00CB18BD"/>
    <w:rsid w:val="00CB2707"/>
    <w:rsid w:val="00CB2715"/>
    <w:rsid w:val="00CB2931"/>
    <w:rsid w:val="00CB2CAC"/>
    <w:rsid w:val="00CB30ED"/>
    <w:rsid w:val="00CB321D"/>
    <w:rsid w:val="00CB330B"/>
    <w:rsid w:val="00CB3F8F"/>
    <w:rsid w:val="00CB5377"/>
    <w:rsid w:val="00CB5CD4"/>
    <w:rsid w:val="00CB638F"/>
    <w:rsid w:val="00CB6480"/>
    <w:rsid w:val="00CB6A55"/>
    <w:rsid w:val="00CB7492"/>
    <w:rsid w:val="00CB7D49"/>
    <w:rsid w:val="00CC17AC"/>
    <w:rsid w:val="00CC18E1"/>
    <w:rsid w:val="00CC201A"/>
    <w:rsid w:val="00CC2872"/>
    <w:rsid w:val="00CC5377"/>
    <w:rsid w:val="00CC5BA5"/>
    <w:rsid w:val="00CC5F0B"/>
    <w:rsid w:val="00CC61D9"/>
    <w:rsid w:val="00CC6541"/>
    <w:rsid w:val="00CC7622"/>
    <w:rsid w:val="00CD0B20"/>
    <w:rsid w:val="00CD2340"/>
    <w:rsid w:val="00CD23CF"/>
    <w:rsid w:val="00CD2537"/>
    <w:rsid w:val="00CD26A7"/>
    <w:rsid w:val="00CD3B09"/>
    <w:rsid w:val="00CD524D"/>
    <w:rsid w:val="00CD5E1D"/>
    <w:rsid w:val="00CD64AC"/>
    <w:rsid w:val="00CD720F"/>
    <w:rsid w:val="00CE09CF"/>
    <w:rsid w:val="00CE0E4A"/>
    <w:rsid w:val="00CE1498"/>
    <w:rsid w:val="00CE1D88"/>
    <w:rsid w:val="00CE2563"/>
    <w:rsid w:val="00CE3022"/>
    <w:rsid w:val="00CE3359"/>
    <w:rsid w:val="00CE418B"/>
    <w:rsid w:val="00CE4436"/>
    <w:rsid w:val="00CE45C8"/>
    <w:rsid w:val="00CE6A94"/>
    <w:rsid w:val="00CE78FB"/>
    <w:rsid w:val="00CF0BAC"/>
    <w:rsid w:val="00CF2C1C"/>
    <w:rsid w:val="00CF3964"/>
    <w:rsid w:val="00CF3E3B"/>
    <w:rsid w:val="00CF509E"/>
    <w:rsid w:val="00CF69EE"/>
    <w:rsid w:val="00CF7D7E"/>
    <w:rsid w:val="00D013FF"/>
    <w:rsid w:val="00D01859"/>
    <w:rsid w:val="00D018F1"/>
    <w:rsid w:val="00D01F17"/>
    <w:rsid w:val="00D02C33"/>
    <w:rsid w:val="00D02DC1"/>
    <w:rsid w:val="00D03BC7"/>
    <w:rsid w:val="00D046CB"/>
    <w:rsid w:val="00D04AD1"/>
    <w:rsid w:val="00D04E3B"/>
    <w:rsid w:val="00D05E4C"/>
    <w:rsid w:val="00D066BC"/>
    <w:rsid w:val="00D1283E"/>
    <w:rsid w:val="00D13781"/>
    <w:rsid w:val="00D13D49"/>
    <w:rsid w:val="00D14B4F"/>
    <w:rsid w:val="00D15364"/>
    <w:rsid w:val="00D15986"/>
    <w:rsid w:val="00D16876"/>
    <w:rsid w:val="00D16C3A"/>
    <w:rsid w:val="00D2058A"/>
    <w:rsid w:val="00D20A0E"/>
    <w:rsid w:val="00D20A18"/>
    <w:rsid w:val="00D2143C"/>
    <w:rsid w:val="00D224B2"/>
    <w:rsid w:val="00D22EF0"/>
    <w:rsid w:val="00D27107"/>
    <w:rsid w:val="00D27A71"/>
    <w:rsid w:val="00D32AAA"/>
    <w:rsid w:val="00D3470E"/>
    <w:rsid w:val="00D348C4"/>
    <w:rsid w:val="00D37ED7"/>
    <w:rsid w:val="00D42A07"/>
    <w:rsid w:val="00D42A18"/>
    <w:rsid w:val="00D43DA9"/>
    <w:rsid w:val="00D43EFD"/>
    <w:rsid w:val="00D44AEF"/>
    <w:rsid w:val="00D45D41"/>
    <w:rsid w:val="00D46487"/>
    <w:rsid w:val="00D469B1"/>
    <w:rsid w:val="00D47431"/>
    <w:rsid w:val="00D47509"/>
    <w:rsid w:val="00D52649"/>
    <w:rsid w:val="00D5342A"/>
    <w:rsid w:val="00D551B1"/>
    <w:rsid w:val="00D563EB"/>
    <w:rsid w:val="00D56B2A"/>
    <w:rsid w:val="00D57DCE"/>
    <w:rsid w:val="00D61CEE"/>
    <w:rsid w:val="00D62018"/>
    <w:rsid w:val="00D630B6"/>
    <w:rsid w:val="00D632CB"/>
    <w:rsid w:val="00D67840"/>
    <w:rsid w:val="00D7018E"/>
    <w:rsid w:val="00D71448"/>
    <w:rsid w:val="00D71677"/>
    <w:rsid w:val="00D72AD0"/>
    <w:rsid w:val="00D730FD"/>
    <w:rsid w:val="00D7311C"/>
    <w:rsid w:val="00D735D9"/>
    <w:rsid w:val="00D74398"/>
    <w:rsid w:val="00D74B2F"/>
    <w:rsid w:val="00D75515"/>
    <w:rsid w:val="00D75935"/>
    <w:rsid w:val="00D75EA0"/>
    <w:rsid w:val="00D7616E"/>
    <w:rsid w:val="00D80CB9"/>
    <w:rsid w:val="00D8167A"/>
    <w:rsid w:val="00D83DF2"/>
    <w:rsid w:val="00D84112"/>
    <w:rsid w:val="00D84336"/>
    <w:rsid w:val="00D84B9A"/>
    <w:rsid w:val="00D84D28"/>
    <w:rsid w:val="00D85410"/>
    <w:rsid w:val="00D86521"/>
    <w:rsid w:val="00D87705"/>
    <w:rsid w:val="00D8794C"/>
    <w:rsid w:val="00D87C5E"/>
    <w:rsid w:val="00D87FED"/>
    <w:rsid w:val="00D91BEE"/>
    <w:rsid w:val="00D929A0"/>
    <w:rsid w:val="00D92AAB"/>
    <w:rsid w:val="00D9438B"/>
    <w:rsid w:val="00D951AA"/>
    <w:rsid w:val="00D9538C"/>
    <w:rsid w:val="00D955C3"/>
    <w:rsid w:val="00D95925"/>
    <w:rsid w:val="00D962A0"/>
    <w:rsid w:val="00D977A6"/>
    <w:rsid w:val="00DA08AD"/>
    <w:rsid w:val="00DA10F9"/>
    <w:rsid w:val="00DA388F"/>
    <w:rsid w:val="00DA51C8"/>
    <w:rsid w:val="00DA6710"/>
    <w:rsid w:val="00DA74FE"/>
    <w:rsid w:val="00DA7869"/>
    <w:rsid w:val="00DA7F2D"/>
    <w:rsid w:val="00DB021A"/>
    <w:rsid w:val="00DB3293"/>
    <w:rsid w:val="00DB345A"/>
    <w:rsid w:val="00DB430C"/>
    <w:rsid w:val="00DB4FDD"/>
    <w:rsid w:val="00DB52A7"/>
    <w:rsid w:val="00DB556D"/>
    <w:rsid w:val="00DB564B"/>
    <w:rsid w:val="00DB5791"/>
    <w:rsid w:val="00DB57C6"/>
    <w:rsid w:val="00DB57DF"/>
    <w:rsid w:val="00DB6474"/>
    <w:rsid w:val="00DC22AA"/>
    <w:rsid w:val="00DC2F02"/>
    <w:rsid w:val="00DC37A6"/>
    <w:rsid w:val="00DC3C73"/>
    <w:rsid w:val="00DC4771"/>
    <w:rsid w:val="00DC4851"/>
    <w:rsid w:val="00DC4B2F"/>
    <w:rsid w:val="00DC5EFD"/>
    <w:rsid w:val="00DC6FBB"/>
    <w:rsid w:val="00DC7196"/>
    <w:rsid w:val="00DD134A"/>
    <w:rsid w:val="00DD442C"/>
    <w:rsid w:val="00DD4E31"/>
    <w:rsid w:val="00DD5C81"/>
    <w:rsid w:val="00DD6315"/>
    <w:rsid w:val="00DD64F7"/>
    <w:rsid w:val="00DD6B76"/>
    <w:rsid w:val="00DE140C"/>
    <w:rsid w:val="00DE2D8C"/>
    <w:rsid w:val="00DE31E3"/>
    <w:rsid w:val="00DE4A44"/>
    <w:rsid w:val="00DE5751"/>
    <w:rsid w:val="00DE6493"/>
    <w:rsid w:val="00DE6DE5"/>
    <w:rsid w:val="00DF1323"/>
    <w:rsid w:val="00DF15D6"/>
    <w:rsid w:val="00DF1B04"/>
    <w:rsid w:val="00DF1E63"/>
    <w:rsid w:val="00DF3763"/>
    <w:rsid w:val="00DF5CBE"/>
    <w:rsid w:val="00DF646B"/>
    <w:rsid w:val="00DF6A39"/>
    <w:rsid w:val="00DF6C45"/>
    <w:rsid w:val="00DF705C"/>
    <w:rsid w:val="00DF7FDE"/>
    <w:rsid w:val="00E00B21"/>
    <w:rsid w:val="00E03619"/>
    <w:rsid w:val="00E03629"/>
    <w:rsid w:val="00E04238"/>
    <w:rsid w:val="00E04AAA"/>
    <w:rsid w:val="00E04B80"/>
    <w:rsid w:val="00E057E3"/>
    <w:rsid w:val="00E05CA6"/>
    <w:rsid w:val="00E0664B"/>
    <w:rsid w:val="00E067DB"/>
    <w:rsid w:val="00E0686F"/>
    <w:rsid w:val="00E06E42"/>
    <w:rsid w:val="00E07DCC"/>
    <w:rsid w:val="00E10BDA"/>
    <w:rsid w:val="00E10EE4"/>
    <w:rsid w:val="00E11CC9"/>
    <w:rsid w:val="00E11D17"/>
    <w:rsid w:val="00E15B07"/>
    <w:rsid w:val="00E16319"/>
    <w:rsid w:val="00E16AA6"/>
    <w:rsid w:val="00E17372"/>
    <w:rsid w:val="00E17EE4"/>
    <w:rsid w:val="00E20F3E"/>
    <w:rsid w:val="00E2212E"/>
    <w:rsid w:val="00E227D7"/>
    <w:rsid w:val="00E2411F"/>
    <w:rsid w:val="00E24220"/>
    <w:rsid w:val="00E2526A"/>
    <w:rsid w:val="00E25660"/>
    <w:rsid w:val="00E25DB6"/>
    <w:rsid w:val="00E26B17"/>
    <w:rsid w:val="00E26CFD"/>
    <w:rsid w:val="00E27CBB"/>
    <w:rsid w:val="00E3028D"/>
    <w:rsid w:val="00E310FD"/>
    <w:rsid w:val="00E31134"/>
    <w:rsid w:val="00E3113E"/>
    <w:rsid w:val="00E32E70"/>
    <w:rsid w:val="00E331C6"/>
    <w:rsid w:val="00E35027"/>
    <w:rsid w:val="00E352CA"/>
    <w:rsid w:val="00E35819"/>
    <w:rsid w:val="00E3697A"/>
    <w:rsid w:val="00E373CA"/>
    <w:rsid w:val="00E37934"/>
    <w:rsid w:val="00E40743"/>
    <w:rsid w:val="00E41AC4"/>
    <w:rsid w:val="00E42C1A"/>
    <w:rsid w:val="00E4335C"/>
    <w:rsid w:val="00E45290"/>
    <w:rsid w:val="00E45484"/>
    <w:rsid w:val="00E47B8A"/>
    <w:rsid w:val="00E50118"/>
    <w:rsid w:val="00E502C6"/>
    <w:rsid w:val="00E529FF"/>
    <w:rsid w:val="00E52D13"/>
    <w:rsid w:val="00E53C76"/>
    <w:rsid w:val="00E5454F"/>
    <w:rsid w:val="00E54D02"/>
    <w:rsid w:val="00E558A9"/>
    <w:rsid w:val="00E55FA9"/>
    <w:rsid w:val="00E577B6"/>
    <w:rsid w:val="00E57936"/>
    <w:rsid w:val="00E57C3A"/>
    <w:rsid w:val="00E607AA"/>
    <w:rsid w:val="00E612BF"/>
    <w:rsid w:val="00E62773"/>
    <w:rsid w:val="00E649EC"/>
    <w:rsid w:val="00E65288"/>
    <w:rsid w:val="00E67845"/>
    <w:rsid w:val="00E679A2"/>
    <w:rsid w:val="00E67C56"/>
    <w:rsid w:val="00E70140"/>
    <w:rsid w:val="00E714D5"/>
    <w:rsid w:val="00E728DD"/>
    <w:rsid w:val="00E72DC8"/>
    <w:rsid w:val="00E73856"/>
    <w:rsid w:val="00E747B7"/>
    <w:rsid w:val="00E75204"/>
    <w:rsid w:val="00E805E2"/>
    <w:rsid w:val="00E81734"/>
    <w:rsid w:val="00E83F3E"/>
    <w:rsid w:val="00E84096"/>
    <w:rsid w:val="00E845B5"/>
    <w:rsid w:val="00E8468B"/>
    <w:rsid w:val="00E84F5E"/>
    <w:rsid w:val="00E85903"/>
    <w:rsid w:val="00E87C33"/>
    <w:rsid w:val="00E906C4"/>
    <w:rsid w:val="00E911FB"/>
    <w:rsid w:val="00E91747"/>
    <w:rsid w:val="00E92451"/>
    <w:rsid w:val="00E93997"/>
    <w:rsid w:val="00E940D9"/>
    <w:rsid w:val="00E9435C"/>
    <w:rsid w:val="00E94481"/>
    <w:rsid w:val="00E94D81"/>
    <w:rsid w:val="00E956F7"/>
    <w:rsid w:val="00E9599B"/>
    <w:rsid w:val="00E973ED"/>
    <w:rsid w:val="00E97D57"/>
    <w:rsid w:val="00EA049D"/>
    <w:rsid w:val="00EA0F0B"/>
    <w:rsid w:val="00EA130F"/>
    <w:rsid w:val="00EA26C8"/>
    <w:rsid w:val="00EA28E3"/>
    <w:rsid w:val="00EA292B"/>
    <w:rsid w:val="00EA2C3A"/>
    <w:rsid w:val="00EA2C83"/>
    <w:rsid w:val="00EA3F61"/>
    <w:rsid w:val="00EA42B2"/>
    <w:rsid w:val="00EA4A1F"/>
    <w:rsid w:val="00EA4C60"/>
    <w:rsid w:val="00EA68F2"/>
    <w:rsid w:val="00EA744F"/>
    <w:rsid w:val="00EB00C4"/>
    <w:rsid w:val="00EB0883"/>
    <w:rsid w:val="00EB1D9E"/>
    <w:rsid w:val="00EB3437"/>
    <w:rsid w:val="00EB3F45"/>
    <w:rsid w:val="00EB4162"/>
    <w:rsid w:val="00EB424A"/>
    <w:rsid w:val="00EB5183"/>
    <w:rsid w:val="00EB60CF"/>
    <w:rsid w:val="00EB6600"/>
    <w:rsid w:val="00EB7AB4"/>
    <w:rsid w:val="00EC0CE1"/>
    <w:rsid w:val="00EC1126"/>
    <w:rsid w:val="00EC23C5"/>
    <w:rsid w:val="00EC2F4C"/>
    <w:rsid w:val="00EC3CFA"/>
    <w:rsid w:val="00EC4924"/>
    <w:rsid w:val="00EC727D"/>
    <w:rsid w:val="00EC7E52"/>
    <w:rsid w:val="00ED07D0"/>
    <w:rsid w:val="00ED0BF9"/>
    <w:rsid w:val="00ED31D0"/>
    <w:rsid w:val="00ED481A"/>
    <w:rsid w:val="00ED4989"/>
    <w:rsid w:val="00ED4996"/>
    <w:rsid w:val="00ED5055"/>
    <w:rsid w:val="00ED77F5"/>
    <w:rsid w:val="00EE078B"/>
    <w:rsid w:val="00EE220B"/>
    <w:rsid w:val="00EE298F"/>
    <w:rsid w:val="00EE2D17"/>
    <w:rsid w:val="00EE4008"/>
    <w:rsid w:val="00EE5BEB"/>
    <w:rsid w:val="00EE60E4"/>
    <w:rsid w:val="00EE6DDE"/>
    <w:rsid w:val="00EE7A9F"/>
    <w:rsid w:val="00EE7B8F"/>
    <w:rsid w:val="00EF0407"/>
    <w:rsid w:val="00EF04FD"/>
    <w:rsid w:val="00EF0830"/>
    <w:rsid w:val="00EF3384"/>
    <w:rsid w:val="00EF5229"/>
    <w:rsid w:val="00EF5859"/>
    <w:rsid w:val="00EF5B11"/>
    <w:rsid w:val="00EF653E"/>
    <w:rsid w:val="00EF7112"/>
    <w:rsid w:val="00EF7186"/>
    <w:rsid w:val="00EF7789"/>
    <w:rsid w:val="00EF7C70"/>
    <w:rsid w:val="00EF7FD2"/>
    <w:rsid w:val="00F02EF4"/>
    <w:rsid w:val="00F0309D"/>
    <w:rsid w:val="00F0450E"/>
    <w:rsid w:val="00F04A1E"/>
    <w:rsid w:val="00F05457"/>
    <w:rsid w:val="00F06A99"/>
    <w:rsid w:val="00F071E0"/>
    <w:rsid w:val="00F10510"/>
    <w:rsid w:val="00F11158"/>
    <w:rsid w:val="00F116B0"/>
    <w:rsid w:val="00F11AD3"/>
    <w:rsid w:val="00F1207C"/>
    <w:rsid w:val="00F12DAC"/>
    <w:rsid w:val="00F138C9"/>
    <w:rsid w:val="00F173A1"/>
    <w:rsid w:val="00F17F47"/>
    <w:rsid w:val="00F2047E"/>
    <w:rsid w:val="00F205B2"/>
    <w:rsid w:val="00F20A66"/>
    <w:rsid w:val="00F22FFB"/>
    <w:rsid w:val="00F238DB"/>
    <w:rsid w:val="00F2478B"/>
    <w:rsid w:val="00F24ADF"/>
    <w:rsid w:val="00F26722"/>
    <w:rsid w:val="00F27007"/>
    <w:rsid w:val="00F2782F"/>
    <w:rsid w:val="00F27FDB"/>
    <w:rsid w:val="00F3134F"/>
    <w:rsid w:val="00F324A3"/>
    <w:rsid w:val="00F3297F"/>
    <w:rsid w:val="00F32DC4"/>
    <w:rsid w:val="00F33342"/>
    <w:rsid w:val="00F33AEE"/>
    <w:rsid w:val="00F343D5"/>
    <w:rsid w:val="00F34BF6"/>
    <w:rsid w:val="00F354E2"/>
    <w:rsid w:val="00F359A8"/>
    <w:rsid w:val="00F35C97"/>
    <w:rsid w:val="00F37E8E"/>
    <w:rsid w:val="00F40401"/>
    <w:rsid w:val="00F40A99"/>
    <w:rsid w:val="00F40E3B"/>
    <w:rsid w:val="00F41358"/>
    <w:rsid w:val="00F42E68"/>
    <w:rsid w:val="00F44A95"/>
    <w:rsid w:val="00F4665E"/>
    <w:rsid w:val="00F47569"/>
    <w:rsid w:val="00F50CB1"/>
    <w:rsid w:val="00F5100E"/>
    <w:rsid w:val="00F51255"/>
    <w:rsid w:val="00F53E10"/>
    <w:rsid w:val="00F54A83"/>
    <w:rsid w:val="00F55395"/>
    <w:rsid w:val="00F555DE"/>
    <w:rsid w:val="00F5591E"/>
    <w:rsid w:val="00F55C98"/>
    <w:rsid w:val="00F56FE0"/>
    <w:rsid w:val="00F60D83"/>
    <w:rsid w:val="00F613B5"/>
    <w:rsid w:val="00F61F13"/>
    <w:rsid w:val="00F6308C"/>
    <w:rsid w:val="00F632B4"/>
    <w:rsid w:val="00F63D3B"/>
    <w:rsid w:val="00F65D90"/>
    <w:rsid w:val="00F6615E"/>
    <w:rsid w:val="00F6618F"/>
    <w:rsid w:val="00F672C1"/>
    <w:rsid w:val="00F7019B"/>
    <w:rsid w:val="00F70A06"/>
    <w:rsid w:val="00F71456"/>
    <w:rsid w:val="00F714E5"/>
    <w:rsid w:val="00F718C8"/>
    <w:rsid w:val="00F729C3"/>
    <w:rsid w:val="00F738E5"/>
    <w:rsid w:val="00F73BD7"/>
    <w:rsid w:val="00F74187"/>
    <w:rsid w:val="00F756D1"/>
    <w:rsid w:val="00F767F7"/>
    <w:rsid w:val="00F76AE4"/>
    <w:rsid w:val="00F77A9A"/>
    <w:rsid w:val="00F80431"/>
    <w:rsid w:val="00F8165C"/>
    <w:rsid w:val="00F821A7"/>
    <w:rsid w:val="00F83034"/>
    <w:rsid w:val="00F83E64"/>
    <w:rsid w:val="00F84903"/>
    <w:rsid w:val="00F8666D"/>
    <w:rsid w:val="00F869A5"/>
    <w:rsid w:val="00F86EFE"/>
    <w:rsid w:val="00F93A37"/>
    <w:rsid w:val="00F952E6"/>
    <w:rsid w:val="00F95ECB"/>
    <w:rsid w:val="00FA022D"/>
    <w:rsid w:val="00FA079F"/>
    <w:rsid w:val="00FA12CF"/>
    <w:rsid w:val="00FA300E"/>
    <w:rsid w:val="00FA30C4"/>
    <w:rsid w:val="00FA3B72"/>
    <w:rsid w:val="00FA4651"/>
    <w:rsid w:val="00FA4BD7"/>
    <w:rsid w:val="00FA5CA3"/>
    <w:rsid w:val="00FA79C2"/>
    <w:rsid w:val="00FB013D"/>
    <w:rsid w:val="00FB16E0"/>
    <w:rsid w:val="00FB2FCF"/>
    <w:rsid w:val="00FB4505"/>
    <w:rsid w:val="00FB4883"/>
    <w:rsid w:val="00FB50F5"/>
    <w:rsid w:val="00FB65DA"/>
    <w:rsid w:val="00FB683C"/>
    <w:rsid w:val="00FC11DE"/>
    <w:rsid w:val="00FC2A18"/>
    <w:rsid w:val="00FC32DF"/>
    <w:rsid w:val="00FC3F27"/>
    <w:rsid w:val="00FC4BCE"/>
    <w:rsid w:val="00FC4DF8"/>
    <w:rsid w:val="00FC4E4C"/>
    <w:rsid w:val="00FC5B15"/>
    <w:rsid w:val="00FC72D2"/>
    <w:rsid w:val="00FD0A86"/>
    <w:rsid w:val="00FD1F55"/>
    <w:rsid w:val="00FD2389"/>
    <w:rsid w:val="00FD2A6D"/>
    <w:rsid w:val="00FD2B34"/>
    <w:rsid w:val="00FD31DE"/>
    <w:rsid w:val="00FD3CE4"/>
    <w:rsid w:val="00FD47F2"/>
    <w:rsid w:val="00FD58DF"/>
    <w:rsid w:val="00FD6CF1"/>
    <w:rsid w:val="00FD7EB8"/>
    <w:rsid w:val="00FE037E"/>
    <w:rsid w:val="00FE045E"/>
    <w:rsid w:val="00FE1B27"/>
    <w:rsid w:val="00FE1DE6"/>
    <w:rsid w:val="00FE1ED3"/>
    <w:rsid w:val="00FE211E"/>
    <w:rsid w:val="00FE225E"/>
    <w:rsid w:val="00FE33C2"/>
    <w:rsid w:val="00FE3C15"/>
    <w:rsid w:val="00FE41A0"/>
    <w:rsid w:val="00FE55B1"/>
    <w:rsid w:val="00FE6D78"/>
    <w:rsid w:val="00FE720E"/>
    <w:rsid w:val="00FE78C5"/>
    <w:rsid w:val="00FE7BCD"/>
    <w:rsid w:val="00FF063F"/>
    <w:rsid w:val="00FF0AF2"/>
    <w:rsid w:val="00FF0B92"/>
    <w:rsid w:val="00FF1237"/>
    <w:rsid w:val="00FF1D37"/>
    <w:rsid w:val="00FF201D"/>
    <w:rsid w:val="00FF21D8"/>
    <w:rsid w:val="00FF2E76"/>
    <w:rsid w:val="00FF3417"/>
    <w:rsid w:val="00FF6F20"/>
    <w:rsid w:val="00FF7315"/>
    <w:rsid w:val="00FF7512"/>
    <w:rsid w:val="00FF76FE"/>
    <w:rsid w:val="13818C7B"/>
    <w:rsid w:val="14C991AD"/>
    <w:rsid w:val="1980F1F2"/>
    <w:rsid w:val="20F89286"/>
    <w:rsid w:val="266EDF4C"/>
    <w:rsid w:val="2D070CB7"/>
    <w:rsid w:val="2F773383"/>
    <w:rsid w:val="3C8C186B"/>
    <w:rsid w:val="4E8D2413"/>
    <w:rsid w:val="52FC5DE6"/>
    <w:rsid w:val="57FA0A81"/>
    <w:rsid w:val="604C98F8"/>
    <w:rsid w:val="626340EB"/>
    <w:rsid w:val="6389DF4C"/>
    <w:rsid w:val="6BB29D67"/>
    <w:rsid w:val="6C9D6E25"/>
    <w:rsid w:val="786E5013"/>
    <w:rsid w:val="79F8BDCC"/>
    <w:rsid w:val="7D00D1EE"/>
    <w:rsid w:val="7D5FBD8C"/>
    <w:rsid w:val="7EB67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00656"/>
  <w15:docId w15:val="{6BEA52EB-B9F7-437C-80FD-09F81C672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C770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860421"/>
    <w:pPr>
      <w:widowControl w:val="0"/>
      <w:autoSpaceDE w:val="0"/>
      <w:autoSpaceDN w:val="0"/>
      <w:spacing w:after="0" w:line="240" w:lineRule="auto"/>
    </w:pPr>
    <w:rPr>
      <w:rFonts w:ascii="Arial" w:eastAsia="Arial" w:hAnsi="Arial" w:cs="Arial"/>
      <w:kern w:val="0"/>
      <w14:ligatures w14:val="none"/>
    </w:rPr>
  </w:style>
  <w:style w:type="character" w:customStyle="1" w:styleId="BodyTextChar">
    <w:name w:val="Body Text Char"/>
    <w:basedOn w:val="DefaultParagraphFont"/>
    <w:link w:val="BodyText"/>
    <w:uiPriority w:val="1"/>
    <w:rsid w:val="00860421"/>
    <w:rPr>
      <w:rFonts w:ascii="Arial" w:eastAsia="Arial" w:hAnsi="Arial" w:cs="Arial"/>
      <w:kern w:val="0"/>
      <w14:ligatures w14:val="none"/>
    </w:rPr>
  </w:style>
  <w:style w:type="character" w:customStyle="1" w:styleId="ListParagraphChar">
    <w:name w:val="List Paragraph Char"/>
    <w:basedOn w:val="DefaultParagraphFont"/>
    <w:link w:val="ListParagraph"/>
    <w:uiPriority w:val="34"/>
    <w:locked/>
    <w:rsid w:val="00860421"/>
    <w:rPr>
      <w:rFonts w:ascii="Arial" w:eastAsia="Times New Roman" w:hAnsi="Arial" w:cs="Arial"/>
      <w:szCs w:val="24"/>
      <w:lang w:eastAsia="en-GB"/>
    </w:rPr>
  </w:style>
  <w:style w:type="paragraph" w:styleId="ListParagraph">
    <w:name w:val="List Paragraph"/>
    <w:basedOn w:val="Normal"/>
    <w:link w:val="ListParagraphChar"/>
    <w:uiPriority w:val="1"/>
    <w:qFormat/>
    <w:rsid w:val="00860421"/>
    <w:pPr>
      <w:numPr>
        <w:numId w:val="1"/>
      </w:numPr>
      <w:spacing w:after="120" w:line="264" w:lineRule="auto"/>
    </w:pPr>
    <w:rPr>
      <w:rFonts w:ascii="Arial" w:eastAsia="Times New Roman" w:hAnsi="Arial" w:cs="Arial"/>
      <w:szCs w:val="24"/>
      <w:lang w:eastAsia="en-GB"/>
    </w:rPr>
  </w:style>
  <w:style w:type="paragraph" w:styleId="Header">
    <w:name w:val="header"/>
    <w:basedOn w:val="Normal"/>
    <w:link w:val="HeaderChar"/>
    <w:uiPriority w:val="99"/>
    <w:unhideWhenUsed/>
    <w:rsid w:val="007A2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20B0"/>
  </w:style>
  <w:style w:type="paragraph" w:styleId="Footer">
    <w:name w:val="footer"/>
    <w:basedOn w:val="Normal"/>
    <w:link w:val="FooterChar"/>
    <w:uiPriority w:val="99"/>
    <w:unhideWhenUsed/>
    <w:rsid w:val="007A2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20B0"/>
  </w:style>
  <w:style w:type="character" w:customStyle="1" w:styleId="Heading1Char">
    <w:name w:val="Heading 1 Char"/>
    <w:basedOn w:val="DefaultParagraphFont"/>
    <w:link w:val="Heading1"/>
    <w:uiPriority w:val="9"/>
    <w:rsid w:val="000C7708"/>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FC3F27"/>
    <w:rPr>
      <w:color w:val="0000FF"/>
      <w:u w:val="single"/>
    </w:rPr>
  </w:style>
  <w:style w:type="character" w:customStyle="1" w:styleId="UnresolvedMention1">
    <w:name w:val="Unresolved Mention1"/>
    <w:basedOn w:val="DefaultParagraphFont"/>
    <w:uiPriority w:val="99"/>
    <w:semiHidden/>
    <w:unhideWhenUsed/>
    <w:rsid w:val="00D32AAA"/>
    <w:rPr>
      <w:color w:val="605E5C"/>
      <w:shd w:val="clear" w:color="auto" w:fill="E1DFDD"/>
    </w:rPr>
  </w:style>
  <w:style w:type="paragraph" w:styleId="Bibliography">
    <w:name w:val="Bibliography"/>
    <w:basedOn w:val="Normal"/>
    <w:next w:val="Normal"/>
    <w:uiPriority w:val="37"/>
    <w:unhideWhenUsed/>
    <w:rsid w:val="00047F9E"/>
    <w:pPr>
      <w:spacing w:after="0" w:line="240" w:lineRule="auto"/>
    </w:pPr>
    <w:rPr>
      <w:rFonts w:ascii="Times New Roman" w:eastAsia="Times New Roman" w:hAnsi="Times New Roman" w:cs="Times New Roman"/>
      <w:kern w:val="0"/>
      <w:sz w:val="20"/>
      <w:szCs w:val="20"/>
      <w14:ligatures w14:val="none"/>
    </w:rPr>
  </w:style>
  <w:style w:type="character" w:customStyle="1" w:styleId="italic">
    <w:name w:val="italic"/>
    <w:basedOn w:val="DefaultParagraphFont"/>
    <w:rsid w:val="00B35110"/>
  </w:style>
  <w:style w:type="character" w:styleId="FollowedHyperlink">
    <w:name w:val="FollowedHyperlink"/>
    <w:basedOn w:val="DefaultParagraphFont"/>
    <w:uiPriority w:val="99"/>
    <w:semiHidden/>
    <w:unhideWhenUsed/>
    <w:rsid w:val="00B4207D"/>
    <w:rPr>
      <w:color w:val="8C8C8C" w:themeColor="followedHyperlink"/>
      <w:u w:val="single"/>
    </w:rPr>
  </w:style>
  <w:style w:type="character" w:styleId="Strong">
    <w:name w:val="Strong"/>
    <w:basedOn w:val="DefaultParagraphFont"/>
    <w:uiPriority w:val="22"/>
    <w:qFormat/>
    <w:rsid w:val="00915B85"/>
    <w:rPr>
      <w:b/>
      <w:bCs/>
    </w:rPr>
  </w:style>
  <w:style w:type="character" w:customStyle="1" w:styleId="NornalChar">
    <w:name w:val="Nornal Char"/>
    <w:basedOn w:val="DefaultParagraphFont"/>
    <w:link w:val="Nornal"/>
    <w:locked/>
    <w:rsid w:val="0059761B"/>
    <w:rPr>
      <w:rFonts w:ascii="Arial" w:hAnsi="Arial" w:cs="Arial"/>
    </w:rPr>
  </w:style>
  <w:style w:type="paragraph" w:customStyle="1" w:styleId="Nornal">
    <w:name w:val="Nornal"/>
    <w:basedOn w:val="Normal"/>
    <w:link w:val="NornalChar"/>
    <w:qFormat/>
    <w:rsid w:val="0059761B"/>
    <w:pPr>
      <w:spacing w:line="264" w:lineRule="auto"/>
    </w:pPr>
    <w:rPr>
      <w:rFonts w:ascii="Arial" w:hAnsi="Arial" w:cs="Arial"/>
    </w:rPr>
  </w:style>
  <w:style w:type="table" w:styleId="TableGrid">
    <w:name w:val="Table Grid"/>
    <w:basedOn w:val="TableNormal"/>
    <w:uiPriority w:val="39"/>
    <w:rsid w:val="001C7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redits">
    <w:name w:val="Credits"/>
    <w:basedOn w:val="Normal"/>
    <w:qFormat/>
    <w:rsid w:val="00842087"/>
    <w:pPr>
      <w:spacing w:after="240" w:line="264" w:lineRule="auto"/>
      <w:contextualSpacing/>
      <w:jc w:val="right"/>
      <w:outlineLvl w:val="0"/>
    </w:pPr>
    <w:rPr>
      <w:rFonts w:ascii="Arial" w:hAnsi="Arial" w:cs="Arial"/>
      <w:b/>
      <w:color w:val="E32D91" w:themeColor="accent1"/>
      <w:kern w:val="0"/>
      <w14:ligatures w14:val="none"/>
    </w:rPr>
  </w:style>
  <w:style w:type="character" w:styleId="Emphasis">
    <w:name w:val="Emphasis"/>
    <w:basedOn w:val="DefaultParagraphFont"/>
    <w:uiPriority w:val="20"/>
    <w:qFormat/>
    <w:rsid w:val="004F6E5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521832">
      <w:bodyDiv w:val="1"/>
      <w:marLeft w:val="0"/>
      <w:marRight w:val="0"/>
      <w:marTop w:val="0"/>
      <w:marBottom w:val="0"/>
      <w:divBdr>
        <w:top w:val="none" w:sz="0" w:space="0" w:color="auto"/>
        <w:left w:val="none" w:sz="0" w:space="0" w:color="auto"/>
        <w:bottom w:val="none" w:sz="0" w:space="0" w:color="auto"/>
        <w:right w:val="none" w:sz="0" w:space="0" w:color="auto"/>
      </w:divBdr>
      <w:divsChild>
        <w:div w:id="75834039">
          <w:marLeft w:val="547"/>
          <w:marRight w:val="0"/>
          <w:marTop w:val="130"/>
          <w:marBottom w:val="0"/>
          <w:divBdr>
            <w:top w:val="none" w:sz="0" w:space="0" w:color="auto"/>
            <w:left w:val="none" w:sz="0" w:space="0" w:color="auto"/>
            <w:bottom w:val="none" w:sz="0" w:space="0" w:color="auto"/>
            <w:right w:val="none" w:sz="0" w:space="0" w:color="auto"/>
          </w:divBdr>
        </w:div>
        <w:div w:id="293559685">
          <w:marLeft w:val="547"/>
          <w:marRight w:val="0"/>
          <w:marTop w:val="130"/>
          <w:marBottom w:val="0"/>
          <w:divBdr>
            <w:top w:val="none" w:sz="0" w:space="0" w:color="auto"/>
            <w:left w:val="none" w:sz="0" w:space="0" w:color="auto"/>
            <w:bottom w:val="none" w:sz="0" w:space="0" w:color="auto"/>
            <w:right w:val="none" w:sz="0" w:space="0" w:color="auto"/>
          </w:divBdr>
        </w:div>
        <w:div w:id="406925836">
          <w:marLeft w:val="547"/>
          <w:marRight w:val="0"/>
          <w:marTop w:val="130"/>
          <w:marBottom w:val="0"/>
          <w:divBdr>
            <w:top w:val="none" w:sz="0" w:space="0" w:color="auto"/>
            <w:left w:val="none" w:sz="0" w:space="0" w:color="auto"/>
            <w:bottom w:val="none" w:sz="0" w:space="0" w:color="auto"/>
            <w:right w:val="none" w:sz="0" w:space="0" w:color="auto"/>
          </w:divBdr>
        </w:div>
        <w:div w:id="739450886">
          <w:marLeft w:val="547"/>
          <w:marRight w:val="0"/>
          <w:marTop w:val="130"/>
          <w:marBottom w:val="0"/>
          <w:divBdr>
            <w:top w:val="none" w:sz="0" w:space="0" w:color="auto"/>
            <w:left w:val="none" w:sz="0" w:space="0" w:color="auto"/>
            <w:bottom w:val="none" w:sz="0" w:space="0" w:color="auto"/>
            <w:right w:val="none" w:sz="0" w:space="0" w:color="auto"/>
          </w:divBdr>
        </w:div>
        <w:div w:id="1647005289">
          <w:marLeft w:val="547"/>
          <w:marRight w:val="0"/>
          <w:marTop w:val="130"/>
          <w:marBottom w:val="0"/>
          <w:divBdr>
            <w:top w:val="none" w:sz="0" w:space="0" w:color="auto"/>
            <w:left w:val="none" w:sz="0" w:space="0" w:color="auto"/>
            <w:bottom w:val="none" w:sz="0" w:space="0" w:color="auto"/>
            <w:right w:val="none" w:sz="0" w:space="0" w:color="auto"/>
          </w:divBdr>
        </w:div>
        <w:div w:id="1918787098">
          <w:marLeft w:val="547"/>
          <w:marRight w:val="0"/>
          <w:marTop w:val="130"/>
          <w:marBottom w:val="0"/>
          <w:divBdr>
            <w:top w:val="none" w:sz="0" w:space="0" w:color="auto"/>
            <w:left w:val="none" w:sz="0" w:space="0" w:color="auto"/>
            <w:bottom w:val="none" w:sz="0" w:space="0" w:color="auto"/>
            <w:right w:val="none" w:sz="0" w:space="0" w:color="auto"/>
          </w:divBdr>
        </w:div>
      </w:divsChild>
    </w:div>
    <w:div w:id="244848183">
      <w:bodyDiv w:val="1"/>
      <w:marLeft w:val="0"/>
      <w:marRight w:val="0"/>
      <w:marTop w:val="0"/>
      <w:marBottom w:val="0"/>
      <w:divBdr>
        <w:top w:val="none" w:sz="0" w:space="0" w:color="auto"/>
        <w:left w:val="none" w:sz="0" w:space="0" w:color="auto"/>
        <w:bottom w:val="none" w:sz="0" w:space="0" w:color="auto"/>
        <w:right w:val="none" w:sz="0" w:space="0" w:color="auto"/>
      </w:divBdr>
    </w:div>
    <w:div w:id="387190235">
      <w:bodyDiv w:val="1"/>
      <w:marLeft w:val="0"/>
      <w:marRight w:val="0"/>
      <w:marTop w:val="0"/>
      <w:marBottom w:val="0"/>
      <w:divBdr>
        <w:top w:val="none" w:sz="0" w:space="0" w:color="auto"/>
        <w:left w:val="none" w:sz="0" w:space="0" w:color="auto"/>
        <w:bottom w:val="none" w:sz="0" w:space="0" w:color="auto"/>
        <w:right w:val="none" w:sz="0" w:space="0" w:color="auto"/>
      </w:divBdr>
    </w:div>
    <w:div w:id="570887624">
      <w:bodyDiv w:val="1"/>
      <w:marLeft w:val="0"/>
      <w:marRight w:val="0"/>
      <w:marTop w:val="0"/>
      <w:marBottom w:val="0"/>
      <w:divBdr>
        <w:top w:val="none" w:sz="0" w:space="0" w:color="auto"/>
        <w:left w:val="none" w:sz="0" w:space="0" w:color="auto"/>
        <w:bottom w:val="none" w:sz="0" w:space="0" w:color="auto"/>
        <w:right w:val="none" w:sz="0" w:space="0" w:color="auto"/>
      </w:divBdr>
    </w:div>
    <w:div w:id="758062755">
      <w:bodyDiv w:val="1"/>
      <w:marLeft w:val="0"/>
      <w:marRight w:val="0"/>
      <w:marTop w:val="0"/>
      <w:marBottom w:val="0"/>
      <w:divBdr>
        <w:top w:val="none" w:sz="0" w:space="0" w:color="auto"/>
        <w:left w:val="none" w:sz="0" w:space="0" w:color="auto"/>
        <w:bottom w:val="none" w:sz="0" w:space="0" w:color="auto"/>
        <w:right w:val="none" w:sz="0" w:space="0" w:color="auto"/>
      </w:divBdr>
      <w:divsChild>
        <w:div w:id="1540123944">
          <w:marLeft w:val="0"/>
          <w:marRight w:val="0"/>
          <w:marTop w:val="0"/>
          <w:marBottom w:val="0"/>
          <w:divBdr>
            <w:top w:val="none" w:sz="0" w:space="0" w:color="auto"/>
            <w:left w:val="none" w:sz="0" w:space="0" w:color="auto"/>
            <w:bottom w:val="none" w:sz="0" w:space="0" w:color="auto"/>
            <w:right w:val="none" w:sz="0" w:space="0" w:color="auto"/>
          </w:divBdr>
        </w:div>
      </w:divsChild>
    </w:div>
    <w:div w:id="937716656">
      <w:bodyDiv w:val="1"/>
      <w:marLeft w:val="0"/>
      <w:marRight w:val="0"/>
      <w:marTop w:val="0"/>
      <w:marBottom w:val="0"/>
      <w:divBdr>
        <w:top w:val="none" w:sz="0" w:space="0" w:color="auto"/>
        <w:left w:val="none" w:sz="0" w:space="0" w:color="auto"/>
        <w:bottom w:val="none" w:sz="0" w:space="0" w:color="auto"/>
        <w:right w:val="none" w:sz="0" w:space="0" w:color="auto"/>
      </w:divBdr>
    </w:div>
    <w:div w:id="979772397">
      <w:bodyDiv w:val="1"/>
      <w:marLeft w:val="0"/>
      <w:marRight w:val="0"/>
      <w:marTop w:val="0"/>
      <w:marBottom w:val="0"/>
      <w:divBdr>
        <w:top w:val="none" w:sz="0" w:space="0" w:color="auto"/>
        <w:left w:val="none" w:sz="0" w:space="0" w:color="auto"/>
        <w:bottom w:val="none" w:sz="0" w:space="0" w:color="auto"/>
        <w:right w:val="none" w:sz="0" w:space="0" w:color="auto"/>
      </w:divBdr>
      <w:divsChild>
        <w:div w:id="735202618">
          <w:marLeft w:val="432"/>
          <w:marRight w:val="0"/>
          <w:marTop w:val="0"/>
          <w:marBottom w:val="0"/>
          <w:divBdr>
            <w:top w:val="none" w:sz="0" w:space="0" w:color="auto"/>
            <w:left w:val="none" w:sz="0" w:space="0" w:color="auto"/>
            <w:bottom w:val="none" w:sz="0" w:space="0" w:color="auto"/>
            <w:right w:val="none" w:sz="0" w:space="0" w:color="auto"/>
          </w:divBdr>
        </w:div>
      </w:divsChild>
    </w:div>
    <w:div w:id="995688924">
      <w:bodyDiv w:val="1"/>
      <w:marLeft w:val="0"/>
      <w:marRight w:val="0"/>
      <w:marTop w:val="0"/>
      <w:marBottom w:val="0"/>
      <w:divBdr>
        <w:top w:val="none" w:sz="0" w:space="0" w:color="auto"/>
        <w:left w:val="none" w:sz="0" w:space="0" w:color="auto"/>
        <w:bottom w:val="none" w:sz="0" w:space="0" w:color="auto"/>
        <w:right w:val="none" w:sz="0" w:space="0" w:color="auto"/>
      </w:divBdr>
      <w:divsChild>
        <w:div w:id="1928076378">
          <w:marLeft w:val="547"/>
          <w:marRight w:val="0"/>
          <w:marTop w:val="154"/>
          <w:marBottom w:val="0"/>
          <w:divBdr>
            <w:top w:val="none" w:sz="0" w:space="0" w:color="auto"/>
            <w:left w:val="none" w:sz="0" w:space="0" w:color="auto"/>
            <w:bottom w:val="none" w:sz="0" w:space="0" w:color="auto"/>
            <w:right w:val="none" w:sz="0" w:space="0" w:color="auto"/>
          </w:divBdr>
        </w:div>
        <w:div w:id="2111656035">
          <w:marLeft w:val="547"/>
          <w:marRight w:val="0"/>
          <w:marTop w:val="154"/>
          <w:marBottom w:val="0"/>
          <w:divBdr>
            <w:top w:val="none" w:sz="0" w:space="0" w:color="auto"/>
            <w:left w:val="none" w:sz="0" w:space="0" w:color="auto"/>
            <w:bottom w:val="none" w:sz="0" w:space="0" w:color="auto"/>
            <w:right w:val="none" w:sz="0" w:space="0" w:color="auto"/>
          </w:divBdr>
        </w:div>
      </w:divsChild>
    </w:div>
    <w:div w:id="1127353721">
      <w:bodyDiv w:val="1"/>
      <w:marLeft w:val="0"/>
      <w:marRight w:val="0"/>
      <w:marTop w:val="0"/>
      <w:marBottom w:val="0"/>
      <w:divBdr>
        <w:top w:val="none" w:sz="0" w:space="0" w:color="auto"/>
        <w:left w:val="none" w:sz="0" w:space="0" w:color="auto"/>
        <w:bottom w:val="none" w:sz="0" w:space="0" w:color="auto"/>
        <w:right w:val="none" w:sz="0" w:space="0" w:color="auto"/>
      </w:divBdr>
    </w:div>
    <w:div w:id="1208763431">
      <w:bodyDiv w:val="1"/>
      <w:marLeft w:val="0"/>
      <w:marRight w:val="0"/>
      <w:marTop w:val="0"/>
      <w:marBottom w:val="0"/>
      <w:divBdr>
        <w:top w:val="none" w:sz="0" w:space="0" w:color="auto"/>
        <w:left w:val="none" w:sz="0" w:space="0" w:color="auto"/>
        <w:bottom w:val="none" w:sz="0" w:space="0" w:color="auto"/>
        <w:right w:val="none" w:sz="0" w:space="0" w:color="auto"/>
      </w:divBdr>
      <w:divsChild>
        <w:div w:id="2109765045">
          <w:marLeft w:val="547"/>
          <w:marRight w:val="0"/>
          <w:marTop w:val="154"/>
          <w:marBottom w:val="0"/>
          <w:divBdr>
            <w:top w:val="none" w:sz="0" w:space="0" w:color="auto"/>
            <w:left w:val="none" w:sz="0" w:space="0" w:color="auto"/>
            <w:bottom w:val="none" w:sz="0" w:space="0" w:color="auto"/>
            <w:right w:val="none" w:sz="0" w:space="0" w:color="auto"/>
          </w:divBdr>
        </w:div>
      </w:divsChild>
    </w:div>
    <w:div w:id="1274556000">
      <w:bodyDiv w:val="1"/>
      <w:marLeft w:val="0"/>
      <w:marRight w:val="0"/>
      <w:marTop w:val="0"/>
      <w:marBottom w:val="0"/>
      <w:divBdr>
        <w:top w:val="none" w:sz="0" w:space="0" w:color="auto"/>
        <w:left w:val="none" w:sz="0" w:space="0" w:color="auto"/>
        <w:bottom w:val="none" w:sz="0" w:space="0" w:color="auto"/>
        <w:right w:val="none" w:sz="0" w:space="0" w:color="auto"/>
      </w:divBdr>
    </w:div>
    <w:div w:id="1353997259">
      <w:bodyDiv w:val="1"/>
      <w:marLeft w:val="0"/>
      <w:marRight w:val="0"/>
      <w:marTop w:val="0"/>
      <w:marBottom w:val="0"/>
      <w:divBdr>
        <w:top w:val="none" w:sz="0" w:space="0" w:color="auto"/>
        <w:left w:val="none" w:sz="0" w:space="0" w:color="auto"/>
        <w:bottom w:val="none" w:sz="0" w:space="0" w:color="auto"/>
        <w:right w:val="none" w:sz="0" w:space="0" w:color="auto"/>
      </w:divBdr>
    </w:div>
    <w:div w:id="1784104904">
      <w:bodyDiv w:val="1"/>
      <w:marLeft w:val="0"/>
      <w:marRight w:val="0"/>
      <w:marTop w:val="0"/>
      <w:marBottom w:val="0"/>
      <w:divBdr>
        <w:top w:val="none" w:sz="0" w:space="0" w:color="auto"/>
        <w:left w:val="none" w:sz="0" w:space="0" w:color="auto"/>
        <w:bottom w:val="none" w:sz="0" w:space="0" w:color="auto"/>
        <w:right w:val="none" w:sz="0" w:space="0" w:color="auto"/>
      </w:divBdr>
    </w:div>
    <w:div w:id="19925578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316A2-2C1B-47A5-9F42-0E74FE457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5481</Words>
  <Characters>31243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Brown</dc:creator>
  <cp:keywords/>
  <dc:description/>
  <cp:lastModifiedBy>Claire Brown</cp:lastModifiedBy>
  <cp:revision>2</cp:revision>
  <dcterms:created xsi:type="dcterms:W3CDTF">2024-05-05T14:09:00Z</dcterms:created>
  <dcterms:modified xsi:type="dcterms:W3CDTF">2024-05-05T14:09:00Z</dcterms:modified>
</cp:coreProperties>
</file>