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64B9F91" w14:textId="4A1E3826" w:rsidR="00D84F27" w:rsidRDefault="00F769E7">
      <w:r w:rsidRPr="00F769E7">
        <w:rPr>
          <w:noProof/>
          <w:lang w:val="en-GB" w:eastAsia="en-GB"/>
        </w:rPr>
        <w:drawing>
          <wp:anchor distT="0" distB="0" distL="114300" distR="114300" simplePos="0" relativeHeight="251576832" behindDoc="0" locked="0" layoutInCell="1" allowOverlap="1" wp14:anchorId="70D863F8" wp14:editId="79DE0AE3">
            <wp:simplePos x="0" y="0"/>
            <wp:positionH relativeFrom="margin">
              <wp:align>center</wp:align>
            </wp:positionH>
            <wp:positionV relativeFrom="paragraph">
              <wp:posOffset>-914400</wp:posOffset>
            </wp:positionV>
            <wp:extent cx="7096836" cy="5321853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6836" cy="53218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4F27">
        <w:br w:type="page"/>
      </w:r>
    </w:p>
    <w:p w14:paraId="07B855B7" w14:textId="0934A61A" w:rsidR="00D84F27" w:rsidRDefault="00F822CA" w:rsidP="00AF5FBA">
      <w:r w:rsidRPr="00F822CA">
        <w:rPr>
          <w:noProof/>
          <w:lang w:val="en-GB" w:eastAsia="en-GB"/>
        </w:rPr>
        <w:lastRenderedPageBreak/>
        <w:drawing>
          <wp:anchor distT="0" distB="0" distL="114300" distR="114300" simplePos="0" relativeHeight="251734528" behindDoc="0" locked="0" layoutInCell="1" allowOverlap="1" wp14:anchorId="4B0DA2BA" wp14:editId="32AFA0A1">
            <wp:simplePos x="0" y="0"/>
            <wp:positionH relativeFrom="margin">
              <wp:align>center</wp:align>
            </wp:positionH>
            <wp:positionV relativeFrom="paragraph">
              <wp:posOffset>-914401</wp:posOffset>
            </wp:positionV>
            <wp:extent cx="7077490" cy="5307345"/>
            <wp:effectExtent l="0" t="0" r="9525" b="7620"/>
            <wp:wrapNone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77490" cy="5307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BD0108" w14:textId="1B924DF4" w:rsidR="00AA7BE9" w:rsidRDefault="00AA7BE9" w:rsidP="00AF5FBA"/>
    <w:p w14:paraId="56C537A5" w14:textId="71D4DC40" w:rsidR="00AA7BE9" w:rsidRDefault="00AA7BE9" w:rsidP="00AA7BE9"/>
    <w:p w14:paraId="0E127DC3" w14:textId="07C41A61" w:rsidR="000353B9" w:rsidRPr="00AA7BE9" w:rsidRDefault="00AA7BE9" w:rsidP="00AA7BE9">
      <w:pPr>
        <w:tabs>
          <w:tab w:val="center" w:pos="4513"/>
        </w:tabs>
        <w:sectPr w:rsidR="000353B9" w:rsidRPr="00AA7BE9" w:rsidSect="000E1BEA">
          <w:type w:val="oddPage"/>
          <w:pgSz w:w="11907" w:h="8391" w:orient="landscape" w:code="11"/>
          <w:pgMar w:top="1440" w:right="1440" w:bottom="1800" w:left="1440" w:header="720" w:footer="720" w:gutter="0"/>
          <w:pgNumType w:start="1"/>
          <w:cols w:space="720"/>
          <w:docGrid w:linePitch="360"/>
        </w:sectPr>
      </w:pPr>
      <w:r>
        <w:tab/>
      </w:r>
    </w:p>
    <w:p w14:paraId="0F009822" w14:textId="6F14E3A7" w:rsidR="00CB3518" w:rsidRDefault="00E20B0E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570688" behindDoc="0" locked="0" layoutInCell="1" allowOverlap="1" wp14:anchorId="4C0133E0" wp14:editId="188457F1">
            <wp:simplePos x="0" y="0"/>
            <wp:positionH relativeFrom="margin">
              <wp:posOffset>-701362</wp:posOffset>
            </wp:positionH>
            <wp:positionV relativeFrom="paragraph">
              <wp:posOffset>-917253</wp:posOffset>
            </wp:positionV>
            <wp:extent cx="7155156" cy="5316279"/>
            <wp:effectExtent l="0" t="0" r="8255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55156" cy="53162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3518">
        <w:br w:type="page"/>
      </w:r>
    </w:p>
    <w:p w14:paraId="2F4E8420" w14:textId="4DBE328C" w:rsidR="00F762F2" w:rsidRDefault="00DC5A4A" w:rsidP="00E20B0E">
      <w:pPr>
        <w:jc w:val="center"/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48512" behindDoc="0" locked="0" layoutInCell="1" allowOverlap="1" wp14:anchorId="635E6D2D" wp14:editId="04FE3015">
            <wp:simplePos x="0" y="0"/>
            <wp:positionH relativeFrom="margin">
              <wp:align>center</wp:align>
            </wp:positionH>
            <wp:positionV relativeFrom="paragraph">
              <wp:posOffset>-914400</wp:posOffset>
            </wp:positionV>
            <wp:extent cx="6755642" cy="5310617"/>
            <wp:effectExtent l="0" t="0" r="0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5642" cy="53106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E02A42" w14:textId="74892815" w:rsidR="00F762F2" w:rsidRDefault="00F762F2">
      <w:r>
        <w:br w:type="page"/>
      </w:r>
      <w:r w:rsidR="007944C8">
        <w:rPr>
          <w:noProof/>
          <w:lang w:val="en-GB" w:eastAsia="en-GB"/>
        </w:rPr>
        <w:lastRenderedPageBreak/>
        <w:drawing>
          <wp:anchor distT="0" distB="0" distL="114300" distR="114300" simplePos="0" relativeHeight="251751936" behindDoc="0" locked="0" layoutInCell="1" allowOverlap="1" wp14:anchorId="0C1F1ECA" wp14:editId="50B7FCFF">
            <wp:simplePos x="0" y="0"/>
            <wp:positionH relativeFrom="margin">
              <wp:align>center</wp:align>
            </wp:positionH>
            <wp:positionV relativeFrom="paragraph">
              <wp:posOffset>-926275</wp:posOffset>
            </wp:positionV>
            <wp:extent cx="6899564" cy="5323774"/>
            <wp:effectExtent l="0" t="0" r="0" b="0"/>
            <wp:wrapNone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99564" cy="53237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3E999E7E" w14:textId="60947D00" w:rsidR="00F762F2" w:rsidRDefault="0079167E">
      <w:r w:rsidRPr="0079167E">
        <w:rPr>
          <w:noProof/>
          <w:lang w:val="en-GB" w:eastAsia="en-GB"/>
        </w:rPr>
        <w:lastRenderedPageBreak/>
        <w:drawing>
          <wp:anchor distT="0" distB="0" distL="114300" distR="114300" simplePos="0" relativeHeight="251652608" behindDoc="0" locked="0" layoutInCell="1" allowOverlap="1" wp14:anchorId="724CA9ED" wp14:editId="6AAA9ABD">
            <wp:simplePos x="0" y="0"/>
            <wp:positionH relativeFrom="margin">
              <wp:align>center</wp:align>
            </wp:positionH>
            <wp:positionV relativeFrom="paragraph">
              <wp:posOffset>-914400</wp:posOffset>
            </wp:positionV>
            <wp:extent cx="7096836" cy="5321853"/>
            <wp:effectExtent l="0" t="0" r="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6836" cy="53218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1D03DD78" w14:textId="40BB8279" w:rsidR="00F762F2" w:rsidRDefault="00F822CA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739648" behindDoc="0" locked="0" layoutInCell="1" allowOverlap="1" wp14:anchorId="2CA9CCEE" wp14:editId="7A92471E">
            <wp:simplePos x="0" y="0"/>
            <wp:positionH relativeFrom="margin">
              <wp:align>center</wp:align>
            </wp:positionH>
            <wp:positionV relativeFrom="paragraph">
              <wp:posOffset>-914400</wp:posOffset>
            </wp:positionV>
            <wp:extent cx="6840187" cy="5308995"/>
            <wp:effectExtent l="0" t="0" r="0" b="0"/>
            <wp:wrapNone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40187" cy="53089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0ADEBF81" w14:textId="706761D1" w:rsidR="00F762F2" w:rsidRDefault="002426D9">
      <w:r w:rsidRPr="002422C2">
        <w:rPr>
          <w:noProof/>
          <w:lang w:val="en-GB" w:eastAsia="en-GB"/>
        </w:rPr>
        <w:lastRenderedPageBreak/>
        <w:drawing>
          <wp:anchor distT="0" distB="0" distL="114300" distR="114300" simplePos="0" relativeHeight="251645440" behindDoc="0" locked="0" layoutInCell="1" allowOverlap="1" wp14:anchorId="4BF9FCC5" wp14:editId="7E653615">
            <wp:simplePos x="0" y="0"/>
            <wp:positionH relativeFrom="margin">
              <wp:align>center</wp:align>
            </wp:positionH>
            <wp:positionV relativeFrom="paragraph">
              <wp:posOffset>-925195</wp:posOffset>
            </wp:positionV>
            <wp:extent cx="7096836" cy="5321852"/>
            <wp:effectExtent l="0" t="0" r="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6836" cy="53218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34A2B0F8" w14:textId="35BA922B" w:rsidR="00F762F2" w:rsidRDefault="008C6CAC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703808" behindDoc="0" locked="0" layoutInCell="1" allowOverlap="1" wp14:anchorId="2AE2A1EF" wp14:editId="25A10E8C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356143" cy="5311540"/>
            <wp:effectExtent l="0" t="0" r="0" b="3810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06" t="3904" b="5449"/>
                    <a:stretch/>
                  </pic:blipFill>
                  <pic:spPr bwMode="auto">
                    <a:xfrm>
                      <a:off x="0" y="0"/>
                      <a:ext cx="7356143" cy="5311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242FDAE7" w14:textId="2ED16910" w:rsidR="00F762F2" w:rsidRDefault="0055414C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709952" behindDoc="0" locked="0" layoutInCell="1" allowOverlap="1" wp14:anchorId="1AFD8148" wp14:editId="64E38464">
            <wp:simplePos x="0" y="0"/>
            <wp:positionH relativeFrom="margin">
              <wp:align>center</wp:align>
            </wp:positionH>
            <wp:positionV relativeFrom="paragraph">
              <wp:posOffset>-914400</wp:posOffset>
            </wp:positionV>
            <wp:extent cx="7084094" cy="5313193"/>
            <wp:effectExtent l="0" t="0" r="2540" b="1905"/>
            <wp:wrapNone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84094" cy="53131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64F909CF" w14:textId="51863B62" w:rsidR="00F762F2" w:rsidRDefault="0055414C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95616" behindDoc="0" locked="0" layoutInCell="1" allowOverlap="1" wp14:anchorId="74B75761" wp14:editId="3B47A09D">
            <wp:simplePos x="0" y="0"/>
            <wp:positionH relativeFrom="margin">
              <wp:align>center</wp:align>
            </wp:positionH>
            <wp:positionV relativeFrom="paragraph">
              <wp:posOffset>-900193</wp:posOffset>
            </wp:positionV>
            <wp:extent cx="7089249" cy="5295331"/>
            <wp:effectExtent l="0" t="0" r="0" b="635"/>
            <wp:wrapNone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492" r="19019"/>
                    <a:stretch/>
                  </pic:blipFill>
                  <pic:spPr bwMode="auto">
                    <a:xfrm>
                      <a:off x="0" y="0"/>
                      <a:ext cx="7089249" cy="5295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5B4A7701" w14:textId="43856D30" w:rsidR="00F762F2" w:rsidRDefault="002E5B39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762176" behindDoc="0" locked="0" layoutInCell="1" allowOverlap="1" wp14:anchorId="28ED3AE4" wp14:editId="28A4E975">
            <wp:simplePos x="0" y="0"/>
            <wp:positionH relativeFrom="margin">
              <wp:posOffset>-676894</wp:posOffset>
            </wp:positionH>
            <wp:positionV relativeFrom="paragraph">
              <wp:posOffset>-902525</wp:posOffset>
            </wp:positionV>
            <wp:extent cx="7561920" cy="6037860"/>
            <wp:effectExtent l="0" t="0" r="0" b="1270"/>
            <wp:wrapNone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1920" cy="60378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502DE863" w14:textId="60F4B4EE" w:rsidR="00F762F2" w:rsidRDefault="0055414C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84352" behindDoc="0" locked="0" layoutInCell="1" allowOverlap="1" wp14:anchorId="50B5C59B" wp14:editId="2C5109BF">
            <wp:simplePos x="0" y="0"/>
            <wp:positionH relativeFrom="margin">
              <wp:align>center</wp:align>
            </wp:positionH>
            <wp:positionV relativeFrom="paragraph">
              <wp:posOffset>-899331</wp:posOffset>
            </wp:positionV>
            <wp:extent cx="7055892" cy="5291919"/>
            <wp:effectExtent l="0" t="0" r="0" b="4445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55892" cy="52919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7F343AC4" w14:textId="29086E8A" w:rsidR="00F762F2" w:rsidRDefault="00265CD7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721216" behindDoc="0" locked="0" layoutInCell="1" allowOverlap="1" wp14:anchorId="1C31001A" wp14:editId="5FC15587">
            <wp:simplePos x="0" y="0"/>
            <wp:positionH relativeFrom="margin">
              <wp:align>center</wp:align>
            </wp:positionH>
            <wp:positionV relativeFrom="paragraph">
              <wp:posOffset>-900752</wp:posOffset>
            </wp:positionV>
            <wp:extent cx="7055892" cy="5310204"/>
            <wp:effectExtent l="0" t="0" r="0" b="0"/>
            <wp:wrapNone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55892" cy="53102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76800AC5" w14:textId="6C59DE60" w:rsidR="00F762F2" w:rsidRDefault="00265CD7">
      <w:r w:rsidRPr="00F762F2">
        <w:rPr>
          <w:noProof/>
          <w:lang w:val="en-GB" w:eastAsia="en-GB"/>
        </w:rPr>
        <w:lastRenderedPageBreak/>
        <w:drawing>
          <wp:anchor distT="0" distB="0" distL="114300" distR="114300" simplePos="0" relativeHeight="251621888" behindDoc="0" locked="0" layoutInCell="1" allowOverlap="1" wp14:anchorId="2C1415E8" wp14:editId="33B98AE9">
            <wp:simplePos x="0" y="0"/>
            <wp:positionH relativeFrom="margin">
              <wp:align>center</wp:align>
            </wp:positionH>
            <wp:positionV relativeFrom="paragraph">
              <wp:posOffset>-916305</wp:posOffset>
            </wp:positionV>
            <wp:extent cx="7093598" cy="5319423"/>
            <wp:effectExtent l="0" t="0" r="0" b="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3598" cy="53194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62F2">
        <w:br w:type="page"/>
      </w:r>
    </w:p>
    <w:p w14:paraId="2A15B014" w14:textId="782EE385" w:rsidR="00517955" w:rsidRDefault="00517955" w:rsidP="00517955">
      <w:pPr>
        <w:spacing w:line="480" w:lineRule="auto"/>
        <w:jc w:val="center"/>
      </w:pPr>
      <w:r>
        <w:lastRenderedPageBreak/>
        <w:t>References</w:t>
      </w:r>
    </w:p>
    <w:p w14:paraId="1D10B64D" w14:textId="77777777" w:rsidR="00517955" w:rsidRDefault="00517955" w:rsidP="00517955">
      <w:pPr>
        <w:spacing w:line="480" w:lineRule="auto"/>
        <w:ind w:left="567" w:hanging="567"/>
      </w:pPr>
      <w:r w:rsidRPr="00594359">
        <w:t xml:space="preserve">American Psychiatric Association. (2013). </w:t>
      </w:r>
      <w:r w:rsidRPr="00594359">
        <w:rPr>
          <w:i/>
        </w:rPr>
        <w:t>Diagnostic and statistical manual of mental disorders</w:t>
      </w:r>
      <w:r w:rsidRPr="00594359">
        <w:t xml:space="preserve"> (5th </w:t>
      </w:r>
      <w:proofErr w:type="gramStart"/>
      <w:r w:rsidRPr="00594359">
        <w:t>ed</w:t>
      </w:r>
      <w:proofErr w:type="gramEnd"/>
      <w:r w:rsidRPr="00594359">
        <w:t>.). Washington D.C.: American Psych</w:t>
      </w:r>
      <w:bookmarkStart w:id="0" w:name="_GoBack"/>
      <w:bookmarkEnd w:id="0"/>
      <w:r w:rsidRPr="00594359">
        <w:t>iatric Association.</w:t>
      </w:r>
    </w:p>
    <w:p w14:paraId="252E62F1" w14:textId="77777777" w:rsidR="00517955" w:rsidRDefault="00517955" w:rsidP="00517955">
      <w:pPr>
        <w:spacing w:line="480" w:lineRule="auto"/>
        <w:ind w:left="567" w:hanging="567"/>
      </w:pPr>
      <w:r w:rsidRPr="00BF1BE5">
        <w:t xml:space="preserve">Barry, T. D., Lyman, R. D., &amp; Klinger, L. G. (2002). Academic underachievement and attention-deficit/hyperactivity disorder: The negative impact of symptom severity on school performance. </w:t>
      </w:r>
      <w:r w:rsidRPr="00BF1BE5">
        <w:rPr>
          <w:i/>
          <w:iCs/>
        </w:rPr>
        <w:t xml:space="preserve">Journal of </w:t>
      </w:r>
      <w:r>
        <w:rPr>
          <w:i/>
          <w:iCs/>
        </w:rPr>
        <w:t>School P</w:t>
      </w:r>
      <w:r w:rsidRPr="00BF1BE5">
        <w:rPr>
          <w:i/>
          <w:iCs/>
        </w:rPr>
        <w:t>sychology</w:t>
      </w:r>
      <w:r w:rsidRPr="00BF1BE5">
        <w:t xml:space="preserve">, </w:t>
      </w:r>
      <w:r w:rsidRPr="00BF1BE5">
        <w:rPr>
          <w:i/>
          <w:iCs/>
        </w:rPr>
        <w:t>40</w:t>
      </w:r>
      <w:r w:rsidRPr="00BF1BE5">
        <w:t>(3), 259-283.</w:t>
      </w:r>
    </w:p>
    <w:p w14:paraId="7F968F83" w14:textId="77777777" w:rsidR="00517955" w:rsidRDefault="00517955" w:rsidP="00517955">
      <w:pPr>
        <w:spacing w:line="480" w:lineRule="auto"/>
        <w:ind w:left="567" w:hanging="567"/>
      </w:pPr>
      <w:proofErr w:type="spellStart"/>
      <w:r w:rsidRPr="00EA7EC2">
        <w:t>Baweja</w:t>
      </w:r>
      <w:proofErr w:type="spellEnd"/>
      <w:r w:rsidRPr="00EA7EC2">
        <w:t xml:space="preserve">, R., </w:t>
      </w:r>
      <w:proofErr w:type="spellStart"/>
      <w:r w:rsidRPr="00EA7EC2">
        <w:t>Mattison</w:t>
      </w:r>
      <w:proofErr w:type="spellEnd"/>
      <w:r w:rsidRPr="00EA7EC2">
        <w:t xml:space="preserve">, R. E., &amp; </w:t>
      </w:r>
      <w:proofErr w:type="spellStart"/>
      <w:r w:rsidRPr="00EA7EC2">
        <w:t>Waxmonsky</w:t>
      </w:r>
      <w:proofErr w:type="spellEnd"/>
      <w:r w:rsidRPr="00EA7EC2">
        <w:t xml:space="preserve">, J. G. (2015). Impact of attention-deficit hyperactivity disorder on school performance: </w:t>
      </w:r>
      <w:r>
        <w:t>W</w:t>
      </w:r>
      <w:r w:rsidRPr="00EA7EC2">
        <w:t>hat are the effects of medication</w:t>
      </w:r>
      <w:proofErr w:type="gramStart"/>
      <w:r w:rsidRPr="00EA7EC2">
        <w:t>?.</w:t>
      </w:r>
      <w:proofErr w:type="gramEnd"/>
      <w:r w:rsidRPr="00EA7EC2">
        <w:t xml:space="preserve"> </w:t>
      </w:r>
      <w:r w:rsidRPr="00EA7EC2">
        <w:rPr>
          <w:i/>
          <w:iCs/>
        </w:rPr>
        <w:t>Pediatric Drugs</w:t>
      </w:r>
      <w:r w:rsidRPr="00EA7EC2">
        <w:t xml:space="preserve">, </w:t>
      </w:r>
      <w:r w:rsidRPr="00EA7EC2">
        <w:rPr>
          <w:i/>
          <w:iCs/>
        </w:rPr>
        <w:t>17</w:t>
      </w:r>
      <w:r w:rsidRPr="00EA7EC2">
        <w:t>(6), 459-477.</w:t>
      </w:r>
      <w:r>
        <w:t xml:space="preserve"> </w:t>
      </w:r>
      <w:proofErr w:type="spellStart"/>
      <w:proofErr w:type="gramStart"/>
      <w:r>
        <w:t>doi</w:t>
      </w:r>
      <w:proofErr w:type="spellEnd"/>
      <w:proofErr w:type="gramEnd"/>
      <w:r>
        <w:t>: 10.1007/s40272-015-0144-2</w:t>
      </w:r>
    </w:p>
    <w:p w14:paraId="4E0C9E3C" w14:textId="77777777" w:rsidR="00517955" w:rsidRDefault="00517955" w:rsidP="00517955">
      <w:pPr>
        <w:spacing w:line="480" w:lineRule="auto"/>
        <w:ind w:left="567" w:hanging="567"/>
      </w:pPr>
      <w:proofErr w:type="spellStart"/>
      <w:r w:rsidRPr="00EA7EC2">
        <w:lastRenderedPageBreak/>
        <w:t>Biederman</w:t>
      </w:r>
      <w:proofErr w:type="spellEnd"/>
      <w:r w:rsidRPr="00EA7EC2">
        <w:t xml:space="preserve">, J., </w:t>
      </w:r>
      <w:proofErr w:type="spellStart"/>
      <w:r w:rsidRPr="00EA7EC2">
        <w:t>Monuteaux</w:t>
      </w:r>
      <w:proofErr w:type="spellEnd"/>
      <w:r w:rsidRPr="00EA7EC2">
        <w:t xml:space="preserve">, M. C., Doyle, A. E., Seidman, L. J., </w:t>
      </w:r>
      <w:proofErr w:type="spellStart"/>
      <w:r w:rsidRPr="00EA7EC2">
        <w:t>Wilens</w:t>
      </w:r>
      <w:proofErr w:type="spellEnd"/>
      <w:r w:rsidRPr="00EA7EC2">
        <w:t xml:space="preserve">, T. E., Ferrero, F., ... &amp; </w:t>
      </w:r>
      <w:proofErr w:type="spellStart"/>
      <w:r w:rsidRPr="00EA7EC2">
        <w:t>Faraone</w:t>
      </w:r>
      <w:proofErr w:type="spellEnd"/>
      <w:r w:rsidRPr="00EA7EC2">
        <w:t xml:space="preserve">, S. V. (2004). Impact of executive function deficits and attention-deficit/hyperactivity disorder (ADHD) on academic outcomes in children. </w:t>
      </w:r>
      <w:r>
        <w:rPr>
          <w:i/>
          <w:iCs/>
        </w:rPr>
        <w:t>Journal of Consulting and Clinical P</w:t>
      </w:r>
      <w:r w:rsidRPr="00EA7EC2">
        <w:rPr>
          <w:i/>
          <w:iCs/>
        </w:rPr>
        <w:t>sychology</w:t>
      </w:r>
      <w:r w:rsidRPr="00EA7EC2">
        <w:t xml:space="preserve">, </w:t>
      </w:r>
      <w:r w:rsidRPr="00EA7EC2">
        <w:rPr>
          <w:i/>
          <w:iCs/>
        </w:rPr>
        <w:t>72</w:t>
      </w:r>
      <w:r w:rsidRPr="00EA7EC2">
        <w:t>(5), 757</w:t>
      </w:r>
      <w:r>
        <w:t>-766</w:t>
      </w:r>
      <w:r w:rsidRPr="00EA7EC2">
        <w:t>.</w:t>
      </w:r>
      <w:r>
        <w:t xml:space="preserve"> </w:t>
      </w:r>
      <w:proofErr w:type="spellStart"/>
      <w:proofErr w:type="gramStart"/>
      <w:r>
        <w:t>doi</w:t>
      </w:r>
      <w:proofErr w:type="spellEnd"/>
      <w:proofErr w:type="gramEnd"/>
      <w:r>
        <w:t>: 10.1037/0022-006X.72.5.757</w:t>
      </w:r>
    </w:p>
    <w:p w14:paraId="551F3132" w14:textId="77777777" w:rsidR="00517955" w:rsidRDefault="00517955" w:rsidP="00517955">
      <w:pPr>
        <w:spacing w:line="480" w:lineRule="auto"/>
        <w:ind w:left="567" w:hanging="567"/>
      </w:pPr>
      <w:r w:rsidRPr="00BF1BE5">
        <w:t xml:space="preserve">Birchwood, J., &amp; Daley, D. (2012). Brief report: The impact of attention deficit hyperactivity disorder (ADHD) symptoms on academic performance in an adolescent community sample. </w:t>
      </w:r>
      <w:r>
        <w:rPr>
          <w:i/>
          <w:iCs/>
        </w:rPr>
        <w:t>Journal of A</w:t>
      </w:r>
      <w:r w:rsidRPr="00BF1BE5">
        <w:rPr>
          <w:i/>
          <w:iCs/>
        </w:rPr>
        <w:t>dolescence</w:t>
      </w:r>
      <w:r w:rsidRPr="00BF1BE5">
        <w:t xml:space="preserve">, </w:t>
      </w:r>
      <w:r w:rsidRPr="00BF1BE5">
        <w:rPr>
          <w:i/>
          <w:iCs/>
        </w:rPr>
        <w:t>35</w:t>
      </w:r>
      <w:r w:rsidRPr="00BF1BE5">
        <w:t>(1), 225-231.</w:t>
      </w:r>
    </w:p>
    <w:p w14:paraId="28AF3D5B" w14:textId="77777777" w:rsidR="00517955" w:rsidRDefault="00517955" w:rsidP="00517955">
      <w:pPr>
        <w:spacing w:line="480" w:lineRule="auto"/>
        <w:ind w:left="567" w:hanging="567"/>
      </w:pPr>
      <w:r w:rsidRPr="005C7AD6">
        <w:t xml:space="preserve">Coghill, D., </w:t>
      </w:r>
      <w:proofErr w:type="spellStart"/>
      <w:r w:rsidRPr="005C7AD6">
        <w:t>Soutullo</w:t>
      </w:r>
      <w:proofErr w:type="spellEnd"/>
      <w:r w:rsidRPr="005C7AD6">
        <w:t xml:space="preserve">, C., </w:t>
      </w:r>
      <w:proofErr w:type="spellStart"/>
      <w:r w:rsidRPr="005C7AD6">
        <w:t>d'Aubuisson</w:t>
      </w:r>
      <w:proofErr w:type="spellEnd"/>
      <w:r w:rsidRPr="005C7AD6">
        <w:t xml:space="preserve">, C., </w:t>
      </w:r>
      <w:proofErr w:type="spellStart"/>
      <w:r w:rsidRPr="005C7AD6">
        <w:t>Preuss</w:t>
      </w:r>
      <w:proofErr w:type="spellEnd"/>
      <w:r w:rsidRPr="005C7AD6">
        <w:t xml:space="preserve">, U., </w:t>
      </w:r>
      <w:proofErr w:type="spellStart"/>
      <w:r w:rsidRPr="005C7AD6">
        <w:t>Lindback</w:t>
      </w:r>
      <w:proofErr w:type="spellEnd"/>
      <w:r w:rsidRPr="005C7AD6">
        <w:t xml:space="preserve">, T., Silverberg, M., &amp; </w:t>
      </w:r>
      <w:proofErr w:type="spellStart"/>
      <w:r w:rsidRPr="005C7AD6">
        <w:t>Buitelaar</w:t>
      </w:r>
      <w:proofErr w:type="spellEnd"/>
      <w:r w:rsidRPr="005C7AD6">
        <w:t>, J. (2008). Impact of attention-deficit/hyperactivity disorder on the patient and fam</w:t>
      </w:r>
      <w:r>
        <w:t>ily: R</w:t>
      </w:r>
      <w:r w:rsidRPr="005C7AD6">
        <w:t xml:space="preserve">esults from a </w:t>
      </w:r>
      <w:r w:rsidRPr="005C7AD6">
        <w:lastRenderedPageBreak/>
        <w:t xml:space="preserve">European survey. </w:t>
      </w:r>
      <w:r w:rsidRPr="005C7AD6">
        <w:rPr>
          <w:i/>
          <w:iCs/>
        </w:rPr>
        <w:t>Child and Adolescent Psychiatry and Mental Health</w:t>
      </w:r>
      <w:r w:rsidRPr="005C7AD6">
        <w:t xml:space="preserve">, </w:t>
      </w:r>
      <w:r w:rsidRPr="005C7AD6">
        <w:rPr>
          <w:i/>
          <w:iCs/>
        </w:rPr>
        <w:t>2</w:t>
      </w:r>
      <w:r w:rsidRPr="005C7AD6">
        <w:t>(1), 31.</w:t>
      </w:r>
      <w:r>
        <w:t xml:space="preserve"> </w:t>
      </w:r>
      <w:proofErr w:type="spellStart"/>
      <w:proofErr w:type="gramStart"/>
      <w:r>
        <w:t>doi</w:t>
      </w:r>
      <w:proofErr w:type="spellEnd"/>
      <w:proofErr w:type="gramEnd"/>
      <w:r>
        <w:t>: 10.1186/1753-2000-2-31</w:t>
      </w:r>
    </w:p>
    <w:p w14:paraId="65D19F01" w14:textId="77777777" w:rsidR="00517955" w:rsidRDefault="00517955" w:rsidP="00517955">
      <w:pPr>
        <w:spacing w:line="480" w:lineRule="auto"/>
        <w:ind w:left="567" w:hanging="567"/>
      </w:pPr>
      <w:proofErr w:type="spellStart"/>
      <w:r w:rsidRPr="00BF1BE5">
        <w:t>Danckaerts</w:t>
      </w:r>
      <w:proofErr w:type="spellEnd"/>
      <w:r w:rsidRPr="00BF1BE5">
        <w:t xml:space="preserve">, M., </w:t>
      </w:r>
      <w:proofErr w:type="spellStart"/>
      <w:r w:rsidRPr="00BF1BE5">
        <w:t>Sonuga-Barke</w:t>
      </w:r>
      <w:proofErr w:type="spellEnd"/>
      <w:r w:rsidRPr="00BF1BE5">
        <w:t xml:space="preserve">, E. J., </w:t>
      </w:r>
      <w:proofErr w:type="spellStart"/>
      <w:r w:rsidRPr="00BF1BE5">
        <w:t>Banaschewski</w:t>
      </w:r>
      <w:proofErr w:type="spellEnd"/>
      <w:r w:rsidRPr="00BF1BE5">
        <w:t xml:space="preserve">, T., </w:t>
      </w:r>
      <w:proofErr w:type="spellStart"/>
      <w:r w:rsidRPr="00BF1BE5">
        <w:t>Buitelaar</w:t>
      </w:r>
      <w:proofErr w:type="spellEnd"/>
      <w:r w:rsidRPr="00BF1BE5">
        <w:t xml:space="preserve">, J., </w:t>
      </w:r>
      <w:proofErr w:type="spellStart"/>
      <w:r w:rsidRPr="00BF1BE5">
        <w:t>Döpfner</w:t>
      </w:r>
      <w:proofErr w:type="spellEnd"/>
      <w:r w:rsidRPr="00BF1BE5">
        <w:t>, M</w:t>
      </w:r>
      <w:r>
        <w:t>., Hollis, C</w:t>
      </w:r>
      <w:proofErr w:type="gramStart"/>
      <w:r>
        <w:t>., ...</w:t>
      </w:r>
      <w:proofErr w:type="gramEnd"/>
      <w:r>
        <w:t xml:space="preserve"> &amp; Coghill, D</w:t>
      </w:r>
      <w:r w:rsidRPr="00BF1BE5">
        <w:t>. (2010). The quality of life of children with attention d</w:t>
      </w:r>
      <w:r>
        <w:t>eficit/hyperactivity disorder: A</w:t>
      </w:r>
      <w:r w:rsidRPr="00BF1BE5">
        <w:t xml:space="preserve"> systematic review. </w:t>
      </w:r>
      <w:r w:rsidRPr="00BF1BE5">
        <w:rPr>
          <w:i/>
          <w:iCs/>
        </w:rPr>
        <w:t xml:space="preserve">European </w:t>
      </w:r>
      <w:r>
        <w:rPr>
          <w:i/>
          <w:iCs/>
        </w:rPr>
        <w:t>Child and Adolescent P</w:t>
      </w:r>
      <w:r w:rsidRPr="00BF1BE5">
        <w:rPr>
          <w:i/>
          <w:iCs/>
        </w:rPr>
        <w:t>sychiatry</w:t>
      </w:r>
      <w:r w:rsidRPr="00BF1BE5">
        <w:t xml:space="preserve">, </w:t>
      </w:r>
      <w:r w:rsidRPr="00BF1BE5">
        <w:rPr>
          <w:i/>
          <w:iCs/>
        </w:rPr>
        <w:t>19</w:t>
      </w:r>
      <w:r w:rsidRPr="00BF1BE5">
        <w:t>(2), 83-105.</w:t>
      </w:r>
      <w:r>
        <w:t xml:space="preserve"> </w:t>
      </w:r>
      <w:proofErr w:type="spellStart"/>
      <w:proofErr w:type="gramStart"/>
      <w:r>
        <w:t>doi</w:t>
      </w:r>
      <w:proofErr w:type="spellEnd"/>
      <w:proofErr w:type="gramEnd"/>
      <w:r>
        <w:t>: 10.1007/s00787-009-0046-3</w:t>
      </w:r>
    </w:p>
    <w:p w14:paraId="35CDC620" w14:textId="77777777" w:rsidR="00517955" w:rsidRPr="005C7AD6" w:rsidRDefault="00517955" w:rsidP="00517955">
      <w:pPr>
        <w:spacing w:line="480" w:lineRule="auto"/>
        <w:ind w:left="567" w:hanging="567"/>
      </w:pPr>
      <w:proofErr w:type="spellStart"/>
      <w:r w:rsidRPr="005C7AD6">
        <w:t>Dallos</w:t>
      </w:r>
      <w:proofErr w:type="spellEnd"/>
      <w:r w:rsidRPr="005C7AD6">
        <w:t xml:space="preserve">, G., </w:t>
      </w:r>
      <w:proofErr w:type="spellStart"/>
      <w:r w:rsidRPr="005C7AD6">
        <w:t>Miklósi</w:t>
      </w:r>
      <w:proofErr w:type="spellEnd"/>
      <w:r w:rsidRPr="005C7AD6">
        <w:t xml:space="preserve">, M., </w:t>
      </w:r>
      <w:proofErr w:type="spellStart"/>
      <w:r w:rsidRPr="005C7AD6">
        <w:t>Keresztény</w:t>
      </w:r>
      <w:proofErr w:type="spellEnd"/>
      <w:r w:rsidRPr="005C7AD6">
        <w:t xml:space="preserve">, </w:t>
      </w:r>
      <w:proofErr w:type="gramStart"/>
      <w:r w:rsidRPr="005C7AD6">
        <w:t>Á.,</w:t>
      </w:r>
      <w:proofErr w:type="gramEnd"/>
      <w:r w:rsidRPr="005C7AD6">
        <w:t xml:space="preserve"> </w:t>
      </w:r>
      <w:proofErr w:type="spellStart"/>
      <w:r w:rsidRPr="005C7AD6">
        <w:t>Velő</w:t>
      </w:r>
      <w:proofErr w:type="spellEnd"/>
      <w:r w:rsidRPr="005C7AD6">
        <w:t xml:space="preserve">, S., </w:t>
      </w:r>
      <w:proofErr w:type="spellStart"/>
      <w:r w:rsidRPr="005C7AD6">
        <w:t>Szentiványi</w:t>
      </w:r>
      <w:proofErr w:type="spellEnd"/>
      <w:r w:rsidRPr="005C7AD6">
        <w:t xml:space="preserve">, D., </w:t>
      </w:r>
      <w:proofErr w:type="spellStart"/>
      <w:r w:rsidRPr="005C7AD6">
        <w:t>Gádoros</w:t>
      </w:r>
      <w:proofErr w:type="spellEnd"/>
      <w:r w:rsidRPr="005C7AD6">
        <w:t xml:space="preserve">, J., &amp; </w:t>
      </w:r>
      <w:proofErr w:type="spellStart"/>
      <w:r w:rsidRPr="005C7AD6">
        <w:t>Balázs</w:t>
      </w:r>
      <w:proofErr w:type="spellEnd"/>
      <w:r w:rsidRPr="005C7AD6">
        <w:t>, J. (2017). Self-and parent-rated quality of life of a trea</w:t>
      </w:r>
      <w:r>
        <w:t>tment naïve sample of children with ADHD: T</w:t>
      </w:r>
      <w:r w:rsidRPr="005C7AD6">
        <w:t>he imp</w:t>
      </w:r>
      <w:r>
        <w:t>act of age, gender, type of ADHD</w:t>
      </w:r>
      <w:r w:rsidRPr="005C7AD6">
        <w:t xml:space="preserve">, and comorbid psychiatric conditions according to both a </w:t>
      </w:r>
      <w:r w:rsidRPr="005C7AD6">
        <w:lastRenderedPageBreak/>
        <w:t xml:space="preserve">categorical and a dimensional approach. </w:t>
      </w:r>
      <w:r w:rsidRPr="005C7AD6">
        <w:rPr>
          <w:i/>
          <w:iCs/>
        </w:rPr>
        <w:t>Jo</w:t>
      </w:r>
      <w:r>
        <w:rPr>
          <w:i/>
          <w:iCs/>
        </w:rPr>
        <w:t>urnal of Attention D</w:t>
      </w:r>
      <w:r w:rsidRPr="005C7AD6">
        <w:rPr>
          <w:i/>
          <w:iCs/>
        </w:rPr>
        <w:t>isorders</w:t>
      </w:r>
      <w:r w:rsidRPr="005C7AD6">
        <w:t xml:space="preserve">, </w:t>
      </w:r>
      <w:r w:rsidRPr="005C7AD6">
        <w:rPr>
          <w:i/>
          <w:iCs/>
        </w:rPr>
        <w:t>21</w:t>
      </w:r>
      <w:r w:rsidRPr="005C7AD6">
        <w:t>(9), 721-730.</w:t>
      </w:r>
      <w:r>
        <w:t xml:space="preserve"> </w:t>
      </w:r>
      <w:proofErr w:type="spellStart"/>
      <w:proofErr w:type="gramStart"/>
      <w:r>
        <w:t>doi</w:t>
      </w:r>
      <w:proofErr w:type="spellEnd"/>
      <w:proofErr w:type="gramEnd"/>
      <w:r>
        <w:t>: 10.117/1087054714542003</w:t>
      </w:r>
    </w:p>
    <w:p w14:paraId="32368E85" w14:textId="77777777" w:rsidR="00517955" w:rsidRDefault="00517955" w:rsidP="00517955">
      <w:pPr>
        <w:spacing w:line="480" w:lineRule="auto"/>
        <w:ind w:left="567" w:hanging="567"/>
      </w:pPr>
      <w:r w:rsidRPr="00BF1BE5">
        <w:t xml:space="preserve">Elkins, I. J., Malone, S., Keyes, M., </w:t>
      </w:r>
      <w:proofErr w:type="spellStart"/>
      <w:r w:rsidRPr="00BF1BE5">
        <w:t>Iacono</w:t>
      </w:r>
      <w:proofErr w:type="spellEnd"/>
      <w:r w:rsidRPr="00BF1BE5">
        <w:t xml:space="preserve">, W. G., &amp; </w:t>
      </w:r>
      <w:proofErr w:type="spellStart"/>
      <w:r w:rsidRPr="00BF1BE5">
        <w:t>McGue</w:t>
      </w:r>
      <w:proofErr w:type="spellEnd"/>
      <w:r w:rsidRPr="00BF1BE5">
        <w:t xml:space="preserve">, M. (2011). The impact of attention-deficit/hyperactivity disorder on preadolescent adjustment may be greater for girls than for boys. </w:t>
      </w:r>
      <w:r>
        <w:rPr>
          <w:i/>
          <w:iCs/>
        </w:rPr>
        <w:t>Journal of Clinical Child and</w:t>
      </w:r>
      <w:r w:rsidRPr="00BF1BE5">
        <w:rPr>
          <w:i/>
          <w:iCs/>
        </w:rPr>
        <w:t xml:space="preserve"> Adolescent Psychology</w:t>
      </w:r>
      <w:r w:rsidRPr="00BF1BE5">
        <w:t xml:space="preserve">, </w:t>
      </w:r>
      <w:r w:rsidRPr="00BF1BE5">
        <w:rPr>
          <w:i/>
          <w:iCs/>
        </w:rPr>
        <w:t>40</w:t>
      </w:r>
      <w:r w:rsidRPr="00BF1BE5">
        <w:t>(4), 532-545.</w:t>
      </w:r>
      <w:r>
        <w:t xml:space="preserve"> </w:t>
      </w:r>
      <w:proofErr w:type="spellStart"/>
      <w:proofErr w:type="gramStart"/>
      <w:r>
        <w:t>doi</w:t>
      </w:r>
      <w:proofErr w:type="spellEnd"/>
      <w:proofErr w:type="gramEnd"/>
      <w:r>
        <w:t>: 10.1080/15374416.2011.581621</w:t>
      </w:r>
    </w:p>
    <w:p w14:paraId="3D972A84" w14:textId="39DB679E" w:rsidR="00E52D4D" w:rsidRPr="00E20B0E" w:rsidRDefault="00517955" w:rsidP="00517955">
      <w:pPr>
        <w:spacing w:line="480" w:lineRule="auto"/>
        <w:ind w:left="567" w:hanging="567"/>
      </w:pPr>
      <w:proofErr w:type="spellStart"/>
      <w:r w:rsidRPr="000D2354">
        <w:t>Harpin</w:t>
      </w:r>
      <w:proofErr w:type="spellEnd"/>
      <w:r w:rsidRPr="000D2354">
        <w:t xml:space="preserve">, V. A. (2005). The effect of ADHD on the life of an individual, their family, and community from preschool to adult life. </w:t>
      </w:r>
      <w:r w:rsidRPr="000D2354">
        <w:rPr>
          <w:i/>
          <w:iCs/>
        </w:rPr>
        <w:t xml:space="preserve">Archives of </w:t>
      </w:r>
      <w:r>
        <w:rPr>
          <w:i/>
          <w:iCs/>
        </w:rPr>
        <w:t>D</w:t>
      </w:r>
      <w:r w:rsidRPr="000D2354">
        <w:rPr>
          <w:i/>
          <w:iCs/>
        </w:rPr>
        <w:t xml:space="preserve">isease in </w:t>
      </w:r>
      <w:r>
        <w:rPr>
          <w:i/>
          <w:iCs/>
        </w:rPr>
        <w:t>C</w:t>
      </w:r>
      <w:r w:rsidRPr="000D2354">
        <w:rPr>
          <w:i/>
          <w:iCs/>
        </w:rPr>
        <w:t>hildhood</w:t>
      </w:r>
      <w:r w:rsidRPr="000D2354">
        <w:t xml:space="preserve">, </w:t>
      </w:r>
      <w:r w:rsidRPr="000D2354">
        <w:rPr>
          <w:i/>
          <w:iCs/>
        </w:rPr>
        <w:t>90</w:t>
      </w:r>
      <w:r w:rsidRPr="000D2354">
        <w:t>(</w:t>
      </w:r>
      <w:proofErr w:type="spellStart"/>
      <w:r w:rsidRPr="000D2354">
        <w:t>suppl</w:t>
      </w:r>
      <w:proofErr w:type="spellEnd"/>
      <w:r w:rsidRPr="000D2354">
        <w:t xml:space="preserve"> 1), i2-i7.</w:t>
      </w:r>
      <w:r>
        <w:t xml:space="preserve"> </w:t>
      </w:r>
      <w:proofErr w:type="spellStart"/>
      <w:proofErr w:type="gramStart"/>
      <w:r>
        <w:t>doi</w:t>
      </w:r>
      <w:proofErr w:type="spellEnd"/>
      <w:proofErr w:type="gramEnd"/>
      <w:r>
        <w:t>: 10.1136/adc.2004.059006</w:t>
      </w:r>
    </w:p>
    <w:sectPr w:rsidR="00E52D4D" w:rsidRPr="00E20B0E" w:rsidSect="000E1BEA">
      <w:footerReference w:type="even" r:id="rId24"/>
      <w:footerReference w:type="default" r:id="rId25"/>
      <w:pgSz w:w="11907" w:h="8391" w:orient="landscape" w:code="11"/>
      <w:pgMar w:top="1440" w:right="1440" w:bottom="180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24A4C76" w14:textId="77777777" w:rsidR="003C0D80" w:rsidRDefault="003C0D80" w:rsidP="00B8645F">
      <w:pPr>
        <w:spacing w:after="0" w:line="240" w:lineRule="auto"/>
      </w:pPr>
      <w:r>
        <w:separator/>
      </w:r>
    </w:p>
  </w:endnote>
  <w:endnote w:type="continuationSeparator" w:id="0">
    <w:p w14:paraId="2AE642A4" w14:textId="77777777" w:rsidR="003C0D80" w:rsidRDefault="003C0D80" w:rsidP="00B864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54FE7ED" w14:textId="77777777" w:rsidR="00ED200E" w:rsidRDefault="00ED200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E880F5D" w14:textId="77777777" w:rsidR="00ED200E" w:rsidRDefault="00ED200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D8F3652" w14:textId="77777777" w:rsidR="003C0D80" w:rsidRDefault="003C0D80" w:rsidP="00B8645F">
      <w:pPr>
        <w:spacing w:after="0" w:line="240" w:lineRule="auto"/>
      </w:pPr>
      <w:r>
        <w:separator/>
      </w:r>
    </w:p>
  </w:footnote>
  <w:footnote w:type="continuationSeparator" w:id="0">
    <w:p w14:paraId="546421BA" w14:textId="77777777" w:rsidR="003C0D80" w:rsidRDefault="003C0D80" w:rsidP="00B8645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removePersonalInformation/>
  <w:removeDateAndTime/>
  <w:mirrorMargins/>
  <w:proofState w:spelling="clean" w:grammar="clean"/>
  <w:attachedTemplate r:id="rId1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1BEA"/>
    <w:rsid w:val="00002DD0"/>
    <w:rsid w:val="00010610"/>
    <w:rsid w:val="000353B9"/>
    <w:rsid w:val="0007402C"/>
    <w:rsid w:val="000A7ED3"/>
    <w:rsid w:val="000C45B8"/>
    <w:rsid w:val="000E1BEA"/>
    <w:rsid w:val="000F1BAD"/>
    <w:rsid w:val="001830F0"/>
    <w:rsid w:val="002422C2"/>
    <w:rsid w:val="002426D9"/>
    <w:rsid w:val="002619A0"/>
    <w:rsid w:val="00265CD7"/>
    <w:rsid w:val="00276F66"/>
    <w:rsid w:val="002919EA"/>
    <w:rsid w:val="002B4107"/>
    <w:rsid w:val="002C745B"/>
    <w:rsid w:val="002D1E20"/>
    <w:rsid w:val="002E5B39"/>
    <w:rsid w:val="002F59EC"/>
    <w:rsid w:val="003C0D80"/>
    <w:rsid w:val="003E4767"/>
    <w:rsid w:val="0041147B"/>
    <w:rsid w:val="004F050C"/>
    <w:rsid w:val="00505FF9"/>
    <w:rsid w:val="00511C7C"/>
    <w:rsid w:val="00517955"/>
    <w:rsid w:val="0055414C"/>
    <w:rsid w:val="00564636"/>
    <w:rsid w:val="005C2359"/>
    <w:rsid w:val="005E1570"/>
    <w:rsid w:val="00614FD9"/>
    <w:rsid w:val="006C5461"/>
    <w:rsid w:val="006D5BF0"/>
    <w:rsid w:val="006D77FE"/>
    <w:rsid w:val="006D7D64"/>
    <w:rsid w:val="006E0ACB"/>
    <w:rsid w:val="006E2040"/>
    <w:rsid w:val="007113C1"/>
    <w:rsid w:val="00737B23"/>
    <w:rsid w:val="0075472F"/>
    <w:rsid w:val="007856DD"/>
    <w:rsid w:val="0079167E"/>
    <w:rsid w:val="007944C8"/>
    <w:rsid w:val="00796B3B"/>
    <w:rsid w:val="007C57DD"/>
    <w:rsid w:val="007E0A2B"/>
    <w:rsid w:val="007E2345"/>
    <w:rsid w:val="007E55CE"/>
    <w:rsid w:val="007F68B6"/>
    <w:rsid w:val="00843C57"/>
    <w:rsid w:val="008640D7"/>
    <w:rsid w:val="008C66CF"/>
    <w:rsid w:val="008C6CAC"/>
    <w:rsid w:val="00910B31"/>
    <w:rsid w:val="00936010"/>
    <w:rsid w:val="0095689A"/>
    <w:rsid w:val="00961025"/>
    <w:rsid w:val="00975CBD"/>
    <w:rsid w:val="009845D4"/>
    <w:rsid w:val="009A06EA"/>
    <w:rsid w:val="00A0625D"/>
    <w:rsid w:val="00A11CBB"/>
    <w:rsid w:val="00A51DD4"/>
    <w:rsid w:val="00AA6259"/>
    <w:rsid w:val="00AA6BD8"/>
    <w:rsid w:val="00AA7204"/>
    <w:rsid w:val="00AA7BE9"/>
    <w:rsid w:val="00AB43AD"/>
    <w:rsid w:val="00AC0A73"/>
    <w:rsid w:val="00AF5FBA"/>
    <w:rsid w:val="00B8645F"/>
    <w:rsid w:val="00BF4EDB"/>
    <w:rsid w:val="00C52B23"/>
    <w:rsid w:val="00C66B23"/>
    <w:rsid w:val="00C85B9F"/>
    <w:rsid w:val="00C90D13"/>
    <w:rsid w:val="00CB3518"/>
    <w:rsid w:val="00CC29A1"/>
    <w:rsid w:val="00CD67C9"/>
    <w:rsid w:val="00D30A36"/>
    <w:rsid w:val="00D4520B"/>
    <w:rsid w:val="00D5606F"/>
    <w:rsid w:val="00D62FEA"/>
    <w:rsid w:val="00D77433"/>
    <w:rsid w:val="00D82C71"/>
    <w:rsid w:val="00D84F27"/>
    <w:rsid w:val="00DC31E9"/>
    <w:rsid w:val="00DC5A4A"/>
    <w:rsid w:val="00DC7A30"/>
    <w:rsid w:val="00E20B0E"/>
    <w:rsid w:val="00E52D4D"/>
    <w:rsid w:val="00E62D59"/>
    <w:rsid w:val="00E85292"/>
    <w:rsid w:val="00ED200E"/>
    <w:rsid w:val="00EE08AE"/>
    <w:rsid w:val="00EE30C4"/>
    <w:rsid w:val="00F571DB"/>
    <w:rsid w:val="00F6202E"/>
    <w:rsid w:val="00F762F2"/>
    <w:rsid w:val="00F769E7"/>
    <w:rsid w:val="00F822CA"/>
    <w:rsid w:val="00FD1A0E"/>
    <w:rsid w:val="00FE4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032E8D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8645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645F"/>
  </w:style>
  <w:style w:type="paragraph" w:styleId="Footer">
    <w:name w:val="footer"/>
    <w:basedOn w:val="Normal"/>
    <w:link w:val="FooterChar"/>
    <w:uiPriority w:val="99"/>
    <w:unhideWhenUsed/>
    <w:rsid w:val="00B8645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64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ade\AppData\Roaming\Microsoft\Templates\Booklet%20page%20numbering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9F46917140D694AAEAF39165F579555" ma:contentTypeVersion="12" ma:contentTypeDescription="Create a new document." ma:contentTypeScope="" ma:versionID="db3d14a080c3d05a25fadac5b68fa9d4">
  <xsd:schema xmlns:xsd="http://www.w3.org/2001/XMLSchema" xmlns:xs="http://www.w3.org/2001/XMLSchema" xmlns:p="http://schemas.microsoft.com/office/2006/metadata/properties" xmlns:ns1="http://schemas.microsoft.com/sharepoint/v3" xmlns:ns2="876de33e-aaa5-4507-9b92-b84e676ded0d" xmlns:ns3="9a0666c7-4cba-45e4-bb78-1ed48d50e5d1" xmlns:ns4="10dd7f8a-f247-48ee-8534-441ce336aea6" targetNamespace="http://schemas.microsoft.com/office/2006/metadata/properties" ma:root="true" ma:fieldsID="515485ad6e36e5036d2a1cb74e47cf80" ns1:_="" ns2:_="" ns3:_="" ns4:_="">
    <xsd:import namespace="http://schemas.microsoft.com/sharepoint/v3"/>
    <xsd:import namespace="876de33e-aaa5-4507-9b92-b84e676ded0d"/>
    <xsd:import namespace="9a0666c7-4cba-45e4-bb78-1ed48d50e5d1"/>
    <xsd:import namespace="10dd7f8a-f247-48ee-8534-441ce336aea6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LastSharedByUser" minOccurs="0"/>
                <xsd:element ref="ns3:LastSharedByTime" minOccurs="0"/>
                <xsd:element ref="ns1:_ip_UnifiedCompliancePolicyProperties" minOccurs="0"/>
                <xsd:element ref="ns1:_ip_UnifiedCompliancePolicyUIAction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2" nillable="true" ma:displayName="Unified Compliance Policy Properties" ma:description="" ma:hidden="true" ma:internalName="_ip_UnifiedCompliancePolicyProperties">
      <xsd:simpleType>
        <xsd:restriction base="dms:Note"/>
      </xsd:simpleType>
    </xsd:element>
    <xsd:element name="_ip_UnifiedCompliancePolicyUIAction" ma:index="13" nillable="true" ma:displayName="Unified Compliance Policy UI Action" ma:description="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6de33e-aaa5-4507-9b92-b84e676ded0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0666c7-4cba-45e4-bb78-1ed48d50e5d1" elementFormDefault="qualified">
    <xsd:import namespace="http://schemas.microsoft.com/office/2006/documentManagement/types"/>
    <xsd:import namespace="http://schemas.microsoft.com/office/infopath/2007/PartnerControls"/>
    <xsd:element name="LastSharedByUser" ma:index="10" nillable="true" ma:displayName="Last Shared By User" ma:description="" ma:hidden="true" ma:internalName="LastSharedByUser" ma:readOnly="true">
      <xsd:simpleType>
        <xsd:restriction base="dms:Note"/>
      </xsd:simpleType>
    </xsd:element>
    <xsd:element name="LastSharedByTime" ma:index="11" nillable="true" ma:displayName="Last Shared By Time" ma:description="" ma:hidden="true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dd7f8a-f247-48ee-8534-441ce336ae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7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8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9" nillable="true" ma:displayName="MediaServiceOCR" ma:description="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CBB71B9-748B-44D7-B7AD-D7A5200A504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BE7D540D-394A-4F2E-BE56-9BDE9C4D54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876de33e-aaa5-4507-9b92-b84e676ded0d"/>
    <ds:schemaRef ds:uri="9a0666c7-4cba-45e4-bb78-1ed48d50e5d1"/>
    <ds:schemaRef ds:uri="10dd7f8a-f247-48ee-8534-441ce336ae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0C10DE-88A9-47E0-9674-1A63748F477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Booklet page numbering</Template>
  <TotalTime>0</TotalTime>
  <Pages>19</Pages>
  <Words>414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2020-02-21T23:25:00Z</dcterms:created>
  <dcterms:modified xsi:type="dcterms:W3CDTF">2020-02-21T23:27:00Z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0x010100D9F46917140D694AAEAF39165F579555</vt:lpwstr>
  </property>
</Properties>
</file>