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4F4EB3" w14:textId="77777777" w:rsidR="00E07BBF" w:rsidRPr="00E07BBF" w:rsidRDefault="00E07BBF" w:rsidP="00E07BBF">
      <w:pPr>
        <w:spacing w:line="257" w:lineRule="auto"/>
        <w:rPr>
          <w:rFonts w:ascii="Arial" w:hAnsi="Arial" w:cs="Arial"/>
        </w:rPr>
      </w:pPr>
      <w:r w:rsidRPr="00E07BBF">
        <w:rPr>
          <w:rFonts w:ascii="Arial" w:eastAsia="Calibri" w:hAnsi="Arial" w:cs="Arial"/>
          <w:b/>
          <w:bCs/>
        </w:rPr>
        <w:t>1000 words - Understanding the role of Constable/Maintaining Professional Standards</w:t>
      </w:r>
    </w:p>
    <w:p w14:paraId="108AEB31" w14:textId="77777777" w:rsidR="00E07BBF" w:rsidRPr="00E07BBF" w:rsidRDefault="00E07BBF" w:rsidP="00E07BBF">
      <w:pPr>
        <w:spacing w:line="257" w:lineRule="auto"/>
        <w:rPr>
          <w:rFonts w:ascii="Arial" w:eastAsia="Calibri" w:hAnsi="Arial" w:cs="Arial"/>
        </w:rPr>
      </w:pPr>
      <w:r w:rsidRPr="00E07BBF">
        <w:rPr>
          <w:rFonts w:ascii="Arial" w:eastAsia="Calibri" w:hAnsi="Arial" w:cs="Arial"/>
        </w:rPr>
        <w:t xml:space="preserve">Critically evaluate the concept of ‘the professionalisation of the police service’ considering how ‘Maintaining Professional Standards’ ‘ethical and inclusive’ and ‘Coaching and Mentoring’ approaches contribute to this. </w:t>
      </w:r>
    </w:p>
    <w:p w14:paraId="3C6D7930" w14:textId="77777777" w:rsidR="00E07BBF" w:rsidRPr="00E07BBF" w:rsidRDefault="00E07BBF" w:rsidP="00E07BBF">
      <w:pPr>
        <w:spacing w:line="257" w:lineRule="auto"/>
        <w:rPr>
          <w:rFonts w:ascii="Arial" w:eastAsia="Calibri" w:hAnsi="Arial" w:cs="Arial"/>
        </w:rPr>
      </w:pPr>
    </w:p>
    <w:p w14:paraId="4ECEFDBA" w14:textId="77777777" w:rsidR="00E07BBF" w:rsidRPr="00E07BBF" w:rsidRDefault="00E07BBF" w:rsidP="00E07BBF">
      <w:pPr>
        <w:rPr>
          <w:rFonts w:ascii="Arial" w:hAnsi="Arial" w:cs="Arial"/>
        </w:rPr>
      </w:pPr>
      <w:r w:rsidRPr="00E07BBF">
        <w:rPr>
          <w:rFonts w:ascii="Arial" w:hAnsi="Arial" w:cs="Arial"/>
        </w:rPr>
        <w:t xml:space="preserve">In this essay I will critically evaluate the concept of the professionalisation of the police service and I will consider the contribution of the following approaches: maintaining professional standards, ethical and inclusive and coaching and mentoring. </w:t>
      </w:r>
    </w:p>
    <w:p w14:paraId="75E8B9DC" w14:textId="77777777" w:rsidR="00E07BBF" w:rsidRPr="00E07BBF" w:rsidRDefault="00E07BBF" w:rsidP="00E07BBF">
      <w:pPr>
        <w:rPr>
          <w:rFonts w:ascii="Arial" w:hAnsi="Arial" w:cs="Arial"/>
        </w:rPr>
      </w:pPr>
    </w:p>
    <w:p w14:paraId="7C2F1F56" w14:textId="77777777" w:rsidR="00E07BBF" w:rsidRPr="00E07BBF" w:rsidRDefault="00E07BBF" w:rsidP="00E07BBF">
      <w:pPr>
        <w:rPr>
          <w:rFonts w:ascii="Arial" w:hAnsi="Arial" w:cs="Arial"/>
        </w:rPr>
      </w:pPr>
      <w:r w:rsidRPr="00E07BBF">
        <w:rPr>
          <w:rFonts w:ascii="Arial" w:hAnsi="Arial" w:cs="Arial"/>
        </w:rPr>
        <w:t xml:space="preserve">The police service plays a significant role in society. Therefore, it is vital that police are a professionalised service. National Policing Strategies is one approach that aims to develop the professionalism of the police. This approach sets long term strategic direction for the police to follow enabling forces to be better prepared. The strategies have introduced statutory local partnership working, Police Community Support Officers (PCOS’s) and have also introduced new national bodies. Evidence based policing allows developments to take place to build new strategies that are relevant to current and future policing. It is vital that changes are made to policing strategies to coincide with changes within society and policing matters such as globalisation, enhancements of cybercrime and digitalisation. </w:t>
      </w:r>
    </w:p>
    <w:p w14:paraId="36D20E2B" w14:textId="77777777" w:rsidR="00E07BBF" w:rsidRPr="00E07BBF" w:rsidRDefault="00E07BBF" w:rsidP="00E07BBF">
      <w:pPr>
        <w:rPr>
          <w:rFonts w:ascii="Arial" w:hAnsi="Arial" w:cs="Arial"/>
        </w:rPr>
      </w:pPr>
      <w:r w:rsidRPr="00E07BBF">
        <w:rPr>
          <w:rFonts w:ascii="Arial" w:hAnsi="Arial" w:cs="Arial"/>
        </w:rPr>
        <w:t xml:space="preserve">Police skills should be enhanced as society continues to evolve. Police skills should be maintained to the professional standard that is needed for current day policing. This should be done through police training courses, refreshers and through the training recruitment scheme for new officers. Police strategies should also be reviewed and amended to ensure fairness to the public. For example, looking at the history of policing the Police and Criminal Evidence Act 1984 (PACE) was brought in to ensure fairer treatment of suspects </w:t>
      </w:r>
      <w:sdt>
        <w:sdtPr>
          <w:rPr>
            <w:rFonts w:ascii="Arial" w:hAnsi="Arial" w:cs="Arial"/>
          </w:rPr>
          <w:id w:val="1327564378"/>
          <w:citation/>
        </w:sdtPr>
        <w:sdtContent>
          <w:r w:rsidRPr="00E07BBF">
            <w:rPr>
              <w:rFonts w:ascii="Arial" w:hAnsi="Arial" w:cs="Arial"/>
            </w:rPr>
            <w:fldChar w:fldCharType="begin"/>
          </w:r>
          <w:r w:rsidRPr="00E07BBF">
            <w:rPr>
              <w:rFonts w:ascii="Arial" w:hAnsi="Arial" w:cs="Arial"/>
            </w:rPr>
            <w:instrText xml:space="preserve"> CITATION Leg84 \l 2057 </w:instrText>
          </w:r>
          <w:r w:rsidRPr="00E07BBF">
            <w:rPr>
              <w:rFonts w:ascii="Arial" w:hAnsi="Arial" w:cs="Arial"/>
            </w:rPr>
            <w:fldChar w:fldCharType="separate"/>
          </w:r>
          <w:r w:rsidRPr="00E07BBF">
            <w:rPr>
              <w:rFonts w:ascii="Arial" w:hAnsi="Arial" w:cs="Arial"/>
              <w:noProof/>
            </w:rPr>
            <w:t>(Legislation.gov, 1984)</w:t>
          </w:r>
          <w:r w:rsidRPr="00E07BBF">
            <w:rPr>
              <w:rFonts w:ascii="Arial" w:hAnsi="Arial" w:cs="Arial"/>
            </w:rPr>
            <w:fldChar w:fldCharType="end"/>
          </w:r>
        </w:sdtContent>
      </w:sdt>
      <w:r w:rsidRPr="00E07BBF">
        <w:rPr>
          <w:rFonts w:ascii="Arial" w:hAnsi="Arial" w:cs="Arial"/>
        </w:rPr>
        <w:t>. ‘Operation Swamp’ was carried out by the police who stop and searched a large number of young black men without sufficient grounds to do so. This led to the Scarman Report which resulted in PACE. This clearly shows how police powers were used unfairly and caused a critical issue as it led to the 1981 Brixton Riots</w:t>
      </w:r>
      <w:sdt>
        <w:sdtPr>
          <w:rPr>
            <w:rFonts w:ascii="Arial" w:hAnsi="Arial" w:cs="Arial"/>
          </w:rPr>
          <w:id w:val="731502622"/>
          <w:citation/>
        </w:sdtPr>
        <w:sdtContent>
          <w:r w:rsidRPr="00E07BBF">
            <w:rPr>
              <w:rFonts w:ascii="Arial" w:hAnsi="Arial" w:cs="Arial"/>
            </w:rPr>
            <w:fldChar w:fldCharType="begin"/>
          </w:r>
          <w:r w:rsidRPr="00E07BBF">
            <w:rPr>
              <w:rFonts w:ascii="Arial" w:hAnsi="Arial" w:cs="Arial"/>
            </w:rPr>
            <w:instrText xml:space="preserve"> CITATION Bre10 \l 2057 </w:instrText>
          </w:r>
          <w:r w:rsidRPr="00E07BBF">
            <w:rPr>
              <w:rFonts w:ascii="Arial" w:hAnsi="Arial" w:cs="Arial"/>
            </w:rPr>
            <w:fldChar w:fldCharType="separate"/>
          </w:r>
          <w:r w:rsidRPr="00E07BBF">
            <w:rPr>
              <w:rFonts w:ascii="Arial" w:hAnsi="Arial" w:cs="Arial"/>
              <w:noProof/>
            </w:rPr>
            <w:t xml:space="preserve"> (Brenton, 2010)</w:t>
          </w:r>
          <w:r w:rsidRPr="00E07BBF">
            <w:rPr>
              <w:rFonts w:ascii="Arial" w:hAnsi="Arial" w:cs="Arial"/>
            </w:rPr>
            <w:fldChar w:fldCharType="end"/>
          </w:r>
        </w:sdtContent>
      </w:sdt>
      <w:r w:rsidRPr="00E07BBF">
        <w:rPr>
          <w:rFonts w:ascii="Arial" w:hAnsi="Arial" w:cs="Arial"/>
        </w:rPr>
        <w:t>. The creation of PACE is a clear positive amendment to police policy clearly setting out how suspects should be treated. I believe this has improved the professionalisation of the police. However, it clearly shows that professionalism of the police service was not held to an appropriate standard prior to the creation of PACE.</w:t>
      </w:r>
    </w:p>
    <w:p w14:paraId="33765F10" w14:textId="77777777" w:rsidR="00E07BBF" w:rsidRPr="00E07BBF" w:rsidRDefault="00E07BBF" w:rsidP="00E07BBF">
      <w:pPr>
        <w:rPr>
          <w:rFonts w:ascii="Arial" w:hAnsi="Arial" w:cs="Arial"/>
        </w:rPr>
      </w:pPr>
      <w:r w:rsidRPr="00E07BBF">
        <w:rPr>
          <w:rFonts w:ascii="Arial" w:hAnsi="Arial" w:cs="Arial"/>
        </w:rPr>
        <w:t xml:space="preserve">The Police Vision 2025 sets out long term strategies. The Police Vision 2025 was devised by the Association of police, Crime Commissioner, and the National Police Chiefs Council. The Police Vision shapes decisions in relation to what police resources are available and how police use their resources by informing key strategies. The Police Vision focuses on prevention, vulnerability, and effective management of risk. The Police Vision 2025 highlighted a need for consistency, accreditation, and defined roles. It also highlighted that those roles need specific skills and knowledge backed up by qualifications </w:t>
      </w:r>
      <w:sdt>
        <w:sdtPr>
          <w:rPr>
            <w:rFonts w:ascii="Arial" w:hAnsi="Arial" w:cs="Arial"/>
          </w:rPr>
          <w:id w:val="1488824477"/>
          <w:citation/>
        </w:sdtPr>
        <w:sdtContent>
          <w:r w:rsidRPr="00E07BBF">
            <w:rPr>
              <w:rFonts w:ascii="Arial" w:hAnsi="Arial" w:cs="Arial"/>
            </w:rPr>
            <w:fldChar w:fldCharType="begin"/>
          </w:r>
          <w:r w:rsidRPr="00E07BBF">
            <w:rPr>
              <w:rFonts w:ascii="Arial" w:hAnsi="Arial" w:cs="Arial"/>
            </w:rPr>
            <w:instrText xml:space="preserve"> CITATION NPC16 \l 2057 </w:instrText>
          </w:r>
          <w:r w:rsidRPr="00E07BBF">
            <w:rPr>
              <w:rFonts w:ascii="Arial" w:hAnsi="Arial" w:cs="Arial"/>
            </w:rPr>
            <w:fldChar w:fldCharType="separate"/>
          </w:r>
          <w:r w:rsidRPr="00E07BBF">
            <w:rPr>
              <w:rFonts w:ascii="Arial" w:hAnsi="Arial" w:cs="Arial"/>
              <w:noProof/>
            </w:rPr>
            <w:t>(NPCC, 2016)</w:t>
          </w:r>
          <w:r w:rsidRPr="00E07BBF">
            <w:rPr>
              <w:rFonts w:ascii="Arial" w:hAnsi="Arial" w:cs="Arial"/>
            </w:rPr>
            <w:fldChar w:fldCharType="end"/>
          </w:r>
        </w:sdtContent>
      </w:sdt>
      <w:r w:rsidRPr="00E07BBF">
        <w:rPr>
          <w:rFonts w:ascii="Arial" w:hAnsi="Arial" w:cs="Arial"/>
        </w:rPr>
        <w:t>.</w:t>
      </w:r>
    </w:p>
    <w:p w14:paraId="5F29C1AD" w14:textId="77777777" w:rsidR="00E07BBF" w:rsidRPr="00E07BBF" w:rsidRDefault="00E07BBF" w:rsidP="00E07BBF">
      <w:pPr>
        <w:rPr>
          <w:rFonts w:ascii="Arial" w:hAnsi="Arial" w:cs="Arial"/>
        </w:rPr>
      </w:pPr>
      <w:r w:rsidRPr="00E07BBF">
        <w:rPr>
          <w:rFonts w:ascii="Arial" w:hAnsi="Arial" w:cs="Arial"/>
        </w:rPr>
        <w:t xml:space="preserve">In 2016 the Policing Education Qualifications Framework (PEQF) was initiated by the College of Policing (CoP). The CoP believe that this learning and support for new recruits will start them off at a professional standard of working. They believe that by 2025 policing should be a profession with a more representative workforce that will align the appropriate skills, powers, and experience to the challenging demands of being a police officer. The Professional Development Programme is also in place to support officers to develop within their career and explore new roles and promotions. </w:t>
      </w:r>
    </w:p>
    <w:p w14:paraId="5FF7F405" w14:textId="77777777" w:rsidR="00E07BBF" w:rsidRPr="00E07BBF" w:rsidRDefault="00E07BBF" w:rsidP="00E07BBF">
      <w:pPr>
        <w:rPr>
          <w:rFonts w:ascii="Arial" w:hAnsi="Arial" w:cs="Arial"/>
        </w:rPr>
      </w:pPr>
      <w:r w:rsidRPr="00E07BBF">
        <w:rPr>
          <w:rFonts w:ascii="Arial" w:hAnsi="Arial" w:cs="Arial"/>
        </w:rPr>
        <w:t xml:space="preserve">The CoP is the professional body for the police service and plays a strategic role in professionalising policing. They use evidence based policing knowledge in every strategy they develop. This ensures all developments are based on research and results, not just a hypothesis. They set standards for key areas of policing that is used to guide police officers to maintain professionalism. They create and maintain easy access to knowledge, disseminate good practice and facilitate the sharing of what works. The 2018 Leadership Review provides a summary of progresses that CoP has made from the 2015 Leadership Review </w:t>
      </w:r>
      <w:sdt>
        <w:sdtPr>
          <w:rPr>
            <w:rFonts w:ascii="Arial" w:hAnsi="Arial" w:cs="Arial"/>
          </w:rPr>
          <w:id w:val="-1251349748"/>
          <w:citation/>
        </w:sdtPr>
        <w:sdtContent>
          <w:r w:rsidRPr="00E07BBF">
            <w:rPr>
              <w:rFonts w:ascii="Arial" w:hAnsi="Arial" w:cs="Arial"/>
            </w:rPr>
            <w:fldChar w:fldCharType="begin"/>
          </w:r>
          <w:r w:rsidRPr="00E07BBF">
            <w:rPr>
              <w:rFonts w:ascii="Arial" w:hAnsi="Arial" w:cs="Arial"/>
            </w:rPr>
            <w:instrText xml:space="preserve"> CITATION Col181 \l 2057 </w:instrText>
          </w:r>
          <w:r w:rsidRPr="00E07BBF">
            <w:rPr>
              <w:rFonts w:ascii="Arial" w:hAnsi="Arial" w:cs="Arial"/>
            </w:rPr>
            <w:fldChar w:fldCharType="separate"/>
          </w:r>
          <w:r w:rsidRPr="00E07BBF">
            <w:rPr>
              <w:rFonts w:ascii="Arial" w:hAnsi="Arial" w:cs="Arial"/>
              <w:noProof/>
            </w:rPr>
            <w:t>(College of Policing, 2018)</w:t>
          </w:r>
          <w:r w:rsidRPr="00E07BBF">
            <w:rPr>
              <w:rFonts w:ascii="Arial" w:hAnsi="Arial" w:cs="Arial"/>
            </w:rPr>
            <w:fldChar w:fldCharType="end"/>
          </w:r>
        </w:sdtContent>
      </w:sdt>
      <w:r w:rsidRPr="00E07BBF">
        <w:rPr>
          <w:rFonts w:ascii="Arial" w:hAnsi="Arial" w:cs="Arial"/>
        </w:rPr>
        <w:t>.</w:t>
      </w:r>
    </w:p>
    <w:p w14:paraId="46594C6B" w14:textId="77777777" w:rsidR="00E07BBF" w:rsidRPr="00E07BBF" w:rsidRDefault="00E07BBF" w:rsidP="00E07BBF">
      <w:pPr>
        <w:rPr>
          <w:rFonts w:ascii="Arial" w:hAnsi="Arial" w:cs="Arial"/>
        </w:rPr>
      </w:pPr>
    </w:p>
    <w:p w14:paraId="6AD56E39" w14:textId="77777777" w:rsidR="00E07BBF" w:rsidRPr="00E07BBF" w:rsidRDefault="00E07BBF" w:rsidP="00E07BBF">
      <w:pPr>
        <w:rPr>
          <w:rFonts w:ascii="Arial" w:hAnsi="Arial" w:cs="Arial"/>
        </w:rPr>
      </w:pPr>
      <w:r w:rsidRPr="00E07BBF">
        <w:rPr>
          <w:rFonts w:ascii="Arial" w:hAnsi="Arial" w:cs="Arial"/>
        </w:rPr>
        <w:t xml:space="preserve">The Independent Police Complaints Commission (IPCC) has a direct effect on the professionalisation of the police. It exists to increase public confidence in the police complaints system and investigates the most serious complaints against officers and the force. This allows investigations to be carried out independently ensuring appropriate professionalism has been upheld </w:t>
      </w:r>
      <w:sdt>
        <w:sdtPr>
          <w:rPr>
            <w:rFonts w:ascii="Arial" w:hAnsi="Arial" w:cs="Arial"/>
          </w:rPr>
          <w:id w:val="818921848"/>
          <w:citation/>
        </w:sdtPr>
        <w:sdtContent>
          <w:r w:rsidRPr="00E07BBF">
            <w:rPr>
              <w:rFonts w:ascii="Arial" w:hAnsi="Arial" w:cs="Arial"/>
            </w:rPr>
            <w:fldChar w:fldCharType="begin"/>
          </w:r>
          <w:r w:rsidRPr="00E07BBF">
            <w:rPr>
              <w:rFonts w:ascii="Arial" w:hAnsi="Arial" w:cs="Arial"/>
            </w:rPr>
            <w:instrText xml:space="preserve"> CITATION Hom18 \l 2057 </w:instrText>
          </w:r>
          <w:r w:rsidRPr="00E07BBF">
            <w:rPr>
              <w:rFonts w:ascii="Arial" w:hAnsi="Arial" w:cs="Arial"/>
            </w:rPr>
            <w:fldChar w:fldCharType="separate"/>
          </w:r>
          <w:r w:rsidRPr="00E07BBF">
            <w:rPr>
              <w:rFonts w:ascii="Arial" w:hAnsi="Arial" w:cs="Arial"/>
              <w:noProof/>
            </w:rPr>
            <w:t>(Home Office, 2018)</w:t>
          </w:r>
          <w:r w:rsidRPr="00E07BBF">
            <w:rPr>
              <w:rFonts w:ascii="Arial" w:hAnsi="Arial" w:cs="Arial"/>
            </w:rPr>
            <w:fldChar w:fldCharType="end"/>
          </w:r>
        </w:sdtContent>
      </w:sdt>
      <w:r w:rsidRPr="00E07BBF">
        <w:rPr>
          <w:rFonts w:ascii="Arial" w:hAnsi="Arial" w:cs="Arial"/>
        </w:rPr>
        <w:t xml:space="preserve">. </w:t>
      </w:r>
    </w:p>
    <w:p w14:paraId="18F27A3E" w14:textId="77777777" w:rsidR="00E07BBF" w:rsidRPr="00E07BBF" w:rsidRDefault="00E07BBF" w:rsidP="00E07BBF">
      <w:pPr>
        <w:rPr>
          <w:rFonts w:ascii="Arial" w:hAnsi="Arial" w:cs="Arial"/>
        </w:rPr>
      </w:pPr>
      <w:r w:rsidRPr="00E07BBF">
        <w:rPr>
          <w:rFonts w:ascii="Arial" w:hAnsi="Arial" w:cs="Arial"/>
        </w:rPr>
        <w:t xml:space="preserve">An ethical and inclusive approach is vital to the professionalisation of policing. The Code of Ethics is at the centre of the National Decision-Making Model and should guide every decision we make as a police officer. The Code of Ethics was published in 2014 to provide a framework to support ethical decision making and clear guidance on the standards of professional behaviour within the police </w:t>
      </w:r>
      <w:sdt>
        <w:sdtPr>
          <w:rPr>
            <w:rFonts w:ascii="Arial" w:hAnsi="Arial" w:cs="Arial"/>
          </w:rPr>
          <w:id w:val="732739987"/>
          <w:citation/>
        </w:sdtPr>
        <w:sdtContent>
          <w:r w:rsidRPr="00E07BBF">
            <w:rPr>
              <w:rFonts w:ascii="Arial" w:hAnsi="Arial" w:cs="Arial"/>
            </w:rPr>
            <w:fldChar w:fldCharType="begin"/>
          </w:r>
          <w:r w:rsidRPr="00E07BBF">
            <w:rPr>
              <w:rFonts w:ascii="Arial" w:hAnsi="Arial" w:cs="Arial"/>
            </w:rPr>
            <w:instrText xml:space="preserve">CITATION Cod22 \l 2057 </w:instrText>
          </w:r>
          <w:r w:rsidRPr="00E07BBF">
            <w:rPr>
              <w:rFonts w:ascii="Arial" w:hAnsi="Arial" w:cs="Arial"/>
            </w:rPr>
            <w:fldChar w:fldCharType="separate"/>
          </w:r>
          <w:r w:rsidRPr="00E07BBF">
            <w:rPr>
              <w:rFonts w:ascii="Arial" w:hAnsi="Arial" w:cs="Arial"/>
              <w:noProof/>
            </w:rPr>
            <w:t>(College of Policing, 2022)</w:t>
          </w:r>
          <w:r w:rsidRPr="00E07BBF">
            <w:rPr>
              <w:rFonts w:ascii="Arial" w:hAnsi="Arial" w:cs="Arial"/>
            </w:rPr>
            <w:fldChar w:fldCharType="end"/>
          </w:r>
        </w:sdtContent>
      </w:sdt>
      <w:r w:rsidRPr="00E07BBF">
        <w:rPr>
          <w:rFonts w:ascii="Arial" w:hAnsi="Arial" w:cs="Arial"/>
        </w:rPr>
        <w:t xml:space="preserve">. In 2021 a review took place and in January 2022 the scope of the review of the Code of Ethics was published. It aims to review the police principles and to establish whether they reflect the requirement for current and future policing. The final scope includes changes to make the code more inclusive and accessible </w:t>
      </w:r>
      <w:sdt>
        <w:sdtPr>
          <w:rPr>
            <w:rFonts w:ascii="Arial" w:hAnsi="Arial" w:cs="Arial"/>
          </w:rPr>
          <w:id w:val="-1632238470"/>
          <w:citation/>
        </w:sdtPr>
        <w:sdtContent>
          <w:r w:rsidRPr="00E07BBF">
            <w:rPr>
              <w:rFonts w:ascii="Arial" w:hAnsi="Arial" w:cs="Arial"/>
            </w:rPr>
            <w:fldChar w:fldCharType="begin"/>
          </w:r>
          <w:r w:rsidRPr="00E07BBF">
            <w:rPr>
              <w:rFonts w:ascii="Arial" w:hAnsi="Arial" w:cs="Arial"/>
            </w:rPr>
            <w:instrText xml:space="preserve"> CITATION Col22 \l 2057 </w:instrText>
          </w:r>
          <w:r w:rsidRPr="00E07BBF">
            <w:rPr>
              <w:rFonts w:ascii="Arial" w:hAnsi="Arial" w:cs="Arial"/>
            </w:rPr>
            <w:fldChar w:fldCharType="separate"/>
          </w:r>
          <w:r w:rsidRPr="00E07BBF">
            <w:rPr>
              <w:rFonts w:ascii="Arial" w:hAnsi="Arial" w:cs="Arial"/>
              <w:noProof/>
            </w:rPr>
            <w:t>(College of Policing, 2022)</w:t>
          </w:r>
          <w:r w:rsidRPr="00E07BBF">
            <w:rPr>
              <w:rFonts w:ascii="Arial" w:hAnsi="Arial" w:cs="Arial"/>
            </w:rPr>
            <w:fldChar w:fldCharType="end"/>
          </w:r>
        </w:sdtContent>
      </w:sdt>
      <w:r w:rsidRPr="00E07BBF">
        <w:rPr>
          <w:rFonts w:ascii="Arial" w:hAnsi="Arial" w:cs="Arial"/>
        </w:rPr>
        <w:t xml:space="preserve">. </w:t>
      </w:r>
    </w:p>
    <w:p w14:paraId="294867FA" w14:textId="77777777" w:rsidR="00E07BBF" w:rsidRPr="00E07BBF" w:rsidRDefault="00E07BBF" w:rsidP="00E07BBF">
      <w:pPr>
        <w:rPr>
          <w:rFonts w:ascii="Arial" w:hAnsi="Arial" w:cs="Arial"/>
        </w:rPr>
      </w:pPr>
      <w:r w:rsidRPr="00E07BBF">
        <w:rPr>
          <w:rFonts w:ascii="Arial" w:hAnsi="Arial" w:cs="Arial"/>
        </w:rPr>
        <w:t xml:space="preserve">The Metropolitan Police force holds a London Policing Ethics Panel which considers issues of special ethical concern to Londoners, such as surveillance and use of force. The panel issues recommendations to help police officers to carry out their job to clear ethical standards. This also helps officers to identify unethical practice that occurs in the police force and will give them the opportunity to challenge it and raise concerns </w:t>
      </w:r>
      <w:sdt>
        <w:sdtPr>
          <w:rPr>
            <w:rFonts w:ascii="Arial" w:hAnsi="Arial" w:cs="Arial"/>
          </w:rPr>
          <w:id w:val="-1233770669"/>
          <w:citation/>
        </w:sdtPr>
        <w:sdtContent>
          <w:r w:rsidRPr="00E07BBF">
            <w:rPr>
              <w:rFonts w:ascii="Arial" w:hAnsi="Arial" w:cs="Arial"/>
            </w:rPr>
            <w:fldChar w:fldCharType="begin"/>
          </w:r>
          <w:r w:rsidRPr="00E07BBF">
            <w:rPr>
              <w:rFonts w:ascii="Arial" w:hAnsi="Arial" w:cs="Arial"/>
            </w:rPr>
            <w:instrText xml:space="preserve"> CITATION Lon14 \l 2057 </w:instrText>
          </w:r>
          <w:r w:rsidRPr="00E07BBF">
            <w:rPr>
              <w:rFonts w:ascii="Arial" w:hAnsi="Arial" w:cs="Arial"/>
            </w:rPr>
            <w:fldChar w:fldCharType="separate"/>
          </w:r>
          <w:r w:rsidRPr="00E07BBF">
            <w:rPr>
              <w:rFonts w:ascii="Arial" w:hAnsi="Arial" w:cs="Arial"/>
              <w:noProof/>
            </w:rPr>
            <w:t>(London Policing Ethics Panel, 2014)</w:t>
          </w:r>
          <w:r w:rsidRPr="00E07BBF">
            <w:rPr>
              <w:rFonts w:ascii="Arial" w:hAnsi="Arial" w:cs="Arial"/>
            </w:rPr>
            <w:fldChar w:fldCharType="end"/>
          </w:r>
        </w:sdtContent>
      </w:sdt>
      <w:r w:rsidRPr="00E07BBF">
        <w:rPr>
          <w:rFonts w:ascii="Arial" w:hAnsi="Arial" w:cs="Arial"/>
        </w:rPr>
        <w:t>.</w:t>
      </w:r>
    </w:p>
    <w:p w14:paraId="59C9B849" w14:textId="77777777" w:rsidR="00E07BBF" w:rsidRPr="00E07BBF" w:rsidRDefault="00E07BBF" w:rsidP="00E07BBF">
      <w:pPr>
        <w:rPr>
          <w:rFonts w:ascii="Arial" w:hAnsi="Arial" w:cs="Arial"/>
        </w:rPr>
      </w:pPr>
      <w:r w:rsidRPr="00E07BBF">
        <w:rPr>
          <w:rFonts w:ascii="Arial" w:hAnsi="Arial" w:cs="Arial"/>
        </w:rPr>
        <w:t xml:space="preserve">Unprofessional behaviour within the police can have a significant negative effect on public perception. For example, a tiny proportion of police officers abuse their position for a sexual purpose. Nevertheless, even one instance of abuse of position for a sexual purpose is one too many </w:t>
      </w:r>
      <w:sdt>
        <w:sdtPr>
          <w:rPr>
            <w:rFonts w:ascii="Arial" w:hAnsi="Arial" w:cs="Arial"/>
          </w:rPr>
          <w:id w:val="936102017"/>
          <w:citation/>
        </w:sdtPr>
        <w:sdtContent>
          <w:r w:rsidRPr="00E07BBF">
            <w:rPr>
              <w:rFonts w:ascii="Arial" w:hAnsi="Arial" w:cs="Arial"/>
            </w:rPr>
            <w:fldChar w:fldCharType="begin"/>
          </w:r>
          <w:r w:rsidRPr="00E07BBF">
            <w:rPr>
              <w:rFonts w:ascii="Arial" w:hAnsi="Arial" w:cs="Arial"/>
            </w:rPr>
            <w:instrText xml:space="preserve"> CITATION HMI19 \l 2057 </w:instrText>
          </w:r>
          <w:r w:rsidRPr="00E07BBF">
            <w:rPr>
              <w:rFonts w:ascii="Arial" w:hAnsi="Arial" w:cs="Arial"/>
            </w:rPr>
            <w:fldChar w:fldCharType="separate"/>
          </w:r>
          <w:r w:rsidRPr="00E07BBF">
            <w:rPr>
              <w:rFonts w:ascii="Arial" w:hAnsi="Arial" w:cs="Arial"/>
              <w:noProof/>
            </w:rPr>
            <w:t>(HMICFRS, 2019)</w:t>
          </w:r>
          <w:r w:rsidRPr="00E07BBF">
            <w:rPr>
              <w:rFonts w:ascii="Arial" w:hAnsi="Arial" w:cs="Arial"/>
            </w:rPr>
            <w:fldChar w:fldCharType="end"/>
          </w:r>
        </w:sdtContent>
      </w:sdt>
      <w:r w:rsidRPr="00E07BBF">
        <w:rPr>
          <w:rFonts w:ascii="Arial" w:hAnsi="Arial" w:cs="Arial"/>
        </w:rPr>
        <w:t>. HMICFRS believes all forces should act and prevent further incidents. This is just one example of unprofessional practice within the police but a very serious type of practice that causes a huge impact on police perception.</w:t>
      </w:r>
    </w:p>
    <w:p w14:paraId="2AAFB9E3" w14:textId="0C5D4B0D" w:rsidR="00E07BBF" w:rsidRDefault="00E07BBF" w:rsidP="00E07BBF">
      <w:pPr>
        <w:spacing w:line="257" w:lineRule="auto"/>
        <w:rPr>
          <w:rFonts w:ascii="Arial" w:hAnsi="Arial" w:cs="Arial"/>
        </w:rPr>
      </w:pPr>
      <w:r w:rsidRPr="00E07BBF">
        <w:rPr>
          <w:rFonts w:ascii="Arial" w:hAnsi="Arial" w:cs="Arial"/>
        </w:rPr>
        <w:t>To conclude, I believe the police service is professional however, with such a high number of officers, there is ongoing unprofessional behaviour. I believe the best way to maintain professionalism in the police is through training and education. This ensures officers are aware of clear guidelines they must follow, and officers should be confident to raise awareness of any unprofessional behaviour. I believe the Code of Ethics is paramount and endorsing it into all training officers endure can make a significant positive impact on professionalism</w:t>
      </w:r>
    </w:p>
    <w:p w14:paraId="7214F694" w14:textId="29448933" w:rsidR="00E07BBF" w:rsidRDefault="00E07BBF" w:rsidP="00E07BBF">
      <w:pPr>
        <w:spacing w:line="257" w:lineRule="auto"/>
        <w:rPr>
          <w:rFonts w:ascii="Arial" w:hAnsi="Arial" w:cs="Arial"/>
        </w:rPr>
      </w:pPr>
    </w:p>
    <w:p w14:paraId="45501FB3" w14:textId="48DA8757" w:rsidR="00E07BBF" w:rsidRPr="00E07BBF" w:rsidRDefault="00E07BBF" w:rsidP="00E07BBF">
      <w:pPr>
        <w:spacing w:line="257" w:lineRule="auto"/>
        <w:rPr>
          <w:rFonts w:ascii="Arial" w:hAnsi="Arial" w:cs="Arial"/>
        </w:rPr>
      </w:pPr>
      <w:r>
        <w:rPr>
          <w:rFonts w:ascii="Arial" w:hAnsi="Arial" w:cs="Arial"/>
        </w:rPr>
        <w:t>1063 words</w:t>
      </w:r>
    </w:p>
    <w:p w14:paraId="327B0C7D" w14:textId="77777777" w:rsidR="00E07BBF" w:rsidRPr="00E07BBF" w:rsidRDefault="00E07BBF" w:rsidP="00E07BBF">
      <w:pPr>
        <w:spacing w:line="257" w:lineRule="auto"/>
        <w:rPr>
          <w:rFonts w:ascii="Arial" w:hAnsi="Arial" w:cs="Arial"/>
        </w:rPr>
      </w:pPr>
      <w:r w:rsidRPr="00E07BBF">
        <w:rPr>
          <w:rFonts w:ascii="Arial" w:eastAsia="Calibri" w:hAnsi="Arial" w:cs="Arial"/>
        </w:rPr>
        <w:t xml:space="preserve"> </w:t>
      </w:r>
    </w:p>
    <w:p w14:paraId="359AD4C7" w14:textId="77777777" w:rsidR="00E07BBF" w:rsidRPr="00E07BBF" w:rsidRDefault="00E07BBF" w:rsidP="00E07BBF">
      <w:pPr>
        <w:spacing w:line="257" w:lineRule="auto"/>
        <w:rPr>
          <w:rFonts w:ascii="Arial" w:hAnsi="Arial" w:cs="Arial"/>
        </w:rPr>
      </w:pPr>
      <w:r w:rsidRPr="00E07BBF">
        <w:rPr>
          <w:rFonts w:ascii="Arial" w:eastAsia="Calibri" w:hAnsi="Arial" w:cs="Arial"/>
          <w:b/>
          <w:bCs/>
        </w:rPr>
        <w:t>1000 words - Community/Response Policing/Policing roads/Conducting Investigations /Digital Policing</w:t>
      </w:r>
    </w:p>
    <w:p w14:paraId="0FE1A712" w14:textId="77777777" w:rsidR="00E07BBF" w:rsidRPr="00E07BBF" w:rsidRDefault="00E07BBF" w:rsidP="00E07BBF">
      <w:pPr>
        <w:spacing w:line="257" w:lineRule="auto"/>
        <w:rPr>
          <w:rFonts w:ascii="Arial" w:hAnsi="Arial" w:cs="Arial"/>
        </w:rPr>
      </w:pPr>
      <w:r w:rsidRPr="00E07BBF">
        <w:rPr>
          <w:rFonts w:ascii="Arial" w:eastAsia="Calibri" w:hAnsi="Arial" w:cs="Arial"/>
        </w:rPr>
        <w:t xml:space="preserve">Critically evaluate the role of the police in </w:t>
      </w:r>
      <w:r w:rsidRPr="00E07BBF">
        <w:rPr>
          <w:rFonts w:ascii="Arial" w:eastAsia="Calibri" w:hAnsi="Arial" w:cs="Arial"/>
          <w:b/>
          <w:bCs/>
          <w:u w:val="single"/>
        </w:rPr>
        <w:t>one</w:t>
      </w:r>
      <w:r w:rsidRPr="00E07BBF">
        <w:rPr>
          <w:rFonts w:ascii="Arial" w:eastAsia="Calibri" w:hAnsi="Arial" w:cs="Arial"/>
        </w:rPr>
        <w:t xml:space="preserve"> of the following areas:</w:t>
      </w:r>
    </w:p>
    <w:p w14:paraId="5ED309AC" w14:textId="77777777" w:rsidR="00E07BBF" w:rsidRPr="00E07BBF" w:rsidRDefault="00E07BBF" w:rsidP="00E07BBF">
      <w:pPr>
        <w:numPr>
          <w:ilvl w:val="0"/>
          <w:numId w:val="1"/>
        </w:numPr>
        <w:spacing w:line="257" w:lineRule="auto"/>
        <w:contextualSpacing/>
        <w:rPr>
          <w:rFonts w:ascii="Arial" w:hAnsi="Arial" w:cs="Arial"/>
        </w:rPr>
      </w:pPr>
      <w:r w:rsidRPr="00E07BBF">
        <w:rPr>
          <w:rFonts w:ascii="Arial" w:eastAsia="Arial" w:hAnsi="Arial" w:cs="Arial"/>
        </w:rPr>
        <w:t>Community policing (strategies and incentives)</w:t>
      </w:r>
    </w:p>
    <w:p w14:paraId="6126E4CC" w14:textId="77777777" w:rsidR="00E07BBF" w:rsidRPr="00E07BBF" w:rsidRDefault="00E07BBF" w:rsidP="00E07BBF">
      <w:pPr>
        <w:numPr>
          <w:ilvl w:val="0"/>
          <w:numId w:val="1"/>
        </w:numPr>
        <w:spacing w:line="257" w:lineRule="auto"/>
        <w:contextualSpacing/>
        <w:rPr>
          <w:rFonts w:ascii="Arial" w:hAnsi="Arial" w:cs="Arial"/>
        </w:rPr>
      </w:pPr>
      <w:r w:rsidRPr="00E07BBF">
        <w:rPr>
          <w:rFonts w:ascii="Arial" w:eastAsia="Arial" w:hAnsi="Arial" w:cs="Arial"/>
        </w:rPr>
        <w:t>Response policing (public perception and critical/major incidents)</w:t>
      </w:r>
    </w:p>
    <w:p w14:paraId="2C2453BB" w14:textId="77777777" w:rsidR="00E07BBF" w:rsidRPr="00E07BBF" w:rsidRDefault="00E07BBF" w:rsidP="00E07BBF">
      <w:pPr>
        <w:numPr>
          <w:ilvl w:val="0"/>
          <w:numId w:val="1"/>
        </w:numPr>
        <w:spacing w:line="257" w:lineRule="auto"/>
        <w:contextualSpacing/>
        <w:rPr>
          <w:rFonts w:ascii="Arial" w:hAnsi="Arial" w:cs="Arial"/>
        </w:rPr>
      </w:pPr>
      <w:r w:rsidRPr="00E07BBF">
        <w:rPr>
          <w:rFonts w:ascii="Arial" w:eastAsia="Arial" w:hAnsi="Arial" w:cs="Arial"/>
        </w:rPr>
        <w:t xml:space="preserve">Policing the roads (application of regulations) </w:t>
      </w:r>
    </w:p>
    <w:p w14:paraId="08ACFCD0" w14:textId="77777777" w:rsidR="00E07BBF" w:rsidRPr="00E07BBF" w:rsidRDefault="00E07BBF" w:rsidP="00E07BBF">
      <w:pPr>
        <w:numPr>
          <w:ilvl w:val="0"/>
          <w:numId w:val="1"/>
        </w:numPr>
        <w:spacing w:line="257" w:lineRule="auto"/>
        <w:contextualSpacing/>
        <w:rPr>
          <w:rFonts w:ascii="Arial" w:hAnsi="Arial" w:cs="Arial"/>
        </w:rPr>
      </w:pPr>
      <w:r w:rsidRPr="00E07BBF">
        <w:rPr>
          <w:rFonts w:ascii="Arial" w:eastAsia="Arial" w:hAnsi="Arial" w:cs="Arial"/>
        </w:rPr>
        <w:t xml:space="preserve">Counter Terrorism Policing (Structure/ Risks/Insider threat).  </w:t>
      </w:r>
    </w:p>
    <w:p w14:paraId="6F6B5CCD" w14:textId="77777777" w:rsidR="00E07BBF" w:rsidRPr="00E07BBF" w:rsidRDefault="00E07BBF" w:rsidP="00E07BBF">
      <w:pPr>
        <w:numPr>
          <w:ilvl w:val="0"/>
          <w:numId w:val="1"/>
        </w:numPr>
        <w:contextualSpacing/>
        <w:rPr>
          <w:rFonts w:ascii="Arial" w:hAnsi="Arial" w:cs="Arial"/>
        </w:rPr>
      </w:pPr>
      <w:r w:rsidRPr="00E07BBF">
        <w:rPr>
          <w:rFonts w:ascii="Arial" w:eastAsia="Calibri" w:hAnsi="Arial" w:cs="Arial"/>
        </w:rPr>
        <w:t xml:space="preserve">Digital Policing (Internet related crime / Digital evidence retrieval).  </w:t>
      </w:r>
    </w:p>
    <w:p w14:paraId="04D408E1" w14:textId="77777777" w:rsidR="00E07BBF" w:rsidRPr="00E07BBF" w:rsidRDefault="00E07BBF" w:rsidP="00E07BBF">
      <w:pPr>
        <w:contextualSpacing/>
        <w:rPr>
          <w:rFonts w:ascii="Arial" w:hAnsi="Arial" w:cs="Arial"/>
        </w:rPr>
      </w:pPr>
    </w:p>
    <w:p w14:paraId="55656280" w14:textId="77777777" w:rsidR="00E07BBF" w:rsidRPr="00E07BBF" w:rsidRDefault="00E07BBF" w:rsidP="00E07BBF">
      <w:pPr>
        <w:contextualSpacing/>
        <w:rPr>
          <w:rFonts w:ascii="Arial" w:hAnsi="Arial" w:cs="Arial"/>
        </w:rPr>
      </w:pPr>
      <w:r w:rsidRPr="00E07BBF">
        <w:rPr>
          <w:rFonts w:ascii="Arial" w:hAnsi="Arial" w:cs="Arial"/>
        </w:rPr>
        <w:t>NB: If you wish to pursue a detective role within the police service, please choose the following option.</w:t>
      </w:r>
    </w:p>
    <w:p w14:paraId="2D809C45" w14:textId="77777777" w:rsidR="00E07BBF" w:rsidRPr="00E07BBF" w:rsidRDefault="00E07BBF" w:rsidP="00E07BBF">
      <w:pPr>
        <w:contextualSpacing/>
        <w:rPr>
          <w:rFonts w:ascii="Arial" w:hAnsi="Arial" w:cs="Arial"/>
        </w:rPr>
      </w:pPr>
    </w:p>
    <w:p w14:paraId="39F7DFC1" w14:textId="77777777" w:rsidR="00E07BBF" w:rsidRPr="00E07BBF" w:rsidRDefault="00E07BBF" w:rsidP="00E07BBF">
      <w:pPr>
        <w:spacing w:line="257" w:lineRule="auto"/>
        <w:rPr>
          <w:rFonts w:ascii="Arial" w:hAnsi="Arial" w:cs="Arial"/>
        </w:rPr>
      </w:pPr>
      <w:r w:rsidRPr="00E07BBF">
        <w:rPr>
          <w:rFonts w:ascii="Arial" w:eastAsia="Calibri" w:hAnsi="Arial" w:cs="Arial"/>
        </w:rPr>
        <w:t>Critically evaluate the role of the police in:</w:t>
      </w:r>
    </w:p>
    <w:p w14:paraId="754FBD09" w14:textId="77777777" w:rsidR="00E07BBF" w:rsidRPr="00E07BBF" w:rsidRDefault="00E07BBF" w:rsidP="00E07BBF">
      <w:pPr>
        <w:numPr>
          <w:ilvl w:val="0"/>
          <w:numId w:val="1"/>
        </w:numPr>
        <w:spacing w:line="257" w:lineRule="auto"/>
        <w:contextualSpacing/>
        <w:rPr>
          <w:rFonts w:ascii="Arial" w:hAnsi="Arial" w:cs="Arial"/>
        </w:rPr>
      </w:pPr>
      <w:r w:rsidRPr="00E07BBF">
        <w:rPr>
          <w:rFonts w:ascii="Arial" w:eastAsia="Arial" w:hAnsi="Arial" w:cs="Arial"/>
        </w:rPr>
        <w:t xml:space="preserve">Conducting Investigations (Volume, serious and complex) </w:t>
      </w:r>
    </w:p>
    <w:p w14:paraId="0F13FEE1" w14:textId="77777777" w:rsidR="00E07BBF" w:rsidRPr="00E07BBF" w:rsidRDefault="00E07BBF" w:rsidP="00E07BBF">
      <w:pPr>
        <w:spacing w:line="257" w:lineRule="auto"/>
        <w:contextualSpacing/>
        <w:rPr>
          <w:rFonts w:ascii="Arial" w:eastAsia="Arial" w:hAnsi="Arial" w:cs="Arial"/>
        </w:rPr>
      </w:pPr>
    </w:p>
    <w:p w14:paraId="0D25B3EA" w14:textId="77777777" w:rsidR="00E07BBF" w:rsidRPr="00E07BBF" w:rsidRDefault="00E07BBF" w:rsidP="00E07BBF">
      <w:pPr>
        <w:spacing w:line="257" w:lineRule="auto"/>
        <w:contextualSpacing/>
        <w:rPr>
          <w:rFonts w:ascii="Arial" w:hAnsi="Arial" w:cs="Arial"/>
        </w:rPr>
      </w:pPr>
    </w:p>
    <w:p w14:paraId="7A73D7FE" w14:textId="77777777" w:rsidR="00E07BBF" w:rsidRPr="00E07BBF" w:rsidRDefault="00E07BBF" w:rsidP="00E07BBF">
      <w:pPr>
        <w:contextualSpacing/>
        <w:rPr>
          <w:rFonts w:ascii="Arial" w:eastAsia="Calibri" w:hAnsi="Arial" w:cs="Arial"/>
        </w:rPr>
      </w:pPr>
      <w:r w:rsidRPr="00E07BBF">
        <w:rPr>
          <w:rFonts w:ascii="Arial" w:eastAsia="Calibri" w:hAnsi="Arial" w:cs="Arial"/>
        </w:rPr>
        <w:t xml:space="preserve">In this essay I will critically evaluate community policing. I will focus on the strategies and incentives of this area of policing and evaluate the strengths and weaknesses. A neighbourhood policing team (NPT) aims to provide a policing service to the public whilst working closer within communities as opposed to responding to reported crime. A neighbourhood police team includes a sergeant, neighbourhood beat managers (NBMs) who are Police Constables and Police Community Support Officers (PCSOs). </w:t>
      </w:r>
    </w:p>
    <w:p w14:paraId="4932301F" w14:textId="77777777" w:rsidR="00E07BBF" w:rsidRPr="00E07BBF" w:rsidRDefault="00E07BBF" w:rsidP="00E07BBF">
      <w:pPr>
        <w:contextualSpacing/>
        <w:rPr>
          <w:rFonts w:ascii="Arial" w:eastAsia="Calibri" w:hAnsi="Arial" w:cs="Arial"/>
        </w:rPr>
      </w:pPr>
    </w:p>
    <w:p w14:paraId="256CF10D" w14:textId="77777777" w:rsidR="00E07BBF" w:rsidRPr="00E07BBF" w:rsidRDefault="00E07BBF" w:rsidP="00E07BBF">
      <w:pPr>
        <w:contextualSpacing/>
        <w:rPr>
          <w:rFonts w:ascii="Arial" w:hAnsi="Arial" w:cs="Arial"/>
        </w:rPr>
      </w:pPr>
      <w:r w:rsidRPr="00E07BBF">
        <w:rPr>
          <w:rFonts w:ascii="Arial" w:eastAsia="Calibri" w:hAnsi="Arial" w:cs="Arial"/>
        </w:rPr>
        <w:t xml:space="preserve">This area of policing involves communicating with the public, other agencies, and local authorities. The key aims of a neighbourhood policing approach are to prevent and control crime and to reduce fear. </w:t>
      </w:r>
      <w:r w:rsidRPr="00E07BBF">
        <w:rPr>
          <w:rFonts w:ascii="Arial" w:hAnsi="Arial" w:cs="Arial"/>
        </w:rPr>
        <w:t xml:space="preserve">The National Police Chief’s Council stressed the importance of the relationship between communities and the police, referring to it as ‘the bedrock of ‘British Policing’ </w:t>
      </w:r>
      <w:sdt>
        <w:sdtPr>
          <w:rPr>
            <w:rFonts w:ascii="Arial" w:hAnsi="Arial" w:cs="Arial"/>
          </w:rPr>
          <w:id w:val="691038228"/>
          <w:citation/>
        </w:sdtPr>
        <w:sdtContent>
          <w:r w:rsidRPr="00E07BBF">
            <w:rPr>
              <w:rFonts w:ascii="Arial" w:hAnsi="Arial" w:cs="Arial"/>
            </w:rPr>
            <w:fldChar w:fldCharType="begin"/>
          </w:r>
          <w:r w:rsidRPr="00E07BBF">
            <w:rPr>
              <w:rFonts w:ascii="Arial" w:hAnsi="Arial" w:cs="Arial"/>
            </w:rPr>
            <w:instrText xml:space="preserve"> CITATION Bla202 \l 2057 </w:instrText>
          </w:r>
          <w:r w:rsidRPr="00E07BBF">
            <w:rPr>
              <w:rFonts w:ascii="Arial" w:hAnsi="Arial" w:cs="Arial"/>
            </w:rPr>
            <w:fldChar w:fldCharType="separate"/>
          </w:r>
          <w:r w:rsidRPr="00E07BBF">
            <w:rPr>
              <w:rFonts w:ascii="Arial" w:hAnsi="Arial" w:cs="Arial"/>
              <w:noProof/>
            </w:rPr>
            <w:t>(Blackstone, 2020)</w:t>
          </w:r>
          <w:r w:rsidRPr="00E07BBF">
            <w:rPr>
              <w:rFonts w:ascii="Arial" w:hAnsi="Arial" w:cs="Arial"/>
            </w:rPr>
            <w:fldChar w:fldCharType="end"/>
          </w:r>
        </w:sdtContent>
      </w:sdt>
      <w:r w:rsidRPr="00E07BBF">
        <w:rPr>
          <w:rFonts w:ascii="Arial" w:hAnsi="Arial" w:cs="Arial"/>
        </w:rPr>
        <w:t xml:space="preserve">. </w:t>
      </w:r>
    </w:p>
    <w:p w14:paraId="5F6846C1" w14:textId="77777777" w:rsidR="00E07BBF" w:rsidRPr="00E07BBF" w:rsidRDefault="00E07BBF" w:rsidP="00E07BBF">
      <w:pPr>
        <w:rPr>
          <w:rFonts w:ascii="Arial" w:hAnsi="Arial" w:cs="Arial"/>
        </w:rPr>
      </w:pPr>
    </w:p>
    <w:p w14:paraId="3E6F3B72" w14:textId="77777777" w:rsidR="00E07BBF" w:rsidRPr="00E07BBF" w:rsidRDefault="00E07BBF" w:rsidP="00E07BBF">
      <w:pPr>
        <w:rPr>
          <w:rFonts w:ascii="Arial" w:hAnsi="Arial" w:cs="Arial"/>
        </w:rPr>
      </w:pPr>
      <w:r w:rsidRPr="00E07BBF">
        <w:rPr>
          <w:rFonts w:ascii="Arial" w:hAnsi="Arial" w:cs="Arial"/>
        </w:rPr>
        <w:t xml:space="preserve">The policing of local communities is at the very heart of community safety in England and Wales. Neighbourhood policing strategies are particularly important as no other policing strategy has the potential to engender community cohesion and confidence and reduce the fear of crime </w:t>
      </w:r>
      <w:sdt>
        <w:sdtPr>
          <w:rPr>
            <w:rFonts w:ascii="Arial" w:hAnsi="Arial" w:cs="Arial"/>
          </w:rPr>
          <w:id w:val="714311805"/>
          <w:citation/>
        </w:sdtPr>
        <w:sdtContent>
          <w:r w:rsidRPr="00E07BBF">
            <w:rPr>
              <w:rFonts w:ascii="Arial" w:hAnsi="Arial" w:cs="Arial"/>
            </w:rPr>
            <w:fldChar w:fldCharType="begin"/>
          </w:r>
          <w:r w:rsidRPr="00E07BBF">
            <w:rPr>
              <w:rFonts w:ascii="Arial" w:hAnsi="Arial" w:cs="Arial"/>
            </w:rPr>
            <w:instrText xml:space="preserve"> CITATION Bla202 \l 2057 </w:instrText>
          </w:r>
          <w:r w:rsidRPr="00E07BBF">
            <w:rPr>
              <w:rFonts w:ascii="Arial" w:hAnsi="Arial" w:cs="Arial"/>
            </w:rPr>
            <w:fldChar w:fldCharType="separate"/>
          </w:r>
          <w:r w:rsidRPr="00E07BBF">
            <w:rPr>
              <w:rFonts w:ascii="Arial" w:hAnsi="Arial" w:cs="Arial"/>
              <w:noProof/>
            </w:rPr>
            <w:t>(Blackstone, 2020)</w:t>
          </w:r>
          <w:r w:rsidRPr="00E07BBF">
            <w:rPr>
              <w:rFonts w:ascii="Arial" w:hAnsi="Arial" w:cs="Arial"/>
            </w:rPr>
            <w:fldChar w:fldCharType="end"/>
          </w:r>
        </w:sdtContent>
      </w:sdt>
      <w:r w:rsidRPr="00E07BBF">
        <w:rPr>
          <w:rFonts w:ascii="Arial" w:hAnsi="Arial" w:cs="Arial"/>
        </w:rPr>
        <w:t xml:space="preserve">. </w:t>
      </w:r>
    </w:p>
    <w:p w14:paraId="4C485C61" w14:textId="77777777" w:rsidR="00E07BBF" w:rsidRPr="00E07BBF" w:rsidRDefault="00E07BBF" w:rsidP="00E07BBF">
      <w:pPr>
        <w:rPr>
          <w:rFonts w:ascii="Arial" w:hAnsi="Arial" w:cs="Arial"/>
        </w:rPr>
      </w:pPr>
    </w:p>
    <w:p w14:paraId="0F0CD886" w14:textId="77777777" w:rsidR="00E07BBF" w:rsidRPr="00E07BBF" w:rsidRDefault="00E07BBF" w:rsidP="00E07BBF">
      <w:pPr>
        <w:rPr>
          <w:rFonts w:ascii="Arial" w:hAnsi="Arial" w:cs="Arial"/>
        </w:rPr>
      </w:pPr>
      <w:r w:rsidRPr="00E07BBF">
        <w:rPr>
          <w:rFonts w:ascii="Arial" w:hAnsi="Arial" w:cs="Arial"/>
        </w:rPr>
        <w:lastRenderedPageBreak/>
        <w:t xml:space="preserve">NPTs engage with the public everyday by carrying out regular patrol duties predominantly on foot. Engagement includes liaising with multiple bodies such as residents in the area, schools, councillors, and local businesses. This allows a larger sense of police presence and gives the public the opportunity to engage with officer’s face to face. It allows the public to share their concerns and allows officers and PCSO’s to gather intelligence to prevent and investigate ongoing crime and issues within the community. Carrying out regular patrols gives the public a sense of safety and reduces fear and deters crime. </w:t>
      </w:r>
    </w:p>
    <w:p w14:paraId="7ADB33A4" w14:textId="77777777" w:rsidR="00E07BBF" w:rsidRPr="00E07BBF" w:rsidRDefault="00E07BBF" w:rsidP="00E07BBF">
      <w:pPr>
        <w:rPr>
          <w:rFonts w:ascii="Arial" w:hAnsi="Arial" w:cs="Arial"/>
        </w:rPr>
      </w:pPr>
    </w:p>
    <w:p w14:paraId="465905CD" w14:textId="77777777" w:rsidR="00E07BBF" w:rsidRPr="00E07BBF" w:rsidRDefault="00E07BBF" w:rsidP="00E07BBF">
      <w:pPr>
        <w:rPr>
          <w:rFonts w:ascii="Arial" w:hAnsi="Arial" w:cs="Arial"/>
        </w:rPr>
      </w:pPr>
      <w:r w:rsidRPr="00E07BBF">
        <w:rPr>
          <w:rFonts w:ascii="Arial" w:hAnsi="Arial" w:cs="Arial"/>
        </w:rPr>
        <w:t xml:space="preserve">NPT can tackle low level disorder that often is not able to be followed up by response policing due to time and resourcing. NPT can tackle community issues such as anti-social behaviour. For example, anti-social behaviour referrals can be submitted. NPT can also work closely with Youth Offending Teams. </w:t>
      </w:r>
    </w:p>
    <w:p w14:paraId="6040609D" w14:textId="77777777" w:rsidR="00E07BBF" w:rsidRPr="00E07BBF" w:rsidRDefault="00E07BBF" w:rsidP="00E07BBF">
      <w:pPr>
        <w:rPr>
          <w:rFonts w:ascii="Arial" w:hAnsi="Arial" w:cs="Arial"/>
        </w:rPr>
      </w:pPr>
    </w:p>
    <w:p w14:paraId="20C74A64" w14:textId="77777777" w:rsidR="00E07BBF" w:rsidRPr="00E07BBF" w:rsidRDefault="00E07BBF" w:rsidP="00E07BBF">
      <w:pPr>
        <w:rPr>
          <w:rFonts w:ascii="Arial" w:hAnsi="Arial" w:cs="Arial"/>
        </w:rPr>
      </w:pPr>
      <w:r w:rsidRPr="00E07BBF">
        <w:rPr>
          <w:rFonts w:ascii="Arial" w:hAnsi="Arial" w:cs="Arial"/>
        </w:rPr>
        <w:t xml:space="preserve">PCSO’s have become vital to modern day community policing. The introduction of PCSO’s were mainly to show increased police presence, gather intelligence and deal with low level disorder. However, PCSO numbers have fallen over recent years from a high of 17,198 in 2010 to a low in 2018 of 10,139. This reduction in resources has been a challenge to forces wishing to sustain local policing through community engagement </w:t>
      </w:r>
      <w:sdt>
        <w:sdtPr>
          <w:rPr>
            <w:rFonts w:ascii="Arial" w:hAnsi="Arial" w:cs="Arial"/>
          </w:rPr>
          <w:id w:val="1348518334"/>
          <w:citation/>
        </w:sdtPr>
        <w:sdtContent>
          <w:r w:rsidRPr="00E07BBF">
            <w:rPr>
              <w:rFonts w:ascii="Arial" w:hAnsi="Arial" w:cs="Arial"/>
            </w:rPr>
            <w:fldChar w:fldCharType="begin"/>
          </w:r>
          <w:r w:rsidRPr="00E07BBF">
            <w:rPr>
              <w:rFonts w:ascii="Arial" w:hAnsi="Arial" w:cs="Arial"/>
            </w:rPr>
            <w:instrText xml:space="preserve"> CITATION Bla202 \l 2057 </w:instrText>
          </w:r>
          <w:r w:rsidRPr="00E07BBF">
            <w:rPr>
              <w:rFonts w:ascii="Arial" w:hAnsi="Arial" w:cs="Arial"/>
            </w:rPr>
            <w:fldChar w:fldCharType="separate"/>
          </w:r>
          <w:r w:rsidRPr="00E07BBF">
            <w:rPr>
              <w:rFonts w:ascii="Arial" w:hAnsi="Arial" w:cs="Arial"/>
              <w:noProof/>
            </w:rPr>
            <w:t>(Blackstone, 2020)</w:t>
          </w:r>
          <w:r w:rsidRPr="00E07BBF">
            <w:rPr>
              <w:rFonts w:ascii="Arial" w:hAnsi="Arial" w:cs="Arial"/>
            </w:rPr>
            <w:fldChar w:fldCharType="end"/>
          </w:r>
        </w:sdtContent>
      </w:sdt>
      <w:r w:rsidRPr="00E07BBF">
        <w:rPr>
          <w:rFonts w:ascii="Arial" w:hAnsi="Arial" w:cs="Arial"/>
        </w:rPr>
        <w:t xml:space="preserve">. </w:t>
      </w:r>
    </w:p>
    <w:p w14:paraId="187DB2A0" w14:textId="77777777" w:rsidR="00E07BBF" w:rsidRPr="00E07BBF" w:rsidRDefault="00E07BBF" w:rsidP="00E07BBF">
      <w:pPr>
        <w:rPr>
          <w:rFonts w:ascii="Arial" w:hAnsi="Arial" w:cs="Arial"/>
        </w:rPr>
      </w:pPr>
    </w:p>
    <w:p w14:paraId="293A64DD" w14:textId="77777777" w:rsidR="00E07BBF" w:rsidRPr="00E07BBF" w:rsidRDefault="00E07BBF" w:rsidP="00E07BBF">
      <w:pPr>
        <w:rPr>
          <w:rFonts w:ascii="Arial" w:hAnsi="Arial" w:cs="Arial"/>
        </w:rPr>
      </w:pPr>
      <w:r w:rsidRPr="00E07BBF">
        <w:rPr>
          <w:rFonts w:ascii="Arial" w:hAnsi="Arial" w:cs="Arial"/>
        </w:rPr>
        <w:t xml:space="preserve">Community policing often use social media as a tool to engage with the public. This allows them to publicise the work they are doing within the community and raise awareness. For example, if there was an increase in bike thefts in a specific area NPT can carry put physical work such as handing out leaflets on keeping bikes secure. However, by also posting this on social media the information is shared to a wider platform and the public can see that the police are taking action to prevent this happening. The use of social media also allows the public to react to the posts and share key information they have in relation to the post. </w:t>
      </w:r>
    </w:p>
    <w:p w14:paraId="403C49BA" w14:textId="77777777" w:rsidR="00E07BBF" w:rsidRPr="00E07BBF" w:rsidRDefault="00E07BBF" w:rsidP="00E07BBF">
      <w:pPr>
        <w:rPr>
          <w:rFonts w:ascii="Arial" w:hAnsi="Arial" w:cs="Arial"/>
        </w:rPr>
      </w:pPr>
    </w:p>
    <w:p w14:paraId="63E53D6F" w14:textId="77777777" w:rsidR="00E07BBF" w:rsidRPr="00E07BBF" w:rsidRDefault="00E07BBF" w:rsidP="00E07BBF">
      <w:pPr>
        <w:rPr>
          <w:rFonts w:ascii="Arial" w:hAnsi="Arial" w:cs="Arial"/>
        </w:rPr>
      </w:pPr>
      <w:r w:rsidRPr="00E07BBF">
        <w:rPr>
          <w:rFonts w:ascii="Arial" w:hAnsi="Arial" w:cs="Arial"/>
        </w:rPr>
        <w:t xml:space="preserve">Regular public meetings are held by NPT. This shows the community, that engaging with the public is important to the police and that we care about their opinions and needs within the community. This allows all members of the community to come together and discuss what they feel is important. This allows the police to develop their knowledge on current intelligence and can develop relevant strategies. Public meetings can also be advertised on social media and within the local community. </w:t>
      </w:r>
    </w:p>
    <w:p w14:paraId="6C72B57F" w14:textId="77777777" w:rsidR="00E07BBF" w:rsidRPr="00E07BBF" w:rsidRDefault="00E07BBF" w:rsidP="00E07BBF">
      <w:pPr>
        <w:rPr>
          <w:rFonts w:ascii="Arial" w:hAnsi="Arial" w:cs="Arial"/>
        </w:rPr>
      </w:pPr>
    </w:p>
    <w:p w14:paraId="07A9B1BE" w14:textId="77777777" w:rsidR="00E07BBF" w:rsidRPr="00E07BBF" w:rsidRDefault="00E07BBF" w:rsidP="00E07BBF">
      <w:pPr>
        <w:rPr>
          <w:rFonts w:ascii="Arial" w:hAnsi="Arial" w:cs="Arial"/>
        </w:rPr>
      </w:pPr>
      <w:r w:rsidRPr="00E07BBF">
        <w:rPr>
          <w:rFonts w:ascii="Arial" w:hAnsi="Arial" w:cs="Arial"/>
        </w:rPr>
        <w:t xml:space="preserve">When gathering intelligence within the community, officers become aware of crime and issues that have not been addressed. When these problems become apparent officers must take steps to solve the problems rather than just become aware of them. </w:t>
      </w:r>
    </w:p>
    <w:p w14:paraId="14146905" w14:textId="77777777" w:rsidR="00E07BBF" w:rsidRPr="00E07BBF" w:rsidRDefault="00E07BBF" w:rsidP="00E07BBF">
      <w:pPr>
        <w:rPr>
          <w:rFonts w:ascii="Arial" w:hAnsi="Arial" w:cs="Arial"/>
        </w:rPr>
      </w:pPr>
    </w:p>
    <w:p w14:paraId="6E0D919F" w14:textId="77777777" w:rsidR="00E07BBF" w:rsidRPr="00E07BBF" w:rsidRDefault="00E07BBF" w:rsidP="00E07BBF">
      <w:pPr>
        <w:rPr>
          <w:rFonts w:ascii="Arial" w:hAnsi="Arial" w:cs="Arial"/>
        </w:rPr>
      </w:pPr>
      <w:r w:rsidRPr="00E07BBF">
        <w:rPr>
          <w:rFonts w:ascii="Arial" w:hAnsi="Arial" w:cs="Arial"/>
        </w:rPr>
        <w:t xml:space="preserve">The Problem Analysis Triangle (PAT) provides an officer with a basis to begin to analyse a particular problem. This approach is associated with routine activities theory. It considers the three main points of analysis which are the victim, location, and offender. Solutions arise by identifying practical measures to address one or more of the points. </w:t>
      </w:r>
    </w:p>
    <w:p w14:paraId="1998726E" w14:textId="77777777" w:rsidR="00E07BBF" w:rsidRPr="00E07BBF" w:rsidRDefault="00E07BBF" w:rsidP="00E07BBF">
      <w:pPr>
        <w:rPr>
          <w:rFonts w:ascii="Arial" w:hAnsi="Arial" w:cs="Arial"/>
        </w:rPr>
      </w:pPr>
    </w:p>
    <w:p w14:paraId="086AAE92" w14:textId="77777777" w:rsidR="00E07BBF" w:rsidRPr="00E07BBF" w:rsidRDefault="00E07BBF" w:rsidP="00E07BBF">
      <w:pPr>
        <w:rPr>
          <w:rFonts w:ascii="Arial" w:hAnsi="Arial" w:cs="Arial"/>
        </w:rPr>
      </w:pPr>
      <w:r w:rsidRPr="00E07BBF">
        <w:rPr>
          <w:rFonts w:ascii="Arial" w:hAnsi="Arial" w:cs="Arial"/>
        </w:rPr>
        <w:t xml:space="preserve">For example, an NPT could protect the victim by making regular contact with them and providing them with information to make sure their home is secure. They could provide CCTV within the location concerned and carry out regular patrols in the area. They could also contact the offender and discover why they are committing the offence and carry out relevant action in relation to offences carried out or deterrents. Problem-solving in neighbourhoods should enable police and partners to address long term issues affecting communities and provide reassurance </w:t>
      </w:r>
      <w:sdt>
        <w:sdtPr>
          <w:rPr>
            <w:rFonts w:ascii="Arial" w:hAnsi="Arial" w:cs="Arial"/>
          </w:rPr>
          <w:id w:val="1971937247"/>
          <w:citation/>
        </w:sdtPr>
        <w:sdtContent>
          <w:r w:rsidRPr="00E07BBF">
            <w:rPr>
              <w:rFonts w:ascii="Arial" w:hAnsi="Arial" w:cs="Arial"/>
            </w:rPr>
            <w:fldChar w:fldCharType="begin"/>
          </w:r>
          <w:r w:rsidRPr="00E07BBF">
            <w:rPr>
              <w:rFonts w:ascii="Arial" w:hAnsi="Arial" w:cs="Arial"/>
            </w:rPr>
            <w:instrText xml:space="preserve"> CITATION Col215 \l 2057 </w:instrText>
          </w:r>
          <w:r w:rsidRPr="00E07BBF">
            <w:rPr>
              <w:rFonts w:ascii="Arial" w:hAnsi="Arial" w:cs="Arial"/>
            </w:rPr>
            <w:fldChar w:fldCharType="separate"/>
          </w:r>
          <w:r w:rsidRPr="00E07BBF">
            <w:rPr>
              <w:rFonts w:ascii="Arial" w:hAnsi="Arial" w:cs="Arial"/>
              <w:noProof/>
            </w:rPr>
            <w:t>(College of Policing, 2021)</w:t>
          </w:r>
          <w:r w:rsidRPr="00E07BBF">
            <w:rPr>
              <w:rFonts w:ascii="Arial" w:hAnsi="Arial" w:cs="Arial"/>
            </w:rPr>
            <w:fldChar w:fldCharType="end"/>
          </w:r>
        </w:sdtContent>
      </w:sdt>
      <w:r w:rsidRPr="00E07BBF">
        <w:rPr>
          <w:rFonts w:ascii="Arial" w:hAnsi="Arial" w:cs="Arial"/>
        </w:rPr>
        <w:t>.</w:t>
      </w:r>
    </w:p>
    <w:p w14:paraId="7FB7CAE3" w14:textId="77777777" w:rsidR="00E07BBF" w:rsidRPr="00E07BBF" w:rsidRDefault="00E07BBF" w:rsidP="00E07BBF">
      <w:pPr>
        <w:rPr>
          <w:rFonts w:ascii="Arial" w:hAnsi="Arial" w:cs="Arial"/>
        </w:rPr>
      </w:pPr>
    </w:p>
    <w:p w14:paraId="48EF5AFA" w14:textId="77777777" w:rsidR="00E07BBF" w:rsidRPr="00E07BBF" w:rsidRDefault="00E07BBF" w:rsidP="00E07BBF">
      <w:pPr>
        <w:rPr>
          <w:rFonts w:ascii="Arial" w:hAnsi="Arial" w:cs="Arial"/>
        </w:rPr>
      </w:pPr>
      <w:r w:rsidRPr="00E07BBF">
        <w:rPr>
          <w:rFonts w:ascii="Arial" w:hAnsi="Arial" w:cs="Arial"/>
        </w:rPr>
        <w:t>On one hand, community policing has a large range of benefits that can be seen visibly within the community as discussed. It allows police to engage more frequently with the public and positive relationships and trust to be built. However, there are weaknesses within community policing that need to be addressed. There has been a large decrease in staff such as the statistics previously mentioned regarding the number of PCSO’s. This has resulted in community policing being less effective as it does not have enough staff to be as pro-active as community policing should be. Also, due to lack of resources on response teams, community police officers are often required to move away from their duties as a community police officer and assist response teams. PCSO’s are also commonly asked to assist other departments such as response and CID to carry out house to house enquiries and collect CCTV. This also prevents PCSO’s carrying out their own duties.</w:t>
      </w:r>
    </w:p>
    <w:p w14:paraId="2182140B" w14:textId="77777777" w:rsidR="00E07BBF" w:rsidRPr="00E07BBF" w:rsidRDefault="00E07BBF" w:rsidP="00E07BBF">
      <w:pPr>
        <w:rPr>
          <w:rFonts w:ascii="Arial" w:hAnsi="Arial" w:cs="Arial"/>
        </w:rPr>
      </w:pPr>
    </w:p>
    <w:p w14:paraId="1647C111" w14:textId="77777777" w:rsidR="00E07BBF" w:rsidRPr="00E07BBF" w:rsidRDefault="00E07BBF" w:rsidP="00E07BBF">
      <w:pPr>
        <w:rPr>
          <w:rFonts w:ascii="Arial" w:hAnsi="Arial" w:cs="Arial"/>
        </w:rPr>
      </w:pPr>
      <w:r w:rsidRPr="00E07BBF">
        <w:rPr>
          <w:rFonts w:ascii="Arial" w:hAnsi="Arial" w:cs="Arial"/>
        </w:rPr>
        <w:lastRenderedPageBreak/>
        <w:t>Overall, I believe community policing has many benefits that are extremely important within society. It builds bridges between the police and the public which helps the police in every sector to carry out their duties. By inheriting the trust of the public, the police can be supported whilst carrying out their duty. I believe it is vital that community policing continues to take place. However, I believe to use community policing effectively there must be a sufficient number of staff and resources for community policing to be efficient and if the resources are not available those who are in community policing are a wasted resource without being able to fulfil their role.</w:t>
      </w:r>
    </w:p>
    <w:p w14:paraId="59C65F33" w14:textId="77777777" w:rsidR="00E07BBF" w:rsidRPr="00E07BBF" w:rsidRDefault="00E07BBF" w:rsidP="00E07BBF">
      <w:pPr>
        <w:jc w:val="both"/>
        <w:rPr>
          <w:rFonts w:ascii="Arial" w:hAnsi="Arial" w:cs="Arial"/>
        </w:rPr>
      </w:pPr>
    </w:p>
    <w:p w14:paraId="2A3EFFF2" w14:textId="7D327F68" w:rsidR="00E07BBF" w:rsidRPr="00E07BBF" w:rsidRDefault="00E07BBF" w:rsidP="00E07BBF">
      <w:pPr>
        <w:jc w:val="both"/>
        <w:rPr>
          <w:rFonts w:ascii="Arial" w:hAnsi="Arial" w:cs="Arial"/>
        </w:rPr>
      </w:pPr>
      <w:r>
        <w:rPr>
          <w:rFonts w:ascii="Arial" w:hAnsi="Arial" w:cs="Arial"/>
        </w:rPr>
        <w:t>1044 words</w:t>
      </w:r>
    </w:p>
    <w:p w14:paraId="7862477D" w14:textId="77777777" w:rsidR="00E07BBF" w:rsidRPr="00E07BBF" w:rsidRDefault="00E07BBF" w:rsidP="00E07BBF">
      <w:pPr>
        <w:jc w:val="both"/>
        <w:rPr>
          <w:rFonts w:ascii="Arial" w:hAnsi="Arial" w:cs="Arial"/>
        </w:rPr>
      </w:pPr>
    </w:p>
    <w:p w14:paraId="6D5D7693" w14:textId="77777777" w:rsidR="00E07BBF" w:rsidRPr="00E07BBF" w:rsidRDefault="00E07BBF" w:rsidP="00E07BBF">
      <w:pPr>
        <w:spacing w:line="257" w:lineRule="auto"/>
        <w:rPr>
          <w:rFonts w:ascii="Arial" w:hAnsi="Arial" w:cs="Arial"/>
        </w:rPr>
      </w:pPr>
      <w:r w:rsidRPr="00E07BBF">
        <w:rPr>
          <w:rFonts w:ascii="Arial" w:eastAsia="Calibri" w:hAnsi="Arial" w:cs="Arial"/>
          <w:b/>
          <w:bCs/>
        </w:rPr>
        <w:t>1000 words - Information and Intelligence/Communication Skills</w:t>
      </w:r>
    </w:p>
    <w:p w14:paraId="359AE275" w14:textId="77777777" w:rsidR="00E07BBF" w:rsidRPr="00E07BBF" w:rsidRDefault="00E07BBF" w:rsidP="00E07BBF">
      <w:pPr>
        <w:spacing w:line="257" w:lineRule="auto"/>
        <w:rPr>
          <w:rFonts w:ascii="Arial" w:eastAsia="Calibri" w:hAnsi="Arial" w:cs="Arial"/>
        </w:rPr>
      </w:pPr>
      <w:r w:rsidRPr="00E07BBF">
        <w:rPr>
          <w:rFonts w:ascii="Arial" w:eastAsia="Calibri" w:hAnsi="Arial" w:cs="Arial"/>
        </w:rPr>
        <w:t xml:space="preserve">Critically evaluate the methods used by police in gathering information and intelligence, how information contributes to the ‘tasking and coordinating’ process and how information and intelligence is communicated. </w:t>
      </w:r>
    </w:p>
    <w:p w14:paraId="11EE827D" w14:textId="77777777" w:rsidR="00E07BBF" w:rsidRPr="00E07BBF" w:rsidRDefault="00E07BBF" w:rsidP="00E07BBF">
      <w:pPr>
        <w:spacing w:line="257" w:lineRule="auto"/>
        <w:rPr>
          <w:rFonts w:ascii="Arial" w:eastAsia="Calibri" w:hAnsi="Arial" w:cs="Arial"/>
        </w:rPr>
      </w:pPr>
    </w:p>
    <w:p w14:paraId="0610C30A" w14:textId="77777777" w:rsidR="00E07BBF" w:rsidRPr="00E07BBF" w:rsidRDefault="00E07BBF" w:rsidP="00E07BBF">
      <w:pPr>
        <w:spacing w:line="257" w:lineRule="auto"/>
        <w:rPr>
          <w:rFonts w:ascii="Arial" w:eastAsia="Calibri" w:hAnsi="Arial" w:cs="Arial"/>
        </w:rPr>
      </w:pPr>
    </w:p>
    <w:p w14:paraId="4C171100" w14:textId="77777777" w:rsidR="00E07BBF" w:rsidRPr="00E07BBF" w:rsidRDefault="00E07BBF" w:rsidP="00E07BBF">
      <w:pPr>
        <w:rPr>
          <w:rFonts w:ascii="Arial" w:hAnsi="Arial" w:cs="Arial"/>
        </w:rPr>
      </w:pPr>
      <w:r w:rsidRPr="00E07BBF">
        <w:rPr>
          <w:rFonts w:ascii="Arial" w:hAnsi="Arial" w:cs="Arial"/>
        </w:rPr>
        <w:t>In this essay I will critically evaluate the methods used by police in gathering information and intelligence, how information contributes to the ‘tasking and coordinating process and how information and intelligence is communicated.</w:t>
      </w:r>
    </w:p>
    <w:p w14:paraId="2BF419F3" w14:textId="77777777" w:rsidR="00E07BBF" w:rsidRPr="00E07BBF" w:rsidRDefault="00E07BBF" w:rsidP="00E07BBF">
      <w:pPr>
        <w:rPr>
          <w:rFonts w:ascii="Arial" w:hAnsi="Arial" w:cs="Arial"/>
        </w:rPr>
      </w:pPr>
    </w:p>
    <w:p w14:paraId="4E9436CC" w14:textId="77777777" w:rsidR="00E07BBF" w:rsidRPr="00E07BBF" w:rsidRDefault="00E07BBF" w:rsidP="00E07BBF">
      <w:pPr>
        <w:rPr>
          <w:rFonts w:ascii="Arial" w:hAnsi="Arial" w:cs="Arial"/>
        </w:rPr>
      </w:pPr>
      <w:r w:rsidRPr="00E07BBF">
        <w:rPr>
          <w:rFonts w:ascii="Arial" w:hAnsi="Arial" w:cs="Arial"/>
        </w:rPr>
        <w:t xml:space="preserve">Intelligence is information that has been analysed to assess its relevance and reliability </w:t>
      </w:r>
      <w:sdt>
        <w:sdtPr>
          <w:rPr>
            <w:rFonts w:ascii="Arial" w:hAnsi="Arial" w:cs="Arial"/>
          </w:rPr>
          <w:id w:val="2057050146"/>
          <w:citation/>
        </w:sdtPr>
        <w:sdtContent>
          <w:r w:rsidRPr="00E07BBF">
            <w:rPr>
              <w:rFonts w:ascii="Arial" w:hAnsi="Arial" w:cs="Arial"/>
            </w:rPr>
            <w:fldChar w:fldCharType="begin"/>
          </w:r>
          <w:r w:rsidRPr="00E07BBF">
            <w:rPr>
              <w:rFonts w:ascii="Arial" w:hAnsi="Arial" w:cs="Arial"/>
            </w:rPr>
            <w:instrText xml:space="preserve"> CITATION Nat20 \l 2057 </w:instrText>
          </w:r>
          <w:r w:rsidRPr="00E07BBF">
            <w:rPr>
              <w:rFonts w:ascii="Arial" w:hAnsi="Arial" w:cs="Arial"/>
            </w:rPr>
            <w:fldChar w:fldCharType="separate"/>
          </w:r>
          <w:r w:rsidRPr="00E07BBF">
            <w:rPr>
              <w:rFonts w:ascii="Arial" w:hAnsi="Arial" w:cs="Arial"/>
              <w:noProof/>
            </w:rPr>
            <w:t>(National Crime Agency, 2020)</w:t>
          </w:r>
          <w:r w:rsidRPr="00E07BBF">
            <w:rPr>
              <w:rFonts w:ascii="Arial" w:hAnsi="Arial" w:cs="Arial"/>
            </w:rPr>
            <w:fldChar w:fldCharType="end"/>
          </w:r>
        </w:sdtContent>
      </w:sdt>
      <w:r w:rsidRPr="00E07BBF">
        <w:rPr>
          <w:rFonts w:ascii="Arial" w:hAnsi="Arial" w:cs="Arial"/>
        </w:rPr>
        <w:t xml:space="preserve">. The police collect information that is required for policing purposes such as protecting life and property, preventing the commission of offences and bringing offenders to justice. Intelligence should be collected by using intelligence collection plans to ensure the intelligence is focused and relevant </w:t>
      </w:r>
      <w:sdt>
        <w:sdtPr>
          <w:rPr>
            <w:rFonts w:ascii="Arial" w:hAnsi="Arial" w:cs="Arial"/>
          </w:rPr>
          <w:id w:val="-1804227932"/>
          <w:citation/>
        </w:sdtPr>
        <w:sdtContent>
          <w:r w:rsidRPr="00E07BBF">
            <w:rPr>
              <w:rFonts w:ascii="Arial" w:hAnsi="Arial" w:cs="Arial"/>
            </w:rPr>
            <w:fldChar w:fldCharType="begin"/>
          </w:r>
          <w:r w:rsidRPr="00E07BBF">
            <w:rPr>
              <w:rFonts w:ascii="Arial" w:hAnsi="Arial" w:cs="Arial"/>
            </w:rPr>
            <w:instrText xml:space="preserve">CITATION Int15 \l 2057 </w:instrText>
          </w:r>
          <w:r w:rsidRPr="00E07BBF">
            <w:rPr>
              <w:rFonts w:ascii="Arial" w:hAnsi="Arial" w:cs="Arial"/>
            </w:rPr>
            <w:fldChar w:fldCharType="separate"/>
          </w:r>
          <w:r w:rsidRPr="00E07BBF">
            <w:rPr>
              <w:rFonts w:ascii="Arial" w:hAnsi="Arial" w:cs="Arial"/>
              <w:noProof/>
            </w:rPr>
            <w:t>(College of Policing, 2015)</w:t>
          </w:r>
          <w:r w:rsidRPr="00E07BBF">
            <w:rPr>
              <w:rFonts w:ascii="Arial" w:hAnsi="Arial" w:cs="Arial"/>
            </w:rPr>
            <w:fldChar w:fldCharType="end"/>
          </w:r>
        </w:sdtContent>
      </w:sdt>
      <w:r w:rsidRPr="00E07BBF">
        <w:rPr>
          <w:rFonts w:ascii="Arial" w:hAnsi="Arial" w:cs="Arial"/>
        </w:rPr>
        <w:t xml:space="preserve">. </w:t>
      </w:r>
    </w:p>
    <w:p w14:paraId="270720CE" w14:textId="77777777" w:rsidR="00E07BBF" w:rsidRPr="00E07BBF" w:rsidRDefault="00E07BBF" w:rsidP="00E07BBF">
      <w:pPr>
        <w:rPr>
          <w:rFonts w:ascii="Arial" w:hAnsi="Arial" w:cs="Arial"/>
        </w:rPr>
      </w:pPr>
    </w:p>
    <w:p w14:paraId="57823981" w14:textId="77777777" w:rsidR="00E07BBF" w:rsidRPr="00E07BBF" w:rsidRDefault="00E07BBF" w:rsidP="00E07BBF">
      <w:pPr>
        <w:rPr>
          <w:rFonts w:ascii="Arial" w:hAnsi="Arial" w:cs="Arial"/>
        </w:rPr>
      </w:pPr>
      <w:r w:rsidRPr="00E07BBF">
        <w:rPr>
          <w:rFonts w:ascii="Arial" w:hAnsi="Arial" w:cs="Arial"/>
        </w:rPr>
        <w:t xml:space="preserve">Routine collection is a method used by the police to obtain information and intelligence during routine police operational activity. Examples of this include where information arises when officers carry out arrests, stop and searches, targeted patrol and when responding to incidents </w:t>
      </w:r>
      <w:sdt>
        <w:sdtPr>
          <w:rPr>
            <w:rFonts w:ascii="Arial" w:hAnsi="Arial" w:cs="Arial"/>
          </w:rPr>
          <w:id w:val="-666018616"/>
          <w:citation/>
        </w:sdtPr>
        <w:sdtContent>
          <w:r w:rsidRPr="00E07BBF">
            <w:rPr>
              <w:rFonts w:ascii="Arial" w:hAnsi="Arial" w:cs="Arial"/>
            </w:rPr>
            <w:fldChar w:fldCharType="begin"/>
          </w:r>
          <w:r w:rsidRPr="00E07BBF">
            <w:rPr>
              <w:rFonts w:ascii="Arial" w:hAnsi="Arial" w:cs="Arial"/>
            </w:rPr>
            <w:instrText xml:space="preserve"> CITATION Col19 \l 2057 </w:instrText>
          </w:r>
          <w:r w:rsidRPr="00E07BBF">
            <w:rPr>
              <w:rFonts w:ascii="Arial" w:hAnsi="Arial" w:cs="Arial"/>
            </w:rPr>
            <w:fldChar w:fldCharType="separate"/>
          </w:r>
          <w:r w:rsidRPr="00E07BBF">
            <w:rPr>
              <w:rFonts w:ascii="Arial" w:hAnsi="Arial" w:cs="Arial"/>
              <w:noProof/>
            </w:rPr>
            <w:t>(College of Policing, 2019)</w:t>
          </w:r>
          <w:r w:rsidRPr="00E07BBF">
            <w:rPr>
              <w:rFonts w:ascii="Arial" w:hAnsi="Arial" w:cs="Arial"/>
            </w:rPr>
            <w:fldChar w:fldCharType="end"/>
          </w:r>
        </w:sdtContent>
      </w:sdt>
      <w:r w:rsidRPr="00E07BBF">
        <w:rPr>
          <w:rFonts w:ascii="Arial" w:hAnsi="Arial" w:cs="Arial"/>
        </w:rPr>
        <w:t>. There are benefits to routine collection as it allows officers to obtain information whilst carrying out their everyday duties and then share this information with those relevant for the information to be developed. However, response police officers rarely have the time to develop the information they obtain therefore, cannot always provide a substantial amount of information. The information will also not necessarily relate to specific tasking or intelligence.</w:t>
      </w:r>
    </w:p>
    <w:p w14:paraId="39E4EC52" w14:textId="77777777" w:rsidR="00E07BBF" w:rsidRPr="00E07BBF" w:rsidRDefault="00E07BBF" w:rsidP="00E07BBF">
      <w:pPr>
        <w:rPr>
          <w:rFonts w:ascii="Arial" w:hAnsi="Arial" w:cs="Arial"/>
        </w:rPr>
      </w:pPr>
    </w:p>
    <w:p w14:paraId="1E4AD331" w14:textId="77777777" w:rsidR="00E07BBF" w:rsidRPr="00E07BBF" w:rsidRDefault="00E07BBF" w:rsidP="00E07BBF">
      <w:pPr>
        <w:rPr>
          <w:rFonts w:ascii="Arial" w:hAnsi="Arial" w:cs="Arial"/>
        </w:rPr>
      </w:pPr>
      <w:r w:rsidRPr="00E07BBF">
        <w:rPr>
          <w:rFonts w:ascii="Arial" w:hAnsi="Arial" w:cs="Arial"/>
        </w:rPr>
        <w:t xml:space="preserve">Police also collect information and intelligence through volunteered information. This is information collected from the public and partners </w:t>
      </w:r>
      <w:sdt>
        <w:sdtPr>
          <w:rPr>
            <w:rFonts w:ascii="Arial" w:hAnsi="Arial" w:cs="Arial"/>
          </w:rPr>
          <w:id w:val="357855558"/>
          <w:citation/>
        </w:sdtPr>
        <w:sdtContent>
          <w:r w:rsidRPr="00E07BBF">
            <w:rPr>
              <w:rFonts w:ascii="Arial" w:hAnsi="Arial" w:cs="Arial"/>
            </w:rPr>
            <w:fldChar w:fldCharType="begin"/>
          </w:r>
          <w:r w:rsidRPr="00E07BBF">
            <w:rPr>
              <w:rFonts w:ascii="Arial" w:hAnsi="Arial" w:cs="Arial"/>
            </w:rPr>
            <w:instrText xml:space="preserve"> CITATION Col19 \l 2057 </w:instrText>
          </w:r>
          <w:r w:rsidRPr="00E07BBF">
            <w:rPr>
              <w:rFonts w:ascii="Arial" w:hAnsi="Arial" w:cs="Arial"/>
            </w:rPr>
            <w:fldChar w:fldCharType="separate"/>
          </w:r>
          <w:r w:rsidRPr="00E07BBF">
            <w:rPr>
              <w:rFonts w:ascii="Arial" w:hAnsi="Arial" w:cs="Arial"/>
              <w:noProof/>
            </w:rPr>
            <w:t>(College of Policing, 2019)</w:t>
          </w:r>
          <w:r w:rsidRPr="00E07BBF">
            <w:rPr>
              <w:rFonts w:ascii="Arial" w:hAnsi="Arial" w:cs="Arial"/>
            </w:rPr>
            <w:fldChar w:fldCharType="end"/>
          </w:r>
        </w:sdtContent>
      </w:sdt>
      <w:r w:rsidRPr="00E07BBF">
        <w:rPr>
          <w:rFonts w:ascii="Arial" w:hAnsi="Arial" w:cs="Arial"/>
        </w:rPr>
        <w:t>. This can be beneficial as it gives the police an insight into activity in the area they work. This information can then be developed, and action can be taken to respond to it. This information is usually received, as the public want action to be taken in response to the information. This is positive as the police can obtain information this way of what is happening within the community and the effects it is having on the public. However, this information is not always reliable and in the public interest to pursue dependent on the nature of the information. The information may not relate to specific intelligence or the tasking requirement.</w:t>
      </w:r>
    </w:p>
    <w:p w14:paraId="3794CAA1" w14:textId="77777777" w:rsidR="00E07BBF" w:rsidRPr="00E07BBF" w:rsidRDefault="00E07BBF" w:rsidP="00E07BBF">
      <w:pPr>
        <w:rPr>
          <w:rFonts w:ascii="Arial" w:hAnsi="Arial" w:cs="Arial"/>
        </w:rPr>
      </w:pPr>
    </w:p>
    <w:p w14:paraId="622E556F" w14:textId="77777777" w:rsidR="00E07BBF" w:rsidRPr="00E07BBF" w:rsidRDefault="00E07BBF" w:rsidP="00E07BBF">
      <w:pPr>
        <w:rPr>
          <w:rFonts w:ascii="Arial" w:hAnsi="Arial" w:cs="Arial"/>
        </w:rPr>
      </w:pPr>
      <w:r w:rsidRPr="00E07BBF">
        <w:rPr>
          <w:rFonts w:ascii="Arial" w:hAnsi="Arial" w:cs="Arial"/>
        </w:rPr>
        <w:t xml:space="preserve">Tasked information is the prioritised collection of information by the police. This is where the police are required to obtain information about specific persons or incidents. For example, this can be done through internal and external databases, CCTV systems, covert human intelligence sources and automatic number plate recognition systems </w:t>
      </w:r>
      <w:sdt>
        <w:sdtPr>
          <w:rPr>
            <w:rFonts w:ascii="Arial" w:hAnsi="Arial" w:cs="Arial"/>
          </w:rPr>
          <w:id w:val="-1539808930"/>
          <w:citation/>
        </w:sdtPr>
        <w:sdtContent>
          <w:r w:rsidRPr="00E07BBF">
            <w:rPr>
              <w:rFonts w:ascii="Arial" w:hAnsi="Arial" w:cs="Arial"/>
            </w:rPr>
            <w:fldChar w:fldCharType="begin"/>
          </w:r>
          <w:r w:rsidRPr="00E07BBF">
            <w:rPr>
              <w:rFonts w:ascii="Arial" w:hAnsi="Arial" w:cs="Arial"/>
            </w:rPr>
            <w:instrText xml:space="preserve"> CITATION Col19 \l 2057 </w:instrText>
          </w:r>
          <w:r w:rsidRPr="00E07BBF">
            <w:rPr>
              <w:rFonts w:ascii="Arial" w:hAnsi="Arial" w:cs="Arial"/>
            </w:rPr>
            <w:fldChar w:fldCharType="separate"/>
          </w:r>
          <w:r w:rsidRPr="00E07BBF">
            <w:rPr>
              <w:rFonts w:ascii="Arial" w:hAnsi="Arial" w:cs="Arial"/>
              <w:noProof/>
            </w:rPr>
            <w:t>(College of Policing, 2019)</w:t>
          </w:r>
          <w:r w:rsidRPr="00E07BBF">
            <w:rPr>
              <w:rFonts w:ascii="Arial" w:hAnsi="Arial" w:cs="Arial"/>
            </w:rPr>
            <w:fldChar w:fldCharType="end"/>
          </w:r>
        </w:sdtContent>
      </w:sdt>
      <w:r w:rsidRPr="00E07BBF">
        <w:rPr>
          <w:rFonts w:ascii="Arial" w:hAnsi="Arial" w:cs="Arial"/>
        </w:rPr>
        <w:t xml:space="preserve">.  This form of collection is beneficial as it allows specific information to be collected and developed and usually relates to serious ongoing issues. However, there is sometimes difficulty retrieving the information and officers must ensure they follow the intelligence requirements. </w:t>
      </w:r>
    </w:p>
    <w:p w14:paraId="26906016" w14:textId="77777777" w:rsidR="00E07BBF" w:rsidRPr="00E07BBF" w:rsidRDefault="00E07BBF" w:rsidP="00E07BBF">
      <w:pPr>
        <w:rPr>
          <w:rFonts w:ascii="Arial" w:hAnsi="Arial" w:cs="Arial"/>
        </w:rPr>
      </w:pPr>
    </w:p>
    <w:p w14:paraId="0BC300E4" w14:textId="77777777" w:rsidR="00E07BBF" w:rsidRPr="00E07BBF" w:rsidRDefault="00E07BBF" w:rsidP="00E07BBF">
      <w:pPr>
        <w:rPr>
          <w:rFonts w:ascii="Arial" w:hAnsi="Arial" w:cs="Arial"/>
        </w:rPr>
      </w:pPr>
      <w:r w:rsidRPr="00E07BBF">
        <w:rPr>
          <w:rFonts w:ascii="Arial" w:hAnsi="Arial" w:cs="Arial"/>
        </w:rPr>
        <w:t xml:space="preserve">Prison Intelligence Officers (PIOs) are responsible for managing prison intelligence collection. They liaise with a prison’s security unit to obtain advice, secure authorisations, and facilitate access to prisoner-related information. PIOs can provide a wide range of intelligence such as offender sentence planning, movement and release information and access to information on special interest prisoner groups </w:t>
      </w:r>
      <w:sdt>
        <w:sdtPr>
          <w:rPr>
            <w:rFonts w:ascii="Arial" w:hAnsi="Arial" w:cs="Arial"/>
          </w:rPr>
          <w:id w:val="1886753246"/>
          <w:citation/>
        </w:sdtPr>
        <w:sdtContent>
          <w:r w:rsidRPr="00E07BBF">
            <w:rPr>
              <w:rFonts w:ascii="Arial" w:hAnsi="Arial" w:cs="Arial"/>
            </w:rPr>
            <w:fldChar w:fldCharType="begin"/>
          </w:r>
          <w:r w:rsidRPr="00E07BBF">
            <w:rPr>
              <w:rFonts w:ascii="Arial" w:hAnsi="Arial" w:cs="Arial"/>
            </w:rPr>
            <w:instrText xml:space="preserve"> CITATION Col203 \l 2057 </w:instrText>
          </w:r>
          <w:r w:rsidRPr="00E07BBF">
            <w:rPr>
              <w:rFonts w:ascii="Arial" w:hAnsi="Arial" w:cs="Arial"/>
            </w:rPr>
            <w:fldChar w:fldCharType="separate"/>
          </w:r>
          <w:r w:rsidRPr="00E07BBF">
            <w:rPr>
              <w:rFonts w:ascii="Arial" w:hAnsi="Arial" w:cs="Arial"/>
              <w:noProof/>
            </w:rPr>
            <w:t>(College of Policing, 2020)</w:t>
          </w:r>
          <w:r w:rsidRPr="00E07BBF">
            <w:rPr>
              <w:rFonts w:ascii="Arial" w:hAnsi="Arial" w:cs="Arial"/>
            </w:rPr>
            <w:fldChar w:fldCharType="end"/>
          </w:r>
        </w:sdtContent>
      </w:sdt>
      <w:r w:rsidRPr="00E07BBF">
        <w:rPr>
          <w:rFonts w:ascii="Arial" w:hAnsi="Arial" w:cs="Arial"/>
        </w:rPr>
        <w:t xml:space="preserve">. This information is beneficial to the police as it allows officers to know when prisoners are released into the area and their nature and threat of re-offending. Officers can also liaise with probation to ensure safeguarding is in place in the community. </w:t>
      </w:r>
    </w:p>
    <w:p w14:paraId="5305D696" w14:textId="77777777" w:rsidR="00E07BBF" w:rsidRPr="00E07BBF" w:rsidRDefault="00E07BBF" w:rsidP="00E07BBF">
      <w:pPr>
        <w:rPr>
          <w:rFonts w:ascii="Arial" w:hAnsi="Arial" w:cs="Arial"/>
        </w:rPr>
      </w:pPr>
    </w:p>
    <w:p w14:paraId="22061555" w14:textId="77777777" w:rsidR="00E07BBF" w:rsidRPr="00E07BBF" w:rsidRDefault="00E07BBF" w:rsidP="00E07BBF">
      <w:pPr>
        <w:rPr>
          <w:rFonts w:ascii="Arial" w:hAnsi="Arial" w:cs="Arial"/>
        </w:rPr>
      </w:pPr>
      <w:r w:rsidRPr="00E07BBF">
        <w:rPr>
          <w:rFonts w:ascii="Arial" w:hAnsi="Arial" w:cs="Arial"/>
        </w:rPr>
        <w:lastRenderedPageBreak/>
        <w:t xml:space="preserve">When information and intelligence is collected it is vital that clear intelligence requirements are set, and users must ensure that they are aware of them. Collection of information must be for a policing purpose and in line with the Data Protection Act 2018, Data Quality Principles, Human Rights Act 1998, and Freedom of Information Act 2000. These requirements are in place to ensure information is used fairly, lawfully, and transparently and should be used for specified, explicit police purposes </w:t>
      </w:r>
      <w:sdt>
        <w:sdtPr>
          <w:rPr>
            <w:rFonts w:ascii="Arial" w:hAnsi="Arial" w:cs="Arial"/>
          </w:rPr>
          <w:id w:val="-609271724"/>
          <w:citation/>
        </w:sdtPr>
        <w:sdtContent>
          <w:r w:rsidRPr="00E07BBF">
            <w:rPr>
              <w:rFonts w:ascii="Arial" w:hAnsi="Arial" w:cs="Arial"/>
            </w:rPr>
            <w:fldChar w:fldCharType="begin"/>
          </w:r>
          <w:r w:rsidRPr="00E07BBF">
            <w:rPr>
              <w:rFonts w:ascii="Arial" w:hAnsi="Arial" w:cs="Arial"/>
            </w:rPr>
            <w:instrText xml:space="preserve"> CITATION GOV18 \l 2057 </w:instrText>
          </w:r>
          <w:r w:rsidRPr="00E07BBF">
            <w:rPr>
              <w:rFonts w:ascii="Arial" w:hAnsi="Arial" w:cs="Arial"/>
            </w:rPr>
            <w:fldChar w:fldCharType="separate"/>
          </w:r>
          <w:r w:rsidRPr="00E07BBF">
            <w:rPr>
              <w:rFonts w:ascii="Arial" w:hAnsi="Arial" w:cs="Arial"/>
              <w:noProof/>
            </w:rPr>
            <w:t>(GOV.UK, 2018)</w:t>
          </w:r>
          <w:r w:rsidRPr="00E07BBF">
            <w:rPr>
              <w:rFonts w:ascii="Arial" w:hAnsi="Arial" w:cs="Arial"/>
            </w:rPr>
            <w:fldChar w:fldCharType="end"/>
          </w:r>
        </w:sdtContent>
      </w:sdt>
      <w:r w:rsidRPr="00E07BBF">
        <w:rPr>
          <w:rFonts w:ascii="Arial" w:hAnsi="Arial" w:cs="Arial"/>
        </w:rPr>
        <w:t>.</w:t>
      </w:r>
    </w:p>
    <w:p w14:paraId="5E6D1360" w14:textId="77777777" w:rsidR="00E07BBF" w:rsidRPr="00E07BBF" w:rsidRDefault="00E07BBF" w:rsidP="00E07BBF">
      <w:pPr>
        <w:rPr>
          <w:rFonts w:ascii="Arial" w:hAnsi="Arial" w:cs="Arial"/>
        </w:rPr>
      </w:pPr>
    </w:p>
    <w:p w14:paraId="198D3E3E" w14:textId="77777777" w:rsidR="00E07BBF" w:rsidRPr="00E07BBF" w:rsidRDefault="00E07BBF" w:rsidP="00E07BBF">
      <w:pPr>
        <w:rPr>
          <w:rFonts w:ascii="Arial" w:hAnsi="Arial" w:cs="Arial"/>
        </w:rPr>
      </w:pPr>
      <w:r w:rsidRPr="00E07BBF">
        <w:rPr>
          <w:rFonts w:ascii="Arial" w:hAnsi="Arial" w:cs="Arial"/>
        </w:rPr>
        <w:t xml:space="preserve">The National Intelligence Model is an approved business model used by each police force in the UK to deliver an effective intelligence led service to its communities. The model provides guidance for several processes. This includes research and development of intelligence and information to produce intelligence products which identify the scale and threats to communities and includes the Tasking and Co-ordination of resources to decide what to do about the threats </w:t>
      </w:r>
      <w:sdt>
        <w:sdtPr>
          <w:rPr>
            <w:rFonts w:ascii="Arial" w:hAnsi="Arial" w:cs="Arial"/>
          </w:rPr>
          <w:id w:val="-671875384"/>
          <w:citation/>
        </w:sdtPr>
        <w:sdtContent>
          <w:r w:rsidRPr="00E07BBF">
            <w:rPr>
              <w:rFonts w:ascii="Arial" w:hAnsi="Arial" w:cs="Arial"/>
            </w:rPr>
            <w:fldChar w:fldCharType="begin"/>
          </w:r>
          <w:r w:rsidRPr="00E07BBF">
            <w:rPr>
              <w:rFonts w:ascii="Arial" w:hAnsi="Arial" w:cs="Arial"/>
            </w:rPr>
            <w:instrText xml:space="preserve"> CITATION Hed \l 2057 </w:instrText>
          </w:r>
          <w:r w:rsidRPr="00E07BBF">
            <w:rPr>
              <w:rFonts w:ascii="Arial" w:hAnsi="Arial" w:cs="Arial"/>
            </w:rPr>
            <w:fldChar w:fldCharType="separate"/>
          </w:r>
          <w:r w:rsidRPr="00E07BBF">
            <w:rPr>
              <w:rFonts w:ascii="Arial" w:hAnsi="Arial" w:cs="Arial"/>
              <w:noProof/>
            </w:rPr>
            <w:t>(Heddlu Gwent Police)</w:t>
          </w:r>
          <w:r w:rsidRPr="00E07BBF">
            <w:rPr>
              <w:rFonts w:ascii="Arial" w:hAnsi="Arial" w:cs="Arial"/>
            </w:rPr>
            <w:fldChar w:fldCharType="end"/>
          </w:r>
        </w:sdtContent>
      </w:sdt>
      <w:r w:rsidRPr="00E07BBF">
        <w:rPr>
          <w:rFonts w:ascii="Arial" w:hAnsi="Arial" w:cs="Arial"/>
        </w:rPr>
        <w:t xml:space="preserve">. At the heart of the business process are the Strategic Tasking and Coordination Groups. These groups exist in most forces and deal with serious Level 2 crime. The meeting aims to initiate a Control Strategy which will establish the intelligence requirement and set the agenda for prevention, intelligence, and enforcement priorities  </w:t>
      </w:r>
      <w:sdt>
        <w:sdtPr>
          <w:rPr>
            <w:rFonts w:ascii="Arial" w:hAnsi="Arial" w:cs="Arial"/>
          </w:rPr>
          <w:id w:val="192347342"/>
          <w:citation/>
        </w:sdtPr>
        <w:sdtContent>
          <w:r w:rsidRPr="00E07BBF">
            <w:rPr>
              <w:rFonts w:ascii="Arial" w:hAnsi="Arial" w:cs="Arial"/>
            </w:rPr>
            <w:fldChar w:fldCharType="begin"/>
          </w:r>
          <w:r w:rsidRPr="00E07BBF">
            <w:rPr>
              <w:rFonts w:ascii="Arial" w:hAnsi="Arial" w:cs="Arial"/>
            </w:rPr>
            <w:instrText xml:space="preserve"> CITATION Bla203 \l 2057 </w:instrText>
          </w:r>
          <w:r w:rsidRPr="00E07BBF">
            <w:rPr>
              <w:rFonts w:ascii="Arial" w:hAnsi="Arial" w:cs="Arial"/>
            </w:rPr>
            <w:fldChar w:fldCharType="separate"/>
          </w:r>
          <w:r w:rsidRPr="00E07BBF">
            <w:rPr>
              <w:rFonts w:ascii="Arial" w:hAnsi="Arial" w:cs="Arial"/>
              <w:noProof/>
            </w:rPr>
            <w:t>(Blacksone, 2020)</w:t>
          </w:r>
          <w:r w:rsidRPr="00E07BBF">
            <w:rPr>
              <w:rFonts w:ascii="Arial" w:hAnsi="Arial" w:cs="Arial"/>
            </w:rPr>
            <w:fldChar w:fldCharType="end"/>
          </w:r>
        </w:sdtContent>
      </w:sdt>
      <w:r w:rsidRPr="00E07BBF">
        <w:rPr>
          <w:rFonts w:ascii="Arial" w:hAnsi="Arial" w:cs="Arial"/>
        </w:rPr>
        <w:t xml:space="preserve">. Information highly contributes to the tasking and co-ordinating process as the group uses this information to assess the threat and decide what the response to the threat will be. The success of the processes are based on having enough people within the intelligence function to produce intelligence products and to respond to the intelligence. Those involved must have the correct training and the systems they use must be fit for purpose </w:t>
      </w:r>
      <w:sdt>
        <w:sdtPr>
          <w:rPr>
            <w:rFonts w:ascii="Arial" w:hAnsi="Arial" w:cs="Arial"/>
          </w:rPr>
          <w:id w:val="-771006946"/>
          <w:citation/>
        </w:sdtPr>
        <w:sdtContent>
          <w:r w:rsidRPr="00E07BBF">
            <w:rPr>
              <w:rFonts w:ascii="Arial" w:hAnsi="Arial" w:cs="Arial"/>
            </w:rPr>
            <w:fldChar w:fldCharType="begin"/>
          </w:r>
          <w:r w:rsidRPr="00E07BBF">
            <w:rPr>
              <w:rFonts w:ascii="Arial" w:hAnsi="Arial" w:cs="Arial"/>
            </w:rPr>
            <w:instrText xml:space="preserve"> CITATION Hom18 \l 2057 </w:instrText>
          </w:r>
          <w:r w:rsidRPr="00E07BBF">
            <w:rPr>
              <w:rFonts w:ascii="Arial" w:hAnsi="Arial" w:cs="Arial"/>
            </w:rPr>
            <w:fldChar w:fldCharType="separate"/>
          </w:r>
          <w:r w:rsidRPr="00E07BBF">
            <w:rPr>
              <w:rFonts w:ascii="Arial" w:hAnsi="Arial" w:cs="Arial"/>
              <w:noProof/>
            </w:rPr>
            <w:t>(Home Office, 2018)</w:t>
          </w:r>
          <w:r w:rsidRPr="00E07BBF">
            <w:rPr>
              <w:rFonts w:ascii="Arial" w:hAnsi="Arial" w:cs="Arial"/>
            </w:rPr>
            <w:fldChar w:fldCharType="end"/>
          </w:r>
        </w:sdtContent>
      </w:sdt>
      <w:r w:rsidRPr="00E07BBF">
        <w:rPr>
          <w:rFonts w:ascii="Arial" w:hAnsi="Arial" w:cs="Arial"/>
        </w:rPr>
        <w:t>.</w:t>
      </w:r>
    </w:p>
    <w:p w14:paraId="5A99875F" w14:textId="77777777" w:rsidR="00E07BBF" w:rsidRPr="00E07BBF" w:rsidRDefault="00E07BBF" w:rsidP="00E07BBF">
      <w:pPr>
        <w:rPr>
          <w:rFonts w:ascii="Arial" w:hAnsi="Arial" w:cs="Arial"/>
        </w:rPr>
      </w:pPr>
    </w:p>
    <w:p w14:paraId="4EEB1FDA" w14:textId="77777777" w:rsidR="00E07BBF" w:rsidRPr="00E07BBF" w:rsidRDefault="00E07BBF" w:rsidP="00E07BBF">
      <w:pPr>
        <w:rPr>
          <w:rFonts w:ascii="Arial" w:hAnsi="Arial" w:cs="Arial"/>
        </w:rPr>
      </w:pPr>
      <w:r w:rsidRPr="00E07BBF">
        <w:rPr>
          <w:rFonts w:ascii="Arial" w:hAnsi="Arial" w:cs="Arial"/>
        </w:rPr>
        <w:t>Intelligence is communicated using the police database and sent to the relevant departments to be reviewed and developed using Strategic Tasking and Co-ordination groups. Weekly intelligence meetings are held to discuss information and to ensure information is being sent to the right departments and to ensure the correct response is used. It is important that all information and intelligence is communicated efficiently and that the information is passed at a high standard. The information should provide all the relevant information including source, reliability, and relevance.</w:t>
      </w:r>
    </w:p>
    <w:p w14:paraId="2D31CDF5" w14:textId="041167E3" w:rsidR="00E07BBF" w:rsidRDefault="00E07BBF" w:rsidP="00E07BBF">
      <w:pPr>
        <w:rPr>
          <w:rFonts w:ascii="Arial" w:hAnsi="Arial" w:cs="Arial"/>
        </w:rPr>
      </w:pPr>
      <w:r w:rsidRPr="00E07BBF">
        <w:rPr>
          <w:rFonts w:ascii="Arial" w:hAnsi="Arial" w:cs="Arial"/>
        </w:rPr>
        <w:t xml:space="preserve">Information and Intelligence is vital to the police force. Many of the serious and organised-crime investigations which result in successful prosecution have their origins in good intelligence and the UK’s strategy for counter terrorism heavily depends on the UK intelligence community. Very few serious investigations would be effective without the use of intelligence </w:t>
      </w:r>
      <w:sdt>
        <w:sdtPr>
          <w:rPr>
            <w:rFonts w:ascii="Arial" w:hAnsi="Arial" w:cs="Arial"/>
          </w:rPr>
          <w:id w:val="-1621763536"/>
          <w:citation/>
        </w:sdtPr>
        <w:sdtContent>
          <w:r w:rsidRPr="00E07BBF">
            <w:rPr>
              <w:rFonts w:ascii="Arial" w:hAnsi="Arial" w:cs="Arial"/>
            </w:rPr>
            <w:fldChar w:fldCharType="begin"/>
          </w:r>
          <w:r w:rsidRPr="00E07BBF">
            <w:rPr>
              <w:rFonts w:ascii="Arial" w:hAnsi="Arial" w:cs="Arial"/>
            </w:rPr>
            <w:instrText xml:space="preserve"> CITATION Bla203 \l 2057 </w:instrText>
          </w:r>
          <w:r w:rsidRPr="00E07BBF">
            <w:rPr>
              <w:rFonts w:ascii="Arial" w:hAnsi="Arial" w:cs="Arial"/>
            </w:rPr>
            <w:fldChar w:fldCharType="separate"/>
          </w:r>
          <w:r w:rsidRPr="00E07BBF">
            <w:rPr>
              <w:rFonts w:ascii="Arial" w:hAnsi="Arial" w:cs="Arial"/>
              <w:noProof/>
            </w:rPr>
            <w:t>(Blacksone, 2020)</w:t>
          </w:r>
          <w:r w:rsidRPr="00E07BBF">
            <w:rPr>
              <w:rFonts w:ascii="Arial" w:hAnsi="Arial" w:cs="Arial"/>
            </w:rPr>
            <w:fldChar w:fldCharType="end"/>
          </w:r>
        </w:sdtContent>
      </w:sdt>
      <w:r w:rsidRPr="00E07BBF">
        <w:rPr>
          <w:rFonts w:ascii="Arial" w:hAnsi="Arial" w:cs="Arial"/>
        </w:rPr>
        <w:t>. The methods used are effective but could be improved given a larger number of police staff to develop the information. The intelligence and information contribute significantly to the tasking and co-ordination process and should continue to do so with more intelligence being obtained and developed to a higher level. Information and intelligence are communicated through specific specialised databases which is effective. However, police officers should receive more training on obtaining, developing, and submitting their information to ensure accuracy.</w:t>
      </w:r>
    </w:p>
    <w:p w14:paraId="2ACB28A3" w14:textId="72BC01B7" w:rsidR="00E07BBF" w:rsidRDefault="00E07BBF" w:rsidP="00E07BBF">
      <w:pPr>
        <w:rPr>
          <w:rFonts w:ascii="Arial" w:hAnsi="Arial" w:cs="Arial"/>
        </w:rPr>
      </w:pPr>
    </w:p>
    <w:p w14:paraId="6F352D4B" w14:textId="77777777" w:rsidR="00E07BBF" w:rsidRDefault="00E07BBF" w:rsidP="00E07BBF">
      <w:pPr>
        <w:spacing w:line="257" w:lineRule="auto"/>
        <w:rPr>
          <w:rFonts w:ascii="Arial" w:hAnsi="Arial" w:cs="Arial"/>
        </w:rPr>
      </w:pPr>
      <w:r>
        <w:rPr>
          <w:rFonts w:ascii="Arial" w:hAnsi="Arial" w:cs="Arial"/>
        </w:rPr>
        <w:t>1065 words</w:t>
      </w:r>
    </w:p>
    <w:p w14:paraId="060AEE4E" w14:textId="3FC477D0" w:rsidR="00E07BBF" w:rsidRPr="00E07BBF" w:rsidRDefault="00E07BBF" w:rsidP="00E07BBF">
      <w:pPr>
        <w:spacing w:line="257" w:lineRule="auto"/>
        <w:rPr>
          <w:rFonts w:ascii="Arial" w:hAnsi="Arial" w:cs="Arial"/>
        </w:rPr>
      </w:pPr>
      <w:r w:rsidRPr="00E07BBF">
        <w:rPr>
          <w:rFonts w:ascii="Arial" w:eastAsia="Calibri" w:hAnsi="Arial" w:cs="Arial"/>
        </w:rPr>
        <w:t xml:space="preserve"> </w:t>
      </w:r>
    </w:p>
    <w:p w14:paraId="6C64EBCB" w14:textId="77777777" w:rsidR="00E07BBF" w:rsidRPr="00E07BBF" w:rsidRDefault="00E07BBF" w:rsidP="00E07BBF">
      <w:pPr>
        <w:spacing w:line="257" w:lineRule="auto"/>
        <w:rPr>
          <w:rFonts w:ascii="Arial" w:hAnsi="Arial" w:cs="Arial"/>
        </w:rPr>
      </w:pPr>
      <w:r w:rsidRPr="00E07BBF">
        <w:rPr>
          <w:rFonts w:ascii="Arial" w:eastAsia="Calibri" w:hAnsi="Arial" w:cs="Arial"/>
          <w:b/>
          <w:bCs/>
        </w:rPr>
        <w:t>1000 words - Public Protection</w:t>
      </w:r>
    </w:p>
    <w:p w14:paraId="76B6B331" w14:textId="77777777" w:rsidR="00E07BBF" w:rsidRPr="00E07BBF" w:rsidRDefault="00E07BBF" w:rsidP="00E07BBF">
      <w:pPr>
        <w:spacing w:line="257" w:lineRule="auto"/>
        <w:rPr>
          <w:rFonts w:ascii="Arial" w:eastAsia="Calibri" w:hAnsi="Arial" w:cs="Arial"/>
        </w:rPr>
      </w:pPr>
      <w:r w:rsidRPr="00E07BBF">
        <w:rPr>
          <w:rFonts w:ascii="Arial" w:eastAsia="Calibri" w:hAnsi="Arial" w:cs="Arial"/>
        </w:rPr>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14:paraId="5A056718" w14:textId="77777777" w:rsidR="00E07BBF" w:rsidRPr="00E07BBF" w:rsidRDefault="00E07BBF" w:rsidP="00E07BBF">
      <w:pPr>
        <w:spacing w:line="257" w:lineRule="auto"/>
        <w:rPr>
          <w:rFonts w:ascii="Arial" w:eastAsia="Calibri" w:hAnsi="Arial" w:cs="Arial"/>
        </w:rPr>
      </w:pPr>
      <w:r w:rsidRPr="00E07BBF">
        <w:rPr>
          <w:rFonts w:ascii="Arial" w:eastAsia="Calibri" w:hAnsi="Arial" w:cs="Arial"/>
        </w:rPr>
        <w:br/>
      </w:r>
    </w:p>
    <w:p w14:paraId="1C50ED25" w14:textId="77777777" w:rsidR="00E07BBF" w:rsidRPr="00E07BBF" w:rsidRDefault="00E07BBF" w:rsidP="00E07BBF">
      <w:pPr>
        <w:spacing w:line="257" w:lineRule="auto"/>
        <w:rPr>
          <w:rFonts w:ascii="Arial" w:eastAsia="Calibri" w:hAnsi="Arial" w:cs="Arial"/>
        </w:rPr>
      </w:pPr>
      <w:r w:rsidRPr="00E07BBF">
        <w:rPr>
          <w:rFonts w:ascii="Arial" w:eastAsia="Calibri" w:hAnsi="Arial" w:cs="Arial"/>
        </w:rPr>
        <w:t xml:space="preserve">In this essay I will critically evaluate police strategies for dealing with public protection incidents. I will consider the impact of abuse on victims, the personal attitudes and values on the investigative process and the association between Serious Organised Crime groups and public protection issues. Protecting the public is the main aim of policing. The police protect the public in multiple ways every day. This can range from on scene actions when responding to emergency calls to pre-arranged long term protection methods. The impacts of victimisation can be short and long term, having a large effect on victims within communities. This can include financial, physical, emotional, and psychological harm. The police and partner agencies should be used to prevent victimisation and support and protect victims of crime. </w:t>
      </w:r>
    </w:p>
    <w:p w14:paraId="67A66DB8" w14:textId="77777777" w:rsidR="00E07BBF" w:rsidRPr="00E07BBF" w:rsidRDefault="00E07BBF" w:rsidP="00E07BBF">
      <w:pPr>
        <w:spacing w:line="257" w:lineRule="auto"/>
        <w:rPr>
          <w:rFonts w:ascii="Arial" w:eastAsia="Calibri" w:hAnsi="Arial" w:cs="Arial"/>
        </w:rPr>
      </w:pPr>
      <w:r w:rsidRPr="00E07BBF">
        <w:rPr>
          <w:rFonts w:ascii="Arial" w:eastAsia="Calibri" w:hAnsi="Arial" w:cs="Arial"/>
        </w:rPr>
        <w:t xml:space="preserve">When police officers respond to emergency, calls safeguarding is vital and strategies are in place to protect the public. For example, if the police attended a call where they believed a child present was in danger at the address, then the police have a statutory duty to safe-guard the wellbeing of that child </w:t>
      </w:r>
      <w:r w:rsidRPr="00E07BBF">
        <w:rPr>
          <w:rFonts w:ascii="Arial" w:eastAsia="Calibri" w:hAnsi="Arial" w:cs="Arial"/>
        </w:rPr>
        <w:lastRenderedPageBreak/>
        <w:t>under s11 of the Children’s Act 2004</w:t>
      </w:r>
      <w:sdt>
        <w:sdtPr>
          <w:rPr>
            <w:rFonts w:ascii="Arial" w:eastAsia="Calibri" w:hAnsi="Arial" w:cs="Arial"/>
          </w:rPr>
          <w:id w:val="627597732"/>
          <w:citation/>
        </w:sdtPr>
        <w:sdtContent>
          <w:r w:rsidRPr="00E07BBF">
            <w:rPr>
              <w:rFonts w:ascii="Arial" w:eastAsia="Calibri" w:hAnsi="Arial" w:cs="Arial"/>
            </w:rPr>
            <w:fldChar w:fldCharType="begin"/>
          </w:r>
          <w:r w:rsidRPr="00E07BBF">
            <w:rPr>
              <w:rFonts w:ascii="Arial" w:eastAsia="Calibri" w:hAnsi="Arial" w:cs="Arial"/>
            </w:rPr>
            <w:instrText xml:space="preserve"> CITATION Leg04 \l 2057 </w:instrText>
          </w:r>
          <w:r w:rsidRPr="00E07BBF">
            <w:rPr>
              <w:rFonts w:ascii="Arial" w:eastAsia="Calibri" w:hAnsi="Arial" w:cs="Arial"/>
            </w:rPr>
            <w:fldChar w:fldCharType="separate"/>
          </w:r>
          <w:r w:rsidRPr="00E07BBF">
            <w:rPr>
              <w:rFonts w:ascii="Arial" w:eastAsia="Calibri" w:hAnsi="Arial" w:cs="Arial"/>
              <w:noProof/>
            </w:rPr>
            <w:t xml:space="preserve"> (Legislation.gov, 2004)</w:t>
          </w:r>
          <w:r w:rsidRPr="00E07BBF">
            <w:rPr>
              <w:rFonts w:ascii="Arial" w:eastAsia="Calibri" w:hAnsi="Arial" w:cs="Arial"/>
            </w:rPr>
            <w:fldChar w:fldCharType="end"/>
          </w:r>
        </w:sdtContent>
      </w:sdt>
      <w:r w:rsidRPr="00E07BBF">
        <w:rPr>
          <w:rFonts w:ascii="Arial" w:eastAsia="Calibri" w:hAnsi="Arial" w:cs="Arial"/>
        </w:rPr>
        <w:t xml:space="preserve">. When necessary, police officers have the power to remove the child from the address and take them to a place of safety. However, officers often attend calls where there are not immediate concerns.  However, they feel that the children at the address would benefit from support or an incident has taken place where a child lives an officer is able to submit a Public Protection Notification (PPN).  A PPN allows officers to share information with other agencies such as social services. A PPN can be used in relation to children and adults at risk. A PPN can also be submitted in relation to calls responded to that have a domestic violence element. This allows other agencies to be aware of information and intelligence officers have obtained and other agencies can act on this information if it is appropriate to do so </w:t>
      </w:r>
      <w:sdt>
        <w:sdtPr>
          <w:rPr>
            <w:rFonts w:ascii="Arial" w:eastAsia="Calibri" w:hAnsi="Arial" w:cs="Arial"/>
          </w:rPr>
          <w:id w:val="141467403"/>
          <w:citation/>
        </w:sdtPr>
        <w:sdtContent>
          <w:r w:rsidRPr="00E07BBF">
            <w:rPr>
              <w:rFonts w:ascii="Arial" w:eastAsia="Calibri" w:hAnsi="Arial" w:cs="Arial"/>
            </w:rPr>
            <w:fldChar w:fldCharType="begin"/>
          </w:r>
          <w:r w:rsidRPr="00E07BBF">
            <w:rPr>
              <w:rFonts w:ascii="Arial" w:eastAsia="Calibri" w:hAnsi="Arial" w:cs="Arial"/>
            </w:rPr>
            <w:instrText xml:space="preserve"> CITATION Bla204 \l 2057 </w:instrText>
          </w:r>
          <w:r w:rsidRPr="00E07BBF">
            <w:rPr>
              <w:rFonts w:ascii="Arial" w:eastAsia="Calibri" w:hAnsi="Arial" w:cs="Arial"/>
            </w:rPr>
            <w:fldChar w:fldCharType="separate"/>
          </w:r>
          <w:r w:rsidRPr="00E07BBF">
            <w:rPr>
              <w:rFonts w:ascii="Arial" w:eastAsia="Calibri" w:hAnsi="Arial" w:cs="Arial"/>
              <w:noProof/>
            </w:rPr>
            <w:t>(Blackstone, 2020)</w:t>
          </w:r>
          <w:r w:rsidRPr="00E07BBF">
            <w:rPr>
              <w:rFonts w:ascii="Arial" w:eastAsia="Calibri" w:hAnsi="Arial" w:cs="Arial"/>
            </w:rPr>
            <w:fldChar w:fldCharType="end"/>
          </w:r>
        </w:sdtContent>
      </w:sdt>
      <w:r w:rsidRPr="00E07BBF">
        <w:rPr>
          <w:rFonts w:ascii="Arial" w:eastAsia="Calibri" w:hAnsi="Arial" w:cs="Arial"/>
        </w:rPr>
        <w:t>. An Early Intervention Form can also be used. This form is also submitted to partner agencies and allows them to identify when members of the public need support from specific agencies. This is used when the need for action or support from other agencies is less urgent.</w:t>
      </w:r>
    </w:p>
    <w:p w14:paraId="76CC1E68" w14:textId="77777777" w:rsidR="00E07BBF" w:rsidRPr="00E07BBF" w:rsidRDefault="00E07BBF" w:rsidP="00E07BBF">
      <w:pPr>
        <w:spacing w:line="257" w:lineRule="auto"/>
        <w:rPr>
          <w:rFonts w:ascii="Arial" w:eastAsia="Calibri" w:hAnsi="Arial" w:cs="Arial"/>
        </w:rPr>
      </w:pPr>
    </w:p>
    <w:p w14:paraId="0FB77192" w14:textId="77777777" w:rsidR="00E07BBF" w:rsidRPr="00E07BBF" w:rsidRDefault="00E07BBF" w:rsidP="00E07BBF">
      <w:pPr>
        <w:spacing w:line="257" w:lineRule="auto"/>
        <w:rPr>
          <w:rFonts w:ascii="Arial" w:eastAsia="Calibri" w:hAnsi="Arial" w:cs="Arial"/>
        </w:rPr>
      </w:pPr>
      <w:r w:rsidRPr="00E07BBF">
        <w:rPr>
          <w:rFonts w:ascii="Arial" w:eastAsia="Calibri" w:hAnsi="Arial" w:cs="Arial"/>
        </w:rPr>
        <w:t>There are various strategies that are in place that response police officers follow when attending calls. Such as protocols to protecting children, vulnerable adults, and domestic abuse victims. However, within the police there is a large amount of public protection strategies that are implemented on a large scale. The Serious and Organised Crime Strategy (SOC) is a strategic framework that builds on the 2015 Nation Security Strategy (NSS) and Strategic Defence and Security Review (SDSA). The framework sets out actions to prevent people getting involved in organised crime and pursue and disrupt serious and organised criminals. It aims to protect individuals, organisations and communities against serious and organised criminality and prepare for when serious and organised crime occurs and mitigate the impact</w:t>
      </w:r>
      <w:sdt>
        <w:sdtPr>
          <w:rPr>
            <w:rFonts w:ascii="Arial" w:eastAsia="Calibri" w:hAnsi="Arial" w:cs="Arial"/>
          </w:rPr>
          <w:id w:val="-347416858"/>
          <w:citation/>
        </w:sdtPr>
        <w:sdtContent>
          <w:r w:rsidRPr="00E07BBF">
            <w:rPr>
              <w:rFonts w:ascii="Arial" w:eastAsia="Calibri" w:hAnsi="Arial" w:cs="Arial"/>
            </w:rPr>
            <w:fldChar w:fldCharType="begin"/>
          </w:r>
          <w:r w:rsidRPr="00E07BBF">
            <w:rPr>
              <w:rFonts w:ascii="Arial" w:eastAsia="Calibri" w:hAnsi="Arial" w:cs="Arial"/>
            </w:rPr>
            <w:instrText xml:space="preserve"> CITATION HMG18 \l 2057 </w:instrText>
          </w:r>
          <w:r w:rsidRPr="00E07BBF">
            <w:rPr>
              <w:rFonts w:ascii="Arial" w:eastAsia="Calibri" w:hAnsi="Arial" w:cs="Arial"/>
            </w:rPr>
            <w:fldChar w:fldCharType="separate"/>
          </w:r>
          <w:r w:rsidRPr="00E07BBF">
            <w:rPr>
              <w:rFonts w:ascii="Arial" w:eastAsia="Calibri" w:hAnsi="Arial" w:cs="Arial"/>
              <w:noProof/>
            </w:rPr>
            <w:t>(HM Government, 2018)</w:t>
          </w:r>
          <w:r w:rsidRPr="00E07BBF">
            <w:rPr>
              <w:rFonts w:ascii="Arial" w:eastAsia="Calibri" w:hAnsi="Arial" w:cs="Arial"/>
            </w:rPr>
            <w:fldChar w:fldCharType="end"/>
          </w:r>
        </w:sdtContent>
      </w:sdt>
      <w:r w:rsidRPr="00E07BBF">
        <w:rPr>
          <w:rFonts w:ascii="Arial" w:eastAsia="Calibri" w:hAnsi="Arial" w:cs="Arial"/>
        </w:rPr>
        <w:t xml:space="preserve">. </w:t>
      </w:r>
    </w:p>
    <w:p w14:paraId="0B8CB633" w14:textId="77777777" w:rsidR="00E07BBF" w:rsidRPr="00E07BBF" w:rsidRDefault="00E07BBF" w:rsidP="00E07BBF">
      <w:pPr>
        <w:spacing w:line="257" w:lineRule="auto"/>
        <w:rPr>
          <w:rFonts w:ascii="Arial" w:eastAsia="Calibri" w:hAnsi="Arial" w:cs="Arial"/>
        </w:rPr>
      </w:pPr>
      <w:r w:rsidRPr="00E07BBF">
        <w:rPr>
          <w:rFonts w:ascii="Arial" w:eastAsia="Calibri" w:hAnsi="Arial" w:cs="Arial"/>
        </w:rPr>
        <w:t>It was raised by the home secretary that “Serious and organised crime is the most deadly national security threat faced by the UK and persistently erodes our economy and our communities”</w:t>
      </w:r>
      <w:sdt>
        <w:sdtPr>
          <w:rPr>
            <w:rFonts w:ascii="Arial" w:eastAsia="Calibri" w:hAnsi="Arial" w:cs="Arial"/>
          </w:rPr>
          <w:id w:val="-1587764071"/>
          <w:citation/>
        </w:sdtPr>
        <w:sdtContent>
          <w:r w:rsidRPr="00E07BBF">
            <w:rPr>
              <w:rFonts w:ascii="Arial" w:eastAsia="Calibri" w:hAnsi="Arial" w:cs="Arial"/>
            </w:rPr>
            <w:fldChar w:fldCharType="begin"/>
          </w:r>
          <w:r w:rsidRPr="00E07BBF">
            <w:rPr>
              <w:rFonts w:ascii="Arial" w:eastAsia="Calibri" w:hAnsi="Arial" w:cs="Arial"/>
            </w:rPr>
            <w:instrText xml:space="preserve"> CITATION HMG18 \l 2057 </w:instrText>
          </w:r>
          <w:r w:rsidRPr="00E07BBF">
            <w:rPr>
              <w:rFonts w:ascii="Arial" w:eastAsia="Calibri" w:hAnsi="Arial" w:cs="Arial"/>
            </w:rPr>
            <w:fldChar w:fldCharType="separate"/>
          </w:r>
          <w:r w:rsidRPr="00E07BBF">
            <w:rPr>
              <w:rFonts w:ascii="Arial" w:eastAsia="Calibri" w:hAnsi="Arial" w:cs="Arial"/>
              <w:noProof/>
            </w:rPr>
            <w:t xml:space="preserve"> (HM Government, 2018)</w:t>
          </w:r>
          <w:r w:rsidRPr="00E07BBF">
            <w:rPr>
              <w:rFonts w:ascii="Arial" w:eastAsia="Calibri" w:hAnsi="Arial" w:cs="Arial"/>
            </w:rPr>
            <w:fldChar w:fldCharType="end"/>
          </w:r>
        </w:sdtContent>
      </w:sdt>
      <w:r w:rsidRPr="00E07BBF">
        <w:rPr>
          <w:rFonts w:ascii="Arial" w:eastAsia="Calibri" w:hAnsi="Arial" w:cs="Arial"/>
        </w:rPr>
        <w:t>. SOC presented multiple strategies that they are implementing to protect the public in response to serious organised crime. This includes relentless disruption and targeted action against the highest harm serious and organised crime networks and building the highest levels of defence and resilience in vulnerable people, community businesses and systems. It also includes stopping the problem at source, identifying, and supporting those at risk of engaging in criminality and establishing a single whole system-approach.</w:t>
      </w:r>
    </w:p>
    <w:p w14:paraId="303672EF" w14:textId="77777777" w:rsidR="00E07BBF" w:rsidRPr="00E07BBF" w:rsidRDefault="00E07BBF" w:rsidP="00E07BBF">
      <w:pPr>
        <w:spacing w:line="257" w:lineRule="auto"/>
        <w:rPr>
          <w:rFonts w:ascii="Arial" w:eastAsia="Calibri" w:hAnsi="Arial" w:cs="Arial"/>
        </w:rPr>
      </w:pPr>
    </w:p>
    <w:p w14:paraId="33E3FB57" w14:textId="77777777" w:rsidR="00E07BBF" w:rsidRPr="00E07BBF" w:rsidRDefault="00E07BBF" w:rsidP="00E07BBF">
      <w:pPr>
        <w:spacing w:line="257" w:lineRule="auto"/>
        <w:rPr>
          <w:rFonts w:ascii="Arial" w:eastAsia="Calibri" w:hAnsi="Arial" w:cs="Arial"/>
        </w:rPr>
      </w:pPr>
      <w:r w:rsidRPr="00E07BBF">
        <w:rPr>
          <w:rFonts w:ascii="Arial" w:eastAsia="Calibri" w:hAnsi="Arial" w:cs="Arial"/>
        </w:rPr>
        <w:t xml:space="preserve">Another strategy that is used to protect the public is Multi-Agency Public Protection Arrangements (MAPPA) which comes under S325 to s327b Criminal Justice Act 2003 </w:t>
      </w:r>
      <w:sdt>
        <w:sdtPr>
          <w:rPr>
            <w:rFonts w:ascii="Arial" w:eastAsia="Calibri" w:hAnsi="Arial" w:cs="Arial"/>
          </w:rPr>
          <w:id w:val="645551478"/>
          <w:citation/>
        </w:sdtPr>
        <w:sdtContent>
          <w:r w:rsidRPr="00E07BBF">
            <w:rPr>
              <w:rFonts w:ascii="Arial" w:eastAsia="Calibri" w:hAnsi="Arial" w:cs="Arial"/>
            </w:rPr>
            <w:fldChar w:fldCharType="begin"/>
          </w:r>
          <w:r w:rsidRPr="00E07BBF">
            <w:rPr>
              <w:rFonts w:ascii="Arial" w:eastAsia="Calibri" w:hAnsi="Arial" w:cs="Arial"/>
            </w:rPr>
            <w:instrText xml:space="preserve"> CITATION Leg03 \l 2057 </w:instrText>
          </w:r>
          <w:r w:rsidRPr="00E07BBF">
            <w:rPr>
              <w:rFonts w:ascii="Arial" w:eastAsia="Calibri" w:hAnsi="Arial" w:cs="Arial"/>
            </w:rPr>
            <w:fldChar w:fldCharType="separate"/>
          </w:r>
          <w:r w:rsidRPr="00E07BBF">
            <w:rPr>
              <w:rFonts w:ascii="Arial" w:eastAsia="Calibri" w:hAnsi="Arial" w:cs="Arial"/>
              <w:noProof/>
            </w:rPr>
            <w:t>(Legislation.gov, 2003)</w:t>
          </w:r>
          <w:r w:rsidRPr="00E07BBF">
            <w:rPr>
              <w:rFonts w:ascii="Arial" w:eastAsia="Calibri" w:hAnsi="Arial" w:cs="Arial"/>
            </w:rPr>
            <w:fldChar w:fldCharType="end"/>
          </w:r>
        </w:sdtContent>
      </w:sdt>
      <w:r w:rsidRPr="00E07BBF">
        <w:rPr>
          <w:rFonts w:ascii="Arial" w:eastAsia="Calibri" w:hAnsi="Arial" w:cs="Arial"/>
        </w:rPr>
        <w:t xml:space="preserve"> to protect the public using multi-agency meetings. During the process the police, probation service, and the prison service work together with other agencies to assess and manage violent and sexual offenders to protect the public from harm. </w:t>
      </w:r>
    </w:p>
    <w:p w14:paraId="4C2DFB24" w14:textId="77777777" w:rsidR="00E07BBF" w:rsidRPr="00E07BBF" w:rsidRDefault="00E07BBF" w:rsidP="00E07BBF">
      <w:pPr>
        <w:spacing w:line="257" w:lineRule="auto"/>
        <w:rPr>
          <w:rFonts w:ascii="Arial" w:eastAsia="Calibri" w:hAnsi="Arial" w:cs="Arial"/>
        </w:rPr>
      </w:pPr>
    </w:p>
    <w:p w14:paraId="1B08794F" w14:textId="77777777" w:rsidR="00E07BBF" w:rsidRPr="00E07BBF" w:rsidRDefault="00E07BBF" w:rsidP="00E07BBF">
      <w:pPr>
        <w:spacing w:line="257" w:lineRule="auto"/>
        <w:rPr>
          <w:rFonts w:ascii="Arial" w:eastAsia="Calibri" w:hAnsi="Arial" w:cs="Arial"/>
        </w:rPr>
      </w:pPr>
      <w:r w:rsidRPr="00E07BBF">
        <w:rPr>
          <w:rFonts w:ascii="Arial" w:eastAsia="Calibri" w:hAnsi="Arial" w:cs="Arial"/>
        </w:rPr>
        <w:t xml:space="preserve">Multi-Agency Risk Assessment Conferences (MARAC) is a meeting where information is shared on the highest risk domestic abuse cases between representatives of local police, healthcare, child protection, housing practitioners, Independent Domestic Violence Advisors (IDVAs), probation and other specialists from the statutory and voluntary sectors. This meetings aim is to create an action plan to support and protect victims. Early analysis shows that following the intervention by a MARAC and an IDVA service, up to 60% of domestic abuse victims report no further violence </w:t>
      </w:r>
      <w:sdt>
        <w:sdtPr>
          <w:rPr>
            <w:rFonts w:ascii="Arial" w:eastAsia="Calibri" w:hAnsi="Arial" w:cs="Arial"/>
          </w:rPr>
          <w:id w:val="84189519"/>
          <w:citation/>
        </w:sdtPr>
        <w:sdtContent>
          <w:r w:rsidRPr="00E07BBF">
            <w:rPr>
              <w:rFonts w:ascii="Arial" w:eastAsia="Calibri" w:hAnsi="Arial" w:cs="Arial"/>
            </w:rPr>
            <w:fldChar w:fldCharType="begin"/>
          </w:r>
          <w:r w:rsidRPr="00E07BBF">
            <w:rPr>
              <w:rFonts w:ascii="Arial" w:eastAsia="Calibri" w:hAnsi="Arial" w:cs="Arial"/>
            </w:rPr>
            <w:instrText xml:space="preserve"> CITATION Sav14 \l 2057 </w:instrText>
          </w:r>
          <w:r w:rsidRPr="00E07BBF">
            <w:rPr>
              <w:rFonts w:ascii="Arial" w:eastAsia="Calibri" w:hAnsi="Arial" w:cs="Arial"/>
            </w:rPr>
            <w:fldChar w:fldCharType="separate"/>
          </w:r>
          <w:r w:rsidRPr="00E07BBF">
            <w:rPr>
              <w:rFonts w:ascii="Arial" w:eastAsia="Calibri" w:hAnsi="Arial" w:cs="Arial"/>
              <w:noProof/>
            </w:rPr>
            <w:t>(Save Lives, 2014)</w:t>
          </w:r>
          <w:r w:rsidRPr="00E07BBF">
            <w:rPr>
              <w:rFonts w:ascii="Arial" w:eastAsia="Calibri" w:hAnsi="Arial" w:cs="Arial"/>
            </w:rPr>
            <w:fldChar w:fldCharType="end"/>
          </w:r>
        </w:sdtContent>
      </w:sdt>
      <w:r w:rsidRPr="00E07BBF">
        <w:rPr>
          <w:rFonts w:ascii="Arial" w:eastAsia="Calibri" w:hAnsi="Arial" w:cs="Arial"/>
        </w:rPr>
        <w:t xml:space="preserve">. Chief officers are responsible for creating structures that support multi-agency approaches to ensure the risk posed by sex offenders, violent offenders and dangerous offenders are managed. </w:t>
      </w:r>
    </w:p>
    <w:p w14:paraId="2F228E63" w14:textId="77777777" w:rsidR="00E07BBF" w:rsidRPr="00E07BBF" w:rsidRDefault="00E07BBF" w:rsidP="00E07BBF">
      <w:pPr>
        <w:spacing w:line="257" w:lineRule="auto"/>
        <w:rPr>
          <w:rFonts w:ascii="Arial" w:eastAsia="Calibri" w:hAnsi="Arial" w:cs="Arial"/>
        </w:rPr>
      </w:pPr>
    </w:p>
    <w:p w14:paraId="5BBD38C4" w14:textId="77777777" w:rsidR="00E07BBF" w:rsidRPr="00E07BBF" w:rsidRDefault="00E07BBF" w:rsidP="00E07BBF">
      <w:pPr>
        <w:spacing w:line="257" w:lineRule="auto"/>
        <w:rPr>
          <w:rFonts w:ascii="Arial" w:eastAsia="Calibri" w:hAnsi="Arial" w:cs="Arial"/>
        </w:rPr>
      </w:pPr>
      <w:r w:rsidRPr="00E07BBF">
        <w:rPr>
          <w:rFonts w:ascii="Arial" w:eastAsia="Calibri" w:hAnsi="Arial" w:cs="Arial"/>
        </w:rPr>
        <w:t>Another strategy that is used to protect the public is the Visor Database. This dangerous person database allows multiple agencies to share information with relevant partners regarding offenders. The database is managed by the National Crime Agency and can be used by MAPPA to be aware of dangerous persons and create strategies of protection</w:t>
      </w:r>
      <w:sdt>
        <w:sdtPr>
          <w:rPr>
            <w:rFonts w:ascii="Arial" w:eastAsia="Calibri" w:hAnsi="Arial" w:cs="Arial"/>
          </w:rPr>
          <w:id w:val="763041138"/>
          <w:citation/>
        </w:sdtPr>
        <w:sdtContent>
          <w:r w:rsidRPr="00E07BBF">
            <w:rPr>
              <w:rFonts w:ascii="Arial" w:eastAsia="Calibri" w:hAnsi="Arial" w:cs="Arial"/>
            </w:rPr>
            <w:fldChar w:fldCharType="begin"/>
          </w:r>
          <w:r w:rsidRPr="00E07BBF">
            <w:rPr>
              <w:rFonts w:ascii="Arial" w:eastAsia="Calibri" w:hAnsi="Arial" w:cs="Arial"/>
            </w:rPr>
            <w:instrText xml:space="preserve"> CITATION Vis10 \l 2057 </w:instrText>
          </w:r>
          <w:r w:rsidRPr="00E07BBF">
            <w:rPr>
              <w:rFonts w:ascii="Arial" w:eastAsia="Calibri" w:hAnsi="Arial" w:cs="Arial"/>
            </w:rPr>
            <w:fldChar w:fldCharType="separate"/>
          </w:r>
          <w:r w:rsidRPr="00E07BBF">
            <w:rPr>
              <w:rFonts w:ascii="Arial" w:eastAsia="Calibri" w:hAnsi="Arial" w:cs="Arial"/>
              <w:noProof/>
            </w:rPr>
            <w:t xml:space="preserve"> (Visor, 2010)</w:t>
          </w:r>
          <w:r w:rsidRPr="00E07BBF">
            <w:rPr>
              <w:rFonts w:ascii="Arial" w:eastAsia="Calibri" w:hAnsi="Arial" w:cs="Arial"/>
            </w:rPr>
            <w:fldChar w:fldCharType="end"/>
          </w:r>
        </w:sdtContent>
      </w:sdt>
      <w:r w:rsidRPr="00E07BBF">
        <w:rPr>
          <w:rFonts w:ascii="Arial" w:eastAsia="Calibri" w:hAnsi="Arial" w:cs="Arial"/>
        </w:rPr>
        <w:t>. This also provides us with intelligence about people in the area and allows officers to identify serious and organised crime groups,</w:t>
      </w:r>
    </w:p>
    <w:p w14:paraId="05379804" w14:textId="77777777" w:rsidR="00E07BBF" w:rsidRPr="00E07BBF" w:rsidRDefault="00E07BBF" w:rsidP="00E07BBF">
      <w:pPr>
        <w:spacing w:line="257" w:lineRule="auto"/>
        <w:rPr>
          <w:rFonts w:ascii="Arial" w:eastAsia="Calibri" w:hAnsi="Arial" w:cs="Arial"/>
        </w:rPr>
      </w:pPr>
    </w:p>
    <w:p w14:paraId="40CF78A4" w14:textId="77777777" w:rsidR="00E07BBF" w:rsidRPr="00E07BBF" w:rsidRDefault="00E07BBF" w:rsidP="00E07BBF">
      <w:pPr>
        <w:spacing w:line="257" w:lineRule="auto"/>
        <w:rPr>
          <w:rFonts w:ascii="Arial" w:eastAsia="Calibri" w:hAnsi="Arial" w:cs="Arial"/>
        </w:rPr>
      </w:pPr>
      <w:r w:rsidRPr="00E07BBF">
        <w:rPr>
          <w:rFonts w:ascii="Arial" w:eastAsia="Calibri" w:hAnsi="Arial" w:cs="Arial"/>
        </w:rPr>
        <w:t xml:space="preserve">On one hand, the policies in place are clearly valuable to the police service and give officers the guidance to support and protect victims. I believe it is vital that multi-agency meetings such as MARAC continue to take place and information should continue to be shared between agencies to </w:t>
      </w:r>
      <w:r w:rsidRPr="00E07BBF">
        <w:rPr>
          <w:rFonts w:ascii="Arial" w:eastAsia="Calibri" w:hAnsi="Arial" w:cs="Arial"/>
        </w:rPr>
        <w:lastRenderedPageBreak/>
        <w:t xml:space="preserve">protect and support victims and vulnerable people. However, I believe that all departments within the police should have more training on supporting vulnerable victims. I believe officers should be made aware of how other agencies work and should have more communication with other agencies to risk assess situations and identify what the best actions to take are. </w:t>
      </w:r>
    </w:p>
    <w:p w14:paraId="72540557" w14:textId="154EAC40" w:rsidR="00E07BBF" w:rsidRDefault="00E07BBF" w:rsidP="00E07BBF">
      <w:pPr>
        <w:spacing w:line="257" w:lineRule="auto"/>
        <w:rPr>
          <w:rFonts w:ascii="Arial" w:eastAsia="Calibri" w:hAnsi="Arial" w:cs="Arial"/>
        </w:rPr>
      </w:pPr>
    </w:p>
    <w:p w14:paraId="0632C348" w14:textId="034F5CD9" w:rsidR="00E07BBF" w:rsidRPr="00E07BBF" w:rsidRDefault="00E07BBF" w:rsidP="00E07BBF">
      <w:pPr>
        <w:spacing w:line="257" w:lineRule="auto"/>
        <w:rPr>
          <w:rFonts w:ascii="Arial" w:eastAsia="Calibri" w:hAnsi="Arial" w:cs="Arial"/>
        </w:rPr>
      </w:pPr>
      <w:r>
        <w:rPr>
          <w:rFonts w:ascii="Arial" w:eastAsia="Calibri" w:hAnsi="Arial" w:cs="Arial"/>
        </w:rPr>
        <w:t>1010 words</w:t>
      </w:r>
    </w:p>
    <w:p w14:paraId="2DF47E5C" w14:textId="16A99DA4" w:rsidR="00E07BBF" w:rsidRPr="00E07BBF" w:rsidRDefault="00E07BBF" w:rsidP="00E07BBF">
      <w:pPr>
        <w:spacing w:line="257" w:lineRule="auto"/>
        <w:rPr>
          <w:rFonts w:ascii="Arial" w:hAnsi="Arial" w:cs="Arial"/>
        </w:rPr>
      </w:pPr>
    </w:p>
    <w:p w14:paraId="17A05A94" w14:textId="77777777" w:rsidR="00E07BBF" w:rsidRPr="00E07BBF" w:rsidRDefault="00E07BBF" w:rsidP="00E07BBF">
      <w:pPr>
        <w:spacing w:line="257" w:lineRule="auto"/>
        <w:rPr>
          <w:rFonts w:ascii="Arial" w:hAnsi="Arial" w:cs="Arial"/>
        </w:rPr>
      </w:pPr>
      <w:r w:rsidRPr="00E07BBF">
        <w:rPr>
          <w:rFonts w:ascii="Arial" w:eastAsia="Calibri" w:hAnsi="Arial" w:cs="Arial"/>
          <w:b/>
          <w:bCs/>
        </w:rPr>
        <w:t>1000 words - Evidence based policing/criminology and crime prevention/criminal Justice</w:t>
      </w:r>
    </w:p>
    <w:p w14:paraId="7DBF9A5B" w14:textId="77777777" w:rsidR="00E07BBF" w:rsidRPr="00E07BBF" w:rsidRDefault="00E07BBF" w:rsidP="00E07BBF">
      <w:pPr>
        <w:spacing w:line="257" w:lineRule="auto"/>
        <w:rPr>
          <w:rFonts w:ascii="Arial" w:eastAsia="Calibri" w:hAnsi="Arial" w:cs="Arial"/>
        </w:rPr>
      </w:pPr>
      <w:r w:rsidRPr="00E07BBF">
        <w:rPr>
          <w:rFonts w:ascii="Arial" w:eastAsia="Calibri" w:hAnsi="Arial" w:cs="Arial"/>
        </w:rPr>
        <w:t xml:space="preserve">Critically analyse the concept of evidence-based policing and ‘what works’ in policing evaluating crime prevention theories and strategies and considering the options open to reduce re offending. </w:t>
      </w:r>
    </w:p>
    <w:p w14:paraId="3A9196E9" w14:textId="77777777" w:rsidR="00E07BBF" w:rsidRPr="00E07BBF" w:rsidRDefault="00E07BBF" w:rsidP="00E07BBF">
      <w:pPr>
        <w:spacing w:line="257" w:lineRule="auto"/>
        <w:rPr>
          <w:rFonts w:ascii="Arial" w:eastAsia="Calibri" w:hAnsi="Arial" w:cs="Arial"/>
        </w:rPr>
      </w:pPr>
    </w:p>
    <w:p w14:paraId="7E573A3D" w14:textId="77777777" w:rsidR="00E07BBF" w:rsidRPr="00E07BBF" w:rsidRDefault="00E07BBF" w:rsidP="00E07BBF">
      <w:pPr>
        <w:rPr>
          <w:rFonts w:ascii="Arial" w:hAnsi="Arial" w:cs="Arial"/>
        </w:rPr>
      </w:pPr>
      <w:r w:rsidRPr="00E07BBF">
        <w:rPr>
          <w:rFonts w:ascii="Arial" w:hAnsi="Arial" w:cs="Arial"/>
        </w:rPr>
        <w:t xml:space="preserve">The concept of evidence-based policing was developed by Professor Lawrence Sherman in 1988. Evidence based policing is an approach used to create, review, and use the best available evidence to inform and challenge policies, practices, and decisions. The best available evidence will use appropriate research methods and sources for the questions being asked. </w:t>
      </w:r>
    </w:p>
    <w:p w14:paraId="73622EF1" w14:textId="77777777" w:rsidR="00E07BBF" w:rsidRPr="00E07BBF" w:rsidRDefault="00E07BBF" w:rsidP="00E07BBF">
      <w:pPr>
        <w:rPr>
          <w:rFonts w:ascii="Arial" w:hAnsi="Arial" w:cs="Arial"/>
        </w:rPr>
      </w:pPr>
      <w:r w:rsidRPr="00E07BBF">
        <w:rPr>
          <w:rFonts w:ascii="Arial" w:hAnsi="Arial" w:cs="Arial"/>
        </w:rPr>
        <w:t xml:space="preserve">Research can be used to develop a better understanding of concerns and problems. Research should be carefully conducted, peer reviewed and transparent about its methods, limitations, and how its conclusions were reached. The theoretical basis and context of the research should also be made clear. When no formal research has been made other evidence may be considered as the ‘best available’. This may be a professional consensus and review. </w:t>
      </w:r>
    </w:p>
    <w:p w14:paraId="18AFCC43" w14:textId="77777777" w:rsidR="00E07BBF" w:rsidRPr="00E07BBF" w:rsidRDefault="00E07BBF" w:rsidP="00E07BBF">
      <w:pPr>
        <w:rPr>
          <w:rFonts w:ascii="Arial" w:hAnsi="Arial" w:cs="Arial"/>
        </w:rPr>
      </w:pPr>
    </w:p>
    <w:p w14:paraId="2B3BF1CB" w14:textId="77777777" w:rsidR="00E07BBF" w:rsidRPr="00E07BBF" w:rsidRDefault="00E07BBF" w:rsidP="00E07BBF">
      <w:pPr>
        <w:rPr>
          <w:rFonts w:ascii="Arial" w:hAnsi="Arial" w:cs="Arial"/>
        </w:rPr>
      </w:pPr>
      <w:r w:rsidRPr="00E07BBF">
        <w:rPr>
          <w:rFonts w:ascii="Arial" w:hAnsi="Arial" w:cs="Arial"/>
        </w:rPr>
        <w:t>The research obtained can be used to develop a better understanding of an issue. This can be done by describing the nature, extent and possible causes of a problem or looking at how a change was implemented. It can also be done by assessing the effect of a policing intervention by testing the impact of a new initiative in a specific context or exploring the possible consequences of a change in policing</w:t>
      </w:r>
      <w:sdt>
        <w:sdtPr>
          <w:rPr>
            <w:rFonts w:ascii="Arial" w:hAnsi="Arial" w:cs="Arial"/>
          </w:rPr>
          <w:id w:val="1328472860"/>
          <w:citation/>
        </w:sdtPr>
        <w:sdtContent>
          <w:r w:rsidRPr="00E07BBF">
            <w:rPr>
              <w:rFonts w:ascii="Arial" w:hAnsi="Arial" w:cs="Arial"/>
            </w:rPr>
            <w:fldChar w:fldCharType="begin"/>
          </w:r>
          <w:r w:rsidRPr="00E07BBF">
            <w:rPr>
              <w:rFonts w:ascii="Arial" w:hAnsi="Arial" w:cs="Arial"/>
            </w:rPr>
            <w:instrText xml:space="preserve">CITATION Col216 \l 2057 </w:instrText>
          </w:r>
          <w:r w:rsidRPr="00E07BBF">
            <w:rPr>
              <w:rFonts w:ascii="Arial" w:hAnsi="Arial" w:cs="Arial"/>
            </w:rPr>
            <w:fldChar w:fldCharType="separate"/>
          </w:r>
          <w:r w:rsidRPr="00E07BBF">
            <w:rPr>
              <w:rFonts w:ascii="Arial" w:hAnsi="Arial" w:cs="Arial"/>
              <w:noProof/>
            </w:rPr>
            <w:t xml:space="preserve"> (College of Policing, 2021)</w:t>
          </w:r>
          <w:r w:rsidRPr="00E07BBF">
            <w:rPr>
              <w:rFonts w:ascii="Arial" w:hAnsi="Arial" w:cs="Arial"/>
            </w:rPr>
            <w:fldChar w:fldCharType="end"/>
          </w:r>
        </w:sdtContent>
      </w:sdt>
      <w:r w:rsidRPr="00E07BBF">
        <w:rPr>
          <w:rFonts w:ascii="Arial" w:hAnsi="Arial" w:cs="Arial"/>
        </w:rPr>
        <w:t>.</w:t>
      </w:r>
    </w:p>
    <w:p w14:paraId="35B7CF37" w14:textId="77777777" w:rsidR="00E07BBF" w:rsidRPr="00E07BBF" w:rsidRDefault="00E07BBF" w:rsidP="00E07BBF">
      <w:pPr>
        <w:rPr>
          <w:rFonts w:ascii="Arial" w:hAnsi="Arial" w:cs="Arial"/>
        </w:rPr>
      </w:pPr>
    </w:p>
    <w:p w14:paraId="67953BFB" w14:textId="77777777" w:rsidR="00E07BBF" w:rsidRPr="00E07BBF" w:rsidRDefault="00E07BBF" w:rsidP="00E07BBF">
      <w:pPr>
        <w:rPr>
          <w:rFonts w:ascii="Arial" w:hAnsi="Arial" w:cs="Arial"/>
        </w:rPr>
      </w:pPr>
      <w:r w:rsidRPr="00E07BBF">
        <w:rPr>
          <w:rFonts w:ascii="Arial" w:hAnsi="Arial" w:cs="Arial"/>
        </w:rPr>
        <w:t>Police officers should reflect on their practice and consider how the best available evidence applies to their role and learn from their successes and failures. The police should challenge policies and practices and ask questions. The ATLAS model was created to encourage officers to ask questions. The model suggests that officers should ask questions about policies and practices and reflect on them. They should build a hypothesis on ways to make improvements to the issues they have raised. By raising new ideas to combat issues these can then be tried and tested. Officers can then learn from this newfound evidence and adapt it in to their role. This information should be shared in order to be developed and passed on to other relevant agencies and forces.</w:t>
      </w:r>
    </w:p>
    <w:p w14:paraId="632B0591" w14:textId="77777777" w:rsidR="00E07BBF" w:rsidRPr="00E07BBF" w:rsidRDefault="00E07BBF" w:rsidP="00E07BBF">
      <w:pPr>
        <w:rPr>
          <w:rFonts w:ascii="Arial" w:hAnsi="Arial" w:cs="Arial"/>
        </w:rPr>
      </w:pPr>
    </w:p>
    <w:p w14:paraId="04816F69" w14:textId="77777777" w:rsidR="00E07BBF" w:rsidRPr="00E07BBF" w:rsidRDefault="00E07BBF" w:rsidP="00E07BBF">
      <w:pPr>
        <w:rPr>
          <w:rFonts w:ascii="Arial" w:hAnsi="Arial" w:cs="Arial"/>
        </w:rPr>
      </w:pPr>
      <w:r w:rsidRPr="00E07BBF">
        <w:rPr>
          <w:rFonts w:ascii="Arial" w:hAnsi="Arial" w:cs="Arial"/>
        </w:rPr>
        <w:t>Analysts have a key role in evidence-based policing that places an emphasis on targeting, testing, and tracking law enforcement activity. Analysts can contribute to the scientific approach required without subjectivity, to inform decision makers on what works, what doesn’t and examine the causes of this.</w:t>
      </w:r>
    </w:p>
    <w:p w14:paraId="749BB98D" w14:textId="77777777" w:rsidR="00E07BBF" w:rsidRPr="00E07BBF" w:rsidRDefault="00E07BBF" w:rsidP="00E07BBF">
      <w:pPr>
        <w:rPr>
          <w:rFonts w:ascii="Arial" w:hAnsi="Arial" w:cs="Arial"/>
        </w:rPr>
      </w:pPr>
    </w:p>
    <w:p w14:paraId="152A4F16" w14:textId="77777777" w:rsidR="00E07BBF" w:rsidRPr="00E07BBF" w:rsidRDefault="00E07BBF" w:rsidP="00E07BBF">
      <w:pPr>
        <w:rPr>
          <w:rFonts w:ascii="Arial" w:hAnsi="Arial" w:cs="Arial"/>
        </w:rPr>
      </w:pPr>
      <w:r w:rsidRPr="00E07BBF">
        <w:rPr>
          <w:rFonts w:ascii="Arial" w:hAnsi="Arial" w:cs="Arial"/>
        </w:rPr>
        <w:t xml:space="preserve">The Maryland scale indicates different levels of study that can be conducted to inform an evaluation on the amount of impact specific evidence-based policing has. The College of Policing provides a What Works Crime Reduction toolkit to identify what works and does not work to reduce crime. The toolkit summarises the best available research evidence on what does work to reduce crime and allows users to see the impact of interventions on crime and understand how they work and how to implement them </w:t>
      </w:r>
      <w:sdt>
        <w:sdtPr>
          <w:rPr>
            <w:rFonts w:ascii="Arial" w:hAnsi="Arial" w:cs="Arial"/>
          </w:rPr>
          <w:id w:val="124968239"/>
          <w:citation/>
        </w:sdtPr>
        <w:sdtContent>
          <w:r w:rsidRPr="00E07BBF">
            <w:rPr>
              <w:rFonts w:ascii="Arial" w:hAnsi="Arial" w:cs="Arial"/>
            </w:rPr>
            <w:fldChar w:fldCharType="begin"/>
          </w:r>
          <w:r w:rsidRPr="00E07BBF">
            <w:rPr>
              <w:rFonts w:ascii="Arial" w:hAnsi="Arial" w:cs="Arial"/>
            </w:rPr>
            <w:instrText xml:space="preserve"> CITATION Col203 \l 2057 </w:instrText>
          </w:r>
          <w:r w:rsidRPr="00E07BBF">
            <w:rPr>
              <w:rFonts w:ascii="Arial" w:hAnsi="Arial" w:cs="Arial"/>
            </w:rPr>
            <w:fldChar w:fldCharType="separate"/>
          </w:r>
          <w:r w:rsidRPr="00E07BBF">
            <w:rPr>
              <w:rFonts w:ascii="Arial" w:hAnsi="Arial" w:cs="Arial"/>
              <w:noProof/>
            </w:rPr>
            <w:t>(College of Policing, 2020)</w:t>
          </w:r>
          <w:r w:rsidRPr="00E07BBF">
            <w:rPr>
              <w:rFonts w:ascii="Arial" w:hAnsi="Arial" w:cs="Arial"/>
            </w:rPr>
            <w:fldChar w:fldCharType="end"/>
          </w:r>
        </w:sdtContent>
      </w:sdt>
      <w:r w:rsidRPr="00E07BBF">
        <w:rPr>
          <w:rFonts w:ascii="Arial" w:hAnsi="Arial" w:cs="Arial"/>
        </w:rPr>
        <w:t>. The toolkit is used in the following three stages in order to evaluate: preparation, implementation and analysis and reporting.</w:t>
      </w:r>
    </w:p>
    <w:p w14:paraId="1328B205" w14:textId="77777777" w:rsidR="00E07BBF" w:rsidRPr="00E07BBF" w:rsidRDefault="00E07BBF" w:rsidP="00E07BBF">
      <w:pPr>
        <w:rPr>
          <w:rFonts w:ascii="Arial" w:hAnsi="Arial" w:cs="Arial"/>
        </w:rPr>
      </w:pPr>
    </w:p>
    <w:p w14:paraId="1B42380B" w14:textId="77777777" w:rsidR="00E07BBF" w:rsidRPr="00E07BBF" w:rsidRDefault="00E07BBF" w:rsidP="00E07BBF">
      <w:pPr>
        <w:rPr>
          <w:rFonts w:ascii="Arial" w:hAnsi="Arial" w:cs="Arial"/>
        </w:rPr>
      </w:pPr>
      <w:r w:rsidRPr="00E07BBF">
        <w:rPr>
          <w:rFonts w:ascii="Arial" w:hAnsi="Arial" w:cs="Arial"/>
        </w:rPr>
        <w:t xml:space="preserve">Police Orientated Policing known as POP is a problem-solving approach to tackle crime. POP is used to identify the problem and carry out a thorough analysis to understand that problem. A tailored development is carried out as a response to the problem. An assessment must then be undertaken of the effects of the response. POP allows us to collect research to develop evidence based policing. There is evidence to suggest POP has reduced levels of general offending </w:t>
      </w:r>
      <w:sdt>
        <w:sdtPr>
          <w:rPr>
            <w:rFonts w:ascii="Arial" w:hAnsi="Arial" w:cs="Arial"/>
          </w:rPr>
          <w:id w:val="614714328"/>
          <w:citation/>
        </w:sdtPr>
        <w:sdtContent>
          <w:r w:rsidRPr="00E07BBF">
            <w:rPr>
              <w:rFonts w:ascii="Arial" w:hAnsi="Arial" w:cs="Arial"/>
            </w:rPr>
            <w:fldChar w:fldCharType="begin"/>
          </w:r>
          <w:r w:rsidRPr="00E07BBF">
            <w:rPr>
              <w:rFonts w:ascii="Arial" w:hAnsi="Arial" w:cs="Arial"/>
            </w:rPr>
            <w:instrText xml:space="preserve"> CITATION Col171 \l 2057 </w:instrText>
          </w:r>
          <w:r w:rsidRPr="00E07BBF">
            <w:rPr>
              <w:rFonts w:ascii="Arial" w:hAnsi="Arial" w:cs="Arial"/>
            </w:rPr>
            <w:fldChar w:fldCharType="separate"/>
          </w:r>
          <w:r w:rsidRPr="00E07BBF">
            <w:rPr>
              <w:rFonts w:ascii="Arial" w:hAnsi="Arial" w:cs="Arial"/>
              <w:noProof/>
            </w:rPr>
            <w:t>(College of Polcing, 2017)</w:t>
          </w:r>
          <w:r w:rsidRPr="00E07BBF">
            <w:rPr>
              <w:rFonts w:ascii="Arial" w:hAnsi="Arial" w:cs="Arial"/>
            </w:rPr>
            <w:fldChar w:fldCharType="end"/>
          </w:r>
        </w:sdtContent>
      </w:sdt>
      <w:r w:rsidRPr="00E07BBF">
        <w:rPr>
          <w:rFonts w:ascii="Arial" w:hAnsi="Arial" w:cs="Arial"/>
        </w:rPr>
        <w:t>.</w:t>
      </w:r>
    </w:p>
    <w:p w14:paraId="566CC9BF" w14:textId="77777777" w:rsidR="00E07BBF" w:rsidRPr="00E07BBF" w:rsidRDefault="00E07BBF" w:rsidP="00E07BBF">
      <w:pPr>
        <w:rPr>
          <w:rFonts w:ascii="Arial" w:hAnsi="Arial" w:cs="Arial"/>
        </w:rPr>
      </w:pPr>
      <w:r w:rsidRPr="00E07BBF">
        <w:rPr>
          <w:rFonts w:ascii="Arial" w:hAnsi="Arial" w:cs="Arial"/>
        </w:rPr>
        <w:t xml:space="preserve">Evidence-based policing is a valued tool and is significant to improving police policies, strategies, and procedures. Academic theories of improvements within the police must be supported by first-hand police interaction. Officers can use evidence-based policing as a guide however, they are able to ask questions about research provided and challenge accepted practices and innovate in the public interest </w:t>
      </w:r>
      <w:sdt>
        <w:sdtPr>
          <w:rPr>
            <w:rFonts w:ascii="Arial" w:hAnsi="Arial" w:cs="Arial"/>
          </w:rPr>
          <w:id w:val="-2086521540"/>
          <w:citation/>
        </w:sdtPr>
        <w:sdtContent>
          <w:r w:rsidRPr="00E07BBF">
            <w:rPr>
              <w:rFonts w:ascii="Arial" w:hAnsi="Arial" w:cs="Arial"/>
            </w:rPr>
            <w:fldChar w:fldCharType="begin"/>
          </w:r>
          <w:r w:rsidRPr="00E07BBF">
            <w:rPr>
              <w:rFonts w:ascii="Arial" w:hAnsi="Arial" w:cs="Arial"/>
            </w:rPr>
            <w:instrText xml:space="preserve">CITATION Col216 \l 2057 </w:instrText>
          </w:r>
          <w:r w:rsidRPr="00E07BBF">
            <w:rPr>
              <w:rFonts w:ascii="Arial" w:hAnsi="Arial" w:cs="Arial"/>
            </w:rPr>
            <w:fldChar w:fldCharType="separate"/>
          </w:r>
          <w:r w:rsidRPr="00E07BBF">
            <w:rPr>
              <w:rFonts w:ascii="Arial" w:hAnsi="Arial" w:cs="Arial"/>
              <w:noProof/>
            </w:rPr>
            <w:t>(College of Policing, 2021)</w:t>
          </w:r>
          <w:r w:rsidRPr="00E07BBF">
            <w:rPr>
              <w:rFonts w:ascii="Arial" w:hAnsi="Arial" w:cs="Arial"/>
            </w:rPr>
            <w:fldChar w:fldCharType="end"/>
          </w:r>
        </w:sdtContent>
      </w:sdt>
      <w:r w:rsidRPr="00E07BBF">
        <w:rPr>
          <w:rFonts w:ascii="Arial" w:hAnsi="Arial" w:cs="Arial"/>
        </w:rPr>
        <w:t xml:space="preserve">. Officers can interpret the provided evidence however they can </w:t>
      </w:r>
      <w:r w:rsidRPr="00E07BBF">
        <w:rPr>
          <w:rFonts w:ascii="Arial" w:hAnsi="Arial" w:cs="Arial"/>
        </w:rPr>
        <w:lastRenderedPageBreak/>
        <w:t xml:space="preserve">make decisions appropriate to the situation based on a range of instinct, knowledge, guidance and evidence. </w:t>
      </w:r>
    </w:p>
    <w:p w14:paraId="268496BB" w14:textId="77777777" w:rsidR="00E07BBF" w:rsidRPr="00E07BBF" w:rsidRDefault="00E07BBF" w:rsidP="00E07BBF">
      <w:pPr>
        <w:rPr>
          <w:rFonts w:ascii="Arial" w:hAnsi="Arial" w:cs="Arial"/>
        </w:rPr>
      </w:pPr>
    </w:p>
    <w:p w14:paraId="47973E74" w14:textId="77777777" w:rsidR="00E07BBF" w:rsidRPr="00E07BBF" w:rsidRDefault="00E07BBF" w:rsidP="00E07BBF">
      <w:pPr>
        <w:rPr>
          <w:rFonts w:ascii="Arial" w:hAnsi="Arial" w:cs="Arial"/>
        </w:rPr>
      </w:pPr>
      <w:r w:rsidRPr="00E07BBF">
        <w:rPr>
          <w:rFonts w:ascii="Arial" w:hAnsi="Arial" w:cs="Arial"/>
        </w:rPr>
        <w:t xml:space="preserve">There is also a self-assessment tool that helps members of police organisations reflect on their progress in integrating evidence-based policing into their organisation. This is called the Evidence-Based Policing Maturity Model. The model supports forces in progressing towards the National Police Chiefs Council Policing Vision. They help forces identify what activities and behaviours can be developed to increase levels of maturity in relation to evidence-based policing and help embed it into policing practice. The model looks at culture, capability, structure, and strategy and allows forces to evaluate where evidence-based policing is used and how it can be implemented </w:t>
      </w:r>
      <w:sdt>
        <w:sdtPr>
          <w:rPr>
            <w:rFonts w:ascii="Arial" w:hAnsi="Arial" w:cs="Arial"/>
          </w:rPr>
          <w:id w:val="1580706708"/>
          <w:citation/>
        </w:sdtPr>
        <w:sdtContent>
          <w:r w:rsidRPr="00E07BBF">
            <w:rPr>
              <w:rFonts w:ascii="Arial" w:hAnsi="Arial" w:cs="Arial"/>
            </w:rPr>
            <w:fldChar w:fldCharType="begin"/>
          </w:r>
          <w:r w:rsidRPr="00E07BBF">
            <w:rPr>
              <w:rFonts w:ascii="Arial" w:hAnsi="Arial" w:cs="Arial"/>
            </w:rPr>
            <w:instrText xml:space="preserve"> CITATION Col217 \l 2057 </w:instrText>
          </w:r>
          <w:r w:rsidRPr="00E07BBF">
            <w:rPr>
              <w:rFonts w:ascii="Arial" w:hAnsi="Arial" w:cs="Arial"/>
            </w:rPr>
            <w:fldChar w:fldCharType="separate"/>
          </w:r>
          <w:r w:rsidRPr="00E07BBF">
            <w:rPr>
              <w:rFonts w:ascii="Arial" w:hAnsi="Arial" w:cs="Arial"/>
              <w:noProof/>
            </w:rPr>
            <w:t>(College of Policing, 2021)</w:t>
          </w:r>
          <w:r w:rsidRPr="00E07BBF">
            <w:rPr>
              <w:rFonts w:ascii="Arial" w:hAnsi="Arial" w:cs="Arial"/>
            </w:rPr>
            <w:fldChar w:fldCharType="end"/>
          </w:r>
        </w:sdtContent>
      </w:sdt>
      <w:r w:rsidRPr="00E07BBF">
        <w:rPr>
          <w:rFonts w:ascii="Arial" w:hAnsi="Arial" w:cs="Arial"/>
        </w:rPr>
        <w:t xml:space="preserve">. </w:t>
      </w:r>
    </w:p>
    <w:p w14:paraId="1043BCAA" w14:textId="77777777" w:rsidR="00E07BBF" w:rsidRPr="00E07BBF" w:rsidRDefault="00E07BBF" w:rsidP="00E07BBF">
      <w:pPr>
        <w:rPr>
          <w:rFonts w:ascii="Arial" w:hAnsi="Arial" w:cs="Arial"/>
        </w:rPr>
      </w:pPr>
    </w:p>
    <w:p w14:paraId="11A9750A" w14:textId="77777777" w:rsidR="00E07BBF" w:rsidRPr="00E07BBF" w:rsidRDefault="00E07BBF" w:rsidP="00E07BBF">
      <w:pPr>
        <w:rPr>
          <w:rFonts w:ascii="Arial" w:hAnsi="Arial" w:cs="Arial"/>
        </w:rPr>
      </w:pPr>
      <w:r w:rsidRPr="00E07BBF">
        <w:rPr>
          <w:rFonts w:ascii="Arial" w:hAnsi="Arial" w:cs="Arial"/>
        </w:rPr>
        <w:t>Evidence-based policing does not provide definitive answers that officers and staff should apply uncritically. If officers, follow policies and procedures to a specific instruction then the provided instruction may be detrimental on the situation if it is not appropriate. Officers need to be made aware that all guidelines, policies, and procedures need to be interpreted and adapted to every situation even if this means ignoring the guidelines if it is completely inappropriate.</w:t>
      </w:r>
    </w:p>
    <w:p w14:paraId="2CFBCBB6" w14:textId="77777777" w:rsidR="00E07BBF" w:rsidRPr="00E07BBF" w:rsidRDefault="00E07BBF" w:rsidP="00E07BBF">
      <w:pPr>
        <w:rPr>
          <w:rFonts w:ascii="Arial" w:hAnsi="Arial" w:cs="Arial"/>
        </w:rPr>
      </w:pPr>
    </w:p>
    <w:p w14:paraId="52C2DF1B" w14:textId="77777777" w:rsidR="00E07BBF" w:rsidRPr="00E07BBF" w:rsidRDefault="00E07BBF" w:rsidP="00E07BBF">
      <w:pPr>
        <w:rPr>
          <w:rFonts w:ascii="Arial" w:hAnsi="Arial" w:cs="Arial"/>
        </w:rPr>
      </w:pPr>
      <w:r w:rsidRPr="00E07BBF">
        <w:rPr>
          <w:rFonts w:ascii="Arial" w:hAnsi="Arial" w:cs="Arial"/>
        </w:rPr>
        <w:t xml:space="preserve">Evidence based policing is not implemented enough into police forces and officers are not engaging enough due to lack of awareness. However, GMP have created an EBP Hub and EBP champions that work with officers to help them improve their skills as problem solvers in an evidence-based way and ensuring they think differently about how they approach their work </w:t>
      </w:r>
      <w:sdt>
        <w:sdtPr>
          <w:rPr>
            <w:rFonts w:ascii="Arial" w:hAnsi="Arial" w:cs="Arial"/>
          </w:rPr>
          <w:id w:val="733347140"/>
          <w:citation/>
        </w:sdtPr>
        <w:sdtContent>
          <w:r w:rsidRPr="00E07BBF">
            <w:rPr>
              <w:rFonts w:ascii="Arial" w:hAnsi="Arial" w:cs="Arial"/>
            </w:rPr>
            <w:fldChar w:fldCharType="begin"/>
          </w:r>
          <w:r w:rsidRPr="00E07BBF">
            <w:rPr>
              <w:rFonts w:ascii="Arial" w:hAnsi="Arial" w:cs="Arial"/>
            </w:rPr>
            <w:instrText xml:space="preserve"> CITATION Gor19 \l 2057 </w:instrText>
          </w:r>
          <w:r w:rsidRPr="00E07BBF">
            <w:rPr>
              <w:rFonts w:ascii="Arial" w:hAnsi="Arial" w:cs="Arial"/>
            </w:rPr>
            <w:fldChar w:fldCharType="separate"/>
          </w:r>
          <w:r w:rsidRPr="00E07BBF">
            <w:rPr>
              <w:rFonts w:ascii="Arial" w:hAnsi="Arial" w:cs="Arial"/>
              <w:noProof/>
            </w:rPr>
            <w:t>(Gordon-Smith, 2019)</w:t>
          </w:r>
          <w:r w:rsidRPr="00E07BBF">
            <w:rPr>
              <w:rFonts w:ascii="Arial" w:hAnsi="Arial" w:cs="Arial"/>
            </w:rPr>
            <w:fldChar w:fldCharType="end"/>
          </w:r>
        </w:sdtContent>
      </w:sdt>
      <w:r w:rsidRPr="00E07BBF">
        <w:rPr>
          <w:rFonts w:ascii="Arial" w:hAnsi="Arial" w:cs="Arial"/>
        </w:rPr>
        <w:t>.</w:t>
      </w:r>
    </w:p>
    <w:p w14:paraId="18F5EE6B" w14:textId="77777777" w:rsidR="00E07BBF" w:rsidRPr="00E07BBF" w:rsidRDefault="00E07BBF" w:rsidP="00E07BBF">
      <w:pPr>
        <w:rPr>
          <w:rFonts w:ascii="Arial" w:hAnsi="Arial" w:cs="Arial"/>
        </w:rPr>
      </w:pPr>
    </w:p>
    <w:p w14:paraId="2DC85005" w14:textId="77777777" w:rsidR="00E07BBF" w:rsidRPr="00E07BBF" w:rsidRDefault="00E07BBF" w:rsidP="00E07BBF">
      <w:pPr>
        <w:rPr>
          <w:rFonts w:ascii="Arial" w:hAnsi="Arial" w:cs="Arial"/>
        </w:rPr>
      </w:pPr>
      <w:r w:rsidRPr="00E07BBF">
        <w:rPr>
          <w:rFonts w:ascii="Arial" w:hAnsi="Arial" w:cs="Arial"/>
        </w:rPr>
        <w:t xml:space="preserve">Van Dijk and </w:t>
      </w:r>
      <w:proofErr w:type="spellStart"/>
      <w:r w:rsidRPr="00E07BBF">
        <w:rPr>
          <w:rFonts w:ascii="Arial" w:hAnsi="Arial" w:cs="Arial"/>
        </w:rPr>
        <w:t>Hoogewoning</w:t>
      </w:r>
      <w:proofErr w:type="spellEnd"/>
      <w:r w:rsidRPr="00E07BBF">
        <w:rPr>
          <w:rFonts w:ascii="Arial" w:hAnsi="Arial" w:cs="Arial"/>
        </w:rPr>
        <w:t xml:space="preserve"> caution that whilst ‘What Works’ and EBP are clearly valuable they suggest there is a “narrow, instrumental, calculative emphasis on ‘what works’”. This means that it ignores challenges the police face and does not fully consider the dilemmas and resilience </w:t>
      </w:r>
      <w:sdt>
        <w:sdtPr>
          <w:rPr>
            <w:rFonts w:ascii="Arial" w:hAnsi="Arial" w:cs="Arial"/>
          </w:rPr>
          <w:id w:val="-111665521"/>
          <w:citation/>
        </w:sdtPr>
        <w:sdtContent>
          <w:r w:rsidRPr="00E07BBF">
            <w:rPr>
              <w:rFonts w:ascii="Arial" w:hAnsi="Arial" w:cs="Arial"/>
            </w:rPr>
            <w:fldChar w:fldCharType="begin"/>
          </w:r>
          <w:r w:rsidRPr="00E07BBF">
            <w:rPr>
              <w:rFonts w:ascii="Arial" w:hAnsi="Arial" w:cs="Arial"/>
            </w:rPr>
            <w:instrText xml:space="preserve"> CITATION Col216 \l 2057 </w:instrText>
          </w:r>
          <w:r w:rsidRPr="00E07BBF">
            <w:rPr>
              <w:rFonts w:ascii="Arial" w:hAnsi="Arial" w:cs="Arial"/>
            </w:rPr>
            <w:fldChar w:fldCharType="separate"/>
          </w:r>
          <w:r w:rsidRPr="00E07BBF">
            <w:rPr>
              <w:rFonts w:ascii="Arial" w:hAnsi="Arial" w:cs="Arial"/>
              <w:noProof/>
            </w:rPr>
            <w:t>(College of Policing, 2021)</w:t>
          </w:r>
          <w:r w:rsidRPr="00E07BBF">
            <w:rPr>
              <w:rFonts w:ascii="Arial" w:hAnsi="Arial" w:cs="Arial"/>
            </w:rPr>
            <w:fldChar w:fldCharType="end"/>
          </w:r>
        </w:sdtContent>
      </w:sdt>
      <w:r w:rsidRPr="00E07BBF">
        <w:rPr>
          <w:rFonts w:ascii="Arial" w:hAnsi="Arial" w:cs="Arial"/>
        </w:rPr>
        <w:t xml:space="preserve">. </w:t>
      </w:r>
    </w:p>
    <w:p w14:paraId="78B29ECA" w14:textId="77777777" w:rsidR="00E07BBF" w:rsidRPr="00E07BBF" w:rsidRDefault="00E07BBF" w:rsidP="00E07BBF">
      <w:pPr>
        <w:rPr>
          <w:rFonts w:ascii="Arial" w:hAnsi="Arial" w:cs="Arial"/>
        </w:rPr>
      </w:pPr>
    </w:p>
    <w:p w14:paraId="33412DF2" w14:textId="77777777" w:rsidR="00E07BBF" w:rsidRDefault="00E07BBF" w:rsidP="00E07BBF">
      <w:pPr>
        <w:rPr>
          <w:rFonts w:ascii="Arial" w:hAnsi="Arial" w:cs="Arial"/>
        </w:rPr>
      </w:pPr>
      <w:r w:rsidRPr="00E07BBF">
        <w:rPr>
          <w:rFonts w:ascii="Arial" w:hAnsi="Arial" w:cs="Arial"/>
        </w:rPr>
        <w:t>To conclude, it is clear that evidence-based policing is vital to strive for creation and development of the best possible policies and practices relevant to all departments within a police force. However, there are many policies and practices in place that have been inspired by other forces that have not yet been tested. Evidence based policing should be more integrated into routine policing. A significant amount of research is needed for evidence-based policing to improve policies and procedures at a high and fast pace.</w:t>
      </w:r>
      <w:r>
        <w:rPr>
          <w:rFonts w:ascii="Arial" w:hAnsi="Arial" w:cs="Arial"/>
        </w:rPr>
        <w:t xml:space="preserve"> </w:t>
      </w:r>
    </w:p>
    <w:p w14:paraId="32AF5E93" w14:textId="77777777" w:rsidR="00E07BBF" w:rsidRDefault="00E07BBF" w:rsidP="00E07BBF">
      <w:pPr>
        <w:rPr>
          <w:rFonts w:ascii="Arial" w:hAnsi="Arial" w:cs="Arial"/>
        </w:rPr>
      </w:pPr>
    </w:p>
    <w:p w14:paraId="77829674" w14:textId="668C6298" w:rsidR="00E07BBF" w:rsidRPr="00E07BBF" w:rsidRDefault="00E07BBF" w:rsidP="00E07BBF">
      <w:pPr>
        <w:rPr>
          <w:rFonts w:ascii="Arial" w:hAnsi="Arial" w:cs="Arial"/>
        </w:rPr>
      </w:pPr>
      <w:r>
        <w:rPr>
          <w:rFonts w:ascii="Arial" w:hAnsi="Arial" w:cs="Arial"/>
        </w:rPr>
        <w:t>1037 words</w:t>
      </w:r>
    </w:p>
    <w:p w14:paraId="67D2CFB5" w14:textId="66178211" w:rsidR="00E07BBF" w:rsidRDefault="00E07BBF" w:rsidP="00E07BBF"/>
    <w:p w14:paraId="2EE5AEB4" w14:textId="55A68EB3" w:rsidR="00E07BBF" w:rsidRDefault="00E07BBF" w:rsidP="00E07BBF"/>
    <w:p w14:paraId="32CEA06D" w14:textId="6434F371" w:rsidR="00226E6A" w:rsidRDefault="00226E6A"/>
    <w:sdt>
      <w:sdtPr>
        <w:id w:val="-243419259"/>
        <w:docPartObj>
          <w:docPartGallery w:val="Bibliographies"/>
          <w:docPartUnique/>
        </w:docPartObj>
      </w:sdtPr>
      <w:sdtEndPr>
        <w:rPr>
          <w:rFonts w:ascii="Times New Roman" w:eastAsia="Times New Roman" w:hAnsi="Times New Roman" w:cs="Times New Roman"/>
          <w:color w:val="auto"/>
          <w:sz w:val="20"/>
          <w:szCs w:val="20"/>
          <w:lang w:val="en-GB" w:eastAsia="en-GB"/>
        </w:rPr>
      </w:sdtEndPr>
      <w:sdtContent>
        <w:p w14:paraId="0E8ADDB9" w14:textId="0BB34DE0" w:rsidR="00E07BBF" w:rsidRDefault="00E07BBF">
          <w:pPr>
            <w:pStyle w:val="Heading1"/>
          </w:pPr>
          <w:r>
            <w:t>Bibliography</w:t>
          </w:r>
        </w:p>
        <w:sdt>
          <w:sdtPr>
            <w:id w:val="111145805"/>
            <w:bibliography/>
          </w:sdtPr>
          <w:sdtContent>
            <w:p w14:paraId="31BD2FA4" w14:textId="77777777" w:rsidR="00E07BBF" w:rsidRDefault="00E07BBF" w:rsidP="00E07BBF">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Blacksone. (2020). Intelligence. In Blackstone, </w:t>
              </w:r>
              <w:r>
                <w:rPr>
                  <w:i/>
                  <w:iCs/>
                  <w:noProof/>
                  <w:lang w:val="en-US"/>
                </w:rPr>
                <w:t>Handbook for Policing Students</w:t>
              </w:r>
              <w:r>
                <w:rPr>
                  <w:noProof/>
                  <w:lang w:val="en-US"/>
                </w:rPr>
                <w:t xml:space="preserve"> (pp. 522-540). Oxford: Oxford University Press.</w:t>
              </w:r>
            </w:p>
            <w:p w14:paraId="41D9751A" w14:textId="77777777" w:rsidR="00E07BBF" w:rsidRDefault="00E07BBF" w:rsidP="00E07BBF">
              <w:pPr>
                <w:pStyle w:val="Bibliography"/>
                <w:ind w:left="720" w:hanging="720"/>
                <w:rPr>
                  <w:noProof/>
                  <w:lang w:val="en-US"/>
                </w:rPr>
              </w:pPr>
              <w:r>
                <w:rPr>
                  <w:noProof/>
                  <w:lang w:val="en-US"/>
                </w:rPr>
                <w:t xml:space="preserve">Blackstone. (2020). Policing Local Communities . In </w:t>
              </w:r>
              <w:r>
                <w:rPr>
                  <w:i/>
                  <w:iCs/>
                  <w:noProof/>
                  <w:lang w:val="en-US"/>
                </w:rPr>
                <w:t>Handbook for policing students</w:t>
              </w:r>
              <w:r>
                <w:rPr>
                  <w:noProof/>
                  <w:lang w:val="en-US"/>
                </w:rPr>
                <w:t xml:space="preserve"> (pp. 153-165). Oxford: Oxford University Press.</w:t>
              </w:r>
            </w:p>
            <w:p w14:paraId="4E6E4E12" w14:textId="77777777" w:rsidR="00E07BBF" w:rsidRDefault="00E07BBF" w:rsidP="00E07BBF">
              <w:pPr>
                <w:pStyle w:val="Bibliography"/>
                <w:ind w:left="720" w:hanging="720"/>
                <w:rPr>
                  <w:noProof/>
                  <w:lang w:val="en-US"/>
                </w:rPr>
              </w:pPr>
              <w:r>
                <w:rPr>
                  <w:noProof/>
                  <w:lang w:val="en-US"/>
                </w:rPr>
                <w:t xml:space="preserve">Blackstone. (2020). Protection from Violence, Abuse and Neglect. In </w:t>
              </w:r>
              <w:r>
                <w:rPr>
                  <w:i/>
                  <w:iCs/>
                  <w:noProof/>
                  <w:lang w:val="en-US"/>
                </w:rPr>
                <w:t>Handbook for Policing Students</w:t>
              </w:r>
              <w:r>
                <w:rPr>
                  <w:noProof/>
                  <w:lang w:val="en-US"/>
                </w:rPr>
                <w:t xml:space="preserve"> (pp. 267-301). Oxford: Oxford University Press.</w:t>
              </w:r>
            </w:p>
            <w:p w14:paraId="78B5EA64" w14:textId="77777777" w:rsidR="00E07BBF" w:rsidRDefault="00E07BBF" w:rsidP="00E07BBF">
              <w:pPr>
                <w:pStyle w:val="Bibliography"/>
                <w:ind w:left="720" w:hanging="720"/>
                <w:rPr>
                  <w:noProof/>
                  <w:lang w:val="en-US"/>
                </w:rPr>
              </w:pPr>
              <w:r>
                <w:rPr>
                  <w:noProof/>
                  <w:lang w:val="en-US"/>
                </w:rPr>
                <w:t xml:space="preserve">Brenton, F. (2010, June 13). </w:t>
              </w:r>
              <w:r>
                <w:rPr>
                  <w:i/>
                  <w:iCs/>
                  <w:noProof/>
                  <w:lang w:val="en-US"/>
                </w:rPr>
                <w:t>Brixton Riots</w:t>
              </w:r>
              <w:r>
                <w:rPr>
                  <w:noProof/>
                  <w:lang w:val="en-US"/>
                </w:rPr>
                <w:t>. Retrieved from Black Past: https://www.blackpast.org/global-african-history/brixton-riots-april-10-12-1981/</w:t>
              </w:r>
            </w:p>
            <w:p w14:paraId="75EE0712" w14:textId="77777777" w:rsidR="00E07BBF" w:rsidRDefault="00E07BBF" w:rsidP="00E07BBF">
              <w:pPr>
                <w:pStyle w:val="Bibliography"/>
                <w:ind w:left="720" w:hanging="720"/>
                <w:rPr>
                  <w:noProof/>
                  <w:lang w:val="en-US"/>
                </w:rPr>
              </w:pPr>
              <w:r>
                <w:rPr>
                  <w:noProof/>
                  <w:lang w:val="en-US"/>
                </w:rPr>
                <w:t xml:space="preserve">College of Polcing. (2017, May 25). </w:t>
              </w:r>
              <w:r>
                <w:rPr>
                  <w:i/>
                  <w:iCs/>
                  <w:noProof/>
                  <w:lang w:val="en-US"/>
                </w:rPr>
                <w:t>Problem-orientated Policing</w:t>
              </w:r>
              <w:r>
                <w:rPr>
                  <w:noProof/>
                  <w:lang w:val="en-US"/>
                </w:rPr>
                <w:t>. Retrieved from Collee of Polcing: https://www.college.police.uk/research/crime-reduction-toolkit/problem-oriented-policing?InterventionID=47</w:t>
              </w:r>
            </w:p>
            <w:p w14:paraId="47922A69" w14:textId="77777777" w:rsidR="00E07BBF" w:rsidRDefault="00E07BBF" w:rsidP="00E07BBF">
              <w:pPr>
                <w:pStyle w:val="Bibliography"/>
                <w:ind w:left="720" w:hanging="720"/>
                <w:rPr>
                  <w:noProof/>
                  <w:lang w:val="en-US"/>
                </w:rPr>
              </w:pPr>
              <w:r>
                <w:rPr>
                  <w:noProof/>
                  <w:lang w:val="en-US"/>
                </w:rPr>
                <w:t xml:space="preserve">College of Policing. (2015, March 16). </w:t>
              </w:r>
              <w:r>
                <w:rPr>
                  <w:i/>
                  <w:iCs/>
                  <w:noProof/>
                  <w:lang w:val="en-US"/>
                </w:rPr>
                <w:t>Intelligence collection, development and dissemination</w:t>
              </w:r>
              <w:r>
                <w:rPr>
                  <w:noProof/>
                  <w:lang w:val="en-US"/>
                </w:rPr>
                <w:t>. Retrieved from College of Policing: https://www.app.college.police.uk/app-content/intelligence-management/intelligence-cycle/?msclkid=040ba736b5b311ec9bde55900afc095f</w:t>
              </w:r>
            </w:p>
            <w:p w14:paraId="4D71D523" w14:textId="77777777" w:rsidR="00E07BBF" w:rsidRDefault="00E07BBF" w:rsidP="00E07BBF">
              <w:pPr>
                <w:pStyle w:val="Bibliography"/>
                <w:ind w:left="720" w:hanging="720"/>
                <w:rPr>
                  <w:noProof/>
                  <w:lang w:val="en-US"/>
                </w:rPr>
              </w:pPr>
              <w:r>
                <w:rPr>
                  <w:noProof/>
                  <w:lang w:val="en-US"/>
                </w:rPr>
                <w:t xml:space="preserve">College of Policing. (2018). </w:t>
              </w:r>
              <w:r>
                <w:rPr>
                  <w:i/>
                  <w:iCs/>
                  <w:noProof/>
                  <w:lang w:val="en-US"/>
                </w:rPr>
                <w:t>Leadership Reciew: Progress Report.</w:t>
              </w:r>
              <w:r>
                <w:rPr>
                  <w:noProof/>
                  <w:lang w:val="en-US"/>
                </w:rPr>
                <w:t xml:space="preserve"> London: College of Policing.</w:t>
              </w:r>
            </w:p>
            <w:p w14:paraId="230A7523" w14:textId="77777777" w:rsidR="00E07BBF" w:rsidRDefault="00E07BBF" w:rsidP="00E07BBF">
              <w:pPr>
                <w:pStyle w:val="Bibliography"/>
                <w:ind w:left="720" w:hanging="720"/>
                <w:rPr>
                  <w:noProof/>
                  <w:lang w:val="en-US"/>
                </w:rPr>
              </w:pPr>
              <w:r>
                <w:rPr>
                  <w:noProof/>
                  <w:lang w:val="en-US"/>
                </w:rPr>
                <w:t xml:space="preserve">College of Policing. (2019, August 29). </w:t>
              </w:r>
              <w:r>
                <w:rPr>
                  <w:i/>
                  <w:iCs/>
                  <w:noProof/>
                  <w:lang w:val="en-US"/>
                </w:rPr>
                <w:t>Information Managment Collection and Recording</w:t>
              </w:r>
              <w:r>
                <w:rPr>
                  <w:noProof/>
                  <w:lang w:val="en-US"/>
                </w:rPr>
                <w:t>. Retrieved from College of Policing: https://www.app.college.police.uk/app-content/information-management/management-of-police-information/collection-and-recording/#routine-collection</w:t>
              </w:r>
            </w:p>
            <w:p w14:paraId="633C75E3" w14:textId="77777777" w:rsidR="00E07BBF" w:rsidRDefault="00E07BBF" w:rsidP="00E07BBF">
              <w:pPr>
                <w:pStyle w:val="Bibliography"/>
                <w:ind w:left="720" w:hanging="720"/>
                <w:rPr>
                  <w:noProof/>
                  <w:lang w:val="en-US"/>
                </w:rPr>
              </w:pPr>
              <w:r>
                <w:rPr>
                  <w:noProof/>
                  <w:lang w:val="en-US"/>
                </w:rPr>
                <w:lastRenderedPageBreak/>
                <w:t xml:space="preserve">College of Policing. (2020, January 30). </w:t>
              </w:r>
              <w:r>
                <w:rPr>
                  <w:i/>
                  <w:iCs/>
                  <w:noProof/>
                  <w:lang w:val="en-US"/>
                </w:rPr>
                <w:t xml:space="preserve">Intelligence Management </w:t>
              </w:r>
              <w:r>
                <w:rPr>
                  <w:noProof/>
                  <w:lang w:val="en-US"/>
                </w:rPr>
                <w:t>. Retrieved from College of Policing: https://www.app.college.police.uk/app-content/intelligence-management/analysis/evaluation-and-review/?msclkid=9378b937a62011eca0e39c9a9d4b4250</w:t>
              </w:r>
            </w:p>
            <w:p w14:paraId="21836BD2" w14:textId="77777777" w:rsidR="00E07BBF" w:rsidRDefault="00E07BBF" w:rsidP="00E07BBF">
              <w:pPr>
                <w:pStyle w:val="Bibliography"/>
                <w:ind w:left="720" w:hanging="720"/>
                <w:rPr>
                  <w:noProof/>
                  <w:lang w:val="en-US"/>
                </w:rPr>
              </w:pPr>
              <w:r>
                <w:rPr>
                  <w:noProof/>
                  <w:lang w:val="en-US"/>
                </w:rPr>
                <w:t xml:space="preserve">College of Policing. (2021). </w:t>
              </w:r>
              <w:r>
                <w:rPr>
                  <w:i/>
                  <w:iCs/>
                  <w:noProof/>
                  <w:lang w:val="en-US"/>
                </w:rPr>
                <w:t>Evidence-based policing maturity model</w:t>
              </w:r>
              <w:r>
                <w:rPr>
                  <w:noProof/>
                  <w:lang w:val="en-US"/>
                </w:rPr>
                <w:t>. Retrieved from College of Policing: https://whatworks.college.police.uk/Support/Pages/maturity-model.aspx</w:t>
              </w:r>
            </w:p>
            <w:p w14:paraId="49CC0F69" w14:textId="77777777" w:rsidR="00E07BBF" w:rsidRDefault="00E07BBF" w:rsidP="00E07BBF">
              <w:pPr>
                <w:pStyle w:val="Bibliography"/>
                <w:ind w:left="720" w:hanging="720"/>
                <w:rPr>
                  <w:noProof/>
                  <w:lang w:val="en-US"/>
                </w:rPr>
              </w:pPr>
              <w:r>
                <w:rPr>
                  <w:noProof/>
                  <w:lang w:val="en-US"/>
                </w:rPr>
                <w:t xml:space="preserve">College of Policing. (2021). Solving Problems. </w:t>
              </w:r>
              <w:r>
                <w:rPr>
                  <w:i/>
                  <w:iCs/>
                  <w:noProof/>
                  <w:lang w:val="en-US"/>
                </w:rPr>
                <w:t>Neighbourhood Policing</w:t>
              </w:r>
              <w:r>
                <w:rPr>
                  <w:noProof/>
                  <w:lang w:val="en-US"/>
                </w:rPr>
                <w:t>.</w:t>
              </w:r>
            </w:p>
            <w:p w14:paraId="34780ADC" w14:textId="77777777" w:rsidR="00E07BBF" w:rsidRDefault="00E07BBF" w:rsidP="00E07BBF">
              <w:pPr>
                <w:pStyle w:val="Bibliography"/>
                <w:ind w:left="720" w:hanging="720"/>
                <w:rPr>
                  <w:noProof/>
                  <w:lang w:val="en-US"/>
                </w:rPr>
              </w:pPr>
              <w:r>
                <w:rPr>
                  <w:noProof/>
                  <w:lang w:val="en-US"/>
                </w:rPr>
                <w:t xml:space="preserve">College of Policing. (2021). </w:t>
              </w:r>
              <w:r>
                <w:rPr>
                  <w:i/>
                  <w:iCs/>
                  <w:noProof/>
                  <w:lang w:val="en-US"/>
                </w:rPr>
                <w:t>What is evidence-based policing</w:t>
              </w:r>
              <w:r>
                <w:rPr>
                  <w:noProof/>
                  <w:lang w:val="en-US"/>
                </w:rPr>
                <w:t>. Retrieved from College of Policing: https://whatworks.college.police.uk/About/Pages/What-is-EBP.aspx</w:t>
              </w:r>
            </w:p>
            <w:p w14:paraId="7C4559FB" w14:textId="77777777" w:rsidR="00E07BBF" w:rsidRDefault="00E07BBF" w:rsidP="00E07BBF">
              <w:pPr>
                <w:pStyle w:val="Bibliography"/>
                <w:ind w:left="720" w:hanging="720"/>
                <w:rPr>
                  <w:noProof/>
                  <w:lang w:val="en-US"/>
                </w:rPr>
              </w:pPr>
              <w:r>
                <w:rPr>
                  <w:noProof/>
                  <w:lang w:val="en-US"/>
                </w:rPr>
                <w:t xml:space="preserve">College of Policing. (2022). </w:t>
              </w:r>
              <w:r>
                <w:rPr>
                  <w:i/>
                  <w:iCs/>
                  <w:noProof/>
                  <w:lang w:val="en-US"/>
                </w:rPr>
                <w:t>Review of the Code of Ethics.</w:t>
              </w:r>
              <w:r>
                <w:rPr>
                  <w:noProof/>
                  <w:lang w:val="en-US"/>
                </w:rPr>
                <w:t xml:space="preserve"> College of Policing Limited .</w:t>
              </w:r>
            </w:p>
            <w:p w14:paraId="0B99FE01" w14:textId="77777777" w:rsidR="00E07BBF" w:rsidRDefault="00E07BBF" w:rsidP="00E07BBF">
              <w:pPr>
                <w:pStyle w:val="Bibliography"/>
                <w:ind w:left="720" w:hanging="720"/>
                <w:rPr>
                  <w:noProof/>
                  <w:lang w:val="en-US"/>
                </w:rPr>
              </w:pPr>
              <w:r>
                <w:rPr>
                  <w:noProof/>
                  <w:lang w:val="en-US"/>
                </w:rPr>
                <w:t xml:space="preserve">College of Policing. (2022, January 12). </w:t>
              </w:r>
              <w:r>
                <w:rPr>
                  <w:i/>
                  <w:iCs/>
                  <w:noProof/>
                  <w:lang w:val="en-US"/>
                </w:rPr>
                <w:t>Scope for the Code of Ethics</w:t>
              </w:r>
              <w:r>
                <w:rPr>
                  <w:noProof/>
                  <w:lang w:val="en-US"/>
                </w:rPr>
                <w:t>. Retrieved from College of Policing: https://www.college.police.uk/article/scope-code-ethics-review-published</w:t>
              </w:r>
            </w:p>
            <w:p w14:paraId="2DB21DBE" w14:textId="77777777" w:rsidR="00E07BBF" w:rsidRDefault="00E07BBF" w:rsidP="00E07BBF">
              <w:pPr>
                <w:pStyle w:val="Bibliography"/>
                <w:ind w:left="720" w:hanging="720"/>
                <w:rPr>
                  <w:noProof/>
                  <w:lang w:val="en-US"/>
                </w:rPr>
              </w:pPr>
              <w:r>
                <w:rPr>
                  <w:noProof/>
                  <w:lang w:val="en-US"/>
                </w:rPr>
                <w:t xml:space="preserve">Gordon-Smith, H. (2019, March 4). </w:t>
              </w:r>
              <w:r>
                <w:rPr>
                  <w:i/>
                  <w:iCs/>
                  <w:noProof/>
                  <w:lang w:val="en-US"/>
                </w:rPr>
                <w:t>Implementing evidence-based policing: Delivering change at the front line</w:t>
              </w:r>
              <w:r>
                <w:rPr>
                  <w:noProof/>
                  <w:lang w:val="en-US"/>
                </w:rPr>
                <w:t>. Retrieved from Policing Research Partnership: https://www.n8prp.org.uk/2019/03/04/implementing-evidence-based-policing-delivering-change-at-the-frontline/</w:t>
              </w:r>
            </w:p>
            <w:p w14:paraId="252BD067" w14:textId="77777777" w:rsidR="00E07BBF" w:rsidRDefault="00E07BBF" w:rsidP="00E07BBF">
              <w:pPr>
                <w:pStyle w:val="Bibliography"/>
                <w:ind w:left="720" w:hanging="720"/>
                <w:rPr>
                  <w:noProof/>
                  <w:lang w:val="en-US"/>
                </w:rPr>
              </w:pPr>
              <w:r>
                <w:rPr>
                  <w:noProof/>
                  <w:lang w:val="en-US"/>
                </w:rPr>
                <w:t xml:space="preserve">GOV.UK. (2018). </w:t>
              </w:r>
              <w:r>
                <w:rPr>
                  <w:i/>
                  <w:iCs/>
                  <w:noProof/>
                  <w:lang w:val="en-US"/>
                </w:rPr>
                <w:t>Data protection</w:t>
              </w:r>
              <w:r>
                <w:rPr>
                  <w:noProof/>
                  <w:lang w:val="en-US"/>
                </w:rPr>
                <w:t>. Retrieved from GOV: https://www.gov.uk/data-protection</w:t>
              </w:r>
            </w:p>
            <w:p w14:paraId="1CE6B2BF" w14:textId="77777777" w:rsidR="00E07BBF" w:rsidRDefault="00E07BBF" w:rsidP="00E07BBF">
              <w:pPr>
                <w:pStyle w:val="Bibliography"/>
                <w:ind w:left="720" w:hanging="720"/>
                <w:rPr>
                  <w:noProof/>
                  <w:lang w:val="en-US"/>
                </w:rPr>
              </w:pPr>
              <w:r>
                <w:rPr>
                  <w:noProof/>
                  <w:lang w:val="en-US"/>
                </w:rPr>
                <w:t xml:space="preserve">Heddlu Gwent Police. (n.d.). Tasking and Co-ordination Policy. </w:t>
              </w:r>
              <w:r>
                <w:rPr>
                  <w:i/>
                  <w:iCs/>
                  <w:noProof/>
                  <w:lang w:val="en-US"/>
                </w:rPr>
                <w:t>National Intelligence Model</w:t>
              </w:r>
              <w:r>
                <w:rPr>
                  <w:noProof/>
                  <w:lang w:val="en-US"/>
                </w:rPr>
                <w:t>, 1-22.</w:t>
              </w:r>
            </w:p>
            <w:p w14:paraId="59640D1F" w14:textId="77777777" w:rsidR="00E07BBF" w:rsidRDefault="00E07BBF" w:rsidP="00E07BBF">
              <w:pPr>
                <w:pStyle w:val="Bibliography"/>
                <w:ind w:left="720" w:hanging="720"/>
                <w:rPr>
                  <w:noProof/>
                  <w:lang w:val="en-US"/>
                </w:rPr>
              </w:pPr>
              <w:r>
                <w:rPr>
                  <w:noProof/>
                  <w:lang w:val="en-US"/>
                </w:rPr>
                <w:t xml:space="preserve">HM Government. (2018). </w:t>
              </w:r>
              <w:r>
                <w:rPr>
                  <w:i/>
                  <w:iCs/>
                  <w:noProof/>
                  <w:lang w:val="en-US"/>
                </w:rPr>
                <w:t>Serious and Organised Crime Strategy.</w:t>
              </w:r>
              <w:r>
                <w:rPr>
                  <w:noProof/>
                  <w:lang w:val="en-US"/>
                </w:rPr>
                <w:t xml:space="preserve"> London: HM Government.</w:t>
              </w:r>
            </w:p>
            <w:p w14:paraId="6E583FE4" w14:textId="77777777" w:rsidR="00E07BBF" w:rsidRDefault="00E07BBF" w:rsidP="00E07BBF">
              <w:pPr>
                <w:pStyle w:val="Bibliography"/>
                <w:ind w:left="720" w:hanging="720"/>
                <w:rPr>
                  <w:noProof/>
                  <w:lang w:val="en-US"/>
                </w:rPr>
              </w:pPr>
              <w:r>
                <w:rPr>
                  <w:noProof/>
                  <w:lang w:val="en-US"/>
                </w:rPr>
                <w:t xml:space="preserve">HMICFRS. (2019). </w:t>
              </w:r>
              <w:r>
                <w:rPr>
                  <w:i/>
                  <w:iCs/>
                  <w:noProof/>
                  <w:lang w:val="en-US"/>
                </w:rPr>
                <w:t>PEEL spotlight report.</w:t>
              </w:r>
              <w:r>
                <w:rPr>
                  <w:noProof/>
                  <w:lang w:val="en-US"/>
                </w:rPr>
                <w:t xml:space="preserve"> London: HMICFRS 2019.</w:t>
              </w:r>
            </w:p>
            <w:p w14:paraId="4A9801AB" w14:textId="77777777" w:rsidR="00E07BBF" w:rsidRDefault="00E07BBF" w:rsidP="00E07BBF">
              <w:pPr>
                <w:pStyle w:val="Bibliography"/>
                <w:ind w:left="720" w:hanging="720"/>
                <w:rPr>
                  <w:noProof/>
                  <w:lang w:val="en-US"/>
                </w:rPr>
              </w:pPr>
              <w:r>
                <w:rPr>
                  <w:noProof/>
                  <w:lang w:val="en-US"/>
                </w:rPr>
                <w:t xml:space="preserve">Home Office. (2018). Independent Office for Police Conduct launches. </w:t>
              </w:r>
              <w:r>
                <w:rPr>
                  <w:i/>
                  <w:iCs/>
                  <w:noProof/>
                  <w:lang w:val="en-US"/>
                </w:rPr>
                <w:t>IOPC</w:t>
              </w:r>
              <w:r>
                <w:rPr>
                  <w:noProof/>
                  <w:lang w:val="en-US"/>
                </w:rPr>
                <w:t>.</w:t>
              </w:r>
            </w:p>
            <w:p w14:paraId="4484D011" w14:textId="77777777" w:rsidR="00E07BBF" w:rsidRDefault="00E07BBF" w:rsidP="00E07BBF">
              <w:pPr>
                <w:pStyle w:val="Bibliography"/>
                <w:ind w:left="720" w:hanging="720"/>
                <w:rPr>
                  <w:noProof/>
                  <w:lang w:val="en-US"/>
                </w:rPr>
              </w:pPr>
              <w:r>
                <w:rPr>
                  <w:noProof/>
                  <w:lang w:val="en-US"/>
                </w:rPr>
                <w:t xml:space="preserve">Legislation.gov. (1984). </w:t>
              </w:r>
              <w:r>
                <w:rPr>
                  <w:i/>
                  <w:iCs/>
                  <w:noProof/>
                  <w:lang w:val="en-US"/>
                </w:rPr>
                <w:t>Police and Criminal Evidence Act 1984</w:t>
              </w:r>
              <w:r>
                <w:rPr>
                  <w:noProof/>
                  <w:lang w:val="en-US"/>
                </w:rPr>
                <w:t>. Retrieved from Legislation.gov: https://www.legislation.gov.uk/ukpga/1984/60/contents</w:t>
              </w:r>
            </w:p>
            <w:p w14:paraId="362EF8F0" w14:textId="77777777" w:rsidR="00E07BBF" w:rsidRDefault="00E07BBF" w:rsidP="00E07BBF">
              <w:pPr>
                <w:pStyle w:val="Bibliography"/>
                <w:ind w:left="720" w:hanging="720"/>
                <w:rPr>
                  <w:noProof/>
                  <w:lang w:val="en-US"/>
                </w:rPr>
              </w:pPr>
              <w:r>
                <w:rPr>
                  <w:noProof/>
                  <w:lang w:val="en-US"/>
                </w:rPr>
                <w:t xml:space="preserve">Legislation.gov. (2003). </w:t>
              </w:r>
              <w:r>
                <w:rPr>
                  <w:i/>
                  <w:iCs/>
                  <w:noProof/>
                  <w:lang w:val="en-US"/>
                </w:rPr>
                <w:t>Criminal Justice Act 2003</w:t>
              </w:r>
              <w:r>
                <w:rPr>
                  <w:noProof/>
                  <w:lang w:val="en-US"/>
                </w:rPr>
                <w:t>. Retrieved from Legislation: https://www.legislation.gov.uk/ukpga/2003/44/contents</w:t>
              </w:r>
            </w:p>
            <w:p w14:paraId="4310E415" w14:textId="77777777" w:rsidR="00E07BBF" w:rsidRDefault="00E07BBF" w:rsidP="00E07BBF">
              <w:pPr>
                <w:pStyle w:val="Bibliography"/>
                <w:ind w:left="720" w:hanging="720"/>
                <w:rPr>
                  <w:noProof/>
                  <w:lang w:val="en-US"/>
                </w:rPr>
              </w:pPr>
              <w:r>
                <w:rPr>
                  <w:noProof/>
                  <w:lang w:val="en-US"/>
                </w:rPr>
                <w:t xml:space="preserve">Legislation.gov. (2004). </w:t>
              </w:r>
              <w:r>
                <w:rPr>
                  <w:i/>
                  <w:iCs/>
                  <w:noProof/>
                  <w:lang w:val="en-US"/>
                </w:rPr>
                <w:t>Legislation</w:t>
              </w:r>
              <w:r>
                <w:rPr>
                  <w:noProof/>
                  <w:lang w:val="en-US"/>
                </w:rPr>
                <w:t>. Retrieved from Childrens Act 2004: https://www.legislation.gov.uk/ukpga/2004/31/contents</w:t>
              </w:r>
            </w:p>
            <w:p w14:paraId="7A0ACBBF" w14:textId="77777777" w:rsidR="00E07BBF" w:rsidRDefault="00E07BBF" w:rsidP="00E07BBF">
              <w:pPr>
                <w:pStyle w:val="Bibliography"/>
                <w:ind w:left="720" w:hanging="720"/>
                <w:rPr>
                  <w:noProof/>
                  <w:lang w:val="en-US"/>
                </w:rPr>
              </w:pPr>
              <w:r>
                <w:rPr>
                  <w:noProof/>
                  <w:lang w:val="en-US"/>
                </w:rPr>
                <w:t xml:space="preserve">London Policing Ethics Panel. (2014). </w:t>
              </w:r>
              <w:r>
                <w:rPr>
                  <w:i/>
                  <w:iCs/>
                  <w:noProof/>
                  <w:lang w:val="en-US"/>
                </w:rPr>
                <w:t>Ethical Challenges of Policing in London.</w:t>
              </w:r>
              <w:r>
                <w:rPr>
                  <w:noProof/>
                  <w:lang w:val="en-US"/>
                </w:rPr>
                <w:t xml:space="preserve"> London: London Policing Ethics Panel.</w:t>
              </w:r>
            </w:p>
            <w:p w14:paraId="0B376197" w14:textId="77777777" w:rsidR="00E07BBF" w:rsidRDefault="00E07BBF" w:rsidP="00E07BBF">
              <w:pPr>
                <w:pStyle w:val="Bibliography"/>
                <w:ind w:left="720" w:hanging="720"/>
                <w:rPr>
                  <w:noProof/>
                  <w:lang w:val="en-US"/>
                </w:rPr>
              </w:pPr>
              <w:r>
                <w:rPr>
                  <w:noProof/>
                  <w:lang w:val="en-US"/>
                </w:rPr>
                <w:t xml:space="preserve">National Crime Agency. (2020). Intelligence: enhancing the picture of serious organised crime affecting the UK . </w:t>
              </w:r>
              <w:r>
                <w:rPr>
                  <w:i/>
                  <w:iCs/>
                  <w:noProof/>
                  <w:lang w:val="en-US"/>
                </w:rPr>
                <w:t>NCA</w:t>
              </w:r>
              <w:r>
                <w:rPr>
                  <w:noProof/>
                  <w:lang w:val="en-US"/>
                </w:rPr>
                <w:t>.</w:t>
              </w:r>
            </w:p>
            <w:p w14:paraId="66A7936D" w14:textId="77777777" w:rsidR="00E07BBF" w:rsidRDefault="00E07BBF" w:rsidP="00E07BBF">
              <w:pPr>
                <w:pStyle w:val="Bibliography"/>
                <w:ind w:left="720" w:hanging="720"/>
                <w:rPr>
                  <w:noProof/>
                  <w:lang w:val="en-US"/>
                </w:rPr>
              </w:pPr>
              <w:r>
                <w:rPr>
                  <w:noProof/>
                  <w:lang w:val="en-US"/>
                </w:rPr>
                <w:t xml:space="preserve">NPCC. (2016). </w:t>
              </w:r>
              <w:r>
                <w:rPr>
                  <w:i/>
                  <w:iCs/>
                  <w:noProof/>
                  <w:lang w:val="en-US"/>
                </w:rPr>
                <w:t>Police Vision 2025.</w:t>
              </w:r>
              <w:r>
                <w:rPr>
                  <w:noProof/>
                  <w:lang w:val="en-US"/>
                </w:rPr>
                <w:t xml:space="preserve"> London: Assossiation of Police and Crime Commissioners.</w:t>
              </w:r>
            </w:p>
            <w:p w14:paraId="45CFB7EE" w14:textId="77777777" w:rsidR="00E07BBF" w:rsidRDefault="00E07BBF" w:rsidP="00E07BBF">
              <w:pPr>
                <w:pStyle w:val="Bibliography"/>
                <w:ind w:left="720" w:hanging="720"/>
                <w:rPr>
                  <w:noProof/>
                  <w:lang w:val="en-US"/>
                </w:rPr>
              </w:pPr>
              <w:r>
                <w:rPr>
                  <w:noProof/>
                  <w:lang w:val="en-US"/>
                </w:rPr>
                <w:t xml:space="preserve">Save Lives. (2014). </w:t>
              </w:r>
              <w:r>
                <w:rPr>
                  <w:i/>
                  <w:iCs/>
                  <w:noProof/>
                  <w:lang w:val="en-US"/>
                </w:rPr>
                <w:t>Multi-Agency Risk Assessment Conferences</w:t>
              </w:r>
              <w:r>
                <w:rPr>
                  <w:noProof/>
                  <w:lang w:val="en-US"/>
                </w:rPr>
                <w:t>. Retrieved from Save Lives: https://safelives.org.uk/sites/default/files/resources/MARAC%20FAQs%20General%20FINAL.pdf</w:t>
              </w:r>
            </w:p>
            <w:p w14:paraId="4CCFFE8D" w14:textId="77777777" w:rsidR="00E07BBF" w:rsidRDefault="00E07BBF" w:rsidP="00E07BBF">
              <w:pPr>
                <w:pStyle w:val="Bibliography"/>
                <w:ind w:left="720" w:hanging="720"/>
                <w:rPr>
                  <w:noProof/>
                  <w:lang w:val="en-US"/>
                </w:rPr>
              </w:pPr>
              <w:r>
                <w:rPr>
                  <w:noProof/>
                  <w:lang w:val="en-US"/>
                </w:rPr>
                <w:t xml:space="preserve">Visor. (2010). Visor Standards. </w:t>
              </w:r>
              <w:r>
                <w:rPr>
                  <w:i/>
                  <w:iCs/>
                  <w:noProof/>
                  <w:lang w:val="en-US"/>
                </w:rPr>
                <w:t>NPIA</w:t>
              </w:r>
              <w:r>
                <w:rPr>
                  <w:noProof/>
                  <w:lang w:val="en-US"/>
                </w:rPr>
                <w:t>. Retrieved from NPIA.</w:t>
              </w:r>
            </w:p>
            <w:p w14:paraId="0068BC0E" w14:textId="3D2D3E14" w:rsidR="00E07BBF" w:rsidRDefault="00E07BBF" w:rsidP="00E07BBF">
              <w:r>
                <w:rPr>
                  <w:b/>
                  <w:bCs/>
                  <w:noProof/>
                </w:rPr>
                <w:fldChar w:fldCharType="end"/>
              </w:r>
            </w:p>
          </w:sdtContent>
        </w:sdt>
      </w:sdtContent>
    </w:sdt>
    <w:p w14:paraId="5E6C1F40" w14:textId="77777777" w:rsidR="00E07BBF" w:rsidRDefault="00E07BBF"/>
    <w:sectPr w:rsidR="00E07BB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27A938" w14:textId="77777777" w:rsidR="00E07BBF" w:rsidRDefault="00E07BBF" w:rsidP="00E07BBF">
      <w:r>
        <w:separator/>
      </w:r>
    </w:p>
  </w:endnote>
  <w:endnote w:type="continuationSeparator" w:id="0">
    <w:p w14:paraId="2BF5A0FE" w14:textId="77777777" w:rsidR="00E07BBF" w:rsidRDefault="00E07BBF" w:rsidP="00E07B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7E878B" w14:textId="77777777" w:rsidR="00E07BBF" w:rsidRDefault="00E07BBF" w:rsidP="00E07BBF">
      <w:r>
        <w:separator/>
      </w:r>
    </w:p>
  </w:footnote>
  <w:footnote w:type="continuationSeparator" w:id="0">
    <w:p w14:paraId="77E31662" w14:textId="77777777" w:rsidR="00E07BBF" w:rsidRDefault="00E07BBF" w:rsidP="00E07BB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526F1B"/>
    <w:multiLevelType w:val="hybridMultilevel"/>
    <w:tmpl w:val="4104B98C"/>
    <w:lvl w:ilvl="0" w:tplc="BCE8CA90">
      <w:start w:val="1"/>
      <w:numFmt w:val="bullet"/>
      <w:lvlText w:val=""/>
      <w:lvlJc w:val="left"/>
      <w:pPr>
        <w:ind w:left="720" w:hanging="360"/>
      </w:pPr>
      <w:rPr>
        <w:rFonts w:ascii="Symbol" w:hAnsi="Symbol" w:hint="default"/>
      </w:rPr>
    </w:lvl>
    <w:lvl w:ilvl="1" w:tplc="98C44506">
      <w:start w:val="1"/>
      <w:numFmt w:val="bullet"/>
      <w:lvlText w:val="o"/>
      <w:lvlJc w:val="left"/>
      <w:pPr>
        <w:ind w:left="1440" w:hanging="360"/>
      </w:pPr>
      <w:rPr>
        <w:rFonts w:ascii="Courier New" w:hAnsi="Courier New" w:hint="default"/>
      </w:rPr>
    </w:lvl>
    <w:lvl w:ilvl="2" w:tplc="8A8A353E">
      <w:start w:val="1"/>
      <w:numFmt w:val="bullet"/>
      <w:lvlText w:val=""/>
      <w:lvlJc w:val="left"/>
      <w:pPr>
        <w:ind w:left="2160" w:hanging="360"/>
      </w:pPr>
      <w:rPr>
        <w:rFonts w:ascii="Wingdings" w:hAnsi="Wingdings" w:hint="default"/>
      </w:rPr>
    </w:lvl>
    <w:lvl w:ilvl="3" w:tplc="D2D48B14">
      <w:start w:val="1"/>
      <w:numFmt w:val="bullet"/>
      <w:lvlText w:val=""/>
      <w:lvlJc w:val="left"/>
      <w:pPr>
        <w:ind w:left="2880" w:hanging="360"/>
      </w:pPr>
      <w:rPr>
        <w:rFonts w:ascii="Symbol" w:hAnsi="Symbol" w:hint="default"/>
      </w:rPr>
    </w:lvl>
    <w:lvl w:ilvl="4" w:tplc="02CC9A06">
      <w:start w:val="1"/>
      <w:numFmt w:val="bullet"/>
      <w:lvlText w:val="o"/>
      <w:lvlJc w:val="left"/>
      <w:pPr>
        <w:ind w:left="3600" w:hanging="360"/>
      </w:pPr>
      <w:rPr>
        <w:rFonts w:ascii="Courier New" w:hAnsi="Courier New" w:hint="default"/>
      </w:rPr>
    </w:lvl>
    <w:lvl w:ilvl="5" w:tplc="693237EE">
      <w:start w:val="1"/>
      <w:numFmt w:val="bullet"/>
      <w:lvlText w:val=""/>
      <w:lvlJc w:val="left"/>
      <w:pPr>
        <w:ind w:left="4320" w:hanging="360"/>
      </w:pPr>
      <w:rPr>
        <w:rFonts w:ascii="Wingdings" w:hAnsi="Wingdings" w:hint="default"/>
      </w:rPr>
    </w:lvl>
    <w:lvl w:ilvl="6" w:tplc="EE6662C4">
      <w:start w:val="1"/>
      <w:numFmt w:val="bullet"/>
      <w:lvlText w:val=""/>
      <w:lvlJc w:val="left"/>
      <w:pPr>
        <w:ind w:left="5040" w:hanging="360"/>
      </w:pPr>
      <w:rPr>
        <w:rFonts w:ascii="Symbol" w:hAnsi="Symbol" w:hint="default"/>
      </w:rPr>
    </w:lvl>
    <w:lvl w:ilvl="7" w:tplc="7DBC18D2">
      <w:start w:val="1"/>
      <w:numFmt w:val="bullet"/>
      <w:lvlText w:val="o"/>
      <w:lvlJc w:val="left"/>
      <w:pPr>
        <w:ind w:left="5760" w:hanging="360"/>
      </w:pPr>
      <w:rPr>
        <w:rFonts w:ascii="Courier New" w:hAnsi="Courier New" w:hint="default"/>
      </w:rPr>
    </w:lvl>
    <w:lvl w:ilvl="8" w:tplc="94BE9FBC">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7BBF"/>
    <w:rsid w:val="0020717C"/>
    <w:rsid w:val="00226E6A"/>
    <w:rsid w:val="00851595"/>
    <w:rsid w:val="00E07BBF"/>
    <w:rsid w:val="00EF57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F622E3"/>
  <w15:chartTrackingRefBased/>
  <w15:docId w15:val="{696EC25D-DC48-4A1E-A0A9-838A9EDB11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7BBF"/>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E07BBF"/>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7BB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07B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19798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Leg84</b:Tag>
    <b:SourceType>InternetSite</b:SourceType>
    <b:Guid>{9C1582D4-8C31-437C-B747-318BE0957CB2}</b:Guid>
    <b:Title>Police and Criminal Evidence Act 1984</b:Title>
    <b:Year>1984</b:Year>
    <b:Author>
      <b:Author>
        <b:Corporate>Legislation.gov</b:Corporate>
      </b:Author>
    </b:Author>
    <b:InternetSiteTitle>Legislation.gov</b:InternetSiteTitle>
    <b:URL>https://www.legislation.gov.uk/ukpga/1984/60/contents</b:URL>
    <b:RefOrder>1</b:RefOrder>
  </b:Source>
  <b:Source>
    <b:Tag>Bre10</b:Tag>
    <b:SourceType>InternetSite</b:SourceType>
    <b:Guid>{19DACC9A-414C-431F-8981-0664F447D79E}</b:Guid>
    <b:Author>
      <b:Author>
        <b:NameList>
          <b:Person>
            <b:Last>Brenton</b:Last>
            <b:First>Felix</b:First>
          </b:Person>
        </b:NameList>
      </b:Author>
    </b:Author>
    <b:Title>Brixton Riots</b:Title>
    <b:InternetSiteTitle>Black Past</b:InternetSiteTitle>
    <b:Year>2010</b:Year>
    <b:Month>June</b:Month>
    <b:Day>13</b:Day>
    <b:URL>https://www.blackpast.org/global-african-history/brixton-riots-april-10-12-1981/</b:URL>
    <b:RefOrder>2</b:RefOrder>
  </b:Source>
  <b:Source>
    <b:Tag>NPC16</b:Tag>
    <b:SourceType>Report</b:SourceType>
    <b:Guid>{D2191705-4AC4-41D0-BC3F-2B7EE9212788}</b:Guid>
    <b:Title>Police Vision 2025</b:Title>
    <b:Year>2016</b:Year>
    <b:Author>
      <b:Author>
        <b:Corporate>NPCC</b:Corporate>
      </b:Author>
    </b:Author>
    <b:Publisher>Assossiation of Police and Crime Commissioners</b:Publisher>
    <b:City>London</b:City>
    <b:RefOrder>3</b:RefOrder>
  </b:Source>
  <b:Source>
    <b:Tag>Col181</b:Tag>
    <b:SourceType>Report</b:SourceType>
    <b:Guid>{7ADED3D8-FA2A-4F01-B374-0EF992AAA714}</b:Guid>
    <b:Author>
      <b:Author>
        <b:Corporate>College of Policing</b:Corporate>
      </b:Author>
    </b:Author>
    <b:Title>Leadership Reciew: Progress Report</b:Title>
    <b:Year>2018</b:Year>
    <b:Publisher>College of Policing</b:Publisher>
    <b:City>London</b:City>
    <b:RefOrder>4</b:RefOrder>
  </b:Source>
  <b:Source>
    <b:Tag>Hom18</b:Tag>
    <b:SourceType>JournalArticle</b:SourceType>
    <b:Guid>{0E195824-3FC0-40FD-B442-7CCF82357952}</b:Guid>
    <b:Title>Independent Office for Police Conduct launches</b:Title>
    <b:Year>2018</b:Year>
    <b:Author>
      <b:Author>
        <b:Corporate>Home Office</b:Corporate>
      </b:Author>
    </b:Author>
    <b:JournalName>IOPC</b:JournalName>
    <b:RefOrder>5</b:RefOrder>
  </b:Source>
  <b:Source>
    <b:Tag>Cod22</b:Tag>
    <b:SourceType>InternetSite</b:SourceType>
    <b:Guid>{7D5FDD07-67B4-4FB0-8DF5-3FEF25AB6E0A}</b:Guid>
    <b:Title>Scope for the Code of Ethics</b:Title>
    <b:Year>2022</b:Year>
    <b:Author>
      <b:Author>
        <b:Corporate>College of Policing</b:Corporate>
      </b:Author>
    </b:Author>
    <b:InternetSiteTitle>College of Policing</b:InternetSiteTitle>
    <b:Month>January</b:Month>
    <b:Day>12</b:Day>
    <b:URL>https://www.college.police.uk/article/scope-code-ethics-review-published</b:URL>
    <b:RefOrder>6</b:RefOrder>
  </b:Source>
  <b:Source>
    <b:Tag>Col22</b:Tag>
    <b:SourceType>Report</b:SourceType>
    <b:Guid>{373E2A4B-FB17-4812-9E7B-FE15100DBD83}</b:Guid>
    <b:Title>Review of the Code of Ethics</b:Title>
    <b:Year>2022</b:Year>
    <b:Author>
      <b:Author>
        <b:Corporate>College of Policing</b:Corporate>
      </b:Author>
    </b:Author>
    <b:Publisher>College of Policing Limited </b:Publisher>
    <b:RefOrder>7</b:RefOrder>
  </b:Source>
  <b:Source>
    <b:Tag>Lon14</b:Tag>
    <b:SourceType>Report</b:SourceType>
    <b:Guid>{69656272-8DFD-47DA-8AB8-8B69DA8F9D48}</b:Guid>
    <b:Title>Ethical Challenges of Policing in London</b:Title>
    <b:Year>2014</b:Year>
    <b:City>London</b:City>
    <b:Publisher>London Policing Ethics Panel</b:Publisher>
    <b:Author>
      <b:Author>
        <b:Corporate>London Policing Ethics Panel</b:Corporate>
      </b:Author>
    </b:Author>
    <b:RefOrder>8</b:RefOrder>
  </b:Source>
  <b:Source>
    <b:Tag>HMI19</b:Tag>
    <b:SourceType>Report</b:SourceType>
    <b:Guid>{0CD65E46-26D7-41F4-A997-FF4514BE64F0}</b:Guid>
    <b:Author>
      <b:Author>
        <b:Corporate>HMICFRS</b:Corporate>
      </b:Author>
    </b:Author>
    <b:Title>PEEL spotlight report</b:Title>
    <b:Year>2019</b:Year>
    <b:Publisher>HMICFRS 2019</b:Publisher>
    <b:City>London</b:City>
    <b:RefOrder>9</b:RefOrder>
  </b:Source>
  <b:Source>
    <b:Tag>Bla202</b:Tag>
    <b:SourceType>BookSection</b:SourceType>
    <b:Guid>{5A580A61-B640-4522-B858-A7672E2D58B0}</b:Guid>
    <b:Title>Policing Local Communities </b:Title>
    <b:Year>2020</b:Year>
    <b:Author>
      <b:Author>
        <b:Corporate>Blackstone</b:Corporate>
      </b:Author>
    </b:Author>
    <b:BookTitle>Handbook for policing students</b:BookTitle>
    <b:Pages>153-165</b:Pages>
    <b:City>Oxford</b:City>
    <b:Publisher>Oxford University Press</b:Publisher>
    <b:RefOrder>10</b:RefOrder>
  </b:Source>
  <b:Source>
    <b:Tag>Col215</b:Tag>
    <b:SourceType>JournalArticle</b:SourceType>
    <b:Guid>{57E0BC28-F384-46EC-B0D6-BCFD2D728A81}</b:Guid>
    <b:Author>
      <b:Author>
        <b:Corporate>College of Policing</b:Corporate>
      </b:Author>
    </b:Author>
    <b:Title>Solving Problems</b:Title>
    <b:JournalName>Neighbourhood Policing</b:JournalName>
    <b:Year>2021</b:Year>
    <b:RefOrder>11</b:RefOrder>
  </b:Source>
  <b:Source>
    <b:Tag>Nat20</b:Tag>
    <b:SourceType>JournalArticle</b:SourceType>
    <b:Guid>{C888F824-4D39-44FE-975C-EB0658CF3AD3}</b:Guid>
    <b:Title>Intelligence: enhancing the picture of serious organised crime affecting the UK </b:Title>
    <b:Year>2020</b:Year>
    <b:Author>
      <b:Author>
        <b:Corporate>National Crime Agency</b:Corporate>
      </b:Author>
    </b:Author>
    <b:JournalName>NCA</b:JournalName>
    <b:RefOrder>12</b:RefOrder>
  </b:Source>
  <b:Source>
    <b:Tag>Int15</b:Tag>
    <b:SourceType>InternetSite</b:SourceType>
    <b:Guid>{981FCD22-C953-4511-BB0A-A18CD9EA0D47}</b:Guid>
    <b:Title>Intelligence collection, development and dissemination</b:Title>
    <b:Year>2015</b:Year>
    <b:InternetSiteTitle>College of Policing</b:InternetSiteTitle>
    <b:Month>March</b:Month>
    <b:Day>16</b:Day>
    <b:URL>https://www.app.college.police.uk/app-content/intelligence-management/intelligence-cycle/?msclkid=040ba736b5b311ec9bde55900afc095f</b:URL>
    <b:Author>
      <b:Author>
        <b:Corporate>College of Policing</b:Corporate>
      </b:Author>
    </b:Author>
    <b:RefOrder>13</b:RefOrder>
  </b:Source>
  <b:Source>
    <b:Tag>Col19</b:Tag>
    <b:SourceType>InternetSite</b:SourceType>
    <b:Guid>{4F6D3891-E9C8-4B3B-AC0F-F13234BB82F1}</b:Guid>
    <b:Author>
      <b:Author>
        <b:Corporate>College of Policing</b:Corporate>
      </b:Author>
    </b:Author>
    <b:Title>Information Managment Collection and Recording</b:Title>
    <b:InternetSiteTitle>College of Policing</b:InternetSiteTitle>
    <b:Year>2019</b:Year>
    <b:Month>August</b:Month>
    <b:Day>29</b:Day>
    <b:URL>https://www.app.college.police.uk/app-content/information-management/management-of-police-information/collection-and-recording/#routine-collection</b:URL>
    <b:RefOrder>14</b:RefOrder>
  </b:Source>
  <b:Source>
    <b:Tag>Col203</b:Tag>
    <b:SourceType>InternetSite</b:SourceType>
    <b:Guid>{A71E7074-965B-4A49-9D67-B72CC8AD479E}</b:Guid>
    <b:Author>
      <b:Author>
        <b:Corporate>College of Policing</b:Corporate>
      </b:Author>
    </b:Author>
    <b:Title>Intelligence Management </b:Title>
    <b:InternetSiteTitle>College of Policing</b:InternetSiteTitle>
    <b:Year>2020</b:Year>
    <b:Month>January</b:Month>
    <b:Day>30</b:Day>
    <b:URL>https://www.app.college.police.uk/app-content/intelligence-management/analysis/evaluation-and-review/?msclkid=9378b937a62011eca0e39c9a9d4b4250</b:URL>
    <b:RefOrder>15</b:RefOrder>
  </b:Source>
  <b:Source>
    <b:Tag>GOV18</b:Tag>
    <b:SourceType>InternetSite</b:SourceType>
    <b:Guid>{6CB25C53-3FFE-4ACA-9ACC-194E224D1189}</b:Guid>
    <b:Title>Data protection</b:Title>
    <b:Year>2018</b:Year>
    <b:Author>
      <b:Author>
        <b:Corporate>GOV.UK</b:Corporate>
      </b:Author>
    </b:Author>
    <b:InternetSiteTitle>GOV</b:InternetSiteTitle>
    <b:URL>https://www.gov.uk/data-protection</b:URL>
    <b:RefOrder>16</b:RefOrder>
  </b:Source>
  <b:Source>
    <b:Tag>Hed</b:Tag>
    <b:SourceType>JournalArticle</b:SourceType>
    <b:Guid>{CA59C7F4-2A29-4060-AF00-0DB5976F7538}</b:Guid>
    <b:Title>Tasking and Co-ordination Policy</b:Title>
    <b:Author>
      <b:Author>
        <b:Corporate>Heddlu Gwent Police</b:Corporate>
      </b:Author>
    </b:Author>
    <b:JournalName>National Intelligence Model</b:JournalName>
    <b:Pages>1-22</b:Pages>
    <b:RefOrder>17</b:RefOrder>
  </b:Source>
  <b:Source>
    <b:Tag>Bla203</b:Tag>
    <b:SourceType>BookSection</b:SourceType>
    <b:Guid>{D1D5F027-54A1-42FB-B3BA-5C9F29948762}</b:Guid>
    <b:Title>Intelligence</b:Title>
    <b:Year>2020</b:Year>
    <b:Author>
      <b:Author>
        <b:Corporate>Blacksone</b:Corporate>
      </b:Author>
      <b:BookAuthor>
        <b:NameList>
          <b:Person>
            <b:Last>Blackstone</b:Last>
          </b:Person>
        </b:NameList>
      </b:BookAuthor>
    </b:Author>
    <b:BookTitle>Handbook for Policing Students</b:BookTitle>
    <b:Pages>522-540</b:Pages>
    <b:City>Oxford</b:City>
    <b:Publisher>Oxford University Press</b:Publisher>
    <b:RefOrder>18</b:RefOrder>
  </b:Source>
  <b:Source>
    <b:Tag>Leg04</b:Tag>
    <b:SourceType>InternetSite</b:SourceType>
    <b:Guid>{62AFA26C-9420-450A-BFAA-81E90650C443}</b:Guid>
    <b:Author>
      <b:Author>
        <b:Corporate>Legislation.gov</b:Corporate>
      </b:Author>
    </b:Author>
    <b:Title>Legislation</b:Title>
    <b:Year>2004</b:Year>
    <b:InternetSiteTitle>Childrens Act 2004</b:InternetSiteTitle>
    <b:URL>https://www.legislation.gov.uk/ukpga/2004/31/contents</b:URL>
    <b:RefOrder>19</b:RefOrder>
  </b:Source>
  <b:Source>
    <b:Tag>Bla204</b:Tag>
    <b:SourceType>BookSection</b:SourceType>
    <b:Guid>{8CE480E5-6659-41D4-966B-B7DD55D1BBA2}</b:Guid>
    <b:Title>Protection from Violence, Abuse and Neglect</b:Title>
    <b:Year>2020</b:Year>
    <b:Author>
      <b:Author>
        <b:Corporate>Blackstone</b:Corporate>
      </b:Author>
    </b:Author>
    <b:BookTitle>Handbook for Policing Students</b:BookTitle>
    <b:Pages>267-301</b:Pages>
    <b:City>Oxford</b:City>
    <b:Publisher>Oxford University Press</b:Publisher>
    <b:RefOrder>20</b:RefOrder>
  </b:Source>
  <b:Source>
    <b:Tag>HMG18</b:Tag>
    <b:SourceType>Report</b:SourceType>
    <b:Guid>{1E125D4E-91BB-49B2-948D-75B772FC5DEC}</b:Guid>
    <b:Author>
      <b:Author>
        <b:Corporate>HM Government</b:Corporate>
      </b:Author>
    </b:Author>
    <b:Title>Serious and Organised Crime Strategy</b:Title>
    <b:Year>2018</b:Year>
    <b:Publisher>HM Government</b:Publisher>
    <b:City>London</b:City>
    <b:RefOrder>21</b:RefOrder>
  </b:Source>
  <b:Source>
    <b:Tag>Leg03</b:Tag>
    <b:SourceType>InternetSite</b:SourceType>
    <b:Guid>{A832FFF5-2E93-441D-B80F-F7FCA9C16665}</b:Guid>
    <b:Title>Criminal Justice Act 2003</b:Title>
    <b:Year>2003</b:Year>
    <b:Author>
      <b:Author>
        <b:Corporate>Legislation.gov</b:Corporate>
      </b:Author>
    </b:Author>
    <b:InternetSiteTitle>Legislation</b:InternetSiteTitle>
    <b:URL>https://www.legislation.gov.uk/ukpga/2003/44/contents</b:URL>
    <b:RefOrder>22</b:RefOrder>
  </b:Source>
  <b:Source>
    <b:Tag>Sav14</b:Tag>
    <b:SourceType>InternetSite</b:SourceType>
    <b:Guid>{66A99A1E-F260-471B-8F5E-565B05815E26}</b:Guid>
    <b:Author>
      <b:Author>
        <b:Corporate>Save Lives</b:Corporate>
      </b:Author>
    </b:Author>
    <b:Title>Multi-Agency Risk Assessment Conferences</b:Title>
    <b:InternetSiteTitle>Save Lives</b:InternetSiteTitle>
    <b:Year>2014</b:Year>
    <b:URL>https://safelives.org.uk/sites/default/files/resources/MARAC%20FAQs%20General%20FINAL.pdf</b:URL>
    <b:RefOrder>23</b:RefOrder>
  </b:Source>
  <b:Source>
    <b:Tag>Vis10</b:Tag>
    <b:SourceType>JournalArticle</b:SourceType>
    <b:Guid>{807DA433-D992-43E6-B49B-F04B636E0DB4}</b:Guid>
    <b:Author>
      <b:Author>
        <b:Corporate>Visor</b:Corporate>
      </b:Author>
    </b:Author>
    <b:Title>Visor Standards</b:Title>
    <b:InternetSiteTitle>NPIA</b:InternetSiteTitle>
    <b:Year>2010</b:Year>
    <b:JournalName>NPIA</b:JournalName>
    <b:RefOrder>24</b:RefOrder>
  </b:Source>
  <b:Source>
    <b:Tag>Col216</b:Tag>
    <b:SourceType>InternetSite</b:SourceType>
    <b:Guid>{179A2097-B54C-47FC-B81F-7C0ABE231B92}</b:Guid>
    <b:Title>What is evidence-based policing</b:Title>
    <b:Year>2021</b:Year>
    <b:Author>
      <b:Author>
        <b:Corporate>College of Policing</b:Corporate>
      </b:Author>
    </b:Author>
    <b:InternetSiteTitle>College of Policing</b:InternetSiteTitle>
    <b:URL>https://whatworks.college.police.uk/About/Pages/What-is-EBP.aspx</b:URL>
    <b:RefOrder>25</b:RefOrder>
  </b:Source>
  <b:Source>
    <b:Tag>Col171</b:Tag>
    <b:SourceType>InternetSite</b:SourceType>
    <b:Guid>{327108BE-EB72-437C-AA05-89A783A94493}</b:Guid>
    <b:Author>
      <b:Author>
        <b:Corporate>College of Polcing</b:Corporate>
      </b:Author>
    </b:Author>
    <b:Title>Problem-orientated Policing</b:Title>
    <b:InternetSiteTitle>Collee of Polcing</b:InternetSiteTitle>
    <b:Year>2017</b:Year>
    <b:Month>May</b:Month>
    <b:Day>25</b:Day>
    <b:URL>https://www.college.police.uk/research/crime-reduction-toolkit/problem-oriented-policing?InterventionID=47</b:URL>
    <b:RefOrder>26</b:RefOrder>
  </b:Source>
  <b:Source>
    <b:Tag>Col217</b:Tag>
    <b:SourceType>InternetSite</b:SourceType>
    <b:Guid>{E80A057A-C27A-4A9F-8FBD-0847B7A296B9}</b:Guid>
    <b:Author>
      <b:Author>
        <b:Corporate>College of Policing</b:Corporate>
      </b:Author>
    </b:Author>
    <b:Title>Evidence-based policing maturity model</b:Title>
    <b:InternetSiteTitle>College of Policing</b:InternetSiteTitle>
    <b:Year>2021</b:Year>
    <b:URL>https://whatworks.college.police.uk/Support/Pages/maturity-model.aspx</b:URL>
    <b:RefOrder>27</b:RefOrder>
  </b:Source>
  <b:Source>
    <b:Tag>Gor19</b:Tag>
    <b:SourceType>InternetSite</b:SourceType>
    <b:Guid>{80542A8D-1F15-490B-B21C-B3D4E8BC9A85}</b:Guid>
    <b:Author>
      <b:Author>
        <b:NameList>
          <b:Person>
            <b:Last>Gordon-Smith</b:Last>
            <b:First>Helen</b:First>
          </b:Person>
        </b:NameList>
      </b:Author>
    </b:Author>
    <b:Title>Implementing evidence-based policing: Delivering change at the front line</b:Title>
    <b:InternetSiteTitle>Policing Research Partnership</b:InternetSiteTitle>
    <b:Year>2019</b:Year>
    <b:Month>March</b:Month>
    <b:Day>4</b:Day>
    <b:URL>https://www.n8prp.org.uk/2019/03/04/implementing-evidence-based-policing-delivering-change-at-the-frontline/</b:URL>
    <b:RefOrder>28</b:RefOrder>
  </b:Source>
</b:Sources>
</file>

<file path=customXml/itemProps1.xml><?xml version="1.0" encoding="utf-8"?>
<ds:datastoreItem xmlns:ds="http://schemas.openxmlformats.org/officeDocument/2006/customXml" ds:itemID="{CF2A54BC-D69C-4BD8-9940-715C874D6E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9</Pages>
  <Words>6002</Words>
  <Characters>34218</Characters>
  <Application>Microsoft Office Word</Application>
  <DocSecurity>0</DocSecurity>
  <Lines>285</Lines>
  <Paragraphs>80</Paragraphs>
  <ScaleCrop>false</ScaleCrop>
  <Company/>
  <LinksUpToDate>false</LinksUpToDate>
  <CharactersWithSpaces>40140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Barnett,Emily swp6763</dc:creator>
  <cp:keywords/>
  <dc:description/>
  <cp:lastModifiedBy>Barnett,Emily swp6763</cp:lastModifiedBy>
  <cp:revision>1</cp:revision>
  <dcterms:created xsi:type="dcterms:W3CDTF">2022-05-26T19:08:00Z</dcterms:created>
  <dcterms:modified xsi:type="dcterms:W3CDTF">2022-05-26T19:14:00Z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2022-05-26T19:12:24Z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7df74e32-9f92-49bb-b4ef-fc67ef526bf4</vt:lpwstr>
  </property>
  <property fmtid="{D5CDD505-2E9C-101B-9397-08002B2CF9AE}" pid="8" name="MSIP_Label_66cf8fe5-b7b7-4df7-b38d-1c61ac2f6639_ContentBits">
    <vt:lpwstr>0</vt:lpwstr>
  </property>
</Properties>
</file>