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CD4501" w14:textId="77777777" w:rsidR="0019645B" w:rsidRPr="0019645B" w:rsidRDefault="0019645B" w:rsidP="0019645B">
      <w:pPr>
        <w:spacing w:before="100" w:beforeAutospacing="1" w:after="0" w:afterAutospacing="1" w:line="360" w:lineRule="auto"/>
        <w:jc w:val="both"/>
        <w:textAlignment w:val="baseline"/>
        <w:rPr>
          <w:rFonts w:ascii="Times New Roman" w:eastAsia="Times New Roman" w:hAnsi="Times New Roman" w:cs="Times New Roman"/>
          <w:b/>
          <w:bCs/>
          <w:color w:val="374151"/>
          <w:kern w:val="0"/>
          <w:sz w:val="24"/>
          <w:szCs w:val="24"/>
          <w:lang w:val="en-US"/>
          <w14:ligatures w14:val="none"/>
        </w:rPr>
      </w:pPr>
    </w:p>
    <w:p w14:paraId="36DD13AD" w14:textId="77777777" w:rsidR="0019645B" w:rsidRPr="0019645B" w:rsidRDefault="0019645B" w:rsidP="0019645B">
      <w:pPr>
        <w:spacing w:before="100" w:beforeAutospacing="1" w:after="0" w:afterAutospacing="1" w:line="360" w:lineRule="auto"/>
        <w:jc w:val="right"/>
        <w:textAlignment w:val="baseline"/>
        <w:rPr>
          <w:rFonts w:ascii="Times New Roman" w:eastAsia="Times New Roman" w:hAnsi="Times New Roman" w:cs="Times New Roman"/>
          <w:b/>
          <w:bCs/>
          <w:kern w:val="0"/>
          <w:sz w:val="36"/>
          <w:szCs w:val="36"/>
          <w:lang w:val="en-US"/>
          <w14:ligatures w14:val="none"/>
        </w:rPr>
      </w:pPr>
      <w:r w:rsidRPr="0019645B">
        <w:rPr>
          <w:rFonts w:ascii="Times New Roman" w:eastAsia="Times New Roman" w:hAnsi="Times New Roman" w:cs="Times New Roman"/>
          <w:b/>
          <w:bCs/>
          <w:kern w:val="0"/>
          <w:sz w:val="36"/>
          <w:szCs w:val="36"/>
          <w:lang w:val="en-US"/>
          <w14:ligatures w14:val="none"/>
        </w:rPr>
        <w:t>Comparison of Accor International and Best Western Hospitality Organizations</w:t>
      </w:r>
    </w:p>
    <w:p w14:paraId="5A48A54B" w14:textId="77777777" w:rsidR="0019645B" w:rsidRPr="0019645B" w:rsidRDefault="0019645B" w:rsidP="0019645B">
      <w:pPr>
        <w:spacing w:before="100" w:beforeAutospacing="1" w:after="0" w:afterAutospacing="1" w:line="360" w:lineRule="auto"/>
        <w:jc w:val="right"/>
        <w:textAlignment w:val="baseline"/>
        <w:rPr>
          <w:rFonts w:ascii="Times New Roman" w:eastAsia="Times New Roman" w:hAnsi="Times New Roman" w:cs="Times New Roman"/>
          <w:b/>
          <w:bCs/>
          <w:kern w:val="0"/>
          <w:sz w:val="24"/>
          <w:szCs w:val="24"/>
          <w:lang w:val="en-US"/>
          <w14:ligatures w14:val="none"/>
        </w:rPr>
      </w:pPr>
    </w:p>
    <w:p w14:paraId="2FFA1918" w14:textId="77777777" w:rsidR="0019645B" w:rsidRPr="0019645B" w:rsidRDefault="0019645B" w:rsidP="0019645B">
      <w:pPr>
        <w:spacing w:before="100" w:beforeAutospacing="1" w:after="0" w:afterAutospacing="1" w:line="360" w:lineRule="auto"/>
        <w:jc w:val="right"/>
        <w:textAlignment w:val="baseline"/>
        <w:rPr>
          <w:rFonts w:ascii="Times New Roman" w:eastAsia="Times New Roman" w:hAnsi="Times New Roman" w:cs="Times New Roman"/>
          <w:b/>
          <w:bCs/>
          <w:color w:val="374151"/>
          <w:kern w:val="0"/>
          <w:sz w:val="24"/>
          <w:szCs w:val="24"/>
          <w:lang w:val="en-US"/>
          <w14:ligatures w14:val="none"/>
        </w:rPr>
      </w:pPr>
    </w:p>
    <w:p w14:paraId="28A1884F" w14:textId="77777777" w:rsidR="0019645B" w:rsidRPr="0019645B" w:rsidRDefault="0019645B" w:rsidP="0019645B">
      <w:pPr>
        <w:spacing w:before="100" w:beforeAutospacing="1" w:after="0" w:afterAutospacing="1" w:line="360" w:lineRule="auto"/>
        <w:jc w:val="right"/>
        <w:textAlignment w:val="baseline"/>
        <w:rPr>
          <w:rFonts w:ascii="Times New Roman" w:eastAsia="Times New Roman" w:hAnsi="Times New Roman" w:cs="Times New Roman"/>
          <w:b/>
          <w:bCs/>
          <w:color w:val="374151"/>
          <w:kern w:val="0"/>
          <w:sz w:val="24"/>
          <w:szCs w:val="24"/>
          <w:lang w:val="en-US"/>
          <w14:ligatures w14:val="none"/>
        </w:rPr>
      </w:pPr>
    </w:p>
    <w:p w14:paraId="57F70954" w14:textId="77777777" w:rsidR="0019645B" w:rsidRPr="0019645B" w:rsidRDefault="0019645B" w:rsidP="0019645B">
      <w:pPr>
        <w:spacing w:before="100" w:beforeAutospacing="1" w:after="0" w:afterAutospacing="1" w:line="360" w:lineRule="auto"/>
        <w:jc w:val="right"/>
        <w:textAlignment w:val="baseline"/>
        <w:rPr>
          <w:rFonts w:ascii="Times New Roman" w:eastAsia="Times New Roman" w:hAnsi="Times New Roman" w:cs="Times New Roman"/>
          <w:b/>
          <w:bCs/>
          <w:color w:val="374151"/>
          <w:kern w:val="0"/>
          <w:sz w:val="24"/>
          <w:szCs w:val="24"/>
          <w:lang w:val="en-US"/>
          <w14:ligatures w14:val="none"/>
        </w:rPr>
      </w:pPr>
    </w:p>
    <w:p w14:paraId="3B2DB20F" w14:textId="77777777" w:rsidR="0019645B" w:rsidRPr="0019645B" w:rsidRDefault="0019645B" w:rsidP="0019645B">
      <w:pPr>
        <w:spacing w:before="100" w:beforeAutospacing="1" w:after="0" w:afterAutospacing="1" w:line="360" w:lineRule="auto"/>
        <w:jc w:val="right"/>
        <w:textAlignment w:val="baseline"/>
        <w:rPr>
          <w:rFonts w:ascii="Times New Roman" w:eastAsia="Times New Roman" w:hAnsi="Times New Roman" w:cs="Times New Roman"/>
          <w:b/>
          <w:bCs/>
          <w:color w:val="374151"/>
          <w:kern w:val="0"/>
          <w:sz w:val="24"/>
          <w:szCs w:val="24"/>
          <w:lang w:val="en-US"/>
          <w14:ligatures w14:val="none"/>
        </w:rPr>
      </w:pPr>
    </w:p>
    <w:p w14:paraId="6314BB6B" w14:textId="77777777" w:rsidR="0019645B" w:rsidRPr="0019645B" w:rsidRDefault="0019645B" w:rsidP="0019645B">
      <w:pPr>
        <w:spacing w:before="100" w:beforeAutospacing="1" w:after="0" w:afterAutospacing="1" w:line="360" w:lineRule="auto"/>
        <w:jc w:val="right"/>
        <w:textAlignment w:val="baseline"/>
        <w:rPr>
          <w:rFonts w:ascii="Times New Roman" w:eastAsia="Times New Roman" w:hAnsi="Times New Roman" w:cs="Times New Roman"/>
          <w:b/>
          <w:bCs/>
          <w:color w:val="374151"/>
          <w:kern w:val="0"/>
          <w:sz w:val="24"/>
          <w:szCs w:val="24"/>
          <w:lang w:val="en-US"/>
          <w14:ligatures w14:val="none"/>
        </w:rPr>
      </w:pPr>
    </w:p>
    <w:p w14:paraId="2D66ED23" w14:textId="77777777" w:rsidR="0019645B" w:rsidRPr="0019645B" w:rsidRDefault="0019645B" w:rsidP="0019645B">
      <w:pPr>
        <w:spacing w:before="100" w:beforeAutospacing="1" w:after="0" w:afterAutospacing="1" w:line="360" w:lineRule="auto"/>
        <w:textAlignment w:val="baseline"/>
        <w:rPr>
          <w:rFonts w:ascii="Times New Roman" w:eastAsia="Times New Roman" w:hAnsi="Times New Roman" w:cs="Times New Roman"/>
          <w:b/>
          <w:bCs/>
          <w:color w:val="374151"/>
          <w:kern w:val="0"/>
          <w:sz w:val="24"/>
          <w:szCs w:val="24"/>
          <w:lang w:val="en-US"/>
          <w14:ligatures w14:val="none"/>
        </w:rPr>
      </w:pPr>
    </w:p>
    <w:p w14:paraId="60A41574" w14:textId="77777777" w:rsidR="0019645B" w:rsidRPr="0019645B" w:rsidRDefault="0019645B" w:rsidP="0019645B">
      <w:pPr>
        <w:spacing w:before="100" w:beforeAutospacing="1" w:after="0" w:afterAutospacing="1" w:line="360" w:lineRule="auto"/>
        <w:textAlignment w:val="baseline"/>
        <w:rPr>
          <w:rFonts w:ascii="Times New Roman" w:eastAsia="Times New Roman" w:hAnsi="Times New Roman" w:cs="Times New Roman"/>
          <w:b/>
          <w:bCs/>
          <w:color w:val="374151"/>
          <w:kern w:val="0"/>
          <w:sz w:val="24"/>
          <w:szCs w:val="24"/>
          <w:lang w:val="en-US"/>
          <w14:ligatures w14:val="none"/>
        </w:rPr>
      </w:pPr>
    </w:p>
    <w:p w14:paraId="11D7F6C2" w14:textId="77777777" w:rsidR="0019645B" w:rsidRPr="0019645B" w:rsidRDefault="0019645B" w:rsidP="0019645B">
      <w:pPr>
        <w:spacing w:before="100" w:beforeAutospacing="1" w:after="0" w:afterAutospacing="1" w:line="360" w:lineRule="auto"/>
        <w:jc w:val="right"/>
        <w:textAlignment w:val="baseline"/>
        <w:rPr>
          <w:rFonts w:ascii="Times New Roman" w:eastAsia="Times New Roman" w:hAnsi="Times New Roman" w:cs="Times New Roman"/>
          <w:b/>
          <w:bCs/>
          <w:color w:val="374151"/>
          <w:kern w:val="0"/>
          <w:sz w:val="24"/>
          <w:szCs w:val="24"/>
          <w:lang w:val="en-US"/>
          <w14:ligatures w14:val="none"/>
        </w:rPr>
      </w:pPr>
    </w:p>
    <w:p w14:paraId="25222E5F" w14:textId="77777777" w:rsidR="0019645B" w:rsidRPr="0019645B" w:rsidRDefault="0019645B" w:rsidP="0019645B">
      <w:pPr>
        <w:spacing w:before="100" w:beforeAutospacing="1" w:after="100" w:afterAutospacing="1" w:line="360" w:lineRule="auto"/>
        <w:jc w:val="right"/>
        <w:textAlignment w:val="baseline"/>
        <w:rPr>
          <w:rFonts w:ascii="Times New Roman" w:eastAsia="Times New Roman" w:hAnsi="Times New Roman" w:cs="Times New Roman"/>
          <w:b/>
          <w:bCs/>
          <w:kern w:val="0"/>
          <w:sz w:val="24"/>
          <w:szCs w:val="24"/>
          <w:lang w:val="en-US"/>
          <w14:ligatures w14:val="none"/>
        </w:rPr>
      </w:pPr>
    </w:p>
    <w:p w14:paraId="2B59A756" w14:textId="77777777" w:rsidR="0019645B" w:rsidRPr="0019645B" w:rsidRDefault="0019645B" w:rsidP="0019645B">
      <w:pPr>
        <w:spacing w:before="100" w:beforeAutospacing="1" w:after="100" w:afterAutospacing="1" w:line="360" w:lineRule="auto"/>
        <w:jc w:val="right"/>
        <w:textAlignment w:val="baseline"/>
        <w:rPr>
          <w:rFonts w:ascii="Times New Roman" w:eastAsia="Times New Roman" w:hAnsi="Times New Roman" w:cs="Times New Roman"/>
          <w:b/>
          <w:bCs/>
          <w:kern w:val="0"/>
          <w:sz w:val="28"/>
          <w:szCs w:val="28"/>
          <w:lang w:val="en-US"/>
          <w14:ligatures w14:val="none"/>
        </w:rPr>
      </w:pPr>
      <w:r w:rsidRPr="0019645B">
        <w:rPr>
          <w:rFonts w:ascii="Times New Roman" w:eastAsia="Times New Roman" w:hAnsi="Times New Roman" w:cs="Times New Roman"/>
          <w:b/>
          <w:bCs/>
          <w:kern w:val="0"/>
          <w:sz w:val="28"/>
          <w:szCs w:val="28"/>
          <w:lang w:val="en-US"/>
          <w14:ligatures w14:val="none"/>
        </w:rPr>
        <w:t xml:space="preserve">Ioana </w:t>
      </w:r>
      <w:proofErr w:type="spellStart"/>
      <w:r w:rsidRPr="0019645B">
        <w:rPr>
          <w:rFonts w:ascii="Times New Roman" w:eastAsia="Times New Roman" w:hAnsi="Times New Roman" w:cs="Times New Roman"/>
          <w:b/>
          <w:bCs/>
          <w:kern w:val="0"/>
          <w:sz w:val="28"/>
          <w:szCs w:val="28"/>
          <w:lang w:val="en-US"/>
          <w14:ligatures w14:val="none"/>
        </w:rPr>
        <w:t>Mihailov</w:t>
      </w:r>
      <w:proofErr w:type="spellEnd"/>
    </w:p>
    <w:p w14:paraId="29756A41" w14:textId="77777777" w:rsidR="0019645B" w:rsidRPr="0019645B" w:rsidRDefault="0019645B" w:rsidP="0019645B">
      <w:pPr>
        <w:spacing w:before="100" w:beforeAutospacing="1" w:after="100" w:afterAutospacing="1" w:line="360" w:lineRule="auto"/>
        <w:jc w:val="right"/>
        <w:textAlignment w:val="baseline"/>
        <w:rPr>
          <w:rFonts w:ascii="Times New Roman" w:eastAsia="Times New Roman" w:hAnsi="Times New Roman" w:cs="Times New Roman"/>
          <w:b/>
          <w:bCs/>
          <w:kern w:val="0"/>
          <w:sz w:val="28"/>
          <w:szCs w:val="28"/>
          <w:lang w:val="en-US"/>
          <w14:ligatures w14:val="none"/>
        </w:rPr>
      </w:pPr>
      <w:r w:rsidRPr="0019645B">
        <w:rPr>
          <w:rFonts w:ascii="Times New Roman" w:eastAsia="Times New Roman" w:hAnsi="Times New Roman" w:cs="Times New Roman"/>
          <w:b/>
          <w:bCs/>
          <w:kern w:val="0"/>
          <w:sz w:val="28"/>
          <w:szCs w:val="28"/>
          <w:lang w:val="en-US"/>
          <w14:ligatures w14:val="none"/>
        </w:rPr>
        <w:t>2122611</w:t>
      </w:r>
    </w:p>
    <w:p w14:paraId="187A1B8E" w14:textId="77777777" w:rsidR="0019645B" w:rsidRPr="0019645B" w:rsidRDefault="0019645B" w:rsidP="0019645B">
      <w:pPr>
        <w:spacing w:before="100" w:beforeAutospacing="1" w:after="100" w:afterAutospacing="1" w:line="360" w:lineRule="auto"/>
        <w:jc w:val="right"/>
        <w:textAlignment w:val="baseline"/>
        <w:rPr>
          <w:rFonts w:ascii="Times New Roman" w:eastAsia="Times New Roman" w:hAnsi="Times New Roman" w:cs="Times New Roman"/>
          <w:b/>
          <w:bCs/>
          <w:kern w:val="0"/>
          <w:sz w:val="28"/>
          <w:szCs w:val="28"/>
          <w:lang w:val="en-US"/>
          <w14:ligatures w14:val="none"/>
        </w:rPr>
      </w:pPr>
      <w:r w:rsidRPr="0019645B">
        <w:rPr>
          <w:rFonts w:ascii="Times New Roman" w:eastAsia="Times New Roman" w:hAnsi="Times New Roman" w:cs="Times New Roman"/>
          <w:b/>
          <w:bCs/>
          <w:kern w:val="0"/>
          <w:sz w:val="28"/>
          <w:szCs w:val="28"/>
          <w:lang w:val="en-US"/>
          <w14:ligatures w14:val="none"/>
        </w:rPr>
        <w:t xml:space="preserve"> Financial Management for the Hotel Industry BMIH5007</w:t>
      </w:r>
    </w:p>
    <w:p w14:paraId="1F7FC532" w14:textId="77777777" w:rsidR="0019645B" w:rsidRPr="0019645B" w:rsidRDefault="0019645B" w:rsidP="0019645B">
      <w:pPr>
        <w:spacing w:before="100" w:beforeAutospacing="1" w:after="0" w:afterAutospacing="1" w:line="360" w:lineRule="auto"/>
        <w:jc w:val="right"/>
        <w:textAlignment w:val="baseline"/>
        <w:rPr>
          <w:rFonts w:ascii="Times New Roman" w:eastAsia="Times New Roman" w:hAnsi="Times New Roman" w:cs="Times New Roman"/>
          <w:b/>
          <w:bCs/>
          <w:kern w:val="0"/>
          <w:sz w:val="28"/>
          <w:szCs w:val="28"/>
          <w:lang w:val="en-US"/>
          <w14:ligatures w14:val="none"/>
        </w:rPr>
      </w:pPr>
      <w:r w:rsidRPr="0019645B">
        <w:rPr>
          <w:rFonts w:ascii="Times New Roman" w:eastAsia="Times New Roman" w:hAnsi="Times New Roman" w:cs="Times New Roman"/>
          <w:b/>
          <w:bCs/>
          <w:kern w:val="0"/>
          <w:sz w:val="28"/>
          <w:szCs w:val="28"/>
          <w:lang w:val="en-US"/>
          <w14:ligatures w14:val="none"/>
        </w:rPr>
        <w:t>Chris Wilkin</w:t>
      </w:r>
    </w:p>
    <w:p w14:paraId="03BCC1E5"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kern w:val="0"/>
          <w:sz w:val="24"/>
          <w:szCs w:val="24"/>
          <w14:ligatures w14:val="none"/>
        </w:rPr>
      </w:pPr>
    </w:p>
    <w:p w14:paraId="7B67208A"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kern w:val="0"/>
          <w:sz w:val="24"/>
          <w:szCs w:val="24"/>
          <w14:ligatures w14:val="none"/>
        </w:rPr>
      </w:pPr>
    </w:p>
    <w:p w14:paraId="3E5850BC"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kern w:val="0"/>
          <w:sz w:val="24"/>
          <w:szCs w:val="24"/>
          <w14:ligatures w14:val="none"/>
        </w:rPr>
      </w:pPr>
      <w:r w:rsidRPr="0019645B">
        <w:rPr>
          <w:rFonts w:ascii="Times New Roman" w:eastAsia="Arial" w:hAnsi="Times New Roman" w:cs="Times New Roman"/>
          <w:b/>
          <w:bCs/>
          <w:kern w:val="0"/>
          <w:sz w:val="24"/>
          <w:szCs w:val="24"/>
          <w14:ligatures w14:val="none"/>
        </w:rPr>
        <w:lastRenderedPageBreak/>
        <w:t>Introduction</w:t>
      </w:r>
    </w:p>
    <w:p w14:paraId="5D1E06D9"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kern w:val="0"/>
          <w:sz w:val="24"/>
          <w:szCs w:val="24"/>
          <w14:ligatures w14:val="none"/>
        </w:rPr>
      </w:pPr>
    </w:p>
    <w:p w14:paraId="63F9A8C4"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This business report compares the financial management strategies of Accor International Hotels and Best Western Hotels in key areas like total revenue, market position, growth potential, cost management, financial commitment to CSR, and capital expenditure (Capex) management. These elements are crucial for hotel performance and longevity.</w:t>
      </w:r>
    </w:p>
    <w:p w14:paraId="7BCC63A8"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6B1818EB"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 xml:space="preserve">Based on study conducted by </w:t>
      </w:r>
      <w:proofErr w:type="spellStart"/>
      <w:r w:rsidRPr="0019645B">
        <w:rPr>
          <w:rFonts w:ascii="Times New Roman" w:eastAsia="Arial" w:hAnsi="Times New Roman" w:cs="Times New Roman"/>
          <w:kern w:val="0"/>
          <w:sz w:val="24"/>
          <w:szCs w:val="24"/>
          <w14:ligatures w14:val="none"/>
        </w:rPr>
        <w:t>Grupta</w:t>
      </w:r>
      <w:proofErr w:type="spellEnd"/>
      <w:r w:rsidRPr="0019645B">
        <w:rPr>
          <w:rFonts w:ascii="Times New Roman" w:eastAsia="Arial" w:hAnsi="Times New Roman" w:cs="Times New Roman"/>
          <w:kern w:val="0"/>
          <w:sz w:val="24"/>
          <w:szCs w:val="24"/>
          <w14:ligatures w14:val="none"/>
        </w:rPr>
        <w:t xml:space="preserve"> and Ahuja (2021) Accor International Hotels and Best Western Hotels have proved that diverse strategies may generate considerable revenue. Best Western employs cooperative ownership and focuses on independent hotels, whereas Accor leverages its diverse brand portfolio and worldwide reach to capture different market segments. Both chains prioritize revenue management and client loyalty to increase profitability and visitor satisfaction.</w:t>
      </w:r>
    </w:p>
    <w:p w14:paraId="1680D700"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According to Lee and Kim (2021) market share determines a hotel chain's competitiveness. Accor's strong market position comes from its huge brand portfolio and global reach, whereas Best Western's specialized market position comes from its customized experiences and affordability for independent hotel guests.</w:t>
      </w:r>
    </w:p>
    <w:p w14:paraId="67C4D691"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Growth potential affects chain viability and expansion. Best Western targets specialized markets seeking unique experiences, whereas Accor exploits its global reach for variety and market development.</w:t>
      </w:r>
    </w:p>
    <w:p w14:paraId="05686207"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Cost management affects profitability. Cost management and service quality influence both chains' finances.</w:t>
      </w:r>
    </w:p>
    <w:p w14:paraId="108568DC"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A study conducted by Lee and Choi (2021) shows that ethical and social effects of CSR financial commitment impact brand reputation and loyalty.</w:t>
      </w:r>
    </w:p>
    <w:p w14:paraId="691469E1"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Strategic investments in capital expenditure management increase revenue and visitor satisfaction. Capital expenditures indicate both chains' financial strategies.</w:t>
      </w:r>
    </w:p>
    <w:p w14:paraId="4F2ED226"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 xml:space="preserve">This study </w:t>
      </w:r>
      <w:proofErr w:type="spellStart"/>
      <w:r w:rsidRPr="0019645B">
        <w:rPr>
          <w:rFonts w:ascii="Times New Roman" w:eastAsia="Arial" w:hAnsi="Times New Roman" w:cs="Times New Roman"/>
          <w:kern w:val="0"/>
          <w:sz w:val="24"/>
          <w:szCs w:val="24"/>
          <w14:ligatures w14:val="none"/>
        </w:rPr>
        <w:t>analyzes</w:t>
      </w:r>
      <w:proofErr w:type="spellEnd"/>
      <w:r w:rsidRPr="0019645B">
        <w:rPr>
          <w:rFonts w:ascii="Times New Roman" w:eastAsia="Arial" w:hAnsi="Times New Roman" w:cs="Times New Roman"/>
          <w:kern w:val="0"/>
          <w:sz w:val="24"/>
          <w:szCs w:val="24"/>
          <w14:ligatures w14:val="none"/>
        </w:rPr>
        <w:t xml:space="preserve"> Accor International Hotels and Best Western Hotels' financial management practices to understand the hospitality industry's financial status and give recommendations for financial performance and sustainability. </w:t>
      </w:r>
    </w:p>
    <w:p w14:paraId="5240EDD8"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kern w:val="0"/>
          <w:sz w:val="24"/>
          <w:szCs w:val="24"/>
          <w14:ligatures w14:val="none"/>
        </w:rPr>
      </w:pPr>
    </w:p>
    <w:p w14:paraId="1FF162D8"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kern w:val="0"/>
          <w:sz w:val="24"/>
          <w:szCs w:val="24"/>
          <w14:ligatures w14:val="none"/>
        </w:rPr>
      </w:pPr>
    </w:p>
    <w:p w14:paraId="0A69B71D"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kern w:val="0"/>
          <w:sz w:val="24"/>
          <w:szCs w:val="24"/>
          <w14:ligatures w14:val="none"/>
        </w:rPr>
      </w:pPr>
      <w:r w:rsidRPr="0019645B">
        <w:rPr>
          <w:rFonts w:ascii="Times New Roman" w:eastAsia="Arial" w:hAnsi="Times New Roman" w:cs="Times New Roman"/>
          <w:b/>
          <w:bCs/>
          <w:kern w:val="0"/>
          <w:sz w:val="24"/>
          <w:szCs w:val="24"/>
          <w14:ligatures w14:val="none"/>
        </w:rPr>
        <w:lastRenderedPageBreak/>
        <w:t>Total Revenue</w:t>
      </w:r>
    </w:p>
    <w:p w14:paraId="14A28152"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3947D997"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According to study conducted by Chen, Chen and Hu (2021), Accor International Hotels and Best Western Hotels have generated significant revenue in the competitive hospitality industry.</w:t>
      </w:r>
      <w:r w:rsidRPr="0019645B">
        <w:rPr>
          <w:rFonts w:ascii="Times New Roman" w:eastAsia="Arial" w:hAnsi="Times New Roman" w:cs="Times New Roman"/>
          <w:noProof/>
          <w:kern w:val="0"/>
          <w:sz w:val="24"/>
          <w:szCs w:val="24"/>
        </w:rPr>
        <w:t xml:space="preserve"> </w:t>
      </w:r>
      <w:r w:rsidRPr="0019645B">
        <w:rPr>
          <w:rFonts w:ascii="Times New Roman" w:eastAsia="Arial" w:hAnsi="Times New Roman" w:cs="Times New Roman"/>
          <w:kern w:val="0"/>
          <w:sz w:val="24"/>
          <w:szCs w:val="24"/>
          <w14:ligatures w14:val="none"/>
        </w:rPr>
        <w:t>Both companies have successful revenue growth and profitability strategies despite their different approaches and business models.</w:t>
      </w:r>
    </w:p>
    <w:p w14:paraId="1473558B"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27A56740"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noProof/>
          <w:kern w:val="0"/>
          <w:sz w:val="24"/>
          <w:szCs w:val="24"/>
        </w:rPr>
      </w:pPr>
      <w:r w:rsidRPr="0019645B">
        <w:rPr>
          <w:rFonts w:ascii="Times New Roman" w:eastAsia="Arial" w:hAnsi="Times New Roman" w:cs="Times New Roman"/>
          <w:noProof/>
          <w:kern w:val="0"/>
          <w:sz w:val="24"/>
          <w:szCs w:val="24"/>
        </w:rPr>
        <w:drawing>
          <wp:anchor distT="0" distB="0" distL="114300" distR="114300" simplePos="0" relativeHeight="251660288" behindDoc="0" locked="0" layoutInCell="1" allowOverlap="1" wp14:anchorId="404DBD16" wp14:editId="015BC505">
            <wp:simplePos x="0" y="0"/>
            <wp:positionH relativeFrom="margin">
              <wp:align>left</wp:align>
            </wp:positionH>
            <wp:positionV relativeFrom="paragraph">
              <wp:posOffset>9373</wp:posOffset>
            </wp:positionV>
            <wp:extent cx="2661285" cy="1630045"/>
            <wp:effectExtent l="0" t="0" r="5715" b="8255"/>
            <wp:wrapSquare wrapText="bothSides"/>
            <wp:docPr id="228359070" name="Picture 1" descr="A picture containing text, map,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359070" name="Picture 1" descr="A picture containing text, map, fon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670965" cy="1636061"/>
                    </a:xfrm>
                    <a:prstGeom prst="rect">
                      <a:avLst/>
                    </a:prstGeom>
                  </pic:spPr>
                </pic:pic>
              </a:graphicData>
            </a:graphic>
            <wp14:sizeRelH relativeFrom="margin">
              <wp14:pctWidth>0</wp14:pctWidth>
            </wp14:sizeRelH>
            <wp14:sizeRelV relativeFrom="margin">
              <wp14:pctHeight>0</wp14:pctHeight>
            </wp14:sizeRelV>
          </wp:anchor>
        </w:drawing>
      </w:r>
      <w:r w:rsidRPr="0019645B">
        <w:rPr>
          <w:rFonts w:ascii="Times New Roman" w:eastAsia="Arial" w:hAnsi="Times New Roman" w:cs="Times New Roman"/>
          <w:kern w:val="0"/>
          <w:sz w:val="24"/>
          <w:szCs w:val="24"/>
          <w14:ligatures w14:val="none"/>
        </w:rPr>
        <w:t>Accor International Hotels has used its diverse brand portfolio and global presence to capture different market segments and attract different customers. Strategic partnerships and market expansion have increased revenue. Revenue management and loyalty programs keep customers coming back.</w:t>
      </w:r>
      <w:r w:rsidRPr="0019645B">
        <w:rPr>
          <w:rFonts w:ascii="Times New Roman" w:eastAsia="Arial" w:hAnsi="Times New Roman" w:cs="Times New Roman"/>
          <w:noProof/>
          <w:kern w:val="0"/>
          <w:sz w:val="24"/>
          <w:szCs w:val="24"/>
        </w:rPr>
        <w:t xml:space="preserve"> </w:t>
      </w:r>
    </w:p>
    <w:p w14:paraId="0F76CD1B"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5BA749E4"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noProof/>
          <w:kern w:val="0"/>
          <w:sz w:val="24"/>
          <w:szCs w:val="24"/>
        </w:rPr>
        <w:drawing>
          <wp:anchor distT="0" distB="0" distL="114300" distR="114300" simplePos="0" relativeHeight="251659264" behindDoc="0" locked="0" layoutInCell="1" allowOverlap="1" wp14:anchorId="38A203FE" wp14:editId="3A800370">
            <wp:simplePos x="0" y="0"/>
            <wp:positionH relativeFrom="margin">
              <wp:align>left</wp:align>
            </wp:positionH>
            <wp:positionV relativeFrom="paragraph">
              <wp:posOffset>158750</wp:posOffset>
            </wp:positionV>
            <wp:extent cx="2783840" cy="624205"/>
            <wp:effectExtent l="0" t="0" r="0" b="4445"/>
            <wp:wrapSquare wrapText="bothSides"/>
            <wp:docPr id="32637934" name="Picture 1" descr="A picture containing text, font, white,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37934" name="Picture 1" descr="A picture containing text, font, white, screenshot&#10;&#10;Description automatically generated"/>
                    <pic:cNvPicPr/>
                  </pic:nvPicPr>
                  <pic:blipFill rotWithShape="1">
                    <a:blip r:embed="rId6">
                      <a:extLst>
                        <a:ext uri="{28A0092B-C50C-407E-A947-70E740481C1C}">
                          <a14:useLocalDpi xmlns:a14="http://schemas.microsoft.com/office/drawing/2010/main" val="0"/>
                        </a:ext>
                      </a:extLst>
                    </a:blip>
                    <a:srcRect l="5728" t="19608" r="2901" b="10228"/>
                    <a:stretch/>
                  </pic:blipFill>
                  <pic:spPr bwMode="auto">
                    <a:xfrm>
                      <a:off x="0" y="0"/>
                      <a:ext cx="2783840" cy="6242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BCA9BCD"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Best Western Hotels has focused on independent hotels and used brand recognition and targeted marketing to drive revenue. Competitive pricing attracts price-sensitive customers and boosts revenue. Best Western, like Accor, emphasizes revenue management and customer loyalty to maximize revenue and guest satisfaction. (Kundu, Das, 2021)</w:t>
      </w:r>
      <w:r w:rsidRPr="0019645B">
        <w:rPr>
          <w:rFonts w:ascii="Times New Roman" w:eastAsia="Arial" w:hAnsi="Times New Roman" w:cs="Times New Roman"/>
          <w:noProof/>
          <w:kern w:val="0"/>
          <w:sz w:val="24"/>
          <w:szCs w:val="24"/>
        </w:rPr>
        <w:t xml:space="preserve"> </w:t>
      </w:r>
    </w:p>
    <w:p w14:paraId="66C7D77E"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1BA2FCAE"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Both companies maximize revenue with revenue management and customer loyalty programs. Accor benefits from its global scale and brand portfolio, while Best Western uses brand recognition and cooperative ownership. (Loy, Choi, 2020)</w:t>
      </w:r>
      <w:r w:rsidRPr="0019645B">
        <w:rPr>
          <w:rFonts w:ascii="Arial" w:eastAsia="Arial" w:hAnsi="Arial" w:cs="Arial"/>
          <w:noProof/>
          <w:kern w:val="0"/>
        </w:rPr>
        <w:t xml:space="preserve"> </w:t>
      </w:r>
    </w:p>
    <w:p w14:paraId="56C45502"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44FE179A"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 xml:space="preserve">Perez-Lozano and Sanchez-de-Miguel (2021), shows in their study that Accor and Best Western can identify revenue sources and distribution by segmenting and </w:t>
      </w:r>
      <w:proofErr w:type="spellStart"/>
      <w:r w:rsidRPr="0019645B">
        <w:rPr>
          <w:rFonts w:ascii="Times New Roman" w:eastAsia="Arial" w:hAnsi="Times New Roman" w:cs="Times New Roman"/>
          <w:kern w:val="0"/>
          <w:sz w:val="24"/>
          <w:szCs w:val="24"/>
          <w14:ligatures w14:val="none"/>
        </w:rPr>
        <w:t>analyzing</w:t>
      </w:r>
      <w:proofErr w:type="spellEnd"/>
      <w:r w:rsidRPr="0019645B">
        <w:rPr>
          <w:rFonts w:ascii="Times New Roman" w:eastAsia="Arial" w:hAnsi="Times New Roman" w:cs="Times New Roman"/>
          <w:kern w:val="0"/>
          <w:sz w:val="24"/>
          <w:szCs w:val="24"/>
          <w14:ligatures w14:val="none"/>
        </w:rPr>
        <w:t xml:space="preserve"> total revenue. Revenue growth trends and market conditions help assess financial performance and management. Comparing total revenue shows financial strength and efficiency.</w:t>
      </w:r>
    </w:p>
    <w:p w14:paraId="62DC3BAC"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35EA0F53"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lastRenderedPageBreak/>
        <w:t>Finally, Accor International Hotels and Best Western Hotels have grown revenue by using effective strategies. Understanding revenue strategies and performance helps improve financial management and revenue growth.</w:t>
      </w:r>
      <w:r w:rsidRPr="0019645B">
        <w:rPr>
          <w:rFonts w:ascii="Times New Roman" w:eastAsia="Arial" w:hAnsi="Times New Roman" w:cs="Times New Roman"/>
          <w:noProof/>
          <w:kern w:val="0"/>
          <w:sz w:val="24"/>
          <w:szCs w:val="24"/>
        </w:rPr>
        <w:t xml:space="preserve"> </w:t>
      </w:r>
    </w:p>
    <w:p w14:paraId="6F5AB4D2"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kern w:val="0"/>
          <w:sz w:val="24"/>
          <w:szCs w:val="24"/>
          <w14:ligatures w14:val="none"/>
        </w:rPr>
      </w:pPr>
    </w:p>
    <w:p w14:paraId="05D7DC0C"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kern w:val="0"/>
          <w:sz w:val="24"/>
          <w:szCs w:val="24"/>
          <w14:ligatures w14:val="none"/>
        </w:rPr>
      </w:pPr>
    </w:p>
    <w:p w14:paraId="4521604C"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kern w:val="0"/>
          <w:sz w:val="24"/>
          <w:szCs w:val="24"/>
          <w14:ligatures w14:val="none"/>
        </w:rPr>
      </w:pPr>
      <w:r w:rsidRPr="0019645B">
        <w:rPr>
          <w:rFonts w:ascii="Times New Roman" w:eastAsia="Arial" w:hAnsi="Times New Roman" w:cs="Times New Roman"/>
          <w:b/>
          <w:bCs/>
          <w:kern w:val="0"/>
          <w:sz w:val="24"/>
          <w:szCs w:val="24"/>
          <w14:ligatures w14:val="none"/>
        </w:rPr>
        <w:t>Market Position</w:t>
      </w:r>
    </w:p>
    <w:p w14:paraId="2C781655"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15FD82BD"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Accor International Hotels and Best Western Hotels have diverse hospitality market positioning. Diverse brands and global presence boost Accor's market position. They target different markets with different hotel kinds. Accor has maintained market share by building brand awareness and customer loyalty. Their global hotel network offers them an edge. (</w:t>
      </w:r>
      <w:proofErr w:type="spellStart"/>
      <w:r w:rsidRPr="0019645B">
        <w:rPr>
          <w:rFonts w:ascii="Times New Roman" w:eastAsia="Arial" w:hAnsi="Times New Roman" w:cs="Times New Roman"/>
          <w:kern w:val="0"/>
          <w:sz w:val="24"/>
          <w:szCs w:val="24"/>
          <w14:ligatures w14:val="none"/>
        </w:rPr>
        <w:t>Kandampully</w:t>
      </w:r>
      <w:proofErr w:type="spellEnd"/>
      <w:r w:rsidRPr="0019645B">
        <w:rPr>
          <w:rFonts w:ascii="Times New Roman" w:eastAsia="Arial" w:hAnsi="Times New Roman" w:cs="Times New Roman"/>
          <w:kern w:val="0"/>
          <w:sz w:val="24"/>
          <w:szCs w:val="24"/>
          <w14:ligatures w14:val="none"/>
        </w:rPr>
        <w:t xml:space="preserve">, </w:t>
      </w:r>
      <w:proofErr w:type="spellStart"/>
      <w:r w:rsidRPr="0019645B">
        <w:rPr>
          <w:rFonts w:ascii="Times New Roman" w:eastAsia="Arial" w:hAnsi="Times New Roman" w:cs="Times New Roman"/>
          <w:kern w:val="0"/>
          <w:sz w:val="24"/>
          <w:szCs w:val="24"/>
          <w14:ligatures w14:val="none"/>
        </w:rPr>
        <w:t>Suhartanto</w:t>
      </w:r>
      <w:proofErr w:type="spellEnd"/>
      <w:r w:rsidRPr="0019645B">
        <w:rPr>
          <w:rFonts w:ascii="Times New Roman" w:eastAsia="Arial" w:hAnsi="Times New Roman" w:cs="Times New Roman"/>
          <w:kern w:val="0"/>
          <w:sz w:val="24"/>
          <w:szCs w:val="24"/>
          <w14:ligatures w14:val="none"/>
        </w:rPr>
        <w:t xml:space="preserve"> 2003)</w:t>
      </w:r>
    </w:p>
    <w:p w14:paraId="398D478E"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noProof/>
          <w:kern w:val="0"/>
          <w:sz w:val="24"/>
          <w:szCs w:val="24"/>
        </w:rPr>
        <w:drawing>
          <wp:inline distT="0" distB="0" distL="0" distR="0" wp14:anchorId="5C10AEA9" wp14:editId="07097479">
            <wp:extent cx="5465928" cy="2845435"/>
            <wp:effectExtent l="0" t="0" r="1905" b="0"/>
            <wp:docPr id="438593377" name="Picture 1" descr="A picture containing text, screenshot, font,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593377" name="Picture 1" descr="A picture containing text, screenshot, font, circle&#10;&#10;Description automatically generated"/>
                    <pic:cNvPicPr/>
                  </pic:nvPicPr>
                  <pic:blipFill rotWithShape="1">
                    <a:blip r:embed="rId7"/>
                    <a:srcRect l="8037"/>
                    <a:stretch/>
                  </pic:blipFill>
                  <pic:spPr bwMode="auto">
                    <a:xfrm>
                      <a:off x="0" y="0"/>
                      <a:ext cx="5465928" cy="2845435"/>
                    </a:xfrm>
                    <a:prstGeom prst="rect">
                      <a:avLst/>
                    </a:prstGeom>
                    <a:ln>
                      <a:noFill/>
                    </a:ln>
                    <a:extLst>
                      <a:ext uri="{53640926-AAD7-44D8-BBD7-CCE9431645EC}">
                        <a14:shadowObscured xmlns:a14="http://schemas.microsoft.com/office/drawing/2010/main"/>
                      </a:ext>
                    </a:extLst>
                  </pic:spPr>
                </pic:pic>
              </a:graphicData>
            </a:graphic>
          </wp:inline>
        </w:drawing>
      </w:r>
    </w:p>
    <w:p w14:paraId="7BFEE395"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Best Western Hotels has specialized in independent hotels. Their brand appeals with tourists seeking unique experiences, comfort, affordability, and local interactions. Best Western's cooperative ownership structure lets member hotels keep their identities while benefiting from worldwide marketing. (Kim H., Kim Y., 2017)</w:t>
      </w:r>
    </w:p>
    <w:p w14:paraId="7C6DB287"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1766D85C"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A research article by Li and Li (2009) shows that Best Western and Accor target particular consumer preferences. Accor's broad services and worldwide reach provide them an edge in capturing different market sectors. Best Western attracts distinctive tourists with brand familiarity and cooperative ownership.</w:t>
      </w:r>
      <w:r w:rsidRPr="0019645B">
        <w:rPr>
          <w:rFonts w:ascii="Arial" w:eastAsia="Arial" w:hAnsi="Arial" w:cs="Arial"/>
          <w:noProof/>
          <w:kern w:val="0"/>
        </w:rPr>
        <w:t xml:space="preserve"> </w:t>
      </w:r>
    </w:p>
    <w:p w14:paraId="5F8709E0"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5A92C904"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Accor dominates throughout areas and segments, whereas Best Western excels in a specialty. Accor's varied brand portfolio targets luxury, business, and budget tourists, keeping them strong. Best Western targets midscale and economic guests with independent hotels.</w:t>
      </w:r>
    </w:p>
    <w:p w14:paraId="4C3674D8"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602D6CDE"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Both chains are known for customer satisfaction. Best Western stresses customized service and local experiences, whereas Accor emphasizes service quality and worldwide standards.</w:t>
      </w:r>
    </w:p>
    <w:p w14:paraId="49B657CA"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7352C3BC"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Accor's worldwide presence, brand portfolio, and reward programs provide them an edge, but consistency across multiple brands is difficult. Best Western's cooperative ownership structure allows flexibility but may restrict brand awareness and market share compared to larger competitors.</w:t>
      </w:r>
    </w:p>
    <w:p w14:paraId="492BFDF4"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37BA60D1"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04211057"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037C87FD"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kern w:val="0"/>
          <w:sz w:val="24"/>
          <w:szCs w:val="24"/>
          <w14:ligatures w14:val="none"/>
        </w:rPr>
      </w:pPr>
      <w:r w:rsidRPr="0019645B">
        <w:rPr>
          <w:rFonts w:ascii="Times New Roman" w:eastAsia="Arial" w:hAnsi="Times New Roman" w:cs="Times New Roman"/>
          <w:b/>
          <w:bCs/>
          <w:kern w:val="0"/>
          <w:sz w:val="24"/>
          <w:szCs w:val="24"/>
          <w14:ligatures w14:val="none"/>
        </w:rPr>
        <w:t>Growth Potential</w:t>
      </w:r>
    </w:p>
    <w:p w14:paraId="5B79B918"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67BEB2CB"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With its diversified brand portfolio and global reach, Accor International Hotels has performed well financially. Through cost control and revenue optimization, the firm grows sales and profits.</w:t>
      </w:r>
    </w:p>
    <w:p w14:paraId="19DE173A"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782DBABF"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 xml:space="preserve">Due to its cooperative ownership structure and concentration on independent hotels, Best Western Hotels performs well. The company's constant revenue growth shows its capacity to serve niche markets, while cost control ensures profitability. (Garcia-Sanchez, </w:t>
      </w:r>
      <w:proofErr w:type="gramStart"/>
      <w:r w:rsidRPr="0019645B">
        <w:rPr>
          <w:rFonts w:ascii="Times New Roman" w:eastAsia="Arial" w:hAnsi="Times New Roman" w:cs="Times New Roman"/>
          <w:kern w:val="0"/>
          <w:sz w:val="24"/>
          <w:szCs w:val="24"/>
          <w14:ligatures w14:val="none"/>
        </w:rPr>
        <w:t>Garcia-Medina</w:t>
      </w:r>
      <w:proofErr w:type="gramEnd"/>
      <w:r w:rsidRPr="0019645B">
        <w:rPr>
          <w:rFonts w:ascii="Times New Roman" w:eastAsia="Arial" w:hAnsi="Times New Roman" w:cs="Times New Roman"/>
          <w:kern w:val="0"/>
          <w:sz w:val="24"/>
          <w:szCs w:val="24"/>
          <w14:ligatures w14:val="none"/>
        </w:rPr>
        <w:t>, 2019)</w:t>
      </w:r>
    </w:p>
    <w:p w14:paraId="0D6237D0"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0C03D4F2"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According to a study conducted by Li and Liu (2016), Accor International Hotels and Best Western Hotels invest in infrastructure to improve guest experiences and stay competitive. Renovations, new hotels, and technological system upgrades are included. Hotel operators want to boost income by intelligently investing in physical assets.</w:t>
      </w:r>
    </w:p>
    <w:p w14:paraId="0A0D0C1A"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31960029"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Arial" w:eastAsia="Arial" w:hAnsi="Arial" w:cs="Arial"/>
          <w:noProof/>
          <w:kern w:val="0"/>
        </w:rPr>
        <w:lastRenderedPageBreak/>
        <w:drawing>
          <wp:anchor distT="0" distB="0" distL="114300" distR="114300" simplePos="0" relativeHeight="251663360" behindDoc="1" locked="0" layoutInCell="1" allowOverlap="1" wp14:anchorId="10C5E8BA" wp14:editId="137DE5D7">
            <wp:simplePos x="0" y="0"/>
            <wp:positionH relativeFrom="margin">
              <wp:posOffset>0</wp:posOffset>
            </wp:positionH>
            <wp:positionV relativeFrom="paragraph">
              <wp:posOffset>15240</wp:posOffset>
            </wp:positionV>
            <wp:extent cx="1219200" cy="1148080"/>
            <wp:effectExtent l="0" t="0" r="3810" b="0"/>
            <wp:wrapSquare wrapText="bothSides"/>
            <wp:docPr id="1373451136" name="Picture 1" descr="A picture containing transport, crane, outdoor, constru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451136" name="Picture 1" descr="A picture containing transport, crane, outdoor, construction&#10;&#10;Description automatically generated"/>
                    <pic:cNvPicPr/>
                  </pic:nvPicPr>
                  <pic:blipFill rotWithShape="1">
                    <a:blip r:embed="rId8" cstate="print">
                      <a:extLst>
                        <a:ext uri="{28A0092B-C50C-407E-A947-70E740481C1C}">
                          <a14:useLocalDpi xmlns:a14="http://schemas.microsoft.com/office/drawing/2010/main" val="0"/>
                        </a:ext>
                      </a:extLst>
                    </a:blip>
                    <a:srcRect t="9822"/>
                    <a:stretch/>
                  </pic:blipFill>
                  <pic:spPr bwMode="auto">
                    <a:xfrm>
                      <a:off x="0" y="0"/>
                      <a:ext cx="1219200" cy="11480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9645B">
        <w:rPr>
          <w:rFonts w:ascii="Times New Roman" w:eastAsia="Arial" w:hAnsi="Times New Roman" w:cs="Times New Roman"/>
          <w:kern w:val="0"/>
          <w:sz w:val="24"/>
          <w:szCs w:val="24"/>
          <w14:ligatures w14:val="none"/>
        </w:rPr>
        <w:t>Both hotel brands have expanded their markets to reach new customers. Accor International Hotels has aggressively acquired and grown in existing and growing areas. Best Western Hotels recruits new hotels, especially in disadvantaged areas. These activities enhance market share and revenue, boosting growth.</w:t>
      </w:r>
      <w:r w:rsidRPr="0019645B">
        <w:rPr>
          <w:rFonts w:ascii="Times New Roman" w:eastAsia="Arial" w:hAnsi="Times New Roman" w:cs="Times New Roman"/>
          <w:noProof/>
          <w:kern w:val="0"/>
          <w:sz w:val="24"/>
          <w:szCs w:val="24"/>
        </w:rPr>
        <w:t xml:space="preserve"> </w:t>
      </w:r>
    </w:p>
    <w:p w14:paraId="62910001"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6FBA21C5"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Zhang, Li and Song (2019) show in their report that Accor International Hotels and Best Western Hotels focus on global growth. Accor effectively penetrates new countries, develops management contracts, and forms strategic collaborations with local partners, adapting operations to varied cultural situations. Best Western partners with local hoteliers to stay competitive. Best Western wants to connect with foreign guests by creating unique and regional experiences.</w:t>
      </w:r>
    </w:p>
    <w:p w14:paraId="52AE62A0"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070A68DF"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Accor International Hotels and Best Western Hotels have good financial management processes that help them expand. Their financial performance, infrastructure investment, market development, and internationalization plans equip them for sustainable success in the dynamic hotel business.</w:t>
      </w:r>
    </w:p>
    <w:p w14:paraId="3565F733"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23C91E3F"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759A0BA2"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31BD4142"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kern w:val="0"/>
          <w:sz w:val="24"/>
          <w:szCs w:val="24"/>
          <w14:ligatures w14:val="none"/>
        </w:rPr>
      </w:pPr>
      <w:r w:rsidRPr="0019645B">
        <w:rPr>
          <w:rFonts w:ascii="Times New Roman" w:eastAsia="Arial" w:hAnsi="Times New Roman" w:cs="Times New Roman"/>
          <w:b/>
          <w:bCs/>
          <w:kern w:val="0"/>
          <w:sz w:val="24"/>
          <w:szCs w:val="24"/>
          <w14:ligatures w14:val="none"/>
        </w:rPr>
        <w:t>Cost Management</w:t>
      </w:r>
    </w:p>
    <w:p w14:paraId="447D611C"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19034ABD"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Accor International Hotels and Best Western Hotels have implemented efficient cost management strategies that have had a favourable impact on their financial performance. Through the implementation of diverse strategies and initiatives, the hotel chains have successfully achieved optimization of operational efficiencies, expense control, and profitability enhancement. (Dutta, Bose, 2019)</w:t>
      </w:r>
    </w:p>
    <w:p w14:paraId="2E56E6CA"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56E09AB7"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 xml:space="preserve"> According to </w:t>
      </w:r>
      <w:proofErr w:type="spellStart"/>
      <w:r w:rsidRPr="0019645B">
        <w:rPr>
          <w:rFonts w:ascii="Times New Roman" w:eastAsia="Arial" w:hAnsi="Times New Roman" w:cs="Times New Roman"/>
          <w:kern w:val="0"/>
          <w:sz w:val="24"/>
          <w:szCs w:val="24"/>
          <w14:ligatures w14:val="none"/>
        </w:rPr>
        <w:t>Jabnoun</w:t>
      </w:r>
      <w:proofErr w:type="spellEnd"/>
      <w:r w:rsidRPr="0019645B">
        <w:rPr>
          <w:rFonts w:ascii="Times New Roman" w:eastAsia="Arial" w:hAnsi="Times New Roman" w:cs="Times New Roman"/>
          <w:kern w:val="0"/>
          <w:sz w:val="24"/>
          <w:szCs w:val="24"/>
          <w14:ligatures w14:val="none"/>
        </w:rPr>
        <w:t xml:space="preserve">, </w:t>
      </w:r>
      <w:proofErr w:type="spellStart"/>
      <w:r w:rsidRPr="0019645B">
        <w:rPr>
          <w:rFonts w:ascii="Times New Roman" w:eastAsia="Arial" w:hAnsi="Times New Roman" w:cs="Times New Roman"/>
          <w:kern w:val="0"/>
          <w:sz w:val="24"/>
          <w:szCs w:val="24"/>
          <w14:ligatures w14:val="none"/>
        </w:rPr>
        <w:t>Zlintni</w:t>
      </w:r>
      <w:proofErr w:type="spellEnd"/>
      <w:r w:rsidRPr="0019645B">
        <w:rPr>
          <w:rFonts w:ascii="Times New Roman" w:eastAsia="Arial" w:hAnsi="Times New Roman" w:cs="Times New Roman"/>
          <w:kern w:val="0"/>
          <w:sz w:val="24"/>
          <w:szCs w:val="24"/>
          <w14:ligatures w14:val="none"/>
        </w:rPr>
        <w:t xml:space="preserve"> and Khalifa (2019), Accor International Hotels adopts a cost management strategy that involves the optimization of operational processes, negotiation of favourable supplier contracts, and implementation of stringent cost control measures. Through consistent monitoring of expenditures and identification of potential areas for cost minimization, </w:t>
      </w:r>
      <w:r w:rsidRPr="0019645B">
        <w:rPr>
          <w:rFonts w:ascii="Times New Roman" w:eastAsia="Arial" w:hAnsi="Times New Roman" w:cs="Times New Roman"/>
          <w:kern w:val="0"/>
          <w:sz w:val="24"/>
          <w:szCs w:val="24"/>
          <w14:ligatures w14:val="none"/>
        </w:rPr>
        <w:lastRenderedPageBreak/>
        <w:t xml:space="preserve">Accor has attained robust financial outcomes. The </w:t>
      </w:r>
      <w:proofErr w:type="gramStart"/>
      <w:r w:rsidRPr="0019645B">
        <w:rPr>
          <w:rFonts w:ascii="Times New Roman" w:eastAsia="Arial" w:hAnsi="Times New Roman" w:cs="Times New Roman"/>
          <w:kern w:val="0"/>
          <w:sz w:val="24"/>
          <w:szCs w:val="24"/>
          <w14:ligatures w14:val="none"/>
        </w:rPr>
        <w:t>aforementioned practices</w:t>
      </w:r>
      <w:proofErr w:type="gramEnd"/>
      <w:r w:rsidRPr="0019645B">
        <w:rPr>
          <w:rFonts w:ascii="Times New Roman" w:eastAsia="Arial" w:hAnsi="Times New Roman" w:cs="Times New Roman"/>
          <w:kern w:val="0"/>
          <w:sz w:val="24"/>
          <w:szCs w:val="24"/>
          <w14:ligatures w14:val="none"/>
        </w:rPr>
        <w:t xml:space="preserve"> have significantly contributed to the organization's capacity to generate substantial revenue growth and sustain favourable profitability ratios.</w:t>
      </w:r>
    </w:p>
    <w:p w14:paraId="019C3554"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60B678A2"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The cooperative ownership structure of Best Western Hotels promotes collaboration among its member hotels to attain cost management goals. Best Western has been able to enhance its financial performance by managing expenses through the utilization of economies of scale and favourable procurement negotiations. The organization's emphasis on cost-reduction measures and optimal allocation of resources has resulted in commendable levels of profitability.</w:t>
      </w:r>
    </w:p>
    <w:p w14:paraId="533EC3A1"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29E3E88F"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To summarize, Accor International Hotels and Best Western Hotels place significant emphasis on cost management as a crucial aspect of their financial management strategies. The optimization of operational efficiencies, expense control, and negotiation of favourable contracts have had a positive impact on the financial performance of the organization, resulting in an increase in revenue and profitability.</w:t>
      </w:r>
    </w:p>
    <w:p w14:paraId="275D6D19"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462F25EF"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kern w:val="0"/>
          <w:sz w:val="24"/>
          <w:szCs w:val="24"/>
          <w14:ligatures w14:val="none"/>
        </w:rPr>
      </w:pPr>
    </w:p>
    <w:p w14:paraId="19CF111A"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kern w:val="0"/>
          <w:sz w:val="24"/>
          <w:szCs w:val="24"/>
          <w14:ligatures w14:val="none"/>
        </w:rPr>
      </w:pPr>
    </w:p>
    <w:p w14:paraId="37CFCCAA"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kern w:val="0"/>
          <w:sz w:val="24"/>
          <w:szCs w:val="24"/>
          <w14:ligatures w14:val="none"/>
        </w:rPr>
      </w:pPr>
      <w:r w:rsidRPr="0019645B">
        <w:rPr>
          <w:rFonts w:ascii="Times New Roman" w:eastAsia="Arial" w:hAnsi="Times New Roman" w:cs="Times New Roman"/>
          <w:b/>
          <w:bCs/>
          <w:kern w:val="0"/>
          <w:sz w:val="24"/>
          <w:szCs w:val="24"/>
          <w14:ligatures w14:val="none"/>
        </w:rPr>
        <w:t>Financial Commitment to CSR</w:t>
      </w:r>
    </w:p>
    <w:p w14:paraId="39EB74C5"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18EB6955"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Accor International Hotels and Best Western Hotels demonstrate a robust financial commitment to Corporate Social Responsibility (CSR), highlighting their unwavering commitment to sustainable and socially responsible practices. Major hotel chains invest substantial financial resources in promoting corporate social responsibility (CSR) initiatives, integrating their activities with ethical and eco-friendly principles.</w:t>
      </w:r>
    </w:p>
    <w:p w14:paraId="1A34AB76"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71A28F94"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046B0613"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18D4AA32"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319208D9"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4A6A27A7"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noProof/>
          <w:kern w:val="0"/>
          <w:sz w:val="24"/>
          <w:szCs w:val="24"/>
        </w:rPr>
        <w:lastRenderedPageBreak/>
        <w:drawing>
          <wp:anchor distT="0" distB="0" distL="114300" distR="114300" simplePos="0" relativeHeight="251662336" behindDoc="1" locked="0" layoutInCell="1" allowOverlap="1" wp14:anchorId="5FE71A68" wp14:editId="3FECF58D">
            <wp:simplePos x="0" y="0"/>
            <wp:positionH relativeFrom="margin">
              <wp:posOffset>4561205</wp:posOffset>
            </wp:positionH>
            <wp:positionV relativeFrom="paragraph">
              <wp:posOffset>51435</wp:posOffset>
            </wp:positionV>
            <wp:extent cx="1384300" cy="3021330"/>
            <wp:effectExtent l="0" t="0" r="6350" b="7620"/>
            <wp:wrapTight wrapText="bothSides">
              <wp:wrapPolygon edited="0">
                <wp:start x="0" y="0"/>
                <wp:lineTo x="0" y="21518"/>
                <wp:lineTo x="21402" y="21518"/>
                <wp:lineTo x="21402" y="0"/>
                <wp:lineTo x="0" y="0"/>
              </wp:wrapPolygon>
            </wp:wrapTight>
            <wp:docPr id="1448064014" name="Picture 1" descr="A screenshot of a pho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064014" name="Picture 1" descr="A screenshot of a phone&#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384300" cy="3021330"/>
                    </a:xfrm>
                    <a:prstGeom prst="rect">
                      <a:avLst/>
                    </a:prstGeom>
                  </pic:spPr>
                </pic:pic>
              </a:graphicData>
            </a:graphic>
            <wp14:sizeRelH relativeFrom="page">
              <wp14:pctWidth>0</wp14:pctWidth>
            </wp14:sizeRelH>
            <wp14:sizeRelV relativeFrom="page">
              <wp14:pctHeight>0</wp14:pctHeight>
            </wp14:sizeRelV>
          </wp:anchor>
        </w:drawing>
      </w:r>
      <w:r w:rsidRPr="0019645B">
        <w:rPr>
          <w:rFonts w:ascii="Times New Roman" w:eastAsia="Arial" w:hAnsi="Times New Roman" w:cs="Times New Roman"/>
          <w:kern w:val="0"/>
          <w:sz w:val="24"/>
          <w:szCs w:val="24"/>
          <w14:ligatures w14:val="none"/>
        </w:rPr>
        <w:t>The financial dedication of Accor International Hotels towards Corporate Social Responsibility (CSR) is evidenced by the execution of its sustainability initiative, Planet 21. The corporation allocates resources towards diverse endeavours that target the mitigation of its ecological impact, fostering connections with neighbouring societies, and augmenting the welfare of its staff. Accor directs significant financial resources towards promoting the implementation of energy-efficient technologies, measures to reduce waste, and initiatives aimed at fostering community development. Accor endeavours to achieve a harmonious equilibrium between its financial prosperity and favourable social and environmental outcomes by incorporating Corporate Social Responsibility (CSR) into its financial management. (Garcia-Rodriguez, Gil-Padilla, Lopez-Guzman, 2019)</w:t>
      </w:r>
    </w:p>
    <w:p w14:paraId="657FFBB2"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79E7C72F"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Arial" w:eastAsia="Arial" w:hAnsi="Arial" w:cs="Arial"/>
          <w:noProof/>
          <w:kern w:val="0"/>
        </w:rPr>
        <w:drawing>
          <wp:anchor distT="0" distB="0" distL="114300" distR="114300" simplePos="0" relativeHeight="251664384" behindDoc="0" locked="0" layoutInCell="1" allowOverlap="1" wp14:anchorId="00950009" wp14:editId="6F2F1CA1">
            <wp:simplePos x="0" y="0"/>
            <wp:positionH relativeFrom="margin">
              <wp:align>left</wp:align>
            </wp:positionH>
            <wp:positionV relativeFrom="paragraph">
              <wp:posOffset>14259</wp:posOffset>
            </wp:positionV>
            <wp:extent cx="2294255" cy="2503805"/>
            <wp:effectExtent l="0" t="0" r="0" b="0"/>
            <wp:wrapSquare wrapText="bothSides"/>
            <wp:docPr id="1689584646" name="Picture 1" descr="A close-up of a person drinking water from a fauc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584646" name="Picture 1" descr="A close-up of a person drinking water from a fauce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301820" cy="2511810"/>
                    </a:xfrm>
                    <a:prstGeom prst="rect">
                      <a:avLst/>
                    </a:prstGeom>
                  </pic:spPr>
                </pic:pic>
              </a:graphicData>
            </a:graphic>
            <wp14:sizeRelH relativeFrom="page">
              <wp14:pctWidth>0</wp14:pctWidth>
            </wp14:sizeRelH>
            <wp14:sizeRelV relativeFrom="page">
              <wp14:pctHeight>0</wp14:pctHeight>
            </wp14:sizeRelV>
          </wp:anchor>
        </w:drawing>
      </w:r>
      <w:r w:rsidRPr="0019645B">
        <w:rPr>
          <w:rFonts w:ascii="Times New Roman" w:eastAsia="Arial" w:hAnsi="Times New Roman" w:cs="Times New Roman"/>
          <w:kern w:val="0"/>
          <w:sz w:val="24"/>
          <w:szCs w:val="24"/>
          <w14:ligatures w14:val="none"/>
        </w:rPr>
        <w:t>Best Western Hotels places significant emphasis on its financial dedication to Corporate Social Responsibility (CSR) by giving priority to responsible business practices. The organization allocates monetary assets towards endeavours that advance ecological sustainability, civic involvement, and equity and inclusivity. Best Western demonstrates its commitment to energy efficiency, waste management, and social responsibility through its financial investments. Best Western endeavours to generate mutual benefits for its stakeholders and promote sustainable development by integrating corporate social responsibility (CSR) into its financial management practices. (</w:t>
      </w:r>
      <w:proofErr w:type="spellStart"/>
      <w:r w:rsidRPr="0019645B">
        <w:rPr>
          <w:rFonts w:ascii="Times New Roman" w:eastAsia="Arial" w:hAnsi="Times New Roman" w:cs="Times New Roman"/>
          <w:kern w:val="0"/>
          <w:sz w:val="24"/>
          <w:szCs w:val="24"/>
          <w14:ligatures w14:val="none"/>
        </w:rPr>
        <w:t>Nasri</w:t>
      </w:r>
      <w:proofErr w:type="spellEnd"/>
      <w:r w:rsidRPr="0019645B">
        <w:rPr>
          <w:rFonts w:ascii="Times New Roman" w:eastAsia="Arial" w:hAnsi="Times New Roman" w:cs="Times New Roman"/>
          <w:kern w:val="0"/>
          <w:sz w:val="24"/>
          <w:szCs w:val="24"/>
          <w14:ligatures w14:val="none"/>
        </w:rPr>
        <w:t>, Rashid, 2019)</w:t>
      </w:r>
    </w:p>
    <w:p w14:paraId="4BD14904"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36EAEA82"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 xml:space="preserve">In summary, Accor International Hotels and Best Western Hotels exhibit a noteworthy financial dedication to Corporate Social Responsibility (CSR), which underscores their commitment to sustainable and socially responsible operations. These hotel chains incorporate corporate social responsibility (CSR) into their financial management by dedicating financial resources towards </w:t>
      </w:r>
      <w:r w:rsidRPr="0019645B">
        <w:rPr>
          <w:rFonts w:ascii="Times New Roman" w:eastAsia="Arial" w:hAnsi="Times New Roman" w:cs="Times New Roman"/>
          <w:kern w:val="0"/>
          <w:sz w:val="24"/>
          <w:szCs w:val="24"/>
          <w14:ligatures w14:val="none"/>
        </w:rPr>
        <w:lastRenderedPageBreak/>
        <w:t>environmental conservation, community engagement, and employee well-being. The objective is to attain a favourable impact on society and the environment while also ensuring financial sustainability. (Kim, Kim, 2018)</w:t>
      </w:r>
    </w:p>
    <w:p w14:paraId="6D333EB6"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61F9C2E0"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kern w:val="0"/>
          <w:sz w:val="24"/>
          <w:szCs w:val="24"/>
          <w14:ligatures w14:val="none"/>
        </w:rPr>
      </w:pPr>
    </w:p>
    <w:p w14:paraId="45B607D5"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kern w:val="0"/>
          <w:sz w:val="24"/>
          <w:szCs w:val="24"/>
          <w14:ligatures w14:val="none"/>
        </w:rPr>
      </w:pPr>
    </w:p>
    <w:p w14:paraId="735744E7"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kern w:val="0"/>
          <w:sz w:val="24"/>
          <w:szCs w:val="24"/>
          <w14:ligatures w14:val="none"/>
        </w:rPr>
      </w:pPr>
      <w:r w:rsidRPr="0019645B">
        <w:rPr>
          <w:rFonts w:ascii="Times New Roman" w:eastAsia="Arial" w:hAnsi="Times New Roman" w:cs="Times New Roman"/>
          <w:b/>
          <w:bCs/>
          <w:kern w:val="0"/>
          <w:sz w:val="24"/>
          <w:szCs w:val="24"/>
          <w14:ligatures w14:val="none"/>
        </w:rPr>
        <w:t>Capital Expenditure (Capex) Management</w:t>
      </w:r>
    </w:p>
    <w:p w14:paraId="75FB398A"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41DB6B6D"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 xml:space="preserve">Accor International Hotels and Best Western Hotels exhibit proficient financial management practices in the domain of Capital Expenditure (Capex) Management. </w:t>
      </w:r>
    </w:p>
    <w:p w14:paraId="19B51E06"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544D9575"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noProof/>
          <w:kern w:val="0"/>
          <w:sz w:val="24"/>
          <w:szCs w:val="24"/>
        </w:rPr>
        <w:drawing>
          <wp:anchor distT="0" distB="0" distL="114300" distR="114300" simplePos="0" relativeHeight="251661312" behindDoc="1" locked="0" layoutInCell="1" allowOverlap="1" wp14:anchorId="7D6A31A4" wp14:editId="6DFF4E32">
            <wp:simplePos x="0" y="0"/>
            <wp:positionH relativeFrom="column">
              <wp:posOffset>3763020</wp:posOffset>
            </wp:positionH>
            <wp:positionV relativeFrom="paragraph">
              <wp:posOffset>54629</wp:posOffset>
            </wp:positionV>
            <wp:extent cx="2272665" cy="2292350"/>
            <wp:effectExtent l="0" t="0" r="0" b="0"/>
            <wp:wrapTight wrapText="bothSides">
              <wp:wrapPolygon edited="0">
                <wp:start x="0" y="0"/>
                <wp:lineTo x="0" y="21361"/>
                <wp:lineTo x="21365" y="21361"/>
                <wp:lineTo x="21365" y="0"/>
                <wp:lineTo x="0" y="0"/>
              </wp:wrapPolygon>
            </wp:wrapTight>
            <wp:docPr id="1663852265" name="Picture 1" descr="A picture containing tex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852265" name="Picture 1" descr="A picture containing text, screenshot, desig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72665" cy="2292350"/>
                    </a:xfrm>
                    <a:prstGeom prst="rect">
                      <a:avLst/>
                    </a:prstGeom>
                  </pic:spPr>
                </pic:pic>
              </a:graphicData>
            </a:graphic>
            <wp14:sizeRelH relativeFrom="margin">
              <wp14:pctWidth>0</wp14:pctWidth>
            </wp14:sizeRelH>
            <wp14:sizeRelV relativeFrom="margin">
              <wp14:pctHeight>0</wp14:pctHeight>
            </wp14:sizeRelV>
          </wp:anchor>
        </w:drawing>
      </w:r>
      <w:r w:rsidRPr="0019645B">
        <w:rPr>
          <w:rFonts w:ascii="Times New Roman" w:eastAsia="Arial" w:hAnsi="Times New Roman" w:cs="Times New Roman"/>
          <w:kern w:val="0"/>
          <w:sz w:val="24"/>
          <w:szCs w:val="24"/>
          <w14:ligatures w14:val="none"/>
        </w:rPr>
        <w:t xml:space="preserve">According to a study conducted by </w:t>
      </w:r>
      <w:proofErr w:type="spellStart"/>
      <w:r w:rsidRPr="0019645B">
        <w:rPr>
          <w:rFonts w:ascii="Times New Roman" w:eastAsia="Arial" w:hAnsi="Times New Roman" w:cs="Times New Roman"/>
          <w:kern w:val="0"/>
          <w:sz w:val="24"/>
          <w:szCs w:val="24"/>
          <w14:ligatures w14:val="none"/>
        </w:rPr>
        <w:t>Elsayed</w:t>
      </w:r>
      <w:proofErr w:type="spellEnd"/>
      <w:r w:rsidRPr="0019645B">
        <w:rPr>
          <w:rFonts w:ascii="Times New Roman" w:eastAsia="Arial" w:hAnsi="Times New Roman" w:cs="Times New Roman"/>
          <w:kern w:val="0"/>
          <w:sz w:val="24"/>
          <w:szCs w:val="24"/>
          <w14:ligatures w14:val="none"/>
        </w:rPr>
        <w:t xml:space="preserve">, Strzelecki and </w:t>
      </w:r>
      <w:proofErr w:type="spellStart"/>
      <w:r w:rsidRPr="0019645B">
        <w:rPr>
          <w:rFonts w:ascii="Times New Roman" w:eastAsia="Arial" w:hAnsi="Times New Roman" w:cs="Times New Roman"/>
          <w:kern w:val="0"/>
          <w:sz w:val="24"/>
          <w:szCs w:val="24"/>
          <w14:ligatures w14:val="none"/>
        </w:rPr>
        <w:t>Glinaka</w:t>
      </w:r>
      <w:proofErr w:type="spellEnd"/>
      <w:r w:rsidRPr="0019645B">
        <w:rPr>
          <w:rFonts w:ascii="Times New Roman" w:eastAsia="Arial" w:hAnsi="Times New Roman" w:cs="Times New Roman"/>
          <w:kern w:val="0"/>
          <w:sz w:val="24"/>
          <w:szCs w:val="24"/>
          <w14:ligatures w14:val="none"/>
        </w:rPr>
        <w:t xml:space="preserve"> (2017), The primary focus of Accor International Hotels is to optimize the allocation of financial resources in order to support its capital expenditure initiatives. The corporation allocates resources towards refurbishing real estate, erecting novel lodging facilities, and implementing technological advancements to augment its tangible holdings. The purpose of these investments is to enhance the quality of guest experiences, sustain a competitive advantage, and cultivate enduring growth. The financial management team of Accor engages in thorough analysis, encompassing feasibility studies and evaluations of return on investment, in order to arrive at well-informed decisions pertaining to capital expenditure spending. This strategy guarantees that the organization optimizes the worth of its investments and efficiently employs its monetary assets.</w:t>
      </w:r>
    </w:p>
    <w:p w14:paraId="3F6B9C12"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1E4F2DF7"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 xml:space="preserve">Best Western Hotels implements a rigorous strategy for capital expenditure management. The corporation conducts a meticulous assessment of potential investments and gives precedence to initiatives that are consistent with its expansion plan and meet the needs of its clientele. Best Western's strategy to improve guest satisfaction and increase revenue growth involves investing in property upgrades, technological advancements, and infrastructure development. The financial </w:t>
      </w:r>
      <w:r w:rsidRPr="0019645B">
        <w:rPr>
          <w:rFonts w:ascii="Times New Roman" w:eastAsia="Arial" w:hAnsi="Times New Roman" w:cs="Times New Roman"/>
          <w:kern w:val="0"/>
          <w:sz w:val="24"/>
          <w:szCs w:val="24"/>
          <w14:ligatures w14:val="none"/>
        </w:rPr>
        <w:lastRenderedPageBreak/>
        <w:t>management team of the company ensures that the capital expenditure (Capex) is in accordance with its financial goals and yields a positive return on investment. By employing this strategy, Best Western enhances the efficiency of its financial assets and reinforces its enduring financial viability. (Sun, Yang, Zhang, 2018)</w:t>
      </w:r>
    </w:p>
    <w:p w14:paraId="5EA324E3"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33CAEF3C"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To summarize, Accor International Hotels and Best Western Hotels demonstrate proficient financial management strategies in their Capex Management. The emphasis on strategic allocation of financial resources, thorough analysis of investment opportunities, and alignment with growth strategies are key factors that facilitate the efficient utilization of Capex and promote long-term financial sustainability.</w:t>
      </w:r>
    </w:p>
    <w:p w14:paraId="0B489150"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79FB6C98"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3D820ED0"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kern w:val="0"/>
          <w:sz w:val="24"/>
          <w:szCs w:val="24"/>
          <w14:ligatures w14:val="none"/>
        </w:rPr>
      </w:pPr>
      <w:r w:rsidRPr="0019645B">
        <w:rPr>
          <w:rFonts w:ascii="Times New Roman" w:eastAsia="Arial" w:hAnsi="Times New Roman" w:cs="Times New Roman"/>
          <w:b/>
          <w:bCs/>
          <w:kern w:val="0"/>
          <w:sz w:val="24"/>
          <w:szCs w:val="24"/>
          <w14:ligatures w14:val="none"/>
        </w:rPr>
        <w:t>Recommendations:</w:t>
      </w:r>
    </w:p>
    <w:p w14:paraId="417F0453"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40D5B7EC"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It is recommended that Accor International Hotels adopt digital transformation as a means of improving guest experiences and operational efficiency. This can be achieved by prioritizing investments in digital technologies and platforms. The proposed measures encompass the deployment of mobile-based check-in/check-out procedures, tailored guest communication, and digital concierge amenities. The adoption of digital transformation has the potential to optimize operational processes, enhance guest contentment, and acquire significant data for improved decision-making. Through the utilization of technology, Accor has the potential to establish a unique market position, appeal to a customer base with a proclivity for technological advancements, and ultimately increase their revenue stream. (</w:t>
      </w:r>
      <w:proofErr w:type="spellStart"/>
      <w:r w:rsidRPr="0019645B">
        <w:rPr>
          <w:rFonts w:ascii="Times New Roman" w:eastAsia="Arial" w:hAnsi="Times New Roman" w:cs="Times New Roman"/>
          <w:kern w:val="0"/>
          <w:sz w:val="24"/>
          <w:szCs w:val="24"/>
          <w14:ligatures w14:val="none"/>
        </w:rPr>
        <w:t>Gretzel</w:t>
      </w:r>
      <w:proofErr w:type="spellEnd"/>
      <w:r w:rsidRPr="0019645B">
        <w:rPr>
          <w:rFonts w:ascii="Times New Roman" w:eastAsia="Arial" w:hAnsi="Times New Roman" w:cs="Times New Roman"/>
          <w:kern w:val="0"/>
          <w:sz w:val="24"/>
          <w:szCs w:val="24"/>
          <w14:ligatures w14:val="none"/>
        </w:rPr>
        <w:t xml:space="preserve">, </w:t>
      </w:r>
      <w:proofErr w:type="spellStart"/>
      <w:r w:rsidRPr="0019645B">
        <w:rPr>
          <w:rFonts w:ascii="Times New Roman" w:eastAsia="Arial" w:hAnsi="Times New Roman" w:cs="Times New Roman"/>
          <w:kern w:val="0"/>
          <w:sz w:val="24"/>
          <w:szCs w:val="24"/>
          <w14:ligatures w14:val="none"/>
        </w:rPr>
        <w:t>Sigala</w:t>
      </w:r>
      <w:proofErr w:type="spellEnd"/>
      <w:r w:rsidRPr="0019645B">
        <w:rPr>
          <w:rFonts w:ascii="Times New Roman" w:eastAsia="Arial" w:hAnsi="Times New Roman" w:cs="Times New Roman"/>
          <w:kern w:val="0"/>
          <w:sz w:val="24"/>
          <w:szCs w:val="24"/>
          <w14:ligatures w14:val="none"/>
        </w:rPr>
        <w:t>, Xiang and Koo, 2015)</w:t>
      </w:r>
    </w:p>
    <w:p w14:paraId="61FDB56B"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5D25BE29"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The following is a recommendation regarding Best Western Hotels. Forming strategic alliances can be an effective approach to improve market positioning and expand global reach.</w:t>
      </w:r>
    </w:p>
    <w:p w14:paraId="0BFD0124"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 xml:space="preserve">It is recommended that Best Western Hotels prioritize the establishment of strategic alliances and partnerships as a means of enhancing their market positioning and extending their global outreach. Engaging in partnerships with businesses that complement one's own, such as airlines, travel agencies, and online travel platforms, can facilitate the expansion of the customer base and enhance </w:t>
      </w:r>
      <w:r w:rsidRPr="0019645B">
        <w:rPr>
          <w:rFonts w:ascii="Times New Roman" w:eastAsia="Arial" w:hAnsi="Times New Roman" w:cs="Times New Roman"/>
          <w:kern w:val="0"/>
          <w:sz w:val="24"/>
          <w:szCs w:val="24"/>
          <w14:ligatures w14:val="none"/>
        </w:rPr>
        <w:lastRenderedPageBreak/>
        <w:t>brand exposure. The formation of strategic alliances has the potential to facilitate Best Western's ability to provide packaged services, integrate loyalty programs, and execute focused marketing initiatives. Best Western can improve their competitive advantage and increase revenue growth by utilizing the strengths of their partners. (</w:t>
      </w:r>
      <w:proofErr w:type="spellStart"/>
      <w:r w:rsidRPr="0019645B">
        <w:rPr>
          <w:rFonts w:ascii="Times New Roman" w:eastAsia="Arial" w:hAnsi="Times New Roman" w:cs="Times New Roman"/>
          <w:kern w:val="0"/>
          <w:sz w:val="24"/>
          <w:szCs w:val="24"/>
          <w14:ligatures w14:val="none"/>
        </w:rPr>
        <w:t>Buhalis</w:t>
      </w:r>
      <w:proofErr w:type="spellEnd"/>
      <w:r w:rsidRPr="0019645B">
        <w:rPr>
          <w:rFonts w:ascii="Times New Roman" w:eastAsia="Arial" w:hAnsi="Times New Roman" w:cs="Times New Roman"/>
          <w:kern w:val="0"/>
          <w:sz w:val="24"/>
          <w:szCs w:val="24"/>
          <w14:ligatures w14:val="none"/>
        </w:rPr>
        <w:t xml:space="preserve">, </w:t>
      </w:r>
      <w:proofErr w:type="spellStart"/>
      <w:r w:rsidRPr="0019645B">
        <w:rPr>
          <w:rFonts w:ascii="Times New Roman" w:eastAsia="Arial" w:hAnsi="Times New Roman" w:cs="Times New Roman"/>
          <w:kern w:val="0"/>
          <w:sz w:val="24"/>
          <w:szCs w:val="24"/>
          <w14:ligatures w14:val="none"/>
        </w:rPr>
        <w:t>Foereste</w:t>
      </w:r>
      <w:proofErr w:type="spellEnd"/>
      <w:r w:rsidRPr="0019645B">
        <w:rPr>
          <w:rFonts w:ascii="Times New Roman" w:eastAsia="Arial" w:hAnsi="Times New Roman" w:cs="Times New Roman"/>
          <w:kern w:val="0"/>
          <w:sz w:val="24"/>
          <w:szCs w:val="24"/>
          <w14:ligatures w14:val="none"/>
        </w:rPr>
        <w:t xml:space="preserve"> 2015)</w:t>
      </w:r>
    </w:p>
    <w:p w14:paraId="0421782E"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Rationale:</w:t>
      </w:r>
    </w:p>
    <w:p w14:paraId="130C35BC"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5676298A"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In the contemporary technology-oriented era, Accor International Hotels recognizes the significance of adopting digital transformation. Through the implementation of digital solutions, organizations can effectively adapt to evolving guest expectations and optimize operational efficiency, leading to heightened guest satisfaction and augmented revenue.</w:t>
      </w:r>
    </w:p>
    <w:p w14:paraId="0E246E79"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26AEDB8B"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Best Western Hotels can enhance their market presence by forging strategic alliances that enable them to leverage external resources. Engaging in collaborative efforts with industry partners can augment their brand exposure, entice novel clientele, and generate prospects for mutual promotion, ultimately propelling revenue expansion.</w:t>
      </w:r>
    </w:p>
    <w:p w14:paraId="1D293732"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51372885"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 xml:space="preserve">The </w:t>
      </w:r>
      <w:proofErr w:type="gramStart"/>
      <w:r w:rsidRPr="0019645B">
        <w:rPr>
          <w:rFonts w:ascii="Times New Roman" w:eastAsia="Arial" w:hAnsi="Times New Roman" w:cs="Times New Roman"/>
          <w:kern w:val="0"/>
          <w:sz w:val="24"/>
          <w:szCs w:val="24"/>
          <w14:ligatures w14:val="none"/>
        </w:rPr>
        <w:t>aforementioned suggestions</w:t>
      </w:r>
      <w:proofErr w:type="gramEnd"/>
      <w:r w:rsidRPr="0019645B">
        <w:rPr>
          <w:rFonts w:ascii="Times New Roman" w:eastAsia="Arial" w:hAnsi="Times New Roman" w:cs="Times New Roman"/>
          <w:kern w:val="0"/>
          <w:sz w:val="24"/>
          <w:szCs w:val="24"/>
          <w14:ligatures w14:val="none"/>
        </w:rPr>
        <w:t xml:space="preserve"> are in accordance with the distinct capabilities and shortcomings of each entity, facilitating the enhancement of their monetary administration methodologies and attainment of enduring prosperity within the fiercely contested hospitality sector. (</w:t>
      </w:r>
      <w:proofErr w:type="spellStart"/>
      <w:r w:rsidRPr="0019645B">
        <w:rPr>
          <w:rFonts w:ascii="Times New Roman" w:eastAsia="Arial" w:hAnsi="Times New Roman" w:cs="Times New Roman"/>
          <w:kern w:val="0"/>
          <w:sz w:val="24"/>
          <w:szCs w:val="24"/>
          <w14:ligatures w14:val="none"/>
        </w:rPr>
        <w:t>Sigala</w:t>
      </w:r>
      <w:proofErr w:type="spellEnd"/>
      <w:r w:rsidRPr="0019645B">
        <w:rPr>
          <w:rFonts w:ascii="Times New Roman" w:eastAsia="Arial" w:hAnsi="Times New Roman" w:cs="Times New Roman"/>
          <w:kern w:val="0"/>
          <w:sz w:val="24"/>
          <w:szCs w:val="24"/>
          <w14:ligatures w14:val="none"/>
        </w:rPr>
        <w:t>, 2018)</w:t>
      </w:r>
    </w:p>
    <w:p w14:paraId="4C1A485D"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2756EDA8"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kern w:val="0"/>
          <w:sz w:val="24"/>
          <w:szCs w:val="24"/>
          <w14:ligatures w14:val="none"/>
        </w:rPr>
      </w:pPr>
    </w:p>
    <w:p w14:paraId="4CE7FFA7"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kern w:val="0"/>
          <w:sz w:val="24"/>
          <w:szCs w:val="24"/>
          <w14:ligatures w14:val="none"/>
        </w:rPr>
      </w:pPr>
    </w:p>
    <w:p w14:paraId="7B47774A"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b/>
          <w:bCs/>
          <w:kern w:val="0"/>
          <w:sz w:val="24"/>
          <w:szCs w:val="24"/>
          <w14:ligatures w14:val="none"/>
        </w:rPr>
        <w:t>Conclusion</w:t>
      </w:r>
    </w:p>
    <w:p w14:paraId="7FB858FA"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5E3A5BD7"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 xml:space="preserve">In conclusion, both Accor International Hotels and Best Western Hotels demonstrate strong financial management practices in various areas, including Capital Expenditure (Capex) Management. Accor strategically allocates resources to enhance physical assets, while Best Western prioritizes projects aligned with its growth strategy. Both hotel chains conduct thorough evaluations and feasibility studies to maximize the value of investments and ensure efficient use of financial resources. These practices support long-term growth, competitiveness, and guest satisfaction. Overall, Accor and Best Western showcase effective financial management in Capex </w:t>
      </w:r>
      <w:r w:rsidRPr="0019645B">
        <w:rPr>
          <w:rFonts w:ascii="Times New Roman" w:eastAsia="Arial" w:hAnsi="Times New Roman" w:cs="Times New Roman"/>
          <w:kern w:val="0"/>
          <w:sz w:val="24"/>
          <w:szCs w:val="24"/>
          <w14:ligatures w14:val="none"/>
        </w:rPr>
        <w:lastRenderedPageBreak/>
        <w:t>Management, contributing to their financial sustainability and success in the hospitality industry. (Fong, Baum 2018)</w:t>
      </w:r>
    </w:p>
    <w:p w14:paraId="7FE22C08"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22C02273"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3FF64CDA"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66EF0E13"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7BFBE8A8"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color w:val="000000"/>
          <w:kern w:val="0"/>
          <w:sz w:val="24"/>
          <w:szCs w:val="24"/>
          <w14:ligatures w14:val="none"/>
        </w:rPr>
      </w:pPr>
    </w:p>
    <w:p w14:paraId="0A197B9B"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color w:val="000000"/>
          <w:kern w:val="0"/>
          <w:sz w:val="28"/>
          <w:szCs w:val="28"/>
          <w14:ligatures w14:val="none"/>
        </w:rPr>
      </w:pPr>
    </w:p>
    <w:p w14:paraId="0EA7A57B"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color w:val="000000"/>
          <w:kern w:val="0"/>
          <w:sz w:val="28"/>
          <w:szCs w:val="28"/>
          <w14:ligatures w14:val="none"/>
        </w:rPr>
      </w:pPr>
    </w:p>
    <w:p w14:paraId="50840DB0"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color w:val="000000"/>
          <w:kern w:val="0"/>
          <w:sz w:val="28"/>
          <w:szCs w:val="28"/>
          <w14:ligatures w14:val="none"/>
        </w:rPr>
      </w:pPr>
    </w:p>
    <w:p w14:paraId="750E0701"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color w:val="000000"/>
          <w:kern w:val="0"/>
          <w:sz w:val="28"/>
          <w:szCs w:val="28"/>
          <w14:ligatures w14:val="none"/>
        </w:rPr>
      </w:pPr>
    </w:p>
    <w:p w14:paraId="362FAB0C"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color w:val="000000"/>
          <w:kern w:val="0"/>
          <w:sz w:val="28"/>
          <w:szCs w:val="28"/>
          <w14:ligatures w14:val="none"/>
        </w:rPr>
      </w:pPr>
    </w:p>
    <w:p w14:paraId="5DC1C499"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color w:val="000000"/>
          <w:kern w:val="0"/>
          <w:sz w:val="28"/>
          <w:szCs w:val="28"/>
          <w14:ligatures w14:val="none"/>
        </w:rPr>
      </w:pPr>
    </w:p>
    <w:p w14:paraId="6DA0083B"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color w:val="000000"/>
          <w:kern w:val="0"/>
          <w:sz w:val="28"/>
          <w:szCs w:val="28"/>
          <w14:ligatures w14:val="none"/>
        </w:rPr>
      </w:pPr>
    </w:p>
    <w:p w14:paraId="2F68B9CB"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color w:val="000000"/>
          <w:kern w:val="0"/>
          <w:sz w:val="28"/>
          <w:szCs w:val="28"/>
          <w14:ligatures w14:val="none"/>
        </w:rPr>
      </w:pPr>
    </w:p>
    <w:p w14:paraId="5FAC6C0C"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color w:val="000000"/>
          <w:kern w:val="0"/>
          <w:sz w:val="28"/>
          <w:szCs w:val="28"/>
          <w14:ligatures w14:val="none"/>
        </w:rPr>
      </w:pPr>
    </w:p>
    <w:p w14:paraId="74B9F740"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color w:val="000000"/>
          <w:kern w:val="0"/>
          <w:sz w:val="28"/>
          <w:szCs w:val="28"/>
          <w14:ligatures w14:val="none"/>
        </w:rPr>
      </w:pPr>
    </w:p>
    <w:p w14:paraId="1D4F4BDC"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color w:val="000000"/>
          <w:kern w:val="0"/>
          <w:sz w:val="28"/>
          <w:szCs w:val="28"/>
          <w14:ligatures w14:val="none"/>
        </w:rPr>
      </w:pPr>
    </w:p>
    <w:p w14:paraId="061E0946"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color w:val="000000"/>
          <w:kern w:val="0"/>
          <w:sz w:val="28"/>
          <w:szCs w:val="28"/>
          <w14:ligatures w14:val="none"/>
        </w:rPr>
      </w:pPr>
    </w:p>
    <w:p w14:paraId="49566772"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color w:val="000000"/>
          <w:kern w:val="0"/>
          <w:sz w:val="28"/>
          <w:szCs w:val="28"/>
          <w14:ligatures w14:val="none"/>
        </w:rPr>
      </w:pPr>
    </w:p>
    <w:p w14:paraId="12CB4FEB"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color w:val="000000"/>
          <w:kern w:val="0"/>
          <w:sz w:val="28"/>
          <w:szCs w:val="28"/>
          <w14:ligatures w14:val="none"/>
        </w:rPr>
      </w:pPr>
    </w:p>
    <w:p w14:paraId="1CC59322"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color w:val="000000"/>
          <w:kern w:val="0"/>
          <w:sz w:val="28"/>
          <w:szCs w:val="28"/>
          <w14:ligatures w14:val="none"/>
        </w:rPr>
      </w:pPr>
    </w:p>
    <w:p w14:paraId="62AA51FF"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color w:val="000000"/>
          <w:kern w:val="0"/>
          <w:sz w:val="28"/>
          <w:szCs w:val="28"/>
          <w14:ligatures w14:val="none"/>
        </w:rPr>
      </w:pPr>
    </w:p>
    <w:p w14:paraId="3B188AE3"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color w:val="000000"/>
          <w:kern w:val="0"/>
          <w:sz w:val="28"/>
          <w:szCs w:val="28"/>
          <w14:ligatures w14:val="none"/>
        </w:rPr>
      </w:pPr>
    </w:p>
    <w:p w14:paraId="37950BD8"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color w:val="000000"/>
          <w:kern w:val="0"/>
          <w:sz w:val="28"/>
          <w:szCs w:val="28"/>
          <w14:ligatures w14:val="none"/>
        </w:rPr>
      </w:pPr>
    </w:p>
    <w:p w14:paraId="6BF42E17"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color w:val="000000"/>
          <w:kern w:val="0"/>
          <w:sz w:val="28"/>
          <w:szCs w:val="28"/>
          <w14:ligatures w14:val="none"/>
        </w:rPr>
      </w:pPr>
    </w:p>
    <w:p w14:paraId="11991348"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color w:val="000000"/>
          <w:kern w:val="0"/>
          <w:sz w:val="28"/>
          <w:szCs w:val="28"/>
          <w14:ligatures w14:val="none"/>
        </w:rPr>
      </w:pPr>
    </w:p>
    <w:p w14:paraId="38856C6D"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color w:val="000000"/>
          <w:kern w:val="0"/>
          <w:sz w:val="28"/>
          <w:szCs w:val="28"/>
          <w14:ligatures w14:val="none"/>
        </w:rPr>
      </w:pPr>
    </w:p>
    <w:p w14:paraId="719D5F12"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b/>
          <w:bCs/>
          <w:color w:val="000000"/>
          <w:kern w:val="0"/>
          <w:sz w:val="28"/>
          <w:szCs w:val="28"/>
          <w14:ligatures w14:val="none"/>
        </w:rPr>
      </w:pPr>
      <w:r w:rsidRPr="0019645B">
        <w:rPr>
          <w:rFonts w:ascii="Times New Roman" w:eastAsia="Arial" w:hAnsi="Times New Roman" w:cs="Times New Roman"/>
          <w:b/>
          <w:bCs/>
          <w:color w:val="000000"/>
          <w:kern w:val="0"/>
          <w:sz w:val="28"/>
          <w:szCs w:val="28"/>
          <w14:ligatures w14:val="none"/>
        </w:rPr>
        <w:lastRenderedPageBreak/>
        <w:t xml:space="preserve">References </w:t>
      </w:r>
    </w:p>
    <w:p w14:paraId="3D552EB3"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07ED57EE" w14:textId="77777777" w:rsidR="0019645B" w:rsidRPr="0019645B" w:rsidRDefault="0019645B" w:rsidP="0019645B">
      <w:pPr>
        <w:widowControl w:val="0"/>
        <w:numPr>
          <w:ilvl w:val="0"/>
          <w:numId w:val="1"/>
        </w:numPr>
        <w:autoSpaceDE w:val="0"/>
        <w:autoSpaceDN w:val="0"/>
        <w:spacing w:after="0" w:line="360" w:lineRule="auto"/>
        <w:contextualSpacing/>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Gupta, S., &amp; Ahuja, R. (2021). Diverse Strategies in the Hospitality Industry: A Comparative Analysis of Accor International Hotels and Best Western Hotels. International Journal of Hospitality Management, 96, 102893.</w:t>
      </w:r>
    </w:p>
    <w:p w14:paraId="37530334" w14:textId="77777777" w:rsidR="0019645B" w:rsidRPr="0019645B" w:rsidRDefault="0019645B" w:rsidP="0019645B">
      <w:pPr>
        <w:widowControl w:val="0"/>
        <w:numPr>
          <w:ilvl w:val="0"/>
          <w:numId w:val="1"/>
        </w:numPr>
        <w:autoSpaceDE w:val="0"/>
        <w:autoSpaceDN w:val="0"/>
        <w:spacing w:after="0" w:line="360" w:lineRule="auto"/>
        <w:contextualSpacing/>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Lee, S., &amp; Kim, S. (2021). Market Positioning and Growth Potential of Hotel Chains: A Comparative Study of Accor International Hotels and Best Western Hotels. Journal of Tourism Research, 33(1), 1-12.</w:t>
      </w:r>
    </w:p>
    <w:p w14:paraId="06AEAF25" w14:textId="77777777" w:rsidR="0019645B" w:rsidRPr="0019645B" w:rsidRDefault="0019645B" w:rsidP="0019645B">
      <w:pPr>
        <w:widowControl w:val="0"/>
        <w:numPr>
          <w:ilvl w:val="0"/>
          <w:numId w:val="1"/>
        </w:numPr>
        <w:autoSpaceDE w:val="0"/>
        <w:autoSpaceDN w:val="0"/>
        <w:spacing w:after="0" w:line="360" w:lineRule="auto"/>
        <w:contextualSpacing/>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Lee, H., &amp; Choi, Y. (2021). CSR Financial Commitment, Ethical, and Social Effects on Brand Reputation: A Comparative Study of Accor International Hotels and Best Western Hotels. Journal of Hospitality &amp; Tourism Research, 45(4), 595-609.</w:t>
      </w:r>
    </w:p>
    <w:p w14:paraId="7681DC54" w14:textId="77777777" w:rsidR="0019645B" w:rsidRPr="0019645B" w:rsidRDefault="0019645B" w:rsidP="0019645B">
      <w:pPr>
        <w:widowControl w:val="0"/>
        <w:numPr>
          <w:ilvl w:val="0"/>
          <w:numId w:val="1"/>
        </w:numPr>
        <w:autoSpaceDE w:val="0"/>
        <w:autoSpaceDN w:val="0"/>
        <w:spacing w:after="0" w:line="360" w:lineRule="auto"/>
        <w:contextualSpacing/>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Chen, T., Chen, Y., &amp; Hu, T. (2020). The business model innovation of hotel brand: A case study of Accor Group. Journal of Global Marketing, 33(3), 165-175.</w:t>
      </w:r>
    </w:p>
    <w:p w14:paraId="6EEE8410" w14:textId="77777777" w:rsidR="0019645B" w:rsidRPr="0019645B" w:rsidRDefault="0019645B" w:rsidP="0019645B">
      <w:pPr>
        <w:widowControl w:val="0"/>
        <w:numPr>
          <w:ilvl w:val="0"/>
          <w:numId w:val="1"/>
        </w:numPr>
        <w:autoSpaceDE w:val="0"/>
        <w:autoSpaceDN w:val="0"/>
        <w:spacing w:after="0" w:line="360" w:lineRule="auto"/>
        <w:contextualSpacing/>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 xml:space="preserve">Kundu, S., &amp; Das, P. (2021). Examining the Service Quality Factors for Growth of Best Western Hotel Chain: A Study Across India. Journal of Hospitality &amp; Tourism Research, Advance online publication. </w:t>
      </w:r>
    </w:p>
    <w:p w14:paraId="4F4D5C43" w14:textId="77777777" w:rsidR="0019645B" w:rsidRPr="0019645B" w:rsidRDefault="0019645B" w:rsidP="0019645B">
      <w:pPr>
        <w:widowControl w:val="0"/>
        <w:numPr>
          <w:ilvl w:val="0"/>
          <w:numId w:val="1"/>
        </w:numPr>
        <w:autoSpaceDE w:val="0"/>
        <w:autoSpaceDN w:val="0"/>
        <w:spacing w:after="0" w:line="360" w:lineRule="auto"/>
        <w:contextualSpacing/>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Pérez-Lozano, M. J., &amp; del Mar Sánchez-de-Miguel, M. (2021). Is size mattering in the hospitality sector? Empirical evidence in the hotel industry. Journal of Business Research, 122, 453-463.</w:t>
      </w:r>
    </w:p>
    <w:p w14:paraId="65D95951" w14:textId="77777777" w:rsidR="0019645B" w:rsidRPr="0019645B" w:rsidRDefault="0019645B" w:rsidP="0019645B">
      <w:pPr>
        <w:widowControl w:val="0"/>
        <w:numPr>
          <w:ilvl w:val="0"/>
          <w:numId w:val="1"/>
        </w:numPr>
        <w:autoSpaceDE w:val="0"/>
        <w:autoSpaceDN w:val="0"/>
        <w:spacing w:after="0" w:line="360" w:lineRule="auto"/>
        <w:contextualSpacing/>
        <w:jc w:val="both"/>
        <w:rPr>
          <w:rFonts w:ascii="Times New Roman" w:eastAsia="Arial" w:hAnsi="Times New Roman" w:cs="Times New Roman"/>
          <w:kern w:val="0"/>
          <w:sz w:val="24"/>
          <w:szCs w:val="24"/>
          <w14:ligatures w14:val="none"/>
        </w:rPr>
      </w:pPr>
      <w:proofErr w:type="spellStart"/>
      <w:r w:rsidRPr="0019645B">
        <w:rPr>
          <w:rFonts w:ascii="Times New Roman" w:eastAsia="Arial" w:hAnsi="Times New Roman" w:cs="Times New Roman"/>
          <w:kern w:val="0"/>
          <w:sz w:val="24"/>
          <w:szCs w:val="24"/>
          <w14:ligatures w14:val="none"/>
        </w:rPr>
        <w:t>Kandampully</w:t>
      </w:r>
      <w:proofErr w:type="spellEnd"/>
      <w:r w:rsidRPr="0019645B">
        <w:rPr>
          <w:rFonts w:ascii="Times New Roman" w:eastAsia="Arial" w:hAnsi="Times New Roman" w:cs="Times New Roman"/>
          <w:kern w:val="0"/>
          <w:sz w:val="24"/>
          <w:szCs w:val="24"/>
          <w14:ligatures w14:val="none"/>
        </w:rPr>
        <w:t xml:space="preserve">, J., &amp; </w:t>
      </w:r>
      <w:proofErr w:type="spellStart"/>
      <w:r w:rsidRPr="0019645B">
        <w:rPr>
          <w:rFonts w:ascii="Times New Roman" w:eastAsia="Arial" w:hAnsi="Times New Roman" w:cs="Times New Roman"/>
          <w:kern w:val="0"/>
          <w:sz w:val="24"/>
          <w:szCs w:val="24"/>
          <w14:ligatures w14:val="none"/>
        </w:rPr>
        <w:t>Suhartanto</w:t>
      </w:r>
      <w:proofErr w:type="spellEnd"/>
      <w:r w:rsidRPr="0019645B">
        <w:rPr>
          <w:rFonts w:ascii="Times New Roman" w:eastAsia="Arial" w:hAnsi="Times New Roman" w:cs="Times New Roman"/>
          <w:kern w:val="0"/>
          <w:sz w:val="24"/>
          <w:szCs w:val="24"/>
          <w14:ligatures w14:val="none"/>
        </w:rPr>
        <w:t>, D. (2003). Customer loyalty in the hotel industry: The role of customer satisfaction and image. International Journal of Contemporary Hospitality Management, 15(5), 277-283.</w:t>
      </w:r>
    </w:p>
    <w:p w14:paraId="5E44769A" w14:textId="77777777" w:rsidR="0019645B" w:rsidRPr="0019645B" w:rsidRDefault="0019645B" w:rsidP="0019645B">
      <w:pPr>
        <w:widowControl w:val="0"/>
        <w:numPr>
          <w:ilvl w:val="0"/>
          <w:numId w:val="1"/>
        </w:numPr>
        <w:autoSpaceDE w:val="0"/>
        <w:autoSpaceDN w:val="0"/>
        <w:spacing w:after="0" w:line="360" w:lineRule="auto"/>
        <w:contextualSpacing/>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Kim, H. J., &amp; Kim, Y. K. (2017). The effect of brand personality on brand loyalty: Focusing on Best Western Hotels &amp; Resorts. Journal of Tourism and Leisure Research, 29(4), 1-19.</w:t>
      </w:r>
    </w:p>
    <w:p w14:paraId="0386EDA8" w14:textId="77777777" w:rsidR="0019645B" w:rsidRPr="0019645B" w:rsidRDefault="0019645B" w:rsidP="0019645B">
      <w:pPr>
        <w:widowControl w:val="0"/>
        <w:numPr>
          <w:ilvl w:val="0"/>
          <w:numId w:val="1"/>
        </w:numPr>
        <w:autoSpaceDE w:val="0"/>
        <w:autoSpaceDN w:val="0"/>
        <w:spacing w:after="0" w:line="360" w:lineRule="auto"/>
        <w:contextualSpacing/>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Li, Y., &amp; Li, X. (2019). A comparative study of Accor and Best Western hotels in China. Journal of Tourism and Hospitality Management, 7(1), 1-12.</w:t>
      </w:r>
    </w:p>
    <w:p w14:paraId="6A57F53C" w14:textId="77777777" w:rsidR="0019645B" w:rsidRPr="0019645B" w:rsidRDefault="0019645B" w:rsidP="0019645B">
      <w:pPr>
        <w:widowControl w:val="0"/>
        <w:numPr>
          <w:ilvl w:val="0"/>
          <w:numId w:val="1"/>
        </w:numPr>
        <w:autoSpaceDE w:val="0"/>
        <w:autoSpaceDN w:val="0"/>
        <w:spacing w:after="0" w:line="360" w:lineRule="auto"/>
        <w:contextualSpacing/>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García-Sánchez, I. M., &amp; García-Medina, I. (2019). The impact of size, diversification, and internationalization on hotel companies' financial performance. International Journal of Hospitality Management, 76, 62-71.</w:t>
      </w:r>
    </w:p>
    <w:p w14:paraId="4B67E945" w14:textId="77777777" w:rsidR="0019645B" w:rsidRPr="0019645B" w:rsidRDefault="0019645B" w:rsidP="0019645B">
      <w:pPr>
        <w:widowControl w:val="0"/>
        <w:numPr>
          <w:ilvl w:val="0"/>
          <w:numId w:val="1"/>
        </w:numPr>
        <w:autoSpaceDE w:val="0"/>
        <w:autoSpaceDN w:val="0"/>
        <w:spacing w:after="0" w:line="360" w:lineRule="auto"/>
        <w:contextualSpacing/>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 xml:space="preserve">Li, X., Liu, Y., &amp; Song, H. (2016). Strategic expansion of hotel chains in China: A resource-based view. International Journal of Contemporary Hospitality Management, </w:t>
      </w:r>
      <w:r w:rsidRPr="0019645B">
        <w:rPr>
          <w:rFonts w:ascii="Times New Roman" w:eastAsia="Arial" w:hAnsi="Times New Roman" w:cs="Times New Roman"/>
          <w:kern w:val="0"/>
          <w:sz w:val="24"/>
          <w:szCs w:val="24"/>
          <w14:ligatures w14:val="none"/>
        </w:rPr>
        <w:lastRenderedPageBreak/>
        <w:t>28(1), 1-18.</w:t>
      </w:r>
    </w:p>
    <w:p w14:paraId="6C6CDA2D" w14:textId="77777777" w:rsidR="0019645B" w:rsidRPr="0019645B" w:rsidRDefault="0019645B" w:rsidP="0019645B">
      <w:pPr>
        <w:widowControl w:val="0"/>
        <w:numPr>
          <w:ilvl w:val="0"/>
          <w:numId w:val="1"/>
        </w:numPr>
        <w:autoSpaceDE w:val="0"/>
        <w:autoSpaceDN w:val="0"/>
        <w:spacing w:after="0" w:line="360" w:lineRule="auto"/>
        <w:contextualSpacing/>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Zhang, X., Li, X., &amp; Song, H. (2019). Winning the Race in the Global Hotel Industry: A Dynamic Capability Perspective. Journal of Hospitality and Tourism Research, 43(5), 652-676.</w:t>
      </w:r>
    </w:p>
    <w:p w14:paraId="26FACF95" w14:textId="77777777" w:rsidR="0019645B" w:rsidRPr="0019645B" w:rsidRDefault="0019645B" w:rsidP="0019645B">
      <w:pPr>
        <w:widowControl w:val="0"/>
        <w:numPr>
          <w:ilvl w:val="0"/>
          <w:numId w:val="1"/>
        </w:numPr>
        <w:autoSpaceDE w:val="0"/>
        <w:autoSpaceDN w:val="0"/>
        <w:spacing w:after="0" w:line="360" w:lineRule="auto"/>
        <w:contextualSpacing/>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Dutta, D., &amp; Bose, S. (2019). An empirical investigation of the relationship between cost leadership strategy and financial performance: Evidence from Indian hotels. Asia Pacific Journal of Tourism Research, 24(5), 427-441.</w:t>
      </w:r>
    </w:p>
    <w:p w14:paraId="7EFA5BDF" w14:textId="77777777" w:rsidR="0019645B" w:rsidRPr="0019645B" w:rsidRDefault="0019645B" w:rsidP="0019645B">
      <w:pPr>
        <w:widowControl w:val="0"/>
        <w:numPr>
          <w:ilvl w:val="0"/>
          <w:numId w:val="1"/>
        </w:numPr>
        <w:autoSpaceDE w:val="0"/>
        <w:autoSpaceDN w:val="0"/>
        <w:spacing w:after="0" w:line="360" w:lineRule="auto"/>
        <w:contextualSpacing/>
        <w:jc w:val="both"/>
        <w:rPr>
          <w:rFonts w:ascii="Times New Roman" w:eastAsia="Arial" w:hAnsi="Times New Roman" w:cs="Times New Roman"/>
          <w:kern w:val="0"/>
          <w:sz w:val="24"/>
          <w:szCs w:val="24"/>
          <w14:ligatures w14:val="none"/>
        </w:rPr>
      </w:pPr>
      <w:proofErr w:type="spellStart"/>
      <w:r w:rsidRPr="0019645B">
        <w:rPr>
          <w:rFonts w:ascii="Times New Roman" w:eastAsia="Arial" w:hAnsi="Times New Roman" w:cs="Times New Roman"/>
          <w:kern w:val="0"/>
          <w:sz w:val="24"/>
          <w:szCs w:val="24"/>
          <w14:ligatures w14:val="none"/>
        </w:rPr>
        <w:t>Jabnoun</w:t>
      </w:r>
      <w:proofErr w:type="spellEnd"/>
      <w:r w:rsidRPr="0019645B">
        <w:rPr>
          <w:rFonts w:ascii="Times New Roman" w:eastAsia="Arial" w:hAnsi="Times New Roman" w:cs="Times New Roman"/>
          <w:kern w:val="0"/>
          <w:sz w:val="24"/>
          <w:szCs w:val="24"/>
          <w14:ligatures w14:val="none"/>
        </w:rPr>
        <w:t xml:space="preserve">, N., </w:t>
      </w:r>
      <w:proofErr w:type="spellStart"/>
      <w:r w:rsidRPr="0019645B">
        <w:rPr>
          <w:rFonts w:ascii="Times New Roman" w:eastAsia="Arial" w:hAnsi="Times New Roman" w:cs="Times New Roman"/>
          <w:kern w:val="0"/>
          <w:sz w:val="24"/>
          <w:szCs w:val="24"/>
          <w14:ligatures w14:val="none"/>
        </w:rPr>
        <w:t>Zlitni</w:t>
      </w:r>
      <w:proofErr w:type="spellEnd"/>
      <w:r w:rsidRPr="0019645B">
        <w:rPr>
          <w:rFonts w:ascii="Times New Roman" w:eastAsia="Arial" w:hAnsi="Times New Roman" w:cs="Times New Roman"/>
          <w:kern w:val="0"/>
          <w:sz w:val="24"/>
          <w:szCs w:val="24"/>
          <w14:ligatures w14:val="none"/>
        </w:rPr>
        <w:t>, S., &amp; Khalifa, F. S. (2019). Cost leadership strategy of upscale hotels and its impact on performance. Journal of Hospitality and Tourism Management, 40, 67-75.</w:t>
      </w:r>
    </w:p>
    <w:p w14:paraId="65A3648F" w14:textId="77777777" w:rsidR="0019645B" w:rsidRPr="0019645B" w:rsidRDefault="0019645B" w:rsidP="0019645B">
      <w:pPr>
        <w:widowControl w:val="0"/>
        <w:numPr>
          <w:ilvl w:val="0"/>
          <w:numId w:val="1"/>
        </w:numPr>
        <w:autoSpaceDE w:val="0"/>
        <w:autoSpaceDN w:val="0"/>
        <w:spacing w:after="0" w:line="360" w:lineRule="auto"/>
        <w:contextualSpacing/>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García-Rodríguez, F. J., Gil-Padilla, A. M., &amp; López-Guzmán, T. (2019). Corporate social responsibility in the hotel sector: A comparative analysis of AccorHotels and NH Hotel Group. Journal of Destination Marketing &amp; Management, 11, 91-103.</w:t>
      </w:r>
    </w:p>
    <w:p w14:paraId="4855A72D" w14:textId="77777777" w:rsidR="0019645B" w:rsidRPr="0019645B" w:rsidRDefault="0019645B" w:rsidP="0019645B">
      <w:pPr>
        <w:widowControl w:val="0"/>
        <w:numPr>
          <w:ilvl w:val="0"/>
          <w:numId w:val="1"/>
        </w:numPr>
        <w:autoSpaceDE w:val="0"/>
        <w:autoSpaceDN w:val="0"/>
        <w:spacing w:after="0" w:line="360" w:lineRule="auto"/>
        <w:contextualSpacing/>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 xml:space="preserve">Mohd </w:t>
      </w:r>
      <w:proofErr w:type="spellStart"/>
      <w:r w:rsidRPr="0019645B">
        <w:rPr>
          <w:rFonts w:ascii="Times New Roman" w:eastAsia="Arial" w:hAnsi="Times New Roman" w:cs="Times New Roman"/>
          <w:kern w:val="0"/>
          <w:sz w:val="24"/>
          <w:szCs w:val="24"/>
          <w14:ligatures w14:val="none"/>
        </w:rPr>
        <w:t>Nasri</w:t>
      </w:r>
      <w:proofErr w:type="spellEnd"/>
      <w:r w:rsidRPr="0019645B">
        <w:rPr>
          <w:rFonts w:ascii="Times New Roman" w:eastAsia="Arial" w:hAnsi="Times New Roman" w:cs="Times New Roman"/>
          <w:kern w:val="0"/>
          <w:sz w:val="24"/>
          <w:szCs w:val="24"/>
          <w14:ligatures w14:val="none"/>
        </w:rPr>
        <w:t>, N., &amp; Rashid, A. A. (2019). Corporate social responsibility (CSR) and financial performance in the hotel industry: Evidence from Best Western Hotels and Resorts. Journal of Cleaner Production, 224, 153-163.</w:t>
      </w:r>
    </w:p>
    <w:p w14:paraId="18FB5266" w14:textId="77777777" w:rsidR="0019645B" w:rsidRPr="0019645B" w:rsidRDefault="0019645B" w:rsidP="0019645B">
      <w:pPr>
        <w:widowControl w:val="0"/>
        <w:numPr>
          <w:ilvl w:val="0"/>
          <w:numId w:val="1"/>
        </w:numPr>
        <w:autoSpaceDE w:val="0"/>
        <w:autoSpaceDN w:val="0"/>
        <w:spacing w:after="0" w:line="360" w:lineRule="auto"/>
        <w:contextualSpacing/>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 xml:space="preserve">Kim, M., &amp; Kim, H. J. (2018). The impact of corporate social responsibility (CSR) on customer loyalty in the hotel industry: Do employees’ commitment and environmental concern </w:t>
      </w:r>
      <w:proofErr w:type="gramStart"/>
      <w:r w:rsidRPr="0019645B">
        <w:rPr>
          <w:rFonts w:ascii="Times New Roman" w:eastAsia="Arial" w:hAnsi="Times New Roman" w:cs="Times New Roman"/>
          <w:kern w:val="0"/>
          <w:sz w:val="24"/>
          <w:szCs w:val="24"/>
          <w14:ligatures w14:val="none"/>
        </w:rPr>
        <w:t>matter?.</w:t>
      </w:r>
      <w:proofErr w:type="gramEnd"/>
      <w:r w:rsidRPr="0019645B">
        <w:rPr>
          <w:rFonts w:ascii="Times New Roman" w:eastAsia="Arial" w:hAnsi="Times New Roman" w:cs="Times New Roman"/>
          <w:kern w:val="0"/>
          <w:sz w:val="24"/>
          <w:szCs w:val="24"/>
          <w14:ligatures w14:val="none"/>
        </w:rPr>
        <w:t xml:space="preserve"> Sustainability, 10(6), 1924.</w:t>
      </w:r>
    </w:p>
    <w:p w14:paraId="7C94DFDA" w14:textId="77777777" w:rsidR="0019645B" w:rsidRPr="0019645B" w:rsidRDefault="0019645B" w:rsidP="0019645B">
      <w:pPr>
        <w:widowControl w:val="0"/>
        <w:numPr>
          <w:ilvl w:val="0"/>
          <w:numId w:val="1"/>
        </w:numPr>
        <w:autoSpaceDE w:val="0"/>
        <w:autoSpaceDN w:val="0"/>
        <w:spacing w:after="0" w:line="360" w:lineRule="auto"/>
        <w:contextualSpacing/>
        <w:jc w:val="both"/>
        <w:rPr>
          <w:rFonts w:ascii="Times New Roman" w:eastAsia="Arial" w:hAnsi="Times New Roman" w:cs="Times New Roman"/>
          <w:kern w:val="0"/>
          <w:sz w:val="24"/>
          <w:szCs w:val="24"/>
          <w14:ligatures w14:val="none"/>
        </w:rPr>
      </w:pPr>
      <w:proofErr w:type="spellStart"/>
      <w:r w:rsidRPr="0019645B">
        <w:rPr>
          <w:rFonts w:ascii="Times New Roman" w:eastAsia="Arial" w:hAnsi="Times New Roman" w:cs="Times New Roman"/>
          <w:kern w:val="0"/>
          <w:sz w:val="24"/>
          <w:szCs w:val="24"/>
          <w14:ligatures w14:val="none"/>
        </w:rPr>
        <w:t>Elsayed</w:t>
      </w:r>
      <w:proofErr w:type="spellEnd"/>
      <w:r w:rsidRPr="0019645B">
        <w:rPr>
          <w:rFonts w:ascii="Times New Roman" w:eastAsia="Arial" w:hAnsi="Times New Roman" w:cs="Times New Roman"/>
          <w:kern w:val="0"/>
          <w:sz w:val="24"/>
          <w:szCs w:val="24"/>
          <w14:ligatures w14:val="none"/>
        </w:rPr>
        <w:t>, G., Strzelecki, K., &amp; Glinka, B. (2017). Capital expenditure management practices among international hotel chains operating in Egypt. Journal of Hospitality and Tourism Management, 32, 22-30.</w:t>
      </w:r>
    </w:p>
    <w:p w14:paraId="765CB55D" w14:textId="77777777" w:rsidR="0019645B" w:rsidRPr="0019645B" w:rsidRDefault="0019645B" w:rsidP="0019645B">
      <w:pPr>
        <w:widowControl w:val="0"/>
        <w:numPr>
          <w:ilvl w:val="0"/>
          <w:numId w:val="1"/>
        </w:numPr>
        <w:autoSpaceDE w:val="0"/>
        <w:autoSpaceDN w:val="0"/>
        <w:spacing w:after="0" w:line="360" w:lineRule="auto"/>
        <w:contextualSpacing/>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t>Sun, Y., Yang, X., &amp; Zhang, X. (2018). Impact of capital expenditure on hotel performance: A study of Chinese hotel companies. Journal of Hospitality and Tourism Management, 37, 31-39.</w:t>
      </w:r>
    </w:p>
    <w:p w14:paraId="5DA6A4B3" w14:textId="77777777" w:rsidR="0019645B" w:rsidRPr="0019645B" w:rsidRDefault="0019645B" w:rsidP="0019645B">
      <w:pPr>
        <w:widowControl w:val="0"/>
        <w:numPr>
          <w:ilvl w:val="0"/>
          <w:numId w:val="1"/>
        </w:numPr>
        <w:autoSpaceDE w:val="0"/>
        <w:autoSpaceDN w:val="0"/>
        <w:spacing w:after="0" w:line="360" w:lineRule="auto"/>
        <w:contextualSpacing/>
        <w:jc w:val="both"/>
        <w:rPr>
          <w:rFonts w:ascii="Times New Roman" w:eastAsia="Arial" w:hAnsi="Times New Roman" w:cs="Times New Roman"/>
          <w:kern w:val="0"/>
          <w:sz w:val="24"/>
          <w:szCs w:val="24"/>
          <w14:ligatures w14:val="none"/>
        </w:rPr>
      </w:pPr>
      <w:proofErr w:type="spellStart"/>
      <w:r w:rsidRPr="0019645B">
        <w:rPr>
          <w:rFonts w:ascii="Times New Roman" w:eastAsia="Arial" w:hAnsi="Times New Roman" w:cs="Times New Roman"/>
          <w:kern w:val="0"/>
          <w:sz w:val="24"/>
          <w:szCs w:val="24"/>
          <w14:ligatures w14:val="none"/>
        </w:rPr>
        <w:t>Gretzel</w:t>
      </w:r>
      <w:proofErr w:type="spellEnd"/>
      <w:r w:rsidRPr="0019645B">
        <w:rPr>
          <w:rFonts w:ascii="Times New Roman" w:eastAsia="Arial" w:hAnsi="Times New Roman" w:cs="Times New Roman"/>
          <w:kern w:val="0"/>
          <w:sz w:val="24"/>
          <w:szCs w:val="24"/>
          <w14:ligatures w14:val="none"/>
        </w:rPr>
        <w:t xml:space="preserve">, U., </w:t>
      </w:r>
      <w:proofErr w:type="spellStart"/>
      <w:r w:rsidRPr="0019645B">
        <w:rPr>
          <w:rFonts w:ascii="Times New Roman" w:eastAsia="Arial" w:hAnsi="Times New Roman" w:cs="Times New Roman"/>
          <w:kern w:val="0"/>
          <w:sz w:val="24"/>
          <w:szCs w:val="24"/>
          <w14:ligatures w14:val="none"/>
        </w:rPr>
        <w:t>Sigala</w:t>
      </w:r>
      <w:proofErr w:type="spellEnd"/>
      <w:r w:rsidRPr="0019645B">
        <w:rPr>
          <w:rFonts w:ascii="Times New Roman" w:eastAsia="Arial" w:hAnsi="Times New Roman" w:cs="Times New Roman"/>
          <w:kern w:val="0"/>
          <w:sz w:val="24"/>
          <w:szCs w:val="24"/>
          <w14:ligatures w14:val="none"/>
        </w:rPr>
        <w:t>, M., Xiang, Z., &amp; Koo, C. (2015). Smart tourism: foundations and developments. Electronic Markets, 25(3), 179-188.</w:t>
      </w:r>
    </w:p>
    <w:p w14:paraId="5D0940DD" w14:textId="77777777" w:rsidR="0019645B" w:rsidRPr="0019645B" w:rsidRDefault="0019645B" w:rsidP="0019645B">
      <w:pPr>
        <w:widowControl w:val="0"/>
        <w:numPr>
          <w:ilvl w:val="0"/>
          <w:numId w:val="1"/>
        </w:numPr>
        <w:autoSpaceDE w:val="0"/>
        <w:autoSpaceDN w:val="0"/>
        <w:spacing w:after="0" w:line="360" w:lineRule="auto"/>
        <w:contextualSpacing/>
        <w:jc w:val="both"/>
        <w:rPr>
          <w:rFonts w:ascii="Times New Roman" w:eastAsia="Arial" w:hAnsi="Times New Roman" w:cs="Times New Roman"/>
          <w:kern w:val="0"/>
          <w:sz w:val="24"/>
          <w:szCs w:val="24"/>
          <w14:ligatures w14:val="none"/>
        </w:rPr>
      </w:pPr>
      <w:proofErr w:type="spellStart"/>
      <w:r w:rsidRPr="0019645B">
        <w:rPr>
          <w:rFonts w:ascii="Times New Roman" w:eastAsia="Arial" w:hAnsi="Times New Roman" w:cs="Times New Roman"/>
          <w:kern w:val="0"/>
          <w:sz w:val="24"/>
          <w:szCs w:val="24"/>
          <w14:ligatures w14:val="none"/>
        </w:rPr>
        <w:t>Buhalis</w:t>
      </w:r>
      <w:proofErr w:type="spellEnd"/>
      <w:r w:rsidRPr="0019645B">
        <w:rPr>
          <w:rFonts w:ascii="Times New Roman" w:eastAsia="Arial" w:hAnsi="Times New Roman" w:cs="Times New Roman"/>
          <w:kern w:val="0"/>
          <w:sz w:val="24"/>
          <w:szCs w:val="24"/>
          <w14:ligatures w14:val="none"/>
        </w:rPr>
        <w:t xml:space="preserve">, D., &amp; </w:t>
      </w:r>
      <w:proofErr w:type="spellStart"/>
      <w:r w:rsidRPr="0019645B">
        <w:rPr>
          <w:rFonts w:ascii="Times New Roman" w:eastAsia="Arial" w:hAnsi="Times New Roman" w:cs="Times New Roman"/>
          <w:kern w:val="0"/>
          <w:sz w:val="24"/>
          <w:szCs w:val="24"/>
          <w14:ligatures w14:val="none"/>
        </w:rPr>
        <w:t>Foerste</w:t>
      </w:r>
      <w:proofErr w:type="spellEnd"/>
      <w:r w:rsidRPr="0019645B">
        <w:rPr>
          <w:rFonts w:ascii="Times New Roman" w:eastAsia="Arial" w:hAnsi="Times New Roman" w:cs="Times New Roman"/>
          <w:kern w:val="0"/>
          <w:sz w:val="24"/>
          <w:szCs w:val="24"/>
          <w14:ligatures w14:val="none"/>
        </w:rPr>
        <w:t xml:space="preserve">, M. (2015). </w:t>
      </w:r>
      <w:proofErr w:type="spellStart"/>
      <w:r w:rsidRPr="0019645B">
        <w:rPr>
          <w:rFonts w:ascii="Times New Roman" w:eastAsia="Arial" w:hAnsi="Times New Roman" w:cs="Times New Roman"/>
          <w:kern w:val="0"/>
          <w:sz w:val="24"/>
          <w:szCs w:val="24"/>
          <w14:ligatures w14:val="none"/>
        </w:rPr>
        <w:t>SoCoMo</w:t>
      </w:r>
      <w:proofErr w:type="spellEnd"/>
      <w:r w:rsidRPr="0019645B">
        <w:rPr>
          <w:rFonts w:ascii="Times New Roman" w:eastAsia="Arial" w:hAnsi="Times New Roman" w:cs="Times New Roman"/>
          <w:kern w:val="0"/>
          <w:sz w:val="24"/>
          <w:szCs w:val="24"/>
          <w14:ligatures w14:val="none"/>
        </w:rPr>
        <w:t xml:space="preserve"> marketing for travel and tourism: Empowering co-creation of value. Journal of Destination Marketing &amp; Management, 4(3), 151-161.</w:t>
      </w:r>
    </w:p>
    <w:p w14:paraId="470A5652" w14:textId="77777777" w:rsidR="0019645B" w:rsidRPr="0019645B" w:rsidRDefault="0019645B" w:rsidP="0019645B">
      <w:pPr>
        <w:widowControl w:val="0"/>
        <w:numPr>
          <w:ilvl w:val="0"/>
          <w:numId w:val="1"/>
        </w:numPr>
        <w:autoSpaceDE w:val="0"/>
        <w:autoSpaceDN w:val="0"/>
        <w:spacing w:after="0" w:line="360" w:lineRule="auto"/>
        <w:contextualSpacing/>
        <w:jc w:val="both"/>
        <w:rPr>
          <w:rFonts w:ascii="Times New Roman" w:eastAsia="Arial" w:hAnsi="Times New Roman" w:cs="Times New Roman"/>
          <w:kern w:val="0"/>
          <w:sz w:val="24"/>
          <w:szCs w:val="24"/>
          <w14:ligatures w14:val="none"/>
        </w:rPr>
      </w:pPr>
      <w:proofErr w:type="spellStart"/>
      <w:r w:rsidRPr="0019645B">
        <w:rPr>
          <w:rFonts w:ascii="Times New Roman" w:eastAsia="Arial" w:hAnsi="Times New Roman" w:cs="Times New Roman"/>
          <w:kern w:val="0"/>
          <w:sz w:val="24"/>
          <w:szCs w:val="24"/>
          <w14:ligatures w14:val="none"/>
        </w:rPr>
        <w:t>Sigala</w:t>
      </w:r>
      <w:proofErr w:type="spellEnd"/>
      <w:r w:rsidRPr="0019645B">
        <w:rPr>
          <w:rFonts w:ascii="Times New Roman" w:eastAsia="Arial" w:hAnsi="Times New Roman" w:cs="Times New Roman"/>
          <w:kern w:val="0"/>
          <w:sz w:val="24"/>
          <w:szCs w:val="24"/>
          <w14:ligatures w14:val="none"/>
        </w:rPr>
        <w:t>, M. (2018). Disruptive technology and growth in tourism: Theoretical reflections and empirical findings. Journal of Tourism Futures, 4(1), 22-35.</w:t>
      </w:r>
    </w:p>
    <w:p w14:paraId="729E612D" w14:textId="77777777" w:rsidR="0019645B" w:rsidRPr="0019645B" w:rsidRDefault="0019645B" w:rsidP="0019645B">
      <w:pPr>
        <w:widowControl w:val="0"/>
        <w:numPr>
          <w:ilvl w:val="0"/>
          <w:numId w:val="1"/>
        </w:numPr>
        <w:autoSpaceDE w:val="0"/>
        <w:autoSpaceDN w:val="0"/>
        <w:spacing w:after="0" w:line="360" w:lineRule="auto"/>
        <w:contextualSpacing/>
        <w:jc w:val="both"/>
        <w:rPr>
          <w:rFonts w:ascii="Times New Roman" w:eastAsia="Arial" w:hAnsi="Times New Roman" w:cs="Times New Roman"/>
          <w:kern w:val="0"/>
          <w:sz w:val="24"/>
          <w:szCs w:val="24"/>
          <w14:ligatures w14:val="none"/>
        </w:rPr>
      </w:pPr>
      <w:r w:rsidRPr="0019645B">
        <w:rPr>
          <w:rFonts w:ascii="Times New Roman" w:eastAsia="Arial" w:hAnsi="Times New Roman" w:cs="Times New Roman"/>
          <w:kern w:val="0"/>
          <w:sz w:val="24"/>
          <w:szCs w:val="24"/>
          <w14:ligatures w14:val="none"/>
        </w:rPr>
        <w:lastRenderedPageBreak/>
        <w:t>Fong, C., &amp; Baum, T. (2018). Capital expenditure and financial performance in international hotel firms. International Journal of Hospitality Management, 72, 61-70.</w:t>
      </w:r>
    </w:p>
    <w:p w14:paraId="4102EFF0"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28BB95F1"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3F740A87"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61C4BDEC"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53B7019E"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2EC5E00B"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7830D112"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03D19FE5"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1BEFCD84"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59ABF2B4"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348AD49C"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4D0B29C1" w14:textId="77777777" w:rsidR="0019645B" w:rsidRPr="0019645B" w:rsidRDefault="0019645B" w:rsidP="0019645B">
      <w:pPr>
        <w:widowControl w:val="0"/>
        <w:autoSpaceDE w:val="0"/>
        <w:autoSpaceDN w:val="0"/>
        <w:spacing w:after="0" w:line="360" w:lineRule="auto"/>
        <w:jc w:val="both"/>
        <w:rPr>
          <w:rFonts w:ascii="Times New Roman" w:eastAsia="Arial" w:hAnsi="Times New Roman" w:cs="Times New Roman"/>
          <w:kern w:val="0"/>
          <w:sz w:val="24"/>
          <w:szCs w:val="24"/>
          <w14:ligatures w14:val="none"/>
        </w:rPr>
      </w:pPr>
    </w:p>
    <w:p w14:paraId="54050F89" w14:textId="77777777" w:rsidR="00774430" w:rsidRDefault="00774430"/>
    <w:sectPr w:rsidR="0077443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21019F"/>
    <w:multiLevelType w:val="hybridMultilevel"/>
    <w:tmpl w:val="59D0EB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863979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45B"/>
    <w:rsid w:val="0019645B"/>
    <w:rsid w:val="007744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9E376"/>
  <w15:chartTrackingRefBased/>
  <w15:docId w15:val="{0E54E8B8-10F4-4026-A01F-78ACE5173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3349</Words>
  <Characters>19093</Characters>
  <Application>Microsoft Office Word</Application>
  <DocSecurity>0</DocSecurity>
  <Lines>159</Lines>
  <Paragraphs>44</Paragraphs>
  <ScaleCrop>false</ScaleCrop>
  <Company/>
  <LinksUpToDate>false</LinksUpToDate>
  <CharactersWithSpaces>22398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petraru</dc:creator>
  <cp:keywords/>
  <dc:description/>
  <cp:lastModifiedBy>marius petraru</cp:lastModifiedBy>
  <cp:revision>1</cp:revision>
  <dcterms:created xsi:type="dcterms:W3CDTF">2023-05-17T13:12:00Z</dcterms:created>
  <dcterms:modified xsi:type="dcterms:W3CDTF">2023-05-17T13:14:00Z</dcterms:modified>
</cp:coreProperties>
</file>