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BABC3" w14:textId="44F95D77" w:rsidR="006B2316" w:rsidRDefault="008E3845" w:rsidP="00A33155">
      <w:pPr>
        <w:spacing w:line="360" w:lineRule="auto"/>
        <w:jc w:val="center"/>
        <w:rPr>
          <w:b/>
          <w:bCs/>
          <w:u w:val="single"/>
        </w:rPr>
      </w:pPr>
      <w:r w:rsidRPr="008E3845">
        <w:rPr>
          <w:b/>
          <w:bCs/>
          <w:u w:val="single"/>
        </w:rPr>
        <w:t xml:space="preserve">Enhancing children’s language development through storytelling </w:t>
      </w:r>
    </w:p>
    <w:p w14:paraId="2A345E99" w14:textId="3E9B6F1B" w:rsidR="008E3845" w:rsidRDefault="008E3845" w:rsidP="00A33155">
      <w:pPr>
        <w:spacing w:line="360" w:lineRule="auto"/>
        <w:jc w:val="both"/>
      </w:pPr>
      <w:r>
        <w:t xml:space="preserve">This paper will discuss and evaluate the benefits of storytelling </w:t>
      </w:r>
      <w:r w:rsidR="00F85937">
        <w:t xml:space="preserve">not only for children language but also for children holistic development. Another aspect that will be </w:t>
      </w:r>
      <w:r w:rsidR="0025234B">
        <w:t xml:space="preserve">analysing in this paper is 3 key aspects that relate storytelling with children literacy. These aspect will be reputation, props and puppets and lastly </w:t>
      </w:r>
      <w:r w:rsidR="008A389F">
        <w:t xml:space="preserve">colourful images. Lastly, this paper will discuss how relevant theories and frameworks </w:t>
      </w:r>
      <w:r w:rsidR="00D36A25">
        <w:t xml:space="preserve">believe in the importance of </w:t>
      </w:r>
      <w:r w:rsidR="00D36A25" w:rsidRPr="00D36A25">
        <w:t>traditional</w:t>
      </w:r>
      <w:r w:rsidR="00D36A25">
        <w:t xml:space="preserve"> storytelling and digital storytelling. </w:t>
      </w:r>
    </w:p>
    <w:p w14:paraId="108E9552" w14:textId="7DCE7617" w:rsidR="00A219AF" w:rsidRDefault="00B20AC5" w:rsidP="00A33155">
      <w:pPr>
        <w:spacing w:line="360" w:lineRule="auto"/>
        <w:jc w:val="both"/>
      </w:pPr>
      <w:r>
        <w:t>Children are active participants in their language acquisition but (Speaker, No Date) state that language development goes much deeper than this</w:t>
      </w:r>
      <w:r w:rsidR="006B0417">
        <w:t>. C</w:t>
      </w:r>
      <w:r>
        <w:t xml:space="preserve">hildren who are exposed to storytelling </w:t>
      </w:r>
      <w:r w:rsidR="006B0417">
        <w:t>have greater opportunity to achieve better language acquisition, holistic development and also support their literacy and oracy skills</w:t>
      </w:r>
      <w:r w:rsidR="002547B0">
        <w:t xml:space="preserve"> (Speaker, No Date)</w:t>
      </w:r>
      <w:r w:rsidR="00740F66">
        <w:t xml:space="preserve">. </w:t>
      </w:r>
      <w:r w:rsidR="002817C4">
        <w:t xml:space="preserve">Another factor is </w:t>
      </w:r>
      <w:r w:rsidR="00740F66">
        <w:t>Jong (2020), also believe</w:t>
      </w:r>
      <w:r w:rsidR="002817C4">
        <w:t xml:space="preserve">s that </w:t>
      </w:r>
      <w:r w:rsidR="00621B13">
        <w:t xml:space="preserve">traditional storytelling and digital storytelling play a significant </w:t>
      </w:r>
      <w:r w:rsidR="00DE61CA">
        <w:t xml:space="preserve">role in supporting </w:t>
      </w:r>
      <w:r w:rsidR="002E37FF">
        <w:t xml:space="preserve">children’s </w:t>
      </w:r>
      <w:r w:rsidR="000B3DD7">
        <w:t>language, literacy and numeracy</w:t>
      </w:r>
      <w:r w:rsidR="004657D4">
        <w:t xml:space="preserve">, it </w:t>
      </w:r>
      <w:r w:rsidR="008A0E00">
        <w:t xml:space="preserve">also emphasise </w:t>
      </w:r>
      <w:r w:rsidR="001C4E57">
        <w:t xml:space="preserve">that it’s a vital part of a child’s life. </w:t>
      </w:r>
      <w:proofErr w:type="gramStart"/>
      <w:r w:rsidR="00A219AF">
        <w:t>Cowley (2018),</w:t>
      </w:r>
      <w:proofErr w:type="gramEnd"/>
      <w:r w:rsidR="00A219AF">
        <w:t xml:space="preserve"> believes </w:t>
      </w:r>
      <w:r w:rsidR="00C404C1">
        <w:t>that children engage</w:t>
      </w:r>
      <w:r w:rsidR="005A0AF8">
        <w:t xml:space="preserve"> and follow storytelling</w:t>
      </w:r>
      <w:r w:rsidR="00C404C1">
        <w:t xml:space="preserve"> </w:t>
      </w:r>
      <w:r w:rsidR="005A0AF8">
        <w:t>by listening and watchin</w:t>
      </w:r>
      <w:r w:rsidR="00AF2F2E">
        <w:t>g</w:t>
      </w:r>
      <w:r w:rsidR="004657D4">
        <w:t xml:space="preserve">. </w:t>
      </w:r>
    </w:p>
    <w:p w14:paraId="17B8EF2B" w14:textId="21D7B22E" w:rsidR="00CB60D3" w:rsidRPr="006A0EDA" w:rsidRDefault="006A0EDA" w:rsidP="00A33155">
      <w:pPr>
        <w:spacing w:line="360" w:lineRule="auto"/>
        <w:jc w:val="both"/>
        <w:rPr>
          <w:b/>
          <w:bCs/>
          <w:u w:val="single"/>
        </w:rPr>
      </w:pPr>
      <w:r w:rsidRPr="006A0EDA">
        <w:rPr>
          <w:b/>
          <w:bCs/>
          <w:u w:val="single"/>
        </w:rPr>
        <w:t xml:space="preserve">Puppet and Props </w:t>
      </w:r>
    </w:p>
    <w:p w14:paraId="3B290C4C" w14:textId="77777777" w:rsidR="008C1A76" w:rsidRDefault="00403437" w:rsidP="00A33155">
      <w:pPr>
        <w:spacing w:line="360" w:lineRule="auto"/>
        <w:jc w:val="both"/>
      </w:pPr>
      <w:r>
        <w:t>In approaching this</w:t>
      </w:r>
      <w:r w:rsidR="00EB233A">
        <w:t xml:space="preserve"> A</w:t>
      </w:r>
      <w:r w:rsidR="00874663">
        <w:t>f</w:t>
      </w:r>
      <w:r w:rsidR="007A3C42">
        <w:t>iif (</w:t>
      </w:r>
      <w:r w:rsidR="0037089A">
        <w:t>2021)</w:t>
      </w:r>
      <w:r w:rsidR="00EB233A">
        <w:t xml:space="preserve"> suggest tha</w:t>
      </w:r>
      <w:r w:rsidR="0037089A">
        <w:t>t</w:t>
      </w:r>
      <w:r w:rsidR="00EB233A">
        <w:t xml:space="preserve"> puppet </w:t>
      </w:r>
      <w:r w:rsidR="0037089A">
        <w:t>and props is a beneficial</w:t>
      </w:r>
      <w:r w:rsidR="00EB233A">
        <w:t xml:space="preserve"> </w:t>
      </w:r>
      <w:r w:rsidR="00AC61C6">
        <w:t xml:space="preserve">way to tell a story to children and that it also allows children in the early </w:t>
      </w:r>
      <w:r w:rsidR="004224FA">
        <w:t xml:space="preserve">years to develop their language skills. </w:t>
      </w:r>
      <w:r w:rsidR="00C93C2F">
        <w:t>Fauziah (2022)</w:t>
      </w:r>
      <w:r w:rsidR="005A6AC0">
        <w:t xml:space="preserve"> also agrees that puppets and props </w:t>
      </w:r>
      <w:r w:rsidR="00AD0A0C">
        <w:t xml:space="preserve">through story telling is one the most effective </w:t>
      </w:r>
      <w:r w:rsidR="00DA6B3C">
        <w:t>ways in support children language and communication</w:t>
      </w:r>
      <w:r w:rsidR="00C93C2F">
        <w:t>.</w:t>
      </w:r>
      <w:r w:rsidR="00EF4795">
        <w:t xml:space="preserve"> </w:t>
      </w:r>
      <w:r w:rsidR="00C93C2F">
        <w:t>Secondly, it</w:t>
      </w:r>
      <w:r w:rsidR="00EF4795">
        <w:t xml:space="preserve"> can also help children </w:t>
      </w:r>
      <w:r w:rsidR="00542DF7">
        <w:t xml:space="preserve">to feel a sense of curiosity </w:t>
      </w:r>
      <w:r w:rsidR="00C93C2F">
        <w:t>which would support children’s imaginative skills</w:t>
      </w:r>
      <w:r w:rsidR="008C1A76">
        <w:t xml:space="preserve"> and</w:t>
      </w:r>
      <w:r w:rsidR="00977568">
        <w:t xml:space="preserve"> creative skills</w:t>
      </w:r>
      <w:r w:rsidR="008C1A76">
        <w:t xml:space="preserve"> (Fauziah, 2022). </w:t>
      </w:r>
    </w:p>
    <w:p w14:paraId="6F5C78A7" w14:textId="5020E08B" w:rsidR="00A118F8" w:rsidRDefault="00A118F8" w:rsidP="00A33155">
      <w:pPr>
        <w:spacing w:line="360" w:lineRule="auto"/>
        <w:jc w:val="both"/>
      </w:pPr>
      <w:r>
        <w:t xml:space="preserve">The New curriculum for Wales </w:t>
      </w:r>
      <w:r w:rsidR="00C77999">
        <w:t xml:space="preserve">framework </w:t>
      </w:r>
      <w:r>
        <w:t xml:space="preserve">(2022), </w:t>
      </w:r>
      <w:r w:rsidR="00073DCF">
        <w:t xml:space="preserve">is a </w:t>
      </w:r>
      <w:r w:rsidR="006F6A27">
        <w:t xml:space="preserve">statutory </w:t>
      </w:r>
      <w:r w:rsidR="003D2FFC">
        <w:t xml:space="preserve">guided that all schools must follow, it states that </w:t>
      </w:r>
      <w:r w:rsidR="00B4510D">
        <w:t xml:space="preserve">literature </w:t>
      </w:r>
      <w:r w:rsidR="00390F51">
        <w:t xml:space="preserve">support imagination and inspires creativity </w:t>
      </w:r>
      <w:r w:rsidR="00E22F33">
        <w:t xml:space="preserve">and they also suggest that schools in Wales </w:t>
      </w:r>
      <w:r w:rsidR="0001168A">
        <w:t xml:space="preserve">should develop children’s speaking skills before focusing on children’s writing </w:t>
      </w:r>
      <w:r w:rsidR="00A6141D">
        <w:t xml:space="preserve">as they believe it will play </w:t>
      </w:r>
      <w:r w:rsidR="00213890">
        <w:t xml:space="preserve">a key role in children’s life now and in the future. </w:t>
      </w:r>
    </w:p>
    <w:p w14:paraId="3E4B9B32" w14:textId="06F50818" w:rsidR="00097B37" w:rsidRDefault="00A81F8D" w:rsidP="00A33155">
      <w:pPr>
        <w:spacing w:line="360" w:lineRule="auto"/>
        <w:jc w:val="both"/>
      </w:pPr>
      <w:r>
        <w:t xml:space="preserve">The second aspect to note is that </w:t>
      </w:r>
      <w:r w:rsidR="00CB17EA">
        <w:t xml:space="preserve">using puppets and props when telling a story can </w:t>
      </w:r>
      <w:r w:rsidR="00F353E9">
        <w:t>support children to really focus on the story</w:t>
      </w:r>
      <w:r w:rsidR="00C73F12">
        <w:t xml:space="preserve">, for example </w:t>
      </w:r>
      <w:r w:rsidR="00B25FC2">
        <w:t xml:space="preserve">the characters and the setting. </w:t>
      </w:r>
      <w:r w:rsidR="00860D7D">
        <w:t xml:space="preserve">To expand on this, it can help children to </w:t>
      </w:r>
      <w:r w:rsidR="00B5159C">
        <w:t xml:space="preserve">visualize the story </w:t>
      </w:r>
      <w:r w:rsidR="00346A2F">
        <w:t>by the action the practitioner or parents/carers may be using</w:t>
      </w:r>
      <w:r w:rsidR="00094E8C">
        <w:t xml:space="preserve"> (Puppet play and story days, No Date). </w:t>
      </w:r>
      <w:r w:rsidR="004B1460">
        <w:t>One of the most impor</w:t>
      </w:r>
      <w:r w:rsidR="00E20A0A">
        <w:t xml:space="preserve">tant considerations of this study is that using puppets through storytelling </w:t>
      </w:r>
      <w:r w:rsidR="00954545">
        <w:t>can support children’s development of</w:t>
      </w:r>
      <w:r w:rsidR="00607D22">
        <w:t xml:space="preserve"> language as it supports children to learn how to communicate with others</w:t>
      </w:r>
      <w:r w:rsidR="00F17208">
        <w:t xml:space="preserve"> (Peck</w:t>
      </w:r>
      <w:r w:rsidR="00CE2507">
        <w:t xml:space="preserve">, 2020). </w:t>
      </w:r>
    </w:p>
    <w:p w14:paraId="67ABDAD1" w14:textId="77777777" w:rsidR="009874B6" w:rsidRDefault="00DC0BE7" w:rsidP="009874B6">
      <w:pPr>
        <w:spacing w:line="360" w:lineRule="auto"/>
        <w:jc w:val="both"/>
      </w:pPr>
      <w:r>
        <w:t xml:space="preserve">It is often said that </w:t>
      </w:r>
      <w:r w:rsidR="00070B5C">
        <w:t xml:space="preserve">when using puppet or props through storytelling that it can help children’s early </w:t>
      </w:r>
      <w:r w:rsidR="00981C32">
        <w:t xml:space="preserve">oral language </w:t>
      </w:r>
      <w:r w:rsidR="002B5457">
        <w:t>skills,</w:t>
      </w:r>
      <w:r w:rsidR="00E94DBA">
        <w:t xml:space="preserve">  it can also support </w:t>
      </w:r>
      <w:r w:rsidR="00F348F3">
        <w:t>when they are older with reading comprehension</w:t>
      </w:r>
      <w:r w:rsidR="009D326C">
        <w:t xml:space="preserve"> </w:t>
      </w:r>
      <w:r w:rsidR="00066340">
        <w:t>(Puppet play and story days, No Date).</w:t>
      </w:r>
      <w:r w:rsidR="002B5457">
        <w:t xml:space="preserve"> Children</w:t>
      </w:r>
      <w:r w:rsidR="00C42254">
        <w:t xml:space="preserve"> may also learn to ret</w:t>
      </w:r>
      <w:r w:rsidR="00832CBA">
        <w:t xml:space="preserve">ell the story to their friends, </w:t>
      </w:r>
      <w:r w:rsidR="00832CBA">
        <w:lastRenderedPageBreak/>
        <w:t>practitioners or p</w:t>
      </w:r>
      <w:r w:rsidR="00F070CE">
        <w:t>arents</w:t>
      </w:r>
      <w:r w:rsidR="00422E1D">
        <w:t xml:space="preserve"> which would encourage children </w:t>
      </w:r>
      <w:r w:rsidR="00725642">
        <w:t>to use new words</w:t>
      </w:r>
      <w:r w:rsidR="00036DA5">
        <w:t>,</w:t>
      </w:r>
      <w:r w:rsidR="00725642">
        <w:t xml:space="preserve"> correct grammar</w:t>
      </w:r>
      <w:r w:rsidR="00036DA5">
        <w:t xml:space="preserve"> and </w:t>
      </w:r>
      <w:r w:rsidR="001C00FE">
        <w:t>to use long answers</w:t>
      </w:r>
      <w:r w:rsidR="009D326C">
        <w:t xml:space="preserve"> (Puppet play and story days, No Date). </w:t>
      </w:r>
      <w:r w:rsidR="009874B6">
        <w:t xml:space="preserve">). In other words, children will become more enthusiastic if puppets and props are used in children’s learning process in the early years. </w:t>
      </w:r>
    </w:p>
    <w:p w14:paraId="330B9763" w14:textId="0C4053B1" w:rsidR="00CE2507" w:rsidRDefault="00CD2B67" w:rsidP="00A33155">
      <w:pPr>
        <w:spacing w:line="360" w:lineRule="auto"/>
        <w:jc w:val="both"/>
      </w:pPr>
      <w:r>
        <w:t xml:space="preserve">Puppets and props </w:t>
      </w:r>
      <w:r w:rsidR="00BD3E0E">
        <w:t xml:space="preserve">can also be considered </w:t>
      </w:r>
      <w:r w:rsidR="0001526A">
        <w:t>for children to have a feeling of a sense of belonging and help attachment</w:t>
      </w:r>
      <w:r w:rsidR="00182113">
        <w:t xml:space="preserve">. Following this, when children see characters from a story </w:t>
      </w:r>
      <w:r w:rsidR="00E23F23">
        <w:t xml:space="preserve">feeling sad, angry or happy children may relate to these </w:t>
      </w:r>
      <w:r w:rsidR="003F32F0">
        <w:t xml:space="preserve">emotions themselves </w:t>
      </w:r>
      <w:r w:rsidR="00D36AA4">
        <w:t>and puppet during storytelling can also help children to feel a sense of empathy</w:t>
      </w:r>
      <w:r w:rsidR="00097B37">
        <w:t xml:space="preserve"> (Puppet play and story days, No Date). </w:t>
      </w:r>
    </w:p>
    <w:p w14:paraId="60F5E17C" w14:textId="38C44716" w:rsidR="00FC0DAF" w:rsidRDefault="00322750" w:rsidP="00A33155">
      <w:pPr>
        <w:spacing w:line="360" w:lineRule="auto"/>
        <w:jc w:val="both"/>
      </w:pPr>
      <w:r>
        <w:t>Storytelling al</w:t>
      </w:r>
      <w:r w:rsidR="00A14042">
        <w:t>lows children to develop their language and lit</w:t>
      </w:r>
      <w:r w:rsidR="00684C30">
        <w:t xml:space="preserve">eracy skills naturally and </w:t>
      </w:r>
      <w:r w:rsidR="00C855B3">
        <w:t>helps children to use the language more effectively</w:t>
      </w:r>
      <w:r w:rsidR="008E2D61" w:rsidRPr="008E2D61">
        <w:t xml:space="preserve"> </w:t>
      </w:r>
      <w:r w:rsidR="008E2D61">
        <w:t>Peck (2022)</w:t>
      </w:r>
      <w:r w:rsidR="00C855B3">
        <w:t xml:space="preserve">. </w:t>
      </w:r>
      <w:r w:rsidR="00CE2507">
        <w:t xml:space="preserve">Another </w:t>
      </w:r>
      <w:r w:rsidR="00066340">
        <w:t>argument is</w:t>
      </w:r>
      <w:r w:rsidR="00CE2507">
        <w:t xml:space="preserve"> </w:t>
      </w:r>
      <w:r w:rsidR="009757CA">
        <w:t>Peck (2022)</w:t>
      </w:r>
      <w:r w:rsidR="00066340">
        <w:t xml:space="preserve"> states</w:t>
      </w:r>
      <w:r w:rsidR="009757CA">
        <w:t xml:space="preserve"> </w:t>
      </w:r>
      <w:r w:rsidR="00066340">
        <w:t>that</w:t>
      </w:r>
      <w:r w:rsidR="009757CA">
        <w:t xml:space="preserve"> </w:t>
      </w:r>
      <w:r w:rsidR="003E5478">
        <w:t>children also develop critical thinking skills</w:t>
      </w:r>
      <w:r w:rsidR="008E2D61">
        <w:t xml:space="preserve"> which will enable children in the future to read more complex stories. </w:t>
      </w:r>
    </w:p>
    <w:p w14:paraId="5BD741AD" w14:textId="6CC2AAC0" w:rsidR="00AD1757" w:rsidRDefault="006A012F" w:rsidP="00A33155">
      <w:pPr>
        <w:spacing w:line="360" w:lineRule="auto"/>
        <w:jc w:val="both"/>
      </w:pPr>
      <w:r>
        <w:t>M</w:t>
      </w:r>
      <w:r w:rsidR="0008799A">
        <w:t xml:space="preserve">aslow theory emphasises the importance of </w:t>
      </w:r>
      <w:r w:rsidR="00E4367E">
        <w:t xml:space="preserve">feeling a sense of belonging </w:t>
      </w:r>
      <w:r w:rsidR="00116A5B">
        <w:t xml:space="preserve">and how children’s emotional needs </w:t>
      </w:r>
      <w:r w:rsidR="005D5D99">
        <w:t xml:space="preserve">are important </w:t>
      </w:r>
      <w:r w:rsidR="00172B8E">
        <w:t xml:space="preserve">for </w:t>
      </w:r>
      <w:r w:rsidR="0040479D">
        <w:t>children to feel a sense of being</w:t>
      </w:r>
      <w:r w:rsidR="00274DAF">
        <w:t xml:space="preserve"> and feeling</w:t>
      </w:r>
      <w:r w:rsidR="0040479D">
        <w:t xml:space="preserve"> a part of a group</w:t>
      </w:r>
      <w:r w:rsidR="00AE6503">
        <w:t>, being accepted</w:t>
      </w:r>
      <w:r w:rsidR="001E64BE">
        <w:t xml:space="preserve"> and that children feel included in any </w:t>
      </w:r>
      <w:r w:rsidR="00391AC2">
        <w:t>environment</w:t>
      </w:r>
      <w:r w:rsidR="00AE6503">
        <w:t xml:space="preserve"> </w:t>
      </w:r>
      <w:r w:rsidR="00A96CC9">
        <w:t>(</w:t>
      </w:r>
      <w:proofErr w:type="spellStart"/>
      <w:r w:rsidR="00A96CC9">
        <w:t>Mcleo</w:t>
      </w:r>
      <w:proofErr w:type="spellEnd"/>
      <w:r w:rsidR="00F83E10">
        <w:t xml:space="preserve">, 2024). </w:t>
      </w:r>
      <w:r w:rsidR="00FC0DAF">
        <w:t xml:space="preserve">Another Factor is that Maslow hierarchy of needs </w:t>
      </w:r>
      <w:r w:rsidR="00100D59">
        <w:t xml:space="preserve">suggest that not only does feel a sense of belonging help children emotional </w:t>
      </w:r>
      <w:r w:rsidR="00391AC2">
        <w:t>development,</w:t>
      </w:r>
      <w:r w:rsidR="00100D59">
        <w:t xml:space="preserve"> but it can also support </w:t>
      </w:r>
      <w:r w:rsidR="001E64BE">
        <w:t>emotional well-being and physical health</w:t>
      </w:r>
      <w:r w:rsidR="00391AC2">
        <w:t xml:space="preserve"> (Samule, 2023). </w:t>
      </w:r>
    </w:p>
    <w:p w14:paraId="6F00D499" w14:textId="7103FF84" w:rsidR="00593F74" w:rsidRDefault="00C5062F" w:rsidP="00A33155">
      <w:pPr>
        <w:spacing w:line="360" w:lineRule="auto"/>
        <w:jc w:val="both"/>
      </w:pPr>
      <w:r>
        <w:t xml:space="preserve">On the other </w:t>
      </w:r>
      <w:r w:rsidR="00E33A2F">
        <w:t>hand,</w:t>
      </w:r>
      <w:r>
        <w:t xml:space="preserve"> </w:t>
      </w:r>
      <w:r w:rsidR="00474653">
        <w:t>E</w:t>
      </w:r>
      <w:r w:rsidR="00474653" w:rsidRPr="00474653">
        <w:t>dna</w:t>
      </w:r>
      <w:r w:rsidR="00474653">
        <w:t xml:space="preserve"> </w:t>
      </w:r>
      <w:r w:rsidR="00474653" w:rsidRPr="00474653">
        <w:t>waidell</w:t>
      </w:r>
      <w:r w:rsidR="00474653">
        <w:t xml:space="preserve"> </w:t>
      </w:r>
      <w:r w:rsidR="00474653" w:rsidRPr="00474653">
        <w:t>cravitz</w:t>
      </w:r>
      <w:r w:rsidR="00474653">
        <w:t xml:space="preserve"> (No Date) argues that </w:t>
      </w:r>
      <w:r w:rsidR="00DC7250">
        <w:t xml:space="preserve">practitioner or parents/carers do not need props to tell a good story </w:t>
      </w:r>
      <w:r w:rsidR="00CE695A">
        <w:t xml:space="preserve">they believe that props and puppets can </w:t>
      </w:r>
      <w:r w:rsidR="00E33A2F">
        <w:t xml:space="preserve">distract children. To expand on this </w:t>
      </w:r>
      <w:r w:rsidR="007A11E5">
        <w:t xml:space="preserve">children may have all of their focus on </w:t>
      </w:r>
      <w:r w:rsidR="00123998">
        <w:t xml:space="preserve">the object’s instead of the </w:t>
      </w:r>
      <w:r w:rsidR="00745C0C">
        <w:t>timeline</w:t>
      </w:r>
      <w:r w:rsidR="00123998">
        <w:t xml:space="preserve"> of the story. </w:t>
      </w:r>
      <w:r w:rsidR="00CE60E5">
        <w:t>E</w:t>
      </w:r>
      <w:r w:rsidR="00CE60E5" w:rsidRPr="00474653">
        <w:t>dna</w:t>
      </w:r>
      <w:r w:rsidR="00CE60E5">
        <w:t xml:space="preserve"> </w:t>
      </w:r>
      <w:proofErr w:type="spellStart"/>
      <w:r w:rsidR="00CE60E5" w:rsidRPr="00474653">
        <w:t>waidell</w:t>
      </w:r>
      <w:proofErr w:type="spellEnd"/>
      <w:r w:rsidR="00CE60E5">
        <w:t xml:space="preserve"> </w:t>
      </w:r>
      <w:proofErr w:type="spellStart"/>
      <w:r w:rsidR="00CE60E5" w:rsidRPr="00474653">
        <w:t>cravitz</w:t>
      </w:r>
      <w:proofErr w:type="spellEnd"/>
      <w:r w:rsidR="00CE60E5">
        <w:t xml:space="preserve"> (No Date), also believe that some story’s do not necessarily </w:t>
      </w:r>
      <w:r w:rsidR="00B01A15">
        <w:t xml:space="preserve">need </w:t>
      </w:r>
      <w:r w:rsidR="00446F43">
        <w:t>props,</w:t>
      </w:r>
      <w:r w:rsidR="00B01A15">
        <w:t xml:space="preserve"> and that body language and tone of voice </w:t>
      </w:r>
      <w:r w:rsidR="009B73E9">
        <w:t xml:space="preserve">is all children need to be engaged. </w:t>
      </w:r>
      <w:r w:rsidR="00E71A7A">
        <w:t>K</w:t>
      </w:r>
      <w:r w:rsidR="002040DA">
        <w:t xml:space="preserve">uala (2021), also agree </w:t>
      </w:r>
      <w:r w:rsidR="00A47A74">
        <w:t xml:space="preserve">body language and gestures should always be the main focus when it come to storytelling. </w:t>
      </w:r>
    </w:p>
    <w:p w14:paraId="5B4E9E80" w14:textId="1C36D076" w:rsidR="00CB60D3" w:rsidRPr="00E47480" w:rsidRDefault="00E47480" w:rsidP="008E3845">
      <w:pPr>
        <w:jc w:val="both"/>
        <w:rPr>
          <w:b/>
          <w:bCs/>
          <w:u w:val="single"/>
        </w:rPr>
      </w:pPr>
      <w:r w:rsidRPr="00E47480">
        <w:rPr>
          <w:b/>
          <w:bCs/>
          <w:u w:val="single"/>
        </w:rPr>
        <w:t xml:space="preserve">Repetition </w:t>
      </w:r>
    </w:p>
    <w:p w14:paraId="15159D82" w14:textId="77777777" w:rsidR="001F0351" w:rsidRDefault="0001136E" w:rsidP="00D02EED">
      <w:pPr>
        <w:spacing w:line="360" w:lineRule="auto"/>
        <w:jc w:val="both"/>
      </w:pPr>
      <w:r>
        <w:t>Literacy devices (No D</w:t>
      </w:r>
      <w:r w:rsidR="003F26D7">
        <w:t xml:space="preserve">ate) defines repetition </w:t>
      </w:r>
      <w:r w:rsidR="00BF1A43">
        <w:t xml:space="preserve">as a literacy devices using a word or </w:t>
      </w:r>
      <w:r w:rsidR="00A23A18">
        <w:t xml:space="preserve">phrase 2 or more times when speaking or </w:t>
      </w:r>
      <w:r w:rsidR="00EF2913">
        <w:t>writing.</w:t>
      </w:r>
      <w:r w:rsidR="00F75ABF">
        <w:t xml:space="preserve"> Repetition should also be used </w:t>
      </w:r>
      <w:r w:rsidR="008B78FE">
        <w:t xml:space="preserve">within close proximity as it can give the storyteller audience </w:t>
      </w:r>
      <w:r w:rsidR="00D02EED">
        <w:t>a memorable experience to remember the story</w:t>
      </w:r>
      <w:r w:rsidR="00A850DE">
        <w:t xml:space="preserve"> Literacy devices (No Date)</w:t>
      </w:r>
      <w:r w:rsidR="001F0351">
        <w:t>.</w:t>
      </w:r>
    </w:p>
    <w:p w14:paraId="5621971B" w14:textId="77777777" w:rsidR="007870FF" w:rsidRDefault="001F0351" w:rsidP="00216841">
      <w:pPr>
        <w:spacing w:line="360" w:lineRule="auto"/>
        <w:jc w:val="both"/>
      </w:pPr>
      <w:r>
        <w:t>In approaching this</w:t>
      </w:r>
      <w:r w:rsidR="00383F2D">
        <w:t>,</w:t>
      </w:r>
      <w:r>
        <w:t xml:space="preserve"> an </w:t>
      </w:r>
      <w:r w:rsidR="00216841">
        <w:t>adult’s</w:t>
      </w:r>
      <w:r>
        <w:t xml:space="preserve"> brain </w:t>
      </w:r>
      <w:r w:rsidR="00A47909">
        <w:t xml:space="preserve">may find that listening </w:t>
      </w:r>
      <w:r w:rsidR="00F6047C">
        <w:t xml:space="preserve">to </w:t>
      </w:r>
      <w:r w:rsidR="00A47909">
        <w:t>songs and stories</w:t>
      </w:r>
      <w:r w:rsidR="00383F2D" w:rsidRPr="00383F2D">
        <w:t xml:space="preserve"> </w:t>
      </w:r>
      <w:r w:rsidR="003D6D43">
        <w:t xml:space="preserve">repeatedly </w:t>
      </w:r>
      <w:r w:rsidR="006D367D">
        <w:t xml:space="preserve">may be </w:t>
      </w:r>
      <w:r w:rsidR="000F3A71">
        <w:t xml:space="preserve">monotonous but on the other hand </w:t>
      </w:r>
      <w:r w:rsidR="006E308E">
        <w:t xml:space="preserve">when children hear songs or stories being repeated </w:t>
      </w:r>
      <w:r w:rsidR="00581B23">
        <w:t>their brain reacts differently</w:t>
      </w:r>
      <w:r w:rsidR="00216841">
        <w:t xml:space="preserve"> (</w:t>
      </w:r>
      <w:r w:rsidR="00216841" w:rsidRPr="00216841">
        <w:t>Krabbenhoft</w:t>
      </w:r>
      <w:r w:rsidR="00216841">
        <w:t xml:space="preserve"> No Date).</w:t>
      </w:r>
    </w:p>
    <w:p w14:paraId="4FD60935" w14:textId="2A8EEB15" w:rsidR="00F70649" w:rsidRDefault="00216841" w:rsidP="00216841">
      <w:pPr>
        <w:spacing w:line="360" w:lineRule="auto"/>
        <w:jc w:val="both"/>
      </w:pPr>
      <w:r>
        <w:lastRenderedPageBreak/>
        <w:t xml:space="preserve"> </w:t>
      </w:r>
      <w:r w:rsidR="00F70649">
        <w:t>BBC (</w:t>
      </w:r>
      <w:r w:rsidR="005E6CA3">
        <w:t>2025)</w:t>
      </w:r>
      <w:r w:rsidR="00747B9F">
        <w:t xml:space="preserve"> claim’s </w:t>
      </w:r>
      <w:r w:rsidR="00112095">
        <w:t>that children and babies need stories with repetition in order to thrive</w:t>
      </w:r>
      <w:r w:rsidR="00BD500D">
        <w:t xml:space="preserve">, meaning that when babies hear these </w:t>
      </w:r>
      <w:r w:rsidR="001444D6">
        <w:t xml:space="preserve">words or </w:t>
      </w:r>
      <w:r w:rsidR="0020166F">
        <w:t>phrases,</w:t>
      </w:r>
      <w:r w:rsidR="001444D6">
        <w:t xml:space="preserve"> they can make connection between the </w:t>
      </w:r>
      <w:r w:rsidR="00002344">
        <w:t xml:space="preserve">word and the object. </w:t>
      </w:r>
      <w:r w:rsidR="009267FC">
        <w:t xml:space="preserve">Children </w:t>
      </w:r>
      <w:r w:rsidR="00F91E6B">
        <w:t xml:space="preserve">do not learn words straight </w:t>
      </w:r>
      <w:r w:rsidR="00D45F83">
        <w:t>away;</w:t>
      </w:r>
      <w:r w:rsidR="009D0DA5">
        <w:t xml:space="preserve"> children learn new words when their parents/career </w:t>
      </w:r>
      <w:r w:rsidR="000404C2">
        <w:t xml:space="preserve">communicate with them about, what’s their doing </w:t>
      </w:r>
      <w:r w:rsidR="00E42CAC">
        <w:t>and what’s happening. Expand</w:t>
      </w:r>
      <w:r w:rsidR="00E903C1">
        <w:t>ing</w:t>
      </w:r>
      <w:r w:rsidR="00E42CAC">
        <w:t xml:space="preserve"> on this</w:t>
      </w:r>
      <w:r w:rsidR="002D2F3C">
        <w:t xml:space="preserve">, if babies are asked these </w:t>
      </w:r>
      <w:r w:rsidR="003B0146">
        <w:t>questions,</w:t>
      </w:r>
      <w:r w:rsidR="00256AEF">
        <w:t xml:space="preserve"> </w:t>
      </w:r>
      <w:r w:rsidR="002D2F3C">
        <w:t>they will understand the pattern</w:t>
      </w:r>
      <w:r w:rsidR="00B2691D">
        <w:t xml:space="preserve"> </w:t>
      </w:r>
      <w:r w:rsidR="003B0146">
        <w:t>(</w:t>
      </w:r>
      <w:r w:rsidR="00B2691D">
        <w:t xml:space="preserve">BBC 2025). </w:t>
      </w:r>
      <w:r w:rsidR="002D2F3C">
        <w:t xml:space="preserve"> </w:t>
      </w:r>
      <w:r w:rsidR="003B0146">
        <w:t>Mon</w:t>
      </w:r>
      <w:r w:rsidR="00B653BD">
        <w:t xml:space="preserve">tessori </w:t>
      </w:r>
      <w:r w:rsidR="000E1387">
        <w:t xml:space="preserve">theory believe that repetition is one of the most important concepts </w:t>
      </w:r>
      <w:r w:rsidR="00F76F3B">
        <w:t xml:space="preserve">as it allows children brain to strengthen </w:t>
      </w:r>
      <w:r w:rsidR="004F0AE3">
        <w:t xml:space="preserve">(The Montessori Academy 2017). </w:t>
      </w:r>
    </w:p>
    <w:p w14:paraId="729D4CCF" w14:textId="2C4A076F" w:rsidR="00CB60D3" w:rsidRDefault="00216841" w:rsidP="00D02EED">
      <w:pPr>
        <w:spacing w:line="360" w:lineRule="auto"/>
        <w:jc w:val="both"/>
      </w:pPr>
      <w:r>
        <w:t xml:space="preserve">In </w:t>
      </w:r>
      <w:r w:rsidR="003D7DD5">
        <w:t>fact,</w:t>
      </w:r>
      <w:r>
        <w:t xml:space="preserve"> </w:t>
      </w:r>
      <w:r w:rsidR="002622CE">
        <w:t>children develop a new experiences when they hear these words or phrases</w:t>
      </w:r>
      <w:r w:rsidR="003D7DD5">
        <w:t xml:space="preserve">, this means that children will start </w:t>
      </w:r>
      <w:r w:rsidR="00492E4C">
        <w:t xml:space="preserve">knowledge the book and start to notice things. </w:t>
      </w:r>
      <w:r w:rsidR="005E7A8D">
        <w:t xml:space="preserve">For a child’s development </w:t>
      </w:r>
      <w:r w:rsidR="00360207">
        <w:t>this</w:t>
      </w:r>
      <w:r w:rsidR="00A66423">
        <w:t xml:space="preserve"> support a</w:t>
      </w:r>
      <w:r w:rsidR="00AB2868">
        <w:t xml:space="preserve"> child’s brain development </w:t>
      </w:r>
      <w:r w:rsidR="00A66423">
        <w:t>a</w:t>
      </w:r>
      <w:r w:rsidR="00B2691D">
        <w:t>nd</w:t>
      </w:r>
      <w:r w:rsidR="00A66423">
        <w:t xml:space="preserve"> to build </w:t>
      </w:r>
      <w:r w:rsidR="00C82AB8">
        <w:t>memory</w:t>
      </w:r>
      <w:r w:rsidR="00B2691D">
        <w:t xml:space="preserve">. </w:t>
      </w:r>
      <w:r w:rsidR="00EA3C5E">
        <w:t>The Welsh Government (2015), states that in order for children to develop words and sounds, carers and parents have a duty to ensure that they speak to the child before they are born and after as this supports a child to develop language skills.</w:t>
      </w:r>
    </w:p>
    <w:p w14:paraId="18DE9372" w14:textId="6F656F65" w:rsidR="00913EB2" w:rsidRDefault="00913EB2" w:rsidP="00913EB2">
      <w:pPr>
        <w:spacing w:line="360" w:lineRule="auto"/>
        <w:jc w:val="both"/>
      </w:pPr>
      <w:r>
        <w:t xml:space="preserve">Early babbling is also influenced by a newborn social environment and that a child’s environment play an important role in transitioning a child’s babbling into language.  </w:t>
      </w:r>
      <w:proofErr w:type="spellStart"/>
      <w:r>
        <w:t>Bergelson</w:t>
      </w:r>
      <w:proofErr w:type="spellEnd"/>
      <w:r>
        <w:t xml:space="preserve"> (2020), also agree that when adult respond to children sounds such as babbling it can support children to start vocalizing more word which can practically support children language development.  </w:t>
      </w:r>
      <w:proofErr w:type="spellStart"/>
      <w:r w:rsidR="000070DC">
        <w:t>Bergelson</w:t>
      </w:r>
      <w:proofErr w:type="spellEnd"/>
      <w:r w:rsidR="000070DC">
        <w:t xml:space="preserve"> (2020), also agree that when adult respond to children sounds such as babbling it can support children to start vocalizing more word which can practically support children language development.  </w:t>
      </w:r>
    </w:p>
    <w:p w14:paraId="3F352A96" w14:textId="77777777" w:rsidR="00D45B89" w:rsidRDefault="00A664E5" w:rsidP="00913EB2">
      <w:pPr>
        <w:spacing w:line="360" w:lineRule="auto"/>
        <w:jc w:val="both"/>
      </w:pPr>
      <w:r>
        <w:t xml:space="preserve">In the early stages of a child’s life practitioner or parents/careers </w:t>
      </w:r>
      <w:r w:rsidR="00915392">
        <w:t>should point at the words that are being repeated in the story</w:t>
      </w:r>
      <w:r w:rsidR="00B82A39">
        <w:t xml:space="preserve">, as this allows children to </w:t>
      </w:r>
      <w:r w:rsidR="002D4304">
        <w:t>hear the words as well as seeing them</w:t>
      </w:r>
      <w:r w:rsidR="00014993">
        <w:t xml:space="preserve"> (</w:t>
      </w:r>
      <w:r w:rsidR="002B6FB9">
        <w:t xml:space="preserve">Queensland’s Government, 2023). </w:t>
      </w:r>
      <w:r w:rsidR="007C6A9B">
        <w:t>Pen</w:t>
      </w:r>
      <w:r w:rsidR="00972430">
        <w:t xml:space="preserve">guin (2020), also explain that pointing at words while reading to children </w:t>
      </w:r>
      <w:r w:rsidR="00D125A2">
        <w:t xml:space="preserve">that they will start to recognize </w:t>
      </w:r>
      <w:r w:rsidR="0029621C">
        <w:t xml:space="preserve">the words that are being repeated in the story which will enable to learn how to read and write. </w:t>
      </w:r>
      <w:r w:rsidR="00B474E9">
        <w:t xml:space="preserve">Repetition </w:t>
      </w:r>
      <w:r w:rsidR="00C5474D">
        <w:t xml:space="preserve">has the ability to ensure that children learn </w:t>
      </w:r>
      <w:r w:rsidR="007D6AF0">
        <w:t>grammatical structure, letter and words</w:t>
      </w:r>
      <w:r w:rsidR="00D02497">
        <w:t xml:space="preserve"> (Penguin, 2020). </w:t>
      </w:r>
    </w:p>
    <w:p w14:paraId="5276E0F4" w14:textId="431C1424" w:rsidR="00D45B89" w:rsidRDefault="005278DE" w:rsidP="00913EB2">
      <w:pPr>
        <w:spacing w:line="360" w:lineRule="auto"/>
        <w:jc w:val="both"/>
      </w:pPr>
      <w:r>
        <w:t xml:space="preserve">One of the </w:t>
      </w:r>
      <w:r w:rsidR="0016463D">
        <w:t>many</w:t>
      </w:r>
      <w:r>
        <w:t xml:space="preserve"> reasons that </w:t>
      </w:r>
      <w:r w:rsidR="0016463D">
        <w:t xml:space="preserve">repetition is crucial for literacy </w:t>
      </w:r>
      <w:r w:rsidR="00223246">
        <w:t xml:space="preserve">is because it can reinforce learning which means </w:t>
      </w:r>
      <w:r w:rsidR="001659DF">
        <w:t xml:space="preserve">children from a pathway of new connections </w:t>
      </w:r>
      <w:r w:rsidR="008B2A17">
        <w:t xml:space="preserve">which is necessarily </w:t>
      </w:r>
      <w:r w:rsidR="00586E2E">
        <w:t>to reinforce these new connections which make children ready to read (</w:t>
      </w:r>
      <w:r w:rsidR="00EA79D7">
        <w:t>The Literacy Archi</w:t>
      </w:r>
      <w:r w:rsidR="00556660">
        <w:t xml:space="preserve">tects, 2025). </w:t>
      </w:r>
      <w:r w:rsidR="00CB7EF8">
        <w:t>Repetition can not only support children’s reading and writing but it can support children’s self-esteem</w:t>
      </w:r>
      <w:r w:rsidR="001F5A83">
        <w:t>, confidence and memory</w:t>
      </w:r>
      <w:r w:rsidR="00D45B89">
        <w:t>.</w:t>
      </w:r>
      <w:r w:rsidR="00D45B89" w:rsidRPr="00D45B89">
        <w:t xml:space="preserve"> </w:t>
      </w:r>
      <w:r w:rsidR="00D45B89">
        <w:t xml:space="preserve">The Literacy Architects </w:t>
      </w:r>
      <w:r w:rsidR="00676692">
        <w:t>(</w:t>
      </w:r>
      <w:r w:rsidR="00D45B89">
        <w:t>2025)</w:t>
      </w:r>
      <w:r w:rsidR="00283BC2">
        <w:t xml:space="preserve">, states that the power of repetition </w:t>
      </w:r>
      <w:r w:rsidR="00823A36">
        <w:t>can help children succeed and it has a long term affect</w:t>
      </w:r>
      <w:r w:rsidR="00DE2762">
        <w:t xml:space="preserve"> on their brain development. </w:t>
      </w:r>
    </w:p>
    <w:p w14:paraId="0326E1C9" w14:textId="77777777" w:rsidR="00972694" w:rsidRDefault="00B97C95" w:rsidP="00972694">
      <w:pPr>
        <w:spacing w:line="360" w:lineRule="auto"/>
        <w:jc w:val="both"/>
      </w:pPr>
      <w:r>
        <w:lastRenderedPageBreak/>
        <w:t xml:space="preserve">Steiner theory believes </w:t>
      </w:r>
      <w:r w:rsidR="00AB0B2F">
        <w:t xml:space="preserve">that repetition </w:t>
      </w:r>
      <w:r w:rsidR="000567F9">
        <w:t>and rhythm should be used in children</w:t>
      </w:r>
      <w:r w:rsidR="00D7746E">
        <w:t xml:space="preserve">’s life weekly, daily </w:t>
      </w:r>
      <w:r w:rsidR="001B0BA7">
        <w:t>and yearly activities as it one the most important concepts for children’s developmen</w:t>
      </w:r>
      <w:r w:rsidR="00D81748">
        <w:t xml:space="preserve">t (The Education Hub, 2020). </w:t>
      </w:r>
      <w:r w:rsidR="0090532F">
        <w:t xml:space="preserve">Having a routine such as telling a story with repetition </w:t>
      </w:r>
      <w:r w:rsidR="00820868">
        <w:t xml:space="preserve">or having a daily routine </w:t>
      </w:r>
      <w:r w:rsidR="00852146">
        <w:t>can make children feel like the have a sense of safety and security (The Education Hub, 2020).</w:t>
      </w:r>
    </w:p>
    <w:p w14:paraId="7AFC3376" w14:textId="154F35DA" w:rsidR="005E0035" w:rsidRDefault="00E47480" w:rsidP="00972694">
      <w:pPr>
        <w:spacing w:line="360" w:lineRule="auto"/>
        <w:jc w:val="both"/>
        <w:rPr>
          <w:b/>
          <w:bCs/>
          <w:u w:val="single"/>
        </w:rPr>
      </w:pPr>
      <w:r w:rsidRPr="00412B07">
        <w:rPr>
          <w:b/>
          <w:bCs/>
          <w:u w:val="single"/>
        </w:rPr>
        <w:t xml:space="preserve">Expressive </w:t>
      </w:r>
      <w:r w:rsidR="00B67EF4">
        <w:rPr>
          <w:b/>
          <w:bCs/>
          <w:u w:val="single"/>
        </w:rPr>
        <w:t xml:space="preserve">gestures </w:t>
      </w:r>
    </w:p>
    <w:p w14:paraId="3BCD8363" w14:textId="06EA85FD" w:rsidR="008A69E5" w:rsidRDefault="00503C1E" w:rsidP="001B30C3">
      <w:pPr>
        <w:spacing w:line="360" w:lineRule="auto"/>
        <w:jc w:val="both"/>
      </w:pPr>
      <w:r>
        <w:t>Fire story (2022) emphasis the power that expressive gestures have during storytelling</w:t>
      </w:r>
      <w:r w:rsidR="00FF0142">
        <w:t>. E</w:t>
      </w:r>
      <w:r>
        <w:t>xpanding on this</w:t>
      </w:r>
      <w:r w:rsidR="00FF0142">
        <w:t xml:space="preserve"> gestures, facial expression </w:t>
      </w:r>
      <w:r w:rsidR="00E85A7B">
        <w:t xml:space="preserve">and tone of voice can amplify </w:t>
      </w:r>
      <w:r w:rsidR="00395C3F">
        <w:t xml:space="preserve">the emotional impact </w:t>
      </w:r>
      <w:r w:rsidR="008C45DB">
        <w:t xml:space="preserve">storytelling </w:t>
      </w:r>
      <w:r w:rsidR="009B6801">
        <w:t xml:space="preserve">can have on children and how it can </w:t>
      </w:r>
      <w:r w:rsidR="000D62A1">
        <w:t>provide</w:t>
      </w:r>
      <w:r w:rsidR="009B6801">
        <w:t xml:space="preserve"> a more positive </w:t>
      </w:r>
      <w:r w:rsidR="00046335">
        <w:t xml:space="preserve">experiences for the children. </w:t>
      </w:r>
      <w:r w:rsidR="007E0C0B">
        <w:t>Wicke (20</w:t>
      </w:r>
      <w:r w:rsidR="00B45E2E">
        <w:t>20) believes that when telling a story to children</w:t>
      </w:r>
      <w:r w:rsidR="00CB6F33">
        <w:t xml:space="preserve">, practitioner or parents/carers should bring the story </w:t>
      </w:r>
      <w:r w:rsidR="007940E9">
        <w:t xml:space="preserve">to life by motion, </w:t>
      </w:r>
      <w:r w:rsidR="0049138F">
        <w:t xml:space="preserve">space and timing. </w:t>
      </w:r>
      <w:r w:rsidR="00E445C5">
        <w:t xml:space="preserve">This allows children to explore the story physically </w:t>
      </w:r>
      <w:r w:rsidR="002D68A4">
        <w:t>using multiple tools that make the story come alive</w:t>
      </w:r>
      <w:r w:rsidR="00CB3D56">
        <w:t xml:space="preserve">. </w:t>
      </w:r>
      <w:r w:rsidR="00164853">
        <w:t xml:space="preserve">Considering this it will also support children development to let them explore their emotions. </w:t>
      </w:r>
    </w:p>
    <w:p w14:paraId="0EFCF66C" w14:textId="2968A9D2" w:rsidR="00503C1E" w:rsidRDefault="000D62A1" w:rsidP="001B30C3">
      <w:pPr>
        <w:spacing w:line="360" w:lineRule="auto"/>
        <w:jc w:val="both"/>
      </w:pPr>
      <w:r>
        <w:t xml:space="preserve">Another factor is that </w:t>
      </w:r>
      <w:r w:rsidR="00880516">
        <w:t xml:space="preserve">body language and passion through movement can draw attention </w:t>
      </w:r>
      <w:r w:rsidR="00291870">
        <w:t xml:space="preserve">of the </w:t>
      </w:r>
      <w:r w:rsidR="002115C6">
        <w:t>children,</w:t>
      </w:r>
      <w:r w:rsidR="00291870">
        <w:t xml:space="preserve"> and they can also </w:t>
      </w:r>
      <w:r w:rsidR="00904920">
        <w:t xml:space="preserve">see the critical moments of the story through expressive gestures (Fire story, 2022). </w:t>
      </w:r>
      <w:r w:rsidR="00810987">
        <w:t xml:space="preserve">One the most important </w:t>
      </w:r>
      <w:r w:rsidR="00743EEE">
        <w:t>consideration</w:t>
      </w:r>
      <w:r w:rsidR="00810987">
        <w:t xml:space="preserve"> of this study is that </w:t>
      </w:r>
      <w:proofErr w:type="spellStart"/>
      <w:r w:rsidR="00810987">
        <w:t>Ru</w:t>
      </w:r>
      <w:r w:rsidR="005C12B0">
        <w:t>hlemann</w:t>
      </w:r>
      <w:proofErr w:type="spellEnd"/>
      <w:r w:rsidR="005C12B0">
        <w:t xml:space="preserve"> (2024) believe </w:t>
      </w:r>
      <w:r w:rsidR="008D276A">
        <w:t>that</w:t>
      </w:r>
      <w:r w:rsidR="005C12B0">
        <w:t xml:space="preserve"> </w:t>
      </w:r>
      <w:r w:rsidR="00743EEE">
        <w:t xml:space="preserve">expressive gestures </w:t>
      </w:r>
      <w:r w:rsidR="00E375ED">
        <w:t>play a key role in storytelling</w:t>
      </w:r>
      <w:r w:rsidR="008D276A">
        <w:t>.</w:t>
      </w:r>
      <w:r w:rsidR="00E375ED">
        <w:t xml:space="preserve"> </w:t>
      </w:r>
      <w:r w:rsidR="00EF1213">
        <w:t>This source</w:t>
      </w:r>
      <w:r w:rsidR="002467B3">
        <w:t xml:space="preserve">s </w:t>
      </w:r>
      <w:r w:rsidR="00EF1213">
        <w:t>also believes that when children are show</w:t>
      </w:r>
      <w:r w:rsidR="002467B3">
        <w:t xml:space="preserve">n </w:t>
      </w:r>
      <w:r w:rsidR="00EF1213">
        <w:t xml:space="preserve">these types of </w:t>
      </w:r>
      <w:r w:rsidR="005E3499">
        <w:t xml:space="preserve">expressive gestures, they will </w:t>
      </w:r>
      <w:r w:rsidR="002D252A">
        <w:t>copy these gestures themselves when reading a story</w:t>
      </w:r>
      <w:r w:rsidR="0010529A">
        <w:t xml:space="preserve"> </w:t>
      </w:r>
      <w:proofErr w:type="spellStart"/>
      <w:r w:rsidR="0010529A">
        <w:t>Ruhlemann</w:t>
      </w:r>
      <w:proofErr w:type="spellEnd"/>
      <w:r w:rsidR="0010529A">
        <w:t xml:space="preserve"> (2024). </w:t>
      </w:r>
    </w:p>
    <w:p w14:paraId="2BDF2B44" w14:textId="4E809B0A" w:rsidR="000F0CB0" w:rsidRDefault="000F0CB0" w:rsidP="001B30C3">
      <w:pPr>
        <w:spacing w:line="360" w:lineRule="auto"/>
        <w:jc w:val="both"/>
      </w:pPr>
      <w:r>
        <w:t xml:space="preserve">Also, another reason that </w:t>
      </w:r>
      <w:r w:rsidR="00E7637C">
        <w:t xml:space="preserve">expressive </w:t>
      </w:r>
      <w:proofErr w:type="spellStart"/>
      <w:r w:rsidR="00E7637C">
        <w:t>gesturesKid</w:t>
      </w:r>
      <w:proofErr w:type="spellEnd"/>
      <w:r>
        <w:t xml:space="preserve"> is beneficial during storytelling is that it one the most crucial aspect of language and literacy this is because it helps children to learn how to speak, structure of the story, social emotional growth and creative thinking (</w:t>
      </w:r>
      <w:proofErr w:type="spellStart"/>
      <w:r>
        <w:t>Ingov</w:t>
      </w:r>
      <w:proofErr w:type="spellEnd"/>
      <w:r>
        <w:t>, 2020).</w:t>
      </w:r>
    </w:p>
    <w:p w14:paraId="13646B19" w14:textId="77777777" w:rsidR="009874B6" w:rsidRDefault="00877340" w:rsidP="009874B6">
      <w:pPr>
        <w:spacing w:line="360" w:lineRule="auto"/>
        <w:jc w:val="both"/>
      </w:pPr>
      <w:r>
        <w:t xml:space="preserve">Expressive gestures </w:t>
      </w:r>
      <w:r w:rsidR="002B3406">
        <w:t xml:space="preserve">support children’s oral and writing in many ways </w:t>
      </w:r>
      <w:r w:rsidR="005A2279">
        <w:t xml:space="preserve">as it allows to express their needs and emotions </w:t>
      </w:r>
      <w:r w:rsidR="00D9421C">
        <w:t xml:space="preserve">by pointing at objects which they then will develop </w:t>
      </w:r>
      <w:r w:rsidR="00B230FD">
        <w:t xml:space="preserve">in speech and their own native language </w:t>
      </w:r>
      <w:r w:rsidR="009874B6">
        <w:t>(Kid Sense, 2024). This source tell us BBC (No Date) states that, by 18 weeks of the baby being in the womb their ears send signals of sounds around them, and they also develop the sound of their mother’s voice and research show that early language development may begin from birth (BBC, No Date). To emphasize on this, not only does the baby in the womb learn language but it also learns the characteristics of the mother voice (</w:t>
      </w:r>
      <w:proofErr w:type="spellStart"/>
      <w:r w:rsidR="009874B6">
        <w:t>Parteanen</w:t>
      </w:r>
      <w:proofErr w:type="spellEnd"/>
      <w:r w:rsidR="009874B6">
        <w:t xml:space="preserve">, No Date).  </w:t>
      </w:r>
    </w:p>
    <w:p w14:paraId="22E28E13" w14:textId="3F9EA917" w:rsidR="009874B6" w:rsidRDefault="009874B6" w:rsidP="009874B6">
      <w:pPr>
        <w:spacing w:line="360" w:lineRule="auto"/>
        <w:jc w:val="both"/>
      </w:pPr>
      <w:r>
        <w:t>Following this, not only does it benefit children language, but it can also encourage children to be more engaged and focused by listening which means child’s use of vocabulary and words may be added to their language which would support children’s oral language skills (</w:t>
      </w:r>
      <w:proofErr w:type="spellStart"/>
      <w:r>
        <w:t>Afiif</w:t>
      </w:r>
      <w:proofErr w:type="spellEnd"/>
      <w:r>
        <w:t xml:space="preserve">, 2021). </w:t>
      </w:r>
      <w:r w:rsidR="00C963FE">
        <w:lastRenderedPageBreak/>
        <w:t xml:space="preserve">Storytelling through expressive gestures can support children to develop a concept through </w:t>
      </w:r>
      <w:r w:rsidR="00E7637C">
        <w:t xml:space="preserve">looking at pictures that can then develop into words </w:t>
      </w:r>
      <w:r w:rsidR="00EB7FA9">
        <w:t>(Kid Sense, 2024).</w:t>
      </w:r>
    </w:p>
    <w:p w14:paraId="0427D742" w14:textId="13852D7D" w:rsidR="00A46056" w:rsidRPr="00A46056" w:rsidRDefault="00A46056" w:rsidP="009874B6">
      <w:pPr>
        <w:spacing w:line="360" w:lineRule="auto"/>
        <w:jc w:val="both"/>
        <w:rPr>
          <w:b/>
          <w:bCs/>
          <w:u w:val="single"/>
        </w:rPr>
      </w:pPr>
      <w:r>
        <w:rPr>
          <w:b/>
          <w:bCs/>
          <w:u w:val="single"/>
        </w:rPr>
        <w:t xml:space="preserve">Digital literacy: </w:t>
      </w:r>
    </w:p>
    <w:p w14:paraId="6F25EF51" w14:textId="77777777" w:rsidR="0070743E" w:rsidRDefault="00FD7B2D" w:rsidP="009874B6">
      <w:pPr>
        <w:spacing w:line="360" w:lineRule="auto"/>
        <w:jc w:val="both"/>
      </w:pPr>
      <w:r>
        <w:t xml:space="preserve">In schools there is a digital framework </w:t>
      </w:r>
      <w:r w:rsidR="00A061F2">
        <w:t xml:space="preserve">which states </w:t>
      </w:r>
      <w:r w:rsidR="00CC781A">
        <w:t>,</w:t>
      </w:r>
      <w:r w:rsidR="00A061F2">
        <w:t xml:space="preserve"> </w:t>
      </w:r>
      <w:r w:rsidR="00CC781A">
        <w:t>have to use digital com</w:t>
      </w:r>
      <w:r w:rsidR="00236572">
        <w:t xml:space="preserve">petence throughout </w:t>
      </w:r>
      <w:r w:rsidR="00624E7C">
        <w:t>the school curriculum, schemes and digital literacy</w:t>
      </w:r>
      <w:r w:rsidR="00390E3B">
        <w:t xml:space="preserve"> (Ferra</w:t>
      </w:r>
      <w:r w:rsidR="004521F0">
        <w:t xml:space="preserve">ri, 2012). This framework believes </w:t>
      </w:r>
      <w:r w:rsidR="00476C78">
        <w:t>that digital competence helps schools to achieve good outcomes and practice which will help children in the future with technology.</w:t>
      </w:r>
      <w:r w:rsidR="00AB5233">
        <w:t xml:space="preserve"> </w:t>
      </w:r>
    </w:p>
    <w:p w14:paraId="2921FD96" w14:textId="77777777" w:rsidR="005146E1" w:rsidRDefault="00E56416" w:rsidP="009874B6">
      <w:pPr>
        <w:spacing w:line="360" w:lineRule="auto"/>
        <w:jc w:val="both"/>
      </w:pPr>
      <w:r>
        <w:t xml:space="preserve">Secondly, </w:t>
      </w:r>
      <w:r w:rsidR="008E1E04">
        <w:t xml:space="preserve">not only does it help children learn how to problem solve </w:t>
      </w:r>
      <w:r w:rsidR="00F3421A">
        <w:t xml:space="preserve">but it can also support myself in </w:t>
      </w:r>
      <w:r w:rsidR="00630E4C">
        <w:t xml:space="preserve">storytelling, this means </w:t>
      </w:r>
      <w:r w:rsidR="005B2446">
        <w:t xml:space="preserve">I’m able to use digital competence through storytelling by using </w:t>
      </w:r>
      <w:r w:rsidR="00C33B34">
        <w:t xml:space="preserve">patterns and sequences </w:t>
      </w:r>
      <w:r w:rsidR="005316BF">
        <w:t xml:space="preserve">in everyday activity that will help children </w:t>
      </w:r>
      <w:r w:rsidR="00AC4FA0">
        <w:t xml:space="preserve">development (The Digital competence Framework for Wales, No Date). </w:t>
      </w:r>
      <w:r w:rsidR="00E45117">
        <w:t xml:space="preserve">Steiner </w:t>
      </w:r>
      <w:r w:rsidR="009E56B3">
        <w:t xml:space="preserve">(2016) believe that </w:t>
      </w:r>
      <w:r w:rsidR="00B15D99">
        <w:t xml:space="preserve">promoting ICT skills will help children to become active </w:t>
      </w:r>
      <w:r w:rsidR="00DA19DA">
        <w:t>learners,</w:t>
      </w:r>
      <w:r w:rsidR="00B15D99">
        <w:t xml:space="preserve"> </w:t>
      </w:r>
      <w:r w:rsidR="006E7535">
        <w:t xml:space="preserve">but these tools should be adjusted to children’s ability and </w:t>
      </w:r>
      <w:r w:rsidR="00506113">
        <w:t>pace,</w:t>
      </w:r>
      <w:r w:rsidR="006E7535">
        <w:t xml:space="preserve"> </w:t>
      </w:r>
      <w:r w:rsidR="00DA19DA">
        <w:t>and this should be done over a period of time</w:t>
      </w:r>
      <w:r w:rsidR="000648D9">
        <w:t xml:space="preserve"> (Sabiri, 2019). </w:t>
      </w:r>
    </w:p>
    <w:p w14:paraId="528718B6" w14:textId="48A0BAE2" w:rsidR="000A0A76" w:rsidRDefault="00506113" w:rsidP="000A0A76">
      <w:pPr>
        <w:spacing w:line="360" w:lineRule="auto"/>
        <w:jc w:val="both"/>
      </w:pPr>
      <w:r>
        <w:t xml:space="preserve">Another factor is that this source believes that teachers </w:t>
      </w:r>
      <w:r w:rsidR="007C2ED7">
        <w:t xml:space="preserve">and parents/carers do not have enough resources and training to be able to </w:t>
      </w:r>
      <w:r w:rsidR="00ED4EF1">
        <w:t>provide</w:t>
      </w:r>
      <w:r w:rsidR="007C2ED7">
        <w:t xml:space="preserve"> the </w:t>
      </w:r>
      <w:r w:rsidR="00896658">
        <w:t>best support for children to learn about technology</w:t>
      </w:r>
      <w:r w:rsidR="005146E1">
        <w:t xml:space="preserve"> (Sabiri, 2019). </w:t>
      </w:r>
      <w:r w:rsidR="000A0A76" w:rsidRPr="001F64F0">
        <w:rPr>
          <w:lang w:val="cy-GB"/>
        </w:rPr>
        <w:t>Aubrey &amp; Dahl (2015)</w:t>
      </w:r>
      <w:r w:rsidR="005146E1">
        <w:rPr>
          <w:lang w:val="cy-GB"/>
        </w:rPr>
        <w:t xml:space="preserve"> and </w:t>
      </w:r>
      <w:r w:rsidR="002655D1">
        <w:rPr>
          <w:lang w:val="cy-GB"/>
        </w:rPr>
        <w:t xml:space="preserve">Levy and Marsh (2011), both agree that </w:t>
      </w:r>
      <w:r w:rsidR="00807C38">
        <w:rPr>
          <w:lang w:val="cy-GB"/>
        </w:rPr>
        <w:t xml:space="preserve">young children are exposed at an early age to digital technology </w:t>
      </w:r>
      <w:r w:rsidR="00533168">
        <w:rPr>
          <w:lang w:val="cy-GB"/>
        </w:rPr>
        <w:t xml:space="preserve">but they believe that parents/carers are a duty to </w:t>
      </w:r>
      <w:r w:rsidR="00B15A4C">
        <w:rPr>
          <w:lang w:val="cy-GB"/>
        </w:rPr>
        <w:t xml:space="preserve">protect children from </w:t>
      </w:r>
      <w:r w:rsidR="00965219">
        <w:rPr>
          <w:lang w:val="cy-GB"/>
        </w:rPr>
        <w:t xml:space="preserve">from the internet. </w:t>
      </w:r>
      <w:r w:rsidR="00E06358">
        <w:rPr>
          <w:lang w:val="cy-GB"/>
        </w:rPr>
        <w:t>On the other hand</w:t>
      </w:r>
      <w:r w:rsidR="00123BF8">
        <w:rPr>
          <w:lang w:val="cy-GB"/>
        </w:rPr>
        <w:t xml:space="preserve"> </w:t>
      </w:r>
      <w:r w:rsidR="00D02B47">
        <w:rPr>
          <w:lang w:val="cy-GB"/>
        </w:rPr>
        <w:t>Wohlwend (</w:t>
      </w:r>
      <w:r w:rsidR="002448D3">
        <w:rPr>
          <w:lang w:val="cy-GB"/>
        </w:rPr>
        <w:t xml:space="preserve">No Date) agrues that </w:t>
      </w:r>
      <w:r w:rsidR="00E06358">
        <w:rPr>
          <w:lang w:val="cy-GB"/>
        </w:rPr>
        <w:t>children are attacheted to technolog</w:t>
      </w:r>
      <w:r w:rsidR="00276F6A">
        <w:rPr>
          <w:lang w:val="cy-GB"/>
        </w:rPr>
        <w:t xml:space="preserve">ly which means children are not exposed to play which means it can effect children development. </w:t>
      </w:r>
    </w:p>
    <w:p w14:paraId="1B6BD0D8" w14:textId="5964FBDC" w:rsidR="003B234D" w:rsidRDefault="007133B2" w:rsidP="003B234D">
      <w:pPr>
        <w:spacing w:line="360" w:lineRule="auto"/>
        <w:jc w:val="both"/>
      </w:pPr>
      <w:r>
        <w:t xml:space="preserve">The </w:t>
      </w:r>
      <w:r w:rsidR="00986A69">
        <w:t>Digital competence Framework for Wales (</w:t>
      </w:r>
      <w:r w:rsidR="00B84A99">
        <w:t xml:space="preserve">No Date), </w:t>
      </w:r>
      <w:r w:rsidR="001207D8">
        <w:t>suggest that when children learn digital</w:t>
      </w:r>
      <w:r w:rsidR="00C92CF2">
        <w:t xml:space="preserve"> skills that they can learn different skills</w:t>
      </w:r>
      <w:r w:rsidR="001A3151">
        <w:t xml:space="preserve">, such as communication, collaborative skills </w:t>
      </w:r>
      <w:r w:rsidR="000A0043">
        <w:t>and learn how to be creat</w:t>
      </w:r>
      <w:r w:rsidR="00E12857">
        <w:t>ive.</w:t>
      </w:r>
      <w:r w:rsidR="000F6DAD">
        <w:t xml:space="preserve"> </w:t>
      </w:r>
      <w:r w:rsidR="003B234D">
        <w:t>We cannot ignore the fact that digital literacy can allows children to develop ICT skills such as problem solving and building up knowledge effectively and critically which can help children cognitive development (Ferrari, 2012).</w:t>
      </w:r>
    </w:p>
    <w:p w14:paraId="0478B26C" w14:textId="36D018DC" w:rsidR="001C4108" w:rsidRDefault="001C4108" w:rsidP="003B234D">
      <w:pPr>
        <w:spacing w:line="360" w:lineRule="auto"/>
        <w:jc w:val="both"/>
        <w:rPr>
          <w:b/>
          <w:bCs/>
          <w:u w:val="single"/>
        </w:rPr>
      </w:pPr>
      <w:r w:rsidRPr="001C4108">
        <w:rPr>
          <w:b/>
          <w:bCs/>
          <w:u w:val="single"/>
        </w:rPr>
        <w:t xml:space="preserve">Conclusion </w:t>
      </w:r>
    </w:p>
    <w:p w14:paraId="5C03C318" w14:textId="527CEBD8" w:rsidR="001C4108" w:rsidRPr="001C4108" w:rsidRDefault="001C4108" w:rsidP="003B234D">
      <w:pPr>
        <w:spacing w:line="360" w:lineRule="auto"/>
        <w:jc w:val="both"/>
      </w:pPr>
      <w:r>
        <w:t xml:space="preserve">To concluded we can see by all the information gathered that storytelling play a key role in children’s oral, writing, reading and digital literacy. </w:t>
      </w:r>
      <w:r w:rsidR="00A673A7">
        <w:t xml:space="preserve">Theory has also showed the importance of </w:t>
      </w:r>
      <w:r w:rsidR="000D1F71">
        <w:t xml:space="preserve">attachment through </w:t>
      </w:r>
      <w:r w:rsidR="00A673A7">
        <w:t>stor</w:t>
      </w:r>
      <w:r w:rsidR="000D1F71">
        <w:t xml:space="preserve">ytelling </w:t>
      </w:r>
      <w:r>
        <w:t xml:space="preserve"> </w:t>
      </w:r>
      <w:r w:rsidR="008F3017">
        <w:t xml:space="preserve">which support children’s development. </w:t>
      </w:r>
      <w:r w:rsidR="004657D4">
        <w:t xml:space="preserve">Finally, it also shows the positive and negatives affect the digital technology can have on children in the early years and how frameworks are put into place to support this. </w:t>
      </w:r>
    </w:p>
    <w:p w14:paraId="5F58C77C" w14:textId="1DF80A9A" w:rsidR="007133B2" w:rsidRPr="00337A34" w:rsidRDefault="00BC2669" w:rsidP="009874B6">
      <w:pPr>
        <w:spacing w:line="360" w:lineRule="auto"/>
        <w:jc w:val="both"/>
        <w:rPr>
          <w:b/>
          <w:bCs/>
          <w:u w:val="single"/>
        </w:rPr>
      </w:pPr>
      <w:r w:rsidRPr="00337A34">
        <w:rPr>
          <w:b/>
          <w:bCs/>
          <w:u w:val="single"/>
        </w:rPr>
        <w:lastRenderedPageBreak/>
        <w:t xml:space="preserve">References </w:t>
      </w:r>
    </w:p>
    <w:p w14:paraId="3548A2DD" w14:textId="77777777" w:rsidR="007A1F74" w:rsidRPr="008E3845" w:rsidRDefault="007A1F74" w:rsidP="008E3845">
      <w:pPr>
        <w:jc w:val="both"/>
      </w:pPr>
    </w:p>
    <w:p w14:paraId="3E9CD02D" w14:textId="77777777" w:rsidR="007A1F74" w:rsidRDefault="007A1F74" w:rsidP="00B94998">
      <w:pPr>
        <w:jc w:val="both"/>
      </w:pPr>
      <w:proofErr w:type="spellStart"/>
      <w:r>
        <w:t>Alfiyah</w:t>
      </w:r>
      <w:proofErr w:type="spellEnd"/>
      <w:r>
        <w:t xml:space="preserve">, S. Salim, A. and </w:t>
      </w:r>
      <w:proofErr w:type="spellStart"/>
      <w:r>
        <w:t>Aulina,N</w:t>
      </w:r>
      <w:proofErr w:type="spellEnd"/>
      <w:r>
        <w:t xml:space="preserve">. Ch. (2021) </w:t>
      </w:r>
      <w:proofErr w:type="spellStart"/>
      <w:r w:rsidRPr="00B94998">
        <w:t>Wayang</w:t>
      </w:r>
      <w:proofErr w:type="spellEnd"/>
      <w:r w:rsidRPr="00B94998">
        <w:t>: How is it Used to Improve Children’s Language Skills?</w:t>
      </w:r>
      <w:r>
        <w:t xml:space="preserve"> 37 (March) article 2991. Available at: </w:t>
      </w:r>
      <w:hyperlink r:id="rId6" w:history="1">
        <w:proofErr w:type="spellStart"/>
        <w:r w:rsidRPr="005B39B0">
          <w:rPr>
            <w:rStyle w:val="Hyperlink"/>
          </w:rPr>
          <w:t>Wayang</w:t>
        </w:r>
        <w:proofErr w:type="spellEnd"/>
        <w:r w:rsidRPr="005B39B0">
          <w:rPr>
            <w:rStyle w:val="Hyperlink"/>
          </w:rPr>
          <w:t>: How is it Used to Improve Children’s Language Skills? | Atlantis Press</w:t>
        </w:r>
      </w:hyperlink>
    </w:p>
    <w:p w14:paraId="20EB2AA9" w14:textId="77777777" w:rsidR="007A1F74" w:rsidRDefault="007A1F74" w:rsidP="00EA6A36">
      <w:pPr>
        <w:spacing w:line="360" w:lineRule="auto"/>
        <w:jc w:val="both"/>
      </w:pPr>
      <w:r w:rsidRPr="009E16A2">
        <w:t>BBC (2024). </w:t>
      </w:r>
      <w:r w:rsidRPr="009E16A2">
        <w:rPr>
          <w:i/>
          <w:iCs/>
        </w:rPr>
        <w:t>When can baby hear your voice in the womb?</w:t>
      </w:r>
      <w:r w:rsidRPr="009E16A2">
        <w:t xml:space="preserve">  BBC Tiny Happy People. Available at: </w:t>
      </w:r>
      <w:hyperlink r:id="rId7" w:history="1">
        <w:r w:rsidRPr="004B7DC7">
          <w:rPr>
            <w:rStyle w:val="Hyperlink"/>
          </w:rPr>
          <w:t>https://www.bbc.co.uk/tiny-happy-people/articles/z826qfr</w:t>
        </w:r>
      </w:hyperlink>
      <w:r w:rsidRPr="009E16A2">
        <w:t>.</w:t>
      </w:r>
      <w:r>
        <w:t xml:space="preserve"> (Accessed 12 February 2025). </w:t>
      </w:r>
    </w:p>
    <w:p w14:paraId="78D066D7" w14:textId="77777777" w:rsidR="007A1F74" w:rsidRDefault="007A1F74" w:rsidP="008E3845">
      <w:pPr>
        <w:jc w:val="both"/>
      </w:pPr>
      <w:r>
        <w:t xml:space="preserve">Cowley, J. (2018) The role of stories in literacy development. Available at: </w:t>
      </w:r>
      <w:hyperlink r:id="rId8" w:history="1">
        <w:r w:rsidRPr="0058787F">
          <w:rPr>
            <w:rStyle w:val="Hyperlink"/>
          </w:rPr>
          <w:t>The role of stories in literacy development - THE EDUCATION HUB</w:t>
        </w:r>
      </w:hyperlink>
      <w:r>
        <w:t xml:space="preserve"> (Accessed: 12 February 2025). </w:t>
      </w:r>
    </w:p>
    <w:p w14:paraId="6E0630F3" w14:textId="77777777" w:rsidR="007A1F74" w:rsidRDefault="007A1F74" w:rsidP="008E3845">
      <w:pPr>
        <w:jc w:val="both"/>
      </w:pPr>
      <w:r w:rsidRPr="001A3AC3">
        <w:t>Edna</w:t>
      </w:r>
      <w:r>
        <w:t xml:space="preserve"> </w:t>
      </w:r>
      <w:proofErr w:type="spellStart"/>
      <w:r w:rsidRPr="001A3AC3">
        <w:t>waidell</w:t>
      </w:r>
      <w:proofErr w:type="spellEnd"/>
      <w:r>
        <w:t xml:space="preserve"> </w:t>
      </w:r>
      <w:proofErr w:type="spellStart"/>
      <w:r w:rsidRPr="001A3AC3">
        <w:t>cravitz</w:t>
      </w:r>
      <w:proofErr w:type="spellEnd"/>
      <w:r>
        <w:t xml:space="preserve"> (No Date) Using Props: </w:t>
      </w:r>
      <w:proofErr w:type="gramStart"/>
      <w:r>
        <w:t>Yes</w:t>
      </w:r>
      <w:proofErr w:type="gramEnd"/>
      <w:r>
        <w:t xml:space="preserve"> or No? Available at: </w:t>
      </w:r>
      <w:hyperlink r:id="rId9" w:history="1">
        <w:r w:rsidRPr="009B73E9">
          <w:rPr>
            <w:rStyle w:val="Hyperlink"/>
          </w:rPr>
          <w:t xml:space="preserve">Using Props: </w:t>
        </w:r>
        <w:proofErr w:type="gramStart"/>
        <w:r w:rsidRPr="009B73E9">
          <w:rPr>
            <w:rStyle w:val="Hyperlink"/>
          </w:rPr>
          <w:t>Yes</w:t>
        </w:r>
        <w:proofErr w:type="gramEnd"/>
        <w:r w:rsidRPr="009B73E9">
          <w:rPr>
            <w:rStyle w:val="Hyperlink"/>
          </w:rPr>
          <w:t xml:space="preserve"> or No? – Storytelling</w:t>
        </w:r>
      </w:hyperlink>
      <w:r>
        <w:t xml:space="preserve"> (Accessed: 16 February 2025). </w:t>
      </w:r>
    </w:p>
    <w:p w14:paraId="7E90DB60" w14:textId="77777777" w:rsidR="007A1F74" w:rsidRDefault="007A1F74" w:rsidP="008E3845">
      <w:pPr>
        <w:jc w:val="both"/>
      </w:pPr>
      <w:r>
        <w:t xml:space="preserve">Ferrari, A. (2012) Digital Competence in Practice: An Analysis of Frameworks. Available at: </w:t>
      </w:r>
      <w:hyperlink r:id="rId10" w:history="1">
        <w:r w:rsidRPr="00250828">
          <w:rPr>
            <w:rStyle w:val="Hyperlink"/>
          </w:rPr>
          <w:t>Digital Competence in Practice: An Analysis of Frameworks</w:t>
        </w:r>
      </w:hyperlink>
      <w:r>
        <w:t xml:space="preserve"> (Accessed: 19 February 2025) </w:t>
      </w:r>
    </w:p>
    <w:p w14:paraId="163CF0E2" w14:textId="77777777" w:rsidR="007A1F74" w:rsidRDefault="007A1F74" w:rsidP="008E3845">
      <w:pPr>
        <w:jc w:val="both"/>
      </w:pPr>
      <w:r>
        <w:t xml:space="preserve">Fire Story (2024) Non-Verbal Communication: Enhance Your Storytelling Skills. Available at: </w:t>
      </w:r>
      <w:hyperlink r:id="rId11" w:anchor=":~:text=Through%20using%20gestures%2C%20facial%20expressions%2C%20voice%20modulation%2C%20and,create%20a%20more%20engaging%20experience%20for%20your%20audience." w:history="1">
        <w:r w:rsidRPr="002115C6">
          <w:rPr>
            <w:rStyle w:val="Hyperlink"/>
          </w:rPr>
          <w:t>Non-Verbal Communication: Enhance Your Storytelling Skills</w:t>
        </w:r>
      </w:hyperlink>
      <w:r>
        <w:t xml:space="preserve"> (Accessed: 18 February 2025). </w:t>
      </w:r>
    </w:p>
    <w:p w14:paraId="3AF1BD15" w14:textId="77777777" w:rsidR="007A1F74" w:rsidRDefault="007A1F74" w:rsidP="008E3845">
      <w:pPr>
        <w:jc w:val="both"/>
      </w:pPr>
      <w:r>
        <w:t xml:space="preserve">Frye, D. (2023) </w:t>
      </w:r>
      <w:r w:rsidRPr="0060544D">
        <w:t>The New Psychology of Belonging</w:t>
      </w:r>
      <w:r>
        <w:t xml:space="preserve">. Available at: </w:t>
      </w:r>
      <w:hyperlink r:id="rId12" w:anchor=":~:text=The%20experience%20of%20belonging%20is%20about%20connectedness%20through,posited%2C%20a%20human%20need.%20It%E2%80%99s%20a%20fundamental%20right.?msockid=171d7a199eda66a804c06b009fb96764" w:history="1">
        <w:r w:rsidRPr="000E74FC">
          <w:rPr>
            <w:rStyle w:val="Hyperlink"/>
          </w:rPr>
          <w:t>The New Psychology of Belonging | Psychology Today</w:t>
        </w:r>
      </w:hyperlink>
      <w:r>
        <w:t xml:space="preserve"> (Accessed: 15 February 2025). </w:t>
      </w:r>
    </w:p>
    <w:p w14:paraId="66EFA432" w14:textId="77777777" w:rsidR="007A1F74" w:rsidRDefault="007A1F74" w:rsidP="008E3845">
      <w:pPr>
        <w:jc w:val="both"/>
      </w:pPr>
      <w:r>
        <w:t xml:space="preserve">Hwb (No Date) </w:t>
      </w:r>
      <w:r w:rsidRPr="00243BED">
        <w:t>Digital Competence Framework</w:t>
      </w:r>
      <w:r>
        <w:t xml:space="preserve">. Available at: </w:t>
      </w:r>
      <w:hyperlink r:id="rId13" w:history="1">
        <w:r w:rsidRPr="00342985">
          <w:rPr>
            <w:rStyle w:val="Hyperlink"/>
          </w:rPr>
          <w:t>Digital Competence Framework - Hwb</w:t>
        </w:r>
      </w:hyperlink>
      <w:r>
        <w:t xml:space="preserve"> (Accessed: 19 February 2025). </w:t>
      </w:r>
    </w:p>
    <w:p w14:paraId="127AFCA4" w14:textId="77777777" w:rsidR="007A1F74" w:rsidRDefault="007A1F74" w:rsidP="008E3845">
      <w:pPr>
        <w:jc w:val="both"/>
      </w:pPr>
      <w:proofErr w:type="spellStart"/>
      <w:r>
        <w:t>Ingov</w:t>
      </w:r>
      <w:proofErr w:type="spellEnd"/>
      <w:r>
        <w:t xml:space="preserve">, P. (2022) </w:t>
      </w:r>
      <w:r w:rsidRPr="00B149B7">
        <w:t>Storytelling Development: Language and Literacy for Kids</w:t>
      </w:r>
      <w:r>
        <w:t xml:space="preserve">. Available at: </w:t>
      </w:r>
      <w:hyperlink r:id="rId14" w:anchor=":~:text=Storytelling%20is%20one%20of%20the%20most%20important%20aspects,practice%20speaking%2C%20and%20understand%20the%20structure%20of%20stories." w:history="1">
        <w:r w:rsidRPr="00424733">
          <w:rPr>
            <w:rStyle w:val="Hyperlink"/>
          </w:rPr>
          <w:t xml:space="preserve">Storytelling Development: Language and Literacy for Kids - </w:t>
        </w:r>
        <w:proofErr w:type="spellStart"/>
        <w:r w:rsidRPr="00424733">
          <w:rPr>
            <w:rStyle w:val="Hyperlink"/>
          </w:rPr>
          <w:t>ingoStudio</w:t>
        </w:r>
        <w:proofErr w:type="spellEnd"/>
      </w:hyperlink>
      <w:r>
        <w:t xml:space="preserve"> (Accessed: 15 February 2025). </w:t>
      </w:r>
    </w:p>
    <w:p w14:paraId="133AD754" w14:textId="77777777" w:rsidR="007A1F74" w:rsidRDefault="007A1F74" w:rsidP="008E3845">
      <w:pPr>
        <w:jc w:val="both"/>
      </w:pPr>
      <w:r w:rsidRPr="00D9199D">
        <w:t>Krabbenhoft</w:t>
      </w:r>
      <w:r>
        <w:t xml:space="preserve">, L. (No Date). Repetition in Storytime. Available at: </w:t>
      </w:r>
      <w:hyperlink r:id="rId15" w:history="1">
        <w:r w:rsidRPr="00C82AB8">
          <w:rPr>
            <w:rStyle w:val="Hyperlink"/>
          </w:rPr>
          <w:t xml:space="preserve">Repetition in Storytime, Part 1 - </w:t>
        </w:r>
        <w:proofErr w:type="spellStart"/>
        <w:r w:rsidRPr="00C82AB8">
          <w:rPr>
            <w:rStyle w:val="Hyperlink"/>
          </w:rPr>
          <w:t>Jbrary</w:t>
        </w:r>
        <w:proofErr w:type="spellEnd"/>
      </w:hyperlink>
      <w:r>
        <w:t xml:space="preserve"> (Accessed: 17 February). </w:t>
      </w:r>
    </w:p>
    <w:p w14:paraId="53636A63" w14:textId="77777777" w:rsidR="007A1F74" w:rsidRPr="00CD79E4" w:rsidRDefault="007A1F74" w:rsidP="00EA6A36">
      <w:pPr>
        <w:spacing w:line="360" w:lineRule="auto"/>
        <w:jc w:val="both"/>
      </w:pPr>
      <w:r>
        <w:t xml:space="preserve">Laing, C. and </w:t>
      </w:r>
      <w:proofErr w:type="spellStart"/>
      <w:r>
        <w:t>Bergelson</w:t>
      </w:r>
      <w:proofErr w:type="spellEnd"/>
      <w:r>
        <w:t xml:space="preserve">, E. (2020) </w:t>
      </w:r>
      <w:r w:rsidRPr="00782800">
        <w:rPr>
          <w:i/>
          <w:iCs/>
        </w:rPr>
        <w:t>From babble to words: Infants’ early productions match words and objects in their environment.</w:t>
      </w:r>
      <w:r>
        <w:t xml:space="preserve"> 122 (June) article </w:t>
      </w:r>
      <w:r w:rsidRPr="00756A41">
        <w:t>101308</w:t>
      </w:r>
      <w:r>
        <w:t xml:space="preserve">. Available at: </w:t>
      </w:r>
      <w:hyperlink r:id="rId16" w:history="1">
        <w:r w:rsidRPr="00782800">
          <w:rPr>
            <w:rStyle w:val="Hyperlink"/>
          </w:rPr>
          <w:t>From babble to words: Infants’ early productions match words and objects in their environment - ScienceDirect</w:t>
        </w:r>
      </w:hyperlink>
    </w:p>
    <w:p w14:paraId="27F52CA3" w14:textId="77777777" w:rsidR="007A1F74" w:rsidRDefault="007A1F74" w:rsidP="004F12CD">
      <w:pPr>
        <w:spacing w:line="360" w:lineRule="auto"/>
        <w:jc w:val="both"/>
      </w:pPr>
      <w:r w:rsidRPr="004F12CD">
        <w:t xml:space="preserve">Laing, C. and </w:t>
      </w:r>
      <w:proofErr w:type="spellStart"/>
      <w:r w:rsidRPr="004F12CD">
        <w:t>Bergelson</w:t>
      </w:r>
      <w:proofErr w:type="spellEnd"/>
      <w:r w:rsidRPr="004F12CD">
        <w:t xml:space="preserve">, E. (2020). From Babble to words: Infants’ Early Productions Match Words and Objects in Their Environment. </w:t>
      </w:r>
      <w:r>
        <w:rPr>
          <w:i/>
          <w:iCs/>
        </w:rPr>
        <w:t xml:space="preserve">Cognitive psychology. </w:t>
      </w:r>
      <w:r>
        <w:t xml:space="preserve">122, pp. 101-308. Available at: </w:t>
      </w:r>
      <w:hyperlink r:id="rId17" w:history="1">
        <w:r w:rsidRPr="00B8517A">
          <w:rPr>
            <w:rStyle w:val="Hyperlink"/>
          </w:rPr>
          <w:t>From babble to words: Infants’ early productions match words and objects in their environment - ScienceDirect</w:t>
        </w:r>
      </w:hyperlink>
    </w:p>
    <w:p w14:paraId="03BE266F" w14:textId="77777777" w:rsidR="007A1F74" w:rsidRPr="00BC2669" w:rsidRDefault="007A1F74" w:rsidP="00BC2669">
      <w:pPr>
        <w:spacing w:line="360" w:lineRule="auto"/>
        <w:jc w:val="both"/>
      </w:pPr>
      <w:r w:rsidRPr="00BC2669">
        <w:t xml:space="preserve">Levy, R. (2011) ‘Young children, digital technology, and interaction with text,’ in M. Thomas (ed). </w:t>
      </w:r>
      <w:r w:rsidRPr="00BC2669">
        <w:rPr>
          <w:i/>
          <w:iCs/>
        </w:rPr>
        <w:t xml:space="preserve">Deconstructing Digital Natives: Young People, Technology and the New Literacies. </w:t>
      </w:r>
      <w:r w:rsidRPr="00BC2669">
        <w:t>Oxon: Routledge.</w:t>
      </w:r>
    </w:p>
    <w:p w14:paraId="30D53329" w14:textId="77777777" w:rsidR="007A1F74" w:rsidRPr="00BC2669" w:rsidRDefault="007A1F74" w:rsidP="00BC2669">
      <w:pPr>
        <w:spacing w:line="360" w:lineRule="auto"/>
        <w:jc w:val="both"/>
      </w:pPr>
      <w:r w:rsidRPr="00BC2669">
        <w:lastRenderedPageBreak/>
        <w:t xml:space="preserve">Levy, R. (2011) </w:t>
      </w:r>
      <w:r w:rsidRPr="00BC2669">
        <w:rPr>
          <w:i/>
          <w:iCs/>
        </w:rPr>
        <w:t xml:space="preserve">Young children reading. </w:t>
      </w:r>
      <w:r w:rsidRPr="00BC2669">
        <w:t>London: Sage Publications Ltd. [e-book].</w:t>
      </w:r>
    </w:p>
    <w:p w14:paraId="7E1886A1" w14:textId="77777777" w:rsidR="007A1F74" w:rsidRDefault="007A1F74" w:rsidP="00BC2669">
      <w:pPr>
        <w:spacing w:line="360" w:lineRule="auto"/>
        <w:jc w:val="both"/>
      </w:pPr>
      <w:r w:rsidRPr="00BC2669">
        <w:t xml:space="preserve">Levy, R. and Marsh, J. (2011) ‘Literacy and ICT in the Early Years,’ in D. Lapp and D. Fisher (eds) (2011) </w:t>
      </w:r>
      <w:r w:rsidRPr="00BC2669">
        <w:rPr>
          <w:i/>
          <w:iCs/>
        </w:rPr>
        <w:t xml:space="preserve">Handbook of Research on Teaching the English Language Arts </w:t>
      </w:r>
      <w:r w:rsidRPr="00BC2669">
        <w:t>(3</w:t>
      </w:r>
      <w:r w:rsidRPr="00BC2669">
        <w:rPr>
          <w:vertAlign w:val="superscript"/>
        </w:rPr>
        <w:t>rd</w:t>
      </w:r>
      <w:r w:rsidRPr="00BC2669">
        <w:t xml:space="preserve"> ed). London: Routledge.</w:t>
      </w:r>
    </w:p>
    <w:p w14:paraId="0DF1CD6C" w14:textId="77777777" w:rsidR="007A1F74" w:rsidRDefault="007A1F74" w:rsidP="00002324">
      <w:pPr>
        <w:jc w:val="both"/>
      </w:pPr>
      <w:r>
        <w:t xml:space="preserve">Lindley, M. (2024) The Importance of Story telling Using Props. Available at: </w:t>
      </w:r>
      <w:hyperlink r:id="rId18" w:history="1">
        <w:r w:rsidRPr="00DE3C68">
          <w:rPr>
            <w:rStyle w:val="Hyperlink"/>
          </w:rPr>
          <w:t>The Importance of Story-telling and Using Props</w:t>
        </w:r>
      </w:hyperlink>
      <w:r>
        <w:t xml:space="preserve"> (Accessed : 14 February 2025). </w:t>
      </w:r>
    </w:p>
    <w:p w14:paraId="10625053" w14:textId="77777777" w:rsidR="007A1F74" w:rsidRDefault="007A1F74" w:rsidP="008E3845">
      <w:pPr>
        <w:jc w:val="both"/>
      </w:pPr>
      <w:r>
        <w:t xml:space="preserve">Literacy Devices (No Date) Examples and Definitions of Repetition. Available </w:t>
      </w:r>
      <w:proofErr w:type="spellStart"/>
      <w:r>
        <w:t>at:</w:t>
      </w:r>
      <w:hyperlink r:id="rId19" w:history="1">
        <w:r w:rsidRPr="00922885">
          <w:rPr>
            <w:rStyle w:val="Hyperlink"/>
          </w:rPr>
          <w:t>Repetition</w:t>
        </w:r>
        <w:proofErr w:type="spellEnd"/>
        <w:r w:rsidRPr="00922885">
          <w:rPr>
            <w:rStyle w:val="Hyperlink"/>
          </w:rPr>
          <w:t xml:space="preserve"> - Examples and Definition of Repetition</w:t>
        </w:r>
      </w:hyperlink>
      <w:r>
        <w:t xml:space="preserve"> (Accessed: 17 February 2025). </w:t>
      </w:r>
    </w:p>
    <w:p w14:paraId="26B03A73" w14:textId="77777777" w:rsidR="007A1F74" w:rsidRDefault="007A1F74" w:rsidP="008E3845">
      <w:pPr>
        <w:jc w:val="both"/>
      </w:pPr>
      <w:r>
        <w:t xml:space="preserve">Mandira, G. (2021) </w:t>
      </w:r>
      <w:r w:rsidRPr="00CF05E3">
        <w:rPr>
          <w:i/>
          <w:iCs/>
        </w:rPr>
        <w:t>ANALYSIS OF STORYTELLING STYLE TO EARLY CHILDHOOD</w:t>
      </w:r>
      <w:r>
        <w:rPr>
          <w:i/>
          <w:iCs/>
        </w:rPr>
        <w:t>.</w:t>
      </w:r>
      <w:r>
        <w:t xml:space="preserve"> 11 (December) article 6469. Available at: </w:t>
      </w:r>
      <w:hyperlink r:id="rId20" w:history="1">
        <w:r w:rsidRPr="003F56C4">
          <w:rPr>
            <w:rStyle w:val="Hyperlink"/>
          </w:rPr>
          <w:t xml:space="preserve">ANALYSIS OF STORYTELLING STYLE TO EARLY CHILDHOOD | Mandira | </w:t>
        </w:r>
        <w:proofErr w:type="spellStart"/>
        <w:r w:rsidRPr="003F56C4">
          <w:rPr>
            <w:rStyle w:val="Hyperlink"/>
          </w:rPr>
          <w:t>Jurnal</w:t>
        </w:r>
        <w:proofErr w:type="spellEnd"/>
        <w:r w:rsidRPr="003F56C4">
          <w:rPr>
            <w:rStyle w:val="Hyperlink"/>
          </w:rPr>
          <w:t xml:space="preserve"> ILMI</w:t>
        </w:r>
      </w:hyperlink>
    </w:p>
    <w:p w14:paraId="51BF0D64" w14:textId="77777777" w:rsidR="007A1F74" w:rsidRDefault="007A1F74" w:rsidP="00EA6A36">
      <w:pPr>
        <w:spacing w:line="360" w:lineRule="auto"/>
        <w:jc w:val="both"/>
      </w:pPr>
      <w:r w:rsidRPr="00C001E9">
        <w:t xml:space="preserve">MAUREEN, I.Y., VAN DER, M.H. and DE, J.T., </w:t>
      </w:r>
      <w:r>
        <w:t>(</w:t>
      </w:r>
      <w:r w:rsidRPr="00C001E9">
        <w:t>2020</w:t>
      </w:r>
      <w:r>
        <w:t>)</w:t>
      </w:r>
      <w:r w:rsidRPr="00C001E9">
        <w:t xml:space="preserve"> Enhancing Storytelling Activities to Support Early (Digital) Literacy Development in Early Childhood Education. </w:t>
      </w:r>
      <w:r w:rsidRPr="00C001E9">
        <w:rPr>
          <w:i/>
          <w:iCs/>
        </w:rPr>
        <w:t>International Journal of Early Childhood, </w:t>
      </w:r>
      <w:r>
        <w:t>52</w:t>
      </w:r>
      <w:r w:rsidRPr="00C001E9">
        <w:t>(1), pp. 55-76.</w:t>
      </w:r>
      <w:r>
        <w:t xml:space="preserve"> Available at: </w:t>
      </w:r>
      <w:hyperlink r:id="rId21" w:history="1">
        <w:r w:rsidRPr="00192FEC">
          <w:rPr>
            <w:rStyle w:val="Hyperlink"/>
          </w:rPr>
          <w:t>Enhancing Storytelling Activities to Support Early (Digital) Literacy Development in Early Childhood Education - ProQuest</w:t>
        </w:r>
      </w:hyperlink>
    </w:p>
    <w:p w14:paraId="29719756" w14:textId="77777777" w:rsidR="007A1F74" w:rsidRDefault="007A1F74" w:rsidP="008E3845">
      <w:pPr>
        <w:jc w:val="both"/>
      </w:pPr>
      <w:r>
        <w:t xml:space="preserve">McLeod, S. (2024) Maslow Hierarchy of Needs. Available at: </w:t>
      </w:r>
      <w:hyperlink r:id="rId22" w:history="1">
        <w:r w:rsidRPr="00A96CC9">
          <w:rPr>
            <w:rStyle w:val="Hyperlink"/>
          </w:rPr>
          <w:t>Maslow's Hierarchy of Needs</w:t>
        </w:r>
      </w:hyperlink>
      <w:r>
        <w:t xml:space="preserve"> (Accessed: 14 February 2025). </w:t>
      </w:r>
    </w:p>
    <w:p w14:paraId="05C78833" w14:textId="77777777" w:rsidR="007A1F74" w:rsidRPr="007A1F74" w:rsidRDefault="007A1F74" w:rsidP="007A1F74">
      <w:pPr>
        <w:jc w:val="both"/>
      </w:pPr>
      <w:r w:rsidRPr="007A1F74">
        <w:t>Montessori Academy (2017) The Importance Of Repetition In Early Childhood. Available at: </w:t>
      </w:r>
      <w:hyperlink r:id="rId23" w:tgtFrame="_blank" w:tooltip="Original URL: https://montessoriacademy.com.au/repetition-child-development-montessori/. Click or tap if you trust this link." w:history="1">
        <w:r w:rsidRPr="007A1F74">
          <w:rPr>
            <w:rStyle w:val="Hyperlink"/>
          </w:rPr>
          <w:t>https://montessoriacademy.com.au/repetition-child-development-montessori/</w:t>
        </w:r>
      </w:hyperlink>
      <w:r w:rsidRPr="007A1F74">
        <w:t> (Accessed: 20 February 2025).</w:t>
      </w:r>
    </w:p>
    <w:p w14:paraId="52C0CAB8" w14:textId="77777777" w:rsidR="007A1F74" w:rsidRDefault="007A1F74" w:rsidP="00EA6A36">
      <w:pPr>
        <w:spacing w:line="360" w:lineRule="auto"/>
        <w:jc w:val="both"/>
      </w:pPr>
      <w:r w:rsidRPr="00712DA3">
        <w:t>Partanen, E. (2019). </w:t>
      </w:r>
      <w:r>
        <w:rPr>
          <w:i/>
          <w:iCs/>
        </w:rPr>
        <w:t xml:space="preserve">Bonding with your bump helps your baby learn. Available at </w:t>
      </w:r>
      <w:hyperlink r:id="rId24" w:anchor=":~:text=Discover%20from%20foetal%20learning%20expert%2C%20Dr%20Eino%20Partanen%2C,explore%20the%20benefits%20of%20talking%20to%20your%20bump." w:history="1">
        <w:r w:rsidRPr="00CD79E4">
          <w:rPr>
            <w:rStyle w:val="Hyperlink"/>
            <w:i/>
            <w:iCs/>
          </w:rPr>
          <w:t xml:space="preserve">Foetal Development: Language Acquisition - </w:t>
        </w:r>
        <w:proofErr w:type="spellStart"/>
        <w:r w:rsidRPr="00CD79E4">
          <w:rPr>
            <w:rStyle w:val="Hyperlink"/>
            <w:i/>
            <w:iCs/>
          </w:rPr>
          <w:t>Aptaclub</w:t>
        </w:r>
        <w:proofErr w:type="spellEnd"/>
      </w:hyperlink>
      <w:r>
        <w:rPr>
          <w:i/>
          <w:iCs/>
        </w:rPr>
        <w:t xml:space="preserve"> </w:t>
      </w:r>
      <w:r w:rsidRPr="00CD79E4">
        <w:t>(Accessed</w:t>
      </w:r>
      <w:r>
        <w:t xml:space="preserve">: 12 February 2025). </w:t>
      </w:r>
    </w:p>
    <w:p w14:paraId="492DC58B" w14:textId="77777777" w:rsidR="007A1F74" w:rsidRDefault="007A1F74" w:rsidP="00B94998">
      <w:pPr>
        <w:jc w:val="both"/>
      </w:pPr>
      <w:r>
        <w:t xml:space="preserve">Peck, J. (No Date) </w:t>
      </w:r>
      <w:r w:rsidRPr="004D2AAF">
        <w:t>Using Storytelling to Promote Language and Literacy Development</w:t>
      </w:r>
      <w:r>
        <w:t xml:space="preserve">. 42(3), pp. 138-141. Available at: </w:t>
      </w:r>
      <w:hyperlink r:id="rId25" w:history="1">
        <w:r w:rsidRPr="004916C3">
          <w:rPr>
            <w:rStyle w:val="Hyperlink"/>
          </w:rPr>
          <w:t>Using Storytelling to Promote Language and Literacy Development on JSTOR</w:t>
        </w:r>
      </w:hyperlink>
    </w:p>
    <w:p w14:paraId="7C003105" w14:textId="77777777" w:rsidR="007A1F74" w:rsidRPr="007A1F74" w:rsidRDefault="007A1F74" w:rsidP="007A1F74">
      <w:pPr>
        <w:jc w:val="both"/>
      </w:pPr>
      <w:r w:rsidRPr="007A1F74">
        <w:t>Penguin (No Date) Penguin. Available at: </w:t>
      </w:r>
      <w:hyperlink r:id="rId26" w:tgtFrame="_blank" w:tooltip="Original URL: https://montessoriacademy.com.au/repetition-child-development-montessori/. Click or tap if you trust this link." w:history="1">
        <w:r w:rsidRPr="007A1F74">
          <w:rPr>
            <w:rStyle w:val="Hyperlink"/>
          </w:rPr>
          <w:t>https://montessoriacademy.com.au/repetition-child-development-montessori/</w:t>
        </w:r>
      </w:hyperlink>
      <w:r w:rsidRPr="007A1F74">
        <w:t> (Accessed: 20 February 2025). </w:t>
      </w:r>
    </w:p>
    <w:p w14:paraId="2E65909E" w14:textId="77777777" w:rsidR="007A1F74" w:rsidRDefault="007A1F74" w:rsidP="008E3845">
      <w:pPr>
        <w:jc w:val="both"/>
      </w:pPr>
      <w:r>
        <w:t xml:space="preserve">Puppet Play and Story Days (No Date) Educational Benefits of Story Sets. Available at: </w:t>
      </w:r>
      <w:hyperlink r:id="rId27" w:anchor=":~:text=Using%20puppets%20and%20props%20while%20telling%20a%20story,to%20the%20visuals%20and%20actions%20of%20the%20puppets." w:history="1">
        <w:r w:rsidRPr="00EF2AD7">
          <w:rPr>
            <w:rStyle w:val="Hyperlink"/>
          </w:rPr>
          <w:t>Educational Benefits of Story Sets: Making Learning Fun</w:t>
        </w:r>
      </w:hyperlink>
      <w:r>
        <w:t xml:space="preserve"> (Accessed: 14 February 2025). </w:t>
      </w:r>
    </w:p>
    <w:p w14:paraId="0969C45C" w14:textId="77777777" w:rsidR="007A1F74" w:rsidRDefault="007A1F74" w:rsidP="008E3845">
      <w:pPr>
        <w:jc w:val="both"/>
      </w:pPr>
      <w:r>
        <w:t xml:space="preserve">The Education Hub (2020) The Steiner approach. Available at: </w:t>
      </w:r>
      <w:hyperlink r:id="rId28" w:history="1">
        <w:r w:rsidRPr="00972694">
          <w:rPr>
            <w:rStyle w:val="Hyperlink"/>
          </w:rPr>
          <w:t>The Steiner approach - THE EDUCATION HUB</w:t>
        </w:r>
      </w:hyperlink>
      <w:r>
        <w:t xml:space="preserve"> (Accessed: 18 February 2025). </w:t>
      </w:r>
    </w:p>
    <w:p w14:paraId="399EB16C" w14:textId="77777777" w:rsidR="007A1F74" w:rsidRDefault="007A1F74" w:rsidP="008E3845">
      <w:pPr>
        <w:jc w:val="both"/>
      </w:pPr>
      <w:r>
        <w:t>T</w:t>
      </w:r>
      <w:r w:rsidRPr="00C6050A">
        <w:t>he</w:t>
      </w:r>
      <w:r>
        <w:t xml:space="preserve"> </w:t>
      </w:r>
      <w:r w:rsidRPr="00C6050A">
        <w:t>literacy</w:t>
      </w:r>
      <w:r>
        <w:t xml:space="preserve"> </w:t>
      </w:r>
      <w:r w:rsidRPr="00C6050A">
        <w:t>architects</w:t>
      </w:r>
      <w:r>
        <w:t xml:space="preserve"> (No Date) </w:t>
      </w:r>
      <w:r w:rsidRPr="008D0A76">
        <w:t>Unravelling the Importance of Repetition in Literacy Instruction</w:t>
      </w:r>
      <w:r>
        <w:t xml:space="preserve">. Available at: </w:t>
      </w:r>
      <w:hyperlink r:id="rId29" w:history="1">
        <w:proofErr w:type="spellStart"/>
        <w:r w:rsidRPr="00A351CB">
          <w:rPr>
            <w:rStyle w:val="Hyperlink"/>
          </w:rPr>
          <w:t>Unraveling</w:t>
        </w:r>
        <w:proofErr w:type="spellEnd"/>
        <w:r w:rsidRPr="00A351CB">
          <w:rPr>
            <w:rStyle w:val="Hyperlink"/>
          </w:rPr>
          <w:t xml:space="preserve"> the Importance of Repetition in Literacy Instruction – The Literacy Architects</w:t>
        </w:r>
      </w:hyperlink>
      <w:r>
        <w:t xml:space="preserve"> (Accessed: 17 February 2025). </w:t>
      </w:r>
    </w:p>
    <w:p w14:paraId="18095853" w14:textId="77777777" w:rsidR="007A1F74" w:rsidRDefault="007A1F74" w:rsidP="008E3845">
      <w:pPr>
        <w:jc w:val="both"/>
      </w:pPr>
      <w:r w:rsidRPr="003441C0">
        <w:t xml:space="preserve">Trujillo, J. and </w:t>
      </w:r>
      <w:proofErr w:type="spellStart"/>
      <w:r w:rsidRPr="003441C0">
        <w:t>Rühlemann</w:t>
      </w:r>
      <w:proofErr w:type="spellEnd"/>
      <w:r w:rsidRPr="003441C0">
        <w:t>, Ch. (</w:t>
      </w:r>
      <w:r>
        <w:t xml:space="preserve">2024) </w:t>
      </w:r>
      <w:r w:rsidRPr="00236723">
        <w:t>The effect of gesture expressivity on emotional resonance in storytelling interaction</w:t>
      </w:r>
      <w:r>
        <w:t xml:space="preserve">. 15 (December) article 1477263. Available at: </w:t>
      </w:r>
      <w:hyperlink r:id="rId30" w:history="1">
        <w:r w:rsidRPr="008A69E5">
          <w:rPr>
            <w:rStyle w:val="Hyperlink"/>
          </w:rPr>
          <w:t>Frontiers | The effect of gesture expressivity on emotional resonance in storytelling interaction</w:t>
        </w:r>
      </w:hyperlink>
    </w:p>
    <w:p w14:paraId="398E24B2" w14:textId="77777777" w:rsidR="007A1F74" w:rsidRDefault="007A1F74" w:rsidP="00EA6A36">
      <w:pPr>
        <w:spacing w:line="360" w:lineRule="auto"/>
        <w:jc w:val="both"/>
      </w:pPr>
      <w:r>
        <w:lastRenderedPageBreak/>
        <w:t xml:space="preserve">Welsh Government (No Date) </w:t>
      </w:r>
      <w:r>
        <w:rPr>
          <w:i/>
          <w:iCs/>
        </w:rPr>
        <w:t xml:space="preserve">Stages of Speech and Language. Available at: </w:t>
      </w:r>
      <w:hyperlink r:id="rId31" w:history="1">
        <w:r w:rsidRPr="00CB60D3">
          <w:rPr>
            <w:rStyle w:val="Hyperlink"/>
          </w:rPr>
          <w:t>stages-speech-and-language-en.pdf</w:t>
        </w:r>
      </w:hyperlink>
      <w:r>
        <w:t xml:space="preserve"> (Accessed:12 February 2025). </w:t>
      </w:r>
    </w:p>
    <w:p w14:paraId="1D229184" w14:textId="77777777" w:rsidR="007A1F74" w:rsidRDefault="007A1F74" w:rsidP="00EE57E2">
      <w:pPr>
        <w:jc w:val="both"/>
      </w:pPr>
      <w:r>
        <w:t xml:space="preserve">Welsh Government Hwb (2020) Introduction to Curriculum for Wales guidance. Available at: </w:t>
      </w:r>
      <w:hyperlink r:id="rId32" w:history="1">
        <w:r w:rsidRPr="007A79E8">
          <w:rPr>
            <w:rStyle w:val="Hyperlink"/>
          </w:rPr>
          <w:t>Introduction to Curriculum for Wales guidance - Hwb</w:t>
        </w:r>
      </w:hyperlink>
      <w:r>
        <w:t xml:space="preserve"> (Accessed: 13 February 2025). </w:t>
      </w:r>
    </w:p>
    <w:p w14:paraId="5235280E" w14:textId="77777777" w:rsidR="007A1F74" w:rsidRDefault="007A1F74" w:rsidP="008E3845">
      <w:pPr>
        <w:jc w:val="both"/>
      </w:pPr>
      <w:r w:rsidRPr="00DC67D2">
        <w:t xml:space="preserve">Wicke, P., Veale, T. The Show Must Go On: On the Use of Embodiment, Space and Gesture in Computational </w:t>
      </w:r>
      <w:r>
        <w:t xml:space="preserve">Storytelling New Gener. 38, pp. 565-592. </w:t>
      </w:r>
      <w:hyperlink r:id="rId33" w:history="1">
        <w:r w:rsidRPr="004D61F9">
          <w:rPr>
            <w:rStyle w:val="Hyperlink"/>
          </w:rPr>
          <w:t>The Show Must Go On: On the Use of Embodiment, Space and Gesture in Computational Storytelling | New Generation Computing</w:t>
        </w:r>
      </w:hyperlink>
    </w:p>
    <w:p w14:paraId="5C4E7647" w14:textId="77777777" w:rsidR="007A1F74" w:rsidRDefault="007A1F74" w:rsidP="00F6017A">
      <w:pPr>
        <w:jc w:val="both"/>
      </w:pPr>
      <w:r w:rsidRPr="003E3F66">
        <w:t xml:space="preserve"> Zuhri</w:t>
      </w:r>
      <w:r>
        <w:t xml:space="preserve">, S. (2022) </w:t>
      </w:r>
      <w:r w:rsidRPr="00F6017A">
        <w:rPr>
          <w:i/>
          <w:iCs/>
        </w:rPr>
        <w:t>The Use Of The Method Of Telling Stories Through Hand Puppets Towards Early Childhood Language Intelligence</w:t>
      </w:r>
      <w:r>
        <w:rPr>
          <w:i/>
          <w:iCs/>
        </w:rPr>
        <w:t xml:space="preserve">. </w:t>
      </w:r>
      <w:r>
        <w:t xml:space="preserve">Available at: </w:t>
      </w:r>
      <w:hyperlink r:id="rId34" w:history="1">
        <w:r w:rsidRPr="00423C24">
          <w:rPr>
            <w:rStyle w:val="Hyperlink"/>
          </w:rPr>
          <w:t>The Use Of The Method Of Telling Stories Through Hand Puppets Towards Early Childhood Language Intelligence | INTERNATIONAL CONFERENCE OF HUMANITIES AND SOCIAL SCIENCE (ICHSS)</w:t>
        </w:r>
      </w:hyperlink>
      <w:r>
        <w:t xml:space="preserve"> (Accessed: 13 February 2025). </w:t>
      </w:r>
    </w:p>
    <w:sectPr w:rsidR="007A1F74">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5B763" w14:textId="77777777" w:rsidR="00687008" w:rsidRDefault="00687008" w:rsidP="0007259B">
      <w:pPr>
        <w:spacing w:after="0" w:line="240" w:lineRule="auto"/>
      </w:pPr>
      <w:r>
        <w:separator/>
      </w:r>
    </w:p>
  </w:endnote>
  <w:endnote w:type="continuationSeparator" w:id="0">
    <w:p w14:paraId="75C514A6" w14:textId="77777777" w:rsidR="00687008" w:rsidRDefault="00687008" w:rsidP="00072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EAD767" w14:textId="77777777" w:rsidR="00D5171C" w:rsidRDefault="00D5171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5CD338A" w14:textId="2375CA9E" w:rsidR="00D5171C" w:rsidRDefault="00D5171C" w:rsidP="00D5171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CB6A9" w14:textId="77777777" w:rsidR="00687008" w:rsidRDefault="00687008" w:rsidP="0007259B">
      <w:pPr>
        <w:spacing w:after="0" w:line="240" w:lineRule="auto"/>
      </w:pPr>
      <w:r>
        <w:separator/>
      </w:r>
    </w:p>
  </w:footnote>
  <w:footnote w:type="continuationSeparator" w:id="0">
    <w:p w14:paraId="2848A093" w14:textId="77777777" w:rsidR="00687008" w:rsidRDefault="00687008" w:rsidP="000725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969F0" w14:textId="24FC3313" w:rsidR="0007259B" w:rsidRDefault="0007259B">
    <w:pPr>
      <w:pStyle w:val="Header"/>
    </w:pPr>
    <w:r>
      <w:t>2305222                                                   ECEY</w:t>
    </w:r>
    <w:r w:rsidR="00695118">
      <w:t>5004                                                                                    2189</w:t>
    </w:r>
    <w:r w:rsidR="00D5171C">
      <w:t xml:space="preserve"> words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845"/>
    <w:rsid w:val="00002324"/>
    <w:rsid w:val="00002344"/>
    <w:rsid w:val="000070DC"/>
    <w:rsid w:val="0001136E"/>
    <w:rsid w:val="0001168A"/>
    <w:rsid w:val="00014993"/>
    <w:rsid w:val="0001526A"/>
    <w:rsid w:val="00030A15"/>
    <w:rsid w:val="00036DA5"/>
    <w:rsid w:val="000404C2"/>
    <w:rsid w:val="00046335"/>
    <w:rsid w:val="000567F9"/>
    <w:rsid w:val="000570DC"/>
    <w:rsid w:val="000648D9"/>
    <w:rsid w:val="00066340"/>
    <w:rsid w:val="00070B5C"/>
    <w:rsid w:val="0007259B"/>
    <w:rsid w:val="00073DCF"/>
    <w:rsid w:val="000800C1"/>
    <w:rsid w:val="0008799A"/>
    <w:rsid w:val="00094E8C"/>
    <w:rsid w:val="00097B37"/>
    <w:rsid w:val="000A0043"/>
    <w:rsid w:val="000A0A76"/>
    <w:rsid w:val="000B3DD7"/>
    <w:rsid w:val="000B5815"/>
    <w:rsid w:val="000C17E0"/>
    <w:rsid w:val="000C2F34"/>
    <w:rsid w:val="000D1F71"/>
    <w:rsid w:val="000D62A1"/>
    <w:rsid w:val="000E1387"/>
    <w:rsid w:val="000E59AB"/>
    <w:rsid w:val="000E74FC"/>
    <w:rsid w:val="000F0CB0"/>
    <w:rsid w:val="000F3A71"/>
    <w:rsid w:val="000F6DAD"/>
    <w:rsid w:val="00100D59"/>
    <w:rsid w:val="001028A7"/>
    <w:rsid w:val="00102D03"/>
    <w:rsid w:val="0010529A"/>
    <w:rsid w:val="00112095"/>
    <w:rsid w:val="00116A5B"/>
    <w:rsid w:val="001207D8"/>
    <w:rsid w:val="00121861"/>
    <w:rsid w:val="00123998"/>
    <w:rsid w:val="00123BF8"/>
    <w:rsid w:val="001444D6"/>
    <w:rsid w:val="001512DF"/>
    <w:rsid w:val="00153C21"/>
    <w:rsid w:val="001638FF"/>
    <w:rsid w:val="0016463D"/>
    <w:rsid w:val="00164853"/>
    <w:rsid w:val="001659DF"/>
    <w:rsid w:val="00165E4F"/>
    <w:rsid w:val="00172B8E"/>
    <w:rsid w:val="00174670"/>
    <w:rsid w:val="00182113"/>
    <w:rsid w:val="00191D2F"/>
    <w:rsid w:val="00191FCF"/>
    <w:rsid w:val="00192FEC"/>
    <w:rsid w:val="00196876"/>
    <w:rsid w:val="001A3151"/>
    <w:rsid w:val="001A3AC3"/>
    <w:rsid w:val="001A6213"/>
    <w:rsid w:val="001B0BA7"/>
    <w:rsid w:val="001B30C3"/>
    <w:rsid w:val="001C00FE"/>
    <w:rsid w:val="001C0E98"/>
    <w:rsid w:val="001C4108"/>
    <w:rsid w:val="001C4E57"/>
    <w:rsid w:val="001C5528"/>
    <w:rsid w:val="001E0A2A"/>
    <w:rsid w:val="001E64BE"/>
    <w:rsid w:val="001F0205"/>
    <w:rsid w:val="001F0351"/>
    <w:rsid w:val="001F5A83"/>
    <w:rsid w:val="001F64F0"/>
    <w:rsid w:val="0020166F"/>
    <w:rsid w:val="002040DA"/>
    <w:rsid w:val="002115C6"/>
    <w:rsid w:val="00213890"/>
    <w:rsid w:val="00216841"/>
    <w:rsid w:val="00223246"/>
    <w:rsid w:val="00224B37"/>
    <w:rsid w:val="00225DC3"/>
    <w:rsid w:val="00233247"/>
    <w:rsid w:val="00236572"/>
    <w:rsid w:val="00236723"/>
    <w:rsid w:val="00243BED"/>
    <w:rsid w:val="002448D3"/>
    <w:rsid w:val="002467B3"/>
    <w:rsid w:val="00250828"/>
    <w:rsid w:val="0025234B"/>
    <w:rsid w:val="002547B0"/>
    <w:rsid w:val="00256AEF"/>
    <w:rsid w:val="002622CE"/>
    <w:rsid w:val="002655D1"/>
    <w:rsid w:val="00274DAF"/>
    <w:rsid w:val="00276F6A"/>
    <w:rsid w:val="002817C4"/>
    <w:rsid w:val="00283BC2"/>
    <w:rsid w:val="00284E3F"/>
    <w:rsid w:val="00291870"/>
    <w:rsid w:val="0029621C"/>
    <w:rsid w:val="002B3406"/>
    <w:rsid w:val="002B5457"/>
    <w:rsid w:val="002B6FB9"/>
    <w:rsid w:val="002D252A"/>
    <w:rsid w:val="002D2F3C"/>
    <w:rsid w:val="002D4304"/>
    <w:rsid w:val="002D5090"/>
    <w:rsid w:val="002D68A4"/>
    <w:rsid w:val="002D6AB6"/>
    <w:rsid w:val="002E34C3"/>
    <w:rsid w:val="002E37FF"/>
    <w:rsid w:val="002E3C81"/>
    <w:rsid w:val="002E42E2"/>
    <w:rsid w:val="002E4AB8"/>
    <w:rsid w:val="002F18D8"/>
    <w:rsid w:val="002F7FC6"/>
    <w:rsid w:val="003061D1"/>
    <w:rsid w:val="0031748E"/>
    <w:rsid w:val="00322750"/>
    <w:rsid w:val="00330E31"/>
    <w:rsid w:val="00337A34"/>
    <w:rsid w:val="00342985"/>
    <w:rsid w:val="003441C0"/>
    <w:rsid w:val="00346A2F"/>
    <w:rsid w:val="00360207"/>
    <w:rsid w:val="003649D5"/>
    <w:rsid w:val="0037089A"/>
    <w:rsid w:val="00383F2D"/>
    <w:rsid w:val="00386133"/>
    <w:rsid w:val="00390E3B"/>
    <w:rsid w:val="00390F51"/>
    <w:rsid w:val="00391AC2"/>
    <w:rsid w:val="00394B78"/>
    <w:rsid w:val="00395C3F"/>
    <w:rsid w:val="003A321B"/>
    <w:rsid w:val="003B0146"/>
    <w:rsid w:val="003B234D"/>
    <w:rsid w:val="003B2B66"/>
    <w:rsid w:val="003C7432"/>
    <w:rsid w:val="003D2FFC"/>
    <w:rsid w:val="003D6076"/>
    <w:rsid w:val="003D6D43"/>
    <w:rsid w:val="003D7DD5"/>
    <w:rsid w:val="003E3F66"/>
    <w:rsid w:val="003E5478"/>
    <w:rsid w:val="003F26D7"/>
    <w:rsid w:val="003F32F0"/>
    <w:rsid w:val="003F56C4"/>
    <w:rsid w:val="00403437"/>
    <w:rsid w:val="0040479D"/>
    <w:rsid w:val="00404B47"/>
    <w:rsid w:val="004100FA"/>
    <w:rsid w:val="00412B07"/>
    <w:rsid w:val="00416F4E"/>
    <w:rsid w:val="004224FA"/>
    <w:rsid w:val="00422E1D"/>
    <w:rsid w:val="00423C24"/>
    <w:rsid w:val="00424733"/>
    <w:rsid w:val="004317BA"/>
    <w:rsid w:val="0044436A"/>
    <w:rsid w:val="00446F43"/>
    <w:rsid w:val="004521F0"/>
    <w:rsid w:val="00453C66"/>
    <w:rsid w:val="004657D4"/>
    <w:rsid w:val="004705C7"/>
    <w:rsid w:val="00474653"/>
    <w:rsid w:val="00476C78"/>
    <w:rsid w:val="00476FBA"/>
    <w:rsid w:val="00483848"/>
    <w:rsid w:val="00490CBF"/>
    <w:rsid w:val="0049138F"/>
    <w:rsid w:val="004916C3"/>
    <w:rsid w:val="00492E4C"/>
    <w:rsid w:val="00494892"/>
    <w:rsid w:val="004B1460"/>
    <w:rsid w:val="004D2AAF"/>
    <w:rsid w:val="004D61F9"/>
    <w:rsid w:val="004F0AE3"/>
    <w:rsid w:val="004F12CD"/>
    <w:rsid w:val="00503C1E"/>
    <w:rsid w:val="00506113"/>
    <w:rsid w:val="005146E1"/>
    <w:rsid w:val="00524006"/>
    <w:rsid w:val="005278DE"/>
    <w:rsid w:val="005316BF"/>
    <w:rsid w:val="00533168"/>
    <w:rsid w:val="00542DF7"/>
    <w:rsid w:val="005505F8"/>
    <w:rsid w:val="00550AE4"/>
    <w:rsid w:val="00554BA3"/>
    <w:rsid w:val="00556660"/>
    <w:rsid w:val="00556F27"/>
    <w:rsid w:val="00560270"/>
    <w:rsid w:val="0056088A"/>
    <w:rsid w:val="005645FB"/>
    <w:rsid w:val="005666DB"/>
    <w:rsid w:val="00581B23"/>
    <w:rsid w:val="00584EE7"/>
    <w:rsid w:val="00586E2E"/>
    <w:rsid w:val="0058787F"/>
    <w:rsid w:val="00592F83"/>
    <w:rsid w:val="00593F74"/>
    <w:rsid w:val="005A0AF8"/>
    <w:rsid w:val="005A2279"/>
    <w:rsid w:val="005A6AC0"/>
    <w:rsid w:val="005B2446"/>
    <w:rsid w:val="005B39B0"/>
    <w:rsid w:val="005C12B0"/>
    <w:rsid w:val="005C6D91"/>
    <w:rsid w:val="005D5D99"/>
    <w:rsid w:val="005E0035"/>
    <w:rsid w:val="005E3499"/>
    <w:rsid w:val="005E6A21"/>
    <w:rsid w:val="005E6CA3"/>
    <w:rsid w:val="005E7A8D"/>
    <w:rsid w:val="005F100D"/>
    <w:rsid w:val="005F1447"/>
    <w:rsid w:val="0060544D"/>
    <w:rsid w:val="00607D22"/>
    <w:rsid w:val="00621B13"/>
    <w:rsid w:val="00624E7C"/>
    <w:rsid w:val="00630E4C"/>
    <w:rsid w:val="00640AC1"/>
    <w:rsid w:val="00676692"/>
    <w:rsid w:val="00684C30"/>
    <w:rsid w:val="00687008"/>
    <w:rsid w:val="00692395"/>
    <w:rsid w:val="0069496B"/>
    <w:rsid w:val="00695118"/>
    <w:rsid w:val="006A012F"/>
    <w:rsid w:val="006A0EDA"/>
    <w:rsid w:val="006B0417"/>
    <w:rsid w:val="006B1B2D"/>
    <w:rsid w:val="006B2316"/>
    <w:rsid w:val="006C71F1"/>
    <w:rsid w:val="006D367D"/>
    <w:rsid w:val="006D7007"/>
    <w:rsid w:val="006E0341"/>
    <w:rsid w:val="006E2A1A"/>
    <w:rsid w:val="006E308E"/>
    <w:rsid w:val="006E7535"/>
    <w:rsid w:val="006F6A27"/>
    <w:rsid w:val="0070743E"/>
    <w:rsid w:val="007074A7"/>
    <w:rsid w:val="00712DA3"/>
    <w:rsid w:val="007133B2"/>
    <w:rsid w:val="0071404B"/>
    <w:rsid w:val="00714910"/>
    <w:rsid w:val="007251CE"/>
    <w:rsid w:val="00725642"/>
    <w:rsid w:val="0072773F"/>
    <w:rsid w:val="00740F66"/>
    <w:rsid w:val="00743EEE"/>
    <w:rsid w:val="00745C0C"/>
    <w:rsid w:val="00747B9F"/>
    <w:rsid w:val="00752263"/>
    <w:rsid w:val="00756A41"/>
    <w:rsid w:val="00756C81"/>
    <w:rsid w:val="00782800"/>
    <w:rsid w:val="007870FF"/>
    <w:rsid w:val="007940E9"/>
    <w:rsid w:val="007A11E5"/>
    <w:rsid w:val="007A1F74"/>
    <w:rsid w:val="007A3C42"/>
    <w:rsid w:val="007A6370"/>
    <w:rsid w:val="007A79E8"/>
    <w:rsid w:val="007C2ED7"/>
    <w:rsid w:val="007C6A9B"/>
    <w:rsid w:val="007D6AF0"/>
    <w:rsid w:val="007E0C0B"/>
    <w:rsid w:val="00801E0E"/>
    <w:rsid w:val="00807C38"/>
    <w:rsid w:val="00810987"/>
    <w:rsid w:val="00820868"/>
    <w:rsid w:val="00823A36"/>
    <w:rsid w:val="008264BA"/>
    <w:rsid w:val="00832CBA"/>
    <w:rsid w:val="00833D60"/>
    <w:rsid w:val="00852146"/>
    <w:rsid w:val="00860D7D"/>
    <w:rsid w:val="008621D9"/>
    <w:rsid w:val="00874663"/>
    <w:rsid w:val="00877340"/>
    <w:rsid w:val="00880516"/>
    <w:rsid w:val="00896658"/>
    <w:rsid w:val="008A0E00"/>
    <w:rsid w:val="008A389F"/>
    <w:rsid w:val="008A69E5"/>
    <w:rsid w:val="008B2A17"/>
    <w:rsid w:val="008B6F71"/>
    <w:rsid w:val="008B78FE"/>
    <w:rsid w:val="008C1A76"/>
    <w:rsid w:val="008C2C44"/>
    <w:rsid w:val="008C45DB"/>
    <w:rsid w:val="008C4FE0"/>
    <w:rsid w:val="008C55AE"/>
    <w:rsid w:val="008D0A76"/>
    <w:rsid w:val="008D1A5B"/>
    <w:rsid w:val="008D276A"/>
    <w:rsid w:val="008E1E04"/>
    <w:rsid w:val="008E2D61"/>
    <w:rsid w:val="008E3845"/>
    <w:rsid w:val="008F3017"/>
    <w:rsid w:val="00904920"/>
    <w:rsid w:val="0090532F"/>
    <w:rsid w:val="00907A56"/>
    <w:rsid w:val="00913B47"/>
    <w:rsid w:val="00913EB2"/>
    <w:rsid w:val="00915392"/>
    <w:rsid w:val="00922885"/>
    <w:rsid w:val="00926721"/>
    <w:rsid w:val="009267FC"/>
    <w:rsid w:val="00944284"/>
    <w:rsid w:val="009522F4"/>
    <w:rsid w:val="00954545"/>
    <w:rsid w:val="00965219"/>
    <w:rsid w:val="00971543"/>
    <w:rsid w:val="00972430"/>
    <w:rsid w:val="00972694"/>
    <w:rsid w:val="009757CA"/>
    <w:rsid w:val="00976BC2"/>
    <w:rsid w:val="00977568"/>
    <w:rsid w:val="00981C32"/>
    <w:rsid w:val="00986A69"/>
    <w:rsid w:val="009874B6"/>
    <w:rsid w:val="00997F6A"/>
    <w:rsid w:val="009B6801"/>
    <w:rsid w:val="009B73E9"/>
    <w:rsid w:val="009C51A4"/>
    <w:rsid w:val="009D02CC"/>
    <w:rsid w:val="009D0DA5"/>
    <w:rsid w:val="009D326C"/>
    <w:rsid w:val="009E16A2"/>
    <w:rsid w:val="009E56B3"/>
    <w:rsid w:val="009F0C57"/>
    <w:rsid w:val="009F2C29"/>
    <w:rsid w:val="00A00213"/>
    <w:rsid w:val="00A061F2"/>
    <w:rsid w:val="00A06748"/>
    <w:rsid w:val="00A118F8"/>
    <w:rsid w:val="00A14042"/>
    <w:rsid w:val="00A219AF"/>
    <w:rsid w:val="00A23A18"/>
    <w:rsid w:val="00A26959"/>
    <w:rsid w:val="00A33155"/>
    <w:rsid w:val="00A351CB"/>
    <w:rsid w:val="00A46056"/>
    <w:rsid w:val="00A47909"/>
    <w:rsid w:val="00A47A74"/>
    <w:rsid w:val="00A47D7B"/>
    <w:rsid w:val="00A6141D"/>
    <w:rsid w:val="00A66423"/>
    <w:rsid w:val="00A664E5"/>
    <w:rsid w:val="00A66FAC"/>
    <w:rsid w:val="00A673A7"/>
    <w:rsid w:val="00A81F8D"/>
    <w:rsid w:val="00A850DE"/>
    <w:rsid w:val="00A96CC9"/>
    <w:rsid w:val="00AB0B2F"/>
    <w:rsid w:val="00AB2868"/>
    <w:rsid w:val="00AB5233"/>
    <w:rsid w:val="00AB78CF"/>
    <w:rsid w:val="00AC4FA0"/>
    <w:rsid w:val="00AC61C6"/>
    <w:rsid w:val="00AC6E5F"/>
    <w:rsid w:val="00AD0A0C"/>
    <w:rsid w:val="00AD1757"/>
    <w:rsid w:val="00AD2203"/>
    <w:rsid w:val="00AD678E"/>
    <w:rsid w:val="00AE6503"/>
    <w:rsid w:val="00AF2F2E"/>
    <w:rsid w:val="00B01A15"/>
    <w:rsid w:val="00B07864"/>
    <w:rsid w:val="00B149B7"/>
    <w:rsid w:val="00B15A4C"/>
    <w:rsid w:val="00B15D99"/>
    <w:rsid w:val="00B20721"/>
    <w:rsid w:val="00B20AC5"/>
    <w:rsid w:val="00B230FD"/>
    <w:rsid w:val="00B25FC2"/>
    <w:rsid w:val="00B2691D"/>
    <w:rsid w:val="00B4510D"/>
    <w:rsid w:val="00B45E2E"/>
    <w:rsid w:val="00B474E9"/>
    <w:rsid w:val="00B5159C"/>
    <w:rsid w:val="00B52B92"/>
    <w:rsid w:val="00B61D01"/>
    <w:rsid w:val="00B653BD"/>
    <w:rsid w:val="00B67EF4"/>
    <w:rsid w:val="00B82A39"/>
    <w:rsid w:val="00B84A99"/>
    <w:rsid w:val="00B8517A"/>
    <w:rsid w:val="00B94998"/>
    <w:rsid w:val="00B97C95"/>
    <w:rsid w:val="00BA3527"/>
    <w:rsid w:val="00BB2ECC"/>
    <w:rsid w:val="00BC2669"/>
    <w:rsid w:val="00BC77BC"/>
    <w:rsid w:val="00BD3E0E"/>
    <w:rsid w:val="00BD500D"/>
    <w:rsid w:val="00BF0C44"/>
    <w:rsid w:val="00BF1A43"/>
    <w:rsid w:val="00BF72E7"/>
    <w:rsid w:val="00C001E9"/>
    <w:rsid w:val="00C33A3C"/>
    <w:rsid w:val="00C33B34"/>
    <w:rsid w:val="00C404C1"/>
    <w:rsid w:val="00C42254"/>
    <w:rsid w:val="00C5062F"/>
    <w:rsid w:val="00C5474D"/>
    <w:rsid w:val="00C6050A"/>
    <w:rsid w:val="00C60863"/>
    <w:rsid w:val="00C73F12"/>
    <w:rsid w:val="00C77999"/>
    <w:rsid w:val="00C801E6"/>
    <w:rsid w:val="00C82AB8"/>
    <w:rsid w:val="00C855B3"/>
    <w:rsid w:val="00C92CF2"/>
    <w:rsid w:val="00C93C2F"/>
    <w:rsid w:val="00C963FE"/>
    <w:rsid w:val="00CB0F95"/>
    <w:rsid w:val="00CB17EA"/>
    <w:rsid w:val="00CB3D56"/>
    <w:rsid w:val="00CB4B4B"/>
    <w:rsid w:val="00CB60D3"/>
    <w:rsid w:val="00CB6F33"/>
    <w:rsid w:val="00CB7EF8"/>
    <w:rsid w:val="00CC074F"/>
    <w:rsid w:val="00CC781A"/>
    <w:rsid w:val="00CD2B67"/>
    <w:rsid w:val="00CD79E4"/>
    <w:rsid w:val="00CE2507"/>
    <w:rsid w:val="00CE60E5"/>
    <w:rsid w:val="00CE695A"/>
    <w:rsid w:val="00CF05E3"/>
    <w:rsid w:val="00CF1851"/>
    <w:rsid w:val="00D002AF"/>
    <w:rsid w:val="00D02497"/>
    <w:rsid w:val="00D02B47"/>
    <w:rsid w:val="00D02EED"/>
    <w:rsid w:val="00D125A2"/>
    <w:rsid w:val="00D17236"/>
    <w:rsid w:val="00D36A25"/>
    <w:rsid w:val="00D36AA4"/>
    <w:rsid w:val="00D45B89"/>
    <w:rsid w:val="00D45F83"/>
    <w:rsid w:val="00D5171C"/>
    <w:rsid w:val="00D5506D"/>
    <w:rsid w:val="00D71336"/>
    <w:rsid w:val="00D7746E"/>
    <w:rsid w:val="00D81748"/>
    <w:rsid w:val="00D9199D"/>
    <w:rsid w:val="00D9421C"/>
    <w:rsid w:val="00DA19DA"/>
    <w:rsid w:val="00DA6B3C"/>
    <w:rsid w:val="00DB7EFC"/>
    <w:rsid w:val="00DC0BE7"/>
    <w:rsid w:val="00DC67D2"/>
    <w:rsid w:val="00DC7250"/>
    <w:rsid w:val="00DD15FB"/>
    <w:rsid w:val="00DD39B8"/>
    <w:rsid w:val="00DD6BBB"/>
    <w:rsid w:val="00DE2762"/>
    <w:rsid w:val="00DE3C68"/>
    <w:rsid w:val="00DE609D"/>
    <w:rsid w:val="00DE61CA"/>
    <w:rsid w:val="00DF1ABD"/>
    <w:rsid w:val="00E06358"/>
    <w:rsid w:val="00E12857"/>
    <w:rsid w:val="00E20A0A"/>
    <w:rsid w:val="00E22F33"/>
    <w:rsid w:val="00E23F23"/>
    <w:rsid w:val="00E25699"/>
    <w:rsid w:val="00E30906"/>
    <w:rsid w:val="00E33A2F"/>
    <w:rsid w:val="00E375ED"/>
    <w:rsid w:val="00E42CAC"/>
    <w:rsid w:val="00E4367E"/>
    <w:rsid w:val="00E445C5"/>
    <w:rsid w:val="00E45117"/>
    <w:rsid w:val="00E47480"/>
    <w:rsid w:val="00E50181"/>
    <w:rsid w:val="00E56416"/>
    <w:rsid w:val="00E71A7A"/>
    <w:rsid w:val="00E73576"/>
    <w:rsid w:val="00E7637C"/>
    <w:rsid w:val="00E85A7B"/>
    <w:rsid w:val="00E87008"/>
    <w:rsid w:val="00E903C1"/>
    <w:rsid w:val="00E92A14"/>
    <w:rsid w:val="00E94DBA"/>
    <w:rsid w:val="00EA3C5E"/>
    <w:rsid w:val="00EA6A36"/>
    <w:rsid w:val="00EA79D7"/>
    <w:rsid w:val="00EB233A"/>
    <w:rsid w:val="00EB7FA9"/>
    <w:rsid w:val="00ED14B3"/>
    <w:rsid w:val="00ED4EF1"/>
    <w:rsid w:val="00EE1617"/>
    <w:rsid w:val="00EE57E2"/>
    <w:rsid w:val="00EF1213"/>
    <w:rsid w:val="00EF2913"/>
    <w:rsid w:val="00EF2AD7"/>
    <w:rsid w:val="00EF4795"/>
    <w:rsid w:val="00F070CE"/>
    <w:rsid w:val="00F14AF6"/>
    <w:rsid w:val="00F17208"/>
    <w:rsid w:val="00F21937"/>
    <w:rsid w:val="00F33AB5"/>
    <w:rsid w:val="00F3421A"/>
    <w:rsid w:val="00F348F3"/>
    <w:rsid w:val="00F353E9"/>
    <w:rsid w:val="00F36E53"/>
    <w:rsid w:val="00F6017A"/>
    <w:rsid w:val="00F6047C"/>
    <w:rsid w:val="00F70649"/>
    <w:rsid w:val="00F75ABF"/>
    <w:rsid w:val="00F76F3B"/>
    <w:rsid w:val="00F81B9B"/>
    <w:rsid w:val="00F83E10"/>
    <w:rsid w:val="00F85937"/>
    <w:rsid w:val="00F91E6B"/>
    <w:rsid w:val="00FB0F95"/>
    <w:rsid w:val="00FC0DAF"/>
    <w:rsid w:val="00FC6293"/>
    <w:rsid w:val="00FD488D"/>
    <w:rsid w:val="00FD4E3E"/>
    <w:rsid w:val="00FD539C"/>
    <w:rsid w:val="00FD7B2D"/>
    <w:rsid w:val="00FE11F6"/>
    <w:rsid w:val="00FF0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66559B"/>
  <w15:chartTrackingRefBased/>
  <w15:docId w15:val="{8DC22082-0677-4A95-9766-BAD75BBBD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8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8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8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8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8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8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8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8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8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8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8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8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8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8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8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8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8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845"/>
    <w:rPr>
      <w:rFonts w:eastAsiaTheme="majorEastAsia" w:cstheme="majorBidi"/>
      <w:color w:val="272727" w:themeColor="text1" w:themeTint="D8"/>
    </w:rPr>
  </w:style>
  <w:style w:type="paragraph" w:styleId="Title">
    <w:name w:val="Title"/>
    <w:basedOn w:val="Normal"/>
    <w:next w:val="Normal"/>
    <w:link w:val="TitleChar"/>
    <w:uiPriority w:val="10"/>
    <w:qFormat/>
    <w:rsid w:val="008E38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8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8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8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845"/>
    <w:pPr>
      <w:spacing w:before="160"/>
      <w:jc w:val="center"/>
    </w:pPr>
    <w:rPr>
      <w:i/>
      <w:iCs/>
      <w:color w:val="404040" w:themeColor="text1" w:themeTint="BF"/>
    </w:rPr>
  </w:style>
  <w:style w:type="character" w:customStyle="1" w:styleId="QuoteChar">
    <w:name w:val="Quote Char"/>
    <w:basedOn w:val="DefaultParagraphFont"/>
    <w:link w:val="Quote"/>
    <w:uiPriority w:val="29"/>
    <w:rsid w:val="008E3845"/>
    <w:rPr>
      <w:i/>
      <w:iCs/>
      <w:color w:val="404040" w:themeColor="text1" w:themeTint="BF"/>
    </w:rPr>
  </w:style>
  <w:style w:type="paragraph" w:styleId="ListParagraph">
    <w:name w:val="List Paragraph"/>
    <w:basedOn w:val="Normal"/>
    <w:uiPriority w:val="34"/>
    <w:qFormat/>
    <w:rsid w:val="008E3845"/>
    <w:pPr>
      <w:ind w:left="720"/>
      <w:contextualSpacing/>
    </w:pPr>
  </w:style>
  <w:style w:type="character" w:styleId="IntenseEmphasis">
    <w:name w:val="Intense Emphasis"/>
    <w:basedOn w:val="DefaultParagraphFont"/>
    <w:uiPriority w:val="21"/>
    <w:qFormat/>
    <w:rsid w:val="008E3845"/>
    <w:rPr>
      <w:i/>
      <w:iCs/>
      <w:color w:val="0F4761" w:themeColor="accent1" w:themeShade="BF"/>
    </w:rPr>
  </w:style>
  <w:style w:type="paragraph" w:styleId="IntenseQuote">
    <w:name w:val="Intense Quote"/>
    <w:basedOn w:val="Normal"/>
    <w:next w:val="Normal"/>
    <w:link w:val="IntenseQuoteChar"/>
    <w:uiPriority w:val="30"/>
    <w:qFormat/>
    <w:rsid w:val="008E38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845"/>
    <w:rPr>
      <w:i/>
      <w:iCs/>
      <w:color w:val="0F4761" w:themeColor="accent1" w:themeShade="BF"/>
    </w:rPr>
  </w:style>
  <w:style w:type="character" w:styleId="IntenseReference">
    <w:name w:val="Intense Reference"/>
    <w:basedOn w:val="DefaultParagraphFont"/>
    <w:uiPriority w:val="32"/>
    <w:qFormat/>
    <w:rsid w:val="008E3845"/>
    <w:rPr>
      <w:b/>
      <w:bCs/>
      <w:smallCaps/>
      <w:color w:val="0F4761" w:themeColor="accent1" w:themeShade="BF"/>
      <w:spacing w:val="5"/>
    </w:rPr>
  </w:style>
  <w:style w:type="character" w:styleId="Hyperlink">
    <w:name w:val="Hyperlink"/>
    <w:basedOn w:val="DefaultParagraphFont"/>
    <w:uiPriority w:val="99"/>
    <w:unhideWhenUsed/>
    <w:rsid w:val="00CB60D3"/>
    <w:rPr>
      <w:color w:val="467886" w:themeColor="hyperlink"/>
      <w:u w:val="single"/>
    </w:rPr>
  </w:style>
  <w:style w:type="character" w:styleId="UnresolvedMention">
    <w:name w:val="Unresolved Mention"/>
    <w:basedOn w:val="DefaultParagraphFont"/>
    <w:uiPriority w:val="99"/>
    <w:semiHidden/>
    <w:unhideWhenUsed/>
    <w:rsid w:val="00CB60D3"/>
    <w:rPr>
      <w:color w:val="605E5C"/>
      <w:shd w:val="clear" w:color="auto" w:fill="E1DFDD"/>
    </w:rPr>
  </w:style>
  <w:style w:type="paragraph" w:styleId="Header">
    <w:name w:val="header"/>
    <w:basedOn w:val="Normal"/>
    <w:link w:val="HeaderChar"/>
    <w:uiPriority w:val="99"/>
    <w:unhideWhenUsed/>
    <w:rsid w:val="00072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59B"/>
  </w:style>
  <w:style w:type="paragraph" w:styleId="Footer">
    <w:name w:val="footer"/>
    <w:basedOn w:val="Normal"/>
    <w:link w:val="FooterChar"/>
    <w:uiPriority w:val="99"/>
    <w:unhideWhenUsed/>
    <w:rsid w:val="00072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5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33610">
      <w:bodyDiv w:val="1"/>
      <w:marLeft w:val="0"/>
      <w:marRight w:val="0"/>
      <w:marTop w:val="0"/>
      <w:marBottom w:val="0"/>
      <w:divBdr>
        <w:top w:val="none" w:sz="0" w:space="0" w:color="auto"/>
        <w:left w:val="none" w:sz="0" w:space="0" w:color="auto"/>
        <w:bottom w:val="none" w:sz="0" w:space="0" w:color="auto"/>
        <w:right w:val="none" w:sz="0" w:space="0" w:color="auto"/>
      </w:divBdr>
    </w:div>
    <w:div w:id="162011955">
      <w:bodyDiv w:val="1"/>
      <w:marLeft w:val="0"/>
      <w:marRight w:val="0"/>
      <w:marTop w:val="0"/>
      <w:marBottom w:val="0"/>
      <w:divBdr>
        <w:top w:val="none" w:sz="0" w:space="0" w:color="auto"/>
        <w:left w:val="none" w:sz="0" w:space="0" w:color="auto"/>
        <w:bottom w:val="none" w:sz="0" w:space="0" w:color="auto"/>
        <w:right w:val="none" w:sz="0" w:space="0" w:color="auto"/>
      </w:divBdr>
    </w:div>
    <w:div w:id="294992006">
      <w:bodyDiv w:val="1"/>
      <w:marLeft w:val="0"/>
      <w:marRight w:val="0"/>
      <w:marTop w:val="0"/>
      <w:marBottom w:val="0"/>
      <w:divBdr>
        <w:top w:val="none" w:sz="0" w:space="0" w:color="auto"/>
        <w:left w:val="none" w:sz="0" w:space="0" w:color="auto"/>
        <w:bottom w:val="none" w:sz="0" w:space="0" w:color="auto"/>
        <w:right w:val="none" w:sz="0" w:space="0" w:color="auto"/>
      </w:divBdr>
    </w:div>
    <w:div w:id="371003575">
      <w:bodyDiv w:val="1"/>
      <w:marLeft w:val="0"/>
      <w:marRight w:val="0"/>
      <w:marTop w:val="0"/>
      <w:marBottom w:val="0"/>
      <w:divBdr>
        <w:top w:val="none" w:sz="0" w:space="0" w:color="auto"/>
        <w:left w:val="none" w:sz="0" w:space="0" w:color="auto"/>
        <w:bottom w:val="none" w:sz="0" w:space="0" w:color="auto"/>
        <w:right w:val="none" w:sz="0" w:space="0" w:color="auto"/>
      </w:divBdr>
    </w:div>
    <w:div w:id="435053848">
      <w:bodyDiv w:val="1"/>
      <w:marLeft w:val="0"/>
      <w:marRight w:val="0"/>
      <w:marTop w:val="0"/>
      <w:marBottom w:val="0"/>
      <w:divBdr>
        <w:top w:val="none" w:sz="0" w:space="0" w:color="auto"/>
        <w:left w:val="none" w:sz="0" w:space="0" w:color="auto"/>
        <w:bottom w:val="none" w:sz="0" w:space="0" w:color="auto"/>
        <w:right w:val="none" w:sz="0" w:space="0" w:color="auto"/>
      </w:divBdr>
    </w:div>
    <w:div w:id="616328554">
      <w:bodyDiv w:val="1"/>
      <w:marLeft w:val="0"/>
      <w:marRight w:val="0"/>
      <w:marTop w:val="0"/>
      <w:marBottom w:val="0"/>
      <w:divBdr>
        <w:top w:val="none" w:sz="0" w:space="0" w:color="auto"/>
        <w:left w:val="none" w:sz="0" w:space="0" w:color="auto"/>
        <w:bottom w:val="none" w:sz="0" w:space="0" w:color="auto"/>
        <w:right w:val="none" w:sz="0" w:space="0" w:color="auto"/>
      </w:divBdr>
      <w:divsChild>
        <w:div w:id="2142456568">
          <w:marLeft w:val="0"/>
          <w:marRight w:val="0"/>
          <w:marTop w:val="0"/>
          <w:marBottom w:val="0"/>
          <w:divBdr>
            <w:top w:val="none" w:sz="0" w:space="0" w:color="auto"/>
            <w:left w:val="none" w:sz="0" w:space="0" w:color="auto"/>
            <w:bottom w:val="none" w:sz="0" w:space="0" w:color="auto"/>
            <w:right w:val="none" w:sz="0" w:space="0" w:color="auto"/>
          </w:divBdr>
        </w:div>
      </w:divsChild>
    </w:div>
    <w:div w:id="661085299">
      <w:bodyDiv w:val="1"/>
      <w:marLeft w:val="0"/>
      <w:marRight w:val="0"/>
      <w:marTop w:val="0"/>
      <w:marBottom w:val="0"/>
      <w:divBdr>
        <w:top w:val="none" w:sz="0" w:space="0" w:color="auto"/>
        <w:left w:val="none" w:sz="0" w:space="0" w:color="auto"/>
        <w:bottom w:val="none" w:sz="0" w:space="0" w:color="auto"/>
        <w:right w:val="none" w:sz="0" w:space="0" w:color="auto"/>
      </w:divBdr>
      <w:divsChild>
        <w:div w:id="1827815993">
          <w:marLeft w:val="0"/>
          <w:marRight w:val="0"/>
          <w:marTop w:val="0"/>
          <w:marBottom w:val="0"/>
          <w:divBdr>
            <w:top w:val="none" w:sz="0" w:space="0" w:color="auto"/>
            <w:left w:val="none" w:sz="0" w:space="0" w:color="auto"/>
            <w:bottom w:val="none" w:sz="0" w:space="0" w:color="auto"/>
            <w:right w:val="none" w:sz="0" w:space="0" w:color="auto"/>
          </w:divBdr>
        </w:div>
      </w:divsChild>
    </w:div>
    <w:div w:id="736127512">
      <w:bodyDiv w:val="1"/>
      <w:marLeft w:val="0"/>
      <w:marRight w:val="0"/>
      <w:marTop w:val="0"/>
      <w:marBottom w:val="0"/>
      <w:divBdr>
        <w:top w:val="none" w:sz="0" w:space="0" w:color="auto"/>
        <w:left w:val="none" w:sz="0" w:space="0" w:color="auto"/>
        <w:bottom w:val="none" w:sz="0" w:space="0" w:color="auto"/>
        <w:right w:val="none" w:sz="0" w:space="0" w:color="auto"/>
      </w:divBdr>
    </w:div>
    <w:div w:id="756710243">
      <w:bodyDiv w:val="1"/>
      <w:marLeft w:val="0"/>
      <w:marRight w:val="0"/>
      <w:marTop w:val="0"/>
      <w:marBottom w:val="0"/>
      <w:divBdr>
        <w:top w:val="none" w:sz="0" w:space="0" w:color="auto"/>
        <w:left w:val="none" w:sz="0" w:space="0" w:color="auto"/>
        <w:bottom w:val="none" w:sz="0" w:space="0" w:color="auto"/>
        <w:right w:val="none" w:sz="0" w:space="0" w:color="auto"/>
      </w:divBdr>
    </w:div>
    <w:div w:id="851382874">
      <w:bodyDiv w:val="1"/>
      <w:marLeft w:val="0"/>
      <w:marRight w:val="0"/>
      <w:marTop w:val="0"/>
      <w:marBottom w:val="0"/>
      <w:divBdr>
        <w:top w:val="none" w:sz="0" w:space="0" w:color="auto"/>
        <w:left w:val="none" w:sz="0" w:space="0" w:color="auto"/>
        <w:bottom w:val="none" w:sz="0" w:space="0" w:color="auto"/>
        <w:right w:val="none" w:sz="0" w:space="0" w:color="auto"/>
      </w:divBdr>
    </w:div>
    <w:div w:id="890847851">
      <w:bodyDiv w:val="1"/>
      <w:marLeft w:val="0"/>
      <w:marRight w:val="0"/>
      <w:marTop w:val="0"/>
      <w:marBottom w:val="0"/>
      <w:divBdr>
        <w:top w:val="none" w:sz="0" w:space="0" w:color="auto"/>
        <w:left w:val="none" w:sz="0" w:space="0" w:color="auto"/>
        <w:bottom w:val="none" w:sz="0" w:space="0" w:color="auto"/>
        <w:right w:val="none" w:sz="0" w:space="0" w:color="auto"/>
      </w:divBdr>
    </w:div>
    <w:div w:id="903952447">
      <w:bodyDiv w:val="1"/>
      <w:marLeft w:val="0"/>
      <w:marRight w:val="0"/>
      <w:marTop w:val="0"/>
      <w:marBottom w:val="0"/>
      <w:divBdr>
        <w:top w:val="none" w:sz="0" w:space="0" w:color="auto"/>
        <w:left w:val="none" w:sz="0" w:space="0" w:color="auto"/>
        <w:bottom w:val="none" w:sz="0" w:space="0" w:color="auto"/>
        <w:right w:val="none" w:sz="0" w:space="0" w:color="auto"/>
      </w:divBdr>
    </w:div>
    <w:div w:id="1125661232">
      <w:bodyDiv w:val="1"/>
      <w:marLeft w:val="0"/>
      <w:marRight w:val="0"/>
      <w:marTop w:val="0"/>
      <w:marBottom w:val="0"/>
      <w:divBdr>
        <w:top w:val="none" w:sz="0" w:space="0" w:color="auto"/>
        <w:left w:val="none" w:sz="0" w:space="0" w:color="auto"/>
        <w:bottom w:val="none" w:sz="0" w:space="0" w:color="auto"/>
        <w:right w:val="none" w:sz="0" w:space="0" w:color="auto"/>
      </w:divBdr>
    </w:div>
    <w:div w:id="1126463937">
      <w:bodyDiv w:val="1"/>
      <w:marLeft w:val="0"/>
      <w:marRight w:val="0"/>
      <w:marTop w:val="0"/>
      <w:marBottom w:val="0"/>
      <w:divBdr>
        <w:top w:val="none" w:sz="0" w:space="0" w:color="auto"/>
        <w:left w:val="none" w:sz="0" w:space="0" w:color="auto"/>
        <w:bottom w:val="none" w:sz="0" w:space="0" w:color="auto"/>
        <w:right w:val="none" w:sz="0" w:space="0" w:color="auto"/>
      </w:divBdr>
    </w:div>
    <w:div w:id="1309168314">
      <w:bodyDiv w:val="1"/>
      <w:marLeft w:val="0"/>
      <w:marRight w:val="0"/>
      <w:marTop w:val="0"/>
      <w:marBottom w:val="0"/>
      <w:divBdr>
        <w:top w:val="none" w:sz="0" w:space="0" w:color="auto"/>
        <w:left w:val="none" w:sz="0" w:space="0" w:color="auto"/>
        <w:bottom w:val="none" w:sz="0" w:space="0" w:color="auto"/>
        <w:right w:val="none" w:sz="0" w:space="0" w:color="auto"/>
      </w:divBdr>
    </w:div>
    <w:div w:id="1474980831">
      <w:bodyDiv w:val="1"/>
      <w:marLeft w:val="0"/>
      <w:marRight w:val="0"/>
      <w:marTop w:val="0"/>
      <w:marBottom w:val="0"/>
      <w:divBdr>
        <w:top w:val="none" w:sz="0" w:space="0" w:color="auto"/>
        <w:left w:val="none" w:sz="0" w:space="0" w:color="auto"/>
        <w:bottom w:val="none" w:sz="0" w:space="0" w:color="auto"/>
        <w:right w:val="none" w:sz="0" w:space="0" w:color="auto"/>
      </w:divBdr>
    </w:div>
    <w:div w:id="1481535528">
      <w:bodyDiv w:val="1"/>
      <w:marLeft w:val="0"/>
      <w:marRight w:val="0"/>
      <w:marTop w:val="0"/>
      <w:marBottom w:val="0"/>
      <w:divBdr>
        <w:top w:val="none" w:sz="0" w:space="0" w:color="auto"/>
        <w:left w:val="none" w:sz="0" w:space="0" w:color="auto"/>
        <w:bottom w:val="none" w:sz="0" w:space="0" w:color="auto"/>
        <w:right w:val="none" w:sz="0" w:space="0" w:color="auto"/>
      </w:divBdr>
    </w:div>
    <w:div w:id="1485858092">
      <w:bodyDiv w:val="1"/>
      <w:marLeft w:val="0"/>
      <w:marRight w:val="0"/>
      <w:marTop w:val="0"/>
      <w:marBottom w:val="0"/>
      <w:divBdr>
        <w:top w:val="none" w:sz="0" w:space="0" w:color="auto"/>
        <w:left w:val="none" w:sz="0" w:space="0" w:color="auto"/>
        <w:bottom w:val="none" w:sz="0" w:space="0" w:color="auto"/>
        <w:right w:val="none" w:sz="0" w:space="0" w:color="auto"/>
      </w:divBdr>
    </w:div>
    <w:div w:id="1561398886">
      <w:bodyDiv w:val="1"/>
      <w:marLeft w:val="0"/>
      <w:marRight w:val="0"/>
      <w:marTop w:val="0"/>
      <w:marBottom w:val="0"/>
      <w:divBdr>
        <w:top w:val="none" w:sz="0" w:space="0" w:color="auto"/>
        <w:left w:val="none" w:sz="0" w:space="0" w:color="auto"/>
        <w:bottom w:val="none" w:sz="0" w:space="0" w:color="auto"/>
        <w:right w:val="none" w:sz="0" w:space="0" w:color="auto"/>
      </w:divBdr>
    </w:div>
    <w:div w:id="1650475654">
      <w:bodyDiv w:val="1"/>
      <w:marLeft w:val="0"/>
      <w:marRight w:val="0"/>
      <w:marTop w:val="0"/>
      <w:marBottom w:val="0"/>
      <w:divBdr>
        <w:top w:val="none" w:sz="0" w:space="0" w:color="auto"/>
        <w:left w:val="none" w:sz="0" w:space="0" w:color="auto"/>
        <w:bottom w:val="none" w:sz="0" w:space="0" w:color="auto"/>
        <w:right w:val="none" w:sz="0" w:space="0" w:color="auto"/>
      </w:divBdr>
    </w:div>
    <w:div w:id="1886135126">
      <w:bodyDiv w:val="1"/>
      <w:marLeft w:val="0"/>
      <w:marRight w:val="0"/>
      <w:marTop w:val="0"/>
      <w:marBottom w:val="0"/>
      <w:divBdr>
        <w:top w:val="none" w:sz="0" w:space="0" w:color="auto"/>
        <w:left w:val="none" w:sz="0" w:space="0" w:color="auto"/>
        <w:bottom w:val="none" w:sz="0" w:space="0" w:color="auto"/>
        <w:right w:val="none" w:sz="0" w:space="0" w:color="auto"/>
      </w:divBdr>
    </w:div>
    <w:div w:id="1918860884">
      <w:bodyDiv w:val="1"/>
      <w:marLeft w:val="0"/>
      <w:marRight w:val="0"/>
      <w:marTop w:val="0"/>
      <w:marBottom w:val="0"/>
      <w:divBdr>
        <w:top w:val="none" w:sz="0" w:space="0" w:color="auto"/>
        <w:left w:val="none" w:sz="0" w:space="0" w:color="auto"/>
        <w:bottom w:val="none" w:sz="0" w:space="0" w:color="auto"/>
        <w:right w:val="none" w:sz="0" w:space="0" w:color="auto"/>
      </w:divBdr>
      <w:divsChild>
        <w:div w:id="201794569">
          <w:marLeft w:val="0"/>
          <w:marRight w:val="0"/>
          <w:marTop w:val="0"/>
          <w:marBottom w:val="0"/>
          <w:divBdr>
            <w:top w:val="none" w:sz="0" w:space="0" w:color="auto"/>
            <w:left w:val="none" w:sz="0" w:space="0" w:color="auto"/>
            <w:bottom w:val="none" w:sz="0" w:space="0" w:color="auto"/>
            <w:right w:val="none" w:sz="0" w:space="0" w:color="auto"/>
          </w:divBdr>
        </w:div>
      </w:divsChild>
    </w:div>
    <w:div w:id="2088723194">
      <w:bodyDiv w:val="1"/>
      <w:marLeft w:val="0"/>
      <w:marRight w:val="0"/>
      <w:marTop w:val="0"/>
      <w:marBottom w:val="0"/>
      <w:divBdr>
        <w:top w:val="none" w:sz="0" w:space="0" w:color="auto"/>
        <w:left w:val="none" w:sz="0" w:space="0" w:color="auto"/>
        <w:bottom w:val="none" w:sz="0" w:space="0" w:color="auto"/>
        <w:right w:val="none" w:sz="0" w:space="0" w:color="auto"/>
      </w:divBdr>
    </w:div>
    <w:div w:id="2106294267">
      <w:bodyDiv w:val="1"/>
      <w:marLeft w:val="0"/>
      <w:marRight w:val="0"/>
      <w:marTop w:val="0"/>
      <w:marBottom w:val="0"/>
      <w:divBdr>
        <w:top w:val="none" w:sz="0" w:space="0" w:color="auto"/>
        <w:left w:val="none" w:sz="0" w:space="0" w:color="auto"/>
        <w:bottom w:val="none" w:sz="0" w:space="0" w:color="auto"/>
        <w:right w:val="none" w:sz="0" w:space="0" w:color="auto"/>
      </w:divBdr>
    </w:div>
    <w:div w:id="2128696254">
      <w:bodyDiv w:val="1"/>
      <w:marLeft w:val="0"/>
      <w:marRight w:val="0"/>
      <w:marTop w:val="0"/>
      <w:marBottom w:val="0"/>
      <w:divBdr>
        <w:top w:val="none" w:sz="0" w:space="0" w:color="auto"/>
        <w:left w:val="none" w:sz="0" w:space="0" w:color="auto"/>
        <w:bottom w:val="none" w:sz="0" w:space="0" w:color="auto"/>
        <w:right w:val="none" w:sz="0" w:space="0" w:color="auto"/>
      </w:divBdr>
      <w:divsChild>
        <w:div w:id="718937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curriculum-for-wales/cross-curricular-skills-frameworks/digital-competence-framework/" TargetMode="External"/><Relationship Id="rId18" Type="http://schemas.openxmlformats.org/officeDocument/2006/relationships/hyperlink" Target="https://www.madeleinelindley.com/blog/importance-of-story-telling-and-using-props" TargetMode="External"/><Relationship Id="rId26" Type="http://schemas.openxmlformats.org/officeDocument/2006/relationships/hyperlink" Target="https://eur01.safelinks.protection.outlook.com/?url=https%3A%2F%2Fmontessoriacademy.com.au%2Frepetition-child-development-montessori%2F&amp;data=05%7C02%7C2305222%40student.uwtsd.ac.uk%7Cc6822c1b7f1b4896267e08dd5282d6c5%7C4e0f11f9046e45059cb8db2152311e21%7C0%7C0%7C638757444069803794%7CUnknown%7CTWFpbGZsb3d8eyJFbXB0eU1hcGkiOnRydWUsIlYiOiIwLjAuMDAwMCIsIlAiOiJXaW4zMiIsIkFOIjoiTWFpbCIsIldUIjoyfQ%3D%3D%7C0%7C%7C%7C&amp;sdata=UDpC9nv%2BBcxffr91ww7gD2Dmy2ixTBHom8v0tCmDjeM%3D&amp;reserved=0" TargetMode="External"/><Relationship Id="rId21" Type="http://schemas.openxmlformats.org/officeDocument/2006/relationships/hyperlink" Target="https://www.proquest.com/docview/2396092753?accountid=130472&amp;parentSessionId=vsdTT8dV%2BzYVcpojvY0AO2Wl411puaz%2FSXTzJo82ruw%3D&amp;pq-origsite=primo&amp;sourcetype=Scholarly%20Journals" TargetMode="External"/><Relationship Id="rId34" Type="http://schemas.openxmlformats.org/officeDocument/2006/relationships/hyperlink" Target="https://programdoktorpbiuns.org/index.php/proceedings/article/view/230" TargetMode="External"/><Relationship Id="rId7" Type="http://schemas.openxmlformats.org/officeDocument/2006/relationships/hyperlink" Target="https://www.bbc.co.uk/tiny-happy-people/articles/z826qfr" TargetMode="External"/><Relationship Id="rId12" Type="http://schemas.openxmlformats.org/officeDocument/2006/relationships/hyperlink" Target="https://www.psychologytoday.com/intl/blog/the-power-of-belonging/202304/the-new-psychology-of-belonging" TargetMode="External"/><Relationship Id="rId17" Type="http://schemas.openxmlformats.org/officeDocument/2006/relationships/hyperlink" Target="https://www.sciencedirect.com/science/article/abs/pii/S0010028520300372" TargetMode="External"/><Relationship Id="rId25" Type="http://schemas.openxmlformats.org/officeDocument/2006/relationships/hyperlink" Target="https://www.jstor.org/stable/20200308" TargetMode="External"/><Relationship Id="rId33" Type="http://schemas.openxmlformats.org/officeDocument/2006/relationships/hyperlink" Target="https://link.springer.com/article/10.1007/s00354-020-00106-y"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ciencedirect-com.ezproxy.uwtsd.ac.uk/science/article/pii/S0010028520300372?via%3Dihub" TargetMode="External"/><Relationship Id="rId20" Type="http://schemas.openxmlformats.org/officeDocument/2006/relationships/hyperlink" Target="http://unimel.edu.my/journal/index.php/JILMI/article/view/1027/836" TargetMode="External"/><Relationship Id="rId29" Type="http://schemas.openxmlformats.org/officeDocument/2006/relationships/hyperlink" Target="https://www.theliteracyarchitects.com/unraveling-the-importance-of-repetition-in-literacy-instruction/" TargetMode="External"/><Relationship Id="rId1" Type="http://schemas.openxmlformats.org/officeDocument/2006/relationships/styles" Target="styles.xml"/><Relationship Id="rId6" Type="http://schemas.openxmlformats.org/officeDocument/2006/relationships/hyperlink" Target="https://www.atlantis-press.com/proceedings/pvj-ishessh-20/125953722" TargetMode="External"/><Relationship Id="rId11" Type="http://schemas.openxmlformats.org/officeDocument/2006/relationships/hyperlink" Target="https://www.firestory.com/post/non-verbal-communication-enhance-your-storytelling-skills" TargetMode="External"/><Relationship Id="rId24" Type="http://schemas.openxmlformats.org/officeDocument/2006/relationships/hyperlink" Target="https://www.aptaclub.co.uk/pregnancy/bonding-and-development/bonding-with-your-bump-helps-your-baby-learn.html" TargetMode="External"/><Relationship Id="rId32" Type="http://schemas.openxmlformats.org/officeDocument/2006/relationships/hyperlink" Target="https://hwb.gov.wales/curriculum-for-wales/introduction-to-curriculum-for-wales-guidance/"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jbrary.com/repetition-in-storytime-part-1/" TargetMode="External"/><Relationship Id="rId23" Type="http://schemas.openxmlformats.org/officeDocument/2006/relationships/hyperlink" Target="https://eur01.safelinks.protection.outlook.com/?url=https%3A%2F%2Fmontessoriacademy.com.au%2Frepetition-child-development-montessori%2F&amp;data=05%7C02%7C2305222%40student.uwtsd.ac.uk%7Cc6822c1b7f1b4896267e08dd5282d6c5%7C4e0f11f9046e45059cb8db2152311e21%7C0%7C0%7C638757444069785277%7CUnknown%7CTWFpbGZsb3d8eyJFbXB0eU1hcGkiOnRydWUsIlYiOiIwLjAuMDAwMCIsIlAiOiJXaW4zMiIsIkFOIjoiTWFpbCIsIldUIjoyfQ%3D%3D%7C0%7C%7C%7C&amp;sdata=6FCPBCziEFvNGOFEK7LzM1JTqBBnDUzbUT1S9ahSiPA%3D&amp;reserved=0" TargetMode="External"/><Relationship Id="rId28" Type="http://schemas.openxmlformats.org/officeDocument/2006/relationships/hyperlink" Target="https://theeducationhub.org.nz/the-steiner-approach/" TargetMode="External"/><Relationship Id="rId36" Type="http://schemas.openxmlformats.org/officeDocument/2006/relationships/footer" Target="footer1.xml"/><Relationship Id="rId10" Type="http://schemas.openxmlformats.org/officeDocument/2006/relationships/hyperlink" Target="https://www.ifap.ru/library/book522.pdf" TargetMode="External"/><Relationship Id="rId19" Type="http://schemas.openxmlformats.org/officeDocument/2006/relationships/hyperlink" Target="https://literarydevices.net/repetition/" TargetMode="External"/><Relationship Id="rId31" Type="http://schemas.openxmlformats.org/officeDocument/2006/relationships/hyperlink" Target="https://www.gov.wales/sites/default/files/inline-documents/2019-05/stages-speech-and-language-en.pdf" TargetMode="External"/><Relationship Id="rId4" Type="http://schemas.openxmlformats.org/officeDocument/2006/relationships/footnotes" Target="footnotes.xml"/><Relationship Id="rId9" Type="http://schemas.openxmlformats.org/officeDocument/2006/relationships/hyperlink" Target="https://www.ednawaidellcravitz.com/using-props-yes-or-no/" TargetMode="External"/><Relationship Id="rId14" Type="http://schemas.openxmlformats.org/officeDocument/2006/relationships/hyperlink" Target="https://ingostudio.com/storytelling/storytelling-development/"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www.puppetsplaysandstorydays.co.uk/educational-benefits-of-story-sets-making-learning-fun" TargetMode="External"/><Relationship Id="rId30" Type="http://schemas.openxmlformats.org/officeDocument/2006/relationships/hyperlink" Target="https://www.frontiersin.org/journals/psychology/articles/10.3389/fpsyg.2024.1477263/full" TargetMode="External"/><Relationship Id="rId35" Type="http://schemas.openxmlformats.org/officeDocument/2006/relationships/header" Target="header1.xml"/><Relationship Id="rId8" Type="http://schemas.openxmlformats.org/officeDocument/2006/relationships/hyperlink" Target="https://theeducationhub.org.nz/the-role-of-stories-in-literacy-development/"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6618</TotalTime>
  <Pages>8</Pages>
  <Words>3660</Words>
  <Characters>20864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Beca Hiscocks</cp:lastModifiedBy>
  <cp:revision>512</cp:revision>
  <dcterms:created xsi:type="dcterms:W3CDTF">2025-02-12T13:09:00Z</dcterms:created>
  <dcterms:modified xsi:type="dcterms:W3CDTF">2025-02-23T12:23:00Z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45ad5e2c-88b4-4331-bb99-a9c45372936d</vt:lpwstr>
  </property>
</Properties>
</file>