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58B288" w14:textId="77777777" w:rsidR="00216C5E" w:rsidRDefault="00216C5E" w:rsidP="00961D71">
      <w:pPr>
        <w:jc w:val="center"/>
        <w:rPr>
          <w:b/>
          <w:bCs/>
          <w:lang w:val="en-US"/>
        </w:rPr>
      </w:pPr>
      <w:bookmarkStart w:id="0" w:name="_Hlk52704268"/>
    </w:p>
    <w:p w14:paraId="6B433A03" w14:textId="078F3E61" w:rsidR="00E2548A" w:rsidRDefault="00961D71" w:rsidP="00961D71">
      <w:pPr>
        <w:jc w:val="center"/>
        <w:rPr>
          <w:b/>
          <w:bCs/>
          <w:lang w:val="en-US"/>
        </w:rPr>
      </w:pPr>
      <w:r>
        <w:rPr>
          <w:b/>
          <w:bCs/>
          <w:lang w:val="en-US"/>
        </w:rPr>
        <w:t>University of Wales Trinity S</w:t>
      </w:r>
      <w:r w:rsidR="005A65A8">
        <w:rPr>
          <w:b/>
          <w:bCs/>
          <w:lang w:val="en-US"/>
        </w:rPr>
        <w:t>aint</w:t>
      </w:r>
      <w:r>
        <w:rPr>
          <w:b/>
          <w:bCs/>
          <w:lang w:val="en-US"/>
        </w:rPr>
        <w:t xml:space="preserve"> David</w:t>
      </w:r>
    </w:p>
    <w:p w14:paraId="07619A96" w14:textId="4674145B" w:rsidR="00E2548A" w:rsidRDefault="00E2548A" w:rsidP="00961D71">
      <w:pPr>
        <w:jc w:val="center"/>
        <w:rPr>
          <w:b/>
          <w:bCs/>
          <w:lang w:val="en-US"/>
        </w:rPr>
      </w:pPr>
    </w:p>
    <w:p w14:paraId="6E3DB2CF" w14:textId="467CA82F" w:rsidR="00E2548A" w:rsidRDefault="00E2548A">
      <w:pPr>
        <w:rPr>
          <w:b/>
          <w:bCs/>
          <w:lang w:val="en-US"/>
        </w:rPr>
      </w:pPr>
    </w:p>
    <w:p w14:paraId="374CDCE1" w14:textId="1AC27A5C" w:rsidR="00C22C65" w:rsidRDefault="00C22C65">
      <w:pPr>
        <w:rPr>
          <w:b/>
          <w:bCs/>
          <w:lang w:val="en-US"/>
        </w:rPr>
      </w:pPr>
    </w:p>
    <w:p w14:paraId="31DCCE00" w14:textId="77777777" w:rsidR="00C22C65" w:rsidRDefault="00C22C65">
      <w:pPr>
        <w:rPr>
          <w:b/>
          <w:bCs/>
          <w:lang w:val="en-US"/>
        </w:rPr>
      </w:pPr>
    </w:p>
    <w:p w14:paraId="699F0C2A" w14:textId="15A289B7" w:rsidR="00E2548A" w:rsidRDefault="00E2548A">
      <w:pPr>
        <w:rPr>
          <w:b/>
          <w:bCs/>
          <w:lang w:val="en-US"/>
        </w:rPr>
      </w:pPr>
    </w:p>
    <w:p w14:paraId="46AE108E" w14:textId="1EBDF4CD" w:rsidR="00E2548A" w:rsidRDefault="00E2548A">
      <w:pPr>
        <w:rPr>
          <w:b/>
          <w:bCs/>
          <w:lang w:val="en-US"/>
        </w:rPr>
      </w:pPr>
    </w:p>
    <w:p w14:paraId="786519E9" w14:textId="7ED7A0C6" w:rsidR="00E2548A" w:rsidRDefault="00E2548A">
      <w:pPr>
        <w:rPr>
          <w:b/>
          <w:bCs/>
          <w:lang w:val="en-US"/>
        </w:rPr>
      </w:pPr>
    </w:p>
    <w:p w14:paraId="313FD6C6" w14:textId="77777777" w:rsidR="00C22C65" w:rsidRDefault="00C22C65">
      <w:pPr>
        <w:rPr>
          <w:b/>
          <w:bCs/>
          <w:lang w:val="en-US"/>
        </w:rPr>
      </w:pPr>
    </w:p>
    <w:p w14:paraId="69D67D33" w14:textId="648DEE2F" w:rsidR="00E2548A" w:rsidRDefault="00E2548A">
      <w:pPr>
        <w:rPr>
          <w:b/>
          <w:bCs/>
          <w:lang w:val="en-US"/>
        </w:rPr>
      </w:pPr>
    </w:p>
    <w:p w14:paraId="33F7670D" w14:textId="35393FBB" w:rsidR="00E2548A" w:rsidRDefault="00E2548A">
      <w:pPr>
        <w:rPr>
          <w:b/>
          <w:bCs/>
          <w:lang w:val="en-US"/>
        </w:rPr>
      </w:pPr>
    </w:p>
    <w:p w14:paraId="704EB2E3" w14:textId="3F3DE53C" w:rsidR="00E2548A" w:rsidRDefault="00E2548A">
      <w:pPr>
        <w:rPr>
          <w:b/>
          <w:bCs/>
          <w:lang w:val="en-US"/>
        </w:rPr>
      </w:pPr>
    </w:p>
    <w:p w14:paraId="0466F6AA" w14:textId="77777777" w:rsidR="00E2548A" w:rsidRPr="00E87252" w:rsidRDefault="00E2548A" w:rsidP="00E2548A">
      <w:pPr>
        <w:jc w:val="center"/>
        <w:rPr>
          <w:b/>
          <w:bCs/>
          <w:lang w:val="en-US"/>
        </w:rPr>
      </w:pPr>
      <w:r w:rsidRPr="00E87252">
        <w:rPr>
          <w:b/>
          <w:bCs/>
          <w:lang w:val="en-US"/>
        </w:rPr>
        <w:t>Assignment ECAD6007 – C / Bridging 1</w:t>
      </w:r>
    </w:p>
    <w:p w14:paraId="09B65B8B" w14:textId="77777777" w:rsidR="00E2548A" w:rsidRDefault="00E2548A" w:rsidP="00E2548A">
      <w:pPr>
        <w:jc w:val="center"/>
        <w:rPr>
          <w:b/>
          <w:bCs/>
          <w:lang w:val="en-US"/>
        </w:rPr>
      </w:pPr>
      <w:r w:rsidRPr="00E87252">
        <w:rPr>
          <w:b/>
          <w:bCs/>
          <w:lang w:val="en-US"/>
        </w:rPr>
        <w:t>A critical evaluation and the identification of next teaching and learning steps</w:t>
      </w:r>
    </w:p>
    <w:p w14:paraId="1833AFB5" w14:textId="77777777" w:rsidR="00E2548A" w:rsidRDefault="00E2548A" w:rsidP="00E2548A">
      <w:pPr>
        <w:jc w:val="center"/>
        <w:rPr>
          <w:b/>
          <w:bCs/>
          <w:lang w:val="en-US"/>
        </w:rPr>
      </w:pPr>
      <w:r w:rsidRPr="00E87252">
        <w:rPr>
          <w:b/>
          <w:bCs/>
          <w:lang w:val="en-US"/>
        </w:rPr>
        <w:t xml:space="preserve"> focusing on a case study of an individual learner or a </w:t>
      </w:r>
    </w:p>
    <w:p w14:paraId="7D118EAD" w14:textId="7D5B5130" w:rsidR="00E2548A" w:rsidRDefault="00C449B6" w:rsidP="00E2548A">
      <w:pPr>
        <w:jc w:val="center"/>
        <w:rPr>
          <w:b/>
          <w:bCs/>
          <w:lang w:val="en-US"/>
        </w:rPr>
      </w:pPr>
      <w:r w:rsidRPr="00E87252">
        <w:rPr>
          <w:b/>
          <w:bCs/>
          <w:lang w:val="en-US"/>
        </w:rPr>
        <w:t>group of learners</w:t>
      </w:r>
      <w:r w:rsidR="00E2548A" w:rsidRPr="00E87252">
        <w:rPr>
          <w:b/>
          <w:bCs/>
          <w:lang w:val="en-US"/>
        </w:rPr>
        <w:t xml:space="preserve"> based on an observed critical incident.</w:t>
      </w:r>
    </w:p>
    <w:p w14:paraId="5F1E379C" w14:textId="188C8D47" w:rsidR="00E2548A" w:rsidRDefault="00E2548A" w:rsidP="00961D71">
      <w:pPr>
        <w:rPr>
          <w:b/>
          <w:bCs/>
          <w:lang w:val="en-US"/>
        </w:rPr>
      </w:pPr>
    </w:p>
    <w:p w14:paraId="6314AA1E" w14:textId="52F4284B" w:rsidR="00961D71" w:rsidRDefault="00961D71" w:rsidP="00961D71">
      <w:pPr>
        <w:rPr>
          <w:b/>
          <w:bCs/>
          <w:lang w:val="en-US"/>
        </w:rPr>
      </w:pPr>
    </w:p>
    <w:p w14:paraId="01FD346D" w14:textId="378B1F2C" w:rsidR="00C22C65" w:rsidRDefault="00C22C65" w:rsidP="00961D71">
      <w:pPr>
        <w:rPr>
          <w:b/>
          <w:bCs/>
          <w:lang w:val="en-US"/>
        </w:rPr>
      </w:pPr>
    </w:p>
    <w:p w14:paraId="0E46A034" w14:textId="77777777" w:rsidR="00C22C65" w:rsidRDefault="00C22C65" w:rsidP="00961D71">
      <w:pPr>
        <w:rPr>
          <w:b/>
          <w:bCs/>
          <w:lang w:val="en-US"/>
        </w:rPr>
      </w:pPr>
    </w:p>
    <w:p w14:paraId="0C638344" w14:textId="60AF7795" w:rsidR="00C22C65" w:rsidRDefault="00C22C65" w:rsidP="00961D71">
      <w:pPr>
        <w:rPr>
          <w:b/>
          <w:bCs/>
          <w:lang w:val="en-US"/>
        </w:rPr>
      </w:pPr>
    </w:p>
    <w:p w14:paraId="468B6B97" w14:textId="6DAB5F3D" w:rsidR="00C22C65" w:rsidRDefault="00C22C65" w:rsidP="00961D71">
      <w:pPr>
        <w:rPr>
          <w:b/>
          <w:bCs/>
          <w:lang w:val="en-US"/>
        </w:rPr>
      </w:pPr>
    </w:p>
    <w:p w14:paraId="627189C4" w14:textId="38BEFF8B" w:rsidR="00C22C65" w:rsidRDefault="00C22C65" w:rsidP="00961D71">
      <w:pPr>
        <w:rPr>
          <w:b/>
          <w:bCs/>
          <w:lang w:val="en-US"/>
        </w:rPr>
      </w:pPr>
    </w:p>
    <w:p w14:paraId="125E3B16" w14:textId="77777777" w:rsidR="00C22C65" w:rsidRDefault="00C22C65" w:rsidP="00961D71">
      <w:pPr>
        <w:rPr>
          <w:b/>
          <w:bCs/>
          <w:lang w:val="en-US"/>
        </w:rPr>
      </w:pPr>
    </w:p>
    <w:p w14:paraId="68DC7854" w14:textId="6D010AE6" w:rsidR="00961D71" w:rsidRDefault="00961D71" w:rsidP="00961D71">
      <w:pPr>
        <w:rPr>
          <w:b/>
          <w:bCs/>
          <w:lang w:val="en-US"/>
        </w:rPr>
      </w:pPr>
    </w:p>
    <w:p w14:paraId="5C0C1855" w14:textId="570E5B9B" w:rsidR="00961D71" w:rsidRDefault="00961D71" w:rsidP="00961D71">
      <w:pPr>
        <w:rPr>
          <w:b/>
          <w:bCs/>
          <w:lang w:val="en-US"/>
        </w:rPr>
      </w:pPr>
    </w:p>
    <w:p w14:paraId="5CDD2445" w14:textId="77777777" w:rsidR="00961D71" w:rsidRDefault="00961D71" w:rsidP="00961D71">
      <w:pPr>
        <w:rPr>
          <w:b/>
          <w:bCs/>
          <w:lang w:val="en-US"/>
        </w:rPr>
      </w:pPr>
    </w:p>
    <w:p w14:paraId="141F83B2" w14:textId="1C5D04BA" w:rsidR="00E2548A" w:rsidRDefault="00C22C65" w:rsidP="00E2548A">
      <w:pPr>
        <w:jc w:val="center"/>
        <w:rPr>
          <w:b/>
          <w:bCs/>
          <w:lang w:val="en-US"/>
        </w:rPr>
      </w:pPr>
      <w:r>
        <w:rPr>
          <w:b/>
          <w:bCs/>
          <w:lang w:val="en-US"/>
        </w:rPr>
        <w:t xml:space="preserve">By </w:t>
      </w:r>
      <w:r w:rsidR="00E2548A">
        <w:rPr>
          <w:b/>
          <w:bCs/>
          <w:lang w:val="en-US"/>
        </w:rPr>
        <w:t xml:space="preserve">Stephen Charles Best </w:t>
      </w:r>
    </w:p>
    <w:p w14:paraId="3B8EBC1B" w14:textId="5285D89F" w:rsidR="00433625" w:rsidRDefault="00433625" w:rsidP="00E2548A">
      <w:pPr>
        <w:jc w:val="center"/>
        <w:rPr>
          <w:b/>
          <w:bCs/>
          <w:lang w:val="en-US"/>
        </w:rPr>
      </w:pPr>
      <w:r>
        <w:rPr>
          <w:b/>
          <w:bCs/>
          <w:lang w:val="en-US"/>
        </w:rPr>
        <w:t>Student Number: 2011476</w:t>
      </w:r>
    </w:p>
    <w:p w14:paraId="73D42F44" w14:textId="319548BF" w:rsidR="00C22C65" w:rsidRDefault="00C22C65" w:rsidP="00E2548A">
      <w:pPr>
        <w:jc w:val="center"/>
        <w:rPr>
          <w:b/>
          <w:bCs/>
          <w:lang w:val="en-US"/>
        </w:rPr>
      </w:pPr>
      <w:r>
        <w:rPr>
          <w:b/>
          <w:bCs/>
          <w:lang w:val="en-US"/>
        </w:rPr>
        <w:t>PGCE Primary &amp; Secondary</w:t>
      </w:r>
    </w:p>
    <w:p w14:paraId="47148C9F" w14:textId="7B014117" w:rsidR="00C22C65" w:rsidRDefault="00C22C65" w:rsidP="00E2548A">
      <w:pPr>
        <w:jc w:val="center"/>
        <w:rPr>
          <w:b/>
          <w:bCs/>
          <w:lang w:val="en-US"/>
        </w:rPr>
      </w:pPr>
      <w:r>
        <w:rPr>
          <w:b/>
          <w:bCs/>
          <w:lang w:val="en-US"/>
        </w:rPr>
        <w:t>Lecturers: Karl Jones &amp; Iwan Ellis-Williams</w:t>
      </w:r>
    </w:p>
    <w:p w14:paraId="6BD29599" w14:textId="77777777" w:rsidR="00C22C65" w:rsidRDefault="00433625" w:rsidP="00C22C65">
      <w:pPr>
        <w:jc w:val="center"/>
        <w:rPr>
          <w:b/>
          <w:bCs/>
          <w:lang w:val="en-US"/>
        </w:rPr>
      </w:pPr>
      <w:r>
        <w:rPr>
          <w:b/>
          <w:bCs/>
          <w:lang w:val="en-US"/>
        </w:rPr>
        <w:t>Submission date: 2</w:t>
      </w:r>
      <w:r w:rsidR="00961D71">
        <w:rPr>
          <w:b/>
          <w:bCs/>
          <w:lang w:val="en-US"/>
        </w:rPr>
        <w:t>7</w:t>
      </w:r>
      <w:r>
        <w:rPr>
          <w:b/>
          <w:bCs/>
          <w:lang w:val="en-US"/>
        </w:rPr>
        <w:t>/10/2020</w:t>
      </w:r>
    </w:p>
    <w:p w14:paraId="365E5705" w14:textId="2382CBD6" w:rsidR="00E2548A" w:rsidRDefault="00161917" w:rsidP="00C22C65">
      <w:pPr>
        <w:jc w:val="center"/>
        <w:rPr>
          <w:b/>
          <w:bCs/>
          <w:lang w:val="en-US"/>
        </w:rPr>
      </w:pPr>
      <w:r>
        <w:rPr>
          <w:b/>
          <w:bCs/>
          <w:lang w:val="en-US"/>
        </w:rPr>
        <w:lastRenderedPageBreak/>
        <w:t>Contents</w:t>
      </w:r>
    </w:p>
    <w:p w14:paraId="010F22E0" w14:textId="10E5EB47" w:rsidR="00506687" w:rsidRDefault="00506687">
      <w:pPr>
        <w:rPr>
          <w:b/>
          <w:bCs/>
          <w:lang w:val="en-US"/>
        </w:rPr>
      </w:pPr>
    </w:p>
    <w:p w14:paraId="5F7FCF25" w14:textId="6F866818" w:rsidR="00506687" w:rsidRDefault="00506687" w:rsidP="00510194">
      <w:pPr>
        <w:pStyle w:val="ListParagraph"/>
        <w:numPr>
          <w:ilvl w:val="0"/>
          <w:numId w:val="6"/>
        </w:numPr>
        <w:jc w:val="center"/>
        <w:rPr>
          <w:b/>
          <w:bCs/>
          <w:lang w:val="en-US"/>
        </w:rPr>
      </w:pPr>
      <w:r>
        <w:rPr>
          <w:b/>
          <w:bCs/>
          <w:lang w:val="en-US"/>
        </w:rPr>
        <w:t>Introduction</w:t>
      </w:r>
      <w:r>
        <w:rPr>
          <w:b/>
          <w:bCs/>
          <w:lang w:val="en-US"/>
        </w:rPr>
        <w:tab/>
      </w:r>
      <w:r>
        <w:rPr>
          <w:b/>
          <w:bCs/>
          <w:lang w:val="en-US"/>
        </w:rPr>
        <w:tab/>
      </w:r>
      <w:r>
        <w:rPr>
          <w:b/>
          <w:bCs/>
          <w:lang w:val="en-US"/>
        </w:rPr>
        <w:tab/>
      </w:r>
      <w:r>
        <w:rPr>
          <w:b/>
          <w:bCs/>
          <w:lang w:val="en-US"/>
        </w:rPr>
        <w:tab/>
      </w:r>
      <w:r>
        <w:rPr>
          <w:b/>
          <w:bCs/>
          <w:lang w:val="en-US"/>
        </w:rPr>
        <w:tab/>
      </w:r>
      <w:r>
        <w:rPr>
          <w:b/>
          <w:bCs/>
          <w:lang w:val="en-US"/>
        </w:rPr>
        <w:tab/>
        <w:t>3</w:t>
      </w:r>
    </w:p>
    <w:p w14:paraId="12545948" w14:textId="08312489" w:rsidR="00506687" w:rsidRDefault="00506687" w:rsidP="00510194">
      <w:pPr>
        <w:pStyle w:val="ListParagraph"/>
        <w:numPr>
          <w:ilvl w:val="0"/>
          <w:numId w:val="6"/>
        </w:numPr>
        <w:jc w:val="center"/>
        <w:rPr>
          <w:b/>
          <w:bCs/>
          <w:lang w:val="en-US"/>
        </w:rPr>
      </w:pPr>
      <w:r>
        <w:rPr>
          <w:b/>
          <w:bCs/>
          <w:lang w:val="en-US"/>
        </w:rPr>
        <w:t>Observation</w:t>
      </w:r>
      <w:r>
        <w:rPr>
          <w:b/>
          <w:bCs/>
          <w:lang w:val="en-US"/>
        </w:rPr>
        <w:tab/>
      </w:r>
      <w:r>
        <w:rPr>
          <w:b/>
          <w:bCs/>
          <w:lang w:val="en-US"/>
        </w:rPr>
        <w:tab/>
      </w:r>
      <w:r>
        <w:rPr>
          <w:b/>
          <w:bCs/>
          <w:lang w:val="en-US"/>
        </w:rPr>
        <w:tab/>
      </w:r>
      <w:r>
        <w:rPr>
          <w:b/>
          <w:bCs/>
          <w:lang w:val="en-US"/>
        </w:rPr>
        <w:tab/>
      </w:r>
      <w:r>
        <w:rPr>
          <w:b/>
          <w:bCs/>
          <w:lang w:val="en-US"/>
        </w:rPr>
        <w:tab/>
      </w:r>
      <w:r>
        <w:rPr>
          <w:b/>
          <w:bCs/>
          <w:lang w:val="en-US"/>
        </w:rPr>
        <w:tab/>
        <w:t>3</w:t>
      </w:r>
    </w:p>
    <w:p w14:paraId="60535B62" w14:textId="34F3AC88" w:rsidR="00506687" w:rsidRDefault="00EE6A64" w:rsidP="00510194">
      <w:pPr>
        <w:pStyle w:val="ListParagraph"/>
        <w:numPr>
          <w:ilvl w:val="0"/>
          <w:numId w:val="6"/>
        </w:numPr>
        <w:jc w:val="center"/>
        <w:rPr>
          <w:b/>
          <w:bCs/>
          <w:lang w:val="en-US"/>
        </w:rPr>
      </w:pPr>
      <w:r>
        <w:rPr>
          <w:b/>
          <w:bCs/>
          <w:lang w:val="en-US"/>
        </w:rPr>
        <w:t>Methodology</w:t>
      </w:r>
      <w:r>
        <w:rPr>
          <w:b/>
          <w:bCs/>
          <w:lang w:val="en-US"/>
        </w:rPr>
        <w:tab/>
      </w:r>
      <w:r>
        <w:rPr>
          <w:b/>
          <w:bCs/>
          <w:lang w:val="en-US"/>
        </w:rPr>
        <w:tab/>
      </w:r>
      <w:r>
        <w:rPr>
          <w:b/>
          <w:bCs/>
          <w:lang w:val="en-US"/>
        </w:rPr>
        <w:tab/>
      </w:r>
      <w:r>
        <w:rPr>
          <w:b/>
          <w:bCs/>
          <w:lang w:val="en-US"/>
        </w:rPr>
        <w:tab/>
      </w:r>
      <w:r>
        <w:rPr>
          <w:b/>
          <w:bCs/>
          <w:lang w:val="en-US"/>
        </w:rPr>
        <w:tab/>
      </w:r>
      <w:r>
        <w:rPr>
          <w:b/>
          <w:bCs/>
          <w:lang w:val="en-US"/>
        </w:rPr>
        <w:tab/>
        <w:t>3</w:t>
      </w:r>
    </w:p>
    <w:p w14:paraId="032EB4ED" w14:textId="35A86945" w:rsidR="00EE6A64" w:rsidRDefault="00EE6A64" w:rsidP="00510194">
      <w:pPr>
        <w:pStyle w:val="ListParagraph"/>
        <w:numPr>
          <w:ilvl w:val="0"/>
          <w:numId w:val="6"/>
        </w:numPr>
        <w:jc w:val="center"/>
        <w:rPr>
          <w:b/>
          <w:bCs/>
          <w:lang w:val="en-US"/>
        </w:rPr>
      </w:pPr>
      <w:r>
        <w:rPr>
          <w:b/>
          <w:bCs/>
          <w:lang w:val="en-US"/>
        </w:rPr>
        <w:t>Four Purposes</w:t>
      </w:r>
      <w:r>
        <w:rPr>
          <w:b/>
          <w:bCs/>
          <w:lang w:val="en-US"/>
        </w:rPr>
        <w:tab/>
      </w:r>
      <w:r>
        <w:rPr>
          <w:b/>
          <w:bCs/>
          <w:lang w:val="en-US"/>
        </w:rPr>
        <w:tab/>
      </w:r>
      <w:r>
        <w:rPr>
          <w:b/>
          <w:bCs/>
          <w:lang w:val="en-US"/>
        </w:rPr>
        <w:tab/>
      </w:r>
      <w:r>
        <w:rPr>
          <w:b/>
          <w:bCs/>
          <w:lang w:val="en-US"/>
        </w:rPr>
        <w:tab/>
      </w:r>
      <w:r>
        <w:rPr>
          <w:b/>
          <w:bCs/>
          <w:lang w:val="en-US"/>
        </w:rPr>
        <w:tab/>
      </w:r>
      <w:r>
        <w:rPr>
          <w:b/>
          <w:bCs/>
          <w:lang w:val="en-US"/>
        </w:rPr>
        <w:tab/>
      </w:r>
      <w:r w:rsidR="0029237A">
        <w:rPr>
          <w:b/>
          <w:bCs/>
          <w:lang w:val="en-US"/>
        </w:rPr>
        <w:t>4</w:t>
      </w:r>
      <w:r w:rsidR="001154A2">
        <w:rPr>
          <w:b/>
          <w:bCs/>
          <w:lang w:val="en-US"/>
        </w:rPr>
        <w:br/>
        <w:t>4.1 Incident Description</w:t>
      </w:r>
      <w:r w:rsidR="001154A2">
        <w:rPr>
          <w:b/>
          <w:bCs/>
          <w:lang w:val="en-US"/>
        </w:rPr>
        <w:tab/>
      </w:r>
      <w:r w:rsidR="001154A2">
        <w:rPr>
          <w:b/>
          <w:bCs/>
          <w:lang w:val="en-US"/>
        </w:rPr>
        <w:tab/>
      </w:r>
      <w:r w:rsidR="001154A2">
        <w:rPr>
          <w:b/>
          <w:bCs/>
          <w:lang w:val="en-US"/>
        </w:rPr>
        <w:tab/>
      </w:r>
      <w:r w:rsidR="001154A2">
        <w:rPr>
          <w:b/>
          <w:bCs/>
          <w:lang w:val="en-US"/>
        </w:rPr>
        <w:tab/>
      </w:r>
      <w:r w:rsidR="0029237A">
        <w:rPr>
          <w:b/>
          <w:bCs/>
          <w:lang w:val="en-US"/>
        </w:rPr>
        <w:t>4</w:t>
      </w:r>
      <w:r w:rsidR="0005289E">
        <w:rPr>
          <w:b/>
          <w:bCs/>
          <w:lang w:val="en-US"/>
        </w:rPr>
        <w:br/>
        <w:t>4.2 How this links to Donaldson four purposes</w:t>
      </w:r>
      <w:r w:rsidR="0005289E">
        <w:rPr>
          <w:b/>
          <w:bCs/>
          <w:lang w:val="en-US"/>
        </w:rPr>
        <w:tab/>
      </w:r>
      <w:r w:rsidR="0005289E">
        <w:rPr>
          <w:b/>
          <w:bCs/>
          <w:lang w:val="en-US"/>
        </w:rPr>
        <w:tab/>
        <w:t>5</w:t>
      </w:r>
    </w:p>
    <w:p w14:paraId="32BC63CB" w14:textId="123E1945" w:rsidR="00EE6A64" w:rsidRDefault="00EE6A64" w:rsidP="00510194">
      <w:pPr>
        <w:pStyle w:val="ListParagraph"/>
        <w:numPr>
          <w:ilvl w:val="0"/>
          <w:numId w:val="6"/>
        </w:numPr>
        <w:jc w:val="center"/>
        <w:rPr>
          <w:b/>
          <w:bCs/>
          <w:lang w:val="en-US"/>
        </w:rPr>
      </w:pPr>
      <w:r>
        <w:rPr>
          <w:b/>
          <w:bCs/>
          <w:lang w:val="en-US"/>
        </w:rPr>
        <w:t>Literature Review</w:t>
      </w:r>
      <w:r>
        <w:rPr>
          <w:b/>
          <w:bCs/>
          <w:lang w:val="en-US"/>
        </w:rPr>
        <w:tab/>
      </w:r>
      <w:r>
        <w:rPr>
          <w:b/>
          <w:bCs/>
          <w:lang w:val="en-US"/>
        </w:rPr>
        <w:tab/>
      </w:r>
      <w:r>
        <w:rPr>
          <w:b/>
          <w:bCs/>
          <w:lang w:val="en-US"/>
        </w:rPr>
        <w:tab/>
      </w:r>
      <w:r>
        <w:rPr>
          <w:b/>
          <w:bCs/>
          <w:lang w:val="en-US"/>
        </w:rPr>
        <w:tab/>
      </w:r>
      <w:r>
        <w:rPr>
          <w:b/>
          <w:bCs/>
          <w:lang w:val="en-US"/>
        </w:rPr>
        <w:tab/>
        <w:t>6</w:t>
      </w:r>
      <w:r>
        <w:rPr>
          <w:b/>
          <w:bCs/>
          <w:lang w:val="en-US"/>
        </w:rPr>
        <w:br/>
        <w:t>5.1 Differentiation</w:t>
      </w:r>
      <w:r>
        <w:rPr>
          <w:b/>
          <w:bCs/>
          <w:lang w:val="en-US"/>
        </w:rPr>
        <w:tab/>
      </w:r>
      <w:r>
        <w:rPr>
          <w:b/>
          <w:bCs/>
          <w:lang w:val="en-US"/>
        </w:rPr>
        <w:tab/>
      </w:r>
      <w:r>
        <w:rPr>
          <w:b/>
          <w:bCs/>
          <w:lang w:val="en-US"/>
        </w:rPr>
        <w:tab/>
      </w:r>
      <w:r>
        <w:rPr>
          <w:b/>
          <w:bCs/>
          <w:lang w:val="en-US"/>
        </w:rPr>
        <w:tab/>
      </w:r>
      <w:r>
        <w:rPr>
          <w:b/>
          <w:bCs/>
          <w:lang w:val="en-US"/>
        </w:rPr>
        <w:tab/>
        <w:t>6</w:t>
      </w:r>
      <w:r>
        <w:rPr>
          <w:b/>
          <w:bCs/>
          <w:lang w:val="en-US"/>
        </w:rPr>
        <w:br/>
        <w:t>5.2 Zone of Proximal Development (ZPD)</w:t>
      </w:r>
      <w:r>
        <w:rPr>
          <w:b/>
          <w:bCs/>
          <w:lang w:val="en-US"/>
        </w:rPr>
        <w:tab/>
      </w:r>
      <w:r>
        <w:rPr>
          <w:b/>
          <w:bCs/>
          <w:lang w:val="en-US"/>
        </w:rPr>
        <w:tab/>
        <w:t>7</w:t>
      </w:r>
      <w:r>
        <w:rPr>
          <w:b/>
          <w:bCs/>
          <w:lang w:val="en-US"/>
        </w:rPr>
        <w:br/>
        <w:t>5.3 Assessment for Learning (AfL)</w:t>
      </w:r>
      <w:r>
        <w:rPr>
          <w:b/>
          <w:bCs/>
          <w:lang w:val="en-US"/>
        </w:rPr>
        <w:tab/>
      </w:r>
      <w:r>
        <w:rPr>
          <w:b/>
          <w:bCs/>
          <w:lang w:val="en-US"/>
        </w:rPr>
        <w:tab/>
      </w:r>
      <w:r>
        <w:rPr>
          <w:b/>
          <w:bCs/>
          <w:lang w:val="en-US"/>
        </w:rPr>
        <w:tab/>
      </w:r>
      <w:r w:rsidR="009249F5">
        <w:rPr>
          <w:b/>
          <w:bCs/>
          <w:lang w:val="en-US"/>
        </w:rPr>
        <w:t>7</w:t>
      </w:r>
    </w:p>
    <w:p w14:paraId="1869C1AF" w14:textId="110A0309" w:rsidR="00EE6A64" w:rsidRDefault="00EE6A64" w:rsidP="00510194">
      <w:pPr>
        <w:pStyle w:val="ListParagraph"/>
        <w:numPr>
          <w:ilvl w:val="0"/>
          <w:numId w:val="6"/>
        </w:numPr>
        <w:jc w:val="center"/>
        <w:rPr>
          <w:b/>
          <w:bCs/>
          <w:lang w:val="en-US"/>
        </w:rPr>
      </w:pPr>
      <w:r>
        <w:rPr>
          <w:b/>
          <w:bCs/>
          <w:lang w:val="en-US"/>
        </w:rPr>
        <w:t>Reflection / Evaluation &amp; Next Steps</w:t>
      </w:r>
      <w:r>
        <w:rPr>
          <w:b/>
          <w:bCs/>
          <w:lang w:val="en-US"/>
        </w:rPr>
        <w:tab/>
      </w:r>
      <w:r>
        <w:rPr>
          <w:b/>
          <w:bCs/>
          <w:lang w:val="en-US"/>
        </w:rPr>
        <w:tab/>
      </w:r>
      <w:r>
        <w:rPr>
          <w:b/>
          <w:bCs/>
          <w:lang w:val="en-US"/>
        </w:rPr>
        <w:tab/>
        <w:t>8</w:t>
      </w:r>
    </w:p>
    <w:p w14:paraId="48231BF4" w14:textId="2F2AA1F3" w:rsidR="00EE6A64" w:rsidRDefault="00EE6A64" w:rsidP="00510194">
      <w:pPr>
        <w:pStyle w:val="ListParagraph"/>
        <w:numPr>
          <w:ilvl w:val="0"/>
          <w:numId w:val="6"/>
        </w:numPr>
        <w:jc w:val="center"/>
        <w:rPr>
          <w:b/>
          <w:bCs/>
          <w:lang w:val="en-US"/>
        </w:rPr>
      </w:pPr>
      <w:r>
        <w:rPr>
          <w:b/>
          <w:bCs/>
          <w:lang w:val="en-US"/>
        </w:rPr>
        <w:t>Conclusion</w:t>
      </w:r>
      <w:r>
        <w:rPr>
          <w:b/>
          <w:bCs/>
          <w:lang w:val="en-US"/>
        </w:rPr>
        <w:tab/>
      </w:r>
      <w:r>
        <w:rPr>
          <w:b/>
          <w:bCs/>
          <w:lang w:val="en-US"/>
        </w:rPr>
        <w:tab/>
      </w:r>
      <w:r>
        <w:rPr>
          <w:b/>
          <w:bCs/>
          <w:lang w:val="en-US"/>
        </w:rPr>
        <w:tab/>
      </w:r>
      <w:r>
        <w:rPr>
          <w:b/>
          <w:bCs/>
          <w:lang w:val="en-US"/>
        </w:rPr>
        <w:tab/>
      </w:r>
      <w:r>
        <w:rPr>
          <w:b/>
          <w:bCs/>
          <w:lang w:val="en-US"/>
        </w:rPr>
        <w:tab/>
      </w:r>
      <w:r>
        <w:rPr>
          <w:b/>
          <w:bCs/>
          <w:lang w:val="en-US"/>
        </w:rPr>
        <w:tab/>
        <w:t>9</w:t>
      </w:r>
    </w:p>
    <w:p w14:paraId="1193C1A5" w14:textId="6C988CB1" w:rsidR="00EE6A64" w:rsidRDefault="00EE6A64" w:rsidP="00510194">
      <w:pPr>
        <w:pStyle w:val="ListParagraph"/>
        <w:numPr>
          <w:ilvl w:val="0"/>
          <w:numId w:val="6"/>
        </w:numPr>
        <w:jc w:val="center"/>
        <w:rPr>
          <w:b/>
          <w:bCs/>
          <w:lang w:val="en-US"/>
        </w:rPr>
      </w:pPr>
      <w:r>
        <w:rPr>
          <w:b/>
          <w:bCs/>
          <w:lang w:val="en-US"/>
        </w:rPr>
        <w:t>References</w:t>
      </w:r>
      <w:r>
        <w:rPr>
          <w:b/>
          <w:bCs/>
          <w:lang w:val="en-US"/>
        </w:rPr>
        <w:tab/>
      </w:r>
      <w:r>
        <w:rPr>
          <w:b/>
          <w:bCs/>
          <w:lang w:val="en-US"/>
        </w:rPr>
        <w:tab/>
      </w:r>
      <w:r>
        <w:rPr>
          <w:b/>
          <w:bCs/>
          <w:lang w:val="en-US"/>
        </w:rPr>
        <w:tab/>
      </w:r>
      <w:r>
        <w:rPr>
          <w:b/>
          <w:bCs/>
          <w:lang w:val="en-US"/>
        </w:rPr>
        <w:tab/>
      </w:r>
      <w:r>
        <w:rPr>
          <w:b/>
          <w:bCs/>
          <w:lang w:val="en-US"/>
        </w:rPr>
        <w:tab/>
      </w:r>
      <w:r>
        <w:rPr>
          <w:b/>
          <w:bCs/>
          <w:lang w:val="en-US"/>
        </w:rPr>
        <w:tab/>
        <w:t>10</w:t>
      </w:r>
    </w:p>
    <w:p w14:paraId="335A5BE9" w14:textId="178D9EF3" w:rsidR="00EE6A64" w:rsidRPr="00506687" w:rsidRDefault="00EE6A64" w:rsidP="00510194">
      <w:pPr>
        <w:pStyle w:val="ListParagraph"/>
        <w:numPr>
          <w:ilvl w:val="0"/>
          <w:numId w:val="6"/>
        </w:numPr>
        <w:jc w:val="center"/>
        <w:rPr>
          <w:b/>
          <w:bCs/>
          <w:lang w:val="en-US"/>
        </w:rPr>
      </w:pPr>
      <w:r>
        <w:rPr>
          <w:b/>
          <w:bCs/>
          <w:lang w:val="en-US"/>
        </w:rPr>
        <w:t>Appendices</w:t>
      </w:r>
      <w:r>
        <w:rPr>
          <w:b/>
          <w:bCs/>
          <w:lang w:val="en-US"/>
        </w:rPr>
        <w:tab/>
      </w:r>
      <w:r>
        <w:rPr>
          <w:b/>
          <w:bCs/>
          <w:lang w:val="en-US"/>
        </w:rPr>
        <w:tab/>
      </w:r>
      <w:r>
        <w:rPr>
          <w:b/>
          <w:bCs/>
          <w:lang w:val="en-US"/>
        </w:rPr>
        <w:tab/>
      </w:r>
      <w:r>
        <w:rPr>
          <w:b/>
          <w:bCs/>
          <w:lang w:val="en-US"/>
        </w:rPr>
        <w:tab/>
      </w:r>
      <w:r>
        <w:rPr>
          <w:b/>
          <w:bCs/>
          <w:lang w:val="en-US"/>
        </w:rPr>
        <w:tab/>
      </w:r>
      <w:r>
        <w:rPr>
          <w:b/>
          <w:bCs/>
          <w:lang w:val="en-US"/>
        </w:rPr>
        <w:tab/>
        <w:t>1</w:t>
      </w:r>
      <w:r w:rsidR="00C80C5F">
        <w:rPr>
          <w:b/>
          <w:bCs/>
          <w:lang w:val="en-US"/>
        </w:rPr>
        <w:t>2</w:t>
      </w:r>
      <w:r>
        <w:rPr>
          <w:b/>
          <w:bCs/>
          <w:lang w:val="en-US"/>
        </w:rPr>
        <w:br/>
        <w:t>9.1 Appendix 1</w:t>
      </w:r>
      <w:r>
        <w:rPr>
          <w:b/>
          <w:bCs/>
          <w:lang w:val="en-US"/>
        </w:rPr>
        <w:tab/>
      </w:r>
      <w:r>
        <w:rPr>
          <w:b/>
          <w:bCs/>
          <w:lang w:val="en-US"/>
        </w:rPr>
        <w:tab/>
      </w:r>
      <w:r>
        <w:rPr>
          <w:b/>
          <w:bCs/>
          <w:lang w:val="en-US"/>
        </w:rPr>
        <w:tab/>
      </w:r>
      <w:r>
        <w:rPr>
          <w:b/>
          <w:bCs/>
          <w:lang w:val="en-US"/>
        </w:rPr>
        <w:tab/>
      </w:r>
      <w:r>
        <w:rPr>
          <w:b/>
          <w:bCs/>
          <w:lang w:val="en-US"/>
        </w:rPr>
        <w:tab/>
      </w:r>
      <w:r>
        <w:rPr>
          <w:b/>
          <w:bCs/>
          <w:lang w:val="en-US"/>
        </w:rPr>
        <w:tab/>
        <w:t>1</w:t>
      </w:r>
      <w:r w:rsidR="00990504">
        <w:rPr>
          <w:b/>
          <w:bCs/>
          <w:lang w:val="en-US"/>
        </w:rPr>
        <w:t>2</w:t>
      </w:r>
      <w:r>
        <w:rPr>
          <w:b/>
          <w:bCs/>
          <w:lang w:val="en-US"/>
        </w:rPr>
        <w:br/>
        <w:t>9.2 Appendix 2</w:t>
      </w:r>
      <w:r>
        <w:rPr>
          <w:b/>
          <w:bCs/>
          <w:lang w:val="en-US"/>
        </w:rPr>
        <w:tab/>
      </w:r>
      <w:r>
        <w:rPr>
          <w:b/>
          <w:bCs/>
          <w:lang w:val="en-US"/>
        </w:rPr>
        <w:tab/>
      </w:r>
      <w:r>
        <w:rPr>
          <w:b/>
          <w:bCs/>
          <w:lang w:val="en-US"/>
        </w:rPr>
        <w:tab/>
      </w:r>
      <w:r>
        <w:rPr>
          <w:b/>
          <w:bCs/>
          <w:lang w:val="en-US"/>
        </w:rPr>
        <w:tab/>
      </w:r>
      <w:r>
        <w:rPr>
          <w:b/>
          <w:bCs/>
          <w:lang w:val="en-US"/>
        </w:rPr>
        <w:tab/>
      </w:r>
      <w:r>
        <w:rPr>
          <w:b/>
          <w:bCs/>
          <w:lang w:val="en-US"/>
        </w:rPr>
        <w:tab/>
        <w:t>1</w:t>
      </w:r>
      <w:r w:rsidR="00990504">
        <w:rPr>
          <w:b/>
          <w:bCs/>
          <w:lang w:val="en-US"/>
        </w:rPr>
        <w:t>3</w:t>
      </w:r>
      <w:r>
        <w:rPr>
          <w:b/>
          <w:bCs/>
          <w:lang w:val="en-US"/>
        </w:rPr>
        <w:br/>
        <w:t>9.3 Appendix 3</w:t>
      </w:r>
      <w:r>
        <w:rPr>
          <w:b/>
          <w:bCs/>
          <w:lang w:val="en-US"/>
        </w:rPr>
        <w:tab/>
      </w:r>
      <w:r>
        <w:rPr>
          <w:b/>
          <w:bCs/>
          <w:lang w:val="en-US"/>
        </w:rPr>
        <w:tab/>
      </w:r>
      <w:r>
        <w:rPr>
          <w:b/>
          <w:bCs/>
          <w:lang w:val="en-US"/>
        </w:rPr>
        <w:tab/>
      </w:r>
      <w:r>
        <w:rPr>
          <w:b/>
          <w:bCs/>
          <w:lang w:val="en-US"/>
        </w:rPr>
        <w:tab/>
      </w:r>
      <w:r>
        <w:rPr>
          <w:b/>
          <w:bCs/>
          <w:lang w:val="en-US"/>
        </w:rPr>
        <w:tab/>
      </w:r>
      <w:r>
        <w:rPr>
          <w:b/>
          <w:bCs/>
          <w:lang w:val="en-US"/>
        </w:rPr>
        <w:tab/>
        <w:t>1</w:t>
      </w:r>
      <w:r w:rsidR="00990504">
        <w:rPr>
          <w:b/>
          <w:bCs/>
          <w:lang w:val="en-US"/>
        </w:rPr>
        <w:t>4</w:t>
      </w:r>
      <w:r>
        <w:rPr>
          <w:b/>
          <w:bCs/>
          <w:lang w:val="en-US"/>
        </w:rPr>
        <w:br/>
        <w:t>9.4 Appendix 4</w:t>
      </w:r>
      <w:r>
        <w:rPr>
          <w:b/>
          <w:bCs/>
          <w:lang w:val="en-US"/>
        </w:rPr>
        <w:tab/>
      </w:r>
      <w:r>
        <w:rPr>
          <w:b/>
          <w:bCs/>
          <w:lang w:val="en-US"/>
        </w:rPr>
        <w:tab/>
      </w:r>
      <w:r>
        <w:rPr>
          <w:b/>
          <w:bCs/>
          <w:lang w:val="en-US"/>
        </w:rPr>
        <w:tab/>
      </w:r>
      <w:r>
        <w:rPr>
          <w:b/>
          <w:bCs/>
          <w:lang w:val="en-US"/>
        </w:rPr>
        <w:tab/>
      </w:r>
      <w:r>
        <w:rPr>
          <w:b/>
          <w:bCs/>
          <w:lang w:val="en-US"/>
        </w:rPr>
        <w:tab/>
      </w:r>
      <w:r>
        <w:rPr>
          <w:b/>
          <w:bCs/>
          <w:lang w:val="en-US"/>
        </w:rPr>
        <w:tab/>
        <w:t>1</w:t>
      </w:r>
      <w:r w:rsidR="00990504">
        <w:rPr>
          <w:b/>
          <w:bCs/>
          <w:lang w:val="en-US"/>
        </w:rPr>
        <w:t>5</w:t>
      </w:r>
    </w:p>
    <w:p w14:paraId="072F5446" w14:textId="3DC0B74E" w:rsidR="00161917" w:rsidRDefault="00161917">
      <w:pPr>
        <w:rPr>
          <w:b/>
          <w:bCs/>
          <w:lang w:val="en-US"/>
        </w:rPr>
      </w:pPr>
    </w:p>
    <w:p w14:paraId="2544F5D1" w14:textId="61971B88" w:rsidR="00161917" w:rsidRDefault="00161917">
      <w:pPr>
        <w:rPr>
          <w:b/>
          <w:bCs/>
          <w:lang w:val="en-US"/>
        </w:rPr>
      </w:pPr>
    </w:p>
    <w:p w14:paraId="78162CDD" w14:textId="05C417B8" w:rsidR="00161917" w:rsidRDefault="00161917">
      <w:pPr>
        <w:rPr>
          <w:b/>
          <w:bCs/>
          <w:lang w:val="en-US"/>
        </w:rPr>
      </w:pPr>
    </w:p>
    <w:p w14:paraId="4ECEA404" w14:textId="687713CE" w:rsidR="00161917" w:rsidRDefault="00161917">
      <w:pPr>
        <w:rPr>
          <w:b/>
          <w:bCs/>
          <w:lang w:val="en-US"/>
        </w:rPr>
      </w:pPr>
    </w:p>
    <w:p w14:paraId="3B3FA452" w14:textId="138FB981" w:rsidR="00161917" w:rsidRDefault="00161917">
      <w:pPr>
        <w:rPr>
          <w:b/>
          <w:bCs/>
          <w:lang w:val="en-US"/>
        </w:rPr>
      </w:pPr>
    </w:p>
    <w:p w14:paraId="0BCC49EE" w14:textId="373CEE8D" w:rsidR="00161917" w:rsidRDefault="00161917">
      <w:pPr>
        <w:rPr>
          <w:b/>
          <w:bCs/>
          <w:lang w:val="en-US"/>
        </w:rPr>
      </w:pPr>
    </w:p>
    <w:p w14:paraId="37986ED1" w14:textId="6DE0085D" w:rsidR="00161917" w:rsidRDefault="00161917">
      <w:pPr>
        <w:rPr>
          <w:b/>
          <w:bCs/>
          <w:lang w:val="en-US"/>
        </w:rPr>
      </w:pPr>
    </w:p>
    <w:p w14:paraId="46ADB9B7" w14:textId="11BA8AE8" w:rsidR="00161917" w:rsidRDefault="00161917">
      <w:pPr>
        <w:rPr>
          <w:b/>
          <w:bCs/>
          <w:lang w:val="en-US"/>
        </w:rPr>
      </w:pPr>
    </w:p>
    <w:p w14:paraId="3C6FAF90" w14:textId="23AEF384" w:rsidR="00161917" w:rsidRDefault="00161917">
      <w:pPr>
        <w:rPr>
          <w:b/>
          <w:bCs/>
          <w:lang w:val="en-US"/>
        </w:rPr>
      </w:pPr>
    </w:p>
    <w:p w14:paraId="09C0DE61" w14:textId="471FF765" w:rsidR="00161917" w:rsidRDefault="00161917">
      <w:pPr>
        <w:rPr>
          <w:b/>
          <w:bCs/>
          <w:lang w:val="en-US"/>
        </w:rPr>
      </w:pPr>
    </w:p>
    <w:p w14:paraId="3062B476" w14:textId="2250904E" w:rsidR="00161917" w:rsidRDefault="00161917">
      <w:pPr>
        <w:rPr>
          <w:b/>
          <w:bCs/>
          <w:lang w:val="en-US"/>
        </w:rPr>
      </w:pPr>
    </w:p>
    <w:p w14:paraId="07BCC799" w14:textId="7041E217" w:rsidR="00C449B6" w:rsidRDefault="00C449B6">
      <w:pPr>
        <w:rPr>
          <w:b/>
          <w:bCs/>
          <w:lang w:val="en-US"/>
        </w:rPr>
      </w:pPr>
    </w:p>
    <w:p w14:paraId="2A8B7E53" w14:textId="4479F445" w:rsidR="00C449B6" w:rsidRDefault="00C449B6">
      <w:pPr>
        <w:rPr>
          <w:b/>
          <w:bCs/>
          <w:lang w:val="en-US"/>
        </w:rPr>
      </w:pPr>
    </w:p>
    <w:p w14:paraId="159CC4CC" w14:textId="3A3695C2" w:rsidR="00C449B6" w:rsidRDefault="00C449B6">
      <w:pPr>
        <w:rPr>
          <w:b/>
          <w:bCs/>
          <w:lang w:val="en-US"/>
        </w:rPr>
      </w:pPr>
    </w:p>
    <w:p w14:paraId="5B1C1089" w14:textId="5EB34889" w:rsidR="00C449B6" w:rsidRDefault="00C449B6">
      <w:pPr>
        <w:rPr>
          <w:b/>
          <w:bCs/>
          <w:lang w:val="en-US"/>
        </w:rPr>
      </w:pPr>
    </w:p>
    <w:p w14:paraId="1EF297C6" w14:textId="5BB53EE6" w:rsidR="00C449B6" w:rsidRDefault="00C449B6">
      <w:pPr>
        <w:rPr>
          <w:b/>
          <w:bCs/>
          <w:lang w:val="en-US"/>
        </w:rPr>
      </w:pPr>
    </w:p>
    <w:p w14:paraId="533AF1B1" w14:textId="77777777" w:rsidR="00C449B6" w:rsidRDefault="00C449B6">
      <w:pPr>
        <w:rPr>
          <w:b/>
          <w:bCs/>
          <w:lang w:val="en-US"/>
        </w:rPr>
      </w:pPr>
    </w:p>
    <w:p w14:paraId="22071924" w14:textId="055C38F2" w:rsidR="00161917" w:rsidRDefault="00161917">
      <w:pPr>
        <w:rPr>
          <w:b/>
          <w:bCs/>
          <w:lang w:val="en-US"/>
        </w:rPr>
      </w:pPr>
    </w:p>
    <w:p w14:paraId="3E015E9A" w14:textId="559706BF" w:rsidR="00161917" w:rsidRDefault="00161917">
      <w:pPr>
        <w:rPr>
          <w:b/>
          <w:bCs/>
          <w:lang w:val="en-US"/>
        </w:rPr>
      </w:pPr>
    </w:p>
    <w:p w14:paraId="3C92FDC3" w14:textId="22544667" w:rsidR="00000D6D" w:rsidRPr="00117D48" w:rsidRDefault="000E384A">
      <w:pPr>
        <w:rPr>
          <w:lang w:val="en-US"/>
        </w:rPr>
      </w:pPr>
      <w:r w:rsidRPr="00E87252">
        <w:rPr>
          <w:b/>
          <w:bCs/>
          <w:lang w:val="en-US"/>
        </w:rPr>
        <w:lastRenderedPageBreak/>
        <w:t>Assignment</w:t>
      </w:r>
      <w:r w:rsidR="00E87252" w:rsidRPr="00E87252">
        <w:rPr>
          <w:b/>
          <w:bCs/>
          <w:lang w:val="en-US"/>
        </w:rPr>
        <w:t xml:space="preserve"> ECAD6007 – C / Bridging 1</w:t>
      </w:r>
      <w:r w:rsidR="00117D48">
        <w:rPr>
          <w:b/>
          <w:bCs/>
          <w:lang w:val="en-US"/>
        </w:rPr>
        <w:t xml:space="preserve">          </w:t>
      </w:r>
      <w:r w:rsidR="00117D48">
        <w:rPr>
          <w:b/>
          <w:bCs/>
          <w:lang w:val="en-US"/>
        </w:rPr>
        <w:tab/>
      </w:r>
      <w:r w:rsidR="00117D48">
        <w:rPr>
          <w:b/>
          <w:bCs/>
          <w:lang w:val="en-US"/>
        </w:rPr>
        <w:tab/>
      </w:r>
      <w:r w:rsidR="00E8711E">
        <w:rPr>
          <w:b/>
          <w:bCs/>
          <w:lang w:val="en-US"/>
        </w:rPr>
        <w:t xml:space="preserve">                                                  </w:t>
      </w:r>
      <w:r w:rsidR="009C14BD">
        <w:rPr>
          <w:b/>
          <w:bCs/>
          <w:lang w:val="en-US"/>
        </w:rPr>
        <w:t xml:space="preserve">  (</w:t>
      </w:r>
      <w:r w:rsidR="006B1FD0">
        <w:rPr>
          <w:lang w:val="en-US"/>
        </w:rPr>
        <w:t>approx.</w:t>
      </w:r>
      <w:r w:rsidR="00117D48" w:rsidRPr="00117D48">
        <w:rPr>
          <w:lang w:val="en-US"/>
        </w:rPr>
        <w:t xml:space="preserve">word count </w:t>
      </w:r>
      <w:r w:rsidR="00E203AC">
        <w:rPr>
          <w:lang w:val="en-US"/>
        </w:rPr>
        <w:t>4,</w:t>
      </w:r>
      <w:r w:rsidR="002E30EC">
        <w:rPr>
          <w:lang w:val="en-US"/>
        </w:rPr>
        <w:t>1</w:t>
      </w:r>
      <w:r w:rsidR="00D46DA5">
        <w:rPr>
          <w:lang w:val="en-US"/>
        </w:rPr>
        <w:t>90</w:t>
      </w:r>
      <w:r w:rsidR="00117D48" w:rsidRPr="00117D48">
        <w:rPr>
          <w:lang w:val="en-US"/>
        </w:rPr>
        <w:t>)</w:t>
      </w:r>
    </w:p>
    <w:p w14:paraId="2B387B5F" w14:textId="1A531AB7" w:rsidR="00E87252" w:rsidRDefault="00E87252">
      <w:pPr>
        <w:rPr>
          <w:lang w:val="en-US"/>
        </w:rPr>
      </w:pPr>
      <w:r w:rsidRPr="00E87252">
        <w:rPr>
          <w:b/>
          <w:bCs/>
          <w:lang w:val="en-US"/>
        </w:rPr>
        <w:t>A critical evaluation and the identification of next teaching and learning steps focusing on a case study of an individual learner or a group of learners, based on an observed critical incident.</w:t>
      </w:r>
    </w:p>
    <w:bookmarkEnd w:id="0"/>
    <w:p w14:paraId="3FAFDBBC" w14:textId="726293D2" w:rsidR="000E384A" w:rsidRPr="00F9379E" w:rsidRDefault="00A638A5" w:rsidP="00F9379E">
      <w:pPr>
        <w:pStyle w:val="ListParagraph"/>
        <w:numPr>
          <w:ilvl w:val="0"/>
          <w:numId w:val="1"/>
        </w:numPr>
        <w:rPr>
          <w:b/>
          <w:bCs/>
          <w:lang w:val="en-US"/>
        </w:rPr>
      </w:pPr>
      <w:r w:rsidRPr="00F9379E">
        <w:rPr>
          <w:b/>
          <w:bCs/>
          <w:lang w:val="en-US"/>
        </w:rPr>
        <w:t>Introduction.</w:t>
      </w:r>
    </w:p>
    <w:p w14:paraId="30D12866" w14:textId="77777777" w:rsidR="00985262" w:rsidRPr="00985262" w:rsidRDefault="00985262" w:rsidP="00985262">
      <w:pPr>
        <w:rPr>
          <w:lang w:val="en-US"/>
        </w:rPr>
      </w:pPr>
      <w:r w:rsidRPr="00985262">
        <w:rPr>
          <w:lang w:val="en-US"/>
        </w:rPr>
        <w:t xml:space="preserve">This assignment requires the undertaking of classroom observation research identifying a single incident, leading to a critical evaluation of the incident and its causes, characteristics and impacts.  That process will render the original incident a “critical incident”, in the sense that the understanding gained will make it pivotal for change as first proposed by Tripp (1993).  Then by way of conclusion, to identify the learning and teaching next steps that can be applied in practice.  </w:t>
      </w:r>
    </w:p>
    <w:p w14:paraId="059837B5" w14:textId="24FD5F2D" w:rsidR="00985262" w:rsidRDefault="00985262" w:rsidP="00985262">
      <w:pPr>
        <w:rPr>
          <w:lang w:val="en-US"/>
        </w:rPr>
      </w:pPr>
      <w:r w:rsidRPr="00985262">
        <w:rPr>
          <w:lang w:val="en-US"/>
        </w:rPr>
        <w:t>I will do this by setting out the background and context for the actual classroom observation day itself, the research methodologies considered and selected will be outlined, along with any inherent bias or limitations that may compromise objective outcomes.  I will describe the observed incident and link it to Donaldson’s four purposes which are core deliverables as part of Successful Futures (Donaldson, 2015) and the implementation of the new curriculum for Wales. A literature review will be completed which will enable informed decisions to be reached as to the potential next steps for teaching and learning practice.</w:t>
      </w:r>
    </w:p>
    <w:p w14:paraId="61F0E1DE" w14:textId="6754F33A" w:rsidR="00F01710" w:rsidRPr="00985262" w:rsidRDefault="00F01710" w:rsidP="00985262">
      <w:pPr>
        <w:pStyle w:val="ListParagraph"/>
        <w:numPr>
          <w:ilvl w:val="0"/>
          <w:numId w:val="1"/>
        </w:numPr>
        <w:rPr>
          <w:b/>
          <w:bCs/>
          <w:lang w:val="en-US"/>
        </w:rPr>
      </w:pPr>
      <w:r w:rsidRPr="00985262">
        <w:rPr>
          <w:b/>
          <w:bCs/>
          <w:lang w:val="en-US"/>
        </w:rPr>
        <w:t>Observation</w:t>
      </w:r>
    </w:p>
    <w:p w14:paraId="7115F051" w14:textId="5ABA7ECF" w:rsidR="00F01710" w:rsidRDefault="00F709BB" w:rsidP="00F01710">
      <w:pPr>
        <w:rPr>
          <w:lang w:val="en-US"/>
        </w:rPr>
      </w:pPr>
      <w:r>
        <w:rPr>
          <w:lang w:val="en-US"/>
        </w:rPr>
        <w:t>As</w:t>
      </w:r>
      <w:r w:rsidR="00F01710">
        <w:rPr>
          <w:lang w:val="en-US"/>
        </w:rPr>
        <w:t xml:space="preserve"> a single incident </w:t>
      </w:r>
      <w:r>
        <w:rPr>
          <w:lang w:val="en-US"/>
        </w:rPr>
        <w:t xml:space="preserve">will be </w:t>
      </w:r>
      <w:r w:rsidR="00F01710">
        <w:rPr>
          <w:lang w:val="en-US"/>
        </w:rPr>
        <w:t xml:space="preserve">selected from actual observations </w:t>
      </w:r>
      <w:r w:rsidR="00A303C8">
        <w:rPr>
          <w:lang w:val="en-US"/>
        </w:rPr>
        <w:t>recorded, t</w:t>
      </w:r>
      <w:r w:rsidR="00F01710">
        <w:rPr>
          <w:lang w:val="en-US"/>
        </w:rPr>
        <w:t xml:space="preserve">here </w:t>
      </w:r>
      <w:r w:rsidR="00A303C8">
        <w:rPr>
          <w:lang w:val="en-US"/>
        </w:rPr>
        <w:t>will not</w:t>
      </w:r>
      <w:r w:rsidR="00F01710">
        <w:rPr>
          <w:lang w:val="en-US"/>
        </w:rPr>
        <w:t xml:space="preserve"> be an accumulation of information from multiple case studies, with a view to elucidating patterns.  The background and contextual details for the observation will be explained to provide as complete a picture as possible, though BERA (2018) regulatory guidelines dictate what can and cannot be divulged.  BERA’s principles of “openness, integrity and transparency” and seeking “to uphold ethical values in all our activities and processes” are respected (BERA, 2018, ii).  In upholding ethical values any information that may lead to the identification of the school, members of staff or pupils will be deliberately omitted.</w:t>
      </w:r>
    </w:p>
    <w:p w14:paraId="71B13820" w14:textId="77777777" w:rsidR="00F01710" w:rsidRDefault="00F01710" w:rsidP="00F01710">
      <w:pPr>
        <w:rPr>
          <w:lang w:val="en-US"/>
        </w:rPr>
      </w:pPr>
      <w:r>
        <w:rPr>
          <w:lang w:val="en-US"/>
        </w:rPr>
        <w:t xml:space="preserve">This observed case study took place over a single full day of secondary school.  A total of four separate lessons were observed and for two different classes of year 8 secondary school pupils.  Three lessons were observed for the same class of lower ability pupils and one lesson for a class of higher ability learners.  The first of the lower ability class lessons observed was taught by a cover teacher.  This observation schedule was kindly facilitated by the school and the best was made of suitable classes available.  It was in no way possible for an optimal observation plan to be thoroughly considered or implemented due to a number of restrictions that were in place at the time.  </w:t>
      </w:r>
    </w:p>
    <w:p w14:paraId="36C328A0" w14:textId="13405255" w:rsidR="00F01710" w:rsidRDefault="00F01710" w:rsidP="00F01710">
      <w:pPr>
        <w:rPr>
          <w:lang w:val="en-US"/>
        </w:rPr>
      </w:pPr>
      <w:r>
        <w:rPr>
          <w:lang w:val="en-US"/>
        </w:rPr>
        <w:t>The school itself is a South Wales based faith school with a wide catchment area and 8% of its pupils qualifying for free school lunches which is below the</w:t>
      </w:r>
      <w:r w:rsidR="00601CDA">
        <w:rPr>
          <w:lang w:val="en-US"/>
        </w:rPr>
        <w:t xml:space="preserve"> national</w:t>
      </w:r>
      <w:r>
        <w:rPr>
          <w:lang w:val="en-US"/>
        </w:rPr>
        <w:t xml:space="preserve"> average of 17%.  The observations took place early in the</w:t>
      </w:r>
      <w:r w:rsidR="00601CDA">
        <w:rPr>
          <w:lang w:val="en-US"/>
        </w:rPr>
        <w:t xml:space="preserve"> </w:t>
      </w:r>
      <w:r>
        <w:rPr>
          <w:lang w:val="en-US"/>
        </w:rPr>
        <w:t>school year for 2020 and whilst recent Covid-19 preventative changes to lesson structures and protocols were underway.  The learning environments observed created positive and engaging lessons even against a backdrop of anti-pandemic measures.  The appendices provide further information about the class environments, class size and other detail for a total of four incidents (chosen from 20)</w:t>
      </w:r>
      <w:r w:rsidR="00E16688">
        <w:rPr>
          <w:lang w:val="en-US"/>
        </w:rPr>
        <w:t>.</w:t>
      </w:r>
      <w:r>
        <w:rPr>
          <w:lang w:val="en-US"/>
        </w:rPr>
        <w:t xml:space="preserve"> </w:t>
      </w:r>
    </w:p>
    <w:p w14:paraId="77FA457C" w14:textId="77777777" w:rsidR="00F01710" w:rsidRPr="000160DF" w:rsidRDefault="00F01710" w:rsidP="00985262">
      <w:pPr>
        <w:pStyle w:val="ListParagraph"/>
        <w:numPr>
          <w:ilvl w:val="0"/>
          <w:numId w:val="1"/>
        </w:numPr>
        <w:rPr>
          <w:b/>
          <w:bCs/>
          <w:lang w:val="en-US"/>
        </w:rPr>
      </w:pPr>
      <w:r w:rsidRPr="000160DF">
        <w:rPr>
          <w:b/>
          <w:bCs/>
          <w:lang w:val="en-US"/>
        </w:rPr>
        <w:t>Methodology</w:t>
      </w:r>
    </w:p>
    <w:p w14:paraId="57488B33" w14:textId="7E75C839" w:rsidR="00F01710" w:rsidRDefault="00F01710" w:rsidP="00F01710">
      <w:pPr>
        <w:rPr>
          <w:lang w:val="en-US"/>
        </w:rPr>
      </w:pPr>
      <w:r>
        <w:rPr>
          <w:lang w:val="en-US"/>
        </w:rPr>
        <w:t xml:space="preserve">The actual incident will be described in the next section, before which it is important to consider the observational and research methods chosen.  These will be described along with their potential weaknesses and inherent bias where such may exist, to provide confidence in the conclusions that are reached.  This will help to ensure that this research “…uses procedures, methods and techniques tested for reliability and validity” </w:t>
      </w:r>
      <w:sdt>
        <w:sdtPr>
          <w:rPr>
            <w:lang w:val="en-US"/>
          </w:rPr>
          <w:id w:val="-763532923"/>
          <w:citation/>
        </w:sdtPr>
        <w:sdtEndPr/>
        <w:sdtContent>
          <w:r>
            <w:rPr>
              <w:lang w:val="en-US"/>
            </w:rPr>
            <w:fldChar w:fldCharType="begin"/>
          </w:r>
          <w:r>
            <w:rPr>
              <w:lang w:val="en-US"/>
            </w:rPr>
            <w:instrText xml:space="preserve">CITATION Ran18 \l 1033 </w:instrText>
          </w:r>
          <w:r>
            <w:rPr>
              <w:lang w:val="en-US"/>
            </w:rPr>
            <w:fldChar w:fldCharType="separate"/>
          </w:r>
          <w:r w:rsidR="00216C5E" w:rsidRPr="00216C5E">
            <w:rPr>
              <w:noProof/>
              <w:lang w:val="en-US"/>
            </w:rPr>
            <w:t>(Kumar, 2014)</w:t>
          </w:r>
          <w:r>
            <w:rPr>
              <w:lang w:val="en-US"/>
            </w:rPr>
            <w:fldChar w:fldCharType="end"/>
          </w:r>
        </w:sdtContent>
      </w:sdt>
      <w:r>
        <w:rPr>
          <w:lang w:val="en-US"/>
        </w:rPr>
        <w:t>.</w:t>
      </w:r>
    </w:p>
    <w:p w14:paraId="151105C3" w14:textId="2EB22A4B" w:rsidR="00F01710" w:rsidRDefault="00F01710" w:rsidP="00F01710">
      <w:pPr>
        <w:rPr>
          <w:lang w:val="en-US"/>
        </w:rPr>
      </w:pPr>
      <w:r>
        <w:rPr>
          <w:lang w:val="en-US"/>
        </w:rPr>
        <w:t xml:space="preserve">During the observation, a structured record of incidents observed was made.  </w:t>
      </w:r>
      <w:r w:rsidR="002E4B73">
        <w:rPr>
          <w:lang w:val="en-US"/>
        </w:rPr>
        <w:t xml:space="preserve">Then </w:t>
      </w:r>
      <w:r>
        <w:rPr>
          <w:lang w:val="en-US"/>
        </w:rPr>
        <w:t xml:space="preserve">four incidents were identified as most suitable for further critical evaluation (appendix 1), </w:t>
      </w:r>
      <w:r w:rsidR="002E4B73">
        <w:rPr>
          <w:lang w:val="en-US"/>
        </w:rPr>
        <w:t>with</w:t>
      </w:r>
      <w:r>
        <w:rPr>
          <w:lang w:val="en-US"/>
        </w:rPr>
        <w:t xml:space="preserve"> a single incident </w:t>
      </w:r>
      <w:r w:rsidR="002E4B73">
        <w:rPr>
          <w:lang w:val="en-US"/>
        </w:rPr>
        <w:t>being</w:t>
      </w:r>
      <w:r>
        <w:rPr>
          <w:lang w:val="en-US"/>
        </w:rPr>
        <w:t xml:space="preserve"> selected as</w:t>
      </w:r>
      <w:r w:rsidR="002E4B73">
        <w:rPr>
          <w:lang w:val="en-US"/>
        </w:rPr>
        <w:t xml:space="preserve"> a</w:t>
      </w:r>
      <w:r>
        <w:rPr>
          <w:lang w:val="en-US"/>
        </w:rPr>
        <w:t xml:space="preserve"> case study.  I </w:t>
      </w:r>
      <w:r w:rsidR="00C73FBA">
        <w:rPr>
          <w:lang w:val="en-US"/>
        </w:rPr>
        <w:t>will</w:t>
      </w:r>
      <w:r>
        <w:rPr>
          <w:lang w:val="en-US"/>
        </w:rPr>
        <w:t xml:space="preserve"> this case study</w:t>
      </w:r>
      <w:r>
        <w:t xml:space="preserve"> to provide “…a unique example of real people in real situations, enabling readers to understand ideas more clearly than simply by presenting them with abstract theories or principles” </w:t>
      </w:r>
      <w:sdt>
        <w:sdtPr>
          <w:id w:val="1753552668"/>
          <w:citation/>
        </w:sdtPr>
        <w:sdtEndPr/>
        <w:sdtContent>
          <w:r>
            <w:fldChar w:fldCharType="begin"/>
          </w:r>
          <w:r>
            <w:rPr>
              <w:lang w:val="en-US"/>
            </w:rPr>
            <w:instrText xml:space="preserve"> CITATION Nji14 \l 1033 </w:instrText>
          </w:r>
          <w:r>
            <w:fldChar w:fldCharType="separate"/>
          </w:r>
          <w:r w:rsidR="00216C5E" w:rsidRPr="00216C5E">
            <w:rPr>
              <w:noProof/>
              <w:lang w:val="en-US"/>
            </w:rPr>
            <w:t>(Njie &amp; Asimiran Soaib, 2014)</w:t>
          </w:r>
          <w:r>
            <w:fldChar w:fldCharType="end"/>
          </w:r>
        </w:sdtContent>
      </w:sdt>
      <w:r>
        <w:rPr>
          <w:lang w:val="en-US"/>
        </w:rPr>
        <w:t>(Cohen, Mannion, Morrison, 2007, 253)</w:t>
      </w:r>
      <w:r>
        <w:t xml:space="preserve">. This use </w:t>
      </w:r>
      <w:r w:rsidR="00BB494D">
        <w:t>for</w:t>
      </w:r>
      <w:r>
        <w:t xml:space="preserve"> c</w:t>
      </w:r>
      <w:r>
        <w:rPr>
          <w:lang w:val="en-US"/>
        </w:rPr>
        <w:t>ase studies</w:t>
      </w:r>
      <w:r w:rsidR="00BB494D">
        <w:rPr>
          <w:lang w:val="en-US"/>
        </w:rPr>
        <w:t xml:space="preserve"> as a research methodology</w:t>
      </w:r>
      <w:r>
        <w:rPr>
          <w:lang w:val="en-US"/>
        </w:rPr>
        <w:t xml:space="preserve"> is acknowledged </w:t>
      </w:r>
      <w:r>
        <w:rPr>
          <w:lang w:val="en-US"/>
        </w:rPr>
        <w:lastRenderedPageBreak/>
        <w:t>as providing “the basis of a thorough, holistic and in-depth exploration of the aspect(s) that you want to find out about” (Kumar, 2014, 155). Though set against this is the acceptance that a case study is relevant to a moment in time and that implementing teaching practice over an extended timescale compris</w:t>
      </w:r>
      <w:r w:rsidR="00CC7BA4">
        <w:rPr>
          <w:lang w:val="en-US"/>
        </w:rPr>
        <w:t>es</w:t>
      </w:r>
      <w:r>
        <w:rPr>
          <w:lang w:val="en-US"/>
        </w:rPr>
        <w:t xml:space="preserve"> multiple events and teacher / learner interaction.  Therefore, whilst a case study observation can provide the start point to identify potential next steps for academic investigation, </w:t>
      </w:r>
      <w:r w:rsidR="00CC7BA4">
        <w:rPr>
          <w:lang w:val="en-US"/>
        </w:rPr>
        <w:t>classroom</w:t>
      </w:r>
      <w:r>
        <w:rPr>
          <w:lang w:val="en-US"/>
        </w:rPr>
        <w:t xml:space="preserve"> incidents are likely noted and acted on by teachers, if not immediately, then at a future appropriate time.</w:t>
      </w:r>
    </w:p>
    <w:p w14:paraId="4916C256" w14:textId="77777777" w:rsidR="00F01710" w:rsidRDefault="00F01710" w:rsidP="00F01710">
      <w:pPr>
        <w:rPr>
          <w:lang w:val="en-US"/>
        </w:rPr>
      </w:pPr>
      <w:r>
        <w:rPr>
          <w:lang w:val="en-US"/>
        </w:rPr>
        <w:t>It is relevant to consider that observational research generally provides qualitative output and as such may be prone to criticisms of subjectivity.  Though for observing live settings as required by this assignment, it remains the most suitable research method as  “It is anchored on the application of the sociological constructed nature of reality attaching the researcher in a positively rewarding manner to the research” (Baboucarr Njie &amp; Soab Asimiran, 2014, 35).  This in turn is a significant strength.</w:t>
      </w:r>
    </w:p>
    <w:p w14:paraId="092A3570" w14:textId="2B3B4EB5" w:rsidR="00F01710" w:rsidRDefault="00F01710" w:rsidP="00F01710">
      <w:pPr>
        <w:rPr>
          <w:lang w:val="en-US"/>
        </w:rPr>
      </w:pPr>
      <w:r>
        <w:rPr>
          <w:lang w:val="en-US"/>
        </w:rPr>
        <w:t>Part of the challenge in capturing meaningful incidents, is accessing realistic situations in a neutral way without the act of observation causing potential distractions that directly influence the activities observed.  In planning the classroom observation day, it was vital to reduce any such distractions (known as The Hawthorn Effect), as well as ensuring that incidents were recorded quickly and accurately</w:t>
      </w:r>
      <w:r w:rsidR="00752539">
        <w:rPr>
          <w:lang w:val="en-US"/>
        </w:rPr>
        <w:t xml:space="preserve"> </w:t>
      </w:r>
      <w:sdt>
        <w:sdtPr>
          <w:rPr>
            <w:lang w:val="en-US"/>
          </w:rPr>
          <w:id w:val="-1560775128"/>
          <w:citation/>
        </w:sdtPr>
        <w:sdtEndPr/>
        <w:sdtContent>
          <w:r w:rsidR="00752539">
            <w:rPr>
              <w:lang w:val="en-US"/>
            </w:rPr>
            <w:fldChar w:fldCharType="begin"/>
          </w:r>
          <w:r w:rsidR="00752539">
            <w:rPr>
              <w:lang w:val="en-US"/>
            </w:rPr>
            <w:instrText xml:space="preserve"> CITATION Hen58 \l 1033 </w:instrText>
          </w:r>
          <w:r w:rsidR="00752539">
            <w:rPr>
              <w:lang w:val="en-US"/>
            </w:rPr>
            <w:fldChar w:fldCharType="separate"/>
          </w:r>
          <w:r w:rsidR="00216C5E" w:rsidRPr="00216C5E">
            <w:rPr>
              <w:noProof/>
              <w:lang w:val="en-US"/>
            </w:rPr>
            <w:t>(Landsberger, 1958)</w:t>
          </w:r>
          <w:r w:rsidR="00752539">
            <w:rPr>
              <w:lang w:val="en-US"/>
            </w:rPr>
            <w:fldChar w:fldCharType="end"/>
          </w:r>
        </w:sdtContent>
      </w:sdt>
      <w:r>
        <w:rPr>
          <w:lang w:val="en-US"/>
        </w:rPr>
        <w:t>.  There is a helpful explanation of the degree to which the presence of an observer</w:t>
      </w:r>
      <w:r>
        <w:t xml:space="preserve"> influences a situation in the book Research Methods in Education </w:t>
      </w:r>
      <w:r>
        <w:rPr>
          <w:lang w:val="en-US"/>
        </w:rPr>
        <w:t xml:space="preserve">(Cohen, Mannion, Morrison, 2007, 404) who in turn cite </w:t>
      </w:r>
      <w:r>
        <w:t>(LeCompte and Preissle 1993, 93–4).  They point out that there will be levels of observer involvement in any observation research from “the complete participant” to the “complete observer”.  Complete p</w:t>
      </w:r>
      <w:r>
        <w:rPr>
          <w:lang w:val="en-US"/>
        </w:rPr>
        <w:t xml:space="preserve">participant observation requires that the observer </w:t>
      </w:r>
      <w:r w:rsidR="00491B21">
        <w:rPr>
          <w:lang w:val="en-US"/>
        </w:rPr>
        <w:t>be</w:t>
      </w:r>
      <w:r>
        <w:rPr>
          <w:lang w:val="en-US"/>
        </w:rPr>
        <w:t xml:space="preserve"> actively involved and positionally close up to classroom activity.  This method was ruled out, due to;  observer influence would have been high, significant incidents may have been missed through being very closely involved in other areas of the classroom, as was difficulty in promptly making records of incidents when observers are actively immersed in them.  For our observation we operated at a level close to “complete observer” with our presence visible to all in the classroom but with no involvement in any activities.  This stopped short of being “covert research”, where no sign of our presence would have been known but was successful in minimising observer influence.  This also meant that structured observations and incidents could be recorded quickly and accurately.</w:t>
      </w:r>
    </w:p>
    <w:p w14:paraId="3350B526" w14:textId="006BE080" w:rsidR="00F01710" w:rsidRDefault="00F01710" w:rsidP="00F01710">
      <w:pPr>
        <w:rPr>
          <w:lang w:val="en-US"/>
        </w:rPr>
      </w:pPr>
      <w:r>
        <w:rPr>
          <w:lang w:val="en-US"/>
        </w:rPr>
        <w:t>Therefore, Nonparticipant structured observation was the methodology</w:t>
      </w:r>
      <w:r w:rsidR="008120D6">
        <w:rPr>
          <w:lang w:val="en-US"/>
        </w:rPr>
        <w:t xml:space="preserve"> used</w:t>
      </w:r>
      <w:r>
        <w:rPr>
          <w:lang w:val="en-US"/>
        </w:rPr>
        <w:t>.  This was in part as a result of several Covid-19 restrictions</w:t>
      </w:r>
      <w:r w:rsidR="009B33F7">
        <w:rPr>
          <w:lang w:val="en-US"/>
        </w:rPr>
        <w:t xml:space="preserve"> </w:t>
      </w:r>
      <w:r>
        <w:rPr>
          <w:lang w:val="en-US"/>
        </w:rPr>
        <w:t xml:space="preserve">reduced </w:t>
      </w:r>
      <w:r w:rsidR="009B33F7">
        <w:rPr>
          <w:lang w:val="en-US"/>
        </w:rPr>
        <w:t xml:space="preserve">observation days </w:t>
      </w:r>
      <w:r>
        <w:rPr>
          <w:lang w:val="en-US"/>
        </w:rPr>
        <w:t>from three to one</w:t>
      </w:r>
      <w:r w:rsidR="009B33F7">
        <w:rPr>
          <w:lang w:val="en-US"/>
        </w:rPr>
        <w:t xml:space="preserve">.  </w:t>
      </w:r>
      <w:r>
        <w:rPr>
          <w:lang w:val="en-US"/>
        </w:rPr>
        <w:t>It</w:t>
      </w:r>
      <w:r w:rsidR="009B33F7">
        <w:rPr>
          <w:lang w:val="en-US"/>
        </w:rPr>
        <w:t>’s possible</w:t>
      </w:r>
      <w:r>
        <w:rPr>
          <w:lang w:val="en-US"/>
        </w:rPr>
        <w:t xml:space="preserve"> that had three days observation been possible, a mix of Structured and Participant Observation may have </w:t>
      </w:r>
      <w:r w:rsidR="009B33F7">
        <w:rPr>
          <w:lang w:val="en-US"/>
        </w:rPr>
        <w:t>been used</w:t>
      </w:r>
      <w:r>
        <w:rPr>
          <w:lang w:val="en-US"/>
        </w:rPr>
        <w:t>.</w:t>
      </w:r>
    </w:p>
    <w:p w14:paraId="3A4233C5" w14:textId="2B578460" w:rsidR="00F01710" w:rsidRPr="002E3C67" w:rsidRDefault="00F01710" w:rsidP="002E3C67">
      <w:pPr>
        <w:pStyle w:val="ListParagraph"/>
        <w:numPr>
          <w:ilvl w:val="0"/>
          <w:numId w:val="1"/>
        </w:numPr>
        <w:rPr>
          <w:b/>
          <w:bCs/>
          <w:lang w:val="en-US"/>
        </w:rPr>
      </w:pPr>
      <w:r w:rsidRPr="002E3C67">
        <w:rPr>
          <w:b/>
          <w:bCs/>
          <w:lang w:val="en-US"/>
        </w:rPr>
        <w:t>Four Purposes</w:t>
      </w:r>
    </w:p>
    <w:p w14:paraId="18C8D28D" w14:textId="77777777" w:rsidR="00F01710" w:rsidRPr="0008791A" w:rsidRDefault="00F01710" w:rsidP="00F01710">
      <w:pPr>
        <w:ind w:firstLine="360"/>
        <w:rPr>
          <w:b/>
          <w:bCs/>
          <w:lang w:val="en-US"/>
        </w:rPr>
      </w:pPr>
      <w:r>
        <w:rPr>
          <w:b/>
          <w:bCs/>
          <w:lang w:val="en-US"/>
        </w:rPr>
        <w:t xml:space="preserve">4.1 </w:t>
      </w:r>
      <w:r w:rsidRPr="0008791A">
        <w:rPr>
          <w:b/>
          <w:bCs/>
          <w:lang w:val="en-US"/>
        </w:rPr>
        <w:t>Incident description:</w:t>
      </w:r>
    </w:p>
    <w:p w14:paraId="6B4237B9" w14:textId="4A12221F" w:rsidR="00F01710" w:rsidRDefault="00F01710" w:rsidP="00F01710">
      <w:pPr>
        <w:rPr>
          <w:rFonts w:cstheme="minorHAnsi"/>
        </w:rPr>
      </w:pPr>
      <w:r>
        <w:rPr>
          <w:rFonts w:cstheme="minorHAnsi"/>
        </w:rPr>
        <w:t>During a lively science lesson on the topic of Sound Waves, pupils were enthusiastically engaged with the learning and tasks that were set for them.  The teacher was working through a preprepared lesson plan with reliance upon a slide presentation, supported by tasks for pupils to complete.  On-going assessment was used throughout the lesson.</w:t>
      </w:r>
    </w:p>
    <w:p w14:paraId="20E00A6A" w14:textId="43D6FC5A" w:rsidR="00601CDA" w:rsidRDefault="00F01710" w:rsidP="00F01710">
      <w:pPr>
        <w:rPr>
          <w:rFonts w:cstheme="minorHAnsi"/>
        </w:rPr>
      </w:pPr>
      <w:r>
        <w:rPr>
          <w:rFonts w:cstheme="minorHAnsi"/>
        </w:rPr>
        <w:t xml:space="preserve">A boy raised his hand to answer a question the teacher asked about the effect of high altitude on high frequency noises.  At this stage there was a lot of other distraction and discussion going throughout the class.  His answer was </w:t>
      </w:r>
      <w:r w:rsidR="009C14BD">
        <w:rPr>
          <w:rFonts w:cstheme="minorHAnsi"/>
        </w:rPr>
        <w:t>wrong,</w:t>
      </w:r>
      <w:r>
        <w:rPr>
          <w:rFonts w:cstheme="minorHAnsi"/>
        </w:rPr>
        <w:t xml:space="preserve"> and the Teacher tried to correct him whilst talking over two pairs of desks with other lively pupils sat at them.  This led to some further confusion between them both, the teacher offered some further explanation which added to the uncertainty and asked again if the boy understood.  At this point, seemingly out of frustration and an unwillingness to try and explain himself further, perhaps requir</w:t>
      </w:r>
      <w:r w:rsidR="00C07666">
        <w:rPr>
          <w:rFonts w:cstheme="minorHAnsi"/>
        </w:rPr>
        <w:t>ing</w:t>
      </w:r>
      <w:r>
        <w:rPr>
          <w:rFonts w:cstheme="minorHAnsi"/>
        </w:rPr>
        <w:t xml:space="preserve"> his using</w:t>
      </w:r>
      <w:r w:rsidR="00C07666">
        <w:rPr>
          <w:rFonts w:cstheme="minorHAnsi"/>
        </w:rPr>
        <w:t xml:space="preserve"> </w:t>
      </w:r>
      <w:r>
        <w:rPr>
          <w:rFonts w:cstheme="minorHAnsi"/>
        </w:rPr>
        <w:t>key words that he was uncertain about the boy elected to nod that he understood</w:t>
      </w:r>
      <w:r w:rsidR="00C07666">
        <w:rPr>
          <w:rFonts w:cstheme="minorHAnsi"/>
        </w:rPr>
        <w:t xml:space="preserve">, </w:t>
      </w:r>
      <w:r>
        <w:rPr>
          <w:rFonts w:cstheme="minorHAnsi"/>
        </w:rPr>
        <w:t xml:space="preserve">sit down and carry on.  His subsequent body language and visible frustration made it clear he did not get the clarification he </w:t>
      </w:r>
      <w:r w:rsidR="00271D6B">
        <w:rPr>
          <w:rFonts w:cstheme="minorHAnsi"/>
        </w:rPr>
        <w:t>wanted</w:t>
      </w:r>
      <w:r>
        <w:rPr>
          <w:rFonts w:cstheme="minorHAnsi"/>
        </w:rPr>
        <w:t xml:space="preserve"> and this </w:t>
      </w:r>
      <w:r w:rsidR="00491B21">
        <w:rPr>
          <w:rFonts w:cstheme="minorHAnsi"/>
        </w:rPr>
        <w:t>was not</w:t>
      </w:r>
      <w:r>
        <w:rPr>
          <w:rFonts w:cstheme="minorHAnsi"/>
        </w:rPr>
        <w:t xml:space="preserve"> picked up and rectified at the time by the teacher.</w:t>
      </w:r>
    </w:p>
    <w:p w14:paraId="23D3F5E6" w14:textId="4B5BEEAC" w:rsidR="00F01710" w:rsidRDefault="00F01710" w:rsidP="00F01710">
      <w:pPr>
        <w:rPr>
          <w:rFonts w:cstheme="minorHAnsi"/>
        </w:rPr>
      </w:pPr>
      <w:r>
        <w:rPr>
          <w:rFonts w:cstheme="minorHAnsi"/>
        </w:rPr>
        <w:t>This stood out to me vividly, perhaps because although a commonplace classroom incident, it was the point at which the boys enthusiasm appeared to be deflated and seemed an unsatisfactory outcome to a teacher / pupil interaction during an engaging lesson.</w:t>
      </w:r>
    </w:p>
    <w:p w14:paraId="158D50D3" w14:textId="77777777" w:rsidR="00F01710" w:rsidRPr="00F31542" w:rsidRDefault="00F01710" w:rsidP="00F01710">
      <w:pPr>
        <w:ind w:firstLine="720"/>
        <w:rPr>
          <w:rFonts w:cstheme="minorHAnsi"/>
          <w:b/>
          <w:bCs/>
        </w:rPr>
      </w:pPr>
      <w:r>
        <w:rPr>
          <w:rFonts w:cstheme="minorHAnsi"/>
          <w:b/>
          <w:bCs/>
        </w:rPr>
        <w:lastRenderedPageBreak/>
        <w:t xml:space="preserve">4.2 </w:t>
      </w:r>
      <w:r w:rsidRPr="00F31542">
        <w:rPr>
          <w:rFonts w:cstheme="minorHAnsi"/>
          <w:b/>
          <w:bCs/>
        </w:rPr>
        <w:t>How this incident links to Donaldson</w:t>
      </w:r>
      <w:r>
        <w:rPr>
          <w:rFonts w:cstheme="minorHAnsi"/>
          <w:b/>
          <w:bCs/>
        </w:rPr>
        <w:t>’</w:t>
      </w:r>
      <w:r w:rsidRPr="00F31542">
        <w:rPr>
          <w:rFonts w:cstheme="minorHAnsi"/>
          <w:b/>
          <w:bCs/>
        </w:rPr>
        <w:t>s Four Purposes</w:t>
      </w:r>
    </w:p>
    <w:p w14:paraId="69626114" w14:textId="6E5EDA98" w:rsidR="00F01710" w:rsidRDefault="00F01710" w:rsidP="00F01710">
      <w:pPr>
        <w:rPr>
          <w:rFonts w:cstheme="minorHAnsi"/>
        </w:rPr>
      </w:pPr>
      <w:r>
        <w:rPr>
          <w:rFonts w:cstheme="minorHAnsi"/>
        </w:rPr>
        <w:t xml:space="preserve">Donaldson’s four purposes are set out as part of the new curriculum for wales as </w:t>
      </w:r>
      <w:r w:rsidR="009C14BD">
        <w:rPr>
          <w:rFonts w:cstheme="minorHAnsi"/>
        </w:rPr>
        <w:t>follows: -</w:t>
      </w:r>
    </w:p>
    <w:p w14:paraId="7E331F78" w14:textId="77777777" w:rsidR="00F01710" w:rsidRDefault="00F01710" w:rsidP="00F01710">
      <w:pPr>
        <w:rPr>
          <w:rFonts w:cstheme="minorHAnsi"/>
        </w:rPr>
      </w:pPr>
      <w:r>
        <w:rPr>
          <w:rFonts w:cstheme="minorHAnsi"/>
          <w:noProof/>
        </w:rPr>
        <w:drawing>
          <wp:inline distT="0" distB="0" distL="0" distR="0" wp14:anchorId="79B3E867" wp14:editId="05E7C2A3">
            <wp:extent cx="6216650" cy="372861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2813" cy="3798283"/>
                    </a:xfrm>
                    <a:prstGeom prst="rect">
                      <a:avLst/>
                    </a:prstGeom>
                    <a:noFill/>
                    <a:ln>
                      <a:noFill/>
                    </a:ln>
                  </pic:spPr>
                </pic:pic>
              </a:graphicData>
            </a:graphic>
          </wp:inline>
        </w:drawing>
      </w:r>
    </w:p>
    <w:p w14:paraId="0A4B2B51" w14:textId="77777777" w:rsidR="00F01710" w:rsidRDefault="00F01710" w:rsidP="00F01710">
      <w:pPr>
        <w:rPr>
          <w:rFonts w:cstheme="minorHAnsi"/>
        </w:rPr>
      </w:pPr>
      <w:r>
        <w:rPr>
          <w:rFonts w:cstheme="minorHAnsi"/>
        </w:rPr>
        <w:t>Fig 1.  Donaldson’s four purposes (Successful Futures, 2015)</w:t>
      </w:r>
    </w:p>
    <w:p w14:paraId="00C98B7C" w14:textId="4F10D187" w:rsidR="00F01710" w:rsidRDefault="00F01710" w:rsidP="00F01710">
      <w:r>
        <w:rPr>
          <w:rFonts w:cstheme="minorHAnsi"/>
        </w:rPr>
        <w:t>The Successful Futures curriculum review recognises that there are ever changing external factors making varying demands on any educational curriculum.  Also, that there are conflicts of views amongst stakeholders as to what is a good curriculum, with parents preferring to see subject structured learning, set against potential future employers and teaching professionals who understand they are educating young people for jobs that may not yet have been conceived.  Against this background it sets out that the driving force should be the outcomes (Fig 1. Donaldson’s Four Purposes) in facilitating successful futures for our young people.  Furthermore, it recognises that “</w:t>
      </w:r>
      <w:r>
        <w:t>The Review’s ambitions can only be translated into reality for children and young people through teachers’ and other education practitioners’ professional skill and judgement in selecting appropriate teaching methods.”</w:t>
      </w:r>
      <w:r w:rsidR="005C3A8F">
        <w:t xml:space="preserve"> </w:t>
      </w:r>
      <w:sdt>
        <w:sdtPr>
          <w:id w:val="242695077"/>
          <w:citation/>
        </w:sdtPr>
        <w:sdtContent>
          <w:r w:rsidR="005C3A8F">
            <w:fldChar w:fldCharType="begin"/>
          </w:r>
          <w:r w:rsidR="005C3A8F">
            <w:rPr>
              <w:lang w:val="en-US"/>
            </w:rPr>
            <w:instrText xml:space="preserve"> CITATION Don15 \l 1033 </w:instrText>
          </w:r>
          <w:r w:rsidR="005C3A8F">
            <w:fldChar w:fldCharType="separate"/>
          </w:r>
          <w:r w:rsidR="005C3A8F" w:rsidRPr="005C3A8F">
            <w:rPr>
              <w:noProof/>
              <w:lang w:val="en-US"/>
            </w:rPr>
            <w:t>(Donaldson, 2015)</w:t>
          </w:r>
          <w:r w:rsidR="005C3A8F">
            <w:fldChar w:fldCharType="end"/>
          </w:r>
        </w:sdtContent>
      </w:sdt>
    </w:p>
    <w:p w14:paraId="3C2284A1" w14:textId="4A2E23BA" w:rsidR="00271D6B" w:rsidRDefault="00F01710" w:rsidP="00F01710">
      <w:pPr>
        <w:rPr>
          <w:rFonts w:cstheme="minorHAnsi"/>
        </w:rPr>
      </w:pPr>
      <w:r>
        <w:rPr>
          <w:rFonts w:cstheme="minorHAnsi"/>
        </w:rPr>
        <w:t xml:space="preserve">From using just this one incident, there is are strong case and clear potential to impact upon each of Donaldson’s four purposes.  Though the most direct link in this case would be as potential setback against its stated aspirations to deliver “confident individuals”, along with “enterprising” contributors and “ambitious learners”.  Hence an initial conclusion could be that such incidents are working against the nature of the four purposes </w:t>
      </w:r>
      <w:sdt>
        <w:sdtPr>
          <w:rPr>
            <w:rFonts w:cstheme="minorHAnsi"/>
          </w:rPr>
          <w:id w:val="-1115740823"/>
          <w:citation/>
        </w:sdtPr>
        <w:sdtEndPr/>
        <w:sdtContent>
          <w:r>
            <w:rPr>
              <w:rFonts w:cstheme="minorHAnsi"/>
            </w:rPr>
            <w:fldChar w:fldCharType="begin"/>
          </w:r>
          <w:r>
            <w:rPr>
              <w:rFonts w:cstheme="minorHAnsi"/>
              <w:lang w:val="en-US"/>
            </w:rPr>
            <w:instrText xml:space="preserve"> CITATION Don15 \l 1033 </w:instrText>
          </w:r>
          <w:r>
            <w:rPr>
              <w:rFonts w:cstheme="minorHAnsi"/>
            </w:rPr>
            <w:fldChar w:fldCharType="separate"/>
          </w:r>
          <w:r w:rsidR="00216C5E" w:rsidRPr="00216C5E">
            <w:rPr>
              <w:rFonts w:cstheme="minorHAnsi"/>
              <w:noProof/>
              <w:lang w:val="en-US"/>
            </w:rPr>
            <w:t>(Donaldson, 2015)</w:t>
          </w:r>
          <w:r>
            <w:rPr>
              <w:rFonts w:cstheme="minorHAnsi"/>
            </w:rPr>
            <w:fldChar w:fldCharType="end"/>
          </w:r>
        </w:sdtContent>
      </w:sdt>
      <w:r>
        <w:rPr>
          <w:rFonts w:cstheme="minorHAnsi"/>
        </w:rPr>
        <w:t>.  Though in consciously working towards attaining the new professional standards for teaching and reflecting upon classroom incidents, this will also drive toward achieving the four purposes.</w:t>
      </w:r>
    </w:p>
    <w:p w14:paraId="671D6B3D" w14:textId="77777777" w:rsidR="00FE5FB4" w:rsidRDefault="00FE5FB4" w:rsidP="00F01710">
      <w:pPr>
        <w:rPr>
          <w:rFonts w:cstheme="minorHAnsi"/>
        </w:rPr>
      </w:pPr>
    </w:p>
    <w:p w14:paraId="2953095B" w14:textId="3F689E7A" w:rsidR="002E3C67" w:rsidRDefault="002E3C67" w:rsidP="00F01710">
      <w:pPr>
        <w:rPr>
          <w:rFonts w:cstheme="minorHAnsi"/>
        </w:rPr>
      </w:pPr>
    </w:p>
    <w:p w14:paraId="2B947235" w14:textId="78EE2475" w:rsidR="0093432F" w:rsidRDefault="0093432F" w:rsidP="00F01710">
      <w:pPr>
        <w:rPr>
          <w:rFonts w:cstheme="minorHAnsi"/>
        </w:rPr>
      </w:pPr>
    </w:p>
    <w:p w14:paraId="62F98819" w14:textId="19E720FE" w:rsidR="0093432F" w:rsidRDefault="0093432F" w:rsidP="00F01710">
      <w:pPr>
        <w:rPr>
          <w:rFonts w:cstheme="minorHAnsi"/>
        </w:rPr>
      </w:pPr>
    </w:p>
    <w:p w14:paraId="52E9780E" w14:textId="61AF8B5F" w:rsidR="0093432F" w:rsidRDefault="0093432F" w:rsidP="00F01710">
      <w:pPr>
        <w:rPr>
          <w:rFonts w:cstheme="minorHAnsi"/>
        </w:rPr>
      </w:pPr>
    </w:p>
    <w:p w14:paraId="2682B6FF" w14:textId="77777777" w:rsidR="0093432F" w:rsidRDefault="0093432F" w:rsidP="00F01710">
      <w:pPr>
        <w:rPr>
          <w:rFonts w:cstheme="minorHAnsi"/>
        </w:rPr>
      </w:pPr>
    </w:p>
    <w:p w14:paraId="0FB21D51" w14:textId="77777777" w:rsidR="002E3C67" w:rsidRDefault="002E3C67" w:rsidP="00F01710">
      <w:pPr>
        <w:rPr>
          <w:rFonts w:cstheme="minorHAnsi"/>
        </w:rPr>
      </w:pPr>
    </w:p>
    <w:p w14:paraId="399DCAC2" w14:textId="77777777" w:rsidR="00F01710" w:rsidRPr="00947281" w:rsidRDefault="00F01710" w:rsidP="00985262">
      <w:pPr>
        <w:pStyle w:val="ListParagraph"/>
        <w:numPr>
          <w:ilvl w:val="0"/>
          <w:numId w:val="1"/>
        </w:numPr>
        <w:rPr>
          <w:rFonts w:cstheme="minorHAnsi"/>
          <w:b/>
          <w:bCs/>
        </w:rPr>
      </w:pPr>
      <w:r w:rsidRPr="00947281">
        <w:rPr>
          <w:rFonts w:cstheme="minorHAnsi"/>
          <w:b/>
          <w:bCs/>
        </w:rPr>
        <w:lastRenderedPageBreak/>
        <w:t>Literature Review</w:t>
      </w:r>
    </w:p>
    <w:p w14:paraId="757846F8" w14:textId="77777777" w:rsidR="00F01710" w:rsidRDefault="00F01710" w:rsidP="00F01710">
      <w:pPr>
        <w:rPr>
          <w:lang w:val="en-US"/>
        </w:rPr>
      </w:pPr>
      <w:r>
        <w:rPr>
          <w:lang w:val="en-US"/>
        </w:rPr>
        <w:t xml:space="preserve"> “It is the unremarkable and everyday events that make up our professional lives that are often the best indicators of the patterns and values that underpin our practice” (Tripp, 2012, 40).</w:t>
      </w:r>
    </w:p>
    <w:p w14:paraId="224797C6" w14:textId="77777777" w:rsidR="00F01710" w:rsidRDefault="00F01710" w:rsidP="00F01710">
      <w:pPr>
        <w:rPr>
          <w:lang w:val="en-US"/>
        </w:rPr>
      </w:pPr>
      <w:r>
        <w:rPr>
          <w:lang w:val="en-US"/>
        </w:rPr>
        <w:t>In reviewing the selected incident, I will further explore some observations of the actual learning environment observed and the influence of pedagogical practices of differentiation, optimal learning and formative assessment to inform next research steps.</w:t>
      </w:r>
    </w:p>
    <w:p w14:paraId="2F964E30" w14:textId="77777777" w:rsidR="00F01710" w:rsidRPr="003F5D02" w:rsidRDefault="00F01710" w:rsidP="00F01710">
      <w:pPr>
        <w:ind w:firstLine="720"/>
        <w:rPr>
          <w:b/>
          <w:bCs/>
          <w:i/>
          <w:iCs/>
          <w:lang w:val="en-US"/>
        </w:rPr>
      </w:pPr>
      <w:r w:rsidRPr="003F5D02">
        <w:rPr>
          <w:b/>
          <w:bCs/>
          <w:i/>
          <w:iCs/>
          <w:lang w:val="en-US"/>
        </w:rPr>
        <w:t>5.1 Differentiation</w:t>
      </w:r>
    </w:p>
    <w:p w14:paraId="34425750" w14:textId="380A1AE9" w:rsidR="00F01710" w:rsidRPr="00DA2DAF" w:rsidRDefault="00F01710" w:rsidP="00F01710">
      <w:r>
        <w:rPr>
          <w:lang w:val="en-US"/>
        </w:rPr>
        <w:t>In seeking out an accepted definition the Education Glossary suggests that “</w:t>
      </w:r>
      <w:r w:rsidRPr="005F31FD">
        <w:rPr>
          <w:lang w:val="en-US"/>
        </w:rPr>
        <w:t>Differentiation</w:t>
      </w:r>
      <w:r w:rsidRPr="005F31FD">
        <w:rPr>
          <w:b/>
          <w:bCs/>
          <w:lang w:val="en-US"/>
        </w:rPr>
        <w:t> </w:t>
      </w:r>
      <w:r w:rsidRPr="005F31FD">
        <w:rPr>
          <w:lang w:val="en-US"/>
        </w:rPr>
        <w:t>refers to a wide variety of teaching techniques and lesson adaptations that educators use to instruct a diverse group of students, with diverse learning needs, in the same course, classroom, or </w:t>
      </w:r>
      <w:hyperlink r:id="rId9" w:tooltip="Learning Environment" w:history="1">
        <w:r w:rsidRPr="005F31FD">
          <w:rPr>
            <w:lang w:val="en-US"/>
          </w:rPr>
          <w:t>learning environment</w:t>
        </w:r>
      </w:hyperlink>
      <w:r w:rsidRPr="005F31FD">
        <w:rPr>
          <w:lang w:val="en-US"/>
        </w:rPr>
        <w:t>. Differentiation is commonly used in “heterogeneous grouping”—an educational strategy in which students of different abilities, learning needs, and levels of academic achievement are grouped together</w:t>
      </w:r>
      <w:r>
        <w:rPr>
          <w:lang w:val="en-US"/>
        </w:rPr>
        <w:t>.”</w:t>
      </w:r>
      <w:sdt>
        <w:sdtPr>
          <w:rPr>
            <w:lang w:val="en-US"/>
          </w:rPr>
          <w:id w:val="-1438745826"/>
          <w:citation/>
        </w:sdtPr>
        <w:sdtEndPr/>
        <w:sdtContent>
          <w:r>
            <w:rPr>
              <w:lang w:val="en-US"/>
            </w:rPr>
            <w:fldChar w:fldCharType="begin"/>
          </w:r>
          <w:r>
            <w:rPr>
              <w:lang w:val="en-US"/>
            </w:rPr>
            <w:instrText xml:space="preserve">CITATION Placeholder1 \l 1033 </w:instrText>
          </w:r>
          <w:r>
            <w:rPr>
              <w:lang w:val="en-US"/>
            </w:rPr>
            <w:fldChar w:fldCharType="separate"/>
          </w:r>
          <w:r w:rsidR="00216C5E">
            <w:rPr>
              <w:noProof/>
              <w:lang w:val="en-US"/>
            </w:rPr>
            <w:t xml:space="preserve"> </w:t>
          </w:r>
          <w:r w:rsidR="00216C5E" w:rsidRPr="00216C5E">
            <w:rPr>
              <w:noProof/>
              <w:lang w:val="en-US"/>
            </w:rPr>
            <w:t>(Anon., 2013)</w:t>
          </w:r>
          <w:r>
            <w:rPr>
              <w:lang w:val="en-US"/>
            </w:rPr>
            <w:fldChar w:fldCharType="end"/>
          </w:r>
        </w:sdtContent>
      </w:sdt>
      <w:r>
        <w:rPr>
          <w:lang w:val="en-US"/>
        </w:rPr>
        <w:t xml:space="preserve"> </w:t>
      </w:r>
      <w:r>
        <w:t>There was once a view that differentiated teaching practices do not offer the most realistic preparation to students for interaction with the real world that will not recognise their differences,  (Schumm &amp; Vaughn, 1995).  Though with increasingly diverse classrooms the need for differentiated teaching practice appears well established.</w:t>
      </w:r>
    </w:p>
    <w:p w14:paraId="701C63AA" w14:textId="4B41C698" w:rsidR="00F01710" w:rsidRDefault="00AA5448" w:rsidP="00F01710">
      <w:r>
        <w:t>P</w:t>
      </w:r>
      <w:r w:rsidR="00F01710">
        <w:t xml:space="preserve">erhaps </w:t>
      </w:r>
      <w:r>
        <w:t xml:space="preserve">such </w:t>
      </w:r>
      <w:r w:rsidR="00F01710">
        <w:t xml:space="preserve">incidents could be avoided through use of better practice and planning, but it is also interesting to consider differentiation </w:t>
      </w:r>
      <w:r w:rsidR="00491B21">
        <w:t>as “</w:t>
      </w:r>
      <w:r w:rsidR="00F01710" w:rsidRPr="0012121B">
        <w:t>Getting all pupils to do something they find really hard.  Increasingly, I see our job as being not to make work easy, but to make it as difficult as possible to ensure pupils will make mistakes.  Without mistakes, feedback is useless and no improvement can occur.  Mistakes are the very stuff of learning: if your pupils aren’t making them, you’re not doing your job properly!”</w:t>
      </w:r>
      <w:r w:rsidR="00F01710">
        <w:t xml:space="preserve"> </w:t>
      </w:r>
      <w:sdt>
        <w:sdtPr>
          <w:id w:val="1762643949"/>
          <w:citation/>
        </w:sdtPr>
        <w:sdtEndPr/>
        <w:sdtContent>
          <w:r w:rsidR="00F01710">
            <w:fldChar w:fldCharType="begin"/>
          </w:r>
          <w:r w:rsidR="00F01710">
            <w:rPr>
              <w:lang w:val="en-US"/>
            </w:rPr>
            <w:instrText xml:space="preserve"> CITATION Dav14 \l 1033 </w:instrText>
          </w:r>
          <w:r w:rsidR="00F01710">
            <w:fldChar w:fldCharType="separate"/>
          </w:r>
          <w:r w:rsidR="00216C5E" w:rsidRPr="00216C5E">
            <w:rPr>
              <w:noProof/>
              <w:lang w:val="en-US"/>
            </w:rPr>
            <w:t>(Didau, 2014)</w:t>
          </w:r>
          <w:r w:rsidR="00F01710">
            <w:fldChar w:fldCharType="end"/>
          </w:r>
        </w:sdtContent>
      </w:sdt>
      <w:r w:rsidR="00F01710">
        <w:t>.  This aligns with the stated teaching practice and the principles of the observed school, that sets out to create safe learning spaces where pupils can openly make mistakes.  It also links to the need for teachers to set tasks that are not simply engaging but that are at the level of difficulty where learners operating within their “Zone of Proximal Development”</w:t>
      </w:r>
      <w:r w:rsidR="00B87234">
        <w:t xml:space="preserve">. </w:t>
      </w:r>
      <w:sdt>
        <w:sdtPr>
          <w:id w:val="1881673234"/>
          <w:citation/>
        </w:sdtPr>
        <w:sdtEndPr/>
        <w:sdtContent>
          <w:r w:rsidR="00B87234">
            <w:fldChar w:fldCharType="begin"/>
          </w:r>
          <w:r w:rsidR="00B87234">
            <w:rPr>
              <w:lang w:val="en-US"/>
            </w:rPr>
            <w:instrText xml:space="preserve"> CITATION LSV78 \l 1033 </w:instrText>
          </w:r>
          <w:r w:rsidR="00B87234">
            <w:fldChar w:fldCharType="separate"/>
          </w:r>
          <w:r w:rsidR="00216C5E" w:rsidRPr="00216C5E">
            <w:rPr>
              <w:noProof/>
              <w:lang w:val="en-US"/>
            </w:rPr>
            <w:t>(Vygotsky, 1978)</w:t>
          </w:r>
          <w:r w:rsidR="00B87234">
            <w:fldChar w:fldCharType="end"/>
          </w:r>
        </w:sdtContent>
      </w:sdt>
      <w:r w:rsidR="00111BB4">
        <w:t>.</w:t>
      </w:r>
    </w:p>
    <w:p w14:paraId="0C28552A" w14:textId="218B47A4" w:rsidR="00F01710" w:rsidRDefault="00F01710" w:rsidP="00F01710">
      <w:r>
        <w:rPr>
          <w:lang w:val="en-US"/>
        </w:rPr>
        <w:t>In Differentiation in Teaching and Learning – Principles and Practices it is further proposed “</w:t>
      </w:r>
      <w:r>
        <w:t>differentiation should be seen as integral to learning, not an add-on for those situations when things do not go as well as planned and problems occur. Differentiation is not about troubleshooting. It is a concept that has to be seen in an inclusive way, applying to everyone.”</w:t>
      </w:r>
      <w:r w:rsidRPr="00DF2B4B">
        <w:rPr>
          <w:lang w:val="en-US"/>
        </w:rPr>
        <w:t xml:space="preserve"> </w:t>
      </w:r>
      <w:sdt>
        <w:sdtPr>
          <w:rPr>
            <w:lang w:val="en-US"/>
          </w:rPr>
          <w:id w:val="169308446"/>
          <w:citation/>
        </w:sdtPr>
        <w:sdtEndPr/>
        <w:sdtContent>
          <w:r>
            <w:rPr>
              <w:lang w:val="en-US"/>
            </w:rPr>
            <w:fldChar w:fldCharType="begin"/>
          </w:r>
          <w:r>
            <w:rPr>
              <w:lang w:val="en-US"/>
            </w:rPr>
            <w:instrText xml:space="preserve"> CITATION OBr01 \l 1033 </w:instrText>
          </w:r>
          <w:r>
            <w:rPr>
              <w:lang w:val="en-US"/>
            </w:rPr>
            <w:fldChar w:fldCharType="separate"/>
          </w:r>
          <w:r w:rsidR="00216C5E" w:rsidRPr="00216C5E">
            <w:rPr>
              <w:noProof/>
              <w:lang w:val="en-US"/>
            </w:rPr>
            <w:t>(O'Brien &amp; Gurney, 2001)</w:t>
          </w:r>
          <w:r>
            <w:rPr>
              <w:lang w:val="en-US"/>
            </w:rPr>
            <w:fldChar w:fldCharType="end"/>
          </w:r>
        </w:sdtContent>
      </w:sdt>
      <w:r>
        <w:rPr>
          <w:lang w:val="en-US"/>
        </w:rPr>
        <w:t xml:space="preserve">. </w:t>
      </w:r>
      <w:r>
        <w:t xml:space="preserve"> This is also supported by Rosenshines, 17 Principles of Effective Instruction where it lists: “6. Provide a high level of practice for all students.  12. Provide systematic feedback and corrections.  13. Use more time to provide explanations” which is differentiation in practice. </w:t>
      </w:r>
      <w:sdt>
        <w:sdtPr>
          <w:id w:val="-2077821062"/>
          <w:citation/>
        </w:sdtPr>
        <w:sdtEndPr/>
        <w:sdtContent>
          <w:r>
            <w:fldChar w:fldCharType="begin"/>
          </w:r>
          <w:r>
            <w:rPr>
              <w:lang w:val="en-US"/>
            </w:rPr>
            <w:instrText xml:space="preserve">CITATION Bar12 \l 1033 </w:instrText>
          </w:r>
          <w:r>
            <w:fldChar w:fldCharType="separate"/>
          </w:r>
          <w:r w:rsidR="00216C5E" w:rsidRPr="00216C5E">
            <w:rPr>
              <w:noProof/>
              <w:lang w:val="en-US"/>
            </w:rPr>
            <w:t>(Rosenshine, 2012)</w:t>
          </w:r>
          <w:r>
            <w:fldChar w:fldCharType="end"/>
          </w:r>
        </w:sdtContent>
      </w:sdt>
    </w:p>
    <w:p w14:paraId="0257EF06" w14:textId="5EDF831D" w:rsidR="00F01710" w:rsidRDefault="00F01710" w:rsidP="00F01710">
      <w:pPr>
        <w:rPr>
          <w:rFonts w:ascii="Calibri" w:hAnsi="Calibri" w:cs="Calibri"/>
          <w:color w:val="222222"/>
          <w:spacing w:val="3"/>
          <w:shd w:val="clear" w:color="auto" w:fill="FFFFFF"/>
        </w:rPr>
      </w:pPr>
      <w:r>
        <w:rPr>
          <w:rFonts w:ascii="Calibri" w:hAnsi="Calibri" w:cs="Calibri"/>
          <w:color w:val="222222"/>
          <w:spacing w:val="3"/>
          <w:shd w:val="clear" w:color="auto" w:fill="FFFFFF"/>
        </w:rPr>
        <w:t xml:space="preserve">It is important to consider elements of differentiation practice that may work to learners detriment, such as the “Pygmalion” effect which holds that any expectations held by teachers towards learners can itself become a “self-fulfilling prophecy” for students, “When teachers expected that certain children would show greater intellectual development, those children did show greater intellectual development.” </w:t>
      </w:r>
      <w:sdt>
        <w:sdtPr>
          <w:rPr>
            <w:rFonts w:ascii="Calibri" w:hAnsi="Calibri" w:cs="Calibri"/>
            <w:color w:val="222222"/>
            <w:spacing w:val="3"/>
            <w:shd w:val="clear" w:color="auto" w:fill="FFFFFF"/>
          </w:rPr>
          <w:id w:val="557292184"/>
          <w:citation/>
        </w:sdtPr>
        <w:sdtEndPr/>
        <w:sdtContent>
          <w:r>
            <w:rPr>
              <w:rFonts w:ascii="Calibri" w:hAnsi="Calibri" w:cs="Calibri"/>
              <w:color w:val="222222"/>
              <w:spacing w:val="3"/>
              <w:shd w:val="clear" w:color="auto" w:fill="FFFFFF"/>
            </w:rPr>
            <w:fldChar w:fldCharType="begin"/>
          </w:r>
          <w:r>
            <w:rPr>
              <w:rFonts w:ascii="Calibri" w:hAnsi="Calibri" w:cs="Calibri"/>
              <w:color w:val="222222"/>
              <w:spacing w:val="3"/>
              <w:shd w:val="clear" w:color="auto" w:fill="FFFFFF"/>
              <w:lang w:val="en-US"/>
            </w:rPr>
            <w:instrText xml:space="preserve">CITATION Ros63 \l 1033 </w:instrText>
          </w:r>
          <w:r>
            <w:rPr>
              <w:rFonts w:ascii="Calibri" w:hAnsi="Calibri" w:cs="Calibri"/>
              <w:color w:val="222222"/>
              <w:spacing w:val="3"/>
              <w:shd w:val="clear" w:color="auto" w:fill="FFFFFF"/>
            </w:rPr>
            <w:fldChar w:fldCharType="separate"/>
          </w:r>
          <w:r w:rsidR="00216C5E" w:rsidRPr="00216C5E">
            <w:rPr>
              <w:rFonts w:ascii="Calibri" w:hAnsi="Calibri" w:cs="Calibri"/>
              <w:noProof/>
              <w:color w:val="222222"/>
              <w:spacing w:val="3"/>
              <w:shd w:val="clear" w:color="auto" w:fill="FFFFFF"/>
              <w:lang w:val="en-US"/>
            </w:rPr>
            <w:t>(Rosenthal &amp; Jacobson, 1963)</w:t>
          </w:r>
          <w:r>
            <w:rPr>
              <w:rFonts w:ascii="Calibri" w:hAnsi="Calibri" w:cs="Calibri"/>
              <w:color w:val="222222"/>
              <w:spacing w:val="3"/>
              <w:shd w:val="clear" w:color="auto" w:fill="FFFFFF"/>
            </w:rPr>
            <w:fldChar w:fldCharType="end"/>
          </w:r>
        </w:sdtContent>
      </w:sdt>
      <w:r>
        <w:rPr>
          <w:rFonts w:ascii="Calibri" w:hAnsi="Calibri" w:cs="Calibri"/>
          <w:color w:val="222222"/>
          <w:spacing w:val="3"/>
          <w:shd w:val="clear" w:color="auto" w:fill="FFFFFF"/>
        </w:rPr>
        <w:t xml:space="preserve">.  The Pygmalion effect proposes that the process of understanding a </w:t>
      </w:r>
      <w:r w:rsidR="009C14BD">
        <w:rPr>
          <w:rFonts w:ascii="Calibri" w:hAnsi="Calibri" w:cs="Calibri"/>
          <w:color w:val="222222"/>
          <w:spacing w:val="3"/>
          <w:shd w:val="clear" w:color="auto" w:fill="FFFFFF"/>
        </w:rPr>
        <w:t>pupil’s</w:t>
      </w:r>
      <w:r>
        <w:rPr>
          <w:rFonts w:ascii="Calibri" w:hAnsi="Calibri" w:cs="Calibri"/>
          <w:color w:val="222222"/>
          <w:spacing w:val="3"/>
          <w:shd w:val="clear" w:color="auto" w:fill="FFFFFF"/>
        </w:rPr>
        <w:t xml:space="preserve"> situation will be counterproductive in setting a limited expectation. True for all ability learners, therefore keeping high expectations for all students whilst appreciating their differing starting points is a core principle to successful differentiation </w:t>
      </w:r>
      <w:r w:rsidR="009C14BD">
        <w:rPr>
          <w:rFonts w:ascii="Calibri" w:hAnsi="Calibri" w:cs="Calibri"/>
          <w:color w:val="222222"/>
          <w:spacing w:val="3"/>
          <w:shd w:val="clear" w:color="auto" w:fill="FFFFFF"/>
        </w:rPr>
        <w:t>practice.</w:t>
      </w:r>
      <w:r>
        <w:rPr>
          <w:rFonts w:ascii="Calibri" w:hAnsi="Calibri" w:cs="Calibri"/>
          <w:color w:val="222222"/>
          <w:spacing w:val="3"/>
          <w:shd w:val="clear" w:color="auto" w:fill="FFFFFF"/>
        </w:rPr>
        <w:t xml:space="preserve"> </w:t>
      </w:r>
    </w:p>
    <w:p w14:paraId="02796697" w14:textId="2EB1501F" w:rsidR="00F01710" w:rsidRDefault="00F01710" w:rsidP="00F01710">
      <w:pPr>
        <w:rPr>
          <w:rFonts w:ascii="Calibri" w:hAnsi="Calibri" w:cs="Calibri"/>
          <w:color w:val="222222"/>
          <w:spacing w:val="3"/>
          <w:shd w:val="clear" w:color="auto" w:fill="FFFFFF"/>
        </w:rPr>
      </w:pPr>
      <w:r>
        <w:rPr>
          <w:rFonts w:ascii="Calibri" w:hAnsi="Calibri" w:cs="Calibri"/>
          <w:color w:val="222222"/>
          <w:spacing w:val="3"/>
          <w:shd w:val="clear" w:color="auto" w:fill="FFFFFF"/>
        </w:rPr>
        <w:t>Also, in a “1996 </w:t>
      </w:r>
      <w:r>
        <w:rPr>
          <w:rStyle w:val="Emphasis"/>
          <w:rFonts w:ascii="Calibri" w:hAnsi="Calibri" w:cs="Calibri"/>
          <w:color w:val="222222"/>
          <w:spacing w:val="3"/>
          <w:shd w:val="clear" w:color="auto" w:fill="FFFFFF"/>
        </w:rPr>
        <w:t>The Simpsons</w:t>
      </w:r>
      <w:r>
        <w:rPr>
          <w:rFonts w:ascii="Calibri" w:hAnsi="Calibri" w:cs="Calibri"/>
          <w:color w:val="222222"/>
          <w:spacing w:val="3"/>
          <w:shd w:val="clear" w:color="auto" w:fill="FFFFFF"/>
        </w:rPr>
        <w:t xml:space="preserve"> episode, “You Only Move Twice”, Bart is having difficulty in his new class. Instantly, he is removed to a remedial class and states: “Let me get this straight. We’re behind the rest of our class and we’re going to catch up to them by going slower than they are?” “  Taken from </w:t>
      </w:r>
      <w:hyperlink r:id="rId10" w:history="1">
        <w:r w:rsidRPr="00CA11B6">
          <w:rPr>
            <w:rStyle w:val="Hyperlink"/>
            <w:rFonts w:ascii="Calibri" w:hAnsi="Calibri" w:cs="Calibri"/>
            <w:spacing w:val="3"/>
            <w:shd w:val="clear" w:color="auto" w:fill="FFFFFF"/>
          </w:rPr>
          <w:t>https://www.tes.com/news/why-we-need-ditch-differentiation</w:t>
        </w:r>
      </w:hyperlink>
      <w:r>
        <w:rPr>
          <w:rFonts w:ascii="Calibri" w:hAnsi="Calibri" w:cs="Calibri"/>
          <w:color w:val="222222"/>
          <w:spacing w:val="3"/>
          <w:shd w:val="clear" w:color="auto" w:fill="FFFFFF"/>
        </w:rPr>
        <w:t xml:space="preserve"> (anon, 2019).  The type of differentiation practice Bart is referring to is most often referred to as streaming, where different classes of ability are in use.  Regardless of the negative view towards differentiation, the observed school in question has started streaming into separate classes generating favourable outcomes</w:t>
      </w:r>
      <w:r w:rsidR="00111BB4">
        <w:rPr>
          <w:rFonts w:ascii="Calibri" w:hAnsi="Calibri" w:cs="Calibri"/>
          <w:color w:val="222222"/>
          <w:spacing w:val="3"/>
          <w:shd w:val="clear" w:color="auto" w:fill="FFFFFF"/>
        </w:rPr>
        <w:t xml:space="preserve"> </w:t>
      </w:r>
      <w:sdt>
        <w:sdtPr>
          <w:rPr>
            <w:rFonts w:ascii="Calibri" w:hAnsi="Calibri" w:cs="Calibri"/>
            <w:color w:val="222222"/>
            <w:spacing w:val="3"/>
            <w:shd w:val="clear" w:color="auto" w:fill="FFFFFF"/>
          </w:rPr>
          <w:id w:val="2122181035"/>
          <w:citation/>
        </w:sdtPr>
        <w:sdtEndPr/>
        <w:sdtContent>
          <w:r w:rsidR="00111BB4">
            <w:rPr>
              <w:rFonts w:ascii="Calibri" w:hAnsi="Calibri" w:cs="Calibri"/>
              <w:color w:val="222222"/>
              <w:spacing w:val="3"/>
              <w:shd w:val="clear" w:color="auto" w:fill="FFFFFF"/>
            </w:rPr>
            <w:fldChar w:fldCharType="begin"/>
          </w:r>
          <w:r w:rsidR="00111BB4">
            <w:rPr>
              <w:rFonts w:ascii="Calibri" w:hAnsi="Calibri" w:cs="Calibri"/>
              <w:color w:val="222222"/>
              <w:spacing w:val="3"/>
              <w:shd w:val="clear" w:color="auto" w:fill="FFFFFF"/>
              <w:lang w:val="en-US"/>
            </w:rPr>
            <w:instrText xml:space="preserve"> CITATION And96 \l 1033 </w:instrText>
          </w:r>
          <w:r w:rsidR="00111BB4">
            <w:rPr>
              <w:rFonts w:ascii="Calibri" w:hAnsi="Calibri" w:cs="Calibri"/>
              <w:color w:val="222222"/>
              <w:spacing w:val="3"/>
              <w:shd w:val="clear" w:color="auto" w:fill="FFFFFF"/>
            </w:rPr>
            <w:fldChar w:fldCharType="separate"/>
          </w:r>
          <w:r w:rsidR="00216C5E" w:rsidRPr="00216C5E">
            <w:rPr>
              <w:rFonts w:ascii="Calibri" w:hAnsi="Calibri" w:cs="Calibri"/>
              <w:noProof/>
              <w:color w:val="222222"/>
              <w:spacing w:val="3"/>
              <w:shd w:val="clear" w:color="auto" w:fill="FFFFFF"/>
              <w:lang w:val="en-US"/>
            </w:rPr>
            <w:t>(The Simpsons, 1996)</w:t>
          </w:r>
          <w:r w:rsidR="00111BB4">
            <w:rPr>
              <w:rFonts w:ascii="Calibri" w:hAnsi="Calibri" w:cs="Calibri"/>
              <w:color w:val="222222"/>
              <w:spacing w:val="3"/>
              <w:shd w:val="clear" w:color="auto" w:fill="FFFFFF"/>
            </w:rPr>
            <w:fldChar w:fldCharType="end"/>
          </w:r>
        </w:sdtContent>
      </w:sdt>
      <w:r>
        <w:rPr>
          <w:rFonts w:ascii="Calibri" w:hAnsi="Calibri" w:cs="Calibri"/>
          <w:color w:val="222222"/>
          <w:spacing w:val="3"/>
          <w:shd w:val="clear" w:color="auto" w:fill="FFFFFF"/>
        </w:rPr>
        <w:t>.</w:t>
      </w:r>
    </w:p>
    <w:p w14:paraId="0661652F" w14:textId="140B7538" w:rsidR="00F01710" w:rsidRDefault="00F01710" w:rsidP="00F01710">
      <w:pPr>
        <w:rPr>
          <w:lang w:val="en-US"/>
        </w:rPr>
      </w:pPr>
      <w:r>
        <w:rPr>
          <w:lang w:val="en-US"/>
        </w:rPr>
        <w:t xml:space="preserve">Streaming is not the same as ability grouping which takes place within a single class and is more prevalent in primary schools. The case against ability grouping as a differentiation strategy is stated quite emphatically in Achievement </w:t>
      </w:r>
      <w:r>
        <w:rPr>
          <w:lang w:val="en-US"/>
        </w:rPr>
        <w:lastRenderedPageBreak/>
        <w:t>Effects of Ability Grouping in Secondary Schools: A best-evidence synthesis  an abstract from this article states “T</w:t>
      </w:r>
      <w:r w:rsidRPr="00DD64C5">
        <w:rPr>
          <w:lang w:val="en-US"/>
        </w:rPr>
        <w:t>his article reviews research on the effects of ability grouping on the achievement of secondary students. Overall achievement effects were found to be essentially zero at all grade levels</w:t>
      </w:r>
      <w:r>
        <w:rPr>
          <w:lang w:val="en-US"/>
        </w:rPr>
        <w:t>,” adding “</w:t>
      </w:r>
      <w:r w:rsidRPr="00DD64C5">
        <w:rPr>
          <w:lang w:val="en-US"/>
        </w:rPr>
        <w:t xml:space="preserve">Results were similar for all subjects except social studies, for which there was a trend favoring heterogeneous placement. Results were close to zero for students of all levels of prior performance. This finding contrasts with those of studies comparing the achievement of students in different tracks, which generally find </w:t>
      </w:r>
      <w:r>
        <w:rPr>
          <w:lang w:val="en-US"/>
        </w:rPr>
        <w:t>p</w:t>
      </w:r>
      <w:r w:rsidRPr="00DD64C5">
        <w:rPr>
          <w:lang w:val="en-US"/>
        </w:rPr>
        <w:t>ositive effects of ability grouping for high achievers and negative effects for low achievers, and these contrasting findings are reconciled.</w:t>
      </w:r>
      <w:r>
        <w:rPr>
          <w:lang w:val="en-US"/>
        </w:rPr>
        <w:t>”</w:t>
      </w:r>
      <w:sdt>
        <w:sdtPr>
          <w:rPr>
            <w:lang w:val="en-US"/>
          </w:rPr>
          <w:id w:val="-1846005133"/>
          <w:citation/>
        </w:sdtPr>
        <w:sdtEndPr/>
        <w:sdtContent>
          <w:r>
            <w:rPr>
              <w:lang w:val="en-US"/>
            </w:rPr>
            <w:fldChar w:fldCharType="begin"/>
          </w:r>
          <w:r>
            <w:rPr>
              <w:lang w:val="en-US"/>
            </w:rPr>
            <w:instrText xml:space="preserve"> CITATION Sla90 \l 1033 </w:instrText>
          </w:r>
          <w:r>
            <w:rPr>
              <w:lang w:val="en-US"/>
            </w:rPr>
            <w:fldChar w:fldCharType="separate"/>
          </w:r>
          <w:r w:rsidR="00216C5E">
            <w:rPr>
              <w:noProof/>
              <w:lang w:val="en-US"/>
            </w:rPr>
            <w:t xml:space="preserve"> </w:t>
          </w:r>
          <w:r w:rsidR="00216C5E" w:rsidRPr="00216C5E">
            <w:rPr>
              <w:noProof/>
              <w:lang w:val="en-US"/>
            </w:rPr>
            <w:t>(Slavin, 1990)</w:t>
          </w:r>
          <w:r>
            <w:rPr>
              <w:lang w:val="en-US"/>
            </w:rPr>
            <w:fldChar w:fldCharType="end"/>
          </w:r>
        </w:sdtContent>
      </w:sdt>
      <w:r>
        <w:rPr>
          <w:lang w:val="en-US"/>
        </w:rPr>
        <w:t xml:space="preserve"> </w:t>
      </w:r>
    </w:p>
    <w:p w14:paraId="61737AA2" w14:textId="77777777" w:rsidR="00F01710" w:rsidRDefault="00F01710" w:rsidP="00F01710">
      <w:r>
        <w:t>Whilst important to be aware of classroom incidents, they can be unavoidable and part of a cycle of classroom learning.  Appropriate use of differentiation and challenging tasks means mistakes will occur.  These are indication that work is suitably challenging and learning environments safe and positive, furthermore mistakes can be corrected within integrated strategy for differentiated learning.  Regular formative assessment to correct levels of teacher support and scaffolding, will positively affecting specific subject knowledge and the targeted outcomes from Donaldson four purposes.</w:t>
      </w:r>
    </w:p>
    <w:p w14:paraId="263484C4" w14:textId="5C95D0B1" w:rsidR="00F01710" w:rsidRPr="00F37AAF" w:rsidRDefault="00F01710" w:rsidP="00F01710">
      <w:pPr>
        <w:ind w:firstLine="720"/>
        <w:rPr>
          <w:b/>
          <w:bCs/>
          <w:i/>
          <w:iCs/>
          <w:lang w:val="en-US"/>
        </w:rPr>
      </w:pPr>
      <w:r>
        <w:rPr>
          <w:b/>
          <w:bCs/>
          <w:i/>
          <w:iCs/>
          <w:lang w:val="en-US"/>
        </w:rPr>
        <w:t xml:space="preserve">5.2 </w:t>
      </w:r>
      <w:r w:rsidRPr="00F37AAF">
        <w:rPr>
          <w:b/>
          <w:bCs/>
          <w:i/>
          <w:iCs/>
          <w:lang w:val="en-US"/>
        </w:rPr>
        <w:t>Zone of Proximal Development (ZP</w:t>
      </w:r>
      <w:r>
        <w:rPr>
          <w:b/>
          <w:bCs/>
          <w:i/>
          <w:iCs/>
          <w:lang w:val="en-US"/>
        </w:rPr>
        <w:t>D</w:t>
      </w:r>
      <w:r w:rsidRPr="00F37AAF">
        <w:rPr>
          <w:b/>
          <w:bCs/>
          <w:i/>
          <w:iCs/>
          <w:lang w:val="en-US"/>
        </w:rPr>
        <w:t>)</w:t>
      </w:r>
      <w:r w:rsidR="00B87234">
        <w:rPr>
          <w:b/>
          <w:bCs/>
          <w:i/>
          <w:iCs/>
          <w:lang w:val="en-US"/>
        </w:rPr>
        <w:t xml:space="preserve">. </w:t>
      </w:r>
    </w:p>
    <w:p w14:paraId="242ED2CF" w14:textId="3CBC0067" w:rsidR="00271D6B" w:rsidRDefault="00F01710" w:rsidP="00271D6B">
      <w:pPr>
        <w:rPr>
          <w:lang w:val="en-US"/>
        </w:rPr>
      </w:pPr>
      <w:r>
        <w:rPr>
          <w:lang w:val="en-US"/>
        </w:rPr>
        <w:t xml:space="preserve">Within the social constructivist pedagogical theory Vygotsky (1896-1934) observed that learners performed best when working in collaboration with peers and </w:t>
      </w:r>
      <w:r w:rsidR="00271D6B">
        <w:rPr>
          <w:lang w:val="en-US"/>
        </w:rPr>
        <w:t>teachers within their zone of proximal development (ZPD).  The role of the peers and teachers provides the higher levels of knowledge to complete a task, or to be part of the support “scaffolding” to aid learning objectives</w:t>
      </w:r>
      <w:r w:rsidR="005A71D5">
        <w:rPr>
          <w:lang w:val="en-US"/>
        </w:rPr>
        <w:t xml:space="preserve">. </w:t>
      </w:r>
      <w:sdt>
        <w:sdtPr>
          <w:rPr>
            <w:lang w:val="en-US"/>
          </w:rPr>
          <w:id w:val="1909716542"/>
          <w:citation/>
        </w:sdtPr>
        <w:sdtEndPr/>
        <w:sdtContent>
          <w:r w:rsidR="005A71D5">
            <w:rPr>
              <w:lang w:val="en-US"/>
            </w:rPr>
            <w:fldChar w:fldCharType="begin"/>
          </w:r>
          <w:r w:rsidR="005A71D5">
            <w:rPr>
              <w:lang w:val="en-US"/>
            </w:rPr>
            <w:instrText xml:space="preserve"> CITATION LSV78 \l 1033 </w:instrText>
          </w:r>
          <w:r w:rsidR="005A71D5">
            <w:rPr>
              <w:lang w:val="en-US"/>
            </w:rPr>
            <w:fldChar w:fldCharType="separate"/>
          </w:r>
          <w:r w:rsidR="00216C5E" w:rsidRPr="00216C5E">
            <w:rPr>
              <w:noProof/>
              <w:lang w:val="en-US"/>
            </w:rPr>
            <w:t>(Vygotsky, 1978)</w:t>
          </w:r>
          <w:r w:rsidR="005A71D5">
            <w:rPr>
              <w:lang w:val="en-US"/>
            </w:rPr>
            <w:fldChar w:fldCharType="end"/>
          </w:r>
        </w:sdtContent>
      </w:sdt>
    </w:p>
    <w:p w14:paraId="14229B7A" w14:textId="0736373D" w:rsidR="00271D6B" w:rsidRDefault="00271D6B" w:rsidP="00271D6B">
      <w:pPr>
        <w:rPr>
          <w:lang w:val="en-US"/>
        </w:rPr>
      </w:pPr>
      <w:r>
        <w:rPr>
          <w:lang w:val="en-US"/>
        </w:rPr>
        <w:t>Vygotsky himself was expanding upon work completed by Jean Piaget (1896 – 1980) considered the founder of the constructivist theory and proposed that the</w:t>
      </w:r>
      <w:r>
        <w:t xml:space="preserve"> learner’s purposeful interaction with peers including the teacher as fundamentals to successful learning. </w:t>
      </w:r>
      <w:r w:rsidRPr="00A62EBA">
        <w:rPr>
          <w:lang w:val="en-US"/>
        </w:rPr>
        <w:t>However, learners can fail even if support is given when the task is totally cognitively impossible</w:t>
      </w:r>
      <w:r w:rsidR="005A71D5">
        <w:rPr>
          <w:lang w:val="en-US"/>
        </w:rPr>
        <w:t>.</w:t>
      </w:r>
      <w:r w:rsidRPr="00A62EBA">
        <w:rPr>
          <w:lang w:val="en-US"/>
        </w:rPr>
        <w:t xml:space="preserve"> </w:t>
      </w:r>
      <w:sdt>
        <w:sdtPr>
          <w:rPr>
            <w:lang w:val="en-US"/>
          </w:rPr>
          <w:id w:val="-1366369485"/>
          <w:citation/>
        </w:sdtPr>
        <w:sdtEndPr/>
        <w:sdtContent>
          <w:r>
            <w:rPr>
              <w:lang w:val="en-US"/>
            </w:rPr>
            <w:fldChar w:fldCharType="begin"/>
          </w:r>
          <w:r>
            <w:rPr>
              <w:lang w:val="en-US"/>
            </w:rPr>
            <w:instrText xml:space="preserve"> CITATION Orm69 \l 1033 </w:instrText>
          </w:r>
          <w:r>
            <w:rPr>
              <w:lang w:val="en-US"/>
            </w:rPr>
            <w:fldChar w:fldCharType="separate"/>
          </w:r>
          <w:r w:rsidR="00216C5E" w:rsidRPr="00216C5E">
            <w:rPr>
              <w:noProof/>
              <w:lang w:val="en-US"/>
            </w:rPr>
            <w:t>(Ormrod &amp; Jones, 1969)</w:t>
          </w:r>
          <w:r>
            <w:rPr>
              <w:lang w:val="en-US"/>
            </w:rPr>
            <w:fldChar w:fldCharType="end"/>
          </w:r>
        </w:sdtContent>
      </w:sdt>
    </w:p>
    <w:p w14:paraId="0EB3487A" w14:textId="37F82AF8" w:rsidR="00271D6B" w:rsidRDefault="00271D6B" w:rsidP="00271D6B">
      <w:r>
        <w:t xml:space="preserve">More recently it has been proposed that “Research has shown that ‘do your best’ goals have virtually no effect on learning, whereas ‘hard goals’ that challenge learners are far more effective. As stated earlier, the key to ‘stretching’ the learner is to know what is in that learner’s ZPD - what comes next, for them; in other words their next steps. The common-sense idea which fits most closely with this model is that of ‘stretching’ learners.” </w:t>
      </w:r>
      <w:sdt>
        <w:sdtPr>
          <w:id w:val="-1150740473"/>
          <w:citation/>
        </w:sdtPr>
        <w:sdtEndPr/>
        <w:sdtContent>
          <w:r>
            <w:fldChar w:fldCharType="begin"/>
          </w:r>
          <w:r>
            <w:rPr>
              <w:lang w:val="en-US"/>
            </w:rPr>
            <w:instrText xml:space="preserve"> CITATION Wel10 \l 1033 </w:instrText>
          </w:r>
          <w:r>
            <w:fldChar w:fldCharType="separate"/>
          </w:r>
          <w:r w:rsidR="00216C5E" w:rsidRPr="00216C5E">
            <w:rPr>
              <w:noProof/>
              <w:lang w:val="en-US"/>
            </w:rPr>
            <w:t>(Welsh Government, 2010)</w:t>
          </w:r>
          <w:r>
            <w:fldChar w:fldCharType="end"/>
          </w:r>
        </w:sdtContent>
      </w:sdt>
      <w:r>
        <w:t>.</w:t>
      </w:r>
    </w:p>
    <w:p w14:paraId="3041D493" w14:textId="6BC7218B" w:rsidR="002E3C67" w:rsidRDefault="002E3C67" w:rsidP="002E3C67">
      <w:pPr>
        <w:rPr>
          <w:lang w:val="en-US"/>
        </w:rPr>
      </w:pPr>
      <w:r>
        <w:rPr>
          <w:lang w:val="en-US"/>
        </w:rPr>
        <w:t>Although the immediate outcome for the pupil during the incident can be viewed as being unsatisfactory it is fair to state that he was being taught within a positive and challenging learning environment with plenty of collaborations.  A characteristics of a class operating close to its ZP</w:t>
      </w:r>
      <w:r w:rsidR="0060736B">
        <w:rPr>
          <w:lang w:val="en-US"/>
        </w:rPr>
        <w:t>D</w:t>
      </w:r>
      <w:r>
        <w:rPr>
          <w:lang w:val="en-US"/>
        </w:rPr>
        <w:t xml:space="preserve"> will be  visible mistakes being made as part of learning as has been observed by the incident</w:t>
      </w:r>
      <w:sdt>
        <w:sdtPr>
          <w:rPr>
            <w:lang w:val="en-US"/>
          </w:rPr>
          <w:id w:val="933163609"/>
          <w:citation/>
        </w:sdtPr>
        <w:sdtEndPr/>
        <w:sdtContent>
          <w:r>
            <w:rPr>
              <w:lang w:val="en-US"/>
            </w:rPr>
            <w:fldChar w:fldCharType="begin"/>
          </w:r>
          <w:r>
            <w:rPr>
              <w:lang w:val="en-US"/>
            </w:rPr>
            <w:instrText xml:space="preserve"> CITATION Gra93 \l 1033 </w:instrText>
          </w:r>
          <w:r>
            <w:rPr>
              <w:lang w:val="en-US"/>
            </w:rPr>
            <w:fldChar w:fldCharType="separate"/>
          </w:r>
          <w:r w:rsidR="00216C5E">
            <w:rPr>
              <w:noProof/>
              <w:lang w:val="en-US"/>
            </w:rPr>
            <w:t xml:space="preserve"> </w:t>
          </w:r>
          <w:r w:rsidR="00216C5E" w:rsidRPr="00216C5E">
            <w:rPr>
              <w:noProof/>
              <w:lang w:val="en-US"/>
            </w:rPr>
            <w:t>(Graue, 1993)</w:t>
          </w:r>
          <w:r>
            <w:rPr>
              <w:lang w:val="en-US"/>
            </w:rPr>
            <w:fldChar w:fldCharType="end"/>
          </w:r>
        </w:sdtContent>
      </w:sdt>
      <w:r w:rsidR="00C846A3">
        <w:rPr>
          <w:lang w:val="en-US"/>
        </w:rPr>
        <w:t>.</w:t>
      </w:r>
      <w:r>
        <w:rPr>
          <w:lang w:val="en-US"/>
        </w:rPr>
        <w:t xml:space="preserve"> </w:t>
      </w:r>
      <w:r w:rsidR="007723FB">
        <w:rPr>
          <w:lang w:val="en-US"/>
        </w:rPr>
        <w:t>L</w:t>
      </w:r>
      <w:r w:rsidR="00C846A3">
        <w:rPr>
          <w:lang w:val="en-US"/>
        </w:rPr>
        <w:t xml:space="preserve">earners consistently </w:t>
      </w:r>
      <w:r w:rsidR="00634E45">
        <w:rPr>
          <w:lang w:val="en-US"/>
        </w:rPr>
        <w:t>working</w:t>
      </w:r>
      <w:r w:rsidR="00C846A3">
        <w:rPr>
          <w:lang w:val="en-US"/>
        </w:rPr>
        <w:t xml:space="preserve"> within the correct ZP</w:t>
      </w:r>
      <w:r w:rsidR="0060736B">
        <w:rPr>
          <w:lang w:val="en-US"/>
        </w:rPr>
        <w:t>D</w:t>
      </w:r>
      <w:r w:rsidR="00C846A3">
        <w:rPr>
          <w:lang w:val="en-US"/>
        </w:rPr>
        <w:t xml:space="preserve"> can only happen with careful lesson planning</w:t>
      </w:r>
      <w:r w:rsidR="007723FB">
        <w:rPr>
          <w:lang w:val="en-US"/>
        </w:rPr>
        <w:t xml:space="preserve"> and teacher support and </w:t>
      </w:r>
      <w:r w:rsidR="00634E45">
        <w:rPr>
          <w:lang w:val="en-US"/>
        </w:rPr>
        <w:t>as</w:t>
      </w:r>
      <w:r w:rsidR="007723FB">
        <w:rPr>
          <w:lang w:val="en-US"/>
        </w:rPr>
        <w:t xml:space="preserve"> classes </w:t>
      </w:r>
      <w:r w:rsidR="00634E45">
        <w:rPr>
          <w:lang w:val="en-US"/>
        </w:rPr>
        <w:t xml:space="preserve">are </w:t>
      </w:r>
      <w:r w:rsidR="007723FB">
        <w:rPr>
          <w:lang w:val="en-US"/>
        </w:rPr>
        <w:t xml:space="preserve">full of diversity, an understanding of where each </w:t>
      </w:r>
      <w:r w:rsidR="009C14BD">
        <w:rPr>
          <w:lang w:val="en-US"/>
        </w:rPr>
        <w:t>learner</w:t>
      </w:r>
      <w:r w:rsidR="007723FB">
        <w:rPr>
          <w:lang w:val="en-US"/>
        </w:rPr>
        <w:t xml:space="preserve"> starting point of skills and knowledge sits.</w:t>
      </w:r>
    </w:p>
    <w:p w14:paraId="09AC886E" w14:textId="23B90BE9" w:rsidR="00D3257A" w:rsidRDefault="00677859" w:rsidP="004B378F">
      <w:pPr>
        <w:ind w:firstLine="720"/>
      </w:pPr>
      <w:r>
        <w:rPr>
          <w:b/>
          <w:bCs/>
          <w:i/>
          <w:iCs/>
        </w:rPr>
        <w:t>5.</w:t>
      </w:r>
      <w:r w:rsidR="004B378F">
        <w:rPr>
          <w:b/>
          <w:bCs/>
          <w:i/>
          <w:iCs/>
        </w:rPr>
        <w:t>3</w:t>
      </w:r>
      <w:r>
        <w:rPr>
          <w:b/>
          <w:bCs/>
          <w:i/>
          <w:iCs/>
        </w:rPr>
        <w:t xml:space="preserve"> </w:t>
      </w:r>
      <w:r w:rsidR="00D3257A" w:rsidRPr="00FC3B6A">
        <w:rPr>
          <w:b/>
          <w:bCs/>
          <w:i/>
          <w:iCs/>
        </w:rPr>
        <w:t>Assessment for learning</w:t>
      </w:r>
      <w:r w:rsidR="00D3257A">
        <w:rPr>
          <w:b/>
          <w:bCs/>
          <w:i/>
          <w:iCs/>
        </w:rPr>
        <w:t xml:space="preserve"> (AfL)</w:t>
      </w:r>
    </w:p>
    <w:p w14:paraId="0EF389FF" w14:textId="1CF23EE5" w:rsidR="00A63650" w:rsidRDefault="00D3257A" w:rsidP="00EB7C51">
      <w:r>
        <w:rPr>
          <w:lang w:val="en-US"/>
        </w:rPr>
        <w:t xml:space="preserve">Assessment for learning is distinct from but supportive of the principles </w:t>
      </w:r>
      <w:r w:rsidR="00761BA5">
        <w:rPr>
          <w:lang w:val="en-US"/>
        </w:rPr>
        <w:t>of</w:t>
      </w:r>
      <w:r>
        <w:rPr>
          <w:lang w:val="en-US"/>
        </w:rPr>
        <w:t xml:space="preserve"> differentiated teaching practice and the </w:t>
      </w:r>
      <w:r w:rsidR="00761BA5">
        <w:rPr>
          <w:lang w:val="en-US"/>
        </w:rPr>
        <w:t>prepar</w:t>
      </w:r>
      <w:r w:rsidR="00EB7C51">
        <w:rPr>
          <w:lang w:val="en-US"/>
        </w:rPr>
        <w:t>ation of</w:t>
      </w:r>
      <w:r w:rsidR="00761BA5">
        <w:rPr>
          <w:lang w:val="en-US"/>
        </w:rPr>
        <w:t xml:space="preserve"> challenging lesson content </w:t>
      </w:r>
      <w:r w:rsidR="00EB7C51">
        <w:rPr>
          <w:lang w:val="en-US"/>
        </w:rPr>
        <w:t>which in turn can lead to</w:t>
      </w:r>
      <w:r w:rsidR="00761BA5">
        <w:rPr>
          <w:lang w:val="en-US"/>
        </w:rPr>
        <w:t xml:space="preserve"> students work</w:t>
      </w:r>
      <w:r w:rsidR="00EB7C51">
        <w:rPr>
          <w:lang w:val="en-US"/>
        </w:rPr>
        <w:t>ing</w:t>
      </w:r>
      <w:r w:rsidR="00761BA5">
        <w:rPr>
          <w:lang w:val="en-US"/>
        </w:rPr>
        <w:t xml:space="preserve"> within their individual </w:t>
      </w:r>
      <w:r>
        <w:rPr>
          <w:lang w:val="en-US"/>
        </w:rPr>
        <w:t xml:space="preserve">Zone of Proximal Learning.  </w:t>
      </w:r>
      <w:r w:rsidR="007F2CBD">
        <w:rPr>
          <w:lang w:val="en-US"/>
        </w:rPr>
        <w:t>A</w:t>
      </w:r>
      <w:r w:rsidR="00761BA5">
        <w:rPr>
          <w:lang w:val="en-US"/>
        </w:rPr>
        <w:t xml:space="preserve">fL is a </w:t>
      </w:r>
      <w:r>
        <w:rPr>
          <w:lang w:val="en-US"/>
        </w:rPr>
        <w:t>product of the same constructivist perspective t</w:t>
      </w:r>
      <w:r w:rsidR="007F2CBD">
        <w:rPr>
          <w:lang w:val="en-US"/>
        </w:rPr>
        <w:t>h</w:t>
      </w:r>
      <w:r w:rsidR="00761BA5">
        <w:rPr>
          <w:lang w:val="en-US"/>
        </w:rPr>
        <w:t>at</w:t>
      </w:r>
      <w:r w:rsidR="007F2CBD">
        <w:rPr>
          <w:lang w:val="en-US"/>
        </w:rPr>
        <w:t xml:space="preserve"> recogni</w:t>
      </w:r>
      <w:r w:rsidR="00761BA5">
        <w:rPr>
          <w:lang w:val="en-US"/>
        </w:rPr>
        <w:t>ses</w:t>
      </w:r>
      <w:r w:rsidR="007F2CBD">
        <w:rPr>
          <w:lang w:val="en-US"/>
        </w:rPr>
        <w:t xml:space="preserve"> </w:t>
      </w:r>
      <w:r w:rsidR="00315F50">
        <w:rPr>
          <w:lang w:val="en-US"/>
        </w:rPr>
        <w:t xml:space="preserve">that whilst </w:t>
      </w:r>
      <w:r>
        <w:rPr>
          <w:lang w:val="en-US"/>
        </w:rPr>
        <w:t xml:space="preserve">learning is </w:t>
      </w:r>
      <w:r w:rsidR="00761BA5">
        <w:rPr>
          <w:lang w:val="en-US"/>
        </w:rPr>
        <w:t>ultimately an undertak</w:t>
      </w:r>
      <w:r w:rsidR="00731AA0">
        <w:rPr>
          <w:lang w:val="en-US"/>
        </w:rPr>
        <w:t>ing</w:t>
      </w:r>
      <w:r w:rsidR="00761BA5">
        <w:rPr>
          <w:lang w:val="en-US"/>
        </w:rPr>
        <w:t xml:space="preserve"> made by the learner themselves</w:t>
      </w:r>
      <w:r>
        <w:rPr>
          <w:lang w:val="en-US"/>
        </w:rPr>
        <w:t xml:space="preserve">, it </w:t>
      </w:r>
      <w:r w:rsidR="00761BA5">
        <w:rPr>
          <w:lang w:val="en-US"/>
        </w:rPr>
        <w:t>can only consistently be achieved when facilitated by best teaching practice</w:t>
      </w:r>
      <w:r>
        <w:rPr>
          <w:lang w:val="en-US"/>
        </w:rPr>
        <w:t>.</w:t>
      </w:r>
      <w:r w:rsidR="00D13798">
        <w:rPr>
          <w:lang w:val="en-US"/>
        </w:rPr>
        <w:t xml:space="preserve">  </w:t>
      </w:r>
      <w:r w:rsidR="00EB7C51">
        <w:rPr>
          <w:lang w:val="en-US"/>
        </w:rPr>
        <w:t>In the book Assessment for Learning</w:t>
      </w:r>
      <w:r w:rsidR="00A63650">
        <w:rPr>
          <w:lang w:val="en-US"/>
        </w:rPr>
        <w:t xml:space="preserve"> it states that “</w:t>
      </w:r>
      <w:r w:rsidR="00A63650">
        <w:t>The focus here is on any assessment for which the first priority is to serve the purpose of promoting students’ learning”</w:t>
      </w:r>
      <w:sdt>
        <w:sdtPr>
          <w:id w:val="-1819957590"/>
          <w:citation/>
        </w:sdtPr>
        <w:sdtEndPr/>
        <w:sdtContent>
          <w:r w:rsidR="00A63650">
            <w:fldChar w:fldCharType="begin"/>
          </w:r>
          <w:r w:rsidR="001A284B">
            <w:rPr>
              <w:lang w:val="en-US"/>
            </w:rPr>
            <w:instrText xml:space="preserve">CITATION Bac03 \l 1033 </w:instrText>
          </w:r>
          <w:r w:rsidR="00A63650">
            <w:fldChar w:fldCharType="separate"/>
          </w:r>
          <w:r w:rsidR="00216C5E">
            <w:rPr>
              <w:noProof/>
              <w:lang w:val="en-US"/>
            </w:rPr>
            <w:t xml:space="preserve"> </w:t>
          </w:r>
          <w:r w:rsidR="00216C5E" w:rsidRPr="00216C5E">
            <w:rPr>
              <w:noProof/>
              <w:lang w:val="en-US"/>
            </w:rPr>
            <w:t>(Back, et al., 2003)</w:t>
          </w:r>
          <w:r w:rsidR="00A63650">
            <w:fldChar w:fldCharType="end"/>
          </w:r>
        </w:sdtContent>
      </w:sdt>
      <w:r w:rsidR="00A63650">
        <w:t xml:space="preserve">.  </w:t>
      </w:r>
      <w:r w:rsidR="005A4379">
        <w:t>This is not the same thing as formal testing which mostly happens separately from learning.</w:t>
      </w:r>
    </w:p>
    <w:p w14:paraId="7A5A4AA3" w14:textId="3FE179AA" w:rsidR="00984872" w:rsidRDefault="00B40DC6" w:rsidP="00EB7C51">
      <w:r>
        <w:t xml:space="preserve">As “Historically, assessment was viewed as the thing which happened after learning had taken place. Graue writes how ‘...assessment and instruction are often conceived as curiously separate in both time and purpose’ (Graue, 1993, p291)” </w:t>
      </w:r>
      <w:sdt>
        <w:sdtPr>
          <w:id w:val="1662666096"/>
          <w:citation/>
        </w:sdtPr>
        <w:sdtEndPr/>
        <w:sdtContent>
          <w:r>
            <w:fldChar w:fldCharType="begin"/>
          </w:r>
          <w:r w:rsidR="00495DBD">
            <w:rPr>
              <w:lang w:val="en-US"/>
            </w:rPr>
            <w:instrText xml:space="preserve">CITATION Fau08 \l 1033 </w:instrText>
          </w:r>
          <w:r>
            <w:fldChar w:fldCharType="separate"/>
          </w:r>
          <w:r w:rsidR="00216C5E" w:rsidRPr="00216C5E">
            <w:rPr>
              <w:noProof/>
              <w:lang w:val="en-US"/>
            </w:rPr>
            <w:t>(Fautley &amp; Savage, 2008)</w:t>
          </w:r>
          <w:r>
            <w:fldChar w:fldCharType="end"/>
          </w:r>
        </w:sdtContent>
      </w:sdt>
      <w:r>
        <w:t xml:space="preserve">.  This view, significantly was challenged </w:t>
      </w:r>
      <w:r w:rsidR="00984872">
        <w:t xml:space="preserve">“in the 1960s, Benjamin Bloom and his graduate students at the University of Chicago began to explore the idea that the normal distribution of student outcomes was not a ‘‘natural’’ outcome, but caused by the failure of the instruction to recognise differences in </w:t>
      </w:r>
      <w:r w:rsidR="00984872">
        <w:lastRenderedPageBreak/>
        <w:t xml:space="preserve">learners.” </w:t>
      </w:r>
      <w:sdt>
        <w:sdtPr>
          <w:id w:val="323932981"/>
          <w:citation/>
        </w:sdtPr>
        <w:sdtEndPr/>
        <w:sdtContent>
          <w:r w:rsidR="00984872">
            <w:fldChar w:fldCharType="begin"/>
          </w:r>
          <w:r w:rsidR="00984872">
            <w:rPr>
              <w:lang w:val="en-US"/>
            </w:rPr>
            <w:instrText xml:space="preserve"> CITATION Dyl11 \l 1033 </w:instrText>
          </w:r>
          <w:r w:rsidR="00984872">
            <w:fldChar w:fldCharType="separate"/>
          </w:r>
          <w:r w:rsidR="00216C5E" w:rsidRPr="00216C5E">
            <w:rPr>
              <w:noProof/>
              <w:lang w:val="en-US"/>
            </w:rPr>
            <w:t>(Wiliam, 2011)</w:t>
          </w:r>
          <w:r w:rsidR="00984872">
            <w:fldChar w:fldCharType="end"/>
          </w:r>
        </w:sdtContent>
      </w:sdt>
      <w:r w:rsidR="0001242A">
        <w:t xml:space="preserve">.  </w:t>
      </w:r>
      <w:r w:rsidR="00FB65B3">
        <w:t xml:space="preserve">This pointed the way towards more frequent and less formal methods of assessment.  </w:t>
      </w:r>
      <w:r w:rsidR="0001242A">
        <w:t xml:space="preserve">It was also </w:t>
      </w:r>
      <w:r w:rsidR="003A5075">
        <w:t>recognised</w:t>
      </w:r>
      <w:r w:rsidR="0001242A">
        <w:t xml:space="preserve"> that summative assessment could have detrimental effects on learning, </w:t>
      </w:r>
      <w:r w:rsidR="003A5075">
        <w:t xml:space="preserve">whilst </w:t>
      </w:r>
      <w:r w:rsidR="0001242A">
        <w:t>certain types of assessment were clearly beneficial</w:t>
      </w:r>
      <w:r w:rsidR="006D4F05">
        <w:t xml:space="preserve"> in that they could identify a </w:t>
      </w:r>
      <w:r w:rsidR="009C14BD">
        <w:t>learner</w:t>
      </w:r>
      <w:r w:rsidR="006D4F05">
        <w:t xml:space="preserve"> starting point and so inform subsequent differentiated teaching practice.</w:t>
      </w:r>
    </w:p>
    <w:p w14:paraId="74D95F9D" w14:textId="0AE93D49" w:rsidR="00C846A3" w:rsidRDefault="009A2428" w:rsidP="00EB7C51">
      <w:r>
        <w:t>There are a recognised number</w:t>
      </w:r>
      <w:r w:rsidR="009249F5">
        <w:t xml:space="preserve"> of</w:t>
      </w:r>
      <w:r>
        <w:t xml:space="preserve"> AfL tools which </w:t>
      </w:r>
      <w:r w:rsidR="00E06D3C">
        <w:t>“</w:t>
      </w:r>
      <w:r>
        <w:t>can be used to find the learner’s current position, move the learner on towards his/her next step (ZPD), act as checks on the journey to reaching the next step, and to discover if the next steps have been reached.</w:t>
      </w:r>
      <w:r w:rsidR="00E06D3C">
        <w:t xml:space="preserve">” </w:t>
      </w:r>
      <w:sdt>
        <w:sdtPr>
          <w:id w:val="962001537"/>
          <w:citation/>
        </w:sdtPr>
        <w:sdtEndPr/>
        <w:sdtContent>
          <w:r w:rsidR="00E06D3C">
            <w:fldChar w:fldCharType="begin"/>
          </w:r>
          <w:r w:rsidR="00E06D3C">
            <w:rPr>
              <w:lang w:val="en-US"/>
            </w:rPr>
            <w:instrText xml:space="preserve"> CITATION Wel10 \l 1033 </w:instrText>
          </w:r>
          <w:r w:rsidR="00E06D3C">
            <w:fldChar w:fldCharType="separate"/>
          </w:r>
          <w:r w:rsidR="00216C5E" w:rsidRPr="00216C5E">
            <w:rPr>
              <w:noProof/>
              <w:lang w:val="en-US"/>
            </w:rPr>
            <w:t>(Welsh Government, 2010)</w:t>
          </w:r>
          <w:r w:rsidR="00E06D3C">
            <w:fldChar w:fldCharType="end"/>
          </w:r>
        </w:sdtContent>
      </w:sdt>
      <w:r w:rsidR="00E06D3C">
        <w:t>.</w:t>
      </w:r>
      <w:r w:rsidR="0001242A">
        <w:t xml:space="preserve"> From a practical perspective these tool</w:t>
      </w:r>
      <w:r w:rsidR="00B40DC6">
        <w:t>s</w:t>
      </w:r>
      <w:r w:rsidR="0001242A">
        <w:t xml:space="preserve"> can broadly be included within categories of;</w:t>
      </w:r>
      <w:r>
        <w:t xml:space="preserve"> Questioning technique</w:t>
      </w:r>
      <w:r w:rsidR="0001242A">
        <w:t xml:space="preserve">, </w:t>
      </w:r>
      <w:r>
        <w:t>Providing feedback to learners</w:t>
      </w:r>
      <w:r w:rsidR="0001242A">
        <w:t xml:space="preserve"> and </w:t>
      </w:r>
      <w:r>
        <w:t>Peer and self-assessment.</w:t>
      </w:r>
    </w:p>
    <w:p w14:paraId="5EB014C7" w14:textId="64A71DB8" w:rsidR="00B40DC6" w:rsidRDefault="009249F5" w:rsidP="00EB7C51">
      <w:r>
        <w:t>The</w:t>
      </w:r>
      <w:r w:rsidR="00B67B22">
        <w:t xml:space="preserve"> </w:t>
      </w:r>
      <w:r w:rsidR="00B40DC6">
        <w:t xml:space="preserve">interconnectedness between Differentiation, Zone of Proximal Learning and AfL, can only be incorporated into teaching best practise through careful </w:t>
      </w:r>
      <w:r w:rsidR="00B67B22">
        <w:t xml:space="preserve">reflection </w:t>
      </w:r>
      <w:r w:rsidR="00B40DC6">
        <w:t xml:space="preserve">and </w:t>
      </w:r>
      <w:r w:rsidR="00B67B22">
        <w:t>planning</w:t>
      </w:r>
      <w:r w:rsidR="00B40DC6">
        <w:t>.</w:t>
      </w:r>
      <w:r>
        <w:t xml:space="preserve">  </w:t>
      </w:r>
      <w:r w:rsidR="004D5092">
        <w:t>This is often seen as a time consuming and difficult to implement by teachers but is necessary in achieving the four purposes</w:t>
      </w:r>
      <w:r w:rsidR="0060736B">
        <w:t xml:space="preserve"> and a requirement i</w:t>
      </w:r>
      <w:r w:rsidR="006A479E">
        <w:t>n putting</w:t>
      </w:r>
      <w:r w:rsidR="0060736B">
        <w:t xml:space="preserve"> professional teaching </w:t>
      </w:r>
      <w:r w:rsidR="006A479E">
        <w:t>standards into practice.</w:t>
      </w:r>
    </w:p>
    <w:p w14:paraId="697F0FF2" w14:textId="040B635C" w:rsidR="00C87347" w:rsidRPr="003F1B20" w:rsidRDefault="00843B41" w:rsidP="00985262">
      <w:pPr>
        <w:pStyle w:val="ListParagraph"/>
        <w:numPr>
          <w:ilvl w:val="0"/>
          <w:numId w:val="1"/>
        </w:numPr>
        <w:rPr>
          <w:b/>
          <w:bCs/>
          <w:lang w:val="en-US"/>
        </w:rPr>
      </w:pPr>
      <w:r w:rsidRPr="003F1B20">
        <w:rPr>
          <w:b/>
          <w:bCs/>
          <w:lang w:val="en-US"/>
        </w:rPr>
        <w:t>Reflection / Evaluation &amp; Next Steps</w:t>
      </w:r>
    </w:p>
    <w:p w14:paraId="48ACB22B" w14:textId="09A3A05E" w:rsidR="00645F8B" w:rsidRDefault="00A83440" w:rsidP="00645F8B">
      <w:pPr>
        <w:rPr>
          <w:lang w:val="en-US"/>
        </w:rPr>
      </w:pPr>
      <w:r>
        <w:rPr>
          <w:lang w:val="en-US"/>
        </w:rPr>
        <w:t>T</w:t>
      </w:r>
      <w:r w:rsidR="00645F8B">
        <w:rPr>
          <w:lang w:val="en-US"/>
        </w:rPr>
        <w:t>he incident</w:t>
      </w:r>
      <w:r w:rsidR="000F26E1">
        <w:rPr>
          <w:lang w:val="en-US"/>
        </w:rPr>
        <w:t xml:space="preserve"> caught my attention as an unsatisfactory </w:t>
      </w:r>
      <w:r w:rsidR="00C449B6">
        <w:rPr>
          <w:lang w:val="en-US"/>
        </w:rPr>
        <w:t>outcome</w:t>
      </w:r>
      <w:r w:rsidR="000F26E1">
        <w:rPr>
          <w:lang w:val="en-US"/>
        </w:rPr>
        <w:t xml:space="preserve"> for </w:t>
      </w:r>
      <w:r w:rsidR="00761BA5">
        <w:rPr>
          <w:lang w:val="en-US"/>
        </w:rPr>
        <w:t>a</w:t>
      </w:r>
      <w:r w:rsidR="000F26E1">
        <w:rPr>
          <w:lang w:val="en-US"/>
        </w:rPr>
        <w:t xml:space="preserve"> pupil from a key interaction with the teacher</w:t>
      </w:r>
      <w:r>
        <w:rPr>
          <w:lang w:val="en-US"/>
        </w:rPr>
        <w:t xml:space="preserve"> and</w:t>
      </w:r>
      <w:r w:rsidR="000F26E1">
        <w:rPr>
          <w:lang w:val="en-US"/>
        </w:rPr>
        <w:t xml:space="preserve"> </w:t>
      </w:r>
      <w:r w:rsidR="00645F8B">
        <w:rPr>
          <w:lang w:val="en-US"/>
        </w:rPr>
        <w:t>led me to consider</w:t>
      </w:r>
      <w:r w:rsidR="00AB3212">
        <w:rPr>
          <w:lang w:val="en-US"/>
        </w:rPr>
        <w:t xml:space="preserve"> </w:t>
      </w:r>
      <w:r w:rsidR="00645F8B">
        <w:rPr>
          <w:lang w:val="en-US"/>
        </w:rPr>
        <w:t>pressures on children within streamed ability classes</w:t>
      </w:r>
      <w:r w:rsidR="00381BED">
        <w:rPr>
          <w:lang w:val="en-US"/>
        </w:rPr>
        <w:t xml:space="preserve">. </w:t>
      </w:r>
      <w:r w:rsidR="00657DD8">
        <w:rPr>
          <w:lang w:val="en-US"/>
        </w:rPr>
        <w:t>Even within positive lessons such as this, that there may always be a risk for pupils in giving</w:t>
      </w:r>
      <w:r w:rsidR="00645F8B">
        <w:rPr>
          <w:lang w:val="en-US"/>
        </w:rPr>
        <w:t xml:space="preserve"> wrong answers </w:t>
      </w:r>
      <w:r w:rsidR="00657DD8">
        <w:rPr>
          <w:lang w:val="en-US"/>
        </w:rPr>
        <w:t xml:space="preserve">and </w:t>
      </w:r>
      <w:r w:rsidR="00645F8B">
        <w:rPr>
          <w:lang w:val="en-US"/>
        </w:rPr>
        <w:t>appear</w:t>
      </w:r>
      <w:r w:rsidR="00657DD8">
        <w:rPr>
          <w:lang w:val="en-US"/>
        </w:rPr>
        <w:t>ing</w:t>
      </w:r>
      <w:r w:rsidR="00645F8B">
        <w:rPr>
          <w:lang w:val="en-US"/>
        </w:rPr>
        <w:t xml:space="preserve"> to be lagging behind their peers</w:t>
      </w:r>
      <w:r w:rsidR="00395A6C">
        <w:rPr>
          <w:lang w:val="en-US"/>
        </w:rPr>
        <w:t>.</w:t>
      </w:r>
      <w:r w:rsidR="00645F8B">
        <w:rPr>
          <w:lang w:val="en-US"/>
        </w:rPr>
        <w:t xml:space="preserve">  </w:t>
      </w:r>
      <w:r w:rsidR="00381BED">
        <w:rPr>
          <w:lang w:val="en-US"/>
        </w:rPr>
        <w:t xml:space="preserve">From there I have been </w:t>
      </w:r>
      <w:r w:rsidR="0093432F">
        <w:rPr>
          <w:lang w:val="en-US"/>
        </w:rPr>
        <w:t>led to</w:t>
      </w:r>
      <w:r w:rsidR="00381BED">
        <w:rPr>
          <w:lang w:val="en-US"/>
        </w:rPr>
        <w:t xml:space="preserve"> developing a </w:t>
      </w:r>
      <w:r w:rsidR="00AB3212">
        <w:rPr>
          <w:lang w:val="en-US"/>
        </w:rPr>
        <w:t>better knowledge</w:t>
      </w:r>
      <w:r w:rsidR="00381BED">
        <w:rPr>
          <w:lang w:val="en-US"/>
        </w:rPr>
        <w:t xml:space="preserve"> of differentiation including the challenges in practical deployment</w:t>
      </w:r>
      <w:r w:rsidR="0093432F">
        <w:rPr>
          <w:lang w:val="en-US"/>
        </w:rPr>
        <w:t xml:space="preserve"> and</w:t>
      </w:r>
      <w:r w:rsidR="00381BED">
        <w:rPr>
          <w:lang w:val="en-US"/>
        </w:rPr>
        <w:t xml:space="preserve"> </w:t>
      </w:r>
      <w:r w:rsidR="003202D9">
        <w:rPr>
          <w:lang w:val="en-US"/>
        </w:rPr>
        <w:t xml:space="preserve">other </w:t>
      </w:r>
      <w:r w:rsidR="00AB3212">
        <w:rPr>
          <w:lang w:val="en-US"/>
        </w:rPr>
        <w:t xml:space="preserve">potential detrimental effects to </w:t>
      </w:r>
      <w:r w:rsidR="00381BED">
        <w:rPr>
          <w:lang w:val="en-US"/>
        </w:rPr>
        <w:t>learner</w:t>
      </w:r>
      <w:r w:rsidR="00AB3212">
        <w:rPr>
          <w:lang w:val="en-US"/>
        </w:rPr>
        <w:t>s</w:t>
      </w:r>
      <w:r w:rsidR="00381BED">
        <w:rPr>
          <w:lang w:val="en-US"/>
        </w:rPr>
        <w:t>.</w:t>
      </w:r>
      <w:r w:rsidR="00DE63F9">
        <w:rPr>
          <w:lang w:val="en-US"/>
        </w:rPr>
        <w:t xml:space="preserve">  Differentiation needs to ensure that tasks are challenging and that learners are working within their ZPD.  </w:t>
      </w:r>
      <w:r w:rsidR="00395A6C">
        <w:rPr>
          <w:lang w:val="en-US"/>
        </w:rPr>
        <w:t xml:space="preserve">Recognising that modern diverse classroom have learners with different knowledge starting points only identifiable through </w:t>
      </w:r>
      <w:r w:rsidR="00DE63F9">
        <w:rPr>
          <w:lang w:val="en-US"/>
        </w:rPr>
        <w:t>formative assessment techniques such as AfL.</w:t>
      </w:r>
    </w:p>
    <w:p w14:paraId="44A3891F" w14:textId="474CDBC8" w:rsidR="003202D9" w:rsidRDefault="003202D9" w:rsidP="00645F8B">
      <w:pPr>
        <w:rPr>
          <w:lang w:val="en-US"/>
        </w:rPr>
      </w:pPr>
      <w:r>
        <w:rPr>
          <w:lang w:val="en-US"/>
        </w:rPr>
        <w:t>Care must be taken to create positive learning environments, setting clear learning objectives and success criteria.  Learning must be challenging but avoid “forcing a child to do what he is afraid to” as he may then “find ways to avoid the pressure we put on him”.</w:t>
      </w:r>
      <w:sdt>
        <w:sdtPr>
          <w:rPr>
            <w:lang w:val="en-US"/>
          </w:rPr>
          <w:id w:val="1532073053"/>
          <w:citation/>
        </w:sdtPr>
        <w:sdtEndPr/>
        <w:sdtContent>
          <w:r>
            <w:rPr>
              <w:lang w:val="en-US"/>
            </w:rPr>
            <w:fldChar w:fldCharType="begin"/>
          </w:r>
          <w:r>
            <w:rPr>
              <w:lang w:val="en-US"/>
            </w:rPr>
            <w:instrText xml:space="preserve"> CITATION Joh67 \l 1033 </w:instrText>
          </w:r>
          <w:r>
            <w:rPr>
              <w:lang w:val="en-US"/>
            </w:rPr>
            <w:fldChar w:fldCharType="separate"/>
          </w:r>
          <w:r w:rsidR="00216C5E">
            <w:rPr>
              <w:noProof/>
              <w:lang w:val="en-US"/>
            </w:rPr>
            <w:t xml:space="preserve"> </w:t>
          </w:r>
          <w:r w:rsidR="00216C5E" w:rsidRPr="00216C5E">
            <w:rPr>
              <w:noProof/>
              <w:lang w:val="en-US"/>
            </w:rPr>
            <w:t>(Holt, 1967)</w:t>
          </w:r>
          <w:r>
            <w:rPr>
              <w:lang w:val="en-US"/>
            </w:rPr>
            <w:fldChar w:fldCharType="end"/>
          </w:r>
        </w:sdtContent>
      </w:sdt>
      <w:r>
        <w:rPr>
          <w:lang w:val="en-US"/>
        </w:rPr>
        <w:t xml:space="preserve">.  The objective should be to create “Conditions of learning that make performance improve rapidly often fail to support long term retention and transfer, whereas conditions that create challenges and slow the rate of apparent learning often optimise long term retention and transfer.” </w:t>
      </w:r>
      <w:sdt>
        <w:sdtPr>
          <w:rPr>
            <w:lang w:val="en-US"/>
          </w:rPr>
          <w:id w:val="207000177"/>
          <w:citation/>
        </w:sdtPr>
        <w:sdtEndPr/>
        <w:sdtContent>
          <w:r>
            <w:rPr>
              <w:lang w:val="en-US"/>
            </w:rPr>
            <w:fldChar w:fldCharType="begin"/>
          </w:r>
          <w:r>
            <w:rPr>
              <w:lang w:val="en-US"/>
            </w:rPr>
            <w:instrText xml:space="preserve"> CITATION Bjo11 \l 1033 </w:instrText>
          </w:r>
          <w:r>
            <w:rPr>
              <w:lang w:val="en-US"/>
            </w:rPr>
            <w:fldChar w:fldCharType="separate"/>
          </w:r>
          <w:r w:rsidR="00216C5E" w:rsidRPr="00216C5E">
            <w:rPr>
              <w:noProof/>
              <w:lang w:val="en-US"/>
            </w:rPr>
            <w:t>(Bjork &amp; Bjork, 2011)</w:t>
          </w:r>
          <w:r>
            <w:rPr>
              <w:lang w:val="en-US"/>
            </w:rPr>
            <w:fldChar w:fldCharType="end"/>
          </w:r>
        </w:sdtContent>
      </w:sdt>
      <w:r w:rsidR="00A83440">
        <w:rPr>
          <w:lang w:val="en-US"/>
        </w:rPr>
        <w:t>.</w:t>
      </w:r>
      <w:r w:rsidR="009A1356">
        <w:rPr>
          <w:lang w:val="en-US"/>
        </w:rPr>
        <w:t xml:space="preserve">  Collaboration amongst learners who are free to work together in mixed ability groups is a key facilitator of positive learning environments.</w:t>
      </w:r>
    </w:p>
    <w:p w14:paraId="0013D2E5" w14:textId="77777777" w:rsidR="00BE5E73" w:rsidRPr="00407C65" w:rsidRDefault="00BE5E73" w:rsidP="00BE5E73">
      <w:pPr>
        <w:shd w:val="clear" w:color="auto" w:fill="FFFFFF"/>
        <w:spacing w:after="0" w:line="0" w:lineRule="auto"/>
        <w:rPr>
          <w:lang w:val="en-US"/>
        </w:rPr>
      </w:pPr>
      <w:r w:rsidRPr="00407C65">
        <w:rPr>
          <w:lang w:val="en-US"/>
        </w:rPr>
        <w:t xml:space="preserve">conditions that create challenges and slow the rate of apparent learning often optimize long-term </w:t>
      </w:r>
    </w:p>
    <w:p w14:paraId="138E4587" w14:textId="77777777" w:rsidR="00BE5E73" w:rsidRPr="00407C65" w:rsidRDefault="00BE5E73" w:rsidP="00BE5E73">
      <w:pPr>
        <w:shd w:val="clear" w:color="auto" w:fill="FFFFFF"/>
        <w:spacing w:after="0" w:line="0" w:lineRule="auto"/>
        <w:rPr>
          <w:lang w:val="en-US"/>
        </w:rPr>
      </w:pPr>
      <w:r w:rsidRPr="00407C65">
        <w:rPr>
          <w:lang w:val="en-US"/>
        </w:rPr>
        <w:t>retention and transfer</w:t>
      </w:r>
    </w:p>
    <w:p w14:paraId="540E1792" w14:textId="77777777" w:rsidR="00BE5E73" w:rsidRPr="00407C65" w:rsidRDefault="00BE5E73" w:rsidP="00BE5E73">
      <w:pPr>
        <w:shd w:val="clear" w:color="auto" w:fill="FFFFFF"/>
        <w:spacing w:after="0" w:line="0" w:lineRule="auto"/>
        <w:rPr>
          <w:lang w:val="en-US"/>
        </w:rPr>
      </w:pPr>
      <w:r w:rsidRPr="00407C65">
        <w:rPr>
          <w:lang w:val="en-US"/>
        </w:rPr>
        <w:t xml:space="preserve">onditions of learning that make </w:t>
      </w:r>
    </w:p>
    <w:p w14:paraId="3BAB2722" w14:textId="77777777" w:rsidR="00BE5E73" w:rsidRPr="00407C65" w:rsidRDefault="00BE5E73" w:rsidP="00BE5E73">
      <w:pPr>
        <w:shd w:val="clear" w:color="auto" w:fill="FFFFFF"/>
        <w:spacing w:after="0" w:line="0" w:lineRule="auto"/>
        <w:rPr>
          <w:lang w:val="en-US"/>
        </w:rPr>
      </w:pPr>
      <w:r w:rsidRPr="00407C65">
        <w:rPr>
          <w:lang w:val="en-US"/>
        </w:rPr>
        <w:t xml:space="preserve">performance improve rapidly often fail to support long-term retention and transfer, whereas </w:t>
      </w:r>
    </w:p>
    <w:p w14:paraId="3009049E" w14:textId="77777777" w:rsidR="00BE5E73" w:rsidRPr="00407C65" w:rsidRDefault="00BE5E73" w:rsidP="00BE5E73">
      <w:pPr>
        <w:shd w:val="clear" w:color="auto" w:fill="FFFFFF"/>
        <w:spacing w:after="0" w:line="0" w:lineRule="auto"/>
        <w:rPr>
          <w:lang w:val="en-US"/>
        </w:rPr>
      </w:pPr>
      <w:r w:rsidRPr="00407C65">
        <w:rPr>
          <w:lang w:val="en-US"/>
        </w:rPr>
        <w:t xml:space="preserve">conditions that create challenges and slow the rate of apparent learning often optimize long-term </w:t>
      </w:r>
    </w:p>
    <w:p w14:paraId="6502DCE4" w14:textId="77777777" w:rsidR="00BE5E73" w:rsidRPr="00407C65" w:rsidRDefault="00BE5E73" w:rsidP="00BE5E73">
      <w:pPr>
        <w:shd w:val="clear" w:color="auto" w:fill="FFFFFF"/>
        <w:spacing w:after="0" w:line="0" w:lineRule="auto"/>
        <w:rPr>
          <w:lang w:val="en-US"/>
        </w:rPr>
      </w:pPr>
      <w:r w:rsidRPr="00407C65">
        <w:rPr>
          <w:lang w:val="en-US"/>
        </w:rPr>
        <w:t>retention and transfer</w:t>
      </w:r>
    </w:p>
    <w:p w14:paraId="3FDC811A" w14:textId="5BE436B8" w:rsidR="00E3242A" w:rsidRDefault="00DE63F9" w:rsidP="00645F8B">
      <w:pPr>
        <w:rPr>
          <w:lang w:val="en-US"/>
        </w:rPr>
      </w:pPr>
      <w:r>
        <w:rPr>
          <w:lang w:val="en-US"/>
        </w:rPr>
        <w:t>There are</w:t>
      </w:r>
      <w:r w:rsidR="00614780">
        <w:rPr>
          <w:lang w:val="en-US"/>
        </w:rPr>
        <w:t xml:space="preserve"> </w:t>
      </w:r>
      <w:r w:rsidR="00C449B6">
        <w:rPr>
          <w:lang w:val="en-US"/>
        </w:rPr>
        <w:t>several</w:t>
      </w:r>
      <w:r w:rsidR="00614780">
        <w:rPr>
          <w:lang w:val="en-US"/>
        </w:rPr>
        <w:t xml:space="preserve"> actions I would take when a similar incident occurs during teaching practice.  These </w:t>
      </w:r>
      <w:r w:rsidR="00D23AE5">
        <w:rPr>
          <w:lang w:val="en-US"/>
        </w:rPr>
        <w:t>include;</w:t>
      </w:r>
      <w:r w:rsidR="00614780">
        <w:rPr>
          <w:lang w:val="en-US"/>
        </w:rPr>
        <w:t xml:space="preserve"> recognizing and dealing with the incident in a positive and considered manne</w:t>
      </w:r>
      <w:r w:rsidR="00D23AE5">
        <w:rPr>
          <w:lang w:val="en-US"/>
        </w:rPr>
        <w:t>r,</w:t>
      </w:r>
      <w:r w:rsidR="00614780">
        <w:rPr>
          <w:lang w:val="en-US"/>
        </w:rPr>
        <w:t xml:space="preserve"> embedding differentiation techniques including challenging tasks </w:t>
      </w:r>
      <w:r w:rsidR="00D23AE5">
        <w:rPr>
          <w:lang w:val="en-US"/>
        </w:rPr>
        <w:t>supported</w:t>
      </w:r>
      <w:r w:rsidR="00614780">
        <w:rPr>
          <w:lang w:val="en-US"/>
        </w:rPr>
        <w:t xml:space="preserve"> by </w:t>
      </w:r>
      <w:r w:rsidR="00D23AE5">
        <w:rPr>
          <w:lang w:val="en-US"/>
        </w:rPr>
        <w:t>ongoing</w:t>
      </w:r>
      <w:r w:rsidR="00614780">
        <w:rPr>
          <w:lang w:val="en-US"/>
        </w:rPr>
        <w:t xml:space="preserve"> Assessment for Learning</w:t>
      </w:r>
      <w:r w:rsidR="00D23AE5">
        <w:rPr>
          <w:lang w:val="en-US"/>
        </w:rPr>
        <w:t>, committing to a personal ethos of review and continuous improvement.</w:t>
      </w:r>
      <w:r w:rsidR="00614780">
        <w:rPr>
          <w:lang w:val="en-US"/>
        </w:rPr>
        <w:t xml:space="preserve">  </w:t>
      </w:r>
      <w:r>
        <w:rPr>
          <w:lang w:val="en-US"/>
        </w:rPr>
        <w:t xml:space="preserve">As noted by Brookfield, I will consider these from the perspectives of The Teacher, Colleagues, The Learners </w:t>
      </w:r>
      <w:r w:rsidR="00C449B6">
        <w:rPr>
          <w:lang w:val="en-US"/>
        </w:rPr>
        <w:t>and</w:t>
      </w:r>
      <w:r>
        <w:rPr>
          <w:lang w:val="en-US"/>
        </w:rPr>
        <w:t xml:space="preserve"> Scholarship </w:t>
      </w:r>
      <w:r w:rsidR="00787EB3">
        <w:rPr>
          <w:lang w:val="en-US"/>
        </w:rPr>
        <w:t>(A</w:t>
      </w:r>
      <w:r>
        <w:rPr>
          <w:lang w:val="en-US"/>
        </w:rPr>
        <w:t>cademic sources).</w:t>
      </w:r>
      <w:r w:rsidR="003A152A">
        <w:rPr>
          <w:lang w:val="en-US"/>
        </w:rPr>
        <w:t xml:space="preserve"> </w:t>
      </w:r>
      <w:sdt>
        <w:sdtPr>
          <w:rPr>
            <w:lang w:val="en-US"/>
          </w:rPr>
          <w:id w:val="-686056750"/>
          <w:citation/>
        </w:sdtPr>
        <w:sdtEndPr/>
        <w:sdtContent>
          <w:r w:rsidR="003A152A">
            <w:rPr>
              <w:lang w:val="en-US"/>
            </w:rPr>
            <w:fldChar w:fldCharType="begin"/>
          </w:r>
          <w:r w:rsidR="003A152A">
            <w:rPr>
              <w:lang w:val="en-US"/>
            </w:rPr>
            <w:instrText xml:space="preserve"> CITATION SBr95 \l 1033 </w:instrText>
          </w:r>
          <w:r w:rsidR="003A152A">
            <w:rPr>
              <w:lang w:val="en-US"/>
            </w:rPr>
            <w:fldChar w:fldCharType="separate"/>
          </w:r>
          <w:r w:rsidR="00216C5E" w:rsidRPr="00216C5E">
            <w:rPr>
              <w:noProof/>
              <w:lang w:val="en-US"/>
            </w:rPr>
            <w:t>(Brookfield, 1995)</w:t>
          </w:r>
          <w:r w:rsidR="003A152A">
            <w:rPr>
              <w:lang w:val="en-US"/>
            </w:rPr>
            <w:fldChar w:fldCharType="end"/>
          </w:r>
        </w:sdtContent>
      </w:sdt>
    </w:p>
    <w:p w14:paraId="2FDD5046" w14:textId="406C81AC" w:rsidR="0016394C" w:rsidRDefault="00F4538F" w:rsidP="00645F8B">
      <w:pPr>
        <w:rPr>
          <w:lang w:val="en-US"/>
        </w:rPr>
      </w:pPr>
      <w:r>
        <w:rPr>
          <w:lang w:val="en-US"/>
        </w:rPr>
        <w:t xml:space="preserve">Action I intend to take would </w:t>
      </w:r>
      <w:r w:rsidR="00E3242A">
        <w:rPr>
          <w:lang w:val="en-US"/>
        </w:rPr>
        <w:t xml:space="preserve">be to offer </w:t>
      </w:r>
      <w:r>
        <w:rPr>
          <w:lang w:val="en-US"/>
        </w:rPr>
        <w:t>such student</w:t>
      </w:r>
      <w:r w:rsidR="00614780">
        <w:rPr>
          <w:lang w:val="en-US"/>
        </w:rPr>
        <w:t xml:space="preserve"> unhurried </w:t>
      </w:r>
      <w:r w:rsidR="00E3242A">
        <w:rPr>
          <w:lang w:val="en-US"/>
        </w:rPr>
        <w:t>explanation</w:t>
      </w:r>
      <w:r>
        <w:rPr>
          <w:lang w:val="en-US"/>
        </w:rPr>
        <w:t>s</w:t>
      </w:r>
      <w:r w:rsidR="00E3242A">
        <w:rPr>
          <w:lang w:val="en-US"/>
        </w:rPr>
        <w:t xml:space="preserve"> to </w:t>
      </w:r>
      <w:r w:rsidR="00787EB3">
        <w:rPr>
          <w:lang w:val="en-US"/>
        </w:rPr>
        <w:t xml:space="preserve">reward </w:t>
      </w:r>
      <w:r>
        <w:rPr>
          <w:lang w:val="en-US"/>
        </w:rPr>
        <w:t>their enthusiasm and risk taking</w:t>
      </w:r>
      <w:r w:rsidR="00E3242A">
        <w:rPr>
          <w:lang w:val="en-US"/>
        </w:rPr>
        <w:t xml:space="preserve">.  </w:t>
      </w:r>
      <w:r w:rsidR="0016394C">
        <w:rPr>
          <w:lang w:val="en-US"/>
        </w:rPr>
        <w:t xml:space="preserve">A timely response would </w:t>
      </w:r>
      <w:r w:rsidR="00C449B6">
        <w:rPr>
          <w:lang w:val="en-US"/>
        </w:rPr>
        <w:t>surely have</w:t>
      </w:r>
      <w:r w:rsidR="00804B27">
        <w:rPr>
          <w:lang w:val="en-US"/>
        </w:rPr>
        <w:t xml:space="preserve"> been the best outcome</w:t>
      </w:r>
      <w:r w:rsidR="0016394C">
        <w:rPr>
          <w:lang w:val="en-US"/>
        </w:rPr>
        <w:t xml:space="preserve">, embedding the </w:t>
      </w:r>
      <w:r w:rsidR="00804B27">
        <w:rPr>
          <w:lang w:val="en-US"/>
        </w:rPr>
        <w:t>new learning</w:t>
      </w:r>
      <w:r w:rsidR="00F67E2B">
        <w:rPr>
          <w:lang w:val="en-US"/>
        </w:rPr>
        <w:t xml:space="preserve"> and a step towards fulfilling the four purposes</w:t>
      </w:r>
      <w:r w:rsidR="0016394C">
        <w:rPr>
          <w:lang w:val="en-US"/>
        </w:rPr>
        <w:t>.</w:t>
      </w:r>
      <w:r w:rsidR="0003397E">
        <w:rPr>
          <w:lang w:val="en-US"/>
        </w:rPr>
        <w:t xml:space="preserve">  </w:t>
      </w:r>
      <w:r w:rsidR="00787EB3">
        <w:rPr>
          <w:lang w:val="en-US"/>
        </w:rPr>
        <w:t>T</w:t>
      </w:r>
      <w:r w:rsidR="00F67E2B">
        <w:rPr>
          <w:lang w:val="en-US"/>
        </w:rPr>
        <w:t>his a</w:t>
      </w:r>
      <w:r w:rsidR="0016394C">
        <w:rPr>
          <w:lang w:val="en-US"/>
        </w:rPr>
        <w:t xml:space="preserve">rea of subject complexity (The effect of altitude on a sound wave) or similar, may </w:t>
      </w:r>
      <w:r w:rsidR="00804B27">
        <w:rPr>
          <w:lang w:val="en-US"/>
        </w:rPr>
        <w:t xml:space="preserve">have </w:t>
      </w:r>
      <w:r w:rsidR="0016394C">
        <w:rPr>
          <w:lang w:val="en-US"/>
        </w:rPr>
        <w:t>be</w:t>
      </w:r>
      <w:r w:rsidR="00804B27">
        <w:rPr>
          <w:lang w:val="en-US"/>
        </w:rPr>
        <w:t>en</w:t>
      </w:r>
      <w:r w:rsidR="0016394C">
        <w:rPr>
          <w:lang w:val="en-US"/>
        </w:rPr>
        <w:t xml:space="preserve"> a problem for other pupils in the class.  </w:t>
      </w:r>
      <w:r w:rsidR="00337004">
        <w:rPr>
          <w:lang w:val="en-US"/>
        </w:rPr>
        <w:t xml:space="preserve">In similar incidents I will </w:t>
      </w:r>
      <w:r w:rsidR="0016394C">
        <w:rPr>
          <w:lang w:val="en-US"/>
        </w:rPr>
        <w:t xml:space="preserve">check understanding with the rest of the class, including addressing other </w:t>
      </w:r>
      <w:r w:rsidR="00337004">
        <w:rPr>
          <w:lang w:val="en-US"/>
        </w:rPr>
        <w:t>identified challenging aspects</w:t>
      </w:r>
      <w:r w:rsidR="0016394C">
        <w:rPr>
          <w:lang w:val="en-US"/>
        </w:rPr>
        <w:t xml:space="preserve">.  </w:t>
      </w:r>
      <w:r w:rsidR="00337004">
        <w:rPr>
          <w:lang w:val="en-US"/>
        </w:rPr>
        <w:t>For</w:t>
      </w:r>
      <w:r w:rsidR="0016394C">
        <w:rPr>
          <w:lang w:val="en-US"/>
        </w:rPr>
        <w:t xml:space="preserve"> continuity and in recognizing that differentiation is a</w:t>
      </w:r>
      <w:r w:rsidR="00B50C7D">
        <w:rPr>
          <w:lang w:val="en-US"/>
        </w:rPr>
        <w:t>n</w:t>
      </w:r>
      <w:r w:rsidR="0016394C">
        <w:rPr>
          <w:lang w:val="en-US"/>
        </w:rPr>
        <w:t xml:space="preserve"> integral part of teaching, I would note </w:t>
      </w:r>
      <w:r w:rsidR="00485945">
        <w:rPr>
          <w:lang w:val="en-US"/>
        </w:rPr>
        <w:t>that</w:t>
      </w:r>
      <w:r w:rsidR="009C41FD">
        <w:rPr>
          <w:lang w:val="en-US"/>
        </w:rPr>
        <w:t xml:space="preserve"> </w:t>
      </w:r>
      <w:r w:rsidR="0016394C">
        <w:rPr>
          <w:lang w:val="en-US"/>
        </w:rPr>
        <w:t>the next lesson would spend an appropriate amount of time during its “starter” to revisit previous learnings.</w:t>
      </w:r>
      <w:r w:rsidR="007B65C3">
        <w:rPr>
          <w:lang w:val="en-US"/>
        </w:rPr>
        <w:t xml:space="preserve">  This </w:t>
      </w:r>
      <w:r w:rsidR="009C41FD">
        <w:rPr>
          <w:lang w:val="en-US"/>
        </w:rPr>
        <w:t>c</w:t>
      </w:r>
      <w:r w:rsidR="007B65C3">
        <w:rPr>
          <w:lang w:val="en-US"/>
        </w:rPr>
        <w:t xml:space="preserve">ould be achieved using the schools </w:t>
      </w:r>
      <w:r w:rsidR="009C41FD">
        <w:rPr>
          <w:lang w:val="en-US"/>
        </w:rPr>
        <w:t xml:space="preserve">already </w:t>
      </w:r>
      <w:r w:rsidR="009C14BD">
        <w:rPr>
          <w:lang w:val="en-US"/>
        </w:rPr>
        <w:t>well-established</w:t>
      </w:r>
      <w:r w:rsidR="007B65C3">
        <w:rPr>
          <w:lang w:val="en-US"/>
        </w:rPr>
        <w:t xml:space="preserve"> Accelerated Learning Cycle within the initial Engage and Connect (Starter) stage allows for revisiting previous lessons learnings as the basis for continued new learning.  </w:t>
      </w:r>
      <w:r>
        <w:rPr>
          <w:lang w:val="en-US"/>
        </w:rPr>
        <w:t>C</w:t>
      </w:r>
      <w:r w:rsidR="007B65C3">
        <w:rPr>
          <w:lang w:val="en-US"/>
        </w:rPr>
        <w:t xml:space="preserve">reating a safe learning environment </w:t>
      </w:r>
      <w:r>
        <w:rPr>
          <w:lang w:val="en-US"/>
        </w:rPr>
        <w:t xml:space="preserve">is needed </w:t>
      </w:r>
      <w:r w:rsidR="007B65C3">
        <w:rPr>
          <w:lang w:val="en-US"/>
        </w:rPr>
        <w:t xml:space="preserve">to aid ZPD learning and </w:t>
      </w:r>
      <w:r>
        <w:rPr>
          <w:lang w:val="en-US"/>
        </w:rPr>
        <w:t>encourag</w:t>
      </w:r>
      <w:r w:rsidR="00026BAF">
        <w:rPr>
          <w:lang w:val="en-US"/>
        </w:rPr>
        <w:t>ing both collaboration and</w:t>
      </w:r>
      <w:r>
        <w:rPr>
          <w:lang w:val="en-US"/>
        </w:rPr>
        <w:t xml:space="preserve"> mistakes</w:t>
      </w:r>
      <w:r w:rsidR="007B65C3">
        <w:rPr>
          <w:lang w:val="en-US"/>
        </w:rPr>
        <w:t xml:space="preserve">.  </w:t>
      </w:r>
      <w:r w:rsidR="00803C4F">
        <w:rPr>
          <w:lang w:val="en-US"/>
        </w:rPr>
        <w:t>I consider</w:t>
      </w:r>
      <w:r w:rsidR="007B65C3">
        <w:rPr>
          <w:lang w:val="en-US"/>
        </w:rPr>
        <w:t xml:space="preserve"> the principles outline</w:t>
      </w:r>
      <w:r w:rsidR="003D3EAA">
        <w:rPr>
          <w:lang w:val="en-US"/>
        </w:rPr>
        <w:t>d</w:t>
      </w:r>
      <w:r w:rsidR="007B65C3">
        <w:rPr>
          <w:lang w:val="en-US"/>
        </w:rPr>
        <w:t xml:space="preserve"> by Rosenshine,</w:t>
      </w:r>
      <w:r>
        <w:rPr>
          <w:lang w:val="en-US"/>
        </w:rPr>
        <w:t xml:space="preserve"> a key guide to enable</w:t>
      </w:r>
      <w:r w:rsidR="003340B2">
        <w:rPr>
          <w:lang w:val="en-US"/>
        </w:rPr>
        <w:t xml:space="preserve"> on-going </w:t>
      </w:r>
      <w:r>
        <w:rPr>
          <w:lang w:val="en-US"/>
        </w:rPr>
        <w:t xml:space="preserve">professional </w:t>
      </w:r>
      <w:r w:rsidR="003340B2">
        <w:rPr>
          <w:lang w:val="en-US"/>
        </w:rPr>
        <w:t xml:space="preserve">review and  </w:t>
      </w:r>
      <w:sdt>
        <w:sdtPr>
          <w:rPr>
            <w:lang w:val="en-US"/>
          </w:rPr>
          <w:id w:val="-1778716629"/>
          <w:citation/>
        </w:sdtPr>
        <w:sdtEndPr/>
        <w:sdtContent>
          <w:r w:rsidR="003340B2">
            <w:rPr>
              <w:lang w:val="en-US"/>
            </w:rPr>
            <w:fldChar w:fldCharType="begin"/>
          </w:r>
          <w:r w:rsidR="00AF6A66">
            <w:rPr>
              <w:lang w:val="en-US"/>
            </w:rPr>
            <w:instrText xml:space="preserve">CITATION Bar12 \l 1033 </w:instrText>
          </w:r>
          <w:r w:rsidR="003340B2">
            <w:rPr>
              <w:lang w:val="en-US"/>
            </w:rPr>
            <w:fldChar w:fldCharType="separate"/>
          </w:r>
          <w:r w:rsidR="00216C5E" w:rsidRPr="00216C5E">
            <w:rPr>
              <w:noProof/>
              <w:lang w:val="en-US"/>
            </w:rPr>
            <w:t>(Rosenshine, 2012)</w:t>
          </w:r>
          <w:r w:rsidR="003340B2">
            <w:rPr>
              <w:lang w:val="en-US"/>
            </w:rPr>
            <w:fldChar w:fldCharType="end"/>
          </w:r>
        </w:sdtContent>
      </w:sdt>
      <w:r w:rsidR="003340B2">
        <w:rPr>
          <w:lang w:val="en-US"/>
        </w:rPr>
        <w:t>.</w:t>
      </w:r>
      <w:r w:rsidR="001D1362">
        <w:rPr>
          <w:lang w:val="en-US"/>
        </w:rPr>
        <w:t xml:space="preserve"> </w:t>
      </w:r>
    </w:p>
    <w:p w14:paraId="0302303E" w14:textId="38C54DAA" w:rsidR="00614780" w:rsidRDefault="00F67E2B" w:rsidP="00645F8B">
      <w:pPr>
        <w:rPr>
          <w:lang w:val="en-US"/>
        </w:rPr>
      </w:pPr>
      <w:r>
        <w:rPr>
          <w:lang w:val="en-US"/>
        </w:rPr>
        <w:lastRenderedPageBreak/>
        <w:t xml:space="preserve">As </w:t>
      </w:r>
      <w:r w:rsidR="00F4538F">
        <w:rPr>
          <w:lang w:val="en-US"/>
        </w:rPr>
        <w:t>part of my</w:t>
      </w:r>
      <w:r>
        <w:rPr>
          <w:lang w:val="en-US"/>
        </w:rPr>
        <w:t xml:space="preserve"> ongoing </w:t>
      </w:r>
      <w:r w:rsidR="00F4538F">
        <w:rPr>
          <w:lang w:val="en-US"/>
        </w:rPr>
        <w:t xml:space="preserve">commitment to professional </w:t>
      </w:r>
      <w:r>
        <w:rPr>
          <w:lang w:val="en-US"/>
        </w:rPr>
        <w:t>research</w:t>
      </w:r>
      <w:r w:rsidR="00C449B6">
        <w:rPr>
          <w:lang w:val="en-US"/>
        </w:rPr>
        <w:t>,</w:t>
      </w:r>
      <w:r>
        <w:rPr>
          <w:lang w:val="en-US"/>
        </w:rPr>
        <w:t xml:space="preserve"> I am interested in better understanding how differentiation can </w:t>
      </w:r>
      <w:r w:rsidR="00337004">
        <w:rPr>
          <w:lang w:val="en-US"/>
        </w:rPr>
        <w:t xml:space="preserve">aid </w:t>
      </w:r>
      <w:r>
        <w:rPr>
          <w:lang w:val="en-US"/>
        </w:rPr>
        <w:t xml:space="preserve">learners </w:t>
      </w:r>
      <w:r w:rsidR="00337004">
        <w:rPr>
          <w:lang w:val="en-US"/>
        </w:rPr>
        <w:t>attaining</w:t>
      </w:r>
      <w:r>
        <w:rPr>
          <w:lang w:val="en-US"/>
        </w:rPr>
        <w:t xml:space="preserve"> their </w:t>
      </w:r>
      <w:r w:rsidR="00314A04">
        <w:rPr>
          <w:lang w:val="en-US"/>
        </w:rPr>
        <w:t xml:space="preserve">ZPD.  In particular the techniques that are available to teachers and ways of ensuring that actual practice is being successful. </w:t>
      </w:r>
      <w:r w:rsidR="00381BED">
        <w:rPr>
          <w:lang w:val="en-US"/>
        </w:rPr>
        <w:t>The school in question recognise this and have established lesson structures t</w:t>
      </w:r>
      <w:r w:rsidR="005E4551">
        <w:rPr>
          <w:lang w:val="en-US"/>
        </w:rPr>
        <w:t>hat</w:t>
      </w:r>
      <w:r w:rsidR="00381BED">
        <w:rPr>
          <w:lang w:val="en-US"/>
        </w:rPr>
        <w:t xml:space="preserve"> support teacher</w:t>
      </w:r>
      <w:r w:rsidR="00E90EE2">
        <w:rPr>
          <w:lang w:val="en-US"/>
        </w:rPr>
        <w:t>s in meeting learner need</w:t>
      </w:r>
      <w:r w:rsidR="00E108E1">
        <w:rPr>
          <w:lang w:val="en-US"/>
        </w:rPr>
        <w:t xml:space="preserve">s </w:t>
      </w:r>
      <w:r w:rsidR="007B5672">
        <w:rPr>
          <w:lang w:val="en-US"/>
        </w:rPr>
        <w:t>with</w:t>
      </w:r>
      <w:r w:rsidR="00311C64">
        <w:rPr>
          <w:lang w:val="en-US"/>
        </w:rPr>
        <w:t xml:space="preserve"> a strong ethos for collaboration within and across departments.</w:t>
      </w:r>
      <w:r w:rsidR="00CB7F06">
        <w:rPr>
          <w:lang w:val="en-US"/>
        </w:rPr>
        <w:t xml:space="preserve"> </w:t>
      </w:r>
      <w:r w:rsidR="00A83440">
        <w:rPr>
          <w:lang w:val="en-US"/>
        </w:rPr>
        <w:t xml:space="preserve">Within </w:t>
      </w:r>
      <w:r w:rsidR="00E108E1">
        <w:rPr>
          <w:lang w:val="en-US"/>
        </w:rPr>
        <w:t>such</w:t>
      </w:r>
      <w:r w:rsidR="00A83440">
        <w:rPr>
          <w:lang w:val="en-US"/>
        </w:rPr>
        <w:t xml:space="preserve"> structures I intend to be continuously reflective upon my actual teaching practice and find ways to improve through collaboration and on-going investigation into academic theory.</w:t>
      </w:r>
      <w:r w:rsidR="00CB7F06">
        <w:rPr>
          <w:lang w:val="en-US"/>
        </w:rPr>
        <w:t xml:space="preserve"> </w:t>
      </w:r>
    </w:p>
    <w:p w14:paraId="14324A17" w14:textId="28276F92" w:rsidR="001F7B1F" w:rsidRPr="00731AA0" w:rsidRDefault="00541436" w:rsidP="00985262">
      <w:pPr>
        <w:pStyle w:val="ListParagraph"/>
        <w:numPr>
          <w:ilvl w:val="0"/>
          <w:numId w:val="1"/>
        </w:numPr>
        <w:rPr>
          <w:b/>
          <w:bCs/>
          <w:lang w:val="en-US"/>
        </w:rPr>
      </w:pPr>
      <w:r w:rsidRPr="00731AA0">
        <w:rPr>
          <w:b/>
          <w:bCs/>
          <w:lang w:val="en-US"/>
        </w:rPr>
        <w:t>Conclusions</w:t>
      </w:r>
    </w:p>
    <w:p w14:paraId="648B3283" w14:textId="3C6E7968" w:rsidR="00B50C7D" w:rsidRDefault="00A774C2" w:rsidP="00240447">
      <w:r>
        <w:t xml:space="preserve">As clearly </w:t>
      </w:r>
      <w:r w:rsidR="009C14BD">
        <w:t>stated,</w:t>
      </w:r>
      <w:r>
        <w:t xml:space="preserve"> “</w:t>
      </w:r>
      <w:r w:rsidR="00B50C7D">
        <w:t>Newly qualified teachers (NQTs) move to the new professional standards for teaching and leadership from September 2017</w:t>
      </w:r>
      <w:r w:rsidR="009C14BD">
        <w:t>.” (</w:t>
      </w:r>
      <w:r>
        <w:t>Welsh Government</w:t>
      </w:r>
      <w:r w:rsidR="007C23CB">
        <w:t xml:space="preserve">, 2018).  These standards </w:t>
      </w:r>
      <w:r w:rsidR="00155F37">
        <w:t xml:space="preserve">now </w:t>
      </w:r>
      <w:r w:rsidR="007C23CB">
        <w:t xml:space="preserve">support a central core of values and dispositions which are </w:t>
      </w:r>
      <w:r w:rsidR="00804B27">
        <w:t>built from</w:t>
      </w:r>
      <w:r w:rsidR="007C23CB">
        <w:t xml:space="preserve"> best practice </w:t>
      </w:r>
      <w:r w:rsidR="00804B27">
        <w:t>in</w:t>
      </w:r>
      <w:r w:rsidR="007C23CB">
        <w:t>; Pedagogy is paramount, Leadership helps pedagogy grow, professional learning takes pedagogy deeper, Innovation moves pedagogy forward, Collaboration allows pedagogy to spread.</w:t>
      </w:r>
    </w:p>
    <w:p w14:paraId="0C739085" w14:textId="2C82A810" w:rsidR="00485945" w:rsidRDefault="00D52E69" w:rsidP="00240447">
      <w:r>
        <w:t>My</w:t>
      </w:r>
      <w:r w:rsidR="007C23CB">
        <w:t xml:space="preserve"> approach in this assignment recognises these professional standards as a framework </w:t>
      </w:r>
      <w:r w:rsidR="0031084F">
        <w:t>for</w:t>
      </w:r>
      <w:r w:rsidR="007C23CB">
        <w:t xml:space="preserve"> attaining </w:t>
      </w:r>
      <w:r w:rsidR="00155F37">
        <w:t>optimal</w:t>
      </w:r>
      <w:r w:rsidR="007C23CB">
        <w:t xml:space="preserve"> outcomes for learners.  From the incident observed my initial considerations were to understand the way that differentiation may have either contributed towards</w:t>
      </w:r>
      <w:r w:rsidR="00495DBD">
        <w:t xml:space="preserve"> </w:t>
      </w:r>
      <w:r w:rsidR="004A708E">
        <w:t xml:space="preserve">the incident </w:t>
      </w:r>
      <w:r w:rsidR="00495DBD">
        <w:t>or</w:t>
      </w:r>
      <w:r w:rsidR="007C23CB">
        <w:t xml:space="preserve"> could </w:t>
      </w:r>
      <w:r w:rsidR="004A708E">
        <w:t xml:space="preserve">have </w:t>
      </w:r>
      <w:r w:rsidR="007C23CB">
        <w:t>be</w:t>
      </w:r>
      <w:r w:rsidR="004A708E">
        <w:t>en</w:t>
      </w:r>
      <w:r w:rsidR="007C23CB">
        <w:t xml:space="preserve"> used to</w:t>
      </w:r>
      <w:r w:rsidR="00B4757F">
        <w:t xml:space="preserve"> improve the outcome.  This meant critically evaluating differentiation and recognising </w:t>
      </w:r>
      <w:r w:rsidR="00AF1821">
        <w:t>how</w:t>
      </w:r>
      <w:r w:rsidR="00B4757F">
        <w:t xml:space="preserve"> pedagogical theory and practice combine and work together.  </w:t>
      </w:r>
      <w:r w:rsidR="00AE0126">
        <w:t>U</w:t>
      </w:r>
      <w:r w:rsidR="00B4757F">
        <w:t xml:space="preserve">pon investigating it became clear </w:t>
      </w:r>
      <w:r w:rsidR="00AF1821">
        <w:t>to me how</w:t>
      </w:r>
      <w:r w:rsidR="00B4757F">
        <w:t xml:space="preserve"> formative assessment by AfL and</w:t>
      </w:r>
      <w:r w:rsidR="0097422C">
        <w:t xml:space="preserve"> </w:t>
      </w:r>
      <w:r w:rsidR="00B4757F">
        <w:t xml:space="preserve">differentiation </w:t>
      </w:r>
      <w:r w:rsidR="008203BE">
        <w:t>requires</w:t>
      </w:r>
      <w:r w:rsidR="00B4757F">
        <w:t xml:space="preserve"> learning to be challenging for ZP</w:t>
      </w:r>
      <w:r w:rsidR="00AF1821">
        <w:t>D to occur</w:t>
      </w:r>
      <w:r w:rsidR="008203BE">
        <w:t>.</w:t>
      </w:r>
    </w:p>
    <w:p w14:paraId="096BBBA3" w14:textId="16AAAAD0" w:rsidR="00F01710" w:rsidRDefault="00485945" w:rsidP="00A9592E">
      <w:pPr>
        <w:rPr>
          <w:rFonts w:cstheme="minorHAnsi"/>
        </w:rPr>
      </w:pPr>
      <w:r>
        <w:t xml:space="preserve">Although </w:t>
      </w:r>
      <w:r w:rsidR="0056380A">
        <w:t>during the</w:t>
      </w:r>
      <w:r>
        <w:t xml:space="preserve"> incident the outcome may not have been satisfactorily for the boy concerned, within this school the learning support structures in place </w:t>
      </w:r>
      <w:r w:rsidR="0031084F">
        <w:t xml:space="preserve">lead to the </w:t>
      </w:r>
      <w:r>
        <w:t>continual review and improv</w:t>
      </w:r>
      <w:r w:rsidR="0031084F">
        <w:t>ement</w:t>
      </w:r>
      <w:r>
        <w:t xml:space="preserve"> </w:t>
      </w:r>
      <w:r w:rsidR="00657DD8">
        <w:t>of</w:t>
      </w:r>
      <w:r w:rsidR="008203BE">
        <w:t xml:space="preserve"> </w:t>
      </w:r>
      <w:r>
        <w:t xml:space="preserve">pupil knowledge </w:t>
      </w:r>
      <w:r w:rsidR="0031084F">
        <w:t>and wellbeing</w:t>
      </w:r>
      <w:r>
        <w:t>.</w:t>
      </w:r>
      <w:r w:rsidR="00B4757F">
        <w:t xml:space="preserve"> </w:t>
      </w:r>
      <w:r w:rsidR="007F2915">
        <w:t>Many such incidents are to be expected and can often be a positive indication that ZPL is in progress through learners being suitably challenged, though they need to be noted and reflected upon continuously</w:t>
      </w:r>
      <w:r w:rsidR="00B4757F">
        <w:t xml:space="preserve">.  </w:t>
      </w:r>
      <w:r w:rsidR="0097422C">
        <w:t>Th</w:t>
      </w:r>
      <w:r w:rsidR="00D35349">
        <w:t>roughout</w:t>
      </w:r>
      <w:r w:rsidR="0097422C">
        <w:t xml:space="preserve"> my teaching</w:t>
      </w:r>
      <w:r w:rsidR="00D35349">
        <w:t>, I intend to</w:t>
      </w:r>
      <w:r w:rsidR="0097422C">
        <w:t xml:space="preserve"> recognise the need for reflection </w:t>
      </w:r>
      <w:r w:rsidR="00D76E6D">
        <w:t>and collaboration from an</w:t>
      </w:r>
      <w:r w:rsidR="00D35349">
        <w:t xml:space="preserve"> improv</w:t>
      </w:r>
      <w:r w:rsidR="00D76E6D">
        <w:t xml:space="preserve">ing </w:t>
      </w:r>
      <w:r w:rsidR="00D35349">
        <w:t xml:space="preserve">understanding of theory </w:t>
      </w:r>
      <w:r w:rsidR="0097422C">
        <w:t xml:space="preserve">and how this can lead to </w:t>
      </w:r>
      <w:r w:rsidR="00D76E6D">
        <w:t>attaining professional standards</w:t>
      </w:r>
      <w:r w:rsidR="0097422C">
        <w:t>.</w:t>
      </w:r>
      <w:r w:rsidR="00B4757F">
        <w:t xml:space="preserve">  This </w:t>
      </w:r>
      <w:r w:rsidR="00D35349">
        <w:t xml:space="preserve">will then </w:t>
      </w:r>
      <w:r w:rsidR="00B4757F">
        <w:t xml:space="preserve">affect the four purposes, in particular </w:t>
      </w:r>
      <w:r w:rsidR="003A5075">
        <w:t>Confident Individuals, Ambitious Learners and Creative Contributors</w:t>
      </w:r>
      <w:r w:rsidR="00D35349">
        <w:t xml:space="preserve">, recognising the right that pupils have to the best possible education and my obligation to prioritise </w:t>
      </w:r>
      <w:r w:rsidR="00D76E6D">
        <w:t>learner needs.</w:t>
      </w:r>
    </w:p>
    <w:p w14:paraId="6780C93E" w14:textId="6C62B93E" w:rsidR="00591139" w:rsidRDefault="00591139" w:rsidP="00A9592E">
      <w:pPr>
        <w:rPr>
          <w:rFonts w:cstheme="minorHAnsi"/>
        </w:rPr>
      </w:pPr>
    </w:p>
    <w:p w14:paraId="22697E3B" w14:textId="77777777" w:rsidR="00787EB3" w:rsidRDefault="00787EB3" w:rsidP="00A9592E">
      <w:pPr>
        <w:rPr>
          <w:rFonts w:cstheme="minorHAnsi"/>
        </w:rPr>
      </w:pPr>
    </w:p>
    <w:p w14:paraId="0BC41DAB" w14:textId="7DB2D074" w:rsidR="00591139" w:rsidRDefault="00591139" w:rsidP="00A9592E">
      <w:pPr>
        <w:rPr>
          <w:rFonts w:cstheme="minorHAnsi"/>
        </w:rPr>
      </w:pPr>
    </w:p>
    <w:p w14:paraId="4FF40034" w14:textId="5EB8B3B7" w:rsidR="00591139" w:rsidRDefault="00591139" w:rsidP="00A9592E">
      <w:pPr>
        <w:rPr>
          <w:rFonts w:cstheme="minorHAnsi"/>
        </w:rPr>
      </w:pPr>
    </w:p>
    <w:p w14:paraId="6ED351BD" w14:textId="2362132D" w:rsidR="00591139" w:rsidRDefault="00591139" w:rsidP="00A9592E">
      <w:pPr>
        <w:rPr>
          <w:rFonts w:cstheme="minorHAnsi"/>
        </w:rPr>
      </w:pPr>
    </w:p>
    <w:p w14:paraId="048675E6" w14:textId="3565B626" w:rsidR="0093432F" w:rsidRDefault="0093432F" w:rsidP="00A9592E">
      <w:pPr>
        <w:rPr>
          <w:rFonts w:cstheme="minorHAnsi"/>
        </w:rPr>
      </w:pPr>
    </w:p>
    <w:p w14:paraId="1A098F1F" w14:textId="7BC45E64" w:rsidR="0093432F" w:rsidRDefault="0093432F" w:rsidP="00A9592E">
      <w:pPr>
        <w:rPr>
          <w:rFonts w:cstheme="minorHAnsi"/>
        </w:rPr>
      </w:pPr>
    </w:p>
    <w:p w14:paraId="37662321" w14:textId="645E8C1E" w:rsidR="0093432F" w:rsidRDefault="0093432F" w:rsidP="00A9592E">
      <w:pPr>
        <w:rPr>
          <w:rFonts w:cstheme="minorHAnsi"/>
        </w:rPr>
      </w:pPr>
    </w:p>
    <w:p w14:paraId="1A3240A7" w14:textId="77777777" w:rsidR="0093432F" w:rsidRDefault="0093432F" w:rsidP="00A9592E">
      <w:pPr>
        <w:rPr>
          <w:rFonts w:cstheme="minorHAnsi"/>
        </w:rPr>
      </w:pPr>
    </w:p>
    <w:p w14:paraId="0E3A33E2" w14:textId="69E52A09" w:rsidR="00591139" w:rsidRDefault="00591139" w:rsidP="00A9592E">
      <w:pPr>
        <w:rPr>
          <w:rFonts w:cstheme="minorHAnsi"/>
        </w:rPr>
      </w:pPr>
    </w:p>
    <w:p w14:paraId="5D83A882" w14:textId="365C7D9A" w:rsidR="00131E93" w:rsidRDefault="00131E93" w:rsidP="00A9592E">
      <w:pPr>
        <w:rPr>
          <w:rFonts w:cstheme="minorHAnsi"/>
        </w:rPr>
      </w:pPr>
    </w:p>
    <w:p w14:paraId="154B55BD" w14:textId="77777777" w:rsidR="00591139" w:rsidRDefault="00591139" w:rsidP="00A9592E">
      <w:pPr>
        <w:rPr>
          <w:rFonts w:cstheme="minorHAnsi"/>
        </w:rPr>
      </w:pPr>
    </w:p>
    <w:p w14:paraId="3D3FDF67" w14:textId="4DFC3FDA" w:rsidR="00131E93" w:rsidRDefault="00131E93" w:rsidP="00A9592E">
      <w:pPr>
        <w:rPr>
          <w:rFonts w:cstheme="minorHAnsi"/>
        </w:rPr>
      </w:pPr>
    </w:p>
    <w:p w14:paraId="612A62A3" w14:textId="77777777" w:rsidR="00601CDA" w:rsidRDefault="00601CDA" w:rsidP="00A9592E">
      <w:pPr>
        <w:rPr>
          <w:rFonts w:cstheme="minorHAnsi"/>
        </w:rPr>
      </w:pPr>
    </w:p>
    <w:p w14:paraId="4846E2C7" w14:textId="6276B81E" w:rsidR="00131E93" w:rsidRDefault="00131E93" w:rsidP="00A9592E">
      <w:pPr>
        <w:rPr>
          <w:rFonts w:cstheme="minorHAnsi"/>
        </w:rPr>
      </w:pPr>
    </w:p>
    <w:sdt>
      <w:sdtPr>
        <w:rPr>
          <w:rFonts w:asciiTheme="minorHAnsi" w:eastAsiaTheme="minorEastAsia" w:hAnsiTheme="minorHAnsi" w:cstheme="minorBidi"/>
          <w:caps w:val="0"/>
          <w:sz w:val="22"/>
          <w:szCs w:val="22"/>
        </w:rPr>
        <w:id w:val="-288367441"/>
        <w:docPartObj>
          <w:docPartGallery w:val="Bibliographies"/>
          <w:docPartUnique/>
        </w:docPartObj>
      </w:sdtPr>
      <w:sdtEndPr/>
      <w:sdtContent>
        <w:p w14:paraId="4260218E" w14:textId="53296DD9" w:rsidR="00B152E1" w:rsidRDefault="00B152E1">
          <w:pPr>
            <w:pStyle w:val="Heading1"/>
          </w:pPr>
          <w:r>
            <w:t>References</w:t>
          </w:r>
        </w:p>
        <w:sdt>
          <w:sdtPr>
            <w:id w:val="-573587230"/>
            <w:bibliography/>
          </w:sdtPr>
          <w:sdtEndPr/>
          <w:sdtContent>
            <w:p w14:paraId="50152362" w14:textId="77777777" w:rsidR="00216C5E" w:rsidRDefault="00B152E1" w:rsidP="00216C5E">
              <w:pPr>
                <w:pStyle w:val="Bibliography"/>
                <w:rPr>
                  <w:noProof/>
                  <w:sz w:val="24"/>
                  <w:szCs w:val="24"/>
                </w:rPr>
              </w:pPr>
              <w:r>
                <w:fldChar w:fldCharType="begin"/>
              </w:r>
              <w:r>
                <w:instrText xml:space="preserve"> BIBLIOGRAPHY </w:instrText>
              </w:r>
              <w:r>
                <w:fldChar w:fldCharType="separate"/>
              </w:r>
              <w:r w:rsidR="00216C5E">
                <w:rPr>
                  <w:noProof/>
                </w:rPr>
                <w:t xml:space="preserve">Anon., 2013. </w:t>
              </w:r>
              <w:r w:rsidR="00216C5E">
                <w:rPr>
                  <w:i/>
                  <w:iCs/>
                  <w:noProof/>
                </w:rPr>
                <w:t xml:space="preserve">The Glossary of Educational Reform. </w:t>
              </w:r>
              <w:r w:rsidR="00216C5E">
                <w:rPr>
                  <w:noProof/>
                </w:rPr>
                <w:t xml:space="preserve">[Online] </w:t>
              </w:r>
              <w:r w:rsidR="00216C5E">
                <w:rPr>
                  <w:noProof/>
                </w:rPr>
                <w:br/>
                <w:t xml:space="preserve">Available at: </w:t>
              </w:r>
              <w:r w:rsidR="00216C5E">
                <w:rPr>
                  <w:noProof/>
                  <w:u w:val="single"/>
                </w:rPr>
                <w:t>https://www.edglossary.org/differentiation/</w:t>
              </w:r>
              <w:r w:rsidR="00216C5E">
                <w:rPr>
                  <w:noProof/>
                </w:rPr>
                <w:br/>
                <w:t>[Accessed 24 October 2020].</w:t>
              </w:r>
            </w:p>
            <w:p w14:paraId="55FB4B3B" w14:textId="77777777" w:rsidR="00216C5E" w:rsidRDefault="00216C5E" w:rsidP="00216C5E">
              <w:pPr>
                <w:pStyle w:val="Bibliography"/>
                <w:rPr>
                  <w:noProof/>
                </w:rPr>
              </w:pPr>
              <w:r>
                <w:rPr>
                  <w:noProof/>
                </w:rPr>
                <w:t xml:space="preserve">Anonymous, 2019. </w:t>
              </w:r>
              <w:r>
                <w:rPr>
                  <w:i/>
                  <w:iCs/>
                  <w:noProof/>
                </w:rPr>
                <w:t xml:space="preserve">Times Educational Supplement. </w:t>
              </w:r>
              <w:r>
                <w:rPr>
                  <w:noProof/>
                </w:rPr>
                <w:t xml:space="preserve">[Online] </w:t>
              </w:r>
              <w:r>
                <w:rPr>
                  <w:noProof/>
                </w:rPr>
                <w:br/>
                <w:t xml:space="preserve">Available at: </w:t>
              </w:r>
              <w:r>
                <w:rPr>
                  <w:noProof/>
                  <w:u w:val="single"/>
                </w:rPr>
                <w:t>https://www.tes.com/news/why-we-need-ditch-differentiation</w:t>
              </w:r>
              <w:r>
                <w:rPr>
                  <w:noProof/>
                </w:rPr>
                <w:br/>
                <w:t>[Accessed 24 October 2020].</w:t>
              </w:r>
            </w:p>
            <w:p w14:paraId="2481EE1A" w14:textId="77777777" w:rsidR="00216C5E" w:rsidRDefault="00216C5E" w:rsidP="00216C5E">
              <w:pPr>
                <w:pStyle w:val="Bibliography"/>
                <w:rPr>
                  <w:noProof/>
                </w:rPr>
              </w:pPr>
              <w:r>
                <w:rPr>
                  <w:noProof/>
                </w:rPr>
                <w:t xml:space="preserve">Back, P. et al., 2003. </w:t>
              </w:r>
              <w:r>
                <w:rPr>
                  <w:i/>
                  <w:iCs/>
                  <w:noProof/>
                </w:rPr>
                <w:t xml:space="preserve">Assessment for Learning, Putting it into Practice. </w:t>
              </w:r>
              <w:r>
                <w:rPr>
                  <w:noProof/>
                </w:rPr>
                <w:t>s.l.:Open University Press.</w:t>
              </w:r>
            </w:p>
            <w:p w14:paraId="279822DB" w14:textId="77777777" w:rsidR="00216C5E" w:rsidRDefault="00216C5E" w:rsidP="00216C5E">
              <w:pPr>
                <w:pStyle w:val="Bibliography"/>
                <w:rPr>
                  <w:noProof/>
                </w:rPr>
              </w:pPr>
              <w:r>
                <w:rPr>
                  <w:noProof/>
                </w:rPr>
                <w:t xml:space="preserve">BERA, 2018. </w:t>
              </w:r>
              <w:r>
                <w:rPr>
                  <w:i/>
                  <w:iCs/>
                  <w:noProof/>
                </w:rPr>
                <w:t xml:space="preserve">Ethical Guidelines for Educational Research. </w:t>
              </w:r>
              <w:r>
                <w:rPr>
                  <w:noProof/>
                </w:rPr>
                <w:t>s.l.:s.n.</w:t>
              </w:r>
            </w:p>
            <w:p w14:paraId="127DE302" w14:textId="77777777" w:rsidR="00216C5E" w:rsidRDefault="00216C5E" w:rsidP="00216C5E">
              <w:pPr>
                <w:pStyle w:val="Bibliography"/>
                <w:rPr>
                  <w:noProof/>
                </w:rPr>
              </w:pPr>
              <w:r>
                <w:rPr>
                  <w:noProof/>
                </w:rPr>
                <w:t xml:space="preserve">Bjork, R. &amp; Bjork, E. L., 2011. </w:t>
              </w:r>
              <w:r>
                <w:rPr>
                  <w:i/>
                  <w:iCs/>
                  <w:noProof/>
                </w:rPr>
                <w:t xml:space="preserve">Making Thing Hard on Yourself but in a Good Way; Creating Desirable Difficulties to Enhance Learning, </w:t>
              </w:r>
              <w:r>
                <w:rPr>
                  <w:noProof/>
                </w:rPr>
                <w:t>Los Angeles: University of California.</w:t>
              </w:r>
            </w:p>
            <w:p w14:paraId="027A8717" w14:textId="77777777" w:rsidR="00216C5E" w:rsidRDefault="00216C5E" w:rsidP="00216C5E">
              <w:pPr>
                <w:pStyle w:val="Bibliography"/>
                <w:rPr>
                  <w:noProof/>
                </w:rPr>
              </w:pPr>
              <w:r>
                <w:rPr>
                  <w:noProof/>
                </w:rPr>
                <w:t xml:space="preserve">Brookfield, S., 1995. </w:t>
              </w:r>
              <w:r>
                <w:rPr>
                  <w:i/>
                  <w:iCs/>
                  <w:noProof/>
                </w:rPr>
                <w:t xml:space="preserve">Becoming a Critically Reflective Teacher. </w:t>
              </w:r>
              <w:r>
                <w:rPr>
                  <w:noProof/>
                </w:rPr>
                <w:t>1st ed. San Francisco: Jossey - Bass.</w:t>
              </w:r>
            </w:p>
            <w:p w14:paraId="319D3C26" w14:textId="77777777" w:rsidR="00216C5E" w:rsidRDefault="00216C5E" w:rsidP="00216C5E">
              <w:pPr>
                <w:pStyle w:val="Bibliography"/>
                <w:rPr>
                  <w:noProof/>
                </w:rPr>
              </w:pPr>
              <w:r>
                <w:rPr>
                  <w:noProof/>
                </w:rPr>
                <w:t xml:space="preserve">Cohen, L., Manion, L. &amp; Morrison, K., 2007. </w:t>
              </w:r>
              <w:r>
                <w:rPr>
                  <w:i/>
                  <w:iCs/>
                  <w:noProof/>
                </w:rPr>
                <w:t xml:space="preserve">Research Methods in Education. </w:t>
              </w:r>
              <w:r>
                <w:rPr>
                  <w:noProof/>
                </w:rPr>
                <w:t>s.l.:Routledge.</w:t>
              </w:r>
            </w:p>
            <w:p w14:paraId="78193986" w14:textId="77777777" w:rsidR="00216C5E" w:rsidRDefault="00216C5E" w:rsidP="00216C5E">
              <w:pPr>
                <w:pStyle w:val="Bibliography"/>
                <w:rPr>
                  <w:noProof/>
                </w:rPr>
              </w:pPr>
              <w:r>
                <w:rPr>
                  <w:noProof/>
                </w:rPr>
                <w:t xml:space="preserve">Didau, D., 2014. Differentiation. </w:t>
              </w:r>
              <w:r>
                <w:rPr>
                  <w:i/>
                  <w:iCs/>
                  <w:noProof/>
                </w:rPr>
                <w:t>Teachsecondary.com</w:t>
              </w:r>
              <w:r>
                <w:rPr>
                  <w:noProof/>
                </w:rPr>
                <w:t xml:space="preserve">, issue 34. </w:t>
              </w:r>
            </w:p>
            <w:p w14:paraId="7AC0B19A" w14:textId="77777777" w:rsidR="00216C5E" w:rsidRDefault="00216C5E" w:rsidP="00216C5E">
              <w:pPr>
                <w:pStyle w:val="Bibliography"/>
                <w:rPr>
                  <w:noProof/>
                </w:rPr>
              </w:pPr>
              <w:r>
                <w:rPr>
                  <w:noProof/>
                </w:rPr>
                <w:t xml:space="preserve">Donaldson, G., 2015. </w:t>
              </w:r>
              <w:r>
                <w:rPr>
                  <w:i/>
                  <w:iCs/>
                  <w:noProof/>
                </w:rPr>
                <w:t xml:space="preserve">Successful Futures, </w:t>
              </w:r>
              <w:r>
                <w:rPr>
                  <w:noProof/>
                </w:rPr>
                <w:t>s.l.: s.n.</w:t>
              </w:r>
            </w:p>
            <w:p w14:paraId="4D6A5EC0" w14:textId="77777777" w:rsidR="00216C5E" w:rsidRDefault="00216C5E" w:rsidP="00216C5E">
              <w:pPr>
                <w:pStyle w:val="Bibliography"/>
                <w:rPr>
                  <w:noProof/>
                </w:rPr>
              </w:pPr>
              <w:r>
                <w:rPr>
                  <w:noProof/>
                </w:rPr>
                <w:t xml:space="preserve">Fautley, M. &amp; Savage, J., 2008. </w:t>
              </w:r>
              <w:r>
                <w:rPr>
                  <w:i/>
                  <w:iCs/>
                  <w:noProof/>
                </w:rPr>
                <w:t xml:space="preserve">Assessment for Learning and Teaching in Secondary Schools. </w:t>
              </w:r>
              <w:r>
                <w:rPr>
                  <w:noProof/>
                </w:rPr>
                <w:t>2010 ed. Exeter: Learning Matters.</w:t>
              </w:r>
            </w:p>
            <w:p w14:paraId="04C1C4B2" w14:textId="77777777" w:rsidR="00216C5E" w:rsidRDefault="00216C5E" w:rsidP="00216C5E">
              <w:pPr>
                <w:pStyle w:val="Bibliography"/>
                <w:rPr>
                  <w:noProof/>
                </w:rPr>
              </w:pPr>
              <w:r>
                <w:rPr>
                  <w:noProof/>
                </w:rPr>
                <w:t xml:space="preserve">Graue, B., 1993. </w:t>
              </w:r>
              <w:r>
                <w:rPr>
                  <w:i/>
                  <w:iCs/>
                  <w:noProof/>
                </w:rPr>
                <w:t xml:space="preserve">Integration Theory and Practice Through Instructional Assessment, </w:t>
              </w:r>
              <w:r>
                <w:rPr>
                  <w:noProof/>
                </w:rPr>
                <w:t>Wisconsin: University of Wisconsin.</w:t>
              </w:r>
            </w:p>
            <w:p w14:paraId="18A38515" w14:textId="77777777" w:rsidR="00216C5E" w:rsidRDefault="00216C5E" w:rsidP="00216C5E">
              <w:pPr>
                <w:pStyle w:val="Bibliography"/>
                <w:rPr>
                  <w:noProof/>
                </w:rPr>
              </w:pPr>
              <w:r>
                <w:rPr>
                  <w:noProof/>
                </w:rPr>
                <w:t xml:space="preserve">Holt, J., 1967. </w:t>
              </w:r>
              <w:r>
                <w:rPr>
                  <w:i/>
                  <w:iCs/>
                  <w:noProof/>
                </w:rPr>
                <w:t xml:space="preserve">How Children Learn. </w:t>
              </w:r>
              <w:r>
                <w:rPr>
                  <w:noProof/>
                </w:rPr>
                <w:t>New York: Pitman Pub. Corp..</w:t>
              </w:r>
            </w:p>
            <w:p w14:paraId="543534BE" w14:textId="77777777" w:rsidR="00216C5E" w:rsidRDefault="00216C5E" w:rsidP="00216C5E">
              <w:pPr>
                <w:pStyle w:val="Bibliography"/>
                <w:rPr>
                  <w:noProof/>
                </w:rPr>
              </w:pPr>
              <w:r>
                <w:rPr>
                  <w:noProof/>
                </w:rPr>
                <w:t xml:space="preserve">J.P.Goetz, Preissle, J. &amp; LeCompte, M. D., 1993. </w:t>
              </w:r>
              <w:r>
                <w:rPr>
                  <w:i/>
                  <w:iCs/>
                  <w:noProof/>
                </w:rPr>
                <w:t xml:space="preserve">Ethnogrophy and Qualitative Design in Educational Research 2. </w:t>
              </w:r>
              <w:r>
                <w:rPr>
                  <w:noProof/>
                </w:rPr>
                <w:t>San DIego: Academic Press.</w:t>
              </w:r>
            </w:p>
            <w:p w14:paraId="18354D1E" w14:textId="77777777" w:rsidR="00216C5E" w:rsidRDefault="00216C5E" w:rsidP="00216C5E">
              <w:pPr>
                <w:pStyle w:val="Bibliography"/>
                <w:rPr>
                  <w:noProof/>
                </w:rPr>
              </w:pPr>
              <w:r>
                <w:rPr>
                  <w:noProof/>
                </w:rPr>
                <w:t xml:space="preserve">Kumar, R., 2014. </w:t>
              </w:r>
              <w:r>
                <w:rPr>
                  <w:i/>
                  <w:iCs/>
                  <w:noProof/>
                </w:rPr>
                <w:t xml:space="preserve">Research Methodology. A Step-by-step guide for beginners. </w:t>
              </w:r>
              <w:r>
                <w:rPr>
                  <w:noProof/>
                </w:rPr>
                <w:t>s.l.:s.n.</w:t>
              </w:r>
            </w:p>
            <w:p w14:paraId="4FDC478C" w14:textId="77777777" w:rsidR="00216C5E" w:rsidRDefault="00216C5E" w:rsidP="00216C5E">
              <w:pPr>
                <w:pStyle w:val="Bibliography"/>
                <w:rPr>
                  <w:noProof/>
                </w:rPr>
              </w:pPr>
              <w:r>
                <w:rPr>
                  <w:noProof/>
                </w:rPr>
                <w:t xml:space="preserve">Landsberger, H. A., 1958. </w:t>
              </w:r>
              <w:r>
                <w:rPr>
                  <w:i/>
                  <w:iCs/>
                  <w:noProof/>
                </w:rPr>
                <w:t xml:space="preserve">Hawthorne Revisited. </w:t>
              </w:r>
              <w:r>
                <w:rPr>
                  <w:noProof/>
                </w:rPr>
                <w:t>s.l.:Ithaca.</w:t>
              </w:r>
            </w:p>
            <w:p w14:paraId="50B1A2EB" w14:textId="77777777" w:rsidR="00216C5E" w:rsidRDefault="00216C5E" w:rsidP="00216C5E">
              <w:pPr>
                <w:pStyle w:val="Bibliography"/>
                <w:rPr>
                  <w:noProof/>
                </w:rPr>
              </w:pPr>
              <w:r>
                <w:rPr>
                  <w:noProof/>
                </w:rPr>
                <w:t xml:space="preserve">Njie, B. &amp; Asimiran Soaib, 2014. Case Study as a Choice in Qualitative Methodology. </w:t>
              </w:r>
              <w:r>
                <w:rPr>
                  <w:i/>
                  <w:iCs/>
                  <w:noProof/>
                </w:rPr>
                <w:t>IOSR Journal of Research &amp; Method in Education</w:t>
              </w:r>
              <w:r>
                <w:rPr>
                  <w:noProof/>
                </w:rPr>
                <w:t>, May-June, pp. 35-40.</w:t>
              </w:r>
            </w:p>
            <w:p w14:paraId="49C40223" w14:textId="77777777" w:rsidR="00216C5E" w:rsidRDefault="00216C5E" w:rsidP="00216C5E">
              <w:pPr>
                <w:pStyle w:val="Bibliography"/>
                <w:rPr>
                  <w:noProof/>
                </w:rPr>
              </w:pPr>
              <w:r>
                <w:rPr>
                  <w:noProof/>
                </w:rPr>
                <w:t xml:space="preserve">O'Brien, T. &amp; Gurney, D., 2001. </w:t>
              </w:r>
              <w:r>
                <w:rPr>
                  <w:i/>
                  <w:iCs/>
                  <w:noProof/>
                </w:rPr>
                <w:t xml:space="preserve">Differentiation in Teaching and Learning. </w:t>
              </w:r>
              <w:r>
                <w:rPr>
                  <w:noProof/>
                </w:rPr>
                <w:t>London: Continuum.</w:t>
              </w:r>
            </w:p>
            <w:p w14:paraId="7F92E0B6" w14:textId="77777777" w:rsidR="00216C5E" w:rsidRDefault="00216C5E" w:rsidP="00216C5E">
              <w:pPr>
                <w:pStyle w:val="Bibliography"/>
                <w:rPr>
                  <w:noProof/>
                </w:rPr>
              </w:pPr>
              <w:r>
                <w:rPr>
                  <w:noProof/>
                </w:rPr>
                <w:t xml:space="preserve">Ormrod, J. E. &amp; Jones, B. D., 1969. </w:t>
              </w:r>
              <w:r>
                <w:rPr>
                  <w:i/>
                  <w:iCs/>
                  <w:noProof/>
                </w:rPr>
                <w:t xml:space="preserve">Essentials of Educational Psychology: big ideas to guide effective teaching. </w:t>
              </w:r>
              <w:r>
                <w:rPr>
                  <w:noProof/>
                </w:rPr>
                <w:t>5th ed. New York: Pearson.</w:t>
              </w:r>
            </w:p>
            <w:p w14:paraId="40C3AAD1" w14:textId="77777777" w:rsidR="00216C5E" w:rsidRDefault="00216C5E" w:rsidP="00216C5E">
              <w:pPr>
                <w:pStyle w:val="Bibliography"/>
                <w:rPr>
                  <w:noProof/>
                </w:rPr>
              </w:pPr>
              <w:r>
                <w:rPr>
                  <w:noProof/>
                </w:rPr>
                <w:t xml:space="preserve">Piaget, J., 1936. </w:t>
              </w:r>
              <w:r>
                <w:rPr>
                  <w:i/>
                  <w:iCs/>
                  <w:noProof/>
                </w:rPr>
                <w:t xml:space="preserve">Theory of Cognitive Development. </w:t>
              </w:r>
              <w:r>
                <w:rPr>
                  <w:noProof/>
                </w:rPr>
                <w:t>s.l.:s.n.</w:t>
              </w:r>
            </w:p>
            <w:p w14:paraId="2D7CE1C7" w14:textId="77777777" w:rsidR="00216C5E" w:rsidRDefault="00216C5E" w:rsidP="00216C5E">
              <w:pPr>
                <w:pStyle w:val="Bibliography"/>
                <w:rPr>
                  <w:noProof/>
                </w:rPr>
              </w:pPr>
              <w:r>
                <w:rPr>
                  <w:noProof/>
                </w:rPr>
                <w:t xml:space="preserve">Rosenshine, B., 2012. Principles of Instruction. </w:t>
              </w:r>
              <w:r>
                <w:rPr>
                  <w:i/>
                  <w:iCs/>
                  <w:noProof/>
                </w:rPr>
                <w:t>American Educator</w:t>
              </w:r>
              <w:r>
                <w:rPr>
                  <w:noProof/>
                </w:rPr>
                <w:t xml:space="preserve">, Spring. </w:t>
              </w:r>
            </w:p>
            <w:p w14:paraId="2AEE5E92" w14:textId="77777777" w:rsidR="00216C5E" w:rsidRDefault="00216C5E" w:rsidP="00216C5E">
              <w:pPr>
                <w:pStyle w:val="Bibliography"/>
                <w:rPr>
                  <w:noProof/>
                </w:rPr>
              </w:pPr>
              <w:r>
                <w:rPr>
                  <w:noProof/>
                </w:rPr>
                <w:t>Rosenthal, R. &amp; Jacobson, L., 1963. Pygmalion in the Classroom: Teacher expectation and pupils intellectual development. p. 240.</w:t>
              </w:r>
            </w:p>
            <w:p w14:paraId="15AEC143" w14:textId="77777777" w:rsidR="00216C5E" w:rsidRDefault="00216C5E" w:rsidP="00216C5E">
              <w:pPr>
                <w:pStyle w:val="Bibliography"/>
                <w:rPr>
                  <w:noProof/>
                </w:rPr>
              </w:pPr>
              <w:r>
                <w:rPr>
                  <w:noProof/>
                </w:rPr>
                <w:t xml:space="preserve">Schumm, J. et al., 1995. </w:t>
              </w:r>
              <w:r>
                <w:rPr>
                  <w:i/>
                  <w:iCs/>
                  <w:noProof/>
                </w:rPr>
                <w:t xml:space="preserve">General Education Teacher Planning: What Students with learning disabilities expect?. </w:t>
              </w:r>
              <w:r>
                <w:rPr>
                  <w:noProof/>
                </w:rPr>
                <w:t>s.l.:s.n.</w:t>
              </w:r>
            </w:p>
            <w:p w14:paraId="6C38DFFC" w14:textId="77777777" w:rsidR="00216C5E" w:rsidRDefault="00216C5E" w:rsidP="00216C5E">
              <w:pPr>
                <w:pStyle w:val="Bibliography"/>
                <w:rPr>
                  <w:noProof/>
                </w:rPr>
              </w:pPr>
              <w:r>
                <w:rPr>
                  <w:noProof/>
                </w:rPr>
                <w:lastRenderedPageBreak/>
                <w:t xml:space="preserve">Slavin, R. E., 1990. Achievement Effects of Ability Grouping in Secondary Schools: A best-evidencee synthesis. </w:t>
              </w:r>
              <w:r>
                <w:rPr>
                  <w:i/>
                  <w:iCs/>
                  <w:noProof/>
                </w:rPr>
                <w:t xml:space="preserve">John Hopkins University, </w:t>
              </w:r>
              <w:r>
                <w:rPr>
                  <w:noProof/>
                </w:rPr>
                <w:t>60(3), pp. 471-499.</w:t>
              </w:r>
            </w:p>
            <w:p w14:paraId="5CF5ACAC" w14:textId="77777777" w:rsidR="00216C5E" w:rsidRDefault="00216C5E" w:rsidP="00216C5E">
              <w:pPr>
                <w:pStyle w:val="Bibliography"/>
                <w:rPr>
                  <w:noProof/>
                </w:rPr>
              </w:pPr>
              <w:r>
                <w:rPr>
                  <w:i/>
                  <w:iCs/>
                  <w:noProof/>
                </w:rPr>
                <w:t xml:space="preserve">The Simpsons. </w:t>
              </w:r>
              <w:r>
                <w:rPr>
                  <w:noProof/>
                </w:rPr>
                <w:t>1996. [Film] Directed by Mike B Anderson. USA: Gracie Films.</w:t>
              </w:r>
            </w:p>
            <w:p w14:paraId="57EE3280" w14:textId="77777777" w:rsidR="00216C5E" w:rsidRDefault="00216C5E" w:rsidP="00216C5E">
              <w:pPr>
                <w:pStyle w:val="Bibliography"/>
                <w:rPr>
                  <w:noProof/>
                </w:rPr>
              </w:pPr>
              <w:r>
                <w:rPr>
                  <w:noProof/>
                </w:rPr>
                <w:t xml:space="preserve">Tripp, D., 1993. </w:t>
              </w:r>
              <w:r>
                <w:rPr>
                  <w:i/>
                  <w:iCs/>
                  <w:noProof/>
                </w:rPr>
                <w:t xml:space="preserve">Critical Incidents in Teaching. </w:t>
              </w:r>
              <w:r>
                <w:rPr>
                  <w:noProof/>
                </w:rPr>
                <w:t>s.l.:Routledge.</w:t>
              </w:r>
            </w:p>
            <w:p w14:paraId="6814478B" w14:textId="77777777" w:rsidR="00216C5E" w:rsidRDefault="00216C5E" w:rsidP="00216C5E">
              <w:pPr>
                <w:pStyle w:val="Bibliography"/>
                <w:rPr>
                  <w:noProof/>
                </w:rPr>
              </w:pPr>
              <w:r>
                <w:rPr>
                  <w:noProof/>
                </w:rPr>
                <w:t xml:space="preserve">Vygotsky, L. S., 1978. </w:t>
              </w:r>
              <w:r>
                <w:rPr>
                  <w:i/>
                  <w:iCs/>
                  <w:noProof/>
                </w:rPr>
                <w:t xml:space="preserve">Mind in Society: The Development of Higher Psychological Processes. </w:t>
              </w:r>
              <w:r>
                <w:rPr>
                  <w:noProof/>
                </w:rPr>
                <w:t>Cambridge, Mass.: Harvard University Press.</w:t>
              </w:r>
            </w:p>
            <w:p w14:paraId="6D0980AD" w14:textId="77777777" w:rsidR="00216C5E" w:rsidRDefault="00216C5E" w:rsidP="00216C5E">
              <w:pPr>
                <w:pStyle w:val="Bibliography"/>
                <w:rPr>
                  <w:noProof/>
                </w:rPr>
              </w:pPr>
              <w:r>
                <w:rPr>
                  <w:noProof/>
                </w:rPr>
                <w:t xml:space="preserve">Welsh Government, 2010. </w:t>
              </w:r>
              <w:r>
                <w:rPr>
                  <w:i/>
                  <w:iCs/>
                  <w:noProof/>
                </w:rPr>
                <w:t xml:space="preserve">How to develop thinking and assessment for learning in the classroom. </w:t>
              </w:r>
              <w:r>
                <w:rPr>
                  <w:noProof/>
                </w:rPr>
                <w:t>s.l.:s.n.</w:t>
              </w:r>
            </w:p>
            <w:p w14:paraId="209A5D3E" w14:textId="77777777" w:rsidR="00216C5E" w:rsidRDefault="00216C5E" w:rsidP="00216C5E">
              <w:pPr>
                <w:pStyle w:val="Bibliography"/>
                <w:rPr>
                  <w:noProof/>
                </w:rPr>
              </w:pPr>
              <w:r>
                <w:rPr>
                  <w:noProof/>
                </w:rPr>
                <w:t xml:space="preserve">Welsh, G., 2018. </w:t>
              </w:r>
              <w:r>
                <w:rPr>
                  <w:i/>
                  <w:iCs/>
                  <w:noProof/>
                </w:rPr>
                <w:t xml:space="preserve">Professional Standards for School Practitioners in Wales, </w:t>
              </w:r>
              <w:r>
                <w:rPr>
                  <w:noProof/>
                </w:rPr>
                <w:t>s.l.: Welsh Government.</w:t>
              </w:r>
            </w:p>
            <w:p w14:paraId="5CF7D8AE" w14:textId="77777777" w:rsidR="00216C5E" w:rsidRDefault="00216C5E" w:rsidP="00216C5E">
              <w:pPr>
                <w:pStyle w:val="Bibliography"/>
                <w:rPr>
                  <w:noProof/>
                </w:rPr>
              </w:pPr>
              <w:r>
                <w:rPr>
                  <w:noProof/>
                </w:rPr>
                <w:t xml:space="preserve">Wiliam, D., 2011. What is assessment for learning?. </w:t>
              </w:r>
              <w:r>
                <w:rPr>
                  <w:i/>
                  <w:iCs/>
                  <w:noProof/>
                </w:rPr>
                <w:t xml:space="preserve">Studies in Educational Evaluation, </w:t>
              </w:r>
              <w:r>
                <w:rPr>
                  <w:noProof/>
                </w:rPr>
                <w:t>p. 1.</w:t>
              </w:r>
            </w:p>
            <w:p w14:paraId="7CF41DD2" w14:textId="179F3E65" w:rsidR="00B152E1" w:rsidRDefault="00B152E1" w:rsidP="00216C5E">
              <w:r>
                <w:rPr>
                  <w:b/>
                  <w:bCs/>
                  <w:noProof/>
                </w:rPr>
                <w:fldChar w:fldCharType="end"/>
              </w:r>
            </w:p>
          </w:sdtContent>
        </w:sdt>
      </w:sdtContent>
    </w:sdt>
    <w:p w14:paraId="6D5425E6" w14:textId="77777777" w:rsidR="00C80C5F" w:rsidRDefault="00C80C5F">
      <w:pPr>
        <w:rPr>
          <w:lang w:val="en-US"/>
        </w:rPr>
      </w:pPr>
    </w:p>
    <w:p w14:paraId="15385179" w14:textId="77777777" w:rsidR="00C80C5F" w:rsidRDefault="00C80C5F">
      <w:pPr>
        <w:rPr>
          <w:lang w:val="en-US"/>
        </w:rPr>
      </w:pPr>
    </w:p>
    <w:p w14:paraId="359186E2" w14:textId="77777777" w:rsidR="00C80C5F" w:rsidRDefault="00C80C5F">
      <w:pPr>
        <w:rPr>
          <w:lang w:val="en-US"/>
        </w:rPr>
      </w:pPr>
    </w:p>
    <w:p w14:paraId="63F97AEB" w14:textId="77777777" w:rsidR="00C80C5F" w:rsidRDefault="00C80C5F">
      <w:pPr>
        <w:rPr>
          <w:lang w:val="en-US"/>
        </w:rPr>
      </w:pPr>
    </w:p>
    <w:p w14:paraId="555F599F" w14:textId="77777777" w:rsidR="00C80C5F" w:rsidRDefault="00C80C5F">
      <w:pPr>
        <w:rPr>
          <w:lang w:val="en-US"/>
        </w:rPr>
      </w:pPr>
    </w:p>
    <w:p w14:paraId="3BF8E827" w14:textId="77777777" w:rsidR="00C80C5F" w:rsidRDefault="00C80C5F">
      <w:pPr>
        <w:rPr>
          <w:lang w:val="en-US"/>
        </w:rPr>
      </w:pPr>
    </w:p>
    <w:p w14:paraId="296CEB3A" w14:textId="77777777" w:rsidR="00C80C5F" w:rsidRDefault="00C80C5F">
      <w:pPr>
        <w:rPr>
          <w:lang w:val="en-US"/>
        </w:rPr>
      </w:pPr>
    </w:p>
    <w:p w14:paraId="67BC35BF" w14:textId="77777777" w:rsidR="00C80C5F" w:rsidRDefault="00C80C5F">
      <w:pPr>
        <w:rPr>
          <w:lang w:val="en-US"/>
        </w:rPr>
      </w:pPr>
    </w:p>
    <w:p w14:paraId="1789551E" w14:textId="77777777" w:rsidR="00C80C5F" w:rsidRDefault="00C80C5F">
      <w:pPr>
        <w:rPr>
          <w:lang w:val="en-US"/>
        </w:rPr>
      </w:pPr>
    </w:p>
    <w:p w14:paraId="4824527E" w14:textId="77777777" w:rsidR="00C80C5F" w:rsidRDefault="00C80C5F">
      <w:pPr>
        <w:rPr>
          <w:lang w:val="en-US"/>
        </w:rPr>
      </w:pPr>
    </w:p>
    <w:p w14:paraId="512D8AAB" w14:textId="77777777" w:rsidR="00C80C5F" w:rsidRDefault="00C80C5F">
      <w:pPr>
        <w:rPr>
          <w:lang w:val="en-US"/>
        </w:rPr>
      </w:pPr>
    </w:p>
    <w:p w14:paraId="00F5B056" w14:textId="77777777" w:rsidR="00C80C5F" w:rsidRDefault="00C80C5F">
      <w:pPr>
        <w:rPr>
          <w:lang w:val="en-US"/>
        </w:rPr>
      </w:pPr>
    </w:p>
    <w:p w14:paraId="3144ACE7" w14:textId="77777777" w:rsidR="00C80C5F" w:rsidRDefault="00C80C5F">
      <w:pPr>
        <w:rPr>
          <w:lang w:val="en-US"/>
        </w:rPr>
      </w:pPr>
    </w:p>
    <w:p w14:paraId="38645FEA" w14:textId="77777777" w:rsidR="00C80C5F" w:rsidRDefault="00C80C5F">
      <w:pPr>
        <w:rPr>
          <w:lang w:val="en-US"/>
        </w:rPr>
      </w:pPr>
    </w:p>
    <w:p w14:paraId="5934BBA9" w14:textId="36093F0F" w:rsidR="00C80C5F" w:rsidRDefault="00C80C5F">
      <w:pPr>
        <w:rPr>
          <w:lang w:val="en-US"/>
        </w:rPr>
      </w:pPr>
    </w:p>
    <w:p w14:paraId="1BC4FA0B" w14:textId="6EB9386F" w:rsidR="00990504" w:rsidRDefault="00990504">
      <w:pPr>
        <w:rPr>
          <w:lang w:val="en-US"/>
        </w:rPr>
      </w:pPr>
    </w:p>
    <w:p w14:paraId="52B6DC41" w14:textId="4C2C9309" w:rsidR="00990504" w:rsidRDefault="00990504">
      <w:pPr>
        <w:rPr>
          <w:lang w:val="en-US"/>
        </w:rPr>
      </w:pPr>
    </w:p>
    <w:p w14:paraId="6511AFE9" w14:textId="77777777" w:rsidR="00990504" w:rsidRDefault="00990504">
      <w:pPr>
        <w:rPr>
          <w:lang w:val="en-US"/>
        </w:rPr>
      </w:pPr>
    </w:p>
    <w:p w14:paraId="209675C8" w14:textId="77777777" w:rsidR="00C80C5F" w:rsidRDefault="00C80C5F">
      <w:pPr>
        <w:rPr>
          <w:lang w:val="en-US"/>
        </w:rPr>
      </w:pPr>
    </w:p>
    <w:p w14:paraId="461E71B2" w14:textId="77777777" w:rsidR="00C80C5F" w:rsidRDefault="00C80C5F">
      <w:pPr>
        <w:rPr>
          <w:lang w:val="en-US"/>
        </w:rPr>
      </w:pPr>
    </w:p>
    <w:p w14:paraId="2A5DA870" w14:textId="77777777" w:rsidR="00C80C5F" w:rsidRDefault="00C80C5F">
      <w:pPr>
        <w:rPr>
          <w:lang w:val="en-US"/>
        </w:rPr>
      </w:pPr>
    </w:p>
    <w:p w14:paraId="17AABAF2" w14:textId="77777777" w:rsidR="00C80C5F" w:rsidRDefault="00C80C5F">
      <w:pPr>
        <w:rPr>
          <w:lang w:val="en-US"/>
        </w:rPr>
      </w:pPr>
    </w:p>
    <w:p w14:paraId="2B1AE2E4" w14:textId="77777777" w:rsidR="00C80C5F" w:rsidRDefault="00C80C5F">
      <w:pPr>
        <w:rPr>
          <w:lang w:val="en-US"/>
        </w:rPr>
      </w:pPr>
    </w:p>
    <w:p w14:paraId="44F095FB" w14:textId="77777777" w:rsidR="00C80C5F" w:rsidRDefault="00C80C5F">
      <w:pPr>
        <w:rPr>
          <w:lang w:val="en-US"/>
        </w:rPr>
      </w:pPr>
    </w:p>
    <w:p w14:paraId="7D0563AD" w14:textId="4821791B" w:rsidR="00572B84" w:rsidRDefault="00B92E82">
      <w:pPr>
        <w:rPr>
          <w:lang w:val="en-US"/>
        </w:rPr>
      </w:pPr>
      <w:r>
        <w:rPr>
          <w:lang w:val="en-US"/>
        </w:rPr>
        <w:lastRenderedPageBreak/>
        <w:t>9</w:t>
      </w:r>
      <w:r>
        <w:rPr>
          <w:lang w:val="en-US"/>
        </w:rPr>
        <w:tab/>
      </w:r>
      <w:r w:rsidR="00572B84">
        <w:rPr>
          <w:lang w:val="en-US"/>
        </w:rPr>
        <w:t>Appendices</w:t>
      </w:r>
    </w:p>
    <w:p w14:paraId="4AB40E13" w14:textId="5D687B75" w:rsidR="00572B84" w:rsidRDefault="00B92E82">
      <w:pPr>
        <w:rPr>
          <w:lang w:val="en-US"/>
        </w:rPr>
      </w:pPr>
      <w:r>
        <w:rPr>
          <w:lang w:val="en-US"/>
        </w:rPr>
        <w:t>9.1</w:t>
      </w:r>
      <w:r>
        <w:rPr>
          <w:lang w:val="en-US"/>
        </w:rPr>
        <w:tab/>
      </w:r>
      <w:r w:rsidR="00572B84">
        <w:rPr>
          <w:lang w:val="en-US"/>
        </w:rPr>
        <w:t>Appendix 1</w:t>
      </w:r>
    </w:p>
    <w:p w14:paraId="50D80315" w14:textId="5961B191" w:rsidR="002127CD" w:rsidRDefault="002127CD" w:rsidP="002127CD">
      <w:pPr>
        <w:rPr>
          <w:rFonts w:cstheme="minorHAnsi"/>
        </w:rPr>
      </w:pPr>
      <w:r>
        <w:rPr>
          <w:rFonts w:cstheme="minorHAnsi"/>
          <w:b/>
          <w:color w:val="000000" w:themeColor="text1"/>
        </w:rPr>
        <w:t>CRITICAL INCIDENT IDENTIFICATION RECORD 1</w:t>
      </w:r>
    </w:p>
    <w:tbl>
      <w:tblPr>
        <w:tblStyle w:val="TableGrid"/>
        <w:tblW w:w="0" w:type="auto"/>
        <w:tblLook w:val="04A0" w:firstRow="1" w:lastRow="0" w:firstColumn="1" w:lastColumn="0" w:noHBand="0" w:noVBand="1"/>
      </w:tblPr>
      <w:tblGrid>
        <w:gridCol w:w="1838"/>
        <w:gridCol w:w="7868"/>
      </w:tblGrid>
      <w:tr w:rsidR="002127CD" w14:paraId="12597CB9" w14:textId="77777777" w:rsidTr="00506687">
        <w:tc>
          <w:tcPr>
            <w:tcW w:w="1838" w:type="dxa"/>
          </w:tcPr>
          <w:p w14:paraId="09FB0ADC" w14:textId="77777777" w:rsidR="002127CD" w:rsidRDefault="002127CD" w:rsidP="00506687">
            <w:pPr>
              <w:rPr>
                <w:rFonts w:asciiTheme="minorHAnsi" w:hAnsiTheme="minorHAnsi" w:cstheme="minorHAnsi"/>
                <w:b/>
                <w:bCs/>
              </w:rPr>
            </w:pPr>
            <w:r>
              <w:rPr>
                <w:rFonts w:asciiTheme="minorHAnsi" w:hAnsiTheme="minorHAnsi" w:cstheme="minorHAnsi"/>
                <w:b/>
                <w:bCs/>
              </w:rPr>
              <w:t>Details relevant to the research context.</w:t>
            </w:r>
          </w:p>
          <w:p w14:paraId="7EDC3F4F" w14:textId="77777777" w:rsidR="002127CD" w:rsidRDefault="002127CD" w:rsidP="00506687">
            <w:pPr>
              <w:rPr>
                <w:rFonts w:asciiTheme="minorHAnsi" w:hAnsiTheme="minorHAnsi" w:cstheme="minorHAnsi"/>
                <w:b/>
                <w:bCs/>
              </w:rPr>
            </w:pPr>
          </w:p>
          <w:p w14:paraId="6275AC0A"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Date/time.</w:t>
            </w:r>
          </w:p>
          <w:p w14:paraId="5755DCAA"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Age/Stage of group.</w:t>
            </w:r>
          </w:p>
          <w:p w14:paraId="13FF4837"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People involved.</w:t>
            </w:r>
          </w:p>
          <w:p w14:paraId="43823362"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Contextual</w:t>
            </w:r>
          </w:p>
          <w:p w14:paraId="74FA026D"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 xml:space="preserve">information from field notes. </w:t>
            </w:r>
          </w:p>
          <w:p w14:paraId="363C08E8" w14:textId="77777777" w:rsidR="002127CD" w:rsidRPr="00565378" w:rsidRDefault="002127CD" w:rsidP="00506687">
            <w:pPr>
              <w:rPr>
                <w:rFonts w:asciiTheme="minorHAnsi" w:hAnsiTheme="minorHAnsi" w:cstheme="minorHAnsi"/>
                <w:i/>
                <w:iCs/>
              </w:rPr>
            </w:pPr>
          </w:p>
        </w:tc>
        <w:tc>
          <w:tcPr>
            <w:tcW w:w="7868" w:type="dxa"/>
          </w:tcPr>
          <w:p w14:paraId="6C4F1FC2" w14:textId="77777777" w:rsidR="002127CD" w:rsidRDefault="002127CD" w:rsidP="00506687">
            <w:pPr>
              <w:rPr>
                <w:rFonts w:asciiTheme="minorHAnsi" w:hAnsiTheme="minorHAnsi" w:cstheme="minorHAnsi"/>
              </w:rPr>
            </w:pPr>
            <w:r>
              <w:rPr>
                <w:rFonts w:asciiTheme="minorHAnsi" w:hAnsiTheme="minorHAnsi" w:cstheme="minorHAnsi"/>
              </w:rPr>
              <w:t>29/09/2020</w:t>
            </w:r>
          </w:p>
          <w:p w14:paraId="328249D7" w14:textId="77777777" w:rsidR="002127CD" w:rsidRDefault="002127CD" w:rsidP="00506687">
            <w:pPr>
              <w:rPr>
                <w:rFonts w:asciiTheme="minorHAnsi" w:hAnsiTheme="minorHAnsi" w:cstheme="minorHAnsi"/>
              </w:rPr>
            </w:pPr>
            <w:r>
              <w:rPr>
                <w:rFonts w:asciiTheme="minorHAnsi" w:hAnsiTheme="minorHAnsi" w:cstheme="minorHAnsi"/>
              </w:rPr>
              <w:t>Year Group 8</w:t>
            </w:r>
          </w:p>
          <w:p w14:paraId="4B579A64" w14:textId="77777777" w:rsidR="002127CD" w:rsidRDefault="002127CD" w:rsidP="00506687">
            <w:pPr>
              <w:rPr>
                <w:rFonts w:asciiTheme="minorHAnsi" w:hAnsiTheme="minorHAnsi" w:cstheme="minorHAnsi"/>
              </w:rPr>
            </w:pPr>
            <w:r>
              <w:rPr>
                <w:rFonts w:asciiTheme="minorHAnsi" w:hAnsiTheme="minorHAnsi" w:cstheme="minorHAnsi"/>
              </w:rPr>
              <w:t>25 Pupils in the class</w:t>
            </w:r>
          </w:p>
          <w:p w14:paraId="7ACACDA2" w14:textId="77777777" w:rsidR="002127CD" w:rsidRDefault="002127CD" w:rsidP="00506687">
            <w:pPr>
              <w:rPr>
                <w:rFonts w:asciiTheme="minorHAnsi" w:hAnsiTheme="minorHAnsi" w:cstheme="minorHAnsi"/>
              </w:rPr>
            </w:pPr>
            <w:r>
              <w:rPr>
                <w:rFonts w:asciiTheme="minorHAnsi" w:hAnsiTheme="minorHAnsi" w:cstheme="minorHAnsi"/>
              </w:rPr>
              <w:t>Teacher and Teaching Assistant Present</w:t>
            </w:r>
          </w:p>
          <w:p w14:paraId="513FC1DA" w14:textId="4BE84D46" w:rsidR="002127CD" w:rsidRDefault="002127CD" w:rsidP="00506687">
            <w:pPr>
              <w:rPr>
                <w:rFonts w:asciiTheme="minorHAnsi" w:hAnsiTheme="minorHAnsi" w:cstheme="minorHAnsi"/>
              </w:rPr>
            </w:pPr>
            <w:r>
              <w:rPr>
                <w:rFonts w:asciiTheme="minorHAnsi" w:hAnsiTheme="minorHAnsi" w:cstheme="minorHAnsi"/>
              </w:rPr>
              <w:t>Lower ability g</w:t>
            </w:r>
            <w:r w:rsidR="00801DBB">
              <w:rPr>
                <w:rFonts w:asciiTheme="minorHAnsi" w:hAnsiTheme="minorHAnsi" w:cstheme="minorHAnsi"/>
              </w:rPr>
              <w:t>r</w:t>
            </w:r>
            <w:r>
              <w:rPr>
                <w:rFonts w:asciiTheme="minorHAnsi" w:hAnsiTheme="minorHAnsi" w:cstheme="minorHAnsi"/>
              </w:rPr>
              <w:t>oup of pupils</w:t>
            </w:r>
          </w:p>
          <w:p w14:paraId="15FCA7BB" w14:textId="77777777" w:rsidR="002127CD" w:rsidRDefault="002127CD" w:rsidP="00506687">
            <w:pPr>
              <w:rPr>
                <w:rFonts w:asciiTheme="minorHAnsi" w:hAnsiTheme="minorHAnsi" w:cstheme="minorHAnsi"/>
              </w:rPr>
            </w:pPr>
            <w:r>
              <w:rPr>
                <w:rFonts w:asciiTheme="minorHAnsi" w:hAnsiTheme="minorHAnsi" w:cstheme="minorHAnsi"/>
              </w:rPr>
              <w:t>Subject: Science (Sound Waves)</w:t>
            </w:r>
          </w:p>
          <w:p w14:paraId="18BB7B1E" w14:textId="77777777" w:rsidR="002127CD" w:rsidRDefault="002127CD" w:rsidP="00506687">
            <w:pPr>
              <w:rPr>
                <w:rFonts w:asciiTheme="minorHAnsi" w:hAnsiTheme="minorHAnsi" w:cstheme="minorHAnsi"/>
              </w:rPr>
            </w:pPr>
          </w:p>
          <w:p w14:paraId="6B6EDAA1" w14:textId="77777777" w:rsidR="002127CD" w:rsidRDefault="002127CD" w:rsidP="00506687">
            <w:pPr>
              <w:rPr>
                <w:rFonts w:asciiTheme="minorHAnsi" w:hAnsiTheme="minorHAnsi" w:cstheme="minorHAnsi"/>
              </w:rPr>
            </w:pPr>
            <w:r>
              <w:rPr>
                <w:rFonts w:asciiTheme="minorHAnsi" w:hAnsiTheme="minorHAnsi" w:cstheme="minorHAnsi"/>
              </w:rPr>
              <w:t>This class were comprised mainly of lively and engaged pupils considered in the higher ability range.  They were generally responsive and respectful of the teaching staff and their classmates.</w:t>
            </w:r>
          </w:p>
          <w:p w14:paraId="16C63D30" w14:textId="77777777" w:rsidR="002127CD" w:rsidRDefault="002127CD" w:rsidP="00506687">
            <w:pPr>
              <w:rPr>
                <w:rFonts w:asciiTheme="minorHAnsi" w:hAnsiTheme="minorHAnsi" w:cstheme="minorHAnsi"/>
              </w:rPr>
            </w:pPr>
          </w:p>
          <w:p w14:paraId="4E262717" w14:textId="61B1CCAB" w:rsidR="002127CD" w:rsidRDefault="002127CD" w:rsidP="00506687">
            <w:pPr>
              <w:rPr>
                <w:rFonts w:asciiTheme="minorHAnsi" w:hAnsiTheme="minorHAnsi" w:cstheme="minorHAnsi"/>
              </w:rPr>
            </w:pPr>
            <w:r>
              <w:rPr>
                <w:rFonts w:asciiTheme="minorHAnsi" w:hAnsiTheme="minorHAnsi" w:cstheme="minorHAnsi"/>
              </w:rPr>
              <w:t>The school is a high performing faith secondar</w:t>
            </w:r>
            <w:r w:rsidR="00801DBB">
              <w:rPr>
                <w:rFonts w:asciiTheme="minorHAnsi" w:hAnsiTheme="minorHAnsi" w:cstheme="minorHAnsi"/>
              </w:rPr>
              <w:t>y</w:t>
            </w:r>
            <w:r>
              <w:rPr>
                <w:rFonts w:asciiTheme="minorHAnsi" w:hAnsiTheme="minorHAnsi" w:cstheme="minorHAnsi"/>
              </w:rPr>
              <w:t xml:space="preserve"> school in Cardiff, with 8% of pupils requiring free school meals against a national average of </w:t>
            </w:r>
            <w:r w:rsidR="00801DBB">
              <w:rPr>
                <w:rFonts w:asciiTheme="minorHAnsi" w:hAnsiTheme="minorHAnsi" w:cstheme="minorHAnsi"/>
              </w:rPr>
              <w:t>17</w:t>
            </w:r>
            <w:r>
              <w:rPr>
                <w:rFonts w:asciiTheme="minorHAnsi" w:hAnsiTheme="minorHAnsi" w:cstheme="minorHAnsi"/>
              </w:rPr>
              <w:t>%.</w:t>
            </w:r>
          </w:p>
          <w:p w14:paraId="28B6703A" w14:textId="77777777" w:rsidR="002127CD" w:rsidRDefault="002127CD" w:rsidP="00506687">
            <w:pPr>
              <w:rPr>
                <w:rFonts w:asciiTheme="minorHAnsi" w:hAnsiTheme="minorHAnsi" w:cstheme="minorHAnsi"/>
              </w:rPr>
            </w:pPr>
          </w:p>
          <w:p w14:paraId="5BD1954C" w14:textId="7F3204F3" w:rsidR="002127CD" w:rsidRDefault="002127CD" w:rsidP="00E76FDF">
            <w:pPr>
              <w:rPr>
                <w:rFonts w:asciiTheme="minorHAnsi" w:hAnsiTheme="minorHAnsi" w:cstheme="minorHAnsi"/>
              </w:rPr>
            </w:pPr>
            <w:r>
              <w:rPr>
                <w:rFonts w:asciiTheme="minorHAnsi" w:hAnsiTheme="minorHAnsi" w:cstheme="minorHAnsi"/>
              </w:rPr>
              <w:t>This incident took place late in the day at about 10.45 a.m.</w:t>
            </w:r>
          </w:p>
        </w:tc>
      </w:tr>
      <w:tr w:rsidR="002127CD" w14:paraId="76EDB8A9" w14:textId="77777777" w:rsidTr="00506687">
        <w:tc>
          <w:tcPr>
            <w:tcW w:w="1838" w:type="dxa"/>
          </w:tcPr>
          <w:p w14:paraId="0E127F34" w14:textId="0F3DAB14" w:rsidR="002127CD" w:rsidRPr="00565378" w:rsidRDefault="002127CD" w:rsidP="00506687">
            <w:pPr>
              <w:rPr>
                <w:rFonts w:asciiTheme="minorHAnsi" w:hAnsiTheme="minorHAnsi" w:cstheme="minorHAnsi"/>
                <w:i/>
                <w:iCs/>
              </w:rPr>
            </w:pPr>
            <w:r>
              <w:rPr>
                <w:rFonts w:asciiTheme="minorHAnsi" w:hAnsiTheme="minorHAnsi" w:cstheme="minorHAnsi"/>
                <w:i/>
                <w:iCs/>
              </w:rPr>
              <w:t>What happened? A detailed de</w:t>
            </w:r>
            <w:r w:rsidR="00397D8C">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7B8BD069" w14:textId="1AF02E02" w:rsidR="003F04C5" w:rsidRDefault="003F04C5" w:rsidP="003F04C5">
            <w:pPr>
              <w:rPr>
                <w:rFonts w:cstheme="minorHAnsi"/>
              </w:rPr>
            </w:pPr>
            <w:r>
              <w:rPr>
                <w:rFonts w:cstheme="minorHAnsi"/>
              </w:rPr>
              <w:t>During a lively science lesson on the topic of Sound Waves, pupils were enthusiastically engaged with the learning and tasks that were set for them.  The teacher was working through a preprepared lesson plan with reliance upon a slide presentation, supported by several tasks for pupils to complete.  On-going assessment was used throughout the lesson.</w:t>
            </w:r>
          </w:p>
          <w:p w14:paraId="0B21D587" w14:textId="77777777" w:rsidR="003F04C5" w:rsidRDefault="003F04C5" w:rsidP="003F04C5">
            <w:pPr>
              <w:rPr>
                <w:rFonts w:cstheme="minorHAnsi"/>
              </w:rPr>
            </w:pPr>
          </w:p>
          <w:p w14:paraId="3DC7363E" w14:textId="36EC13A7" w:rsidR="003F04C5" w:rsidRDefault="003F04C5" w:rsidP="003F04C5">
            <w:pPr>
              <w:rPr>
                <w:rFonts w:cstheme="minorHAnsi"/>
              </w:rPr>
            </w:pPr>
            <w:r>
              <w:rPr>
                <w:rFonts w:cstheme="minorHAnsi"/>
              </w:rPr>
              <w:t xml:space="preserve">A boy raised his hand to answer a question the teacher asked about the effect of high altitude on high frequency noises.  At this stage there was a lot of other distraction and discussion going throughout the class.  His answer was incorrect and the Teacher tried to correct him whilst talking over two pairs of desks with other lively pupils sat at them.  This led to some further confusion between them both, where the teacher offered some further explanation which added to the uncertainty and then asked again if the boy understood.  At this point, seemingly out of frustration and an unwillingness to try and explain himself further, an explanation that perhaps required his using key words that he was increasingly uncertain about the boy elected to nod that he understood and then sit down and carry on.  His subsequent body language and visible frustration made it clear he did not get the clarification he needed and this </w:t>
            </w:r>
            <w:r w:rsidR="00491B21">
              <w:rPr>
                <w:rFonts w:cstheme="minorHAnsi"/>
              </w:rPr>
              <w:t>was not</w:t>
            </w:r>
            <w:r>
              <w:rPr>
                <w:rFonts w:cstheme="minorHAnsi"/>
              </w:rPr>
              <w:t xml:space="preserve"> picked up and rectified at the time by the teacher.</w:t>
            </w:r>
          </w:p>
          <w:p w14:paraId="1E78CA28" w14:textId="77777777" w:rsidR="003F04C5" w:rsidRDefault="003F04C5" w:rsidP="003F04C5">
            <w:pPr>
              <w:rPr>
                <w:rFonts w:cstheme="minorHAnsi"/>
              </w:rPr>
            </w:pPr>
            <w:r>
              <w:rPr>
                <w:rFonts w:cstheme="minorHAnsi"/>
              </w:rPr>
              <w:t>This stood out to me vividly, perhaps because although a commonplace classroom incident, it was the point at which the boys enthusiasm appeared to be deflated and seemed an unsatisfactory outcome to a teacher / pupil interaction during an engaging lesson.</w:t>
            </w:r>
          </w:p>
          <w:p w14:paraId="4818D40D" w14:textId="77777777" w:rsidR="003F04C5" w:rsidRDefault="003F04C5" w:rsidP="00506687">
            <w:pPr>
              <w:rPr>
                <w:rFonts w:asciiTheme="minorHAnsi" w:hAnsiTheme="minorHAnsi" w:cstheme="minorHAnsi"/>
              </w:rPr>
            </w:pPr>
          </w:p>
          <w:p w14:paraId="05CBCFC0" w14:textId="7A95E5FF" w:rsidR="002127CD" w:rsidRDefault="002127CD" w:rsidP="00506687">
            <w:pPr>
              <w:rPr>
                <w:rFonts w:asciiTheme="minorHAnsi" w:hAnsiTheme="minorHAnsi" w:cstheme="minorHAnsi"/>
              </w:rPr>
            </w:pPr>
          </w:p>
        </w:tc>
      </w:tr>
    </w:tbl>
    <w:p w14:paraId="74098222" w14:textId="77777777" w:rsidR="00291050" w:rsidRDefault="00291050">
      <w:pPr>
        <w:rPr>
          <w:lang w:val="en-US"/>
        </w:rPr>
      </w:pPr>
    </w:p>
    <w:p w14:paraId="7E0404D3" w14:textId="77777777" w:rsidR="00C80C5F" w:rsidRDefault="00C80C5F">
      <w:pPr>
        <w:rPr>
          <w:lang w:val="en-US"/>
        </w:rPr>
      </w:pPr>
    </w:p>
    <w:p w14:paraId="7D3A3594" w14:textId="77777777" w:rsidR="00C80C5F" w:rsidRDefault="00C80C5F">
      <w:pPr>
        <w:rPr>
          <w:lang w:val="en-US"/>
        </w:rPr>
      </w:pPr>
    </w:p>
    <w:p w14:paraId="06C0EEBE" w14:textId="77777777" w:rsidR="00C80C5F" w:rsidRDefault="00C80C5F">
      <w:pPr>
        <w:rPr>
          <w:lang w:val="en-US"/>
        </w:rPr>
      </w:pPr>
    </w:p>
    <w:p w14:paraId="62751533" w14:textId="77777777" w:rsidR="00C80C5F" w:rsidRDefault="00C80C5F">
      <w:pPr>
        <w:rPr>
          <w:lang w:val="en-US"/>
        </w:rPr>
      </w:pPr>
    </w:p>
    <w:p w14:paraId="6835EDB8" w14:textId="77777777" w:rsidR="00C80C5F" w:rsidRDefault="00C80C5F">
      <w:pPr>
        <w:rPr>
          <w:lang w:val="en-US"/>
        </w:rPr>
      </w:pPr>
    </w:p>
    <w:p w14:paraId="72E2C60E" w14:textId="77777777" w:rsidR="00C80C5F" w:rsidRDefault="00C80C5F">
      <w:pPr>
        <w:rPr>
          <w:lang w:val="en-US"/>
        </w:rPr>
      </w:pPr>
    </w:p>
    <w:p w14:paraId="1EC55AAB" w14:textId="77EDA513" w:rsidR="00572B84" w:rsidRDefault="00B92E82">
      <w:pPr>
        <w:rPr>
          <w:lang w:val="en-US"/>
        </w:rPr>
      </w:pPr>
      <w:r>
        <w:rPr>
          <w:lang w:val="en-US"/>
        </w:rPr>
        <w:lastRenderedPageBreak/>
        <w:t>9.2</w:t>
      </w:r>
      <w:r>
        <w:rPr>
          <w:lang w:val="en-US"/>
        </w:rPr>
        <w:tab/>
      </w:r>
      <w:r w:rsidR="00572B84">
        <w:rPr>
          <w:lang w:val="en-US"/>
        </w:rPr>
        <w:t>Appendix 2</w:t>
      </w:r>
    </w:p>
    <w:p w14:paraId="0A90C7B4" w14:textId="2FB458AA" w:rsidR="002127CD" w:rsidRDefault="002127CD" w:rsidP="002127CD">
      <w:pPr>
        <w:rPr>
          <w:rFonts w:cstheme="minorHAnsi"/>
          <w:b/>
          <w:color w:val="000000" w:themeColor="text1"/>
        </w:rPr>
      </w:pPr>
      <w:r>
        <w:rPr>
          <w:rFonts w:cstheme="minorHAnsi"/>
          <w:b/>
          <w:color w:val="000000" w:themeColor="text1"/>
        </w:rPr>
        <w:t>CRITICAL INCIDENT IDENTIFICATION RECORD 2</w:t>
      </w:r>
    </w:p>
    <w:p w14:paraId="6F4A03ED" w14:textId="77777777" w:rsidR="002127CD" w:rsidRDefault="002127CD" w:rsidP="002127CD">
      <w:pPr>
        <w:rPr>
          <w:rFonts w:cstheme="minorHAnsi"/>
        </w:rPr>
      </w:pPr>
    </w:p>
    <w:tbl>
      <w:tblPr>
        <w:tblStyle w:val="TableGrid"/>
        <w:tblW w:w="0" w:type="auto"/>
        <w:tblLook w:val="04A0" w:firstRow="1" w:lastRow="0" w:firstColumn="1" w:lastColumn="0" w:noHBand="0" w:noVBand="1"/>
      </w:tblPr>
      <w:tblGrid>
        <w:gridCol w:w="1838"/>
        <w:gridCol w:w="7868"/>
      </w:tblGrid>
      <w:tr w:rsidR="002127CD" w14:paraId="56FDFF63" w14:textId="77777777" w:rsidTr="00506687">
        <w:tc>
          <w:tcPr>
            <w:tcW w:w="1838" w:type="dxa"/>
          </w:tcPr>
          <w:p w14:paraId="05859C81" w14:textId="77777777" w:rsidR="002127CD" w:rsidRDefault="002127CD" w:rsidP="00506687">
            <w:pPr>
              <w:rPr>
                <w:rFonts w:asciiTheme="minorHAnsi" w:hAnsiTheme="minorHAnsi" w:cstheme="minorHAnsi"/>
                <w:b/>
                <w:bCs/>
              </w:rPr>
            </w:pPr>
            <w:r>
              <w:rPr>
                <w:rFonts w:asciiTheme="minorHAnsi" w:hAnsiTheme="minorHAnsi" w:cstheme="minorHAnsi"/>
                <w:b/>
                <w:bCs/>
              </w:rPr>
              <w:t>Details relevant to the research context.</w:t>
            </w:r>
          </w:p>
          <w:p w14:paraId="71D1A8A6" w14:textId="77777777" w:rsidR="002127CD" w:rsidRDefault="002127CD" w:rsidP="00506687">
            <w:pPr>
              <w:rPr>
                <w:rFonts w:asciiTheme="minorHAnsi" w:hAnsiTheme="minorHAnsi" w:cstheme="minorHAnsi"/>
                <w:b/>
                <w:bCs/>
              </w:rPr>
            </w:pPr>
          </w:p>
          <w:p w14:paraId="133FD375"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Date/time.</w:t>
            </w:r>
          </w:p>
          <w:p w14:paraId="129FD964"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Age/Stage of group.</w:t>
            </w:r>
          </w:p>
          <w:p w14:paraId="19639969"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People involved.</w:t>
            </w:r>
          </w:p>
          <w:p w14:paraId="1D0120F2"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Contextual</w:t>
            </w:r>
          </w:p>
          <w:p w14:paraId="4F59A88C" w14:textId="77777777" w:rsidR="002127CD" w:rsidRPr="009654E1" w:rsidRDefault="002127CD" w:rsidP="00506687">
            <w:pPr>
              <w:rPr>
                <w:rFonts w:asciiTheme="minorHAnsi" w:hAnsiTheme="minorHAnsi" w:cstheme="minorHAnsi"/>
                <w:bCs/>
              </w:rPr>
            </w:pPr>
            <w:r w:rsidRPr="009654E1">
              <w:rPr>
                <w:rFonts w:asciiTheme="minorHAnsi" w:hAnsiTheme="minorHAnsi" w:cstheme="minorHAnsi"/>
                <w:bCs/>
              </w:rPr>
              <w:t xml:space="preserve">information from field notes. </w:t>
            </w:r>
          </w:p>
          <w:p w14:paraId="3DA3EB63" w14:textId="77777777" w:rsidR="002127CD" w:rsidRPr="00565378" w:rsidRDefault="002127CD" w:rsidP="00506687">
            <w:pPr>
              <w:rPr>
                <w:rFonts w:asciiTheme="minorHAnsi" w:hAnsiTheme="minorHAnsi" w:cstheme="minorHAnsi"/>
                <w:i/>
                <w:iCs/>
              </w:rPr>
            </w:pPr>
          </w:p>
        </w:tc>
        <w:tc>
          <w:tcPr>
            <w:tcW w:w="7868" w:type="dxa"/>
          </w:tcPr>
          <w:p w14:paraId="5489F75A" w14:textId="77777777" w:rsidR="002127CD" w:rsidRDefault="002127CD" w:rsidP="00506687">
            <w:pPr>
              <w:rPr>
                <w:rFonts w:asciiTheme="minorHAnsi" w:hAnsiTheme="minorHAnsi" w:cstheme="minorHAnsi"/>
              </w:rPr>
            </w:pPr>
          </w:p>
          <w:p w14:paraId="4BE30EFD" w14:textId="77777777" w:rsidR="002127CD" w:rsidRDefault="002127CD" w:rsidP="00506687">
            <w:pPr>
              <w:rPr>
                <w:rFonts w:asciiTheme="minorHAnsi" w:hAnsiTheme="minorHAnsi" w:cstheme="minorHAnsi"/>
              </w:rPr>
            </w:pPr>
            <w:r>
              <w:rPr>
                <w:rFonts w:asciiTheme="minorHAnsi" w:hAnsiTheme="minorHAnsi" w:cstheme="minorHAnsi"/>
              </w:rPr>
              <w:t>29/09/2020</w:t>
            </w:r>
          </w:p>
          <w:p w14:paraId="60C2CAD6" w14:textId="77777777" w:rsidR="002127CD" w:rsidRDefault="002127CD" w:rsidP="00506687">
            <w:pPr>
              <w:rPr>
                <w:rFonts w:asciiTheme="minorHAnsi" w:hAnsiTheme="minorHAnsi" w:cstheme="minorHAnsi"/>
              </w:rPr>
            </w:pPr>
            <w:r>
              <w:rPr>
                <w:rFonts w:asciiTheme="minorHAnsi" w:hAnsiTheme="minorHAnsi" w:cstheme="minorHAnsi"/>
              </w:rPr>
              <w:t>Year Group 8</w:t>
            </w:r>
          </w:p>
          <w:p w14:paraId="2BEC6629" w14:textId="77777777" w:rsidR="002127CD" w:rsidRDefault="002127CD" w:rsidP="00506687">
            <w:pPr>
              <w:rPr>
                <w:rFonts w:asciiTheme="minorHAnsi" w:hAnsiTheme="minorHAnsi" w:cstheme="minorHAnsi"/>
              </w:rPr>
            </w:pPr>
            <w:r>
              <w:rPr>
                <w:rFonts w:asciiTheme="minorHAnsi" w:hAnsiTheme="minorHAnsi" w:cstheme="minorHAnsi"/>
              </w:rPr>
              <w:t>25 Pupils in the class</w:t>
            </w:r>
          </w:p>
          <w:p w14:paraId="2717F462" w14:textId="77777777" w:rsidR="002127CD" w:rsidRDefault="002127CD" w:rsidP="00506687">
            <w:pPr>
              <w:rPr>
                <w:rFonts w:asciiTheme="minorHAnsi" w:hAnsiTheme="minorHAnsi" w:cstheme="minorHAnsi"/>
              </w:rPr>
            </w:pPr>
            <w:r>
              <w:rPr>
                <w:rFonts w:asciiTheme="minorHAnsi" w:hAnsiTheme="minorHAnsi" w:cstheme="minorHAnsi"/>
              </w:rPr>
              <w:t>Teacher and Teaching Assistant Present</w:t>
            </w:r>
          </w:p>
          <w:p w14:paraId="5D072400" w14:textId="4EAF909A" w:rsidR="002127CD" w:rsidRDefault="002127CD" w:rsidP="00506687">
            <w:pPr>
              <w:rPr>
                <w:rFonts w:asciiTheme="minorHAnsi" w:hAnsiTheme="minorHAnsi" w:cstheme="minorHAnsi"/>
              </w:rPr>
            </w:pPr>
            <w:r>
              <w:rPr>
                <w:rFonts w:asciiTheme="minorHAnsi" w:hAnsiTheme="minorHAnsi" w:cstheme="minorHAnsi"/>
              </w:rPr>
              <w:t>Lower ability g</w:t>
            </w:r>
            <w:r w:rsidR="003F04C5">
              <w:rPr>
                <w:rFonts w:asciiTheme="minorHAnsi" w:hAnsiTheme="minorHAnsi" w:cstheme="minorHAnsi"/>
              </w:rPr>
              <w:t>r</w:t>
            </w:r>
            <w:r>
              <w:rPr>
                <w:rFonts w:asciiTheme="minorHAnsi" w:hAnsiTheme="minorHAnsi" w:cstheme="minorHAnsi"/>
              </w:rPr>
              <w:t>oup of pupils</w:t>
            </w:r>
          </w:p>
          <w:p w14:paraId="75FCEA04" w14:textId="77777777" w:rsidR="002127CD" w:rsidRDefault="002127CD" w:rsidP="00506687">
            <w:pPr>
              <w:rPr>
                <w:rFonts w:asciiTheme="minorHAnsi" w:hAnsiTheme="minorHAnsi" w:cstheme="minorHAnsi"/>
              </w:rPr>
            </w:pPr>
            <w:r>
              <w:rPr>
                <w:rFonts w:asciiTheme="minorHAnsi" w:hAnsiTheme="minorHAnsi" w:cstheme="minorHAnsi"/>
              </w:rPr>
              <w:t>Subject: Science</w:t>
            </w:r>
          </w:p>
          <w:p w14:paraId="02AA8961" w14:textId="77777777" w:rsidR="002127CD" w:rsidRDefault="002127CD" w:rsidP="00506687">
            <w:pPr>
              <w:rPr>
                <w:rFonts w:asciiTheme="minorHAnsi" w:hAnsiTheme="minorHAnsi" w:cstheme="minorHAnsi"/>
              </w:rPr>
            </w:pPr>
          </w:p>
          <w:p w14:paraId="6364ED55" w14:textId="77777777" w:rsidR="002127CD" w:rsidRDefault="002127CD" w:rsidP="00506687">
            <w:pPr>
              <w:rPr>
                <w:rFonts w:asciiTheme="minorHAnsi" w:hAnsiTheme="minorHAnsi" w:cstheme="minorHAnsi"/>
              </w:rPr>
            </w:pPr>
            <w:r>
              <w:rPr>
                <w:rFonts w:asciiTheme="minorHAnsi" w:hAnsiTheme="minorHAnsi" w:cstheme="minorHAnsi"/>
              </w:rPr>
              <w:t>The classes observed were comprised mainly of lively and engaged pupils considered in the lower ability range.  They were generally responsive and respectful of the teaching staff and their classmates.</w:t>
            </w:r>
          </w:p>
          <w:p w14:paraId="31F1BE55" w14:textId="77777777" w:rsidR="002127CD" w:rsidRDefault="002127CD" w:rsidP="00506687">
            <w:pPr>
              <w:rPr>
                <w:rFonts w:asciiTheme="minorHAnsi" w:hAnsiTheme="minorHAnsi" w:cstheme="minorHAnsi"/>
              </w:rPr>
            </w:pPr>
          </w:p>
          <w:p w14:paraId="221F954D" w14:textId="7D05B8B9" w:rsidR="002127CD" w:rsidRDefault="002127CD" w:rsidP="00506687">
            <w:pPr>
              <w:rPr>
                <w:rFonts w:asciiTheme="minorHAnsi" w:hAnsiTheme="minorHAnsi" w:cstheme="minorHAnsi"/>
              </w:rPr>
            </w:pPr>
            <w:r>
              <w:rPr>
                <w:rFonts w:asciiTheme="minorHAnsi" w:hAnsiTheme="minorHAnsi" w:cstheme="minorHAnsi"/>
              </w:rPr>
              <w:t>The school is a high performing faith secondary school in Cardiff, with 8% of pupils requiring free school meals against a national average of 17%.</w:t>
            </w:r>
          </w:p>
          <w:p w14:paraId="30AF7D52" w14:textId="77777777" w:rsidR="002127CD" w:rsidRDefault="002127CD" w:rsidP="00506687">
            <w:pPr>
              <w:rPr>
                <w:rFonts w:asciiTheme="minorHAnsi" w:hAnsiTheme="minorHAnsi" w:cstheme="minorHAnsi"/>
              </w:rPr>
            </w:pPr>
          </w:p>
          <w:p w14:paraId="57677E2A" w14:textId="77777777" w:rsidR="002127CD" w:rsidRDefault="002127CD" w:rsidP="00506687">
            <w:pPr>
              <w:rPr>
                <w:rFonts w:asciiTheme="minorHAnsi" w:hAnsiTheme="minorHAnsi" w:cstheme="minorHAnsi"/>
              </w:rPr>
            </w:pPr>
            <w:r>
              <w:rPr>
                <w:rFonts w:asciiTheme="minorHAnsi" w:hAnsiTheme="minorHAnsi" w:cstheme="minorHAnsi"/>
              </w:rPr>
              <w:t>This incident took place late in the day at about 2.45 before the final lesson ended.</w:t>
            </w:r>
          </w:p>
          <w:p w14:paraId="3860071F" w14:textId="77777777" w:rsidR="002127CD" w:rsidRDefault="002127CD" w:rsidP="00506687">
            <w:pPr>
              <w:rPr>
                <w:rFonts w:asciiTheme="minorHAnsi" w:hAnsiTheme="minorHAnsi" w:cstheme="minorHAnsi"/>
              </w:rPr>
            </w:pPr>
          </w:p>
        </w:tc>
      </w:tr>
      <w:tr w:rsidR="002127CD" w14:paraId="6832B628" w14:textId="77777777" w:rsidTr="00506687">
        <w:tc>
          <w:tcPr>
            <w:tcW w:w="1838" w:type="dxa"/>
          </w:tcPr>
          <w:p w14:paraId="693B4B9C" w14:textId="2F1F25EF" w:rsidR="002127CD" w:rsidRPr="00565378" w:rsidRDefault="002127CD" w:rsidP="00506687">
            <w:pPr>
              <w:rPr>
                <w:rFonts w:asciiTheme="minorHAnsi" w:hAnsiTheme="minorHAnsi" w:cstheme="minorHAnsi"/>
                <w:i/>
                <w:iCs/>
              </w:rPr>
            </w:pPr>
            <w:r>
              <w:rPr>
                <w:rFonts w:asciiTheme="minorHAnsi" w:hAnsiTheme="minorHAnsi" w:cstheme="minorHAnsi"/>
                <w:i/>
                <w:iCs/>
              </w:rPr>
              <w:t>What happened? A detailed de</w:t>
            </w:r>
            <w:r w:rsidR="003F04C5">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22D086ED" w14:textId="354653BC" w:rsidR="002127CD" w:rsidRDefault="002127CD" w:rsidP="00506687">
            <w:pPr>
              <w:rPr>
                <w:rFonts w:asciiTheme="minorHAnsi" w:hAnsiTheme="minorHAnsi" w:cstheme="minorHAnsi"/>
              </w:rPr>
            </w:pPr>
            <w:r>
              <w:rPr>
                <w:rFonts w:asciiTheme="minorHAnsi" w:hAnsiTheme="minorHAnsi" w:cstheme="minorHAnsi"/>
              </w:rPr>
              <w:t>A special needs pupil sat and worked on his own for almost the whole day.  When briefly given the opportunity, by the teacher, to interact and work with another two classmates he was visibly extremely pleased.  The interaction between them seemed to work well, as he explained what he had written on his white board.  Then one of the girls he was explaining his work to said “your spelling is really bad”, his writing was visibly scrawled and difficult to read and he had difficulty expressing himself verbally so that others could understand him, but she continued “ but my spelling is terrible as well “.  They seemed to all get on well and this appeared a valuable moment of co-operation and interaction.  The special needs pupil had worked enthusiastically all day and seemed to understand the lessons and the work easily as well as being keen to speak up and answer in class.</w:t>
            </w:r>
          </w:p>
          <w:p w14:paraId="34D4F11D" w14:textId="77777777" w:rsidR="002127CD" w:rsidRDefault="002127CD" w:rsidP="00506687">
            <w:pPr>
              <w:rPr>
                <w:rFonts w:asciiTheme="minorHAnsi" w:hAnsiTheme="minorHAnsi" w:cstheme="minorHAnsi"/>
              </w:rPr>
            </w:pPr>
          </w:p>
        </w:tc>
      </w:tr>
    </w:tbl>
    <w:p w14:paraId="7C830773" w14:textId="77777777" w:rsidR="002127CD" w:rsidRDefault="002127CD" w:rsidP="002127CD"/>
    <w:p w14:paraId="7339B8B7" w14:textId="517EE193" w:rsidR="00572B84" w:rsidRDefault="00572B84">
      <w:pPr>
        <w:rPr>
          <w:lang w:val="en-US"/>
        </w:rPr>
      </w:pPr>
    </w:p>
    <w:p w14:paraId="0BA0B6F9" w14:textId="77777777" w:rsidR="009A57FC" w:rsidRDefault="009A57FC">
      <w:pPr>
        <w:rPr>
          <w:lang w:val="en-US"/>
        </w:rPr>
      </w:pPr>
    </w:p>
    <w:p w14:paraId="685DB07D" w14:textId="6D488A6B" w:rsidR="009A57FC" w:rsidRDefault="009A57FC">
      <w:pPr>
        <w:rPr>
          <w:lang w:val="en-US"/>
        </w:rPr>
      </w:pPr>
    </w:p>
    <w:p w14:paraId="12F31100" w14:textId="11DFF6A8" w:rsidR="009A57FC" w:rsidRDefault="009A57FC">
      <w:pPr>
        <w:rPr>
          <w:lang w:val="en-US"/>
        </w:rPr>
      </w:pPr>
    </w:p>
    <w:p w14:paraId="580653B6" w14:textId="05C64E4E" w:rsidR="009A57FC" w:rsidRDefault="009A57FC">
      <w:pPr>
        <w:rPr>
          <w:lang w:val="en-US"/>
        </w:rPr>
      </w:pPr>
    </w:p>
    <w:p w14:paraId="23B6AA01" w14:textId="31A4AD86" w:rsidR="009A57FC" w:rsidRDefault="009A57FC">
      <w:pPr>
        <w:rPr>
          <w:lang w:val="en-US"/>
        </w:rPr>
      </w:pPr>
    </w:p>
    <w:p w14:paraId="15A1BA42" w14:textId="787341E0" w:rsidR="009A57FC" w:rsidRDefault="009A57FC">
      <w:pPr>
        <w:rPr>
          <w:lang w:val="en-US"/>
        </w:rPr>
      </w:pPr>
    </w:p>
    <w:p w14:paraId="78B32EA6" w14:textId="0D119550" w:rsidR="009A57FC" w:rsidRDefault="009A57FC">
      <w:pPr>
        <w:rPr>
          <w:lang w:val="en-US"/>
        </w:rPr>
      </w:pPr>
    </w:p>
    <w:p w14:paraId="7699CD0A" w14:textId="055BF491" w:rsidR="009A57FC" w:rsidRDefault="009A57FC">
      <w:pPr>
        <w:rPr>
          <w:lang w:val="en-US"/>
        </w:rPr>
      </w:pPr>
    </w:p>
    <w:p w14:paraId="33C222F0" w14:textId="77777777" w:rsidR="009A57FC" w:rsidRDefault="009A57FC">
      <w:pPr>
        <w:rPr>
          <w:lang w:val="en-US"/>
        </w:rPr>
      </w:pPr>
    </w:p>
    <w:p w14:paraId="52F422C1" w14:textId="7AE6371A" w:rsidR="00572B84" w:rsidRDefault="00572B84">
      <w:pPr>
        <w:rPr>
          <w:lang w:val="en-US"/>
        </w:rPr>
      </w:pPr>
    </w:p>
    <w:p w14:paraId="6CDCDD59" w14:textId="702497BD" w:rsidR="00572B84" w:rsidRDefault="00572B84">
      <w:pPr>
        <w:rPr>
          <w:lang w:val="en-US"/>
        </w:rPr>
      </w:pPr>
    </w:p>
    <w:p w14:paraId="46DE29F7" w14:textId="3730AD54" w:rsidR="00572B84" w:rsidRDefault="00B92E82">
      <w:pPr>
        <w:rPr>
          <w:lang w:val="en-US"/>
        </w:rPr>
      </w:pPr>
      <w:r>
        <w:rPr>
          <w:lang w:val="en-US"/>
        </w:rPr>
        <w:lastRenderedPageBreak/>
        <w:t>9.3</w:t>
      </w:r>
      <w:r>
        <w:rPr>
          <w:lang w:val="en-US"/>
        </w:rPr>
        <w:tab/>
      </w:r>
      <w:r w:rsidR="00572B84">
        <w:rPr>
          <w:lang w:val="en-US"/>
        </w:rPr>
        <w:t>Appendix 3</w:t>
      </w:r>
    </w:p>
    <w:p w14:paraId="3A8C8BBE" w14:textId="7A1C41BB" w:rsidR="009A57FC" w:rsidRDefault="009A57FC" w:rsidP="009A57FC">
      <w:pPr>
        <w:rPr>
          <w:rFonts w:cstheme="minorHAnsi"/>
          <w:b/>
          <w:color w:val="000000" w:themeColor="text1"/>
        </w:rPr>
      </w:pPr>
      <w:r>
        <w:rPr>
          <w:rFonts w:cstheme="minorHAnsi"/>
          <w:b/>
          <w:color w:val="000000" w:themeColor="text1"/>
        </w:rPr>
        <w:t xml:space="preserve">CRITICAL INCIDENT IDENTIFICATION RECORD </w:t>
      </w:r>
      <w:r w:rsidR="005A5C84">
        <w:rPr>
          <w:rFonts w:cstheme="minorHAnsi"/>
          <w:b/>
          <w:color w:val="000000" w:themeColor="text1"/>
        </w:rPr>
        <w:t>3</w:t>
      </w:r>
    </w:p>
    <w:p w14:paraId="3CD9CABF" w14:textId="77777777" w:rsidR="009A57FC" w:rsidRDefault="009A57FC" w:rsidP="009A57FC">
      <w:pPr>
        <w:rPr>
          <w:rFonts w:cstheme="minorHAnsi"/>
        </w:rPr>
      </w:pPr>
    </w:p>
    <w:tbl>
      <w:tblPr>
        <w:tblStyle w:val="TableGrid"/>
        <w:tblW w:w="0" w:type="auto"/>
        <w:tblLook w:val="04A0" w:firstRow="1" w:lastRow="0" w:firstColumn="1" w:lastColumn="0" w:noHBand="0" w:noVBand="1"/>
      </w:tblPr>
      <w:tblGrid>
        <w:gridCol w:w="1838"/>
        <w:gridCol w:w="7868"/>
      </w:tblGrid>
      <w:tr w:rsidR="009A57FC" w14:paraId="7CD4C17D" w14:textId="77777777" w:rsidTr="00506687">
        <w:tc>
          <w:tcPr>
            <w:tcW w:w="1838" w:type="dxa"/>
          </w:tcPr>
          <w:p w14:paraId="0A43C93F" w14:textId="77777777" w:rsidR="009A57FC" w:rsidRDefault="009A57FC" w:rsidP="00506687">
            <w:pPr>
              <w:rPr>
                <w:rFonts w:asciiTheme="minorHAnsi" w:hAnsiTheme="minorHAnsi" w:cstheme="minorHAnsi"/>
                <w:b/>
                <w:bCs/>
              </w:rPr>
            </w:pPr>
            <w:r>
              <w:rPr>
                <w:rFonts w:asciiTheme="minorHAnsi" w:hAnsiTheme="minorHAnsi" w:cstheme="minorHAnsi"/>
                <w:b/>
                <w:bCs/>
              </w:rPr>
              <w:t>Details relevant to the research context.</w:t>
            </w:r>
          </w:p>
          <w:p w14:paraId="658C30C7" w14:textId="77777777" w:rsidR="009A57FC" w:rsidRDefault="009A57FC" w:rsidP="00506687">
            <w:pPr>
              <w:rPr>
                <w:rFonts w:asciiTheme="minorHAnsi" w:hAnsiTheme="minorHAnsi" w:cstheme="minorHAnsi"/>
                <w:b/>
                <w:bCs/>
              </w:rPr>
            </w:pPr>
          </w:p>
          <w:p w14:paraId="4E3839A7"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Date/time.</w:t>
            </w:r>
          </w:p>
          <w:p w14:paraId="5E08A311"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Age/Stage of group.</w:t>
            </w:r>
          </w:p>
          <w:p w14:paraId="0C64B67E"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People involved.</w:t>
            </w:r>
          </w:p>
          <w:p w14:paraId="0EB9C828"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Contextual</w:t>
            </w:r>
          </w:p>
          <w:p w14:paraId="08406BD8"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 xml:space="preserve">information from field notes. </w:t>
            </w:r>
          </w:p>
          <w:p w14:paraId="2A75F19F" w14:textId="77777777" w:rsidR="009A57FC" w:rsidRPr="00565378" w:rsidRDefault="009A57FC" w:rsidP="00506687">
            <w:pPr>
              <w:rPr>
                <w:rFonts w:asciiTheme="minorHAnsi" w:hAnsiTheme="minorHAnsi" w:cstheme="minorHAnsi"/>
                <w:i/>
                <w:iCs/>
              </w:rPr>
            </w:pPr>
          </w:p>
        </w:tc>
        <w:tc>
          <w:tcPr>
            <w:tcW w:w="7868" w:type="dxa"/>
          </w:tcPr>
          <w:p w14:paraId="09C3246D" w14:textId="77777777" w:rsidR="009A57FC" w:rsidRDefault="009A57FC" w:rsidP="00506687">
            <w:pPr>
              <w:rPr>
                <w:rFonts w:asciiTheme="minorHAnsi" w:hAnsiTheme="minorHAnsi" w:cstheme="minorHAnsi"/>
              </w:rPr>
            </w:pPr>
          </w:p>
          <w:p w14:paraId="1E591DE6" w14:textId="77777777" w:rsidR="009A57FC" w:rsidRDefault="009A57FC" w:rsidP="00506687">
            <w:pPr>
              <w:rPr>
                <w:rFonts w:asciiTheme="minorHAnsi" w:hAnsiTheme="minorHAnsi" w:cstheme="minorHAnsi"/>
              </w:rPr>
            </w:pPr>
            <w:r>
              <w:rPr>
                <w:rFonts w:asciiTheme="minorHAnsi" w:hAnsiTheme="minorHAnsi" w:cstheme="minorHAnsi"/>
              </w:rPr>
              <w:t>29/09/2020</w:t>
            </w:r>
          </w:p>
          <w:p w14:paraId="5BDCD226" w14:textId="77777777" w:rsidR="009A57FC" w:rsidRDefault="009A57FC" w:rsidP="00506687">
            <w:pPr>
              <w:rPr>
                <w:rFonts w:asciiTheme="minorHAnsi" w:hAnsiTheme="minorHAnsi" w:cstheme="minorHAnsi"/>
              </w:rPr>
            </w:pPr>
            <w:r>
              <w:rPr>
                <w:rFonts w:asciiTheme="minorHAnsi" w:hAnsiTheme="minorHAnsi" w:cstheme="minorHAnsi"/>
              </w:rPr>
              <w:t>Year Group 8</w:t>
            </w:r>
          </w:p>
          <w:p w14:paraId="4176F497" w14:textId="77777777" w:rsidR="009A57FC" w:rsidRDefault="009A57FC" w:rsidP="00506687">
            <w:pPr>
              <w:rPr>
                <w:rFonts w:asciiTheme="minorHAnsi" w:hAnsiTheme="minorHAnsi" w:cstheme="minorHAnsi"/>
              </w:rPr>
            </w:pPr>
            <w:r>
              <w:rPr>
                <w:rFonts w:asciiTheme="minorHAnsi" w:hAnsiTheme="minorHAnsi" w:cstheme="minorHAnsi"/>
              </w:rPr>
              <w:t>25 Pupils in the class</w:t>
            </w:r>
          </w:p>
          <w:p w14:paraId="0B921735" w14:textId="77777777" w:rsidR="009A57FC" w:rsidRDefault="009A57FC" w:rsidP="00506687">
            <w:pPr>
              <w:rPr>
                <w:rFonts w:asciiTheme="minorHAnsi" w:hAnsiTheme="minorHAnsi" w:cstheme="minorHAnsi"/>
              </w:rPr>
            </w:pPr>
            <w:r>
              <w:rPr>
                <w:rFonts w:asciiTheme="minorHAnsi" w:hAnsiTheme="minorHAnsi" w:cstheme="minorHAnsi"/>
              </w:rPr>
              <w:t>Teacher and Teaching Assistant Present</w:t>
            </w:r>
          </w:p>
          <w:p w14:paraId="7E90F144" w14:textId="4DABBEE5" w:rsidR="009A57FC" w:rsidRDefault="009A57FC" w:rsidP="00506687">
            <w:pPr>
              <w:rPr>
                <w:rFonts w:asciiTheme="minorHAnsi" w:hAnsiTheme="minorHAnsi" w:cstheme="minorHAnsi"/>
              </w:rPr>
            </w:pPr>
            <w:r>
              <w:rPr>
                <w:rFonts w:asciiTheme="minorHAnsi" w:hAnsiTheme="minorHAnsi" w:cstheme="minorHAnsi"/>
              </w:rPr>
              <w:t xml:space="preserve">Lower ability </w:t>
            </w:r>
            <w:r w:rsidR="009C14BD">
              <w:rPr>
                <w:rFonts w:asciiTheme="minorHAnsi" w:hAnsiTheme="minorHAnsi" w:cstheme="minorHAnsi"/>
              </w:rPr>
              <w:t>group</w:t>
            </w:r>
            <w:r>
              <w:rPr>
                <w:rFonts w:asciiTheme="minorHAnsi" w:hAnsiTheme="minorHAnsi" w:cstheme="minorHAnsi"/>
              </w:rPr>
              <w:t xml:space="preserve"> of pupils</w:t>
            </w:r>
          </w:p>
          <w:p w14:paraId="1984B391" w14:textId="77777777" w:rsidR="009A57FC" w:rsidRDefault="009A57FC" w:rsidP="00506687">
            <w:pPr>
              <w:rPr>
                <w:rFonts w:asciiTheme="minorHAnsi" w:hAnsiTheme="minorHAnsi" w:cstheme="minorHAnsi"/>
              </w:rPr>
            </w:pPr>
            <w:r>
              <w:rPr>
                <w:rFonts w:asciiTheme="minorHAnsi" w:hAnsiTheme="minorHAnsi" w:cstheme="minorHAnsi"/>
              </w:rPr>
              <w:t>Subject: Religious Studies</w:t>
            </w:r>
          </w:p>
          <w:p w14:paraId="12E990E1" w14:textId="77777777" w:rsidR="009A57FC" w:rsidRDefault="009A57FC" w:rsidP="00506687">
            <w:pPr>
              <w:rPr>
                <w:rFonts w:asciiTheme="minorHAnsi" w:hAnsiTheme="minorHAnsi" w:cstheme="minorHAnsi"/>
              </w:rPr>
            </w:pPr>
          </w:p>
          <w:p w14:paraId="2567BAFE" w14:textId="77777777" w:rsidR="009A57FC" w:rsidRDefault="009A57FC" w:rsidP="00506687">
            <w:pPr>
              <w:rPr>
                <w:rFonts w:asciiTheme="minorHAnsi" w:hAnsiTheme="minorHAnsi" w:cstheme="minorHAnsi"/>
              </w:rPr>
            </w:pPr>
            <w:r>
              <w:rPr>
                <w:rFonts w:asciiTheme="minorHAnsi" w:hAnsiTheme="minorHAnsi" w:cstheme="minorHAnsi"/>
              </w:rPr>
              <w:t>The classes observed were comprised mainly of lively and engaged pupils considered in the lower ability range.  They were generally responsive and respectful of the teaching staff and their classmates.</w:t>
            </w:r>
          </w:p>
          <w:p w14:paraId="177D5F0B" w14:textId="77777777" w:rsidR="009A57FC" w:rsidRDefault="009A57FC" w:rsidP="00506687">
            <w:pPr>
              <w:rPr>
                <w:rFonts w:asciiTheme="minorHAnsi" w:hAnsiTheme="minorHAnsi" w:cstheme="minorHAnsi"/>
              </w:rPr>
            </w:pPr>
          </w:p>
          <w:p w14:paraId="3FB3E863" w14:textId="5F8C9408" w:rsidR="009A57FC" w:rsidRDefault="009A57FC" w:rsidP="00506687">
            <w:pPr>
              <w:rPr>
                <w:rFonts w:asciiTheme="minorHAnsi" w:hAnsiTheme="minorHAnsi" w:cstheme="minorHAnsi"/>
              </w:rPr>
            </w:pPr>
            <w:r>
              <w:rPr>
                <w:rFonts w:asciiTheme="minorHAnsi" w:hAnsiTheme="minorHAnsi" w:cstheme="minorHAnsi"/>
              </w:rPr>
              <w:t>The school is a high performing faith secondar</w:t>
            </w:r>
            <w:r w:rsidR="003F04C5">
              <w:rPr>
                <w:rFonts w:asciiTheme="minorHAnsi" w:hAnsiTheme="minorHAnsi" w:cstheme="minorHAnsi"/>
              </w:rPr>
              <w:t>y</w:t>
            </w:r>
            <w:r>
              <w:rPr>
                <w:rFonts w:asciiTheme="minorHAnsi" w:hAnsiTheme="minorHAnsi" w:cstheme="minorHAnsi"/>
              </w:rPr>
              <w:t xml:space="preserve"> school in Cardiff, with 8% of pupils requiring free school meals against a national average of </w:t>
            </w:r>
            <w:r w:rsidR="00801DBB">
              <w:rPr>
                <w:rFonts w:asciiTheme="minorHAnsi" w:hAnsiTheme="minorHAnsi" w:cstheme="minorHAnsi"/>
              </w:rPr>
              <w:t>17</w:t>
            </w:r>
            <w:r>
              <w:rPr>
                <w:rFonts w:asciiTheme="minorHAnsi" w:hAnsiTheme="minorHAnsi" w:cstheme="minorHAnsi"/>
              </w:rPr>
              <w:t>%.</w:t>
            </w:r>
          </w:p>
          <w:p w14:paraId="73E6EB10" w14:textId="77777777" w:rsidR="009A57FC" w:rsidRDefault="009A57FC" w:rsidP="00506687">
            <w:pPr>
              <w:rPr>
                <w:rFonts w:asciiTheme="minorHAnsi" w:hAnsiTheme="minorHAnsi" w:cstheme="minorHAnsi"/>
              </w:rPr>
            </w:pPr>
          </w:p>
        </w:tc>
      </w:tr>
      <w:tr w:rsidR="009A57FC" w14:paraId="3595F59E" w14:textId="77777777" w:rsidTr="00506687">
        <w:tc>
          <w:tcPr>
            <w:tcW w:w="1838" w:type="dxa"/>
          </w:tcPr>
          <w:p w14:paraId="090FE235" w14:textId="58FF215B" w:rsidR="009A57FC" w:rsidRPr="00565378" w:rsidRDefault="009A57FC" w:rsidP="00506687">
            <w:pPr>
              <w:rPr>
                <w:rFonts w:asciiTheme="minorHAnsi" w:hAnsiTheme="minorHAnsi" w:cstheme="minorHAnsi"/>
                <w:i/>
                <w:iCs/>
              </w:rPr>
            </w:pPr>
            <w:r>
              <w:rPr>
                <w:rFonts w:asciiTheme="minorHAnsi" w:hAnsiTheme="minorHAnsi" w:cstheme="minorHAnsi"/>
                <w:i/>
                <w:iCs/>
              </w:rPr>
              <w:t>What happened? A detailed de</w:t>
            </w:r>
            <w:r w:rsidR="003F04C5">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4165C03A" w14:textId="77777777" w:rsidR="009A57FC" w:rsidRDefault="009A57FC" w:rsidP="00506687">
            <w:pPr>
              <w:rPr>
                <w:rFonts w:asciiTheme="minorHAnsi" w:hAnsiTheme="minorHAnsi" w:cstheme="minorHAnsi"/>
              </w:rPr>
            </w:pPr>
          </w:p>
          <w:p w14:paraId="778C5B04" w14:textId="77777777" w:rsidR="009A57FC" w:rsidRDefault="009A57FC" w:rsidP="00506687">
            <w:pPr>
              <w:rPr>
                <w:rFonts w:asciiTheme="minorHAnsi" w:hAnsiTheme="minorHAnsi" w:cstheme="minorHAnsi"/>
              </w:rPr>
            </w:pPr>
            <w:r>
              <w:rPr>
                <w:rFonts w:asciiTheme="minorHAnsi" w:hAnsiTheme="minorHAnsi" w:cstheme="minorHAnsi"/>
              </w:rPr>
              <w:t>A pupil (Girl) turned around in her chair and hit (a boy) repeatedly with a ruler.</w:t>
            </w:r>
          </w:p>
          <w:p w14:paraId="5E8CA283" w14:textId="77777777" w:rsidR="009A57FC" w:rsidRDefault="009A57FC" w:rsidP="00506687">
            <w:pPr>
              <w:rPr>
                <w:rFonts w:asciiTheme="minorHAnsi" w:hAnsiTheme="minorHAnsi" w:cstheme="minorHAnsi"/>
              </w:rPr>
            </w:pPr>
          </w:p>
          <w:p w14:paraId="54435162" w14:textId="1B7148E3" w:rsidR="009A57FC" w:rsidRDefault="009A57FC" w:rsidP="00506687">
            <w:pPr>
              <w:rPr>
                <w:rFonts w:asciiTheme="minorHAnsi" w:hAnsiTheme="minorHAnsi" w:cstheme="minorHAnsi"/>
              </w:rPr>
            </w:pPr>
            <w:r>
              <w:rPr>
                <w:rFonts w:asciiTheme="minorHAnsi" w:hAnsiTheme="minorHAnsi" w:cstheme="minorHAnsi"/>
              </w:rPr>
              <w:t xml:space="preserve">This was done behind the teachers back and was also missed by the teaching assistant.  The incident </w:t>
            </w:r>
            <w:r w:rsidR="003F04C5">
              <w:rPr>
                <w:rFonts w:asciiTheme="minorHAnsi" w:hAnsiTheme="minorHAnsi" w:cstheme="minorHAnsi"/>
              </w:rPr>
              <w:t>took place</w:t>
            </w:r>
            <w:r>
              <w:rPr>
                <w:rFonts w:asciiTheme="minorHAnsi" w:hAnsiTheme="minorHAnsi" w:cstheme="minorHAnsi"/>
              </w:rPr>
              <w:t xml:space="preserve"> just after the mid-morning break and may have been the continuation of something that had happened then.  She was hitting quite hard and the boy in question had to defend himself by putting up his forearm.  Although quite aggressive the pair seemed to accept it in quite a good</w:t>
            </w:r>
            <w:r w:rsidR="00C449B6">
              <w:rPr>
                <w:rFonts w:asciiTheme="minorHAnsi" w:hAnsiTheme="minorHAnsi" w:cstheme="minorHAnsi"/>
              </w:rPr>
              <w:t>-</w:t>
            </w:r>
            <w:r>
              <w:rPr>
                <w:rFonts w:asciiTheme="minorHAnsi" w:hAnsiTheme="minorHAnsi" w:cstheme="minorHAnsi"/>
              </w:rPr>
              <w:t>natured manner as though they were perhaps friends who understoo</w:t>
            </w:r>
            <w:r w:rsidR="00C449B6">
              <w:rPr>
                <w:rFonts w:asciiTheme="minorHAnsi" w:hAnsiTheme="minorHAnsi" w:cstheme="minorHAnsi"/>
              </w:rPr>
              <w:t>d</w:t>
            </w:r>
            <w:r>
              <w:rPr>
                <w:rFonts w:asciiTheme="minorHAnsi" w:hAnsiTheme="minorHAnsi" w:cstheme="minorHAnsi"/>
              </w:rPr>
              <w:t xml:space="preserve"> each other.  It also seemed as though it was an act of revenge and the boy accepted it as a reasonable punishment for </w:t>
            </w:r>
            <w:r w:rsidR="009C14BD">
              <w:rPr>
                <w:rFonts w:asciiTheme="minorHAnsi" w:hAnsiTheme="minorHAnsi" w:cstheme="minorHAnsi"/>
              </w:rPr>
              <w:t>whatever</w:t>
            </w:r>
            <w:r>
              <w:rPr>
                <w:rFonts w:asciiTheme="minorHAnsi" w:hAnsiTheme="minorHAnsi" w:cstheme="minorHAnsi"/>
              </w:rPr>
              <w:t xml:space="preserve"> he had done.</w:t>
            </w:r>
          </w:p>
        </w:tc>
      </w:tr>
    </w:tbl>
    <w:p w14:paraId="62375072" w14:textId="7F160552" w:rsidR="00572B84" w:rsidRDefault="00572B84">
      <w:pPr>
        <w:rPr>
          <w:lang w:val="en-US"/>
        </w:rPr>
      </w:pPr>
    </w:p>
    <w:p w14:paraId="0AD707D0" w14:textId="46BBA3B4" w:rsidR="00572B84" w:rsidRDefault="00572B84">
      <w:pPr>
        <w:rPr>
          <w:lang w:val="en-US"/>
        </w:rPr>
      </w:pPr>
    </w:p>
    <w:p w14:paraId="27841326" w14:textId="10DF5BB8" w:rsidR="005A5C84" w:rsidRDefault="005A5C84">
      <w:pPr>
        <w:rPr>
          <w:lang w:val="en-US"/>
        </w:rPr>
      </w:pPr>
    </w:p>
    <w:p w14:paraId="63CE5D2F" w14:textId="7ED9CEE1" w:rsidR="005A5C84" w:rsidRDefault="005A5C84">
      <w:pPr>
        <w:rPr>
          <w:lang w:val="en-US"/>
        </w:rPr>
      </w:pPr>
    </w:p>
    <w:p w14:paraId="04E282C8" w14:textId="00BFDBA5" w:rsidR="005A5C84" w:rsidRDefault="005A5C84">
      <w:pPr>
        <w:rPr>
          <w:lang w:val="en-US"/>
        </w:rPr>
      </w:pPr>
    </w:p>
    <w:p w14:paraId="5B5A0A21" w14:textId="050A152A" w:rsidR="005A5C84" w:rsidRDefault="005A5C84">
      <w:pPr>
        <w:rPr>
          <w:lang w:val="en-US"/>
        </w:rPr>
      </w:pPr>
    </w:p>
    <w:p w14:paraId="6EDAA188" w14:textId="5473BDDD" w:rsidR="00F01710" w:rsidRDefault="00F01710">
      <w:pPr>
        <w:rPr>
          <w:lang w:val="en-US"/>
        </w:rPr>
      </w:pPr>
    </w:p>
    <w:p w14:paraId="7747B102" w14:textId="77777777" w:rsidR="00F01710" w:rsidRDefault="00F01710">
      <w:pPr>
        <w:rPr>
          <w:lang w:val="en-US"/>
        </w:rPr>
      </w:pPr>
    </w:p>
    <w:p w14:paraId="3E017957" w14:textId="5998E302" w:rsidR="005A5C84" w:rsidRDefault="005A5C84">
      <w:pPr>
        <w:rPr>
          <w:lang w:val="en-US"/>
        </w:rPr>
      </w:pPr>
    </w:p>
    <w:p w14:paraId="5949ACDA" w14:textId="7A78FAF6" w:rsidR="005A5C84" w:rsidRDefault="005A5C84">
      <w:pPr>
        <w:rPr>
          <w:lang w:val="en-US"/>
        </w:rPr>
      </w:pPr>
    </w:p>
    <w:p w14:paraId="0E40B26C" w14:textId="630980DF" w:rsidR="005A5C84" w:rsidRDefault="005A5C84">
      <w:pPr>
        <w:rPr>
          <w:lang w:val="en-US"/>
        </w:rPr>
      </w:pPr>
    </w:p>
    <w:p w14:paraId="7EA1C838" w14:textId="1F8B0B0D" w:rsidR="005A5C84" w:rsidRDefault="005A5C84">
      <w:pPr>
        <w:rPr>
          <w:lang w:val="en-US"/>
        </w:rPr>
      </w:pPr>
    </w:p>
    <w:p w14:paraId="3433AB32" w14:textId="3D3B5CDB" w:rsidR="005A5C84" w:rsidRDefault="005A5C84">
      <w:pPr>
        <w:rPr>
          <w:lang w:val="en-US"/>
        </w:rPr>
      </w:pPr>
    </w:p>
    <w:p w14:paraId="2966002C" w14:textId="4B8D8183" w:rsidR="005A5C84" w:rsidRDefault="005A5C84">
      <w:pPr>
        <w:rPr>
          <w:lang w:val="en-US"/>
        </w:rPr>
      </w:pPr>
    </w:p>
    <w:p w14:paraId="17083BA0" w14:textId="0A6C6534" w:rsidR="00572B84" w:rsidRDefault="00B92E82">
      <w:pPr>
        <w:rPr>
          <w:lang w:val="en-US"/>
        </w:rPr>
      </w:pPr>
      <w:r>
        <w:rPr>
          <w:lang w:val="en-US"/>
        </w:rPr>
        <w:lastRenderedPageBreak/>
        <w:t xml:space="preserve">9.4 </w:t>
      </w:r>
      <w:r w:rsidR="00572B84">
        <w:rPr>
          <w:lang w:val="en-US"/>
        </w:rPr>
        <w:t>Appendix 4</w:t>
      </w:r>
    </w:p>
    <w:p w14:paraId="4C20898F" w14:textId="1C54DD10" w:rsidR="009A57FC" w:rsidRDefault="005A5C84" w:rsidP="009A57FC">
      <w:pPr>
        <w:rPr>
          <w:rFonts w:cstheme="minorHAnsi"/>
        </w:rPr>
      </w:pPr>
      <w:r>
        <w:rPr>
          <w:rFonts w:cstheme="minorHAnsi"/>
          <w:b/>
          <w:color w:val="000000" w:themeColor="text1"/>
        </w:rPr>
        <w:t>CRITICAL INCIDENT IDENTIFICATION RECORD 4</w:t>
      </w:r>
    </w:p>
    <w:tbl>
      <w:tblPr>
        <w:tblStyle w:val="TableGrid"/>
        <w:tblW w:w="0" w:type="auto"/>
        <w:tblLook w:val="04A0" w:firstRow="1" w:lastRow="0" w:firstColumn="1" w:lastColumn="0" w:noHBand="0" w:noVBand="1"/>
      </w:tblPr>
      <w:tblGrid>
        <w:gridCol w:w="1838"/>
        <w:gridCol w:w="7868"/>
      </w:tblGrid>
      <w:tr w:rsidR="009A57FC" w14:paraId="6131F228" w14:textId="77777777" w:rsidTr="00506687">
        <w:tc>
          <w:tcPr>
            <w:tcW w:w="1838" w:type="dxa"/>
          </w:tcPr>
          <w:p w14:paraId="174A1662" w14:textId="77777777" w:rsidR="009A57FC" w:rsidRDefault="009A57FC" w:rsidP="00506687">
            <w:pPr>
              <w:rPr>
                <w:rFonts w:asciiTheme="minorHAnsi" w:hAnsiTheme="minorHAnsi" w:cstheme="minorHAnsi"/>
                <w:b/>
                <w:bCs/>
              </w:rPr>
            </w:pPr>
            <w:r>
              <w:rPr>
                <w:rFonts w:asciiTheme="minorHAnsi" w:hAnsiTheme="minorHAnsi" w:cstheme="minorHAnsi"/>
                <w:b/>
                <w:bCs/>
              </w:rPr>
              <w:t>Details relevant to the research context.</w:t>
            </w:r>
          </w:p>
          <w:p w14:paraId="10496281" w14:textId="77777777" w:rsidR="009A57FC" w:rsidRDefault="009A57FC" w:rsidP="00506687">
            <w:pPr>
              <w:rPr>
                <w:rFonts w:asciiTheme="minorHAnsi" w:hAnsiTheme="minorHAnsi" w:cstheme="minorHAnsi"/>
                <w:b/>
                <w:bCs/>
              </w:rPr>
            </w:pPr>
          </w:p>
          <w:p w14:paraId="6A54AB7A"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Date/time.</w:t>
            </w:r>
          </w:p>
          <w:p w14:paraId="4D436580"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Age/Stage of group.</w:t>
            </w:r>
          </w:p>
          <w:p w14:paraId="2D99B4D8"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People involved.</w:t>
            </w:r>
          </w:p>
          <w:p w14:paraId="7CBB9809"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Contextual</w:t>
            </w:r>
          </w:p>
          <w:p w14:paraId="43C47BBE" w14:textId="77777777" w:rsidR="009A57FC" w:rsidRPr="009654E1" w:rsidRDefault="009A57FC" w:rsidP="00506687">
            <w:pPr>
              <w:rPr>
                <w:rFonts w:asciiTheme="minorHAnsi" w:hAnsiTheme="minorHAnsi" w:cstheme="minorHAnsi"/>
                <w:bCs/>
              </w:rPr>
            </w:pPr>
            <w:r w:rsidRPr="009654E1">
              <w:rPr>
                <w:rFonts w:asciiTheme="minorHAnsi" w:hAnsiTheme="minorHAnsi" w:cstheme="minorHAnsi"/>
                <w:bCs/>
              </w:rPr>
              <w:t xml:space="preserve">information from field notes. </w:t>
            </w:r>
          </w:p>
          <w:p w14:paraId="63CC0635" w14:textId="77777777" w:rsidR="009A57FC" w:rsidRPr="00565378" w:rsidRDefault="009A57FC" w:rsidP="00506687">
            <w:pPr>
              <w:rPr>
                <w:rFonts w:asciiTheme="minorHAnsi" w:hAnsiTheme="minorHAnsi" w:cstheme="minorHAnsi"/>
                <w:i/>
                <w:iCs/>
              </w:rPr>
            </w:pPr>
          </w:p>
        </w:tc>
        <w:tc>
          <w:tcPr>
            <w:tcW w:w="7868" w:type="dxa"/>
          </w:tcPr>
          <w:p w14:paraId="25170575" w14:textId="77777777" w:rsidR="009A57FC" w:rsidRDefault="009A57FC" w:rsidP="00506687">
            <w:pPr>
              <w:rPr>
                <w:rFonts w:asciiTheme="minorHAnsi" w:hAnsiTheme="minorHAnsi" w:cstheme="minorHAnsi"/>
              </w:rPr>
            </w:pPr>
          </w:p>
          <w:p w14:paraId="7F392A0C" w14:textId="77777777" w:rsidR="009A57FC" w:rsidRDefault="009A57FC" w:rsidP="00506687">
            <w:pPr>
              <w:rPr>
                <w:rFonts w:asciiTheme="minorHAnsi" w:hAnsiTheme="minorHAnsi" w:cstheme="minorHAnsi"/>
              </w:rPr>
            </w:pPr>
            <w:r>
              <w:rPr>
                <w:rFonts w:asciiTheme="minorHAnsi" w:hAnsiTheme="minorHAnsi" w:cstheme="minorHAnsi"/>
              </w:rPr>
              <w:t>29/09/2020</w:t>
            </w:r>
          </w:p>
          <w:p w14:paraId="4F0F18AD" w14:textId="77777777" w:rsidR="009A57FC" w:rsidRDefault="009A57FC" w:rsidP="00506687">
            <w:pPr>
              <w:rPr>
                <w:rFonts w:asciiTheme="minorHAnsi" w:hAnsiTheme="minorHAnsi" w:cstheme="minorHAnsi"/>
              </w:rPr>
            </w:pPr>
            <w:r>
              <w:rPr>
                <w:rFonts w:asciiTheme="minorHAnsi" w:hAnsiTheme="minorHAnsi" w:cstheme="minorHAnsi"/>
              </w:rPr>
              <w:t>Year Group 8</w:t>
            </w:r>
          </w:p>
          <w:p w14:paraId="11328AAE" w14:textId="77777777" w:rsidR="009A57FC" w:rsidRDefault="009A57FC" w:rsidP="00506687">
            <w:pPr>
              <w:rPr>
                <w:rFonts w:asciiTheme="minorHAnsi" w:hAnsiTheme="minorHAnsi" w:cstheme="minorHAnsi"/>
              </w:rPr>
            </w:pPr>
            <w:r>
              <w:rPr>
                <w:rFonts w:asciiTheme="minorHAnsi" w:hAnsiTheme="minorHAnsi" w:cstheme="minorHAnsi"/>
              </w:rPr>
              <w:t>25 Pupils in the class</w:t>
            </w:r>
          </w:p>
          <w:p w14:paraId="5AFEE2EA" w14:textId="77777777" w:rsidR="009A57FC" w:rsidRDefault="009A57FC" w:rsidP="00506687">
            <w:pPr>
              <w:rPr>
                <w:rFonts w:asciiTheme="minorHAnsi" w:hAnsiTheme="minorHAnsi" w:cstheme="minorHAnsi"/>
              </w:rPr>
            </w:pPr>
            <w:r>
              <w:rPr>
                <w:rFonts w:asciiTheme="minorHAnsi" w:hAnsiTheme="minorHAnsi" w:cstheme="minorHAnsi"/>
              </w:rPr>
              <w:t>Teacher and Teaching Assistant Present</w:t>
            </w:r>
          </w:p>
          <w:p w14:paraId="7F542390" w14:textId="63A55F5F" w:rsidR="009A57FC" w:rsidRDefault="009A57FC" w:rsidP="00506687">
            <w:pPr>
              <w:rPr>
                <w:rFonts w:asciiTheme="minorHAnsi" w:hAnsiTheme="minorHAnsi" w:cstheme="minorHAnsi"/>
              </w:rPr>
            </w:pPr>
            <w:r>
              <w:rPr>
                <w:rFonts w:asciiTheme="minorHAnsi" w:hAnsiTheme="minorHAnsi" w:cstheme="minorHAnsi"/>
              </w:rPr>
              <w:t>Lower ability g</w:t>
            </w:r>
            <w:r w:rsidR="003F04C5">
              <w:rPr>
                <w:rFonts w:asciiTheme="minorHAnsi" w:hAnsiTheme="minorHAnsi" w:cstheme="minorHAnsi"/>
              </w:rPr>
              <w:t>r</w:t>
            </w:r>
            <w:r>
              <w:rPr>
                <w:rFonts w:asciiTheme="minorHAnsi" w:hAnsiTheme="minorHAnsi" w:cstheme="minorHAnsi"/>
              </w:rPr>
              <w:t>oup of pupils</w:t>
            </w:r>
          </w:p>
          <w:p w14:paraId="59E5557B" w14:textId="77777777" w:rsidR="009A57FC" w:rsidRDefault="009A57FC" w:rsidP="00506687">
            <w:pPr>
              <w:rPr>
                <w:rFonts w:asciiTheme="minorHAnsi" w:hAnsiTheme="minorHAnsi" w:cstheme="minorHAnsi"/>
              </w:rPr>
            </w:pPr>
            <w:r>
              <w:rPr>
                <w:rFonts w:asciiTheme="minorHAnsi" w:hAnsiTheme="minorHAnsi" w:cstheme="minorHAnsi"/>
              </w:rPr>
              <w:t>Subject: various (Religious Studies, Geography, Science)</w:t>
            </w:r>
          </w:p>
          <w:p w14:paraId="4E0D276D" w14:textId="77777777" w:rsidR="009A57FC" w:rsidRDefault="009A57FC" w:rsidP="00506687">
            <w:pPr>
              <w:rPr>
                <w:rFonts w:asciiTheme="minorHAnsi" w:hAnsiTheme="minorHAnsi" w:cstheme="minorHAnsi"/>
              </w:rPr>
            </w:pPr>
            <w:r>
              <w:rPr>
                <w:rFonts w:asciiTheme="minorHAnsi" w:hAnsiTheme="minorHAnsi" w:cstheme="minorHAnsi"/>
              </w:rPr>
              <w:t>This incident is of a type that recurred regularly during the observation day.</w:t>
            </w:r>
          </w:p>
          <w:p w14:paraId="69AE4EF8" w14:textId="77777777" w:rsidR="009A57FC" w:rsidRDefault="009A57FC" w:rsidP="00506687">
            <w:pPr>
              <w:rPr>
                <w:rFonts w:asciiTheme="minorHAnsi" w:hAnsiTheme="minorHAnsi" w:cstheme="minorHAnsi"/>
              </w:rPr>
            </w:pPr>
          </w:p>
          <w:p w14:paraId="5F188025" w14:textId="77777777" w:rsidR="009A57FC" w:rsidRDefault="009A57FC" w:rsidP="00506687">
            <w:pPr>
              <w:rPr>
                <w:rFonts w:asciiTheme="minorHAnsi" w:hAnsiTheme="minorHAnsi" w:cstheme="minorHAnsi"/>
              </w:rPr>
            </w:pPr>
            <w:r>
              <w:rPr>
                <w:rFonts w:asciiTheme="minorHAnsi" w:hAnsiTheme="minorHAnsi" w:cstheme="minorHAnsi"/>
              </w:rPr>
              <w:t>The classes observed were comprised mainly of lively and engaged pupils considered in the lower ability range.  They were generally responsive and respectful of the teaching staff and their classmates.</w:t>
            </w:r>
          </w:p>
          <w:p w14:paraId="49F8F58A" w14:textId="77777777" w:rsidR="009A57FC" w:rsidRDefault="009A57FC" w:rsidP="00506687">
            <w:pPr>
              <w:rPr>
                <w:rFonts w:asciiTheme="minorHAnsi" w:hAnsiTheme="minorHAnsi" w:cstheme="minorHAnsi"/>
              </w:rPr>
            </w:pPr>
          </w:p>
          <w:p w14:paraId="6EF090C3" w14:textId="2F17D671" w:rsidR="009A57FC" w:rsidRDefault="009A57FC" w:rsidP="00506687">
            <w:pPr>
              <w:rPr>
                <w:rFonts w:asciiTheme="minorHAnsi" w:hAnsiTheme="minorHAnsi" w:cstheme="minorHAnsi"/>
              </w:rPr>
            </w:pPr>
            <w:r>
              <w:rPr>
                <w:rFonts w:asciiTheme="minorHAnsi" w:hAnsiTheme="minorHAnsi" w:cstheme="minorHAnsi"/>
              </w:rPr>
              <w:t>The school is a high performing faith secondar</w:t>
            </w:r>
            <w:r w:rsidR="005A5C84">
              <w:rPr>
                <w:rFonts w:asciiTheme="minorHAnsi" w:hAnsiTheme="minorHAnsi" w:cstheme="minorHAnsi"/>
              </w:rPr>
              <w:t>y</w:t>
            </w:r>
            <w:r>
              <w:rPr>
                <w:rFonts w:asciiTheme="minorHAnsi" w:hAnsiTheme="minorHAnsi" w:cstheme="minorHAnsi"/>
              </w:rPr>
              <w:t xml:space="preserve"> school in Cardiff, with 8% of pupils requiring free school meals against a national average of </w:t>
            </w:r>
            <w:r w:rsidR="00801DBB">
              <w:rPr>
                <w:rFonts w:asciiTheme="minorHAnsi" w:hAnsiTheme="minorHAnsi" w:cstheme="minorHAnsi"/>
              </w:rPr>
              <w:t>17</w:t>
            </w:r>
            <w:r>
              <w:rPr>
                <w:rFonts w:asciiTheme="minorHAnsi" w:hAnsiTheme="minorHAnsi" w:cstheme="minorHAnsi"/>
              </w:rPr>
              <w:t>%.</w:t>
            </w:r>
          </w:p>
          <w:p w14:paraId="1DEE7CAE" w14:textId="77777777" w:rsidR="009A57FC" w:rsidRDefault="009A57FC" w:rsidP="00506687">
            <w:pPr>
              <w:rPr>
                <w:rFonts w:asciiTheme="minorHAnsi" w:hAnsiTheme="minorHAnsi" w:cstheme="minorHAnsi"/>
              </w:rPr>
            </w:pPr>
          </w:p>
        </w:tc>
      </w:tr>
      <w:tr w:rsidR="009A57FC" w14:paraId="222DF2B9" w14:textId="77777777" w:rsidTr="00506687">
        <w:tc>
          <w:tcPr>
            <w:tcW w:w="1838" w:type="dxa"/>
          </w:tcPr>
          <w:p w14:paraId="5423C54B" w14:textId="5A48A38A" w:rsidR="009A57FC" w:rsidRPr="00565378" w:rsidRDefault="009A57FC" w:rsidP="00506687">
            <w:pPr>
              <w:rPr>
                <w:rFonts w:asciiTheme="minorHAnsi" w:hAnsiTheme="minorHAnsi" w:cstheme="minorHAnsi"/>
                <w:i/>
                <w:iCs/>
              </w:rPr>
            </w:pPr>
            <w:r>
              <w:rPr>
                <w:rFonts w:asciiTheme="minorHAnsi" w:hAnsiTheme="minorHAnsi" w:cstheme="minorHAnsi"/>
                <w:i/>
                <w:iCs/>
              </w:rPr>
              <w:t>What happened? A detailed de</w:t>
            </w:r>
            <w:r w:rsidR="003F04C5">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7B54A323" w14:textId="77777777" w:rsidR="009A57FC" w:rsidRDefault="009A57FC" w:rsidP="00506687">
            <w:pPr>
              <w:rPr>
                <w:rFonts w:asciiTheme="minorHAnsi" w:hAnsiTheme="minorHAnsi" w:cstheme="minorHAnsi"/>
              </w:rPr>
            </w:pPr>
          </w:p>
          <w:p w14:paraId="79036E32" w14:textId="3527087D" w:rsidR="009A57FC" w:rsidRDefault="009A57FC" w:rsidP="00506687">
            <w:pPr>
              <w:rPr>
                <w:rFonts w:asciiTheme="minorHAnsi" w:hAnsiTheme="minorHAnsi" w:cstheme="minorHAnsi"/>
              </w:rPr>
            </w:pPr>
            <w:r>
              <w:rPr>
                <w:rFonts w:asciiTheme="minorHAnsi" w:hAnsiTheme="minorHAnsi" w:cstheme="minorHAnsi"/>
              </w:rPr>
              <w:t xml:space="preserve">Technology was prominent throughout the day.  </w:t>
            </w:r>
            <w:r w:rsidR="00C449B6">
              <w:rPr>
                <w:rFonts w:asciiTheme="minorHAnsi" w:hAnsiTheme="minorHAnsi" w:cstheme="minorHAnsi"/>
              </w:rPr>
              <w:t>Several</w:t>
            </w:r>
            <w:r>
              <w:rPr>
                <w:rFonts w:asciiTheme="minorHAnsi" w:hAnsiTheme="minorHAnsi" w:cstheme="minorHAnsi"/>
              </w:rPr>
              <w:t xml:space="preserve"> incidents occurred that resulted from technology either</w:t>
            </w:r>
          </w:p>
          <w:p w14:paraId="13A7775E" w14:textId="77777777" w:rsidR="009A57FC" w:rsidRDefault="009A57FC" w:rsidP="009A57FC">
            <w:pPr>
              <w:pStyle w:val="ListParagraph"/>
              <w:widowControl w:val="0"/>
              <w:numPr>
                <w:ilvl w:val="0"/>
                <w:numId w:val="4"/>
              </w:numPr>
              <w:autoSpaceDE w:val="0"/>
              <w:autoSpaceDN w:val="0"/>
              <w:adjustRightInd w:val="0"/>
              <w:rPr>
                <w:rFonts w:asciiTheme="minorHAnsi" w:hAnsiTheme="minorHAnsi" w:cstheme="minorHAnsi"/>
              </w:rPr>
            </w:pPr>
            <w:r>
              <w:rPr>
                <w:rFonts w:asciiTheme="minorHAnsi" w:hAnsiTheme="minorHAnsi" w:cstheme="minorHAnsi"/>
              </w:rPr>
              <w:t>Not working quote as intended</w:t>
            </w:r>
          </w:p>
          <w:p w14:paraId="1A9B06BA" w14:textId="77777777" w:rsidR="009A57FC" w:rsidRDefault="009A57FC" w:rsidP="009A57FC">
            <w:pPr>
              <w:pStyle w:val="ListParagraph"/>
              <w:widowControl w:val="0"/>
              <w:numPr>
                <w:ilvl w:val="0"/>
                <w:numId w:val="4"/>
              </w:numPr>
              <w:autoSpaceDE w:val="0"/>
              <w:autoSpaceDN w:val="0"/>
              <w:adjustRightInd w:val="0"/>
              <w:rPr>
                <w:rFonts w:asciiTheme="minorHAnsi" w:hAnsiTheme="minorHAnsi" w:cstheme="minorHAnsi"/>
              </w:rPr>
            </w:pPr>
            <w:r>
              <w:rPr>
                <w:rFonts w:asciiTheme="minorHAnsi" w:hAnsiTheme="minorHAnsi" w:cstheme="minorHAnsi"/>
              </w:rPr>
              <w:t>Causing a distraction and a diversion to pupils, rather than supporting learning tasks.</w:t>
            </w:r>
          </w:p>
          <w:p w14:paraId="485DBC2D" w14:textId="77777777" w:rsidR="009A57FC" w:rsidRDefault="009A57FC" w:rsidP="009A57FC">
            <w:pPr>
              <w:pStyle w:val="ListParagraph"/>
              <w:widowControl w:val="0"/>
              <w:numPr>
                <w:ilvl w:val="0"/>
                <w:numId w:val="4"/>
              </w:numPr>
              <w:autoSpaceDE w:val="0"/>
              <w:autoSpaceDN w:val="0"/>
              <w:adjustRightInd w:val="0"/>
              <w:rPr>
                <w:rFonts w:asciiTheme="minorHAnsi" w:hAnsiTheme="minorHAnsi" w:cstheme="minorHAnsi"/>
              </w:rPr>
            </w:pPr>
            <w:r>
              <w:rPr>
                <w:rFonts w:asciiTheme="minorHAnsi" w:hAnsiTheme="minorHAnsi" w:cstheme="minorHAnsi"/>
              </w:rPr>
              <w:t>Delays as Teachers and pupils paused to solve issues caused by technology.</w:t>
            </w:r>
          </w:p>
          <w:p w14:paraId="4F08E370" w14:textId="77777777" w:rsidR="009A57FC" w:rsidRDefault="009A57FC" w:rsidP="00506687">
            <w:pPr>
              <w:rPr>
                <w:rFonts w:asciiTheme="minorHAnsi" w:hAnsiTheme="minorHAnsi" w:cstheme="minorHAnsi"/>
              </w:rPr>
            </w:pPr>
          </w:p>
          <w:p w14:paraId="230A1868" w14:textId="77777777" w:rsidR="009A57FC" w:rsidRDefault="009A57FC" w:rsidP="00506687">
            <w:pPr>
              <w:rPr>
                <w:rFonts w:asciiTheme="minorHAnsi" w:hAnsiTheme="minorHAnsi" w:cstheme="minorHAnsi"/>
              </w:rPr>
            </w:pPr>
            <w:r>
              <w:rPr>
                <w:rFonts w:asciiTheme="minorHAnsi" w:hAnsiTheme="minorHAnsi" w:cstheme="minorHAnsi"/>
              </w:rPr>
              <w:t>Specific evidence of this:-</w:t>
            </w:r>
          </w:p>
          <w:p w14:paraId="555703A7" w14:textId="77777777" w:rsidR="009A57FC" w:rsidRDefault="009A57FC" w:rsidP="009A57FC">
            <w:pPr>
              <w:pStyle w:val="ListParagraph"/>
              <w:widowControl w:val="0"/>
              <w:numPr>
                <w:ilvl w:val="0"/>
                <w:numId w:val="5"/>
              </w:numPr>
              <w:autoSpaceDE w:val="0"/>
              <w:autoSpaceDN w:val="0"/>
              <w:adjustRightInd w:val="0"/>
              <w:rPr>
                <w:rFonts w:asciiTheme="minorHAnsi" w:hAnsiTheme="minorHAnsi" w:cstheme="minorHAnsi"/>
              </w:rPr>
            </w:pPr>
            <w:r>
              <w:rPr>
                <w:rFonts w:asciiTheme="minorHAnsi" w:hAnsiTheme="minorHAnsi" w:cstheme="minorHAnsi"/>
              </w:rPr>
              <w:t>Two pupils preferring to use their phones to film themselves messing about in class and not for the learning task as intended</w:t>
            </w:r>
          </w:p>
          <w:p w14:paraId="06340E84" w14:textId="4E977AEF" w:rsidR="009A57FC" w:rsidRDefault="009A57FC" w:rsidP="009A57FC">
            <w:pPr>
              <w:pStyle w:val="ListParagraph"/>
              <w:widowControl w:val="0"/>
              <w:numPr>
                <w:ilvl w:val="0"/>
                <w:numId w:val="5"/>
              </w:numPr>
              <w:autoSpaceDE w:val="0"/>
              <w:autoSpaceDN w:val="0"/>
              <w:adjustRightInd w:val="0"/>
              <w:rPr>
                <w:rFonts w:asciiTheme="minorHAnsi" w:hAnsiTheme="minorHAnsi" w:cstheme="minorHAnsi"/>
              </w:rPr>
            </w:pPr>
            <w:r>
              <w:rPr>
                <w:rFonts w:asciiTheme="minorHAnsi" w:hAnsiTheme="minorHAnsi" w:cstheme="minorHAnsi"/>
              </w:rPr>
              <w:t>One boy being distracted regularly by his phone to the point that a Teacher instructed him to “put it in your pocket, I do not want to see it again”.</w:t>
            </w:r>
          </w:p>
          <w:p w14:paraId="161D8033" w14:textId="77777777" w:rsidR="009A57FC" w:rsidRDefault="009A57FC" w:rsidP="009A57FC">
            <w:pPr>
              <w:pStyle w:val="ListParagraph"/>
              <w:widowControl w:val="0"/>
              <w:numPr>
                <w:ilvl w:val="0"/>
                <w:numId w:val="5"/>
              </w:numPr>
              <w:autoSpaceDE w:val="0"/>
              <w:autoSpaceDN w:val="0"/>
              <w:adjustRightInd w:val="0"/>
              <w:rPr>
                <w:rFonts w:asciiTheme="minorHAnsi" w:hAnsiTheme="minorHAnsi" w:cstheme="minorHAnsi"/>
              </w:rPr>
            </w:pPr>
            <w:r>
              <w:rPr>
                <w:rFonts w:asciiTheme="minorHAnsi" w:hAnsiTheme="minorHAnsi" w:cstheme="minorHAnsi"/>
              </w:rPr>
              <w:t>Pause to pace of learning as slide presentations were checked by Teacher</w:t>
            </w:r>
          </w:p>
          <w:p w14:paraId="04CBD862" w14:textId="77777777" w:rsidR="009A57FC" w:rsidRDefault="009A57FC" w:rsidP="009A57FC">
            <w:pPr>
              <w:pStyle w:val="ListParagraph"/>
              <w:widowControl w:val="0"/>
              <w:numPr>
                <w:ilvl w:val="0"/>
                <w:numId w:val="5"/>
              </w:numPr>
              <w:autoSpaceDE w:val="0"/>
              <w:autoSpaceDN w:val="0"/>
              <w:adjustRightInd w:val="0"/>
              <w:rPr>
                <w:rFonts w:asciiTheme="minorHAnsi" w:hAnsiTheme="minorHAnsi" w:cstheme="minorHAnsi"/>
              </w:rPr>
            </w:pPr>
            <w:r>
              <w:rPr>
                <w:rFonts w:asciiTheme="minorHAnsi" w:hAnsiTheme="minorHAnsi" w:cstheme="minorHAnsi"/>
              </w:rPr>
              <w:t>Unexpected advertisements appearing when YouTube was used (pregnancy tests), the assumption from the children would be that a teacher had been search for something similar online.</w:t>
            </w:r>
          </w:p>
          <w:p w14:paraId="1B38CF64" w14:textId="77777777" w:rsidR="009A57FC" w:rsidRDefault="009A57FC" w:rsidP="00506687">
            <w:pPr>
              <w:ind w:left="360"/>
              <w:rPr>
                <w:rFonts w:asciiTheme="minorHAnsi" w:hAnsiTheme="minorHAnsi" w:cstheme="minorHAnsi"/>
              </w:rPr>
            </w:pPr>
          </w:p>
          <w:p w14:paraId="6D78F41C" w14:textId="1003E3AE" w:rsidR="009A57FC" w:rsidRDefault="009A57FC" w:rsidP="00506687">
            <w:pPr>
              <w:rPr>
                <w:rFonts w:asciiTheme="minorHAnsi" w:hAnsiTheme="minorHAnsi" w:cstheme="minorHAnsi"/>
              </w:rPr>
            </w:pPr>
            <w:r>
              <w:rPr>
                <w:rFonts w:asciiTheme="minorHAnsi" w:hAnsiTheme="minorHAnsi" w:cstheme="minorHAnsi"/>
              </w:rPr>
              <w:t>This was an on-going feature and may potentially have diminished the excellent learning experience that the pupils were getting.</w:t>
            </w:r>
          </w:p>
          <w:p w14:paraId="5439CCA2" w14:textId="77777777" w:rsidR="009A57FC" w:rsidRDefault="009A57FC" w:rsidP="00506687">
            <w:pPr>
              <w:rPr>
                <w:rFonts w:asciiTheme="minorHAnsi" w:hAnsiTheme="minorHAnsi" w:cstheme="minorHAnsi"/>
              </w:rPr>
            </w:pPr>
          </w:p>
          <w:p w14:paraId="486C436F" w14:textId="77777777" w:rsidR="009A57FC" w:rsidRDefault="009A57FC" w:rsidP="00506687">
            <w:pPr>
              <w:rPr>
                <w:rFonts w:asciiTheme="minorHAnsi" w:hAnsiTheme="minorHAnsi" w:cstheme="minorHAnsi"/>
              </w:rPr>
            </w:pPr>
            <w:r>
              <w:rPr>
                <w:rFonts w:asciiTheme="minorHAnsi" w:hAnsiTheme="minorHAnsi" w:cstheme="minorHAnsi"/>
              </w:rPr>
              <w:t>Opportunities to be distracted were jumped at by the class, though these were well behaved children and responded quickly to requests for quiet and focus from all teachers.</w:t>
            </w:r>
          </w:p>
          <w:p w14:paraId="7C63D854" w14:textId="77777777" w:rsidR="009A57FC" w:rsidRDefault="009A57FC" w:rsidP="00506687">
            <w:pPr>
              <w:rPr>
                <w:rFonts w:asciiTheme="minorHAnsi" w:hAnsiTheme="minorHAnsi" w:cstheme="minorHAnsi"/>
              </w:rPr>
            </w:pPr>
          </w:p>
          <w:p w14:paraId="1D6F1B02" w14:textId="77777777" w:rsidR="009A57FC" w:rsidRDefault="009A57FC" w:rsidP="00506687">
            <w:pPr>
              <w:rPr>
                <w:rFonts w:asciiTheme="minorHAnsi" w:hAnsiTheme="minorHAnsi" w:cstheme="minorHAnsi"/>
              </w:rPr>
            </w:pPr>
            <w:r>
              <w:rPr>
                <w:rFonts w:asciiTheme="minorHAnsi" w:hAnsiTheme="minorHAnsi" w:cstheme="minorHAnsi"/>
              </w:rPr>
              <w:t>The pace of learning and positive engagement can be broken at key times due to technology disruption.</w:t>
            </w:r>
          </w:p>
          <w:p w14:paraId="4A6BE561" w14:textId="77777777" w:rsidR="009A57FC" w:rsidRDefault="009A57FC" w:rsidP="00506687">
            <w:pPr>
              <w:rPr>
                <w:rFonts w:asciiTheme="minorHAnsi" w:hAnsiTheme="minorHAnsi" w:cstheme="minorHAnsi"/>
              </w:rPr>
            </w:pPr>
          </w:p>
          <w:p w14:paraId="284BA949" w14:textId="1A3BD1E4" w:rsidR="009A57FC" w:rsidRDefault="009A57FC" w:rsidP="00506687">
            <w:pPr>
              <w:rPr>
                <w:rFonts w:asciiTheme="minorHAnsi" w:hAnsiTheme="minorHAnsi" w:cstheme="minorHAnsi"/>
              </w:rPr>
            </w:pPr>
            <w:r>
              <w:rPr>
                <w:rFonts w:asciiTheme="minorHAnsi" w:hAnsiTheme="minorHAnsi" w:cstheme="minorHAnsi"/>
              </w:rPr>
              <w:t>The problems were in part caused by the measures taken to minimise the transmission of Covid in that Teachers were changing classes and pupils stayed in one class, hence Teachers were less familiar with classroom resources and technology.</w:t>
            </w:r>
          </w:p>
          <w:p w14:paraId="79AA1056" w14:textId="77777777" w:rsidR="009A57FC" w:rsidRDefault="009A57FC" w:rsidP="00506687">
            <w:pPr>
              <w:rPr>
                <w:rFonts w:asciiTheme="minorHAnsi" w:hAnsiTheme="minorHAnsi" w:cstheme="minorHAnsi"/>
              </w:rPr>
            </w:pPr>
          </w:p>
          <w:p w14:paraId="0C41A3A3" w14:textId="77777777" w:rsidR="009A57FC" w:rsidRDefault="009A57FC" w:rsidP="00506687">
            <w:pPr>
              <w:rPr>
                <w:rFonts w:asciiTheme="minorHAnsi" w:hAnsiTheme="minorHAnsi" w:cstheme="minorHAnsi"/>
              </w:rPr>
            </w:pPr>
            <w:r>
              <w:rPr>
                <w:rFonts w:asciiTheme="minorHAnsi" w:hAnsiTheme="minorHAnsi" w:cstheme="minorHAnsi"/>
              </w:rPr>
              <w:t>Frustration may build up in any class if the planned pace of the lesson is interrupted and stop / start situations occur too frequently.  Momentum is temporarily lost.</w:t>
            </w:r>
          </w:p>
          <w:p w14:paraId="4D2F6960" w14:textId="77777777" w:rsidR="009A57FC" w:rsidRDefault="009A57FC" w:rsidP="00506687">
            <w:pPr>
              <w:rPr>
                <w:rFonts w:asciiTheme="minorHAnsi" w:hAnsiTheme="minorHAnsi" w:cstheme="minorHAnsi"/>
              </w:rPr>
            </w:pPr>
          </w:p>
          <w:p w14:paraId="2EEA5474" w14:textId="061ACAE7" w:rsidR="009A57FC" w:rsidRDefault="009A57FC" w:rsidP="00506687">
            <w:pPr>
              <w:rPr>
                <w:rFonts w:asciiTheme="minorHAnsi" w:hAnsiTheme="minorHAnsi" w:cstheme="minorHAnsi"/>
              </w:rPr>
            </w:pPr>
            <w:r>
              <w:rPr>
                <w:rFonts w:asciiTheme="minorHAnsi" w:hAnsiTheme="minorHAnsi" w:cstheme="minorHAnsi"/>
              </w:rPr>
              <w:lastRenderedPageBreak/>
              <w:t>There is also the opportunity for a negative mind set to develop within pupils along the lines of, if the (teaching staff) cannot get things right why are they expecting me to do so.  Perhaps the opportunity for a lack of trust to manifest itself for the first time.</w:t>
            </w:r>
          </w:p>
          <w:p w14:paraId="6EB6B20A" w14:textId="77777777" w:rsidR="009A57FC" w:rsidRDefault="009A57FC" w:rsidP="00506687">
            <w:pPr>
              <w:rPr>
                <w:rFonts w:asciiTheme="minorHAnsi" w:hAnsiTheme="minorHAnsi" w:cstheme="minorHAnsi"/>
              </w:rPr>
            </w:pPr>
          </w:p>
          <w:p w14:paraId="71D929E8" w14:textId="7DF20586" w:rsidR="009A57FC" w:rsidRDefault="00491B21" w:rsidP="00506687">
            <w:pPr>
              <w:rPr>
                <w:rFonts w:asciiTheme="minorHAnsi" w:hAnsiTheme="minorHAnsi" w:cstheme="minorHAnsi"/>
              </w:rPr>
            </w:pPr>
            <w:r>
              <w:rPr>
                <w:rFonts w:asciiTheme="minorHAnsi" w:hAnsiTheme="minorHAnsi" w:cstheme="minorHAnsi"/>
              </w:rPr>
              <w:t>It is</w:t>
            </w:r>
            <w:r w:rsidR="009A57FC">
              <w:rPr>
                <w:rFonts w:asciiTheme="minorHAnsi" w:hAnsiTheme="minorHAnsi" w:cstheme="minorHAnsi"/>
              </w:rPr>
              <w:t xml:space="preserve"> also of significance that the pupils in the class were considered of lower ability.  They may be aware of this and accept this, though some may feel they should be in a higher band and may get resentful that those that the learning environment is not of a standard to allow them to move upwards.  That the schools’ resources and capacity are holding them back.</w:t>
            </w:r>
          </w:p>
          <w:p w14:paraId="3329A849" w14:textId="77777777" w:rsidR="009A57FC" w:rsidRDefault="009A57FC" w:rsidP="00506687">
            <w:pPr>
              <w:rPr>
                <w:rFonts w:asciiTheme="minorHAnsi" w:hAnsiTheme="minorHAnsi" w:cstheme="minorHAnsi"/>
              </w:rPr>
            </w:pPr>
          </w:p>
          <w:p w14:paraId="21A7171A" w14:textId="22996341" w:rsidR="009A57FC" w:rsidRDefault="009A57FC" w:rsidP="009A57FC">
            <w:pPr>
              <w:rPr>
                <w:rFonts w:asciiTheme="minorHAnsi" w:hAnsiTheme="minorHAnsi" w:cstheme="minorHAnsi"/>
              </w:rPr>
            </w:pPr>
            <w:r>
              <w:rPr>
                <w:rFonts w:asciiTheme="minorHAnsi" w:hAnsiTheme="minorHAnsi" w:cstheme="minorHAnsi"/>
              </w:rPr>
              <w:t>Teachers were able to retain control and motivation throughout the lessons.</w:t>
            </w:r>
          </w:p>
        </w:tc>
      </w:tr>
    </w:tbl>
    <w:p w14:paraId="3C5CDEF4" w14:textId="77777777" w:rsidR="00572B84" w:rsidRPr="000E384A" w:rsidRDefault="00572B84">
      <w:pPr>
        <w:rPr>
          <w:lang w:val="en-US"/>
        </w:rPr>
      </w:pPr>
    </w:p>
    <w:sectPr w:rsidR="00572B84" w:rsidRPr="000E384A" w:rsidSect="00572B84">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E18777" w14:textId="77777777" w:rsidR="002311F2" w:rsidRDefault="002311F2" w:rsidP="00572B84">
      <w:pPr>
        <w:spacing w:after="0" w:line="240" w:lineRule="auto"/>
      </w:pPr>
      <w:r>
        <w:separator/>
      </w:r>
    </w:p>
  </w:endnote>
  <w:endnote w:type="continuationSeparator" w:id="0">
    <w:p w14:paraId="2B4DCCD5" w14:textId="77777777" w:rsidR="002311F2" w:rsidRDefault="002311F2" w:rsidP="00572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6904518"/>
      <w:docPartObj>
        <w:docPartGallery w:val="Page Numbers (Bottom of Page)"/>
        <w:docPartUnique/>
      </w:docPartObj>
    </w:sdtPr>
    <w:sdtEndPr>
      <w:rPr>
        <w:noProof/>
      </w:rPr>
    </w:sdtEndPr>
    <w:sdtContent>
      <w:p w14:paraId="7A20937B" w14:textId="3D7E11D6" w:rsidR="00506687" w:rsidRDefault="005066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1DF76F" w14:textId="77777777" w:rsidR="00506687" w:rsidRDefault="00506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C6C0C4" w14:textId="77777777" w:rsidR="002311F2" w:rsidRDefault="002311F2" w:rsidP="00572B84">
      <w:pPr>
        <w:spacing w:after="0" w:line="240" w:lineRule="auto"/>
      </w:pPr>
      <w:r>
        <w:separator/>
      </w:r>
    </w:p>
  </w:footnote>
  <w:footnote w:type="continuationSeparator" w:id="0">
    <w:p w14:paraId="74409CD5" w14:textId="77777777" w:rsidR="002311F2" w:rsidRDefault="002311F2" w:rsidP="00572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04F64"/>
    <w:multiLevelType w:val="hybridMultilevel"/>
    <w:tmpl w:val="D6226E94"/>
    <w:lvl w:ilvl="0" w:tplc="C5640BC8">
      <w:start w:val="1"/>
      <w:numFmt w:val="bullet"/>
      <w:lvlText w:val="•"/>
      <w:lvlJc w:val="left"/>
      <w:pPr>
        <w:tabs>
          <w:tab w:val="num" w:pos="720"/>
        </w:tabs>
        <w:ind w:left="720" w:hanging="360"/>
      </w:pPr>
      <w:rPr>
        <w:rFonts w:ascii="Arial" w:hAnsi="Arial" w:hint="default"/>
      </w:rPr>
    </w:lvl>
    <w:lvl w:ilvl="1" w:tplc="6FDCD232" w:tentative="1">
      <w:start w:val="1"/>
      <w:numFmt w:val="bullet"/>
      <w:lvlText w:val="•"/>
      <w:lvlJc w:val="left"/>
      <w:pPr>
        <w:tabs>
          <w:tab w:val="num" w:pos="1440"/>
        </w:tabs>
        <w:ind w:left="1440" w:hanging="360"/>
      </w:pPr>
      <w:rPr>
        <w:rFonts w:ascii="Arial" w:hAnsi="Arial" w:hint="default"/>
      </w:rPr>
    </w:lvl>
    <w:lvl w:ilvl="2" w:tplc="7C1CB2D6" w:tentative="1">
      <w:start w:val="1"/>
      <w:numFmt w:val="bullet"/>
      <w:lvlText w:val="•"/>
      <w:lvlJc w:val="left"/>
      <w:pPr>
        <w:tabs>
          <w:tab w:val="num" w:pos="2160"/>
        </w:tabs>
        <w:ind w:left="2160" w:hanging="360"/>
      </w:pPr>
      <w:rPr>
        <w:rFonts w:ascii="Arial" w:hAnsi="Arial" w:hint="default"/>
      </w:rPr>
    </w:lvl>
    <w:lvl w:ilvl="3" w:tplc="47FC0074" w:tentative="1">
      <w:start w:val="1"/>
      <w:numFmt w:val="bullet"/>
      <w:lvlText w:val="•"/>
      <w:lvlJc w:val="left"/>
      <w:pPr>
        <w:tabs>
          <w:tab w:val="num" w:pos="2880"/>
        </w:tabs>
        <w:ind w:left="2880" w:hanging="360"/>
      </w:pPr>
      <w:rPr>
        <w:rFonts w:ascii="Arial" w:hAnsi="Arial" w:hint="default"/>
      </w:rPr>
    </w:lvl>
    <w:lvl w:ilvl="4" w:tplc="BA3C1100" w:tentative="1">
      <w:start w:val="1"/>
      <w:numFmt w:val="bullet"/>
      <w:lvlText w:val="•"/>
      <w:lvlJc w:val="left"/>
      <w:pPr>
        <w:tabs>
          <w:tab w:val="num" w:pos="3600"/>
        </w:tabs>
        <w:ind w:left="3600" w:hanging="360"/>
      </w:pPr>
      <w:rPr>
        <w:rFonts w:ascii="Arial" w:hAnsi="Arial" w:hint="default"/>
      </w:rPr>
    </w:lvl>
    <w:lvl w:ilvl="5" w:tplc="A5AA180C" w:tentative="1">
      <w:start w:val="1"/>
      <w:numFmt w:val="bullet"/>
      <w:lvlText w:val="•"/>
      <w:lvlJc w:val="left"/>
      <w:pPr>
        <w:tabs>
          <w:tab w:val="num" w:pos="4320"/>
        </w:tabs>
        <w:ind w:left="4320" w:hanging="360"/>
      </w:pPr>
      <w:rPr>
        <w:rFonts w:ascii="Arial" w:hAnsi="Arial" w:hint="default"/>
      </w:rPr>
    </w:lvl>
    <w:lvl w:ilvl="6" w:tplc="037613D6" w:tentative="1">
      <w:start w:val="1"/>
      <w:numFmt w:val="bullet"/>
      <w:lvlText w:val="•"/>
      <w:lvlJc w:val="left"/>
      <w:pPr>
        <w:tabs>
          <w:tab w:val="num" w:pos="5040"/>
        </w:tabs>
        <w:ind w:left="5040" w:hanging="360"/>
      </w:pPr>
      <w:rPr>
        <w:rFonts w:ascii="Arial" w:hAnsi="Arial" w:hint="default"/>
      </w:rPr>
    </w:lvl>
    <w:lvl w:ilvl="7" w:tplc="5ED8E056" w:tentative="1">
      <w:start w:val="1"/>
      <w:numFmt w:val="bullet"/>
      <w:lvlText w:val="•"/>
      <w:lvlJc w:val="left"/>
      <w:pPr>
        <w:tabs>
          <w:tab w:val="num" w:pos="5760"/>
        </w:tabs>
        <w:ind w:left="5760" w:hanging="360"/>
      </w:pPr>
      <w:rPr>
        <w:rFonts w:ascii="Arial" w:hAnsi="Arial" w:hint="default"/>
      </w:rPr>
    </w:lvl>
    <w:lvl w:ilvl="8" w:tplc="DFF8E82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987F7B"/>
    <w:multiLevelType w:val="hybridMultilevel"/>
    <w:tmpl w:val="316C45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227868"/>
    <w:multiLevelType w:val="hybridMultilevel"/>
    <w:tmpl w:val="08E8F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D57E0"/>
    <w:multiLevelType w:val="hybridMultilevel"/>
    <w:tmpl w:val="08E8F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A50082"/>
    <w:multiLevelType w:val="multilevel"/>
    <w:tmpl w:val="57F4C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61025"/>
    <w:multiLevelType w:val="hybridMultilevel"/>
    <w:tmpl w:val="221E6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684C0D"/>
    <w:multiLevelType w:val="hybridMultilevel"/>
    <w:tmpl w:val="0346DE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B98"/>
    <w:rsid w:val="00000D6D"/>
    <w:rsid w:val="00003358"/>
    <w:rsid w:val="0001242A"/>
    <w:rsid w:val="00012CEB"/>
    <w:rsid w:val="000160DF"/>
    <w:rsid w:val="00016202"/>
    <w:rsid w:val="00024C92"/>
    <w:rsid w:val="00026BAF"/>
    <w:rsid w:val="00030586"/>
    <w:rsid w:val="0003397E"/>
    <w:rsid w:val="00033B36"/>
    <w:rsid w:val="00045492"/>
    <w:rsid w:val="00045677"/>
    <w:rsid w:val="0005289E"/>
    <w:rsid w:val="00063147"/>
    <w:rsid w:val="000867C4"/>
    <w:rsid w:val="0008791A"/>
    <w:rsid w:val="00090B08"/>
    <w:rsid w:val="00090B9D"/>
    <w:rsid w:val="00093FE9"/>
    <w:rsid w:val="000945B3"/>
    <w:rsid w:val="000B20FC"/>
    <w:rsid w:val="000D5D59"/>
    <w:rsid w:val="000E384A"/>
    <w:rsid w:val="000E60E2"/>
    <w:rsid w:val="000F26E1"/>
    <w:rsid w:val="000F5251"/>
    <w:rsid w:val="000F7D39"/>
    <w:rsid w:val="001027D4"/>
    <w:rsid w:val="001046F4"/>
    <w:rsid w:val="00105FB4"/>
    <w:rsid w:val="00107C48"/>
    <w:rsid w:val="00111BB4"/>
    <w:rsid w:val="00114105"/>
    <w:rsid w:val="001154A2"/>
    <w:rsid w:val="00117D48"/>
    <w:rsid w:val="0012121B"/>
    <w:rsid w:val="00131E93"/>
    <w:rsid w:val="00142B86"/>
    <w:rsid w:val="00147795"/>
    <w:rsid w:val="001506FD"/>
    <w:rsid w:val="00150979"/>
    <w:rsid w:val="0015555D"/>
    <w:rsid w:val="00155F37"/>
    <w:rsid w:val="00161917"/>
    <w:rsid w:val="00162F21"/>
    <w:rsid w:val="0016394C"/>
    <w:rsid w:val="0016648B"/>
    <w:rsid w:val="0017529F"/>
    <w:rsid w:val="001938CA"/>
    <w:rsid w:val="001A284B"/>
    <w:rsid w:val="001A4C2A"/>
    <w:rsid w:val="001C365B"/>
    <w:rsid w:val="001D1362"/>
    <w:rsid w:val="001D4925"/>
    <w:rsid w:val="001D5EBF"/>
    <w:rsid w:val="001F01F0"/>
    <w:rsid w:val="001F7B1F"/>
    <w:rsid w:val="0020647C"/>
    <w:rsid w:val="0021153D"/>
    <w:rsid w:val="00211C04"/>
    <w:rsid w:val="002127CD"/>
    <w:rsid w:val="002161D4"/>
    <w:rsid w:val="00216C5E"/>
    <w:rsid w:val="002311F2"/>
    <w:rsid w:val="00231CC9"/>
    <w:rsid w:val="0023517D"/>
    <w:rsid w:val="00240447"/>
    <w:rsid w:val="00252353"/>
    <w:rsid w:val="00256E44"/>
    <w:rsid w:val="00271D6B"/>
    <w:rsid w:val="002854B1"/>
    <w:rsid w:val="00291050"/>
    <w:rsid w:val="0029237A"/>
    <w:rsid w:val="002924C9"/>
    <w:rsid w:val="002A1C44"/>
    <w:rsid w:val="002A35C4"/>
    <w:rsid w:val="002A5E65"/>
    <w:rsid w:val="002B6D63"/>
    <w:rsid w:val="002C07BA"/>
    <w:rsid w:val="002C3CEB"/>
    <w:rsid w:val="002C4775"/>
    <w:rsid w:val="002C7504"/>
    <w:rsid w:val="002D64A2"/>
    <w:rsid w:val="002E30EC"/>
    <w:rsid w:val="002E3C08"/>
    <w:rsid w:val="002E3C67"/>
    <w:rsid w:val="002E4B73"/>
    <w:rsid w:val="002F76C5"/>
    <w:rsid w:val="00300051"/>
    <w:rsid w:val="0031084F"/>
    <w:rsid w:val="00311C64"/>
    <w:rsid w:val="00314A04"/>
    <w:rsid w:val="00315F50"/>
    <w:rsid w:val="003202D9"/>
    <w:rsid w:val="003241C6"/>
    <w:rsid w:val="003263B7"/>
    <w:rsid w:val="003324EF"/>
    <w:rsid w:val="003340B2"/>
    <w:rsid w:val="00337004"/>
    <w:rsid w:val="0034544D"/>
    <w:rsid w:val="00345CAE"/>
    <w:rsid w:val="003501EB"/>
    <w:rsid w:val="0035121E"/>
    <w:rsid w:val="00357D50"/>
    <w:rsid w:val="0036209E"/>
    <w:rsid w:val="00367345"/>
    <w:rsid w:val="00371A1D"/>
    <w:rsid w:val="00381BED"/>
    <w:rsid w:val="00390B6B"/>
    <w:rsid w:val="00395A6C"/>
    <w:rsid w:val="00397D8C"/>
    <w:rsid w:val="003A152A"/>
    <w:rsid w:val="003A1B98"/>
    <w:rsid w:val="003A4E6B"/>
    <w:rsid w:val="003A503D"/>
    <w:rsid w:val="003A5075"/>
    <w:rsid w:val="003A578D"/>
    <w:rsid w:val="003C114D"/>
    <w:rsid w:val="003C1510"/>
    <w:rsid w:val="003C28C5"/>
    <w:rsid w:val="003C681E"/>
    <w:rsid w:val="003D3EAA"/>
    <w:rsid w:val="003E06B0"/>
    <w:rsid w:val="003E616D"/>
    <w:rsid w:val="003F040C"/>
    <w:rsid w:val="003F04C5"/>
    <w:rsid w:val="003F1B20"/>
    <w:rsid w:val="003F35A5"/>
    <w:rsid w:val="003F3930"/>
    <w:rsid w:val="003F5D02"/>
    <w:rsid w:val="003F7736"/>
    <w:rsid w:val="00407C65"/>
    <w:rsid w:val="00421842"/>
    <w:rsid w:val="00425B96"/>
    <w:rsid w:val="00433625"/>
    <w:rsid w:val="004377BB"/>
    <w:rsid w:val="00444DC5"/>
    <w:rsid w:val="00452892"/>
    <w:rsid w:val="0045329A"/>
    <w:rsid w:val="00455D24"/>
    <w:rsid w:val="00455E0D"/>
    <w:rsid w:val="00460361"/>
    <w:rsid w:val="00466154"/>
    <w:rsid w:val="00471745"/>
    <w:rsid w:val="00480912"/>
    <w:rsid w:val="00485945"/>
    <w:rsid w:val="00491B21"/>
    <w:rsid w:val="0049448E"/>
    <w:rsid w:val="00494E72"/>
    <w:rsid w:val="00495DBD"/>
    <w:rsid w:val="00496C3B"/>
    <w:rsid w:val="00497D8E"/>
    <w:rsid w:val="004A5296"/>
    <w:rsid w:val="004A5C1E"/>
    <w:rsid w:val="004A708E"/>
    <w:rsid w:val="004B2FDC"/>
    <w:rsid w:val="004B378F"/>
    <w:rsid w:val="004B44FB"/>
    <w:rsid w:val="004C2927"/>
    <w:rsid w:val="004D5092"/>
    <w:rsid w:val="004E6D09"/>
    <w:rsid w:val="004F18C9"/>
    <w:rsid w:val="004F2EED"/>
    <w:rsid w:val="00500F52"/>
    <w:rsid w:val="005010F9"/>
    <w:rsid w:val="00506687"/>
    <w:rsid w:val="00510194"/>
    <w:rsid w:val="005125F4"/>
    <w:rsid w:val="00524E63"/>
    <w:rsid w:val="00525274"/>
    <w:rsid w:val="005274E4"/>
    <w:rsid w:val="00530989"/>
    <w:rsid w:val="00533B89"/>
    <w:rsid w:val="005401B8"/>
    <w:rsid w:val="00540715"/>
    <w:rsid w:val="00541436"/>
    <w:rsid w:val="00555542"/>
    <w:rsid w:val="00555A16"/>
    <w:rsid w:val="00557F06"/>
    <w:rsid w:val="0056225C"/>
    <w:rsid w:val="00562577"/>
    <w:rsid w:val="0056380A"/>
    <w:rsid w:val="00572A3D"/>
    <w:rsid w:val="00572B84"/>
    <w:rsid w:val="005754BB"/>
    <w:rsid w:val="0057664C"/>
    <w:rsid w:val="00581FC6"/>
    <w:rsid w:val="005853AB"/>
    <w:rsid w:val="00591139"/>
    <w:rsid w:val="00592546"/>
    <w:rsid w:val="0059292B"/>
    <w:rsid w:val="00594124"/>
    <w:rsid w:val="005A4379"/>
    <w:rsid w:val="005A5C84"/>
    <w:rsid w:val="005A65A8"/>
    <w:rsid w:val="005A71D5"/>
    <w:rsid w:val="005B20E3"/>
    <w:rsid w:val="005B36D5"/>
    <w:rsid w:val="005B535C"/>
    <w:rsid w:val="005B70DF"/>
    <w:rsid w:val="005C3A8F"/>
    <w:rsid w:val="005C6B98"/>
    <w:rsid w:val="005E4551"/>
    <w:rsid w:val="005E76D6"/>
    <w:rsid w:val="005E7AC2"/>
    <w:rsid w:val="005F27D1"/>
    <w:rsid w:val="005F31FD"/>
    <w:rsid w:val="005F473A"/>
    <w:rsid w:val="00601CDA"/>
    <w:rsid w:val="00603025"/>
    <w:rsid w:val="0060736B"/>
    <w:rsid w:val="00612960"/>
    <w:rsid w:val="00612DD6"/>
    <w:rsid w:val="00614780"/>
    <w:rsid w:val="006318F0"/>
    <w:rsid w:val="006339EE"/>
    <w:rsid w:val="00634E45"/>
    <w:rsid w:val="00644CCF"/>
    <w:rsid w:val="00645F8B"/>
    <w:rsid w:val="00650582"/>
    <w:rsid w:val="0065246E"/>
    <w:rsid w:val="006529B1"/>
    <w:rsid w:val="00653D7B"/>
    <w:rsid w:val="00654450"/>
    <w:rsid w:val="00655D5A"/>
    <w:rsid w:val="00657DD8"/>
    <w:rsid w:val="00660000"/>
    <w:rsid w:val="0066108D"/>
    <w:rsid w:val="006648B6"/>
    <w:rsid w:val="00672C01"/>
    <w:rsid w:val="00677859"/>
    <w:rsid w:val="00681398"/>
    <w:rsid w:val="006A1E9E"/>
    <w:rsid w:val="006A351F"/>
    <w:rsid w:val="006A37A3"/>
    <w:rsid w:val="006A479E"/>
    <w:rsid w:val="006A61F4"/>
    <w:rsid w:val="006B1FD0"/>
    <w:rsid w:val="006C14CC"/>
    <w:rsid w:val="006C29BC"/>
    <w:rsid w:val="006C3D35"/>
    <w:rsid w:val="006C5BCE"/>
    <w:rsid w:val="006C6181"/>
    <w:rsid w:val="006C7276"/>
    <w:rsid w:val="006D4F05"/>
    <w:rsid w:val="006E0C35"/>
    <w:rsid w:val="006E0EE0"/>
    <w:rsid w:val="006F0DBD"/>
    <w:rsid w:val="00701CB9"/>
    <w:rsid w:val="00713E41"/>
    <w:rsid w:val="00723397"/>
    <w:rsid w:val="00731AA0"/>
    <w:rsid w:val="00735202"/>
    <w:rsid w:val="00745FF6"/>
    <w:rsid w:val="00746AB3"/>
    <w:rsid w:val="00752539"/>
    <w:rsid w:val="0076186F"/>
    <w:rsid w:val="00761BA5"/>
    <w:rsid w:val="007723FB"/>
    <w:rsid w:val="007746C3"/>
    <w:rsid w:val="007877A8"/>
    <w:rsid w:val="00787EB3"/>
    <w:rsid w:val="007A4947"/>
    <w:rsid w:val="007A729D"/>
    <w:rsid w:val="007B4CC6"/>
    <w:rsid w:val="007B5672"/>
    <w:rsid w:val="007B65C3"/>
    <w:rsid w:val="007C1C55"/>
    <w:rsid w:val="007C23CB"/>
    <w:rsid w:val="007C5CEE"/>
    <w:rsid w:val="007D3754"/>
    <w:rsid w:val="007E72B0"/>
    <w:rsid w:val="007F23FA"/>
    <w:rsid w:val="007F2915"/>
    <w:rsid w:val="007F2CBD"/>
    <w:rsid w:val="00800A17"/>
    <w:rsid w:val="00801370"/>
    <w:rsid w:val="00801DBB"/>
    <w:rsid w:val="00803C4F"/>
    <w:rsid w:val="00804B27"/>
    <w:rsid w:val="00811288"/>
    <w:rsid w:val="00812069"/>
    <w:rsid w:val="008120D6"/>
    <w:rsid w:val="008147AF"/>
    <w:rsid w:val="008203BE"/>
    <w:rsid w:val="00820904"/>
    <w:rsid w:val="00825110"/>
    <w:rsid w:val="008269AA"/>
    <w:rsid w:val="0083368B"/>
    <w:rsid w:val="00834D9F"/>
    <w:rsid w:val="00840A1F"/>
    <w:rsid w:val="00843B41"/>
    <w:rsid w:val="00847DBF"/>
    <w:rsid w:val="00850304"/>
    <w:rsid w:val="0085240F"/>
    <w:rsid w:val="00853A5F"/>
    <w:rsid w:val="00887888"/>
    <w:rsid w:val="0089263C"/>
    <w:rsid w:val="008A025F"/>
    <w:rsid w:val="008A4388"/>
    <w:rsid w:val="008B4A59"/>
    <w:rsid w:val="008D164E"/>
    <w:rsid w:val="008D4018"/>
    <w:rsid w:val="008F3E63"/>
    <w:rsid w:val="008F5213"/>
    <w:rsid w:val="00900A73"/>
    <w:rsid w:val="009138D1"/>
    <w:rsid w:val="00917C1E"/>
    <w:rsid w:val="00920231"/>
    <w:rsid w:val="009249F5"/>
    <w:rsid w:val="0093180C"/>
    <w:rsid w:val="0093239F"/>
    <w:rsid w:val="0093432F"/>
    <w:rsid w:val="009345AD"/>
    <w:rsid w:val="00934B98"/>
    <w:rsid w:val="00947281"/>
    <w:rsid w:val="00957F6D"/>
    <w:rsid w:val="00961D71"/>
    <w:rsid w:val="009630B1"/>
    <w:rsid w:val="00964F14"/>
    <w:rsid w:val="00965B44"/>
    <w:rsid w:val="00973FB0"/>
    <w:rsid w:val="0097422C"/>
    <w:rsid w:val="009843ED"/>
    <w:rsid w:val="00984872"/>
    <w:rsid w:val="00985262"/>
    <w:rsid w:val="00987B11"/>
    <w:rsid w:val="00990504"/>
    <w:rsid w:val="009964D5"/>
    <w:rsid w:val="009A1356"/>
    <w:rsid w:val="009A1D88"/>
    <w:rsid w:val="009A2428"/>
    <w:rsid w:val="009A57FC"/>
    <w:rsid w:val="009B0E34"/>
    <w:rsid w:val="009B1A3D"/>
    <w:rsid w:val="009B33F7"/>
    <w:rsid w:val="009B3A77"/>
    <w:rsid w:val="009B521B"/>
    <w:rsid w:val="009C14BD"/>
    <w:rsid w:val="009C41FD"/>
    <w:rsid w:val="009D0FA9"/>
    <w:rsid w:val="009E08DF"/>
    <w:rsid w:val="009E186B"/>
    <w:rsid w:val="009E1DAB"/>
    <w:rsid w:val="009E3850"/>
    <w:rsid w:val="009E7600"/>
    <w:rsid w:val="009F3030"/>
    <w:rsid w:val="00A007B0"/>
    <w:rsid w:val="00A20F49"/>
    <w:rsid w:val="00A24F9B"/>
    <w:rsid w:val="00A25F67"/>
    <w:rsid w:val="00A303C8"/>
    <w:rsid w:val="00A33608"/>
    <w:rsid w:val="00A33A37"/>
    <w:rsid w:val="00A44F23"/>
    <w:rsid w:val="00A566B8"/>
    <w:rsid w:val="00A60BE6"/>
    <w:rsid w:val="00A62EBA"/>
    <w:rsid w:val="00A63650"/>
    <w:rsid w:val="00A638A5"/>
    <w:rsid w:val="00A64ECA"/>
    <w:rsid w:val="00A77260"/>
    <w:rsid w:val="00A77387"/>
    <w:rsid w:val="00A774C2"/>
    <w:rsid w:val="00A83013"/>
    <w:rsid w:val="00A83308"/>
    <w:rsid w:val="00A83440"/>
    <w:rsid w:val="00A837C0"/>
    <w:rsid w:val="00A920C3"/>
    <w:rsid w:val="00A9592E"/>
    <w:rsid w:val="00AA5448"/>
    <w:rsid w:val="00AA5AA5"/>
    <w:rsid w:val="00AB2D88"/>
    <w:rsid w:val="00AB2DA8"/>
    <w:rsid w:val="00AB3212"/>
    <w:rsid w:val="00AB794B"/>
    <w:rsid w:val="00AD2048"/>
    <w:rsid w:val="00AD71EC"/>
    <w:rsid w:val="00AE0126"/>
    <w:rsid w:val="00AF1639"/>
    <w:rsid w:val="00AF1821"/>
    <w:rsid w:val="00AF6A66"/>
    <w:rsid w:val="00B05E73"/>
    <w:rsid w:val="00B12816"/>
    <w:rsid w:val="00B12BE2"/>
    <w:rsid w:val="00B152E1"/>
    <w:rsid w:val="00B27FBE"/>
    <w:rsid w:val="00B311E0"/>
    <w:rsid w:val="00B40B83"/>
    <w:rsid w:val="00B40DC6"/>
    <w:rsid w:val="00B4757F"/>
    <w:rsid w:val="00B475F6"/>
    <w:rsid w:val="00B50C7D"/>
    <w:rsid w:val="00B60FFD"/>
    <w:rsid w:val="00B62CAA"/>
    <w:rsid w:val="00B67B22"/>
    <w:rsid w:val="00B71825"/>
    <w:rsid w:val="00B84ED3"/>
    <w:rsid w:val="00B87234"/>
    <w:rsid w:val="00B90431"/>
    <w:rsid w:val="00B91BCB"/>
    <w:rsid w:val="00B92D3F"/>
    <w:rsid w:val="00B92E82"/>
    <w:rsid w:val="00B95926"/>
    <w:rsid w:val="00B9651A"/>
    <w:rsid w:val="00BA0A62"/>
    <w:rsid w:val="00BB1A67"/>
    <w:rsid w:val="00BB3585"/>
    <w:rsid w:val="00BB494D"/>
    <w:rsid w:val="00BB63E6"/>
    <w:rsid w:val="00BC3893"/>
    <w:rsid w:val="00BC55A4"/>
    <w:rsid w:val="00BD13D8"/>
    <w:rsid w:val="00BE016B"/>
    <w:rsid w:val="00BE031E"/>
    <w:rsid w:val="00BE5E73"/>
    <w:rsid w:val="00BE78B9"/>
    <w:rsid w:val="00BF37BA"/>
    <w:rsid w:val="00C0188E"/>
    <w:rsid w:val="00C07666"/>
    <w:rsid w:val="00C11156"/>
    <w:rsid w:val="00C12B66"/>
    <w:rsid w:val="00C207EF"/>
    <w:rsid w:val="00C22C65"/>
    <w:rsid w:val="00C449B6"/>
    <w:rsid w:val="00C52DC6"/>
    <w:rsid w:val="00C73A06"/>
    <w:rsid w:val="00C73FBA"/>
    <w:rsid w:val="00C77682"/>
    <w:rsid w:val="00C80C5F"/>
    <w:rsid w:val="00C846A3"/>
    <w:rsid w:val="00C86008"/>
    <w:rsid w:val="00C87347"/>
    <w:rsid w:val="00CA25BC"/>
    <w:rsid w:val="00CA34C8"/>
    <w:rsid w:val="00CB3F5C"/>
    <w:rsid w:val="00CB7F06"/>
    <w:rsid w:val="00CC7BA4"/>
    <w:rsid w:val="00CD06CB"/>
    <w:rsid w:val="00CF1062"/>
    <w:rsid w:val="00CF15B2"/>
    <w:rsid w:val="00CF5A35"/>
    <w:rsid w:val="00CF7047"/>
    <w:rsid w:val="00D00E49"/>
    <w:rsid w:val="00D026CD"/>
    <w:rsid w:val="00D13707"/>
    <w:rsid w:val="00D13798"/>
    <w:rsid w:val="00D20CC8"/>
    <w:rsid w:val="00D2167F"/>
    <w:rsid w:val="00D227E7"/>
    <w:rsid w:val="00D23AE5"/>
    <w:rsid w:val="00D23B1E"/>
    <w:rsid w:val="00D3257A"/>
    <w:rsid w:val="00D35349"/>
    <w:rsid w:val="00D36354"/>
    <w:rsid w:val="00D41420"/>
    <w:rsid w:val="00D46DA5"/>
    <w:rsid w:val="00D47272"/>
    <w:rsid w:val="00D52E69"/>
    <w:rsid w:val="00D643DD"/>
    <w:rsid w:val="00D66713"/>
    <w:rsid w:val="00D76449"/>
    <w:rsid w:val="00D76E6D"/>
    <w:rsid w:val="00D76FDD"/>
    <w:rsid w:val="00D803CF"/>
    <w:rsid w:val="00D83D8F"/>
    <w:rsid w:val="00DA2702"/>
    <w:rsid w:val="00DA2DAF"/>
    <w:rsid w:val="00DA5503"/>
    <w:rsid w:val="00DB6666"/>
    <w:rsid w:val="00DC2CFA"/>
    <w:rsid w:val="00DC3493"/>
    <w:rsid w:val="00DD5DAB"/>
    <w:rsid w:val="00DD64C5"/>
    <w:rsid w:val="00DE2B52"/>
    <w:rsid w:val="00DE63F9"/>
    <w:rsid w:val="00DF0B77"/>
    <w:rsid w:val="00DF2B4B"/>
    <w:rsid w:val="00E06D3C"/>
    <w:rsid w:val="00E108E1"/>
    <w:rsid w:val="00E1494B"/>
    <w:rsid w:val="00E16688"/>
    <w:rsid w:val="00E203AC"/>
    <w:rsid w:val="00E235A9"/>
    <w:rsid w:val="00E2548A"/>
    <w:rsid w:val="00E3242A"/>
    <w:rsid w:val="00E33731"/>
    <w:rsid w:val="00E363AB"/>
    <w:rsid w:val="00E3783C"/>
    <w:rsid w:val="00E4280D"/>
    <w:rsid w:val="00E441F9"/>
    <w:rsid w:val="00E56A0A"/>
    <w:rsid w:val="00E629C8"/>
    <w:rsid w:val="00E76FDF"/>
    <w:rsid w:val="00E83E04"/>
    <w:rsid w:val="00E8711E"/>
    <w:rsid w:val="00E87252"/>
    <w:rsid w:val="00E90EE2"/>
    <w:rsid w:val="00EA3E7A"/>
    <w:rsid w:val="00EA4FC2"/>
    <w:rsid w:val="00EA6B78"/>
    <w:rsid w:val="00EB194C"/>
    <w:rsid w:val="00EB79ED"/>
    <w:rsid w:val="00EB7C51"/>
    <w:rsid w:val="00EC2B4C"/>
    <w:rsid w:val="00ED1257"/>
    <w:rsid w:val="00EE3D6A"/>
    <w:rsid w:val="00EE6A64"/>
    <w:rsid w:val="00EF6015"/>
    <w:rsid w:val="00EF77F3"/>
    <w:rsid w:val="00F01710"/>
    <w:rsid w:val="00F16DE2"/>
    <w:rsid w:val="00F262AD"/>
    <w:rsid w:val="00F31542"/>
    <w:rsid w:val="00F31ABE"/>
    <w:rsid w:val="00F31AD9"/>
    <w:rsid w:val="00F33FBA"/>
    <w:rsid w:val="00F37AAF"/>
    <w:rsid w:val="00F37F16"/>
    <w:rsid w:val="00F4074F"/>
    <w:rsid w:val="00F4538F"/>
    <w:rsid w:val="00F47085"/>
    <w:rsid w:val="00F51FD1"/>
    <w:rsid w:val="00F52454"/>
    <w:rsid w:val="00F54062"/>
    <w:rsid w:val="00F54805"/>
    <w:rsid w:val="00F565EE"/>
    <w:rsid w:val="00F57D82"/>
    <w:rsid w:val="00F65DCD"/>
    <w:rsid w:val="00F674C3"/>
    <w:rsid w:val="00F67E2B"/>
    <w:rsid w:val="00F70830"/>
    <w:rsid w:val="00F709BB"/>
    <w:rsid w:val="00F847AA"/>
    <w:rsid w:val="00F850ED"/>
    <w:rsid w:val="00F9379E"/>
    <w:rsid w:val="00FA0FDC"/>
    <w:rsid w:val="00FA6968"/>
    <w:rsid w:val="00FB0D16"/>
    <w:rsid w:val="00FB65B3"/>
    <w:rsid w:val="00FC1521"/>
    <w:rsid w:val="00FC3B6A"/>
    <w:rsid w:val="00FD4A72"/>
    <w:rsid w:val="00FD59FB"/>
    <w:rsid w:val="00FE056A"/>
    <w:rsid w:val="00FE2686"/>
    <w:rsid w:val="00FE5FB4"/>
    <w:rsid w:val="00FF7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B065"/>
  <w15:chartTrackingRefBased/>
  <w15:docId w15:val="{E37CA253-36E9-4D78-96A5-AFCFE38F0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C3B"/>
  </w:style>
  <w:style w:type="paragraph" w:styleId="Heading1">
    <w:name w:val="heading 1"/>
    <w:basedOn w:val="Normal"/>
    <w:next w:val="Normal"/>
    <w:link w:val="Heading1Char"/>
    <w:uiPriority w:val="9"/>
    <w:qFormat/>
    <w:rsid w:val="00496C3B"/>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496C3B"/>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496C3B"/>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96C3B"/>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96C3B"/>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96C3B"/>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96C3B"/>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96C3B"/>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96C3B"/>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3B"/>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496C3B"/>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496C3B"/>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96C3B"/>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96C3B"/>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96C3B"/>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96C3B"/>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96C3B"/>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96C3B"/>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96C3B"/>
    <w:pPr>
      <w:spacing w:line="240" w:lineRule="auto"/>
    </w:pPr>
    <w:rPr>
      <w:b/>
      <w:bCs/>
      <w:smallCaps/>
      <w:color w:val="595959" w:themeColor="text1" w:themeTint="A6"/>
    </w:rPr>
  </w:style>
  <w:style w:type="paragraph" w:styleId="Title">
    <w:name w:val="Title"/>
    <w:basedOn w:val="Normal"/>
    <w:next w:val="Normal"/>
    <w:link w:val="TitleChar"/>
    <w:uiPriority w:val="10"/>
    <w:qFormat/>
    <w:rsid w:val="00496C3B"/>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96C3B"/>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96C3B"/>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96C3B"/>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96C3B"/>
    <w:rPr>
      <w:b/>
      <w:bCs/>
    </w:rPr>
  </w:style>
  <w:style w:type="character" w:styleId="Emphasis">
    <w:name w:val="Emphasis"/>
    <w:basedOn w:val="DefaultParagraphFont"/>
    <w:uiPriority w:val="20"/>
    <w:qFormat/>
    <w:rsid w:val="00496C3B"/>
    <w:rPr>
      <w:i/>
      <w:iCs/>
    </w:rPr>
  </w:style>
  <w:style w:type="paragraph" w:styleId="NoSpacing">
    <w:name w:val="No Spacing"/>
    <w:uiPriority w:val="1"/>
    <w:qFormat/>
    <w:rsid w:val="00496C3B"/>
    <w:pPr>
      <w:spacing w:after="0" w:line="240" w:lineRule="auto"/>
    </w:pPr>
  </w:style>
  <w:style w:type="paragraph" w:styleId="Quote">
    <w:name w:val="Quote"/>
    <w:basedOn w:val="Normal"/>
    <w:next w:val="Normal"/>
    <w:link w:val="QuoteChar"/>
    <w:uiPriority w:val="29"/>
    <w:qFormat/>
    <w:rsid w:val="00496C3B"/>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96C3B"/>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96C3B"/>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96C3B"/>
    <w:rPr>
      <w:color w:val="404040" w:themeColor="text1" w:themeTint="BF"/>
      <w:sz w:val="32"/>
      <w:szCs w:val="32"/>
    </w:rPr>
  </w:style>
  <w:style w:type="character" w:styleId="SubtleEmphasis">
    <w:name w:val="Subtle Emphasis"/>
    <w:basedOn w:val="DefaultParagraphFont"/>
    <w:uiPriority w:val="19"/>
    <w:qFormat/>
    <w:rsid w:val="00496C3B"/>
    <w:rPr>
      <w:i/>
      <w:iCs/>
      <w:color w:val="595959" w:themeColor="text1" w:themeTint="A6"/>
    </w:rPr>
  </w:style>
  <w:style w:type="character" w:styleId="IntenseEmphasis">
    <w:name w:val="Intense Emphasis"/>
    <w:basedOn w:val="DefaultParagraphFont"/>
    <w:uiPriority w:val="21"/>
    <w:qFormat/>
    <w:rsid w:val="00496C3B"/>
    <w:rPr>
      <w:b/>
      <w:bCs/>
      <w:i/>
      <w:iCs/>
    </w:rPr>
  </w:style>
  <w:style w:type="character" w:styleId="SubtleReference">
    <w:name w:val="Subtle Reference"/>
    <w:basedOn w:val="DefaultParagraphFont"/>
    <w:uiPriority w:val="31"/>
    <w:qFormat/>
    <w:rsid w:val="00496C3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96C3B"/>
    <w:rPr>
      <w:b/>
      <w:bCs/>
      <w:caps w:val="0"/>
      <w:smallCaps/>
      <w:color w:val="auto"/>
      <w:spacing w:val="3"/>
      <w:u w:val="single"/>
    </w:rPr>
  </w:style>
  <w:style w:type="character" w:styleId="BookTitle">
    <w:name w:val="Book Title"/>
    <w:basedOn w:val="DefaultParagraphFont"/>
    <w:uiPriority w:val="33"/>
    <w:qFormat/>
    <w:rsid w:val="00496C3B"/>
    <w:rPr>
      <w:b/>
      <w:bCs/>
      <w:smallCaps/>
      <w:spacing w:val="7"/>
    </w:rPr>
  </w:style>
  <w:style w:type="paragraph" w:styleId="TOCHeading">
    <w:name w:val="TOC Heading"/>
    <w:basedOn w:val="Heading1"/>
    <w:next w:val="Normal"/>
    <w:uiPriority w:val="39"/>
    <w:semiHidden/>
    <w:unhideWhenUsed/>
    <w:qFormat/>
    <w:rsid w:val="00496C3B"/>
    <w:pPr>
      <w:outlineLvl w:val="9"/>
    </w:pPr>
  </w:style>
  <w:style w:type="paragraph" w:styleId="ListParagraph">
    <w:name w:val="List Paragraph"/>
    <w:basedOn w:val="Normal"/>
    <w:uiPriority w:val="34"/>
    <w:qFormat/>
    <w:rsid w:val="00F9379E"/>
    <w:pPr>
      <w:ind w:left="720"/>
      <w:contextualSpacing/>
    </w:pPr>
  </w:style>
  <w:style w:type="paragraph" w:customStyle="1" w:styleId="trt0xe">
    <w:name w:val="trt0xe"/>
    <w:basedOn w:val="Normal"/>
    <w:rsid w:val="005F47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473A"/>
    <w:rPr>
      <w:color w:val="0563C1" w:themeColor="hyperlink"/>
      <w:u w:val="single"/>
    </w:rPr>
  </w:style>
  <w:style w:type="character" w:styleId="UnresolvedMention">
    <w:name w:val="Unresolved Mention"/>
    <w:basedOn w:val="DefaultParagraphFont"/>
    <w:uiPriority w:val="99"/>
    <w:semiHidden/>
    <w:unhideWhenUsed/>
    <w:rsid w:val="005F473A"/>
    <w:rPr>
      <w:color w:val="605E5C"/>
      <w:shd w:val="clear" w:color="auto" w:fill="E1DFDD"/>
    </w:rPr>
  </w:style>
  <w:style w:type="character" w:customStyle="1" w:styleId="blast">
    <w:name w:val="blast"/>
    <w:basedOn w:val="DefaultParagraphFont"/>
    <w:rsid w:val="005F31FD"/>
  </w:style>
  <w:style w:type="character" w:styleId="FollowedHyperlink">
    <w:name w:val="FollowedHyperlink"/>
    <w:basedOn w:val="DefaultParagraphFont"/>
    <w:uiPriority w:val="99"/>
    <w:semiHidden/>
    <w:unhideWhenUsed/>
    <w:rsid w:val="000B20FC"/>
    <w:rPr>
      <w:color w:val="954F72" w:themeColor="followedHyperlink"/>
      <w:u w:val="single"/>
    </w:rPr>
  </w:style>
  <w:style w:type="character" w:styleId="CommentReference">
    <w:name w:val="annotation reference"/>
    <w:basedOn w:val="DefaultParagraphFont"/>
    <w:uiPriority w:val="99"/>
    <w:semiHidden/>
    <w:unhideWhenUsed/>
    <w:rsid w:val="00555542"/>
    <w:rPr>
      <w:sz w:val="16"/>
      <w:szCs w:val="16"/>
    </w:rPr>
  </w:style>
  <w:style w:type="paragraph" w:styleId="CommentText">
    <w:name w:val="annotation text"/>
    <w:basedOn w:val="Normal"/>
    <w:link w:val="CommentTextChar"/>
    <w:uiPriority w:val="99"/>
    <w:semiHidden/>
    <w:unhideWhenUsed/>
    <w:rsid w:val="00555542"/>
    <w:pPr>
      <w:spacing w:line="240" w:lineRule="auto"/>
    </w:pPr>
    <w:rPr>
      <w:sz w:val="20"/>
      <w:szCs w:val="20"/>
    </w:rPr>
  </w:style>
  <w:style w:type="character" w:customStyle="1" w:styleId="CommentTextChar">
    <w:name w:val="Comment Text Char"/>
    <w:basedOn w:val="DefaultParagraphFont"/>
    <w:link w:val="CommentText"/>
    <w:uiPriority w:val="99"/>
    <w:semiHidden/>
    <w:rsid w:val="00555542"/>
    <w:rPr>
      <w:sz w:val="20"/>
      <w:szCs w:val="20"/>
    </w:rPr>
  </w:style>
  <w:style w:type="paragraph" w:styleId="CommentSubject">
    <w:name w:val="annotation subject"/>
    <w:basedOn w:val="CommentText"/>
    <w:next w:val="CommentText"/>
    <w:link w:val="CommentSubjectChar"/>
    <w:uiPriority w:val="99"/>
    <w:semiHidden/>
    <w:unhideWhenUsed/>
    <w:rsid w:val="00555542"/>
    <w:rPr>
      <w:b/>
      <w:bCs/>
    </w:rPr>
  </w:style>
  <w:style w:type="character" w:customStyle="1" w:styleId="CommentSubjectChar">
    <w:name w:val="Comment Subject Char"/>
    <w:basedOn w:val="CommentTextChar"/>
    <w:link w:val="CommentSubject"/>
    <w:uiPriority w:val="99"/>
    <w:semiHidden/>
    <w:rsid w:val="00555542"/>
    <w:rPr>
      <w:b/>
      <w:bCs/>
      <w:sz w:val="20"/>
      <w:szCs w:val="20"/>
    </w:rPr>
  </w:style>
  <w:style w:type="paragraph" w:styleId="BalloonText">
    <w:name w:val="Balloon Text"/>
    <w:basedOn w:val="Normal"/>
    <w:link w:val="BalloonTextChar"/>
    <w:uiPriority w:val="99"/>
    <w:semiHidden/>
    <w:unhideWhenUsed/>
    <w:rsid w:val="005555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5542"/>
    <w:rPr>
      <w:rFonts w:ascii="Segoe UI" w:hAnsi="Segoe UI" w:cs="Segoe UI"/>
      <w:sz w:val="18"/>
      <w:szCs w:val="18"/>
    </w:rPr>
  </w:style>
  <w:style w:type="paragraph" w:styleId="Header">
    <w:name w:val="header"/>
    <w:basedOn w:val="Normal"/>
    <w:link w:val="HeaderChar"/>
    <w:uiPriority w:val="99"/>
    <w:unhideWhenUsed/>
    <w:rsid w:val="00572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B84"/>
  </w:style>
  <w:style w:type="paragraph" w:styleId="Footer">
    <w:name w:val="footer"/>
    <w:basedOn w:val="Normal"/>
    <w:link w:val="FooterChar"/>
    <w:uiPriority w:val="99"/>
    <w:unhideWhenUsed/>
    <w:rsid w:val="00572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B84"/>
  </w:style>
  <w:style w:type="paragraph" w:styleId="Bibliography">
    <w:name w:val="Bibliography"/>
    <w:basedOn w:val="Normal"/>
    <w:next w:val="Normal"/>
    <w:uiPriority w:val="37"/>
    <w:unhideWhenUsed/>
    <w:rsid w:val="00B152E1"/>
  </w:style>
  <w:style w:type="table" w:styleId="TableGrid">
    <w:name w:val="Table Grid"/>
    <w:basedOn w:val="TableNormal"/>
    <w:uiPriority w:val="39"/>
    <w:rsid w:val="002127C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7101">
      <w:bodyDiv w:val="1"/>
      <w:marLeft w:val="0"/>
      <w:marRight w:val="0"/>
      <w:marTop w:val="0"/>
      <w:marBottom w:val="0"/>
      <w:divBdr>
        <w:top w:val="none" w:sz="0" w:space="0" w:color="auto"/>
        <w:left w:val="none" w:sz="0" w:space="0" w:color="auto"/>
        <w:bottom w:val="none" w:sz="0" w:space="0" w:color="auto"/>
        <w:right w:val="none" w:sz="0" w:space="0" w:color="auto"/>
      </w:divBdr>
    </w:div>
    <w:div w:id="13580801">
      <w:bodyDiv w:val="1"/>
      <w:marLeft w:val="0"/>
      <w:marRight w:val="0"/>
      <w:marTop w:val="0"/>
      <w:marBottom w:val="0"/>
      <w:divBdr>
        <w:top w:val="none" w:sz="0" w:space="0" w:color="auto"/>
        <w:left w:val="none" w:sz="0" w:space="0" w:color="auto"/>
        <w:bottom w:val="none" w:sz="0" w:space="0" w:color="auto"/>
        <w:right w:val="none" w:sz="0" w:space="0" w:color="auto"/>
      </w:divBdr>
    </w:div>
    <w:div w:id="17586946">
      <w:bodyDiv w:val="1"/>
      <w:marLeft w:val="0"/>
      <w:marRight w:val="0"/>
      <w:marTop w:val="0"/>
      <w:marBottom w:val="0"/>
      <w:divBdr>
        <w:top w:val="none" w:sz="0" w:space="0" w:color="auto"/>
        <w:left w:val="none" w:sz="0" w:space="0" w:color="auto"/>
        <w:bottom w:val="none" w:sz="0" w:space="0" w:color="auto"/>
        <w:right w:val="none" w:sz="0" w:space="0" w:color="auto"/>
      </w:divBdr>
    </w:div>
    <w:div w:id="24794748">
      <w:bodyDiv w:val="1"/>
      <w:marLeft w:val="0"/>
      <w:marRight w:val="0"/>
      <w:marTop w:val="0"/>
      <w:marBottom w:val="0"/>
      <w:divBdr>
        <w:top w:val="none" w:sz="0" w:space="0" w:color="auto"/>
        <w:left w:val="none" w:sz="0" w:space="0" w:color="auto"/>
        <w:bottom w:val="none" w:sz="0" w:space="0" w:color="auto"/>
        <w:right w:val="none" w:sz="0" w:space="0" w:color="auto"/>
      </w:divBdr>
    </w:div>
    <w:div w:id="28800197">
      <w:bodyDiv w:val="1"/>
      <w:marLeft w:val="0"/>
      <w:marRight w:val="0"/>
      <w:marTop w:val="0"/>
      <w:marBottom w:val="0"/>
      <w:divBdr>
        <w:top w:val="none" w:sz="0" w:space="0" w:color="auto"/>
        <w:left w:val="none" w:sz="0" w:space="0" w:color="auto"/>
        <w:bottom w:val="none" w:sz="0" w:space="0" w:color="auto"/>
        <w:right w:val="none" w:sz="0" w:space="0" w:color="auto"/>
      </w:divBdr>
    </w:div>
    <w:div w:id="36125092">
      <w:bodyDiv w:val="1"/>
      <w:marLeft w:val="0"/>
      <w:marRight w:val="0"/>
      <w:marTop w:val="0"/>
      <w:marBottom w:val="0"/>
      <w:divBdr>
        <w:top w:val="none" w:sz="0" w:space="0" w:color="auto"/>
        <w:left w:val="none" w:sz="0" w:space="0" w:color="auto"/>
        <w:bottom w:val="none" w:sz="0" w:space="0" w:color="auto"/>
        <w:right w:val="none" w:sz="0" w:space="0" w:color="auto"/>
      </w:divBdr>
    </w:div>
    <w:div w:id="49767369">
      <w:bodyDiv w:val="1"/>
      <w:marLeft w:val="0"/>
      <w:marRight w:val="0"/>
      <w:marTop w:val="0"/>
      <w:marBottom w:val="0"/>
      <w:divBdr>
        <w:top w:val="none" w:sz="0" w:space="0" w:color="auto"/>
        <w:left w:val="none" w:sz="0" w:space="0" w:color="auto"/>
        <w:bottom w:val="none" w:sz="0" w:space="0" w:color="auto"/>
        <w:right w:val="none" w:sz="0" w:space="0" w:color="auto"/>
      </w:divBdr>
    </w:div>
    <w:div w:id="52237879">
      <w:bodyDiv w:val="1"/>
      <w:marLeft w:val="0"/>
      <w:marRight w:val="0"/>
      <w:marTop w:val="0"/>
      <w:marBottom w:val="0"/>
      <w:divBdr>
        <w:top w:val="none" w:sz="0" w:space="0" w:color="auto"/>
        <w:left w:val="none" w:sz="0" w:space="0" w:color="auto"/>
        <w:bottom w:val="none" w:sz="0" w:space="0" w:color="auto"/>
        <w:right w:val="none" w:sz="0" w:space="0" w:color="auto"/>
      </w:divBdr>
    </w:div>
    <w:div w:id="52312583">
      <w:bodyDiv w:val="1"/>
      <w:marLeft w:val="0"/>
      <w:marRight w:val="0"/>
      <w:marTop w:val="0"/>
      <w:marBottom w:val="0"/>
      <w:divBdr>
        <w:top w:val="none" w:sz="0" w:space="0" w:color="auto"/>
        <w:left w:val="none" w:sz="0" w:space="0" w:color="auto"/>
        <w:bottom w:val="none" w:sz="0" w:space="0" w:color="auto"/>
        <w:right w:val="none" w:sz="0" w:space="0" w:color="auto"/>
      </w:divBdr>
    </w:div>
    <w:div w:id="52698760">
      <w:bodyDiv w:val="1"/>
      <w:marLeft w:val="0"/>
      <w:marRight w:val="0"/>
      <w:marTop w:val="0"/>
      <w:marBottom w:val="0"/>
      <w:divBdr>
        <w:top w:val="none" w:sz="0" w:space="0" w:color="auto"/>
        <w:left w:val="none" w:sz="0" w:space="0" w:color="auto"/>
        <w:bottom w:val="none" w:sz="0" w:space="0" w:color="auto"/>
        <w:right w:val="none" w:sz="0" w:space="0" w:color="auto"/>
      </w:divBdr>
    </w:div>
    <w:div w:id="55666052">
      <w:bodyDiv w:val="1"/>
      <w:marLeft w:val="0"/>
      <w:marRight w:val="0"/>
      <w:marTop w:val="0"/>
      <w:marBottom w:val="0"/>
      <w:divBdr>
        <w:top w:val="none" w:sz="0" w:space="0" w:color="auto"/>
        <w:left w:val="none" w:sz="0" w:space="0" w:color="auto"/>
        <w:bottom w:val="none" w:sz="0" w:space="0" w:color="auto"/>
        <w:right w:val="none" w:sz="0" w:space="0" w:color="auto"/>
      </w:divBdr>
    </w:div>
    <w:div w:id="61104994">
      <w:bodyDiv w:val="1"/>
      <w:marLeft w:val="0"/>
      <w:marRight w:val="0"/>
      <w:marTop w:val="0"/>
      <w:marBottom w:val="0"/>
      <w:divBdr>
        <w:top w:val="none" w:sz="0" w:space="0" w:color="auto"/>
        <w:left w:val="none" w:sz="0" w:space="0" w:color="auto"/>
        <w:bottom w:val="none" w:sz="0" w:space="0" w:color="auto"/>
        <w:right w:val="none" w:sz="0" w:space="0" w:color="auto"/>
      </w:divBdr>
    </w:div>
    <w:div w:id="66152844">
      <w:bodyDiv w:val="1"/>
      <w:marLeft w:val="0"/>
      <w:marRight w:val="0"/>
      <w:marTop w:val="0"/>
      <w:marBottom w:val="0"/>
      <w:divBdr>
        <w:top w:val="none" w:sz="0" w:space="0" w:color="auto"/>
        <w:left w:val="none" w:sz="0" w:space="0" w:color="auto"/>
        <w:bottom w:val="none" w:sz="0" w:space="0" w:color="auto"/>
        <w:right w:val="none" w:sz="0" w:space="0" w:color="auto"/>
      </w:divBdr>
    </w:div>
    <w:div w:id="67962380">
      <w:bodyDiv w:val="1"/>
      <w:marLeft w:val="0"/>
      <w:marRight w:val="0"/>
      <w:marTop w:val="0"/>
      <w:marBottom w:val="0"/>
      <w:divBdr>
        <w:top w:val="none" w:sz="0" w:space="0" w:color="auto"/>
        <w:left w:val="none" w:sz="0" w:space="0" w:color="auto"/>
        <w:bottom w:val="none" w:sz="0" w:space="0" w:color="auto"/>
        <w:right w:val="none" w:sz="0" w:space="0" w:color="auto"/>
      </w:divBdr>
    </w:div>
    <w:div w:id="77212037">
      <w:bodyDiv w:val="1"/>
      <w:marLeft w:val="0"/>
      <w:marRight w:val="0"/>
      <w:marTop w:val="0"/>
      <w:marBottom w:val="0"/>
      <w:divBdr>
        <w:top w:val="none" w:sz="0" w:space="0" w:color="auto"/>
        <w:left w:val="none" w:sz="0" w:space="0" w:color="auto"/>
        <w:bottom w:val="none" w:sz="0" w:space="0" w:color="auto"/>
        <w:right w:val="none" w:sz="0" w:space="0" w:color="auto"/>
      </w:divBdr>
    </w:div>
    <w:div w:id="78331433">
      <w:bodyDiv w:val="1"/>
      <w:marLeft w:val="0"/>
      <w:marRight w:val="0"/>
      <w:marTop w:val="0"/>
      <w:marBottom w:val="0"/>
      <w:divBdr>
        <w:top w:val="none" w:sz="0" w:space="0" w:color="auto"/>
        <w:left w:val="none" w:sz="0" w:space="0" w:color="auto"/>
        <w:bottom w:val="none" w:sz="0" w:space="0" w:color="auto"/>
        <w:right w:val="none" w:sz="0" w:space="0" w:color="auto"/>
      </w:divBdr>
    </w:div>
    <w:div w:id="83187228">
      <w:bodyDiv w:val="1"/>
      <w:marLeft w:val="0"/>
      <w:marRight w:val="0"/>
      <w:marTop w:val="0"/>
      <w:marBottom w:val="0"/>
      <w:divBdr>
        <w:top w:val="none" w:sz="0" w:space="0" w:color="auto"/>
        <w:left w:val="none" w:sz="0" w:space="0" w:color="auto"/>
        <w:bottom w:val="none" w:sz="0" w:space="0" w:color="auto"/>
        <w:right w:val="none" w:sz="0" w:space="0" w:color="auto"/>
      </w:divBdr>
    </w:div>
    <w:div w:id="95827572">
      <w:bodyDiv w:val="1"/>
      <w:marLeft w:val="0"/>
      <w:marRight w:val="0"/>
      <w:marTop w:val="0"/>
      <w:marBottom w:val="0"/>
      <w:divBdr>
        <w:top w:val="none" w:sz="0" w:space="0" w:color="auto"/>
        <w:left w:val="none" w:sz="0" w:space="0" w:color="auto"/>
        <w:bottom w:val="none" w:sz="0" w:space="0" w:color="auto"/>
        <w:right w:val="none" w:sz="0" w:space="0" w:color="auto"/>
      </w:divBdr>
    </w:div>
    <w:div w:id="97524850">
      <w:bodyDiv w:val="1"/>
      <w:marLeft w:val="0"/>
      <w:marRight w:val="0"/>
      <w:marTop w:val="0"/>
      <w:marBottom w:val="0"/>
      <w:divBdr>
        <w:top w:val="none" w:sz="0" w:space="0" w:color="auto"/>
        <w:left w:val="none" w:sz="0" w:space="0" w:color="auto"/>
        <w:bottom w:val="none" w:sz="0" w:space="0" w:color="auto"/>
        <w:right w:val="none" w:sz="0" w:space="0" w:color="auto"/>
      </w:divBdr>
    </w:div>
    <w:div w:id="97529259">
      <w:bodyDiv w:val="1"/>
      <w:marLeft w:val="0"/>
      <w:marRight w:val="0"/>
      <w:marTop w:val="0"/>
      <w:marBottom w:val="0"/>
      <w:divBdr>
        <w:top w:val="none" w:sz="0" w:space="0" w:color="auto"/>
        <w:left w:val="none" w:sz="0" w:space="0" w:color="auto"/>
        <w:bottom w:val="none" w:sz="0" w:space="0" w:color="auto"/>
        <w:right w:val="none" w:sz="0" w:space="0" w:color="auto"/>
      </w:divBdr>
    </w:div>
    <w:div w:id="103884451">
      <w:bodyDiv w:val="1"/>
      <w:marLeft w:val="0"/>
      <w:marRight w:val="0"/>
      <w:marTop w:val="0"/>
      <w:marBottom w:val="0"/>
      <w:divBdr>
        <w:top w:val="none" w:sz="0" w:space="0" w:color="auto"/>
        <w:left w:val="none" w:sz="0" w:space="0" w:color="auto"/>
        <w:bottom w:val="none" w:sz="0" w:space="0" w:color="auto"/>
        <w:right w:val="none" w:sz="0" w:space="0" w:color="auto"/>
      </w:divBdr>
    </w:div>
    <w:div w:id="110559438">
      <w:bodyDiv w:val="1"/>
      <w:marLeft w:val="0"/>
      <w:marRight w:val="0"/>
      <w:marTop w:val="0"/>
      <w:marBottom w:val="0"/>
      <w:divBdr>
        <w:top w:val="none" w:sz="0" w:space="0" w:color="auto"/>
        <w:left w:val="none" w:sz="0" w:space="0" w:color="auto"/>
        <w:bottom w:val="none" w:sz="0" w:space="0" w:color="auto"/>
        <w:right w:val="none" w:sz="0" w:space="0" w:color="auto"/>
      </w:divBdr>
    </w:div>
    <w:div w:id="118575228">
      <w:bodyDiv w:val="1"/>
      <w:marLeft w:val="0"/>
      <w:marRight w:val="0"/>
      <w:marTop w:val="0"/>
      <w:marBottom w:val="0"/>
      <w:divBdr>
        <w:top w:val="none" w:sz="0" w:space="0" w:color="auto"/>
        <w:left w:val="none" w:sz="0" w:space="0" w:color="auto"/>
        <w:bottom w:val="none" w:sz="0" w:space="0" w:color="auto"/>
        <w:right w:val="none" w:sz="0" w:space="0" w:color="auto"/>
      </w:divBdr>
    </w:div>
    <w:div w:id="121656411">
      <w:bodyDiv w:val="1"/>
      <w:marLeft w:val="0"/>
      <w:marRight w:val="0"/>
      <w:marTop w:val="0"/>
      <w:marBottom w:val="0"/>
      <w:divBdr>
        <w:top w:val="none" w:sz="0" w:space="0" w:color="auto"/>
        <w:left w:val="none" w:sz="0" w:space="0" w:color="auto"/>
        <w:bottom w:val="none" w:sz="0" w:space="0" w:color="auto"/>
        <w:right w:val="none" w:sz="0" w:space="0" w:color="auto"/>
      </w:divBdr>
    </w:div>
    <w:div w:id="133257387">
      <w:bodyDiv w:val="1"/>
      <w:marLeft w:val="0"/>
      <w:marRight w:val="0"/>
      <w:marTop w:val="0"/>
      <w:marBottom w:val="0"/>
      <w:divBdr>
        <w:top w:val="none" w:sz="0" w:space="0" w:color="auto"/>
        <w:left w:val="none" w:sz="0" w:space="0" w:color="auto"/>
        <w:bottom w:val="none" w:sz="0" w:space="0" w:color="auto"/>
        <w:right w:val="none" w:sz="0" w:space="0" w:color="auto"/>
      </w:divBdr>
    </w:div>
    <w:div w:id="134445554">
      <w:bodyDiv w:val="1"/>
      <w:marLeft w:val="0"/>
      <w:marRight w:val="0"/>
      <w:marTop w:val="0"/>
      <w:marBottom w:val="0"/>
      <w:divBdr>
        <w:top w:val="none" w:sz="0" w:space="0" w:color="auto"/>
        <w:left w:val="none" w:sz="0" w:space="0" w:color="auto"/>
        <w:bottom w:val="none" w:sz="0" w:space="0" w:color="auto"/>
        <w:right w:val="none" w:sz="0" w:space="0" w:color="auto"/>
      </w:divBdr>
    </w:div>
    <w:div w:id="135339971">
      <w:bodyDiv w:val="1"/>
      <w:marLeft w:val="0"/>
      <w:marRight w:val="0"/>
      <w:marTop w:val="0"/>
      <w:marBottom w:val="0"/>
      <w:divBdr>
        <w:top w:val="none" w:sz="0" w:space="0" w:color="auto"/>
        <w:left w:val="none" w:sz="0" w:space="0" w:color="auto"/>
        <w:bottom w:val="none" w:sz="0" w:space="0" w:color="auto"/>
        <w:right w:val="none" w:sz="0" w:space="0" w:color="auto"/>
      </w:divBdr>
    </w:div>
    <w:div w:id="153838577">
      <w:bodyDiv w:val="1"/>
      <w:marLeft w:val="0"/>
      <w:marRight w:val="0"/>
      <w:marTop w:val="0"/>
      <w:marBottom w:val="0"/>
      <w:divBdr>
        <w:top w:val="none" w:sz="0" w:space="0" w:color="auto"/>
        <w:left w:val="none" w:sz="0" w:space="0" w:color="auto"/>
        <w:bottom w:val="none" w:sz="0" w:space="0" w:color="auto"/>
        <w:right w:val="none" w:sz="0" w:space="0" w:color="auto"/>
      </w:divBdr>
    </w:div>
    <w:div w:id="160632693">
      <w:bodyDiv w:val="1"/>
      <w:marLeft w:val="0"/>
      <w:marRight w:val="0"/>
      <w:marTop w:val="0"/>
      <w:marBottom w:val="0"/>
      <w:divBdr>
        <w:top w:val="none" w:sz="0" w:space="0" w:color="auto"/>
        <w:left w:val="none" w:sz="0" w:space="0" w:color="auto"/>
        <w:bottom w:val="none" w:sz="0" w:space="0" w:color="auto"/>
        <w:right w:val="none" w:sz="0" w:space="0" w:color="auto"/>
      </w:divBdr>
    </w:div>
    <w:div w:id="162167136">
      <w:bodyDiv w:val="1"/>
      <w:marLeft w:val="0"/>
      <w:marRight w:val="0"/>
      <w:marTop w:val="0"/>
      <w:marBottom w:val="0"/>
      <w:divBdr>
        <w:top w:val="none" w:sz="0" w:space="0" w:color="auto"/>
        <w:left w:val="none" w:sz="0" w:space="0" w:color="auto"/>
        <w:bottom w:val="none" w:sz="0" w:space="0" w:color="auto"/>
        <w:right w:val="none" w:sz="0" w:space="0" w:color="auto"/>
      </w:divBdr>
    </w:div>
    <w:div w:id="162598665">
      <w:bodyDiv w:val="1"/>
      <w:marLeft w:val="0"/>
      <w:marRight w:val="0"/>
      <w:marTop w:val="0"/>
      <w:marBottom w:val="0"/>
      <w:divBdr>
        <w:top w:val="none" w:sz="0" w:space="0" w:color="auto"/>
        <w:left w:val="none" w:sz="0" w:space="0" w:color="auto"/>
        <w:bottom w:val="none" w:sz="0" w:space="0" w:color="auto"/>
        <w:right w:val="none" w:sz="0" w:space="0" w:color="auto"/>
      </w:divBdr>
    </w:div>
    <w:div w:id="170729390">
      <w:bodyDiv w:val="1"/>
      <w:marLeft w:val="0"/>
      <w:marRight w:val="0"/>
      <w:marTop w:val="0"/>
      <w:marBottom w:val="0"/>
      <w:divBdr>
        <w:top w:val="none" w:sz="0" w:space="0" w:color="auto"/>
        <w:left w:val="none" w:sz="0" w:space="0" w:color="auto"/>
        <w:bottom w:val="none" w:sz="0" w:space="0" w:color="auto"/>
        <w:right w:val="none" w:sz="0" w:space="0" w:color="auto"/>
      </w:divBdr>
    </w:div>
    <w:div w:id="179203525">
      <w:bodyDiv w:val="1"/>
      <w:marLeft w:val="0"/>
      <w:marRight w:val="0"/>
      <w:marTop w:val="0"/>
      <w:marBottom w:val="0"/>
      <w:divBdr>
        <w:top w:val="none" w:sz="0" w:space="0" w:color="auto"/>
        <w:left w:val="none" w:sz="0" w:space="0" w:color="auto"/>
        <w:bottom w:val="none" w:sz="0" w:space="0" w:color="auto"/>
        <w:right w:val="none" w:sz="0" w:space="0" w:color="auto"/>
      </w:divBdr>
    </w:div>
    <w:div w:id="179323124">
      <w:bodyDiv w:val="1"/>
      <w:marLeft w:val="0"/>
      <w:marRight w:val="0"/>
      <w:marTop w:val="0"/>
      <w:marBottom w:val="0"/>
      <w:divBdr>
        <w:top w:val="none" w:sz="0" w:space="0" w:color="auto"/>
        <w:left w:val="none" w:sz="0" w:space="0" w:color="auto"/>
        <w:bottom w:val="none" w:sz="0" w:space="0" w:color="auto"/>
        <w:right w:val="none" w:sz="0" w:space="0" w:color="auto"/>
      </w:divBdr>
    </w:div>
    <w:div w:id="180819269">
      <w:bodyDiv w:val="1"/>
      <w:marLeft w:val="0"/>
      <w:marRight w:val="0"/>
      <w:marTop w:val="0"/>
      <w:marBottom w:val="0"/>
      <w:divBdr>
        <w:top w:val="none" w:sz="0" w:space="0" w:color="auto"/>
        <w:left w:val="none" w:sz="0" w:space="0" w:color="auto"/>
        <w:bottom w:val="none" w:sz="0" w:space="0" w:color="auto"/>
        <w:right w:val="none" w:sz="0" w:space="0" w:color="auto"/>
      </w:divBdr>
    </w:div>
    <w:div w:id="195429962">
      <w:bodyDiv w:val="1"/>
      <w:marLeft w:val="0"/>
      <w:marRight w:val="0"/>
      <w:marTop w:val="0"/>
      <w:marBottom w:val="0"/>
      <w:divBdr>
        <w:top w:val="none" w:sz="0" w:space="0" w:color="auto"/>
        <w:left w:val="none" w:sz="0" w:space="0" w:color="auto"/>
        <w:bottom w:val="none" w:sz="0" w:space="0" w:color="auto"/>
        <w:right w:val="none" w:sz="0" w:space="0" w:color="auto"/>
      </w:divBdr>
    </w:div>
    <w:div w:id="199124714">
      <w:bodyDiv w:val="1"/>
      <w:marLeft w:val="0"/>
      <w:marRight w:val="0"/>
      <w:marTop w:val="0"/>
      <w:marBottom w:val="0"/>
      <w:divBdr>
        <w:top w:val="none" w:sz="0" w:space="0" w:color="auto"/>
        <w:left w:val="none" w:sz="0" w:space="0" w:color="auto"/>
        <w:bottom w:val="none" w:sz="0" w:space="0" w:color="auto"/>
        <w:right w:val="none" w:sz="0" w:space="0" w:color="auto"/>
      </w:divBdr>
    </w:div>
    <w:div w:id="199972369">
      <w:bodyDiv w:val="1"/>
      <w:marLeft w:val="0"/>
      <w:marRight w:val="0"/>
      <w:marTop w:val="0"/>
      <w:marBottom w:val="0"/>
      <w:divBdr>
        <w:top w:val="none" w:sz="0" w:space="0" w:color="auto"/>
        <w:left w:val="none" w:sz="0" w:space="0" w:color="auto"/>
        <w:bottom w:val="none" w:sz="0" w:space="0" w:color="auto"/>
        <w:right w:val="none" w:sz="0" w:space="0" w:color="auto"/>
      </w:divBdr>
    </w:div>
    <w:div w:id="201678359">
      <w:bodyDiv w:val="1"/>
      <w:marLeft w:val="0"/>
      <w:marRight w:val="0"/>
      <w:marTop w:val="0"/>
      <w:marBottom w:val="0"/>
      <w:divBdr>
        <w:top w:val="none" w:sz="0" w:space="0" w:color="auto"/>
        <w:left w:val="none" w:sz="0" w:space="0" w:color="auto"/>
        <w:bottom w:val="none" w:sz="0" w:space="0" w:color="auto"/>
        <w:right w:val="none" w:sz="0" w:space="0" w:color="auto"/>
      </w:divBdr>
    </w:div>
    <w:div w:id="211620984">
      <w:bodyDiv w:val="1"/>
      <w:marLeft w:val="0"/>
      <w:marRight w:val="0"/>
      <w:marTop w:val="0"/>
      <w:marBottom w:val="0"/>
      <w:divBdr>
        <w:top w:val="none" w:sz="0" w:space="0" w:color="auto"/>
        <w:left w:val="none" w:sz="0" w:space="0" w:color="auto"/>
        <w:bottom w:val="none" w:sz="0" w:space="0" w:color="auto"/>
        <w:right w:val="none" w:sz="0" w:space="0" w:color="auto"/>
      </w:divBdr>
    </w:div>
    <w:div w:id="214659620">
      <w:bodyDiv w:val="1"/>
      <w:marLeft w:val="0"/>
      <w:marRight w:val="0"/>
      <w:marTop w:val="0"/>
      <w:marBottom w:val="0"/>
      <w:divBdr>
        <w:top w:val="none" w:sz="0" w:space="0" w:color="auto"/>
        <w:left w:val="none" w:sz="0" w:space="0" w:color="auto"/>
        <w:bottom w:val="none" w:sz="0" w:space="0" w:color="auto"/>
        <w:right w:val="none" w:sz="0" w:space="0" w:color="auto"/>
      </w:divBdr>
    </w:div>
    <w:div w:id="216169343">
      <w:bodyDiv w:val="1"/>
      <w:marLeft w:val="0"/>
      <w:marRight w:val="0"/>
      <w:marTop w:val="0"/>
      <w:marBottom w:val="0"/>
      <w:divBdr>
        <w:top w:val="none" w:sz="0" w:space="0" w:color="auto"/>
        <w:left w:val="none" w:sz="0" w:space="0" w:color="auto"/>
        <w:bottom w:val="none" w:sz="0" w:space="0" w:color="auto"/>
        <w:right w:val="none" w:sz="0" w:space="0" w:color="auto"/>
      </w:divBdr>
    </w:div>
    <w:div w:id="218518763">
      <w:bodyDiv w:val="1"/>
      <w:marLeft w:val="0"/>
      <w:marRight w:val="0"/>
      <w:marTop w:val="0"/>
      <w:marBottom w:val="0"/>
      <w:divBdr>
        <w:top w:val="none" w:sz="0" w:space="0" w:color="auto"/>
        <w:left w:val="none" w:sz="0" w:space="0" w:color="auto"/>
        <w:bottom w:val="none" w:sz="0" w:space="0" w:color="auto"/>
        <w:right w:val="none" w:sz="0" w:space="0" w:color="auto"/>
      </w:divBdr>
    </w:div>
    <w:div w:id="218786191">
      <w:bodyDiv w:val="1"/>
      <w:marLeft w:val="0"/>
      <w:marRight w:val="0"/>
      <w:marTop w:val="0"/>
      <w:marBottom w:val="0"/>
      <w:divBdr>
        <w:top w:val="none" w:sz="0" w:space="0" w:color="auto"/>
        <w:left w:val="none" w:sz="0" w:space="0" w:color="auto"/>
        <w:bottom w:val="none" w:sz="0" w:space="0" w:color="auto"/>
        <w:right w:val="none" w:sz="0" w:space="0" w:color="auto"/>
      </w:divBdr>
    </w:div>
    <w:div w:id="220555675">
      <w:bodyDiv w:val="1"/>
      <w:marLeft w:val="0"/>
      <w:marRight w:val="0"/>
      <w:marTop w:val="0"/>
      <w:marBottom w:val="0"/>
      <w:divBdr>
        <w:top w:val="none" w:sz="0" w:space="0" w:color="auto"/>
        <w:left w:val="none" w:sz="0" w:space="0" w:color="auto"/>
        <w:bottom w:val="none" w:sz="0" w:space="0" w:color="auto"/>
        <w:right w:val="none" w:sz="0" w:space="0" w:color="auto"/>
      </w:divBdr>
    </w:div>
    <w:div w:id="220991343">
      <w:bodyDiv w:val="1"/>
      <w:marLeft w:val="0"/>
      <w:marRight w:val="0"/>
      <w:marTop w:val="0"/>
      <w:marBottom w:val="0"/>
      <w:divBdr>
        <w:top w:val="none" w:sz="0" w:space="0" w:color="auto"/>
        <w:left w:val="none" w:sz="0" w:space="0" w:color="auto"/>
        <w:bottom w:val="none" w:sz="0" w:space="0" w:color="auto"/>
        <w:right w:val="none" w:sz="0" w:space="0" w:color="auto"/>
      </w:divBdr>
    </w:div>
    <w:div w:id="223032334">
      <w:bodyDiv w:val="1"/>
      <w:marLeft w:val="0"/>
      <w:marRight w:val="0"/>
      <w:marTop w:val="0"/>
      <w:marBottom w:val="0"/>
      <w:divBdr>
        <w:top w:val="none" w:sz="0" w:space="0" w:color="auto"/>
        <w:left w:val="none" w:sz="0" w:space="0" w:color="auto"/>
        <w:bottom w:val="none" w:sz="0" w:space="0" w:color="auto"/>
        <w:right w:val="none" w:sz="0" w:space="0" w:color="auto"/>
      </w:divBdr>
    </w:div>
    <w:div w:id="227109196">
      <w:bodyDiv w:val="1"/>
      <w:marLeft w:val="0"/>
      <w:marRight w:val="0"/>
      <w:marTop w:val="0"/>
      <w:marBottom w:val="0"/>
      <w:divBdr>
        <w:top w:val="none" w:sz="0" w:space="0" w:color="auto"/>
        <w:left w:val="none" w:sz="0" w:space="0" w:color="auto"/>
        <w:bottom w:val="none" w:sz="0" w:space="0" w:color="auto"/>
        <w:right w:val="none" w:sz="0" w:space="0" w:color="auto"/>
      </w:divBdr>
    </w:div>
    <w:div w:id="229577551">
      <w:bodyDiv w:val="1"/>
      <w:marLeft w:val="0"/>
      <w:marRight w:val="0"/>
      <w:marTop w:val="0"/>
      <w:marBottom w:val="0"/>
      <w:divBdr>
        <w:top w:val="none" w:sz="0" w:space="0" w:color="auto"/>
        <w:left w:val="none" w:sz="0" w:space="0" w:color="auto"/>
        <w:bottom w:val="none" w:sz="0" w:space="0" w:color="auto"/>
        <w:right w:val="none" w:sz="0" w:space="0" w:color="auto"/>
      </w:divBdr>
    </w:div>
    <w:div w:id="231890185">
      <w:bodyDiv w:val="1"/>
      <w:marLeft w:val="0"/>
      <w:marRight w:val="0"/>
      <w:marTop w:val="0"/>
      <w:marBottom w:val="0"/>
      <w:divBdr>
        <w:top w:val="none" w:sz="0" w:space="0" w:color="auto"/>
        <w:left w:val="none" w:sz="0" w:space="0" w:color="auto"/>
        <w:bottom w:val="none" w:sz="0" w:space="0" w:color="auto"/>
        <w:right w:val="none" w:sz="0" w:space="0" w:color="auto"/>
      </w:divBdr>
    </w:div>
    <w:div w:id="238367466">
      <w:bodyDiv w:val="1"/>
      <w:marLeft w:val="0"/>
      <w:marRight w:val="0"/>
      <w:marTop w:val="0"/>
      <w:marBottom w:val="0"/>
      <w:divBdr>
        <w:top w:val="none" w:sz="0" w:space="0" w:color="auto"/>
        <w:left w:val="none" w:sz="0" w:space="0" w:color="auto"/>
        <w:bottom w:val="none" w:sz="0" w:space="0" w:color="auto"/>
        <w:right w:val="none" w:sz="0" w:space="0" w:color="auto"/>
      </w:divBdr>
    </w:div>
    <w:div w:id="239099797">
      <w:bodyDiv w:val="1"/>
      <w:marLeft w:val="0"/>
      <w:marRight w:val="0"/>
      <w:marTop w:val="0"/>
      <w:marBottom w:val="0"/>
      <w:divBdr>
        <w:top w:val="none" w:sz="0" w:space="0" w:color="auto"/>
        <w:left w:val="none" w:sz="0" w:space="0" w:color="auto"/>
        <w:bottom w:val="none" w:sz="0" w:space="0" w:color="auto"/>
        <w:right w:val="none" w:sz="0" w:space="0" w:color="auto"/>
      </w:divBdr>
    </w:div>
    <w:div w:id="245263219">
      <w:bodyDiv w:val="1"/>
      <w:marLeft w:val="0"/>
      <w:marRight w:val="0"/>
      <w:marTop w:val="0"/>
      <w:marBottom w:val="0"/>
      <w:divBdr>
        <w:top w:val="none" w:sz="0" w:space="0" w:color="auto"/>
        <w:left w:val="none" w:sz="0" w:space="0" w:color="auto"/>
        <w:bottom w:val="none" w:sz="0" w:space="0" w:color="auto"/>
        <w:right w:val="none" w:sz="0" w:space="0" w:color="auto"/>
      </w:divBdr>
    </w:div>
    <w:div w:id="256181803">
      <w:bodyDiv w:val="1"/>
      <w:marLeft w:val="0"/>
      <w:marRight w:val="0"/>
      <w:marTop w:val="0"/>
      <w:marBottom w:val="0"/>
      <w:divBdr>
        <w:top w:val="none" w:sz="0" w:space="0" w:color="auto"/>
        <w:left w:val="none" w:sz="0" w:space="0" w:color="auto"/>
        <w:bottom w:val="none" w:sz="0" w:space="0" w:color="auto"/>
        <w:right w:val="none" w:sz="0" w:space="0" w:color="auto"/>
      </w:divBdr>
    </w:div>
    <w:div w:id="263342595">
      <w:bodyDiv w:val="1"/>
      <w:marLeft w:val="0"/>
      <w:marRight w:val="0"/>
      <w:marTop w:val="0"/>
      <w:marBottom w:val="0"/>
      <w:divBdr>
        <w:top w:val="none" w:sz="0" w:space="0" w:color="auto"/>
        <w:left w:val="none" w:sz="0" w:space="0" w:color="auto"/>
        <w:bottom w:val="none" w:sz="0" w:space="0" w:color="auto"/>
        <w:right w:val="none" w:sz="0" w:space="0" w:color="auto"/>
      </w:divBdr>
    </w:div>
    <w:div w:id="269820439">
      <w:bodyDiv w:val="1"/>
      <w:marLeft w:val="0"/>
      <w:marRight w:val="0"/>
      <w:marTop w:val="0"/>
      <w:marBottom w:val="0"/>
      <w:divBdr>
        <w:top w:val="none" w:sz="0" w:space="0" w:color="auto"/>
        <w:left w:val="none" w:sz="0" w:space="0" w:color="auto"/>
        <w:bottom w:val="none" w:sz="0" w:space="0" w:color="auto"/>
        <w:right w:val="none" w:sz="0" w:space="0" w:color="auto"/>
      </w:divBdr>
    </w:div>
    <w:div w:id="273249084">
      <w:bodyDiv w:val="1"/>
      <w:marLeft w:val="0"/>
      <w:marRight w:val="0"/>
      <w:marTop w:val="0"/>
      <w:marBottom w:val="0"/>
      <w:divBdr>
        <w:top w:val="none" w:sz="0" w:space="0" w:color="auto"/>
        <w:left w:val="none" w:sz="0" w:space="0" w:color="auto"/>
        <w:bottom w:val="none" w:sz="0" w:space="0" w:color="auto"/>
        <w:right w:val="none" w:sz="0" w:space="0" w:color="auto"/>
      </w:divBdr>
    </w:div>
    <w:div w:id="274142492">
      <w:bodyDiv w:val="1"/>
      <w:marLeft w:val="0"/>
      <w:marRight w:val="0"/>
      <w:marTop w:val="0"/>
      <w:marBottom w:val="0"/>
      <w:divBdr>
        <w:top w:val="none" w:sz="0" w:space="0" w:color="auto"/>
        <w:left w:val="none" w:sz="0" w:space="0" w:color="auto"/>
        <w:bottom w:val="none" w:sz="0" w:space="0" w:color="auto"/>
        <w:right w:val="none" w:sz="0" w:space="0" w:color="auto"/>
      </w:divBdr>
    </w:div>
    <w:div w:id="279652903">
      <w:bodyDiv w:val="1"/>
      <w:marLeft w:val="0"/>
      <w:marRight w:val="0"/>
      <w:marTop w:val="0"/>
      <w:marBottom w:val="0"/>
      <w:divBdr>
        <w:top w:val="none" w:sz="0" w:space="0" w:color="auto"/>
        <w:left w:val="none" w:sz="0" w:space="0" w:color="auto"/>
        <w:bottom w:val="none" w:sz="0" w:space="0" w:color="auto"/>
        <w:right w:val="none" w:sz="0" w:space="0" w:color="auto"/>
      </w:divBdr>
    </w:div>
    <w:div w:id="280843398">
      <w:bodyDiv w:val="1"/>
      <w:marLeft w:val="0"/>
      <w:marRight w:val="0"/>
      <w:marTop w:val="0"/>
      <w:marBottom w:val="0"/>
      <w:divBdr>
        <w:top w:val="none" w:sz="0" w:space="0" w:color="auto"/>
        <w:left w:val="none" w:sz="0" w:space="0" w:color="auto"/>
        <w:bottom w:val="none" w:sz="0" w:space="0" w:color="auto"/>
        <w:right w:val="none" w:sz="0" w:space="0" w:color="auto"/>
      </w:divBdr>
    </w:div>
    <w:div w:id="299194847">
      <w:bodyDiv w:val="1"/>
      <w:marLeft w:val="0"/>
      <w:marRight w:val="0"/>
      <w:marTop w:val="0"/>
      <w:marBottom w:val="0"/>
      <w:divBdr>
        <w:top w:val="none" w:sz="0" w:space="0" w:color="auto"/>
        <w:left w:val="none" w:sz="0" w:space="0" w:color="auto"/>
        <w:bottom w:val="none" w:sz="0" w:space="0" w:color="auto"/>
        <w:right w:val="none" w:sz="0" w:space="0" w:color="auto"/>
      </w:divBdr>
    </w:div>
    <w:div w:id="311956927">
      <w:bodyDiv w:val="1"/>
      <w:marLeft w:val="0"/>
      <w:marRight w:val="0"/>
      <w:marTop w:val="0"/>
      <w:marBottom w:val="0"/>
      <w:divBdr>
        <w:top w:val="none" w:sz="0" w:space="0" w:color="auto"/>
        <w:left w:val="none" w:sz="0" w:space="0" w:color="auto"/>
        <w:bottom w:val="none" w:sz="0" w:space="0" w:color="auto"/>
        <w:right w:val="none" w:sz="0" w:space="0" w:color="auto"/>
      </w:divBdr>
    </w:div>
    <w:div w:id="314335992">
      <w:bodyDiv w:val="1"/>
      <w:marLeft w:val="0"/>
      <w:marRight w:val="0"/>
      <w:marTop w:val="0"/>
      <w:marBottom w:val="0"/>
      <w:divBdr>
        <w:top w:val="none" w:sz="0" w:space="0" w:color="auto"/>
        <w:left w:val="none" w:sz="0" w:space="0" w:color="auto"/>
        <w:bottom w:val="none" w:sz="0" w:space="0" w:color="auto"/>
        <w:right w:val="none" w:sz="0" w:space="0" w:color="auto"/>
      </w:divBdr>
    </w:div>
    <w:div w:id="317274625">
      <w:bodyDiv w:val="1"/>
      <w:marLeft w:val="0"/>
      <w:marRight w:val="0"/>
      <w:marTop w:val="0"/>
      <w:marBottom w:val="0"/>
      <w:divBdr>
        <w:top w:val="none" w:sz="0" w:space="0" w:color="auto"/>
        <w:left w:val="none" w:sz="0" w:space="0" w:color="auto"/>
        <w:bottom w:val="none" w:sz="0" w:space="0" w:color="auto"/>
        <w:right w:val="none" w:sz="0" w:space="0" w:color="auto"/>
      </w:divBdr>
    </w:div>
    <w:div w:id="321348475">
      <w:bodyDiv w:val="1"/>
      <w:marLeft w:val="0"/>
      <w:marRight w:val="0"/>
      <w:marTop w:val="0"/>
      <w:marBottom w:val="0"/>
      <w:divBdr>
        <w:top w:val="none" w:sz="0" w:space="0" w:color="auto"/>
        <w:left w:val="none" w:sz="0" w:space="0" w:color="auto"/>
        <w:bottom w:val="none" w:sz="0" w:space="0" w:color="auto"/>
        <w:right w:val="none" w:sz="0" w:space="0" w:color="auto"/>
      </w:divBdr>
    </w:div>
    <w:div w:id="328170363">
      <w:bodyDiv w:val="1"/>
      <w:marLeft w:val="0"/>
      <w:marRight w:val="0"/>
      <w:marTop w:val="0"/>
      <w:marBottom w:val="0"/>
      <w:divBdr>
        <w:top w:val="none" w:sz="0" w:space="0" w:color="auto"/>
        <w:left w:val="none" w:sz="0" w:space="0" w:color="auto"/>
        <w:bottom w:val="none" w:sz="0" w:space="0" w:color="auto"/>
        <w:right w:val="none" w:sz="0" w:space="0" w:color="auto"/>
      </w:divBdr>
    </w:div>
    <w:div w:id="331446392">
      <w:bodyDiv w:val="1"/>
      <w:marLeft w:val="0"/>
      <w:marRight w:val="0"/>
      <w:marTop w:val="0"/>
      <w:marBottom w:val="0"/>
      <w:divBdr>
        <w:top w:val="none" w:sz="0" w:space="0" w:color="auto"/>
        <w:left w:val="none" w:sz="0" w:space="0" w:color="auto"/>
        <w:bottom w:val="none" w:sz="0" w:space="0" w:color="auto"/>
        <w:right w:val="none" w:sz="0" w:space="0" w:color="auto"/>
      </w:divBdr>
    </w:div>
    <w:div w:id="334577408">
      <w:bodyDiv w:val="1"/>
      <w:marLeft w:val="0"/>
      <w:marRight w:val="0"/>
      <w:marTop w:val="0"/>
      <w:marBottom w:val="0"/>
      <w:divBdr>
        <w:top w:val="none" w:sz="0" w:space="0" w:color="auto"/>
        <w:left w:val="none" w:sz="0" w:space="0" w:color="auto"/>
        <w:bottom w:val="none" w:sz="0" w:space="0" w:color="auto"/>
        <w:right w:val="none" w:sz="0" w:space="0" w:color="auto"/>
      </w:divBdr>
    </w:div>
    <w:div w:id="339045381">
      <w:bodyDiv w:val="1"/>
      <w:marLeft w:val="0"/>
      <w:marRight w:val="0"/>
      <w:marTop w:val="0"/>
      <w:marBottom w:val="0"/>
      <w:divBdr>
        <w:top w:val="none" w:sz="0" w:space="0" w:color="auto"/>
        <w:left w:val="none" w:sz="0" w:space="0" w:color="auto"/>
        <w:bottom w:val="none" w:sz="0" w:space="0" w:color="auto"/>
        <w:right w:val="none" w:sz="0" w:space="0" w:color="auto"/>
      </w:divBdr>
    </w:div>
    <w:div w:id="340787520">
      <w:bodyDiv w:val="1"/>
      <w:marLeft w:val="0"/>
      <w:marRight w:val="0"/>
      <w:marTop w:val="0"/>
      <w:marBottom w:val="0"/>
      <w:divBdr>
        <w:top w:val="none" w:sz="0" w:space="0" w:color="auto"/>
        <w:left w:val="none" w:sz="0" w:space="0" w:color="auto"/>
        <w:bottom w:val="none" w:sz="0" w:space="0" w:color="auto"/>
        <w:right w:val="none" w:sz="0" w:space="0" w:color="auto"/>
      </w:divBdr>
    </w:div>
    <w:div w:id="348680594">
      <w:bodyDiv w:val="1"/>
      <w:marLeft w:val="0"/>
      <w:marRight w:val="0"/>
      <w:marTop w:val="0"/>
      <w:marBottom w:val="0"/>
      <w:divBdr>
        <w:top w:val="none" w:sz="0" w:space="0" w:color="auto"/>
        <w:left w:val="none" w:sz="0" w:space="0" w:color="auto"/>
        <w:bottom w:val="none" w:sz="0" w:space="0" w:color="auto"/>
        <w:right w:val="none" w:sz="0" w:space="0" w:color="auto"/>
      </w:divBdr>
    </w:div>
    <w:div w:id="348919454">
      <w:bodyDiv w:val="1"/>
      <w:marLeft w:val="0"/>
      <w:marRight w:val="0"/>
      <w:marTop w:val="0"/>
      <w:marBottom w:val="0"/>
      <w:divBdr>
        <w:top w:val="none" w:sz="0" w:space="0" w:color="auto"/>
        <w:left w:val="none" w:sz="0" w:space="0" w:color="auto"/>
        <w:bottom w:val="none" w:sz="0" w:space="0" w:color="auto"/>
        <w:right w:val="none" w:sz="0" w:space="0" w:color="auto"/>
      </w:divBdr>
    </w:div>
    <w:div w:id="351880545">
      <w:bodyDiv w:val="1"/>
      <w:marLeft w:val="0"/>
      <w:marRight w:val="0"/>
      <w:marTop w:val="0"/>
      <w:marBottom w:val="0"/>
      <w:divBdr>
        <w:top w:val="none" w:sz="0" w:space="0" w:color="auto"/>
        <w:left w:val="none" w:sz="0" w:space="0" w:color="auto"/>
        <w:bottom w:val="none" w:sz="0" w:space="0" w:color="auto"/>
        <w:right w:val="none" w:sz="0" w:space="0" w:color="auto"/>
      </w:divBdr>
    </w:div>
    <w:div w:id="361129030">
      <w:bodyDiv w:val="1"/>
      <w:marLeft w:val="0"/>
      <w:marRight w:val="0"/>
      <w:marTop w:val="0"/>
      <w:marBottom w:val="0"/>
      <w:divBdr>
        <w:top w:val="none" w:sz="0" w:space="0" w:color="auto"/>
        <w:left w:val="none" w:sz="0" w:space="0" w:color="auto"/>
        <w:bottom w:val="none" w:sz="0" w:space="0" w:color="auto"/>
        <w:right w:val="none" w:sz="0" w:space="0" w:color="auto"/>
      </w:divBdr>
    </w:div>
    <w:div w:id="393089967">
      <w:bodyDiv w:val="1"/>
      <w:marLeft w:val="0"/>
      <w:marRight w:val="0"/>
      <w:marTop w:val="0"/>
      <w:marBottom w:val="0"/>
      <w:divBdr>
        <w:top w:val="none" w:sz="0" w:space="0" w:color="auto"/>
        <w:left w:val="none" w:sz="0" w:space="0" w:color="auto"/>
        <w:bottom w:val="none" w:sz="0" w:space="0" w:color="auto"/>
        <w:right w:val="none" w:sz="0" w:space="0" w:color="auto"/>
      </w:divBdr>
    </w:div>
    <w:div w:id="397746712">
      <w:bodyDiv w:val="1"/>
      <w:marLeft w:val="0"/>
      <w:marRight w:val="0"/>
      <w:marTop w:val="0"/>
      <w:marBottom w:val="0"/>
      <w:divBdr>
        <w:top w:val="none" w:sz="0" w:space="0" w:color="auto"/>
        <w:left w:val="none" w:sz="0" w:space="0" w:color="auto"/>
        <w:bottom w:val="none" w:sz="0" w:space="0" w:color="auto"/>
        <w:right w:val="none" w:sz="0" w:space="0" w:color="auto"/>
      </w:divBdr>
    </w:div>
    <w:div w:id="397824199">
      <w:bodyDiv w:val="1"/>
      <w:marLeft w:val="0"/>
      <w:marRight w:val="0"/>
      <w:marTop w:val="0"/>
      <w:marBottom w:val="0"/>
      <w:divBdr>
        <w:top w:val="none" w:sz="0" w:space="0" w:color="auto"/>
        <w:left w:val="none" w:sz="0" w:space="0" w:color="auto"/>
        <w:bottom w:val="none" w:sz="0" w:space="0" w:color="auto"/>
        <w:right w:val="none" w:sz="0" w:space="0" w:color="auto"/>
      </w:divBdr>
    </w:div>
    <w:div w:id="404499785">
      <w:bodyDiv w:val="1"/>
      <w:marLeft w:val="0"/>
      <w:marRight w:val="0"/>
      <w:marTop w:val="0"/>
      <w:marBottom w:val="0"/>
      <w:divBdr>
        <w:top w:val="none" w:sz="0" w:space="0" w:color="auto"/>
        <w:left w:val="none" w:sz="0" w:space="0" w:color="auto"/>
        <w:bottom w:val="none" w:sz="0" w:space="0" w:color="auto"/>
        <w:right w:val="none" w:sz="0" w:space="0" w:color="auto"/>
      </w:divBdr>
    </w:div>
    <w:div w:id="404835639">
      <w:bodyDiv w:val="1"/>
      <w:marLeft w:val="0"/>
      <w:marRight w:val="0"/>
      <w:marTop w:val="0"/>
      <w:marBottom w:val="0"/>
      <w:divBdr>
        <w:top w:val="none" w:sz="0" w:space="0" w:color="auto"/>
        <w:left w:val="none" w:sz="0" w:space="0" w:color="auto"/>
        <w:bottom w:val="none" w:sz="0" w:space="0" w:color="auto"/>
        <w:right w:val="none" w:sz="0" w:space="0" w:color="auto"/>
      </w:divBdr>
    </w:div>
    <w:div w:id="414204332">
      <w:bodyDiv w:val="1"/>
      <w:marLeft w:val="0"/>
      <w:marRight w:val="0"/>
      <w:marTop w:val="0"/>
      <w:marBottom w:val="0"/>
      <w:divBdr>
        <w:top w:val="none" w:sz="0" w:space="0" w:color="auto"/>
        <w:left w:val="none" w:sz="0" w:space="0" w:color="auto"/>
        <w:bottom w:val="none" w:sz="0" w:space="0" w:color="auto"/>
        <w:right w:val="none" w:sz="0" w:space="0" w:color="auto"/>
      </w:divBdr>
    </w:div>
    <w:div w:id="418990689">
      <w:bodyDiv w:val="1"/>
      <w:marLeft w:val="0"/>
      <w:marRight w:val="0"/>
      <w:marTop w:val="0"/>
      <w:marBottom w:val="0"/>
      <w:divBdr>
        <w:top w:val="none" w:sz="0" w:space="0" w:color="auto"/>
        <w:left w:val="none" w:sz="0" w:space="0" w:color="auto"/>
        <w:bottom w:val="none" w:sz="0" w:space="0" w:color="auto"/>
        <w:right w:val="none" w:sz="0" w:space="0" w:color="auto"/>
      </w:divBdr>
    </w:div>
    <w:div w:id="422461709">
      <w:bodyDiv w:val="1"/>
      <w:marLeft w:val="0"/>
      <w:marRight w:val="0"/>
      <w:marTop w:val="0"/>
      <w:marBottom w:val="0"/>
      <w:divBdr>
        <w:top w:val="none" w:sz="0" w:space="0" w:color="auto"/>
        <w:left w:val="none" w:sz="0" w:space="0" w:color="auto"/>
        <w:bottom w:val="none" w:sz="0" w:space="0" w:color="auto"/>
        <w:right w:val="none" w:sz="0" w:space="0" w:color="auto"/>
      </w:divBdr>
    </w:div>
    <w:div w:id="444006599">
      <w:bodyDiv w:val="1"/>
      <w:marLeft w:val="0"/>
      <w:marRight w:val="0"/>
      <w:marTop w:val="0"/>
      <w:marBottom w:val="0"/>
      <w:divBdr>
        <w:top w:val="none" w:sz="0" w:space="0" w:color="auto"/>
        <w:left w:val="none" w:sz="0" w:space="0" w:color="auto"/>
        <w:bottom w:val="none" w:sz="0" w:space="0" w:color="auto"/>
        <w:right w:val="none" w:sz="0" w:space="0" w:color="auto"/>
      </w:divBdr>
    </w:div>
    <w:div w:id="448548913">
      <w:bodyDiv w:val="1"/>
      <w:marLeft w:val="0"/>
      <w:marRight w:val="0"/>
      <w:marTop w:val="0"/>
      <w:marBottom w:val="0"/>
      <w:divBdr>
        <w:top w:val="none" w:sz="0" w:space="0" w:color="auto"/>
        <w:left w:val="none" w:sz="0" w:space="0" w:color="auto"/>
        <w:bottom w:val="none" w:sz="0" w:space="0" w:color="auto"/>
        <w:right w:val="none" w:sz="0" w:space="0" w:color="auto"/>
      </w:divBdr>
    </w:div>
    <w:div w:id="458959416">
      <w:bodyDiv w:val="1"/>
      <w:marLeft w:val="0"/>
      <w:marRight w:val="0"/>
      <w:marTop w:val="0"/>
      <w:marBottom w:val="0"/>
      <w:divBdr>
        <w:top w:val="none" w:sz="0" w:space="0" w:color="auto"/>
        <w:left w:val="none" w:sz="0" w:space="0" w:color="auto"/>
        <w:bottom w:val="none" w:sz="0" w:space="0" w:color="auto"/>
        <w:right w:val="none" w:sz="0" w:space="0" w:color="auto"/>
      </w:divBdr>
    </w:div>
    <w:div w:id="461460515">
      <w:bodyDiv w:val="1"/>
      <w:marLeft w:val="0"/>
      <w:marRight w:val="0"/>
      <w:marTop w:val="0"/>
      <w:marBottom w:val="0"/>
      <w:divBdr>
        <w:top w:val="none" w:sz="0" w:space="0" w:color="auto"/>
        <w:left w:val="none" w:sz="0" w:space="0" w:color="auto"/>
        <w:bottom w:val="none" w:sz="0" w:space="0" w:color="auto"/>
        <w:right w:val="none" w:sz="0" w:space="0" w:color="auto"/>
      </w:divBdr>
    </w:div>
    <w:div w:id="467017690">
      <w:bodyDiv w:val="1"/>
      <w:marLeft w:val="0"/>
      <w:marRight w:val="0"/>
      <w:marTop w:val="0"/>
      <w:marBottom w:val="0"/>
      <w:divBdr>
        <w:top w:val="none" w:sz="0" w:space="0" w:color="auto"/>
        <w:left w:val="none" w:sz="0" w:space="0" w:color="auto"/>
        <w:bottom w:val="none" w:sz="0" w:space="0" w:color="auto"/>
        <w:right w:val="none" w:sz="0" w:space="0" w:color="auto"/>
      </w:divBdr>
    </w:div>
    <w:div w:id="468981311">
      <w:bodyDiv w:val="1"/>
      <w:marLeft w:val="0"/>
      <w:marRight w:val="0"/>
      <w:marTop w:val="0"/>
      <w:marBottom w:val="0"/>
      <w:divBdr>
        <w:top w:val="none" w:sz="0" w:space="0" w:color="auto"/>
        <w:left w:val="none" w:sz="0" w:space="0" w:color="auto"/>
        <w:bottom w:val="none" w:sz="0" w:space="0" w:color="auto"/>
        <w:right w:val="none" w:sz="0" w:space="0" w:color="auto"/>
      </w:divBdr>
    </w:div>
    <w:div w:id="471943235">
      <w:bodyDiv w:val="1"/>
      <w:marLeft w:val="0"/>
      <w:marRight w:val="0"/>
      <w:marTop w:val="0"/>
      <w:marBottom w:val="0"/>
      <w:divBdr>
        <w:top w:val="none" w:sz="0" w:space="0" w:color="auto"/>
        <w:left w:val="none" w:sz="0" w:space="0" w:color="auto"/>
        <w:bottom w:val="none" w:sz="0" w:space="0" w:color="auto"/>
        <w:right w:val="none" w:sz="0" w:space="0" w:color="auto"/>
      </w:divBdr>
    </w:div>
    <w:div w:id="487327419">
      <w:bodyDiv w:val="1"/>
      <w:marLeft w:val="0"/>
      <w:marRight w:val="0"/>
      <w:marTop w:val="0"/>
      <w:marBottom w:val="0"/>
      <w:divBdr>
        <w:top w:val="none" w:sz="0" w:space="0" w:color="auto"/>
        <w:left w:val="none" w:sz="0" w:space="0" w:color="auto"/>
        <w:bottom w:val="none" w:sz="0" w:space="0" w:color="auto"/>
        <w:right w:val="none" w:sz="0" w:space="0" w:color="auto"/>
      </w:divBdr>
    </w:div>
    <w:div w:id="487483515">
      <w:bodyDiv w:val="1"/>
      <w:marLeft w:val="0"/>
      <w:marRight w:val="0"/>
      <w:marTop w:val="0"/>
      <w:marBottom w:val="0"/>
      <w:divBdr>
        <w:top w:val="none" w:sz="0" w:space="0" w:color="auto"/>
        <w:left w:val="none" w:sz="0" w:space="0" w:color="auto"/>
        <w:bottom w:val="none" w:sz="0" w:space="0" w:color="auto"/>
        <w:right w:val="none" w:sz="0" w:space="0" w:color="auto"/>
      </w:divBdr>
    </w:div>
    <w:div w:id="488327356">
      <w:bodyDiv w:val="1"/>
      <w:marLeft w:val="0"/>
      <w:marRight w:val="0"/>
      <w:marTop w:val="0"/>
      <w:marBottom w:val="0"/>
      <w:divBdr>
        <w:top w:val="none" w:sz="0" w:space="0" w:color="auto"/>
        <w:left w:val="none" w:sz="0" w:space="0" w:color="auto"/>
        <w:bottom w:val="none" w:sz="0" w:space="0" w:color="auto"/>
        <w:right w:val="none" w:sz="0" w:space="0" w:color="auto"/>
      </w:divBdr>
    </w:div>
    <w:div w:id="497042842">
      <w:bodyDiv w:val="1"/>
      <w:marLeft w:val="0"/>
      <w:marRight w:val="0"/>
      <w:marTop w:val="0"/>
      <w:marBottom w:val="0"/>
      <w:divBdr>
        <w:top w:val="none" w:sz="0" w:space="0" w:color="auto"/>
        <w:left w:val="none" w:sz="0" w:space="0" w:color="auto"/>
        <w:bottom w:val="none" w:sz="0" w:space="0" w:color="auto"/>
        <w:right w:val="none" w:sz="0" w:space="0" w:color="auto"/>
      </w:divBdr>
    </w:div>
    <w:div w:id="505678395">
      <w:bodyDiv w:val="1"/>
      <w:marLeft w:val="0"/>
      <w:marRight w:val="0"/>
      <w:marTop w:val="0"/>
      <w:marBottom w:val="0"/>
      <w:divBdr>
        <w:top w:val="none" w:sz="0" w:space="0" w:color="auto"/>
        <w:left w:val="none" w:sz="0" w:space="0" w:color="auto"/>
        <w:bottom w:val="none" w:sz="0" w:space="0" w:color="auto"/>
        <w:right w:val="none" w:sz="0" w:space="0" w:color="auto"/>
      </w:divBdr>
    </w:div>
    <w:div w:id="521943139">
      <w:bodyDiv w:val="1"/>
      <w:marLeft w:val="0"/>
      <w:marRight w:val="0"/>
      <w:marTop w:val="0"/>
      <w:marBottom w:val="0"/>
      <w:divBdr>
        <w:top w:val="none" w:sz="0" w:space="0" w:color="auto"/>
        <w:left w:val="none" w:sz="0" w:space="0" w:color="auto"/>
        <w:bottom w:val="none" w:sz="0" w:space="0" w:color="auto"/>
        <w:right w:val="none" w:sz="0" w:space="0" w:color="auto"/>
      </w:divBdr>
    </w:div>
    <w:div w:id="537010006">
      <w:bodyDiv w:val="1"/>
      <w:marLeft w:val="0"/>
      <w:marRight w:val="0"/>
      <w:marTop w:val="0"/>
      <w:marBottom w:val="0"/>
      <w:divBdr>
        <w:top w:val="none" w:sz="0" w:space="0" w:color="auto"/>
        <w:left w:val="none" w:sz="0" w:space="0" w:color="auto"/>
        <w:bottom w:val="none" w:sz="0" w:space="0" w:color="auto"/>
        <w:right w:val="none" w:sz="0" w:space="0" w:color="auto"/>
      </w:divBdr>
    </w:div>
    <w:div w:id="537161358">
      <w:bodyDiv w:val="1"/>
      <w:marLeft w:val="0"/>
      <w:marRight w:val="0"/>
      <w:marTop w:val="0"/>
      <w:marBottom w:val="0"/>
      <w:divBdr>
        <w:top w:val="none" w:sz="0" w:space="0" w:color="auto"/>
        <w:left w:val="none" w:sz="0" w:space="0" w:color="auto"/>
        <w:bottom w:val="none" w:sz="0" w:space="0" w:color="auto"/>
        <w:right w:val="none" w:sz="0" w:space="0" w:color="auto"/>
      </w:divBdr>
    </w:div>
    <w:div w:id="548687981">
      <w:bodyDiv w:val="1"/>
      <w:marLeft w:val="0"/>
      <w:marRight w:val="0"/>
      <w:marTop w:val="0"/>
      <w:marBottom w:val="0"/>
      <w:divBdr>
        <w:top w:val="none" w:sz="0" w:space="0" w:color="auto"/>
        <w:left w:val="none" w:sz="0" w:space="0" w:color="auto"/>
        <w:bottom w:val="none" w:sz="0" w:space="0" w:color="auto"/>
        <w:right w:val="none" w:sz="0" w:space="0" w:color="auto"/>
      </w:divBdr>
    </w:div>
    <w:div w:id="555430344">
      <w:bodyDiv w:val="1"/>
      <w:marLeft w:val="0"/>
      <w:marRight w:val="0"/>
      <w:marTop w:val="0"/>
      <w:marBottom w:val="0"/>
      <w:divBdr>
        <w:top w:val="none" w:sz="0" w:space="0" w:color="auto"/>
        <w:left w:val="none" w:sz="0" w:space="0" w:color="auto"/>
        <w:bottom w:val="none" w:sz="0" w:space="0" w:color="auto"/>
        <w:right w:val="none" w:sz="0" w:space="0" w:color="auto"/>
      </w:divBdr>
    </w:div>
    <w:div w:id="555896985">
      <w:bodyDiv w:val="1"/>
      <w:marLeft w:val="0"/>
      <w:marRight w:val="0"/>
      <w:marTop w:val="0"/>
      <w:marBottom w:val="0"/>
      <w:divBdr>
        <w:top w:val="none" w:sz="0" w:space="0" w:color="auto"/>
        <w:left w:val="none" w:sz="0" w:space="0" w:color="auto"/>
        <w:bottom w:val="none" w:sz="0" w:space="0" w:color="auto"/>
        <w:right w:val="none" w:sz="0" w:space="0" w:color="auto"/>
      </w:divBdr>
    </w:div>
    <w:div w:id="564416462">
      <w:bodyDiv w:val="1"/>
      <w:marLeft w:val="0"/>
      <w:marRight w:val="0"/>
      <w:marTop w:val="0"/>
      <w:marBottom w:val="0"/>
      <w:divBdr>
        <w:top w:val="none" w:sz="0" w:space="0" w:color="auto"/>
        <w:left w:val="none" w:sz="0" w:space="0" w:color="auto"/>
        <w:bottom w:val="none" w:sz="0" w:space="0" w:color="auto"/>
        <w:right w:val="none" w:sz="0" w:space="0" w:color="auto"/>
      </w:divBdr>
    </w:div>
    <w:div w:id="577783882">
      <w:bodyDiv w:val="1"/>
      <w:marLeft w:val="0"/>
      <w:marRight w:val="0"/>
      <w:marTop w:val="0"/>
      <w:marBottom w:val="0"/>
      <w:divBdr>
        <w:top w:val="none" w:sz="0" w:space="0" w:color="auto"/>
        <w:left w:val="none" w:sz="0" w:space="0" w:color="auto"/>
        <w:bottom w:val="none" w:sz="0" w:space="0" w:color="auto"/>
        <w:right w:val="none" w:sz="0" w:space="0" w:color="auto"/>
      </w:divBdr>
    </w:div>
    <w:div w:id="588929258">
      <w:bodyDiv w:val="1"/>
      <w:marLeft w:val="0"/>
      <w:marRight w:val="0"/>
      <w:marTop w:val="0"/>
      <w:marBottom w:val="0"/>
      <w:divBdr>
        <w:top w:val="none" w:sz="0" w:space="0" w:color="auto"/>
        <w:left w:val="none" w:sz="0" w:space="0" w:color="auto"/>
        <w:bottom w:val="none" w:sz="0" w:space="0" w:color="auto"/>
        <w:right w:val="none" w:sz="0" w:space="0" w:color="auto"/>
      </w:divBdr>
    </w:div>
    <w:div w:id="597715179">
      <w:bodyDiv w:val="1"/>
      <w:marLeft w:val="0"/>
      <w:marRight w:val="0"/>
      <w:marTop w:val="0"/>
      <w:marBottom w:val="0"/>
      <w:divBdr>
        <w:top w:val="none" w:sz="0" w:space="0" w:color="auto"/>
        <w:left w:val="none" w:sz="0" w:space="0" w:color="auto"/>
        <w:bottom w:val="none" w:sz="0" w:space="0" w:color="auto"/>
        <w:right w:val="none" w:sz="0" w:space="0" w:color="auto"/>
      </w:divBdr>
    </w:div>
    <w:div w:id="598299873">
      <w:bodyDiv w:val="1"/>
      <w:marLeft w:val="0"/>
      <w:marRight w:val="0"/>
      <w:marTop w:val="0"/>
      <w:marBottom w:val="0"/>
      <w:divBdr>
        <w:top w:val="none" w:sz="0" w:space="0" w:color="auto"/>
        <w:left w:val="none" w:sz="0" w:space="0" w:color="auto"/>
        <w:bottom w:val="none" w:sz="0" w:space="0" w:color="auto"/>
        <w:right w:val="none" w:sz="0" w:space="0" w:color="auto"/>
      </w:divBdr>
    </w:div>
    <w:div w:id="600646307">
      <w:bodyDiv w:val="1"/>
      <w:marLeft w:val="0"/>
      <w:marRight w:val="0"/>
      <w:marTop w:val="0"/>
      <w:marBottom w:val="0"/>
      <w:divBdr>
        <w:top w:val="none" w:sz="0" w:space="0" w:color="auto"/>
        <w:left w:val="none" w:sz="0" w:space="0" w:color="auto"/>
        <w:bottom w:val="none" w:sz="0" w:space="0" w:color="auto"/>
        <w:right w:val="none" w:sz="0" w:space="0" w:color="auto"/>
      </w:divBdr>
    </w:div>
    <w:div w:id="602887041">
      <w:bodyDiv w:val="1"/>
      <w:marLeft w:val="0"/>
      <w:marRight w:val="0"/>
      <w:marTop w:val="0"/>
      <w:marBottom w:val="0"/>
      <w:divBdr>
        <w:top w:val="none" w:sz="0" w:space="0" w:color="auto"/>
        <w:left w:val="none" w:sz="0" w:space="0" w:color="auto"/>
        <w:bottom w:val="none" w:sz="0" w:space="0" w:color="auto"/>
        <w:right w:val="none" w:sz="0" w:space="0" w:color="auto"/>
      </w:divBdr>
    </w:div>
    <w:div w:id="607857307">
      <w:bodyDiv w:val="1"/>
      <w:marLeft w:val="0"/>
      <w:marRight w:val="0"/>
      <w:marTop w:val="0"/>
      <w:marBottom w:val="0"/>
      <w:divBdr>
        <w:top w:val="none" w:sz="0" w:space="0" w:color="auto"/>
        <w:left w:val="none" w:sz="0" w:space="0" w:color="auto"/>
        <w:bottom w:val="none" w:sz="0" w:space="0" w:color="auto"/>
        <w:right w:val="none" w:sz="0" w:space="0" w:color="auto"/>
      </w:divBdr>
    </w:div>
    <w:div w:id="614751332">
      <w:bodyDiv w:val="1"/>
      <w:marLeft w:val="0"/>
      <w:marRight w:val="0"/>
      <w:marTop w:val="0"/>
      <w:marBottom w:val="0"/>
      <w:divBdr>
        <w:top w:val="none" w:sz="0" w:space="0" w:color="auto"/>
        <w:left w:val="none" w:sz="0" w:space="0" w:color="auto"/>
        <w:bottom w:val="none" w:sz="0" w:space="0" w:color="auto"/>
        <w:right w:val="none" w:sz="0" w:space="0" w:color="auto"/>
      </w:divBdr>
    </w:div>
    <w:div w:id="616109384">
      <w:bodyDiv w:val="1"/>
      <w:marLeft w:val="0"/>
      <w:marRight w:val="0"/>
      <w:marTop w:val="0"/>
      <w:marBottom w:val="0"/>
      <w:divBdr>
        <w:top w:val="none" w:sz="0" w:space="0" w:color="auto"/>
        <w:left w:val="none" w:sz="0" w:space="0" w:color="auto"/>
        <w:bottom w:val="none" w:sz="0" w:space="0" w:color="auto"/>
        <w:right w:val="none" w:sz="0" w:space="0" w:color="auto"/>
      </w:divBdr>
    </w:div>
    <w:div w:id="624241141">
      <w:bodyDiv w:val="1"/>
      <w:marLeft w:val="0"/>
      <w:marRight w:val="0"/>
      <w:marTop w:val="0"/>
      <w:marBottom w:val="0"/>
      <w:divBdr>
        <w:top w:val="none" w:sz="0" w:space="0" w:color="auto"/>
        <w:left w:val="none" w:sz="0" w:space="0" w:color="auto"/>
        <w:bottom w:val="none" w:sz="0" w:space="0" w:color="auto"/>
        <w:right w:val="none" w:sz="0" w:space="0" w:color="auto"/>
      </w:divBdr>
    </w:div>
    <w:div w:id="624509240">
      <w:bodyDiv w:val="1"/>
      <w:marLeft w:val="0"/>
      <w:marRight w:val="0"/>
      <w:marTop w:val="0"/>
      <w:marBottom w:val="0"/>
      <w:divBdr>
        <w:top w:val="none" w:sz="0" w:space="0" w:color="auto"/>
        <w:left w:val="none" w:sz="0" w:space="0" w:color="auto"/>
        <w:bottom w:val="none" w:sz="0" w:space="0" w:color="auto"/>
        <w:right w:val="none" w:sz="0" w:space="0" w:color="auto"/>
      </w:divBdr>
    </w:div>
    <w:div w:id="627516380">
      <w:bodyDiv w:val="1"/>
      <w:marLeft w:val="0"/>
      <w:marRight w:val="0"/>
      <w:marTop w:val="0"/>
      <w:marBottom w:val="0"/>
      <w:divBdr>
        <w:top w:val="none" w:sz="0" w:space="0" w:color="auto"/>
        <w:left w:val="none" w:sz="0" w:space="0" w:color="auto"/>
        <w:bottom w:val="none" w:sz="0" w:space="0" w:color="auto"/>
        <w:right w:val="none" w:sz="0" w:space="0" w:color="auto"/>
      </w:divBdr>
    </w:div>
    <w:div w:id="637995188">
      <w:bodyDiv w:val="1"/>
      <w:marLeft w:val="0"/>
      <w:marRight w:val="0"/>
      <w:marTop w:val="0"/>
      <w:marBottom w:val="0"/>
      <w:divBdr>
        <w:top w:val="none" w:sz="0" w:space="0" w:color="auto"/>
        <w:left w:val="none" w:sz="0" w:space="0" w:color="auto"/>
        <w:bottom w:val="none" w:sz="0" w:space="0" w:color="auto"/>
        <w:right w:val="none" w:sz="0" w:space="0" w:color="auto"/>
      </w:divBdr>
    </w:div>
    <w:div w:id="641424199">
      <w:bodyDiv w:val="1"/>
      <w:marLeft w:val="0"/>
      <w:marRight w:val="0"/>
      <w:marTop w:val="0"/>
      <w:marBottom w:val="0"/>
      <w:divBdr>
        <w:top w:val="none" w:sz="0" w:space="0" w:color="auto"/>
        <w:left w:val="none" w:sz="0" w:space="0" w:color="auto"/>
        <w:bottom w:val="none" w:sz="0" w:space="0" w:color="auto"/>
        <w:right w:val="none" w:sz="0" w:space="0" w:color="auto"/>
      </w:divBdr>
    </w:div>
    <w:div w:id="641738206">
      <w:bodyDiv w:val="1"/>
      <w:marLeft w:val="0"/>
      <w:marRight w:val="0"/>
      <w:marTop w:val="0"/>
      <w:marBottom w:val="0"/>
      <w:divBdr>
        <w:top w:val="none" w:sz="0" w:space="0" w:color="auto"/>
        <w:left w:val="none" w:sz="0" w:space="0" w:color="auto"/>
        <w:bottom w:val="none" w:sz="0" w:space="0" w:color="auto"/>
        <w:right w:val="none" w:sz="0" w:space="0" w:color="auto"/>
      </w:divBdr>
    </w:div>
    <w:div w:id="650140937">
      <w:bodyDiv w:val="1"/>
      <w:marLeft w:val="0"/>
      <w:marRight w:val="0"/>
      <w:marTop w:val="0"/>
      <w:marBottom w:val="0"/>
      <w:divBdr>
        <w:top w:val="none" w:sz="0" w:space="0" w:color="auto"/>
        <w:left w:val="none" w:sz="0" w:space="0" w:color="auto"/>
        <w:bottom w:val="none" w:sz="0" w:space="0" w:color="auto"/>
        <w:right w:val="none" w:sz="0" w:space="0" w:color="auto"/>
      </w:divBdr>
    </w:div>
    <w:div w:id="652828772">
      <w:bodyDiv w:val="1"/>
      <w:marLeft w:val="0"/>
      <w:marRight w:val="0"/>
      <w:marTop w:val="0"/>
      <w:marBottom w:val="0"/>
      <w:divBdr>
        <w:top w:val="none" w:sz="0" w:space="0" w:color="auto"/>
        <w:left w:val="none" w:sz="0" w:space="0" w:color="auto"/>
        <w:bottom w:val="none" w:sz="0" w:space="0" w:color="auto"/>
        <w:right w:val="none" w:sz="0" w:space="0" w:color="auto"/>
      </w:divBdr>
    </w:div>
    <w:div w:id="657735388">
      <w:bodyDiv w:val="1"/>
      <w:marLeft w:val="0"/>
      <w:marRight w:val="0"/>
      <w:marTop w:val="0"/>
      <w:marBottom w:val="0"/>
      <w:divBdr>
        <w:top w:val="none" w:sz="0" w:space="0" w:color="auto"/>
        <w:left w:val="none" w:sz="0" w:space="0" w:color="auto"/>
        <w:bottom w:val="none" w:sz="0" w:space="0" w:color="auto"/>
        <w:right w:val="none" w:sz="0" w:space="0" w:color="auto"/>
      </w:divBdr>
    </w:div>
    <w:div w:id="661199937">
      <w:bodyDiv w:val="1"/>
      <w:marLeft w:val="0"/>
      <w:marRight w:val="0"/>
      <w:marTop w:val="0"/>
      <w:marBottom w:val="0"/>
      <w:divBdr>
        <w:top w:val="none" w:sz="0" w:space="0" w:color="auto"/>
        <w:left w:val="none" w:sz="0" w:space="0" w:color="auto"/>
        <w:bottom w:val="none" w:sz="0" w:space="0" w:color="auto"/>
        <w:right w:val="none" w:sz="0" w:space="0" w:color="auto"/>
      </w:divBdr>
    </w:div>
    <w:div w:id="662469208">
      <w:bodyDiv w:val="1"/>
      <w:marLeft w:val="0"/>
      <w:marRight w:val="0"/>
      <w:marTop w:val="0"/>
      <w:marBottom w:val="0"/>
      <w:divBdr>
        <w:top w:val="none" w:sz="0" w:space="0" w:color="auto"/>
        <w:left w:val="none" w:sz="0" w:space="0" w:color="auto"/>
        <w:bottom w:val="none" w:sz="0" w:space="0" w:color="auto"/>
        <w:right w:val="none" w:sz="0" w:space="0" w:color="auto"/>
      </w:divBdr>
    </w:div>
    <w:div w:id="662659512">
      <w:bodyDiv w:val="1"/>
      <w:marLeft w:val="0"/>
      <w:marRight w:val="0"/>
      <w:marTop w:val="0"/>
      <w:marBottom w:val="0"/>
      <w:divBdr>
        <w:top w:val="none" w:sz="0" w:space="0" w:color="auto"/>
        <w:left w:val="none" w:sz="0" w:space="0" w:color="auto"/>
        <w:bottom w:val="none" w:sz="0" w:space="0" w:color="auto"/>
        <w:right w:val="none" w:sz="0" w:space="0" w:color="auto"/>
      </w:divBdr>
    </w:div>
    <w:div w:id="664089165">
      <w:bodyDiv w:val="1"/>
      <w:marLeft w:val="0"/>
      <w:marRight w:val="0"/>
      <w:marTop w:val="0"/>
      <w:marBottom w:val="0"/>
      <w:divBdr>
        <w:top w:val="none" w:sz="0" w:space="0" w:color="auto"/>
        <w:left w:val="none" w:sz="0" w:space="0" w:color="auto"/>
        <w:bottom w:val="none" w:sz="0" w:space="0" w:color="auto"/>
        <w:right w:val="none" w:sz="0" w:space="0" w:color="auto"/>
      </w:divBdr>
    </w:div>
    <w:div w:id="671101779">
      <w:bodyDiv w:val="1"/>
      <w:marLeft w:val="0"/>
      <w:marRight w:val="0"/>
      <w:marTop w:val="0"/>
      <w:marBottom w:val="0"/>
      <w:divBdr>
        <w:top w:val="none" w:sz="0" w:space="0" w:color="auto"/>
        <w:left w:val="none" w:sz="0" w:space="0" w:color="auto"/>
        <w:bottom w:val="none" w:sz="0" w:space="0" w:color="auto"/>
        <w:right w:val="none" w:sz="0" w:space="0" w:color="auto"/>
      </w:divBdr>
    </w:div>
    <w:div w:id="679157507">
      <w:bodyDiv w:val="1"/>
      <w:marLeft w:val="0"/>
      <w:marRight w:val="0"/>
      <w:marTop w:val="0"/>
      <w:marBottom w:val="0"/>
      <w:divBdr>
        <w:top w:val="none" w:sz="0" w:space="0" w:color="auto"/>
        <w:left w:val="none" w:sz="0" w:space="0" w:color="auto"/>
        <w:bottom w:val="none" w:sz="0" w:space="0" w:color="auto"/>
        <w:right w:val="none" w:sz="0" w:space="0" w:color="auto"/>
      </w:divBdr>
    </w:div>
    <w:div w:id="680668984">
      <w:bodyDiv w:val="1"/>
      <w:marLeft w:val="0"/>
      <w:marRight w:val="0"/>
      <w:marTop w:val="0"/>
      <w:marBottom w:val="0"/>
      <w:divBdr>
        <w:top w:val="none" w:sz="0" w:space="0" w:color="auto"/>
        <w:left w:val="none" w:sz="0" w:space="0" w:color="auto"/>
        <w:bottom w:val="none" w:sz="0" w:space="0" w:color="auto"/>
        <w:right w:val="none" w:sz="0" w:space="0" w:color="auto"/>
      </w:divBdr>
    </w:div>
    <w:div w:id="682167123">
      <w:bodyDiv w:val="1"/>
      <w:marLeft w:val="0"/>
      <w:marRight w:val="0"/>
      <w:marTop w:val="0"/>
      <w:marBottom w:val="0"/>
      <w:divBdr>
        <w:top w:val="none" w:sz="0" w:space="0" w:color="auto"/>
        <w:left w:val="none" w:sz="0" w:space="0" w:color="auto"/>
        <w:bottom w:val="none" w:sz="0" w:space="0" w:color="auto"/>
        <w:right w:val="none" w:sz="0" w:space="0" w:color="auto"/>
      </w:divBdr>
    </w:div>
    <w:div w:id="688917929">
      <w:bodyDiv w:val="1"/>
      <w:marLeft w:val="0"/>
      <w:marRight w:val="0"/>
      <w:marTop w:val="0"/>
      <w:marBottom w:val="0"/>
      <w:divBdr>
        <w:top w:val="none" w:sz="0" w:space="0" w:color="auto"/>
        <w:left w:val="none" w:sz="0" w:space="0" w:color="auto"/>
        <w:bottom w:val="none" w:sz="0" w:space="0" w:color="auto"/>
        <w:right w:val="none" w:sz="0" w:space="0" w:color="auto"/>
      </w:divBdr>
    </w:div>
    <w:div w:id="695735826">
      <w:bodyDiv w:val="1"/>
      <w:marLeft w:val="0"/>
      <w:marRight w:val="0"/>
      <w:marTop w:val="0"/>
      <w:marBottom w:val="0"/>
      <w:divBdr>
        <w:top w:val="none" w:sz="0" w:space="0" w:color="auto"/>
        <w:left w:val="none" w:sz="0" w:space="0" w:color="auto"/>
        <w:bottom w:val="none" w:sz="0" w:space="0" w:color="auto"/>
        <w:right w:val="none" w:sz="0" w:space="0" w:color="auto"/>
      </w:divBdr>
    </w:div>
    <w:div w:id="706835912">
      <w:bodyDiv w:val="1"/>
      <w:marLeft w:val="0"/>
      <w:marRight w:val="0"/>
      <w:marTop w:val="0"/>
      <w:marBottom w:val="0"/>
      <w:divBdr>
        <w:top w:val="none" w:sz="0" w:space="0" w:color="auto"/>
        <w:left w:val="none" w:sz="0" w:space="0" w:color="auto"/>
        <w:bottom w:val="none" w:sz="0" w:space="0" w:color="auto"/>
        <w:right w:val="none" w:sz="0" w:space="0" w:color="auto"/>
      </w:divBdr>
    </w:div>
    <w:div w:id="709495162">
      <w:bodyDiv w:val="1"/>
      <w:marLeft w:val="0"/>
      <w:marRight w:val="0"/>
      <w:marTop w:val="0"/>
      <w:marBottom w:val="0"/>
      <w:divBdr>
        <w:top w:val="none" w:sz="0" w:space="0" w:color="auto"/>
        <w:left w:val="none" w:sz="0" w:space="0" w:color="auto"/>
        <w:bottom w:val="none" w:sz="0" w:space="0" w:color="auto"/>
        <w:right w:val="none" w:sz="0" w:space="0" w:color="auto"/>
      </w:divBdr>
    </w:div>
    <w:div w:id="712928309">
      <w:bodyDiv w:val="1"/>
      <w:marLeft w:val="0"/>
      <w:marRight w:val="0"/>
      <w:marTop w:val="0"/>
      <w:marBottom w:val="0"/>
      <w:divBdr>
        <w:top w:val="none" w:sz="0" w:space="0" w:color="auto"/>
        <w:left w:val="none" w:sz="0" w:space="0" w:color="auto"/>
        <w:bottom w:val="none" w:sz="0" w:space="0" w:color="auto"/>
        <w:right w:val="none" w:sz="0" w:space="0" w:color="auto"/>
      </w:divBdr>
    </w:div>
    <w:div w:id="713508839">
      <w:bodyDiv w:val="1"/>
      <w:marLeft w:val="0"/>
      <w:marRight w:val="0"/>
      <w:marTop w:val="0"/>
      <w:marBottom w:val="0"/>
      <w:divBdr>
        <w:top w:val="none" w:sz="0" w:space="0" w:color="auto"/>
        <w:left w:val="none" w:sz="0" w:space="0" w:color="auto"/>
        <w:bottom w:val="none" w:sz="0" w:space="0" w:color="auto"/>
        <w:right w:val="none" w:sz="0" w:space="0" w:color="auto"/>
      </w:divBdr>
    </w:div>
    <w:div w:id="724719158">
      <w:bodyDiv w:val="1"/>
      <w:marLeft w:val="0"/>
      <w:marRight w:val="0"/>
      <w:marTop w:val="0"/>
      <w:marBottom w:val="0"/>
      <w:divBdr>
        <w:top w:val="none" w:sz="0" w:space="0" w:color="auto"/>
        <w:left w:val="none" w:sz="0" w:space="0" w:color="auto"/>
        <w:bottom w:val="none" w:sz="0" w:space="0" w:color="auto"/>
        <w:right w:val="none" w:sz="0" w:space="0" w:color="auto"/>
      </w:divBdr>
    </w:div>
    <w:div w:id="732386898">
      <w:bodyDiv w:val="1"/>
      <w:marLeft w:val="0"/>
      <w:marRight w:val="0"/>
      <w:marTop w:val="0"/>
      <w:marBottom w:val="0"/>
      <w:divBdr>
        <w:top w:val="none" w:sz="0" w:space="0" w:color="auto"/>
        <w:left w:val="none" w:sz="0" w:space="0" w:color="auto"/>
        <w:bottom w:val="none" w:sz="0" w:space="0" w:color="auto"/>
        <w:right w:val="none" w:sz="0" w:space="0" w:color="auto"/>
      </w:divBdr>
    </w:div>
    <w:div w:id="735010576">
      <w:bodyDiv w:val="1"/>
      <w:marLeft w:val="0"/>
      <w:marRight w:val="0"/>
      <w:marTop w:val="0"/>
      <w:marBottom w:val="0"/>
      <w:divBdr>
        <w:top w:val="none" w:sz="0" w:space="0" w:color="auto"/>
        <w:left w:val="none" w:sz="0" w:space="0" w:color="auto"/>
        <w:bottom w:val="none" w:sz="0" w:space="0" w:color="auto"/>
        <w:right w:val="none" w:sz="0" w:space="0" w:color="auto"/>
      </w:divBdr>
    </w:div>
    <w:div w:id="735275952">
      <w:bodyDiv w:val="1"/>
      <w:marLeft w:val="0"/>
      <w:marRight w:val="0"/>
      <w:marTop w:val="0"/>
      <w:marBottom w:val="0"/>
      <w:divBdr>
        <w:top w:val="none" w:sz="0" w:space="0" w:color="auto"/>
        <w:left w:val="none" w:sz="0" w:space="0" w:color="auto"/>
        <w:bottom w:val="none" w:sz="0" w:space="0" w:color="auto"/>
        <w:right w:val="none" w:sz="0" w:space="0" w:color="auto"/>
      </w:divBdr>
    </w:div>
    <w:div w:id="739131873">
      <w:bodyDiv w:val="1"/>
      <w:marLeft w:val="0"/>
      <w:marRight w:val="0"/>
      <w:marTop w:val="0"/>
      <w:marBottom w:val="0"/>
      <w:divBdr>
        <w:top w:val="none" w:sz="0" w:space="0" w:color="auto"/>
        <w:left w:val="none" w:sz="0" w:space="0" w:color="auto"/>
        <w:bottom w:val="none" w:sz="0" w:space="0" w:color="auto"/>
        <w:right w:val="none" w:sz="0" w:space="0" w:color="auto"/>
      </w:divBdr>
    </w:div>
    <w:div w:id="758916277">
      <w:bodyDiv w:val="1"/>
      <w:marLeft w:val="0"/>
      <w:marRight w:val="0"/>
      <w:marTop w:val="0"/>
      <w:marBottom w:val="0"/>
      <w:divBdr>
        <w:top w:val="none" w:sz="0" w:space="0" w:color="auto"/>
        <w:left w:val="none" w:sz="0" w:space="0" w:color="auto"/>
        <w:bottom w:val="none" w:sz="0" w:space="0" w:color="auto"/>
        <w:right w:val="none" w:sz="0" w:space="0" w:color="auto"/>
      </w:divBdr>
    </w:div>
    <w:div w:id="763961859">
      <w:bodyDiv w:val="1"/>
      <w:marLeft w:val="0"/>
      <w:marRight w:val="0"/>
      <w:marTop w:val="0"/>
      <w:marBottom w:val="0"/>
      <w:divBdr>
        <w:top w:val="none" w:sz="0" w:space="0" w:color="auto"/>
        <w:left w:val="none" w:sz="0" w:space="0" w:color="auto"/>
        <w:bottom w:val="none" w:sz="0" w:space="0" w:color="auto"/>
        <w:right w:val="none" w:sz="0" w:space="0" w:color="auto"/>
      </w:divBdr>
    </w:div>
    <w:div w:id="766003992">
      <w:bodyDiv w:val="1"/>
      <w:marLeft w:val="0"/>
      <w:marRight w:val="0"/>
      <w:marTop w:val="0"/>
      <w:marBottom w:val="0"/>
      <w:divBdr>
        <w:top w:val="none" w:sz="0" w:space="0" w:color="auto"/>
        <w:left w:val="none" w:sz="0" w:space="0" w:color="auto"/>
        <w:bottom w:val="none" w:sz="0" w:space="0" w:color="auto"/>
        <w:right w:val="none" w:sz="0" w:space="0" w:color="auto"/>
      </w:divBdr>
    </w:div>
    <w:div w:id="767774626">
      <w:bodyDiv w:val="1"/>
      <w:marLeft w:val="0"/>
      <w:marRight w:val="0"/>
      <w:marTop w:val="0"/>
      <w:marBottom w:val="0"/>
      <w:divBdr>
        <w:top w:val="none" w:sz="0" w:space="0" w:color="auto"/>
        <w:left w:val="none" w:sz="0" w:space="0" w:color="auto"/>
        <w:bottom w:val="none" w:sz="0" w:space="0" w:color="auto"/>
        <w:right w:val="none" w:sz="0" w:space="0" w:color="auto"/>
      </w:divBdr>
    </w:div>
    <w:div w:id="779573081">
      <w:bodyDiv w:val="1"/>
      <w:marLeft w:val="0"/>
      <w:marRight w:val="0"/>
      <w:marTop w:val="0"/>
      <w:marBottom w:val="0"/>
      <w:divBdr>
        <w:top w:val="none" w:sz="0" w:space="0" w:color="auto"/>
        <w:left w:val="none" w:sz="0" w:space="0" w:color="auto"/>
        <w:bottom w:val="none" w:sz="0" w:space="0" w:color="auto"/>
        <w:right w:val="none" w:sz="0" w:space="0" w:color="auto"/>
      </w:divBdr>
    </w:div>
    <w:div w:id="785587026">
      <w:bodyDiv w:val="1"/>
      <w:marLeft w:val="0"/>
      <w:marRight w:val="0"/>
      <w:marTop w:val="0"/>
      <w:marBottom w:val="0"/>
      <w:divBdr>
        <w:top w:val="none" w:sz="0" w:space="0" w:color="auto"/>
        <w:left w:val="none" w:sz="0" w:space="0" w:color="auto"/>
        <w:bottom w:val="none" w:sz="0" w:space="0" w:color="auto"/>
        <w:right w:val="none" w:sz="0" w:space="0" w:color="auto"/>
      </w:divBdr>
    </w:div>
    <w:div w:id="785852239">
      <w:bodyDiv w:val="1"/>
      <w:marLeft w:val="0"/>
      <w:marRight w:val="0"/>
      <w:marTop w:val="0"/>
      <w:marBottom w:val="0"/>
      <w:divBdr>
        <w:top w:val="none" w:sz="0" w:space="0" w:color="auto"/>
        <w:left w:val="none" w:sz="0" w:space="0" w:color="auto"/>
        <w:bottom w:val="none" w:sz="0" w:space="0" w:color="auto"/>
        <w:right w:val="none" w:sz="0" w:space="0" w:color="auto"/>
      </w:divBdr>
    </w:div>
    <w:div w:id="793601206">
      <w:bodyDiv w:val="1"/>
      <w:marLeft w:val="0"/>
      <w:marRight w:val="0"/>
      <w:marTop w:val="0"/>
      <w:marBottom w:val="0"/>
      <w:divBdr>
        <w:top w:val="none" w:sz="0" w:space="0" w:color="auto"/>
        <w:left w:val="none" w:sz="0" w:space="0" w:color="auto"/>
        <w:bottom w:val="none" w:sz="0" w:space="0" w:color="auto"/>
        <w:right w:val="none" w:sz="0" w:space="0" w:color="auto"/>
      </w:divBdr>
    </w:div>
    <w:div w:id="812059101">
      <w:bodyDiv w:val="1"/>
      <w:marLeft w:val="0"/>
      <w:marRight w:val="0"/>
      <w:marTop w:val="0"/>
      <w:marBottom w:val="0"/>
      <w:divBdr>
        <w:top w:val="none" w:sz="0" w:space="0" w:color="auto"/>
        <w:left w:val="none" w:sz="0" w:space="0" w:color="auto"/>
        <w:bottom w:val="none" w:sz="0" w:space="0" w:color="auto"/>
        <w:right w:val="none" w:sz="0" w:space="0" w:color="auto"/>
      </w:divBdr>
    </w:div>
    <w:div w:id="812717723">
      <w:bodyDiv w:val="1"/>
      <w:marLeft w:val="0"/>
      <w:marRight w:val="0"/>
      <w:marTop w:val="0"/>
      <w:marBottom w:val="0"/>
      <w:divBdr>
        <w:top w:val="none" w:sz="0" w:space="0" w:color="auto"/>
        <w:left w:val="none" w:sz="0" w:space="0" w:color="auto"/>
        <w:bottom w:val="none" w:sz="0" w:space="0" w:color="auto"/>
        <w:right w:val="none" w:sz="0" w:space="0" w:color="auto"/>
      </w:divBdr>
    </w:div>
    <w:div w:id="816918221">
      <w:bodyDiv w:val="1"/>
      <w:marLeft w:val="0"/>
      <w:marRight w:val="0"/>
      <w:marTop w:val="0"/>
      <w:marBottom w:val="0"/>
      <w:divBdr>
        <w:top w:val="none" w:sz="0" w:space="0" w:color="auto"/>
        <w:left w:val="none" w:sz="0" w:space="0" w:color="auto"/>
        <w:bottom w:val="none" w:sz="0" w:space="0" w:color="auto"/>
        <w:right w:val="none" w:sz="0" w:space="0" w:color="auto"/>
      </w:divBdr>
    </w:div>
    <w:div w:id="818768113">
      <w:bodyDiv w:val="1"/>
      <w:marLeft w:val="0"/>
      <w:marRight w:val="0"/>
      <w:marTop w:val="0"/>
      <w:marBottom w:val="0"/>
      <w:divBdr>
        <w:top w:val="none" w:sz="0" w:space="0" w:color="auto"/>
        <w:left w:val="none" w:sz="0" w:space="0" w:color="auto"/>
        <w:bottom w:val="none" w:sz="0" w:space="0" w:color="auto"/>
        <w:right w:val="none" w:sz="0" w:space="0" w:color="auto"/>
      </w:divBdr>
    </w:div>
    <w:div w:id="826556734">
      <w:bodyDiv w:val="1"/>
      <w:marLeft w:val="0"/>
      <w:marRight w:val="0"/>
      <w:marTop w:val="0"/>
      <w:marBottom w:val="0"/>
      <w:divBdr>
        <w:top w:val="none" w:sz="0" w:space="0" w:color="auto"/>
        <w:left w:val="none" w:sz="0" w:space="0" w:color="auto"/>
        <w:bottom w:val="none" w:sz="0" w:space="0" w:color="auto"/>
        <w:right w:val="none" w:sz="0" w:space="0" w:color="auto"/>
      </w:divBdr>
    </w:div>
    <w:div w:id="831409431">
      <w:bodyDiv w:val="1"/>
      <w:marLeft w:val="0"/>
      <w:marRight w:val="0"/>
      <w:marTop w:val="0"/>
      <w:marBottom w:val="0"/>
      <w:divBdr>
        <w:top w:val="none" w:sz="0" w:space="0" w:color="auto"/>
        <w:left w:val="none" w:sz="0" w:space="0" w:color="auto"/>
        <w:bottom w:val="none" w:sz="0" w:space="0" w:color="auto"/>
        <w:right w:val="none" w:sz="0" w:space="0" w:color="auto"/>
      </w:divBdr>
    </w:div>
    <w:div w:id="837574900">
      <w:bodyDiv w:val="1"/>
      <w:marLeft w:val="0"/>
      <w:marRight w:val="0"/>
      <w:marTop w:val="0"/>
      <w:marBottom w:val="0"/>
      <w:divBdr>
        <w:top w:val="none" w:sz="0" w:space="0" w:color="auto"/>
        <w:left w:val="none" w:sz="0" w:space="0" w:color="auto"/>
        <w:bottom w:val="none" w:sz="0" w:space="0" w:color="auto"/>
        <w:right w:val="none" w:sz="0" w:space="0" w:color="auto"/>
      </w:divBdr>
    </w:div>
    <w:div w:id="840316632">
      <w:bodyDiv w:val="1"/>
      <w:marLeft w:val="0"/>
      <w:marRight w:val="0"/>
      <w:marTop w:val="0"/>
      <w:marBottom w:val="0"/>
      <w:divBdr>
        <w:top w:val="none" w:sz="0" w:space="0" w:color="auto"/>
        <w:left w:val="none" w:sz="0" w:space="0" w:color="auto"/>
        <w:bottom w:val="none" w:sz="0" w:space="0" w:color="auto"/>
        <w:right w:val="none" w:sz="0" w:space="0" w:color="auto"/>
      </w:divBdr>
    </w:div>
    <w:div w:id="848715716">
      <w:bodyDiv w:val="1"/>
      <w:marLeft w:val="0"/>
      <w:marRight w:val="0"/>
      <w:marTop w:val="0"/>
      <w:marBottom w:val="0"/>
      <w:divBdr>
        <w:top w:val="none" w:sz="0" w:space="0" w:color="auto"/>
        <w:left w:val="none" w:sz="0" w:space="0" w:color="auto"/>
        <w:bottom w:val="none" w:sz="0" w:space="0" w:color="auto"/>
        <w:right w:val="none" w:sz="0" w:space="0" w:color="auto"/>
      </w:divBdr>
    </w:div>
    <w:div w:id="851651831">
      <w:bodyDiv w:val="1"/>
      <w:marLeft w:val="0"/>
      <w:marRight w:val="0"/>
      <w:marTop w:val="0"/>
      <w:marBottom w:val="0"/>
      <w:divBdr>
        <w:top w:val="none" w:sz="0" w:space="0" w:color="auto"/>
        <w:left w:val="none" w:sz="0" w:space="0" w:color="auto"/>
        <w:bottom w:val="none" w:sz="0" w:space="0" w:color="auto"/>
        <w:right w:val="none" w:sz="0" w:space="0" w:color="auto"/>
      </w:divBdr>
    </w:div>
    <w:div w:id="862978787">
      <w:bodyDiv w:val="1"/>
      <w:marLeft w:val="0"/>
      <w:marRight w:val="0"/>
      <w:marTop w:val="0"/>
      <w:marBottom w:val="0"/>
      <w:divBdr>
        <w:top w:val="none" w:sz="0" w:space="0" w:color="auto"/>
        <w:left w:val="none" w:sz="0" w:space="0" w:color="auto"/>
        <w:bottom w:val="none" w:sz="0" w:space="0" w:color="auto"/>
        <w:right w:val="none" w:sz="0" w:space="0" w:color="auto"/>
      </w:divBdr>
    </w:div>
    <w:div w:id="871965166">
      <w:bodyDiv w:val="1"/>
      <w:marLeft w:val="0"/>
      <w:marRight w:val="0"/>
      <w:marTop w:val="0"/>
      <w:marBottom w:val="0"/>
      <w:divBdr>
        <w:top w:val="none" w:sz="0" w:space="0" w:color="auto"/>
        <w:left w:val="none" w:sz="0" w:space="0" w:color="auto"/>
        <w:bottom w:val="none" w:sz="0" w:space="0" w:color="auto"/>
        <w:right w:val="none" w:sz="0" w:space="0" w:color="auto"/>
      </w:divBdr>
    </w:div>
    <w:div w:id="880358615">
      <w:bodyDiv w:val="1"/>
      <w:marLeft w:val="0"/>
      <w:marRight w:val="0"/>
      <w:marTop w:val="0"/>
      <w:marBottom w:val="0"/>
      <w:divBdr>
        <w:top w:val="none" w:sz="0" w:space="0" w:color="auto"/>
        <w:left w:val="none" w:sz="0" w:space="0" w:color="auto"/>
        <w:bottom w:val="none" w:sz="0" w:space="0" w:color="auto"/>
        <w:right w:val="none" w:sz="0" w:space="0" w:color="auto"/>
      </w:divBdr>
    </w:div>
    <w:div w:id="884485122">
      <w:bodyDiv w:val="1"/>
      <w:marLeft w:val="0"/>
      <w:marRight w:val="0"/>
      <w:marTop w:val="0"/>
      <w:marBottom w:val="0"/>
      <w:divBdr>
        <w:top w:val="none" w:sz="0" w:space="0" w:color="auto"/>
        <w:left w:val="none" w:sz="0" w:space="0" w:color="auto"/>
        <w:bottom w:val="none" w:sz="0" w:space="0" w:color="auto"/>
        <w:right w:val="none" w:sz="0" w:space="0" w:color="auto"/>
      </w:divBdr>
    </w:div>
    <w:div w:id="895043847">
      <w:bodyDiv w:val="1"/>
      <w:marLeft w:val="0"/>
      <w:marRight w:val="0"/>
      <w:marTop w:val="0"/>
      <w:marBottom w:val="0"/>
      <w:divBdr>
        <w:top w:val="none" w:sz="0" w:space="0" w:color="auto"/>
        <w:left w:val="none" w:sz="0" w:space="0" w:color="auto"/>
        <w:bottom w:val="none" w:sz="0" w:space="0" w:color="auto"/>
        <w:right w:val="none" w:sz="0" w:space="0" w:color="auto"/>
      </w:divBdr>
    </w:div>
    <w:div w:id="902760257">
      <w:bodyDiv w:val="1"/>
      <w:marLeft w:val="0"/>
      <w:marRight w:val="0"/>
      <w:marTop w:val="0"/>
      <w:marBottom w:val="0"/>
      <w:divBdr>
        <w:top w:val="none" w:sz="0" w:space="0" w:color="auto"/>
        <w:left w:val="none" w:sz="0" w:space="0" w:color="auto"/>
        <w:bottom w:val="none" w:sz="0" w:space="0" w:color="auto"/>
        <w:right w:val="none" w:sz="0" w:space="0" w:color="auto"/>
      </w:divBdr>
    </w:div>
    <w:div w:id="916983288">
      <w:bodyDiv w:val="1"/>
      <w:marLeft w:val="0"/>
      <w:marRight w:val="0"/>
      <w:marTop w:val="0"/>
      <w:marBottom w:val="0"/>
      <w:divBdr>
        <w:top w:val="none" w:sz="0" w:space="0" w:color="auto"/>
        <w:left w:val="none" w:sz="0" w:space="0" w:color="auto"/>
        <w:bottom w:val="none" w:sz="0" w:space="0" w:color="auto"/>
        <w:right w:val="none" w:sz="0" w:space="0" w:color="auto"/>
      </w:divBdr>
    </w:div>
    <w:div w:id="924608987">
      <w:bodyDiv w:val="1"/>
      <w:marLeft w:val="0"/>
      <w:marRight w:val="0"/>
      <w:marTop w:val="0"/>
      <w:marBottom w:val="0"/>
      <w:divBdr>
        <w:top w:val="none" w:sz="0" w:space="0" w:color="auto"/>
        <w:left w:val="none" w:sz="0" w:space="0" w:color="auto"/>
        <w:bottom w:val="none" w:sz="0" w:space="0" w:color="auto"/>
        <w:right w:val="none" w:sz="0" w:space="0" w:color="auto"/>
      </w:divBdr>
    </w:div>
    <w:div w:id="925574109">
      <w:bodyDiv w:val="1"/>
      <w:marLeft w:val="0"/>
      <w:marRight w:val="0"/>
      <w:marTop w:val="0"/>
      <w:marBottom w:val="0"/>
      <w:divBdr>
        <w:top w:val="none" w:sz="0" w:space="0" w:color="auto"/>
        <w:left w:val="none" w:sz="0" w:space="0" w:color="auto"/>
        <w:bottom w:val="none" w:sz="0" w:space="0" w:color="auto"/>
        <w:right w:val="none" w:sz="0" w:space="0" w:color="auto"/>
      </w:divBdr>
    </w:div>
    <w:div w:id="940186288">
      <w:bodyDiv w:val="1"/>
      <w:marLeft w:val="0"/>
      <w:marRight w:val="0"/>
      <w:marTop w:val="0"/>
      <w:marBottom w:val="0"/>
      <w:divBdr>
        <w:top w:val="none" w:sz="0" w:space="0" w:color="auto"/>
        <w:left w:val="none" w:sz="0" w:space="0" w:color="auto"/>
        <w:bottom w:val="none" w:sz="0" w:space="0" w:color="auto"/>
        <w:right w:val="none" w:sz="0" w:space="0" w:color="auto"/>
      </w:divBdr>
    </w:div>
    <w:div w:id="940378643">
      <w:bodyDiv w:val="1"/>
      <w:marLeft w:val="0"/>
      <w:marRight w:val="0"/>
      <w:marTop w:val="0"/>
      <w:marBottom w:val="0"/>
      <w:divBdr>
        <w:top w:val="none" w:sz="0" w:space="0" w:color="auto"/>
        <w:left w:val="none" w:sz="0" w:space="0" w:color="auto"/>
        <w:bottom w:val="none" w:sz="0" w:space="0" w:color="auto"/>
        <w:right w:val="none" w:sz="0" w:space="0" w:color="auto"/>
      </w:divBdr>
    </w:div>
    <w:div w:id="947546382">
      <w:bodyDiv w:val="1"/>
      <w:marLeft w:val="0"/>
      <w:marRight w:val="0"/>
      <w:marTop w:val="0"/>
      <w:marBottom w:val="0"/>
      <w:divBdr>
        <w:top w:val="none" w:sz="0" w:space="0" w:color="auto"/>
        <w:left w:val="none" w:sz="0" w:space="0" w:color="auto"/>
        <w:bottom w:val="none" w:sz="0" w:space="0" w:color="auto"/>
        <w:right w:val="none" w:sz="0" w:space="0" w:color="auto"/>
      </w:divBdr>
    </w:div>
    <w:div w:id="950087078">
      <w:bodyDiv w:val="1"/>
      <w:marLeft w:val="0"/>
      <w:marRight w:val="0"/>
      <w:marTop w:val="0"/>
      <w:marBottom w:val="0"/>
      <w:divBdr>
        <w:top w:val="none" w:sz="0" w:space="0" w:color="auto"/>
        <w:left w:val="none" w:sz="0" w:space="0" w:color="auto"/>
        <w:bottom w:val="none" w:sz="0" w:space="0" w:color="auto"/>
        <w:right w:val="none" w:sz="0" w:space="0" w:color="auto"/>
      </w:divBdr>
    </w:div>
    <w:div w:id="957371726">
      <w:bodyDiv w:val="1"/>
      <w:marLeft w:val="0"/>
      <w:marRight w:val="0"/>
      <w:marTop w:val="0"/>
      <w:marBottom w:val="0"/>
      <w:divBdr>
        <w:top w:val="none" w:sz="0" w:space="0" w:color="auto"/>
        <w:left w:val="none" w:sz="0" w:space="0" w:color="auto"/>
        <w:bottom w:val="none" w:sz="0" w:space="0" w:color="auto"/>
        <w:right w:val="none" w:sz="0" w:space="0" w:color="auto"/>
      </w:divBdr>
    </w:div>
    <w:div w:id="961033928">
      <w:bodyDiv w:val="1"/>
      <w:marLeft w:val="0"/>
      <w:marRight w:val="0"/>
      <w:marTop w:val="0"/>
      <w:marBottom w:val="0"/>
      <w:divBdr>
        <w:top w:val="none" w:sz="0" w:space="0" w:color="auto"/>
        <w:left w:val="none" w:sz="0" w:space="0" w:color="auto"/>
        <w:bottom w:val="none" w:sz="0" w:space="0" w:color="auto"/>
        <w:right w:val="none" w:sz="0" w:space="0" w:color="auto"/>
      </w:divBdr>
    </w:div>
    <w:div w:id="969045871">
      <w:bodyDiv w:val="1"/>
      <w:marLeft w:val="0"/>
      <w:marRight w:val="0"/>
      <w:marTop w:val="0"/>
      <w:marBottom w:val="0"/>
      <w:divBdr>
        <w:top w:val="none" w:sz="0" w:space="0" w:color="auto"/>
        <w:left w:val="none" w:sz="0" w:space="0" w:color="auto"/>
        <w:bottom w:val="none" w:sz="0" w:space="0" w:color="auto"/>
        <w:right w:val="none" w:sz="0" w:space="0" w:color="auto"/>
      </w:divBdr>
    </w:div>
    <w:div w:id="973294822">
      <w:bodyDiv w:val="1"/>
      <w:marLeft w:val="0"/>
      <w:marRight w:val="0"/>
      <w:marTop w:val="0"/>
      <w:marBottom w:val="0"/>
      <w:divBdr>
        <w:top w:val="none" w:sz="0" w:space="0" w:color="auto"/>
        <w:left w:val="none" w:sz="0" w:space="0" w:color="auto"/>
        <w:bottom w:val="none" w:sz="0" w:space="0" w:color="auto"/>
        <w:right w:val="none" w:sz="0" w:space="0" w:color="auto"/>
      </w:divBdr>
    </w:div>
    <w:div w:id="985009157">
      <w:bodyDiv w:val="1"/>
      <w:marLeft w:val="0"/>
      <w:marRight w:val="0"/>
      <w:marTop w:val="0"/>
      <w:marBottom w:val="0"/>
      <w:divBdr>
        <w:top w:val="none" w:sz="0" w:space="0" w:color="auto"/>
        <w:left w:val="none" w:sz="0" w:space="0" w:color="auto"/>
        <w:bottom w:val="none" w:sz="0" w:space="0" w:color="auto"/>
        <w:right w:val="none" w:sz="0" w:space="0" w:color="auto"/>
      </w:divBdr>
    </w:div>
    <w:div w:id="987590070">
      <w:bodyDiv w:val="1"/>
      <w:marLeft w:val="0"/>
      <w:marRight w:val="0"/>
      <w:marTop w:val="0"/>
      <w:marBottom w:val="0"/>
      <w:divBdr>
        <w:top w:val="none" w:sz="0" w:space="0" w:color="auto"/>
        <w:left w:val="none" w:sz="0" w:space="0" w:color="auto"/>
        <w:bottom w:val="none" w:sz="0" w:space="0" w:color="auto"/>
        <w:right w:val="none" w:sz="0" w:space="0" w:color="auto"/>
      </w:divBdr>
    </w:div>
    <w:div w:id="988172606">
      <w:bodyDiv w:val="1"/>
      <w:marLeft w:val="0"/>
      <w:marRight w:val="0"/>
      <w:marTop w:val="0"/>
      <w:marBottom w:val="0"/>
      <w:divBdr>
        <w:top w:val="none" w:sz="0" w:space="0" w:color="auto"/>
        <w:left w:val="none" w:sz="0" w:space="0" w:color="auto"/>
        <w:bottom w:val="none" w:sz="0" w:space="0" w:color="auto"/>
        <w:right w:val="none" w:sz="0" w:space="0" w:color="auto"/>
      </w:divBdr>
    </w:div>
    <w:div w:id="1009258007">
      <w:bodyDiv w:val="1"/>
      <w:marLeft w:val="0"/>
      <w:marRight w:val="0"/>
      <w:marTop w:val="0"/>
      <w:marBottom w:val="0"/>
      <w:divBdr>
        <w:top w:val="none" w:sz="0" w:space="0" w:color="auto"/>
        <w:left w:val="none" w:sz="0" w:space="0" w:color="auto"/>
        <w:bottom w:val="none" w:sz="0" w:space="0" w:color="auto"/>
        <w:right w:val="none" w:sz="0" w:space="0" w:color="auto"/>
      </w:divBdr>
    </w:div>
    <w:div w:id="1020816328">
      <w:bodyDiv w:val="1"/>
      <w:marLeft w:val="0"/>
      <w:marRight w:val="0"/>
      <w:marTop w:val="0"/>
      <w:marBottom w:val="0"/>
      <w:divBdr>
        <w:top w:val="none" w:sz="0" w:space="0" w:color="auto"/>
        <w:left w:val="none" w:sz="0" w:space="0" w:color="auto"/>
        <w:bottom w:val="none" w:sz="0" w:space="0" w:color="auto"/>
        <w:right w:val="none" w:sz="0" w:space="0" w:color="auto"/>
      </w:divBdr>
    </w:div>
    <w:div w:id="1025836480">
      <w:bodyDiv w:val="1"/>
      <w:marLeft w:val="0"/>
      <w:marRight w:val="0"/>
      <w:marTop w:val="0"/>
      <w:marBottom w:val="0"/>
      <w:divBdr>
        <w:top w:val="none" w:sz="0" w:space="0" w:color="auto"/>
        <w:left w:val="none" w:sz="0" w:space="0" w:color="auto"/>
        <w:bottom w:val="none" w:sz="0" w:space="0" w:color="auto"/>
        <w:right w:val="none" w:sz="0" w:space="0" w:color="auto"/>
      </w:divBdr>
    </w:div>
    <w:div w:id="1027869801">
      <w:bodyDiv w:val="1"/>
      <w:marLeft w:val="0"/>
      <w:marRight w:val="0"/>
      <w:marTop w:val="0"/>
      <w:marBottom w:val="0"/>
      <w:divBdr>
        <w:top w:val="none" w:sz="0" w:space="0" w:color="auto"/>
        <w:left w:val="none" w:sz="0" w:space="0" w:color="auto"/>
        <w:bottom w:val="none" w:sz="0" w:space="0" w:color="auto"/>
        <w:right w:val="none" w:sz="0" w:space="0" w:color="auto"/>
      </w:divBdr>
    </w:div>
    <w:div w:id="1028872840">
      <w:bodyDiv w:val="1"/>
      <w:marLeft w:val="0"/>
      <w:marRight w:val="0"/>
      <w:marTop w:val="0"/>
      <w:marBottom w:val="0"/>
      <w:divBdr>
        <w:top w:val="none" w:sz="0" w:space="0" w:color="auto"/>
        <w:left w:val="none" w:sz="0" w:space="0" w:color="auto"/>
        <w:bottom w:val="none" w:sz="0" w:space="0" w:color="auto"/>
        <w:right w:val="none" w:sz="0" w:space="0" w:color="auto"/>
      </w:divBdr>
    </w:div>
    <w:div w:id="1031415482">
      <w:bodyDiv w:val="1"/>
      <w:marLeft w:val="0"/>
      <w:marRight w:val="0"/>
      <w:marTop w:val="0"/>
      <w:marBottom w:val="0"/>
      <w:divBdr>
        <w:top w:val="none" w:sz="0" w:space="0" w:color="auto"/>
        <w:left w:val="none" w:sz="0" w:space="0" w:color="auto"/>
        <w:bottom w:val="none" w:sz="0" w:space="0" w:color="auto"/>
        <w:right w:val="none" w:sz="0" w:space="0" w:color="auto"/>
      </w:divBdr>
    </w:div>
    <w:div w:id="1032460575">
      <w:bodyDiv w:val="1"/>
      <w:marLeft w:val="0"/>
      <w:marRight w:val="0"/>
      <w:marTop w:val="0"/>
      <w:marBottom w:val="0"/>
      <w:divBdr>
        <w:top w:val="none" w:sz="0" w:space="0" w:color="auto"/>
        <w:left w:val="none" w:sz="0" w:space="0" w:color="auto"/>
        <w:bottom w:val="none" w:sz="0" w:space="0" w:color="auto"/>
        <w:right w:val="none" w:sz="0" w:space="0" w:color="auto"/>
      </w:divBdr>
    </w:div>
    <w:div w:id="1037194751">
      <w:bodyDiv w:val="1"/>
      <w:marLeft w:val="0"/>
      <w:marRight w:val="0"/>
      <w:marTop w:val="0"/>
      <w:marBottom w:val="0"/>
      <w:divBdr>
        <w:top w:val="none" w:sz="0" w:space="0" w:color="auto"/>
        <w:left w:val="none" w:sz="0" w:space="0" w:color="auto"/>
        <w:bottom w:val="none" w:sz="0" w:space="0" w:color="auto"/>
        <w:right w:val="none" w:sz="0" w:space="0" w:color="auto"/>
      </w:divBdr>
    </w:div>
    <w:div w:id="1044718576">
      <w:bodyDiv w:val="1"/>
      <w:marLeft w:val="0"/>
      <w:marRight w:val="0"/>
      <w:marTop w:val="0"/>
      <w:marBottom w:val="0"/>
      <w:divBdr>
        <w:top w:val="none" w:sz="0" w:space="0" w:color="auto"/>
        <w:left w:val="none" w:sz="0" w:space="0" w:color="auto"/>
        <w:bottom w:val="none" w:sz="0" w:space="0" w:color="auto"/>
        <w:right w:val="none" w:sz="0" w:space="0" w:color="auto"/>
      </w:divBdr>
    </w:div>
    <w:div w:id="1044869309">
      <w:bodyDiv w:val="1"/>
      <w:marLeft w:val="0"/>
      <w:marRight w:val="0"/>
      <w:marTop w:val="0"/>
      <w:marBottom w:val="0"/>
      <w:divBdr>
        <w:top w:val="none" w:sz="0" w:space="0" w:color="auto"/>
        <w:left w:val="none" w:sz="0" w:space="0" w:color="auto"/>
        <w:bottom w:val="none" w:sz="0" w:space="0" w:color="auto"/>
        <w:right w:val="none" w:sz="0" w:space="0" w:color="auto"/>
      </w:divBdr>
    </w:div>
    <w:div w:id="1055393964">
      <w:bodyDiv w:val="1"/>
      <w:marLeft w:val="0"/>
      <w:marRight w:val="0"/>
      <w:marTop w:val="0"/>
      <w:marBottom w:val="0"/>
      <w:divBdr>
        <w:top w:val="none" w:sz="0" w:space="0" w:color="auto"/>
        <w:left w:val="none" w:sz="0" w:space="0" w:color="auto"/>
        <w:bottom w:val="none" w:sz="0" w:space="0" w:color="auto"/>
        <w:right w:val="none" w:sz="0" w:space="0" w:color="auto"/>
      </w:divBdr>
    </w:div>
    <w:div w:id="1060785427">
      <w:bodyDiv w:val="1"/>
      <w:marLeft w:val="0"/>
      <w:marRight w:val="0"/>
      <w:marTop w:val="0"/>
      <w:marBottom w:val="0"/>
      <w:divBdr>
        <w:top w:val="none" w:sz="0" w:space="0" w:color="auto"/>
        <w:left w:val="none" w:sz="0" w:space="0" w:color="auto"/>
        <w:bottom w:val="none" w:sz="0" w:space="0" w:color="auto"/>
        <w:right w:val="none" w:sz="0" w:space="0" w:color="auto"/>
      </w:divBdr>
    </w:div>
    <w:div w:id="1068648492">
      <w:bodyDiv w:val="1"/>
      <w:marLeft w:val="0"/>
      <w:marRight w:val="0"/>
      <w:marTop w:val="0"/>
      <w:marBottom w:val="0"/>
      <w:divBdr>
        <w:top w:val="none" w:sz="0" w:space="0" w:color="auto"/>
        <w:left w:val="none" w:sz="0" w:space="0" w:color="auto"/>
        <w:bottom w:val="none" w:sz="0" w:space="0" w:color="auto"/>
        <w:right w:val="none" w:sz="0" w:space="0" w:color="auto"/>
      </w:divBdr>
    </w:div>
    <w:div w:id="1073355534">
      <w:bodyDiv w:val="1"/>
      <w:marLeft w:val="0"/>
      <w:marRight w:val="0"/>
      <w:marTop w:val="0"/>
      <w:marBottom w:val="0"/>
      <w:divBdr>
        <w:top w:val="none" w:sz="0" w:space="0" w:color="auto"/>
        <w:left w:val="none" w:sz="0" w:space="0" w:color="auto"/>
        <w:bottom w:val="none" w:sz="0" w:space="0" w:color="auto"/>
        <w:right w:val="none" w:sz="0" w:space="0" w:color="auto"/>
      </w:divBdr>
    </w:div>
    <w:div w:id="1078592833">
      <w:bodyDiv w:val="1"/>
      <w:marLeft w:val="0"/>
      <w:marRight w:val="0"/>
      <w:marTop w:val="0"/>
      <w:marBottom w:val="0"/>
      <w:divBdr>
        <w:top w:val="none" w:sz="0" w:space="0" w:color="auto"/>
        <w:left w:val="none" w:sz="0" w:space="0" w:color="auto"/>
        <w:bottom w:val="none" w:sz="0" w:space="0" w:color="auto"/>
        <w:right w:val="none" w:sz="0" w:space="0" w:color="auto"/>
      </w:divBdr>
    </w:div>
    <w:div w:id="1079248114">
      <w:bodyDiv w:val="1"/>
      <w:marLeft w:val="0"/>
      <w:marRight w:val="0"/>
      <w:marTop w:val="0"/>
      <w:marBottom w:val="0"/>
      <w:divBdr>
        <w:top w:val="none" w:sz="0" w:space="0" w:color="auto"/>
        <w:left w:val="none" w:sz="0" w:space="0" w:color="auto"/>
        <w:bottom w:val="none" w:sz="0" w:space="0" w:color="auto"/>
        <w:right w:val="none" w:sz="0" w:space="0" w:color="auto"/>
      </w:divBdr>
    </w:div>
    <w:div w:id="1082531387">
      <w:bodyDiv w:val="1"/>
      <w:marLeft w:val="0"/>
      <w:marRight w:val="0"/>
      <w:marTop w:val="0"/>
      <w:marBottom w:val="0"/>
      <w:divBdr>
        <w:top w:val="none" w:sz="0" w:space="0" w:color="auto"/>
        <w:left w:val="none" w:sz="0" w:space="0" w:color="auto"/>
        <w:bottom w:val="none" w:sz="0" w:space="0" w:color="auto"/>
        <w:right w:val="none" w:sz="0" w:space="0" w:color="auto"/>
      </w:divBdr>
    </w:div>
    <w:div w:id="1082727181">
      <w:bodyDiv w:val="1"/>
      <w:marLeft w:val="0"/>
      <w:marRight w:val="0"/>
      <w:marTop w:val="0"/>
      <w:marBottom w:val="0"/>
      <w:divBdr>
        <w:top w:val="none" w:sz="0" w:space="0" w:color="auto"/>
        <w:left w:val="none" w:sz="0" w:space="0" w:color="auto"/>
        <w:bottom w:val="none" w:sz="0" w:space="0" w:color="auto"/>
        <w:right w:val="none" w:sz="0" w:space="0" w:color="auto"/>
      </w:divBdr>
    </w:div>
    <w:div w:id="1086078624">
      <w:bodyDiv w:val="1"/>
      <w:marLeft w:val="0"/>
      <w:marRight w:val="0"/>
      <w:marTop w:val="0"/>
      <w:marBottom w:val="0"/>
      <w:divBdr>
        <w:top w:val="none" w:sz="0" w:space="0" w:color="auto"/>
        <w:left w:val="none" w:sz="0" w:space="0" w:color="auto"/>
        <w:bottom w:val="none" w:sz="0" w:space="0" w:color="auto"/>
        <w:right w:val="none" w:sz="0" w:space="0" w:color="auto"/>
      </w:divBdr>
    </w:div>
    <w:div w:id="1087534079">
      <w:bodyDiv w:val="1"/>
      <w:marLeft w:val="0"/>
      <w:marRight w:val="0"/>
      <w:marTop w:val="0"/>
      <w:marBottom w:val="0"/>
      <w:divBdr>
        <w:top w:val="none" w:sz="0" w:space="0" w:color="auto"/>
        <w:left w:val="none" w:sz="0" w:space="0" w:color="auto"/>
        <w:bottom w:val="none" w:sz="0" w:space="0" w:color="auto"/>
        <w:right w:val="none" w:sz="0" w:space="0" w:color="auto"/>
      </w:divBdr>
    </w:div>
    <w:div w:id="1099444462">
      <w:bodyDiv w:val="1"/>
      <w:marLeft w:val="0"/>
      <w:marRight w:val="0"/>
      <w:marTop w:val="0"/>
      <w:marBottom w:val="0"/>
      <w:divBdr>
        <w:top w:val="none" w:sz="0" w:space="0" w:color="auto"/>
        <w:left w:val="none" w:sz="0" w:space="0" w:color="auto"/>
        <w:bottom w:val="none" w:sz="0" w:space="0" w:color="auto"/>
        <w:right w:val="none" w:sz="0" w:space="0" w:color="auto"/>
      </w:divBdr>
      <w:divsChild>
        <w:div w:id="622150256">
          <w:marLeft w:val="0"/>
          <w:marRight w:val="0"/>
          <w:marTop w:val="0"/>
          <w:marBottom w:val="225"/>
          <w:divBdr>
            <w:top w:val="none" w:sz="0" w:space="0" w:color="auto"/>
            <w:left w:val="none" w:sz="0" w:space="0" w:color="auto"/>
            <w:bottom w:val="none" w:sz="0" w:space="0" w:color="auto"/>
            <w:right w:val="none" w:sz="0" w:space="0" w:color="auto"/>
          </w:divBdr>
        </w:div>
      </w:divsChild>
    </w:div>
    <w:div w:id="1101727972">
      <w:bodyDiv w:val="1"/>
      <w:marLeft w:val="0"/>
      <w:marRight w:val="0"/>
      <w:marTop w:val="0"/>
      <w:marBottom w:val="0"/>
      <w:divBdr>
        <w:top w:val="none" w:sz="0" w:space="0" w:color="auto"/>
        <w:left w:val="none" w:sz="0" w:space="0" w:color="auto"/>
        <w:bottom w:val="none" w:sz="0" w:space="0" w:color="auto"/>
        <w:right w:val="none" w:sz="0" w:space="0" w:color="auto"/>
      </w:divBdr>
    </w:div>
    <w:div w:id="1112018642">
      <w:bodyDiv w:val="1"/>
      <w:marLeft w:val="0"/>
      <w:marRight w:val="0"/>
      <w:marTop w:val="0"/>
      <w:marBottom w:val="0"/>
      <w:divBdr>
        <w:top w:val="none" w:sz="0" w:space="0" w:color="auto"/>
        <w:left w:val="none" w:sz="0" w:space="0" w:color="auto"/>
        <w:bottom w:val="none" w:sz="0" w:space="0" w:color="auto"/>
        <w:right w:val="none" w:sz="0" w:space="0" w:color="auto"/>
      </w:divBdr>
    </w:div>
    <w:div w:id="1114908212">
      <w:bodyDiv w:val="1"/>
      <w:marLeft w:val="0"/>
      <w:marRight w:val="0"/>
      <w:marTop w:val="0"/>
      <w:marBottom w:val="0"/>
      <w:divBdr>
        <w:top w:val="none" w:sz="0" w:space="0" w:color="auto"/>
        <w:left w:val="none" w:sz="0" w:space="0" w:color="auto"/>
        <w:bottom w:val="none" w:sz="0" w:space="0" w:color="auto"/>
        <w:right w:val="none" w:sz="0" w:space="0" w:color="auto"/>
      </w:divBdr>
    </w:div>
    <w:div w:id="1124932036">
      <w:bodyDiv w:val="1"/>
      <w:marLeft w:val="0"/>
      <w:marRight w:val="0"/>
      <w:marTop w:val="0"/>
      <w:marBottom w:val="0"/>
      <w:divBdr>
        <w:top w:val="none" w:sz="0" w:space="0" w:color="auto"/>
        <w:left w:val="none" w:sz="0" w:space="0" w:color="auto"/>
        <w:bottom w:val="none" w:sz="0" w:space="0" w:color="auto"/>
        <w:right w:val="none" w:sz="0" w:space="0" w:color="auto"/>
      </w:divBdr>
    </w:div>
    <w:div w:id="1129057458">
      <w:bodyDiv w:val="1"/>
      <w:marLeft w:val="0"/>
      <w:marRight w:val="0"/>
      <w:marTop w:val="0"/>
      <w:marBottom w:val="0"/>
      <w:divBdr>
        <w:top w:val="none" w:sz="0" w:space="0" w:color="auto"/>
        <w:left w:val="none" w:sz="0" w:space="0" w:color="auto"/>
        <w:bottom w:val="none" w:sz="0" w:space="0" w:color="auto"/>
        <w:right w:val="none" w:sz="0" w:space="0" w:color="auto"/>
      </w:divBdr>
    </w:div>
    <w:div w:id="1134131252">
      <w:bodyDiv w:val="1"/>
      <w:marLeft w:val="0"/>
      <w:marRight w:val="0"/>
      <w:marTop w:val="0"/>
      <w:marBottom w:val="0"/>
      <w:divBdr>
        <w:top w:val="none" w:sz="0" w:space="0" w:color="auto"/>
        <w:left w:val="none" w:sz="0" w:space="0" w:color="auto"/>
        <w:bottom w:val="none" w:sz="0" w:space="0" w:color="auto"/>
        <w:right w:val="none" w:sz="0" w:space="0" w:color="auto"/>
      </w:divBdr>
    </w:div>
    <w:div w:id="1134712358">
      <w:bodyDiv w:val="1"/>
      <w:marLeft w:val="0"/>
      <w:marRight w:val="0"/>
      <w:marTop w:val="0"/>
      <w:marBottom w:val="0"/>
      <w:divBdr>
        <w:top w:val="none" w:sz="0" w:space="0" w:color="auto"/>
        <w:left w:val="none" w:sz="0" w:space="0" w:color="auto"/>
        <w:bottom w:val="none" w:sz="0" w:space="0" w:color="auto"/>
        <w:right w:val="none" w:sz="0" w:space="0" w:color="auto"/>
      </w:divBdr>
    </w:div>
    <w:div w:id="1138494448">
      <w:bodyDiv w:val="1"/>
      <w:marLeft w:val="0"/>
      <w:marRight w:val="0"/>
      <w:marTop w:val="0"/>
      <w:marBottom w:val="0"/>
      <w:divBdr>
        <w:top w:val="none" w:sz="0" w:space="0" w:color="auto"/>
        <w:left w:val="none" w:sz="0" w:space="0" w:color="auto"/>
        <w:bottom w:val="none" w:sz="0" w:space="0" w:color="auto"/>
        <w:right w:val="none" w:sz="0" w:space="0" w:color="auto"/>
      </w:divBdr>
    </w:div>
    <w:div w:id="1143544002">
      <w:bodyDiv w:val="1"/>
      <w:marLeft w:val="0"/>
      <w:marRight w:val="0"/>
      <w:marTop w:val="0"/>
      <w:marBottom w:val="0"/>
      <w:divBdr>
        <w:top w:val="none" w:sz="0" w:space="0" w:color="auto"/>
        <w:left w:val="none" w:sz="0" w:space="0" w:color="auto"/>
        <w:bottom w:val="none" w:sz="0" w:space="0" w:color="auto"/>
        <w:right w:val="none" w:sz="0" w:space="0" w:color="auto"/>
      </w:divBdr>
    </w:div>
    <w:div w:id="1145194760">
      <w:bodyDiv w:val="1"/>
      <w:marLeft w:val="0"/>
      <w:marRight w:val="0"/>
      <w:marTop w:val="0"/>
      <w:marBottom w:val="0"/>
      <w:divBdr>
        <w:top w:val="none" w:sz="0" w:space="0" w:color="auto"/>
        <w:left w:val="none" w:sz="0" w:space="0" w:color="auto"/>
        <w:bottom w:val="none" w:sz="0" w:space="0" w:color="auto"/>
        <w:right w:val="none" w:sz="0" w:space="0" w:color="auto"/>
      </w:divBdr>
    </w:div>
    <w:div w:id="1151826101">
      <w:bodyDiv w:val="1"/>
      <w:marLeft w:val="0"/>
      <w:marRight w:val="0"/>
      <w:marTop w:val="0"/>
      <w:marBottom w:val="0"/>
      <w:divBdr>
        <w:top w:val="none" w:sz="0" w:space="0" w:color="auto"/>
        <w:left w:val="none" w:sz="0" w:space="0" w:color="auto"/>
        <w:bottom w:val="none" w:sz="0" w:space="0" w:color="auto"/>
        <w:right w:val="none" w:sz="0" w:space="0" w:color="auto"/>
      </w:divBdr>
    </w:div>
    <w:div w:id="1157696569">
      <w:bodyDiv w:val="1"/>
      <w:marLeft w:val="0"/>
      <w:marRight w:val="0"/>
      <w:marTop w:val="0"/>
      <w:marBottom w:val="0"/>
      <w:divBdr>
        <w:top w:val="none" w:sz="0" w:space="0" w:color="auto"/>
        <w:left w:val="none" w:sz="0" w:space="0" w:color="auto"/>
        <w:bottom w:val="none" w:sz="0" w:space="0" w:color="auto"/>
        <w:right w:val="none" w:sz="0" w:space="0" w:color="auto"/>
      </w:divBdr>
    </w:div>
    <w:div w:id="1157957089">
      <w:bodyDiv w:val="1"/>
      <w:marLeft w:val="0"/>
      <w:marRight w:val="0"/>
      <w:marTop w:val="0"/>
      <w:marBottom w:val="0"/>
      <w:divBdr>
        <w:top w:val="none" w:sz="0" w:space="0" w:color="auto"/>
        <w:left w:val="none" w:sz="0" w:space="0" w:color="auto"/>
        <w:bottom w:val="none" w:sz="0" w:space="0" w:color="auto"/>
        <w:right w:val="none" w:sz="0" w:space="0" w:color="auto"/>
      </w:divBdr>
    </w:div>
    <w:div w:id="1163198980">
      <w:bodyDiv w:val="1"/>
      <w:marLeft w:val="0"/>
      <w:marRight w:val="0"/>
      <w:marTop w:val="0"/>
      <w:marBottom w:val="0"/>
      <w:divBdr>
        <w:top w:val="none" w:sz="0" w:space="0" w:color="auto"/>
        <w:left w:val="none" w:sz="0" w:space="0" w:color="auto"/>
        <w:bottom w:val="none" w:sz="0" w:space="0" w:color="auto"/>
        <w:right w:val="none" w:sz="0" w:space="0" w:color="auto"/>
      </w:divBdr>
    </w:div>
    <w:div w:id="1163468231">
      <w:bodyDiv w:val="1"/>
      <w:marLeft w:val="0"/>
      <w:marRight w:val="0"/>
      <w:marTop w:val="0"/>
      <w:marBottom w:val="0"/>
      <w:divBdr>
        <w:top w:val="none" w:sz="0" w:space="0" w:color="auto"/>
        <w:left w:val="none" w:sz="0" w:space="0" w:color="auto"/>
        <w:bottom w:val="none" w:sz="0" w:space="0" w:color="auto"/>
        <w:right w:val="none" w:sz="0" w:space="0" w:color="auto"/>
      </w:divBdr>
    </w:div>
    <w:div w:id="1176456679">
      <w:bodyDiv w:val="1"/>
      <w:marLeft w:val="0"/>
      <w:marRight w:val="0"/>
      <w:marTop w:val="0"/>
      <w:marBottom w:val="0"/>
      <w:divBdr>
        <w:top w:val="none" w:sz="0" w:space="0" w:color="auto"/>
        <w:left w:val="none" w:sz="0" w:space="0" w:color="auto"/>
        <w:bottom w:val="none" w:sz="0" w:space="0" w:color="auto"/>
        <w:right w:val="none" w:sz="0" w:space="0" w:color="auto"/>
      </w:divBdr>
    </w:div>
    <w:div w:id="1186292627">
      <w:bodyDiv w:val="1"/>
      <w:marLeft w:val="0"/>
      <w:marRight w:val="0"/>
      <w:marTop w:val="0"/>
      <w:marBottom w:val="0"/>
      <w:divBdr>
        <w:top w:val="none" w:sz="0" w:space="0" w:color="auto"/>
        <w:left w:val="none" w:sz="0" w:space="0" w:color="auto"/>
        <w:bottom w:val="none" w:sz="0" w:space="0" w:color="auto"/>
        <w:right w:val="none" w:sz="0" w:space="0" w:color="auto"/>
      </w:divBdr>
    </w:div>
    <w:div w:id="1186870729">
      <w:bodyDiv w:val="1"/>
      <w:marLeft w:val="0"/>
      <w:marRight w:val="0"/>
      <w:marTop w:val="0"/>
      <w:marBottom w:val="0"/>
      <w:divBdr>
        <w:top w:val="none" w:sz="0" w:space="0" w:color="auto"/>
        <w:left w:val="none" w:sz="0" w:space="0" w:color="auto"/>
        <w:bottom w:val="none" w:sz="0" w:space="0" w:color="auto"/>
        <w:right w:val="none" w:sz="0" w:space="0" w:color="auto"/>
      </w:divBdr>
    </w:div>
    <w:div w:id="1194880343">
      <w:bodyDiv w:val="1"/>
      <w:marLeft w:val="0"/>
      <w:marRight w:val="0"/>
      <w:marTop w:val="0"/>
      <w:marBottom w:val="0"/>
      <w:divBdr>
        <w:top w:val="none" w:sz="0" w:space="0" w:color="auto"/>
        <w:left w:val="none" w:sz="0" w:space="0" w:color="auto"/>
        <w:bottom w:val="none" w:sz="0" w:space="0" w:color="auto"/>
        <w:right w:val="none" w:sz="0" w:space="0" w:color="auto"/>
      </w:divBdr>
    </w:div>
    <w:div w:id="1204175711">
      <w:bodyDiv w:val="1"/>
      <w:marLeft w:val="0"/>
      <w:marRight w:val="0"/>
      <w:marTop w:val="0"/>
      <w:marBottom w:val="0"/>
      <w:divBdr>
        <w:top w:val="none" w:sz="0" w:space="0" w:color="auto"/>
        <w:left w:val="none" w:sz="0" w:space="0" w:color="auto"/>
        <w:bottom w:val="none" w:sz="0" w:space="0" w:color="auto"/>
        <w:right w:val="none" w:sz="0" w:space="0" w:color="auto"/>
      </w:divBdr>
    </w:div>
    <w:div w:id="1204444770">
      <w:bodyDiv w:val="1"/>
      <w:marLeft w:val="0"/>
      <w:marRight w:val="0"/>
      <w:marTop w:val="0"/>
      <w:marBottom w:val="0"/>
      <w:divBdr>
        <w:top w:val="none" w:sz="0" w:space="0" w:color="auto"/>
        <w:left w:val="none" w:sz="0" w:space="0" w:color="auto"/>
        <w:bottom w:val="none" w:sz="0" w:space="0" w:color="auto"/>
        <w:right w:val="none" w:sz="0" w:space="0" w:color="auto"/>
      </w:divBdr>
    </w:div>
    <w:div w:id="1210187843">
      <w:bodyDiv w:val="1"/>
      <w:marLeft w:val="0"/>
      <w:marRight w:val="0"/>
      <w:marTop w:val="0"/>
      <w:marBottom w:val="0"/>
      <w:divBdr>
        <w:top w:val="none" w:sz="0" w:space="0" w:color="auto"/>
        <w:left w:val="none" w:sz="0" w:space="0" w:color="auto"/>
        <w:bottom w:val="none" w:sz="0" w:space="0" w:color="auto"/>
        <w:right w:val="none" w:sz="0" w:space="0" w:color="auto"/>
      </w:divBdr>
    </w:div>
    <w:div w:id="1229611954">
      <w:bodyDiv w:val="1"/>
      <w:marLeft w:val="0"/>
      <w:marRight w:val="0"/>
      <w:marTop w:val="0"/>
      <w:marBottom w:val="0"/>
      <w:divBdr>
        <w:top w:val="none" w:sz="0" w:space="0" w:color="auto"/>
        <w:left w:val="none" w:sz="0" w:space="0" w:color="auto"/>
        <w:bottom w:val="none" w:sz="0" w:space="0" w:color="auto"/>
        <w:right w:val="none" w:sz="0" w:space="0" w:color="auto"/>
      </w:divBdr>
    </w:div>
    <w:div w:id="1231650229">
      <w:bodyDiv w:val="1"/>
      <w:marLeft w:val="0"/>
      <w:marRight w:val="0"/>
      <w:marTop w:val="0"/>
      <w:marBottom w:val="0"/>
      <w:divBdr>
        <w:top w:val="none" w:sz="0" w:space="0" w:color="auto"/>
        <w:left w:val="none" w:sz="0" w:space="0" w:color="auto"/>
        <w:bottom w:val="none" w:sz="0" w:space="0" w:color="auto"/>
        <w:right w:val="none" w:sz="0" w:space="0" w:color="auto"/>
      </w:divBdr>
    </w:div>
    <w:div w:id="1233470376">
      <w:bodyDiv w:val="1"/>
      <w:marLeft w:val="0"/>
      <w:marRight w:val="0"/>
      <w:marTop w:val="0"/>
      <w:marBottom w:val="0"/>
      <w:divBdr>
        <w:top w:val="none" w:sz="0" w:space="0" w:color="auto"/>
        <w:left w:val="none" w:sz="0" w:space="0" w:color="auto"/>
        <w:bottom w:val="none" w:sz="0" w:space="0" w:color="auto"/>
        <w:right w:val="none" w:sz="0" w:space="0" w:color="auto"/>
      </w:divBdr>
    </w:div>
    <w:div w:id="1236093121">
      <w:bodyDiv w:val="1"/>
      <w:marLeft w:val="0"/>
      <w:marRight w:val="0"/>
      <w:marTop w:val="0"/>
      <w:marBottom w:val="0"/>
      <w:divBdr>
        <w:top w:val="none" w:sz="0" w:space="0" w:color="auto"/>
        <w:left w:val="none" w:sz="0" w:space="0" w:color="auto"/>
        <w:bottom w:val="none" w:sz="0" w:space="0" w:color="auto"/>
        <w:right w:val="none" w:sz="0" w:space="0" w:color="auto"/>
      </w:divBdr>
    </w:div>
    <w:div w:id="1250849854">
      <w:bodyDiv w:val="1"/>
      <w:marLeft w:val="0"/>
      <w:marRight w:val="0"/>
      <w:marTop w:val="0"/>
      <w:marBottom w:val="0"/>
      <w:divBdr>
        <w:top w:val="none" w:sz="0" w:space="0" w:color="auto"/>
        <w:left w:val="none" w:sz="0" w:space="0" w:color="auto"/>
        <w:bottom w:val="none" w:sz="0" w:space="0" w:color="auto"/>
        <w:right w:val="none" w:sz="0" w:space="0" w:color="auto"/>
      </w:divBdr>
    </w:div>
    <w:div w:id="1253007396">
      <w:bodyDiv w:val="1"/>
      <w:marLeft w:val="0"/>
      <w:marRight w:val="0"/>
      <w:marTop w:val="0"/>
      <w:marBottom w:val="0"/>
      <w:divBdr>
        <w:top w:val="none" w:sz="0" w:space="0" w:color="auto"/>
        <w:left w:val="none" w:sz="0" w:space="0" w:color="auto"/>
        <w:bottom w:val="none" w:sz="0" w:space="0" w:color="auto"/>
        <w:right w:val="none" w:sz="0" w:space="0" w:color="auto"/>
      </w:divBdr>
    </w:div>
    <w:div w:id="1264268781">
      <w:bodyDiv w:val="1"/>
      <w:marLeft w:val="0"/>
      <w:marRight w:val="0"/>
      <w:marTop w:val="0"/>
      <w:marBottom w:val="0"/>
      <w:divBdr>
        <w:top w:val="none" w:sz="0" w:space="0" w:color="auto"/>
        <w:left w:val="none" w:sz="0" w:space="0" w:color="auto"/>
        <w:bottom w:val="none" w:sz="0" w:space="0" w:color="auto"/>
        <w:right w:val="none" w:sz="0" w:space="0" w:color="auto"/>
      </w:divBdr>
    </w:div>
    <w:div w:id="1273198504">
      <w:bodyDiv w:val="1"/>
      <w:marLeft w:val="0"/>
      <w:marRight w:val="0"/>
      <w:marTop w:val="0"/>
      <w:marBottom w:val="0"/>
      <w:divBdr>
        <w:top w:val="none" w:sz="0" w:space="0" w:color="auto"/>
        <w:left w:val="none" w:sz="0" w:space="0" w:color="auto"/>
        <w:bottom w:val="none" w:sz="0" w:space="0" w:color="auto"/>
        <w:right w:val="none" w:sz="0" w:space="0" w:color="auto"/>
      </w:divBdr>
    </w:div>
    <w:div w:id="1303384527">
      <w:bodyDiv w:val="1"/>
      <w:marLeft w:val="0"/>
      <w:marRight w:val="0"/>
      <w:marTop w:val="0"/>
      <w:marBottom w:val="0"/>
      <w:divBdr>
        <w:top w:val="none" w:sz="0" w:space="0" w:color="auto"/>
        <w:left w:val="none" w:sz="0" w:space="0" w:color="auto"/>
        <w:bottom w:val="none" w:sz="0" w:space="0" w:color="auto"/>
        <w:right w:val="none" w:sz="0" w:space="0" w:color="auto"/>
      </w:divBdr>
    </w:div>
    <w:div w:id="1326082280">
      <w:bodyDiv w:val="1"/>
      <w:marLeft w:val="0"/>
      <w:marRight w:val="0"/>
      <w:marTop w:val="0"/>
      <w:marBottom w:val="0"/>
      <w:divBdr>
        <w:top w:val="none" w:sz="0" w:space="0" w:color="auto"/>
        <w:left w:val="none" w:sz="0" w:space="0" w:color="auto"/>
        <w:bottom w:val="none" w:sz="0" w:space="0" w:color="auto"/>
        <w:right w:val="none" w:sz="0" w:space="0" w:color="auto"/>
      </w:divBdr>
    </w:div>
    <w:div w:id="1332949974">
      <w:bodyDiv w:val="1"/>
      <w:marLeft w:val="0"/>
      <w:marRight w:val="0"/>
      <w:marTop w:val="0"/>
      <w:marBottom w:val="0"/>
      <w:divBdr>
        <w:top w:val="none" w:sz="0" w:space="0" w:color="auto"/>
        <w:left w:val="none" w:sz="0" w:space="0" w:color="auto"/>
        <w:bottom w:val="none" w:sz="0" w:space="0" w:color="auto"/>
        <w:right w:val="none" w:sz="0" w:space="0" w:color="auto"/>
      </w:divBdr>
    </w:div>
    <w:div w:id="1339384302">
      <w:bodyDiv w:val="1"/>
      <w:marLeft w:val="0"/>
      <w:marRight w:val="0"/>
      <w:marTop w:val="0"/>
      <w:marBottom w:val="0"/>
      <w:divBdr>
        <w:top w:val="none" w:sz="0" w:space="0" w:color="auto"/>
        <w:left w:val="none" w:sz="0" w:space="0" w:color="auto"/>
        <w:bottom w:val="none" w:sz="0" w:space="0" w:color="auto"/>
        <w:right w:val="none" w:sz="0" w:space="0" w:color="auto"/>
      </w:divBdr>
    </w:div>
    <w:div w:id="1346514836">
      <w:bodyDiv w:val="1"/>
      <w:marLeft w:val="0"/>
      <w:marRight w:val="0"/>
      <w:marTop w:val="0"/>
      <w:marBottom w:val="0"/>
      <w:divBdr>
        <w:top w:val="none" w:sz="0" w:space="0" w:color="auto"/>
        <w:left w:val="none" w:sz="0" w:space="0" w:color="auto"/>
        <w:bottom w:val="none" w:sz="0" w:space="0" w:color="auto"/>
        <w:right w:val="none" w:sz="0" w:space="0" w:color="auto"/>
      </w:divBdr>
    </w:div>
    <w:div w:id="1346515779">
      <w:bodyDiv w:val="1"/>
      <w:marLeft w:val="0"/>
      <w:marRight w:val="0"/>
      <w:marTop w:val="0"/>
      <w:marBottom w:val="0"/>
      <w:divBdr>
        <w:top w:val="none" w:sz="0" w:space="0" w:color="auto"/>
        <w:left w:val="none" w:sz="0" w:space="0" w:color="auto"/>
        <w:bottom w:val="none" w:sz="0" w:space="0" w:color="auto"/>
        <w:right w:val="none" w:sz="0" w:space="0" w:color="auto"/>
      </w:divBdr>
    </w:div>
    <w:div w:id="1348291580">
      <w:bodyDiv w:val="1"/>
      <w:marLeft w:val="0"/>
      <w:marRight w:val="0"/>
      <w:marTop w:val="0"/>
      <w:marBottom w:val="0"/>
      <w:divBdr>
        <w:top w:val="none" w:sz="0" w:space="0" w:color="auto"/>
        <w:left w:val="none" w:sz="0" w:space="0" w:color="auto"/>
        <w:bottom w:val="none" w:sz="0" w:space="0" w:color="auto"/>
        <w:right w:val="none" w:sz="0" w:space="0" w:color="auto"/>
      </w:divBdr>
    </w:div>
    <w:div w:id="1359743013">
      <w:bodyDiv w:val="1"/>
      <w:marLeft w:val="0"/>
      <w:marRight w:val="0"/>
      <w:marTop w:val="0"/>
      <w:marBottom w:val="0"/>
      <w:divBdr>
        <w:top w:val="none" w:sz="0" w:space="0" w:color="auto"/>
        <w:left w:val="none" w:sz="0" w:space="0" w:color="auto"/>
        <w:bottom w:val="none" w:sz="0" w:space="0" w:color="auto"/>
        <w:right w:val="none" w:sz="0" w:space="0" w:color="auto"/>
      </w:divBdr>
    </w:div>
    <w:div w:id="1364743485">
      <w:bodyDiv w:val="1"/>
      <w:marLeft w:val="0"/>
      <w:marRight w:val="0"/>
      <w:marTop w:val="0"/>
      <w:marBottom w:val="0"/>
      <w:divBdr>
        <w:top w:val="none" w:sz="0" w:space="0" w:color="auto"/>
        <w:left w:val="none" w:sz="0" w:space="0" w:color="auto"/>
        <w:bottom w:val="none" w:sz="0" w:space="0" w:color="auto"/>
        <w:right w:val="none" w:sz="0" w:space="0" w:color="auto"/>
      </w:divBdr>
    </w:div>
    <w:div w:id="1365181232">
      <w:bodyDiv w:val="1"/>
      <w:marLeft w:val="0"/>
      <w:marRight w:val="0"/>
      <w:marTop w:val="0"/>
      <w:marBottom w:val="0"/>
      <w:divBdr>
        <w:top w:val="none" w:sz="0" w:space="0" w:color="auto"/>
        <w:left w:val="none" w:sz="0" w:space="0" w:color="auto"/>
        <w:bottom w:val="none" w:sz="0" w:space="0" w:color="auto"/>
        <w:right w:val="none" w:sz="0" w:space="0" w:color="auto"/>
      </w:divBdr>
    </w:div>
    <w:div w:id="1365904413">
      <w:bodyDiv w:val="1"/>
      <w:marLeft w:val="0"/>
      <w:marRight w:val="0"/>
      <w:marTop w:val="0"/>
      <w:marBottom w:val="0"/>
      <w:divBdr>
        <w:top w:val="none" w:sz="0" w:space="0" w:color="auto"/>
        <w:left w:val="none" w:sz="0" w:space="0" w:color="auto"/>
        <w:bottom w:val="none" w:sz="0" w:space="0" w:color="auto"/>
        <w:right w:val="none" w:sz="0" w:space="0" w:color="auto"/>
      </w:divBdr>
    </w:div>
    <w:div w:id="1378164465">
      <w:bodyDiv w:val="1"/>
      <w:marLeft w:val="0"/>
      <w:marRight w:val="0"/>
      <w:marTop w:val="0"/>
      <w:marBottom w:val="0"/>
      <w:divBdr>
        <w:top w:val="none" w:sz="0" w:space="0" w:color="auto"/>
        <w:left w:val="none" w:sz="0" w:space="0" w:color="auto"/>
        <w:bottom w:val="none" w:sz="0" w:space="0" w:color="auto"/>
        <w:right w:val="none" w:sz="0" w:space="0" w:color="auto"/>
      </w:divBdr>
    </w:div>
    <w:div w:id="1379664237">
      <w:bodyDiv w:val="1"/>
      <w:marLeft w:val="0"/>
      <w:marRight w:val="0"/>
      <w:marTop w:val="0"/>
      <w:marBottom w:val="0"/>
      <w:divBdr>
        <w:top w:val="none" w:sz="0" w:space="0" w:color="auto"/>
        <w:left w:val="none" w:sz="0" w:space="0" w:color="auto"/>
        <w:bottom w:val="none" w:sz="0" w:space="0" w:color="auto"/>
        <w:right w:val="none" w:sz="0" w:space="0" w:color="auto"/>
      </w:divBdr>
    </w:div>
    <w:div w:id="1380664014">
      <w:bodyDiv w:val="1"/>
      <w:marLeft w:val="0"/>
      <w:marRight w:val="0"/>
      <w:marTop w:val="0"/>
      <w:marBottom w:val="0"/>
      <w:divBdr>
        <w:top w:val="none" w:sz="0" w:space="0" w:color="auto"/>
        <w:left w:val="none" w:sz="0" w:space="0" w:color="auto"/>
        <w:bottom w:val="none" w:sz="0" w:space="0" w:color="auto"/>
        <w:right w:val="none" w:sz="0" w:space="0" w:color="auto"/>
      </w:divBdr>
    </w:div>
    <w:div w:id="1389381642">
      <w:bodyDiv w:val="1"/>
      <w:marLeft w:val="0"/>
      <w:marRight w:val="0"/>
      <w:marTop w:val="0"/>
      <w:marBottom w:val="0"/>
      <w:divBdr>
        <w:top w:val="none" w:sz="0" w:space="0" w:color="auto"/>
        <w:left w:val="none" w:sz="0" w:space="0" w:color="auto"/>
        <w:bottom w:val="none" w:sz="0" w:space="0" w:color="auto"/>
        <w:right w:val="none" w:sz="0" w:space="0" w:color="auto"/>
      </w:divBdr>
    </w:div>
    <w:div w:id="1397780880">
      <w:bodyDiv w:val="1"/>
      <w:marLeft w:val="0"/>
      <w:marRight w:val="0"/>
      <w:marTop w:val="0"/>
      <w:marBottom w:val="0"/>
      <w:divBdr>
        <w:top w:val="none" w:sz="0" w:space="0" w:color="auto"/>
        <w:left w:val="none" w:sz="0" w:space="0" w:color="auto"/>
        <w:bottom w:val="none" w:sz="0" w:space="0" w:color="auto"/>
        <w:right w:val="none" w:sz="0" w:space="0" w:color="auto"/>
      </w:divBdr>
    </w:div>
    <w:div w:id="1397825364">
      <w:bodyDiv w:val="1"/>
      <w:marLeft w:val="0"/>
      <w:marRight w:val="0"/>
      <w:marTop w:val="0"/>
      <w:marBottom w:val="0"/>
      <w:divBdr>
        <w:top w:val="none" w:sz="0" w:space="0" w:color="auto"/>
        <w:left w:val="none" w:sz="0" w:space="0" w:color="auto"/>
        <w:bottom w:val="none" w:sz="0" w:space="0" w:color="auto"/>
        <w:right w:val="none" w:sz="0" w:space="0" w:color="auto"/>
      </w:divBdr>
    </w:div>
    <w:div w:id="1397826458">
      <w:bodyDiv w:val="1"/>
      <w:marLeft w:val="0"/>
      <w:marRight w:val="0"/>
      <w:marTop w:val="0"/>
      <w:marBottom w:val="0"/>
      <w:divBdr>
        <w:top w:val="none" w:sz="0" w:space="0" w:color="auto"/>
        <w:left w:val="none" w:sz="0" w:space="0" w:color="auto"/>
        <w:bottom w:val="none" w:sz="0" w:space="0" w:color="auto"/>
        <w:right w:val="none" w:sz="0" w:space="0" w:color="auto"/>
      </w:divBdr>
    </w:div>
    <w:div w:id="1409114972">
      <w:bodyDiv w:val="1"/>
      <w:marLeft w:val="0"/>
      <w:marRight w:val="0"/>
      <w:marTop w:val="0"/>
      <w:marBottom w:val="0"/>
      <w:divBdr>
        <w:top w:val="none" w:sz="0" w:space="0" w:color="auto"/>
        <w:left w:val="none" w:sz="0" w:space="0" w:color="auto"/>
        <w:bottom w:val="none" w:sz="0" w:space="0" w:color="auto"/>
        <w:right w:val="none" w:sz="0" w:space="0" w:color="auto"/>
      </w:divBdr>
    </w:div>
    <w:div w:id="1424565719">
      <w:bodyDiv w:val="1"/>
      <w:marLeft w:val="0"/>
      <w:marRight w:val="0"/>
      <w:marTop w:val="0"/>
      <w:marBottom w:val="0"/>
      <w:divBdr>
        <w:top w:val="none" w:sz="0" w:space="0" w:color="auto"/>
        <w:left w:val="none" w:sz="0" w:space="0" w:color="auto"/>
        <w:bottom w:val="none" w:sz="0" w:space="0" w:color="auto"/>
        <w:right w:val="none" w:sz="0" w:space="0" w:color="auto"/>
      </w:divBdr>
    </w:div>
    <w:div w:id="1429423497">
      <w:bodyDiv w:val="1"/>
      <w:marLeft w:val="0"/>
      <w:marRight w:val="0"/>
      <w:marTop w:val="0"/>
      <w:marBottom w:val="0"/>
      <w:divBdr>
        <w:top w:val="none" w:sz="0" w:space="0" w:color="auto"/>
        <w:left w:val="none" w:sz="0" w:space="0" w:color="auto"/>
        <w:bottom w:val="none" w:sz="0" w:space="0" w:color="auto"/>
        <w:right w:val="none" w:sz="0" w:space="0" w:color="auto"/>
      </w:divBdr>
    </w:div>
    <w:div w:id="1433893647">
      <w:bodyDiv w:val="1"/>
      <w:marLeft w:val="0"/>
      <w:marRight w:val="0"/>
      <w:marTop w:val="0"/>
      <w:marBottom w:val="0"/>
      <w:divBdr>
        <w:top w:val="none" w:sz="0" w:space="0" w:color="auto"/>
        <w:left w:val="none" w:sz="0" w:space="0" w:color="auto"/>
        <w:bottom w:val="none" w:sz="0" w:space="0" w:color="auto"/>
        <w:right w:val="none" w:sz="0" w:space="0" w:color="auto"/>
      </w:divBdr>
    </w:div>
    <w:div w:id="1434394394">
      <w:bodyDiv w:val="1"/>
      <w:marLeft w:val="0"/>
      <w:marRight w:val="0"/>
      <w:marTop w:val="0"/>
      <w:marBottom w:val="0"/>
      <w:divBdr>
        <w:top w:val="none" w:sz="0" w:space="0" w:color="auto"/>
        <w:left w:val="none" w:sz="0" w:space="0" w:color="auto"/>
        <w:bottom w:val="none" w:sz="0" w:space="0" w:color="auto"/>
        <w:right w:val="none" w:sz="0" w:space="0" w:color="auto"/>
      </w:divBdr>
    </w:div>
    <w:div w:id="1434863316">
      <w:bodyDiv w:val="1"/>
      <w:marLeft w:val="0"/>
      <w:marRight w:val="0"/>
      <w:marTop w:val="0"/>
      <w:marBottom w:val="0"/>
      <w:divBdr>
        <w:top w:val="none" w:sz="0" w:space="0" w:color="auto"/>
        <w:left w:val="none" w:sz="0" w:space="0" w:color="auto"/>
        <w:bottom w:val="none" w:sz="0" w:space="0" w:color="auto"/>
        <w:right w:val="none" w:sz="0" w:space="0" w:color="auto"/>
      </w:divBdr>
    </w:div>
    <w:div w:id="1437871213">
      <w:bodyDiv w:val="1"/>
      <w:marLeft w:val="0"/>
      <w:marRight w:val="0"/>
      <w:marTop w:val="0"/>
      <w:marBottom w:val="0"/>
      <w:divBdr>
        <w:top w:val="none" w:sz="0" w:space="0" w:color="auto"/>
        <w:left w:val="none" w:sz="0" w:space="0" w:color="auto"/>
        <w:bottom w:val="none" w:sz="0" w:space="0" w:color="auto"/>
        <w:right w:val="none" w:sz="0" w:space="0" w:color="auto"/>
      </w:divBdr>
    </w:div>
    <w:div w:id="1442338614">
      <w:bodyDiv w:val="1"/>
      <w:marLeft w:val="0"/>
      <w:marRight w:val="0"/>
      <w:marTop w:val="0"/>
      <w:marBottom w:val="0"/>
      <w:divBdr>
        <w:top w:val="none" w:sz="0" w:space="0" w:color="auto"/>
        <w:left w:val="none" w:sz="0" w:space="0" w:color="auto"/>
        <w:bottom w:val="none" w:sz="0" w:space="0" w:color="auto"/>
        <w:right w:val="none" w:sz="0" w:space="0" w:color="auto"/>
      </w:divBdr>
    </w:div>
    <w:div w:id="1445340574">
      <w:bodyDiv w:val="1"/>
      <w:marLeft w:val="0"/>
      <w:marRight w:val="0"/>
      <w:marTop w:val="0"/>
      <w:marBottom w:val="0"/>
      <w:divBdr>
        <w:top w:val="none" w:sz="0" w:space="0" w:color="auto"/>
        <w:left w:val="none" w:sz="0" w:space="0" w:color="auto"/>
        <w:bottom w:val="none" w:sz="0" w:space="0" w:color="auto"/>
        <w:right w:val="none" w:sz="0" w:space="0" w:color="auto"/>
      </w:divBdr>
    </w:div>
    <w:div w:id="1452431006">
      <w:bodyDiv w:val="1"/>
      <w:marLeft w:val="0"/>
      <w:marRight w:val="0"/>
      <w:marTop w:val="0"/>
      <w:marBottom w:val="0"/>
      <w:divBdr>
        <w:top w:val="none" w:sz="0" w:space="0" w:color="auto"/>
        <w:left w:val="none" w:sz="0" w:space="0" w:color="auto"/>
        <w:bottom w:val="none" w:sz="0" w:space="0" w:color="auto"/>
        <w:right w:val="none" w:sz="0" w:space="0" w:color="auto"/>
      </w:divBdr>
    </w:div>
    <w:div w:id="1452431991">
      <w:bodyDiv w:val="1"/>
      <w:marLeft w:val="0"/>
      <w:marRight w:val="0"/>
      <w:marTop w:val="0"/>
      <w:marBottom w:val="0"/>
      <w:divBdr>
        <w:top w:val="none" w:sz="0" w:space="0" w:color="auto"/>
        <w:left w:val="none" w:sz="0" w:space="0" w:color="auto"/>
        <w:bottom w:val="none" w:sz="0" w:space="0" w:color="auto"/>
        <w:right w:val="none" w:sz="0" w:space="0" w:color="auto"/>
      </w:divBdr>
    </w:div>
    <w:div w:id="1457605027">
      <w:bodyDiv w:val="1"/>
      <w:marLeft w:val="0"/>
      <w:marRight w:val="0"/>
      <w:marTop w:val="0"/>
      <w:marBottom w:val="0"/>
      <w:divBdr>
        <w:top w:val="none" w:sz="0" w:space="0" w:color="auto"/>
        <w:left w:val="none" w:sz="0" w:space="0" w:color="auto"/>
        <w:bottom w:val="none" w:sz="0" w:space="0" w:color="auto"/>
        <w:right w:val="none" w:sz="0" w:space="0" w:color="auto"/>
      </w:divBdr>
    </w:div>
    <w:div w:id="1458766182">
      <w:bodyDiv w:val="1"/>
      <w:marLeft w:val="0"/>
      <w:marRight w:val="0"/>
      <w:marTop w:val="0"/>
      <w:marBottom w:val="0"/>
      <w:divBdr>
        <w:top w:val="none" w:sz="0" w:space="0" w:color="auto"/>
        <w:left w:val="none" w:sz="0" w:space="0" w:color="auto"/>
        <w:bottom w:val="none" w:sz="0" w:space="0" w:color="auto"/>
        <w:right w:val="none" w:sz="0" w:space="0" w:color="auto"/>
      </w:divBdr>
    </w:div>
    <w:div w:id="1463696367">
      <w:bodyDiv w:val="1"/>
      <w:marLeft w:val="0"/>
      <w:marRight w:val="0"/>
      <w:marTop w:val="0"/>
      <w:marBottom w:val="0"/>
      <w:divBdr>
        <w:top w:val="none" w:sz="0" w:space="0" w:color="auto"/>
        <w:left w:val="none" w:sz="0" w:space="0" w:color="auto"/>
        <w:bottom w:val="none" w:sz="0" w:space="0" w:color="auto"/>
        <w:right w:val="none" w:sz="0" w:space="0" w:color="auto"/>
      </w:divBdr>
    </w:div>
    <w:div w:id="1476332888">
      <w:bodyDiv w:val="1"/>
      <w:marLeft w:val="0"/>
      <w:marRight w:val="0"/>
      <w:marTop w:val="0"/>
      <w:marBottom w:val="0"/>
      <w:divBdr>
        <w:top w:val="none" w:sz="0" w:space="0" w:color="auto"/>
        <w:left w:val="none" w:sz="0" w:space="0" w:color="auto"/>
        <w:bottom w:val="none" w:sz="0" w:space="0" w:color="auto"/>
        <w:right w:val="none" w:sz="0" w:space="0" w:color="auto"/>
      </w:divBdr>
    </w:div>
    <w:div w:id="1479417086">
      <w:bodyDiv w:val="1"/>
      <w:marLeft w:val="0"/>
      <w:marRight w:val="0"/>
      <w:marTop w:val="0"/>
      <w:marBottom w:val="0"/>
      <w:divBdr>
        <w:top w:val="none" w:sz="0" w:space="0" w:color="auto"/>
        <w:left w:val="none" w:sz="0" w:space="0" w:color="auto"/>
        <w:bottom w:val="none" w:sz="0" w:space="0" w:color="auto"/>
        <w:right w:val="none" w:sz="0" w:space="0" w:color="auto"/>
      </w:divBdr>
    </w:div>
    <w:div w:id="1486703561">
      <w:bodyDiv w:val="1"/>
      <w:marLeft w:val="0"/>
      <w:marRight w:val="0"/>
      <w:marTop w:val="0"/>
      <w:marBottom w:val="0"/>
      <w:divBdr>
        <w:top w:val="none" w:sz="0" w:space="0" w:color="auto"/>
        <w:left w:val="none" w:sz="0" w:space="0" w:color="auto"/>
        <w:bottom w:val="none" w:sz="0" w:space="0" w:color="auto"/>
        <w:right w:val="none" w:sz="0" w:space="0" w:color="auto"/>
      </w:divBdr>
    </w:div>
    <w:div w:id="1503618712">
      <w:bodyDiv w:val="1"/>
      <w:marLeft w:val="0"/>
      <w:marRight w:val="0"/>
      <w:marTop w:val="0"/>
      <w:marBottom w:val="0"/>
      <w:divBdr>
        <w:top w:val="none" w:sz="0" w:space="0" w:color="auto"/>
        <w:left w:val="none" w:sz="0" w:space="0" w:color="auto"/>
        <w:bottom w:val="none" w:sz="0" w:space="0" w:color="auto"/>
        <w:right w:val="none" w:sz="0" w:space="0" w:color="auto"/>
      </w:divBdr>
    </w:div>
    <w:div w:id="1504197936">
      <w:bodyDiv w:val="1"/>
      <w:marLeft w:val="0"/>
      <w:marRight w:val="0"/>
      <w:marTop w:val="0"/>
      <w:marBottom w:val="0"/>
      <w:divBdr>
        <w:top w:val="none" w:sz="0" w:space="0" w:color="auto"/>
        <w:left w:val="none" w:sz="0" w:space="0" w:color="auto"/>
        <w:bottom w:val="none" w:sz="0" w:space="0" w:color="auto"/>
        <w:right w:val="none" w:sz="0" w:space="0" w:color="auto"/>
      </w:divBdr>
    </w:div>
    <w:div w:id="1510367658">
      <w:bodyDiv w:val="1"/>
      <w:marLeft w:val="0"/>
      <w:marRight w:val="0"/>
      <w:marTop w:val="0"/>
      <w:marBottom w:val="0"/>
      <w:divBdr>
        <w:top w:val="none" w:sz="0" w:space="0" w:color="auto"/>
        <w:left w:val="none" w:sz="0" w:space="0" w:color="auto"/>
        <w:bottom w:val="none" w:sz="0" w:space="0" w:color="auto"/>
        <w:right w:val="none" w:sz="0" w:space="0" w:color="auto"/>
      </w:divBdr>
    </w:div>
    <w:div w:id="1520847785">
      <w:bodyDiv w:val="1"/>
      <w:marLeft w:val="0"/>
      <w:marRight w:val="0"/>
      <w:marTop w:val="0"/>
      <w:marBottom w:val="0"/>
      <w:divBdr>
        <w:top w:val="none" w:sz="0" w:space="0" w:color="auto"/>
        <w:left w:val="none" w:sz="0" w:space="0" w:color="auto"/>
        <w:bottom w:val="none" w:sz="0" w:space="0" w:color="auto"/>
        <w:right w:val="none" w:sz="0" w:space="0" w:color="auto"/>
      </w:divBdr>
    </w:div>
    <w:div w:id="1523126109">
      <w:bodyDiv w:val="1"/>
      <w:marLeft w:val="0"/>
      <w:marRight w:val="0"/>
      <w:marTop w:val="0"/>
      <w:marBottom w:val="0"/>
      <w:divBdr>
        <w:top w:val="none" w:sz="0" w:space="0" w:color="auto"/>
        <w:left w:val="none" w:sz="0" w:space="0" w:color="auto"/>
        <w:bottom w:val="none" w:sz="0" w:space="0" w:color="auto"/>
        <w:right w:val="none" w:sz="0" w:space="0" w:color="auto"/>
      </w:divBdr>
    </w:div>
    <w:div w:id="1540969648">
      <w:bodyDiv w:val="1"/>
      <w:marLeft w:val="0"/>
      <w:marRight w:val="0"/>
      <w:marTop w:val="0"/>
      <w:marBottom w:val="0"/>
      <w:divBdr>
        <w:top w:val="none" w:sz="0" w:space="0" w:color="auto"/>
        <w:left w:val="none" w:sz="0" w:space="0" w:color="auto"/>
        <w:bottom w:val="none" w:sz="0" w:space="0" w:color="auto"/>
        <w:right w:val="none" w:sz="0" w:space="0" w:color="auto"/>
      </w:divBdr>
    </w:div>
    <w:div w:id="1542089671">
      <w:bodyDiv w:val="1"/>
      <w:marLeft w:val="0"/>
      <w:marRight w:val="0"/>
      <w:marTop w:val="0"/>
      <w:marBottom w:val="0"/>
      <w:divBdr>
        <w:top w:val="none" w:sz="0" w:space="0" w:color="auto"/>
        <w:left w:val="none" w:sz="0" w:space="0" w:color="auto"/>
        <w:bottom w:val="none" w:sz="0" w:space="0" w:color="auto"/>
        <w:right w:val="none" w:sz="0" w:space="0" w:color="auto"/>
      </w:divBdr>
    </w:div>
    <w:div w:id="1566255737">
      <w:bodyDiv w:val="1"/>
      <w:marLeft w:val="0"/>
      <w:marRight w:val="0"/>
      <w:marTop w:val="0"/>
      <w:marBottom w:val="0"/>
      <w:divBdr>
        <w:top w:val="none" w:sz="0" w:space="0" w:color="auto"/>
        <w:left w:val="none" w:sz="0" w:space="0" w:color="auto"/>
        <w:bottom w:val="none" w:sz="0" w:space="0" w:color="auto"/>
        <w:right w:val="none" w:sz="0" w:space="0" w:color="auto"/>
      </w:divBdr>
      <w:divsChild>
        <w:div w:id="2050837566">
          <w:marLeft w:val="274"/>
          <w:marRight w:val="0"/>
          <w:marTop w:val="0"/>
          <w:marBottom w:val="0"/>
          <w:divBdr>
            <w:top w:val="none" w:sz="0" w:space="0" w:color="auto"/>
            <w:left w:val="none" w:sz="0" w:space="0" w:color="auto"/>
            <w:bottom w:val="none" w:sz="0" w:space="0" w:color="auto"/>
            <w:right w:val="none" w:sz="0" w:space="0" w:color="auto"/>
          </w:divBdr>
        </w:div>
        <w:div w:id="2015494804">
          <w:marLeft w:val="274"/>
          <w:marRight w:val="0"/>
          <w:marTop w:val="0"/>
          <w:marBottom w:val="0"/>
          <w:divBdr>
            <w:top w:val="none" w:sz="0" w:space="0" w:color="auto"/>
            <w:left w:val="none" w:sz="0" w:space="0" w:color="auto"/>
            <w:bottom w:val="none" w:sz="0" w:space="0" w:color="auto"/>
            <w:right w:val="none" w:sz="0" w:space="0" w:color="auto"/>
          </w:divBdr>
        </w:div>
        <w:div w:id="457182689">
          <w:marLeft w:val="274"/>
          <w:marRight w:val="0"/>
          <w:marTop w:val="0"/>
          <w:marBottom w:val="0"/>
          <w:divBdr>
            <w:top w:val="none" w:sz="0" w:space="0" w:color="auto"/>
            <w:left w:val="none" w:sz="0" w:space="0" w:color="auto"/>
            <w:bottom w:val="none" w:sz="0" w:space="0" w:color="auto"/>
            <w:right w:val="none" w:sz="0" w:space="0" w:color="auto"/>
          </w:divBdr>
        </w:div>
        <w:div w:id="1359887296">
          <w:marLeft w:val="274"/>
          <w:marRight w:val="0"/>
          <w:marTop w:val="0"/>
          <w:marBottom w:val="0"/>
          <w:divBdr>
            <w:top w:val="none" w:sz="0" w:space="0" w:color="auto"/>
            <w:left w:val="none" w:sz="0" w:space="0" w:color="auto"/>
            <w:bottom w:val="none" w:sz="0" w:space="0" w:color="auto"/>
            <w:right w:val="none" w:sz="0" w:space="0" w:color="auto"/>
          </w:divBdr>
        </w:div>
      </w:divsChild>
    </w:div>
    <w:div w:id="1578050491">
      <w:bodyDiv w:val="1"/>
      <w:marLeft w:val="0"/>
      <w:marRight w:val="0"/>
      <w:marTop w:val="0"/>
      <w:marBottom w:val="0"/>
      <w:divBdr>
        <w:top w:val="none" w:sz="0" w:space="0" w:color="auto"/>
        <w:left w:val="none" w:sz="0" w:space="0" w:color="auto"/>
        <w:bottom w:val="none" w:sz="0" w:space="0" w:color="auto"/>
        <w:right w:val="none" w:sz="0" w:space="0" w:color="auto"/>
      </w:divBdr>
    </w:div>
    <w:div w:id="1579906203">
      <w:bodyDiv w:val="1"/>
      <w:marLeft w:val="0"/>
      <w:marRight w:val="0"/>
      <w:marTop w:val="0"/>
      <w:marBottom w:val="0"/>
      <w:divBdr>
        <w:top w:val="none" w:sz="0" w:space="0" w:color="auto"/>
        <w:left w:val="none" w:sz="0" w:space="0" w:color="auto"/>
        <w:bottom w:val="none" w:sz="0" w:space="0" w:color="auto"/>
        <w:right w:val="none" w:sz="0" w:space="0" w:color="auto"/>
      </w:divBdr>
    </w:div>
    <w:div w:id="1582375957">
      <w:bodyDiv w:val="1"/>
      <w:marLeft w:val="0"/>
      <w:marRight w:val="0"/>
      <w:marTop w:val="0"/>
      <w:marBottom w:val="0"/>
      <w:divBdr>
        <w:top w:val="none" w:sz="0" w:space="0" w:color="auto"/>
        <w:left w:val="none" w:sz="0" w:space="0" w:color="auto"/>
        <w:bottom w:val="none" w:sz="0" w:space="0" w:color="auto"/>
        <w:right w:val="none" w:sz="0" w:space="0" w:color="auto"/>
      </w:divBdr>
    </w:div>
    <w:div w:id="1587691546">
      <w:bodyDiv w:val="1"/>
      <w:marLeft w:val="0"/>
      <w:marRight w:val="0"/>
      <w:marTop w:val="0"/>
      <w:marBottom w:val="0"/>
      <w:divBdr>
        <w:top w:val="none" w:sz="0" w:space="0" w:color="auto"/>
        <w:left w:val="none" w:sz="0" w:space="0" w:color="auto"/>
        <w:bottom w:val="none" w:sz="0" w:space="0" w:color="auto"/>
        <w:right w:val="none" w:sz="0" w:space="0" w:color="auto"/>
      </w:divBdr>
    </w:div>
    <w:div w:id="1593389302">
      <w:bodyDiv w:val="1"/>
      <w:marLeft w:val="0"/>
      <w:marRight w:val="0"/>
      <w:marTop w:val="0"/>
      <w:marBottom w:val="0"/>
      <w:divBdr>
        <w:top w:val="none" w:sz="0" w:space="0" w:color="auto"/>
        <w:left w:val="none" w:sz="0" w:space="0" w:color="auto"/>
        <w:bottom w:val="none" w:sz="0" w:space="0" w:color="auto"/>
        <w:right w:val="none" w:sz="0" w:space="0" w:color="auto"/>
      </w:divBdr>
    </w:div>
    <w:div w:id="1594119247">
      <w:bodyDiv w:val="1"/>
      <w:marLeft w:val="0"/>
      <w:marRight w:val="0"/>
      <w:marTop w:val="0"/>
      <w:marBottom w:val="0"/>
      <w:divBdr>
        <w:top w:val="none" w:sz="0" w:space="0" w:color="auto"/>
        <w:left w:val="none" w:sz="0" w:space="0" w:color="auto"/>
        <w:bottom w:val="none" w:sz="0" w:space="0" w:color="auto"/>
        <w:right w:val="none" w:sz="0" w:space="0" w:color="auto"/>
      </w:divBdr>
    </w:div>
    <w:div w:id="1596523472">
      <w:bodyDiv w:val="1"/>
      <w:marLeft w:val="0"/>
      <w:marRight w:val="0"/>
      <w:marTop w:val="0"/>
      <w:marBottom w:val="0"/>
      <w:divBdr>
        <w:top w:val="none" w:sz="0" w:space="0" w:color="auto"/>
        <w:left w:val="none" w:sz="0" w:space="0" w:color="auto"/>
        <w:bottom w:val="none" w:sz="0" w:space="0" w:color="auto"/>
        <w:right w:val="none" w:sz="0" w:space="0" w:color="auto"/>
      </w:divBdr>
    </w:div>
    <w:div w:id="1604342859">
      <w:bodyDiv w:val="1"/>
      <w:marLeft w:val="0"/>
      <w:marRight w:val="0"/>
      <w:marTop w:val="0"/>
      <w:marBottom w:val="0"/>
      <w:divBdr>
        <w:top w:val="none" w:sz="0" w:space="0" w:color="auto"/>
        <w:left w:val="none" w:sz="0" w:space="0" w:color="auto"/>
        <w:bottom w:val="none" w:sz="0" w:space="0" w:color="auto"/>
        <w:right w:val="none" w:sz="0" w:space="0" w:color="auto"/>
      </w:divBdr>
    </w:div>
    <w:div w:id="1610114893">
      <w:bodyDiv w:val="1"/>
      <w:marLeft w:val="0"/>
      <w:marRight w:val="0"/>
      <w:marTop w:val="0"/>
      <w:marBottom w:val="0"/>
      <w:divBdr>
        <w:top w:val="none" w:sz="0" w:space="0" w:color="auto"/>
        <w:left w:val="none" w:sz="0" w:space="0" w:color="auto"/>
        <w:bottom w:val="none" w:sz="0" w:space="0" w:color="auto"/>
        <w:right w:val="none" w:sz="0" w:space="0" w:color="auto"/>
      </w:divBdr>
    </w:div>
    <w:div w:id="1611158127">
      <w:bodyDiv w:val="1"/>
      <w:marLeft w:val="0"/>
      <w:marRight w:val="0"/>
      <w:marTop w:val="0"/>
      <w:marBottom w:val="0"/>
      <w:divBdr>
        <w:top w:val="none" w:sz="0" w:space="0" w:color="auto"/>
        <w:left w:val="none" w:sz="0" w:space="0" w:color="auto"/>
        <w:bottom w:val="none" w:sz="0" w:space="0" w:color="auto"/>
        <w:right w:val="none" w:sz="0" w:space="0" w:color="auto"/>
      </w:divBdr>
    </w:div>
    <w:div w:id="1611203674">
      <w:bodyDiv w:val="1"/>
      <w:marLeft w:val="0"/>
      <w:marRight w:val="0"/>
      <w:marTop w:val="0"/>
      <w:marBottom w:val="0"/>
      <w:divBdr>
        <w:top w:val="none" w:sz="0" w:space="0" w:color="auto"/>
        <w:left w:val="none" w:sz="0" w:space="0" w:color="auto"/>
        <w:bottom w:val="none" w:sz="0" w:space="0" w:color="auto"/>
        <w:right w:val="none" w:sz="0" w:space="0" w:color="auto"/>
      </w:divBdr>
    </w:div>
    <w:div w:id="1615400690">
      <w:bodyDiv w:val="1"/>
      <w:marLeft w:val="0"/>
      <w:marRight w:val="0"/>
      <w:marTop w:val="0"/>
      <w:marBottom w:val="0"/>
      <w:divBdr>
        <w:top w:val="none" w:sz="0" w:space="0" w:color="auto"/>
        <w:left w:val="none" w:sz="0" w:space="0" w:color="auto"/>
        <w:bottom w:val="none" w:sz="0" w:space="0" w:color="auto"/>
        <w:right w:val="none" w:sz="0" w:space="0" w:color="auto"/>
      </w:divBdr>
    </w:div>
    <w:div w:id="1625693145">
      <w:bodyDiv w:val="1"/>
      <w:marLeft w:val="0"/>
      <w:marRight w:val="0"/>
      <w:marTop w:val="0"/>
      <w:marBottom w:val="0"/>
      <w:divBdr>
        <w:top w:val="none" w:sz="0" w:space="0" w:color="auto"/>
        <w:left w:val="none" w:sz="0" w:space="0" w:color="auto"/>
        <w:bottom w:val="none" w:sz="0" w:space="0" w:color="auto"/>
        <w:right w:val="none" w:sz="0" w:space="0" w:color="auto"/>
      </w:divBdr>
    </w:div>
    <w:div w:id="1633055385">
      <w:bodyDiv w:val="1"/>
      <w:marLeft w:val="0"/>
      <w:marRight w:val="0"/>
      <w:marTop w:val="0"/>
      <w:marBottom w:val="0"/>
      <w:divBdr>
        <w:top w:val="none" w:sz="0" w:space="0" w:color="auto"/>
        <w:left w:val="none" w:sz="0" w:space="0" w:color="auto"/>
        <w:bottom w:val="none" w:sz="0" w:space="0" w:color="auto"/>
        <w:right w:val="none" w:sz="0" w:space="0" w:color="auto"/>
      </w:divBdr>
    </w:div>
    <w:div w:id="1639872258">
      <w:bodyDiv w:val="1"/>
      <w:marLeft w:val="0"/>
      <w:marRight w:val="0"/>
      <w:marTop w:val="0"/>
      <w:marBottom w:val="0"/>
      <w:divBdr>
        <w:top w:val="none" w:sz="0" w:space="0" w:color="auto"/>
        <w:left w:val="none" w:sz="0" w:space="0" w:color="auto"/>
        <w:bottom w:val="none" w:sz="0" w:space="0" w:color="auto"/>
        <w:right w:val="none" w:sz="0" w:space="0" w:color="auto"/>
      </w:divBdr>
    </w:div>
    <w:div w:id="1647320586">
      <w:bodyDiv w:val="1"/>
      <w:marLeft w:val="0"/>
      <w:marRight w:val="0"/>
      <w:marTop w:val="0"/>
      <w:marBottom w:val="0"/>
      <w:divBdr>
        <w:top w:val="none" w:sz="0" w:space="0" w:color="auto"/>
        <w:left w:val="none" w:sz="0" w:space="0" w:color="auto"/>
        <w:bottom w:val="none" w:sz="0" w:space="0" w:color="auto"/>
        <w:right w:val="none" w:sz="0" w:space="0" w:color="auto"/>
      </w:divBdr>
    </w:div>
    <w:div w:id="1650011070">
      <w:bodyDiv w:val="1"/>
      <w:marLeft w:val="0"/>
      <w:marRight w:val="0"/>
      <w:marTop w:val="0"/>
      <w:marBottom w:val="0"/>
      <w:divBdr>
        <w:top w:val="none" w:sz="0" w:space="0" w:color="auto"/>
        <w:left w:val="none" w:sz="0" w:space="0" w:color="auto"/>
        <w:bottom w:val="none" w:sz="0" w:space="0" w:color="auto"/>
        <w:right w:val="none" w:sz="0" w:space="0" w:color="auto"/>
      </w:divBdr>
    </w:div>
    <w:div w:id="1651056880">
      <w:bodyDiv w:val="1"/>
      <w:marLeft w:val="0"/>
      <w:marRight w:val="0"/>
      <w:marTop w:val="0"/>
      <w:marBottom w:val="0"/>
      <w:divBdr>
        <w:top w:val="none" w:sz="0" w:space="0" w:color="auto"/>
        <w:left w:val="none" w:sz="0" w:space="0" w:color="auto"/>
        <w:bottom w:val="none" w:sz="0" w:space="0" w:color="auto"/>
        <w:right w:val="none" w:sz="0" w:space="0" w:color="auto"/>
      </w:divBdr>
    </w:div>
    <w:div w:id="1658343172">
      <w:bodyDiv w:val="1"/>
      <w:marLeft w:val="0"/>
      <w:marRight w:val="0"/>
      <w:marTop w:val="0"/>
      <w:marBottom w:val="0"/>
      <w:divBdr>
        <w:top w:val="none" w:sz="0" w:space="0" w:color="auto"/>
        <w:left w:val="none" w:sz="0" w:space="0" w:color="auto"/>
        <w:bottom w:val="none" w:sz="0" w:space="0" w:color="auto"/>
        <w:right w:val="none" w:sz="0" w:space="0" w:color="auto"/>
      </w:divBdr>
    </w:div>
    <w:div w:id="1659185772">
      <w:bodyDiv w:val="1"/>
      <w:marLeft w:val="0"/>
      <w:marRight w:val="0"/>
      <w:marTop w:val="0"/>
      <w:marBottom w:val="0"/>
      <w:divBdr>
        <w:top w:val="none" w:sz="0" w:space="0" w:color="auto"/>
        <w:left w:val="none" w:sz="0" w:space="0" w:color="auto"/>
        <w:bottom w:val="none" w:sz="0" w:space="0" w:color="auto"/>
        <w:right w:val="none" w:sz="0" w:space="0" w:color="auto"/>
      </w:divBdr>
    </w:div>
    <w:div w:id="1659994028">
      <w:bodyDiv w:val="1"/>
      <w:marLeft w:val="0"/>
      <w:marRight w:val="0"/>
      <w:marTop w:val="0"/>
      <w:marBottom w:val="0"/>
      <w:divBdr>
        <w:top w:val="none" w:sz="0" w:space="0" w:color="auto"/>
        <w:left w:val="none" w:sz="0" w:space="0" w:color="auto"/>
        <w:bottom w:val="none" w:sz="0" w:space="0" w:color="auto"/>
        <w:right w:val="none" w:sz="0" w:space="0" w:color="auto"/>
      </w:divBdr>
    </w:div>
    <w:div w:id="1663511380">
      <w:bodyDiv w:val="1"/>
      <w:marLeft w:val="0"/>
      <w:marRight w:val="0"/>
      <w:marTop w:val="0"/>
      <w:marBottom w:val="0"/>
      <w:divBdr>
        <w:top w:val="none" w:sz="0" w:space="0" w:color="auto"/>
        <w:left w:val="none" w:sz="0" w:space="0" w:color="auto"/>
        <w:bottom w:val="none" w:sz="0" w:space="0" w:color="auto"/>
        <w:right w:val="none" w:sz="0" w:space="0" w:color="auto"/>
      </w:divBdr>
    </w:div>
    <w:div w:id="1664501683">
      <w:bodyDiv w:val="1"/>
      <w:marLeft w:val="0"/>
      <w:marRight w:val="0"/>
      <w:marTop w:val="0"/>
      <w:marBottom w:val="0"/>
      <w:divBdr>
        <w:top w:val="none" w:sz="0" w:space="0" w:color="auto"/>
        <w:left w:val="none" w:sz="0" w:space="0" w:color="auto"/>
        <w:bottom w:val="none" w:sz="0" w:space="0" w:color="auto"/>
        <w:right w:val="none" w:sz="0" w:space="0" w:color="auto"/>
      </w:divBdr>
    </w:div>
    <w:div w:id="1668165058">
      <w:bodyDiv w:val="1"/>
      <w:marLeft w:val="0"/>
      <w:marRight w:val="0"/>
      <w:marTop w:val="0"/>
      <w:marBottom w:val="0"/>
      <w:divBdr>
        <w:top w:val="none" w:sz="0" w:space="0" w:color="auto"/>
        <w:left w:val="none" w:sz="0" w:space="0" w:color="auto"/>
        <w:bottom w:val="none" w:sz="0" w:space="0" w:color="auto"/>
        <w:right w:val="none" w:sz="0" w:space="0" w:color="auto"/>
      </w:divBdr>
    </w:div>
    <w:div w:id="1682780096">
      <w:bodyDiv w:val="1"/>
      <w:marLeft w:val="0"/>
      <w:marRight w:val="0"/>
      <w:marTop w:val="0"/>
      <w:marBottom w:val="0"/>
      <w:divBdr>
        <w:top w:val="none" w:sz="0" w:space="0" w:color="auto"/>
        <w:left w:val="none" w:sz="0" w:space="0" w:color="auto"/>
        <w:bottom w:val="none" w:sz="0" w:space="0" w:color="auto"/>
        <w:right w:val="none" w:sz="0" w:space="0" w:color="auto"/>
      </w:divBdr>
    </w:div>
    <w:div w:id="1684748273">
      <w:bodyDiv w:val="1"/>
      <w:marLeft w:val="0"/>
      <w:marRight w:val="0"/>
      <w:marTop w:val="0"/>
      <w:marBottom w:val="0"/>
      <w:divBdr>
        <w:top w:val="none" w:sz="0" w:space="0" w:color="auto"/>
        <w:left w:val="none" w:sz="0" w:space="0" w:color="auto"/>
        <w:bottom w:val="none" w:sz="0" w:space="0" w:color="auto"/>
        <w:right w:val="none" w:sz="0" w:space="0" w:color="auto"/>
      </w:divBdr>
    </w:div>
    <w:div w:id="1685740712">
      <w:bodyDiv w:val="1"/>
      <w:marLeft w:val="0"/>
      <w:marRight w:val="0"/>
      <w:marTop w:val="0"/>
      <w:marBottom w:val="0"/>
      <w:divBdr>
        <w:top w:val="none" w:sz="0" w:space="0" w:color="auto"/>
        <w:left w:val="none" w:sz="0" w:space="0" w:color="auto"/>
        <w:bottom w:val="none" w:sz="0" w:space="0" w:color="auto"/>
        <w:right w:val="none" w:sz="0" w:space="0" w:color="auto"/>
      </w:divBdr>
    </w:div>
    <w:div w:id="1687100452">
      <w:bodyDiv w:val="1"/>
      <w:marLeft w:val="0"/>
      <w:marRight w:val="0"/>
      <w:marTop w:val="0"/>
      <w:marBottom w:val="0"/>
      <w:divBdr>
        <w:top w:val="none" w:sz="0" w:space="0" w:color="auto"/>
        <w:left w:val="none" w:sz="0" w:space="0" w:color="auto"/>
        <w:bottom w:val="none" w:sz="0" w:space="0" w:color="auto"/>
        <w:right w:val="none" w:sz="0" w:space="0" w:color="auto"/>
      </w:divBdr>
    </w:div>
    <w:div w:id="1688867419">
      <w:bodyDiv w:val="1"/>
      <w:marLeft w:val="0"/>
      <w:marRight w:val="0"/>
      <w:marTop w:val="0"/>
      <w:marBottom w:val="0"/>
      <w:divBdr>
        <w:top w:val="none" w:sz="0" w:space="0" w:color="auto"/>
        <w:left w:val="none" w:sz="0" w:space="0" w:color="auto"/>
        <w:bottom w:val="none" w:sz="0" w:space="0" w:color="auto"/>
        <w:right w:val="none" w:sz="0" w:space="0" w:color="auto"/>
      </w:divBdr>
    </w:div>
    <w:div w:id="1689792374">
      <w:bodyDiv w:val="1"/>
      <w:marLeft w:val="0"/>
      <w:marRight w:val="0"/>
      <w:marTop w:val="0"/>
      <w:marBottom w:val="0"/>
      <w:divBdr>
        <w:top w:val="none" w:sz="0" w:space="0" w:color="auto"/>
        <w:left w:val="none" w:sz="0" w:space="0" w:color="auto"/>
        <w:bottom w:val="none" w:sz="0" w:space="0" w:color="auto"/>
        <w:right w:val="none" w:sz="0" w:space="0" w:color="auto"/>
      </w:divBdr>
    </w:div>
    <w:div w:id="1692954578">
      <w:bodyDiv w:val="1"/>
      <w:marLeft w:val="0"/>
      <w:marRight w:val="0"/>
      <w:marTop w:val="0"/>
      <w:marBottom w:val="0"/>
      <w:divBdr>
        <w:top w:val="none" w:sz="0" w:space="0" w:color="auto"/>
        <w:left w:val="none" w:sz="0" w:space="0" w:color="auto"/>
        <w:bottom w:val="none" w:sz="0" w:space="0" w:color="auto"/>
        <w:right w:val="none" w:sz="0" w:space="0" w:color="auto"/>
      </w:divBdr>
    </w:div>
    <w:div w:id="1693529573">
      <w:bodyDiv w:val="1"/>
      <w:marLeft w:val="0"/>
      <w:marRight w:val="0"/>
      <w:marTop w:val="0"/>
      <w:marBottom w:val="0"/>
      <w:divBdr>
        <w:top w:val="none" w:sz="0" w:space="0" w:color="auto"/>
        <w:left w:val="none" w:sz="0" w:space="0" w:color="auto"/>
        <w:bottom w:val="none" w:sz="0" w:space="0" w:color="auto"/>
        <w:right w:val="none" w:sz="0" w:space="0" w:color="auto"/>
      </w:divBdr>
    </w:div>
    <w:div w:id="1694645757">
      <w:bodyDiv w:val="1"/>
      <w:marLeft w:val="0"/>
      <w:marRight w:val="0"/>
      <w:marTop w:val="0"/>
      <w:marBottom w:val="0"/>
      <w:divBdr>
        <w:top w:val="none" w:sz="0" w:space="0" w:color="auto"/>
        <w:left w:val="none" w:sz="0" w:space="0" w:color="auto"/>
        <w:bottom w:val="none" w:sz="0" w:space="0" w:color="auto"/>
        <w:right w:val="none" w:sz="0" w:space="0" w:color="auto"/>
      </w:divBdr>
    </w:div>
    <w:div w:id="1696497397">
      <w:bodyDiv w:val="1"/>
      <w:marLeft w:val="0"/>
      <w:marRight w:val="0"/>
      <w:marTop w:val="0"/>
      <w:marBottom w:val="0"/>
      <w:divBdr>
        <w:top w:val="none" w:sz="0" w:space="0" w:color="auto"/>
        <w:left w:val="none" w:sz="0" w:space="0" w:color="auto"/>
        <w:bottom w:val="none" w:sz="0" w:space="0" w:color="auto"/>
        <w:right w:val="none" w:sz="0" w:space="0" w:color="auto"/>
      </w:divBdr>
    </w:div>
    <w:div w:id="1703239914">
      <w:bodyDiv w:val="1"/>
      <w:marLeft w:val="0"/>
      <w:marRight w:val="0"/>
      <w:marTop w:val="0"/>
      <w:marBottom w:val="0"/>
      <w:divBdr>
        <w:top w:val="none" w:sz="0" w:space="0" w:color="auto"/>
        <w:left w:val="none" w:sz="0" w:space="0" w:color="auto"/>
        <w:bottom w:val="none" w:sz="0" w:space="0" w:color="auto"/>
        <w:right w:val="none" w:sz="0" w:space="0" w:color="auto"/>
      </w:divBdr>
    </w:div>
    <w:div w:id="1722441757">
      <w:bodyDiv w:val="1"/>
      <w:marLeft w:val="0"/>
      <w:marRight w:val="0"/>
      <w:marTop w:val="0"/>
      <w:marBottom w:val="0"/>
      <w:divBdr>
        <w:top w:val="none" w:sz="0" w:space="0" w:color="auto"/>
        <w:left w:val="none" w:sz="0" w:space="0" w:color="auto"/>
        <w:bottom w:val="none" w:sz="0" w:space="0" w:color="auto"/>
        <w:right w:val="none" w:sz="0" w:space="0" w:color="auto"/>
      </w:divBdr>
    </w:div>
    <w:div w:id="1726559611">
      <w:bodyDiv w:val="1"/>
      <w:marLeft w:val="0"/>
      <w:marRight w:val="0"/>
      <w:marTop w:val="0"/>
      <w:marBottom w:val="0"/>
      <w:divBdr>
        <w:top w:val="none" w:sz="0" w:space="0" w:color="auto"/>
        <w:left w:val="none" w:sz="0" w:space="0" w:color="auto"/>
        <w:bottom w:val="none" w:sz="0" w:space="0" w:color="auto"/>
        <w:right w:val="none" w:sz="0" w:space="0" w:color="auto"/>
      </w:divBdr>
    </w:div>
    <w:div w:id="1727755485">
      <w:bodyDiv w:val="1"/>
      <w:marLeft w:val="0"/>
      <w:marRight w:val="0"/>
      <w:marTop w:val="0"/>
      <w:marBottom w:val="0"/>
      <w:divBdr>
        <w:top w:val="none" w:sz="0" w:space="0" w:color="auto"/>
        <w:left w:val="none" w:sz="0" w:space="0" w:color="auto"/>
        <w:bottom w:val="none" w:sz="0" w:space="0" w:color="auto"/>
        <w:right w:val="none" w:sz="0" w:space="0" w:color="auto"/>
      </w:divBdr>
    </w:div>
    <w:div w:id="1734083358">
      <w:bodyDiv w:val="1"/>
      <w:marLeft w:val="0"/>
      <w:marRight w:val="0"/>
      <w:marTop w:val="0"/>
      <w:marBottom w:val="0"/>
      <w:divBdr>
        <w:top w:val="none" w:sz="0" w:space="0" w:color="auto"/>
        <w:left w:val="none" w:sz="0" w:space="0" w:color="auto"/>
        <w:bottom w:val="none" w:sz="0" w:space="0" w:color="auto"/>
        <w:right w:val="none" w:sz="0" w:space="0" w:color="auto"/>
      </w:divBdr>
    </w:div>
    <w:div w:id="1734623375">
      <w:bodyDiv w:val="1"/>
      <w:marLeft w:val="0"/>
      <w:marRight w:val="0"/>
      <w:marTop w:val="0"/>
      <w:marBottom w:val="0"/>
      <w:divBdr>
        <w:top w:val="none" w:sz="0" w:space="0" w:color="auto"/>
        <w:left w:val="none" w:sz="0" w:space="0" w:color="auto"/>
        <w:bottom w:val="none" w:sz="0" w:space="0" w:color="auto"/>
        <w:right w:val="none" w:sz="0" w:space="0" w:color="auto"/>
      </w:divBdr>
    </w:div>
    <w:div w:id="1766606493">
      <w:bodyDiv w:val="1"/>
      <w:marLeft w:val="0"/>
      <w:marRight w:val="0"/>
      <w:marTop w:val="0"/>
      <w:marBottom w:val="0"/>
      <w:divBdr>
        <w:top w:val="none" w:sz="0" w:space="0" w:color="auto"/>
        <w:left w:val="none" w:sz="0" w:space="0" w:color="auto"/>
        <w:bottom w:val="none" w:sz="0" w:space="0" w:color="auto"/>
        <w:right w:val="none" w:sz="0" w:space="0" w:color="auto"/>
      </w:divBdr>
    </w:div>
    <w:div w:id="1774979586">
      <w:bodyDiv w:val="1"/>
      <w:marLeft w:val="0"/>
      <w:marRight w:val="0"/>
      <w:marTop w:val="0"/>
      <w:marBottom w:val="0"/>
      <w:divBdr>
        <w:top w:val="none" w:sz="0" w:space="0" w:color="auto"/>
        <w:left w:val="none" w:sz="0" w:space="0" w:color="auto"/>
        <w:bottom w:val="none" w:sz="0" w:space="0" w:color="auto"/>
        <w:right w:val="none" w:sz="0" w:space="0" w:color="auto"/>
      </w:divBdr>
    </w:div>
    <w:div w:id="1785266450">
      <w:bodyDiv w:val="1"/>
      <w:marLeft w:val="0"/>
      <w:marRight w:val="0"/>
      <w:marTop w:val="0"/>
      <w:marBottom w:val="0"/>
      <w:divBdr>
        <w:top w:val="none" w:sz="0" w:space="0" w:color="auto"/>
        <w:left w:val="none" w:sz="0" w:space="0" w:color="auto"/>
        <w:bottom w:val="none" w:sz="0" w:space="0" w:color="auto"/>
        <w:right w:val="none" w:sz="0" w:space="0" w:color="auto"/>
      </w:divBdr>
    </w:div>
    <w:div w:id="1787235399">
      <w:bodyDiv w:val="1"/>
      <w:marLeft w:val="0"/>
      <w:marRight w:val="0"/>
      <w:marTop w:val="0"/>
      <w:marBottom w:val="0"/>
      <w:divBdr>
        <w:top w:val="none" w:sz="0" w:space="0" w:color="auto"/>
        <w:left w:val="none" w:sz="0" w:space="0" w:color="auto"/>
        <w:bottom w:val="none" w:sz="0" w:space="0" w:color="auto"/>
        <w:right w:val="none" w:sz="0" w:space="0" w:color="auto"/>
      </w:divBdr>
    </w:div>
    <w:div w:id="1787312196">
      <w:bodyDiv w:val="1"/>
      <w:marLeft w:val="0"/>
      <w:marRight w:val="0"/>
      <w:marTop w:val="0"/>
      <w:marBottom w:val="0"/>
      <w:divBdr>
        <w:top w:val="none" w:sz="0" w:space="0" w:color="auto"/>
        <w:left w:val="none" w:sz="0" w:space="0" w:color="auto"/>
        <w:bottom w:val="none" w:sz="0" w:space="0" w:color="auto"/>
        <w:right w:val="none" w:sz="0" w:space="0" w:color="auto"/>
      </w:divBdr>
    </w:div>
    <w:div w:id="1792282353">
      <w:bodyDiv w:val="1"/>
      <w:marLeft w:val="0"/>
      <w:marRight w:val="0"/>
      <w:marTop w:val="0"/>
      <w:marBottom w:val="0"/>
      <w:divBdr>
        <w:top w:val="none" w:sz="0" w:space="0" w:color="auto"/>
        <w:left w:val="none" w:sz="0" w:space="0" w:color="auto"/>
        <w:bottom w:val="none" w:sz="0" w:space="0" w:color="auto"/>
        <w:right w:val="none" w:sz="0" w:space="0" w:color="auto"/>
      </w:divBdr>
    </w:div>
    <w:div w:id="1793942699">
      <w:bodyDiv w:val="1"/>
      <w:marLeft w:val="0"/>
      <w:marRight w:val="0"/>
      <w:marTop w:val="0"/>
      <w:marBottom w:val="0"/>
      <w:divBdr>
        <w:top w:val="none" w:sz="0" w:space="0" w:color="auto"/>
        <w:left w:val="none" w:sz="0" w:space="0" w:color="auto"/>
        <w:bottom w:val="none" w:sz="0" w:space="0" w:color="auto"/>
        <w:right w:val="none" w:sz="0" w:space="0" w:color="auto"/>
      </w:divBdr>
    </w:div>
    <w:div w:id="1795445886">
      <w:bodyDiv w:val="1"/>
      <w:marLeft w:val="0"/>
      <w:marRight w:val="0"/>
      <w:marTop w:val="0"/>
      <w:marBottom w:val="0"/>
      <w:divBdr>
        <w:top w:val="none" w:sz="0" w:space="0" w:color="auto"/>
        <w:left w:val="none" w:sz="0" w:space="0" w:color="auto"/>
        <w:bottom w:val="none" w:sz="0" w:space="0" w:color="auto"/>
        <w:right w:val="none" w:sz="0" w:space="0" w:color="auto"/>
      </w:divBdr>
    </w:div>
    <w:div w:id="1808009053">
      <w:bodyDiv w:val="1"/>
      <w:marLeft w:val="0"/>
      <w:marRight w:val="0"/>
      <w:marTop w:val="0"/>
      <w:marBottom w:val="0"/>
      <w:divBdr>
        <w:top w:val="none" w:sz="0" w:space="0" w:color="auto"/>
        <w:left w:val="none" w:sz="0" w:space="0" w:color="auto"/>
        <w:bottom w:val="none" w:sz="0" w:space="0" w:color="auto"/>
        <w:right w:val="none" w:sz="0" w:space="0" w:color="auto"/>
      </w:divBdr>
    </w:div>
    <w:div w:id="1808552578">
      <w:bodyDiv w:val="1"/>
      <w:marLeft w:val="0"/>
      <w:marRight w:val="0"/>
      <w:marTop w:val="0"/>
      <w:marBottom w:val="0"/>
      <w:divBdr>
        <w:top w:val="none" w:sz="0" w:space="0" w:color="auto"/>
        <w:left w:val="none" w:sz="0" w:space="0" w:color="auto"/>
        <w:bottom w:val="none" w:sz="0" w:space="0" w:color="auto"/>
        <w:right w:val="none" w:sz="0" w:space="0" w:color="auto"/>
      </w:divBdr>
    </w:div>
    <w:div w:id="1808662749">
      <w:bodyDiv w:val="1"/>
      <w:marLeft w:val="0"/>
      <w:marRight w:val="0"/>
      <w:marTop w:val="0"/>
      <w:marBottom w:val="0"/>
      <w:divBdr>
        <w:top w:val="none" w:sz="0" w:space="0" w:color="auto"/>
        <w:left w:val="none" w:sz="0" w:space="0" w:color="auto"/>
        <w:bottom w:val="none" w:sz="0" w:space="0" w:color="auto"/>
        <w:right w:val="none" w:sz="0" w:space="0" w:color="auto"/>
      </w:divBdr>
    </w:div>
    <w:div w:id="1813593699">
      <w:bodyDiv w:val="1"/>
      <w:marLeft w:val="0"/>
      <w:marRight w:val="0"/>
      <w:marTop w:val="0"/>
      <w:marBottom w:val="0"/>
      <w:divBdr>
        <w:top w:val="none" w:sz="0" w:space="0" w:color="auto"/>
        <w:left w:val="none" w:sz="0" w:space="0" w:color="auto"/>
        <w:bottom w:val="none" w:sz="0" w:space="0" w:color="auto"/>
        <w:right w:val="none" w:sz="0" w:space="0" w:color="auto"/>
      </w:divBdr>
    </w:div>
    <w:div w:id="1821074314">
      <w:bodyDiv w:val="1"/>
      <w:marLeft w:val="0"/>
      <w:marRight w:val="0"/>
      <w:marTop w:val="0"/>
      <w:marBottom w:val="0"/>
      <w:divBdr>
        <w:top w:val="none" w:sz="0" w:space="0" w:color="auto"/>
        <w:left w:val="none" w:sz="0" w:space="0" w:color="auto"/>
        <w:bottom w:val="none" w:sz="0" w:space="0" w:color="auto"/>
        <w:right w:val="none" w:sz="0" w:space="0" w:color="auto"/>
      </w:divBdr>
    </w:div>
    <w:div w:id="1824006501">
      <w:bodyDiv w:val="1"/>
      <w:marLeft w:val="0"/>
      <w:marRight w:val="0"/>
      <w:marTop w:val="0"/>
      <w:marBottom w:val="0"/>
      <w:divBdr>
        <w:top w:val="none" w:sz="0" w:space="0" w:color="auto"/>
        <w:left w:val="none" w:sz="0" w:space="0" w:color="auto"/>
        <w:bottom w:val="none" w:sz="0" w:space="0" w:color="auto"/>
        <w:right w:val="none" w:sz="0" w:space="0" w:color="auto"/>
      </w:divBdr>
    </w:div>
    <w:div w:id="1826777535">
      <w:bodyDiv w:val="1"/>
      <w:marLeft w:val="0"/>
      <w:marRight w:val="0"/>
      <w:marTop w:val="0"/>
      <w:marBottom w:val="0"/>
      <w:divBdr>
        <w:top w:val="none" w:sz="0" w:space="0" w:color="auto"/>
        <w:left w:val="none" w:sz="0" w:space="0" w:color="auto"/>
        <w:bottom w:val="none" w:sz="0" w:space="0" w:color="auto"/>
        <w:right w:val="none" w:sz="0" w:space="0" w:color="auto"/>
      </w:divBdr>
    </w:div>
    <w:div w:id="1831021247">
      <w:bodyDiv w:val="1"/>
      <w:marLeft w:val="0"/>
      <w:marRight w:val="0"/>
      <w:marTop w:val="0"/>
      <w:marBottom w:val="0"/>
      <w:divBdr>
        <w:top w:val="none" w:sz="0" w:space="0" w:color="auto"/>
        <w:left w:val="none" w:sz="0" w:space="0" w:color="auto"/>
        <w:bottom w:val="none" w:sz="0" w:space="0" w:color="auto"/>
        <w:right w:val="none" w:sz="0" w:space="0" w:color="auto"/>
      </w:divBdr>
    </w:div>
    <w:div w:id="1835490079">
      <w:bodyDiv w:val="1"/>
      <w:marLeft w:val="0"/>
      <w:marRight w:val="0"/>
      <w:marTop w:val="0"/>
      <w:marBottom w:val="0"/>
      <w:divBdr>
        <w:top w:val="none" w:sz="0" w:space="0" w:color="auto"/>
        <w:left w:val="none" w:sz="0" w:space="0" w:color="auto"/>
        <w:bottom w:val="none" w:sz="0" w:space="0" w:color="auto"/>
        <w:right w:val="none" w:sz="0" w:space="0" w:color="auto"/>
      </w:divBdr>
    </w:div>
    <w:div w:id="1863013381">
      <w:bodyDiv w:val="1"/>
      <w:marLeft w:val="0"/>
      <w:marRight w:val="0"/>
      <w:marTop w:val="0"/>
      <w:marBottom w:val="0"/>
      <w:divBdr>
        <w:top w:val="none" w:sz="0" w:space="0" w:color="auto"/>
        <w:left w:val="none" w:sz="0" w:space="0" w:color="auto"/>
        <w:bottom w:val="none" w:sz="0" w:space="0" w:color="auto"/>
        <w:right w:val="none" w:sz="0" w:space="0" w:color="auto"/>
      </w:divBdr>
    </w:div>
    <w:div w:id="1869873510">
      <w:bodyDiv w:val="1"/>
      <w:marLeft w:val="0"/>
      <w:marRight w:val="0"/>
      <w:marTop w:val="0"/>
      <w:marBottom w:val="0"/>
      <w:divBdr>
        <w:top w:val="none" w:sz="0" w:space="0" w:color="auto"/>
        <w:left w:val="none" w:sz="0" w:space="0" w:color="auto"/>
        <w:bottom w:val="none" w:sz="0" w:space="0" w:color="auto"/>
        <w:right w:val="none" w:sz="0" w:space="0" w:color="auto"/>
      </w:divBdr>
    </w:div>
    <w:div w:id="1869878509">
      <w:bodyDiv w:val="1"/>
      <w:marLeft w:val="0"/>
      <w:marRight w:val="0"/>
      <w:marTop w:val="0"/>
      <w:marBottom w:val="0"/>
      <w:divBdr>
        <w:top w:val="none" w:sz="0" w:space="0" w:color="auto"/>
        <w:left w:val="none" w:sz="0" w:space="0" w:color="auto"/>
        <w:bottom w:val="none" w:sz="0" w:space="0" w:color="auto"/>
        <w:right w:val="none" w:sz="0" w:space="0" w:color="auto"/>
      </w:divBdr>
    </w:div>
    <w:div w:id="1870139099">
      <w:bodyDiv w:val="1"/>
      <w:marLeft w:val="0"/>
      <w:marRight w:val="0"/>
      <w:marTop w:val="0"/>
      <w:marBottom w:val="0"/>
      <w:divBdr>
        <w:top w:val="none" w:sz="0" w:space="0" w:color="auto"/>
        <w:left w:val="none" w:sz="0" w:space="0" w:color="auto"/>
        <w:bottom w:val="none" w:sz="0" w:space="0" w:color="auto"/>
        <w:right w:val="none" w:sz="0" w:space="0" w:color="auto"/>
      </w:divBdr>
    </w:div>
    <w:div w:id="1870876651">
      <w:bodyDiv w:val="1"/>
      <w:marLeft w:val="0"/>
      <w:marRight w:val="0"/>
      <w:marTop w:val="0"/>
      <w:marBottom w:val="0"/>
      <w:divBdr>
        <w:top w:val="none" w:sz="0" w:space="0" w:color="auto"/>
        <w:left w:val="none" w:sz="0" w:space="0" w:color="auto"/>
        <w:bottom w:val="none" w:sz="0" w:space="0" w:color="auto"/>
        <w:right w:val="none" w:sz="0" w:space="0" w:color="auto"/>
      </w:divBdr>
    </w:div>
    <w:div w:id="1873417004">
      <w:bodyDiv w:val="1"/>
      <w:marLeft w:val="0"/>
      <w:marRight w:val="0"/>
      <w:marTop w:val="0"/>
      <w:marBottom w:val="0"/>
      <w:divBdr>
        <w:top w:val="none" w:sz="0" w:space="0" w:color="auto"/>
        <w:left w:val="none" w:sz="0" w:space="0" w:color="auto"/>
        <w:bottom w:val="none" w:sz="0" w:space="0" w:color="auto"/>
        <w:right w:val="none" w:sz="0" w:space="0" w:color="auto"/>
      </w:divBdr>
    </w:div>
    <w:div w:id="1876963657">
      <w:bodyDiv w:val="1"/>
      <w:marLeft w:val="0"/>
      <w:marRight w:val="0"/>
      <w:marTop w:val="0"/>
      <w:marBottom w:val="0"/>
      <w:divBdr>
        <w:top w:val="none" w:sz="0" w:space="0" w:color="auto"/>
        <w:left w:val="none" w:sz="0" w:space="0" w:color="auto"/>
        <w:bottom w:val="none" w:sz="0" w:space="0" w:color="auto"/>
        <w:right w:val="none" w:sz="0" w:space="0" w:color="auto"/>
      </w:divBdr>
    </w:div>
    <w:div w:id="1881043792">
      <w:bodyDiv w:val="1"/>
      <w:marLeft w:val="0"/>
      <w:marRight w:val="0"/>
      <w:marTop w:val="0"/>
      <w:marBottom w:val="0"/>
      <w:divBdr>
        <w:top w:val="none" w:sz="0" w:space="0" w:color="auto"/>
        <w:left w:val="none" w:sz="0" w:space="0" w:color="auto"/>
        <w:bottom w:val="none" w:sz="0" w:space="0" w:color="auto"/>
        <w:right w:val="none" w:sz="0" w:space="0" w:color="auto"/>
      </w:divBdr>
    </w:div>
    <w:div w:id="1881088398">
      <w:bodyDiv w:val="1"/>
      <w:marLeft w:val="0"/>
      <w:marRight w:val="0"/>
      <w:marTop w:val="0"/>
      <w:marBottom w:val="0"/>
      <w:divBdr>
        <w:top w:val="none" w:sz="0" w:space="0" w:color="auto"/>
        <w:left w:val="none" w:sz="0" w:space="0" w:color="auto"/>
        <w:bottom w:val="none" w:sz="0" w:space="0" w:color="auto"/>
        <w:right w:val="none" w:sz="0" w:space="0" w:color="auto"/>
      </w:divBdr>
    </w:div>
    <w:div w:id="1888905845">
      <w:bodyDiv w:val="1"/>
      <w:marLeft w:val="0"/>
      <w:marRight w:val="0"/>
      <w:marTop w:val="0"/>
      <w:marBottom w:val="0"/>
      <w:divBdr>
        <w:top w:val="none" w:sz="0" w:space="0" w:color="auto"/>
        <w:left w:val="none" w:sz="0" w:space="0" w:color="auto"/>
        <w:bottom w:val="none" w:sz="0" w:space="0" w:color="auto"/>
        <w:right w:val="none" w:sz="0" w:space="0" w:color="auto"/>
      </w:divBdr>
    </w:div>
    <w:div w:id="1890071862">
      <w:bodyDiv w:val="1"/>
      <w:marLeft w:val="0"/>
      <w:marRight w:val="0"/>
      <w:marTop w:val="0"/>
      <w:marBottom w:val="0"/>
      <w:divBdr>
        <w:top w:val="none" w:sz="0" w:space="0" w:color="auto"/>
        <w:left w:val="none" w:sz="0" w:space="0" w:color="auto"/>
        <w:bottom w:val="none" w:sz="0" w:space="0" w:color="auto"/>
        <w:right w:val="none" w:sz="0" w:space="0" w:color="auto"/>
      </w:divBdr>
    </w:div>
    <w:div w:id="1895189430">
      <w:bodyDiv w:val="1"/>
      <w:marLeft w:val="0"/>
      <w:marRight w:val="0"/>
      <w:marTop w:val="0"/>
      <w:marBottom w:val="0"/>
      <w:divBdr>
        <w:top w:val="none" w:sz="0" w:space="0" w:color="auto"/>
        <w:left w:val="none" w:sz="0" w:space="0" w:color="auto"/>
        <w:bottom w:val="none" w:sz="0" w:space="0" w:color="auto"/>
        <w:right w:val="none" w:sz="0" w:space="0" w:color="auto"/>
      </w:divBdr>
    </w:div>
    <w:div w:id="1902911203">
      <w:bodyDiv w:val="1"/>
      <w:marLeft w:val="0"/>
      <w:marRight w:val="0"/>
      <w:marTop w:val="0"/>
      <w:marBottom w:val="0"/>
      <w:divBdr>
        <w:top w:val="none" w:sz="0" w:space="0" w:color="auto"/>
        <w:left w:val="none" w:sz="0" w:space="0" w:color="auto"/>
        <w:bottom w:val="none" w:sz="0" w:space="0" w:color="auto"/>
        <w:right w:val="none" w:sz="0" w:space="0" w:color="auto"/>
      </w:divBdr>
    </w:div>
    <w:div w:id="1903101309">
      <w:bodyDiv w:val="1"/>
      <w:marLeft w:val="0"/>
      <w:marRight w:val="0"/>
      <w:marTop w:val="0"/>
      <w:marBottom w:val="0"/>
      <w:divBdr>
        <w:top w:val="none" w:sz="0" w:space="0" w:color="auto"/>
        <w:left w:val="none" w:sz="0" w:space="0" w:color="auto"/>
        <w:bottom w:val="none" w:sz="0" w:space="0" w:color="auto"/>
        <w:right w:val="none" w:sz="0" w:space="0" w:color="auto"/>
      </w:divBdr>
    </w:div>
    <w:div w:id="1905335136">
      <w:bodyDiv w:val="1"/>
      <w:marLeft w:val="0"/>
      <w:marRight w:val="0"/>
      <w:marTop w:val="0"/>
      <w:marBottom w:val="0"/>
      <w:divBdr>
        <w:top w:val="none" w:sz="0" w:space="0" w:color="auto"/>
        <w:left w:val="none" w:sz="0" w:space="0" w:color="auto"/>
        <w:bottom w:val="none" w:sz="0" w:space="0" w:color="auto"/>
        <w:right w:val="none" w:sz="0" w:space="0" w:color="auto"/>
      </w:divBdr>
    </w:div>
    <w:div w:id="1908414745">
      <w:bodyDiv w:val="1"/>
      <w:marLeft w:val="0"/>
      <w:marRight w:val="0"/>
      <w:marTop w:val="0"/>
      <w:marBottom w:val="0"/>
      <w:divBdr>
        <w:top w:val="none" w:sz="0" w:space="0" w:color="auto"/>
        <w:left w:val="none" w:sz="0" w:space="0" w:color="auto"/>
        <w:bottom w:val="none" w:sz="0" w:space="0" w:color="auto"/>
        <w:right w:val="none" w:sz="0" w:space="0" w:color="auto"/>
      </w:divBdr>
    </w:div>
    <w:div w:id="1915626987">
      <w:bodyDiv w:val="1"/>
      <w:marLeft w:val="0"/>
      <w:marRight w:val="0"/>
      <w:marTop w:val="0"/>
      <w:marBottom w:val="0"/>
      <w:divBdr>
        <w:top w:val="none" w:sz="0" w:space="0" w:color="auto"/>
        <w:left w:val="none" w:sz="0" w:space="0" w:color="auto"/>
        <w:bottom w:val="none" w:sz="0" w:space="0" w:color="auto"/>
        <w:right w:val="none" w:sz="0" w:space="0" w:color="auto"/>
      </w:divBdr>
    </w:div>
    <w:div w:id="1916932271">
      <w:bodyDiv w:val="1"/>
      <w:marLeft w:val="0"/>
      <w:marRight w:val="0"/>
      <w:marTop w:val="0"/>
      <w:marBottom w:val="0"/>
      <w:divBdr>
        <w:top w:val="none" w:sz="0" w:space="0" w:color="auto"/>
        <w:left w:val="none" w:sz="0" w:space="0" w:color="auto"/>
        <w:bottom w:val="none" w:sz="0" w:space="0" w:color="auto"/>
        <w:right w:val="none" w:sz="0" w:space="0" w:color="auto"/>
      </w:divBdr>
    </w:div>
    <w:div w:id="1931694372">
      <w:bodyDiv w:val="1"/>
      <w:marLeft w:val="0"/>
      <w:marRight w:val="0"/>
      <w:marTop w:val="0"/>
      <w:marBottom w:val="0"/>
      <w:divBdr>
        <w:top w:val="none" w:sz="0" w:space="0" w:color="auto"/>
        <w:left w:val="none" w:sz="0" w:space="0" w:color="auto"/>
        <w:bottom w:val="none" w:sz="0" w:space="0" w:color="auto"/>
        <w:right w:val="none" w:sz="0" w:space="0" w:color="auto"/>
      </w:divBdr>
    </w:div>
    <w:div w:id="1932468781">
      <w:bodyDiv w:val="1"/>
      <w:marLeft w:val="0"/>
      <w:marRight w:val="0"/>
      <w:marTop w:val="0"/>
      <w:marBottom w:val="0"/>
      <w:divBdr>
        <w:top w:val="none" w:sz="0" w:space="0" w:color="auto"/>
        <w:left w:val="none" w:sz="0" w:space="0" w:color="auto"/>
        <w:bottom w:val="none" w:sz="0" w:space="0" w:color="auto"/>
        <w:right w:val="none" w:sz="0" w:space="0" w:color="auto"/>
      </w:divBdr>
    </w:div>
    <w:div w:id="1935356518">
      <w:bodyDiv w:val="1"/>
      <w:marLeft w:val="0"/>
      <w:marRight w:val="0"/>
      <w:marTop w:val="0"/>
      <w:marBottom w:val="0"/>
      <w:divBdr>
        <w:top w:val="none" w:sz="0" w:space="0" w:color="auto"/>
        <w:left w:val="none" w:sz="0" w:space="0" w:color="auto"/>
        <w:bottom w:val="none" w:sz="0" w:space="0" w:color="auto"/>
        <w:right w:val="none" w:sz="0" w:space="0" w:color="auto"/>
      </w:divBdr>
    </w:div>
    <w:div w:id="1936941445">
      <w:bodyDiv w:val="1"/>
      <w:marLeft w:val="0"/>
      <w:marRight w:val="0"/>
      <w:marTop w:val="0"/>
      <w:marBottom w:val="0"/>
      <w:divBdr>
        <w:top w:val="none" w:sz="0" w:space="0" w:color="auto"/>
        <w:left w:val="none" w:sz="0" w:space="0" w:color="auto"/>
        <w:bottom w:val="none" w:sz="0" w:space="0" w:color="auto"/>
        <w:right w:val="none" w:sz="0" w:space="0" w:color="auto"/>
      </w:divBdr>
    </w:div>
    <w:div w:id="1940094223">
      <w:bodyDiv w:val="1"/>
      <w:marLeft w:val="0"/>
      <w:marRight w:val="0"/>
      <w:marTop w:val="0"/>
      <w:marBottom w:val="0"/>
      <w:divBdr>
        <w:top w:val="none" w:sz="0" w:space="0" w:color="auto"/>
        <w:left w:val="none" w:sz="0" w:space="0" w:color="auto"/>
        <w:bottom w:val="none" w:sz="0" w:space="0" w:color="auto"/>
        <w:right w:val="none" w:sz="0" w:space="0" w:color="auto"/>
      </w:divBdr>
    </w:div>
    <w:div w:id="1942954590">
      <w:bodyDiv w:val="1"/>
      <w:marLeft w:val="0"/>
      <w:marRight w:val="0"/>
      <w:marTop w:val="0"/>
      <w:marBottom w:val="0"/>
      <w:divBdr>
        <w:top w:val="none" w:sz="0" w:space="0" w:color="auto"/>
        <w:left w:val="none" w:sz="0" w:space="0" w:color="auto"/>
        <w:bottom w:val="none" w:sz="0" w:space="0" w:color="auto"/>
        <w:right w:val="none" w:sz="0" w:space="0" w:color="auto"/>
      </w:divBdr>
    </w:div>
    <w:div w:id="1943537952">
      <w:bodyDiv w:val="1"/>
      <w:marLeft w:val="0"/>
      <w:marRight w:val="0"/>
      <w:marTop w:val="0"/>
      <w:marBottom w:val="0"/>
      <w:divBdr>
        <w:top w:val="none" w:sz="0" w:space="0" w:color="auto"/>
        <w:left w:val="none" w:sz="0" w:space="0" w:color="auto"/>
        <w:bottom w:val="none" w:sz="0" w:space="0" w:color="auto"/>
        <w:right w:val="none" w:sz="0" w:space="0" w:color="auto"/>
      </w:divBdr>
    </w:div>
    <w:div w:id="1949700081">
      <w:bodyDiv w:val="1"/>
      <w:marLeft w:val="0"/>
      <w:marRight w:val="0"/>
      <w:marTop w:val="0"/>
      <w:marBottom w:val="0"/>
      <w:divBdr>
        <w:top w:val="none" w:sz="0" w:space="0" w:color="auto"/>
        <w:left w:val="none" w:sz="0" w:space="0" w:color="auto"/>
        <w:bottom w:val="none" w:sz="0" w:space="0" w:color="auto"/>
        <w:right w:val="none" w:sz="0" w:space="0" w:color="auto"/>
      </w:divBdr>
    </w:div>
    <w:div w:id="1959292751">
      <w:bodyDiv w:val="1"/>
      <w:marLeft w:val="0"/>
      <w:marRight w:val="0"/>
      <w:marTop w:val="0"/>
      <w:marBottom w:val="0"/>
      <w:divBdr>
        <w:top w:val="none" w:sz="0" w:space="0" w:color="auto"/>
        <w:left w:val="none" w:sz="0" w:space="0" w:color="auto"/>
        <w:bottom w:val="none" w:sz="0" w:space="0" w:color="auto"/>
        <w:right w:val="none" w:sz="0" w:space="0" w:color="auto"/>
      </w:divBdr>
    </w:div>
    <w:div w:id="1965842014">
      <w:bodyDiv w:val="1"/>
      <w:marLeft w:val="0"/>
      <w:marRight w:val="0"/>
      <w:marTop w:val="0"/>
      <w:marBottom w:val="0"/>
      <w:divBdr>
        <w:top w:val="none" w:sz="0" w:space="0" w:color="auto"/>
        <w:left w:val="none" w:sz="0" w:space="0" w:color="auto"/>
        <w:bottom w:val="none" w:sz="0" w:space="0" w:color="auto"/>
        <w:right w:val="none" w:sz="0" w:space="0" w:color="auto"/>
      </w:divBdr>
    </w:div>
    <w:div w:id="1972903397">
      <w:bodyDiv w:val="1"/>
      <w:marLeft w:val="0"/>
      <w:marRight w:val="0"/>
      <w:marTop w:val="0"/>
      <w:marBottom w:val="0"/>
      <w:divBdr>
        <w:top w:val="none" w:sz="0" w:space="0" w:color="auto"/>
        <w:left w:val="none" w:sz="0" w:space="0" w:color="auto"/>
        <w:bottom w:val="none" w:sz="0" w:space="0" w:color="auto"/>
        <w:right w:val="none" w:sz="0" w:space="0" w:color="auto"/>
      </w:divBdr>
    </w:div>
    <w:div w:id="1974677019">
      <w:bodyDiv w:val="1"/>
      <w:marLeft w:val="0"/>
      <w:marRight w:val="0"/>
      <w:marTop w:val="0"/>
      <w:marBottom w:val="0"/>
      <w:divBdr>
        <w:top w:val="none" w:sz="0" w:space="0" w:color="auto"/>
        <w:left w:val="none" w:sz="0" w:space="0" w:color="auto"/>
        <w:bottom w:val="none" w:sz="0" w:space="0" w:color="auto"/>
        <w:right w:val="none" w:sz="0" w:space="0" w:color="auto"/>
      </w:divBdr>
    </w:div>
    <w:div w:id="1978216308">
      <w:bodyDiv w:val="1"/>
      <w:marLeft w:val="0"/>
      <w:marRight w:val="0"/>
      <w:marTop w:val="0"/>
      <w:marBottom w:val="0"/>
      <w:divBdr>
        <w:top w:val="none" w:sz="0" w:space="0" w:color="auto"/>
        <w:left w:val="none" w:sz="0" w:space="0" w:color="auto"/>
        <w:bottom w:val="none" w:sz="0" w:space="0" w:color="auto"/>
        <w:right w:val="none" w:sz="0" w:space="0" w:color="auto"/>
      </w:divBdr>
    </w:div>
    <w:div w:id="1979916168">
      <w:bodyDiv w:val="1"/>
      <w:marLeft w:val="0"/>
      <w:marRight w:val="0"/>
      <w:marTop w:val="0"/>
      <w:marBottom w:val="0"/>
      <w:divBdr>
        <w:top w:val="none" w:sz="0" w:space="0" w:color="auto"/>
        <w:left w:val="none" w:sz="0" w:space="0" w:color="auto"/>
        <w:bottom w:val="none" w:sz="0" w:space="0" w:color="auto"/>
        <w:right w:val="none" w:sz="0" w:space="0" w:color="auto"/>
      </w:divBdr>
    </w:div>
    <w:div w:id="1985347717">
      <w:bodyDiv w:val="1"/>
      <w:marLeft w:val="0"/>
      <w:marRight w:val="0"/>
      <w:marTop w:val="0"/>
      <w:marBottom w:val="0"/>
      <w:divBdr>
        <w:top w:val="none" w:sz="0" w:space="0" w:color="auto"/>
        <w:left w:val="none" w:sz="0" w:space="0" w:color="auto"/>
        <w:bottom w:val="none" w:sz="0" w:space="0" w:color="auto"/>
        <w:right w:val="none" w:sz="0" w:space="0" w:color="auto"/>
      </w:divBdr>
    </w:div>
    <w:div w:id="1988896644">
      <w:bodyDiv w:val="1"/>
      <w:marLeft w:val="0"/>
      <w:marRight w:val="0"/>
      <w:marTop w:val="0"/>
      <w:marBottom w:val="0"/>
      <w:divBdr>
        <w:top w:val="none" w:sz="0" w:space="0" w:color="auto"/>
        <w:left w:val="none" w:sz="0" w:space="0" w:color="auto"/>
        <w:bottom w:val="none" w:sz="0" w:space="0" w:color="auto"/>
        <w:right w:val="none" w:sz="0" w:space="0" w:color="auto"/>
      </w:divBdr>
    </w:div>
    <w:div w:id="1997028986">
      <w:bodyDiv w:val="1"/>
      <w:marLeft w:val="0"/>
      <w:marRight w:val="0"/>
      <w:marTop w:val="0"/>
      <w:marBottom w:val="0"/>
      <w:divBdr>
        <w:top w:val="none" w:sz="0" w:space="0" w:color="auto"/>
        <w:left w:val="none" w:sz="0" w:space="0" w:color="auto"/>
        <w:bottom w:val="none" w:sz="0" w:space="0" w:color="auto"/>
        <w:right w:val="none" w:sz="0" w:space="0" w:color="auto"/>
      </w:divBdr>
    </w:div>
    <w:div w:id="1999921594">
      <w:bodyDiv w:val="1"/>
      <w:marLeft w:val="0"/>
      <w:marRight w:val="0"/>
      <w:marTop w:val="0"/>
      <w:marBottom w:val="0"/>
      <w:divBdr>
        <w:top w:val="none" w:sz="0" w:space="0" w:color="auto"/>
        <w:left w:val="none" w:sz="0" w:space="0" w:color="auto"/>
        <w:bottom w:val="none" w:sz="0" w:space="0" w:color="auto"/>
        <w:right w:val="none" w:sz="0" w:space="0" w:color="auto"/>
      </w:divBdr>
    </w:div>
    <w:div w:id="2005354063">
      <w:bodyDiv w:val="1"/>
      <w:marLeft w:val="0"/>
      <w:marRight w:val="0"/>
      <w:marTop w:val="0"/>
      <w:marBottom w:val="0"/>
      <w:divBdr>
        <w:top w:val="none" w:sz="0" w:space="0" w:color="auto"/>
        <w:left w:val="none" w:sz="0" w:space="0" w:color="auto"/>
        <w:bottom w:val="none" w:sz="0" w:space="0" w:color="auto"/>
        <w:right w:val="none" w:sz="0" w:space="0" w:color="auto"/>
      </w:divBdr>
    </w:div>
    <w:div w:id="2008291204">
      <w:bodyDiv w:val="1"/>
      <w:marLeft w:val="0"/>
      <w:marRight w:val="0"/>
      <w:marTop w:val="0"/>
      <w:marBottom w:val="0"/>
      <w:divBdr>
        <w:top w:val="none" w:sz="0" w:space="0" w:color="auto"/>
        <w:left w:val="none" w:sz="0" w:space="0" w:color="auto"/>
        <w:bottom w:val="none" w:sz="0" w:space="0" w:color="auto"/>
        <w:right w:val="none" w:sz="0" w:space="0" w:color="auto"/>
      </w:divBdr>
    </w:div>
    <w:div w:id="2011249143">
      <w:bodyDiv w:val="1"/>
      <w:marLeft w:val="0"/>
      <w:marRight w:val="0"/>
      <w:marTop w:val="0"/>
      <w:marBottom w:val="0"/>
      <w:divBdr>
        <w:top w:val="none" w:sz="0" w:space="0" w:color="auto"/>
        <w:left w:val="none" w:sz="0" w:space="0" w:color="auto"/>
        <w:bottom w:val="none" w:sz="0" w:space="0" w:color="auto"/>
        <w:right w:val="none" w:sz="0" w:space="0" w:color="auto"/>
      </w:divBdr>
    </w:div>
    <w:div w:id="2015259474">
      <w:bodyDiv w:val="1"/>
      <w:marLeft w:val="0"/>
      <w:marRight w:val="0"/>
      <w:marTop w:val="0"/>
      <w:marBottom w:val="0"/>
      <w:divBdr>
        <w:top w:val="none" w:sz="0" w:space="0" w:color="auto"/>
        <w:left w:val="none" w:sz="0" w:space="0" w:color="auto"/>
        <w:bottom w:val="none" w:sz="0" w:space="0" w:color="auto"/>
        <w:right w:val="none" w:sz="0" w:space="0" w:color="auto"/>
      </w:divBdr>
    </w:div>
    <w:div w:id="2016181348">
      <w:bodyDiv w:val="1"/>
      <w:marLeft w:val="0"/>
      <w:marRight w:val="0"/>
      <w:marTop w:val="0"/>
      <w:marBottom w:val="0"/>
      <w:divBdr>
        <w:top w:val="none" w:sz="0" w:space="0" w:color="auto"/>
        <w:left w:val="none" w:sz="0" w:space="0" w:color="auto"/>
        <w:bottom w:val="none" w:sz="0" w:space="0" w:color="auto"/>
        <w:right w:val="none" w:sz="0" w:space="0" w:color="auto"/>
      </w:divBdr>
    </w:div>
    <w:div w:id="2026664525">
      <w:bodyDiv w:val="1"/>
      <w:marLeft w:val="0"/>
      <w:marRight w:val="0"/>
      <w:marTop w:val="0"/>
      <w:marBottom w:val="0"/>
      <w:divBdr>
        <w:top w:val="none" w:sz="0" w:space="0" w:color="auto"/>
        <w:left w:val="none" w:sz="0" w:space="0" w:color="auto"/>
        <w:bottom w:val="none" w:sz="0" w:space="0" w:color="auto"/>
        <w:right w:val="none" w:sz="0" w:space="0" w:color="auto"/>
      </w:divBdr>
    </w:div>
    <w:div w:id="2028367520">
      <w:bodyDiv w:val="1"/>
      <w:marLeft w:val="0"/>
      <w:marRight w:val="0"/>
      <w:marTop w:val="0"/>
      <w:marBottom w:val="0"/>
      <w:divBdr>
        <w:top w:val="none" w:sz="0" w:space="0" w:color="auto"/>
        <w:left w:val="none" w:sz="0" w:space="0" w:color="auto"/>
        <w:bottom w:val="none" w:sz="0" w:space="0" w:color="auto"/>
        <w:right w:val="none" w:sz="0" w:space="0" w:color="auto"/>
      </w:divBdr>
    </w:div>
    <w:div w:id="2030375682">
      <w:bodyDiv w:val="1"/>
      <w:marLeft w:val="0"/>
      <w:marRight w:val="0"/>
      <w:marTop w:val="0"/>
      <w:marBottom w:val="0"/>
      <w:divBdr>
        <w:top w:val="none" w:sz="0" w:space="0" w:color="auto"/>
        <w:left w:val="none" w:sz="0" w:space="0" w:color="auto"/>
        <w:bottom w:val="none" w:sz="0" w:space="0" w:color="auto"/>
        <w:right w:val="none" w:sz="0" w:space="0" w:color="auto"/>
      </w:divBdr>
    </w:div>
    <w:div w:id="2034182834">
      <w:bodyDiv w:val="1"/>
      <w:marLeft w:val="0"/>
      <w:marRight w:val="0"/>
      <w:marTop w:val="0"/>
      <w:marBottom w:val="0"/>
      <w:divBdr>
        <w:top w:val="none" w:sz="0" w:space="0" w:color="auto"/>
        <w:left w:val="none" w:sz="0" w:space="0" w:color="auto"/>
        <w:bottom w:val="none" w:sz="0" w:space="0" w:color="auto"/>
        <w:right w:val="none" w:sz="0" w:space="0" w:color="auto"/>
      </w:divBdr>
    </w:div>
    <w:div w:id="2034719964">
      <w:bodyDiv w:val="1"/>
      <w:marLeft w:val="0"/>
      <w:marRight w:val="0"/>
      <w:marTop w:val="0"/>
      <w:marBottom w:val="0"/>
      <w:divBdr>
        <w:top w:val="none" w:sz="0" w:space="0" w:color="auto"/>
        <w:left w:val="none" w:sz="0" w:space="0" w:color="auto"/>
        <w:bottom w:val="none" w:sz="0" w:space="0" w:color="auto"/>
        <w:right w:val="none" w:sz="0" w:space="0" w:color="auto"/>
      </w:divBdr>
    </w:div>
    <w:div w:id="2035768649">
      <w:bodyDiv w:val="1"/>
      <w:marLeft w:val="0"/>
      <w:marRight w:val="0"/>
      <w:marTop w:val="0"/>
      <w:marBottom w:val="0"/>
      <w:divBdr>
        <w:top w:val="none" w:sz="0" w:space="0" w:color="auto"/>
        <w:left w:val="none" w:sz="0" w:space="0" w:color="auto"/>
        <w:bottom w:val="none" w:sz="0" w:space="0" w:color="auto"/>
        <w:right w:val="none" w:sz="0" w:space="0" w:color="auto"/>
      </w:divBdr>
    </w:div>
    <w:div w:id="2036878685">
      <w:bodyDiv w:val="1"/>
      <w:marLeft w:val="0"/>
      <w:marRight w:val="0"/>
      <w:marTop w:val="0"/>
      <w:marBottom w:val="0"/>
      <w:divBdr>
        <w:top w:val="none" w:sz="0" w:space="0" w:color="auto"/>
        <w:left w:val="none" w:sz="0" w:space="0" w:color="auto"/>
        <w:bottom w:val="none" w:sz="0" w:space="0" w:color="auto"/>
        <w:right w:val="none" w:sz="0" w:space="0" w:color="auto"/>
      </w:divBdr>
    </w:div>
    <w:div w:id="2038696708">
      <w:bodyDiv w:val="1"/>
      <w:marLeft w:val="0"/>
      <w:marRight w:val="0"/>
      <w:marTop w:val="0"/>
      <w:marBottom w:val="0"/>
      <w:divBdr>
        <w:top w:val="none" w:sz="0" w:space="0" w:color="auto"/>
        <w:left w:val="none" w:sz="0" w:space="0" w:color="auto"/>
        <w:bottom w:val="none" w:sz="0" w:space="0" w:color="auto"/>
        <w:right w:val="none" w:sz="0" w:space="0" w:color="auto"/>
      </w:divBdr>
    </w:div>
    <w:div w:id="2051613748">
      <w:bodyDiv w:val="1"/>
      <w:marLeft w:val="0"/>
      <w:marRight w:val="0"/>
      <w:marTop w:val="0"/>
      <w:marBottom w:val="0"/>
      <w:divBdr>
        <w:top w:val="none" w:sz="0" w:space="0" w:color="auto"/>
        <w:left w:val="none" w:sz="0" w:space="0" w:color="auto"/>
        <w:bottom w:val="none" w:sz="0" w:space="0" w:color="auto"/>
        <w:right w:val="none" w:sz="0" w:space="0" w:color="auto"/>
      </w:divBdr>
    </w:div>
    <w:div w:id="2053529306">
      <w:bodyDiv w:val="1"/>
      <w:marLeft w:val="0"/>
      <w:marRight w:val="0"/>
      <w:marTop w:val="0"/>
      <w:marBottom w:val="0"/>
      <w:divBdr>
        <w:top w:val="none" w:sz="0" w:space="0" w:color="auto"/>
        <w:left w:val="none" w:sz="0" w:space="0" w:color="auto"/>
        <w:bottom w:val="none" w:sz="0" w:space="0" w:color="auto"/>
        <w:right w:val="none" w:sz="0" w:space="0" w:color="auto"/>
      </w:divBdr>
    </w:div>
    <w:div w:id="2053648902">
      <w:bodyDiv w:val="1"/>
      <w:marLeft w:val="0"/>
      <w:marRight w:val="0"/>
      <w:marTop w:val="0"/>
      <w:marBottom w:val="0"/>
      <w:divBdr>
        <w:top w:val="none" w:sz="0" w:space="0" w:color="auto"/>
        <w:left w:val="none" w:sz="0" w:space="0" w:color="auto"/>
        <w:bottom w:val="none" w:sz="0" w:space="0" w:color="auto"/>
        <w:right w:val="none" w:sz="0" w:space="0" w:color="auto"/>
      </w:divBdr>
    </w:div>
    <w:div w:id="2071536373">
      <w:bodyDiv w:val="1"/>
      <w:marLeft w:val="0"/>
      <w:marRight w:val="0"/>
      <w:marTop w:val="0"/>
      <w:marBottom w:val="0"/>
      <w:divBdr>
        <w:top w:val="none" w:sz="0" w:space="0" w:color="auto"/>
        <w:left w:val="none" w:sz="0" w:space="0" w:color="auto"/>
        <w:bottom w:val="none" w:sz="0" w:space="0" w:color="auto"/>
        <w:right w:val="none" w:sz="0" w:space="0" w:color="auto"/>
      </w:divBdr>
    </w:div>
    <w:div w:id="2074543011">
      <w:bodyDiv w:val="1"/>
      <w:marLeft w:val="0"/>
      <w:marRight w:val="0"/>
      <w:marTop w:val="0"/>
      <w:marBottom w:val="0"/>
      <w:divBdr>
        <w:top w:val="none" w:sz="0" w:space="0" w:color="auto"/>
        <w:left w:val="none" w:sz="0" w:space="0" w:color="auto"/>
        <w:bottom w:val="none" w:sz="0" w:space="0" w:color="auto"/>
        <w:right w:val="none" w:sz="0" w:space="0" w:color="auto"/>
      </w:divBdr>
    </w:div>
    <w:div w:id="2081370088">
      <w:bodyDiv w:val="1"/>
      <w:marLeft w:val="0"/>
      <w:marRight w:val="0"/>
      <w:marTop w:val="0"/>
      <w:marBottom w:val="0"/>
      <w:divBdr>
        <w:top w:val="none" w:sz="0" w:space="0" w:color="auto"/>
        <w:left w:val="none" w:sz="0" w:space="0" w:color="auto"/>
        <w:bottom w:val="none" w:sz="0" w:space="0" w:color="auto"/>
        <w:right w:val="none" w:sz="0" w:space="0" w:color="auto"/>
      </w:divBdr>
    </w:div>
    <w:div w:id="2081633369">
      <w:bodyDiv w:val="1"/>
      <w:marLeft w:val="0"/>
      <w:marRight w:val="0"/>
      <w:marTop w:val="0"/>
      <w:marBottom w:val="0"/>
      <w:divBdr>
        <w:top w:val="none" w:sz="0" w:space="0" w:color="auto"/>
        <w:left w:val="none" w:sz="0" w:space="0" w:color="auto"/>
        <w:bottom w:val="none" w:sz="0" w:space="0" w:color="auto"/>
        <w:right w:val="none" w:sz="0" w:space="0" w:color="auto"/>
      </w:divBdr>
    </w:div>
    <w:div w:id="2082556492">
      <w:bodyDiv w:val="1"/>
      <w:marLeft w:val="0"/>
      <w:marRight w:val="0"/>
      <w:marTop w:val="0"/>
      <w:marBottom w:val="0"/>
      <w:divBdr>
        <w:top w:val="none" w:sz="0" w:space="0" w:color="auto"/>
        <w:left w:val="none" w:sz="0" w:space="0" w:color="auto"/>
        <w:bottom w:val="none" w:sz="0" w:space="0" w:color="auto"/>
        <w:right w:val="none" w:sz="0" w:space="0" w:color="auto"/>
      </w:divBdr>
    </w:div>
    <w:div w:id="2085175239">
      <w:bodyDiv w:val="1"/>
      <w:marLeft w:val="0"/>
      <w:marRight w:val="0"/>
      <w:marTop w:val="0"/>
      <w:marBottom w:val="0"/>
      <w:divBdr>
        <w:top w:val="none" w:sz="0" w:space="0" w:color="auto"/>
        <w:left w:val="none" w:sz="0" w:space="0" w:color="auto"/>
        <w:bottom w:val="none" w:sz="0" w:space="0" w:color="auto"/>
        <w:right w:val="none" w:sz="0" w:space="0" w:color="auto"/>
      </w:divBdr>
    </w:div>
    <w:div w:id="2088648148">
      <w:bodyDiv w:val="1"/>
      <w:marLeft w:val="0"/>
      <w:marRight w:val="0"/>
      <w:marTop w:val="0"/>
      <w:marBottom w:val="0"/>
      <w:divBdr>
        <w:top w:val="none" w:sz="0" w:space="0" w:color="auto"/>
        <w:left w:val="none" w:sz="0" w:space="0" w:color="auto"/>
        <w:bottom w:val="none" w:sz="0" w:space="0" w:color="auto"/>
        <w:right w:val="none" w:sz="0" w:space="0" w:color="auto"/>
      </w:divBdr>
    </w:div>
    <w:div w:id="2090930488">
      <w:bodyDiv w:val="1"/>
      <w:marLeft w:val="0"/>
      <w:marRight w:val="0"/>
      <w:marTop w:val="0"/>
      <w:marBottom w:val="0"/>
      <w:divBdr>
        <w:top w:val="none" w:sz="0" w:space="0" w:color="auto"/>
        <w:left w:val="none" w:sz="0" w:space="0" w:color="auto"/>
        <w:bottom w:val="none" w:sz="0" w:space="0" w:color="auto"/>
        <w:right w:val="none" w:sz="0" w:space="0" w:color="auto"/>
      </w:divBdr>
    </w:div>
    <w:div w:id="2093040829">
      <w:bodyDiv w:val="1"/>
      <w:marLeft w:val="0"/>
      <w:marRight w:val="0"/>
      <w:marTop w:val="0"/>
      <w:marBottom w:val="0"/>
      <w:divBdr>
        <w:top w:val="none" w:sz="0" w:space="0" w:color="auto"/>
        <w:left w:val="none" w:sz="0" w:space="0" w:color="auto"/>
        <w:bottom w:val="none" w:sz="0" w:space="0" w:color="auto"/>
        <w:right w:val="none" w:sz="0" w:space="0" w:color="auto"/>
      </w:divBdr>
    </w:div>
    <w:div w:id="2108884693">
      <w:bodyDiv w:val="1"/>
      <w:marLeft w:val="0"/>
      <w:marRight w:val="0"/>
      <w:marTop w:val="0"/>
      <w:marBottom w:val="0"/>
      <w:divBdr>
        <w:top w:val="none" w:sz="0" w:space="0" w:color="auto"/>
        <w:left w:val="none" w:sz="0" w:space="0" w:color="auto"/>
        <w:bottom w:val="none" w:sz="0" w:space="0" w:color="auto"/>
        <w:right w:val="none" w:sz="0" w:space="0" w:color="auto"/>
      </w:divBdr>
    </w:div>
    <w:div w:id="2109964077">
      <w:bodyDiv w:val="1"/>
      <w:marLeft w:val="0"/>
      <w:marRight w:val="0"/>
      <w:marTop w:val="0"/>
      <w:marBottom w:val="0"/>
      <w:divBdr>
        <w:top w:val="none" w:sz="0" w:space="0" w:color="auto"/>
        <w:left w:val="none" w:sz="0" w:space="0" w:color="auto"/>
        <w:bottom w:val="none" w:sz="0" w:space="0" w:color="auto"/>
        <w:right w:val="none" w:sz="0" w:space="0" w:color="auto"/>
      </w:divBdr>
    </w:div>
    <w:div w:id="2116289447">
      <w:bodyDiv w:val="1"/>
      <w:marLeft w:val="0"/>
      <w:marRight w:val="0"/>
      <w:marTop w:val="0"/>
      <w:marBottom w:val="0"/>
      <w:divBdr>
        <w:top w:val="none" w:sz="0" w:space="0" w:color="auto"/>
        <w:left w:val="none" w:sz="0" w:space="0" w:color="auto"/>
        <w:bottom w:val="none" w:sz="0" w:space="0" w:color="auto"/>
        <w:right w:val="none" w:sz="0" w:space="0" w:color="auto"/>
      </w:divBdr>
    </w:div>
    <w:div w:id="2120760728">
      <w:bodyDiv w:val="1"/>
      <w:marLeft w:val="0"/>
      <w:marRight w:val="0"/>
      <w:marTop w:val="0"/>
      <w:marBottom w:val="0"/>
      <w:divBdr>
        <w:top w:val="none" w:sz="0" w:space="0" w:color="auto"/>
        <w:left w:val="none" w:sz="0" w:space="0" w:color="auto"/>
        <w:bottom w:val="none" w:sz="0" w:space="0" w:color="auto"/>
        <w:right w:val="none" w:sz="0" w:space="0" w:color="auto"/>
      </w:divBdr>
    </w:div>
    <w:div w:id="2122603371">
      <w:bodyDiv w:val="1"/>
      <w:marLeft w:val="0"/>
      <w:marRight w:val="0"/>
      <w:marTop w:val="0"/>
      <w:marBottom w:val="0"/>
      <w:divBdr>
        <w:top w:val="none" w:sz="0" w:space="0" w:color="auto"/>
        <w:left w:val="none" w:sz="0" w:space="0" w:color="auto"/>
        <w:bottom w:val="none" w:sz="0" w:space="0" w:color="auto"/>
        <w:right w:val="none" w:sz="0" w:space="0" w:color="auto"/>
      </w:divBdr>
    </w:div>
    <w:div w:id="2124878254">
      <w:bodyDiv w:val="1"/>
      <w:marLeft w:val="0"/>
      <w:marRight w:val="0"/>
      <w:marTop w:val="0"/>
      <w:marBottom w:val="0"/>
      <w:divBdr>
        <w:top w:val="none" w:sz="0" w:space="0" w:color="auto"/>
        <w:left w:val="none" w:sz="0" w:space="0" w:color="auto"/>
        <w:bottom w:val="none" w:sz="0" w:space="0" w:color="auto"/>
        <w:right w:val="none" w:sz="0" w:space="0" w:color="auto"/>
      </w:divBdr>
    </w:div>
    <w:div w:id="2139299343">
      <w:bodyDiv w:val="1"/>
      <w:marLeft w:val="0"/>
      <w:marRight w:val="0"/>
      <w:marTop w:val="0"/>
      <w:marBottom w:val="0"/>
      <w:divBdr>
        <w:top w:val="none" w:sz="0" w:space="0" w:color="auto"/>
        <w:left w:val="none" w:sz="0" w:space="0" w:color="auto"/>
        <w:bottom w:val="none" w:sz="0" w:space="0" w:color="auto"/>
        <w:right w:val="none" w:sz="0" w:space="0" w:color="auto"/>
      </w:divBdr>
    </w:div>
    <w:div w:id="214245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es.com/news/why-we-need-ditch-differentiation"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Report</b:SourceType>
    <b:Guid>{A31C6015-50BD-4C59-9B36-C5A2F2022FCD}</b:Guid>
    <b:Title>Successful Futures</b:Title>
    <b:Year>2015</b:Year>
    <b:Author>
      <b:Author>
        <b:NameList>
          <b:Person>
            <b:Last>Donaldson</b:Last>
            <b:First>Graham</b:First>
          </b:Person>
        </b:NameList>
      </b:Author>
    </b:Author>
    <b:RefOrder>4</b:RefOrder>
  </b:Source>
  <b:Source>
    <b:Tag>Wel10</b:Tag>
    <b:SourceType>Book</b:SourceType>
    <b:Guid>{2DDF8F01-1131-403A-B85A-D1C183E1478B}</b:Guid>
    <b:Author>
      <b:Author>
        <b:Corporate>Welsh Government</b:Corporate>
      </b:Author>
    </b:Author>
    <b:Title>How to develop thinking and assessment for learning in the classroom</b:Title>
    <b:Year>2010</b:Year>
    <b:RefOrder>14</b:RefOrder>
  </b:Source>
  <b:Source>
    <b:Tag>Dyl11</b:Tag>
    <b:SourceType>JournalArticle</b:SourceType>
    <b:Guid>{5F6C2310-E3B1-4CC3-B6EE-4B0FEBE9ED29}</b:Guid>
    <b:Title>What is assessment for learning?</b:Title>
    <b:Year>2011</b:Year>
    <b:Author>
      <b:Author>
        <b:NameList>
          <b:Person>
            <b:Last>Wiliam</b:Last>
            <b:First>Dylan</b:First>
          </b:Person>
        </b:NameList>
      </b:Author>
    </b:Author>
    <b:JournalName>Studies in Educational Evaluation</b:JournalName>
    <b:Pages>1</b:Pages>
    <b:RefOrder>18</b:RefOrder>
  </b:Source>
  <b:Source>
    <b:Tag>Dav93</b:Tag>
    <b:SourceType>Book</b:SourceType>
    <b:Guid>{2D962DA5-00A2-414A-823F-595E004E8C4C}</b:Guid>
    <b:Author>
      <b:Author>
        <b:NameList>
          <b:Person>
            <b:Last>Tripp</b:Last>
            <b:First>David</b:First>
          </b:Person>
        </b:NameList>
      </b:Author>
    </b:Author>
    <b:Title>Critical Incidents in Teaching</b:Title>
    <b:Year>1993</b:Year>
    <b:Publisher>Routledge</b:Publisher>
    <b:RefOrder>22</b:RefOrder>
  </b:Source>
  <b:Source>
    <b:Tag>Ran18</b:Tag>
    <b:SourceType>Book</b:SourceType>
    <b:Guid>{89C7B333-1EAD-4C2E-8748-2B96C41D8031}</b:Guid>
    <b:Author>
      <b:Author>
        <b:NameList>
          <b:Person>
            <b:Last>Kumar</b:Last>
            <b:First>Ranjit</b:First>
          </b:Person>
        </b:NameList>
      </b:Author>
    </b:Author>
    <b:Title>Research Methodology.  A Step-by-step guide for beginners</b:Title>
    <b:Year>2014</b:Year>
    <b:RefOrder>1</b:RefOrder>
  </b:Source>
  <b:Source>
    <b:Tag>Nji14</b:Tag>
    <b:SourceType>ArticleInAPeriodical</b:SourceType>
    <b:Guid>{DCFE7B76-E704-4721-9418-C7A9B5A4EC89}</b:Guid>
    <b:Title>Case Study as a Choice in Qualitative Methodology</b:Title>
    <b:Year>2014</b:Year>
    <b:Author>
      <b:Author>
        <b:NameList>
          <b:Person>
            <b:Last>Njie</b:Last>
            <b:First>Baboucarr</b:First>
          </b:Person>
          <b:Person>
            <b:Last>Asimiran Soaib</b:Last>
          </b:Person>
        </b:NameList>
      </b:Author>
    </b:Author>
    <b:PeriodicalTitle>IOSR Journal of Research &amp; Method in Education</b:PeriodicalTitle>
    <b:Month>May-June</b:Month>
    <b:Pages>35-40</b:Pages>
    <b:RefOrder>2</b:RefOrder>
  </b:Source>
  <b:Source>
    <b:Tag>JPG93</b:Tag>
    <b:SourceType>Book</b:SourceType>
    <b:Guid>{DE2FCF59-59FC-476B-8A15-C449DAF190BF}</b:Guid>
    <b:Title>Ethnogrophy and Qualitative Design in Educational Research 2</b:Title>
    <b:Year>1993</b:Year>
    <b:Author>
      <b:Author>
        <b:NameList>
          <b:Person>
            <b:Last>J.P.Goetz</b:Last>
          </b:Person>
          <b:Person>
            <b:Last>Preissle</b:Last>
            <b:First>Judith</b:First>
          </b:Person>
          <b:Person>
            <b:Last>LeCompte</b:Last>
            <b:Middle>Diane</b:Middle>
            <b:First>Margaret</b:First>
          </b:Person>
        </b:NameList>
      </b:Author>
    </b:Author>
    <b:City>San DIego</b:City>
    <b:Publisher>Academic Press</b:Publisher>
    <b:RefOrder>23</b:RefOrder>
  </b:Source>
  <b:Source>
    <b:Tag>Dav14</b:Tag>
    <b:SourceType>ArticleInAPeriodical</b:SourceType>
    <b:Guid>{50BAED8C-E813-4BBB-83C7-1B599837A6BB}</b:Guid>
    <b:Title>Differentiation</b:Title>
    <b:Year>2014</b:Year>
    <b:Author>
      <b:Author>
        <b:NameList>
          <b:Person>
            <b:Last>Didau</b:Last>
            <b:First>David</b:First>
          </b:Person>
        </b:NameList>
      </b:Author>
    </b:Author>
    <b:PeriodicalTitle>Teachsecondary.com</b:PeriodicalTitle>
    <b:Month>issue 34</b:Month>
    <b:RefOrder>6</b:RefOrder>
  </b:Source>
  <b:Source>
    <b:Tag>OBr01</b:Tag>
    <b:SourceType>Book</b:SourceType>
    <b:Guid>{26B8B3A8-F197-47D2-8455-AEC6D4F61A6C}</b:Guid>
    <b:Author>
      <b:Author>
        <b:NameList>
          <b:Person>
            <b:Last>O'Brien</b:Last>
            <b:First>Tim</b:First>
          </b:Person>
          <b:Person>
            <b:Last>Gurney</b:Last>
            <b:First>Dennis</b:First>
          </b:Person>
        </b:NameList>
      </b:Author>
    </b:Author>
    <b:Title>Differentiation in Teaching and Learning</b:Title>
    <b:Year>2001</b:Year>
    <b:City>London</b:City>
    <b:Publisher>Continuum</b:Publisher>
    <b:RefOrder>8</b:RefOrder>
  </b:Source>
  <b:Source>
    <b:Tag>Sla90</b:Tag>
    <b:SourceType>JournalArticle</b:SourceType>
    <b:Guid>{EFB40A51-CA36-4C79-B755-E8C865E09CA3}</b:Guid>
    <b:Title>Achievement Effects of Ability Grouping in Secondary Schools: A best-evidencee synthesis</b:Title>
    <b:Year>1990</b:Year>
    <b:JournalName>John Hopkins University</b:JournalName>
    <b:Pages>471-499</b:Pages>
    <b:Volume>60</b:Volume>
    <b:Issue>3</b:Issue>
    <b:Author>
      <b:Author>
        <b:NameList>
          <b:Person>
            <b:Last>Slavin</b:Last>
            <b:First>Robert</b:First>
            <b:Middle>E.</b:Middle>
          </b:Person>
        </b:NameList>
      </b:Author>
    </b:Author>
    <b:RefOrder>12</b:RefOrder>
  </b:Source>
  <b:Source>
    <b:Tag>Sch95</b:Tag>
    <b:SourceType>Book</b:SourceType>
    <b:Guid>{9CF932D1-3224-4901-A3DA-3BBAD84AB970}</b:Guid>
    <b:Title>General Education Teacher Planning: What Students with learning disabilities expect?</b:Title>
    <b:Year>1995</b:Year>
    <b:Author>
      <b:Author>
        <b:NameList>
          <b:Person>
            <b:Last>Schumm</b:Last>
            <b:First>J.</b:First>
          </b:Person>
          <b:Person>
            <b:Last>Vaughn</b:Last>
            <b:First>S</b:First>
          </b:Person>
          <b:Person>
            <b:Last>Haager</b:Last>
            <b:First>D</b:First>
          </b:Person>
          <b:Person>
            <b:Last>McDowell</b:Last>
            <b:First>J</b:First>
          </b:Person>
          <b:Person>
            <b:Last>Rothlein</b:Last>
            <b:First>L</b:First>
          </b:Person>
          <b:Person>
            <b:Last>Saumell</b:Last>
            <b:First>L</b:First>
          </b:Person>
        </b:NameList>
      </b:Author>
    </b:Author>
    <b:RefOrder>24</b:RefOrder>
  </b:Source>
  <b:Source>
    <b:Tag>Orm69</b:Tag>
    <b:SourceType>Book</b:SourceType>
    <b:Guid>{2B6507A0-B770-4AF3-9A1D-89462412A921}</b:Guid>
    <b:Author>
      <b:Author>
        <b:NameList>
          <b:Person>
            <b:Last>Ormrod</b:Last>
            <b:First>Jeanne</b:First>
            <b:Middle>Ellis</b:Middle>
          </b:Person>
          <b:Person>
            <b:Last>Jones</b:Last>
            <b:Middle>D</b:Middle>
            <b:First>Brett</b:First>
          </b:Person>
        </b:NameList>
      </b:Author>
    </b:Author>
    <b:Title>Essentials of Educational Psychology: big ideas to guide effective teaching</b:Title>
    <b:Year>1969</b:Year>
    <b:City>New York</b:City>
    <b:Publisher>Pearson</b:Publisher>
    <b:Edition>5th</b:Edition>
    <b:RefOrder>13</b:RefOrder>
  </b:Source>
  <b:Source>
    <b:Tag>Gra93</b:Tag>
    <b:SourceType>Report</b:SourceType>
    <b:Guid>{B6A788EB-E7AB-4990-9117-DEB12AE5D45F}</b:Guid>
    <b:Author>
      <b:Author>
        <b:NameList>
          <b:Person>
            <b:Last>Graue</b:Last>
            <b:First>Beth</b:First>
          </b:Person>
        </b:NameList>
      </b:Author>
    </b:Author>
    <b:Title>Integration Theory and Practice Through Instructional Assessment</b:Title>
    <b:Year>1993</b:Year>
    <b:City>Wisconsin</b:City>
    <b:Publisher>University of Wisconsin</b:Publisher>
    <b:RefOrder>15</b:RefOrder>
  </b:Source>
  <b:Source>
    <b:Tag>SBr95</b:Tag>
    <b:SourceType>Book</b:SourceType>
    <b:Guid>{95921561-D2F6-4002-B9D3-F81535E3E067}</b:Guid>
    <b:Title>Becoming a Critically Reflective Teacher</b:Title>
    <b:Year>1995</b:Year>
    <b:Publisher>Jossey - Bass</b:Publisher>
    <b:City>San Francisco</b:City>
    <b:Author>
      <b:Author>
        <b:NameList>
          <b:Person>
            <b:Last>Brookfield</b:Last>
            <b:First>S.</b:First>
          </b:Person>
        </b:NameList>
      </b:Author>
    </b:Author>
    <b:Edition>1st</b:Edition>
    <b:RefOrder>21</b:RefOrder>
  </b:Source>
  <b:Source>
    <b:Tag>Wel18</b:Tag>
    <b:SourceType>Report</b:SourceType>
    <b:Guid>{E1F62A10-380C-4101-A164-5F84B8E74D52}</b:Guid>
    <b:Title>Professional Standards for School Practitioners in Wales</b:Title>
    <b:Year>2018</b:Year>
    <b:Publisher>Welsh Government</b:Publisher>
    <b:Author>
      <b:Author>
        <b:NameList>
          <b:Person>
            <b:Last>Welsh</b:Last>
            <b:First>Government</b:First>
          </b:Person>
        </b:NameList>
      </b:Author>
    </b:Author>
    <b:RefOrder>25</b:RefOrder>
  </b:Source>
  <b:Source>
    <b:Tag>Placeholder1</b:Tag>
    <b:SourceType>InternetSite</b:SourceType>
    <b:Guid>{7C104566-B642-4676-AAA9-EDE7DA10500A}</b:Guid>
    <b:Title>The Glossary of Educational Reform</b:Title>
    <b:Year>2013</b:Year>
    <b:Author>
      <b:Author>
        <b:NameList>
          <b:Person>
            <b:Last>Anon.</b:Last>
          </b:Person>
        </b:NameList>
      </b:Author>
    </b:Author>
    <b:YearAccessed>2020</b:YearAccessed>
    <b:MonthAccessed>October</b:MonthAccessed>
    <b:DayAccessed>24</b:DayAccessed>
    <b:URL>https://www.edglossary.org/differentiation/</b:URL>
    <b:RefOrder>5</b:RefOrder>
  </b:Source>
  <b:Source>
    <b:Tag>Ano19</b:Tag>
    <b:SourceType>InternetSite</b:SourceType>
    <b:Guid>{5DD8FE1D-304E-4B36-BF08-29EB12F51078}</b:Guid>
    <b:Author>
      <b:Author>
        <b:NameList>
          <b:Person>
            <b:Last>Anonymous</b:Last>
          </b:Person>
        </b:NameList>
      </b:Author>
    </b:Author>
    <b:Title>Times Educational Supplement</b:Title>
    <b:Year>2019</b:Year>
    <b:YearAccessed>2020</b:YearAccessed>
    <b:MonthAccessed>October</b:MonthAccessed>
    <b:DayAccessed>24</b:DayAccessed>
    <b:URL>https://www.tes.com/news/why-we-need-ditch-differentiation</b:URL>
    <b:RefOrder>26</b:RefOrder>
  </b:Source>
  <b:Source>
    <b:Tag>Bar12</b:Tag>
    <b:SourceType>ArticleInAPeriodical</b:SourceType>
    <b:Guid>{4B81257A-C8F0-416B-A28B-15E372DCE010}</b:Guid>
    <b:Title>Principles of Instruction</b:Title>
    <b:Year>2012</b:Year>
    <b:Author>
      <b:Author>
        <b:NameList>
          <b:Person>
            <b:Last>Rosenshine</b:Last>
            <b:First>Barak</b:First>
          </b:Person>
        </b:NameList>
      </b:Author>
    </b:Author>
    <b:PeriodicalTitle>American Educator</b:PeriodicalTitle>
    <b:Month>Spring</b:Month>
    <b:RefOrder>9</b:RefOrder>
  </b:Source>
  <b:Source>
    <b:Tag>Ros63</b:Tag>
    <b:SourceType>JournalArticle</b:SourceType>
    <b:Guid>{6F867786-872B-4AF1-8EE8-6FFFDA7DB1A4}</b:Guid>
    <b:Title>Pygmalion in the Classroom: Teacher expectation and pupils intellectual development</b:Title>
    <b:Year>1963</b:Year>
    <b:Author>
      <b:Author>
        <b:NameList>
          <b:Person>
            <b:Last>Rosenthal</b:Last>
            <b:First>R.</b:First>
          </b:Person>
          <b:Person>
            <b:Last>Jacobson</b:Last>
            <b:First>L</b:First>
          </b:Person>
        </b:NameList>
      </b:Author>
    </b:Author>
    <b:Publisher>Holt, Rinehart &amp; Winston</b:Publisher>
    <b:City>New York</b:City>
    <b:Pages>240</b:Pages>
    <b:RefOrder>10</b:RefOrder>
  </b:Source>
  <b:Source>
    <b:Tag>Fau08</b:Tag>
    <b:SourceType>Book</b:SourceType>
    <b:Guid>{366D8571-6269-4C9C-AD7E-1267AA5F6433}</b:Guid>
    <b:Title>Assessment for Learning and Teaching in Secondary Schools</b:Title>
    <b:Year>2008</b:Year>
    <b:Author>
      <b:Author>
        <b:NameList>
          <b:Person>
            <b:Last>Fautley</b:Last>
            <b:First>Martin</b:First>
          </b:Person>
          <b:Person>
            <b:Last>Savage</b:Last>
            <b:First>Jonathan</b:First>
          </b:Person>
        </b:NameList>
      </b:Author>
    </b:Author>
    <b:Publisher>Learning Matters</b:Publisher>
    <b:Edition>2010</b:Edition>
    <b:City>Exeter</b:City>
    <b:RefOrder>17</b:RefOrder>
  </b:Source>
  <b:Source>
    <b:Tag>Coh07</b:Tag>
    <b:SourceType>Book</b:SourceType>
    <b:Guid>{F6CEC01D-3318-4BF3-AF11-688278CE5A84}</b:Guid>
    <b:Author>
      <b:Author>
        <b:NameList>
          <b:Person>
            <b:Last>Cohen</b:Last>
            <b:First>Louis</b:First>
          </b:Person>
          <b:Person>
            <b:Last>Manion</b:Last>
            <b:First>Lawrence</b:First>
          </b:Person>
          <b:Person>
            <b:Last>Morrison</b:Last>
            <b:First>Keith</b:First>
          </b:Person>
        </b:NameList>
      </b:Author>
    </b:Author>
    <b:Title>Research Methods in Education</b:Title>
    <b:Year>2007</b:Year>
    <b:Publisher>Routledge</b:Publisher>
    <b:Pages>404</b:Pages>
    <b:RefOrder>27</b:RefOrder>
  </b:Source>
  <b:Source>
    <b:Tag>Bri18</b:Tag>
    <b:SourceType>Book</b:SourceType>
    <b:Guid>{5110219E-6B12-45A2-926B-9EB794543B00}</b:Guid>
    <b:Author>
      <b:Author>
        <b:NameList>
          <b:Person>
            <b:Last>BERA</b:Last>
          </b:Person>
        </b:NameList>
      </b:Author>
    </b:Author>
    <b:Title>Ethical Guidelines for Educational Research</b:Title>
    <b:Year>2018</b:Year>
    <b:Pages>ii</b:Pages>
    <b:RefOrder>28</b:RefOrder>
  </b:Source>
  <b:Source>
    <b:Tag>Bac03</b:Tag>
    <b:SourceType>Book</b:SourceType>
    <b:Guid>{15A3260D-96DD-4B80-A8D4-E1316F0D0C9F}</b:Guid>
    <b:Title>Assessment for Learning, Putting it into Practice</b:Title>
    <b:Year>2003</b:Year>
    <b:Publisher>Open University Press</b:Publisher>
    <b:Author>
      <b:Author>
        <b:NameList>
          <b:Person>
            <b:Last>Back</b:Last>
            <b:First>Paul</b:First>
          </b:Person>
          <b:Person>
            <b:Last>Harrison</b:Last>
            <b:First>Christine</b:First>
          </b:Person>
          <b:Person>
            <b:Last>Ley</b:Last>
            <b:First>Claire</b:First>
          </b:Person>
          <b:Person>
            <b:Last>Marshall</b:Last>
            <b:First>Bethan</b:First>
          </b:Person>
          <b:Person>
            <b:Last>Wiliam</b:Last>
            <b:First>Dylan</b:First>
          </b:Person>
        </b:NameList>
      </b:Author>
    </b:Author>
    <b:RefOrder>16</b:RefOrder>
  </b:Source>
  <b:Source>
    <b:Tag>And96</b:Tag>
    <b:SourceType>Film</b:SourceType>
    <b:Guid>{8CD1A94B-1D7C-497B-A27D-A51443C4836E}</b:Guid>
    <b:Title>The Simpsons</b:Title>
    <b:Year>1996</b:Year>
    <b:ProductionCompany>Gracie Films</b:ProductionCompany>
    <b:Author>
      <b:Director>
        <b:NameList>
          <b:Person>
            <b:Last>Anderson</b:Last>
            <b:First>Mike</b:First>
            <b:Middle>B</b:Middle>
          </b:Person>
        </b:NameList>
      </b:Director>
    </b:Author>
    <b:CountryRegion>USA</b:CountryRegion>
    <b:RefOrder>11</b:RefOrder>
  </b:Source>
  <b:Source>
    <b:Tag>Hen58</b:Tag>
    <b:SourceType>Book</b:SourceType>
    <b:Guid>{DF75850C-AEAA-4D6A-AE40-E78CDD26E2BA}</b:Guid>
    <b:Title>Hawthorne Revisited</b:Title>
    <b:Year>1958</b:Year>
    <b:Author>
      <b:Author>
        <b:NameList>
          <b:Person>
            <b:Last>Landsberger</b:Last>
            <b:First>Henry</b:First>
            <b:Middle>A.</b:Middle>
          </b:Person>
        </b:NameList>
      </b:Author>
    </b:Author>
    <b:Publisher>Ithaca</b:Publisher>
    <b:RefOrder>3</b:RefOrder>
  </b:Source>
  <b:Source>
    <b:Tag>LSV78</b:Tag>
    <b:SourceType>Book</b:SourceType>
    <b:Guid>{F3C5C32B-578E-4E39-A2B7-5E986F951E32}</b:Guid>
    <b:Author>
      <b:Author>
        <b:NameList>
          <b:Person>
            <b:Last>Vygotsky</b:Last>
            <b:First>L.</b:First>
            <b:Middle>S.</b:Middle>
          </b:Person>
        </b:NameList>
      </b:Author>
    </b:Author>
    <b:Title>Mind in Society: The Development of Higher Psychological Processes</b:Title>
    <b:Year>1978</b:Year>
    <b:City>Cambridge, Mass.</b:City>
    <b:Publisher>Harvard University Press</b:Publisher>
    <b:RefOrder>7</b:RefOrder>
  </b:Source>
  <b:Source>
    <b:Tag>Joh67</b:Tag>
    <b:SourceType>Misc</b:SourceType>
    <b:Guid>{14014221-E9B6-4AB1-AA61-B473D594904A}</b:Guid>
    <b:Author>
      <b:Author>
        <b:NameList>
          <b:Person>
            <b:Last>Holt</b:Last>
            <b:First>John</b:First>
          </b:Person>
        </b:NameList>
      </b:Author>
    </b:Author>
    <b:Title>How Children Learn</b:Title>
    <b:Year>1967</b:Year>
    <b:City>New York</b:City>
    <b:Publisher>Pitman Pub. Corp.</b:Publisher>
    <b:RefOrder>19</b:RefOrder>
  </b:Source>
  <b:Source>
    <b:Tag>Bjo11</b:Tag>
    <b:SourceType>Report</b:SourceType>
    <b:Guid>{01D9C6FF-0225-4409-98A0-2F81EC6929A2}</b:Guid>
    <b:Author>
      <b:Author>
        <b:NameList>
          <b:Person>
            <b:Last>Bjork</b:Last>
            <b:First>Robert</b:First>
          </b:Person>
          <b:Person>
            <b:Last>Bjork</b:Last>
            <b:Middle>L</b:Middle>
            <b:First>Elizabeth</b:First>
          </b:Person>
        </b:NameList>
      </b:Author>
    </b:Author>
    <b:Title>Making Thing Hard on Yourself but in a Good Way; Creating Desirable Difficulties to Enhance Learning</b:Title>
    <b:Year>2011</b:Year>
    <b:City>Los Angeles</b:City>
    <b:Publisher>University of California</b:Publisher>
    <b:RefOrder>20</b:RefOrder>
  </b:Source>
  <b:Source>
    <b:Tag>Jea36</b:Tag>
    <b:SourceType>Misc</b:SourceType>
    <b:Guid>{C57B50AA-F95C-407F-997D-72946608276E}</b:Guid>
    <b:Title>Theory of Cognitive Development</b:Title>
    <b:Year>1936</b:Year>
    <b:Author>
      <b:Author>
        <b:NameList>
          <b:Person>
            <b:Last>Piaget</b:Last>
            <b:First>Jean</b:First>
          </b:Person>
        </b:NameList>
      </b:Author>
    </b:Author>
    <b:RefOrder>29</b:RefOrder>
  </b:Source>
</b:Sources>
</file>

<file path=customXml/itemProps1.xml><?xml version="1.0" encoding="utf-8"?>
<ds:datastoreItem xmlns:ds="http://schemas.openxmlformats.org/officeDocument/2006/customXml" ds:itemID="{25AC3FA0-4D97-4865-973D-DE8049332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3313</TotalTime>
  <Pages>16</Pages>
  <Words>6288</Words>
  <Characters>35847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Best</dc:creator>
  <cp:keywords/>
  <dc:description/>
  <cp:lastModifiedBy>Stephen Best</cp:lastModifiedBy>
  <cp:revision>163</cp:revision>
  <cp:lastPrinted>2020-10-24T16:34:00Z</cp:lastPrinted>
  <dcterms:created xsi:type="dcterms:W3CDTF">2020-10-22T18:44:00Z</dcterms:created>
  <dcterms:modified xsi:type="dcterms:W3CDTF">2020-10-26T13:31:00Z</dcterms:modified>
</cp:coreProperties>
</file>