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F81A0" w14:textId="77777777" w:rsidR="006C257B" w:rsidRDefault="006C257B" w:rsidP="006C257B">
      <w:pPr>
        <w:jc w:val="center"/>
      </w:pPr>
      <w:r>
        <w:rPr>
          <w:noProof/>
        </w:rPr>
        <w:drawing>
          <wp:inline distT="0" distB="0" distL="0" distR="0" wp14:anchorId="49F70682" wp14:editId="56836300">
            <wp:extent cx="2614325" cy="1086234"/>
            <wp:effectExtent l="0" t="0" r="0" b="0"/>
            <wp:docPr id="477193586" name="image5.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jpg" descr="A close up of a logo&#10;&#10;Description automatically generated"/>
                    <pic:cNvPicPr preferRelativeResize="0"/>
                  </pic:nvPicPr>
                  <pic:blipFill>
                    <a:blip r:embed="rId8"/>
                    <a:srcRect/>
                    <a:stretch>
                      <a:fillRect/>
                    </a:stretch>
                  </pic:blipFill>
                  <pic:spPr>
                    <a:xfrm>
                      <a:off x="0" y="0"/>
                      <a:ext cx="2631807" cy="1093498"/>
                    </a:xfrm>
                    <a:prstGeom prst="rect">
                      <a:avLst/>
                    </a:prstGeom>
                    <a:ln/>
                  </pic:spPr>
                </pic:pic>
              </a:graphicData>
            </a:graphic>
          </wp:inline>
        </w:drawing>
      </w:r>
    </w:p>
    <w:p w14:paraId="48CCCB6A" w14:textId="77777777" w:rsidR="006C257B" w:rsidRDefault="006C257B" w:rsidP="006C257B"/>
    <w:p w14:paraId="73A48EC0" w14:textId="77777777" w:rsidR="006C257B" w:rsidRDefault="006C257B" w:rsidP="006C257B">
      <w:pPr>
        <w:jc w:val="right"/>
      </w:pPr>
    </w:p>
    <w:p w14:paraId="0B055583" w14:textId="77777777" w:rsidR="006C257B" w:rsidRDefault="006C257B" w:rsidP="006C257B">
      <w:pPr>
        <w:jc w:val="center"/>
      </w:pPr>
      <w:r>
        <w:rPr>
          <w:sz w:val="40"/>
          <w:szCs w:val="40"/>
        </w:rPr>
        <w:t>Strategic Management (LCMB7003)</w:t>
      </w:r>
    </w:p>
    <w:p w14:paraId="66AE3C82" w14:textId="77777777" w:rsidR="006C257B" w:rsidRDefault="006C257B" w:rsidP="006C257B">
      <w:pPr>
        <w:jc w:val="right"/>
      </w:pPr>
    </w:p>
    <w:p w14:paraId="455430BA" w14:textId="77777777" w:rsidR="006C257B" w:rsidRDefault="006C257B" w:rsidP="006C257B">
      <w:pPr>
        <w:jc w:val="center"/>
        <w:rPr>
          <w:rFonts w:ascii="Arial Black" w:eastAsia="Arial Black" w:hAnsi="Arial Black" w:cs="Arial Black"/>
          <w:sz w:val="40"/>
          <w:szCs w:val="40"/>
        </w:rPr>
      </w:pPr>
      <w:r>
        <w:rPr>
          <w:rFonts w:ascii="Arial Black" w:eastAsia="Arial Black" w:hAnsi="Arial Black" w:cs="Arial Black"/>
          <w:sz w:val="40"/>
          <w:szCs w:val="40"/>
        </w:rPr>
        <w:t xml:space="preserve">Strategic Analysis of  </w:t>
      </w:r>
      <w:r w:rsidRPr="006600DC">
        <w:rPr>
          <w:rFonts w:ascii="Arial Black" w:eastAsia="Arial Black" w:hAnsi="Arial Black" w:cs="Arial Black"/>
          <w:color w:val="FF0000"/>
          <w:sz w:val="40"/>
          <w:szCs w:val="40"/>
        </w:rPr>
        <w:t>Marks and Spencer (M&amp;S)</w:t>
      </w:r>
    </w:p>
    <w:p w14:paraId="49DE1FD1" w14:textId="77777777" w:rsidR="006C257B" w:rsidRDefault="006C257B" w:rsidP="006C257B">
      <w:pPr>
        <w:jc w:val="center"/>
        <w:rPr>
          <w:rFonts w:ascii="Arial Black" w:eastAsia="Arial Black" w:hAnsi="Arial Black" w:cs="Arial Black"/>
          <w:sz w:val="40"/>
          <w:szCs w:val="40"/>
        </w:rPr>
      </w:pPr>
      <w:r>
        <w:rPr>
          <w:noProof/>
          <w:color w:val="FF0000"/>
        </w:rPr>
        <w:drawing>
          <wp:inline distT="0" distB="0" distL="0" distR="0" wp14:anchorId="2C55A84E" wp14:editId="6D267A92">
            <wp:extent cx="3409950" cy="1343025"/>
            <wp:effectExtent l="0" t="0" r="0" b="9525"/>
            <wp:docPr id="1375865149" name="Picture 1"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65149" name="Picture 1" descr="A black text on a white background&#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9950" cy="1343025"/>
                    </a:xfrm>
                    <a:prstGeom prst="rect">
                      <a:avLst/>
                    </a:prstGeom>
                    <a:noFill/>
                    <a:ln>
                      <a:noFill/>
                    </a:ln>
                  </pic:spPr>
                </pic:pic>
              </a:graphicData>
            </a:graphic>
          </wp:inline>
        </w:drawing>
      </w:r>
    </w:p>
    <w:p w14:paraId="6977835E" w14:textId="77777777" w:rsidR="006C257B" w:rsidRDefault="006C257B" w:rsidP="006C257B">
      <w:pPr>
        <w:jc w:val="right"/>
      </w:pPr>
    </w:p>
    <w:p w14:paraId="28F7A350" w14:textId="77777777" w:rsidR="006C257B" w:rsidRDefault="006C257B" w:rsidP="006C257B">
      <w:pPr>
        <w:jc w:val="right"/>
      </w:pPr>
    </w:p>
    <w:p w14:paraId="3F40F8B2" w14:textId="77777777" w:rsidR="006C257B" w:rsidRDefault="006C257B" w:rsidP="006C257B">
      <w:pPr>
        <w:jc w:val="right"/>
      </w:pPr>
    </w:p>
    <w:p w14:paraId="3A91AD31" w14:textId="77777777" w:rsidR="006C257B" w:rsidRDefault="006C257B" w:rsidP="006C257B">
      <w:pPr>
        <w:jc w:val="right"/>
      </w:pPr>
    </w:p>
    <w:p w14:paraId="74FDC486" w14:textId="01590CD0" w:rsidR="006C257B" w:rsidRDefault="006C257B" w:rsidP="006C257B">
      <w:pPr>
        <w:rPr>
          <w:sz w:val="28"/>
          <w:szCs w:val="28"/>
        </w:rPr>
      </w:pPr>
      <w:r>
        <w:rPr>
          <w:sz w:val="28"/>
          <w:szCs w:val="28"/>
        </w:rPr>
        <w:t xml:space="preserve">Student name: </w:t>
      </w:r>
      <w:r w:rsidR="00F94E28">
        <w:rPr>
          <w:sz w:val="28"/>
          <w:szCs w:val="28"/>
        </w:rPr>
        <w:t>Vrajeshkumar Bhupendrasinh Gohel</w:t>
      </w:r>
    </w:p>
    <w:p w14:paraId="46694C1B" w14:textId="7231CEA6" w:rsidR="006C257B" w:rsidRDefault="006C257B" w:rsidP="006C257B">
      <w:pPr>
        <w:rPr>
          <w:sz w:val="28"/>
          <w:szCs w:val="28"/>
        </w:rPr>
      </w:pPr>
      <w:r>
        <w:rPr>
          <w:sz w:val="28"/>
          <w:szCs w:val="28"/>
        </w:rPr>
        <w:t xml:space="preserve">Student Number: </w:t>
      </w:r>
      <w:r w:rsidR="00F94E28">
        <w:rPr>
          <w:sz w:val="28"/>
          <w:szCs w:val="28"/>
        </w:rPr>
        <w:t>2216495</w:t>
      </w:r>
    </w:p>
    <w:p w14:paraId="1CE5CF0B" w14:textId="3744A9EB" w:rsidR="00F94E28" w:rsidRDefault="006C257B" w:rsidP="006C257B">
      <w:pPr>
        <w:rPr>
          <w:sz w:val="28"/>
          <w:szCs w:val="28"/>
        </w:rPr>
      </w:pPr>
      <w:r>
        <w:rPr>
          <w:sz w:val="28"/>
          <w:szCs w:val="28"/>
        </w:rPr>
        <w:t xml:space="preserve">Lecturer: </w:t>
      </w:r>
      <w:r w:rsidR="00F94E28">
        <w:rPr>
          <w:sz w:val="28"/>
          <w:szCs w:val="28"/>
        </w:rPr>
        <w:t>Hussain Shokri</w:t>
      </w:r>
    </w:p>
    <w:p w14:paraId="0BD08485" w14:textId="127BB03A" w:rsidR="006C257B" w:rsidRDefault="006C257B" w:rsidP="006C257B">
      <w:pPr>
        <w:rPr>
          <w:sz w:val="28"/>
          <w:szCs w:val="28"/>
        </w:rPr>
      </w:pPr>
      <w:r>
        <w:rPr>
          <w:sz w:val="28"/>
          <w:szCs w:val="28"/>
        </w:rPr>
        <w:t xml:space="preserve">Submission Date: </w:t>
      </w:r>
      <w:r w:rsidR="00F94E28">
        <w:rPr>
          <w:sz w:val="28"/>
          <w:szCs w:val="28"/>
        </w:rPr>
        <w:t>8</w:t>
      </w:r>
      <w:r w:rsidR="00F94E28" w:rsidRPr="00F94E28">
        <w:rPr>
          <w:sz w:val="28"/>
          <w:szCs w:val="28"/>
          <w:vertAlign w:val="superscript"/>
        </w:rPr>
        <w:t>th</w:t>
      </w:r>
      <w:r w:rsidR="00F94E28">
        <w:rPr>
          <w:sz w:val="28"/>
          <w:szCs w:val="28"/>
        </w:rPr>
        <w:t xml:space="preserve"> </w:t>
      </w:r>
      <w:r w:rsidR="00D91F2D">
        <w:rPr>
          <w:sz w:val="28"/>
          <w:szCs w:val="28"/>
        </w:rPr>
        <w:t>May</w:t>
      </w:r>
      <w:r w:rsidR="00F94E28">
        <w:rPr>
          <w:sz w:val="28"/>
          <w:szCs w:val="28"/>
        </w:rPr>
        <w:t xml:space="preserve"> 2023</w:t>
      </w:r>
    </w:p>
    <w:p w14:paraId="4BBBBBE8" w14:textId="77777777" w:rsidR="00F94E28" w:rsidRDefault="00F94E28" w:rsidP="00266013">
      <w:pPr>
        <w:keepNext/>
        <w:keepLines/>
        <w:pBdr>
          <w:top w:val="nil"/>
          <w:left w:val="nil"/>
          <w:bottom w:val="nil"/>
          <w:right w:val="nil"/>
          <w:between w:val="nil"/>
        </w:pBdr>
        <w:spacing w:before="240" w:after="240" w:line="360" w:lineRule="auto"/>
        <w:rPr>
          <w:rFonts w:eastAsia="Arial"/>
          <w:b/>
          <w:color w:val="000000" w:themeColor="text1"/>
        </w:rPr>
      </w:pPr>
    </w:p>
    <w:p w14:paraId="037B6F75" w14:textId="316F7CEC" w:rsidR="00E734F0" w:rsidRPr="00C072CF" w:rsidRDefault="006C257B" w:rsidP="00266013">
      <w:pPr>
        <w:keepNext/>
        <w:keepLines/>
        <w:pBdr>
          <w:top w:val="nil"/>
          <w:left w:val="nil"/>
          <w:bottom w:val="nil"/>
          <w:right w:val="nil"/>
          <w:between w:val="nil"/>
        </w:pBdr>
        <w:spacing w:before="240" w:after="240" w:line="360" w:lineRule="auto"/>
        <w:rPr>
          <w:rFonts w:eastAsia="Arial"/>
          <w:b/>
          <w:color w:val="000000" w:themeColor="text1"/>
          <w:sz w:val="32"/>
          <w:szCs w:val="32"/>
        </w:rPr>
      </w:pPr>
      <w:r w:rsidRPr="00C072CF">
        <w:rPr>
          <w:rFonts w:eastAsia="Arial"/>
          <w:b/>
          <w:color w:val="000000" w:themeColor="text1"/>
          <w:sz w:val="32"/>
          <w:szCs w:val="32"/>
        </w:rPr>
        <w:t>Table of Contents</w:t>
      </w:r>
      <w:r w:rsidR="00C072CF">
        <w:rPr>
          <w:rFonts w:eastAsia="Arial"/>
          <w:b/>
          <w:color w:val="000000" w:themeColor="text1"/>
          <w:sz w:val="32"/>
          <w:szCs w:val="32"/>
        </w:rPr>
        <w:t xml:space="preserve"> </w:t>
      </w:r>
    </w:p>
    <w:sdt>
      <w:sdtPr>
        <w:rPr>
          <w:rFonts w:eastAsia="Times New Roman"/>
          <w:lang w:eastAsia="en-GB"/>
        </w:rPr>
        <w:id w:val="-1550299351"/>
        <w:docPartObj>
          <w:docPartGallery w:val="Table of Contents"/>
          <w:docPartUnique/>
        </w:docPartObj>
      </w:sdtPr>
      <w:sdtContent>
        <w:p w14:paraId="006551F3" w14:textId="60B41773" w:rsidR="006C257B" w:rsidRPr="005F76E6" w:rsidRDefault="006C257B" w:rsidP="00266013">
          <w:pPr>
            <w:pStyle w:val="TOC1"/>
            <w:ind w:left="0"/>
            <w:jc w:val="both"/>
            <w:rPr>
              <w:rFonts w:eastAsiaTheme="minorEastAsia"/>
              <w:sz w:val="22"/>
              <w:szCs w:val="28"/>
            </w:rPr>
          </w:pPr>
          <w:r w:rsidRPr="005F76E6">
            <w:fldChar w:fldCharType="begin"/>
          </w:r>
          <w:r w:rsidRPr="005F76E6">
            <w:instrText xml:space="preserve"> TOC \h \u \z \t "Heading 1,1,Heading 2,2,Heading 3,3,Heading 4,4,"</w:instrText>
          </w:r>
          <w:r w:rsidRPr="005F76E6">
            <w:fldChar w:fldCharType="separate"/>
          </w:r>
          <w:hyperlink w:anchor="_Toc133528286" w:history="1">
            <w:r w:rsidRPr="005F76E6">
              <w:rPr>
                <w:rStyle w:val="Hyperlink"/>
              </w:rPr>
              <w:t>Introduction</w:t>
            </w:r>
            <w:r w:rsidRPr="005F76E6">
              <w:rPr>
                <w:webHidden/>
              </w:rPr>
              <w:tab/>
            </w:r>
          </w:hyperlink>
        </w:p>
        <w:p w14:paraId="4A0592C5" w14:textId="48683488"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87" w:history="1">
            <w:r w:rsidR="006C257B" w:rsidRPr="005F76E6">
              <w:rPr>
                <w:rStyle w:val="Hyperlink"/>
              </w:rPr>
              <w:t>Marks and Spencers Background</w:t>
            </w:r>
            <w:r w:rsidR="006C257B" w:rsidRPr="005F76E6">
              <w:rPr>
                <w:webHidden/>
              </w:rPr>
              <w:tab/>
            </w:r>
          </w:hyperlink>
        </w:p>
        <w:p w14:paraId="52DC71F3" w14:textId="0E1B4D11"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88" w:history="1">
            <w:r w:rsidR="006C257B" w:rsidRPr="005F76E6">
              <w:rPr>
                <w:rStyle w:val="Hyperlink"/>
              </w:rPr>
              <w:t>Marks and Spencers’s Mission and Objectives</w:t>
            </w:r>
            <w:r w:rsidR="006C257B" w:rsidRPr="005F76E6">
              <w:rPr>
                <w:webHidden/>
              </w:rPr>
              <w:tab/>
            </w:r>
          </w:hyperlink>
        </w:p>
        <w:p w14:paraId="6E0C4C18" w14:textId="413E4CF6" w:rsidR="006C257B" w:rsidRPr="005F76E6" w:rsidRDefault="00000000" w:rsidP="00266013">
          <w:pPr>
            <w:pStyle w:val="TOC1"/>
            <w:ind w:left="0"/>
            <w:jc w:val="both"/>
            <w:rPr>
              <w:rFonts w:eastAsiaTheme="minorEastAsia"/>
              <w:sz w:val="22"/>
              <w:szCs w:val="28"/>
            </w:rPr>
          </w:pPr>
          <w:hyperlink w:anchor="_Toc133528289" w:history="1">
            <w:r w:rsidR="006C257B" w:rsidRPr="005F76E6">
              <w:rPr>
                <w:rStyle w:val="Hyperlink"/>
              </w:rPr>
              <w:t>Macro-Environment Analysis</w:t>
            </w:r>
            <w:r w:rsidR="006C257B" w:rsidRPr="005F76E6">
              <w:rPr>
                <w:webHidden/>
              </w:rPr>
              <w:tab/>
            </w:r>
          </w:hyperlink>
        </w:p>
        <w:p w14:paraId="68D0263C" w14:textId="2E6058E0"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90" w:history="1">
            <w:r w:rsidR="006C257B" w:rsidRPr="005F76E6">
              <w:rPr>
                <w:rStyle w:val="Hyperlink"/>
              </w:rPr>
              <w:t>PESTEL Analysis</w:t>
            </w:r>
            <w:r w:rsidR="006C257B" w:rsidRPr="005F76E6">
              <w:rPr>
                <w:webHidden/>
              </w:rPr>
              <w:tab/>
            </w:r>
          </w:hyperlink>
        </w:p>
        <w:p w14:paraId="1457ACD5" w14:textId="77F49301" w:rsidR="006C257B" w:rsidRPr="005F76E6" w:rsidRDefault="00000000" w:rsidP="00266013">
          <w:pPr>
            <w:pStyle w:val="TOC1"/>
            <w:ind w:left="0"/>
            <w:jc w:val="both"/>
            <w:rPr>
              <w:rFonts w:eastAsiaTheme="minorEastAsia"/>
              <w:sz w:val="22"/>
              <w:szCs w:val="28"/>
            </w:rPr>
          </w:pPr>
          <w:hyperlink w:anchor="_Toc133528291" w:history="1">
            <w:r w:rsidR="006C257B" w:rsidRPr="005F76E6">
              <w:rPr>
                <w:rStyle w:val="Hyperlink"/>
              </w:rPr>
              <w:t>Micro-Environment Analysis</w:t>
            </w:r>
            <w:r w:rsidR="006C257B" w:rsidRPr="005F76E6">
              <w:rPr>
                <w:webHidden/>
              </w:rPr>
              <w:tab/>
            </w:r>
          </w:hyperlink>
        </w:p>
        <w:p w14:paraId="028E237A" w14:textId="7CB893B5"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92" w:history="1">
            <w:r w:rsidR="006C257B" w:rsidRPr="005F76E6">
              <w:rPr>
                <w:rStyle w:val="Hyperlink"/>
              </w:rPr>
              <w:t>Porter’s Industry Five Forces Analysis</w:t>
            </w:r>
            <w:r w:rsidR="006C257B" w:rsidRPr="005F76E6">
              <w:rPr>
                <w:webHidden/>
              </w:rPr>
              <w:tab/>
            </w:r>
          </w:hyperlink>
        </w:p>
        <w:p w14:paraId="21F3A65C" w14:textId="50077AD1" w:rsidR="006C257B" w:rsidRPr="005F76E6" w:rsidRDefault="00000000" w:rsidP="00266013">
          <w:pPr>
            <w:pStyle w:val="TOC1"/>
            <w:ind w:left="0"/>
            <w:jc w:val="both"/>
            <w:rPr>
              <w:rFonts w:eastAsiaTheme="minorEastAsia"/>
              <w:sz w:val="22"/>
              <w:szCs w:val="28"/>
            </w:rPr>
          </w:pPr>
          <w:hyperlink w:anchor="_Toc133528293" w:history="1">
            <w:r w:rsidR="006C257B" w:rsidRPr="005F76E6">
              <w:rPr>
                <w:rStyle w:val="Hyperlink"/>
              </w:rPr>
              <w:t>Internal Analysis</w:t>
            </w:r>
            <w:r w:rsidR="006C257B" w:rsidRPr="005F76E6">
              <w:rPr>
                <w:webHidden/>
              </w:rPr>
              <w:tab/>
            </w:r>
          </w:hyperlink>
        </w:p>
        <w:p w14:paraId="1B41E341" w14:textId="49FF8BB4"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94" w:history="1">
            <w:r w:rsidR="006C257B" w:rsidRPr="005F76E6">
              <w:rPr>
                <w:rStyle w:val="Hyperlink"/>
              </w:rPr>
              <w:t>Marks and Spencers’s Strategic Resources and Capabilities</w:t>
            </w:r>
            <w:r w:rsidR="006C257B" w:rsidRPr="005F76E6">
              <w:rPr>
                <w:webHidden/>
              </w:rPr>
              <w:tab/>
            </w:r>
          </w:hyperlink>
        </w:p>
        <w:p w14:paraId="49B7F833" w14:textId="1AA137BD"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95" w:history="1">
            <w:r w:rsidR="006C257B" w:rsidRPr="005F76E6">
              <w:rPr>
                <w:rStyle w:val="Hyperlink"/>
              </w:rPr>
              <w:t>VRIO Analysis of Distinctive Resources and Capabilities</w:t>
            </w:r>
            <w:r w:rsidR="006C257B" w:rsidRPr="005F76E6">
              <w:rPr>
                <w:webHidden/>
              </w:rPr>
              <w:tab/>
            </w:r>
          </w:hyperlink>
        </w:p>
        <w:p w14:paraId="31B99039" w14:textId="57ACEF6D" w:rsidR="006C257B" w:rsidRPr="005F76E6" w:rsidRDefault="00000000" w:rsidP="00266013">
          <w:pPr>
            <w:pStyle w:val="TOC2"/>
            <w:tabs>
              <w:tab w:val="right" w:leader="dot" w:pos="9016"/>
            </w:tabs>
            <w:spacing w:line="360" w:lineRule="auto"/>
            <w:ind w:left="0"/>
            <w:jc w:val="both"/>
            <w:rPr>
              <w:rFonts w:eastAsiaTheme="minorEastAsia"/>
              <w:sz w:val="22"/>
              <w:szCs w:val="28"/>
            </w:rPr>
          </w:pPr>
          <w:hyperlink w:anchor="_Toc133528296" w:history="1">
            <w:r w:rsidR="006C257B" w:rsidRPr="005F76E6">
              <w:rPr>
                <w:rStyle w:val="Hyperlink"/>
              </w:rPr>
              <w:t>SWOT Analysis</w:t>
            </w:r>
            <w:r w:rsidR="006C257B" w:rsidRPr="005F76E6">
              <w:rPr>
                <w:webHidden/>
              </w:rPr>
              <w:tab/>
            </w:r>
          </w:hyperlink>
        </w:p>
        <w:p w14:paraId="36DEB06D" w14:textId="206A1638" w:rsidR="006C257B" w:rsidRPr="005F76E6" w:rsidRDefault="00000000" w:rsidP="00266013">
          <w:pPr>
            <w:pStyle w:val="TOC1"/>
            <w:ind w:left="0"/>
            <w:jc w:val="left"/>
            <w:rPr>
              <w:rFonts w:eastAsiaTheme="minorEastAsia"/>
              <w:sz w:val="22"/>
              <w:szCs w:val="28"/>
            </w:rPr>
          </w:pPr>
          <w:hyperlink w:anchor="_Toc133528297" w:history="1">
            <w:r w:rsidR="006C257B" w:rsidRPr="005F76E6">
              <w:rPr>
                <w:rStyle w:val="Hyperlink"/>
              </w:rPr>
              <w:t>Strategies to Sustain Competitive Advantage</w:t>
            </w:r>
            <w:r w:rsidR="006C257B" w:rsidRPr="005F76E6">
              <w:rPr>
                <w:webHidden/>
              </w:rPr>
              <w:tab/>
            </w:r>
          </w:hyperlink>
        </w:p>
        <w:p w14:paraId="182317A6" w14:textId="20E33238" w:rsidR="006C257B" w:rsidRPr="005F76E6" w:rsidRDefault="00000000" w:rsidP="00266013">
          <w:pPr>
            <w:pStyle w:val="TOC1"/>
            <w:ind w:left="0"/>
            <w:jc w:val="left"/>
            <w:rPr>
              <w:rFonts w:eastAsiaTheme="minorEastAsia"/>
              <w:sz w:val="22"/>
              <w:szCs w:val="28"/>
            </w:rPr>
          </w:pPr>
          <w:hyperlink w:anchor="_Toc133528298" w:history="1">
            <w:r w:rsidR="006C257B" w:rsidRPr="005F76E6">
              <w:rPr>
                <w:rStyle w:val="Hyperlink"/>
              </w:rPr>
              <w:t>Growth Strategies</w:t>
            </w:r>
            <w:r w:rsidR="006C257B" w:rsidRPr="005F76E6">
              <w:rPr>
                <w:webHidden/>
              </w:rPr>
              <w:tab/>
            </w:r>
          </w:hyperlink>
        </w:p>
        <w:p w14:paraId="154EEAD0" w14:textId="470A59F2" w:rsidR="006C257B" w:rsidRPr="005F76E6" w:rsidRDefault="00000000" w:rsidP="00266013">
          <w:pPr>
            <w:pStyle w:val="TOC1"/>
            <w:ind w:left="0"/>
            <w:jc w:val="left"/>
            <w:rPr>
              <w:rFonts w:eastAsiaTheme="minorEastAsia"/>
              <w:sz w:val="22"/>
              <w:szCs w:val="28"/>
            </w:rPr>
          </w:pPr>
          <w:hyperlink w:anchor="_Toc133528299" w:history="1">
            <w:r w:rsidR="006C257B" w:rsidRPr="005F76E6">
              <w:rPr>
                <w:rStyle w:val="Hyperlink"/>
              </w:rPr>
              <w:t>Green Strategy and CSR</w:t>
            </w:r>
            <w:r w:rsidR="006C257B" w:rsidRPr="005F76E6">
              <w:rPr>
                <w:webHidden/>
              </w:rPr>
              <w:tab/>
            </w:r>
          </w:hyperlink>
        </w:p>
        <w:p w14:paraId="0F92E730" w14:textId="73297D51" w:rsidR="006C257B" w:rsidRPr="005F76E6" w:rsidRDefault="00000000" w:rsidP="00266013">
          <w:pPr>
            <w:pStyle w:val="TOC1"/>
            <w:ind w:left="0"/>
            <w:jc w:val="left"/>
            <w:rPr>
              <w:rFonts w:eastAsiaTheme="minorEastAsia"/>
              <w:sz w:val="22"/>
              <w:szCs w:val="28"/>
            </w:rPr>
          </w:pPr>
          <w:hyperlink w:anchor="_Toc133528300" w:history="1">
            <w:r w:rsidR="006C257B" w:rsidRPr="005F76E6">
              <w:rPr>
                <w:rStyle w:val="Hyperlink"/>
              </w:rPr>
              <w:t>Conclusion</w:t>
            </w:r>
            <w:r w:rsidR="006C257B" w:rsidRPr="005F76E6">
              <w:rPr>
                <w:webHidden/>
              </w:rPr>
              <w:tab/>
            </w:r>
          </w:hyperlink>
        </w:p>
        <w:p w14:paraId="11BBC3B4" w14:textId="19B9758E" w:rsidR="006C257B" w:rsidRPr="005F76E6" w:rsidRDefault="00000000" w:rsidP="00266013">
          <w:pPr>
            <w:pStyle w:val="TOC1"/>
            <w:ind w:left="0"/>
            <w:jc w:val="left"/>
            <w:rPr>
              <w:rFonts w:eastAsiaTheme="minorEastAsia"/>
              <w:sz w:val="22"/>
              <w:szCs w:val="28"/>
            </w:rPr>
          </w:pPr>
          <w:hyperlink w:anchor="_Toc133528301" w:history="1">
            <w:r w:rsidR="006C257B" w:rsidRPr="005F76E6">
              <w:rPr>
                <w:rStyle w:val="Hyperlink"/>
              </w:rPr>
              <w:t>Recommendation</w:t>
            </w:r>
            <w:r w:rsidR="006C257B" w:rsidRPr="005F76E6">
              <w:rPr>
                <w:webHidden/>
              </w:rPr>
              <w:tab/>
            </w:r>
          </w:hyperlink>
        </w:p>
        <w:p w14:paraId="6B4F8AC2" w14:textId="7ADF7610" w:rsidR="006C257B" w:rsidRPr="005F76E6" w:rsidRDefault="00000000" w:rsidP="00266013">
          <w:pPr>
            <w:pStyle w:val="TOC1"/>
            <w:ind w:left="0"/>
            <w:jc w:val="left"/>
            <w:rPr>
              <w:rFonts w:eastAsiaTheme="minorEastAsia"/>
              <w:sz w:val="22"/>
              <w:szCs w:val="28"/>
            </w:rPr>
          </w:pPr>
          <w:hyperlink w:anchor="_Toc133528302" w:history="1">
            <w:r w:rsidR="006C257B" w:rsidRPr="005F76E6">
              <w:rPr>
                <w:rStyle w:val="Hyperlink"/>
              </w:rPr>
              <w:t>References</w:t>
            </w:r>
            <w:r w:rsidR="006C257B" w:rsidRPr="005F76E6">
              <w:rPr>
                <w:webHidden/>
              </w:rPr>
              <w:tab/>
            </w:r>
          </w:hyperlink>
        </w:p>
        <w:p w14:paraId="658B216C" w14:textId="560DB410" w:rsidR="006C257B" w:rsidRDefault="006C257B" w:rsidP="00266013">
          <w:pPr>
            <w:spacing w:line="360" w:lineRule="auto"/>
          </w:pPr>
          <w:r w:rsidRPr="005F76E6">
            <w:fldChar w:fldCharType="end"/>
          </w:r>
        </w:p>
      </w:sdtContent>
    </w:sdt>
    <w:p w14:paraId="258E0A45" w14:textId="77777777" w:rsidR="006C257B" w:rsidRDefault="006C257B" w:rsidP="006C257B">
      <w:r>
        <w:t xml:space="preserve"> </w:t>
      </w:r>
    </w:p>
    <w:p w14:paraId="552CD155" w14:textId="77777777" w:rsidR="006C257B" w:rsidRDefault="006C257B" w:rsidP="006C257B">
      <w:pPr>
        <w:rPr>
          <w:rFonts w:ascii="Arial" w:eastAsia="Arial" w:hAnsi="Arial" w:cs="Arial"/>
          <w:b/>
          <w:color w:val="17365D"/>
        </w:rPr>
      </w:pPr>
      <w:r>
        <w:br w:type="page"/>
      </w:r>
    </w:p>
    <w:p w14:paraId="336782AC" w14:textId="77777777" w:rsidR="006C257B" w:rsidRDefault="006C257B" w:rsidP="008124C3">
      <w:pPr>
        <w:pStyle w:val="Heading1"/>
      </w:pPr>
      <w:bookmarkStart w:id="0" w:name="_Toc133528286"/>
      <w:r>
        <w:lastRenderedPageBreak/>
        <w:t>Introduction</w:t>
      </w:r>
      <w:bookmarkEnd w:id="0"/>
    </w:p>
    <w:p w14:paraId="250CBD54" w14:textId="0E07436B" w:rsidR="006C257B" w:rsidRPr="002B3620" w:rsidRDefault="006C257B" w:rsidP="006C257B">
      <w:pPr>
        <w:pBdr>
          <w:top w:val="nil"/>
          <w:left w:val="nil"/>
          <w:bottom w:val="nil"/>
          <w:right w:val="nil"/>
          <w:between w:val="nil"/>
        </w:pBdr>
        <w:spacing w:after="0" w:line="360" w:lineRule="auto"/>
        <w:jc w:val="both"/>
        <w:rPr>
          <w:color w:val="000000"/>
        </w:rPr>
      </w:pPr>
      <w:r>
        <w:rPr>
          <w:color w:val="000000"/>
        </w:rPr>
        <w:t xml:space="preserve">Strategic management is the process of setting goals, objectives, and procedures </w:t>
      </w:r>
      <w:proofErr w:type="gramStart"/>
      <w:r>
        <w:rPr>
          <w:color w:val="000000"/>
        </w:rPr>
        <w:t>in order to</w:t>
      </w:r>
      <w:proofErr w:type="gramEnd"/>
      <w:r>
        <w:rPr>
          <w:color w:val="000000"/>
        </w:rPr>
        <w:t xml:space="preserve"> make an organisation or company more competitive in a market. According to Farid (2022),  the strategic management demonstrates the effectiveness of deploying resources and staff </w:t>
      </w:r>
      <w:r w:rsidR="00202B07">
        <w:rPr>
          <w:color w:val="000000"/>
        </w:rPr>
        <w:t>to</w:t>
      </w:r>
      <w:r>
        <w:rPr>
          <w:color w:val="000000"/>
        </w:rPr>
        <w:t xml:space="preserve"> achieve a specific goal. Hence, strategic management is a planned use of resources of the organisation to reach out the goals and the objectives. In this context, the study has been going to critically demonstrate the competitive advantage and strategic management of the choice in an organisation that as Marks and </w:t>
      </w:r>
      <w:r w:rsidR="00DD7122">
        <w:rPr>
          <w:color w:val="000000"/>
        </w:rPr>
        <w:t>spencer</w:t>
      </w:r>
      <w:r>
        <w:rPr>
          <w:color w:val="000000"/>
        </w:rPr>
        <w:t xml:space="preserve">. In this specific study, there has been an evaluation of the relationship of external context and the internal context of the choice in organisation. Along with this, the study focuses on the central issues in Marks and Spencer by using the appropriate models and theories that help to enable the achievement of competitive advantages respectively. </w:t>
      </w:r>
    </w:p>
    <w:p w14:paraId="5C4E8096" w14:textId="77777777" w:rsidR="008F5DB6" w:rsidRDefault="008F5DB6" w:rsidP="006C257B">
      <w:pPr>
        <w:pStyle w:val="Heading2"/>
      </w:pPr>
      <w:bookmarkStart w:id="1" w:name="_Toc133528287"/>
    </w:p>
    <w:p w14:paraId="74C805DF" w14:textId="252C409F" w:rsidR="006C257B" w:rsidRDefault="006C257B" w:rsidP="006C257B">
      <w:pPr>
        <w:pStyle w:val="Heading2"/>
      </w:pPr>
      <w:r w:rsidRPr="002B3620">
        <w:t xml:space="preserve">Marks and </w:t>
      </w:r>
      <w:r w:rsidR="00DD7122" w:rsidRPr="002B3620">
        <w:t>Spencer’s</w:t>
      </w:r>
      <w:r w:rsidRPr="002B3620">
        <w:t xml:space="preserve"> </w:t>
      </w:r>
      <w:r>
        <w:t>Background</w:t>
      </w:r>
      <w:bookmarkEnd w:id="1"/>
    </w:p>
    <w:p w14:paraId="38962B5B" w14:textId="034A8867" w:rsidR="006C257B" w:rsidRDefault="006C257B" w:rsidP="006C257B">
      <w:pPr>
        <w:pBdr>
          <w:top w:val="nil"/>
          <w:left w:val="nil"/>
          <w:bottom w:val="nil"/>
          <w:right w:val="nil"/>
          <w:between w:val="nil"/>
        </w:pBdr>
        <w:spacing w:after="0" w:line="360" w:lineRule="auto"/>
        <w:jc w:val="both"/>
        <w:rPr>
          <w:color w:val="000000"/>
        </w:rPr>
      </w:pPr>
      <w:bookmarkStart w:id="2" w:name="_Hlk133528356"/>
      <w:r>
        <w:rPr>
          <w:color w:val="000000"/>
        </w:rPr>
        <w:t xml:space="preserve">Marks and Spencer (M&amp;S) </w:t>
      </w:r>
      <w:bookmarkEnd w:id="2"/>
      <w:proofErr w:type="gramStart"/>
      <w:r>
        <w:rPr>
          <w:color w:val="000000"/>
        </w:rPr>
        <w:t>is</w:t>
      </w:r>
      <w:proofErr w:type="gramEnd"/>
      <w:r>
        <w:rPr>
          <w:color w:val="000000"/>
        </w:rPr>
        <w:t xml:space="preserve"> one of the leading British retail organisations that is offering quality and great value food to the UK consumers. </w:t>
      </w:r>
      <w:r w:rsidR="00E734F0">
        <w:rPr>
          <w:color w:val="000000"/>
        </w:rPr>
        <w:t>Also,</w:t>
      </w:r>
      <w:r>
        <w:rPr>
          <w:color w:val="000000"/>
        </w:rPr>
        <w:t xml:space="preserve"> the organisation is also offering clothing and other homemade services to millions of citizens all over the world. The company is headquartered in London, which is also providing beauty products and is listed on the London Stock Exchange (LSE) as well as FTSE 250 Index. This organisation was founded by Michael Marks and Thomas Spencer in 1884. </w:t>
      </w:r>
      <w:r w:rsidR="00E734F0">
        <w:rPr>
          <w:color w:val="000000"/>
        </w:rPr>
        <w:t>T</w:t>
      </w:r>
      <w:r>
        <w:rPr>
          <w:color w:val="000000"/>
        </w:rPr>
        <w:t xml:space="preserve">he organisation has nearly 959 stores in the UK where 615 stores of ceiling food products. Additionally, the retail firm has 1,487 stores all over the world along with 98 websites that involve stores, support centres, supply chains, and warehouses (Marks and Spencer, 2023a). </w:t>
      </w:r>
    </w:p>
    <w:p w14:paraId="740A18E6" w14:textId="77777777" w:rsidR="006C257B" w:rsidRDefault="006C257B" w:rsidP="006C257B">
      <w:pPr>
        <w:pBdr>
          <w:top w:val="nil"/>
          <w:left w:val="nil"/>
          <w:bottom w:val="nil"/>
          <w:right w:val="nil"/>
          <w:between w:val="nil"/>
        </w:pBdr>
        <w:spacing w:after="0" w:line="360" w:lineRule="auto"/>
        <w:jc w:val="center"/>
        <w:rPr>
          <w:color w:val="000000"/>
        </w:rPr>
      </w:pPr>
      <w:r>
        <w:rPr>
          <w:noProof/>
          <w:color w:val="000000"/>
        </w:rPr>
        <w:lastRenderedPageBreak/>
        <w:drawing>
          <wp:inline distT="114300" distB="114300" distL="114300" distR="114300" wp14:anchorId="783922C1" wp14:editId="42F73FB9">
            <wp:extent cx="3309938" cy="2206625"/>
            <wp:effectExtent l="12700" t="12700" r="12700" b="12700"/>
            <wp:docPr id="477193588" name="image1.png" descr="A picture containing font, graphics,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77193588" name="image1.png" descr="A picture containing font, graphics, white, text&#10;&#10;Description automatically generated"/>
                    <pic:cNvPicPr preferRelativeResize="0"/>
                  </pic:nvPicPr>
                  <pic:blipFill>
                    <a:blip r:embed="rId10"/>
                    <a:srcRect/>
                    <a:stretch>
                      <a:fillRect/>
                    </a:stretch>
                  </pic:blipFill>
                  <pic:spPr>
                    <a:xfrm>
                      <a:off x="0" y="0"/>
                      <a:ext cx="3309938" cy="2206625"/>
                    </a:xfrm>
                    <a:prstGeom prst="rect">
                      <a:avLst/>
                    </a:prstGeom>
                    <a:ln w="12700">
                      <a:solidFill>
                        <a:srgbClr val="000000"/>
                      </a:solidFill>
                      <a:prstDash val="solid"/>
                    </a:ln>
                  </pic:spPr>
                </pic:pic>
              </a:graphicData>
            </a:graphic>
          </wp:inline>
        </w:drawing>
      </w:r>
    </w:p>
    <w:p w14:paraId="79D87006" w14:textId="092093C5" w:rsidR="005F7088" w:rsidRPr="00E734F0" w:rsidRDefault="005D0B09" w:rsidP="005D0B09">
      <w:pPr>
        <w:pBdr>
          <w:top w:val="nil"/>
          <w:left w:val="nil"/>
          <w:bottom w:val="nil"/>
          <w:right w:val="nil"/>
          <w:between w:val="nil"/>
        </w:pBdr>
        <w:spacing w:after="0" w:line="360" w:lineRule="auto"/>
        <w:rPr>
          <w:b/>
          <w:iCs/>
          <w:color w:val="000000"/>
        </w:rPr>
      </w:pPr>
      <w:r>
        <w:rPr>
          <w:b/>
          <w:i/>
          <w:color w:val="000000"/>
        </w:rPr>
        <w:t xml:space="preserve">                                                      </w:t>
      </w:r>
      <w:r w:rsidR="006C257B">
        <w:rPr>
          <w:b/>
          <w:i/>
          <w:color w:val="000000"/>
        </w:rPr>
        <w:t xml:space="preserve"> </w:t>
      </w:r>
      <w:r w:rsidR="00E734F0">
        <w:rPr>
          <w:b/>
          <w:iCs/>
          <w:color w:val="000000"/>
        </w:rPr>
        <w:t>LOGO</w:t>
      </w:r>
    </w:p>
    <w:p w14:paraId="42D6AEB9" w14:textId="3E35E52F" w:rsidR="006C257B" w:rsidRPr="005F7088" w:rsidRDefault="006C257B" w:rsidP="005F7088">
      <w:pPr>
        <w:pBdr>
          <w:top w:val="nil"/>
          <w:left w:val="nil"/>
          <w:bottom w:val="nil"/>
          <w:right w:val="nil"/>
          <w:between w:val="nil"/>
        </w:pBdr>
        <w:spacing w:after="0" w:line="360" w:lineRule="auto"/>
        <w:rPr>
          <w:b/>
          <w:i/>
          <w:color w:val="000000"/>
        </w:rPr>
      </w:pPr>
      <w:r>
        <w:rPr>
          <w:color w:val="000000"/>
        </w:rPr>
        <w:t xml:space="preserve">Additionally, Marks &amp; Spencer has 22 million clothing and home consumers around the world along with 4 million application users. The company involves more than 40 third-party brands in the clothing industry through both online and physical stores. Additionally, Marks &amp; Spencer also provide banking or financial services that involve savings, credit cards and insurance policies. Estimated 65,000 employees work under the company to serve more than 30 million customers every year (Marks &amp; Spencer, 2023b). </w:t>
      </w:r>
    </w:p>
    <w:p w14:paraId="52896ED4" w14:textId="77777777" w:rsidR="009E46F5" w:rsidRDefault="009E46F5" w:rsidP="006C257B">
      <w:pPr>
        <w:pStyle w:val="Heading2"/>
      </w:pPr>
      <w:bookmarkStart w:id="3" w:name="_Toc133528288"/>
    </w:p>
    <w:p w14:paraId="40F9CCA5" w14:textId="0FC26981" w:rsidR="006C257B" w:rsidRDefault="006C257B" w:rsidP="006C257B">
      <w:pPr>
        <w:pStyle w:val="Heading2"/>
      </w:pPr>
      <w:r w:rsidRPr="002B3620">
        <w:t xml:space="preserve">Marks and </w:t>
      </w:r>
      <w:r w:rsidR="00DD7122" w:rsidRPr="002B3620">
        <w:t>Spencer’</w:t>
      </w:r>
      <w:r w:rsidR="00DD7122">
        <w:t>s</w:t>
      </w:r>
      <w:r>
        <w:t xml:space="preserve"> Mission and Objectives</w:t>
      </w:r>
      <w:bookmarkEnd w:id="3"/>
    </w:p>
    <w:p w14:paraId="4A2C9CD3" w14:textId="2004C837" w:rsidR="006C257B" w:rsidRDefault="006C257B" w:rsidP="006C257B">
      <w:pPr>
        <w:spacing w:line="360" w:lineRule="auto"/>
        <w:jc w:val="both"/>
      </w:pPr>
      <w:r>
        <w:t>The Vision of the organisation is to protect the consumers' health by providing exceptional quality and high sourcing standards in their food business. The organisation also has modernised supply chain management and leading innovation which is improving their stores and creating value to the consumers. As per the annual report of Marks &amp; Spencer, it has been found that the organisation has generated £391.7 group profit before tax which has been improved by 482.9% than the revenue of 2019-20. Additionally, the M&amp;S group revenue of the company has increased by 6.9% in comparison to the previous years which is £10.9 billion (M&amp;S, 2022). The main objective of the company is to expand its business in international market and become market leader in retail industry.</w:t>
      </w:r>
    </w:p>
    <w:p w14:paraId="0357770D" w14:textId="5297B7EB" w:rsidR="00664865" w:rsidRDefault="006C257B" w:rsidP="00664865">
      <w:pPr>
        <w:pStyle w:val="Heading1"/>
      </w:pPr>
      <w:bookmarkStart w:id="4" w:name="_Toc133528289"/>
      <w:r>
        <w:t>Macro-Environment Analysis</w:t>
      </w:r>
      <w:bookmarkEnd w:id="4"/>
    </w:p>
    <w:p w14:paraId="217790EF" w14:textId="7BA54594" w:rsidR="00664865" w:rsidRPr="00664865" w:rsidRDefault="00A23150" w:rsidP="00664865">
      <w:pPr>
        <w:rPr>
          <w:lang w:eastAsia="ja-JP"/>
        </w:rPr>
      </w:pPr>
      <w:r>
        <w:rPr>
          <w:lang w:eastAsia="ja-JP"/>
        </w:rPr>
        <w:t>It is the external force which influences company’s decision and performance.</w:t>
      </w:r>
    </w:p>
    <w:p w14:paraId="764EFB67" w14:textId="7FC98AA1" w:rsidR="0071788E" w:rsidRDefault="006C257B" w:rsidP="00663D14">
      <w:pPr>
        <w:pStyle w:val="Heading2"/>
      </w:pPr>
      <w:bookmarkStart w:id="5" w:name="_Toc133528290"/>
      <w:r>
        <w:lastRenderedPageBreak/>
        <w:t>PEST</w:t>
      </w:r>
      <w:r w:rsidR="00EC401B">
        <w:t>LE</w:t>
      </w:r>
      <w:r>
        <w:t xml:space="preserve"> Analysis</w:t>
      </w:r>
      <w:bookmarkEnd w:id="5"/>
    </w:p>
    <w:p w14:paraId="6AC92768" w14:textId="7D883DA9" w:rsidR="00663D14" w:rsidRDefault="00663D14" w:rsidP="00663D14">
      <w:pPr>
        <w:spacing w:after="160" w:line="259" w:lineRule="auto"/>
        <w:rPr>
          <w:b/>
          <w:bCs/>
        </w:rPr>
      </w:pPr>
      <w:r>
        <w:rPr>
          <w:b/>
          <w:bCs/>
        </w:rPr>
        <w:t>Political:</w:t>
      </w:r>
      <w:r w:rsidR="00A23150">
        <w:rPr>
          <w:b/>
          <w:bCs/>
        </w:rPr>
        <w:t>(opportunity/threat)</w:t>
      </w:r>
    </w:p>
    <w:p w14:paraId="41F9B1EC" w14:textId="77777777" w:rsidR="00663D14" w:rsidRDefault="00663D14" w:rsidP="00663D14">
      <w:pPr>
        <w:widowControl w:val="0"/>
        <w:numPr>
          <w:ilvl w:val="0"/>
          <w:numId w:val="6"/>
        </w:numPr>
        <w:pBdr>
          <w:top w:val="nil"/>
          <w:left w:val="nil"/>
          <w:bottom w:val="nil"/>
          <w:right w:val="nil"/>
          <w:between w:val="nil"/>
        </w:pBdr>
        <w:spacing w:after="0" w:line="360" w:lineRule="auto"/>
      </w:pPr>
      <w:r>
        <w:t xml:space="preserve">The UK has political stability (David, 2023).  </w:t>
      </w:r>
    </w:p>
    <w:p w14:paraId="232B8F5D" w14:textId="77777777" w:rsidR="00663D14" w:rsidRDefault="00663D14" w:rsidP="00663D14">
      <w:pPr>
        <w:widowControl w:val="0"/>
        <w:numPr>
          <w:ilvl w:val="0"/>
          <w:numId w:val="6"/>
        </w:numPr>
        <w:pBdr>
          <w:top w:val="nil"/>
          <w:left w:val="nil"/>
          <w:bottom w:val="nil"/>
          <w:right w:val="nil"/>
          <w:between w:val="nil"/>
        </w:pBdr>
        <w:spacing w:after="0" w:line="360" w:lineRule="auto"/>
      </w:pPr>
      <w:r>
        <w:t>There has been an impact of Brexit estimated with 5.5% in the UK (David, 2023).</w:t>
      </w:r>
    </w:p>
    <w:p w14:paraId="5927BA73" w14:textId="07EC32DC" w:rsidR="00663D14" w:rsidRDefault="00663D14" w:rsidP="00663D14">
      <w:pPr>
        <w:widowControl w:val="0"/>
        <w:pBdr>
          <w:top w:val="nil"/>
          <w:left w:val="nil"/>
          <w:bottom w:val="nil"/>
          <w:right w:val="nil"/>
          <w:between w:val="nil"/>
        </w:pBdr>
        <w:spacing w:after="0" w:line="360" w:lineRule="auto"/>
        <w:rPr>
          <w:b/>
          <w:bCs/>
        </w:rPr>
      </w:pPr>
      <w:r>
        <w:rPr>
          <w:b/>
          <w:bCs/>
        </w:rPr>
        <w:t>Economical:</w:t>
      </w:r>
      <w:r w:rsidR="00A23150">
        <w:rPr>
          <w:b/>
          <w:bCs/>
        </w:rPr>
        <w:t>(threat)</w:t>
      </w:r>
    </w:p>
    <w:p w14:paraId="6428BB8C" w14:textId="77777777" w:rsidR="00663D14" w:rsidRDefault="00663D14" w:rsidP="00663D14">
      <w:pPr>
        <w:widowControl w:val="0"/>
        <w:numPr>
          <w:ilvl w:val="0"/>
          <w:numId w:val="8"/>
        </w:numPr>
        <w:pBdr>
          <w:top w:val="nil"/>
          <w:left w:val="nil"/>
          <w:bottom w:val="nil"/>
          <w:right w:val="nil"/>
          <w:between w:val="nil"/>
        </w:pBdr>
        <w:spacing w:after="0" w:line="360" w:lineRule="auto"/>
      </w:pPr>
      <w:r>
        <w:t xml:space="preserve">7.5% is the annual GDP rate as of 2021 in the UK (OECD, 2023). </w:t>
      </w:r>
    </w:p>
    <w:p w14:paraId="09AFC7AC" w14:textId="77777777" w:rsidR="00663D14" w:rsidRDefault="00663D14" w:rsidP="00663D14">
      <w:pPr>
        <w:widowControl w:val="0"/>
        <w:numPr>
          <w:ilvl w:val="0"/>
          <w:numId w:val="8"/>
        </w:numPr>
        <w:pBdr>
          <w:top w:val="nil"/>
          <w:left w:val="nil"/>
          <w:bottom w:val="nil"/>
          <w:right w:val="nil"/>
          <w:between w:val="nil"/>
        </w:pBdr>
        <w:spacing w:after="0" w:line="360" w:lineRule="auto"/>
      </w:pPr>
      <w:r>
        <w:t xml:space="preserve">It is evaluated that the normal corporation tax rate for the business in the country is 19%  (PWC, 2020). </w:t>
      </w:r>
    </w:p>
    <w:p w14:paraId="378BD4D9" w14:textId="0F4EC206" w:rsidR="00663D14" w:rsidRPr="0067291D" w:rsidRDefault="00663D14" w:rsidP="00663D14">
      <w:pPr>
        <w:widowControl w:val="0"/>
        <w:pBdr>
          <w:top w:val="nil"/>
          <w:left w:val="nil"/>
          <w:bottom w:val="nil"/>
          <w:right w:val="nil"/>
          <w:between w:val="nil"/>
        </w:pBdr>
        <w:spacing w:after="0" w:line="360" w:lineRule="auto"/>
      </w:pPr>
      <w:r w:rsidRPr="0067291D">
        <w:rPr>
          <w:b/>
          <w:bCs/>
        </w:rPr>
        <w:t>Social</w:t>
      </w:r>
      <w:r w:rsidR="00A23150">
        <w:rPr>
          <w:b/>
          <w:bCs/>
        </w:rPr>
        <w:t>:(opportunity)</w:t>
      </w:r>
    </w:p>
    <w:p w14:paraId="0A7147A0" w14:textId="77777777" w:rsidR="00663D14" w:rsidRDefault="00663D14" w:rsidP="00663D14">
      <w:pPr>
        <w:widowControl w:val="0"/>
        <w:numPr>
          <w:ilvl w:val="0"/>
          <w:numId w:val="11"/>
        </w:numPr>
        <w:pBdr>
          <w:top w:val="nil"/>
          <w:left w:val="nil"/>
          <w:bottom w:val="nil"/>
          <w:right w:val="nil"/>
          <w:between w:val="nil"/>
        </w:pBdr>
        <w:spacing w:after="0" w:line="360" w:lineRule="auto"/>
      </w:pPr>
      <w:r>
        <w:t xml:space="preserve">As per the data of 2023, the population rate of the country is 68,856,456 </w:t>
      </w:r>
      <w:r>
        <w:rPr>
          <w:color w:val="202124"/>
          <w:highlight w:val="white"/>
        </w:rPr>
        <w:t>(</w:t>
      </w:r>
      <w:proofErr w:type="spellStart"/>
      <w:r>
        <w:rPr>
          <w:color w:val="202124"/>
          <w:highlight w:val="white"/>
        </w:rPr>
        <w:t>WorldOMeter</w:t>
      </w:r>
      <w:proofErr w:type="spellEnd"/>
      <w:r>
        <w:rPr>
          <w:color w:val="202124"/>
          <w:highlight w:val="white"/>
        </w:rPr>
        <w:t xml:space="preserve">, 2022). </w:t>
      </w:r>
    </w:p>
    <w:p w14:paraId="36D580D8" w14:textId="77777777" w:rsidR="00663D14" w:rsidRDefault="00663D14" w:rsidP="00663D14">
      <w:pPr>
        <w:widowControl w:val="0"/>
        <w:numPr>
          <w:ilvl w:val="0"/>
          <w:numId w:val="11"/>
        </w:numPr>
        <w:pBdr>
          <w:top w:val="nil"/>
          <w:left w:val="nil"/>
          <w:bottom w:val="nil"/>
          <w:right w:val="nil"/>
          <w:between w:val="nil"/>
        </w:pBdr>
        <w:spacing w:after="0" w:line="360" w:lineRule="auto"/>
      </w:pPr>
      <w:r>
        <w:t>The unemployment rate was estimated by 3.7% in 2022 in the UK (</w:t>
      </w:r>
      <w:proofErr w:type="spellStart"/>
      <w:r>
        <w:t>WorldOMeter</w:t>
      </w:r>
      <w:proofErr w:type="spellEnd"/>
      <w:r>
        <w:t xml:space="preserve">, 2022). </w:t>
      </w:r>
    </w:p>
    <w:p w14:paraId="37BCAF64" w14:textId="603C473E" w:rsidR="00663D14" w:rsidRDefault="00663D14" w:rsidP="00663D14">
      <w:pPr>
        <w:widowControl w:val="0"/>
        <w:pBdr>
          <w:top w:val="nil"/>
          <w:left w:val="nil"/>
          <w:bottom w:val="nil"/>
          <w:right w:val="nil"/>
          <w:between w:val="nil"/>
        </w:pBdr>
        <w:spacing w:after="0" w:line="360" w:lineRule="auto"/>
        <w:rPr>
          <w:b/>
          <w:bCs/>
        </w:rPr>
      </w:pPr>
      <w:r>
        <w:rPr>
          <w:b/>
          <w:bCs/>
        </w:rPr>
        <w:t>Technical:</w:t>
      </w:r>
      <w:r w:rsidR="00A23150" w:rsidRPr="00A23150">
        <w:rPr>
          <w:b/>
          <w:bCs/>
        </w:rPr>
        <w:t xml:space="preserve"> </w:t>
      </w:r>
      <w:r w:rsidR="00A23150">
        <w:rPr>
          <w:b/>
          <w:bCs/>
        </w:rPr>
        <w:t>(opportunity)</w:t>
      </w:r>
    </w:p>
    <w:p w14:paraId="5CA16FC2" w14:textId="77777777" w:rsidR="00663D14" w:rsidRDefault="00663D14" w:rsidP="00663D14">
      <w:pPr>
        <w:widowControl w:val="0"/>
        <w:numPr>
          <w:ilvl w:val="0"/>
          <w:numId w:val="3"/>
        </w:numPr>
        <w:pBdr>
          <w:top w:val="nil"/>
          <w:left w:val="nil"/>
          <w:bottom w:val="nil"/>
          <w:right w:val="nil"/>
          <w:between w:val="nil"/>
        </w:pBdr>
        <w:spacing w:after="0" w:line="360" w:lineRule="auto"/>
      </w:pPr>
      <w:r>
        <w:t xml:space="preserve">The Government of the country motivates the businesses to grow in an efficient way. </w:t>
      </w:r>
    </w:p>
    <w:p w14:paraId="38495CEA" w14:textId="77777777" w:rsidR="00663D14" w:rsidRDefault="00663D14" w:rsidP="00663D14">
      <w:pPr>
        <w:widowControl w:val="0"/>
        <w:numPr>
          <w:ilvl w:val="0"/>
          <w:numId w:val="3"/>
        </w:numPr>
        <w:pBdr>
          <w:top w:val="nil"/>
          <w:left w:val="nil"/>
          <w:bottom w:val="nil"/>
          <w:right w:val="nil"/>
          <w:between w:val="nil"/>
        </w:pBdr>
        <w:spacing w:after="0" w:line="360" w:lineRule="auto"/>
      </w:pPr>
      <w:r>
        <w:t>The UK has a home for 57.10 million users from social media (Kemp, 2023).</w:t>
      </w:r>
    </w:p>
    <w:p w14:paraId="717E4503" w14:textId="39359ED8" w:rsidR="00663D14" w:rsidRPr="0067291D" w:rsidRDefault="00663D14" w:rsidP="00663D14">
      <w:pPr>
        <w:widowControl w:val="0"/>
        <w:pBdr>
          <w:top w:val="nil"/>
          <w:left w:val="nil"/>
          <w:bottom w:val="nil"/>
          <w:right w:val="nil"/>
          <w:between w:val="nil"/>
        </w:pBdr>
        <w:spacing w:after="0" w:line="360" w:lineRule="auto"/>
      </w:pPr>
      <w:r w:rsidRPr="0067291D">
        <w:rPr>
          <w:b/>
          <w:bCs/>
        </w:rPr>
        <w:t>Legal:</w:t>
      </w:r>
      <w:r w:rsidR="00A23150" w:rsidRPr="00A23150">
        <w:rPr>
          <w:b/>
          <w:bCs/>
        </w:rPr>
        <w:t xml:space="preserve"> </w:t>
      </w:r>
      <w:r w:rsidR="00A23150">
        <w:rPr>
          <w:b/>
          <w:bCs/>
        </w:rPr>
        <w:t>(opportunity)</w:t>
      </w:r>
    </w:p>
    <w:p w14:paraId="142A7349" w14:textId="77777777" w:rsidR="00663D14" w:rsidRDefault="00663D14" w:rsidP="00663D14">
      <w:pPr>
        <w:numPr>
          <w:ilvl w:val="0"/>
          <w:numId w:val="4"/>
        </w:numPr>
        <w:pBdr>
          <w:top w:val="nil"/>
          <w:left w:val="nil"/>
          <w:bottom w:val="nil"/>
          <w:right w:val="nil"/>
          <w:between w:val="nil"/>
        </w:pBdr>
        <w:spacing w:after="0" w:line="360" w:lineRule="auto"/>
      </w:pPr>
      <w:r>
        <w:t xml:space="preserve">The consolidation to carry out businesses in the country of the UK is the “Business Name Act 1985”  (Government of the UK, 2023). </w:t>
      </w:r>
    </w:p>
    <w:p w14:paraId="3B958047" w14:textId="18C8FD94" w:rsidR="00663D14" w:rsidRDefault="00663D14" w:rsidP="00663D14">
      <w:pPr>
        <w:widowControl w:val="0"/>
        <w:pBdr>
          <w:top w:val="nil"/>
          <w:left w:val="nil"/>
          <w:bottom w:val="nil"/>
          <w:right w:val="nil"/>
          <w:between w:val="nil"/>
        </w:pBdr>
        <w:spacing w:after="0" w:line="360" w:lineRule="auto"/>
      </w:pPr>
      <w:r>
        <w:rPr>
          <w:b/>
          <w:bCs/>
        </w:rPr>
        <w:t>Environment:</w:t>
      </w:r>
      <w:r>
        <w:t xml:space="preserve"> </w:t>
      </w:r>
      <w:r w:rsidR="00A23150">
        <w:t>(</w:t>
      </w:r>
      <w:r w:rsidR="00A23150">
        <w:rPr>
          <w:b/>
          <w:bCs/>
        </w:rPr>
        <w:t>opportunity)</w:t>
      </w:r>
    </w:p>
    <w:p w14:paraId="7166E594" w14:textId="77777777" w:rsidR="00663D14" w:rsidRDefault="00663D14" w:rsidP="00663D14">
      <w:pPr>
        <w:widowControl w:val="0"/>
        <w:numPr>
          <w:ilvl w:val="0"/>
          <w:numId w:val="9"/>
        </w:numPr>
        <w:pBdr>
          <w:top w:val="nil"/>
          <w:left w:val="nil"/>
          <w:bottom w:val="nil"/>
          <w:right w:val="nil"/>
          <w:between w:val="nil"/>
        </w:pBdr>
        <w:spacing w:after="0" w:line="360" w:lineRule="auto"/>
      </w:pPr>
      <w:r>
        <w:t xml:space="preserve">The Government of the UK initiates the program of soil management and doubles the resource productivity program for sustainability and a green future (Government of the UK, 2018). </w:t>
      </w:r>
    </w:p>
    <w:p w14:paraId="13824B0A" w14:textId="77777777" w:rsidR="00663D14" w:rsidRDefault="00663D14" w:rsidP="00663D14">
      <w:pPr>
        <w:widowControl w:val="0"/>
        <w:pBdr>
          <w:top w:val="nil"/>
          <w:left w:val="nil"/>
          <w:bottom w:val="nil"/>
          <w:right w:val="nil"/>
          <w:between w:val="nil"/>
        </w:pBdr>
        <w:spacing w:after="0" w:line="360" w:lineRule="auto"/>
      </w:pPr>
    </w:p>
    <w:p w14:paraId="0885843F" w14:textId="77777777" w:rsidR="00663D14" w:rsidRPr="009B70A4" w:rsidRDefault="00663D14" w:rsidP="00663D14">
      <w:pPr>
        <w:spacing w:after="160" w:line="259" w:lineRule="auto"/>
        <w:rPr>
          <w:b/>
          <w:bCs/>
        </w:rPr>
      </w:pPr>
    </w:p>
    <w:p w14:paraId="5D2089D2" w14:textId="060A6345" w:rsidR="006C257B" w:rsidRDefault="00A23150" w:rsidP="006C257B">
      <w:pPr>
        <w:pBdr>
          <w:top w:val="nil"/>
          <w:left w:val="nil"/>
          <w:bottom w:val="nil"/>
          <w:right w:val="nil"/>
          <w:between w:val="nil"/>
        </w:pBdr>
        <w:spacing w:before="200" w:after="0" w:line="360" w:lineRule="auto"/>
        <w:jc w:val="both"/>
        <w:rPr>
          <w:color w:val="202124"/>
          <w:highlight w:val="white"/>
        </w:rPr>
      </w:pPr>
      <w:r>
        <w:rPr>
          <w:color w:val="000000"/>
        </w:rPr>
        <w:t>I</w:t>
      </w:r>
      <w:r w:rsidR="006C257B">
        <w:rPr>
          <w:color w:val="000000"/>
        </w:rPr>
        <w:t xml:space="preserve">t is illustrated </w:t>
      </w:r>
      <w:r>
        <w:rPr>
          <w:color w:val="000000"/>
        </w:rPr>
        <w:t xml:space="preserve">from  above </w:t>
      </w:r>
      <w:r w:rsidR="006C257B">
        <w:rPr>
          <w:color w:val="000000"/>
        </w:rPr>
        <w:t xml:space="preserve">that the political factor of the UK has been stable, which is one of the opportunities for Marks and Spencer for the stability of itself and for the foreign expansion. On the other hand, due to the impact of Brexit on the country it has been found that the UK has faced various issues regarding the business stability (David, 2023). The consequences for the market expansion and this had been a threat to Marks and </w:t>
      </w:r>
      <w:proofErr w:type="spellStart"/>
      <w:r w:rsidR="006C257B">
        <w:rPr>
          <w:color w:val="000000"/>
        </w:rPr>
        <w:t>Spencers</w:t>
      </w:r>
      <w:proofErr w:type="spellEnd"/>
      <w:r w:rsidR="006C257B">
        <w:rPr>
          <w:color w:val="000000"/>
        </w:rPr>
        <w:t xml:space="preserve">. It has been identified that the annual GDP rate is </w:t>
      </w:r>
      <w:proofErr w:type="gramStart"/>
      <w:r w:rsidR="006C257B">
        <w:rPr>
          <w:color w:val="000000"/>
        </w:rPr>
        <w:t>lower</w:t>
      </w:r>
      <w:proofErr w:type="gramEnd"/>
      <w:r w:rsidR="006C257B">
        <w:rPr>
          <w:color w:val="000000"/>
        </w:rPr>
        <w:t xml:space="preserve"> and the normal corporation tax rate has been higher in the UK which impacts on the retail industry (OECD, 2023). Hence, it is found that it has been a threat </w:t>
      </w:r>
      <w:r w:rsidR="006C257B">
        <w:rPr>
          <w:color w:val="000000"/>
        </w:rPr>
        <w:lastRenderedPageBreak/>
        <w:t xml:space="preserve">to Marks and </w:t>
      </w:r>
      <w:proofErr w:type="spellStart"/>
      <w:r w:rsidR="006C257B">
        <w:rPr>
          <w:color w:val="000000"/>
        </w:rPr>
        <w:t>Spencers</w:t>
      </w:r>
      <w:proofErr w:type="spellEnd"/>
      <w:r w:rsidR="006C257B">
        <w:rPr>
          <w:color w:val="000000"/>
        </w:rPr>
        <w:t xml:space="preserve"> by analysing the economical factor of the UK. Moreover, as the social factors mean the population rate of the country is higher and the unemployment rate of the UK is lower, which is only 3.7%, it has been an opportunity for the company to encourage investment </w:t>
      </w:r>
      <w:proofErr w:type="gramStart"/>
      <w:r w:rsidR="006C257B">
        <w:rPr>
          <w:color w:val="000000"/>
        </w:rPr>
        <w:t>and also</w:t>
      </w:r>
      <w:proofErr w:type="gramEnd"/>
      <w:r w:rsidR="006C257B">
        <w:rPr>
          <w:color w:val="000000"/>
        </w:rPr>
        <w:t xml:space="preserve"> to deal with the central issues </w:t>
      </w:r>
      <w:r w:rsidR="006C257B">
        <w:rPr>
          <w:color w:val="202124"/>
          <w:highlight w:val="white"/>
        </w:rPr>
        <w:t>(</w:t>
      </w:r>
      <w:proofErr w:type="spellStart"/>
      <w:r w:rsidR="006C257B">
        <w:rPr>
          <w:color w:val="202124"/>
          <w:highlight w:val="white"/>
        </w:rPr>
        <w:t>WorldOMeter</w:t>
      </w:r>
      <w:proofErr w:type="spellEnd"/>
      <w:r w:rsidR="006C257B">
        <w:rPr>
          <w:color w:val="202124"/>
          <w:highlight w:val="white"/>
        </w:rPr>
        <w:t xml:space="preserve">, 2022). </w:t>
      </w:r>
    </w:p>
    <w:p w14:paraId="4454212B" w14:textId="77777777" w:rsidR="006C257B" w:rsidRDefault="006C257B" w:rsidP="006C257B">
      <w:pPr>
        <w:spacing w:line="360" w:lineRule="auto"/>
        <w:jc w:val="both"/>
      </w:pPr>
      <w:r>
        <w:rPr>
          <w:color w:val="202124"/>
          <w:highlight w:val="white"/>
        </w:rPr>
        <w:t xml:space="preserve">It has been observed that the UK Government motivates the businesses, especially the Retail sector to grow their business in an efficient way which is an opportunity for Marks and Spencer to expand its Organisation in the Global market. In addition to this, due to the huge number of users of social media in the country, Marks and Spencer </w:t>
      </w:r>
      <w:proofErr w:type="gramStart"/>
      <w:r>
        <w:rPr>
          <w:color w:val="202124"/>
          <w:highlight w:val="white"/>
        </w:rPr>
        <w:t>is able to</w:t>
      </w:r>
      <w:proofErr w:type="gramEnd"/>
      <w:r>
        <w:rPr>
          <w:color w:val="202124"/>
          <w:highlight w:val="white"/>
        </w:rPr>
        <w:t xml:space="preserve"> expand their firm in online mode signifies an opportunity for the company. On the other hand, it is found that there has been legal stability and concern of the UK to focus on the proper implementation of the businesses in the country and it has been an opportunity for Marks and Spencer to enhance businesses in the Global market. Similarly, the UK Government initiates various plans such as soil management and doubling of resource productivity programs and plans which has been an opportunity for Marks and Spencer to implement its business in a sustainable way along with a green future.</w:t>
      </w:r>
    </w:p>
    <w:p w14:paraId="4191EFF6" w14:textId="77777777" w:rsidR="0004405B" w:rsidRDefault="0004405B" w:rsidP="008124C3">
      <w:pPr>
        <w:pStyle w:val="Heading1"/>
      </w:pPr>
      <w:bookmarkStart w:id="6" w:name="_Toc133528291"/>
    </w:p>
    <w:p w14:paraId="679801F3" w14:textId="77777777" w:rsidR="0004405B" w:rsidRDefault="0004405B" w:rsidP="008124C3">
      <w:pPr>
        <w:pStyle w:val="Heading1"/>
      </w:pPr>
    </w:p>
    <w:p w14:paraId="1D1E8B4D" w14:textId="77777777" w:rsidR="0004405B" w:rsidRDefault="0004405B" w:rsidP="008124C3">
      <w:pPr>
        <w:pStyle w:val="Heading1"/>
      </w:pPr>
    </w:p>
    <w:p w14:paraId="2D93D6EC" w14:textId="77777777" w:rsidR="0004405B" w:rsidRDefault="0004405B" w:rsidP="008124C3">
      <w:pPr>
        <w:pStyle w:val="Heading1"/>
      </w:pPr>
    </w:p>
    <w:p w14:paraId="37E567FC" w14:textId="77777777" w:rsidR="0004405B" w:rsidRDefault="0004405B" w:rsidP="008124C3">
      <w:pPr>
        <w:pStyle w:val="Heading1"/>
      </w:pPr>
    </w:p>
    <w:p w14:paraId="19AAA77E" w14:textId="77777777" w:rsidR="0004405B" w:rsidRDefault="0004405B" w:rsidP="008124C3">
      <w:pPr>
        <w:pStyle w:val="Heading1"/>
      </w:pPr>
    </w:p>
    <w:p w14:paraId="643D5A2D" w14:textId="77777777" w:rsidR="0004405B" w:rsidRDefault="0004405B" w:rsidP="008124C3">
      <w:pPr>
        <w:pStyle w:val="Heading1"/>
      </w:pPr>
    </w:p>
    <w:p w14:paraId="6A894D54" w14:textId="4D6A6B03" w:rsidR="006C257B" w:rsidRDefault="006C257B" w:rsidP="008124C3">
      <w:pPr>
        <w:pStyle w:val="Heading1"/>
      </w:pPr>
      <w:r>
        <w:t>Micro-Environment Analysis</w:t>
      </w:r>
      <w:bookmarkEnd w:id="6"/>
      <w:r w:rsidR="0004405B">
        <w:t>:</w:t>
      </w:r>
    </w:p>
    <w:p w14:paraId="786D3714" w14:textId="10E6F29B" w:rsidR="00AA789F" w:rsidRDefault="00AA789F" w:rsidP="00AA789F">
      <w:pPr>
        <w:rPr>
          <w:lang w:eastAsia="ja-JP"/>
        </w:rPr>
      </w:pPr>
    </w:p>
    <w:p w14:paraId="06F5CD00" w14:textId="1EC61E51" w:rsidR="00AA789F" w:rsidRDefault="00AA789F" w:rsidP="00AA789F">
      <w:pPr>
        <w:rPr>
          <w:lang w:eastAsia="ja-JP"/>
        </w:rPr>
      </w:pPr>
    </w:p>
    <w:p w14:paraId="3185CE70" w14:textId="77777777" w:rsidR="00AA789F" w:rsidRPr="00AA789F" w:rsidRDefault="00AA789F" w:rsidP="00AA789F">
      <w:pPr>
        <w:rPr>
          <w:lang w:eastAsia="ja-JP"/>
        </w:rPr>
      </w:pPr>
    </w:p>
    <w:p w14:paraId="74BA2C1B" w14:textId="5F154F5F" w:rsidR="00AA789F" w:rsidRPr="00AA789F" w:rsidRDefault="00AA789F" w:rsidP="00AA789F">
      <w:pPr>
        <w:rPr>
          <w:rFonts w:ascii="Arial" w:eastAsia="Arial" w:hAnsi="Arial" w:cs="Arial"/>
          <w:b/>
          <w:color w:val="000000" w:themeColor="text1"/>
          <w:sz w:val="40"/>
          <w:szCs w:val="40"/>
        </w:rPr>
      </w:pPr>
      <w:r w:rsidRPr="00AA789F">
        <w:rPr>
          <w:rFonts w:ascii="Arial" w:eastAsia="Arial" w:hAnsi="Arial" w:cs="Arial"/>
          <w:b/>
          <w:color w:val="000000" w:themeColor="text1"/>
          <w:sz w:val="40"/>
          <w:szCs w:val="40"/>
        </w:rPr>
        <w:t>Indus</w:t>
      </w:r>
      <w:sdt>
        <w:sdtPr>
          <w:rPr>
            <w:color w:val="000000" w:themeColor="text1"/>
            <w:sz w:val="40"/>
            <w:szCs w:val="40"/>
          </w:rPr>
          <w:tag w:val="goog_rdk_0"/>
          <w:id w:val="-767625205"/>
        </w:sdtPr>
        <w:sdtContent/>
      </w:sdt>
      <w:r w:rsidRPr="00AA789F">
        <w:rPr>
          <w:rFonts w:ascii="Arial" w:eastAsia="Arial" w:hAnsi="Arial" w:cs="Arial"/>
          <w:b/>
          <w:color w:val="000000" w:themeColor="text1"/>
          <w:sz w:val="40"/>
          <w:szCs w:val="40"/>
        </w:rPr>
        <w:t>try Life Cycle</w:t>
      </w:r>
      <w:r>
        <w:rPr>
          <w:rFonts w:ascii="Arial" w:eastAsia="Arial" w:hAnsi="Arial" w:cs="Arial"/>
          <w:b/>
          <w:color w:val="000000" w:themeColor="text1"/>
          <w:sz w:val="40"/>
          <w:szCs w:val="40"/>
        </w:rPr>
        <w:t xml:space="preserve"> :</w:t>
      </w:r>
    </w:p>
    <w:p w14:paraId="253AFC66" w14:textId="77777777" w:rsidR="00AA789F" w:rsidRPr="00EA552E" w:rsidRDefault="00AA789F" w:rsidP="00AA789F">
      <w:pPr>
        <w:jc w:val="center"/>
        <w:rPr>
          <w:rFonts w:ascii="Arial" w:eastAsia="Arial" w:hAnsi="Arial" w:cs="Arial"/>
          <w:b/>
          <w:color w:val="000000" w:themeColor="text1"/>
          <w:sz w:val="28"/>
          <w:szCs w:val="28"/>
        </w:rPr>
      </w:pPr>
      <w:r w:rsidRPr="00EA552E">
        <w:rPr>
          <w:rFonts w:ascii="Arial" w:eastAsia="Arial" w:hAnsi="Arial" w:cs="Arial"/>
          <w:b/>
          <w:noProof/>
          <w:color w:val="000000" w:themeColor="text1"/>
          <w:sz w:val="28"/>
          <w:szCs w:val="28"/>
        </w:rPr>
        <w:drawing>
          <wp:inline distT="114300" distB="114300" distL="114300" distR="114300" wp14:anchorId="0CB933A7" wp14:editId="37FF3874">
            <wp:extent cx="5731200" cy="4025900"/>
            <wp:effectExtent l="12700" t="12700" r="12700" b="12700"/>
            <wp:docPr id="1375865150" name="image13.png" descr="A picture containing text, diagram, line, plot&#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50" name="image13.png" descr="A picture containing text, diagram, line, plot&#10;&#10;Description automatically generated"/>
                    <pic:cNvPicPr preferRelativeResize="0"/>
                  </pic:nvPicPr>
                  <pic:blipFill>
                    <a:blip r:embed="rId11"/>
                    <a:srcRect/>
                    <a:stretch>
                      <a:fillRect/>
                    </a:stretch>
                  </pic:blipFill>
                  <pic:spPr>
                    <a:xfrm>
                      <a:off x="0" y="0"/>
                      <a:ext cx="5731200" cy="4025900"/>
                    </a:xfrm>
                    <a:prstGeom prst="rect">
                      <a:avLst/>
                    </a:prstGeom>
                    <a:ln w="12700">
                      <a:solidFill>
                        <a:srgbClr val="000000"/>
                      </a:solidFill>
                      <a:prstDash val="solid"/>
                    </a:ln>
                  </pic:spPr>
                </pic:pic>
              </a:graphicData>
            </a:graphic>
          </wp:inline>
        </w:drawing>
      </w:r>
    </w:p>
    <w:p w14:paraId="6DDB2C3A" w14:textId="01D4CFF6" w:rsidR="00AA789F" w:rsidRPr="00EA552E" w:rsidRDefault="00AA789F" w:rsidP="00AA789F">
      <w:pPr>
        <w:spacing w:line="360" w:lineRule="auto"/>
        <w:jc w:val="both"/>
        <w:rPr>
          <w:color w:val="000000" w:themeColor="text1"/>
        </w:rPr>
      </w:pPr>
      <w:r w:rsidRPr="00EA552E">
        <w:rPr>
          <w:color w:val="000000" w:themeColor="text1"/>
        </w:rPr>
        <w:t xml:space="preserve">The </w:t>
      </w:r>
      <w:proofErr w:type="gramStart"/>
      <w:r w:rsidRPr="00EA552E">
        <w:rPr>
          <w:color w:val="000000" w:themeColor="text1"/>
        </w:rPr>
        <w:t>Industry</w:t>
      </w:r>
      <w:proofErr w:type="gramEnd"/>
      <w:r w:rsidRPr="00EA552E">
        <w:rPr>
          <w:color w:val="000000" w:themeColor="text1"/>
        </w:rPr>
        <w:t xml:space="preserve"> life cycle determines evaluation of the industry that involves four stages: introduction, growth, maturity and decline (</w:t>
      </w:r>
      <w:proofErr w:type="spellStart"/>
      <w:r w:rsidRPr="00EA552E">
        <w:rPr>
          <w:color w:val="000000" w:themeColor="text1"/>
        </w:rPr>
        <w:t>Cucculelli</w:t>
      </w:r>
      <w:proofErr w:type="spellEnd"/>
      <w:r w:rsidRPr="00EA552E">
        <w:rPr>
          <w:color w:val="000000" w:themeColor="text1"/>
        </w:rPr>
        <w:t xml:space="preserve"> and Peruzzi, 2020). According to M&amp;S (2022), the company is continuously improving their products and services through incorporation of the latest technology. Thus, it is found that M&amp;S in a growth stage. Based on the organisational factors of M&amp;S, it can be said that the </w:t>
      </w:r>
      <w:r w:rsidRPr="00EA552E">
        <w:rPr>
          <w:b/>
          <w:i/>
          <w:color w:val="000000" w:themeColor="text1"/>
        </w:rPr>
        <w:t xml:space="preserve">Crisis Management model </w:t>
      </w:r>
      <w:r w:rsidRPr="00EA552E">
        <w:rPr>
          <w:color w:val="000000" w:themeColor="text1"/>
        </w:rPr>
        <w:t xml:space="preserve">is one of the best management theories that is effective to deal with the adaptive strategic management choice of Marks &amp; </w:t>
      </w:r>
      <w:proofErr w:type="spellStart"/>
      <w:r w:rsidRPr="00EA552E">
        <w:rPr>
          <w:color w:val="000000" w:themeColor="text1"/>
        </w:rPr>
        <w:t>Spencers</w:t>
      </w:r>
      <w:proofErr w:type="spellEnd"/>
      <w:r w:rsidRPr="00EA552E">
        <w:rPr>
          <w:color w:val="000000" w:themeColor="text1"/>
        </w:rPr>
        <w:t xml:space="preserve">. According to </w:t>
      </w:r>
      <w:proofErr w:type="spellStart"/>
      <w:r w:rsidRPr="00EA552E">
        <w:rPr>
          <w:color w:val="000000" w:themeColor="text1"/>
        </w:rPr>
        <w:t>Omodan</w:t>
      </w:r>
      <w:proofErr w:type="spellEnd"/>
      <w:r w:rsidRPr="00EA552E">
        <w:rPr>
          <w:color w:val="000000" w:themeColor="text1"/>
        </w:rPr>
        <w:t xml:space="preserve">, </w:t>
      </w:r>
      <w:proofErr w:type="spellStart"/>
      <w:r w:rsidRPr="00EA552E">
        <w:rPr>
          <w:color w:val="000000" w:themeColor="text1"/>
        </w:rPr>
        <w:t>Tsotetsi</w:t>
      </w:r>
      <w:proofErr w:type="spellEnd"/>
      <w:r w:rsidRPr="00EA552E">
        <w:rPr>
          <w:color w:val="000000" w:themeColor="text1"/>
        </w:rPr>
        <w:t xml:space="preserve">, and Dube (2020), </w:t>
      </w:r>
      <w:r w:rsidRPr="00EA552E">
        <w:rPr>
          <w:b/>
          <w:i/>
          <w:color w:val="000000" w:themeColor="text1"/>
        </w:rPr>
        <w:t>the Crisis Management model</w:t>
      </w:r>
      <w:r w:rsidRPr="00EA552E">
        <w:rPr>
          <w:color w:val="000000" w:themeColor="text1"/>
        </w:rPr>
        <w:t xml:space="preserve"> is the conceptual framework that includes all the aspects for preparing, coping with, and preventing as well as recovering from the crisis in an </w:t>
      </w:r>
      <w:r w:rsidR="0004405B">
        <w:rPr>
          <w:color w:val="000000" w:themeColor="text1"/>
        </w:rPr>
        <w:t xml:space="preserve">organisation. </w:t>
      </w:r>
      <w:r w:rsidRPr="00EA552E">
        <w:rPr>
          <w:color w:val="000000" w:themeColor="text1"/>
        </w:rPr>
        <w:t xml:space="preserve">According to this model, it is easier to focus on the informal workplace, worker's satisfaction label, and influencing employee productivity. </w:t>
      </w:r>
    </w:p>
    <w:p w14:paraId="0C3CA7F5" w14:textId="77777777" w:rsidR="00AA789F" w:rsidRPr="00EA552E" w:rsidRDefault="00AA789F" w:rsidP="00AA789F">
      <w:pPr>
        <w:spacing w:after="0" w:line="360" w:lineRule="auto"/>
        <w:jc w:val="center"/>
        <w:rPr>
          <w:color w:val="000000" w:themeColor="text1"/>
        </w:rPr>
      </w:pPr>
      <w:r w:rsidRPr="00EA552E">
        <w:rPr>
          <w:noProof/>
          <w:color w:val="000000" w:themeColor="text1"/>
        </w:rPr>
        <w:lastRenderedPageBreak/>
        <w:drawing>
          <wp:inline distT="114300" distB="114300" distL="114300" distR="114300" wp14:anchorId="5525891D" wp14:editId="1C0A089C">
            <wp:extent cx="5731200" cy="3225800"/>
            <wp:effectExtent l="25400" t="25400" r="25400" b="25400"/>
            <wp:docPr id="1375865152" name="image7.png" descr="A picture containing text, screenshot, diagram,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52" name="image7.png" descr="A picture containing text, screenshot, diagram, rectangle&#10;&#10;Description automatically generated"/>
                    <pic:cNvPicPr preferRelativeResize="0"/>
                  </pic:nvPicPr>
                  <pic:blipFill>
                    <a:blip r:embed="rId12"/>
                    <a:srcRect b="4353"/>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0E041149" w14:textId="5C3AB1A2" w:rsidR="00AA789F" w:rsidRPr="00EA552E" w:rsidRDefault="00AA789F" w:rsidP="00AA789F">
      <w:pPr>
        <w:spacing w:after="0" w:line="360" w:lineRule="auto"/>
        <w:jc w:val="center"/>
        <w:rPr>
          <w:b/>
          <w:i/>
          <w:color w:val="000000" w:themeColor="text1"/>
        </w:rPr>
      </w:pPr>
    </w:p>
    <w:p w14:paraId="4D17E899" w14:textId="4BE05D0A" w:rsidR="00AA789F" w:rsidRPr="00EA552E" w:rsidRDefault="0004405B" w:rsidP="00AA789F">
      <w:pPr>
        <w:spacing w:after="0" w:line="360" w:lineRule="auto"/>
        <w:jc w:val="center"/>
        <w:rPr>
          <w:color w:val="000000" w:themeColor="text1"/>
        </w:rPr>
      </w:pPr>
      <w:r>
        <w:rPr>
          <w:color w:val="000000" w:themeColor="text1"/>
        </w:rPr>
        <w:t>(</w:t>
      </w:r>
      <w:proofErr w:type="spellStart"/>
      <w:r w:rsidR="00AA789F" w:rsidRPr="00EA552E">
        <w:rPr>
          <w:color w:val="000000" w:themeColor="text1"/>
        </w:rPr>
        <w:t>Omodan</w:t>
      </w:r>
      <w:proofErr w:type="spellEnd"/>
      <w:r w:rsidR="00AA789F" w:rsidRPr="00EA552E">
        <w:rPr>
          <w:color w:val="000000" w:themeColor="text1"/>
        </w:rPr>
        <w:t xml:space="preserve">, </w:t>
      </w:r>
      <w:proofErr w:type="spellStart"/>
      <w:r w:rsidR="00AA789F" w:rsidRPr="00EA552E">
        <w:rPr>
          <w:color w:val="000000" w:themeColor="text1"/>
        </w:rPr>
        <w:t>Tsotetsi</w:t>
      </w:r>
      <w:proofErr w:type="spellEnd"/>
      <w:r w:rsidR="00AA789F" w:rsidRPr="00EA552E">
        <w:rPr>
          <w:color w:val="000000" w:themeColor="text1"/>
        </w:rPr>
        <w:t xml:space="preserve"> and Dube, 2020)</w:t>
      </w:r>
    </w:p>
    <w:p w14:paraId="29430F93" w14:textId="77777777" w:rsidR="00AA789F" w:rsidRPr="00EA552E" w:rsidRDefault="00AA789F" w:rsidP="00AA789F">
      <w:pPr>
        <w:spacing w:before="200" w:after="0" w:line="360" w:lineRule="auto"/>
        <w:jc w:val="both"/>
        <w:rPr>
          <w:rFonts w:ascii="Arial" w:eastAsia="Arial" w:hAnsi="Arial" w:cs="Arial"/>
          <w:b/>
          <w:color w:val="000000" w:themeColor="text1"/>
          <w:sz w:val="28"/>
          <w:szCs w:val="28"/>
        </w:rPr>
      </w:pPr>
      <w:r w:rsidRPr="00EA552E">
        <w:rPr>
          <w:color w:val="000000" w:themeColor="text1"/>
        </w:rPr>
        <w:t xml:space="preserve">It has been observed that the reference of the crisis management model helped Marks &amp; Spencer to maintain the relationship with their stakeholders. Additionally, the organisation maintains various situations of growth stage that involve communication, motivation, decision-making, and others. According to </w:t>
      </w:r>
      <w:proofErr w:type="spellStart"/>
      <w:r w:rsidRPr="00EA552E">
        <w:rPr>
          <w:color w:val="000000" w:themeColor="text1"/>
        </w:rPr>
        <w:t>Vašíčková</w:t>
      </w:r>
      <w:proofErr w:type="spellEnd"/>
      <w:r w:rsidRPr="00EA552E">
        <w:rPr>
          <w:color w:val="000000" w:themeColor="text1"/>
        </w:rPr>
        <w:t xml:space="preserve"> (2020), the crisis management model also involves human relation principles that help to inform the subordinates of the company and provide them with the strategic direction of business control. Therefore, it can be said that with the adoption of this theory, managers of Marks &amp; Spencer have been able to analyse the situation and plan accordingly to maintain their strategic position in the growing market in different challenging situations.</w:t>
      </w:r>
    </w:p>
    <w:p w14:paraId="4F010218" w14:textId="77777777" w:rsidR="00AA789F" w:rsidRPr="00AA789F" w:rsidRDefault="00AA789F" w:rsidP="00AA789F">
      <w:pPr>
        <w:rPr>
          <w:lang w:eastAsia="ja-JP"/>
        </w:rPr>
      </w:pPr>
    </w:p>
    <w:p w14:paraId="30688022" w14:textId="0F896B97" w:rsidR="006C257B" w:rsidRDefault="006C257B" w:rsidP="006C257B">
      <w:pPr>
        <w:pStyle w:val="Heading2"/>
      </w:pPr>
      <w:bookmarkStart w:id="7" w:name="_Toc133528292"/>
      <w:r>
        <w:t>Porter’s Industry Five Forces Analysis</w:t>
      </w:r>
      <w:bookmarkEnd w:id="7"/>
    </w:p>
    <w:p w14:paraId="3AA86353" w14:textId="7C727097" w:rsidR="00DB4C92" w:rsidRDefault="00DB4C92" w:rsidP="00DB4C92">
      <w:pPr>
        <w:rPr>
          <w:b/>
        </w:rPr>
      </w:pPr>
      <w:r>
        <w:rPr>
          <w:b/>
        </w:rPr>
        <w:t xml:space="preserve">Threat of </w:t>
      </w:r>
      <w:r w:rsidR="00042A9D">
        <w:rPr>
          <w:b/>
        </w:rPr>
        <w:t xml:space="preserve">new </w:t>
      </w:r>
      <w:r>
        <w:rPr>
          <w:b/>
        </w:rPr>
        <w:t>entrants (High) :</w:t>
      </w:r>
    </w:p>
    <w:p w14:paraId="68F74004" w14:textId="7A94F9F4" w:rsidR="00DB4C92" w:rsidRDefault="00DB4C92" w:rsidP="00DB4C92">
      <w:r>
        <w:t xml:space="preserve">Due to no guarantee of high revenue from the sales and the absence of experience and knowledge and brand equity, there has been a barrier to entry into the market (Omar, </w:t>
      </w:r>
      <w:proofErr w:type="spellStart"/>
      <w:r>
        <w:t>Minoufekr</w:t>
      </w:r>
      <w:proofErr w:type="spellEnd"/>
      <w:r>
        <w:t xml:space="preserve">, and Plapper, 2019). </w:t>
      </w:r>
      <w:proofErr w:type="gramStart"/>
      <w:r>
        <w:t>Therefore</w:t>
      </w:r>
      <w:proofErr w:type="gramEnd"/>
      <w:r>
        <w:t xml:space="preserve"> the threat of a new entrance is considered to be high for Marks and </w:t>
      </w:r>
      <w:proofErr w:type="spellStart"/>
      <w:r>
        <w:t>Spencers</w:t>
      </w:r>
      <w:proofErr w:type="spellEnd"/>
      <w:r>
        <w:t>.</w:t>
      </w:r>
    </w:p>
    <w:p w14:paraId="40460791" w14:textId="599D1E51" w:rsidR="00DD06FE" w:rsidRDefault="00DD06FE" w:rsidP="00DB4C92"/>
    <w:p w14:paraId="7BA0DEB1" w14:textId="1E0F0E57" w:rsidR="00DD06FE" w:rsidRDefault="00DD06FE" w:rsidP="00DB4C92">
      <w:pPr>
        <w:rPr>
          <w:b/>
        </w:rPr>
      </w:pPr>
      <w:r>
        <w:rPr>
          <w:b/>
        </w:rPr>
        <w:lastRenderedPageBreak/>
        <w:t>Threat of substitute (High) :</w:t>
      </w:r>
    </w:p>
    <w:p w14:paraId="42A5DB40" w14:textId="1E4784E3" w:rsidR="00DD06FE" w:rsidRDefault="009C16ED" w:rsidP="00DB4C92">
      <w:r>
        <w:t xml:space="preserve">Even after a good amount of brand loyalty along with established players in the retail industry, there is a high threat of substitutes for Marks and Spencer. There are many substitutes available for the food products such as Waitrose (Grasso and </w:t>
      </w:r>
      <w:proofErr w:type="spellStart"/>
      <w:r>
        <w:t>Jaworska</w:t>
      </w:r>
      <w:proofErr w:type="spellEnd"/>
      <w:r>
        <w:t>, 2020).</w:t>
      </w:r>
    </w:p>
    <w:p w14:paraId="38C1CC29" w14:textId="159CDDA6" w:rsidR="009C16ED" w:rsidRDefault="009C16ED" w:rsidP="00DB4C92">
      <w:pPr>
        <w:rPr>
          <w:b/>
        </w:rPr>
      </w:pPr>
      <w:r>
        <w:rPr>
          <w:b/>
        </w:rPr>
        <w:t>Bargaining power of customers (Moderate) :</w:t>
      </w:r>
    </w:p>
    <w:p w14:paraId="3DEFF0A3" w14:textId="2DA180D2" w:rsidR="009C16ED" w:rsidRDefault="009C16ED" w:rsidP="00DB4C92">
      <w:r>
        <w:t>The purchases are the customers of the products in Marks and Spencer. There have been various alternatives for the customers and the variety of competitors offer differentiated as well as similar products in both affordable and expensive ways. Hence, it is found that the bargaining power of the customer is moderate.</w:t>
      </w:r>
    </w:p>
    <w:p w14:paraId="27D7CF22" w14:textId="1D3212D6" w:rsidR="009C16ED" w:rsidRDefault="009C16ED" w:rsidP="00DB4C92"/>
    <w:p w14:paraId="25095A29" w14:textId="70B17569" w:rsidR="009C16ED" w:rsidRPr="009C16ED" w:rsidRDefault="002D002C" w:rsidP="00DB4C92">
      <w:pPr>
        <w:rPr>
          <w:b/>
          <w:bCs/>
        </w:rPr>
      </w:pPr>
      <w:r>
        <w:rPr>
          <w:b/>
        </w:rPr>
        <w:t>Bargaining power of suppliers (Low) :</w:t>
      </w:r>
    </w:p>
    <w:p w14:paraId="15884E87" w14:textId="2E92A646" w:rsidR="00C62B7F" w:rsidRDefault="002D002C" w:rsidP="00C62B7F">
      <w:r>
        <w:t xml:space="preserve">Suppliers are the procurement of input materials for Marks and Spencer. However, there is less scope to forward interrogation from the suppliers and the suppliers are large at the lower margin (Pugsley, </w:t>
      </w:r>
      <w:proofErr w:type="spellStart"/>
      <w:r>
        <w:t>Authier</w:t>
      </w:r>
      <w:proofErr w:type="spellEnd"/>
      <w:r>
        <w:t>, and Curtis, 2008). Therefore, considering the factors it is found that the bargaining power of the suppliers is low.</w:t>
      </w:r>
    </w:p>
    <w:p w14:paraId="4B018666" w14:textId="148DCF06" w:rsidR="002D002C" w:rsidRDefault="002D002C" w:rsidP="00C62B7F"/>
    <w:p w14:paraId="1F4BD619" w14:textId="3A910A13" w:rsidR="002D002C" w:rsidRDefault="002D002C" w:rsidP="00C62B7F">
      <w:pPr>
        <w:rPr>
          <w:b/>
        </w:rPr>
      </w:pPr>
      <w:r>
        <w:rPr>
          <w:b/>
        </w:rPr>
        <w:t>Competitive rivalries (Low) :</w:t>
      </w:r>
    </w:p>
    <w:p w14:paraId="08DCC52F" w14:textId="67CEF1D7" w:rsidR="002D002C" w:rsidRDefault="002D002C" w:rsidP="00C62B7F">
      <w:r>
        <w:t xml:space="preserve">It is found that competition is very high in the Retail Industry and there has been a good variety of alternatives available for the customers (Pugsley, </w:t>
      </w:r>
      <w:proofErr w:type="spellStart"/>
      <w:r>
        <w:t>Authier</w:t>
      </w:r>
      <w:proofErr w:type="spellEnd"/>
      <w:r>
        <w:t xml:space="preserve">, and Curtis, 2008). The positioning of Marks and </w:t>
      </w:r>
      <w:proofErr w:type="spellStart"/>
      <w:r>
        <w:t>Spencers</w:t>
      </w:r>
      <w:proofErr w:type="spellEnd"/>
      <w:r>
        <w:t xml:space="preserve"> in the market is a high-quality brand and it devalues and tries to provide products with specialisation. it makes the company </w:t>
      </w:r>
      <w:proofErr w:type="gramStart"/>
      <w:r>
        <w:t>differentiable</w:t>
      </w:r>
      <w:proofErr w:type="gramEnd"/>
      <w:r>
        <w:t xml:space="preserve"> and the competitive liabilities become low.</w:t>
      </w:r>
    </w:p>
    <w:p w14:paraId="73283039" w14:textId="77777777" w:rsidR="002D002C" w:rsidRPr="00C62B7F" w:rsidRDefault="002D002C" w:rsidP="00C62B7F">
      <w:pPr>
        <w:rPr>
          <w:lang w:eastAsia="ja-JP"/>
        </w:rPr>
      </w:pPr>
    </w:p>
    <w:p w14:paraId="02F56349" w14:textId="5EF14CBB" w:rsidR="006C257B" w:rsidRDefault="006C257B" w:rsidP="006C257B">
      <w:pPr>
        <w:pBdr>
          <w:top w:val="nil"/>
          <w:left w:val="nil"/>
          <w:bottom w:val="nil"/>
          <w:right w:val="nil"/>
          <w:between w:val="nil"/>
        </w:pBdr>
        <w:spacing w:before="200" w:after="0" w:line="360" w:lineRule="auto"/>
        <w:jc w:val="both"/>
        <w:rPr>
          <w:color w:val="000000"/>
        </w:rPr>
      </w:pPr>
      <w:r>
        <w:rPr>
          <w:color w:val="000000"/>
        </w:rPr>
        <w:t xml:space="preserve">Based on the above </w:t>
      </w:r>
      <w:r w:rsidR="0004405B">
        <w:rPr>
          <w:color w:val="000000"/>
        </w:rPr>
        <w:t>information</w:t>
      </w:r>
      <w:r>
        <w:rPr>
          <w:color w:val="000000"/>
        </w:rPr>
        <w:t xml:space="preserve">, it has been identified that due to the high risk of new entrants in the Retail Industry, Mark and </w:t>
      </w:r>
      <w:proofErr w:type="spellStart"/>
      <w:r>
        <w:rPr>
          <w:color w:val="000000"/>
        </w:rPr>
        <w:t>Spencers</w:t>
      </w:r>
      <w:proofErr w:type="spellEnd"/>
      <w:r>
        <w:rPr>
          <w:color w:val="000000"/>
        </w:rPr>
        <w:t xml:space="preserve"> have the threat to capture a high level of customer base across the world. Moreover, it is found that due to the high presence of substitute products in the market, it has been difficult for Marks and Spencer to have great influence in the global market and capture a huge customer base globally. On the other hand, there has been less scope for supplier integration and hence the beginning power of the suppliers has a lower threat. </w:t>
      </w:r>
    </w:p>
    <w:p w14:paraId="5B30B35D" w14:textId="77777777" w:rsidR="00B40032" w:rsidRDefault="00B40032" w:rsidP="008124C3">
      <w:pPr>
        <w:pStyle w:val="Heading1"/>
      </w:pPr>
      <w:bookmarkStart w:id="8" w:name="_Toc133528293"/>
    </w:p>
    <w:p w14:paraId="1AEE98D3" w14:textId="6FB70466" w:rsidR="006C257B" w:rsidRPr="008124C3" w:rsidRDefault="006C257B" w:rsidP="008124C3">
      <w:pPr>
        <w:pStyle w:val="Heading1"/>
      </w:pPr>
      <w:r w:rsidRPr="008124C3">
        <w:t>Internal Analysis</w:t>
      </w:r>
      <w:bookmarkEnd w:id="8"/>
    </w:p>
    <w:p w14:paraId="4E699E10" w14:textId="4276AADB" w:rsidR="006C257B" w:rsidRDefault="006C257B" w:rsidP="006C257B">
      <w:pPr>
        <w:pBdr>
          <w:top w:val="nil"/>
          <w:left w:val="nil"/>
          <w:bottom w:val="nil"/>
          <w:right w:val="nil"/>
          <w:between w:val="nil"/>
        </w:pBdr>
        <w:spacing w:after="0" w:line="360" w:lineRule="auto"/>
        <w:jc w:val="both"/>
        <w:rPr>
          <w:color w:val="000000"/>
        </w:rPr>
      </w:pPr>
      <w:r>
        <w:rPr>
          <w:color w:val="000000"/>
        </w:rPr>
        <w:t xml:space="preserve">Identification of the internal issues is the element of internal context in the organisation where the environment in which individuals aim to achieve the objectives is evaluated. In addition to this, the internal context also includes the context of the approach to governance and contractual relationship with the interested parties and customers. As per the </w:t>
      </w:r>
      <w:proofErr w:type="spellStart"/>
      <w:r>
        <w:rPr>
          <w:color w:val="000000"/>
        </w:rPr>
        <w:t>Halmaghi</w:t>
      </w:r>
      <w:proofErr w:type="spellEnd"/>
      <w:r>
        <w:rPr>
          <w:color w:val="000000"/>
        </w:rPr>
        <w:t xml:space="preserve">, </w:t>
      </w:r>
      <w:proofErr w:type="spellStart"/>
      <w:r>
        <w:rPr>
          <w:color w:val="000000"/>
        </w:rPr>
        <w:t>Iancu</w:t>
      </w:r>
      <w:proofErr w:type="spellEnd"/>
      <w:r>
        <w:rPr>
          <w:color w:val="000000"/>
        </w:rPr>
        <w:t xml:space="preserve">, and </w:t>
      </w:r>
      <w:proofErr w:type="spellStart"/>
      <w:r>
        <w:rPr>
          <w:color w:val="000000"/>
        </w:rPr>
        <w:t>Băcilă</w:t>
      </w:r>
      <w:proofErr w:type="spellEnd"/>
      <w:r>
        <w:rPr>
          <w:color w:val="000000"/>
        </w:rPr>
        <w:t xml:space="preserve"> (2017), the internal environment includes the members of the format, the assets in the form, and the investors of the firm. On the other hand, some of the internal environment which is appropriate for identifying the relationship with the internal context of Marks and </w:t>
      </w:r>
      <w:proofErr w:type="spellStart"/>
      <w:r>
        <w:rPr>
          <w:color w:val="000000"/>
        </w:rPr>
        <w:t>Spencers</w:t>
      </w:r>
      <w:proofErr w:type="spellEnd"/>
      <w:r>
        <w:rPr>
          <w:color w:val="000000"/>
        </w:rPr>
        <w:t xml:space="preserve"> are the resources, manpower values, stakeholder goals, strategy success, corporate culture, employee mix, and capabilities. </w:t>
      </w:r>
    </w:p>
    <w:p w14:paraId="44E19A43" w14:textId="77777777" w:rsidR="006C257B" w:rsidRDefault="006C257B" w:rsidP="006C257B">
      <w:pPr>
        <w:pBdr>
          <w:top w:val="nil"/>
          <w:left w:val="nil"/>
          <w:bottom w:val="nil"/>
          <w:right w:val="nil"/>
          <w:between w:val="nil"/>
        </w:pBdr>
        <w:spacing w:after="0" w:line="360" w:lineRule="auto"/>
        <w:jc w:val="center"/>
        <w:rPr>
          <w:color w:val="000000"/>
        </w:rPr>
      </w:pPr>
      <w:r>
        <w:rPr>
          <w:noProof/>
          <w:color w:val="000000"/>
        </w:rPr>
        <w:drawing>
          <wp:inline distT="114300" distB="114300" distL="114300" distR="114300" wp14:anchorId="22546E8E" wp14:editId="1C2208F7">
            <wp:extent cx="5238078" cy="3955777"/>
            <wp:effectExtent l="0" t="0" r="0" b="0"/>
            <wp:docPr id="477193587" name="image7.png" descr="A diagram of the internal environmen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77193587" name="image7.png" descr="A diagram of the internal environment&#10;&#10;Description automatically generated with medium confidence"/>
                    <pic:cNvPicPr preferRelativeResize="0"/>
                  </pic:nvPicPr>
                  <pic:blipFill>
                    <a:blip r:embed="rId13"/>
                    <a:srcRect/>
                    <a:stretch>
                      <a:fillRect/>
                    </a:stretch>
                  </pic:blipFill>
                  <pic:spPr>
                    <a:xfrm>
                      <a:off x="0" y="0"/>
                      <a:ext cx="5238078" cy="3955777"/>
                    </a:xfrm>
                    <a:prstGeom prst="rect">
                      <a:avLst/>
                    </a:prstGeom>
                    <a:ln/>
                  </pic:spPr>
                </pic:pic>
              </a:graphicData>
            </a:graphic>
          </wp:inline>
        </w:drawing>
      </w:r>
    </w:p>
    <w:p w14:paraId="6316089D" w14:textId="719378AC" w:rsidR="006C257B" w:rsidRDefault="006A684F" w:rsidP="006C257B">
      <w:pPr>
        <w:pBdr>
          <w:top w:val="nil"/>
          <w:left w:val="nil"/>
          <w:bottom w:val="nil"/>
          <w:right w:val="nil"/>
          <w:between w:val="nil"/>
        </w:pBdr>
        <w:spacing w:after="0" w:line="360" w:lineRule="auto"/>
        <w:jc w:val="center"/>
        <w:rPr>
          <w:color w:val="000000"/>
        </w:rPr>
      </w:pPr>
      <w:r>
        <w:rPr>
          <w:b/>
          <w:iCs/>
          <w:color w:val="000000"/>
        </w:rPr>
        <w:t>(</w:t>
      </w:r>
      <w:proofErr w:type="spellStart"/>
      <w:r w:rsidR="006C257B">
        <w:rPr>
          <w:color w:val="000000"/>
        </w:rPr>
        <w:t>Halmaghi</w:t>
      </w:r>
      <w:proofErr w:type="spellEnd"/>
      <w:r w:rsidR="006C257B">
        <w:rPr>
          <w:color w:val="000000"/>
        </w:rPr>
        <w:t xml:space="preserve">, </w:t>
      </w:r>
      <w:proofErr w:type="spellStart"/>
      <w:r w:rsidR="006C257B">
        <w:rPr>
          <w:color w:val="000000"/>
        </w:rPr>
        <w:t>Iancu</w:t>
      </w:r>
      <w:proofErr w:type="spellEnd"/>
      <w:r w:rsidR="006C257B">
        <w:rPr>
          <w:color w:val="000000"/>
        </w:rPr>
        <w:t xml:space="preserve"> and </w:t>
      </w:r>
      <w:proofErr w:type="spellStart"/>
      <w:r w:rsidR="006C257B">
        <w:rPr>
          <w:color w:val="000000"/>
        </w:rPr>
        <w:t>Băcilă</w:t>
      </w:r>
      <w:proofErr w:type="spellEnd"/>
      <w:r w:rsidR="006C257B">
        <w:rPr>
          <w:color w:val="000000"/>
        </w:rPr>
        <w:t>, 2017)</w:t>
      </w:r>
    </w:p>
    <w:p w14:paraId="5F55510A" w14:textId="77777777" w:rsidR="006C257B" w:rsidRDefault="006C257B" w:rsidP="006C257B">
      <w:pPr>
        <w:spacing w:line="360" w:lineRule="auto"/>
        <w:jc w:val="both"/>
      </w:pPr>
    </w:p>
    <w:p w14:paraId="4D1397AA" w14:textId="77777777" w:rsidR="00B40032" w:rsidRDefault="00B40032" w:rsidP="006C257B">
      <w:pPr>
        <w:pStyle w:val="Heading2"/>
      </w:pPr>
      <w:bookmarkStart w:id="9" w:name="_Toc133528294"/>
    </w:p>
    <w:p w14:paraId="6712DCF3" w14:textId="716C4B66" w:rsidR="006C257B" w:rsidRDefault="006C257B" w:rsidP="006C257B">
      <w:pPr>
        <w:pStyle w:val="Heading2"/>
      </w:pPr>
      <w:r w:rsidRPr="002B3620">
        <w:t xml:space="preserve">Marks and </w:t>
      </w:r>
      <w:proofErr w:type="spellStart"/>
      <w:r w:rsidRPr="002B3620">
        <w:t>Spencers</w:t>
      </w:r>
      <w:r>
        <w:t>’s</w:t>
      </w:r>
      <w:proofErr w:type="spellEnd"/>
      <w:r>
        <w:t xml:space="preserve"> Strategic Resources and Capabilities</w:t>
      </w:r>
      <w:bookmarkEnd w:id="9"/>
    </w:p>
    <w:p w14:paraId="59B33AD4" w14:textId="778973DE" w:rsidR="006C257B" w:rsidRDefault="00347437" w:rsidP="006C257B">
      <w:pPr>
        <w:pBdr>
          <w:top w:val="nil"/>
          <w:left w:val="nil"/>
          <w:bottom w:val="nil"/>
          <w:right w:val="nil"/>
          <w:between w:val="nil"/>
        </w:pBdr>
        <w:spacing w:before="200" w:after="0" w:line="360" w:lineRule="auto"/>
        <w:jc w:val="both"/>
        <w:rPr>
          <w:color w:val="000000"/>
        </w:rPr>
      </w:pPr>
      <w:r>
        <w:rPr>
          <w:color w:val="000000"/>
        </w:rPr>
        <w:t>=&gt;T</w:t>
      </w:r>
      <w:r w:rsidR="006C257B">
        <w:rPr>
          <w:color w:val="000000"/>
        </w:rPr>
        <w:t xml:space="preserve">he internal environment of </w:t>
      </w:r>
      <w:bookmarkStart w:id="10" w:name="_Hlk133528088"/>
      <w:r w:rsidR="006C257B">
        <w:rPr>
          <w:color w:val="000000"/>
        </w:rPr>
        <w:t xml:space="preserve">Marks and </w:t>
      </w:r>
      <w:proofErr w:type="spellStart"/>
      <w:r w:rsidR="006C257B">
        <w:rPr>
          <w:color w:val="000000"/>
        </w:rPr>
        <w:t>Spencers</w:t>
      </w:r>
      <w:proofErr w:type="spellEnd"/>
      <w:r w:rsidR="006C257B">
        <w:rPr>
          <w:color w:val="000000"/>
        </w:rPr>
        <w:t xml:space="preserve"> </w:t>
      </w:r>
      <w:bookmarkEnd w:id="10"/>
      <w:r w:rsidR="006C257B">
        <w:rPr>
          <w:color w:val="000000"/>
        </w:rPr>
        <w:t>has been discussed below</w:t>
      </w:r>
      <w:r>
        <w:rPr>
          <w:color w:val="000000"/>
        </w:rPr>
        <w:t>.</w:t>
      </w:r>
      <w:r w:rsidR="006C257B">
        <w:rPr>
          <w:color w:val="000000"/>
        </w:rPr>
        <w:t xml:space="preserve"> </w:t>
      </w:r>
    </w:p>
    <w:p w14:paraId="4BE4CE14" w14:textId="77777777" w:rsidR="006C257B" w:rsidRDefault="006C257B" w:rsidP="006C257B">
      <w:pPr>
        <w:pBdr>
          <w:top w:val="nil"/>
          <w:left w:val="nil"/>
          <w:bottom w:val="nil"/>
          <w:right w:val="nil"/>
          <w:between w:val="nil"/>
        </w:pBdr>
        <w:spacing w:after="0" w:line="360" w:lineRule="auto"/>
        <w:jc w:val="both"/>
        <w:rPr>
          <w:color w:val="000000"/>
        </w:rPr>
      </w:pPr>
      <w:r>
        <w:rPr>
          <w:b/>
          <w:i/>
          <w:color w:val="000000"/>
        </w:rPr>
        <w:t xml:space="preserve">Resources: </w:t>
      </w:r>
      <w:r>
        <w:rPr>
          <w:color w:val="000000"/>
        </w:rPr>
        <w:t xml:space="preserve">Marks and </w:t>
      </w:r>
      <w:proofErr w:type="spellStart"/>
      <w:r>
        <w:rPr>
          <w:color w:val="000000"/>
        </w:rPr>
        <w:t>Spencers</w:t>
      </w:r>
      <w:proofErr w:type="spellEnd"/>
      <w:r>
        <w:rPr>
          <w:color w:val="000000"/>
        </w:rPr>
        <w:t xml:space="preserve"> is one of the British organisations that value money and the retailers focus on their own labelling businesses including the resources such as clothing and home, food, and the bank and services (Marks and Spencer Group plc, 2022). Additionally, the company has 65000 of colleagues across the support centres, stores supply chain, and warehousing that serves nearly 30 million of customers every year (Marks and Spencer, 2019). </w:t>
      </w:r>
    </w:p>
    <w:p w14:paraId="23C2A0CC" w14:textId="77777777" w:rsidR="006C257B" w:rsidRDefault="006C257B" w:rsidP="006C257B">
      <w:pPr>
        <w:pBdr>
          <w:top w:val="nil"/>
          <w:left w:val="nil"/>
          <w:bottom w:val="nil"/>
          <w:right w:val="nil"/>
          <w:between w:val="nil"/>
        </w:pBdr>
        <w:spacing w:after="0" w:line="360" w:lineRule="auto"/>
        <w:jc w:val="both"/>
        <w:rPr>
          <w:color w:val="000000"/>
        </w:rPr>
      </w:pPr>
      <w:r>
        <w:rPr>
          <w:b/>
          <w:i/>
          <w:color w:val="000000"/>
        </w:rPr>
        <w:t xml:space="preserve">Management values: </w:t>
      </w:r>
      <w:r>
        <w:rPr>
          <w:color w:val="000000"/>
        </w:rPr>
        <w:t xml:space="preserve">The business model of Marks and </w:t>
      </w:r>
      <w:proofErr w:type="spellStart"/>
      <w:r>
        <w:rPr>
          <w:color w:val="000000"/>
        </w:rPr>
        <w:t>Spencers</w:t>
      </w:r>
      <w:proofErr w:type="spellEnd"/>
      <w:r>
        <w:rPr>
          <w:color w:val="000000"/>
        </w:rPr>
        <w:t xml:space="preserve"> aims to create a </w:t>
      </w:r>
      <w:proofErr w:type="gramStart"/>
      <w:r>
        <w:rPr>
          <w:color w:val="000000"/>
        </w:rPr>
        <w:t>long term</w:t>
      </w:r>
      <w:proofErr w:type="gramEnd"/>
      <w:r>
        <w:rPr>
          <w:color w:val="000000"/>
        </w:rPr>
        <w:t xml:space="preserve"> management value through the effective use of resources and the relationships (FRC, 2015). The organisation also manages these in line with its core value of innovation, integrity, inspiration, and being in touch. </w:t>
      </w:r>
    </w:p>
    <w:p w14:paraId="7C9F692E" w14:textId="77777777" w:rsidR="006C257B" w:rsidRDefault="006C257B" w:rsidP="006C257B">
      <w:pPr>
        <w:pBdr>
          <w:top w:val="nil"/>
          <w:left w:val="nil"/>
          <w:bottom w:val="nil"/>
          <w:right w:val="nil"/>
          <w:between w:val="nil"/>
        </w:pBdr>
        <w:spacing w:after="0" w:line="360" w:lineRule="auto"/>
        <w:jc w:val="both"/>
        <w:rPr>
          <w:color w:val="000000"/>
        </w:rPr>
      </w:pPr>
      <w:r>
        <w:rPr>
          <w:b/>
          <w:i/>
          <w:color w:val="000000"/>
        </w:rPr>
        <w:t xml:space="preserve">Stakeholder goals: </w:t>
      </w:r>
      <w:r>
        <w:rPr>
          <w:color w:val="000000"/>
        </w:rPr>
        <w:t xml:space="preserve">The ambition of Marks and </w:t>
      </w:r>
      <w:proofErr w:type="spellStart"/>
      <w:r>
        <w:rPr>
          <w:color w:val="000000"/>
        </w:rPr>
        <w:t>Spencers</w:t>
      </w:r>
      <w:proofErr w:type="spellEnd"/>
      <w:r>
        <w:rPr>
          <w:color w:val="000000"/>
        </w:rPr>
        <w:t xml:space="preserve"> is to become a growth business by striving to build a great business for the next 100 years (FRC, 2015). However, the stakeholders are the customers, employees, investors, local communities, suppliers, government, and the pressure group in the company including the internal and external stakeholders of Marks and </w:t>
      </w:r>
      <w:proofErr w:type="spellStart"/>
      <w:r>
        <w:rPr>
          <w:color w:val="000000"/>
        </w:rPr>
        <w:t>Spencers</w:t>
      </w:r>
      <w:proofErr w:type="spellEnd"/>
      <w:r>
        <w:rPr>
          <w:color w:val="000000"/>
        </w:rPr>
        <w:t xml:space="preserve"> (Marks and </w:t>
      </w:r>
      <w:proofErr w:type="spellStart"/>
      <w:r>
        <w:rPr>
          <w:color w:val="000000"/>
        </w:rPr>
        <w:t>Spencers</w:t>
      </w:r>
      <w:proofErr w:type="spellEnd"/>
      <w:r>
        <w:rPr>
          <w:color w:val="000000"/>
        </w:rPr>
        <w:t xml:space="preserve">, 2015). </w:t>
      </w:r>
    </w:p>
    <w:p w14:paraId="0A92F6F6" w14:textId="77777777" w:rsidR="006C257B" w:rsidRDefault="006C257B" w:rsidP="006C257B">
      <w:pPr>
        <w:pBdr>
          <w:top w:val="nil"/>
          <w:left w:val="nil"/>
          <w:bottom w:val="nil"/>
          <w:right w:val="nil"/>
          <w:between w:val="nil"/>
        </w:pBdr>
        <w:spacing w:after="0" w:line="360" w:lineRule="auto"/>
        <w:jc w:val="both"/>
        <w:rPr>
          <w:color w:val="000000"/>
        </w:rPr>
      </w:pPr>
      <w:r>
        <w:rPr>
          <w:b/>
          <w:i/>
          <w:color w:val="000000"/>
        </w:rPr>
        <w:t xml:space="preserve">Strategy success: </w:t>
      </w:r>
      <w:r>
        <w:rPr>
          <w:color w:val="000000"/>
        </w:rPr>
        <w:t>The strategy of Marks and Spencer is “</w:t>
      </w:r>
      <w:r>
        <w:rPr>
          <w:i/>
          <w:color w:val="000000"/>
        </w:rPr>
        <w:t>moving with the customer, where the customer is working and shopping</w:t>
      </w:r>
      <w:r>
        <w:rPr>
          <w:color w:val="000000"/>
        </w:rPr>
        <w:t xml:space="preserve">" and the business is committed to the belief that stores have the true source of competitive advantage (Marks and Spencer Group plc, 2022). However, the company needs to be with the right store in the right location along with the right services for the success of the strategy. </w:t>
      </w:r>
    </w:p>
    <w:p w14:paraId="4318E88D" w14:textId="134C39DA" w:rsidR="006C257B" w:rsidRDefault="006C257B" w:rsidP="006C257B">
      <w:pPr>
        <w:pBdr>
          <w:top w:val="nil"/>
          <w:left w:val="nil"/>
          <w:bottom w:val="nil"/>
          <w:right w:val="nil"/>
          <w:between w:val="nil"/>
        </w:pBdr>
        <w:spacing w:after="0" w:line="360" w:lineRule="auto"/>
        <w:jc w:val="both"/>
        <w:rPr>
          <w:b/>
          <w:i/>
          <w:color w:val="000000"/>
        </w:rPr>
      </w:pPr>
      <w:r>
        <w:rPr>
          <w:b/>
          <w:i/>
          <w:color w:val="000000"/>
        </w:rPr>
        <w:t xml:space="preserve">Corporate culture: </w:t>
      </w:r>
      <w:r>
        <w:rPr>
          <w:color w:val="000000"/>
        </w:rPr>
        <w:t xml:space="preserve">Marks and Spencer used to set the standards through inventive combos of food flavour, ethical styles, and environmental work of the business. The company has the responsibility to ensure the products which are responsibly sourced and uphold with the Global Sourcing principles and are linked with the corporate culture (Marks and Spencer Group plc, 2022). Therefore, the human rights and responsible Sourcing are the fundamental culture of the organisation that allows an individual to lead an independent and dignified life that is free from violation and </w:t>
      </w:r>
      <w:r w:rsidR="0009564A">
        <w:rPr>
          <w:color w:val="000000"/>
        </w:rPr>
        <w:t>abuse.</w:t>
      </w:r>
      <w:r>
        <w:rPr>
          <w:color w:val="000000"/>
        </w:rPr>
        <w:t xml:space="preserve"> </w:t>
      </w:r>
    </w:p>
    <w:p w14:paraId="2D9E3101" w14:textId="77777777" w:rsidR="006C257B" w:rsidRDefault="006C257B" w:rsidP="006C257B">
      <w:pPr>
        <w:pBdr>
          <w:top w:val="nil"/>
          <w:left w:val="nil"/>
          <w:bottom w:val="nil"/>
          <w:right w:val="nil"/>
          <w:between w:val="nil"/>
        </w:pBdr>
        <w:spacing w:after="0" w:line="360" w:lineRule="auto"/>
        <w:jc w:val="both"/>
        <w:rPr>
          <w:color w:val="000000"/>
        </w:rPr>
      </w:pPr>
      <w:r>
        <w:rPr>
          <w:b/>
          <w:i/>
          <w:color w:val="000000"/>
        </w:rPr>
        <w:lastRenderedPageBreak/>
        <w:t xml:space="preserve">Employee mix: </w:t>
      </w:r>
      <w:r>
        <w:rPr>
          <w:color w:val="000000"/>
        </w:rPr>
        <w:t xml:space="preserve">It is evaluated that Marks and Spencer have an average salary range for their staff from approximately £15,747 per year and this is the salary of its customer service representative and £28000 per year for the marketers (Marks and Spencer, 2019). However, the average marks and Spencer have the lead pay to their employees from approximately £9.01 per hour for the employees engaged with retail sales associated with £13.22 per hour for the team leaders (Marks and Spencer, 2019). </w:t>
      </w:r>
    </w:p>
    <w:p w14:paraId="0A2FE023" w14:textId="691AC81E" w:rsidR="000D3112" w:rsidRPr="00EA552E" w:rsidRDefault="006C257B" w:rsidP="000D3112">
      <w:pPr>
        <w:pBdr>
          <w:top w:val="nil"/>
          <w:left w:val="nil"/>
          <w:bottom w:val="nil"/>
          <w:right w:val="nil"/>
          <w:between w:val="nil"/>
        </w:pBdr>
        <w:spacing w:after="0" w:line="360" w:lineRule="auto"/>
        <w:jc w:val="both"/>
        <w:rPr>
          <w:color w:val="000000" w:themeColor="text1"/>
        </w:rPr>
      </w:pPr>
      <w:r>
        <w:rPr>
          <w:b/>
          <w:i/>
          <w:color w:val="000000"/>
        </w:rPr>
        <w:t>Capabilities:</w:t>
      </w:r>
      <w:bookmarkStart w:id="11" w:name="_heading=h.2s8eyo1" w:colFirst="0" w:colLast="0"/>
      <w:bookmarkEnd w:id="11"/>
      <w:r w:rsidR="000D3112" w:rsidRPr="000D3112">
        <w:rPr>
          <w:color w:val="000000" w:themeColor="text1"/>
        </w:rPr>
        <w:t xml:space="preserve"> </w:t>
      </w:r>
      <w:r w:rsidR="000D3112" w:rsidRPr="00EA552E">
        <w:rPr>
          <w:color w:val="000000" w:themeColor="text1"/>
        </w:rPr>
        <w:t xml:space="preserve">The capability of the company is engaged with empowering manufacturers and suppliers with the design responsibilities, brand management, excellent customer services, closely managing the suppliers' relationship, and excellent working conditions (Marks and Spencer Group plc, 2022). </w:t>
      </w:r>
    </w:p>
    <w:p w14:paraId="69B6600D" w14:textId="77777777" w:rsidR="000D3112" w:rsidRPr="00EA552E" w:rsidRDefault="000D3112" w:rsidP="000D3112">
      <w:pPr>
        <w:pBdr>
          <w:top w:val="nil"/>
          <w:left w:val="nil"/>
          <w:bottom w:val="nil"/>
          <w:right w:val="nil"/>
          <w:between w:val="nil"/>
        </w:pBdr>
        <w:spacing w:after="0" w:line="360" w:lineRule="auto"/>
        <w:jc w:val="both"/>
        <w:rPr>
          <w:color w:val="000000" w:themeColor="text1"/>
        </w:rPr>
      </w:pPr>
      <w:r w:rsidRPr="00EA552E">
        <w:rPr>
          <w:color w:val="000000" w:themeColor="text1"/>
        </w:rPr>
        <w:t xml:space="preserve">Therefore, it is evaluated that there has been both a negative and positive relationship with the internal context of Marks and </w:t>
      </w:r>
      <w:proofErr w:type="spellStart"/>
      <w:r w:rsidRPr="00EA552E">
        <w:rPr>
          <w:color w:val="000000" w:themeColor="text1"/>
        </w:rPr>
        <w:t>Spencers</w:t>
      </w:r>
      <w:proofErr w:type="spellEnd"/>
      <w:r w:rsidRPr="00EA552E">
        <w:rPr>
          <w:color w:val="000000" w:themeColor="text1"/>
        </w:rPr>
        <w:t xml:space="preserve"> by analysing the internal environment of the company. </w:t>
      </w:r>
    </w:p>
    <w:p w14:paraId="4A018A0C" w14:textId="60799EFA" w:rsidR="006C257B" w:rsidRDefault="006C257B" w:rsidP="000D3112">
      <w:pPr>
        <w:pBdr>
          <w:top w:val="nil"/>
          <w:left w:val="nil"/>
          <w:bottom w:val="nil"/>
          <w:right w:val="nil"/>
          <w:between w:val="nil"/>
        </w:pBdr>
        <w:spacing w:after="0" w:line="360" w:lineRule="auto"/>
        <w:jc w:val="both"/>
      </w:pPr>
    </w:p>
    <w:p w14:paraId="615BCCF3" w14:textId="77777777" w:rsidR="00FA406B" w:rsidRPr="00EA552E" w:rsidRDefault="00FA406B" w:rsidP="00FA406B">
      <w:pPr>
        <w:pStyle w:val="Heading2"/>
        <w:rPr>
          <w:color w:val="000000" w:themeColor="text1"/>
        </w:rPr>
      </w:pPr>
      <w:bookmarkStart w:id="12" w:name="_Toc133839738"/>
      <w:r w:rsidRPr="00EA552E">
        <w:rPr>
          <w:color w:val="000000" w:themeColor="text1"/>
        </w:rPr>
        <w:t>Value chain analysis</w:t>
      </w:r>
      <w:bookmarkEnd w:id="12"/>
    </w:p>
    <w:p w14:paraId="19D277DF" w14:textId="77777777" w:rsidR="00FA406B" w:rsidRPr="00EA552E" w:rsidRDefault="00FA406B" w:rsidP="00FA406B">
      <w:pPr>
        <w:jc w:val="center"/>
        <w:rPr>
          <w:color w:val="000000" w:themeColor="text1"/>
        </w:rPr>
      </w:pPr>
      <w:r w:rsidRPr="00EA552E">
        <w:rPr>
          <w:noProof/>
          <w:color w:val="000000" w:themeColor="text1"/>
        </w:rPr>
        <w:drawing>
          <wp:inline distT="114300" distB="114300" distL="114300" distR="114300" wp14:anchorId="71AB8929" wp14:editId="5CB9D21E">
            <wp:extent cx="5731200" cy="2819400"/>
            <wp:effectExtent l="0" t="0" r="0" b="0"/>
            <wp:docPr id="1375865153" name="image6.png" descr="A picture containing text, screenshot, font, number&#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53" name="image6.png" descr="A picture containing text, screenshot, font, number&#10;&#10;Description automatically generated"/>
                    <pic:cNvPicPr preferRelativeResize="0"/>
                  </pic:nvPicPr>
                  <pic:blipFill>
                    <a:blip r:embed="rId14"/>
                    <a:srcRect/>
                    <a:stretch>
                      <a:fillRect/>
                    </a:stretch>
                  </pic:blipFill>
                  <pic:spPr>
                    <a:xfrm>
                      <a:off x="0" y="0"/>
                      <a:ext cx="5731200" cy="2819400"/>
                    </a:xfrm>
                    <a:prstGeom prst="rect">
                      <a:avLst/>
                    </a:prstGeom>
                    <a:ln/>
                  </pic:spPr>
                </pic:pic>
              </a:graphicData>
            </a:graphic>
          </wp:inline>
        </w:drawing>
      </w:r>
    </w:p>
    <w:p w14:paraId="468B49C5" w14:textId="3FFAE97C" w:rsidR="00FA406B" w:rsidRPr="00EA552E" w:rsidRDefault="00FA406B" w:rsidP="00FA406B">
      <w:pPr>
        <w:numPr>
          <w:ilvl w:val="0"/>
          <w:numId w:val="13"/>
        </w:numPr>
        <w:spacing w:after="0" w:line="360" w:lineRule="auto"/>
        <w:jc w:val="both"/>
        <w:rPr>
          <w:b/>
          <w:i/>
          <w:color w:val="000000" w:themeColor="text1"/>
        </w:rPr>
      </w:pPr>
      <w:r w:rsidRPr="00EA552E">
        <w:rPr>
          <w:b/>
          <w:i/>
          <w:color w:val="000000" w:themeColor="text1"/>
        </w:rPr>
        <w:t xml:space="preserve">Primary activities- </w:t>
      </w:r>
      <w:r w:rsidRPr="00EA552E">
        <w:rPr>
          <w:color w:val="000000" w:themeColor="text1"/>
        </w:rPr>
        <w:t>Marks and Spencer has historical empowerment and is an iconic retailer of British quality goods. According to</w:t>
      </w:r>
      <w:r w:rsidR="00347437">
        <w:rPr>
          <w:color w:val="000000" w:themeColor="text1"/>
        </w:rPr>
        <w:t xml:space="preserve"> </w:t>
      </w:r>
      <w:r w:rsidRPr="00EA552E">
        <w:rPr>
          <w:color w:val="000000" w:themeColor="text1"/>
        </w:rPr>
        <w:t xml:space="preserve">Marks and </w:t>
      </w:r>
      <w:proofErr w:type="spellStart"/>
      <w:r w:rsidRPr="00EA552E">
        <w:rPr>
          <w:color w:val="000000" w:themeColor="text1"/>
        </w:rPr>
        <w:t>Spencers</w:t>
      </w:r>
      <w:proofErr w:type="spellEnd"/>
      <w:r w:rsidRPr="00EA552E">
        <w:rPr>
          <w:color w:val="000000" w:themeColor="text1"/>
        </w:rPr>
        <w:t xml:space="preserve"> (2015), the uncompromising attitude towards the customer relations was summarised by the company in 1953 which includes a slogan: "</w:t>
      </w:r>
      <w:r w:rsidRPr="00EA552E">
        <w:rPr>
          <w:i/>
          <w:color w:val="000000" w:themeColor="text1"/>
        </w:rPr>
        <w:t xml:space="preserve">The customer is always and completely </w:t>
      </w:r>
      <w:proofErr w:type="gramStart"/>
      <w:r w:rsidRPr="00EA552E">
        <w:rPr>
          <w:i/>
          <w:color w:val="000000" w:themeColor="text1"/>
        </w:rPr>
        <w:t>right!</w:t>
      </w:r>
      <w:r w:rsidRPr="00EA552E">
        <w:rPr>
          <w:color w:val="000000" w:themeColor="text1"/>
        </w:rPr>
        <w:t>.</w:t>
      </w:r>
      <w:proofErr w:type="gramEnd"/>
      <w:r w:rsidRPr="00EA552E">
        <w:rPr>
          <w:color w:val="000000" w:themeColor="text1"/>
        </w:rPr>
        <w:t xml:space="preserve">" Additionally, the company has 65000 of colleagues across the support centres, stores supply chain, and warehousing that serves nearly 30 million of customers every year (Marks and Spencer, 2019). </w:t>
      </w:r>
      <w:r w:rsidRPr="00EA552E">
        <w:rPr>
          <w:b/>
          <w:i/>
          <w:color w:val="000000" w:themeColor="text1"/>
        </w:rPr>
        <w:t xml:space="preserve"> </w:t>
      </w:r>
    </w:p>
    <w:p w14:paraId="6899DC76" w14:textId="77777777" w:rsidR="00FA406B" w:rsidRPr="00EA552E" w:rsidRDefault="00FA406B" w:rsidP="00FA406B">
      <w:pPr>
        <w:numPr>
          <w:ilvl w:val="0"/>
          <w:numId w:val="13"/>
        </w:numPr>
        <w:spacing w:line="360" w:lineRule="auto"/>
        <w:jc w:val="both"/>
        <w:rPr>
          <w:color w:val="000000" w:themeColor="text1"/>
        </w:rPr>
      </w:pPr>
      <w:r w:rsidRPr="00EA552E">
        <w:rPr>
          <w:b/>
          <w:i/>
          <w:color w:val="000000" w:themeColor="text1"/>
        </w:rPr>
        <w:lastRenderedPageBreak/>
        <w:t>Secondary activities</w:t>
      </w:r>
      <w:r w:rsidRPr="00EA552E">
        <w:rPr>
          <w:color w:val="000000" w:themeColor="text1"/>
        </w:rPr>
        <w:t>-</w:t>
      </w:r>
      <w:r w:rsidRPr="00EA552E">
        <w:rPr>
          <w:b/>
          <w:i/>
          <w:color w:val="000000" w:themeColor="text1"/>
        </w:rPr>
        <w:t xml:space="preserve"> </w:t>
      </w:r>
      <w:r w:rsidRPr="00EA552E">
        <w:rPr>
          <w:color w:val="000000" w:themeColor="text1"/>
        </w:rPr>
        <w:t xml:space="preserve">Marks and </w:t>
      </w:r>
      <w:proofErr w:type="spellStart"/>
      <w:r w:rsidRPr="00EA552E">
        <w:rPr>
          <w:color w:val="000000" w:themeColor="text1"/>
        </w:rPr>
        <w:t>Spencers</w:t>
      </w:r>
      <w:proofErr w:type="spellEnd"/>
      <w:r w:rsidRPr="00EA552E">
        <w:rPr>
          <w:color w:val="000000" w:themeColor="text1"/>
        </w:rPr>
        <w:t xml:space="preserve"> is one of the British organisations that value money and the retailers focus on their own labelling businesses including the resources such as clothing and home, food, and the bank and services (Marks and Spencer Group plc, 2022). The organisation also has 959 stores in the UK and offers luxurious clothes and premium quality food to the UK consumers that has created 4 </w:t>
      </w:r>
      <w:proofErr w:type="gramStart"/>
      <w:r w:rsidRPr="00EA552E">
        <w:rPr>
          <w:color w:val="000000" w:themeColor="text1"/>
        </w:rPr>
        <w:t>Million</w:t>
      </w:r>
      <w:proofErr w:type="gramEnd"/>
      <w:r w:rsidRPr="00EA552E">
        <w:rPr>
          <w:color w:val="000000" w:themeColor="text1"/>
        </w:rPr>
        <w:t xml:space="preserve"> application users for the company (Marks &amp; Spencer, 2023b). </w:t>
      </w:r>
    </w:p>
    <w:p w14:paraId="34D4C379" w14:textId="77777777" w:rsidR="00FA406B" w:rsidRDefault="00FA406B" w:rsidP="000D3112">
      <w:pPr>
        <w:pBdr>
          <w:top w:val="nil"/>
          <w:left w:val="nil"/>
          <w:bottom w:val="nil"/>
          <w:right w:val="nil"/>
          <w:between w:val="nil"/>
        </w:pBdr>
        <w:spacing w:after="0" w:line="360" w:lineRule="auto"/>
        <w:jc w:val="both"/>
      </w:pPr>
    </w:p>
    <w:p w14:paraId="4EBACE5D" w14:textId="77777777" w:rsidR="006C257B" w:rsidRDefault="006C257B" w:rsidP="006C257B">
      <w:pPr>
        <w:pStyle w:val="Heading2"/>
      </w:pPr>
      <w:bookmarkStart w:id="13" w:name="_Toc133528295"/>
      <w:r>
        <w:t>VRIO Analysis of Distinctive Resources and Capabilities</w:t>
      </w:r>
      <w:bookmarkEnd w:id="13"/>
    </w:p>
    <w:p w14:paraId="0E261219" w14:textId="77777777" w:rsidR="00F1740B" w:rsidRDefault="006C257B" w:rsidP="006C257B">
      <w:pPr>
        <w:pBdr>
          <w:top w:val="nil"/>
          <w:left w:val="nil"/>
          <w:bottom w:val="nil"/>
          <w:right w:val="nil"/>
          <w:between w:val="nil"/>
        </w:pBdr>
        <w:spacing w:after="0" w:line="360" w:lineRule="auto"/>
        <w:jc w:val="both"/>
        <w:rPr>
          <w:color w:val="000000"/>
        </w:rPr>
      </w:pPr>
      <w:r>
        <w:rPr>
          <w:color w:val="000000"/>
        </w:rPr>
        <w:t>The VRIO framework is known as the business analysis tool that helps in measuring the success of an organisation. This framework involves four elements: value, rarity, imitability, and organisation</w:t>
      </w:r>
      <w:r w:rsidR="00F1740B">
        <w:rPr>
          <w:color w:val="000000"/>
        </w:rPr>
        <w:t>.</w:t>
      </w:r>
    </w:p>
    <w:tbl>
      <w:tblPr>
        <w:tblStyle w:val="TableGrid"/>
        <w:tblW w:w="0" w:type="auto"/>
        <w:tblLook w:val="04A0" w:firstRow="1" w:lastRow="0" w:firstColumn="1" w:lastColumn="0" w:noHBand="0" w:noVBand="1"/>
      </w:tblPr>
      <w:tblGrid>
        <w:gridCol w:w="1563"/>
        <w:gridCol w:w="1487"/>
        <w:gridCol w:w="1474"/>
        <w:gridCol w:w="1495"/>
        <w:gridCol w:w="1495"/>
        <w:gridCol w:w="1502"/>
      </w:tblGrid>
      <w:tr w:rsidR="00F1740B" w:rsidRPr="00742FA9" w14:paraId="58B1B008" w14:textId="77777777" w:rsidTr="00755D18">
        <w:tc>
          <w:tcPr>
            <w:tcW w:w="1563" w:type="dxa"/>
          </w:tcPr>
          <w:p w14:paraId="65910339" w14:textId="77777777" w:rsidR="00F1740B" w:rsidRPr="00742FA9" w:rsidRDefault="00F1740B" w:rsidP="00755D18">
            <w:pPr>
              <w:rPr>
                <w:b/>
                <w:bCs/>
                <w:sz w:val="72"/>
                <w:szCs w:val="72"/>
              </w:rPr>
            </w:pPr>
            <w:r>
              <w:rPr>
                <w:b/>
              </w:rPr>
              <w:t xml:space="preserve">Resources </w:t>
            </w:r>
          </w:p>
        </w:tc>
        <w:tc>
          <w:tcPr>
            <w:tcW w:w="1487" w:type="dxa"/>
          </w:tcPr>
          <w:p w14:paraId="0735A01D" w14:textId="77777777" w:rsidR="00F1740B" w:rsidRPr="00742FA9" w:rsidRDefault="00F1740B" w:rsidP="00755D18">
            <w:pPr>
              <w:rPr>
                <w:b/>
                <w:bCs/>
                <w:sz w:val="72"/>
                <w:szCs w:val="72"/>
              </w:rPr>
            </w:pPr>
            <w:r>
              <w:rPr>
                <w:b/>
              </w:rPr>
              <w:t xml:space="preserve">Valuable </w:t>
            </w:r>
          </w:p>
        </w:tc>
        <w:tc>
          <w:tcPr>
            <w:tcW w:w="1474" w:type="dxa"/>
          </w:tcPr>
          <w:p w14:paraId="2F4C3C6C" w14:textId="77777777" w:rsidR="00F1740B" w:rsidRPr="00742FA9" w:rsidRDefault="00F1740B" w:rsidP="00755D18">
            <w:pPr>
              <w:rPr>
                <w:b/>
                <w:bCs/>
                <w:sz w:val="72"/>
                <w:szCs w:val="72"/>
              </w:rPr>
            </w:pPr>
            <w:r>
              <w:rPr>
                <w:b/>
              </w:rPr>
              <w:t xml:space="preserve">Rare </w:t>
            </w:r>
          </w:p>
        </w:tc>
        <w:tc>
          <w:tcPr>
            <w:tcW w:w="1495" w:type="dxa"/>
          </w:tcPr>
          <w:p w14:paraId="1AB6C471" w14:textId="77777777" w:rsidR="00F1740B" w:rsidRPr="00742FA9" w:rsidRDefault="00F1740B" w:rsidP="00755D18">
            <w:pPr>
              <w:rPr>
                <w:b/>
                <w:bCs/>
                <w:sz w:val="72"/>
                <w:szCs w:val="72"/>
              </w:rPr>
            </w:pPr>
            <w:r>
              <w:rPr>
                <w:b/>
              </w:rPr>
              <w:t xml:space="preserve">Inimitable </w:t>
            </w:r>
          </w:p>
        </w:tc>
        <w:tc>
          <w:tcPr>
            <w:tcW w:w="1495" w:type="dxa"/>
          </w:tcPr>
          <w:p w14:paraId="709AE848" w14:textId="77777777" w:rsidR="00F1740B" w:rsidRPr="00742FA9" w:rsidRDefault="00F1740B" w:rsidP="00755D18">
            <w:pPr>
              <w:rPr>
                <w:b/>
                <w:bCs/>
                <w:sz w:val="72"/>
                <w:szCs w:val="72"/>
              </w:rPr>
            </w:pPr>
            <w:r>
              <w:rPr>
                <w:b/>
              </w:rPr>
              <w:t xml:space="preserve">Organised </w:t>
            </w:r>
          </w:p>
        </w:tc>
        <w:tc>
          <w:tcPr>
            <w:tcW w:w="1502" w:type="dxa"/>
          </w:tcPr>
          <w:p w14:paraId="01CE0C12" w14:textId="77777777" w:rsidR="00F1740B" w:rsidRPr="00742FA9" w:rsidRDefault="00F1740B" w:rsidP="00755D18">
            <w:pPr>
              <w:rPr>
                <w:b/>
                <w:bCs/>
                <w:sz w:val="72"/>
                <w:szCs w:val="72"/>
              </w:rPr>
            </w:pPr>
            <w:r>
              <w:rPr>
                <w:b/>
              </w:rPr>
              <w:t xml:space="preserve">Competitive advantages </w:t>
            </w:r>
          </w:p>
        </w:tc>
      </w:tr>
      <w:tr w:rsidR="00F1740B" w:rsidRPr="00742FA9" w14:paraId="71E14665" w14:textId="77777777" w:rsidTr="00755D18">
        <w:tc>
          <w:tcPr>
            <w:tcW w:w="1563" w:type="dxa"/>
          </w:tcPr>
          <w:p w14:paraId="33BB042B" w14:textId="77777777" w:rsidR="00F1740B" w:rsidRPr="00F20892" w:rsidRDefault="00F1740B" w:rsidP="00755D18">
            <w:pPr>
              <w:rPr>
                <w:b/>
                <w:bCs/>
                <w:iCs/>
                <w:sz w:val="72"/>
                <w:szCs w:val="72"/>
              </w:rPr>
            </w:pPr>
            <w:r w:rsidRPr="00F20892">
              <w:rPr>
                <w:b/>
                <w:iCs/>
              </w:rPr>
              <w:t>Brand value</w:t>
            </w:r>
          </w:p>
        </w:tc>
        <w:tc>
          <w:tcPr>
            <w:tcW w:w="1487" w:type="dxa"/>
          </w:tcPr>
          <w:p w14:paraId="289BA743" w14:textId="77777777" w:rsidR="00F1740B" w:rsidRPr="00742FA9" w:rsidRDefault="00F1740B" w:rsidP="00755D18">
            <w:pPr>
              <w:rPr>
                <w:b/>
                <w:bCs/>
                <w:sz w:val="72"/>
                <w:szCs w:val="72"/>
              </w:rPr>
            </w:pPr>
            <w:r>
              <w:t>Yes</w:t>
            </w:r>
          </w:p>
        </w:tc>
        <w:tc>
          <w:tcPr>
            <w:tcW w:w="1474" w:type="dxa"/>
          </w:tcPr>
          <w:p w14:paraId="766C6D4F" w14:textId="77777777" w:rsidR="00F1740B" w:rsidRPr="00742FA9" w:rsidRDefault="00F1740B" w:rsidP="00755D18">
            <w:pPr>
              <w:rPr>
                <w:b/>
                <w:bCs/>
                <w:sz w:val="72"/>
                <w:szCs w:val="72"/>
              </w:rPr>
            </w:pPr>
            <w:r>
              <w:t>Yes</w:t>
            </w:r>
          </w:p>
        </w:tc>
        <w:tc>
          <w:tcPr>
            <w:tcW w:w="1495" w:type="dxa"/>
          </w:tcPr>
          <w:p w14:paraId="38AA63D7" w14:textId="77777777" w:rsidR="00F1740B" w:rsidRPr="00742FA9" w:rsidRDefault="00F1740B" w:rsidP="00755D18">
            <w:pPr>
              <w:rPr>
                <w:b/>
                <w:bCs/>
                <w:sz w:val="72"/>
                <w:szCs w:val="72"/>
              </w:rPr>
            </w:pPr>
            <w:r>
              <w:t>No</w:t>
            </w:r>
          </w:p>
        </w:tc>
        <w:tc>
          <w:tcPr>
            <w:tcW w:w="1495" w:type="dxa"/>
          </w:tcPr>
          <w:p w14:paraId="7BC4F78F" w14:textId="77777777" w:rsidR="00F1740B" w:rsidRPr="00742FA9" w:rsidRDefault="00F1740B" w:rsidP="00755D18">
            <w:pPr>
              <w:rPr>
                <w:b/>
                <w:bCs/>
                <w:sz w:val="72"/>
                <w:szCs w:val="72"/>
              </w:rPr>
            </w:pPr>
            <w:r>
              <w:t>Yes</w:t>
            </w:r>
          </w:p>
        </w:tc>
        <w:tc>
          <w:tcPr>
            <w:tcW w:w="1502" w:type="dxa"/>
          </w:tcPr>
          <w:p w14:paraId="4E5A1B97" w14:textId="77777777" w:rsidR="00F1740B" w:rsidRPr="00742FA9" w:rsidRDefault="00F1740B" w:rsidP="00755D18">
            <w:pPr>
              <w:rPr>
                <w:b/>
                <w:bCs/>
                <w:sz w:val="72"/>
                <w:szCs w:val="72"/>
              </w:rPr>
            </w:pPr>
            <w:r>
              <w:t xml:space="preserve">Strong competitive advantage </w:t>
            </w:r>
          </w:p>
        </w:tc>
      </w:tr>
      <w:tr w:rsidR="00F1740B" w:rsidRPr="00742FA9" w14:paraId="3C43F434" w14:textId="77777777" w:rsidTr="00755D18">
        <w:tc>
          <w:tcPr>
            <w:tcW w:w="1563" w:type="dxa"/>
          </w:tcPr>
          <w:p w14:paraId="6A568906" w14:textId="77777777" w:rsidR="00F1740B" w:rsidRPr="00F20892" w:rsidRDefault="00F1740B" w:rsidP="00755D18">
            <w:pPr>
              <w:rPr>
                <w:b/>
                <w:bCs/>
                <w:iCs/>
                <w:sz w:val="72"/>
                <w:szCs w:val="72"/>
              </w:rPr>
            </w:pPr>
            <w:r w:rsidRPr="00F20892">
              <w:rPr>
                <w:b/>
                <w:iCs/>
              </w:rPr>
              <w:t xml:space="preserve">Human Resource Management </w:t>
            </w:r>
          </w:p>
        </w:tc>
        <w:tc>
          <w:tcPr>
            <w:tcW w:w="1487" w:type="dxa"/>
          </w:tcPr>
          <w:p w14:paraId="14D3A098" w14:textId="77777777" w:rsidR="00F1740B" w:rsidRPr="00742FA9" w:rsidRDefault="00F1740B" w:rsidP="00755D18">
            <w:pPr>
              <w:rPr>
                <w:b/>
                <w:bCs/>
                <w:sz w:val="72"/>
                <w:szCs w:val="72"/>
              </w:rPr>
            </w:pPr>
            <w:r>
              <w:t>Yes</w:t>
            </w:r>
          </w:p>
        </w:tc>
        <w:tc>
          <w:tcPr>
            <w:tcW w:w="1474" w:type="dxa"/>
          </w:tcPr>
          <w:p w14:paraId="15C4B2E6" w14:textId="77777777" w:rsidR="00F1740B" w:rsidRPr="00742FA9" w:rsidRDefault="00F1740B" w:rsidP="00755D18">
            <w:pPr>
              <w:rPr>
                <w:b/>
                <w:bCs/>
                <w:sz w:val="72"/>
                <w:szCs w:val="72"/>
              </w:rPr>
            </w:pPr>
            <w:r>
              <w:t>Yes</w:t>
            </w:r>
          </w:p>
        </w:tc>
        <w:tc>
          <w:tcPr>
            <w:tcW w:w="1495" w:type="dxa"/>
          </w:tcPr>
          <w:p w14:paraId="360FE691" w14:textId="77777777" w:rsidR="00F1740B" w:rsidRPr="00742FA9" w:rsidRDefault="00F1740B" w:rsidP="00755D18">
            <w:pPr>
              <w:rPr>
                <w:b/>
                <w:bCs/>
                <w:sz w:val="72"/>
                <w:szCs w:val="72"/>
              </w:rPr>
            </w:pPr>
            <w:r>
              <w:t>Yes</w:t>
            </w:r>
          </w:p>
        </w:tc>
        <w:tc>
          <w:tcPr>
            <w:tcW w:w="1495" w:type="dxa"/>
          </w:tcPr>
          <w:p w14:paraId="1B0D0752" w14:textId="77777777" w:rsidR="00F1740B" w:rsidRPr="00742FA9" w:rsidRDefault="00F1740B" w:rsidP="00755D18">
            <w:pPr>
              <w:rPr>
                <w:b/>
                <w:bCs/>
                <w:sz w:val="72"/>
                <w:szCs w:val="72"/>
              </w:rPr>
            </w:pPr>
            <w:r>
              <w:t>No</w:t>
            </w:r>
          </w:p>
        </w:tc>
        <w:tc>
          <w:tcPr>
            <w:tcW w:w="1502" w:type="dxa"/>
          </w:tcPr>
          <w:p w14:paraId="5DDE8292" w14:textId="77777777" w:rsidR="00F1740B" w:rsidRPr="00742FA9" w:rsidRDefault="00F1740B" w:rsidP="00755D18">
            <w:pPr>
              <w:rPr>
                <w:b/>
                <w:bCs/>
                <w:sz w:val="72"/>
                <w:szCs w:val="72"/>
              </w:rPr>
            </w:pPr>
            <w:r>
              <w:t>Temporary competitive advantage</w:t>
            </w:r>
          </w:p>
        </w:tc>
      </w:tr>
      <w:tr w:rsidR="00F1740B" w:rsidRPr="00742FA9" w14:paraId="1A079E8F" w14:textId="77777777" w:rsidTr="00755D18">
        <w:tc>
          <w:tcPr>
            <w:tcW w:w="1563" w:type="dxa"/>
          </w:tcPr>
          <w:p w14:paraId="15FC4E94" w14:textId="77777777" w:rsidR="00F1740B" w:rsidRPr="00F20892" w:rsidRDefault="00F1740B" w:rsidP="00755D18">
            <w:pPr>
              <w:rPr>
                <w:b/>
                <w:bCs/>
                <w:iCs/>
                <w:sz w:val="72"/>
                <w:szCs w:val="72"/>
              </w:rPr>
            </w:pPr>
            <w:r w:rsidRPr="00F20892">
              <w:rPr>
                <w:b/>
                <w:iCs/>
              </w:rPr>
              <w:t xml:space="preserve">Technical capabilities </w:t>
            </w:r>
          </w:p>
        </w:tc>
        <w:tc>
          <w:tcPr>
            <w:tcW w:w="1487" w:type="dxa"/>
          </w:tcPr>
          <w:p w14:paraId="0B5F3586" w14:textId="77777777" w:rsidR="00F1740B" w:rsidRPr="00742FA9" w:rsidRDefault="00F1740B" w:rsidP="00755D18">
            <w:pPr>
              <w:rPr>
                <w:b/>
                <w:bCs/>
                <w:sz w:val="72"/>
                <w:szCs w:val="72"/>
              </w:rPr>
            </w:pPr>
            <w:r>
              <w:t>Yes</w:t>
            </w:r>
          </w:p>
        </w:tc>
        <w:tc>
          <w:tcPr>
            <w:tcW w:w="1474" w:type="dxa"/>
          </w:tcPr>
          <w:p w14:paraId="5E94FA2B" w14:textId="77777777" w:rsidR="00F1740B" w:rsidRPr="00742FA9" w:rsidRDefault="00F1740B" w:rsidP="00755D18">
            <w:pPr>
              <w:rPr>
                <w:b/>
                <w:bCs/>
                <w:sz w:val="72"/>
                <w:szCs w:val="72"/>
              </w:rPr>
            </w:pPr>
            <w:r>
              <w:t>No</w:t>
            </w:r>
          </w:p>
        </w:tc>
        <w:tc>
          <w:tcPr>
            <w:tcW w:w="1495" w:type="dxa"/>
          </w:tcPr>
          <w:p w14:paraId="144E2F12" w14:textId="77777777" w:rsidR="00F1740B" w:rsidRPr="00742FA9" w:rsidRDefault="00F1740B" w:rsidP="00755D18">
            <w:pPr>
              <w:rPr>
                <w:b/>
                <w:bCs/>
                <w:sz w:val="72"/>
                <w:szCs w:val="72"/>
              </w:rPr>
            </w:pPr>
            <w:r>
              <w:t>Yes</w:t>
            </w:r>
          </w:p>
        </w:tc>
        <w:tc>
          <w:tcPr>
            <w:tcW w:w="1495" w:type="dxa"/>
          </w:tcPr>
          <w:p w14:paraId="16708B26" w14:textId="77777777" w:rsidR="00F1740B" w:rsidRPr="00742FA9" w:rsidRDefault="00F1740B" w:rsidP="00755D18">
            <w:pPr>
              <w:rPr>
                <w:b/>
                <w:bCs/>
                <w:sz w:val="72"/>
                <w:szCs w:val="72"/>
              </w:rPr>
            </w:pPr>
            <w:r>
              <w:t>No</w:t>
            </w:r>
          </w:p>
        </w:tc>
        <w:tc>
          <w:tcPr>
            <w:tcW w:w="1502" w:type="dxa"/>
          </w:tcPr>
          <w:p w14:paraId="769700D3" w14:textId="77777777" w:rsidR="00F1740B" w:rsidRPr="00742FA9" w:rsidRDefault="00F1740B" w:rsidP="00755D18">
            <w:pPr>
              <w:rPr>
                <w:b/>
                <w:bCs/>
                <w:sz w:val="72"/>
                <w:szCs w:val="72"/>
              </w:rPr>
            </w:pPr>
            <w:r>
              <w:t>Parity</w:t>
            </w:r>
          </w:p>
        </w:tc>
      </w:tr>
      <w:tr w:rsidR="00F1740B" w:rsidRPr="00742FA9" w14:paraId="2938270A" w14:textId="77777777" w:rsidTr="00755D18">
        <w:tc>
          <w:tcPr>
            <w:tcW w:w="1563" w:type="dxa"/>
          </w:tcPr>
          <w:p w14:paraId="315A89D3" w14:textId="77777777" w:rsidR="00F1740B" w:rsidRPr="00F20892" w:rsidRDefault="00F1740B" w:rsidP="00755D18">
            <w:pPr>
              <w:rPr>
                <w:b/>
                <w:bCs/>
                <w:iCs/>
                <w:sz w:val="72"/>
                <w:szCs w:val="72"/>
              </w:rPr>
            </w:pPr>
            <w:r w:rsidRPr="00F20892">
              <w:rPr>
                <w:b/>
                <w:iCs/>
              </w:rPr>
              <w:t xml:space="preserve">Supply chain management </w:t>
            </w:r>
          </w:p>
        </w:tc>
        <w:tc>
          <w:tcPr>
            <w:tcW w:w="1487" w:type="dxa"/>
          </w:tcPr>
          <w:p w14:paraId="79662E21" w14:textId="77777777" w:rsidR="00F1740B" w:rsidRPr="00742FA9" w:rsidRDefault="00F1740B" w:rsidP="00755D18">
            <w:pPr>
              <w:rPr>
                <w:b/>
                <w:bCs/>
                <w:sz w:val="72"/>
                <w:szCs w:val="72"/>
              </w:rPr>
            </w:pPr>
            <w:r>
              <w:t>Yes</w:t>
            </w:r>
          </w:p>
        </w:tc>
        <w:tc>
          <w:tcPr>
            <w:tcW w:w="1474" w:type="dxa"/>
          </w:tcPr>
          <w:p w14:paraId="600496F5" w14:textId="77777777" w:rsidR="00F1740B" w:rsidRPr="00742FA9" w:rsidRDefault="00F1740B" w:rsidP="00755D18">
            <w:pPr>
              <w:rPr>
                <w:b/>
                <w:bCs/>
                <w:sz w:val="72"/>
                <w:szCs w:val="72"/>
              </w:rPr>
            </w:pPr>
            <w:r>
              <w:t>Yes</w:t>
            </w:r>
          </w:p>
        </w:tc>
        <w:tc>
          <w:tcPr>
            <w:tcW w:w="1495" w:type="dxa"/>
          </w:tcPr>
          <w:p w14:paraId="2B200F4B" w14:textId="77777777" w:rsidR="00F1740B" w:rsidRPr="00742FA9" w:rsidRDefault="00F1740B" w:rsidP="00755D18">
            <w:pPr>
              <w:rPr>
                <w:b/>
                <w:bCs/>
                <w:sz w:val="72"/>
                <w:szCs w:val="72"/>
              </w:rPr>
            </w:pPr>
            <w:r>
              <w:t>Yes</w:t>
            </w:r>
          </w:p>
        </w:tc>
        <w:tc>
          <w:tcPr>
            <w:tcW w:w="1495" w:type="dxa"/>
          </w:tcPr>
          <w:p w14:paraId="07F7855E" w14:textId="77777777" w:rsidR="00F1740B" w:rsidRPr="00742FA9" w:rsidRDefault="00F1740B" w:rsidP="00755D18">
            <w:pPr>
              <w:rPr>
                <w:b/>
                <w:bCs/>
                <w:sz w:val="72"/>
                <w:szCs w:val="72"/>
              </w:rPr>
            </w:pPr>
            <w:r>
              <w:t>Yes</w:t>
            </w:r>
          </w:p>
        </w:tc>
        <w:tc>
          <w:tcPr>
            <w:tcW w:w="1502" w:type="dxa"/>
          </w:tcPr>
          <w:p w14:paraId="3DC427D0" w14:textId="77777777" w:rsidR="00F1740B" w:rsidRPr="00742FA9" w:rsidRDefault="00F1740B" w:rsidP="00755D18">
            <w:pPr>
              <w:rPr>
                <w:b/>
                <w:bCs/>
                <w:sz w:val="72"/>
                <w:szCs w:val="72"/>
              </w:rPr>
            </w:pPr>
            <w:r>
              <w:t xml:space="preserve">Temporary Competitive advantage </w:t>
            </w:r>
          </w:p>
        </w:tc>
      </w:tr>
      <w:tr w:rsidR="00F1740B" w:rsidRPr="00742FA9" w14:paraId="21A0CFBF" w14:textId="77777777" w:rsidTr="00755D18">
        <w:tc>
          <w:tcPr>
            <w:tcW w:w="1563" w:type="dxa"/>
          </w:tcPr>
          <w:p w14:paraId="6A3E6141" w14:textId="77777777" w:rsidR="00F1740B" w:rsidRPr="00F20892" w:rsidRDefault="00F1740B" w:rsidP="00755D18">
            <w:pPr>
              <w:rPr>
                <w:b/>
                <w:bCs/>
                <w:iCs/>
                <w:sz w:val="72"/>
                <w:szCs w:val="72"/>
              </w:rPr>
            </w:pPr>
            <w:r w:rsidRPr="00F20892">
              <w:rPr>
                <w:b/>
                <w:iCs/>
              </w:rPr>
              <w:t xml:space="preserve">Customer service </w:t>
            </w:r>
          </w:p>
        </w:tc>
        <w:tc>
          <w:tcPr>
            <w:tcW w:w="1487" w:type="dxa"/>
          </w:tcPr>
          <w:p w14:paraId="7625E469" w14:textId="77777777" w:rsidR="00F1740B" w:rsidRPr="00742FA9" w:rsidRDefault="00F1740B" w:rsidP="00755D18">
            <w:pPr>
              <w:rPr>
                <w:b/>
                <w:bCs/>
                <w:sz w:val="72"/>
                <w:szCs w:val="72"/>
              </w:rPr>
            </w:pPr>
            <w:r>
              <w:t>Yes</w:t>
            </w:r>
          </w:p>
        </w:tc>
        <w:tc>
          <w:tcPr>
            <w:tcW w:w="1474" w:type="dxa"/>
          </w:tcPr>
          <w:p w14:paraId="26B87C45" w14:textId="77777777" w:rsidR="00F1740B" w:rsidRPr="00742FA9" w:rsidRDefault="00F1740B" w:rsidP="00755D18">
            <w:pPr>
              <w:rPr>
                <w:b/>
                <w:bCs/>
                <w:sz w:val="72"/>
                <w:szCs w:val="72"/>
              </w:rPr>
            </w:pPr>
            <w:r>
              <w:t>No</w:t>
            </w:r>
          </w:p>
        </w:tc>
        <w:tc>
          <w:tcPr>
            <w:tcW w:w="1495" w:type="dxa"/>
          </w:tcPr>
          <w:p w14:paraId="0E841ABE" w14:textId="77777777" w:rsidR="00F1740B" w:rsidRPr="00742FA9" w:rsidRDefault="00F1740B" w:rsidP="00755D18">
            <w:pPr>
              <w:rPr>
                <w:b/>
                <w:bCs/>
                <w:sz w:val="72"/>
                <w:szCs w:val="72"/>
              </w:rPr>
            </w:pPr>
            <w:r>
              <w:t>Yes</w:t>
            </w:r>
          </w:p>
        </w:tc>
        <w:tc>
          <w:tcPr>
            <w:tcW w:w="1495" w:type="dxa"/>
          </w:tcPr>
          <w:p w14:paraId="7D029CEC" w14:textId="77777777" w:rsidR="00F1740B" w:rsidRPr="00742FA9" w:rsidRDefault="00F1740B" w:rsidP="00755D18">
            <w:pPr>
              <w:rPr>
                <w:b/>
                <w:bCs/>
                <w:sz w:val="72"/>
                <w:szCs w:val="72"/>
              </w:rPr>
            </w:pPr>
            <w:r>
              <w:t>No</w:t>
            </w:r>
          </w:p>
        </w:tc>
        <w:tc>
          <w:tcPr>
            <w:tcW w:w="1502" w:type="dxa"/>
          </w:tcPr>
          <w:p w14:paraId="684B08E3" w14:textId="77777777" w:rsidR="00F1740B" w:rsidRPr="00742FA9" w:rsidRDefault="00F1740B" w:rsidP="00755D18">
            <w:pPr>
              <w:rPr>
                <w:b/>
                <w:bCs/>
                <w:sz w:val="72"/>
                <w:szCs w:val="72"/>
              </w:rPr>
            </w:pPr>
            <w:r>
              <w:t>Parity</w:t>
            </w:r>
          </w:p>
        </w:tc>
      </w:tr>
      <w:tr w:rsidR="00F1740B" w:rsidRPr="00742FA9" w14:paraId="5009A01D" w14:textId="77777777" w:rsidTr="00755D18">
        <w:tc>
          <w:tcPr>
            <w:tcW w:w="1563" w:type="dxa"/>
          </w:tcPr>
          <w:p w14:paraId="314E9FB7" w14:textId="77777777" w:rsidR="00F1740B" w:rsidRPr="00742FA9" w:rsidRDefault="00F1740B" w:rsidP="00755D18">
            <w:pPr>
              <w:rPr>
                <w:b/>
                <w:bCs/>
                <w:sz w:val="72"/>
                <w:szCs w:val="72"/>
              </w:rPr>
            </w:pPr>
            <w:r>
              <w:rPr>
                <w:b/>
                <w:i/>
              </w:rPr>
              <w:t xml:space="preserve">Pricing strategy </w:t>
            </w:r>
          </w:p>
        </w:tc>
        <w:tc>
          <w:tcPr>
            <w:tcW w:w="1487" w:type="dxa"/>
          </w:tcPr>
          <w:p w14:paraId="3051F457" w14:textId="77777777" w:rsidR="00F1740B" w:rsidRPr="00742FA9" w:rsidRDefault="00F1740B" w:rsidP="00755D18">
            <w:pPr>
              <w:rPr>
                <w:b/>
                <w:bCs/>
                <w:sz w:val="72"/>
                <w:szCs w:val="72"/>
              </w:rPr>
            </w:pPr>
            <w:r>
              <w:t>Yes</w:t>
            </w:r>
          </w:p>
        </w:tc>
        <w:tc>
          <w:tcPr>
            <w:tcW w:w="1474" w:type="dxa"/>
          </w:tcPr>
          <w:p w14:paraId="531784AC" w14:textId="77777777" w:rsidR="00F1740B" w:rsidRPr="00742FA9" w:rsidRDefault="00F1740B" w:rsidP="00755D18">
            <w:pPr>
              <w:rPr>
                <w:b/>
                <w:bCs/>
                <w:sz w:val="72"/>
                <w:szCs w:val="72"/>
              </w:rPr>
            </w:pPr>
            <w:r>
              <w:t>No</w:t>
            </w:r>
          </w:p>
        </w:tc>
        <w:tc>
          <w:tcPr>
            <w:tcW w:w="1495" w:type="dxa"/>
          </w:tcPr>
          <w:p w14:paraId="484996DF" w14:textId="77777777" w:rsidR="00F1740B" w:rsidRPr="00742FA9" w:rsidRDefault="00F1740B" w:rsidP="00755D18">
            <w:pPr>
              <w:rPr>
                <w:b/>
                <w:bCs/>
                <w:sz w:val="72"/>
                <w:szCs w:val="72"/>
              </w:rPr>
            </w:pPr>
            <w:r>
              <w:t>Yes</w:t>
            </w:r>
          </w:p>
        </w:tc>
        <w:tc>
          <w:tcPr>
            <w:tcW w:w="1495" w:type="dxa"/>
          </w:tcPr>
          <w:p w14:paraId="4A2DC16D" w14:textId="77777777" w:rsidR="00F1740B" w:rsidRPr="00742FA9" w:rsidRDefault="00F1740B" w:rsidP="00755D18">
            <w:pPr>
              <w:rPr>
                <w:b/>
                <w:bCs/>
                <w:sz w:val="72"/>
                <w:szCs w:val="72"/>
              </w:rPr>
            </w:pPr>
            <w:r>
              <w:t>Yes</w:t>
            </w:r>
          </w:p>
        </w:tc>
        <w:tc>
          <w:tcPr>
            <w:tcW w:w="1502" w:type="dxa"/>
          </w:tcPr>
          <w:p w14:paraId="58625953" w14:textId="77777777" w:rsidR="00F1740B" w:rsidRPr="00742FA9" w:rsidRDefault="00F1740B" w:rsidP="00755D18">
            <w:pPr>
              <w:rPr>
                <w:b/>
                <w:bCs/>
                <w:sz w:val="72"/>
                <w:szCs w:val="72"/>
              </w:rPr>
            </w:pPr>
            <w:r>
              <w:t xml:space="preserve">Temporary competitive advantage </w:t>
            </w:r>
          </w:p>
        </w:tc>
      </w:tr>
    </w:tbl>
    <w:p w14:paraId="6F8BAF95" w14:textId="23444C0B" w:rsidR="006C257B" w:rsidRDefault="006C257B" w:rsidP="006C257B">
      <w:pPr>
        <w:pBdr>
          <w:top w:val="nil"/>
          <w:left w:val="nil"/>
          <w:bottom w:val="nil"/>
          <w:right w:val="nil"/>
          <w:between w:val="nil"/>
        </w:pBdr>
        <w:spacing w:after="0" w:line="360" w:lineRule="auto"/>
        <w:jc w:val="both"/>
        <w:rPr>
          <w:color w:val="000000"/>
        </w:rPr>
      </w:pPr>
    </w:p>
    <w:p w14:paraId="6C55FD56" w14:textId="118C82D9" w:rsidR="006C257B" w:rsidRDefault="006C257B" w:rsidP="006C257B">
      <w:pPr>
        <w:pBdr>
          <w:top w:val="nil"/>
          <w:left w:val="nil"/>
          <w:bottom w:val="nil"/>
          <w:right w:val="nil"/>
          <w:between w:val="nil"/>
        </w:pBdr>
        <w:spacing w:before="200" w:after="0" w:line="360" w:lineRule="auto"/>
        <w:jc w:val="both"/>
        <w:rPr>
          <w:color w:val="000000"/>
        </w:rPr>
      </w:pPr>
      <w:r>
        <w:rPr>
          <w:color w:val="000000"/>
        </w:rPr>
        <w:lastRenderedPageBreak/>
        <w:t xml:space="preserve">The above table demonstrated the VRIO analysis for Marks &amp; Spencer where it has been found that the organisation has created a positive brand value in the world. The firm offers clothes, food, beauty, and other accessories to the global people along with an immense range of products. Additionally, as per M&amp;S (2023), consumers can have a range of variations for different categories which has created the brand popular and famous in the world. However, on the other hand, it has been found that the company is lacking in poor technology in their operations. It has been observed that the company has faced a central problem in providing quality customer service as it is unable to connect with the customers enough. According to The Guardian (2020), the slow adoption of online clothes shopping has limited the competitive advantage for the organisation whereas other e-commerce sites like Amazon, eBay, and more already have incorporated different skills in the technical ground for gathering information of the shoppers. </w:t>
      </w:r>
    </w:p>
    <w:p w14:paraId="39E4CA92" w14:textId="77777777" w:rsidR="006C257B" w:rsidRDefault="006C257B" w:rsidP="006C257B">
      <w:pPr>
        <w:pBdr>
          <w:top w:val="nil"/>
          <w:left w:val="nil"/>
          <w:bottom w:val="nil"/>
          <w:right w:val="nil"/>
          <w:between w:val="nil"/>
        </w:pBdr>
        <w:spacing w:before="200" w:after="0" w:line="360" w:lineRule="auto"/>
        <w:jc w:val="center"/>
        <w:rPr>
          <w:color w:val="000000"/>
        </w:rPr>
      </w:pPr>
      <w:r>
        <w:rPr>
          <w:noProof/>
          <w:color w:val="000000"/>
        </w:rPr>
        <w:drawing>
          <wp:inline distT="114300" distB="114300" distL="114300" distR="114300" wp14:anchorId="60BEBB3A" wp14:editId="10219590">
            <wp:extent cx="5943600" cy="838200"/>
            <wp:effectExtent l="25400" t="25400" r="25400" b="25400"/>
            <wp:docPr id="477193590" name="image2.png" descr="A picture containing text, font, screenshot, white&#10;&#10;Description automatically generated"/>
            <wp:cNvGraphicFramePr/>
            <a:graphic xmlns:a="http://schemas.openxmlformats.org/drawingml/2006/main">
              <a:graphicData uri="http://schemas.openxmlformats.org/drawingml/2006/picture">
                <pic:pic xmlns:pic="http://schemas.openxmlformats.org/drawingml/2006/picture">
                  <pic:nvPicPr>
                    <pic:cNvPr id="477193590" name="image2.png" descr="A picture containing text, font, screenshot, white&#10;&#10;Description automatically generated"/>
                    <pic:cNvPicPr preferRelativeResize="0"/>
                  </pic:nvPicPr>
                  <pic:blipFill>
                    <a:blip r:embed="rId15"/>
                    <a:srcRect/>
                    <a:stretch>
                      <a:fillRect/>
                    </a:stretch>
                  </pic:blipFill>
                  <pic:spPr>
                    <a:xfrm>
                      <a:off x="0" y="0"/>
                      <a:ext cx="5943600" cy="838200"/>
                    </a:xfrm>
                    <a:prstGeom prst="rect">
                      <a:avLst/>
                    </a:prstGeom>
                    <a:ln w="25400">
                      <a:solidFill>
                        <a:srgbClr val="000000"/>
                      </a:solidFill>
                      <a:prstDash val="solid"/>
                    </a:ln>
                  </pic:spPr>
                </pic:pic>
              </a:graphicData>
            </a:graphic>
          </wp:inline>
        </w:drawing>
      </w:r>
    </w:p>
    <w:p w14:paraId="339CA4DC" w14:textId="67A4D588" w:rsidR="006C257B" w:rsidRDefault="004313DF" w:rsidP="006C257B">
      <w:pPr>
        <w:pBdr>
          <w:top w:val="nil"/>
          <w:left w:val="nil"/>
          <w:bottom w:val="nil"/>
          <w:right w:val="nil"/>
          <w:between w:val="nil"/>
        </w:pBdr>
        <w:spacing w:after="0" w:line="360" w:lineRule="auto"/>
        <w:jc w:val="center"/>
        <w:rPr>
          <w:color w:val="000000"/>
        </w:rPr>
      </w:pPr>
      <w:r>
        <w:rPr>
          <w:color w:val="000000"/>
        </w:rPr>
        <w:t>(</w:t>
      </w:r>
      <w:r w:rsidR="006C257B">
        <w:rPr>
          <w:color w:val="000000"/>
        </w:rPr>
        <w:t>Marks and Spencer, 2022)</w:t>
      </w:r>
    </w:p>
    <w:p w14:paraId="1B6D488B" w14:textId="29CA5382" w:rsidR="006C257B" w:rsidRDefault="006C257B" w:rsidP="006C257B">
      <w:pPr>
        <w:pBdr>
          <w:top w:val="nil"/>
          <w:left w:val="nil"/>
          <w:bottom w:val="nil"/>
          <w:right w:val="nil"/>
          <w:between w:val="nil"/>
        </w:pBdr>
        <w:spacing w:before="200" w:after="0" w:line="360" w:lineRule="auto"/>
        <w:jc w:val="both"/>
        <w:rPr>
          <w:color w:val="000000"/>
        </w:rPr>
      </w:pPr>
      <w:r>
        <w:rPr>
          <w:color w:val="000000"/>
        </w:rPr>
        <w:t xml:space="preserve">Moreover, the lack of strong technology also creates errors in buying clothes on the website. The table also has demonstrated that Marks &amp; Spencer is also facing challenges in maintaining their customer services. It has been observed that the employees of the organisation are not well trained, and often ignore the query of their customers. Moreover, the report of </w:t>
      </w:r>
      <w:proofErr w:type="spellStart"/>
      <w:r>
        <w:rPr>
          <w:color w:val="000000"/>
        </w:rPr>
        <w:t>Russon</w:t>
      </w:r>
      <w:proofErr w:type="spellEnd"/>
      <w:r>
        <w:rPr>
          <w:color w:val="000000"/>
        </w:rPr>
        <w:t xml:space="preserve"> (2020)  shows that a lack of understanding of key demographics in the fashion segment is reducing customer satisfaction from the organisation. Additionally, it has been observed that the human resource management of the company is also unable to maintain employees where nearly 950 job cuts have been observed in the UK. Consequently, it can be said that poor job satisfaction is one of the key reasons for bad customer service at Marks &amp; Spencer. Furthermore, supply chain management in Marks &amp; Spencer focuses on global sourcing principles along with human rights policies, child, and labour procedures, and home and food supply chains. Moreover, the approach of the supply chain in this company is to deliver products to over 1000 factories in the UK and more than 55 countries globally (Marks and Spencer, 2022). Thus, it can be said that the organisation has created a strong relationship with the suppliers and distributors. Nevertheless, the company needs to be more focused on their customer service and employee satisfaction </w:t>
      </w:r>
      <w:r w:rsidR="00C31A74">
        <w:rPr>
          <w:color w:val="000000"/>
        </w:rPr>
        <w:t>to</w:t>
      </w:r>
      <w:r>
        <w:rPr>
          <w:color w:val="000000"/>
        </w:rPr>
        <w:t xml:space="preserve"> gain a competitive advantage.</w:t>
      </w:r>
      <w:r>
        <w:rPr>
          <w:color w:val="000000"/>
        </w:rPr>
        <w:tab/>
      </w:r>
    </w:p>
    <w:p w14:paraId="600F4C0E" w14:textId="77777777" w:rsidR="0070412D" w:rsidRDefault="0070412D" w:rsidP="006C257B">
      <w:pPr>
        <w:pBdr>
          <w:top w:val="nil"/>
          <w:left w:val="nil"/>
          <w:bottom w:val="nil"/>
          <w:right w:val="nil"/>
          <w:between w:val="nil"/>
        </w:pBdr>
        <w:spacing w:before="200" w:after="0" w:line="360" w:lineRule="auto"/>
        <w:jc w:val="both"/>
        <w:rPr>
          <w:color w:val="000000"/>
        </w:rPr>
      </w:pPr>
    </w:p>
    <w:p w14:paraId="547B8E5E" w14:textId="312E5864" w:rsidR="0070412D" w:rsidRDefault="006C257B" w:rsidP="0070412D">
      <w:pPr>
        <w:pStyle w:val="Heading2"/>
      </w:pPr>
      <w:bookmarkStart w:id="14" w:name="_Toc133528296"/>
      <w:r>
        <w:t xml:space="preserve">SWOT </w:t>
      </w:r>
      <w:sdt>
        <w:sdtPr>
          <w:tag w:val="goog_rdk_0"/>
          <w:id w:val="-2747447"/>
        </w:sdtPr>
        <w:sdtContent/>
      </w:sdt>
      <w:r>
        <w:t>Analysis</w:t>
      </w:r>
      <w:bookmarkStart w:id="15" w:name="_Toc133528297"/>
      <w:bookmarkEnd w:id="14"/>
    </w:p>
    <w:p w14:paraId="5A01C2DA" w14:textId="574FBC1B" w:rsidR="0070412D" w:rsidRDefault="0070412D" w:rsidP="0070412D">
      <w:pPr>
        <w:rPr>
          <w:b/>
        </w:rPr>
      </w:pPr>
      <w:bookmarkStart w:id="16" w:name="_Hlk133786542"/>
      <w:r>
        <w:rPr>
          <w:b/>
        </w:rPr>
        <w:t>Strength</w:t>
      </w:r>
      <w:bookmarkEnd w:id="16"/>
      <w:r>
        <w:rPr>
          <w:b/>
        </w:rPr>
        <w:t xml:space="preserve"> :</w:t>
      </w:r>
    </w:p>
    <w:p w14:paraId="15E2A991" w14:textId="77777777" w:rsidR="0070412D" w:rsidRDefault="0070412D" w:rsidP="0070412D">
      <w:pPr>
        <w:widowControl w:val="0"/>
        <w:numPr>
          <w:ilvl w:val="0"/>
          <w:numId w:val="12"/>
        </w:numPr>
        <w:pBdr>
          <w:top w:val="nil"/>
          <w:left w:val="nil"/>
          <w:bottom w:val="nil"/>
          <w:right w:val="nil"/>
          <w:between w:val="nil"/>
        </w:pBdr>
        <w:spacing w:after="0" w:line="360" w:lineRule="auto"/>
      </w:pPr>
      <w:r>
        <w:t xml:space="preserve">Brand is operating globally which </w:t>
      </w:r>
      <w:proofErr w:type="gramStart"/>
      <w:r>
        <w:t>is considered to be</w:t>
      </w:r>
      <w:proofErr w:type="gramEnd"/>
      <w:r>
        <w:t xml:space="preserve"> a strong presence in the Global market (Marks and Spencer, 2022). </w:t>
      </w:r>
    </w:p>
    <w:p w14:paraId="338FEA9B" w14:textId="77777777" w:rsidR="0070412D" w:rsidRDefault="0070412D" w:rsidP="0070412D">
      <w:pPr>
        <w:widowControl w:val="0"/>
        <w:numPr>
          <w:ilvl w:val="0"/>
          <w:numId w:val="12"/>
        </w:numPr>
        <w:pBdr>
          <w:top w:val="nil"/>
          <w:left w:val="nil"/>
          <w:bottom w:val="nil"/>
          <w:right w:val="nil"/>
          <w:between w:val="nil"/>
        </w:pBdr>
        <w:spacing w:after="0" w:line="360" w:lineRule="auto"/>
      </w:pPr>
      <w:r>
        <w:t xml:space="preserve">High number of satisfied consumers. </w:t>
      </w:r>
    </w:p>
    <w:p w14:paraId="3328085D" w14:textId="77777777" w:rsidR="0070412D" w:rsidRDefault="0070412D" w:rsidP="0070412D">
      <w:pPr>
        <w:widowControl w:val="0"/>
        <w:numPr>
          <w:ilvl w:val="0"/>
          <w:numId w:val="12"/>
        </w:numPr>
        <w:pBdr>
          <w:top w:val="nil"/>
          <w:left w:val="nil"/>
          <w:bottom w:val="nil"/>
          <w:right w:val="nil"/>
          <w:between w:val="nil"/>
        </w:pBdr>
        <w:spacing w:after="0" w:line="360" w:lineRule="auto"/>
      </w:pPr>
      <w:r>
        <w:t xml:space="preserve">Vast experience in the retail industry. </w:t>
      </w:r>
    </w:p>
    <w:p w14:paraId="28F042F5" w14:textId="2F84C7F1" w:rsidR="0070412D" w:rsidRDefault="0070412D" w:rsidP="0070412D">
      <w:pPr>
        <w:rPr>
          <w:lang w:eastAsia="ja-JP"/>
        </w:rPr>
      </w:pPr>
    </w:p>
    <w:p w14:paraId="13F7380D" w14:textId="60680B44" w:rsidR="0070412D" w:rsidRDefault="0070412D" w:rsidP="0070412D">
      <w:pPr>
        <w:rPr>
          <w:b/>
        </w:rPr>
      </w:pPr>
      <w:r>
        <w:rPr>
          <w:b/>
        </w:rPr>
        <w:t>Weakness :</w:t>
      </w:r>
    </w:p>
    <w:p w14:paraId="6E54E52C" w14:textId="77777777" w:rsidR="0070412D" w:rsidRDefault="0070412D" w:rsidP="0070412D">
      <w:pPr>
        <w:widowControl w:val="0"/>
        <w:numPr>
          <w:ilvl w:val="0"/>
          <w:numId w:val="7"/>
        </w:numPr>
        <w:pBdr>
          <w:top w:val="nil"/>
          <w:left w:val="nil"/>
          <w:bottom w:val="nil"/>
          <w:right w:val="nil"/>
          <w:between w:val="nil"/>
        </w:pBdr>
        <w:spacing w:after="0" w:line="360" w:lineRule="auto"/>
      </w:pPr>
      <w:r>
        <w:t xml:space="preserve">Decrease in the number of sales and the decline in management (Marks and Spencer, 2022). </w:t>
      </w:r>
    </w:p>
    <w:p w14:paraId="49E8C8F6" w14:textId="77777777" w:rsidR="0070412D" w:rsidRDefault="0070412D" w:rsidP="0070412D">
      <w:pPr>
        <w:widowControl w:val="0"/>
        <w:numPr>
          <w:ilvl w:val="0"/>
          <w:numId w:val="7"/>
        </w:numPr>
        <w:pBdr>
          <w:top w:val="nil"/>
          <w:left w:val="nil"/>
          <w:bottom w:val="nil"/>
          <w:right w:val="nil"/>
          <w:between w:val="nil"/>
        </w:pBdr>
        <w:spacing w:after="0" w:line="360" w:lineRule="auto"/>
      </w:pPr>
      <w:r>
        <w:t xml:space="preserve">The high number of outlets lead to the weakness. </w:t>
      </w:r>
    </w:p>
    <w:p w14:paraId="02726880" w14:textId="77777777" w:rsidR="0070412D" w:rsidRDefault="0070412D" w:rsidP="0070412D">
      <w:pPr>
        <w:widowControl w:val="0"/>
        <w:numPr>
          <w:ilvl w:val="0"/>
          <w:numId w:val="7"/>
        </w:numPr>
        <w:pBdr>
          <w:top w:val="nil"/>
          <w:left w:val="nil"/>
          <w:bottom w:val="nil"/>
          <w:right w:val="nil"/>
          <w:between w:val="nil"/>
        </w:pBdr>
        <w:spacing w:after="0" w:line="360" w:lineRule="auto"/>
      </w:pPr>
      <w:r>
        <w:t xml:space="preserve">The high cost of operating due to manual techniques. </w:t>
      </w:r>
    </w:p>
    <w:p w14:paraId="1285251E" w14:textId="6D2EE8BC" w:rsidR="0070412D" w:rsidRDefault="0070412D" w:rsidP="0070412D">
      <w:pPr>
        <w:rPr>
          <w:lang w:eastAsia="ja-JP"/>
        </w:rPr>
      </w:pPr>
    </w:p>
    <w:p w14:paraId="3E3FA2B3" w14:textId="77777777" w:rsidR="0070412D" w:rsidRDefault="0070412D" w:rsidP="0070412D">
      <w:pPr>
        <w:widowControl w:val="0"/>
        <w:pBdr>
          <w:top w:val="nil"/>
          <w:left w:val="nil"/>
          <w:bottom w:val="nil"/>
          <w:right w:val="nil"/>
          <w:between w:val="nil"/>
        </w:pBdr>
        <w:spacing w:after="0" w:line="360" w:lineRule="auto"/>
        <w:rPr>
          <w:b/>
        </w:rPr>
      </w:pPr>
      <w:r>
        <w:rPr>
          <w:b/>
        </w:rPr>
        <w:t>Opportunities :</w:t>
      </w:r>
    </w:p>
    <w:p w14:paraId="42B9AF28" w14:textId="77777777" w:rsidR="0070412D" w:rsidRDefault="0070412D" w:rsidP="0070412D">
      <w:pPr>
        <w:widowControl w:val="0"/>
        <w:numPr>
          <w:ilvl w:val="0"/>
          <w:numId w:val="5"/>
        </w:numPr>
        <w:pBdr>
          <w:top w:val="nil"/>
          <w:left w:val="nil"/>
          <w:bottom w:val="nil"/>
          <w:right w:val="nil"/>
          <w:between w:val="nil"/>
        </w:pBdr>
        <w:spacing w:after="0" w:line="360" w:lineRule="auto"/>
      </w:pPr>
      <w:r>
        <w:t>Shift in automation increases the efficiency.</w:t>
      </w:r>
    </w:p>
    <w:p w14:paraId="688168D2" w14:textId="77777777" w:rsidR="0070412D" w:rsidRDefault="0070412D" w:rsidP="0070412D">
      <w:pPr>
        <w:widowControl w:val="0"/>
        <w:numPr>
          <w:ilvl w:val="0"/>
          <w:numId w:val="5"/>
        </w:numPr>
        <w:pBdr>
          <w:top w:val="nil"/>
          <w:left w:val="nil"/>
          <w:bottom w:val="nil"/>
          <w:right w:val="nil"/>
          <w:between w:val="nil"/>
        </w:pBdr>
        <w:spacing w:after="0" w:line="360" w:lineRule="auto"/>
      </w:pPr>
      <w:r>
        <w:t>Enhancement in the Global presence.</w:t>
      </w:r>
    </w:p>
    <w:p w14:paraId="479F3195" w14:textId="77777777" w:rsidR="0070412D" w:rsidRDefault="0070412D" w:rsidP="0070412D">
      <w:pPr>
        <w:widowControl w:val="0"/>
        <w:numPr>
          <w:ilvl w:val="0"/>
          <w:numId w:val="5"/>
        </w:numPr>
        <w:pBdr>
          <w:top w:val="nil"/>
          <w:left w:val="nil"/>
          <w:bottom w:val="nil"/>
          <w:right w:val="nil"/>
          <w:between w:val="nil"/>
        </w:pBdr>
        <w:spacing w:after="0" w:line="360" w:lineRule="auto"/>
      </w:pPr>
      <w:r>
        <w:t xml:space="preserve">The increase in E-Commerce to expand the operation online. </w:t>
      </w:r>
    </w:p>
    <w:p w14:paraId="4B35845E" w14:textId="77777777" w:rsidR="0070412D" w:rsidRDefault="0070412D" w:rsidP="0070412D">
      <w:pPr>
        <w:widowControl w:val="0"/>
        <w:pBdr>
          <w:top w:val="nil"/>
          <w:left w:val="nil"/>
          <w:bottom w:val="nil"/>
          <w:right w:val="nil"/>
          <w:between w:val="nil"/>
        </w:pBdr>
        <w:spacing w:after="0" w:line="360" w:lineRule="auto"/>
        <w:rPr>
          <w:b/>
        </w:rPr>
      </w:pPr>
    </w:p>
    <w:p w14:paraId="18EA709F" w14:textId="77777777" w:rsidR="0070412D" w:rsidRDefault="0070412D" w:rsidP="0070412D">
      <w:pPr>
        <w:widowControl w:val="0"/>
        <w:pBdr>
          <w:top w:val="nil"/>
          <w:left w:val="nil"/>
          <w:bottom w:val="nil"/>
          <w:right w:val="nil"/>
          <w:between w:val="nil"/>
        </w:pBdr>
        <w:spacing w:after="0" w:line="360" w:lineRule="auto"/>
        <w:rPr>
          <w:b/>
        </w:rPr>
      </w:pPr>
      <w:r>
        <w:rPr>
          <w:b/>
        </w:rPr>
        <w:t>Threat :</w:t>
      </w:r>
    </w:p>
    <w:p w14:paraId="283DCE4E" w14:textId="77777777" w:rsidR="0070412D" w:rsidRDefault="0070412D" w:rsidP="0070412D">
      <w:pPr>
        <w:widowControl w:val="0"/>
        <w:numPr>
          <w:ilvl w:val="0"/>
          <w:numId w:val="10"/>
        </w:numPr>
        <w:pBdr>
          <w:top w:val="nil"/>
          <w:left w:val="nil"/>
          <w:bottom w:val="nil"/>
          <w:right w:val="nil"/>
          <w:between w:val="nil"/>
        </w:pBdr>
        <w:spacing w:after="0" w:line="360" w:lineRule="auto"/>
      </w:pPr>
      <w:r>
        <w:t>High level of tough competition.</w:t>
      </w:r>
    </w:p>
    <w:p w14:paraId="662056BB" w14:textId="77777777" w:rsidR="0070412D" w:rsidRDefault="0070412D" w:rsidP="0070412D">
      <w:pPr>
        <w:widowControl w:val="0"/>
        <w:numPr>
          <w:ilvl w:val="0"/>
          <w:numId w:val="10"/>
        </w:numPr>
        <w:pBdr>
          <w:top w:val="nil"/>
          <w:left w:val="nil"/>
          <w:bottom w:val="nil"/>
          <w:right w:val="nil"/>
          <w:between w:val="nil"/>
        </w:pBdr>
        <w:spacing w:after="0" w:line="360" w:lineRule="auto"/>
      </w:pPr>
      <w:r>
        <w:t>The increase in global recession due to inflation.</w:t>
      </w:r>
    </w:p>
    <w:p w14:paraId="01AC4052" w14:textId="77777777" w:rsidR="0070412D" w:rsidRDefault="0070412D" w:rsidP="0070412D">
      <w:pPr>
        <w:widowControl w:val="0"/>
        <w:numPr>
          <w:ilvl w:val="0"/>
          <w:numId w:val="10"/>
        </w:numPr>
        <w:pBdr>
          <w:top w:val="nil"/>
          <w:left w:val="nil"/>
          <w:bottom w:val="nil"/>
          <w:right w:val="nil"/>
          <w:between w:val="nil"/>
        </w:pBdr>
        <w:spacing w:after="0" w:line="360" w:lineRule="auto"/>
      </w:pPr>
      <w:r>
        <w:t xml:space="preserve"> COVID-19 has harmed the business and company immensely. </w:t>
      </w:r>
    </w:p>
    <w:p w14:paraId="425A560E" w14:textId="6D05F73A" w:rsidR="0070412D" w:rsidRDefault="0070412D" w:rsidP="0070412D">
      <w:pPr>
        <w:widowControl w:val="0"/>
        <w:pBdr>
          <w:top w:val="nil"/>
          <w:left w:val="nil"/>
          <w:bottom w:val="nil"/>
          <w:right w:val="nil"/>
          <w:between w:val="nil"/>
        </w:pBdr>
        <w:spacing w:after="0" w:line="360" w:lineRule="auto"/>
        <w:rPr>
          <w:b/>
        </w:rPr>
      </w:pPr>
      <w:r>
        <w:rPr>
          <w:b/>
        </w:rPr>
        <w:t xml:space="preserve"> </w:t>
      </w:r>
    </w:p>
    <w:p w14:paraId="3BA36584" w14:textId="77777777" w:rsidR="0070412D" w:rsidRDefault="0070412D" w:rsidP="0070412D">
      <w:pPr>
        <w:rPr>
          <w:lang w:eastAsia="ja-JP"/>
        </w:rPr>
      </w:pPr>
    </w:p>
    <w:p w14:paraId="7401B624" w14:textId="00B58BD4" w:rsidR="0070412D" w:rsidRDefault="0070412D" w:rsidP="0070412D">
      <w:pPr>
        <w:rPr>
          <w:lang w:eastAsia="ja-JP"/>
        </w:rPr>
      </w:pPr>
    </w:p>
    <w:p w14:paraId="4FC1E429" w14:textId="77777777" w:rsidR="0070412D" w:rsidRPr="0070412D" w:rsidRDefault="0070412D" w:rsidP="0070412D">
      <w:pPr>
        <w:rPr>
          <w:lang w:eastAsia="ja-JP"/>
        </w:rPr>
      </w:pPr>
    </w:p>
    <w:p w14:paraId="7583949A" w14:textId="44594EBC" w:rsidR="0070412D" w:rsidRPr="0070412D" w:rsidRDefault="0070412D" w:rsidP="0070412D">
      <w:pPr>
        <w:pStyle w:val="Heading2"/>
      </w:pPr>
    </w:p>
    <w:p w14:paraId="36E59CFE" w14:textId="15E702FE" w:rsidR="006C257B" w:rsidRDefault="006C257B" w:rsidP="008124C3">
      <w:pPr>
        <w:pStyle w:val="Heading1"/>
      </w:pPr>
      <w:r w:rsidRPr="0070412D">
        <w:t>Strategies to Sustain Competitive Advantage</w:t>
      </w:r>
      <w:bookmarkEnd w:id="15"/>
    </w:p>
    <w:p w14:paraId="5A6A82C5" w14:textId="4EB8ADEF" w:rsidR="007C217D" w:rsidRPr="007C217D" w:rsidRDefault="007C217D" w:rsidP="007C217D">
      <w:pPr>
        <w:rPr>
          <w:b/>
          <w:bCs/>
          <w:sz w:val="40"/>
          <w:szCs w:val="40"/>
          <w:lang w:eastAsia="ja-JP"/>
        </w:rPr>
      </w:pPr>
      <w:r w:rsidRPr="007C217D">
        <w:rPr>
          <w:b/>
          <w:bCs/>
          <w:color w:val="000000" w:themeColor="text1"/>
          <w:sz w:val="40"/>
          <w:szCs w:val="40"/>
        </w:rPr>
        <w:t>Porters’ generic strategy :</w:t>
      </w:r>
    </w:p>
    <w:p w14:paraId="131F1F9A" w14:textId="2F8FC42C" w:rsidR="00024E8C" w:rsidRPr="00EA552E" w:rsidRDefault="00024E8C" w:rsidP="00024E8C">
      <w:pPr>
        <w:spacing w:line="360" w:lineRule="auto"/>
        <w:jc w:val="both"/>
        <w:rPr>
          <w:color w:val="000000" w:themeColor="text1"/>
        </w:rPr>
      </w:pPr>
      <w:bookmarkStart w:id="17" w:name="_Toc133528298"/>
      <w:r w:rsidRPr="00EA552E">
        <w:rPr>
          <w:color w:val="000000" w:themeColor="text1"/>
        </w:rPr>
        <w:t>Porters’ generic strategy involves four quadrants: cost leadership, differentiation, cost-</w:t>
      </w:r>
      <w:proofErr w:type="gramStart"/>
      <w:r w:rsidRPr="00EA552E">
        <w:rPr>
          <w:color w:val="000000" w:themeColor="text1"/>
        </w:rPr>
        <w:t>focus</w:t>
      </w:r>
      <w:proofErr w:type="gramEnd"/>
      <w:r w:rsidRPr="00EA552E">
        <w:rPr>
          <w:color w:val="000000" w:themeColor="text1"/>
        </w:rPr>
        <w:t xml:space="preserve"> and differentiation focus (</w:t>
      </w:r>
      <w:proofErr w:type="spellStart"/>
      <w:r w:rsidRPr="00EA552E">
        <w:rPr>
          <w:color w:val="000000" w:themeColor="text1"/>
        </w:rPr>
        <w:t>Islami</w:t>
      </w:r>
      <w:proofErr w:type="spellEnd"/>
      <w:r w:rsidRPr="00EA552E">
        <w:rPr>
          <w:color w:val="000000" w:themeColor="text1"/>
        </w:rPr>
        <w:t xml:space="preserve">, Mustafa and </w:t>
      </w:r>
      <w:proofErr w:type="spellStart"/>
      <w:r w:rsidRPr="00EA552E">
        <w:rPr>
          <w:color w:val="000000" w:themeColor="text1"/>
        </w:rPr>
        <w:t>Latkovikj</w:t>
      </w:r>
      <w:proofErr w:type="spellEnd"/>
      <w:r w:rsidRPr="00EA552E">
        <w:rPr>
          <w:color w:val="000000" w:themeColor="text1"/>
        </w:rPr>
        <w:t>, 2020</w:t>
      </w:r>
      <w:r w:rsidR="00C31A74">
        <w:rPr>
          <w:color w:val="000000" w:themeColor="text1"/>
        </w:rPr>
        <w:t xml:space="preserve">. </w:t>
      </w:r>
    </w:p>
    <w:p w14:paraId="2C0C119E" w14:textId="77777777" w:rsidR="00024E8C" w:rsidRPr="00EA552E" w:rsidRDefault="00024E8C" w:rsidP="00024E8C">
      <w:pPr>
        <w:pBdr>
          <w:top w:val="nil"/>
          <w:left w:val="nil"/>
          <w:bottom w:val="nil"/>
          <w:right w:val="nil"/>
          <w:between w:val="nil"/>
        </w:pBdr>
        <w:spacing w:after="0" w:line="360" w:lineRule="auto"/>
        <w:jc w:val="center"/>
        <w:rPr>
          <w:color w:val="000000" w:themeColor="text1"/>
        </w:rPr>
      </w:pPr>
      <w:r w:rsidRPr="00EA552E">
        <w:rPr>
          <w:noProof/>
          <w:color w:val="000000" w:themeColor="text1"/>
        </w:rPr>
        <w:drawing>
          <wp:inline distT="114300" distB="114300" distL="114300" distR="114300" wp14:anchorId="4D4CE922" wp14:editId="1A98A92D">
            <wp:extent cx="5731200" cy="4178300"/>
            <wp:effectExtent l="0" t="0" r="0" b="0"/>
            <wp:docPr id="1375865162" name="image8.png" descr="A picture containing text, screenshot, fon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62" name="image8.png" descr="A picture containing text, screenshot, font, diagram&#10;&#10;Description automatically generated"/>
                    <pic:cNvPicPr preferRelativeResize="0"/>
                  </pic:nvPicPr>
                  <pic:blipFill>
                    <a:blip r:embed="rId16"/>
                    <a:srcRect/>
                    <a:stretch>
                      <a:fillRect/>
                    </a:stretch>
                  </pic:blipFill>
                  <pic:spPr>
                    <a:xfrm>
                      <a:off x="0" y="0"/>
                      <a:ext cx="5731200" cy="4178300"/>
                    </a:xfrm>
                    <a:prstGeom prst="rect">
                      <a:avLst/>
                    </a:prstGeom>
                    <a:ln/>
                  </pic:spPr>
                </pic:pic>
              </a:graphicData>
            </a:graphic>
          </wp:inline>
        </w:drawing>
      </w:r>
    </w:p>
    <w:p w14:paraId="0BF62D2E" w14:textId="4F99F13E" w:rsidR="00024E8C" w:rsidRPr="00EA552E" w:rsidRDefault="00C31A74" w:rsidP="00024E8C">
      <w:pPr>
        <w:spacing w:after="0" w:line="360" w:lineRule="auto"/>
        <w:jc w:val="center"/>
        <w:rPr>
          <w:color w:val="000000" w:themeColor="text1"/>
        </w:rPr>
      </w:pPr>
      <w:r>
        <w:rPr>
          <w:color w:val="000000" w:themeColor="text1"/>
        </w:rPr>
        <w:t>(</w:t>
      </w:r>
      <w:proofErr w:type="spellStart"/>
      <w:r w:rsidR="00024E8C" w:rsidRPr="00EA552E">
        <w:rPr>
          <w:color w:val="000000" w:themeColor="text1"/>
        </w:rPr>
        <w:t>Islami</w:t>
      </w:r>
      <w:proofErr w:type="spellEnd"/>
      <w:r w:rsidR="00024E8C" w:rsidRPr="00EA552E">
        <w:rPr>
          <w:color w:val="000000" w:themeColor="text1"/>
        </w:rPr>
        <w:t xml:space="preserve">, Mustafa and </w:t>
      </w:r>
      <w:proofErr w:type="spellStart"/>
      <w:r w:rsidR="00024E8C" w:rsidRPr="00EA552E">
        <w:rPr>
          <w:color w:val="000000" w:themeColor="text1"/>
        </w:rPr>
        <w:t>Latkovikj</w:t>
      </w:r>
      <w:proofErr w:type="spellEnd"/>
      <w:r w:rsidR="00024E8C" w:rsidRPr="00EA552E">
        <w:rPr>
          <w:color w:val="000000" w:themeColor="text1"/>
        </w:rPr>
        <w:t>, 2020)</w:t>
      </w:r>
    </w:p>
    <w:p w14:paraId="7E2FE32C" w14:textId="77777777" w:rsidR="00024E8C" w:rsidRPr="00EA552E" w:rsidRDefault="00024E8C" w:rsidP="00024E8C">
      <w:pPr>
        <w:pBdr>
          <w:top w:val="nil"/>
          <w:left w:val="nil"/>
          <w:bottom w:val="nil"/>
          <w:right w:val="nil"/>
          <w:between w:val="nil"/>
        </w:pBdr>
        <w:spacing w:before="200" w:after="0" w:line="360" w:lineRule="auto"/>
        <w:jc w:val="both"/>
        <w:rPr>
          <w:color w:val="000000" w:themeColor="text1"/>
        </w:rPr>
      </w:pPr>
      <w:r w:rsidRPr="00EA552E">
        <w:rPr>
          <w:b/>
          <w:i/>
          <w:color w:val="000000" w:themeColor="text1"/>
        </w:rPr>
        <w:t xml:space="preserve">Differentiation: </w:t>
      </w:r>
      <w:r w:rsidRPr="00EA552E">
        <w:rPr>
          <w:color w:val="000000" w:themeColor="text1"/>
        </w:rPr>
        <w:t xml:space="preserve">Marks and Spencer </w:t>
      </w:r>
      <w:proofErr w:type="gramStart"/>
      <w:r w:rsidRPr="00EA552E">
        <w:rPr>
          <w:color w:val="000000" w:themeColor="text1"/>
        </w:rPr>
        <w:t>is</w:t>
      </w:r>
      <w:proofErr w:type="gramEnd"/>
      <w:r w:rsidRPr="00EA552E">
        <w:rPr>
          <w:color w:val="000000" w:themeColor="text1"/>
        </w:rPr>
        <w:t xml:space="preserve"> the top retailer chain in the UK that claims to be top for lingerie sales and for women's wear as well as for delivering better quality food. </w:t>
      </w:r>
      <w:proofErr w:type="gramStart"/>
      <w:r w:rsidRPr="00EA552E">
        <w:rPr>
          <w:color w:val="000000" w:themeColor="text1"/>
        </w:rPr>
        <w:t>However, scanning the external environment of the retail industry, it</w:t>
      </w:r>
      <w:proofErr w:type="gramEnd"/>
      <w:r w:rsidRPr="00EA552E">
        <w:rPr>
          <w:color w:val="000000" w:themeColor="text1"/>
        </w:rPr>
        <w:t xml:space="preserve"> is found that the impact of the external environment on the strategic management of Marks and </w:t>
      </w:r>
      <w:proofErr w:type="spellStart"/>
      <w:r w:rsidRPr="00EA552E">
        <w:rPr>
          <w:color w:val="000000" w:themeColor="text1"/>
        </w:rPr>
        <w:t>Spencers</w:t>
      </w:r>
      <w:proofErr w:type="spellEnd"/>
      <w:r w:rsidRPr="00EA552E">
        <w:rPr>
          <w:color w:val="000000" w:themeColor="text1"/>
        </w:rPr>
        <w:t xml:space="preserve"> is that it concerns the forces and factors that impact on the company. It assists the company to identify the change in the environment and often helps to cope with such changes that enable it to become ahead of the competitors in the market demand. Through the PESTLE analysis, it is found that Marks </w:t>
      </w:r>
      <w:r w:rsidRPr="00EA552E">
        <w:rPr>
          <w:color w:val="000000" w:themeColor="text1"/>
        </w:rPr>
        <w:lastRenderedPageBreak/>
        <w:t xml:space="preserve">and Spencer have been considered to produce high quality products that can be effective to gain strategic management with a highly competitive position in the Global market. </w:t>
      </w:r>
    </w:p>
    <w:p w14:paraId="0E2B084C" w14:textId="77777777" w:rsidR="00024E8C" w:rsidRPr="00EA552E" w:rsidRDefault="00024E8C" w:rsidP="00024E8C">
      <w:pPr>
        <w:pBdr>
          <w:top w:val="nil"/>
          <w:left w:val="nil"/>
          <w:bottom w:val="nil"/>
          <w:right w:val="nil"/>
          <w:between w:val="nil"/>
        </w:pBdr>
        <w:spacing w:after="0" w:line="360" w:lineRule="auto"/>
        <w:jc w:val="both"/>
        <w:rPr>
          <w:color w:val="000000" w:themeColor="text1"/>
        </w:rPr>
      </w:pPr>
      <w:r w:rsidRPr="00EA552E">
        <w:rPr>
          <w:color w:val="000000" w:themeColor="text1"/>
        </w:rPr>
        <w:t xml:space="preserve">In addition to this, Porter's five forces have been effective for Marks and Spencer to understand the outsourcing and cost of similar products presented by the competitors. hence it helps to find out the strategic management of the company through the sensitive analysis of the Retail Industry. Furthermore, with the help of the internal environment model, it has been appropriate to evaluate the strategic management of Marks and </w:t>
      </w:r>
      <w:proofErr w:type="spellStart"/>
      <w:r w:rsidRPr="00EA552E">
        <w:rPr>
          <w:color w:val="000000" w:themeColor="text1"/>
        </w:rPr>
        <w:t>Spencers</w:t>
      </w:r>
      <w:proofErr w:type="spellEnd"/>
      <w:r w:rsidRPr="00EA552E">
        <w:rPr>
          <w:color w:val="000000" w:themeColor="text1"/>
        </w:rPr>
        <w:t xml:space="preserve">. Internal environment analysis of Marks and </w:t>
      </w:r>
      <w:proofErr w:type="spellStart"/>
      <w:r w:rsidRPr="00EA552E">
        <w:rPr>
          <w:color w:val="000000" w:themeColor="text1"/>
        </w:rPr>
        <w:t>Spencers</w:t>
      </w:r>
      <w:proofErr w:type="spellEnd"/>
      <w:r w:rsidRPr="00EA552E">
        <w:rPr>
          <w:color w:val="000000" w:themeColor="text1"/>
        </w:rPr>
        <w:t xml:space="preserve"> helps to find out the physical financial and human resources. Additionally, it helps to gain knowledge about the management system of suppliers and the customer database of the company which has been beneficial for analysing the strategic management of Marks and </w:t>
      </w:r>
      <w:proofErr w:type="spellStart"/>
      <w:r w:rsidRPr="00EA552E">
        <w:rPr>
          <w:color w:val="000000" w:themeColor="text1"/>
        </w:rPr>
        <w:t>Spencers</w:t>
      </w:r>
      <w:proofErr w:type="spellEnd"/>
      <w:r w:rsidRPr="00EA552E">
        <w:rPr>
          <w:color w:val="000000" w:themeColor="text1"/>
        </w:rPr>
        <w:t xml:space="preserve"> respectively. </w:t>
      </w:r>
    </w:p>
    <w:p w14:paraId="23EA0216" w14:textId="68AD965B" w:rsidR="00024E8C" w:rsidRPr="00EA552E" w:rsidRDefault="00024E8C" w:rsidP="00024E8C">
      <w:pPr>
        <w:pBdr>
          <w:top w:val="nil"/>
          <w:left w:val="nil"/>
          <w:bottom w:val="nil"/>
          <w:right w:val="nil"/>
          <w:between w:val="nil"/>
        </w:pBdr>
        <w:spacing w:before="200" w:after="0" w:line="360" w:lineRule="auto"/>
        <w:jc w:val="both"/>
        <w:rPr>
          <w:color w:val="000000" w:themeColor="text1"/>
        </w:rPr>
      </w:pPr>
      <w:r w:rsidRPr="00EA552E">
        <w:rPr>
          <w:b/>
          <w:i/>
          <w:color w:val="000000" w:themeColor="text1"/>
        </w:rPr>
        <w:t xml:space="preserve">Cost leadership: </w:t>
      </w:r>
      <w:r w:rsidRPr="00EA552E">
        <w:rPr>
          <w:color w:val="000000" w:themeColor="text1"/>
        </w:rPr>
        <w:t xml:space="preserve">Based on the overall discussion regarding Marks &amp; Spencer, it can be said that the organisation needs to be more focused on several factors </w:t>
      </w:r>
      <w:proofErr w:type="gramStart"/>
      <w:r w:rsidRPr="00EA552E">
        <w:rPr>
          <w:color w:val="000000" w:themeColor="text1"/>
        </w:rPr>
        <w:t>in order to</w:t>
      </w:r>
      <w:proofErr w:type="gramEnd"/>
      <w:r w:rsidRPr="00EA552E">
        <w:rPr>
          <w:color w:val="000000" w:themeColor="text1"/>
        </w:rPr>
        <w:t xml:space="preserve"> create a competitive advantage in the UK market. Initially focusing on the </w:t>
      </w:r>
      <w:r w:rsidRPr="00EA552E">
        <w:rPr>
          <w:b/>
          <w:i/>
          <w:color w:val="000000" w:themeColor="text1"/>
        </w:rPr>
        <w:t>pricing strategy</w:t>
      </w:r>
      <w:r w:rsidRPr="00EA552E">
        <w:rPr>
          <w:color w:val="000000" w:themeColor="text1"/>
        </w:rPr>
        <w:t xml:space="preserve"> is extremely beneficial for the company that can help in enhancing customer satisfaction in the retail sector of the UK. As per Chen, </w:t>
      </w:r>
      <w:proofErr w:type="spellStart"/>
      <w:r w:rsidRPr="00EA552E">
        <w:rPr>
          <w:color w:val="000000" w:themeColor="text1"/>
        </w:rPr>
        <w:t>Zenou</w:t>
      </w:r>
      <w:proofErr w:type="spellEnd"/>
      <w:r w:rsidRPr="00EA552E">
        <w:rPr>
          <w:color w:val="000000" w:themeColor="text1"/>
        </w:rPr>
        <w:t xml:space="preserve">, and Zhou (2018), a competitive pricing strategy is effective for every organisation to attract potential audiences to consume their products and enhance repeat purchases. In this context, it can be said that Marks &amp; Spencer needs to adopt a value-based pricing strategy </w:t>
      </w:r>
      <w:proofErr w:type="gramStart"/>
      <w:r w:rsidRPr="00EA552E">
        <w:rPr>
          <w:color w:val="000000" w:themeColor="text1"/>
        </w:rPr>
        <w:t>in order to</w:t>
      </w:r>
      <w:proofErr w:type="gramEnd"/>
      <w:r w:rsidRPr="00EA552E">
        <w:rPr>
          <w:color w:val="000000" w:themeColor="text1"/>
        </w:rPr>
        <w:t xml:space="preserve"> create perceived value for their customer and address their requirements in the retail sector. </w:t>
      </w:r>
    </w:p>
    <w:p w14:paraId="635EBB7D" w14:textId="77777777" w:rsidR="00024E8C" w:rsidRPr="00EA552E" w:rsidRDefault="00024E8C" w:rsidP="00024E8C">
      <w:pPr>
        <w:pBdr>
          <w:top w:val="nil"/>
          <w:left w:val="nil"/>
          <w:bottom w:val="nil"/>
          <w:right w:val="nil"/>
          <w:between w:val="nil"/>
        </w:pBdr>
        <w:spacing w:after="0" w:line="360" w:lineRule="auto"/>
        <w:jc w:val="both"/>
        <w:rPr>
          <w:color w:val="000000" w:themeColor="text1"/>
        </w:rPr>
      </w:pPr>
      <w:r w:rsidRPr="00EA552E">
        <w:rPr>
          <w:color w:val="000000" w:themeColor="text1"/>
        </w:rPr>
        <w:t xml:space="preserve">Apart from this, the company also needs to be more concentrated on developing its </w:t>
      </w:r>
      <w:r w:rsidRPr="00EA552E">
        <w:rPr>
          <w:b/>
          <w:i/>
          <w:color w:val="000000" w:themeColor="text1"/>
        </w:rPr>
        <w:t>customer services</w:t>
      </w:r>
      <w:r w:rsidRPr="00EA552E">
        <w:rPr>
          <w:color w:val="000000" w:themeColor="text1"/>
        </w:rPr>
        <w:t xml:space="preserve"> by involving the latest tools and technologies within the business operations. The incorporation of Artificial Intelligence (AI), Data Analytics, and Machine Learning (ML) is beneficial for the companies nowadays to extract customer data and understand their demands (Drai, 2021). In this context, Marks &amp; Spencer can deliver quality services to their millions of customers in the UK by addressing their needs and manifesting the service quality. Additionally, it also can manifest the interaction of the company with the global consumers which can create more brand awareness and make people familiar with the brand.</w:t>
      </w:r>
    </w:p>
    <w:p w14:paraId="444B9EC6" w14:textId="77777777" w:rsidR="00024E8C" w:rsidRPr="00EA552E" w:rsidRDefault="00024E8C" w:rsidP="00024E8C">
      <w:pPr>
        <w:spacing w:after="0" w:line="360" w:lineRule="auto"/>
        <w:jc w:val="center"/>
        <w:rPr>
          <w:color w:val="000000" w:themeColor="text1"/>
        </w:rPr>
      </w:pPr>
      <w:r w:rsidRPr="00EA552E">
        <w:rPr>
          <w:noProof/>
          <w:color w:val="000000" w:themeColor="text1"/>
        </w:rPr>
        <w:lastRenderedPageBreak/>
        <w:drawing>
          <wp:inline distT="114300" distB="114300" distL="114300" distR="114300" wp14:anchorId="6D9EE56F" wp14:editId="03D4B51C">
            <wp:extent cx="5731200" cy="2832100"/>
            <wp:effectExtent l="0" t="0" r="0" b="0"/>
            <wp:docPr id="1375865151" name="image4.png" descr="A picture containing text, circle, screenshot, font&#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51" name="image4.png" descr="A picture containing text, circle, screenshot, font&#10;&#10;Description automatically generated"/>
                    <pic:cNvPicPr preferRelativeResize="0"/>
                  </pic:nvPicPr>
                  <pic:blipFill>
                    <a:blip r:embed="rId17"/>
                    <a:srcRect/>
                    <a:stretch>
                      <a:fillRect/>
                    </a:stretch>
                  </pic:blipFill>
                  <pic:spPr>
                    <a:xfrm>
                      <a:off x="0" y="0"/>
                      <a:ext cx="5731200" cy="2832100"/>
                    </a:xfrm>
                    <a:prstGeom prst="rect">
                      <a:avLst/>
                    </a:prstGeom>
                    <a:ln/>
                  </pic:spPr>
                </pic:pic>
              </a:graphicData>
            </a:graphic>
          </wp:inline>
        </w:drawing>
      </w:r>
    </w:p>
    <w:p w14:paraId="1EE1106C" w14:textId="528250D2" w:rsidR="00024E8C" w:rsidRPr="00EA552E" w:rsidRDefault="00024E8C" w:rsidP="00024E8C">
      <w:pPr>
        <w:pBdr>
          <w:top w:val="nil"/>
          <w:left w:val="nil"/>
          <w:bottom w:val="nil"/>
          <w:right w:val="nil"/>
          <w:between w:val="nil"/>
        </w:pBdr>
        <w:spacing w:after="0" w:line="360" w:lineRule="auto"/>
        <w:jc w:val="both"/>
        <w:rPr>
          <w:color w:val="000000" w:themeColor="text1"/>
        </w:rPr>
      </w:pPr>
      <w:r w:rsidRPr="00EA552E">
        <w:rPr>
          <w:color w:val="000000" w:themeColor="text1"/>
        </w:rPr>
        <w:t xml:space="preserve">In addition to this, </w:t>
      </w:r>
      <w:r w:rsidRPr="00EA552E">
        <w:rPr>
          <w:b/>
          <w:i/>
          <w:color w:val="000000" w:themeColor="text1"/>
        </w:rPr>
        <w:t>employee satisfaction</w:t>
      </w:r>
      <w:r w:rsidRPr="00EA552E">
        <w:rPr>
          <w:color w:val="000000" w:themeColor="text1"/>
        </w:rPr>
        <w:t xml:space="preserve"> is one of the potential factors in Marks &amp; Spencer that needs to be improved </w:t>
      </w:r>
      <w:proofErr w:type="gramStart"/>
      <w:r w:rsidRPr="00EA552E">
        <w:rPr>
          <w:color w:val="000000" w:themeColor="text1"/>
        </w:rPr>
        <w:t>in order to</w:t>
      </w:r>
      <w:proofErr w:type="gramEnd"/>
      <w:r w:rsidRPr="00EA552E">
        <w:rPr>
          <w:color w:val="000000" w:themeColor="text1"/>
        </w:rPr>
        <w:t xml:space="preserve"> create a competitive advantage. </w:t>
      </w:r>
      <w:r w:rsidR="00C31A74">
        <w:rPr>
          <w:color w:val="000000" w:themeColor="text1"/>
        </w:rPr>
        <w:t>E</w:t>
      </w:r>
      <w:r w:rsidRPr="00EA552E">
        <w:rPr>
          <w:color w:val="000000" w:themeColor="text1"/>
        </w:rPr>
        <w:t>mployee satisfaction in an organisation is the key to success for the company</w:t>
      </w:r>
      <w:r w:rsidR="00C31A74" w:rsidRPr="00C31A74">
        <w:rPr>
          <w:color w:val="000000" w:themeColor="text1"/>
        </w:rPr>
        <w:t xml:space="preserve"> </w:t>
      </w:r>
      <w:r w:rsidR="00C31A74">
        <w:rPr>
          <w:color w:val="000000" w:themeColor="text1"/>
        </w:rPr>
        <w:t>(</w:t>
      </w:r>
      <w:r w:rsidR="00C31A74" w:rsidRPr="00EA552E">
        <w:rPr>
          <w:color w:val="000000" w:themeColor="text1"/>
        </w:rPr>
        <w:t xml:space="preserve">Chi and </w:t>
      </w:r>
      <w:proofErr w:type="spellStart"/>
      <w:r w:rsidR="00C31A74" w:rsidRPr="00EA552E">
        <w:rPr>
          <w:color w:val="000000" w:themeColor="text1"/>
        </w:rPr>
        <w:t>Gursoy</w:t>
      </w:r>
      <w:proofErr w:type="spellEnd"/>
      <w:r w:rsidR="00C31A74">
        <w:rPr>
          <w:color w:val="000000" w:themeColor="text1"/>
        </w:rPr>
        <w:t xml:space="preserve"> </w:t>
      </w:r>
      <w:r w:rsidR="00C31A74" w:rsidRPr="00EA552E">
        <w:rPr>
          <w:color w:val="000000" w:themeColor="text1"/>
        </w:rPr>
        <w:t>2019)</w:t>
      </w:r>
      <w:r w:rsidRPr="00EA552E">
        <w:rPr>
          <w:color w:val="000000" w:themeColor="text1"/>
        </w:rPr>
        <w:t xml:space="preserve">. </w:t>
      </w:r>
      <w:r w:rsidR="00C31A74">
        <w:rPr>
          <w:color w:val="000000" w:themeColor="text1"/>
        </w:rPr>
        <w:t>i</w:t>
      </w:r>
      <w:r w:rsidRPr="00EA552E">
        <w:rPr>
          <w:color w:val="000000" w:themeColor="text1"/>
        </w:rPr>
        <w:t xml:space="preserve">t has been found </w:t>
      </w:r>
      <w:r w:rsidR="00C31A74">
        <w:rPr>
          <w:color w:val="000000" w:themeColor="text1"/>
        </w:rPr>
        <w:t xml:space="preserve">from above </w:t>
      </w:r>
      <w:r w:rsidRPr="00EA552E">
        <w:rPr>
          <w:color w:val="000000" w:themeColor="text1"/>
        </w:rPr>
        <w:t xml:space="preserve">that the financial performance of any organisation can be increased by maintaining the satisfaction of the employees as well as customers. Therefore, the company needs to involve employee training and reward sessions as their competitive strategy which can create value for the employees. Consequently, the firm </w:t>
      </w:r>
      <w:proofErr w:type="gramStart"/>
      <w:r w:rsidRPr="00EA552E">
        <w:rPr>
          <w:color w:val="000000" w:themeColor="text1"/>
        </w:rPr>
        <w:t>has the opportunity to</w:t>
      </w:r>
      <w:proofErr w:type="gramEnd"/>
      <w:r w:rsidRPr="00EA552E">
        <w:rPr>
          <w:color w:val="000000" w:themeColor="text1"/>
        </w:rPr>
        <w:t xml:space="preserve"> manifest its performance as a retail organisation and gain a competitive advantage over other potential competitors. </w:t>
      </w:r>
      <w:r w:rsidRPr="00EA552E">
        <w:rPr>
          <w:color w:val="000000" w:themeColor="text1"/>
        </w:rPr>
        <w:tab/>
      </w:r>
    </w:p>
    <w:p w14:paraId="3B3FB8A1" w14:textId="1BF4C759" w:rsidR="00024E8C" w:rsidRPr="00EA552E" w:rsidRDefault="00024E8C" w:rsidP="00024E8C">
      <w:pPr>
        <w:pBdr>
          <w:top w:val="nil"/>
          <w:left w:val="nil"/>
          <w:bottom w:val="nil"/>
          <w:right w:val="nil"/>
          <w:between w:val="nil"/>
        </w:pBdr>
        <w:spacing w:before="200" w:line="360" w:lineRule="auto"/>
        <w:jc w:val="both"/>
        <w:rPr>
          <w:color w:val="000000" w:themeColor="text1"/>
        </w:rPr>
      </w:pPr>
      <w:r w:rsidRPr="00EA552E">
        <w:rPr>
          <w:b/>
          <w:i/>
          <w:color w:val="000000" w:themeColor="text1"/>
        </w:rPr>
        <w:t xml:space="preserve">Cost focus: </w:t>
      </w:r>
      <w:r w:rsidRPr="00EA552E">
        <w:rPr>
          <w:color w:val="000000" w:themeColor="text1"/>
        </w:rPr>
        <w:t xml:space="preserve">Disadvantages can include a loss in the focus of the original overall strategy goal of the organisation and failures to consider the relevant options before making any decisions. Moreover, it is found that there have been various issues deployed in the emergent strategies of Marks and </w:t>
      </w:r>
      <w:proofErr w:type="spellStart"/>
      <w:r w:rsidRPr="00EA552E">
        <w:rPr>
          <w:color w:val="000000" w:themeColor="text1"/>
        </w:rPr>
        <w:t>Spencers</w:t>
      </w:r>
      <w:proofErr w:type="spellEnd"/>
      <w:r w:rsidRPr="00EA552E">
        <w:rPr>
          <w:color w:val="000000" w:themeColor="text1"/>
        </w:rPr>
        <w:t xml:space="preserve">. </w:t>
      </w:r>
      <w:r w:rsidR="00EE70FE">
        <w:rPr>
          <w:color w:val="000000" w:themeColor="text1"/>
        </w:rPr>
        <w:t>T</w:t>
      </w:r>
      <w:r w:rsidRPr="00EA552E">
        <w:rPr>
          <w:color w:val="000000" w:themeColor="text1"/>
        </w:rPr>
        <w:t xml:space="preserve">he </w:t>
      </w:r>
      <w:r w:rsidRPr="00EE70FE">
        <w:rPr>
          <w:b/>
          <w:iCs/>
          <w:color w:val="000000" w:themeColor="text1"/>
        </w:rPr>
        <w:t xml:space="preserve">high labour and energy costs </w:t>
      </w:r>
      <w:r w:rsidRPr="00EA552E">
        <w:rPr>
          <w:color w:val="000000" w:themeColor="text1"/>
        </w:rPr>
        <w:t>are one of the emergent issues faced by the company as it pushes up its purchasing cost while the disposable income of the consumer is failing amid and versioning the cost of living</w:t>
      </w:r>
      <w:r w:rsidR="00EE70FE" w:rsidRPr="00EA552E">
        <w:rPr>
          <w:color w:val="000000" w:themeColor="text1"/>
        </w:rPr>
        <w:t xml:space="preserve"> </w:t>
      </w:r>
      <w:r w:rsidR="00EE70FE">
        <w:rPr>
          <w:color w:val="000000" w:themeColor="text1"/>
        </w:rPr>
        <w:t>(</w:t>
      </w:r>
      <w:r w:rsidR="00EE70FE" w:rsidRPr="00EA552E">
        <w:rPr>
          <w:color w:val="000000" w:themeColor="text1"/>
        </w:rPr>
        <w:t>Davey 2022)</w:t>
      </w:r>
      <w:r w:rsidRPr="00EA552E">
        <w:rPr>
          <w:color w:val="000000" w:themeColor="text1"/>
        </w:rPr>
        <w:t xml:space="preserve">. In the market, the high labour and energy cost is the reason for the far-reaching changes and strong value of money credentials for Marks and </w:t>
      </w:r>
      <w:proofErr w:type="spellStart"/>
      <w:r w:rsidRPr="00EA552E">
        <w:rPr>
          <w:color w:val="000000" w:themeColor="text1"/>
        </w:rPr>
        <w:t>Spencers</w:t>
      </w:r>
      <w:proofErr w:type="spellEnd"/>
      <w:r w:rsidRPr="00EA552E">
        <w:rPr>
          <w:color w:val="000000" w:themeColor="text1"/>
        </w:rPr>
        <w:t xml:space="preserve">. This is the reason that the consumer lost their confidence to purchase products from the company and it became an issue for Marks and Spencer to gain a competitive advantage. On the other hand, it has been observed that the company </w:t>
      </w:r>
      <w:r w:rsidRPr="00EE70FE">
        <w:rPr>
          <w:b/>
          <w:iCs/>
          <w:color w:val="000000" w:themeColor="text1"/>
        </w:rPr>
        <w:t>heavily relies on manual operations</w:t>
      </w:r>
      <w:r w:rsidRPr="00EA552E">
        <w:rPr>
          <w:b/>
          <w:i/>
          <w:color w:val="000000" w:themeColor="text1"/>
        </w:rPr>
        <w:t xml:space="preserve"> </w:t>
      </w:r>
      <w:r w:rsidRPr="00EA552E">
        <w:rPr>
          <w:color w:val="000000" w:themeColor="text1"/>
        </w:rPr>
        <w:t xml:space="preserve">which negatively impacts the management style of the company and leads to the problematic situation in decision making. </w:t>
      </w:r>
    </w:p>
    <w:p w14:paraId="169AD793" w14:textId="4CA0BACF" w:rsidR="00024E8C" w:rsidRPr="00EA552E" w:rsidRDefault="00024E8C" w:rsidP="00024E8C">
      <w:pPr>
        <w:pBdr>
          <w:top w:val="nil"/>
          <w:left w:val="nil"/>
          <w:bottom w:val="nil"/>
          <w:right w:val="nil"/>
          <w:between w:val="nil"/>
        </w:pBdr>
        <w:spacing w:before="200" w:after="0" w:line="360" w:lineRule="auto"/>
        <w:jc w:val="both"/>
        <w:rPr>
          <w:rFonts w:ascii="Arial" w:eastAsia="Arial" w:hAnsi="Arial" w:cs="Arial"/>
          <w:b/>
          <w:color w:val="000000" w:themeColor="text1"/>
        </w:rPr>
      </w:pPr>
      <w:r w:rsidRPr="00EA552E">
        <w:rPr>
          <w:b/>
          <w:i/>
          <w:color w:val="000000" w:themeColor="text1"/>
        </w:rPr>
        <w:lastRenderedPageBreak/>
        <w:t>Differentiation focus:</w:t>
      </w:r>
      <w:r w:rsidRPr="00EA552E">
        <w:rPr>
          <w:color w:val="000000" w:themeColor="text1"/>
        </w:rPr>
        <w:t xml:space="preserve"> Marks and Spencer have a major drawback to gain a competitive advantage as per the high cost that is caused due to the high dependency on the manual process of the company</w:t>
      </w:r>
      <w:r w:rsidR="006172A5" w:rsidRPr="00EA552E">
        <w:rPr>
          <w:color w:val="000000" w:themeColor="text1"/>
        </w:rPr>
        <w:t xml:space="preserve"> </w:t>
      </w:r>
      <w:r w:rsidR="006172A5">
        <w:rPr>
          <w:color w:val="000000" w:themeColor="text1"/>
        </w:rPr>
        <w:t>(</w:t>
      </w:r>
      <w:r w:rsidR="006172A5" w:rsidRPr="00EA552E">
        <w:rPr>
          <w:color w:val="000000" w:themeColor="text1"/>
        </w:rPr>
        <w:t>Meng 2022)</w:t>
      </w:r>
      <w:r w:rsidRPr="00EA552E">
        <w:rPr>
          <w:color w:val="000000" w:themeColor="text1"/>
        </w:rPr>
        <w:t xml:space="preserve">. It is found that the cost of the products and the production takes a huge time whereas the other organisation has already adopted the latest technology to mechanise various processes of making products in the market. It has been the reason for causing the consequences of adopting the latest technology and saving cost time to become an efficient brand in the market and hence it impacts negatively to gain the competitive advantage and the retail Industry for the company. On the other hand, Marks and Spencer </w:t>
      </w:r>
      <w:r w:rsidRPr="006172A5">
        <w:rPr>
          <w:b/>
          <w:iCs/>
          <w:color w:val="000000" w:themeColor="text1"/>
        </w:rPr>
        <w:t>does not listen to its customers</w:t>
      </w:r>
      <w:r w:rsidRPr="00EA552E">
        <w:rPr>
          <w:color w:val="000000" w:themeColor="text1"/>
        </w:rPr>
        <w:t xml:space="preserve"> which is also one of the significant issues deployed in the emergent strategies of the company. It has been evaluated by the retail experts that the company, </w:t>
      </w:r>
      <w:proofErr w:type="gramStart"/>
      <w:r w:rsidRPr="00EA552E">
        <w:rPr>
          <w:color w:val="000000" w:themeColor="text1"/>
        </w:rPr>
        <w:t>Marks</w:t>
      </w:r>
      <w:proofErr w:type="gramEnd"/>
      <w:r w:rsidRPr="00EA552E">
        <w:rPr>
          <w:color w:val="000000" w:themeColor="text1"/>
        </w:rPr>
        <w:t xml:space="preserve"> and </w:t>
      </w:r>
      <w:proofErr w:type="spellStart"/>
      <w:r w:rsidRPr="00EA552E">
        <w:rPr>
          <w:color w:val="000000" w:themeColor="text1"/>
        </w:rPr>
        <w:t>Spencers</w:t>
      </w:r>
      <w:proofErr w:type="spellEnd"/>
      <w:r w:rsidRPr="00EA552E">
        <w:rPr>
          <w:color w:val="000000" w:themeColor="text1"/>
        </w:rPr>
        <w:t xml:space="preserve"> does not listen to its customers and is not really engaged with the demographic few points. They are not connected with the customers enough and never want to focus on the preference of the customers (Meng, 2022). Thus, it has been significantly the reason for the failure of Marks and Spencer to achieve a higher position in the retail industry and gain a competitive advantage in the global market. </w:t>
      </w:r>
    </w:p>
    <w:p w14:paraId="00FAFE94" w14:textId="77777777" w:rsidR="006C257B" w:rsidRDefault="006C257B" w:rsidP="008124C3">
      <w:pPr>
        <w:pStyle w:val="Heading1"/>
      </w:pPr>
      <w:r>
        <w:t>Growth Strateg</w:t>
      </w:r>
      <w:sdt>
        <w:sdtPr>
          <w:tag w:val="goog_rdk_1"/>
          <w:id w:val="-627712593"/>
        </w:sdtPr>
        <w:sdtContent/>
      </w:sdt>
      <w:r>
        <w:t>ies</w:t>
      </w:r>
      <w:bookmarkEnd w:id="17"/>
    </w:p>
    <w:p w14:paraId="033B3AD4" w14:textId="4D513A03" w:rsidR="00EC040C" w:rsidRPr="00EA552E" w:rsidRDefault="00EC040C" w:rsidP="00EC040C">
      <w:pPr>
        <w:pBdr>
          <w:top w:val="nil"/>
          <w:left w:val="nil"/>
          <w:bottom w:val="nil"/>
          <w:right w:val="nil"/>
          <w:between w:val="nil"/>
        </w:pBdr>
        <w:spacing w:line="360" w:lineRule="auto"/>
        <w:jc w:val="both"/>
        <w:rPr>
          <w:color w:val="000000" w:themeColor="text1"/>
        </w:rPr>
      </w:pPr>
      <w:bookmarkStart w:id="18" w:name="_Toc133528299"/>
      <w:r w:rsidRPr="00EA552E">
        <w:rPr>
          <w:color w:val="000000" w:themeColor="text1"/>
        </w:rPr>
        <w:t xml:space="preserve">Strategic management of an organisation involves the resources that help in managing the company as well as the analysis of internal and external factors. </w:t>
      </w:r>
      <w:r w:rsidR="000368C8">
        <w:rPr>
          <w:color w:val="000000" w:themeColor="text1"/>
        </w:rPr>
        <w:t>S</w:t>
      </w:r>
      <w:r w:rsidRPr="00EA552E">
        <w:rPr>
          <w:color w:val="000000" w:themeColor="text1"/>
        </w:rPr>
        <w:t>trategic management is beneficial for developing the existing strategies of an organisation</w:t>
      </w:r>
      <w:r w:rsidR="000368C8" w:rsidRPr="000368C8">
        <w:rPr>
          <w:color w:val="000000" w:themeColor="text1"/>
        </w:rPr>
        <w:t xml:space="preserve"> </w:t>
      </w:r>
      <w:r w:rsidR="000368C8">
        <w:rPr>
          <w:color w:val="000000" w:themeColor="text1"/>
        </w:rPr>
        <w:t>(</w:t>
      </w:r>
      <w:r w:rsidR="000368C8" w:rsidRPr="00EA552E">
        <w:rPr>
          <w:color w:val="000000" w:themeColor="text1"/>
        </w:rPr>
        <w:t xml:space="preserve">Barney and </w:t>
      </w:r>
      <w:proofErr w:type="spellStart"/>
      <w:r w:rsidR="000368C8" w:rsidRPr="00EA552E">
        <w:rPr>
          <w:color w:val="000000" w:themeColor="text1"/>
        </w:rPr>
        <w:t>Hesterly</w:t>
      </w:r>
      <w:proofErr w:type="spellEnd"/>
      <w:r w:rsidR="000368C8" w:rsidRPr="00EA552E">
        <w:rPr>
          <w:color w:val="000000" w:themeColor="text1"/>
        </w:rPr>
        <w:t xml:space="preserve"> 2019)</w:t>
      </w:r>
      <w:r w:rsidRPr="00EA552E">
        <w:rPr>
          <w:color w:val="000000" w:themeColor="text1"/>
        </w:rPr>
        <w:t xml:space="preserve">. </w:t>
      </w:r>
      <w:proofErr w:type="gramStart"/>
      <w:r w:rsidRPr="00EA552E">
        <w:rPr>
          <w:color w:val="000000" w:themeColor="text1"/>
        </w:rPr>
        <w:t>In order to</w:t>
      </w:r>
      <w:proofErr w:type="gramEnd"/>
      <w:r w:rsidRPr="00EA552E">
        <w:rPr>
          <w:color w:val="000000" w:themeColor="text1"/>
        </w:rPr>
        <w:t xml:space="preserve"> meet the major goals and initiatives in M&amp;S from the stakeholders,</w:t>
      </w:r>
      <w:r w:rsidR="000368C8">
        <w:rPr>
          <w:color w:val="000000" w:themeColor="text1"/>
        </w:rPr>
        <w:t xml:space="preserve"> </w:t>
      </w:r>
      <w:r w:rsidR="000368C8">
        <w:rPr>
          <w:b/>
          <w:bCs/>
          <w:color w:val="000000" w:themeColor="text1"/>
        </w:rPr>
        <w:t>A</w:t>
      </w:r>
      <w:r w:rsidRPr="000368C8">
        <w:rPr>
          <w:b/>
          <w:iCs/>
          <w:color w:val="000000" w:themeColor="text1"/>
        </w:rPr>
        <w:t xml:space="preserve">nsoff Growth Vector Matrix </w:t>
      </w:r>
      <w:r w:rsidRPr="00EA552E">
        <w:rPr>
          <w:color w:val="000000" w:themeColor="text1"/>
        </w:rPr>
        <w:t xml:space="preserve">can be applied that consists of four elements: Market development, differentiation, market penetration and product development. </w:t>
      </w:r>
    </w:p>
    <w:p w14:paraId="124C9536" w14:textId="04D7EDB6" w:rsidR="00EC040C" w:rsidRPr="00EA552E" w:rsidRDefault="00EC040C" w:rsidP="00EC040C">
      <w:pPr>
        <w:pBdr>
          <w:top w:val="nil"/>
          <w:left w:val="nil"/>
          <w:bottom w:val="nil"/>
          <w:right w:val="nil"/>
          <w:between w:val="nil"/>
        </w:pBdr>
        <w:spacing w:line="360" w:lineRule="auto"/>
        <w:jc w:val="both"/>
        <w:rPr>
          <w:color w:val="000000" w:themeColor="text1"/>
        </w:rPr>
      </w:pPr>
      <w:r w:rsidRPr="00EA552E">
        <w:rPr>
          <w:b/>
          <w:i/>
          <w:color w:val="000000" w:themeColor="text1"/>
        </w:rPr>
        <w:t>Market development:</w:t>
      </w:r>
      <w:r w:rsidRPr="00EA552E">
        <w:rPr>
          <w:color w:val="000000" w:themeColor="text1"/>
        </w:rPr>
        <w:t xml:space="preserve"> In the case of Marks &amp; Spencer, it has been found that the organisation has created a strong brand value with a unique heritage in the British retail sector</w:t>
      </w:r>
      <w:r w:rsidR="000368C8">
        <w:rPr>
          <w:color w:val="000000" w:themeColor="text1"/>
        </w:rPr>
        <w:t>.</w:t>
      </w:r>
      <w:r w:rsidRPr="00EA552E">
        <w:rPr>
          <w:color w:val="000000" w:themeColor="text1"/>
        </w:rPr>
        <w:t xml:space="preserve"> </w:t>
      </w:r>
      <w:r w:rsidR="000368C8">
        <w:rPr>
          <w:color w:val="000000" w:themeColor="text1"/>
        </w:rPr>
        <w:t>T</w:t>
      </w:r>
      <w:r w:rsidRPr="00EA552E">
        <w:rPr>
          <w:color w:val="000000" w:themeColor="text1"/>
        </w:rPr>
        <w:t>he organisation has formulated a great leadership team for reshaping its business capabilities by exploring the power of global brands</w:t>
      </w:r>
      <w:r w:rsidR="000368C8" w:rsidRPr="000368C8">
        <w:rPr>
          <w:color w:val="000000" w:themeColor="text1"/>
        </w:rPr>
        <w:t xml:space="preserve"> </w:t>
      </w:r>
      <w:r w:rsidR="000368C8">
        <w:rPr>
          <w:color w:val="000000" w:themeColor="text1"/>
        </w:rPr>
        <w:t>(</w:t>
      </w:r>
      <w:r w:rsidR="000368C8" w:rsidRPr="00EA552E">
        <w:rPr>
          <w:color w:val="000000" w:themeColor="text1"/>
        </w:rPr>
        <w:t>Marks and Spencer Group plc 2022)</w:t>
      </w:r>
      <w:r w:rsidR="000368C8">
        <w:rPr>
          <w:color w:val="000000" w:themeColor="text1"/>
        </w:rPr>
        <w:t>.</w:t>
      </w:r>
      <w:r w:rsidRPr="00EA552E">
        <w:rPr>
          <w:color w:val="000000" w:themeColor="text1"/>
        </w:rPr>
        <w:t xml:space="preserve"> Additionally, the strategic management of M&amp;S can help the company to plan the future actions strategically. Consequently, it helps in meeting the long-term goals for the company through both employee and customer satisfaction that is developing the existing market for the firm.</w:t>
      </w:r>
    </w:p>
    <w:p w14:paraId="1F04E2F5" w14:textId="1B95693D" w:rsidR="00EC040C" w:rsidRPr="00EA552E" w:rsidRDefault="00EC040C" w:rsidP="00EC040C">
      <w:pPr>
        <w:pBdr>
          <w:top w:val="nil"/>
          <w:left w:val="nil"/>
          <w:bottom w:val="nil"/>
          <w:right w:val="nil"/>
          <w:between w:val="nil"/>
        </w:pBdr>
        <w:spacing w:line="360" w:lineRule="auto"/>
        <w:jc w:val="both"/>
        <w:rPr>
          <w:color w:val="000000" w:themeColor="text1"/>
        </w:rPr>
      </w:pPr>
      <w:r w:rsidRPr="00EA552E">
        <w:rPr>
          <w:b/>
          <w:i/>
          <w:color w:val="000000" w:themeColor="text1"/>
        </w:rPr>
        <w:t xml:space="preserve">Differentiation: </w:t>
      </w:r>
      <w:r w:rsidRPr="00EA552E">
        <w:rPr>
          <w:color w:val="000000" w:themeColor="text1"/>
        </w:rPr>
        <w:t xml:space="preserve">Additionally, it also incorporates digital technology and boosting data skills </w:t>
      </w:r>
      <w:proofErr w:type="gramStart"/>
      <w:r w:rsidRPr="00EA552E">
        <w:rPr>
          <w:color w:val="000000" w:themeColor="text1"/>
        </w:rPr>
        <w:t>in order to</w:t>
      </w:r>
      <w:proofErr w:type="gramEnd"/>
      <w:r w:rsidRPr="00EA552E">
        <w:rPr>
          <w:color w:val="000000" w:themeColor="text1"/>
        </w:rPr>
        <w:t xml:space="preserve"> deliver greater products and services to the consumers. Moreover, the organisation </w:t>
      </w:r>
      <w:r w:rsidRPr="00EA552E">
        <w:rPr>
          <w:color w:val="000000" w:themeColor="text1"/>
        </w:rPr>
        <w:lastRenderedPageBreak/>
        <w:t>also has launched a loyalty scheme in its current strategic management which has enhanced the number of consumers to over 15 million members (Marks and Spencer Group plc, 2022). Therefore, it can be said that the strategic management of Marks &amp; Spencer has created a transformation in the organisation in three phases, fixing the basics, reshaping the future, and making the organisation competitive in the</w:t>
      </w:r>
      <w:r w:rsidR="000368C8">
        <w:rPr>
          <w:color w:val="000000" w:themeColor="text1"/>
        </w:rPr>
        <w:t xml:space="preserve"> market</w:t>
      </w:r>
      <w:r w:rsidRPr="00EA552E">
        <w:rPr>
          <w:color w:val="000000" w:themeColor="text1"/>
        </w:rPr>
        <w:t>. In addition to this, there has been an understanding regarding the adaptive strategic management that is used to gain a competitive advantage for M&amp;S in the study.</w:t>
      </w:r>
    </w:p>
    <w:p w14:paraId="19838D2D" w14:textId="77777777" w:rsidR="00EC040C" w:rsidRPr="00EA552E" w:rsidRDefault="00EC040C" w:rsidP="00EC040C">
      <w:pPr>
        <w:pBdr>
          <w:top w:val="nil"/>
          <w:left w:val="nil"/>
          <w:bottom w:val="nil"/>
          <w:right w:val="nil"/>
          <w:between w:val="nil"/>
        </w:pBdr>
        <w:spacing w:after="0" w:line="360" w:lineRule="auto"/>
        <w:jc w:val="center"/>
        <w:rPr>
          <w:color w:val="000000" w:themeColor="text1"/>
        </w:rPr>
      </w:pPr>
      <w:r w:rsidRPr="00EA552E">
        <w:rPr>
          <w:noProof/>
          <w:color w:val="000000" w:themeColor="text1"/>
        </w:rPr>
        <w:drawing>
          <wp:inline distT="114300" distB="114300" distL="114300" distR="114300" wp14:anchorId="6F63FE53" wp14:editId="6A20B3F4">
            <wp:extent cx="4924425" cy="3019425"/>
            <wp:effectExtent l="25400" t="25400" r="25400" b="25400"/>
            <wp:docPr id="1375865160" name="image5.png" descr="A picture containing text, businesscard, font,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60" name="image5.png" descr="A picture containing text, businesscard, font, screenshot&#10;&#10;Description automatically generated"/>
                    <pic:cNvPicPr preferRelativeResize="0"/>
                  </pic:nvPicPr>
                  <pic:blipFill>
                    <a:blip r:embed="rId18"/>
                    <a:srcRect/>
                    <a:stretch>
                      <a:fillRect/>
                    </a:stretch>
                  </pic:blipFill>
                  <pic:spPr>
                    <a:xfrm>
                      <a:off x="0" y="0"/>
                      <a:ext cx="4924425" cy="3019425"/>
                    </a:xfrm>
                    <a:prstGeom prst="rect">
                      <a:avLst/>
                    </a:prstGeom>
                    <a:ln w="25400">
                      <a:solidFill>
                        <a:srgbClr val="000000"/>
                      </a:solidFill>
                      <a:prstDash val="solid"/>
                    </a:ln>
                  </pic:spPr>
                </pic:pic>
              </a:graphicData>
            </a:graphic>
          </wp:inline>
        </w:drawing>
      </w:r>
    </w:p>
    <w:p w14:paraId="2D935BC4" w14:textId="7EFADD90" w:rsidR="00EC040C" w:rsidRPr="00EA552E" w:rsidRDefault="000368C8" w:rsidP="00EC040C">
      <w:pPr>
        <w:pBdr>
          <w:top w:val="nil"/>
          <w:left w:val="nil"/>
          <w:bottom w:val="nil"/>
          <w:right w:val="nil"/>
          <w:between w:val="nil"/>
        </w:pBdr>
        <w:spacing w:after="0" w:line="360" w:lineRule="auto"/>
        <w:jc w:val="center"/>
        <w:rPr>
          <w:color w:val="000000" w:themeColor="text1"/>
        </w:rPr>
      </w:pPr>
      <w:r>
        <w:rPr>
          <w:color w:val="000000" w:themeColor="text1"/>
        </w:rPr>
        <w:t>(</w:t>
      </w:r>
      <w:r w:rsidR="00EC040C" w:rsidRPr="00EA552E">
        <w:rPr>
          <w:color w:val="000000" w:themeColor="text1"/>
        </w:rPr>
        <w:t>Marks and Spencer Group plc, 2022)</w:t>
      </w:r>
    </w:p>
    <w:p w14:paraId="09344187" w14:textId="6E2F546A" w:rsidR="00EC040C" w:rsidRPr="00EA552E" w:rsidRDefault="00EC040C" w:rsidP="00EC040C">
      <w:pPr>
        <w:pBdr>
          <w:top w:val="nil"/>
          <w:left w:val="nil"/>
          <w:bottom w:val="nil"/>
          <w:right w:val="nil"/>
          <w:between w:val="nil"/>
        </w:pBdr>
        <w:spacing w:before="200" w:after="0" w:line="360" w:lineRule="auto"/>
        <w:jc w:val="both"/>
        <w:rPr>
          <w:b/>
          <w:i/>
          <w:color w:val="000000" w:themeColor="text1"/>
        </w:rPr>
      </w:pPr>
      <w:r w:rsidRPr="00EA552E">
        <w:rPr>
          <w:b/>
          <w:i/>
          <w:color w:val="000000" w:themeColor="text1"/>
        </w:rPr>
        <w:t>Product development:</w:t>
      </w:r>
      <w:r w:rsidRPr="00EA552E">
        <w:rPr>
          <w:color w:val="000000" w:themeColor="text1"/>
        </w:rPr>
        <w:t xml:space="preserve"> In addition to this, </w:t>
      </w:r>
      <w:r w:rsidR="00664EBD">
        <w:rPr>
          <w:color w:val="000000" w:themeColor="text1"/>
        </w:rPr>
        <w:t>i</w:t>
      </w:r>
      <w:r w:rsidRPr="00EA552E">
        <w:rPr>
          <w:color w:val="000000" w:themeColor="text1"/>
        </w:rPr>
        <w:t xml:space="preserve">t has been observed that Marks and Spencer have boosted the sales of their food products through the adoption of online shopping during the COVID-19 pandemic. However, it has completely reduced the space for home and clothing trending for the company. However, as per the report, the company is investing in increasing the number of stores and planning to open 15 new full-line stores and over 40 new food stores within three years (Morton, 2022). This is the part of a long-term plan for the company that can manifest the customer engagement in the organisation as well as this is growth for the company. </w:t>
      </w:r>
    </w:p>
    <w:p w14:paraId="34C28AEC" w14:textId="047BE612" w:rsidR="00EC040C" w:rsidRPr="00EA552E" w:rsidRDefault="00EC040C" w:rsidP="00EC040C">
      <w:pPr>
        <w:spacing w:before="200" w:after="160" w:line="360" w:lineRule="auto"/>
        <w:jc w:val="both"/>
        <w:rPr>
          <w:color w:val="000000" w:themeColor="text1"/>
        </w:rPr>
      </w:pPr>
      <w:r w:rsidRPr="00EA552E">
        <w:rPr>
          <w:b/>
          <w:i/>
          <w:color w:val="000000" w:themeColor="text1"/>
        </w:rPr>
        <w:t>Market penetration:</w:t>
      </w:r>
      <w:r w:rsidRPr="00EA552E">
        <w:rPr>
          <w:color w:val="000000" w:themeColor="text1"/>
        </w:rPr>
        <w:t xml:space="preserve"> The below has demonstrated the competitive position of Marks &amp; Spencer in the retail sector of the UK. It has been observed that Tesco, Sainsbury's, and Aldi are the potential competitors for Marks &amp; Spencer in the UK. Tesco is the largest retail organisation in the UK that has created a positive reputation with millions of customers due to its pricing </w:t>
      </w:r>
      <w:r w:rsidRPr="00EA552E">
        <w:rPr>
          <w:color w:val="000000" w:themeColor="text1"/>
        </w:rPr>
        <w:lastRenderedPageBreak/>
        <w:t>strategy as well as premium product quality.  On the other hand, Sainsbury's is the second largest retail chain in the UK which is focused on their customer satisfaction. It has been found that M&amp;S is offering high-quality products to the consumers at high prices, whereas Tesco and Sainsbury's are also offering high-quality food products at a reasonable pricing.</w:t>
      </w:r>
    </w:p>
    <w:p w14:paraId="26584006" w14:textId="77777777" w:rsidR="00EC040C" w:rsidRPr="00EA552E" w:rsidRDefault="00EC040C" w:rsidP="00EC040C">
      <w:pPr>
        <w:spacing w:before="200" w:after="0" w:line="360" w:lineRule="auto"/>
        <w:jc w:val="center"/>
        <w:rPr>
          <w:b/>
          <w:color w:val="000000" w:themeColor="text1"/>
        </w:rPr>
      </w:pPr>
      <w:r w:rsidRPr="00EA552E">
        <w:rPr>
          <w:b/>
          <w:noProof/>
          <w:color w:val="000000" w:themeColor="text1"/>
        </w:rPr>
        <w:drawing>
          <wp:inline distT="114300" distB="114300" distL="114300" distR="114300" wp14:anchorId="03A496F3" wp14:editId="5C3F8CB1">
            <wp:extent cx="5731200" cy="3149600"/>
            <wp:effectExtent l="0" t="0" r="0" b="0"/>
            <wp:docPr id="1375865156" name="image2.png" descr="A picture containing screenshot, diagram, line, rectangle&#10;&#10;Description automatically generated"/>
            <wp:cNvGraphicFramePr/>
            <a:graphic xmlns:a="http://schemas.openxmlformats.org/drawingml/2006/main">
              <a:graphicData uri="http://schemas.openxmlformats.org/drawingml/2006/picture">
                <pic:pic xmlns:pic="http://schemas.openxmlformats.org/drawingml/2006/picture">
                  <pic:nvPicPr>
                    <pic:cNvPr id="1375865156" name="image2.png" descr="A picture containing screenshot, diagram, line, rectangle&#10;&#10;Description automatically generated"/>
                    <pic:cNvPicPr preferRelativeResize="0"/>
                  </pic:nvPicPr>
                  <pic:blipFill>
                    <a:blip r:embed="rId19"/>
                    <a:srcRect/>
                    <a:stretch>
                      <a:fillRect/>
                    </a:stretch>
                  </pic:blipFill>
                  <pic:spPr>
                    <a:xfrm>
                      <a:off x="0" y="0"/>
                      <a:ext cx="5731200" cy="3149600"/>
                    </a:xfrm>
                    <a:prstGeom prst="rect">
                      <a:avLst/>
                    </a:prstGeom>
                    <a:ln/>
                  </pic:spPr>
                </pic:pic>
              </a:graphicData>
            </a:graphic>
          </wp:inline>
        </w:drawing>
      </w:r>
    </w:p>
    <w:p w14:paraId="7B365B93" w14:textId="77777777" w:rsidR="00EC040C" w:rsidRPr="00EA552E" w:rsidRDefault="00EC040C" w:rsidP="00EC040C">
      <w:pPr>
        <w:spacing w:before="200" w:after="160" w:line="360" w:lineRule="auto"/>
        <w:jc w:val="both"/>
        <w:rPr>
          <w:color w:val="000000" w:themeColor="text1"/>
        </w:rPr>
      </w:pPr>
      <w:r w:rsidRPr="00EA552E">
        <w:rPr>
          <w:color w:val="000000" w:themeColor="text1"/>
        </w:rPr>
        <w:t xml:space="preserve">Therefore, it can be said that the current strategic management of Marks &amp; Spencer is focused on </w:t>
      </w:r>
      <w:r w:rsidRPr="00EA552E">
        <w:rPr>
          <w:b/>
          <w:i/>
          <w:color w:val="000000" w:themeColor="text1"/>
        </w:rPr>
        <w:t>market penetration strategy</w:t>
      </w:r>
      <w:r w:rsidRPr="00EA552E">
        <w:rPr>
          <w:color w:val="000000" w:themeColor="text1"/>
        </w:rPr>
        <w:t xml:space="preserve"> through the premium pricing of their products. Though the quality products of the organisation are helping to create a competitive advantage in the UK retail market. The pricing strategy of the organisation needs to be more customer-focused to create a strong competitive position in the country.</w:t>
      </w:r>
    </w:p>
    <w:p w14:paraId="15836D89" w14:textId="77777777" w:rsidR="006C257B" w:rsidRDefault="006C257B" w:rsidP="008124C3">
      <w:pPr>
        <w:pStyle w:val="Heading1"/>
      </w:pPr>
      <w:r>
        <w:t xml:space="preserve">Green Strategy and </w:t>
      </w:r>
      <w:sdt>
        <w:sdtPr>
          <w:tag w:val="goog_rdk_2"/>
          <w:id w:val="-461884664"/>
        </w:sdtPr>
        <w:sdtContent/>
      </w:sdt>
      <w:r>
        <w:t>CSR</w:t>
      </w:r>
      <w:bookmarkEnd w:id="18"/>
    </w:p>
    <w:p w14:paraId="1812D948" w14:textId="59551AC7" w:rsidR="007543E9" w:rsidRPr="00EA552E" w:rsidRDefault="007543E9" w:rsidP="007543E9">
      <w:pPr>
        <w:spacing w:line="360" w:lineRule="auto"/>
        <w:jc w:val="both"/>
        <w:rPr>
          <w:color w:val="000000" w:themeColor="text1"/>
        </w:rPr>
      </w:pPr>
      <w:r w:rsidRPr="00EA552E">
        <w:rPr>
          <w:color w:val="000000" w:themeColor="text1"/>
        </w:rPr>
        <w:t xml:space="preserve">Marks &amp; Spencer being a leading retail organisation in the UK and focusing on ensuring their products are eco-friendly. The company is focusing on the green strategy and reducing energy by 25% </w:t>
      </w:r>
      <w:r w:rsidR="000675BD" w:rsidRPr="00EA552E">
        <w:rPr>
          <w:color w:val="000000" w:themeColor="text1"/>
        </w:rPr>
        <w:t>to</w:t>
      </w:r>
      <w:r w:rsidRPr="00EA552E">
        <w:rPr>
          <w:color w:val="000000" w:themeColor="text1"/>
        </w:rPr>
        <w:t xml:space="preserve"> reduce CO2 emission from the atmosphere (M&amp;S, 2021). The suppliers also focus on sustainability policies and sourcing green materials for producing sustainable products. According to M&amp;S (2021), the organisation has set their near-term science-based target according to their CSR policy and protecting human rights through global sourcing principle. The below has demonstrated the roadmap of M&amp;S towards the Net Zero agenda where the company is trying to achieve 55% reduction of carbon emissions by 2030 and net zero by 2040 (M&amp;S, 2021). It has been found that a M&amp;S can simultaneously apply sustainability practices </w:t>
      </w:r>
      <w:r w:rsidRPr="00EA552E">
        <w:rPr>
          <w:color w:val="000000" w:themeColor="text1"/>
        </w:rPr>
        <w:lastRenderedPageBreak/>
        <w:t xml:space="preserve">and learn from those practices of management by applying adaptive strategic management. The incorporation of a green strategy and CSR also upholds the specific aspects to prevent issues and crises in an organisation. It has been identified that with the implementation of the Marks &amp; </w:t>
      </w:r>
      <w:proofErr w:type="spellStart"/>
      <w:r w:rsidRPr="00EA552E">
        <w:rPr>
          <w:color w:val="000000" w:themeColor="text1"/>
        </w:rPr>
        <w:t>Spencers</w:t>
      </w:r>
      <w:proofErr w:type="spellEnd"/>
      <w:r w:rsidRPr="00EA552E">
        <w:rPr>
          <w:color w:val="000000" w:themeColor="text1"/>
        </w:rPr>
        <w:t xml:space="preserve"> can easily maintain the relationship of itself with their stakeholders and it is also easier to identify the well-being of the employees to encourage the competitive advantage of the company in the global market.</w:t>
      </w:r>
      <w:r w:rsidRPr="00EA552E">
        <w:rPr>
          <w:color w:val="000000" w:themeColor="text1"/>
          <w:highlight w:val="yellow"/>
        </w:rPr>
        <w:t xml:space="preserve"> </w:t>
      </w:r>
    </w:p>
    <w:p w14:paraId="340E40E9" w14:textId="77777777" w:rsidR="00345A5D" w:rsidRDefault="00345A5D" w:rsidP="006C257B"/>
    <w:p w14:paraId="3455B980" w14:textId="77777777" w:rsidR="00345A5D" w:rsidRDefault="00345A5D" w:rsidP="006C257B"/>
    <w:p w14:paraId="245A9DA3" w14:textId="21DCF2A7" w:rsidR="006C257B" w:rsidRDefault="006C257B" w:rsidP="006C257B">
      <w:r>
        <w:rPr>
          <w:noProof/>
        </w:rPr>
        <w:drawing>
          <wp:inline distT="114300" distB="114300" distL="114300" distR="114300" wp14:anchorId="6234D7A9" wp14:editId="20426994">
            <wp:extent cx="5731200" cy="3759200"/>
            <wp:effectExtent l="0" t="0" r="0" b="0"/>
            <wp:docPr id="477193585" name="image9.png" descr="A picture containing text, screenshot, font, web page&#10;&#10;Description automatically generated"/>
            <wp:cNvGraphicFramePr/>
            <a:graphic xmlns:a="http://schemas.openxmlformats.org/drawingml/2006/main">
              <a:graphicData uri="http://schemas.openxmlformats.org/drawingml/2006/picture">
                <pic:pic xmlns:pic="http://schemas.openxmlformats.org/drawingml/2006/picture">
                  <pic:nvPicPr>
                    <pic:cNvPr id="477193585" name="image9.png" descr="A picture containing text, screenshot, font, web page&#10;&#10;Description automatically generated"/>
                    <pic:cNvPicPr preferRelativeResize="0"/>
                  </pic:nvPicPr>
                  <pic:blipFill>
                    <a:blip r:embed="rId20"/>
                    <a:srcRect/>
                    <a:stretch>
                      <a:fillRect/>
                    </a:stretch>
                  </pic:blipFill>
                  <pic:spPr>
                    <a:xfrm>
                      <a:off x="0" y="0"/>
                      <a:ext cx="5731200" cy="3759200"/>
                    </a:xfrm>
                    <a:prstGeom prst="rect">
                      <a:avLst/>
                    </a:prstGeom>
                    <a:ln/>
                  </pic:spPr>
                </pic:pic>
              </a:graphicData>
            </a:graphic>
          </wp:inline>
        </w:drawing>
      </w:r>
    </w:p>
    <w:p w14:paraId="11C516B2" w14:textId="4E6D5846" w:rsidR="006C257B" w:rsidRDefault="006C257B" w:rsidP="006C257B">
      <w:pPr>
        <w:jc w:val="center"/>
      </w:pPr>
      <w:r>
        <w:t>( M&amp;S, 2021)</w:t>
      </w:r>
    </w:p>
    <w:p w14:paraId="5B626B9C" w14:textId="77777777" w:rsidR="00345A5D" w:rsidRDefault="00345A5D" w:rsidP="008124C3">
      <w:pPr>
        <w:pStyle w:val="Heading1"/>
      </w:pPr>
      <w:bookmarkStart w:id="19" w:name="_Toc133528300"/>
    </w:p>
    <w:p w14:paraId="18FC07CE" w14:textId="77777777" w:rsidR="00345A5D" w:rsidRDefault="00345A5D" w:rsidP="008124C3">
      <w:pPr>
        <w:pStyle w:val="Heading1"/>
      </w:pPr>
    </w:p>
    <w:p w14:paraId="59CAB60D" w14:textId="77777777" w:rsidR="00345A5D" w:rsidRDefault="00345A5D" w:rsidP="008124C3">
      <w:pPr>
        <w:pStyle w:val="Heading1"/>
      </w:pPr>
    </w:p>
    <w:p w14:paraId="4D033DDA" w14:textId="77777777" w:rsidR="00345A5D" w:rsidRDefault="00345A5D" w:rsidP="00F51EC2">
      <w:pPr>
        <w:pBdr>
          <w:top w:val="nil"/>
          <w:left w:val="nil"/>
          <w:bottom w:val="nil"/>
          <w:right w:val="nil"/>
          <w:between w:val="nil"/>
        </w:pBdr>
        <w:spacing w:after="0" w:line="360" w:lineRule="auto"/>
        <w:jc w:val="both"/>
        <w:rPr>
          <w:color w:val="000000" w:themeColor="text1"/>
        </w:rPr>
      </w:pPr>
      <w:bookmarkStart w:id="20" w:name="_Toc133528301"/>
      <w:bookmarkEnd w:id="19"/>
    </w:p>
    <w:p w14:paraId="57BA2C41" w14:textId="3F79F812" w:rsidR="00345A5D" w:rsidRDefault="00345A5D" w:rsidP="00345A5D">
      <w:pPr>
        <w:pStyle w:val="Heading1"/>
      </w:pPr>
      <w:r>
        <w:lastRenderedPageBreak/>
        <w:t>Conclusion:</w:t>
      </w:r>
    </w:p>
    <w:p w14:paraId="4572E082" w14:textId="17665CCF" w:rsidR="00F51EC2" w:rsidRPr="00EA552E" w:rsidRDefault="00F51EC2" w:rsidP="00F51EC2">
      <w:pPr>
        <w:pBdr>
          <w:top w:val="nil"/>
          <w:left w:val="nil"/>
          <w:bottom w:val="nil"/>
          <w:right w:val="nil"/>
          <w:between w:val="nil"/>
        </w:pBdr>
        <w:spacing w:after="0" w:line="360" w:lineRule="auto"/>
        <w:jc w:val="both"/>
        <w:rPr>
          <w:color w:val="000000" w:themeColor="text1"/>
          <w:highlight w:val="yellow"/>
        </w:rPr>
      </w:pPr>
      <w:r w:rsidRPr="00EA552E">
        <w:rPr>
          <w:color w:val="000000" w:themeColor="text1"/>
        </w:rPr>
        <w:t xml:space="preserve">Based on the above study, it has been concluded that strategic management has been the appropriate process for analysing the set goals, procedures, and objectives of an organisation to gain more competitive advantage. From the study, it has been found that Marks and </w:t>
      </w:r>
      <w:proofErr w:type="spellStart"/>
      <w:r w:rsidRPr="00EA552E">
        <w:rPr>
          <w:color w:val="000000" w:themeColor="text1"/>
        </w:rPr>
        <w:t>Spencers</w:t>
      </w:r>
      <w:proofErr w:type="spellEnd"/>
      <w:r w:rsidRPr="00EA552E">
        <w:rPr>
          <w:color w:val="000000" w:themeColor="text1"/>
        </w:rPr>
        <w:t xml:space="preserve"> has been a leading retail organisation in Britain that offers quality and great value food to the consumers. From the PESTLE analysis and Porter's analysis, it has been evaluated that there have been both opportunities and threats for the company to enter in the Global market. However, the issues deployed in Marks and Spencer are the high labour and energy cost, manual operation, and not listening to the preference of the consumers. In this context, it has been important that the study finds out an effective solution to achieve the competitive advantages for Marks and Spencer by focusing on the factors such as pricing strategy, customer services, and employee satisfaction.</w:t>
      </w:r>
      <w:r w:rsidRPr="00EA552E">
        <w:rPr>
          <w:color w:val="000000" w:themeColor="text1"/>
          <w:highlight w:val="yellow"/>
        </w:rPr>
        <w:t xml:space="preserve">  </w:t>
      </w:r>
    </w:p>
    <w:p w14:paraId="26E10BE2" w14:textId="77777777" w:rsidR="00345A5D" w:rsidRDefault="00345A5D" w:rsidP="008124C3">
      <w:pPr>
        <w:pStyle w:val="Heading1"/>
      </w:pPr>
    </w:p>
    <w:p w14:paraId="5393946C" w14:textId="45AF0C13" w:rsidR="006C257B" w:rsidRDefault="006C257B" w:rsidP="008124C3">
      <w:pPr>
        <w:pStyle w:val="Heading1"/>
      </w:pPr>
      <w:r>
        <w:t>Recommendation</w:t>
      </w:r>
      <w:bookmarkEnd w:id="20"/>
      <w:r>
        <w:t xml:space="preserve"> </w:t>
      </w:r>
      <w:r w:rsidR="00345A5D">
        <w:t>:-</w:t>
      </w:r>
    </w:p>
    <w:p w14:paraId="17B5F443" w14:textId="78E4463F" w:rsidR="00C13321" w:rsidRPr="00EA552E" w:rsidRDefault="00C13321" w:rsidP="00C13321">
      <w:pPr>
        <w:pBdr>
          <w:top w:val="nil"/>
          <w:left w:val="nil"/>
          <w:bottom w:val="nil"/>
          <w:right w:val="nil"/>
          <w:between w:val="nil"/>
        </w:pBdr>
        <w:spacing w:after="0" w:line="360" w:lineRule="auto"/>
        <w:jc w:val="both"/>
        <w:rPr>
          <w:color w:val="000000" w:themeColor="text1"/>
        </w:rPr>
      </w:pPr>
      <w:r w:rsidRPr="00EA552E">
        <w:rPr>
          <w:color w:val="000000" w:themeColor="text1"/>
        </w:rPr>
        <w:t xml:space="preserve">As per the analysis of factors that are effective for implementing a successful competitive strategy, it has been found that </w:t>
      </w:r>
      <w:r w:rsidRPr="00345A5D">
        <w:rPr>
          <w:bCs/>
          <w:iCs/>
          <w:color w:val="000000" w:themeColor="text1"/>
        </w:rPr>
        <w:t>adaptive strategic management</w:t>
      </w:r>
      <w:r w:rsidRPr="00EA552E">
        <w:rPr>
          <w:color w:val="000000" w:themeColor="text1"/>
        </w:rPr>
        <w:t xml:space="preserve"> is the appropriate choice of strategic management that can be helpful to achieve a competitive advantage. </w:t>
      </w:r>
      <w:r w:rsidR="00345A5D">
        <w:rPr>
          <w:color w:val="000000" w:themeColor="text1"/>
        </w:rPr>
        <w:t>From</w:t>
      </w:r>
      <w:r w:rsidRPr="00EA552E">
        <w:rPr>
          <w:color w:val="000000" w:themeColor="text1"/>
        </w:rPr>
        <w:t xml:space="preserve"> the opinion of </w:t>
      </w:r>
      <w:proofErr w:type="spellStart"/>
      <w:r w:rsidRPr="00EA552E">
        <w:rPr>
          <w:color w:val="000000" w:themeColor="text1"/>
        </w:rPr>
        <w:t>Privarnikova</w:t>
      </w:r>
      <w:proofErr w:type="spellEnd"/>
      <w:r w:rsidRPr="00EA552E">
        <w:rPr>
          <w:color w:val="000000" w:themeColor="text1"/>
        </w:rPr>
        <w:t xml:space="preserve">, </w:t>
      </w:r>
      <w:proofErr w:type="spellStart"/>
      <w:r w:rsidRPr="00EA552E">
        <w:rPr>
          <w:color w:val="000000" w:themeColor="text1"/>
        </w:rPr>
        <w:t>Samoilenko</w:t>
      </w:r>
      <w:proofErr w:type="spellEnd"/>
      <w:r w:rsidRPr="00EA552E">
        <w:rPr>
          <w:color w:val="000000" w:themeColor="text1"/>
        </w:rPr>
        <w:t xml:space="preserve">, and Zinchenko (2022), adaptive strategic management involves the implementation of the management strategy, adoption of future actions and close monitoring of the effects to evaluate the observed results. Therefore, it can be said that the selection of adaptive strategic management can be beneficial for Marks &amp; Spencer to understand its future strategy and the financial position in the retail market of the UK to create competitive advantages. Moreover, threat identification will be easier in M&amp;S and the well-being of their employers can be increased. Thus, it can be said that the use of the crisis management model and adaptive strategic management can prevent issues and help Marks and Spencer to achieve a competitive advantage. </w:t>
      </w:r>
    </w:p>
    <w:p w14:paraId="631E767B" w14:textId="77777777" w:rsidR="006C257B" w:rsidRDefault="006C257B" w:rsidP="006C257B">
      <w:pPr>
        <w:rPr>
          <w:rFonts w:ascii="Arial" w:eastAsia="Arial" w:hAnsi="Arial" w:cs="Arial"/>
          <w:b/>
          <w:color w:val="17365D"/>
        </w:rPr>
      </w:pPr>
      <w:r>
        <w:br w:type="page"/>
      </w:r>
    </w:p>
    <w:p w14:paraId="71A44887" w14:textId="7249DF66" w:rsidR="00025FCB" w:rsidRPr="00117B37" w:rsidRDefault="006C257B" w:rsidP="00117B37">
      <w:pPr>
        <w:pStyle w:val="Heading1"/>
      </w:pPr>
      <w:bookmarkStart w:id="21" w:name="_Toc133528302"/>
      <w:r>
        <w:lastRenderedPageBreak/>
        <w:t>References</w:t>
      </w:r>
      <w:bookmarkEnd w:id="21"/>
      <w:r>
        <w:t xml:space="preserve"> </w:t>
      </w:r>
      <w:r w:rsidR="00117B37">
        <w:t>:)</w:t>
      </w:r>
    </w:p>
    <w:p w14:paraId="7F260FA4" w14:textId="64F6F866" w:rsidR="003460C9" w:rsidRPr="00025FCB" w:rsidRDefault="003460C9" w:rsidP="00025FCB">
      <w:pPr>
        <w:pStyle w:val="Normal1"/>
        <w:spacing w:after="240"/>
        <w:rPr>
          <w:b/>
          <w:bCs/>
          <w:i/>
          <w:iCs/>
        </w:rPr>
      </w:pPr>
      <w:r w:rsidRPr="00EA552E">
        <w:rPr>
          <w:color w:val="000000" w:themeColor="text1"/>
        </w:rPr>
        <w:t xml:space="preserve">Barney, J.B. and Hesterly, W.S. (2019). </w:t>
      </w:r>
      <w:r w:rsidRPr="00EA552E">
        <w:rPr>
          <w:i/>
          <w:color w:val="000000" w:themeColor="text1"/>
        </w:rPr>
        <w:t>Strategic management and competitive advantage : concepts and cases</w:t>
      </w:r>
      <w:r w:rsidRPr="00EA552E">
        <w:rPr>
          <w:color w:val="000000" w:themeColor="text1"/>
        </w:rPr>
        <w:t>. New York: Pearson.</w:t>
      </w:r>
    </w:p>
    <w:p w14:paraId="7232F518" w14:textId="27BC6CF3"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Chen, Y.-J., </w:t>
      </w:r>
      <w:proofErr w:type="spellStart"/>
      <w:r w:rsidRPr="00EA552E">
        <w:rPr>
          <w:color w:val="000000" w:themeColor="text1"/>
        </w:rPr>
        <w:t>Zenou</w:t>
      </w:r>
      <w:proofErr w:type="spellEnd"/>
      <w:r w:rsidRPr="00EA552E">
        <w:rPr>
          <w:color w:val="000000" w:themeColor="text1"/>
        </w:rPr>
        <w:t xml:space="preserve">, Y. and Zhou, J. (2018). Competitive pricing strategies in social networks. </w:t>
      </w:r>
      <w:r w:rsidRPr="00EA552E">
        <w:rPr>
          <w:i/>
          <w:color w:val="000000" w:themeColor="text1"/>
        </w:rPr>
        <w:t>The RAND Journal of Economics</w:t>
      </w:r>
      <w:r w:rsidRPr="00EA552E">
        <w:rPr>
          <w:color w:val="000000" w:themeColor="text1"/>
        </w:rPr>
        <w:t>, [online] 49(3), pp.672–705. https://doi.org/10.1111/1756-2171.12249.</w:t>
      </w:r>
    </w:p>
    <w:p w14:paraId="27F196ED" w14:textId="34A48583"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Chi, C.G. and </w:t>
      </w:r>
      <w:proofErr w:type="spellStart"/>
      <w:r w:rsidRPr="00EA552E">
        <w:rPr>
          <w:color w:val="000000" w:themeColor="text1"/>
        </w:rPr>
        <w:t>Gursoy</w:t>
      </w:r>
      <w:proofErr w:type="spellEnd"/>
      <w:r w:rsidRPr="00EA552E">
        <w:rPr>
          <w:color w:val="000000" w:themeColor="text1"/>
        </w:rPr>
        <w:t xml:space="preserve">, D. (2019). Employee satisfaction, customer satisfaction, and financial performance: An empirical examination. </w:t>
      </w:r>
      <w:r w:rsidRPr="00EA552E">
        <w:rPr>
          <w:i/>
          <w:color w:val="000000" w:themeColor="text1"/>
        </w:rPr>
        <w:t>International Journal of Hospitality Management</w:t>
      </w:r>
      <w:r w:rsidRPr="00EA552E">
        <w:rPr>
          <w:color w:val="000000" w:themeColor="text1"/>
        </w:rPr>
        <w:t>, [online] 28(2), pp.245–253. https://doi.org/10.1016/j.ijhm.2008.08.003.</w:t>
      </w:r>
    </w:p>
    <w:p w14:paraId="7A37C9A7" w14:textId="011174A8" w:rsidR="003460C9" w:rsidRPr="00EA552E" w:rsidRDefault="003460C9" w:rsidP="003460C9">
      <w:pPr>
        <w:spacing w:after="240" w:line="360" w:lineRule="auto"/>
        <w:jc w:val="both"/>
        <w:rPr>
          <w:color w:val="000000" w:themeColor="text1"/>
        </w:rPr>
      </w:pPr>
      <w:proofErr w:type="spellStart"/>
      <w:r w:rsidRPr="00EA552E">
        <w:rPr>
          <w:color w:val="000000" w:themeColor="text1"/>
          <w:highlight w:val="white"/>
        </w:rPr>
        <w:t>Cucculelli</w:t>
      </w:r>
      <w:proofErr w:type="spellEnd"/>
      <w:r w:rsidRPr="00EA552E">
        <w:rPr>
          <w:color w:val="000000" w:themeColor="text1"/>
          <w:highlight w:val="white"/>
        </w:rPr>
        <w:t xml:space="preserve">, M. and Peruzzi, V. (2020). Innovation over the industry </w:t>
      </w:r>
      <w:proofErr w:type="gramStart"/>
      <w:r w:rsidRPr="00EA552E">
        <w:rPr>
          <w:color w:val="000000" w:themeColor="text1"/>
          <w:highlight w:val="white"/>
        </w:rPr>
        <w:t>life-cycle</w:t>
      </w:r>
      <w:proofErr w:type="gramEnd"/>
      <w:r w:rsidRPr="00EA552E">
        <w:rPr>
          <w:color w:val="000000" w:themeColor="text1"/>
          <w:highlight w:val="white"/>
        </w:rPr>
        <w:t xml:space="preserve">. Does ownership matter? </w:t>
      </w:r>
      <w:r w:rsidRPr="00EA552E">
        <w:rPr>
          <w:i/>
          <w:color w:val="000000" w:themeColor="text1"/>
          <w:highlight w:val="white"/>
        </w:rPr>
        <w:t>Research Policy</w:t>
      </w:r>
      <w:r w:rsidRPr="00EA552E">
        <w:rPr>
          <w:color w:val="000000" w:themeColor="text1"/>
          <w:highlight w:val="white"/>
        </w:rPr>
        <w:t>, 49(1), p.103878. https://doi.org/10.1016/j.respol.2019.103878.</w:t>
      </w:r>
    </w:p>
    <w:p w14:paraId="493FF76A" w14:textId="77777777"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David, D. (2023). What impact has Brexit had on the UK economy? </w:t>
      </w:r>
      <w:r w:rsidRPr="00EA552E">
        <w:rPr>
          <w:i/>
          <w:color w:val="000000" w:themeColor="text1"/>
        </w:rPr>
        <w:t>BBC News</w:t>
      </w:r>
      <w:r w:rsidRPr="00EA552E">
        <w:rPr>
          <w:color w:val="000000" w:themeColor="text1"/>
        </w:rPr>
        <w:t>. [online] 31 Jan. Available at: https://www.bbc.com/news/business-64450882 [Accessed 24 Apr. 2023].</w:t>
      </w:r>
    </w:p>
    <w:p w14:paraId="36037F24" w14:textId="0A5C0A2C"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Farid, O. (2022). Strategic Management Identity. </w:t>
      </w:r>
      <w:r w:rsidRPr="00EA552E">
        <w:rPr>
          <w:i/>
          <w:color w:val="000000" w:themeColor="text1"/>
        </w:rPr>
        <w:t>American Journal of Industrial and Business Management</w:t>
      </w:r>
      <w:r w:rsidRPr="00EA552E">
        <w:rPr>
          <w:color w:val="000000" w:themeColor="text1"/>
        </w:rPr>
        <w:t>, [online] 12(05), pp.995–1005. https://doi.org/10.4236/ajibm.2022.125051.</w:t>
      </w:r>
    </w:p>
    <w:p w14:paraId="3F31558E" w14:textId="7C582807"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Grasso, S. and </w:t>
      </w:r>
      <w:proofErr w:type="spellStart"/>
      <w:r w:rsidRPr="00EA552E">
        <w:rPr>
          <w:color w:val="000000" w:themeColor="text1"/>
        </w:rPr>
        <w:t>Jaworska</w:t>
      </w:r>
      <w:proofErr w:type="spellEnd"/>
      <w:r w:rsidRPr="00EA552E">
        <w:rPr>
          <w:color w:val="000000" w:themeColor="text1"/>
        </w:rPr>
        <w:t xml:space="preserve">, S. (2020). Part Meat and Part Plant: Are Hybrid Meat Products Fad or Future? </w:t>
      </w:r>
      <w:r w:rsidRPr="00EA552E">
        <w:rPr>
          <w:i/>
          <w:color w:val="000000" w:themeColor="text1"/>
        </w:rPr>
        <w:t>Foods</w:t>
      </w:r>
      <w:r w:rsidRPr="00EA552E">
        <w:rPr>
          <w:color w:val="000000" w:themeColor="text1"/>
        </w:rPr>
        <w:t>, [online] 9(12), p.1888. https://doi.org/10.3390/foods9121888.</w:t>
      </w:r>
    </w:p>
    <w:p w14:paraId="62ABFB61" w14:textId="71C56059" w:rsidR="003460C9" w:rsidRPr="00EA552E" w:rsidRDefault="003460C9" w:rsidP="003460C9">
      <w:pPr>
        <w:pBdr>
          <w:top w:val="nil"/>
          <w:left w:val="nil"/>
          <w:bottom w:val="nil"/>
          <w:right w:val="nil"/>
          <w:between w:val="nil"/>
        </w:pBdr>
        <w:spacing w:after="240" w:line="360" w:lineRule="auto"/>
        <w:jc w:val="both"/>
        <w:rPr>
          <w:color w:val="000000" w:themeColor="text1"/>
        </w:rPr>
      </w:pPr>
      <w:proofErr w:type="spellStart"/>
      <w:r w:rsidRPr="00EA552E">
        <w:rPr>
          <w:color w:val="000000" w:themeColor="text1"/>
        </w:rPr>
        <w:t>Halmaghi</w:t>
      </w:r>
      <w:proofErr w:type="spellEnd"/>
      <w:r w:rsidRPr="00EA552E">
        <w:rPr>
          <w:color w:val="000000" w:themeColor="text1"/>
        </w:rPr>
        <w:t xml:space="preserve">, E.-E., </w:t>
      </w:r>
      <w:proofErr w:type="spellStart"/>
      <w:r w:rsidRPr="00EA552E">
        <w:rPr>
          <w:color w:val="000000" w:themeColor="text1"/>
        </w:rPr>
        <w:t>Iancu</w:t>
      </w:r>
      <w:proofErr w:type="spellEnd"/>
      <w:r w:rsidRPr="00EA552E">
        <w:rPr>
          <w:color w:val="000000" w:themeColor="text1"/>
        </w:rPr>
        <w:t xml:space="preserve">, D. and </w:t>
      </w:r>
      <w:proofErr w:type="spellStart"/>
      <w:r w:rsidRPr="00EA552E">
        <w:rPr>
          <w:color w:val="000000" w:themeColor="text1"/>
        </w:rPr>
        <w:t>Băcilă</w:t>
      </w:r>
      <w:proofErr w:type="spellEnd"/>
      <w:r w:rsidRPr="00EA552E">
        <w:rPr>
          <w:color w:val="000000" w:themeColor="text1"/>
        </w:rPr>
        <w:t xml:space="preserve">, M.-L. (2017). The Organization’s Internal Environment and Its Importance in the Organization’s Development. </w:t>
      </w:r>
      <w:r w:rsidRPr="00EA552E">
        <w:rPr>
          <w:i/>
          <w:color w:val="000000" w:themeColor="text1"/>
        </w:rPr>
        <w:t>International conference KNOWLEDGE-BASEDORGANIZATION</w:t>
      </w:r>
      <w:r w:rsidRPr="00EA552E">
        <w:rPr>
          <w:color w:val="000000" w:themeColor="text1"/>
        </w:rPr>
        <w:t>,[online]23(1),pp.378–381. https://doi.org/10.1515/kbo-2017-0062.</w:t>
      </w:r>
    </w:p>
    <w:p w14:paraId="7AD7AD6C" w14:textId="61A71912" w:rsidR="003460C9" w:rsidRPr="00EA552E" w:rsidRDefault="003460C9" w:rsidP="003460C9">
      <w:pPr>
        <w:spacing w:after="240" w:line="360" w:lineRule="auto"/>
        <w:jc w:val="both"/>
        <w:rPr>
          <w:color w:val="000000" w:themeColor="text1"/>
        </w:rPr>
      </w:pPr>
      <w:proofErr w:type="spellStart"/>
      <w:r w:rsidRPr="00EA552E">
        <w:rPr>
          <w:color w:val="000000" w:themeColor="text1"/>
          <w:highlight w:val="white"/>
        </w:rPr>
        <w:t>Islami</w:t>
      </w:r>
      <w:proofErr w:type="spellEnd"/>
      <w:r w:rsidRPr="00EA552E">
        <w:rPr>
          <w:color w:val="000000" w:themeColor="text1"/>
          <w:highlight w:val="white"/>
        </w:rPr>
        <w:t xml:space="preserve">, X., Mustafa, N. and </w:t>
      </w:r>
      <w:proofErr w:type="spellStart"/>
      <w:r w:rsidRPr="00EA552E">
        <w:rPr>
          <w:color w:val="000000" w:themeColor="text1"/>
          <w:highlight w:val="white"/>
        </w:rPr>
        <w:t>Latkovikj</w:t>
      </w:r>
      <w:proofErr w:type="spellEnd"/>
      <w:r w:rsidRPr="00EA552E">
        <w:rPr>
          <w:color w:val="000000" w:themeColor="text1"/>
          <w:highlight w:val="white"/>
        </w:rPr>
        <w:t xml:space="preserve">, M.T. (2020). Linking Porter’s Generic Strategies to Firm Performance. </w:t>
      </w:r>
      <w:r w:rsidRPr="00EA552E">
        <w:rPr>
          <w:i/>
          <w:color w:val="000000" w:themeColor="text1"/>
          <w:highlight w:val="white"/>
        </w:rPr>
        <w:t>Future Business Journal</w:t>
      </w:r>
      <w:r w:rsidRPr="00EA552E">
        <w:rPr>
          <w:color w:val="000000" w:themeColor="text1"/>
          <w:highlight w:val="white"/>
        </w:rPr>
        <w:t>, [online] 6(1).https://doi.org/10.1186/s43093-020-0009-1.</w:t>
      </w:r>
    </w:p>
    <w:p w14:paraId="3F250BBC" w14:textId="21637ED9"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Meng, K. (2022). Rationales behind Marks &amp; Spencer’s Failure in the Chinese market, an Important Lesson to Foreign Firms. </w:t>
      </w:r>
      <w:r w:rsidRPr="00EA552E">
        <w:rPr>
          <w:i/>
          <w:color w:val="000000" w:themeColor="text1"/>
        </w:rPr>
        <w:t>BCP Business &amp; Management</w:t>
      </w:r>
      <w:r w:rsidRPr="00EA552E">
        <w:rPr>
          <w:color w:val="000000" w:themeColor="text1"/>
        </w:rPr>
        <w:t>, [online] 31, pp.83–88. https://doi.org/10.54691/bcpbm.v31i.2539.</w:t>
      </w:r>
    </w:p>
    <w:p w14:paraId="0B3FFCBF" w14:textId="08F7C883"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lastRenderedPageBreak/>
        <w:t xml:space="preserve">Omar, Y.M., </w:t>
      </w:r>
      <w:proofErr w:type="spellStart"/>
      <w:r w:rsidRPr="00EA552E">
        <w:rPr>
          <w:color w:val="000000" w:themeColor="text1"/>
        </w:rPr>
        <w:t>Minoufekr</w:t>
      </w:r>
      <w:proofErr w:type="spellEnd"/>
      <w:r w:rsidRPr="00EA552E">
        <w:rPr>
          <w:color w:val="000000" w:themeColor="text1"/>
        </w:rPr>
        <w:t xml:space="preserve">, M. and Plapper, P. (2019). Business analytics in manufacturing: Current trends, </w:t>
      </w:r>
      <w:proofErr w:type="gramStart"/>
      <w:r w:rsidRPr="00EA552E">
        <w:rPr>
          <w:color w:val="000000" w:themeColor="text1"/>
        </w:rPr>
        <w:t>challenges</w:t>
      </w:r>
      <w:proofErr w:type="gramEnd"/>
      <w:r w:rsidRPr="00EA552E">
        <w:rPr>
          <w:color w:val="000000" w:themeColor="text1"/>
        </w:rPr>
        <w:t xml:space="preserve"> and pathway to market leadership. </w:t>
      </w:r>
      <w:r w:rsidRPr="00EA552E">
        <w:rPr>
          <w:i/>
          <w:color w:val="000000" w:themeColor="text1"/>
        </w:rPr>
        <w:t>Operations Research Perspectives</w:t>
      </w:r>
      <w:r w:rsidRPr="00EA552E">
        <w:rPr>
          <w:color w:val="000000" w:themeColor="text1"/>
        </w:rPr>
        <w:t>, [online] 6, p.100127. https://doi.org/10.1016/j.orp.2019.100127.</w:t>
      </w:r>
    </w:p>
    <w:p w14:paraId="30CFEFDF" w14:textId="586FAA6D" w:rsidR="003460C9" w:rsidRPr="00EA552E" w:rsidRDefault="003460C9" w:rsidP="003460C9">
      <w:pPr>
        <w:pBdr>
          <w:top w:val="nil"/>
          <w:left w:val="nil"/>
          <w:bottom w:val="nil"/>
          <w:right w:val="nil"/>
          <w:between w:val="nil"/>
        </w:pBdr>
        <w:spacing w:after="240" w:line="360" w:lineRule="auto"/>
        <w:jc w:val="both"/>
        <w:rPr>
          <w:color w:val="000000" w:themeColor="text1"/>
        </w:rPr>
      </w:pPr>
      <w:proofErr w:type="spellStart"/>
      <w:r w:rsidRPr="00EA552E">
        <w:rPr>
          <w:color w:val="000000" w:themeColor="text1"/>
        </w:rPr>
        <w:t>Privarnikova</w:t>
      </w:r>
      <w:proofErr w:type="spellEnd"/>
      <w:r w:rsidRPr="00EA552E">
        <w:rPr>
          <w:color w:val="000000" w:themeColor="text1"/>
        </w:rPr>
        <w:t xml:space="preserve">, I., </w:t>
      </w:r>
      <w:proofErr w:type="spellStart"/>
      <w:r w:rsidRPr="00EA552E">
        <w:rPr>
          <w:color w:val="000000" w:themeColor="text1"/>
        </w:rPr>
        <w:t>Samoilenko</w:t>
      </w:r>
      <w:proofErr w:type="spellEnd"/>
      <w:r w:rsidRPr="00EA552E">
        <w:rPr>
          <w:color w:val="000000" w:themeColor="text1"/>
        </w:rPr>
        <w:t xml:space="preserve">, A. and Zinchenko, O. (2022). ADAPTIVE STRATEGIC MANAGEMENT IN A DIGITAL BUSINESS ENVIRONMENT. </w:t>
      </w:r>
      <w:r w:rsidRPr="00EA552E">
        <w:rPr>
          <w:i/>
          <w:color w:val="000000" w:themeColor="text1"/>
        </w:rPr>
        <w:t>Baltic Journal of Economic Studies</w:t>
      </w:r>
      <w:r w:rsidRPr="00EA552E">
        <w:rPr>
          <w:color w:val="000000" w:themeColor="text1"/>
        </w:rPr>
        <w:t>, 8(3), pp.78–85. https://doi.org/10.30525/2256-0742/2022-8-3-78-85.</w:t>
      </w:r>
    </w:p>
    <w:p w14:paraId="3432189A" w14:textId="6C818181"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Pugsley, M.K., </w:t>
      </w:r>
      <w:proofErr w:type="spellStart"/>
      <w:r w:rsidRPr="00EA552E">
        <w:rPr>
          <w:color w:val="000000" w:themeColor="text1"/>
        </w:rPr>
        <w:t>Authier</w:t>
      </w:r>
      <w:proofErr w:type="spellEnd"/>
      <w:r w:rsidRPr="00EA552E">
        <w:rPr>
          <w:color w:val="000000" w:themeColor="text1"/>
        </w:rPr>
        <w:t xml:space="preserve">, </w:t>
      </w:r>
      <w:proofErr w:type="gramStart"/>
      <w:r w:rsidRPr="00EA552E">
        <w:rPr>
          <w:color w:val="000000" w:themeColor="text1"/>
        </w:rPr>
        <w:t>S.</w:t>
      </w:r>
      <w:proofErr w:type="gramEnd"/>
      <w:r w:rsidRPr="00EA552E">
        <w:rPr>
          <w:color w:val="000000" w:themeColor="text1"/>
        </w:rPr>
        <w:t xml:space="preserve"> and Curtis, M.J. (2008). Principles of Safety Pharmacology. </w:t>
      </w:r>
      <w:r w:rsidRPr="00EA552E">
        <w:rPr>
          <w:i/>
          <w:color w:val="000000" w:themeColor="text1"/>
        </w:rPr>
        <w:t xml:space="preserve">British </w:t>
      </w:r>
      <w:proofErr w:type="spellStart"/>
      <w:r w:rsidRPr="00EA552E">
        <w:rPr>
          <w:i/>
          <w:color w:val="000000" w:themeColor="text1"/>
        </w:rPr>
        <w:t>JournalofPharmacology</w:t>
      </w:r>
      <w:proofErr w:type="spellEnd"/>
      <w:r w:rsidRPr="00EA552E">
        <w:rPr>
          <w:color w:val="000000" w:themeColor="text1"/>
        </w:rPr>
        <w:t>,[online]154(7),pp.1382–1399. https://doi.org/10.1038/bjp.2008.280.</w:t>
      </w:r>
    </w:p>
    <w:p w14:paraId="00E69694" w14:textId="4FE915AA" w:rsidR="003460C9" w:rsidRPr="00EA552E" w:rsidRDefault="003460C9" w:rsidP="003460C9">
      <w:pPr>
        <w:pBdr>
          <w:top w:val="nil"/>
          <w:left w:val="nil"/>
          <w:bottom w:val="nil"/>
          <w:right w:val="nil"/>
          <w:between w:val="nil"/>
        </w:pBdr>
        <w:spacing w:after="240" w:line="360" w:lineRule="auto"/>
        <w:jc w:val="both"/>
        <w:rPr>
          <w:color w:val="000000" w:themeColor="text1"/>
        </w:rPr>
      </w:pPr>
      <w:proofErr w:type="spellStart"/>
      <w:r w:rsidRPr="00EA552E">
        <w:rPr>
          <w:color w:val="000000" w:themeColor="text1"/>
        </w:rPr>
        <w:t>Russon</w:t>
      </w:r>
      <w:proofErr w:type="spellEnd"/>
      <w:r w:rsidRPr="00EA552E">
        <w:rPr>
          <w:color w:val="000000" w:themeColor="text1"/>
        </w:rPr>
        <w:t xml:space="preserve">, M.-A. (2020). M&amp;S: Five reasons the retailer is struggling. </w:t>
      </w:r>
      <w:r w:rsidRPr="00EA552E">
        <w:rPr>
          <w:i/>
          <w:color w:val="000000" w:themeColor="text1"/>
        </w:rPr>
        <w:t>BBC News</w:t>
      </w:r>
      <w:r w:rsidRPr="00EA552E">
        <w:rPr>
          <w:color w:val="000000" w:themeColor="text1"/>
        </w:rPr>
        <w:t xml:space="preserve">. [online] https://www.bbc.com/news/business-53478403 </w:t>
      </w:r>
    </w:p>
    <w:p w14:paraId="292B5BF2" w14:textId="61616FE1" w:rsidR="003460C9" w:rsidRPr="00EA552E" w:rsidRDefault="003460C9" w:rsidP="003460C9">
      <w:pPr>
        <w:pBdr>
          <w:top w:val="nil"/>
          <w:left w:val="nil"/>
          <w:bottom w:val="nil"/>
          <w:right w:val="nil"/>
          <w:between w:val="nil"/>
        </w:pBdr>
        <w:spacing w:after="240" w:line="360" w:lineRule="auto"/>
        <w:jc w:val="both"/>
        <w:rPr>
          <w:color w:val="000000" w:themeColor="text1"/>
        </w:rPr>
      </w:pPr>
      <w:proofErr w:type="spellStart"/>
      <w:r w:rsidRPr="00EA552E">
        <w:rPr>
          <w:color w:val="000000" w:themeColor="text1"/>
        </w:rPr>
        <w:t>Vašíčková</w:t>
      </w:r>
      <w:proofErr w:type="spellEnd"/>
      <w:r w:rsidRPr="00EA552E">
        <w:rPr>
          <w:color w:val="000000" w:themeColor="text1"/>
        </w:rPr>
        <w:t xml:space="preserve">, V. (2020). Crisis Management Process - A Literature Review and a Conceptual Integration. </w:t>
      </w:r>
      <w:r w:rsidRPr="00EA552E">
        <w:rPr>
          <w:i/>
          <w:color w:val="000000" w:themeColor="text1"/>
        </w:rPr>
        <w:t xml:space="preserve">Acta </w:t>
      </w:r>
      <w:proofErr w:type="spellStart"/>
      <w:r w:rsidRPr="00EA552E">
        <w:rPr>
          <w:i/>
          <w:color w:val="000000" w:themeColor="text1"/>
        </w:rPr>
        <w:t>Oeconomica</w:t>
      </w:r>
      <w:proofErr w:type="spellEnd"/>
      <w:r w:rsidRPr="00EA552E">
        <w:rPr>
          <w:i/>
          <w:color w:val="000000" w:themeColor="text1"/>
        </w:rPr>
        <w:t xml:space="preserve"> </w:t>
      </w:r>
      <w:proofErr w:type="spellStart"/>
      <w:r w:rsidRPr="00EA552E">
        <w:rPr>
          <w:i/>
          <w:color w:val="000000" w:themeColor="text1"/>
        </w:rPr>
        <w:t>Pragensia</w:t>
      </w:r>
      <w:proofErr w:type="spellEnd"/>
      <w:r w:rsidRPr="00EA552E">
        <w:rPr>
          <w:color w:val="000000" w:themeColor="text1"/>
        </w:rPr>
        <w:t>, [online] 27(3-4), pp.61–77. https://doi.org/10.18267/j.aop.628.</w:t>
      </w:r>
    </w:p>
    <w:p w14:paraId="7F7324E2" w14:textId="77777777" w:rsidR="003460C9" w:rsidRPr="00EA552E" w:rsidRDefault="003460C9" w:rsidP="003460C9">
      <w:pPr>
        <w:pBdr>
          <w:top w:val="nil"/>
          <w:left w:val="nil"/>
          <w:bottom w:val="nil"/>
          <w:right w:val="nil"/>
          <w:between w:val="nil"/>
        </w:pBdr>
        <w:spacing w:after="240" w:line="360" w:lineRule="auto"/>
        <w:jc w:val="both"/>
        <w:rPr>
          <w:color w:val="000000" w:themeColor="text1"/>
        </w:rPr>
      </w:pPr>
      <w:r w:rsidRPr="00EA552E">
        <w:rPr>
          <w:color w:val="000000" w:themeColor="text1"/>
        </w:rPr>
        <w:t xml:space="preserve">Whittington, R., </w:t>
      </w:r>
      <w:proofErr w:type="spellStart"/>
      <w:r w:rsidRPr="00EA552E">
        <w:rPr>
          <w:color w:val="000000" w:themeColor="text1"/>
        </w:rPr>
        <w:t>Regner</w:t>
      </w:r>
      <w:proofErr w:type="spellEnd"/>
      <w:r w:rsidRPr="00EA552E">
        <w:rPr>
          <w:color w:val="000000" w:themeColor="text1"/>
        </w:rPr>
        <w:t xml:space="preserve">, P., Angwin, D., Johnson, G. and Scholes, K. (2019). </w:t>
      </w:r>
      <w:r w:rsidRPr="00EA552E">
        <w:rPr>
          <w:i/>
          <w:color w:val="000000" w:themeColor="text1"/>
        </w:rPr>
        <w:t>Exploring Strategy</w:t>
      </w:r>
      <w:r w:rsidRPr="00EA552E">
        <w:rPr>
          <w:color w:val="000000" w:themeColor="text1"/>
        </w:rPr>
        <w:t>. 12th ed. Hoboken: Pearson.</w:t>
      </w:r>
    </w:p>
    <w:p w14:paraId="130D92FC" w14:textId="77777777" w:rsidR="00025FCB" w:rsidRDefault="003460C9" w:rsidP="00025FCB">
      <w:pPr>
        <w:spacing w:line="360" w:lineRule="auto"/>
        <w:jc w:val="both"/>
        <w:rPr>
          <w:b/>
          <w:i/>
          <w:color w:val="000000" w:themeColor="text1"/>
        </w:rPr>
      </w:pPr>
      <w:r w:rsidRPr="00EA552E">
        <w:rPr>
          <w:b/>
          <w:i/>
          <w:color w:val="000000" w:themeColor="text1"/>
          <w:highlight w:val="white"/>
        </w:rPr>
        <w:t>Websites</w:t>
      </w:r>
    </w:p>
    <w:p w14:paraId="5F23FB26" w14:textId="720DE45A" w:rsidR="003460C9" w:rsidRPr="00025FCB" w:rsidRDefault="003460C9" w:rsidP="00025FCB">
      <w:pPr>
        <w:spacing w:line="360" w:lineRule="auto"/>
        <w:jc w:val="both"/>
        <w:rPr>
          <w:b/>
          <w:i/>
          <w:color w:val="000000" w:themeColor="text1"/>
        </w:rPr>
      </w:pPr>
      <w:r w:rsidRPr="00EA552E">
        <w:rPr>
          <w:color w:val="000000" w:themeColor="text1"/>
        </w:rPr>
        <w:t xml:space="preserve">Davey, J. (2022). Britain’s M&amp;S warns of ‘gathering storm’ of higher costs and weak consumer. </w:t>
      </w:r>
      <w:r w:rsidRPr="00EA552E">
        <w:rPr>
          <w:i/>
          <w:color w:val="000000" w:themeColor="text1"/>
        </w:rPr>
        <w:t>Reuters</w:t>
      </w:r>
      <w:r w:rsidRPr="00EA552E">
        <w:rPr>
          <w:color w:val="000000" w:themeColor="text1"/>
        </w:rPr>
        <w:t xml:space="preserve">. [online] 9 Nov. Available at: https://www.reuters.com/business/retail-consumer/britains-ms-says-higher-costs-weak-consumer-dent-full-year-profit-2022-11-09/#:~:text=M%26S%20is%20also%20facing%20higher </w:t>
      </w:r>
    </w:p>
    <w:p w14:paraId="0266CC2E" w14:textId="19FE3F4B" w:rsidR="003460C9" w:rsidRPr="00EA552E" w:rsidRDefault="003460C9" w:rsidP="003460C9">
      <w:pPr>
        <w:spacing w:after="240" w:line="360" w:lineRule="auto"/>
        <w:jc w:val="both"/>
        <w:rPr>
          <w:color w:val="000000" w:themeColor="text1"/>
        </w:rPr>
      </w:pPr>
      <w:r w:rsidRPr="00EA552E">
        <w:rPr>
          <w:color w:val="000000" w:themeColor="text1"/>
        </w:rPr>
        <w:t xml:space="preserve">Drai, D. (2021). </w:t>
      </w:r>
      <w:r w:rsidRPr="00EA552E">
        <w:rPr>
          <w:i/>
          <w:color w:val="000000" w:themeColor="text1"/>
        </w:rPr>
        <w:t xml:space="preserve">Council Post: Why AI-Driven Analytics Is Essential </w:t>
      </w:r>
      <w:proofErr w:type="gramStart"/>
      <w:r w:rsidRPr="00EA552E">
        <w:rPr>
          <w:i/>
          <w:color w:val="000000" w:themeColor="text1"/>
        </w:rPr>
        <w:t>For</w:t>
      </w:r>
      <w:proofErr w:type="gramEnd"/>
      <w:r w:rsidRPr="00EA552E">
        <w:rPr>
          <w:i/>
          <w:color w:val="000000" w:themeColor="text1"/>
        </w:rPr>
        <w:t xml:space="preserve"> Data-Driven Decision-Making</w:t>
      </w:r>
      <w:r w:rsidRPr="00EA552E">
        <w:rPr>
          <w:color w:val="000000" w:themeColor="text1"/>
        </w:rPr>
        <w:t xml:space="preserve">. [online] Forbes. Available at: https://www.forbes.com/sites/forbestechcouncil/2021/12/27/why-ai-driven-analytics-is-essential-for-data-driven-decision-making/?sh=11ad8e8a73f4 </w:t>
      </w:r>
    </w:p>
    <w:p w14:paraId="3CB3BF5A" w14:textId="49CED79E" w:rsidR="003460C9" w:rsidRPr="00EA552E" w:rsidRDefault="003460C9" w:rsidP="003460C9">
      <w:pPr>
        <w:spacing w:after="240" w:line="360" w:lineRule="auto"/>
        <w:jc w:val="both"/>
        <w:rPr>
          <w:b/>
          <w:i/>
          <w:color w:val="000000" w:themeColor="text1"/>
          <w:highlight w:val="white"/>
        </w:rPr>
      </w:pPr>
      <w:r w:rsidRPr="00EA552E">
        <w:rPr>
          <w:color w:val="000000" w:themeColor="text1"/>
        </w:rPr>
        <w:t xml:space="preserve">FRC (2015). </w:t>
      </w:r>
      <w:r w:rsidRPr="00EA552E">
        <w:rPr>
          <w:i/>
          <w:color w:val="000000" w:themeColor="text1"/>
        </w:rPr>
        <w:t>Directors I Corporate Culture and the Role of Boards I Marks and Spencer – supply chain standards I Financial Reporting Council</w:t>
      </w:r>
      <w:r w:rsidRPr="00EA552E">
        <w:rPr>
          <w:color w:val="000000" w:themeColor="text1"/>
        </w:rPr>
        <w:t>. [online] Frc.org.uk. Available at: https://www.frc.org.uk/directors/corporate-governance/corporate-culture/case-study-marks-and-spencer-%E2%80%93-supply-chain-stand#:~:text=Marks%20and%</w:t>
      </w:r>
    </w:p>
    <w:p w14:paraId="56C0B3D7" w14:textId="75DCE070" w:rsidR="003460C9" w:rsidRPr="00EA552E" w:rsidRDefault="003460C9" w:rsidP="003460C9">
      <w:pPr>
        <w:spacing w:after="240" w:line="360" w:lineRule="auto"/>
        <w:jc w:val="both"/>
        <w:rPr>
          <w:color w:val="000000" w:themeColor="text1"/>
        </w:rPr>
      </w:pPr>
      <w:r w:rsidRPr="00EA552E">
        <w:rPr>
          <w:color w:val="000000" w:themeColor="text1"/>
        </w:rPr>
        <w:lastRenderedPageBreak/>
        <w:t xml:space="preserve">Government of the UK (2023). </w:t>
      </w:r>
      <w:r w:rsidRPr="00EA552E">
        <w:rPr>
          <w:i/>
          <w:color w:val="000000" w:themeColor="text1"/>
        </w:rPr>
        <w:t>Business Names Act 1985</w:t>
      </w:r>
      <w:r w:rsidRPr="00EA552E">
        <w:rPr>
          <w:color w:val="000000" w:themeColor="text1"/>
        </w:rPr>
        <w:t>. [online] Legislation.gov.uk. https://www.legislation.gov.uk/ukpga/1985/7/enacted#:~:text=An%20Act%20to%20consolidate%20certain</w:t>
      </w:r>
    </w:p>
    <w:p w14:paraId="39C02F46" w14:textId="359B30C2" w:rsidR="003460C9" w:rsidRPr="00EA552E" w:rsidRDefault="003460C9" w:rsidP="003460C9">
      <w:pPr>
        <w:spacing w:after="240" w:line="360" w:lineRule="auto"/>
        <w:jc w:val="both"/>
        <w:rPr>
          <w:color w:val="000000" w:themeColor="text1"/>
        </w:rPr>
      </w:pPr>
      <w:r w:rsidRPr="00EA552E">
        <w:rPr>
          <w:color w:val="000000" w:themeColor="text1"/>
        </w:rPr>
        <w:t xml:space="preserve">Kemp, S. (2023). </w:t>
      </w:r>
      <w:r w:rsidRPr="00EA552E">
        <w:rPr>
          <w:i/>
          <w:color w:val="000000" w:themeColor="text1"/>
        </w:rPr>
        <w:t>Digital 2023: The United Kingdom</w:t>
      </w:r>
      <w:r w:rsidRPr="00EA552E">
        <w:rPr>
          <w:color w:val="000000" w:themeColor="text1"/>
        </w:rPr>
        <w:t xml:space="preserve">. [online] </w:t>
      </w:r>
      <w:proofErr w:type="spellStart"/>
      <w:r w:rsidRPr="00EA552E">
        <w:rPr>
          <w:color w:val="000000" w:themeColor="text1"/>
        </w:rPr>
        <w:t>DataReportal</w:t>
      </w:r>
      <w:proofErr w:type="spellEnd"/>
      <w:r w:rsidRPr="00EA552E">
        <w:rPr>
          <w:color w:val="000000" w:themeColor="text1"/>
        </w:rPr>
        <w:t xml:space="preserve"> – Global Digital Insights. Available at: https://datareportal.com/reports/digital-2023-united-kingdom#:~:text=The%20UK%20was%20home%20to</w:t>
      </w:r>
    </w:p>
    <w:p w14:paraId="1CE2670D" w14:textId="60B9B0E7" w:rsidR="003460C9" w:rsidRPr="00EA552E" w:rsidRDefault="003460C9" w:rsidP="003460C9">
      <w:pPr>
        <w:spacing w:after="240" w:line="360" w:lineRule="auto"/>
        <w:jc w:val="both"/>
        <w:rPr>
          <w:color w:val="000000" w:themeColor="text1"/>
        </w:rPr>
      </w:pPr>
      <w:r w:rsidRPr="00EA552E">
        <w:rPr>
          <w:color w:val="000000" w:themeColor="text1"/>
        </w:rPr>
        <w:t xml:space="preserve">M&amp;S (2022). </w:t>
      </w:r>
      <w:r w:rsidRPr="00EA552E">
        <w:rPr>
          <w:i/>
          <w:color w:val="000000" w:themeColor="text1"/>
        </w:rPr>
        <w:t>2022 Annual Report</w:t>
      </w:r>
      <w:r w:rsidRPr="00EA552E">
        <w:rPr>
          <w:color w:val="000000" w:themeColor="text1"/>
        </w:rPr>
        <w:t>. [online] Marks &amp; Spencer. Available at: https://corporate.marksandspencer.com/investors/our-performance-updates/2022-annual-</w:t>
      </w:r>
      <w:r w:rsidR="005274D9">
        <w:rPr>
          <w:color w:val="000000" w:themeColor="text1"/>
        </w:rPr>
        <w:t>report</w:t>
      </w:r>
    </w:p>
    <w:p w14:paraId="3498104D" w14:textId="4EC4867A" w:rsidR="003460C9" w:rsidRPr="00EA552E" w:rsidRDefault="003460C9" w:rsidP="003460C9">
      <w:pPr>
        <w:spacing w:after="240" w:line="360" w:lineRule="auto"/>
        <w:jc w:val="both"/>
        <w:rPr>
          <w:color w:val="000000" w:themeColor="text1"/>
        </w:rPr>
      </w:pPr>
      <w:r w:rsidRPr="00EA552E">
        <w:rPr>
          <w:color w:val="000000" w:themeColor="text1"/>
        </w:rPr>
        <w:t xml:space="preserve">M&amp;S (2023). </w:t>
      </w:r>
      <w:r w:rsidRPr="00EA552E">
        <w:rPr>
          <w:i/>
          <w:color w:val="000000" w:themeColor="text1"/>
        </w:rPr>
        <w:t>Welcome to Marks &amp; Spencer</w:t>
      </w:r>
      <w:r w:rsidRPr="00EA552E">
        <w:rPr>
          <w:color w:val="000000" w:themeColor="text1"/>
        </w:rPr>
        <w:t>. [online] M&amp;S. Available at: https://www.marksandspencer.com/?gclid=CjwKCAjwrpOiBhBVEiwA_473dETTVllK8uoCB92bNlYZ9pEzrS2n_DIWVvJs1PDNJcJaOtn1aMwsWhoC7BgQAvD_</w:t>
      </w:r>
    </w:p>
    <w:p w14:paraId="48B624C0" w14:textId="6CE15D4C" w:rsidR="003460C9" w:rsidRPr="00EA552E" w:rsidRDefault="003460C9" w:rsidP="003460C9">
      <w:pPr>
        <w:spacing w:after="240" w:line="360" w:lineRule="auto"/>
        <w:jc w:val="both"/>
        <w:rPr>
          <w:color w:val="000000" w:themeColor="text1"/>
        </w:rPr>
      </w:pPr>
      <w:r w:rsidRPr="00EA552E">
        <w:rPr>
          <w:color w:val="000000" w:themeColor="text1"/>
        </w:rPr>
        <w:t xml:space="preserve">Marks &amp; Spencer (2022). </w:t>
      </w:r>
      <w:r w:rsidRPr="00EA552E">
        <w:rPr>
          <w:i/>
          <w:color w:val="000000" w:themeColor="text1"/>
        </w:rPr>
        <w:t>Supporting Our Food Supply Chain</w:t>
      </w:r>
      <w:r w:rsidRPr="00EA552E">
        <w:rPr>
          <w:color w:val="000000" w:themeColor="text1"/>
        </w:rPr>
        <w:t>. [online] Marks &amp; Spencer. Available at: https://corporate.marksandspencer.com/sustainability/human-rights-our-supply-chain/supporting-our-food-supply-</w:t>
      </w:r>
      <w:r w:rsidR="005274D9">
        <w:rPr>
          <w:color w:val="000000" w:themeColor="text1"/>
        </w:rPr>
        <w:t>chain</w:t>
      </w:r>
    </w:p>
    <w:p w14:paraId="0EACBE3B" w14:textId="1CC52133" w:rsidR="003460C9" w:rsidRPr="00EA552E" w:rsidRDefault="003460C9" w:rsidP="003460C9">
      <w:pPr>
        <w:spacing w:after="240" w:line="360" w:lineRule="auto"/>
        <w:jc w:val="both"/>
        <w:rPr>
          <w:color w:val="000000" w:themeColor="text1"/>
        </w:rPr>
      </w:pPr>
      <w:r w:rsidRPr="00EA552E">
        <w:rPr>
          <w:color w:val="000000" w:themeColor="text1"/>
        </w:rPr>
        <w:t xml:space="preserve">Marks &amp; Spencer (2023a). </w:t>
      </w:r>
      <w:r w:rsidRPr="00EA552E">
        <w:rPr>
          <w:i/>
          <w:color w:val="000000" w:themeColor="text1"/>
        </w:rPr>
        <w:t>About Us</w:t>
      </w:r>
      <w:r w:rsidRPr="00EA552E">
        <w:rPr>
          <w:color w:val="000000" w:themeColor="text1"/>
        </w:rPr>
        <w:t xml:space="preserve">. [online] Marks &amp; Spencer. Available at: https://corporate.marksandspencer.com/about-us#:~:text=About%20Us%20%7C%20Marks%20%26%20Spencer&amp;text=Discover%20M%26S%20and%20our%20different </w:t>
      </w:r>
    </w:p>
    <w:p w14:paraId="140AA72B" w14:textId="51976D47" w:rsidR="003460C9" w:rsidRPr="00EA552E" w:rsidRDefault="003460C9" w:rsidP="003460C9">
      <w:pPr>
        <w:spacing w:after="240" w:line="360" w:lineRule="auto"/>
        <w:jc w:val="both"/>
        <w:rPr>
          <w:color w:val="000000" w:themeColor="text1"/>
        </w:rPr>
      </w:pPr>
      <w:r w:rsidRPr="00EA552E">
        <w:rPr>
          <w:color w:val="000000" w:themeColor="text1"/>
        </w:rPr>
        <w:t xml:space="preserve">Marks &amp; Spencer (2023b). </w:t>
      </w:r>
      <w:r w:rsidRPr="00EA552E">
        <w:rPr>
          <w:i/>
          <w:color w:val="000000" w:themeColor="text1"/>
        </w:rPr>
        <w:t>Clothing &amp; Home</w:t>
      </w:r>
      <w:r w:rsidRPr="00EA552E">
        <w:rPr>
          <w:color w:val="000000" w:themeColor="text1"/>
        </w:rPr>
        <w:t xml:space="preserve">. [online] Marks &amp; Spencer. Available at: https://corporate.marksandspencer.com/about-us/our-businesses/clothing-home </w:t>
      </w:r>
    </w:p>
    <w:p w14:paraId="77BBC5E7" w14:textId="70F32E50" w:rsidR="003460C9" w:rsidRPr="00EA552E" w:rsidRDefault="003460C9" w:rsidP="003460C9">
      <w:pPr>
        <w:spacing w:after="240" w:line="360" w:lineRule="auto"/>
        <w:jc w:val="both"/>
        <w:rPr>
          <w:color w:val="000000" w:themeColor="text1"/>
        </w:rPr>
      </w:pPr>
      <w:r w:rsidRPr="00EA552E">
        <w:rPr>
          <w:color w:val="000000" w:themeColor="text1"/>
        </w:rPr>
        <w:t xml:space="preserve">Marks and Spencer (2019). </w:t>
      </w:r>
      <w:r w:rsidRPr="00EA552E">
        <w:rPr>
          <w:i/>
          <w:color w:val="000000" w:themeColor="text1"/>
        </w:rPr>
        <w:t>Home</w:t>
      </w:r>
      <w:r w:rsidRPr="00EA552E">
        <w:rPr>
          <w:color w:val="000000" w:themeColor="text1"/>
        </w:rPr>
        <w:t>. [online] Home. Available at: https://corporate.marksandspencer.com</w:t>
      </w:r>
    </w:p>
    <w:p w14:paraId="79A43257" w14:textId="54763742" w:rsidR="003460C9" w:rsidRPr="00EA552E" w:rsidRDefault="003460C9" w:rsidP="003460C9">
      <w:pPr>
        <w:spacing w:after="240" w:line="360" w:lineRule="auto"/>
        <w:jc w:val="both"/>
        <w:rPr>
          <w:color w:val="000000" w:themeColor="text1"/>
        </w:rPr>
      </w:pPr>
      <w:r w:rsidRPr="00EA552E">
        <w:rPr>
          <w:color w:val="000000" w:themeColor="text1"/>
        </w:rPr>
        <w:t xml:space="preserve">Marks and Spencer Group plc (2022). </w:t>
      </w:r>
      <w:r w:rsidRPr="00EA552E">
        <w:rPr>
          <w:i/>
          <w:color w:val="000000" w:themeColor="text1"/>
        </w:rPr>
        <w:t>The next phase of M&amp;S’ transformation Shaping the FUTURE</w:t>
      </w:r>
      <w:r w:rsidRPr="00EA552E">
        <w:rPr>
          <w:color w:val="000000" w:themeColor="text1"/>
        </w:rPr>
        <w:t xml:space="preserve">. [online] </w:t>
      </w:r>
      <w:r w:rsidRPr="00EA552E">
        <w:rPr>
          <w:i/>
          <w:color w:val="000000" w:themeColor="text1"/>
        </w:rPr>
        <w:t>Marks and Spencer Group plc</w:t>
      </w:r>
      <w:r w:rsidRPr="00EA552E">
        <w:rPr>
          <w:color w:val="000000" w:themeColor="text1"/>
        </w:rPr>
        <w:t>. corporate.marksandspencer.com: Marks and Spencer Group plc</w:t>
      </w:r>
      <w:r w:rsidR="005274D9">
        <w:rPr>
          <w:color w:val="000000" w:themeColor="text1"/>
        </w:rPr>
        <w:t xml:space="preserve"> </w:t>
      </w:r>
      <w:r w:rsidRPr="00EA552E">
        <w:rPr>
          <w:color w:val="000000" w:themeColor="text1"/>
        </w:rPr>
        <w:t xml:space="preserve">https://corporate.marksandspencer.com/sites/marksandspencer/files/marks-spencer/m-and-s_ar22_strategic-report.pdf </w:t>
      </w:r>
    </w:p>
    <w:p w14:paraId="2B2C2486" w14:textId="5632BA77" w:rsidR="003460C9" w:rsidRPr="00EA552E" w:rsidRDefault="003460C9" w:rsidP="003460C9">
      <w:pPr>
        <w:spacing w:line="360" w:lineRule="auto"/>
        <w:jc w:val="both"/>
        <w:rPr>
          <w:color w:val="000000" w:themeColor="text1"/>
          <w:highlight w:val="white"/>
        </w:rPr>
      </w:pPr>
      <w:r w:rsidRPr="00EA552E">
        <w:rPr>
          <w:color w:val="000000" w:themeColor="text1"/>
          <w:highlight w:val="white"/>
        </w:rPr>
        <w:lastRenderedPageBreak/>
        <w:t xml:space="preserve">M&amp;S (2021). Plan A: Our Planet. [online] Plan A: Our Planet. Available at: </w:t>
      </w:r>
      <w:hyperlink r:id="rId21">
        <w:r w:rsidRPr="00EA552E">
          <w:rPr>
            <w:color w:val="000000" w:themeColor="text1"/>
            <w:highlight w:val="white"/>
          </w:rPr>
          <w:t>https://corporate.marksandspencer.com/sustainability/plan-a-our-planet</w:t>
        </w:r>
      </w:hyperlink>
      <w:r w:rsidRPr="00EA552E">
        <w:rPr>
          <w:color w:val="000000" w:themeColor="text1"/>
          <w:highlight w:val="white"/>
        </w:rPr>
        <w:t xml:space="preserve"> </w:t>
      </w:r>
    </w:p>
    <w:p w14:paraId="5781F854" w14:textId="732838C0" w:rsidR="003460C9" w:rsidRPr="00EA552E" w:rsidRDefault="003460C9" w:rsidP="003460C9">
      <w:pPr>
        <w:spacing w:after="240" w:line="360" w:lineRule="auto"/>
        <w:jc w:val="both"/>
        <w:rPr>
          <w:color w:val="000000" w:themeColor="text1"/>
          <w:highlight w:val="white"/>
        </w:rPr>
      </w:pPr>
      <w:r w:rsidRPr="00EA552E">
        <w:rPr>
          <w:color w:val="000000" w:themeColor="text1"/>
        </w:rPr>
        <w:t xml:space="preserve">Morton, B. (2022). Marks &amp; Spencer shifts from town centres as online sales grow. </w:t>
      </w:r>
      <w:r w:rsidRPr="00EA552E">
        <w:rPr>
          <w:i/>
          <w:color w:val="000000" w:themeColor="text1"/>
        </w:rPr>
        <w:t>BBC News</w:t>
      </w:r>
      <w:r w:rsidRPr="00EA552E">
        <w:rPr>
          <w:color w:val="000000" w:themeColor="text1"/>
        </w:rPr>
        <w:t xml:space="preserve">. [online] Available at: https://www.bbc.com/news/business-61575556 </w:t>
      </w:r>
    </w:p>
    <w:p w14:paraId="30208B94" w14:textId="69160F90" w:rsidR="003460C9" w:rsidRPr="00EA552E" w:rsidRDefault="003460C9" w:rsidP="003460C9">
      <w:pPr>
        <w:spacing w:after="240" w:line="360" w:lineRule="auto"/>
        <w:jc w:val="both"/>
        <w:rPr>
          <w:color w:val="000000" w:themeColor="text1"/>
          <w:highlight w:val="white"/>
        </w:rPr>
      </w:pPr>
      <w:r w:rsidRPr="00EA552E">
        <w:rPr>
          <w:color w:val="000000" w:themeColor="text1"/>
        </w:rPr>
        <w:t xml:space="preserve">PWC (2020). </w:t>
      </w:r>
      <w:r w:rsidRPr="00EA552E">
        <w:rPr>
          <w:i/>
          <w:color w:val="000000" w:themeColor="text1"/>
        </w:rPr>
        <w:t>United Kingdom - Corporate - Taxes on corporate income</w:t>
      </w:r>
      <w:r w:rsidRPr="00EA552E">
        <w:rPr>
          <w:color w:val="000000" w:themeColor="text1"/>
        </w:rPr>
        <w:t xml:space="preserve">. [online] Pwc.com. Available at: https://taxsummaries.pwc.com/united-kingdom/corporate/taxes-on-corporate-income#:~:text=General%20corporation%20tax%20rates </w:t>
      </w:r>
    </w:p>
    <w:p w14:paraId="6B97772B" w14:textId="0E600439" w:rsidR="003460C9" w:rsidRPr="00EA552E" w:rsidRDefault="003460C9" w:rsidP="003460C9">
      <w:pPr>
        <w:spacing w:after="240" w:line="360" w:lineRule="auto"/>
        <w:jc w:val="both"/>
        <w:rPr>
          <w:color w:val="000000" w:themeColor="text1"/>
        </w:rPr>
      </w:pPr>
      <w:r w:rsidRPr="00EA552E">
        <w:rPr>
          <w:color w:val="000000" w:themeColor="text1"/>
        </w:rPr>
        <w:t xml:space="preserve">OECD (2023). </w:t>
      </w:r>
      <w:r w:rsidRPr="00EA552E">
        <w:rPr>
          <w:i/>
          <w:color w:val="000000" w:themeColor="text1"/>
        </w:rPr>
        <w:t>GDP and spending - Real GDP forecast - OECD Data</w:t>
      </w:r>
      <w:r w:rsidRPr="00EA552E">
        <w:rPr>
          <w:color w:val="000000" w:themeColor="text1"/>
        </w:rPr>
        <w:t xml:space="preserve">. [online] </w:t>
      </w:r>
      <w:proofErr w:type="spellStart"/>
      <w:r w:rsidRPr="00EA552E">
        <w:rPr>
          <w:color w:val="000000" w:themeColor="text1"/>
        </w:rPr>
        <w:t>theOECD</w:t>
      </w:r>
      <w:proofErr w:type="spellEnd"/>
      <w:r w:rsidRPr="00EA552E">
        <w:rPr>
          <w:color w:val="000000" w:themeColor="text1"/>
        </w:rPr>
        <w:t xml:space="preserve">. Available at: https://data.oecd.org/gdp/real-gdp-forecast.htm </w:t>
      </w:r>
    </w:p>
    <w:p w14:paraId="2CC394A0" w14:textId="148EAA51" w:rsidR="003460C9" w:rsidRPr="00EA552E" w:rsidRDefault="003460C9" w:rsidP="003460C9">
      <w:pPr>
        <w:spacing w:after="240" w:line="360" w:lineRule="auto"/>
        <w:jc w:val="both"/>
        <w:rPr>
          <w:color w:val="000000" w:themeColor="text1"/>
        </w:rPr>
      </w:pPr>
      <w:proofErr w:type="spellStart"/>
      <w:r w:rsidRPr="00EA552E">
        <w:rPr>
          <w:color w:val="000000" w:themeColor="text1"/>
        </w:rPr>
        <w:t>Omodan</w:t>
      </w:r>
      <w:proofErr w:type="spellEnd"/>
      <w:r w:rsidRPr="00EA552E">
        <w:rPr>
          <w:color w:val="000000" w:themeColor="text1"/>
        </w:rPr>
        <w:t xml:space="preserve">, </w:t>
      </w:r>
      <w:proofErr w:type="spellStart"/>
      <w:r w:rsidRPr="00EA552E">
        <w:rPr>
          <w:color w:val="000000" w:themeColor="text1"/>
        </w:rPr>
        <w:t>Tsotetsi</w:t>
      </w:r>
      <w:proofErr w:type="spellEnd"/>
      <w:r w:rsidRPr="00EA552E">
        <w:rPr>
          <w:color w:val="000000" w:themeColor="text1"/>
        </w:rPr>
        <w:t xml:space="preserve">, C.T. and Dube, B. (2020). </w:t>
      </w:r>
      <w:r w:rsidRPr="00EA552E">
        <w:rPr>
          <w:i/>
          <w:color w:val="000000" w:themeColor="text1"/>
        </w:rPr>
        <w:t>Analysis of human relations theory of management: A quest to re-enact people’s management towards peace in university system</w:t>
      </w:r>
      <w:r w:rsidRPr="00EA552E">
        <w:rPr>
          <w:color w:val="000000" w:themeColor="text1"/>
        </w:rPr>
        <w:t xml:space="preserve">. [online] Available at: https://www.semanticscholar.org/paper/Analysis-of-human-relations-theory-of-management%3A-A-Omodan-Tsotetsi/4efe064485d6d4677479adc98a8964a496e77cc1 </w:t>
      </w:r>
    </w:p>
    <w:p w14:paraId="66297618" w14:textId="4028B453" w:rsidR="003460C9" w:rsidRPr="00EA552E" w:rsidRDefault="003460C9" w:rsidP="003460C9">
      <w:pPr>
        <w:spacing w:after="240" w:line="360" w:lineRule="auto"/>
        <w:jc w:val="both"/>
        <w:rPr>
          <w:color w:val="000000" w:themeColor="text1"/>
        </w:rPr>
      </w:pPr>
      <w:r w:rsidRPr="00EA552E">
        <w:rPr>
          <w:color w:val="000000" w:themeColor="text1"/>
        </w:rPr>
        <w:t xml:space="preserve">The Guardian (2020). </w:t>
      </w:r>
      <w:r w:rsidRPr="00EA552E">
        <w:rPr>
          <w:i/>
          <w:color w:val="000000" w:themeColor="text1"/>
        </w:rPr>
        <w:t>Five reasons Marks &amp; Spencer is struggling against its competitors</w:t>
      </w:r>
      <w:r w:rsidRPr="00EA552E">
        <w:rPr>
          <w:color w:val="000000" w:themeColor="text1"/>
        </w:rPr>
        <w:t xml:space="preserve">. [online] The Guardian. Available at: https://www.theguardian.com/business/2020/aug/18/five-reasons-marks-spencer-is-struggling-against-its-competitors </w:t>
      </w:r>
    </w:p>
    <w:p w14:paraId="5FA46ADB" w14:textId="749AB841" w:rsidR="003460C9" w:rsidRPr="00EA552E" w:rsidRDefault="003460C9" w:rsidP="003460C9">
      <w:pPr>
        <w:spacing w:after="240" w:line="360" w:lineRule="auto"/>
        <w:jc w:val="both"/>
        <w:rPr>
          <w:color w:val="000000" w:themeColor="text1"/>
        </w:rPr>
      </w:pPr>
      <w:proofErr w:type="spellStart"/>
      <w:r w:rsidRPr="00EA552E">
        <w:rPr>
          <w:color w:val="000000" w:themeColor="text1"/>
        </w:rPr>
        <w:t>WorldOMeter</w:t>
      </w:r>
      <w:proofErr w:type="spellEnd"/>
      <w:r w:rsidRPr="00EA552E">
        <w:rPr>
          <w:color w:val="000000" w:themeColor="text1"/>
        </w:rPr>
        <w:t xml:space="preserve"> (2022). </w:t>
      </w:r>
      <w:r w:rsidRPr="00EA552E">
        <w:rPr>
          <w:i/>
          <w:color w:val="000000" w:themeColor="text1"/>
        </w:rPr>
        <w:t xml:space="preserve">U.K. Population (2021) - </w:t>
      </w:r>
      <w:proofErr w:type="spellStart"/>
      <w:r w:rsidRPr="00EA552E">
        <w:rPr>
          <w:i/>
          <w:color w:val="000000" w:themeColor="text1"/>
        </w:rPr>
        <w:t>Worldometer</w:t>
      </w:r>
      <w:proofErr w:type="spellEnd"/>
      <w:r w:rsidRPr="00EA552E">
        <w:rPr>
          <w:color w:val="000000" w:themeColor="text1"/>
        </w:rPr>
        <w:t xml:space="preserve">. [online] www.worldometers.info. Available at: https://www.worldometers.info/world-population/uk-population/#:~:text=The%20current%20population%20of%20the </w:t>
      </w:r>
    </w:p>
    <w:p w14:paraId="335D0E28" w14:textId="126B8FC6" w:rsidR="00CA0283" w:rsidRDefault="00886BD2" w:rsidP="004006B9">
      <w:pPr>
        <w:rPr>
          <w:sz w:val="48"/>
          <w:szCs w:val="48"/>
        </w:rPr>
      </w:pPr>
      <w:r>
        <w:rPr>
          <w:sz w:val="48"/>
          <w:szCs w:val="48"/>
        </w:rPr>
        <w:t xml:space="preserve">  </w:t>
      </w:r>
    </w:p>
    <w:p w14:paraId="43774B10" w14:textId="52877E20" w:rsidR="00886BD2" w:rsidRDefault="00886BD2" w:rsidP="004006B9">
      <w:pPr>
        <w:rPr>
          <w:sz w:val="48"/>
          <w:szCs w:val="48"/>
        </w:rPr>
      </w:pPr>
    </w:p>
    <w:p w14:paraId="32FE7F3F" w14:textId="1B477E5C" w:rsidR="00886BD2" w:rsidRDefault="00886BD2" w:rsidP="004006B9">
      <w:pPr>
        <w:rPr>
          <w:sz w:val="144"/>
          <w:szCs w:val="144"/>
        </w:rPr>
      </w:pPr>
    </w:p>
    <w:p w14:paraId="0EC50B1A" w14:textId="77777777" w:rsidR="001A0A26" w:rsidRDefault="001A0A26" w:rsidP="00DE3FAB">
      <w:pPr>
        <w:jc w:val="center"/>
        <w:rPr>
          <w:sz w:val="144"/>
          <w:szCs w:val="144"/>
        </w:rPr>
      </w:pPr>
    </w:p>
    <w:p w14:paraId="4B914F13" w14:textId="0A7D94E0" w:rsidR="00F42F1D" w:rsidRDefault="00886BD2" w:rsidP="00DE3FAB">
      <w:pPr>
        <w:jc w:val="center"/>
        <w:rPr>
          <w:sz w:val="144"/>
          <w:szCs w:val="144"/>
        </w:rPr>
      </w:pPr>
      <w:r>
        <w:rPr>
          <w:sz w:val="144"/>
          <w:szCs w:val="144"/>
        </w:rPr>
        <w:t>Thank You !</w:t>
      </w:r>
    </w:p>
    <w:p w14:paraId="5618ABC0" w14:textId="7FF94752" w:rsidR="00DE3FAB" w:rsidRPr="00DE3FAB" w:rsidRDefault="00DE3FAB" w:rsidP="00DE3FAB">
      <w:pPr>
        <w:jc w:val="center"/>
        <w:rPr>
          <w:sz w:val="16"/>
          <w:szCs w:val="16"/>
        </w:rPr>
      </w:pPr>
    </w:p>
    <w:sectPr w:rsidR="00DE3FAB" w:rsidRPr="00DE3FAB">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093F" w14:textId="77777777" w:rsidR="00432960" w:rsidRDefault="00432960" w:rsidP="004006B9">
      <w:pPr>
        <w:spacing w:after="0" w:line="240" w:lineRule="auto"/>
      </w:pPr>
      <w:r>
        <w:separator/>
      </w:r>
    </w:p>
  </w:endnote>
  <w:endnote w:type="continuationSeparator" w:id="0">
    <w:p w14:paraId="36B56B48" w14:textId="77777777" w:rsidR="00432960" w:rsidRDefault="00432960" w:rsidP="00400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AB03C"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34254" w14:textId="77777777" w:rsidR="0093024F"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r>
      <w:rPr>
        <w:color w:val="000000"/>
      </w:rPr>
      <w:t xml:space="preserve"> | </w:t>
    </w:r>
    <w:r>
      <w:rPr>
        <w:color w:val="7F7F7F"/>
      </w:rPr>
      <w:t>Page</w:t>
    </w:r>
  </w:p>
  <w:p w14:paraId="4DC47585"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719FA"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D91DE" w14:textId="77777777" w:rsidR="00432960" w:rsidRDefault="00432960" w:rsidP="004006B9">
      <w:pPr>
        <w:spacing w:after="0" w:line="240" w:lineRule="auto"/>
      </w:pPr>
      <w:r>
        <w:separator/>
      </w:r>
    </w:p>
  </w:footnote>
  <w:footnote w:type="continuationSeparator" w:id="0">
    <w:p w14:paraId="5C00A9A1" w14:textId="77777777" w:rsidR="00432960" w:rsidRDefault="00432960" w:rsidP="00400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2EF01"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F31EC"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p w14:paraId="773ADAE9"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1DF08" w14:textId="77777777" w:rsidR="0093024F" w:rsidRDefault="00000000">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6544"/>
    <w:multiLevelType w:val="multilevel"/>
    <w:tmpl w:val="60BA3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3423B2"/>
    <w:multiLevelType w:val="multilevel"/>
    <w:tmpl w:val="36E20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B13475"/>
    <w:multiLevelType w:val="multilevel"/>
    <w:tmpl w:val="7834F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3F125B"/>
    <w:multiLevelType w:val="multilevel"/>
    <w:tmpl w:val="B1929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21424A"/>
    <w:multiLevelType w:val="multilevel"/>
    <w:tmpl w:val="96D4D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7327E6"/>
    <w:multiLevelType w:val="multilevel"/>
    <w:tmpl w:val="D5E42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950D41"/>
    <w:multiLevelType w:val="multilevel"/>
    <w:tmpl w:val="42B68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26F3AB6"/>
    <w:multiLevelType w:val="multilevel"/>
    <w:tmpl w:val="0E0E9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A142CD"/>
    <w:multiLevelType w:val="multilevel"/>
    <w:tmpl w:val="FB1E68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ED4334"/>
    <w:multiLevelType w:val="multilevel"/>
    <w:tmpl w:val="E0F23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532489D"/>
    <w:multiLevelType w:val="multilevel"/>
    <w:tmpl w:val="C562C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B8F738A"/>
    <w:multiLevelType w:val="hybridMultilevel"/>
    <w:tmpl w:val="A9083912"/>
    <w:lvl w:ilvl="0" w:tplc="C3260070">
      <w:start w:val="1"/>
      <w:numFmt w:val="bullet"/>
      <w:lvlText w:val=""/>
      <w:lvlJc w:val="left"/>
      <w:pPr>
        <w:ind w:left="3195" w:hanging="360"/>
      </w:pPr>
      <w:rPr>
        <w:rFonts w:ascii="Symbol" w:hAnsi="Symbol" w:hint="default"/>
      </w:rPr>
    </w:lvl>
    <w:lvl w:ilvl="1" w:tplc="08090003" w:tentative="1">
      <w:start w:val="1"/>
      <w:numFmt w:val="bullet"/>
      <w:lvlText w:val="o"/>
      <w:lvlJc w:val="left"/>
      <w:pPr>
        <w:ind w:left="3915" w:hanging="360"/>
      </w:pPr>
      <w:rPr>
        <w:rFonts w:ascii="Courier New" w:hAnsi="Courier New" w:cs="Courier New" w:hint="default"/>
      </w:rPr>
    </w:lvl>
    <w:lvl w:ilvl="2" w:tplc="08090005" w:tentative="1">
      <w:start w:val="1"/>
      <w:numFmt w:val="bullet"/>
      <w:lvlText w:val=""/>
      <w:lvlJc w:val="left"/>
      <w:pPr>
        <w:ind w:left="4635" w:hanging="360"/>
      </w:pPr>
      <w:rPr>
        <w:rFonts w:ascii="Wingdings" w:hAnsi="Wingdings" w:hint="default"/>
      </w:rPr>
    </w:lvl>
    <w:lvl w:ilvl="3" w:tplc="08090001" w:tentative="1">
      <w:start w:val="1"/>
      <w:numFmt w:val="bullet"/>
      <w:lvlText w:val=""/>
      <w:lvlJc w:val="left"/>
      <w:pPr>
        <w:ind w:left="5355" w:hanging="360"/>
      </w:pPr>
      <w:rPr>
        <w:rFonts w:ascii="Symbol" w:hAnsi="Symbol" w:hint="default"/>
      </w:rPr>
    </w:lvl>
    <w:lvl w:ilvl="4" w:tplc="08090003" w:tentative="1">
      <w:start w:val="1"/>
      <w:numFmt w:val="bullet"/>
      <w:lvlText w:val="o"/>
      <w:lvlJc w:val="left"/>
      <w:pPr>
        <w:ind w:left="6075" w:hanging="360"/>
      </w:pPr>
      <w:rPr>
        <w:rFonts w:ascii="Courier New" w:hAnsi="Courier New" w:cs="Courier New" w:hint="default"/>
      </w:rPr>
    </w:lvl>
    <w:lvl w:ilvl="5" w:tplc="08090005" w:tentative="1">
      <w:start w:val="1"/>
      <w:numFmt w:val="bullet"/>
      <w:lvlText w:val=""/>
      <w:lvlJc w:val="left"/>
      <w:pPr>
        <w:ind w:left="6795" w:hanging="360"/>
      </w:pPr>
      <w:rPr>
        <w:rFonts w:ascii="Wingdings" w:hAnsi="Wingdings" w:hint="default"/>
      </w:rPr>
    </w:lvl>
    <w:lvl w:ilvl="6" w:tplc="08090001" w:tentative="1">
      <w:start w:val="1"/>
      <w:numFmt w:val="bullet"/>
      <w:lvlText w:val=""/>
      <w:lvlJc w:val="left"/>
      <w:pPr>
        <w:ind w:left="7515" w:hanging="360"/>
      </w:pPr>
      <w:rPr>
        <w:rFonts w:ascii="Symbol" w:hAnsi="Symbol" w:hint="default"/>
      </w:rPr>
    </w:lvl>
    <w:lvl w:ilvl="7" w:tplc="08090003" w:tentative="1">
      <w:start w:val="1"/>
      <w:numFmt w:val="bullet"/>
      <w:lvlText w:val="o"/>
      <w:lvlJc w:val="left"/>
      <w:pPr>
        <w:ind w:left="8235" w:hanging="360"/>
      </w:pPr>
      <w:rPr>
        <w:rFonts w:ascii="Courier New" w:hAnsi="Courier New" w:cs="Courier New" w:hint="default"/>
      </w:rPr>
    </w:lvl>
    <w:lvl w:ilvl="8" w:tplc="08090005" w:tentative="1">
      <w:start w:val="1"/>
      <w:numFmt w:val="bullet"/>
      <w:lvlText w:val=""/>
      <w:lvlJc w:val="left"/>
      <w:pPr>
        <w:ind w:left="8955" w:hanging="360"/>
      </w:pPr>
      <w:rPr>
        <w:rFonts w:ascii="Wingdings" w:hAnsi="Wingdings" w:hint="default"/>
      </w:rPr>
    </w:lvl>
  </w:abstractNum>
  <w:abstractNum w:abstractNumId="12" w15:restartNumberingAfterBreak="0">
    <w:nsid w:val="7E6D73BF"/>
    <w:multiLevelType w:val="multilevel"/>
    <w:tmpl w:val="75C0B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9196152">
    <w:abstractNumId w:val="11"/>
  </w:num>
  <w:num w:numId="2" w16cid:durableId="2006395055">
    <w:abstractNumId w:val="7"/>
  </w:num>
  <w:num w:numId="3" w16cid:durableId="880215572">
    <w:abstractNumId w:val="10"/>
  </w:num>
  <w:num w:numId="4" w16cid:durableId="1653172903">
    <w:abstractNumId w:val="5"/>
  </w:num>
  <w:num w:numId="5" w16cid:durableId="1271860611">
    <w:abstractNumId w:val="1"/>
  </w:num>
  <w:num w:numId="6" w16cid:durableId="319503922">
    <w:abstractNumId w:val="3"/>
  </w:num>
  <w:num w:numId="7" w16cid:durableId="1118715952">
    <w:abstractNumId w:val="12"/>
  </w:num>
  <w:num w:numId="8" w16cid:durableId="756444443">
    <w:abstractNumId w:val="9"/>
  </w:num>
  <w:num w:numId="9" w16cid:durableId="2055616282">
    <w:abstractNumId w:val="2"/>
  </w:num>
  <w:num w:numId="10" w16cid:durableId="786434519">
    <w:abstractNumId w:val="6"/>
  </w:num>
  <w:num w:numId="11" w16cid:durableId="613249615">
    <w:abstractNumId w:val="0"/>
  </w:num>
  <w:num w:numId="12" w16cid:durableId="516967965">
    <w:abstractNumId w:val="4"/>
  </w:num>
  <w:num w:numId="13" w16cid:durableId="2120807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283"/>
    <w:rsid w:val="00024173"/>
    <w:rsid w:val="00024E8C"/>
    <w:rsid w:val="00025FCB"/>
    <w:rsid w:val="000368C8"/>
    <w:rsid w:val="00042A9D"/>
    <w:rsid w:val="00042DEA"/>
    <w:rsid w:val="0004405B"/>
    <w:rsid w:val="000460B6"/>
    <w:rsid w:val="00053EA0"/>
    <w:rsid w:val="000675BD"/>
    <w:rsid w:val="00071562"/>
    <w:rsid w:val="00086BC5"/>
    <w:rsid w:val="0009564A"/>
    <w:rsid w:val="000957DB"/>
    <w:rsid w:val="000B3B8D"/>
    <w:rsid w:val="000C6343"/>
    <w:rsid w:val="000D3103"/>
    <w:rsid w:val="000D3112"/>
    <w:rsid w:val="001051CE"/>
    <w:rsid w:val="00105BF2"/>
    <w:rsid w:val="00117B37"/>
    <w:rsid w:val="00145408"/>
    <w:rsid w:val="00161F84"/>
    <w:rsid w:val="001817B8"/>
    <w:rsid w:val="0019653B"/>
    <w:rsid w:val="001A0A26"/>
    <w:rsid w:val="001C334F"/>
    <w:rsid w:val="001E5F57"/>
    <w:rsid w:val="001F3231"/>
    <w:rsid w:val="00201C5F"/>
    <w:rsid w:val="00202B07"/>
    <w:rsid w:val="002402C5"/>
    <w:rsid w:val="0025415E"/>
    <w:rsid w:val="00266013"/>
    <w:rsid w:val="00296909"/>
    <w:rsid w:val="002A7445"/>
    <w:rsid w:val="002B1E5C"/>
    <w:rsid w:val="002D002C"/>
    <w:rsid w:val="002D19C3"/>
    <w:rsid w:val="003004BA"/>
    <w:rsid w:val="00316D68"/>
    <w:rsid w:val="00345A5D"/>
    <w:rsid w:val="003460C9"/>
    <w:rsid w:val="00347437"/>
    <w:rsid w:val="00360566"/>
    <w:rsid w:val="00371FA9"/>
    <w:rsid w:val="003C1FD9"/>
    <w:rsid w:val="003C7C58"/>
    <w:rsid w:val="004006B9"/>
    <w:rsid w:val="00404023"/>
    <w:rsid w:val="004313DF"/>
    <w:rsid w:val="00432960"/>
    <w:rsid w:val="004458A3"/>
    <w:rsid w:val="0046303E"/>
    <w:rsid w:val="004C4CFF"/>
    <w:rsid w:val="00523F38"/>
    <w:rsid w:val="005274D9"/>
    <w:rsid w:val="00535EDD"/>
    <w:rsid w:val="00584557"/>
    <w:rsid w:val="0059047B"/>
    <w:rsid w:val="0059703F"/>
    <w:rsid w:val="005B4371"/>
    <w:rsid w:val="005B62DA"/>
    <w:rsid w:val="005D0B09"/>
    <w:rsid w:val="005E12B8"/>
    <w:rsid w:val="005F7088"/>
    <w:rsid w:val="00610DA5"/>
    <w:rsid w:val="006172A5"/>
    <w:rsid w:val="006528F1"/>
    <w:rsid w:val="00663D14"/>
    <w:rsid w:val="00664865"/>
    <w:rsid w:val="00664EBD"/>
    <w:rsid w:val="00673A2C"/>
    <w:rsid w:val="006A3D33"/>
    <w:rsid w:val="006A684F"/>
    <w:rsid w:val="006C1323"/>
    <w:rsid w:val="006C257B"/>
    <w:rsid w:val="006C6BD8"/>
    <w:rsid w:val="0070412D"/>
    <w:rsid w:val="0071132F"/>
    <w:rsid w:val="0071788E"/>
    <w:rsid w:val="00717D47"/>
    <w:rsid w:val="00724D78"/>
    <w:rsid w:val="007543E9"/>
    <w:rsid w:val="00764115"/>
    <w:rsid w:val="00766B50"/>
    <w:rsid w:val="00770C2A"/>
    <w:rsid w:val="00773EB5"/>
    <w:rsid w:val="00774452"/>
    <w:rsid w:val="007762DC"/>
    <w:rsid w:val="0078211B"/>
    <w:rsid w:val="007873FE"/>
    <w:rsid w:val="00793C94"/>
    <w:rsid w:val="007A2DFB"/>
    <w:rsid w:val="007B61F7"/>
    <w:rsid w:val="007C217D"/>
    <w:rsid w:val="007C3625"/>
    <w:rsid w:val="007D4EBC"/>
    <w:rsid w:val="007E275F"/>
    <w:rsid w:val="007E5133"/>
    <w:rsid w:val="007E5D19"/>
    <w:rsid w:val="008067CB"/>
    <w:rsid w:val="008124C3"/>
    <w:rsid w:val="00863D3D"/>
    <w:rsid w:val="00873802"/>
    <w:rsid w:val="00886BD2"/>
    <w:rsid w:val="008D52B7"/>
    <w:rsid w:val="008E3EC3"/>
    <w:rsid w:val="008F5DB6"/>
    <w:rsid w:val="00952578"/>
    <w:rsid w:val="0095280C"/>
    <w:rsid w:val="00967B25"/>
    <w:rsid w:val="009857B7"/>
    <w:rsid w:val="009A4D64"/>
    <w:rsid w:val="009B4444"/>
    <w:rsid w:val="009C16ED"/>
    <w:rsid w:val="009C79A5"/>
    <w:rsid w:val="009E46F5"/>
    <w:rsid w:val="00A10047"/>
    <w:rsid w:val="00A1172D"/>
    <w:rsid w:val="00A20997"/>
    <w:rsid w:val="00A23150"/>
    <w:rsid w:val="00A82F8B"/>
    <w:rsid w:val="00A847F4"/>
    <w:rsid w:val="00A92BD9"/>
    <w:rsid w:val="00AA789F"/>
    <w:rsid w:val="00AB0E89"/>
    <w:rsid w:val="00AC298B"/>
    <w:rsid w:val="00AC739D"/>
    <w:rsid w:val="00AF70F1"/>
    <w:rsid w:val="00B20B4C"/>
    <w:rsid w:val="00B40032"/>
    <w:rsid w:val="00B63C31"/>
    <w:rsid w:val="00B838C6"/>
    <w:rsid w:val="00BA51D0"/>
    <w:rsid w:val="00BB0385"/>
    <w:rsid w:val="00BF32C9"/>
    <w:rsid w:val="00C06800"/>
    <w:rsid w:val="00C072CF"/>
    <w:rsid w:val="00C13321"/>
    <w:rsid w:val="00C1532D"/>
    <w:rsid w:val="00C31A74"/>
    <w:rsid w:val="00C33907"/>
    <w:rsid w:val="00C62B7F"/>
    <w:rsid w:val="00CA0283"/>
    <w:rsid w:val="00CC6B08"/>
    <w:rsid w:val="00CD3519"/>
    <w:rsid w:val="00CD3A25"/>
    <w:rsid w:val="00CE474B"/>
    <w:rsid w:val="00D006C3"/>
    <w:rsid w:val="00D2355B"/>
    <w:rsid w:val="00D239B9"/>
    <w:rsid w:val="00D34A88"/>
    <w:rsid w:val="00D34EC5"/>
    <w:rsid w:val="00D623D8"/>
    <w:rsid w:val="00D712F1"/>
    <w:rsid w:val="00D91F2D"/>
    <w:rsid w:val="00DB24FB"/>
    <w:rsid w:val="00DB362D"/>
    <w:rsid w:val="00DB4C92"/>
    <w:rsid w:val="00DC46E9"/>
    <w:rsid w:val="00DD06FE"/>
    <w:rsid w:val="00DD7122"/>
    <w:rsid w:val="00DD7DC0"/>
    <w:rsid w:val="00DE3FAB"/>
    <w:rsid w:val="00E03ECD"/>
    <w:rsid w:val="00E15108"/>
    <w:rsid w:val="00E27D4C"/>
    <w:rsid w:val="00E31586"/>
    <w:rsid w:val="00E443E8"/>
    <w:rsid w:val="00E507D0"/>
    <w:rsid w:val="00E56F27"/>
    <w:rsid w:val="00E734F0"/>
    <w:rsid w:val="00E813C5"/>
    <w:rsid w:val="00E95D65"/>
    <w:rsid w:val="00EB743C"/>
    <w:rsid w:val="00EC040C"/>
    <w:rsid w:val="00EC401B"/>
    <w:rsid w:val="00ED7D1D"/>
    <w:rsid w:val="00EE0360"/>
    <w:rsid w:val="00EE70FE"/>
    <w:rsid w:val="00F1740B"/>
    <w:rsid w:val="00F20892"/>
    <w:rsid w:val="00F35766"/>
    <w:rsid w:val="00F42F1D"/>
    <w:rsid w:val="00F44269"/>
    <w:rsid w:val="00F51EC2"/>
    <w:rsid w:val="00F55FC2"/>
    <w:rsid w:val="00F669CE"/>
    <w:rsid w:val="00F902AB"/>
    <w:rsid w:val="00F918EB"/>
    <w:rsid w:val="00F94E28"/>
    <w:rsid w:val="00FA406B"/>
    <w:rsid w:val="00FB59B7"/>
    <w:rsid w:val="00FC7A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8465C"/>
  <w15:chartTrackingRefBased/>
  <w15:docId w15:val="{CE4D535D-76F4-45AA-8562-8E4F1F058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57B"/>
    <w:pPr>
      <w:spacing w:after="200" w:line="276" w:lineRule="auto"/>
    </w:pPr>
    <w:rPr>
      <w:rFonts w:ascii="Times New Roman" w:eastAsia="Times New Roman" w:hAnsi="Times New Roman" w:cs="Times New Roman"/>
      <w:sz w:val="24"/>
      <w:szCs w:val="24"/>
      <w:lang w:eastAsia="en-GB" w:bidi="bn-BD"/>
    </w:rPr>
  </w:style>
  <w:style w:type="paragraph" w:styleId="Heading1">
    <w:name w:val="heading 1"/>
    <w:basedOn w:val="Normal"/>
    <w:next w:val="Normal"/>
    <w:link w:val="Heading1Char"/>
    <w:autoRedefine/>
    <w:uiPriority w:val="9"/>
    <w:qFormat/>
    <w:rsid w:val="008124C3"/>
    <w:pPr>
      <w:keepNext/>
      <w:keepLines/>
      <w:spacing w:before="360" w:after="240"/>
      <w:outlineLvl w:val="0"/>
    </w:pPr>
    <w:rPr>
      <w:rFonts w:ascii="Arial" w:eastAsiaTheme="majorEastAsia" w:hAnsi="Arial" w:cstheme="minorHAnsi"/>
      <w:b/>
      <w:bCs/>
      <w:sz w:val="40"/>
      <w:szCs w:val="40"/>
      <w:lang w:eastAsia="ja-JP"/>
    </w:rPr>
  </w:style>
  <w:style w:type="paragraph" w:styleId="Heading2">
    <w:name w:val="heading 2"/>
    <w:basedOn w:val="Normal"/>
    <w:next w:val="Normal"/>
    <w:link w:val="Heading2Char"/>
    <w:autoRedefine/>
    <w:uiPriority w:val="9"/>
    <w:unhideWhenUsed/>
    <w:qFormat/>
    <w:rsid w:val="00296909"/>
    <w:pPr>
      <w:keepNext/>
      <w:keepLines/>
      <w:shd w:val="clear" w:color="auto" w:fill="FFFFFF"/>
      <w:spacing w:after="240" w:line="360" w:lineRule="auto"/>
      <w:jc w:val="both"/>
      <w:outlineLvl w:val="1"/>
    </w:pPr>
    <w:rPr>
      <w:rFonts w:ascii="Arial" w:eastAsiaTheme="majorEastAsia" w:hAnsi="Arial" w:cs="Arial"/>
      <w:b/>
      <w:color w:val="000000"/>
      <w:sz w:val="40"/>
      <w:szCs w:val="40"/>
      <w:lang w:eastAsia="ja-JP"/>
    </w:rPr>
  </w:style>
  <w:style w:type="paragraph" w:styleId="Heading3">
    <w:name w:val="heading 3"/>
    <w:basedOn w:val="Normal"/>
    <w:next w:val="Normal"/>
    <w:link w:val="Heading3Char"/>
    <w:autoRedefine/>
    <w:uiPriority w:val="9"/>
    <w:unhideWhenUsed/>
    <w:qFormat/>
    <w:rsid w:val="004006B9"/>
    <w:pPr>
      <w:keepNext/>
      <w:keepLines/>
      <w:spacing w:before="240" w:after="240"/>
      <w:jc w:val="both"/>
      <w:outlineLvl w:val="2"/>
    </w:pPr>
    <w:rPr>
      <w:rFonts w:ascii="Arial" w:eastAsiaTheme="majorEastAsia" w:hAnsi="Arial" w:cstheme="majorBidi"/>
      <w:b/>
      <w:color w:val="1F3864" w:themeColor="accent1" w:themeShade="80"/>
      <w:lang w:eastAsia="en-US"/>
    </w:rPr>
  </w:style>
  <w:style w:type="paragraph" w:styleId="Heading4">
    <w:name w:val="heading 4"/>
    <w:basedOn w:val="Normal"/>
    <w:next w:val="Normal"/>
    <w:link w:val="Heading4Char"/>
    <w:uiPriority w:val="9"/>
    <w:semiHidden/>
    <w:unhideWhenUsed/>
    <w:qFormat/>
    <w:rsid w:val="00E734F0"/>
    <w:pPr>
      <w:keepNext/>
      <w:keepLines/>
      <w:spacing w:before="40" w:after="0"/>
      <w:outlineLvl w:val="3"/>
    </w:pPr>
    <w:rPr>
      <w:rFonts w:asciiTheme="majorHAnsi" w:eastAsiaTheme="majorEastAsia" w:hAnsiTheme="majorHAnsi" w:cstheme="majorBidi"/>
      <w:i/>
      <w:iCs/>
      <w:color w:val="2F5496" w:themeColor="accent1" w:themeShade="B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6B9"/>
  </w:style>
  <w:style w:type="paragraph" w:styleId="Footer">
    <w:name w:val="footer"/>
    <w:basedOn w:val="Normal"/>
    <w:link w:val="FooterChar"/>
    <w:uiPriority w:val="99"/>
    <w:unhideWhenUsed/>
    <w:rsid w:val="00400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6B9"/>
  </w:style>
  <w:style w:type="character" w:customStyle="1" w:styleId="Heading1Char">
    <w:name w:val="Heading 1 Char"/>
    <w:basedOn w:val="DefaultParagraphFont"/>
    <w:link w:val="Heading1"/>
    <w:uiPriority w:val="9"/>
    <w:rsid w:val="008124C3"/>
    <w:rPr>
      <w:rFonts w:ascii="Arial" w:eastAsiaTheme="majorEastAsia" w:hAnsi="Arial" w:cstheme="minorHAnsi"/>
      <w:b/>
      <w:bCs/>
      <w:sz w:val="40"/>
      <w:szCs w:val="40"/>
      <w:lang w:eastAsia="ja-JP" w:bidi="bn-BD"/>
    </w:rPr>
  </w:style>
  <w:style w:type="character" w:customStyle="1" w:styleId="Heading2Char">
    <w:name w:val="Heading 2 Char"/>
    <w:basedOn w:val="DefaultParagraphFont"/>
    <w:link w:val="Heading2"/>
    <w:uiPriority w:val="9"/>
    <w:rsid w:val="00296909"/>
    <w:rPr>
      <w:rFonts w:ascii="Arial" w:eastAsiaTheme="majorEastAsia" w:hAnsi="Arial" w:cs="Arial"/>
      <w:b/>
      <w:noProof/>
      <w:color w:val="000000"/>
      <w:sz w:val="40"/>
      <w:szCs w:val="40"/>
      <w:shd w:val="clear" w:color="auto" w:fill="FFFFFF"/>
      <w:lang w:eastAsia="ja-JP"/>
    </w:rPr>
  </w:style>
  <w:style w:type="character" w:customStyle="1" w:styleId="Heading3Char">
    <w:name w:val="Heading 3 Char"/>
    <w:basedOn w:val="DefaultParagraphFont"/>
    <w:link w:val="Heading3"/>
    <w:uiPriority w:val="9"/>
    <w:rsid w:val="004006B9"/>
    <w:rPr>
      <w:rFonts w:ascii="Arial" w:eastAsiaTheme="majorEastAsia" w:hAnsi="Arial" w:cstheme="majorBidi"/>
      <w:b/>
      <w:noProof/>
      <w:color w:val="1F3864" w:themeColor="accent1" w:themeShade="80"/>
      <w:sz w:val="24"/>
      <w:szCs w:val="24"/>
      <w:lang w:eastAsia="en-US"/>
    </w:rPr>
  </w:style>
  <w:style w:type="character" w:styleId="Hyperlink">
    <w:name w:val="Hyperlink"/>
    <w:basedOn w:val="DefaultParagraphFont"/>
    <w:uiPriority w:val="99"/>
    <w:unhideWhenUsed/>
    <w:rsid w:val="004006B9"/>
    <w:rPr>
      <w:color w:val="0563C1" w:themeColor="hyperlink"/>
      <w:u w:val="single"/>
    </w:rPr>
  </w:style>
  <w:style w:type="paragraph" w:styleId="TOC1">
    <w:name w:val="toc 1"/>
    <w:basedOn w:val="Normal"/>
    <w:next w:val="Normal"/>
    <w:autoRedefine/>
    <w:uiPriority w:val="39"/>
    <w:unhideWhenUsed/>
    <w:rsid w:val="00266013"/>
    <w:pPr>
      <w:tabs>
        <w:tab w:val="right" w:leader="dot" w:pos="9016"/>
      </w:tabs>
      <w:spacing w:after="100" w:line="360" w:lineRule="auto"/>
      <w:ind w:left="2835"/>
      <w:jc w:val="center"/>
    </w:pPr>
    <w:rPr>
      <w:rFonts w:eastAsiaTheme="minorHAnsi"/>
      <w:lang w:eastAsia="en-US"/>
    </w:rPr>
  </w:style>
  <w:style w:type="paragraph" w:styleId="TOC2">
    <w:name w:val="toc 2"/>
    <w:basedOn w:val="Normal"/>
    <w:next w:val="Normal"/>
    <w:autoRedefine/>
    <w:uiPriority w:val="39"/>
    <w:unhideWhenUsed/>
    <w:rsid w:val="004006B9"/>
    <w:pPr>
      <w:spacing w:after="100"/>
      <w:ind w:left="220"/>
    </w:pPr>
    <w:rPr>
      <w:rFonts w:eastAsiaTheme="minorHAnsi"/>
      <w:lang w:eastAsia="en-US"/>
    </w:rPr>
  </w:style>
  <w:style w:type="paragraph" w:styleId="TOC3">
    <w:name w:val="toc 3"/>
    <w:basedOn w:val="Normal"/>
    <w:next w:val="Normal"/>
    <w:autoRedefine/>
    <w:uiPriority w:val="39"/>
    <w:semiHidden/>
    <w:unhideWhenUsed/>
    <w:rsid w:val="004006B9"/>
    <w:pPr>
      <w:spacing w:after="100"/>
      <w:ind w:left="440"/>
    </w:pPr>
    <w:rPr>
      <w:rFonts w:eastAsiaTheme="minorHAnsi"/>
      <w:lang w:eastAsia="en-US"/>
    </w:rPr>
  </w:style>
  <w:style w:type="paragraph" w:styleId="TOCHeading">
    <w:name w:val="TOC Heading"/>
    <w:basedOn w:val="Heading1"/>
    <w:next w:val="Normal"/>
    <w:uiPriority w:val="39"/>
    <w:unhideWhenUsed/>
    <w:qFormat/>
    <w:rsid w:val="004006B9"/>
    <w:pPr>
      <w:spacing w:before="240" w:line="256" w:lineRule="auto"/>
      <w:outlineLvl w:val="9"/>
    </w:pPr>
    <w:rPr>
      <w:rFonts w:asciiTheme="majorHAnsi" w:hAnsiTheme="majorHAnsi"/>
      <w:b w:val="0"/>
      <w:bCs w:val="0"/>
      <w:color w:val="2F5496" w:themeColor="accent1" w:themeShade="BF"/>
      <w:sz w:val="32"/>
      <w:szCs w:val="32"/>
      <w:lang w:eastAsia="en-US"/>
    </w:rPr>
  </w:style>
  <w:style w:type="character" w:customStyle="1" w:styleId="wrapped">
    <w:name w:val="wrapped"/>
    <w:basedOn w:val="DefaultParagraphFont"/>
    <w:rsid w:val="00F902AB"/>
  </w:style>
  <w:style w:type="paragraph" w:styleId="NormalWeb">
    <w:name w:val="Normal (Web)"/>
    <w:basedOn w:val="Normal"/>
    <w:uiPriority w:val="99"/>
    <w:unhideWhenUsed/>
    <w:rsid w:val="00B838C6"/>
    <w:pPr>
      <w:spacing w:before="100" w:beforeAutospacing="1" w:after="100" w:afterAutospacing="1" w:line="240" w:lineRule="auto"/>
    </w:pPr>
  </w:style>
  <w:style w:type="character" w:styleId="Strong">
    <w:name w:val="Strong"/>
    <w:basedOn w:val="DefaultParagraphFont"/>
    <w:uiPriority w:val="22"/>
    <w:qFormat/>
    <w:rsid w:val="00371FA9"/>
    <w:rPr>
      <w:b/>
      <w:bCs/>
    </w:rPr>
  </w:style>
  <w:style w:type="character" w:styleId="Emphasis">
    <w:name w:val="Emphasis"/>
    <w:basedOn w:val="DefaultParagraphFont"/>
    <w:uiPriority w:val="20"/>
    <w:qFormat/>
    <w:rsid w:val="00371FA9"/>
    <w:rPr>
      <w:i/>
      <w:iCs/>
    </w:rPr>
  </w:style>
  <w:style w:type="character" w:styleId="UnresolvedMention">
    <w:name w:val="Unresolved Mention"/>
    <w:basedOn w:val="DefaultParagraphFont"/>
    <w:uiPriority w:val="99"/>
    <w:semiHidden/>
    <w:unhideWhenUsed/>
    <w:rsid w:val="00A92BD9"/>
    <w:rPr>
      <w:color w:val="605E5C"/>
      <w:shd w:val="clear" w:color="auto" w:fill="E1DFDD"/>
    </w:rPr>
  </w:style>
  <w:style w:type="paragraph" w:customStyle="1" w:styleId="Normal1">
    <w:name w:val="Normal1"/>
    <w:rsid w:val="006C257B"/>
    <w:pPr>
      <w:spacing w:after="0" w:line="360" w:lineRule="auto"/>
      <w:jc w:val="both"/>
    </w:pPr>
    <w:rPr>
      <w:rFonts w:ascii="Times New Roman" w:eastAsia="Times New Roman" w:hAnsi="Times New Roman" w:cs="Times New Roman"/>
      <w:sz w:val="24"/>
      <w:szCs w:val="24"/>
      <w:lang w:val="" w:eastAsia="en-GB" w:bidi="bn-BD"/>
    </w:rPr>
  </w:style>
  <w:style w:type="table" w:styleId="TableGrid">
    <w:name w:val="Table Grid"/>
    <w:basedOn w:val="TableNormal"/>
    <w:uiPriority w:val="39"/>
    <w:rsid w:val="00161F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E734F0"/>
    <w:rPr>
      <w:rFonts w:asciiTheme="majorHAnsi" w:eastAsiaTheme="majorEastAsia" w:hAnsiTheme="majorHAnsi" w:cstheme="majorBidi"/>
      <w:i/>
      <w:iCs/>
      <w:color w:val="2F5496" w:themeColor="accent1" w:themeShade="BF"/>
      <w:sz w:val="24"/>
      <w:szCs w:val="30"/>
      <w:lang w:eastAsia="en-GB" w:bidi="bn-BD"/>
    </w:rPr>
  </w:style>
  <w:style w:type="paragraph" w:styleId="ListParagraph">
    <w:name w:val="List Paragraph"/>
    <w:basedOn w:val="Normal"/>
    <w:uiPriority w:val="34"/>
    <w:qFormat/>
    <w:rsid w:val="00347437"/>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329830">
      <w:bodyDiv w:val="1"/>
      <w:marLeft w:val="0"/>
      <w:marRight w:val="0"/>
      <w:marTop w:val="0"/>
      <w:marBottom w:val="0"/>
      <w:divBdr>
        <w:top w:val="none" w:sz="0" w:space="0" w:color="auto"/>
        <w:left w:val="none" w:sz="0" w:space="0" w:color="auto"/>
        <w:bottom w:val="none" w:sz="0" w:space="0" w:color="auto"/>
        <w:right w:val="none" w:sz="0" w:space="0" w:color="auto"/>
      </w:divBdr>
    </w:div>
    <w:div w:id="750084796">
      <w:bodyDiv w:val="1"/>
      <w:marLeft w:val="0"/>
      <w:marRight w:val="0"/>
      <w:marTop w:val="0"/>
      <w:marBottom w:val="0"/>
      <w:divBdr>
        <w:top w:val="none" w:sz="0" w:space="0" w:color="auto"/>
        <w:left w:val="none" w:sz="0" w:space="0" w:color="auto"/>
        <w:bottom w:val="none" w:sz="0" w:space="0" w:color="auto"/>
        <w:right w:val="none" w:sz="0" w:space="0" w:color="auto"/>
      </w:divBdr>
    </w:div>
    <w:div w:id="1054506707">
      <w:bodyDiv w:val="1"/>
      <w:marLeft w:val="0"/>
      <w:marRight w:val="0"/>
      <w:marTop w:val="0"/>
      <w:marBottom w:val="0"/>
      <w:divBdr>
        <w:top w:val="none" w:sz="0" w:space="0" w:color="auto"/>
        <w:left w:val="none" w:sz="0" w:space="0" w:color="auto"/>
        <w:bottom w:val="none" w:sz="0" w:space="0" w:color="auto"/>
        <w:right w:val="none" w:sz="0" w:space="0" w:color="auto"/>
      </w:divBdr>
    </w:div>
    <w:div w:id="1293748684">
      <w:bodyDiv w:val="1"/>
      <w:marLeft w:val="0"/>
      <w:marRight w:val="0"/>
      <w:marTop w:val="0"/>
      <w:marBottom w:val="0"/>
      <w:divBdr>
        <w:top w:val="none" w:sz="0" w:space="0" w:color="auto"/>
        <w:left w:val="none" w:sz="0" w:space="0" w:color="auto"/>
        <w:bottom w:val="none" w:sz="0" w:space="0" w:color="auto"/>
        <w:right w:val="none" w:sz="0" w:space="0" w:color="auto"/>
      </w:divBdr>
    </w:div>
    <w:div w:id="1937710982">
      <w:bodyDiv w:val="1"/>
      <w:marLeft w:val="0"/>
      <w:marRight w:val="0"/>
      <w:marTop w:val="0"/>
      <w:marBottom w:val="0"/>
      <w:divBdr>
        <w:top w:val="none" w:sz="0" w:space="0" w:color="auto"/>
        <w:left w:val="none" w:sz="0" w:space="0" w:color="auto"/>
        <w:bottom w:val="none" w:sz="0" w:space="0" w:color="auto"/>
        <w:right w:val="none" w:sz="0" w:space="0" w:color="auto"/>
      </w:divBdr>
    </w:div>
    <w:div w:id="204637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corporate.marksandspencer.com/sustainability/plan-a-our-plan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A6B9A-F476-4166-970B-A65E6E9DD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1653</TotalTime>
  <Pages>28</Pages>
  <Words>6270</Words>
  <Characters>35740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Vrajeshkumar Bhupendrasinh Gohel (2216495)</dc:creator>
  <cp:keywords/>
  <dc:description/>
  <cp:lastModifiedBy>Vrajeshkumar Bhupendrasinh Gohel (2216495)</cp:lastModifiedBy>
  <cp:revision>424</cp:revision>
  <dcterms:created xsi:type="dcterms:W3CDTF">2023-03-24T17:34:00Z</dcterms:created>
  <dcterms:modified xsi:type="dcterms:W3CDTF">2023-05-08T19:22:00Z</dcterms:modified>
</cp:coreProperties>
</file>