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7093" w14:textId="6EB94DB5" w:rsidR="007C2C1A" w:rsidRPr="00FB3586" w:rsidRDefault="007C2C1A" w:rsidP="007C2C1A">
      <w:pPr>
        <w:jc w:val="center"/>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3586">
        <w:rPr>
          <w:color w:val="4472C4"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University of Wales Trinity Saint David</w:t>
      </w:r>
    </w:p>
    <w:p w14:paraId="39227631" w14:textId="77777777" w:rsidR="007C2C1A" w:rsidRDefault="007C2C1A" w:rsidP="007C2C1A">
      <w:pPr>
        <w:jc w:val="center"/>
        <w:rPr>
          <w:b/>
          <w:sz w:val="36"/>
        </w:rPr>
      </w:pPr>
    </w:p>
    <w:p w14:paraId="7A1D17E1" w14:textId="55E6F883" w:rsidR="007C2C1A" w:rsidRDefault="007C2C1A" w:rsidP="007C2C1A">
      <w:pPr>
        <w:jc w:val="center"/>
        <w:rPr>
          <w:b/>
          <w:sz w:val="36"/>
        </w:rPr>
      </w:pPr>
      <w:r w:rsidRPr="00844222">
        <w:rPr>
          <w:b/>
          <w:sz w:val="36"/>
        </w:rPr>
        <w:t xml:space="preserve">Dissertation </w:t>
      </w:r>
      <w:r>
        <w:rPr>
          <w:b/>
          <w:sz w:val="36"/>
        </w:rPr>
        <w:t>-P</w:t>
      </w:r>
      <w:r w:rsidRPr="00844222">
        <w:rPr>
          <w:b/>
          <w:sz w:val="36"/>
        </w:rPr>
        <w:t>roposal</w:t>
      </w:r>
    </w:p>
    <w:p w14:paraId="492A0A06" w14:textId="77777777" w:rsidR="007C2C1A" w:rsidRDefault="007C2C1A" w:rsidP="007C2C1A">
      <w:pPr>
        <w:jc w:val="center"/>
        <w:rPr>
          <w:b/>
          <w:sz w:val="36"/>
        </w:rPr>
      </w:pPr>
      <w:r>
        <w:rPr>
          <w:b/>
          <w:sz w:val="36"/>
        </w:rPr>
        <w:t>LCBB6000</w:t>
      </w:r>
    </w:p>
    <w:p w14:paraId="6CCF689C" w14:textId="18D898D4" w:rsidR="007C2C1A" w:rsidRDefault="007C2C1A" w:rsidP="007C2C1A">
      <w:pPr>
        <w:jc w:val="center"/>
        <w:rPr>
          <w:b/>
          <w:sz w:val="36"/>
        </w:rPr>
      </w:pPr>
      <w:r>
        <w:rPr>
          <w:b/>
          <w:sz w:val="36"/>
        </w:rPr>
        <w:t>BA(Hons) Business Management</w:t>
      </w:r>
    </w:p>
    <w:p w14:paraId="69A80B1A" w14:textId="77777777" w:rsidR="007C2C1A" w:rsidRDefault="007C2C1A" w:rsidP="007C2C1A">
      <w:pPr>
        <w:jc w:val="center"/>
      </w:pPr>
    </w:p>
    <w:p w14:paraId="6BED201B" w14:textId="5E728012" w:rsidR="007C2C1A" w:rsidRPr="00FB3586" w:rsidRDefault="007C2C1A" w:rsidP="007C2C1A">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FB3586">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Title: An analysis of the influence of leadership style on HRM practices in the entrepreneurial environment.</w:t>
      </w:r>
    </w:p>
    <w:p w14:paraId="02F59A55" w14:textId="77777777" w:rsidR="007C2C1A" w:rsidRPr="003C2CD7" w:rsidRDefault="007C2C1A" w:rsidP="007C2C1A">
      <w:pPr>
        <w:jc w:val="center"/>
        <w:rPr>
          <w:b/>
          <w:sz w:val="28"/>
          <w:szCs w:val="28"/>
        </w:rPr>
      </w:pPr>
    </w:p>
    <w:p w14:paraId="232E5F5C" w14:textId="77777777" w:rsidR="007C2C1A" w:rsidRDefault="007C2C1A" w:rsidP="007C2C1A"/>
    <w:p w14:paraId="450D13E8" w14:textId="77777777" w:rsidR="007C2C1A" w:rsidRPr="0088677A" w:rsidRDefault="007C2C1A" w:rsidP="007C2C1A"/>
    <w:p w14:paraId="6468E539" w14:textId="4CC10E6A" w:rsidR="007C2C1A" w:rsidRDefault="007C2C1A" w:rsidP="007C2C1A">
      <w:pPr>
        <w:ind w:firstLine="720"/>
        <w:jc w:val="left"/>
        <w:rPr>
          <w:b/>
          <w:bCs/>
          <w:sz w:val="28"/>
          <w:szCs w:val="28"/>
        </w:rPr>
      </w:pPr>
      <w:r w:rsidRPr="003C2CD7">
        <w:rPr>
          <w:b/>
          <w:bCs/>
          <w:sz w:val="28"/>
          <w:szCs w:val="28"/>
        </w:rPr>
        <w:t>Student</w:t>
      </w:r>
      <w:r>
        <w:rPr>
          <w:b/>
          <w:bCs/>
          <w:sz w:val="28"/>
          <w:szCs w:val="28"/>
        </w:rPr>
        <w:t>’s</w:t>
      </w:r>
      <w:r w:rsidRPr="003C2CD7">
        <w:rPr>
          <w:b/>
          <w:bCs/>
          <w:sz w:val="28"/>
          <w:szCs w:val="28"/>
        </w:rPr>
        <w:t xml:space="preserve"> name: </w:t>
      </w:r>
      <w:r>
        <w:rPr>
          <w:b/>
          <w:bCs/>
          <w:sz w:val="28"/>
          <w:szCs w:val="28"/>
        </w:rPr>
        <w:t>Svetlomira Nedyalkova</w:t>
      </w:r>
    </w:p>
    <w:p w14:paraId="17732F91" w14:textId="0A3E77C1" w:rsidR="007C2C1A" w:rsidRPr="003C2CD7" w:rsidRDefault="007C2C1A" w:rsidP="007C2C1A">
      <w:pPr>
        <w:ind w:firstLine="720"/>
        <w:jc w:val="left"/>
        <w:rPr>
          <w:b/>
          <w:bCs/>
          <w:sz w:val="28"/>
          <w:szCs w:val="28"/>
        </w:rPr>
      </w:pPr>
      <w:r w:rsidRPr="003C2CD7">
        <w:rPr>
          <w:b/>
          <w:bCs/>
          <w:sz w:val="28"/>
          <w:szCs w:val="28"/>
        </w:rPr>
        <w:t>Student</w:t>
      </w:r>
      <w:r>
        <w:rPr>
          <w:b/>
          <w:bCs/>
          <w:sz w:val="28"/>
          <w:szCs w:val="28"/>
        </w:rPr>
        <w:t xml:space="preserve">’s </w:t>
      </w:r>
      <w:r w:rsidRPr="003C2CD7">
        <w:rPr>
          <w:b/>
          <w:bCs/>
          <w:sz w:val="28"/>
          <w:szCs w:val="28"/>
        </w:rPr>
        <w:t>number: 201079</w:t>
      </w:r>
      <w:r>
        <w:rPr>
          <w:b/>
          <w:bCs/>
          <w:sz w:val="28"/>
          <w:szCs w:val="28"/>
        </w:rPr>
        <w:t>6</w:t>
      </w:r>
    </w:p>
    <w:p w14:paraId="38F48DAA" w14:textId="77777777" w:rsidR="007C2C1A" w:rsidRDefault="007C2C1A" w:rsidP="007C2C1A">
      <w:pPr>
        <w:ind w:firstLine="720"/>
        <w:jc w:val="left"/>
      </w:pPr>
    </w:p>
    <w:p w14:paraId="18EB913F" w14:textId="77777777" w:rsidR="007C2C1A" w:rsidRPr="003C2CD7" w:rsidRDefault="007C2C1A" w:rsidP="007C2C1A">
      <w:pPr>
        <w:ind w:firstLine="720"/>
        <w:jc w:val="left"/>
        <w:rPr>
          <w:b/>
          <w:bCs/>
          <w:sz w:val="28"/>
          <w:szCs w:val="28"/>
        </w:rPr>
      </w:pPr>
    </w:p>
    <w:p w14:paraId="202FD33D" w14:textId="65984C5E" w:rsidR="007C2C1A" w:rsidRPr="003C2CD7" w:rsidRDefault="007C2C1A" w:rsidP="007C2C1A">
      <w:pPr>
        <w:ind w:firstLine="720"/>
        <w:jc w:val="left"/>
        <w:rPr>
          <w:b/>
          <w:bCs/>
          <w:sz w:val="28"/>
          <w:szCs w:val="28"/>
        </w:rPr>
      </w:pPr>
      <w:r w:rsidRPr="003C2CD7">
        <w:rPr>
          <w:b/>
          <w:bCs/>
          <w:sz w:val="28"/>
          <w:szCs w:val="28"/>
        </w:rPr>
        <w:t>Professor’s name: Dr. Anupam Mazumbar</w:t>
      </w:r>
    </w:p>
    <w:p w14:paraId="65C78B39" w14:textId="1EB69B5A" w:rsidR="007C2C1A" w:rsidRPr="003C2CD7" w:rsidRDefault="007C2C1A" w:rsidP="007C2C1A">
      <w:pPr>
        <w:ind w:firstLine="720"/>
        <w:jc w:val="left"/>
        <w:rPr>
          <w:b/>
          <w:bCs/>
          <w:sz w:val="28"/>
          <w:szCs w:val="28"/>
        </w:rPr>
      </w:pPr>
      <w:r w:rsidRPr="003C2CD7">
        <w:rPr>
          <w:b/>
          <w:bCs/>
          <w:sz w:val="28"/>
          <w:szCs w:val="28"/>
        </w:rPr>
        <w:t>Supervisor: Dr. Asad Abbas Jaffari</w:t>
      </w:r>
    </w:p>
    <w:p w14:paraId="3334EF29" w14:textId="77777777" w:rsidR="007C2C1A" w:rsidRPr="003C2CD7" w:rsidRDefault="007C2C1A" w:rsidP="007C2C1A">
      <w:pPr>
        <w:jc w:val="right"/>
        <w:rPr>
          <w:b/>
          <w:bCs/>
          <w:sz w:val="28"/>
          <w:szCs w:val="28"/>
        </w:rPr>
      </w:pPr>
    </w:p>
    <w:p w14:paraId="10C7CF7D" w14:textId="77777777" w:rsidR="007C2C1A" w:rsidRPr="003C2CD7" w:rsidRDefault="007C2C1A" w:rsidP="007C2C1A">
      <w:pPr>
        <w:jc w:val="right"/>
        <w:rPr>
          <w:b/>
          <w:bCs/>
          <w:sz w:val="28"/>
          <w:szCs w:val="28"/>
        </w:rPr>
      </w:pPr>
    </w:p>
    <w:p w14:paraId="5C6FAED9" w14:textId="16FC78F7" w:rsidR="007C2C1A" w:rsidRPr="003C2CD7" w:rsidRDefault="007C2C1A" w:rsidP="007C2C1A">
      <w:pPr>
        <w:tabs>
          <w:tab w:val="left" w:pos="3912"/>
        </w:tabs>
        <w:jc w:val="right"/>
        <w:rPr>
          <w:b/>
          <w:bCs/>
          <w:sz w:val="28"/>
          <w:szCs w:val="28"/>
        </w:rPr>
      </w:pPr>
      <w:r w:rsidRPr="003C2CD7">
        <w:rPr>
          <w:b/>
          <w:bCs/>
          <w:sz w:val="28"/>
          <w:szCs w:val="28"/>
        </w:rPr>
        <w:t>Submission date: 0</w:t>
      </w:r>
      <w:r>
        <w:rPr>
          <w:b/>
          <w:bCs/>
          <w:sz w:val="28"/>
          <w:szCs w:val="28"/>
        </w:rPr>
        <w:t>8</w:t>
      </w:r>
      <w:r w:rsidRPr="003C2CD7">
        <w:rPr>
          <w:b/>
          <w:bCs/>
          <w:sz w:val="28"/>
          <w:szCs w:val="28"/>
        </w:rPr>
        <w:t>.05.2023</w:t>
      </w:r>
    </w:p>
    <w:p w14:paraId="7649B1B6" w14:textId="0B9291E6" w:rsidR="007C2C1A" w:rsidRDefault="007C2C1A" w:rsidP="007C2C1A">
      <w:pPr>
        <w:rPr>
          <w:sz w:val="28"/>
          <w:szCs w:val="28"/>
        </w:rPr>
      </w:pPr>
    </w:p>
    <w:sdt>
      <w:sdtPr>
        <w:rPr>
          <w:rFonts w:ascii="Times New Roman" w:eastAsiaTheme="minorHAnsi" w:hAnsi="Times New Roman" w:cstheme="minorBidi"/>
          <w:color w:val="auto"/>
          <w:sz w:val="24"/>
          <w:szCs w:val="22"/>
          <w:lang w:val="en-GB"/>
        </w:rPr>
        <w:id w:val="-1514985508"/>
        <w:docPartObj>
          <w:docPartGallery w:val="Table of Contents"/>
          <w:docPartUnique/>
        </w:docPartObj>
      </w:sdtPr>
      <w:sdtEndPr>
        <w:rPr>
          <w:b/>
          <w:bCs/>
          <w:noProof/>
        </w:rPr>
      </w:sdtEndPr>
      <w:sdtContent>
        <w:p w14:paraId="2B0976A2" w14:textId="6FD916B9" w:rsidR="007317AE" w:rsidRDefault="007317AE" w:rsidP="007C2C1A">
          <w:pPr>
            <w:pStyle w:val="a6"/>
          </w:pPr>
          <w:r>
            <w:t>Table of Contents</w:t>
          </w:r>
        </w:p>
        <w:p w14:paraId="41E71D25" w14:textId="5A897CBB" w:rsidR="005470B4" w:rsidRDefault="007317AE">
          <w:pPr>
            <w:pStyle w:val="1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4353428" w:history="1">
            <w:r w:rsidR="005470B4" w:rsidRPr="00BA0573">
              <w:rPr>
                <w:rStyle w:val="a7"/>
                <w:noProof/>
              </w:rPr>
              <w:t>Chapter 1: Introduction</w:t>
            </w:r>
            <w:r w:rsidR="005470B4">
              <w:rPr>
                <w:noProof/>
                <w:webHidden/>
              </w:rPr>
              <w:tab/>
            </w:r>
            <w:r w:rsidR="005470B4">
              <w:rPr>
                <w:noProof/>
                <w:webHidden/>
              </w:rPr>
              <w:fldChar w:fldCharType="begin"/>
            </w:r>
            <w:r w:rsidR="005470B4">
              <w:rPr>
                <w:noProof/>
                <w:webHidden/>
              </w:rPr>
              <w:instrText xml:space="preserve"> PAGEREF _Toc134353428 \h </w:instrText>
            </w:r>
            <w:r w:rsidR="005470B4">
              <w:rPr>
                <w:noProof/>
                <w:webHidden/>
              </w:rPr>
            </w:r>
            <w:r w:rsidR="005470B4">
              <w:rPr>
                <w:noProof/>
                <w:webHidden/>
              </w:rPr>
              <w:fldChar w:fldCharType="separate"/>
            </w:r>
            <w:r w:rsidR="005470B4">
              <w:rPr>
                <w:noProof/>
                <w:webHidden/>
              </w:rPr>
              <w:t>3</w:t>
            </w:r>
            <w:r w:rsidR="005470B4">
              <w:rPr>
                <w:noProof/>
                <w:webHidden/>
              </w:rPr>
              <w:fldChar w:fldCharType="end"/>
            </w:r>
          </w:hyperlink>
        </w:p>
        <w:p w14:paraId="5A55ED88" w14:textId="66B88989" w:rsidR="005470B4" w:rsidRDefault="00000000">
          <w:pPr>
            <w:pStyle w:val="11"/>
            <w:tabs>
              <w:tab w:val="right" w:leader="dot" w:pos="9350"/>
            </w:tabs>
            <w:rPr>
              <w:rFonts w:asciiTheme="minorHAnsi" w:eastAsiaTheme="minorEastAsia" w:hAnsiTheme="minorHAnsi"/>
              <w:noProof/>
              <w:sz w:val="22"/>
              <w:lang w:eastAsia="en-GB"/>
            </w:rPr>
          </w:pPr>
          <w:hyperlink w:anchor="_Toc134353429" w:history="1">
            <w:r w:rsidR="005470B4" w:rsidRPr="00BA0573">
              <w:rPr>
                <w:rStyle w:val="a7"/>
                <w:noProof/>
                <w:lang w:eastAsia="en-GB"/>
              </w:rPr>
              <w:t>Chapter 2: Literature review</w:t>
            </w:r>
            <w:r w:rsidR="005470B4">
              <w:rPr>
                <w:noProof/>
                <w:webHidden/>
              </w:rPr>
              <w:tab/>
            </w:r>
            <w:r w:rsidR="005470B4">
              <w:rPr>
                <w:noProof/>
                <w:webHidden/>
              </w:rPr>
              <w:fldChar w:fldCharType="begin"/>
            </w:r>
            <w:r w:rsidR="005470B4">
              <w:rPr>
                <w:noProof/>
                <w:webHidden/>
              </w:rPr>
              <w:instrText xml:space="preserve"> PAGEREF _Toc134353429 \h </w:instrText>
            </w:r>
            <w:r w:rsidR="005470B4">
              <w:rPr>
                <w:noProof/>
                <w:webHidden/>
              </w:rPr>
            </w:r>
            <w:r w:rsidR="005470B4">
              <w:rPr>
                <w:noProof/>
                <w:webHidden/>
              </w:rPr>
              <w:fldChar w:fldCharType="separate"/>
            </w:r>
            <w:r w:rsidR="005470B4">
              <w:rPr>
                <w:noProof/>
                <w:webHidden/>
              </w:rPr>
              <w:t>5</w:t>
            </w:r>
            <w:r w:rsidR="005470B4">
              <w:rPr>
                <w:noProof/>
                <w:webHidden/>
              </w:rPr>
              <w:fldChar w:fldCharType="end"/>
            </w:r>
          </w:hyperlink>
        </w:p>
        <w:p w14:paraId="2D86531F" w14:textId="05917539" w:rsidR="005470B4" w:rsidRDefault="00000000">
          <w:pPr>
            <w:pStyle w:val="11"/>
            <w:tabs>
              <w:tab w:val="right" w:leader="dot" w:pos="9350"/>
            </w:tabs>
            <w:rPr>
              <w:rFonts w:asciiTheme="minorHAnsi" w:eastAsiaTheme="minorEastAsia" w:hAnsiTheme="minorHAnsi"/>
              <w:noProof/>
              <w:sz w:val="22"/>
              <w:lang w:eastAsia="en-GB"/>
            </w:rPr>
          </w:pPr>
          <w:hyperlink w:anchor="_Toc134353430" w:history="1">
            <w:r w:rsidR="005470B4" w:rsidRPr="00BA0573">
              <w:rPr>
                <w:rStyle w:val="a7"/>
                <w:noProof/>
                <w:lang w:eastAsia="en-GB"/>
              </w:rPr>
              <w:t>Chapter 3: Methodology</w:t>
            </w:r>
            <w:r w:rsidR="005470B4">
              <w:rPr>
                <w:noProof/>
                <w:webHidden/>
              </w:rPr>
              <w:tab/>
            </w:r>
            <w:r w:rsidR="005470B4">
              <w:rPr>
                <w:noProof/>
                <w:webHidden/>
              </w:rPr>
              <w:fldChar w:fldCharType="begin"/>
            </w:r>
            <w:r w:rsidR="005470B4">
              <w:rPr>
                <w:noProof/>
                <w:webHidden/>
              </w:rPr>
              <w:instrText xml:space="preserve"> PAGEREF _Toc134353430 \h </w:instrText>
            </w:r>
            <w:r w:rsidR="005470B4">
              <w:rPr>
                <w:noProof/>
                <w:webHidden/>
              </w:rPr>
            </w:r>
            <w:r w:rsidR="005470B4">
              <w:rPr>
                <w:noProof/>
                <w:webHidden/>
              </w:rPr>
              <w:fldChar w:fldCharType="separate"/>
            </w:r>
            <w:r w:rsidR="005470B4">
              <w:rPr>
                <w:noProof/>
                <w:webHidden/>
              </w:rPr>
              <w:t>7</w:t>
            </w:r>
            <w:r w:rsidR="005470B4">
              <w:rPr>
                <w:noProof/>
                <w:webHidden/>
              </w:rPr>
              <w:fldChar w:fldCharType="end"/>
            </w:r>
          </w:hyperlink>
        </w:p>
        <w:p w14:paraId="152FA880" w14:textId="0E63EEDB" w:rsidR="005470B4" w:rsidRDefault="00000000">
          <w:pPr>
            <w:pStyle w:val="11"/>
            <w:tabs>
              <w:tab w:val="right" w:leader="dot" w:pos="9350"/>
            </w:tabs>
            <w:rPr>
              <w:rFonts w:asciiTheme="minorHAnsi" w:eastAsiaTheme="minorEastAsia" w:hAnsiTheme="minorHAnsi"/>
              <w:noProof/>
              <w:sz w:val="22"/>
              <w:lang w:eastAsia="en-GB"/>
            </w:rPr>
          </w:pPr>
          <w:hyperlink w:anchor="_Toc134353431" w:history="1">
            <w:r w:rsidR="005470B4" w:rsidRPr="00BA0573">
              <w:rPr>
                <w:rStyle w:val="a7"/>
                <w:noProof/>
                <w:lang w:val="en-US"/>
              </w:rPr>
              <w:t>Chapter 4: Conclusion</w:t>
            </w:r>
            <w:r w:rsidR="005470B4">
              <w:rPr>
                <w:noProof/>
                <w:webHidden/>
              </w:rPr>
              <w:tab/>
            </w:r>
            <w:r w:rsidR="005470B4">
              <w:rPr>
                <w:noProof/>
                <w:webHidden/>
              </w:rPr>
              <w:fldChar w:fldCharType="begin"/>
            </w:r>
            <w:r w:rsidR="005470B4">
              <w:rPr>
                <w:noProof/>
                <w:webHidden/>
              </w:rPr>
              <w:instrText xml:space="preserve"> PAGEREF _Toc134353431 \h </w:instrText>
            </w:r>
            <w:r w:rsidR="005470B4">
              <w:rPr>
                <w:noProof/>
                <w:webHidden/>
              </w:rPr>
            </w:r>
            <w:r w:rsidR="005470B4">
              <w:rPr>
                <w:noProof/>
                <w:webHidden/>
              </w:rPr>
              <w:fldChar w:fldCharType="separate"/>
            </w:r>
            <w:r w:rsidR="005470B4">
              <w:rPr>
                <w:noProof/>
                <w:webHidden/>
              </w:rPr>
              <w:t>10</w:t>
            </w:r>
            <w:r w:rsidR="005470B4">
              <w:rPr>
                <w:noProof/>
                <w:webHidden/>
              </w:rPr>
              <w:fldChar w:fldCharType="end"/>
            </w:r>
          </w:hyperlink>
        </w:p>
        <w:p w14:paraId="606000FA" w14:textId="14B16EE0" w:rsidR="005470B4" w:rsidRDefault="00000000">
          <w:pPr>
            <w:pStyle w:val="11"/>
            <w:tabs>
              <w:tab w:val="right" w:leader="dot" w:pos="9350"/>
            </w:tabs>
            <w:rPr>
              <w:rFonts w:asciiTheme="minorHAnsi" w:eastAsiaTheme="minorEastAsia" w:hAnsiTheme="minorHAnsi"/>
              <w:noProof/>
              <w:sz w:val="22"/>
              <w:lang w:eastAsia="en-GB"/>
            </w:rPr>
          </w:pPr>
          <w:hyperlink w:anchor="_Toc134353432" w:history="1">
            <w:r w:rsidR="005470B4" w:rsidRPr="00BA0573">
              <w:rPr>
                <w:rStyle w:val="a7"/>
                <w:noProof/>
                <w:lang w:val="en-US"/>
              </w:rPr>
              <w:t>References</w:t>
            </w:r>
            <w:r w:rsidR="005470B4">
              <w:rPr>
                <w:noProof/>
                <w:webHidden/>
              </w:rPr>
              <w:tab/>
            </w:r>
            <w:r w:rsidR="005470B4">
              <w:rPr>
                <w:noProof/>
                <w:webHidden/>
              </w:rPr>
              <w:fldChar w:fldCharType="begin"/>
            </w:r>
            <w:r w:rsidR="005470B4">
              <w:rPr>
                <w:noProof/>
                <w:webHidden/>
              </w:rPr>
              <w:instrText xml:space="preserve"> PAGEREF _Toc134353432 \h </w:instrText>
            </w:r>
            <w:r w:rsidR="005470B4">
              <w:rPr>
                <w:noProof/>
                <w:webHidden/>
              </w:rPr>
            </w:r>
            <w:r w:rsidR="005470B4">
              <w:rPr>
                <w:noProof/>
                <w:webHidden/>
              </w:rPr>
              <w:fldChar w:fldCharType="separate"/>
            </w:r>
            <w:r w:rsidR="005470B4">
              <w:rPr>
                <w:noProof/>
                <w:webHidden/>
              </w:rPr>
              <w:t>11</w:t>
            </w:r>
            <w:r w:rsidR="005470B4">
              <w:rPr>
                <w:noProof/>
                <w:webHidden/>
              </w:rPr>
              <w:fldChar w:fldCharType="end"/>
            </w:r>
          </w:hyperlink>
        </w:p>
        <w:p w14:paraId="20641E81" w14:textId="25C2EC11" w:rsidR="007317AE" w:rsidRDefault="007317AE">
          <w:r>
            <w:rPr>
              <w:b/>
              <w:bCs/>
              <w:noProof/>
            </w:rPr>
            <w:fldChar w:fldCharType="end"/>
          </w:r>
        </w:p>
      </w:sdtContent>
    </w:sdt>
    <w:p w14:paraId="3BF30D36" w14:textId="77777777" w:rsidR="00DE0433" w:rsidRPr="00E73913" w:rsidRDefault="00DE0433" w:rsidP="007317AE">
      <w:r w:rsidRPr="00E73913">
        <w:br w:type="page"/>
      </w:r>
    </w:p>
    <w:p w14:paraId="764E9BFE" w14:textId="77777777" w:rsidR="007A2DAD" w:rsidRDefault="00DE0433" w:rsidP="00BD1FD3">
      <w:pPr>
        <w:pStyle w:val="1"/>
      </w:pPr>
      <w:bookmarkStart w:id="0" w:name="_Toc134353428"/>
      <w:r>
        <w:lastRenderedPageBreak/>
        <w:t>Chapter 1</w:t>
      </w:r>
      <w:r w:rsidR="0047405A">
        <w:t>: Introduction</w:t>
      </w:r>
      <w:bookmarkEnd w:id="0"/>
    </w:p>
    <w:p w14:paraId="40C35523" w14:textId="77777777" w:rsidR="006B681F" w:rsidRDefault="000E661E" w:rsidP="007F0108">
      <w:pPr>
        <w:rPr>
          <w:b/>
          <w:sz w:val="26"/>
          <w:szCs w:val="26"/>
        </w:rPr>
      </w:pPr>
      <w:r w:rsidRPr="007F0108">
        <w:rPr>
          <w:b/>
          <w:sz w:val="26"/>
          <w:szCs w:val="26"/>
        </w:rPr>
        <w:t>Introduction</w:t>
      </w:r>
      <w:r w:rsidR="00D57D05" w:rsidRPr="007F0108">
        <w:rPr>
          <w:b/>
          <w:sz w:val="26"/>
          <w:szCs w:val="26"/>
        </w:rPr>
        <w:t xml:space="preserve"> to the topic</w:t>
      </w:r>
    </w:p>
    <w:p w14:paraId="20A5EEEB" w14:textId="1CC6672E" w:rsidR="00F57725" w:rsidRDefault="00F57725" w:rsidP="00F57725">
      <w:r>
        <w:t>Around the globe, entrepreneurship has emerged as a key factor in economic growth and development. Effective leadership and good human resource management techniques are only two of the many variables that influence the success of entrepreneurial endeavours. In entrepreneurial contexts, a key aspect influencing HRM practi</w:t>
      </w:r>
      <w:r w:rsidR="00DB1007">
        <w:t>c</w:t>
      </w:r>
      <w:r>
        <w:t xml:space="preserve">es is leadership style. Therefore, for entrepreneurial </w:t>
      </w:r>
      <w:proofErr w:type="spellStart"/>
      <w:r>
        <w:t>endeavors</w:t>
      </w:r>
      <w:proofErr w:type="spellEnd"/>
      <w:r>
        <w:t xml:space="preserve"> to be successful, it is crucial to grasp how leadership style and HRM procedures relate to one another. Entrepreneurs must acquire leadership philosophies that can successfully manage the dynamic, unpredictable contexts in which entrepreneurial companies operate. Therefore, it's crucial to comprehend how leadership style affects HRM procedures in entrepreneurial circumstances</w:t>
      </w:r>
      <w:r w:rsidR="006223FD">
        <w:rPr>
          <w:lang w:eastAsia="en-GB"/>
        </w:rPr>
        <w:t xml:space="preserve"> (</w:t>
      </w:r>
      <w:proofErr w:type="spellStart"/>
      <w:r w:rsidR="006223FD">
        <w:t>Hamadamin</w:t>
      </w:r>
      <w:proofErr w:type="spellEnd"/>
      <w:r w:rsidR="006223FD">
        <w:t xml:space="preserve"> &amp; </w:t>
      </w:r>
      <w:proofErr w:type="spellStart"/>
      <w:r w:rsidR="006223FD">
        <w:t>Atan</w:t>
      </w:r>
      <w:proofErr w:type="spellEnd"/>
      <w:r w:rsidR="006223FD">
        <w:t>, 2019)</w:t>
      </w:r>
      <w:r w:rsidR="006223FD">
        <w:rPr>
          <w:lang w:eastAsia="en-GB"/>
        </w:rPr>
        <w:t>.</w:t>
      </w:r>
    </w:p>
    <w:p w14:paraId="18CB60A0" w14:textId="77777777" w:rsidR="00766853" w:rsidRDefault="00AB2A8D" w:rsidP="007F0108">
      <w:pPr>
        <w:rPr>
          <w:b/>
          <w:sz w:val="26"/>
          <w:szCs w:val="26"/>
        </w:rPr>
      </w:pPr>
      <w:r w:rsidRPr="007F0108">
        <w:rPr>
          <w:b/>
          <w:sz w:val="26"/>
          <w:szCs w:val="26"/>
        </w:rPr>
        <w:t>Significance</w:t>
      </w:r>
    </w:p>
    <w:p w14:paraId="4D4696E4" w14:textId="6BCC05A5" w:rsidR="00766853" w:rsidRDefault="00766853" w:rsidP="007F0108">
      <w:pPr>
        <w:rPr>
          <w:b/>
          <w:sz w:val="26"/>
          <w:szCs w:val="26"/>
        </w:rPr>
      </w:pPr>
      <w:r>
        <w:t xml:space="preserve">The research will provide information on how leadership style affects HRM procedures in entrepreneurial settings. The link between leadership and HRM in such settings will be better understood as a result of this. The research will determine the most successful leadership styles for HRM in entrepreneurial situations by examining the effects of various leadership styles on HRM </w:t>
      </w:r>
      <w:r w:rsidR="00DB1007">
        <w:t>practices</w:t>
      </w:r>
      <w:r>
        <w:t>. Entrepreneurs will get helpful suggestions for enhancing their HRM procedures as a result of this</w:t>
      </w:r>
      <w:r w:rsidR="000139F7">
        <w:t xml:space="preserve"> </w:t>
      </w:r>
      <w:r w:rsidR="000139F7">
        <w:rPr>
          <w:lang w:eastAsia="en-GB"/>
        </w:rPr>
        <w:t>(</w:t>
      </w:r>
      <w:r w:rsidR="000139F7">
        <w:t xml:space="preserve">Imran &amp; </w:t>
      </w:r>
      <w:proofErr w:type="spellStart"/>
      <w:r w:rsidR="000139F7">
        <w:t>Aldaas</w:t>
      </w:r>
      <w:proofErr w:type="spellEnd"/>
      <w:r w:rsidR="000139F7">
        <w:t>, 2020)</w:t>
      </w:r>
      <w:r w:rsidR="000139F7">
        <w:rPr>
          <w:lang w:eastAsia="en-GB"/>
        </w:rPr>
        <w:t>.</w:t>
      </w:r>
      <w:r w:rsidR="000139F7">
        <w:t xml:space="preserve"> </w:t>
      </w:r>
      <w:r>
        <w:t>The research will look at the connection between a leader's style and the productivity and motivation of their workforce. The study's results will assist business owners in identifying the leadership philosophies that may enhance staff commitment, engagement, and motivation. Increased productivity and performance among employees may result from this. The research will provide advice to human resource specialists operating in entrepreneurial settings. These professionals will be able to build successful HRM strategies based on the most effective leadership styles with the aid of the study's results as they assist them comprehend the influence of leadership style on HRM practi</w:t>
      </w:r>
      <w:r w:rsidR="00DB1007">
        <w:t>c</w:t>
      </w:r>
      <w:r>
        <w:t>es.</w:t>
      </w:r>
      <w:r>
        <w:rPr>
          <w:b/>
          <w:sz w:val="26"/>
          <w:szCs w:val="26"/>
        </w:rPr>
        <w:t xml:space="preserve"> </w:t>
      </w:r>
    </w:p>
    <w:p w14:paraId="28178E95" w14:textId="77777777" w:rsidR="004E5B0A" w:rsidRDefault="00CC7662" w:rsidP="007F0108">
      <w:pPr>
        <w:rPr>
          <w:b/>
          <w:sz w:val="26"/>
          <w:szCs w:val="26"/>
        </w:rPr>
      </w:pPr>
      <w:r w:rsidRPr="007F0108">
        <w:rPr>
          <w:b/>
          <w:sz w:val="26"/>
          <w:szCs w:val="26"/>
        </w:rPr>
        <w:t>Purpose</w:t>
      </w:r>
    </w:p>
    <w:p w14:paraId="2AC5B73B" w14:textId="7FEDE982" w:rsidR="00CC7CF9" w:rsidRPr="00CC7CF9" w:rsidRDefault="00CC7CF9" w:rsidP="007F0108">
      <w:r>
        <w:t xml:space="preserve">The research will define and </w:t>
      </w:r>
      <w:proofErr w:type="spellStart"/>
      <w:r w:rsidR="00DB1007">
        <w:t>analyze</w:t>
      </w:r>
      <w:proofErr w:type="spellEnd"/>
      <w:r>
        <w:t xml:space="preserve"> the various leadership philosophies used by entrepreneurs in their businesses. This will cover authoritarian, democratic, transactional, transformational, and laissez-faire leadership philosophies. The research will assess the impact of several leadership </w:t>
      </w:r>
      <w:r>
        <w:lastRenderedPageBreak/>
        <w:t>philosophies on HRM procedures such as hiring and selection, development and training, performance management, and employee engagement. In entrepreneurial situations, the research will look at the connection between leadership style and staff motivation. This will include examining the effects of various leadership philosophies on commitment, engagement, and employee satisfaction</w:t>
      </w:r>
      <w:r w:rsidR="000139F7">
        <w:t xml:space="preserve"> </w:t>
      </w:r>
      <w:r w:rsidR="000139F7">
        <w:rPr>
          <w:lang w:eastAsia="en-GB"/>
        </w:rPr>
        <w:t>(</w:t>
      </w:r>
      <w:r w:rsidR="000139F7">
        <w:t xml:space="preserve">Imran &amp; </w:t>
      </w:r>
      <w:proofErr w:type="spellStart"/>
      <w:r w:rsidR="000139F7">
        <w:t>Aldaas</w:t>
      </w:r>
      <w:proofErr w:type="spellEnd"/>
      <w:r w:rsidR="000139F7">
        <w:t>, 2020)</w:t>
      </w:r>
      <w:r w:rsidR="000139F7">
        <w:rPr>
          <w:lang w:eastAsia="en-GB"/>
        </w:rPr>
        <w:t>. B</w:t>
      </w:r>
      <w:r>
        <w:t>ased on the results about the impact of leadership style on HRM practices, the research will provide best practises for HRM in entrepreneurial settings. This would include formulating suggestions for business owners to enhance their HRM procedures in accordance with the most efficient leadership paradigms. The research will add to the body of information already available on entrepreneurship and HRM by identifying the most efficient leadership philosophies and HRM procedures.</w:t>
      </w:r>
    </w:p>
    <w:p w14:paraId="7E1328BF" w14:textId="77777777" w:rsidR="009750EC" w:rsidRPr="007F0108" w:rsidRDefault="009750EC" w:rsidP="007F0108">
      <w:pPr>
        <w:rPr>
          <w:b/>
          <w:sz w:val="26"/>
          <w:szCs w:val="26"/>
        </w:rPr>
      </w:pPr>
      <w:r w:rsidRPr="007F0108">
        <w:rPr>
          <w:b/>
          <w:sz w:val="26"/>
          <w:szCs w:val="26"/>
        </w:rPr>
        <w:t xml:space="preserve">Proposed aims and </w:t>
      </w:r>
      <w:proofErr w:type="gramStart"/>
      <w:r w:rsidRPr="007F0108">
        <w:rPr>
          <w:b/>
          <w:sz w:val="26"/>
          <w:szCs w:val="26"/>
        </w:rPr>
        <w:t>objectives</w:t>
      </w:r>
      <w:proofErr w:type="gramEnd"/>
    </w:p>
    <w:p w14:paraId="400F312E" w14:textId="77777777" w:rsidR="008A7FDB" w:rsidRDefault="00EF2CBC" w:rsidP="008A7FDB">
      <w:pPr>
        <w:rPr>
          <w:lang w:eastAsia="en-GB"/>
        </w:rPr>
      </w:pPr>
      <w:r w:rsidRPr="002E3E30">
        <w:rPr>
          <w:b/>
          <w:lang w:eastAsia="en-GB"/>
        </w:rPr>
        <w:t>Topic</w:t>
      </w:r>
      <w:r w:rsidRPr="00EF2CBC">
        <w:rPr>
          <w:lang w:eastAsia="en-GB"/>
        </w:rPr>
        <w:t xml:space="preserve">: </w:t>
      </w:r>
      <w:r w:rsidR="008A7FDB">
        <w:rPr>
          <w:lang w:eastAsia="en-GB"/>
        </w:rPr>
        <w:t>An examination of how leadership style affects HRM procedures in the context of entrepreneurship.</w:t>
      </w:r>
    </w:p>
    <w:p w14:paraId="21DE8D0D" w14:textId="51466C60" w:rsidR="008A3270" w:rsidRDefault="00201D97" w:rsidP="008A3270">
      <w:pPr>
        <w:rPr>
          <w:lang w:eastAsia="en-GB"/>
        </w:rPr>
      </w:pPr>
      <w:r w:rsidRPr="00622553">
        <w:rPr>
          <w:b/>
        </w:rPr>
        <w:t>Aim</w:t>
      </w:r>
      <w:r>
        <w:t>:</w:t>
      </w:r>
      <w:r w:rsidR="00622553">
        <w:t xml:space="preserve"> </w:t>
      </w:r>
      <w:r w:rsidR="00DB1007">
        <w:rPr>
          <w:lang w:eastAsia="en-GB"/>
        </w:rPr>
        <w:t>This study aims</w:t>
      </w:r>
      <w:r w:rsidR="008A3270">
        <w:rPr>
          <w:lang w:eastAsia="en-GB"/>
        </w:rPr>
        <w:t xml:space="preserve"> to examine how leadership style affects strategies for managing human resources in an entrepreneurial setting.</w:t>
      </w:r>
    </w:p>
    <w:p w14:paraId="71D5EF4E" w14:textId="77777777" w:rsidR="000A47FE" w:rsidRDefault="00E63512" w:rsidP="000A47FE">
      <w:pPr>
        <w:rPr>
          <w:lang w:eastAsia="en-GB"/>
        </w:rPr>
      </w:pPr>
      <w:r w:rsidRPr="00472104">
        <w:rPr>
          <w:b/>
        </w:rPr>
        <w:t>Objectives</w:t>
      </w:r>
      <w:r>
        <w:t xml:space="preserve">: </w:t>
      </w:r>
      <w:r w:rsidR="000A47FE">
        <w:rPr>
          <w:lang w:eastAsia="en-GB"/>
        </w:rPr>
        <w:t>The following are the goals of this study:</w:t>
      </w:r>
    </w:p>
    <w:p w14:paraId="374A7D65" w14:textId="77777777" w:rsidR="000A47FE" w:rsidRDefault="00CE412B" w:rsidP="00DF17F9">
      <w:pPr>
        <w:pStyle w:val="a3"/>
        <w:numPr>
          <w:ilvl w:val="0"/>
          <w:numId w:val="6"/>
        </w:numPr>
        <w:rPr>
          <w:lang w:eastAsia="en-GB"/>
        </w:rPr>
      </w:pPr>
      <w:r>
        <w:rPr>
          <w:lang w:eastAsia="en-GB"/>
        </w:rPr>
        <w:t>To investigate the various leadership philosophies used in entrepreneurial situations.</w:t>
      </w:r>
    </w:p>
    <w:p w14:paraId="45DDAB10" w14:textId="4EA05CAB" w:rsidR="000A47FE" w:rsidRPr="00E87615" w:rsidRDefault="00CE412B" w:rsidP="00E87615">
      <w:pPr>
        <w:pStyle w:val="a3"/>
        <w:numPr>
          <w:ilvl w:val="0"/>
          <w:numId w:val="6"/>
        </w:numPr>
        <w:rPr>
          <w:lang w:eastAsia="en-GB"/>
        </w:rPr>
      </w:pPr>
      <w:r>
        <w:rPr>
          <w:lang w:eastAsia="en-GB"/>
        </w:rPr>
        <w:t xml:space="preserve">To assess how a leader's style affects </w:t>
      </w:r>
      <w:r w:rsidR="00E87615">
        <w:rPr>
          <w:lang w:eastAsia="en-GB"/>
        </w:rPr>
        <w:t>HRM</w:t>
      </w:r>
      <w:r>
        <w:rPr>
          <w:lang w:eastAsia="en-GB"/>
        </w:rPr>
        <w:t xml:space="preserve"> procedures.</w:t>
      </w:r>
    </w:p>
    <w:p w14:paraId="63F8568F" w14:textId="57ABA9F7" w:rsidR="00B75A2C" w:rsidRDefault="00CE412B" w:rsidP="00DF17F9">
      <w:pPr>
        <w:pStyle w:val="a3"/>
        <w:numPr>
          <w:ilvl w:val="0"/>
          <w:numId w:val="6"/>
        </w:numPr>
        <w:rPr>
          <w:lang w:eastAsia="en-GB"/>
        </w:rPr>
      </w:pPr>
      <w:r>
        <w:rPr>
          <w:lang w:eastAsia="en-GB"/>
        </w:rPr>
        <w:t xml:space="preserve">To determine the optimum </w:t>
      </w:r>
      <w:r w:rsidR="00E87615">
        <w:rPr>
          <w:lang w:eastAsia="en-GB"/>
        </w:rPr>
        <w:t>HRM</w:t>
      </w:r>
      <w:r>
        <w:rPr>
          <w:lang w:eastAsia="en-GB"/>
        </w:rPr>
        <w:t xml:space="preserve"> </w:t>
      </w:r>
      <w:r w:rsidR="00DB1007">
        <w:rPr>
          <w:lang w:eastAsia="en-GB"/>
        </w:rPr>
        <w:t>practices</w:t>
      </w:r>
      <w:r>
        <w:rPr>
          <w:lang w:eastAsia="en-GB"/>
        </w:rPr>
        <w:t xml:space="preserve"> for entrepreneurial settings.</w:t>
      </w:r>
      <w:r w:rsidR="000A47FE">
        <w:rPr>
          <w:lang w:eastAsia="en-GB"/>
        </w:rPr>
        <w:t xml:space="preserve"> </w:t>
      </w:r>
      <w:r w:rsidR="00B75A2C">
        <w:rPr>
          <w:lang w:eastAsia="en-GB"/>
        </w:rPr>
        <w:br w:type="page"/>
      </w:r>
    </w:p>
    <w:p w14:paraId="491D8C4F" w14:textId="77777777" w:rsidR="00B75A2C" w:rsidRDefault="00B75A2C" w:rsidP="00754EF1">
      <w:pPr>
        <w:pStyle w:val="1"/>
        <w:rPr>
          <w:lang w:eastAsia="en-GB"/>
        </w:rPr>
      </w:pPr>
      <w:bookmarkStart w:id="1" w:name="_Toc134353429"/>
      <w:r>
        <w:rPr>
          <w:lang w:eastAsia="en-GB"/>
        </w:rPr>
        <w:lastRenderedPageBreak/>
        <w:t>Chapter 2: Literature review</w:t>
      </w:r>
      <w:bookmarkEnd w:id="1"/>
    </w:p>
    <w:p w14:paraId="0D9C7CCF" w14:textId="70DDE2D3" w:rsidR="008F0430" w:rsidRDefault="008F0430" w:rsidP="008F0430">
      <w:pPr>
        <w:rPr>
          <w:lang w:eastAsia="en-GB"/>
        </w:rPr>
      </w:pPr>
      <w:r>
        <w:rPr>
          <w:lang w:eastAsia="en-GB"/>
        </w:rPr>
        <w:t xml:space="preserve">Researchers, business owners, and human resource specialists are all interested in the possibility that different leadership philosophies might have a substantial impact on HRM practises in diverse contexts. Strong leadership is essential to effectively managing these conditions, which are </w:t>
      </w:r>
      <w:r w:rsidR="00DB1007">
        <w:rPr>
          <w:lang w:eastAsia="en-GB"/>
        </w:rPr>
        <w:t>characterized</w:t>
      </w:r>
      <w:r>
        <w:rPr>
          <w:lang w:eastAsia="en-GB"/>
        </w:rPr>
        <w:t xml:space="preserve"> by constant change and a lack of predictability when it comes to entrepreneurial </w:t>
      </w:r>
      <w:proofErr w:type="spellStart"/>
      <w:r w:rsidR="00DB1007">
        <w:rPr>
          <w:lang w:eastAsia="en-GB"/>
        </w:rPr>
        <w:t>endeavors</w:t>
      </w:r>
      <w:proofErr w:type="spellEnd"/>
      <w:r w:rsidR="008773F2">
        <w:rPr>
          <w:lang w:eastAsia="en-GB"/>
        </w:rPr>
        <w:t xml:space="preserve"> (</w:t>
      </w:r>
      <w:proofErr w:type="spellStart"/>
      <w:r w:rsidR="00F4413C">
        <w:t>Hamadamin</w:t>
      </w:r>
      <w:proofErr w:type="spellEnd"/>
      <w:r w:rsidR="00F4413C">
        <w:t xml:space="preserve"> </w:t>
      </w:r>
      <w:r w:rsidR="00BA05B2">
        <w:t>&amp;</w:t>
      </w:r>
      <w:r w:rsidR="007B3E57">
        <w:t xml:space="preserve"> </w:t>
      </w:r>
      <w:proofErr w:type="spellStart"/>
      <w:r w:rsidR="007B3E57">
        <w:t>Atan</w:t>
      </w:r>
      <w:proofErr w:type="spellEnd"/>
      <w:r w:rsidR="007B3E57">
        <w:t>,</w:t>
      </w:r>
      <w:r w:rsidR="00B73E1D">
        <w:t xml:space="preserve"> 2019</w:t>
      </w:r>
      <w:r w:rsidR="007B3E57">
        <w:t>)</w:t>
      </w:r>
      <w:r>
        <w:rPr>
          <w:lang w:eastAsia="en-GB"/>
        </w:rPr>
        <w:t xml:space="preserve">. HRM </w:t>
      </w:r>
      <w:r w:rsidR="00DB1007">
        <w:rPr>
          <w:lang w:eastAsia="en-GB"/>
        </w:rPr>
        <w:t>practices</w:t>
      </w:r>
      <w:r>
        <w:rPr>
          <w:lang w:eastAsia="en-GB"/>
        </w:rPr>
        <w:t xml:space="preserve"> must be used in order to develop a motivated and qualified workforce, which is necessary for the success of entrepreneurial </w:t>
      </w:r>
      <w:proofErr w:type="spellStart"/>
      <w:r w:rsidR="00DB1007">
        <w:rPr>
          <w:lang w:eastAsia="en-GB"/>
        </w:rPr>
        <w:t>endeavors</w:t>
      </w:r>
      <w:proofErr w:type="spellEnd"/>
      <w:r>
        <w:rPr>
          <w:lang w:eastAsia="en-GB"/>
        </w:rPr>
        <w:t xml:space="preserve">. Entrepreneurs must choose leadership styles that can efficiently manage their human resources since they </w:t>
      </w:r>
      <w:r w:rsidR="00DB1007">
        <w:rPr>
          <w:lang w:eastAsia="en-GB"/>
        </w:rPr>
        <w:t>considerably influence</w:t>
      </w:r>
      <w:r>
        <w:rPr>
          <w:lang w:eastAsia="en-GB"/>
        </w:rPr>
        <w:t xml:space="preserve"> how HRM </w:t>
      </w:r>
      <w:r w:rsidR="00DB1007">
        <w:rPr>
          <w:lang w:eastAsia="en-GB"/>
        </w:rPr>
        <w:t>practices</w:t>
      </w:r>
      <w:r>
        <w:rPr>
          <w:lang w:eastAsia="en-GB"/>
        </w:rPr>
        <w:t xml:space="preserve"> are created. Numerous studies have shown that the HRM strategies </w:t>
      </w:r>
      <w:r w:rsidR="00DB1007">
        <w:rPr>
          <w:lang w:eastAsia="en-GB"/>
        </w:rPr>
        <w:t>utilized</w:t>
      </w:r>
      <w:r>
        <w:rPr>
          <w:lang w:eastAsia="en-GB"/>
        </w:rPr>
        <w:t xml:space="preserve"> in entrepreneurial environments are influenced in various ways by various leadership philosophies</w:t>
      </w:r>
      <w:r w:rsidR="00B85A72">
        <w:rPr>
          <w:lang w:eastAsia="en-GB"/>
        </w:rPr>
        <w:t xml:space="preserve"> (</w:t>
      </w:r>
      <w:r w:rsidR="005D63F1">
        <w:t xml:space="preserve">Imran </w:t>
      </w:r>
      <w:r w:rsidR="00BA05B2">
        <w:t>&amp;</w:t>
      </w:r>
      <w:r w:rsidR="00DB5AEC">
        <w:t xml:space="preserve"> </w:t>
      </w:r>
      <w:proofErr w:type="spellStart"/>
      <w:r w:rsidR="00DB5AEC">
        <w:t>Aldaas</w:t>
      </w:r>
      <w:proofErr w:type="spellEnd"/>
      <w:r w:rsidR="00DB5AEC">
        <w:t>, 2020)</w:t>
      </w:r>
      <w:r>
        <w:rPr>
          <w:lang w:eastAsia="en-GB"/>
        </w:rPr>
        <w:t xml:space="preserve">. As an example, studies have linked transformational leadership to increased levels of commitment and employee engagement, both of which have the potential to enhance employee performance and </w:t>
      </w:r>
      <w:r w:rsidR="00DB1007">
        <w:rPr>
          <w:lang w:eastAsia="en-GB"/>
        </w:rPr>
        <w:t>organizational</w:t>
      </w:r>
      <w:r>
        <w:rPr>
          <w:lang w:eastAsia="en-GB"/>
        </w:rPr>
        <w:t xml:space="preserve"> success. </w:t>
      </w:r>
    </w:p>
    <w:p w14:paraId="476CB6F7" w14:textId="06E72277" w:rsidR="008F0430" w:rsidRDefault="008F0430" w:rsidP="008F0430">
      <w:r>
        <w:rPr>
          <w:lang w:eastAsia="en-GB"/>
        </w:rPr>
        <w:t xml:space="preserve">In a similar vein, research has shown that a leadership style that </w:t>
      </w:r>
      <w:r w:rsidR="00DB1007">
        <w:rPr>
          <w:lang w:eastAsia="en-GB"/>
        </w:rPr>
        <w:t>prioritizes</w:t>
      </w:r>
      <w:r>
        <w:rPr>
          <w:lang w:eastAsia="en-GB"/>
        </w:rPr>
        <w:t xml:space="preserve"> involvement may boost employee happiness and </w:t>
      </w:r>
      <w:r w:rsidR="00BD5A46">
        <w:rPr>
          <w:lang w:eastAsia="en-GB"/>
        </w:rPr>
        <w:t>employee</w:t>
      </w:r>
      <w:r>
        <w:rPr>
          <w:lang w:eastAsia="en-GB"/>
        </w:rPr>
        <w:t xml:space="preserve"> engagement. Autocratic leadership ideologies, on the other hand, have been linked in </w:t>
      </w:r>
      <w:r w:rsidR="00DB1007">
        <w:rPr>
          <w:lang w:eastAsia="en-GB"/>
        </w:rPr>
        <w:t>studies</w:t>
      </w:r>
      <w:r>
        <w:rPr>
          <w:lang w:eastAsia="en-GB"/>
        </w:rPr>
        <w:t xml:space="preserve"> to poorer levels of employee engagement and overall job satisfaction. Leadership that can strike a balance between the competing needs of adaptation and flexibility and the requirement for structure and direction is necessary to manage human resources in entrepreneurial settings</w:t>
      </w:r>
      <w:r w:rsidR="006F53FF">
        <w:rPr>
          <w:lang w:eastAsia="en-GB"/>
        </w:rPr>
        <w:t xml:space="preserve"> (</w:t>
      </w:r>
      <w:r w:rsidR="000364F1">
        <w:t xml:space="preserve">Iqbal, </w:t>
      </w:r>
      <w:r w:rsidR="00450A26">
        <w:t>2019)</w:t>
      </w:r>
      <w:r>
        <w:rPr>
          <w:lang w:eastAsia="en-GB"/>
        </w:rPr>
        <w:t>. In order to motivate and involve their team while also communicating the company's aims and guiding principles, business owners must develop their leadership styles. How entrepreneurs use their influence may have an effect on how HRM procedures, such as recruiting and selection, training and development, performance management, and employee engagement, are implemented</w:t>
      </w:r>
      <w:r w:rsidR="00BA0F15">
        <w:rPr>
          <w:lang w:eastAsia="en-GB"/>
        </w:rPr>
        <w:t xml:space="preserve"> (</w:t>
      </w:r>
      <w:r w:rsidR="00BD75CA">
        <w:t xml:space="preserve">Atan </w:t>
      </w:r>
      <w:r w:rsidR="00BA05B2">
        <w:t>&amp;</w:t>
      </w:r>
      <w:r w:rsidR="00405A17">
        <w:t xml:space="preserve"> Mahmood, 2019)</w:t>
      </w:r>
      <w:r>
        <w:rPr>
          <w:lang w:eastAsia="en-GB"/>
        </w:rPr>
        <w:t xml:space="preserve">. It is crucial for the success of entrepreneurial operations to comprehend how leadership style influences HRM </w:t>
      </w:r>
      <w:r w:rsidR="00DB1007">
        <w:rPr>
          <w:lang w:eastAsia="en-GB"/>
        </w:rPr>
        <w:t>practices</w:t>
      </w:r>
      <w:r>
        <w:rPr>
          <w:lang w:eastAsia="en-GB"/>
        </w:rPr>
        <w:t xml:space="preserve"> when employed in an entrepreneurial context. </w:t>
      </w:r>
    </w:p>
    <w:p w14:paraId="30B3EA30" w14:textId="0CF349F7" w:rsidR="008F0430" w:rsidRDefault="008F0430" w:rsidP="008F0430">
      <w:r>
        <w:rPr>
          <w:lang w:eastAsia="en-GB"/>
        </w:rPr>
        <w:t xml:space="preserve">Business owners and human resources experts may establish specific strategies to assemble a team that is capable of achieving the </w:t>
      </w:r>
      <w:r w:rsidR="00DB1007">
        <w:rPr>
          <w:lang w:eastAsia="en-GB"/>
        </w:rPr>
        <w:t>organization’s</w:t>
      </w:r>
      <w:r>
        <w:rPr>
          <w:lang w:eastAsia="en-GB"/>
        </w:rPr>
        <w:t xml:space="preserve"> goal by first understanding successful leadership styles and HRM procedures. This will ultimately improve </w:t>
      </w:r>
      <w:r w:rsidR="00DB1007">
        <w:rPr>
          <w:lang w:eastAsia="en-GB"/>
        </w:rPr>
        <w:t>organizational</w:t>
      </w:r>
      <w:r>
        <w:rPr>
          <w:lang w:eastAsia="en-GB"/>
        </w:rPr>
        <w:t xml:space="preserve"> success. The importance of this subject is due to the fact that it will help academics, business owners, and HR experts </w:t>
      </w:r>
      <w:r>
        <w:rPr>
          <w:lang w:eastAsia="en-GB"/>
        </w:rPr>
        <w:lastRenderedPageBreak/>
        <w:t>enhance their HRM techniques in entrepreneurship-related settings</w:t>
      </w:r>
      <w:r w:rsidR="00F010A8">
        <w:rPr>
          <w:lang w:eastAsia="en-GB"/>
        </w:rPr>
        <w:t xml:space="preserve"> (</w:t>
      </w:r>
      <w:proofErr w:type="spellStart"/>
      <w:r w:rsidR="00995644">
        <w:t>Zehir</w:t>
      </w:r>
      <w:proofErr w:type="spellEnd"/>
      <w:r w:rsidR="00995644">
        <w:t xml:space="preserve"> et al., </w:t>
      </w:r>
      <w:r w:rsidR="00F908BA">
        <w:t>2020)</w:t>
      </w:r>
      <w:r>
        <w:rPr>
          <w:lang w:eastAsia="en-GB"/>
        </w:rPr>
        <w:t>. For the growth of new businesses in a supportive climate for entrepreneurship, strong leadership</w:t>
      </w:r>
      <w:r w:rsidR="00DB1007">
        <w:rPr>
          <w:lang w:eastAsia="en-GB"/>
        </w:rPr>
        <w:t>,</w:t>
      </w:r>
      <w:r>
        <w:rPr>
          <w:lang w:eastAsia="en-GB"/>
        </w:rPr>
        <w:t xml:space="preserve"> and human resource management </w:t>
      </w:r>
      <w:r w:rsidR="00DB1007">
        <w:rPr>
          <w:lang w:eastAsia="en-GB"/>
        </w:rPr>
        <w:t>practices</w:t>
      </w:r>
      <w:r>
        <w:rPr>
          <w:lang w:eastAsia="en-GB"/>
        </w:rPr>
        <w:t xml:space="preserve"> are crucial. A key area of study in this context is the connection that may be made between leadership </w:t>
      </w:r>
      <w:r w:rsidR="00DB1007">
        <w:rPr>
          <w:lang w:eastAsia="en-GB"/>
        </w:rPr>
        <w:t>practices</w:t>
      </w:r>
      <w:r>
        <w:rPr>
          <w:lang w:eastAsia="en-GB"/>
        </w:rPr>
        <w:t xml:space="preserve"> and HRM procedures. All facets of human resource management, including recruitment and selection, instruction and development, performance evaluation, and employee engagement, are influenced by the leadership style</w:t>
      </w:r>
      <w:r w:rsidR="004E459E">
        <w:rPr>
          <w:lang w:eastAsia="en-GB"/>
        </w:rPr>
        <w:t xml:space="preserve"> (</w:t>
      </w:r>
      <w:proofErr w:type="spellStart"/>
      <w:r w:rsidR="004F1C87">
        <w:t>Saifulina</w:t>
      </w:r>
      <w:proofErr w:type="spellEnd"/>
      <w:r w:rsidR="004F1C87">
        <w:t xml:space="preserve"> et al., </w:t>
      </w:r>
      <w:r w:rsidR="0024706B">
        <w:t>2020)</w:t>
      </w:r>
      <w:r>
        <w:rPr>
          <w:lang w:eastAsia="en-GB"/>
        </w:rPr>
        <w:t xml:space="preserve">. To effectively manage their people resources, business owners must choose leadership philosophies that are appropriate for their </w:t>
      </w:r>
      <w:r w:rsidR="00DB1007">
        <w:rPr>
          <w:lang w:eastAsia="en-GB"/>
        </w:rPr>
        <w:t>organizations</w:t>
      </w:r>
      <w:r>
        <w:rPr>
          <w:lang w:eastAsia="en-GB"/>
        </w:rPr>
        <w:t xml:space="preserve">. These duties are affected in different ways by various leadership philosophies. For instance, research has shown a correlation between better levels of employee engagement and commitment and transformational leadership, which focuses </w:t>
      </w:r>
      <w:r w:rsidR="00DB1007">
        <w:rPr>
          <w:lang w:eastAsia="en-GB"/>
        </w:rPr>
        <w:t xml:space="preserve">on </w:t>
      </w:r>
      <w:r>
        <w:rPr>
          <w:lang w:eastAsia="en-GB"/>
        </w:rPr>
        <w:t>providing people with the inspiration and motivation they need to work towards accomplish</w:t>
      </w:r>
      <w:r w:rsidR="00EE4530">
        <w:rPr>
          <w:lang w:eastAsia="en-GB"/>
        </w:rPr>
        <w:t xml:space="preserve">ing </w:t>
      </w:r>
      <w:r w:rsidR="00DB1007">
        <w:rPr>
          <w:lang w:eastAsia="en-GB"/>
        </w:rPr>
        <w:t>organizational</w:t>
      </w:r>
      <w:r w:rsidR="00EE4530">
        <w:rPr>
          <w:lang w:eastAsia="en-GB"/>
        </w:rPr>
        <w:t xml:space="preserve"> objectives. </w:t>
      </w:r>
    </w:p>
    <w:p w14:paraId="012BFFB8" w14:textId="5569B89F" w:rsidR="00FC7E44" w:rsidRDefault="008F0430" w:rsidP="008F0430">
      <w:r>
        <w:rPr>
          <w:lang w:eastAsia="en-GB"/>
        </w:rPr>
        <w:t xml:space="preserve">It has been shown that more effective levels of employee engagement and job satisfaction are associated with participatory leadership, which promotes open communication and </w:t>
      </w:r>
      <w:r w:rsidR="00BD5A46">
        <w:rPr>
          <w:lang w:eastAsia="en-GB"/>
        </w:rPr>
        <w:t>employee</w:t>
      </w:r>
      <w:r>
        <w:rPr>
          <w:lang w:eastAsia="en-GB"/>
        </w:rPr>
        <w:t xml:space="preserve"> decision-making. However, research has linked authoritarian leadership, which is </w:t>
      </w:r>
      <w:r w:rsidR="00DB1007">
        <w:rPr>
          <w:lang w:eastAsia="en-GB"/>
        </w:rPr>
        <w:t>characterized</w:t>
      </w:r>
      <w:r>
        <w:rPr>
          <w:lang w:eastAsia="en-GB"/>
        </w:rPr>
        <w:t xml:space="preserve"> by its emphasis on exercising directive control over others, to poorer levels of employee engagement and job satisfaction</w:t>
      </w:r>
      <w:r w:rsidR="00EE63A3">
        <w:rPr>
          <w:lang w:eastAsia="en-GB"/>
        </w:rPr>
        <w:t xml:space="preserve"> </w:t>
      </w:r>
      <w:r w:rsidR="00687265">
        <w:rPr>
          <w:lang w:eastAsia="en-GB"/>
        </w:rPr>
        <w:t>(</w:t>
      </w:r>
      <w:proofErr w:type="spellStart"/>
      <w:r w:rsidR="00CE50BD">
        <w:t>Mazurchenko</w:t>
      </w:r>
      <w:proofErr w:type="spellEnd"/>
      <w:r w:rsidR="00CE50BD">
        <w:t xml:space="preserve"> </w:t>
      </w:r>
      <w:r w:rsidR="00DB1007">
        <w:t>&amp;</w:t>
      </w:r>
      <w:r w:rsidR="00CE50BD">
        <w:t xml:space="preserve"> </w:t>
      </w:r>
      <w:proofErr w:type="spellStart"/>
      <w:r w:rsidR="006C1930">
        <w:t>Maršíková</w:t>
      </w:r>
      <w:proofErr w:type="spellEnd"/>
      <w:r w:rsidR="006C1930">
        <w:t>, 2019)</w:t>
      </w:r>
      <w:r>
        <w:rPr>
          <w:lang w:eastAsia="en-GB"/>
        </w:rPr>
        <w:t xml:space="preserve">. Effective human resource management </w:t>
      </w:r>
      <w:r w:rsidR="00DB1007">
        <w:rPr>
          <w:lang w:eastAsia="en-GB"/>
        </w:rPr>
        <w:t>practices</w:t>
      </w:r>
      <w:r>
        <w:rPr>
          <w:lang w:eastAsia="en-GB"/>
        </w:rPr>
        <w:t xml:space="preserve"> need a leadership style that strikes a balance between the competing demands for adaptation and flexibility and structure and direction. Entrepreneurs must employ management strategies that uplift and </w:t>
      </w:r>
      <w:r w:rsidR="00DB1007">
        <w:rPr>
          <w:lang w:eastAsia="en-GB"/>
        </w:rPr>
        <w:t>energize</w:t>
      </w:r>
      <w:r>
        <w:rPr>
          <w:lang w:eastAsia="en-GB"/>
        </w:rPr>
        <w:t xml:space="preserve"> their </w:t>
      </w:r>
      <w:r w:rsidR="00DB1007">
        <w:rPr>
          <w:lang w:eastAsia="en-GB"/>
        </w:rPr>
        <w:t>teams</w:t>
      </w:r>
      <w:r>
        <w:rPr>
          <w:lang w:eastAsia="en-GB"/>
        </w:rPr>
        <w:t xml:space="preserve"> while establishing clear objectives and a path for their companies. These leadership philosophies may take many different forms. If they are successful in doing this, they will be able to develop a staff that is capable and dedicated, which will help their efforts flourish</w:t>
      </w:r>
      <w:r w:rsidR="009B4EF1">
        <w:rPr>
          <w:lang w:eastAsia="en-GB"/>
        </w:rPr>
        <w:t xml:space="preserve"> (</w:t>
      </w:r>
      <w:r w:rsidR="0044247A">
        <w:t xml:space="preserve">Hameed et al., </w:t>
      </w:r>
      <w:r w:rsidR="009B4EF1" w:rsidRPr="00C40E80">
        <w:t>2020)</w:t>
      </w:r>
      <w:r>
        <w:rPr>
          <w:lang w:eastAsia="en-GB"/>
        </w:rPr>
        <w:t xml:space="preserve">. Entrepreneurs and human resource professionals who want to enhance their HRM </w:t>
      </w:r>
      <w:r w:rsidR="00DB1007">
        <w:rPr>
          <w:lang w:eastAsia="en-GB"/>
        </w:rPr>
        <w:t>practices</w:t>
      </w:r>
      <w:r>
        <w:rPr>
          <w:lang w:eastAsia="en-GB"/>
        </w:rPr>
        <w:t xml:space="preserve"> must understand the effects that different leadership philosophies have on HRM procedures while operating in an entrepreneurial environment. This makes it possible for them to </w:t>
      </w:r>
      <w:r w:rsidR="00DB1007">
        <w:rPr>
          <w:lang w:eastAsia="en-GB"/>
        </w:rPr>
        <w:t>recognize</w:t>
      </w:r>
      <w:r>
        <w:rPr>
          <w:lang w:eastAsia="en-GB"/>
        </w:rPr>
        <w:t xml:space="preserve"> good leadership </w:t>
      </w:r>
      <w:r w:rsidR="00DB1007">
        <w:rPr>
          <w:lang w:eastAsia="en-GB"/>
        </w:rPr>
        <w:t>practices</w:t>
      </w:r>
      <w:r>
        <w:rPr>
          <w:lang w:eastAsia="en-GB"/>
        </w:rPr>
        <w:t xml:space="preserve"> and HRM policies, which in turn makes it possible for them to assemble a group of </w:t>
      </w:r>
      <w:r w:rsidR="00BD5A46">
        <w:rPr>
          <w:lang w:eastAsia="en-GB"/>
        </w:rPr>
        <w:t>employee</w:t>
      </w:r>
      <w:r>
        <w:rPr>
          <w:lang w:eastAsia="en-GB"/>
        </w:rPr>
        <w:t xml:space="preserve">s who are competent and dedicated, ultimately leading to greater </w:t>
      </w:r>
      <w:r w:rsidR="00DB1007">
        <w:rPr>
          <w:lang w:eastAsia="en-GB"/>
        </w:rPr>
        <w:t>organizational</w:t>
      </w:r>
      <w:r>
        <w:rPr>
          <w:lang w:eastAsia="en-GB"/>
        </w:rPr>
        <w:t xml:space="preserve"> performance</w:t>
      </w:r>
      <w:r w:rsidR="00ED0C2C">
        <w:rPr>
          <w:lang w:eastAsia="en-GB"/>
        </w:rPr>
        <w:t xml:space="preserve"> (</w:t>
      </w:r>
      <w:r w:rsidR="00FD6919">
        <w:t xml:space="preserve">Farrukh et al., </w:t>
      </w:r>
      <w:r w:rsidR="00ED0C2C" w:rsidRPr="00D37861">
        <w:t>2022)</w:t>
      </w:r>
      <w:r>
        <w:rPr>
          <w:lang w:eastAsia="en-GB"/>
        </w:rPr>
        <w:t xml:space="preserve">. As a result, academics, businesspeople, and experts in human resource management must understand this area of study. </w:t>
      </w:r>
    </w:p>
    <w:p w14:paraId="0FFDE5E0" w14:textId="77777777" w:rsidR="00FC7E44" w:rsidRDefault="00FC7E44" w:rsidP="00074A8A">
      <w:pPr>
        <w:pStyle w:val="1"/>
        <w:rPr>
          <w:lang w:eastAsia="en-GB"/>
        </w:rPr>
      </w:pPr>
      <w:bookmarkStart w:id="2" w:name="_Toc134353430"/>
      <w:r>
        <w:rPr>
          <w:lang w:eastAsia="en-GB"/>
        </w:rPr>
        <w:lastRenderedPageBreak/>
        <w:t>Chapter 3: Methodology</w:t>
      </w:r>
      <w:bookmarkEnd w:id="2"/>
    </w:p>
    <w:p w14:paraId="04016D09" w14:textId="77777777" w:rsidR="00E87615" w:rsidRDefault="0098104F" w:rsidP="009B34AF">
      <w:pPr>
        <w:rPr>
          <w:b/>
          <w:sz w:val="26"/>
          <w:szCs w:val="26"/>
          <w:lang w:val="en-US"/>
        </w:rPr>
      </w:pPr>
      <w:bookmarkStart w:id="3" w:name="_Toc121693721"/>
      <w:r w:rsidRPr="007F0108">
        <w:rPr>
          <w:b/>
          <w:sz w:val="26"/>
          <w:szCs w:val="26"/>
          <w:lang w:val="en-US"/>
        </w:rPr>
        <w:t>Philosophies</w:t>
      </w:r>
      <w:bookmarkEnd w:id="3"/>
    </w:p>
    <w:p w14:paraId="36F94CCA" w14:textId="2B438F09" w:rsidR="009B34AF" w:rsidRPr="00394283" w:rsidRDefault="00E87615" w:rsidP="009B34AF">
      <w:pPr>
        <w:rPr>
          <w:b/>
          <w:color w:val="000000" w:themeColor="text1"/>
          <w:sz w:val="26"/>
          <w:szCs w:val="26"/>
          <w:lang w:val="en-US"/>
        </w:rPr>
      </w:pPr>
      <w:r w:rsidRPr="00E87615">
        <w:rPr>
          <w:bCs/>
          <w:szCs w:val="24"/>
          <w:lang w:val="en-US"/>
        </w:rPr>
        <w:t>Positivism</w:t>
      </w:r>
      <w:r w:rsidR="00A52792">
        <w:rPr>
          <w:bCs/>
          <w:szCs w:val="24"/>
          <w:lang w:val="en-US"/>
        </w:rPr>
        <w:t xml:space="preserve"> is</w:t>
      </w:r>
      <w:r>
        <w:rPr>
          <w:b/>
          <w:sz w:val="26"/>
          <w:szCs w:val="26"/>
          <w:lang w:val="en-US"/>
        </w:rPr>
        <w:t xml:space="preserve"> </w:t>
      </w:r>
      <w:r w:rsidR="009B34AF" w:rsidRPr="009B34AF">
        <w:rPr>
          <w:lang w:val="en-US"/>
        </w:rPr>
        <w:t xml:space="preserve">one of the best ways to </w:t>
      </w:r>
      <w:proofErr w:type="gramStart"/>
      <w:r w:rsidR="009B34AF" w:rsidRPr="009B34AF">
        <w:rPr>
          <w:lang w:val="en-US"/>
        </w:rPr>
        <w:t>carry out</w:t>
      </w:r>
      <w:proofErr w:type="gramEnd"/>
      <w:r w:rsidR="009B34AF" w:rsidRPr="009B34AF">
        <w:rPr>
          <w:lang w:val="en-US"/>
        </w:rPr>
        <w:t xml:space="preserve"> the philosophy's objectives. An assessment of the method's potential for usage in future research serves as the theoretical foundation for this procedure. The only way to get trustworthy market data is to collect it in </w:t>
      </w:r>
      <w:r w:rsidR="009B34AF" w:rsidRPr="00D87BBD">
        <w:rPr>
          <w:lang w:val="en-US"/>
        </w:rPr>
        <w:t xml:space="preserve">accordance with positivist principles. </w:t>
      </w:r>
      <w:proofErr w:type="gramStart"/>
      <w:r w:rsidR="009B34AF" w:rsidRPr="00D87BBD">
        <w:rPr>
          <w:lang w:val="en-US"/>
        </w:rPr>
        <w:t>In order to</w:t>
      </w:r>
      <w:proofErr w:type="gramEnd"/>
      <w:r w:rsidR="009B34AF" w:rsidRPr="00D87BBD">
        <w:rPr>
          <w:lang w:val="en-US"/>
        </w:rPr>
        <w:t xml:space="preserve"> show the study's </w:t>
      </w:r>
      <w:r w:rsidR="009B34AF" w:rsidRPr="00394283">
        <w:rPr>
          <w:color w:val="000000" w:themeColor="text1"/>
          <w:lang w:val="en-US"/>
        </w:rPr>
        <w:t xml:space="preserve">findings, only formats that are compatible with data obtained from reliable sources are </w:t>
      </w:r>
      <w:r w:rsidR="00DB1007">
        <w:rPr>
          <w:color w:val="000000" w:themeColor="text1"/>
          <w:lang w:val="en-US"/>
        </w:rPr>
        <w:t>utilized</w:t>
      </w:r>
      <w:r w:rsidR="00A52792" w:rsidRPr="00394283">
        <w:rPr>
          <w:color w:val="000000" w:themeColor="text1"/>
          <w:lang w:val="en-US"/>
        </w:rPr>
        <w:t xml:space="preserve"> (</w:t>
      </w:r>
      <w:r w:rsidR="009B34AF" w:rsidRPr="00394283">
        <w:rPr>
          <w:color w:val="000000" w:themeColor="text1"/>
          <w:lang w:val="en-US"/>
        </w:rPr>
        <w:t xml:space="preserve">Pandey and Pandey, 2021). However, it is improbable that using this strategy will provide </w:t>
      </w:r>
      <w:r w:rsidR="00DB1007">
        <w:rPr>
          <w:color w:val="000000" w:themeColor="text1"/>
          <w:lang w:val="en-US"/>
        </w:rPr>
        <w:t>favorable</w:t>
      </w:r>
      <w:r w:rsidR="009B34AF" w:rsidRPr="00394283">
        <w:rPr>
          <w:color w:val="000000" w:themeColor="text1"/>
          <w:lang w:val="en-US"/>
        </w:rPr>
        <w:t xml:space="preserve"> results in </w:t>
      </w:r>
      <w:proofErr w:type="gramStart"/>
      <w:r w:rsidR="009B34AF" w:rsidRPr="00394283">
        <w:rPr>
          <w:color w:val="000000" w:themeColor="text1"/>
          <w:lang w:val="en-US"/>
        </w:rPr>
        <w:t>the vast majority of</w:t>
      </w:r>
      <w:proofErr w:type="gramEnd"/>
      <w:r w:rsidR="009B34AF" w:rsidRPr="00394283">
        <w:rPr>
          <w:color w:val="000000" w:themeColor="text1"/>
          <w:lang w:val="en-US"/>
        </w:rPr>
        <w:t xml:space="preserve"> circumstances</w:t>
      </w:r>
      <w:r w:rsidR="00792D8E" w:rsidRPr="00394283">
        <w:rPr>
          <w:color w:val="000000" w:themeColor="text1"/>
          <w:lang w:val="en-US"/>
        </w:rPr>
        <w:t>.</w:t>
      </w:r>
      <w:r w:rsidR="001442EC" w:rsidRPr="00394283">
        <w:rPr>
          <w:color w:val="000000" w:themeColor="text1"/>
          <w:lang w:val="en-US"/>
        </w:rPr>
        <w:t xml:space="preserve"> This method is chosen because it provides factual data about the </w:t>
      </w:r>
      <w:r w:rsidR="00471601" w:rsidRPr="00394283">
        <w:rPr>
          <w:color w:val="000000" w:themeColor="text1"/>
          <w:lang w:val="en-US"/>
        </w:rPr>
        <w:t xml:space="preserve">actual research. </w:t>
      </w:r>
      <w:r w:rsidR="00DB1007">
        <w:rPr>
          <w:color w:val="000000" w:themeColor="text1"/>
          <w:lang w:val="en-US"/>
        </w:rPr>
        <w:t>For</w:t>
      </w:r>
      <w:r w:rsidR="00E76B10" w:rsidRPr="00394283">
        <w:rPr>
          <w:color w:val="000000" w:themeColor="text1"/>
          <w:lang w:val="en-US"/>
        </w:rPr>
        <w:t xml:space="preserve"> example, this research will take a neutral stance at the research.</w:t>
      </w:r>
    </w:p>
    <w:p w14:paraId="1503AD07" w14:textId="77777777" w:rsidR="0098104F" w:rsidRDefault="0098104F" w:rsidP="007F0108">
      <w:pPr>
        <w:rPr>
          <w:b/>
          <w:sz w:val="26"/>
          <w:szCs w:val="26"/>
          <w:lang w:val="en-US"/>
        </w:rPr>
      </w:pPr>
      <w:bookmarkStart w:id="4" w:name="_Toc121693722"/>
      <w:r w:rsidRPr="007F0108">
        <w:rPr>
          <w:b/>
          <w:sz w:val="26"/>
          <w:szCs w:val="26"/>
          <w:lang w:val="en-US"/>
        </w:rPr>
        <w:t>Approaches</w:t>
      </w:r>
      <w:bookmarkEnd w:id="4"/>
    </w:p>
    <w:p w14:paraId="491193D9" w14:textId="431F2543" w:rsidR="00792D8E" w:rsidRPr="00394283" w:rsidRDefault="00792D8E" w:rsidP="007F0108">
      <w:pPr>
        <w:rPr>
          <w:b/>
          <w:color w:val="000000" w:themeColor="text1"/>
          <w:sz w:val="26"/>
          <w:szCs w:val="26"/>
          <w:lang w:val="en-US"/>
        </w:rPr>
      </w:pPr>
      <w:r w:rsidRPr="009B34AF">
        <w:rPr>
          <w:lang w:val="en-US"/>
        </w:rPr>
        <w:t xml:space="preserve">A logical approach could be employed as a starting point to </w:t>
      </w:r>
      <w:r w:rsidRPr="00394283">
        <w:rPr>
          <w:color w:val="000000" w:themeColor="text1"/>
          <w:lang w:val="en-US"/>
        </w:rPr>
        <w:t>comprehend the study's results better. Researchers will make choices once there is sufficient data. The deductive method is</w:t>
      </w:r>
      <w:r w:rsidR="00DB1007">
        <w:rPr>
          <w:color w:val="000000" w:themeColor="text1"/>
          <w:lang w:val="en-US"/>
        </w:rPr>
        <w:t>, therefore,</w:t>
      </w:r>
      <w:r w:rsidRPr="00394283">
        <w:rPr>
          <w:color w:val="000000" w:themeColor="text1"/>
          <w:lang w:val="en-US"/>
        </w:rPr>
        <w:t xml:space="preserve"> a good fit for the goals of this </w:t>
      </w:r>
      <w:r w:rsidR="00BF7D58" w:rsidRPr="00394283">
        <w:rPr>
          <w:color w:val="000000" w:themeColor="text1"/>
          <w:lang w:val="en-US"/>
        </w:rPr>
        <w:t>research</w:t>
      </w:r>
      <w:r w:rsidR="00013309" w:rsidRPr="00394283">
        <w:rPr>
          <w:color w:val="000000" w:themeColor="text1"/>
          <w:lang w:val="en-US"/>
        </w:rPr>
        <w:t xml:space="preserve"> (Pandey and Pandey, 2021).</w:t>
      </w:r>
      <w:r w:rsidRPr="00394283">
        <w:rPr>
          <w:color w:val="000000" w:themeColor="text1"/>
          <w:lang w:val="en-US"/>
        </w:rPr>
        <w:t xml:space="preserve"> By boosting output while lowering costs, this will be achieved. Thus, the deductive technique will be used to conduct the </w:t>
      </w:r>
      <w:r w:rsidR="00BF7D58" w:rsidRPr="00394283">
        <w:rPr>
          <w:color w:val="000000" w:themeColor="text1"/>
          <w:lang w:val="en-US"/>
        </w:rPr>
        <w:t>research</w:t>
      </w:r>
      <w:r w:rsidR="00E76B10" w:rsidRPr="00394283">
        <w:rPr>
          <w:color w:val="000000" w:themeColor="text1"/>
          <w:lang w:val="en-US"/>
        </w:rPr>
        <w:t xml:space="preserve">. </w:t>
      </w:r>
      <w:r w:rsidR="00DB1007">
        <w:rPr>
          <w:color w:val="000000" w:themeColor="text1"/>
          <w:lang w:val="en-US"/>
        </w:rPr>
        <w:t>For</w:t>
      </w:r>
      <w:r w:rsidR="00E76B10" w:rsidRPr="00394283">
        <w:rPr>
          <w:color w:val="000000" w:themeColor="text1"/>
          <w:lang w:val="en-US"/>
        </w:rPr>
        <w:t xml:space="preserve"> example, an idea will be</w:t>
      </w:r>
      <w:r w:rsidR="00ED394A" w:rsidRPr="00394283">
        <w:rPr>
          <w:color w:val="000000" w:themeColor="text1"/>
          <w:lang w:val="en-US"/>
        </w:rPr>
        <w:t xml:space="preserve"> generated first</w:t>
      </w:r>
      <w:r w:rsidR="00DB1007">
        <w:rPr>
          <w:color w:val="000000" w:themeColor="text1"/>
          <w:lang w:val="en-US"/>
        </w:rPr>
        <w:t>,</w:t>
      </w:r>
      <w:r w:rsidR="00ED394A" w:rsidRPr="00394283">
        <w:rPr>
          <w:color w:val="000000" w:themeColor="text1"/>
          <w:lang w:val="en-US"/>
        </w:rPr>
        <w:t xml:space="preserve"> and later it will be </w:t>
      </w:r>
      <w:proofErr w:type="gramStart"/>
      <w:r w:rsidR="00ED394A" w:rsidRPr="00394283">
        <w:rPr>
          <w:color w:val="000000" w:themeColor="text1"/>
          <w:lang w:val="en-US"/>
        </w:rPr>
        <w:t>tested</w:t>
      </w:r>
      <w:proofErr w:type="gramEnd"/>
      <w:r w:rsidR="00ED394A" w:rsidRPr="00394283">
        <w:rPr>
          <w:color w:val="000000" w:themeColor="text1"/>
          <w:lang w:val="en-US"/>
        </w:rPr>
        <w:t>.</w:t>
      </w:r>
    </w:p>
    <w:p w14:paraId="4261CF69" w14:textId="77777777" w:rsidR="0098104F" w:rsidRDefault="0098104F" w:rsidP="007F0108">
      <w:pPr>
        <w:rPr>
          <w:b/>
          <w:sz w:val="26"/>
          <w:szCs w:val="26"/>
          <w:lang w:val="en-US"/>
        </w:rPr>
      </w:pPr>
      <w:bookmarkStart w:id="5" w:name="_Toc121693723"/>
      <w:r w:rsidRPr="007F0108">
        <w:rPr>
          <w:b/>
          <w:sz w:val="26"/>
          <w:szCs w:val="26"/>
          <w:lang w:val="en-US"/>
        </w:rPr>
        <w:t>Strategies</w:t>
      </w:r>
      <w:bookmarkEnd w:id="5"/>
      <w:r w:rsidRPr="007F0108">
        <w:rPr>
          <w:b/>
          <w:sz w:val="26"/>
          <w:szCs w:val="26"/>
          <w:lang w:val="en-US"/>
        </w:rPr>
        <w:t xml:space="preserve"> </w:t>
      </w:r>
    </w:p>
    <w:p w14:paraId="3D5ED858" w14:textId="2B486EF2" w:rsidR="005E3165" w:rsidRPr="00394283" w:rsidRDefault="005E3165" w:rsidP="007F0108">
      <w:pPr>
        <w:rPr>
          <w:b/>
          <w:color w:val="000000" w:themeColor="text1"/>
          <w:sz w:val="26"/>
          <w:szCs w:val="26"/>
          <w:lang w:val="en-US"/>
        </w:rPr>
      </w:pPr>
      <w:r w:rsidRPr="009B34AF">
        <w:rPr>
          <w:lang w:val="en-US"/>
        </w:rPr>
        <w:t xml:space="preserve">The survey method will also be employed since it is a crucial and practical instrument. Without using the targeted sample to gather </w:t>
      </w:r>
      <w:r w:rsidRPr="00394283">
        <w:rPr>
          <w:color w:val="000000" w:themeColor="text1"/>
          <w:lang w:val="en-US"/>
        </w:rPr>
        <w:t>data, a study cannot be effective. A survey might be used</w:t>
      </w:r>
      <w:r w:rsidR="00B72F71" w:rsidRPr="00394283">
        <w:rPr>
          <w:color w:val="000000" w:themeColor="text1"/>
          <w:lang w:val="en-US"/>
        </w:rPr>
        <w:t xml:space="preserve"> to acquire crucial information</w:t>
      </w:r>
      <w:r w:rsidRPr="00394283">
        <w:rPr>
          <w:color w:val="000000" w:themeColor="text1"/>
          <w:lang w:val="en-US"/>
        </w:rPr>
        <w:t xml:space="preserve"> (Saunders et al., 2019). Since the survey approach supports and encourages correct participation, it may be </w:t>
      </w:r>
      <w:r w:rsidR="00DB1007">
        <w:rPr>
          <w:color w:val="000000" w:themeColor="text1"/>
          <w:lang w:val="en-US"/>
        </w:rPr>
        <w:t>utilized</w:t>
      </w:r>
      <w:r w:rsidRPr="00394283">
        <w:rPr>
          <w:color w:val="000000" w:themeColor="text1"/>
          <w:lang w:val="en-US"/>
        </w:rPr>
        <w:t xml:space="preserve"> to perform the evaluations of the research as previously indicate</w:t>
      </w:r>
      <w:r w:rsidR="00FE2D83" w:rsidRPr="00394283">
        <w:rPr>
          <w:color w:val="000000" w:themeColor="text1"/>
          <w:lang w:val="en-US"/>
        </w:rPr>
        <w:t xml:space="preserve">d. For example, a </w:t>
      </w:r>
      <w:r w:rsidR="00837180" w:rsidRPr="00394283">
        <w:rPr>
          <w:color w:val="000000" w:themeColor="text1"/>
          <w:lang w:val="en-US"/>
        </w:rPr>
        <w:t xml:space="preserve">survey questionnaire will be given to </w:t>
      </w:r>
      <w:r w:rsidR="00DB1007">
        <w:rPr>
          <w:color w:val="000000" w:themeColor="text1"/>
          <w:lang w:val="en-US"/>
        </w:rPr>
        <w:t xml:space="preserve">a </w:t>
      </w:r>
      <w:r w:rsidR="00837180" w:rsidRPr="00394283">
        <w:rPr>
          <w:color w:val="000000" w:themeColor="text1"/>
          <w:lang w:val="en-US"/>
        </w:rPr>
        <w:t>sample of the population.</w:t>
      </w:r>
    </w:p>
    <w:p w14:paraId="7A9E82B4" w14:textId="54F1B37A" w:rsidR="0098104F" w:rsidRDefault="0098104F" w:rsidP="007F0108">
      <w:pPr>
        <w:rPr>
          <w:b/>
          <w:sz w:val="26"/>
          <w:szCs w:val="26"/>
        </w:rPr>
      </w:pPr>
      <w:bookmarkStart w:id="6" w:name="_Toc121693724"/>
      <w:r w:rsidRPr="007F0108">
        <w:rPr>
          <w:b/>
          <w:sz w:val="26"/>
          <w:szCs w:val="26"/>
        </w:rPr>
        <w:t xml:space="preserve">Research </w:t>
      </w:r>
      <w:bookmarkEnd w:id="6"/>
      <w:r w:rsidR="00DB1007">
        <w:rPr>
          <w:b/>
          <w:sz w:val="26"/>
          <w:szCs w:val="26"/>
        </w:rPr>
        <w:t>Methodology</w:t>
      </w:r>
    </w:p>
    <w:p w14:paraId="2E093252" w14:textId="0396D797" w:rsidR="000B4839" w:rsidRPr="00394283" w:rsidRDefault="000B4839" w:rsidP="007F0108">
      <w:pPr>
        <w:rPr>
          <w:b/>
          <w:color w:val="000000" w:themeColor="text1"/>
          <w:sz w:val="26"/>
          <w:szCs w:val="26"/>
        </w:rPr>
      </w:pPr>
      <w:r w:rsidRPr="009B34AF">
        <w:rPr>
          <w:lang w:val="en-US"/>
        </w:rPr>
        <w:t>All relevant stakeholders must be properly informed of the study's results. The researcher believes that a</w:t>
      </w:r>
      <w:r w:rsidR="009A4004">
        <w:rPr>
          <w:lang w:val="en-US"/>
        </w:rPr>
        <w:t xml:space="preserve"> qualitative ap</w:t>
      </w:r>
      <w:r w:rsidRPr="009B34AF">
        <w:rPr>
          <w:lang w:val="en-US"/>
        </w:rPr>
        <w:t xml:space="preserve">proach will provide more incisive theoretical reasons and insightful empirical evidence for our study. </w:t>
      </w:r>
      <w:r w:rsidR="000A3509" w:rsidRPr="00DB1007">
        <w:rPr>
          <w:color w:val="000000" w:themeColor="text1"/>
          <w:lang w:val="en-US"/>
        </w:rPr>
        <w:t xml:space="preserve">Because of the theoretical backup </w:t>
      </w:r>
      <w:r w:rsidR="000A3509" w:rsidRPr="00394283">
        <w:rPr>
          <w:color w:val="000000" w:themeColor="text1"/>
          <w:lang w:val="en-US"/>
        </w:rPr>
        <w:t xml:space="preserve">and support of this method, this had been chosen for this research. </w:t>
      </w:r>
      <w:r w:rsidRPr="00394283">
        <w:rPr>
          <w:color w:val="000000" w:themeColor="text1"/>
          <w:lang w:val="en-US"/>
        </w:rPr>
        <w:t xml:space="preserve">This approach will spark interest in the statistical approach and aid in a </w:t>
      </w:r>
      <w:r w:rsidRPr="00394283">
        <w:rPr>
          <w:color w:val="000000" w:themeColor="text1"/>
          <w:lang w:val="en-US"/>
        </w:rPr>
        <w:lastRenderedPageBreak/>
        <w:t>deeper understand</w:t>
      </w:r>
      <w:r w:rsidR="009B0737" w:rsidRPr="00394283">
        <w:rPr>
          <w:color w:val="000000" w:themeColor="text1"/>
          <w:lang w:val="en-US"/>
        </w:rPr>
        <w:t>ing of the theoretical material</w:t>
      </w:r>
      <w:r w:rsidRPr="00394283">
        <w:rPr>
          <w:color w:val="000000" w:themeColor="text1"/>
          <w:lang w:val="en-US"/>
        </w:rPr>
        <w:t xml:space="preserve"> (Ghauri et al., 2020). It may be beneficial to make </w:t>
      </w:r>
      <w:r w:rsidR="00DB1007">
        <w:rPr>
          <w:color w:val="000000" w:themeColor="text1"/>
          <w:lang w:val="en-US"/>
        </w:rPr>
        <w:t>judgments</w:t>
      </w:r>
      <w:r w:rsidRPr="00394283">
        <w:rPr>
          <w:color w:val="000000" w:themeColor="text1"/>
          <w:lang w:val="en-US"/>
        </w:rPr>
        <w:t xml:space="preserve"> while keeping in mind the responsibilities that professionals have.</w:t>
      </w:r>
      <w:r w:rsidRPr="00394283">
        <w:rPr>
          <w:b/>
          <w:color w:val="000000" w:themeColor="text1"/>
          <w:sz w:val="26"/>
          <w:szCs w:val="26"/>
        </w:rPr>
        <w:t xml:space="preserve"> </w:t>
      </w:r>
    </w:p>
    <w:p w14:paraId="31DC423D" w14:textId="77777777" w:rsidR="0098104F" w:rsidRPr="00394283" w:rsidRDefault="0098104F" w:rsidP="007F0108">
      <w:pPr>
        <w:rPr>
          <w:b/>
          <w:color w:val="000000" w:themeColor="text1"/>
          <w:sz w:val="26"/>
          <w:szCs w:val="26"/>
          <w:lang w:val="en-US"/>
        </w:rPr>
      </w:pPr>
      <w:bookmarkStart w:id="7" w:name="_Toc121693725"/>
      <w:r w:rsidRPr="00394283">
        <w:rPr>
          <w:b/>
          <w:color w:val="000000" w:themeColor="text1"/>
          <w:sz w:val="26"/>
          <w:szCs w:val="26"/>
          <w:lang w:val="en-US"/>
        </w:rPr>
        <w:t>Choices</w:t>
      </w:r>
      <w:bookmarkEnd w:id="7"/>
    </w:p>
    <w:p w14:paraId="69E5FED1" w14:textId="6ABCBFAC" w:rsidR="00441259" w:rsidRPr="00394283" w:rsidRDefault="00441259" w:rsidP="007F0108">
      <w:pPr>
        <w:rPr>
          <w:b/>
          <w:color w:val="000000" w:themeColor="text1"/>
          <w:sz w:val="26"/>
          <w:szCs w:val="26"/>
          <w:lang w:val="en-US"/>
        </w:rPr>
      </w:pPr>
      <w:r w:rsidRPr="00394283">
        <w:rPr>
          <w:color w:val="000000" w:themeColor="text1"/>
          <w:lang w:val="en-US"/>
        </w:rPr>
        <w:t xml:space="preserve">The usage of many research methodologies may be made simpler by the </w:t>
      </w:r>
      <w:proofErr w:type="gramStart"/>
      <w:r w:rsidRPr="00394283">
        <w:rPr>
          <w:color w:val="000000" w:themeColor="text1"/>
          <w:lang w:val="en-US"/>
        </w:rPr>
        <w:t>very successful</w:t>
      </w:r>
      <w:proofErr w:type="gramEnd"/>
      <w:r w:rsidR="00D92229" w:rsidRPr="00394283">
        <w:rPr>
          <w:color w:val="000000" w:themeColor="text1"/>
          <w:lang w:val="en-US"/>
        </w:rPr>
        <w:t xml:space="preserve"> help of </w:t>
      </w:r>
      <w:r w:rsidR="006F5F60">
        <w:rPr>
          <w:color w:val="000000" w:themeColor="text1"/>
          <w:lang w:val="en-US"/>
        </w:rPr>
        <w:t>qualitative</w:t>
      </w:r>
      <w:r w:rsidR="00D92229" w:rsidRPr="00394283">
        <w:rPr>
          <w:color w:val="000000" w:themeColor="text1"/>
          <w:lang w:val="en-US"/>
        </w:rPr>
        <w:t xml:space="preserve"> research</w:t>
      </w:r>
      <w:r w:rsidRPr="00394283">
        <w:rPr>
          <w:color w:val="000000" w:themeColor="text1"/>
          <w:lang w:val="en-US"/>
        </w:rPr>
        <w:t>.</w:t>
      </w:r>
      <w:r w:rsidR="00C74E5C" w:rsidRPr="00394283">
        <w:rPr>
          <w:color w:val="000000" w:themeColor="text1"/>
          <w:lang w:val="en-US"/>
        </w:rPr>
        <w:t xml:space="preserve"> Even with </w:t>
      </w:r>
      <w:r w:rsidR="00DB1007">
        <w:rPr>
          <w:color w:val="000000" w:themeColor="text1"/>
          <w:lang w:val="en-US"/>
        </w:rPr>
        <w:t>positivist</w:t>
      </w:r>
      <w:r w:rsidR="00C74E5C" w:rsidRPr="00394283">
        <w:rPr>
          <w:color w:val="000000" w:themeColor="text1"/>
          <w:lang w:val="en-US"/>
        </w:rPr>
        <w:t xml:space="preserve"> philosophy, this method will be used because of the reliability of the collected data.</w:t>
      </w:r>
      <w:r w:rsidRPr="00394283">
        <w:rPr>
          <w:color w:val="000000" w:themeColor="text1"/>
          <w:lang w:val="en-US"/>
        </w:rPr>
        <w:t xml:space="preserve"> The research could include this tactic to make it more preventive</w:t>
      </w:r>
      <w:r w:rsidR="003B2363" w:rsidRPr="00394283">
        <w:rPr>
          <w:color w:val="000000" w:themeColor="text1"/>
          <w:lang w:val="en-US"/>
        </w:rPr>
        <w:t xml:space="preserve"> (Bougie </w:t>
      </w:r>
      <w:r w:rsidR="00DB1007">
        <w:rPr>
          <w:color w:val="000000" w:themeColor="text1"/>
          <w:lang w:val="en-US"/>
        </w:rPr>
        <w:t>&amp;</w:t>
      </w:r>
      <w:r w:rsidR="003B2363" w:rsidRPr="00394283">
        <w:rPr>
          <w:color w:val="000000" w:themeColor="text1"/>
          <w:lang w:val="en-US"/>
        </w:rPr>
        <w:t xml:space="preserve"> Sekaran, 2019).</w:t>
      </w:r>
      <w:r w:rsidRPr="00394283">
        <w:rPr>
          <w:color w:val="000000" w:themeColor="text1"/>
          <w:lang w:val="en-US"/>
        </w:rPr>
        <w:t xml:space="preserve"> If the required data is made available in </w:t>
      </w:r>
      <w:proofErr w:type="gramStart"/>
      <w:r w:rsidRPr="00394283">
        <w:rPr>
          <w:color w:val="000000" w:themeColor="text1"/>
          <w:lang w:val="en-US"/>
        </w:rPr>
        <w:t>a number of</w:t>
      </w:r>
      <w:proofErr w:type="gramEnd"/>
      <w:r w:rsidRPr="00394283">
        <w:rPr>
          <w:color w:val="000000" w:themeColor="text1"/>
          <w:lang w:val="en-US"/>
        </w:rPr>
        <w:t xml:space="preserve"> forms, the company could gain from having access to it. The necessary data for this </w:t>
      </w:r>
      <w:r w:rsidR="00BF7D58" w:rsidRPr="00394283">
        <w:rPr>
          <w:color w:val="000000" w:themeColor="text1"/>
          <w:lang w:val="en-US"/>
        </w:rPr>
        <w:t>research</w:t>
      </w:r>
      <w:r w:rsidRPr="00394283">
        <w:rPr>
          <w:color w:val="000000" w:themeColor="text1"/>
          <w:lang w:val="en-US"/>
        </w:rPr>
        <w:t xml:space="preserve"> will be gathered using </w:t>
      </w:r>
      <w:r w:rsidR="001915C0">
        <w:rPr>
          <w:color w:val="000000" w:themeColor="text1"/>
          <w:lang w:val="en-US"/>
        </w:rPr>
        <w:t>qualitative</w:t>
      </w:r>
      <w:r w:rsidRPr="00394283">
        <w:rPr>
          <w:color w:val="000000" w:themeColor="text1"/>
          <w:lang w:val="en-US"/>
        </w:rPr>
        <w:t xml:space="preserve"> </w:t>
      </w:r>
      <w:r w:rsidR="00DB1007">
        <w:rPr>
          <w:color w:val="000000" w:themeColor="text1"/>
          <w:lang w:val="en-US"/>
        </w:rPr>
        <w:t>data-gathering</w:t>
      </w:r>
      <w:r w:rsidRPr="00394283">
        <w:rPr>
          <w:color w:val="000000" w:themeColor="text1"/>
          <w:lang w:val="en-US"/>
        </w:rPr>
        <w:t xml:space="preserve"> techniques.</w:t>
      </w:r>
      <w:r w:rsidRPr="00394283">
        <w:rPr>
          <w:b/>
          <w:color w:val="000000" w:themeColor="text1"/>
          <w:sz w:val="26"/>
          <w:szCs w:val="26"/>
          <w:lang w:val="en-US"/>
        </w:rPr>
        <w:t xml:space="preserve"> </w:t>
      </w:r>
    </w:p>
    <w:p w14:paraId="376D7DE7" w14:textId="77777777" w:rsidR="0098104F" w:rsidRPr="00394283" w:rsidRDefault="0098104F" w:rsidP="007F0108">
      <w:pPr>
        <w:rPr>
          <w:b/>
          <w:color w:val="000000" w:themeColor="text1"/>
          <w:sz w:val="26"/>
          <w:szCs w:val="26"/>
          <w:lang w:val="en-US"/>
        </w:rPr>
      </w:pPr>
      <w:bookmarkStart w:id="8" w:name="_Toc121693726"/>
      <w:r w:rsidRPr="00394283">
        <w:rPr>
          <w:b/>
          <w:color w:val="000000" w:themeColor="text1"/>
          <w:sz w:val="26"/>
          <w:szCs w:val="26"/>
          <w:lang w:val="en-US"/>
        </w:rPr>
        <w:t>Time Horizons</w:t>
      </w:r>
      <w:bookmarkEnd w:id="8"/>
    </w:p>
    <w:p w14:paraId="7E83E8EC" w14:textId="77777777" w:rsidR="00F14B82" w:rsidRPr="00394283" w:rsidRDefault="00F14B82" w:rsidP="007F0108">
      <w:pPr>
        <w:rPr>
          <w:b/>
          <w:color w:val="000000" w:themeColor="text1"/>
          <w:sz w:val="26"/>
          <w:szCs w:val="26"/>
          <w:lang w:val="en-US"/>
        </w:rPr>
      </w:pPr>
      <w:r w:rsidRPr="00394283">
        <w:rPr>
          <w:color w:val="000000" w:themeColor="text1"/>
          <w:lang w:val="en-US"/>
        </w:rPr>
        <w:t xml:space="preserve">The </w:t>
      </w:r>
      <w:r w:rsidR="0007580F" w:rsidRPr="00394283">
        <w:rPr>
          <w:color w:val="000000" w:themeColor="text1"/>
          <w:lang w:val="en-US"/>
        </w:rPr>
        <w:t>time</w:t>
      </w:r>
      <w:r w:rsidRPr="00394283">
        <w:rPr>
          <w:color w:val="000000" w:themeColor="text1"/>
          <w:lang w:val="en-US"/>
        </w:rPr>
        <w:t xml:space="preserve"> boundaries were established using a cross-sectional technique since the data could only be useful for a brief </w:t>
      </w:r>
      <w:proofErr w:type="gramStart"/>
      <w:r w:rsidRPr="00394283">
        <w:rPr>
          <w:color w:val="000000" w:themeColor="text1"/>
          <w:lang w:val="en-US"/>
        </w:rPr>
        <w:t>period of time</w:t>
      </w:r>
      <w:proofErr w:type="gramEnd"/>
      <w:r w:rsidRPr="00394283">
        <w:rPr>
          <w:color w:val="000000" w:themeColor="text1"/>
          <w:lang w:val="en-US"/>
        </w:rPr>
        <w:t>. When under time pressure to decide, t</w:t>
      </w:r>
      <w:r w:rsidR="00A60650" w:rsidRPr="00394283">
        <w:rPr>
          <w:color w:val="000000" w:themeColor="text1"/>
          <w:lang w:val="en-US"/>
        </w:rPr>
        <w:t>hese deadlines could be helpful</w:t>
      </w:r>
      <w:r w:rsidRPr="00394283">
        <w:rPr>
          <w:color w:val="000000" w:themeColor="text1"/>
          <w:lang w:val="en-US"/>
        </w:rPr>
        <w:t xml:space="preserve"> (Bougie and Sekaran, 2019). Therefore, </w:t>
      </w:r>
      <w:proofErr w:type="gramStart"/>
      <w:r w:rsidRPr="00394283">
        <w:rPr>
          <w:color w:val="000000" w:themeColor="text1"/>
          <w:lang w:val="en-US"/>
        </w:rPr>
        <w:t>in order to</w:t>
      </w:r>
      <w:proofErr w:type="gramEnd"/>
      <w:r w:rsidRPr="00394283">
        <w:rPr>
          <w:color w:val="000000" w:themeColor="text1"/>
          <w:lang w:val="en-US"/>
        </w:rPr>
        <w:t xml:space="preserve"> determine the exact locations of the relevant horizons, researchers will use a cross-sectional analytic approach.</w:t>
      </w:r>
      <w:r w:rsidRPr="00394283">
        <w:rPr>
          <w:b/>
          <w:color w:val="000000" w:themeColor="text1"/>
          <w:sz w:val="26"/>
          <w:szCs w:val="26"/>
          <w:lang w:val="en-US"/>
        </w:rPr>
        <w:t xml:space="preserve"> </w:t>
      </w:r>
    </w:p>
    <w:p w14:paraId="258B960E" w14:textId="77777777" w:rsidR="0098104F" w:rsidRPr="00394283" w:rsidRDefault="0098104F" w:rsidP="007F0108">
      <w:pPr>
        <w:rPr>
          <w:b/>
          <w:color w:val="000000" w:themeColor="text1"/>
          <w:sz w:val="26"/>
          <w:szCs w:val="26"/>
        </w:rPr>
      </w:pPr>
      <w:bookmarkStart w:id="9" w:name="_Toc121693727"/>
      <w:r w:rsidRPr="00394283">
        <w:rPr>
          <w:b/>
          <w:color w:val="000000" w:themeColor="text1"/>
          <w:sz w:val="26"/>
          <w:szCs w:val="26"/>
        </w:rPr>
        <w:t>Sampling</w:t>
      </w:r>
      <w:bookmarkEnd w:id="9"/>
    </w:p>
    <w:p w14:paraId="77085559" w14:textId="5F0913F8" w:rsidR="00597664" w:rsidRPr="00394283" w:rsidRDefault="00597664" w:rsidP="007F0108">
      <w:pPr>
        <w:rPr>
          <w:b/>
          <w:color w:val="000000" w:themeColor="text1"/>
          <w:sz w:val="26"/>
          <w:szCs w:val="26"/>
        </w:rPr>
      </w:pPr>
      <w:r w:rsidRPr="00394283">
        <w:rPr>
          <w:color w:val="000000" w:themeColor="text1"/>
          <w:lang w:val="en-US"/>
        </w:rPr>
        <w:t xml:space="preserve">A random drawing will choose </w:t>
      </w:r>
      <w:proofErr w:type="gramStart"/>
      <w:r w:rsidRPr="00394283">
        <w:rPr>
          <w:color w:val="000000" w:themeColor="text1"/>
          <w:lang w:val="en-US"/>
        </w:rPr>
        <w:t>100</w:t>
      </w:r>
      <w:proofErr w:type="gramEnd"/>
      <w:r w:rsidRPr="00394283">
        <w:rPr>
          <w:color w:val="000000" w:themeColor="text1"/>
          <w:lang w:val="en-US"/>
        </w:rPr>
        <w:t xml:space="preserve"> participants for the research.</w:t>
      </w:r>
      <w:r w:rsidR="00E6782D" w:rsidRPr="00394283">
        <w:rPr>
          <w:color w:val="000000" w:themeColor="text1"/>
          <w:lang w:val="en-US"/>
        </w:rPr>
        <w:t xml:space="preserve"> </w:t>
      </w:r>
      <w:proofErr w:type="gramStart"/>
      <w:r w:rsidR="00E6782D" w:rsidRPr="00394283">
        <w:rPr>
          <w:color w:val="000000" w:themeColor="text1"/>
          <w:lang w:val="en-US"/>
        </w:rPr>
        <w:t>100</w:t>
      </w:r>
      <w:proofErr w:type="gramEnd"/>
      <w:r w:rsidR="00E6782D" w:rsidRPr="00394283">
        <w:rPr>
          <w:color w:val="000000" w:themeColor="text1"/>
          <w:lang w:val="en-US"/>
        </w:rPr>
        <w:t xml:space="preserve"> respondents will be chosen because this size of sample is large enough to evade the sampling bias and perfect enough to represent all the population.</w:t>
      </w:r>
      <w:r w:rsidRPr="00394283">
        <w:rPr>
          <w:color w:val="000000" w:themeColor="text1"/>
          <w:lang w:val="en-US"/>
        </w:rPr>
        <w:t xml:space="preserve"> This approach was used since the data were exploratory in nature. All the raw data shown here basically focuses on the study's participants</w:t>
      </w:r>
      <w:r w:rsidR="00D0015F" w:rsidRPr="00394283">
        <w:rPr>
          <w:color w:val="000000" w:themeColor="text1"/>
          <w:lang w:val="en-US"/>
        </w:rPr>
        <w:t xml:space="preserve"> (Nain, 2021)</w:t>
      </w:r>
      <w:r w:rsidRPr="00394283">
        <w:rPr>
          <w:color w:val="000000" w:themeColor="text1"/>
          <w:lang w:val="en-US"/>
        </w:rPr>
        <w:t xml:space="preserve"> Thus, if researchers use the right data sources, they may have access to the correct population roles. So that </w:t>
      </w:r>
      <w:r w:rsidR="000A1FE4" w:rsidRPr="00394283">
        <w:rPr>
          <w:color w:val="000000" w:themeColor="text1"/>
          <w:lang w:val="en-US"/>
        </w:rPr>
        <w:t>research</w:t>
      </w:r>
      <w:r w:rsidR="001178DA" w:rsidRPr="00394283">
        <w:rPr>
          <w:color w:val="000000" w:themeColor="text1"/>
          <w:lang w:val="en-US"/>
        </w:rPr>
        <w:t>er</w:t>
      </w:r>
      <w:r w:rsidRPr="00394283">
        <w:rPr>
          <w:color w:val="000000" w:themeColor="text1"/>
          <w:lang w:val="en-US"/>
        </w:rPr>
        <w:t xml:space="preserve"> may conduct </w:t>
      </w:r>
      <w:r w:rsidR="00B0580A" w:rsidRPr="00394283">
        <w:rPr>
          <w:color w:val="000000" w:themeColor="text1"/>
          <w:lang w:val="en-US"/>
        </w:rPr>
        <w:t>the</w:t>
      </w:r>
      <w:r w:rsidRPr="00394283">
        <w:rPr>
          <w:color w:val="000000" w:themeColor="text1"/>
          <w:lang w:val="en-US"/>
        </w:rPr>
        <w:t xml:space="preserve"> </w:t>
      </w:r>
      <w:r w:rsidR="008315A8" w:rsidRPr="00394283">
        <w:rPr>
          <w:color w:val="000000" w:themeColor="text1"/>
          <w:lang w:val="en-US"/>
        </w:rPr>
        <w:t>research</w:t>
      </w:r>
      <w:r w:rsidRPr="00394283">
        <w:rPr>
          <w:color w:val="000000" w:themeColor="text1"/>
          <w:lang w:val="en-US"/>
        </w:rPr>
        <w:t xml:space="preserve">, </w:t>
      </w:r>
      <w:r w:rsidR="00D05292" w:rsidRPr="00394283">
        <w:rPr>
          <w:color w:val="000000" w:themeColor="text1"/>
          <w:lang w:val="en-US"/>
        </w:rPr>
        <w:t>this research</w:t>
      </w:r>
      <w:r w:rsidRPr="00394283">
        <w:rPr>
          <w:color w:val="000000" w:themeColor="text1"/>
          <w:lang w:val="en-US"/>
        </w:rPr>
        <w:t xml:space="preserve"> shall use primary data.</w:t>
      </w:r>
      <w:r w:rsidRPr="00394283">
        <w:rPr>
          <w:b/>
          <w:color w:val="000000" w:themeColor="text1"/>
          <w:sz w:val="26"/>
          <w:szCs w:val="26"/>
        </w:rPr>
        <w:t xml:space="preserve"> </w:t>
      </w:r>
    </w:p>
    <w:p w14:paraId="15BF355D" w14:textId="77777777" w:rsidR="0098104F" w:rsidRPr="00394283" w:rsidRDefault="0098104F" w:rsidP="007F0108">
      <w:pPr>
        <w:rPr>
          <w:b/>
          <w:color w:val="000000" w:themeColor="text1"/>
          <w:sz w:val="26"/>
          <w:szCs w:val="26"/>
        </w:rPr>
      </w:pPr>
      <w:bookmarkStart w:id="10" w:name="_Toc121693728"/>
      <w:r w:rsidRPr="00394283">
        <w:rPr>
          <w:b/>
          <w:color w:val="000000" w:themeColor="text1"/>
          <w:sz w:val="26"/>
          <w:szCs w:val="26"/>
        </w:rPr>
        <w:t>Data collection tools/methods</w:t>
      </w:r>
      <w:bookmarkEnd w:id="10"/>
    </w:p>
    <w:p w14:paraId="636EF857" w14:textId="2C1315EC" w:rsidR="0085726F" w:rsidRPr="00394283" w:rsidRDefault="0085726F" w:rsidP="007F0108">
      <w:pPr>
        <w:rPr>
          <w:b/>
          <w:color w:val="000000" w:themeColor="text1"/>
          <w:sz w:val="26"/>
          <w:szCs w:val="26"/>
        </w:rPr>
      </w:pPr>
      <w:r w:rsidRPr="00394283">
        <w:rPr>
          <w:color w:val="000000" w:themeColor="text1"/>
          <w:lang w:val="en-US"/>
        </w:rPr>
        <w:t xml:space="preserve">If raw data are to be used in the study, first-hand knowledge must be collected. The original research's findings could be helpful, but this study will also employ the secondary data technique to look at a variety of </w:t>
      </w:r>
      <w:r w:rsidR="00FB5D39" w:rsidRPr="00394283">
        <w:rPr>
          <w:color w:val="000000" w:themeColor="text1"/>
          <w:lang w:val="en-US"/>
        </w:rPr>
        <w:t>coverage-related topics at once</w:t>
      </w:r>
      <w:r w:rsidRPr="00394283">
        <w:rPr>
          <w:color w:val="000000" w:themeColor="text1"/>
          <w:lang w:val="en-US"/>
        </w:rPr>
        <w:t xml:space="preserve"> (</w:t>
      </w:r>
      <w:proofErr w:type="spellStart"/>
      <w:r w:rsidRPr="00394283">
        <w:rPr>
          <w:color w:val="000000" w:themeColor="text1"/>
          <w:lang w:val="en-US"/>
        </w:rPr>
        <w:t>Oakshott</w:t>
      </w:r>
      <w:proofErr w:type="spellEnd"/>
      <w:r w:rsidRPr="00394283">
        <w:rPr>
          <w:color w:val="000000" w:themeColor="text1"/>
          <w:lang w:val="en-US"/>
        </w:rPr>
        <w:t xml:space="preserve">, 2020). </w:t>
      </w:r>
      <w:r w:rsidR="00903688" w:rsidRPr="00394283">
        <w:rPr>
          <w:color w:val="000000" w:themeColor="text1"/>
          <w:lang w:val="en-US"/>
        </w:rPr>
        <w:t>This research</w:t>
      </w:r>
      <w:r w:rsidRPr="00394283">
        <w:rPr>
          <w:color w:val="000000" w:themeColor="text1"/>
          <w:lang w:val="en-US"/>
        </w:rPr>
        <w:t xml:space="preserve"> will gather both primary and secondary data using survey research methods and literature reviews</w:t>
      </w:r>
      <w:r w:rsidR="00D611DA" w:rsidRPr="00394283">
        <w:rPr>
          <w:color w:val="000000" w:themeColor="text1"/>
          <w:lang w:val="en-US"/>
        </w:rPr>
        <w:t>. As example, by using both tools, research will have better and more areas to explore.</w:t>
      </w:r>
    </w:p>
    <w:p w14:paraId="333A0D5A" w14:textId="77777777" w:rsidR="008A6C19" w:rsidRDefault="0098104F" w:rsidP="00EB5F25">
      <w:pPr>
        <w:rPr>
          <w:b/>
          <w:sz w:val="26"/>
          <w:szCs w:val="26"/>
        </w:rPr>
      </w:pPr>
      <w:bookmarkStart w:id="11" w:name="_Toc121693729"/>
      <w:r w:rsidRPr="007F0108">
        <w:rPr>
          <w:b/>
          <w:sz w:val="26"/>
          <w:szCs w:val="26"/>
        </w:rPr>
        <w:lastRenderedPageBreak/>
        <w:t>Ethical considerations</w:t>
      </w:r>
      <w:bookmarkEnd w:id="11"/>
    </w:p>
    <w:p w14:paraId="551F172D" w14:textId="58648C74" w:rsidR="008A5FEB" w:rsidRPr="00394283" w:rsidRDefault="008A5FEB" w:rsidP="00EB5F25">
      <w:pPr>
        <w:rPr>
          <w:b/>
          <w:color w:val="000000" w:themeColor="text1"/>
          <w:sz w:val="26"/>
          <w:szCs w:val="26"/>
        </w:rPr>
      </w:pPr>
      <w:r w:rsidRPr="009B34AF">
        <w:rPr>
          <w:lang w:val="en-US"/>
        </w:rPr>
        <w:t xml:space="preserve">If the situation is to maintain its morality and other positive characteristics, these and other urgent challenges must be remedied. All </w:t>
      </w:r>
      <w:r w:rsidRPr="00394283">
        <w:rPr>
          <w:color w:val="000000" w:themeColor="text1"/>
          <w:lang w:val="en-US"/>
        </w:rPr>
        <w:t xml:space="preserve">information must be obtained from reliable sources. No one will ever have access to the data collected during this </w:t>
      </w:r>
      <w:r w:rsidR="00BF7D58" w:rsidRPr="00394283">
        <w:rPr>
          <w:color w:val="000000" w:themeColor="text1"/>
          <w:lang w:val="en-US"/>
        </w:rPr>
        <w:t>research</w:t>
      </w:r>
      <w:r w:rsidR="00E020A6" w:rsidRPr="00394283">
        <w:rPr>
          <w:color w:val="000000" w:themeColor="text1"/>
          <w:lang w:val="en-US"/>
        </w:rPr>
        <w:t xml:space="preserve"> without their consent</w:t>
      </w:r>
      <w:r w:rsidRPr="00394283">
        <w:rPr>
          <w:color w:val="000000" w:themeColor="text1"/>
          <w:lang w:val="en-US"/>
        </w:rPr>
        <w:t xml:space="preserve"> (Nain, 2021). The study will </w:t>
      </w:r>
      <w:proofErr w:type="gramStart"/>
      <w:r w:rsidRPr="00394283">
        <w:rPr>
          <w:color w:val="000000" w:themeColor="text1"/>
          <w:lang w:val="en-US"/>
        </w:rPr>
        <w:t>take into account</w:t>
      </w:r>
      <w:proofErr w:type="gramEnd"/>
      <w:r w:rsidRPr="00394283">
        <w:rPr>
          <w:color w:val="000000" w:themeColor="text1"/>
          <w:lang w:val="en-US"/>
        </w:rPr>
        <w:t xml:space="preserve"> any fresh dat</w:t>
      </w:r>
      <w:r w:rsidR="00634C25" w:rsidRPr="00394283">
        <w:rPr>
          <w:color w:val="000000" w:themeColor="text1"/>
          <w:lang w:val="en-US"/>
        </w:rPr>
        <w:t xml:space="preserve">a. Only researcher will have access to the </w:t>
      </w:r>
      <w:proofErr w:type="gramStart"/>
      <w:r w:rsidR="00634C25" w:rsidRPr="00394283">
        <w:rPr>
          <w:color w:val="000000" w:themeColor="text1"/>
          <w:lang w:val="en-US"/>
        </w:rPr>
        <w:t>data</w:t>
      </w:r>
      <w:proofErr w:type="gramEnd"/>
      <w:r w:rsidR="00634C25" w:rsidRPr="00394283">
        <w:rPr>
          <w:color w:val="000000" w:themeColor="text1"/>
          <w:lang w:val="en-US"/>
        </w:rPr>
        <w:t xml:space="preserve"> and it will assure the perfect privacy and security of data.</w:t>
      </w:r>
    </w:p>
    <w:p w14:paraId="24C8FF41" w14:textId="77777777" w:rsidR="0098104F" w:rsidRPr="007F0108" w:rsidRDefault="0098104F" w:rsidP="007F0108">
      <w:pPr>
        <w:rPr>
          <w:b/>
          <w:sz w:val="26"/>
          <w:szCs w:val="26"/>
        </w:rPr>
      </w:pPr>
      <w:bookmarkStart w:id="12" w:name="_Toc121693730"/>
      <w:r w:rsidRPr="007F0108">
        <w:rPr>
          <w:b/>
          <w:sz w:val="26"/>
          <w:szCs w:val="26"/>
        </w:rPr>
        <w:t>Time prospects</w:t>
      </w:r>
      <w:bookmarkEnd w:id="12"/>
    </w:p>
    <w:tbl>
      <w:tblPr>
        <w:tblStyle w:val="a4"/>
        <w:tblW w:w="0" w:type="auto"/>
        <w:tblLook w:val="04A0" w:firstRow="1" w:lastRow="0" w:firstColumn="1" w:lastColumn="0" w:noHBand="0" w:noVBand="1"/>
      </w:tblPr>
      <w:tblGrid>
        <w:gridCol w:w="3681"/>
        <w:gridCol w:w="567"/>
        <w:gridCol w:w="567"/>
        <w:gridCol w:w="567"/>
        <w:gridCol w:w="567"/>
        <w:gridCol w:w="567"/>
        <w:gridCol w:w="567"/>
        <w:gridCol w:w="567"/>
        <w:gridCol w:w="567"/>
        <w:gridCol w:w="567"/>
        <w:gridCol w:w="566"/>
      </w:tblGrid>
      <w:tr w:rsidR="0098104F" w:rsidRPr="00B33364" w14:paraId="4AC50FCA" w14:textId="77777777" w:rsidTr="002F56B4">
        <w:tc>
          <w:tcPr>
            <w:tcW w:w="3681" w:type="dxa"/>
          </w:tcPr>
          <w:p w14:paraId="4DF5154A" w14:textId="77777777" w:rsidR="0098104F" w:rsidRPr="00B33364" w:rsidRDefault="0098104F" w:rsidP="002F56B4">
            <w:pPr>
              <w:rPr>
                <w:b/>
              </w:rPr>
            </w:pPr>
            <w:r w:rsidRPr="00B33364">
              <w:rPr>
                <w:b/>
              </w:rPr>
              <w:t>Particulars</w:t>
            </w:r>
          </w:p>
        </w:tc>
        <w:tc>
          <w:tcPr>
            <w:tcW w:w="567" w:type="dxa"/>
          </w:tcPr>
          <w:p w14:paraId="4E3E85F5" w14:textId="77777777" w:rsidR="0098104F" w:rsidRPr="00B33364" w:rsidRDefault="0098104F" w:rsidP="002F56B4">
            <w:pPr>
              <w:rPr>
                <w:b/>
              </w:rPr>
            </w:pPr>
            <w:r w:rsidRPr="00B33364">
              <w:rPr>
                <w:b/>
              </w:rPr>
              <w:t>1</w:t>
            </w:r>
          </w:p>
        </w:tc>
        <w:tc>
          <w:tcPr>
            <w:tcW w:w="567" w:type="dxa"/>
          </w:tcPr>
          <w:p w14:paraId="4FA5EC2F" w14:textId="77777777" w:rsidR="0098104F" w:rsidRPr="00B33364" w:rsidRDefault="0098104F" w:rsidP="002F56B4">
            <w:pPr>
              <w:rPr>
                <w:b/>
              </w:rPr>
            </w:pPr>
            <w:r w:rsidRPr="00B33364">
              <w:rPr>
                <w:b/>
              </w:rPr>
              <w:t>2</w:t>
            </w:r>
          </w:p>
        </w:tc>
        <w:tc>
          <w:tcPr>
            <w:tcW w:w="567" w:type="dxa"/>
          </w:tcPr>
          <w:p w14:paraId="2B629B4C" w14:textId="77777777" w:rsidR="0098104F" w:rsidRPr="00B33364" w:rsidRDefault="0098104F" w:rsidP="002F56B4">
            <w:pPr>
              <w:rPr>
                <w:b/>
              </w:rPr>
            </w:pPr>
            <w:r w:rsidRPr="00B33364">
              <w:rPr>
                <w:b/>
              </w:rPr>
              <w:t>3</w:t>
            </w:r>
          </w:p>
        </w:tc>
        <w:tc>
          <w:tcPr>
            <w:tcW w:w="567" w:type="dxa"/>
          </w:tcPr>
          <w:p w14:paraId="00EC6C62" w14:textId="77777777" w:rsidR="0098104F" w:rsidRPr="00B33364" w:rsidRDefault="0098104F" w:rsidP="002F56B4">
            <w:pPr>
              <w:rPr>
                <w:b/>
              </w:rPr>
            </w:pPr>
            <w:r w:rsidRPr="00B33364">
              <w:rPr>
                <w:b/>
              </w:rPr>
              <w:t>4</w:t>
            </w:r>
          </w:p>
        </w:tc>
        <w:tc>
          <w:tcPr>
            <w:tcW w:w="567" w:type="dxa"/>
          </w:tcPr>
          <w:p w14:paraId="0906A0CE" w14:textId="77777777" w:rsidR="0098104F" w:rsidRPr="00B33364" w:rsidRDefault="0098104F" w:rsidP="002F56B4">
            <w:pPr>
              <w:rPr>
                <w:b/>
              </w:rPr>
            </w:pPr>
            <w:r w:rsidRPr="00B33364">
              <w:rPr>
                <w:b/>
              </w:rPr>
              <w:t>5</w:t>
            </w:r>
          </w:p>
        </w:tc>
        <w:tc>
          <w:tcPr>
            <w:tcW w:w="567" w:type="dxa"/>
          </w:tcPr>
          <w:p w14:paraId="5E53B0F6" w14:textId="77777777" w:rsidR="0098104F" w:rsidRPr="00B33364" w:rsidRDefault="0098104F" w:rsidP="002F56B4">
            <w:pPr>
              <w:rPr>
                <w:b/>
              </w:rPr>
            </w:pPr>
            <w:r w:rsidRPr="00B33364">
              <w:rPr>
                <w:b/>
              </w:rPr>
              <w:t>6</w:t>
            </w:r>
          </w:p>
        </w:tc>
        <w:tc>
          <w:tcPr>
            <w:tcW w:w="567" w:type="dxa"/>
          </w:tcPr>
          <w:p w14:paraId="4BB8C690" w14:textId="77777777" w:rsidR="0098104F" w:rsidRPr="00B33364" w:rsidRDefault="0098104F" w:rsidP="002F56B4">
            <w:pPr>
              <w:rPr>
                <w:b/>
              </w:rPr>
            </w:pPr>
            <w:r w:rsidRPr="00B33364">
              <w:rPr>
                <w:b/>
              </w:rPr>
              <w:t>7</w:t>
            </w:r>
          </w:p>
        </w:tc>
        <w:tc>
          <w:tcPr>
            <w:tcW w:w="567" w:type="dxa"/>
          </w:tcPr>
          <w:p w14:paraId="0AA667C5" w14:textId="77777777" w:rsidR="0098104F" w:rsidRPr="00B33364" w:rsidRDefault="0098104F" w:rsidP="002F56B4">
            <w:pPr>
              <w:rPr>
                <w:b/>
              </w:rPr>
            </w:pPr>
            <w:r w:rsidRPr="00B33364">
              <w:rPr>
                <w:b/>
              </w:rPr>
              <w:t>8</w:t>
            </w:r>
          </w:p>
        </w:tc>
        <w:tc>
          <w:tcPr>
            <w:tcW w:w="567" w:type="dxa"/>
          </w:tcPr>
          <w:p w14:paraId="2CE7A1CC" w14:textId="77777777" w:rsidR="0098104F" w:rsidRPr="00B33364" w:rsidRDefault="0098104F" w:rsidP="002F56B4">
            <w:pPr>
              <w:rPr>
                <w:b/>
              </w:rPr>
            </w:pPr>
            <w:r w:rsidRPr="00B33364">
              <w:rPr>
                <w:b/>
              </w:rPr>
              <w:t>9</w:t>
            </w:r>
          </w:p>
        </w:tc>
        <w:tc>
          <w:tcPr>
            <w:tcW w:w="566" w:type="dxa"/>
          </w:tcPr>
          <w:p w14:paraId="4D36CF8C" w14:textId="77777777" w:rsidR="0098104F" w:rsidRPr="00B33364" w:rsidRDefault="0098104F" w:rsidP="002F56B4">
            <w:pPr>
              <w:rPr>
                <w:b/>
              </w:rPr>
            </w:pPr>
            <w:r w:rsidRPr="00B33364">
              <w:rPr>
                <w:b/>
              </w:rPr>
              <w:t>10</w:t>
            </w:r>
          </w:p>
        </w:tc>
      </w:tr>
      <w:tr w:rsidR="000B6B98" w14:paraId="61BBBCB5" w14:textId="77777777" w:rsidTr="002F56B4">
        <w:tc>
          <w:tcPr>
            <w:tcW w:w="3681" w:type="dxa"/>
          </w:tcPr>
          <w:p w14:paraId="04FBA1BC" w14:textId="77777777" w:rsidR="000B6B98" w:rsidRPr="00A517B5" w:rsidRDefault="00907D73" w:rsidP="000B6B98">
            <w:r>
              <w:t>Introducing the topic</w:t>
            </w:r>
          </w:p>
        </w:tc>
        <w:tc>
          <w:tcPr>
            <w:tcW w:w="567" w:type="dxa"/>
            <w:shd w:val="clear" w:color="auto" w:fill="000000" w:themeFill="text1"/>
          </w:tcPr>
          <w:p w14:paraId="44786B9C" w14:textId="77777777" w:rsidR="000B6B98" w:rsidRDefault="000B6B98" w:rsidP="000B6B98"/>
        </w:tc>
        <w:tc>
          <w:tcPr>
            <w:tcW w:w="567" w:type="dxa"/>
          </w:tcPr>
          <w:p w14:paraId="5AC50FFE" w14:textId="77777777" w:rsidR="000B6B98" w:rsidRDefault="000B6B98" w:rsidP="000B6B98"/>
        </w:tc>
        <w:tc>
          <w:tcPr>
            <w:tcW w:w="567" w:type="dxa"/>
          </w:tcPr>
          <w:p w14:paraId="550378AF" w14:textId="77777777" w:rsidR="000B6B98" w:rsidRDefault="000B6B98" w:rsidP="000B6B98"/>
        </w:tc>
        <w:tc>
          <w:tcPr>
            <w:tcW w:w="567" w:type="dxa"/>
          </w:tcPr>
          <w:p w14:paraId="0139C39F" w14:textId="77777777" w:rsidR="000B6B98" w:rsidRDefault="000B6B98" w:rsidP="000B6B98"/>
        </w:tc>
        <w:tc>
          <w:tcPr>
            <w:tcW w:w="567" w:type="dxa"/>
          </w:tcPr>
          <w:p w14:paraId="20124969" w14:textId="77777777" w:rsidR="000B6B98" w:rsidRDefault="000B6B98" w:rsidP="000B6B98"/>
        </w:tc>
        <w:tc>
          <w:tcPr>
            <w:tcW w:w="567" w:type="dxa"/>
          </w:tcPr>
          <w:p w14:paraId="7896FFC8" w14:textId="77777777" w:rsidR="000B6B98" w:rsidRDefault="000B6B98" w:rsidP="000B6B98"/>
        </w:tc>
        <w:tc>
          <w:tcPr>
            <w:tcW w:w="567" w:type="dxa"/>
          </w:tcPr>
          <w:p w14:paraId="53DFA1AA" w14:textId="77777777" w:rsidR="000B6B98" w:rsidRDefault="000B6B98" w:rsidP="000B6B98"/>
        </w:tc>
        <w:tc>
          <w:tcPr>
            <w:tcW w:w="567" w:type="dxa"/>
          </w:tcPr>
          <w:p w14:paraId="4549DEAF" w14:textId="77777777" w:rsidR="000B6B98" w:rsidRDefault="000B6B98" w:rsidP="000B6B98"/>
        </w:tc>
        <w:tc>
          <w:tcPr>
            <w:tcW w:w="567" w:type="dxa"/>
          </w:tcPr>
          <w:p w14:paraId="3DF0B6F1" w14:textId="77777777" w:rsidR="000B6B98" w:rsidRDefault="000B6B98" w:rsidP="000B6B98"/>
        </w:tc>
        <w:tc>
          <w:tcPr>
            <w:tcW w:w="566" w:type="dxa"/>
          </w:tcPr>
          <w:p w14:paraId="56A70D72" w14:textId="77777777" w:rsidR="000B6B98" w:rsidRDefault="000B6B98" w:rsidP="000B6B98"/>
        </w:tc>
      </w:tr>
      <w:tr w:rsidR="000B6B98" w14:paraId="5699402F" w14:textId="77777777" w:rsidTr="002F56B4">
        <w:tc>
          <w:tcPr>
            <w:tcW w:w="3681" w:type="dxa"/>
          </w:tcPr>
          <w:p w14:paraId="7A4353FA" w14:textId="77777777" w:rsidR="000B6B98" w:rsidRPr="00A517B5" w:rsidRDefault="00907D73" w:rsidP="000B6B98">
            <w:r>
              <w:t>Reviewing the literature</w:t>
            </w:r>
          </w:p>
        </w:tc>
        <w:tc>
          <w:tcPr>
            <w:tcW w:w="567" w:type="dxa"/>
          </w:tcPr>
          <w:p w14:paraId="03F99110" w14:textId="77777777" w:rsidR="000B6B98" w:rsidRDefault="000B6B98" w:rsidP="000B6B98"/>
        </w:tc>
        <w:tc>
          <w:tcPr>
            <w:tcW w:w="567" w:type="dxa"/>
            <w:shd w:val="clear" w:color="auto" w:fill="000000" w:themeFill="text1"/>
          </w:tcPr>
          <w:p w14:paraId="183ED461" w14:textId="77777777" w:rsidR="000B6B98" w:rsidRDefault="000B6B98" w:rsidP="000B6B98"/>
        </w:tc>
        <w:tc>
          <w:tcPr>
            <w:tcW w:w="567" w:type="dxa"/>
            <w:shd w:val="clear" w:color="auto" w:fill="000000" w:themeFill="text1"/>
          </w:tcPr>
          <w:p w14:paraId="3D663E3E" w14:textId="77777777" w:rsidR="000B6B98" w:rsidRDefault="000B6B98" w:rsidP="000B6B98"/>
        </w:tc>
        <w:tc>
          <w:tcPr>
            <w:tcW w:w="567" w:type="dxa"/>
            <w:shd w:val="clear" w:color="auto" w:fill="000000" w:themeFill="text1"/>
          </w:tcPr>
          <w:p w14:paraId="166EA26C" w14:textId="77777777" w:rsidR="000B6B98" w:rsidRDefault="000B6B98" w:rsidP="000B6B98"/>
        </w:tc>
        <w:tc>
          <w:tcPr>
            <w:tcW w:w="567" w:type="dxa"/>
            <w:shd w:val="clear" w:color="auto" w:fill="000000" w:themeFill="text1"/>
          </w:tcPr>
          <w:p w14:paraId="2D59D12B" w14:textId="77777777" w:rsidR="000B6B98" w:rsidRDefault="000B6B98" w:rsidP="000B6B98"/>
        </w:tc>
        <w:tc>
          <w:tcPr>
            <w:tcW w:w="567" w:type="dxa"/>
          </w:tcPr>
          <w:p w14:paraId="69BA207B" w14:textId="77777777" w:rsidR="000B6B98" w:rsidRDefault="000B6B98" w:rsidP="000B6B98"/>
        </w:tc>
        <w:tc>
          <w:tcPr>
            <w:tcW w:w="567" w:type="dxa"/>
          </w:tcPr>
          <w:p w14:paraId="247D01ED" w14:textId="77777777" w:rsidR="000B6B98" w:rsidRDefault="000B6B98" w:rsidP="000B6B98"/>
        </w:tc>
        <w:tc>
          <w:tcPr>
            <w:tcW w:w="567" w:type="dxa"/>
          </w:tcPr>
          <w:p w14:paraId="6ABFA282" w14:textId="77777777" w:rsidR="000B6B98" w:rsidRDefault="000B6B98" w:rsidP="000B6B98"/>
        </w:tc>
        <w:tc>
          <w:tcPr>
            <w:tcW w:w="567" w:type="dxa"/>
          </w:tcPr>
          <w:p w14:paraId="54CA4505" w14:textId="77777777" w:rsidR="000B6B98" w:rsidRDefault="000B6B98" w:rsidP="000B6B98"/>
        </w:tc>
        <w:tc>
          <w:tcPr>
            <w:tcW w:w="566" w:type="dxa"/>
          </w:tcPr>
          <w:p w14:paraId="6EC6AAF4" w14:textId="77777777" w:rsidR="000B6B98" w:rsidRDefault="000B6B98" w:rsidP="000B6B98"/>
        </w:tc>
      </w:tr>
      <w:tr w:rsidR="000B6B98" w14:paraId="3926628C" w14:textId="77777777" w:rsidTr="002F56B4">
        <w:tc>
          <w:tcPr>
            <w:tcW w:w="3681" w:type="dxa"/>
          </w:tcPr>
          <w:p w14:paraId="50403A7E" w14:textId="77777777" w:rsidR="000B6B98" w:rsidRPr="00A517B5" w:rsidRDefault="00D551F7" w:rsidP="000B6B98">
            <w:r>
              <w:t>Methodologies</w:t>
            </w:r>
          </w:p>
        </w:tc>
        <w:tc>
          <w:tcPr>
            <w:tcW w:w="567" w:type="dxa"/>
          </w:tcPr>
          <w:p w14:paraId="4B10D16F" w14:textId="77777777" w:rsidR="000B6B98" w:rsidRDefault="000B6B98" w:rsidP="000B6B98"/>
        </w:tc>
        <w:tc>
          <w:tcPr>
            <w:tcW w:w="567" w:type="dxa"/>
          </w:tcPr>
          <w:p w14:paraId="5F3F6B1C" w14:textId="77777777" w:rsidR="000B6B98" w:rsidRDefault="000B6B98" w:rsidP="000B6B98"/>
        </w:tc>
        <w:tc>
          <w:tcPr>
            <w:tcW w:w="567" w:type="dxa"/>
            <w:shd w:val="clear" w:color="auto" w:fill="000000" w:themeFill="text1"/>
          </w:tcPr>
          <w:p w14:paraId="1EFCFE92" w14:textId="77777777" w:rsidR="000B6B98" w:rsidRDefault="000B6B98" w:rsidP="000B6B98"/>
        </w:tc>
        <w:tc>
          <w:tcPr>
            <w:tcW w:w="567" w:type="dxa"/>
            <w:shd w:val="clear" w:color="auto" w:fill="000000" w:themeFill="text1"/>
          </w:tcPr>
          <w:p w14:paraId="6ABEE201" w14:textId="77777777" w:rsidR="000B6B98" w:rsidRDefault="000B6B98" w:rsidP="000B6B98"/>
        </w:tc>
        <w:tc>
          <w:tcPr>
            <w:tcW w:w="567" w:type="dxa"/>
            <w:shd w:val="clear" w:color="auto" w:fill="000000" w:themeFill="text1"/>
          </w:tcPr>
          <w:p w14:paraId="37F13EB1" w14:textId="77777777" w:rsidR="000B6B98" w:rsidRDefault="000B6B98" w:rsidP="000B6B98"/>
        </w:tc>
        <w:tc>
          <w:tcPr>
            <w:tcW w:w="567" w:type="dxa"/>
          </w:tcPr>
          <w:p w14:paraId="3CFEEF95" w14:textId="77777777" w:rsidR="000B6B98" w:rsidRDefault="000B6B98" w:rsidP="000B6B98"/>
        </w:tc>
        <w:tc>
          <w:tcPr>
            <w:tcW w:w="567" w:type="dxa"/>
          </w:tcPr>
          <w:p w14:paraId="1B39F475" w14:textId="77777777" w:rsidR="000B6B98" w:rsidRDefault="000B6B98" w:rsidP="000B6B98"/>
        </w:tc>
        <w:tc>
          <w:tcPr>
            <w:tcW w:w="567" w:type="dxa"/>
          </w:tcPr>
          <w:p w14:paraId="1963F15E" w14:textId="77777777" w:rsidR="000B6B98" w:rsidRDefault="000B6B98" w:rsidP="000B6B98"/>
        </w:tc>
        <w:tc>
          <w:tcPr>
            <w:tcW w:w="567" w:type="dxa"/>
          </w:tcPr>
          <w:p w14:paraId="2A2F53DA" w14:textId="77777777" w:rsidR="000B6B98" w:rsidRDefault="000B6B98" w:rsidP="000B6B98"/>
        </w:tc>
        <w:tc>
          <w:tcPr>
            <w:tcW w:w="566" w:type="dxa"/>
          </w:tcPr>
          <w:p w14:paraId="74B0AE94" w14:textId="77777777" w:rsidR="000B6B98" w:rsidRDefault="000B6B98" w:rsidP="000B6B98"/>
        </w:tc>
      </w:tr>
      <w:tr w:rsidR="000B6B98" w14:paraId="26F9F2CA" w14:textId="77777777" w:rsidTr="002F56B4">
        <w:tc>
          <w:tcPr>
            <w:tcW w:w="3681" w:type="dxa"/>
          </w:tcPr>
          <w:p w14:paraId="109F553A" w14:textId="77777777" w:rsidR="000B6B98" w:rsidRPr="00A517B5" w:rsidRDefault="00907D73" w:rsidP="000B6B98">
            <w:r>
              <w:t>Process for acquiring data</w:t>
            </w:r>
          </w:p>
        </w:tc>
        <w:tc>
          <w:tcPr>
            <w:tcW w:w="567" w:type="dxa"/>
          </w:tcPr>
          <w:p w14:paraId="4B9546AB" w14:textId="77777777" w:rsidR="000B6B98" w:rsidRDefault="000B6B98" w:rsidP="000B6B98"/>
        </w:tc>
        <w:tc>
          <w:tcPr>
            <w:tcW w:w="567" w:type="dxa"/>
          </w:tcPr>
          <w:p w14:paraId="38C4FB98" w14:textId="77777777" w:rsidR="000B6B98" w:rsidRDefault="000B6B98" w:rsidP="000B6B98"/>
        </w:tc>
        <w:tc>
          <w:tcPr>
            <w:tcW w:w="567" w:type="dxa"/>
          </w:tcPr>
          <w:p w14:paraId="77F4B827" w14:textId="77777777" w:rsidR="000B6B98" w:rsidRDefault="000B6B98" w:rsidP="000B6B98"/>
        </w:tc>
        <w:tc>
          <w:tcPr>
            <w:tcW w:w="567" w:type="dxa"/>
          </w:tcPr>
          <w:p w14:paraId="0249AA61" w14:textId="77777777" w:rsidR="000B6B98" w:rsidRDefault="000B6B98" w:rsidP="000B6B98"/>
        </w:tc>
        <w:tc>
          <w:tcPr>
            <w:tcW w:w="567" w:type="dxa"/>
          </w:tcPr>
          <w:p w14:paraId="5F1A089A" w14:textId="77777777" w:rsidR="000B6B98" w:rsidRDefault="000B6B98" w:rsidP="000B6B98"/>
        </w:tc>
        <w:tc>
          <w:tcPr>
            <w:tcW w:w="567" w:type="dxa"/>
            <w:shd w:val="clear" w:color="auto" w:fill="000000" w:themeFill="text1"/>
          </w:tcPr>
          <w:p w14:paraId="04C8F316" w14:textId="77777777" w:rsidR="000B6B98" w:rsidRDefault="000B6B98" w:rsidP="000B6B98"/>
        </w:tc>
        <w:tc>
          <w:tcPr>
            <w:tcW w:w="567" w:type="dxa"/>
            <w:shd w:val="clear" w:color="auto" w:fill="000000" w:themeFill="text1"/>
          </w:tcPr>
          <w:p w14:paraId="2C225621" w14:textId="77777777" w:rsidR="000B6B98" w:rsidRDefault="000B6B98" w:rsidP="000B6B98"/>
        </w:tc>
        <w:tc>
          <w:tcPr>
            <w:tcW w:w="567" w:type="dxa"/>
          </w:tcPr>
          <w:p w14:paraId="3C4F003D" w14:textId="77777777" w:rsidR="000B6B98" w:rsidRDefault="000B6B98" w:rsidP="000B6B98"/>
        </w:tc>
        <w:tc>
          <w:tcPr>
            <w:tcW w:w="567" w:type="dxa"/>
          </w:tcPr>
          <w:p w14:paraId="3DC8EC3E" w14:textId="77777777" w:rsidR="000B6B98" w:rsidRDefault="000B6B98" w:rsidP="000B6B98"/>
        </w:tc>
        <w:tc>
          <w:tcPr>
            <w:tcW w:w="566" w:type="dxa"/>
          </w:tcPr>
          <w:p w14:paraId="601BD652" w14:textId="77777777" w:rsidR="000B6B98" w:rsidRDefault="000B6B98" w:rsidP="000B6B98"/>
        </w:tc>
      </w:tr>
      <w:tr w:rsidR="000B6B98" w14:paraId="4FED7171" w14:textId="77777777" w:rsidTr="002F56B4">
        <w:tc>
          <w:tcPr>
            <w:tcW w:w="3681" w:type="dxa"/>
          </w:tcPr>
          <w:p w14:paraId="5DE3F18B" w14:textId="77777777" w:rsidR="000B6B98" w:rsidRPr="00A517B5" w:rsidRDefault="00907D73" w:rsidP="000B6B98">
            <w:r>
              <w:t>Examination of the data</w:t>
            </w:r>
          </w:p>
        </w:tc>
        <w:tc>
          <w:tcPr>
            <w:tcW w:w="567" w:type="dxa"/>
          </w:tcPr>
          <w:p w14:paraId="0CB64A40" w14:textId="77777777" w:rsidR="000B6B98" w:rsidRDefault="000B6B98" w:rsidP="000B6B98"/>
        </w:tc>
        <w:tc>
          <w:tcPr>
            <w:tcW w:w="567" w:type="dxa"/>
          </w:tcPr>
          <w:p w14:paraId="484B2A2E" w14:textId="77777777" w:rsidR="000B6B98" w:rsidRDefault="000B6B98" w:rsidP="000B6B98"/>
        </w:tc>
        <w:tc>
          <w:tcPr>
            <w:tcW w:w="567" w:type="dxa"/>
          </w:tcPr>
          <w:p w14:paraId="069DF1A5" w14:textId="77777777" w:rsidR="000B6B98" w:rsidRDefault="000B6B98" w:rsidP="000B6B98"/>
        </w:tc>
        <w:tc>
          <w:tcPr>
            <w:tcW w:w="567" w:type="dxa"/>
          </w:tcPr>
          <w:p w14:paraId="744BECA1" w14:textId="77777777" w:rsidR="000B6B98" w:rsidRDefault="000B6B98" w:rsidP="000B6B98"/>
        </w:tc>
        <w:tc>
          <w:tcPr>
            <w:tcW w:w="567" w:type="dxa"/>
          </w:tcPr>
          <w:p w14:paraId="1FC1C457" w14:textId="77777777" w:rsidR="000B6B98" w:rsidRDefault="000B6B98" w:rsidP="000B6B98"/>
        </w:tc>
        <w:tc>
          <w:tcPr>
            <w:tcW w:w="567" w:type="dxa"/>
          </w:tcPr>
          <w:p w14:paraId="67960E27" w14:textId="77777777" w:rsidR="000B6B98" w:rsidRDefault="000B6B98" w:rsidP="000B6B98"/>
        </w:tc>
        <w:tc>
          <w:tcPr>
            <w:tcW w:w="567" w:type="dxa"/>
            <w:shd w:val="clear" w:color="auto" w:fill="000000" w:themeFill="text1"/>
          </w:tcPr>
          <w:p w14:paraId="02A9D220" w14:textId="77777777" w:rsidR="000B6B98" w:rsidRDefault="000B6B98" w:rsidP="000B6B98"/>
        </w:tc>
        <w:tc>
          <w:tcPr>
            <w:tcW w:w="567" w:type="dxa"/>
            <w:shd w:val="clear" w:color="auto" w:fill="000000" w:themeFill="text1"/>
          </w:tcPr>
          <w:p w14:paraId="47EED4F0" w14:textId="77777777" w:rsidR="000B6B98" w:rsidRDefault="000B6B98" w:rsidP="000B6B98"/>
        </w:tc>
        <w:tc>
          <w:tcPr>
            <w:tcW w:w="567" w:type="dxa"/>
            <w:shd w:val="clear" w:color="auto" w:fill="000000" w:themeFill="text1"/>
          </w:tcPr>
          <w:p w14:paraId="306BE7B0" w14:textId="77777777" w:rsidR="000B6B98" w:rsidRDefault="000B6B98" w:rsidP="000B6B98"/>
        </w:tc>
        <w:tc>
          <w:tcPr>
            <w:tcW w:w="566" w:type="dxa"/>
          </w:tcPr>
          <w:p w14:paraId="36A41604" w14:textId="77777777" w:rsidR="000B6B98" w:rsidRDefault="000B6B98" w:rsidP="000B6B98"/>
        </w:tc>
      </w:tr>
      <w:tr w:rsidR="000B6B98" w14:paraId="552F292D" w14:textId="77777777" w:rsidTr="002F56B4">
        <w:tc>
          <w:tcPr>
            <w:tcW w:w="3681" w:type="dxa"/>
          </w:tcPr>
          <w:p w14:paraId="6325DBA8" w14:textId="77777777" w:rsidR="000B6B98" w:rsidRPr="00A517B5" w:rsidRDefault="00907D73" w:rsidP="000B6B98">
            <w:r w:rsidRPr="00A517B5">
              <w:t>Compl</w:t>
            </w:r>
            <w:r w:rsidR="00581761">
              <w:t>eting and submitting the report</w:t>
            </w:r>
          </w:p>
        </w:tc>
        <w:tc>
          <w:tcPr>
            <w:tcW w:w="567" w:type="dxa"/>
          </w:tcPr>
          <w:p w14:paraId="3E68B38B" w14:textId="77777777" w:rsidR="000B6B98" w:rsidRDefault="000B6B98" w:rsidP="000B6B98"/>
        </w:tc>
        <w:tc>
          <w:tcPr>
            <w:tcW w:w="567" w:type="dxa"/>
          </w:tcPr>
          <w:p w14:paraId="51BCAA78" w14:textId="77777777" w:rsidR="000B6B98" w:rsidRDefault="000B6B98" w:rsidP="000B6B98"/>
        </w:tc>
        <w:tc>
          <w:tcPr>
            <w:tcW w:w="567" w:type="dxa"/>
          </w:tcPr>
          <w:p w14:paraId="4DE4A8AA" w14:textId="77777777" w:rsidR="000B6B98" w:rsidRDefault="000B6B98" w:rsidP="000B6B98"/>
        </w:tc>
        <w:tc>
          <w:tcPr>
            <w:tcW w:w="567" w:type="dxa"/>
          </w:tcPr>
          <w:p w14:paraId="58277140" w14:textId="77777777" w:rsidR="000B6B98" w:rsidRDefault="000B6B98" w:rsidP="000B6B98"/>
        </w:tc>
        <w:tc>
          <w:tcPr>
            <w:tcW w:w="567" w:type="dxa"/>
          </w:tcPr>
          <w:p w14:paraId="7C3088E0" w14:textId="77777777" w:rsidR="000B6B98" w:rsidRDefault="000B6B98" w:rsidP="000B6B98"/>
        </w:tc>
        <w:tc>
          <w:tcPr>
            <w:tcW w:w="567" w:type="dxa"/>
          </w:tcPr>
          <w:p w14:paraId="6CFFF767" w14:textId="77777777" w:rsidR="000B6B98" w:rsidRDefault="000B6B98" w:rsidP="000B6B98"/>
        </w:tc>
        <w:tc>
          <w:tcPr>
            <w:tcW w:w="567" w:type="dxa"/>
          </w:tcPr>
          <w:p w14:paraId="32C31857" w14:textId="77777777" w:rsidR="000B6B98" w:rsidRDefault="000B6B98" w:rsidP="000B6B98"/>
        </w:tc>
        <w:tc>
          <w:tcPr>
            <w:tcW w:w="567" w:type="dxa"/>
          </w:tcPr>
          <w:p w14:paraId="01898711" w14:textId="77777777" w:rsidR="000B6B98" w:rsidRDefault="000B6B98" w:rsidP="000B6B98"/>
        </w:tc>
        <w:tc>
          <w:tcPr>
            <w:tcW w:w="567" w:type="dxa"/>
          </w:tcPr>
          <w:p w14:paraId="140F5944" w14:textId="77777777" w:rsidR="000B6B98" w:rsidRDefault="000B6B98" w:rsidP="000B6B98"/>
        </w:tc>
        <w:tc>
          <w:tcPr>
            <w:tcW w:w="566" w:type="dxa"/>
            <w:shd w:val="clear" w:color="auto" w:fill="000000" w:themeFill="text1"/>
          </w:tcPr>
          <w:p w14:paraId="2BE04120" w14:textId="77777777" w:rsidR="000B6B98" w:rsidRDefault="000B6B98" w:rsidP="000B6B98"/>
        </w:tc>
      </w:tr>
    </w:tbl>
    <w:p w14:paraId="0D4B7C8E" w14:textId="77777777" w:rsidR="0098104F" w:rsidRDefault="0098104F" w:rsidP="0098104F"/>
    <w:p w14:paraId="23F5FD40" w14:textId="77777777" w:rsidR="0098104F" w:rsidRPr="007F0108" w:rsidRDefault="0098104F" w:rsidP="007F0108">
      <w:pPr>
        <w:rPr>
          <w:b/>
          <w:sz w:val="26"/>
          <w:szCs w:val="26"/>
        </w:rPr>
      </w:pPr>
      <w:bookmarkStart w:id="13" w:name="_Toc121693731"/>
      <w:r w:rsidRPr="007F0108">
        <w:rPr>
          <w:b/>
          <w:sz w:val="26"/>
          <w:szCs w:val="26"/>
        </w:rPr>
        <w:t>Interpretation</w:t>
      </w:r>
      <w:bookmarkEnd w:id="13"/>
    </w:p>
    <w:p w14:paraId="2F01336D" w14:textId="3F323DA5" w:rsidR="00027C32" w:rsidRDefault="00106466" w:rsidP="00FB4226">
      <w:pPr>
        <w:rPr>
          <w:lang w:val="en-US"/>
        </w:rPr>
      </w:pPr>
      <w:r w:rsidRPr="009B34AF">
        <w:rPr>
          <w:lang w:val="en-US"/>
        </w:rPr>
        <w:t>The results of the qualitative analysis will be interpreted. This study will investigate the data by making use of significant statistics and a variety of trend analysis techniques. Such inquiries cou</w:t>
      </w:r>
      <w:r w:rsidR="00FB4226">
        <w:rPr>
          <w:lang w:val="en-US"/>
        </w:rPr>
        <w:t>ld elicit thorough replies</w:t>
      </w:r>
      <w:r w:rsidR="009C203A">
        <w:rPr>
          <w:lang w:val="en-US"/>
        </w:rPr>
        <w:t xml:space="preserve"> </w:t>
      </w:r>
      <w:r w:rsidR="009C203A" w:rsidRPr="009B34AF">
        <w:rPr>
          <w:lang w:val="en-US"/>
        </w:rPr>
        <w:t>(Nain, 2021)</w:t>
      </w:r>
      <w:r w:rsidR="009C203A">
        <w:rPr>
          <w:lang w:val="en-US"/>
        </w:rPr>
        <w:t>.</w:t>
      </w:r>
      <w:r w:rsidR="00027C32">
        <w:rPr>
          <w:lang w:val="en-US"/>
        </w:rPr>
        <w:br w:type="page"/>
      </w:r>
    </w:p>
    <w:p w14:paraId="5C1EB8C2" w14:textId="77777777" w:rsidR="00027C32" w:rsidRDefault="00027C32" w:rsidP="00022906">
      <w:pPr>
        <w:pStyle w:val="1"/>
        <w:rPr>
          <w:lang w:val="en-US"/>
        </w:rPr>
      </w:pPr>
      <w:bookmarkStart w:id="14" w:name="_Toc134353431"/>
      <w:r>
        <w:rPr>
          <w:lang w:val="en-US"/>
        </w:rPr>
        <w:lastRenderedPageBreak/>
        <w:t>Chapter 4: Conclusion</w:t>
      </w:r>
      <w:bookmarkEnd w:id="14"/>
    </w:p>
    <w:p w14:paraId="21A2D45A" w14:textId="667DBA6C" w:rsidR="00022906" w:rsidRPr="00022906" w:rsidRDefault="00E030A8" w:rsidP="00E030A8">
      <w:pPr>
        <w:rPr>
          <w:lang w:val="en-US"/>
        </w:rPr>
      </w:pPr>
      <w:r w:rsidRPr="009B34AF">
        <w:rPr>
          <w:lang w:val="en-US"/>
        </w:rPr>
        <w:t xml:space="preserve">According to empirical and theoretical research, the dominant viewpoint on leadership and management has always been shrouded in a culture of secrecy. The whole company must be involved for the </w:t>
      </w:r>
      <w:r w:rsidR="00DB1007" w:rsidRPr="009B34AF">
        <w:rPr>
          <w:lang w:val="en-US"/>
        </w:rPr>
        <w:t>organizational</w:t>
      </w:r>
      <w:r w:rsidRPr="009B34AF">
        <w:rPr>
          <w:lang w:val="en-US"/>
        </w:rPr>
        <w:t xml:space="preserve"> process to be successful. In contrast to other leadership theories, transformational leadership is focused on achieving </w:t>
      </w:r>
      <w:r w:rsidR="00DB1007">
        <w:rPr>
          <w:lang w:val="en-US"/>
        </w:rPr>
        <w:t>organizational</w:t>
      </w:r>
      <w:r w:rsidR="000053B5">
        <w:rPr>
          <w:lang w:val="en-US"/>
        </w:rPr>
        <w:t xml:space="preserve"> and financial objectives. </w:t>
      </w:r>
    </w:p>
    <w:p w14:paraId="7EB94D6B" w14:textId="77777777" w:rsidR="00E6759A" w:rsidRDefault="00E6759A">
      <w:pPr>
        <w:spacing w:line="259" w:lineRule="auto"/>
        <w:jc w:val="left"/>
        <w:rPr>
          <w:lang w:val="en-US"/>
        </w:rPr>
      </w:pPr>
      <w:r>
        <w:rPr>
          <w:lang w:val="en-US"/>
        </w:rPr>
        <w:br w:type="page"/>
      </w:r>
    </w:p>
    <w:p w14:paraId="25DC0213" w14:textId="77777777" w:rsidR="00E6759A" w:rsidRDefault="00E6759A" w:rsidP="009520C2">
      <w:pPr>
        <w:pStyle w:val="1"/>
        <w:rPr>
          <w:lang w:val="en-US"/>
        </w:rPr>
      </w:pPr>
      <w:bookmarkStart w:id="15" w:name="_Toc134353432"/>
      <w:r>
        <w:rPr>
          <w:lang w:val="en-US"/>
        </w:rPr>
        <w:lastRenderedPageBreak/>
        <w:t>References</w:t>
      </w:r>
      <w:bookmarkEnd w:id="15"/>
    </w:p>
    <w:p w14:paraId="044864A7" w14:textId="77777777" w:rsidR="008770A6" w:rsidRPr="002C2582" w:rsidRDefault="008770A6" w:rsidP="002C2582">
      <w:r w:rsidRPr="002C2582">
        <w:t xml:space="preserve">Atan, J. B., </w:t>
      </w:r>
      <w:r>
        <w:t>and</w:t>
      </w:r>
      <w:r w:rsidRPr="002C2582">
        <w:t xml:space="preserve"> Mahmood, N. (2019). The role of transformational leadership style in enhancing employees’ competency for organization performance. </w:t>
      </w:r>
      <w:r w:rsidRPr="002C2582">
        <w:rPr>
          <w:i/>
          <w:iCs/>
        </w:rPr>
        <w:t>Management Science Letters</w:t>
      </w:r>
      <w:r w:rsidRPr="002C2582">
        <w:t xml:space="preserve">, </w:t>
      </w:r>
      <w:r w:rsidRPr="002C2582">
        <w:rPr>
          <w:i/>
          <w:iCs/>
        </w:rPr>
        <w:t>9</w:t>
      </w:r>
      <w:r w:rsidRPr="002C2582">
        <w:t>(13), 2191-2200.</w:t>
      </w:r>
    </w:p>
    <w:p w14:paraId="684A14A9" w14:textId="77777777" w:rsidR="008770A6" w:rsidRPr="00197105" w:rsidRDefault="008770A6" w:rsidP="00197105">
      <w:r w:rsidRPr="00197105">
        <w:t xml:space="preserve">Bougie, R., </w:t>
      </w:r>
      <w:r>
        <w:t>and</w:t>
      </w:r>
      <w:r w:rsidRPr="00FE2DBD">
        <w:t xml:space="preserve"> </w:t>
      </w:r>
      <w:r w:rsidRPr="00197105">
        <w:t xml:space="preserve">Sekaran, U. (2019). </w:t>
      </w:r>
      <w:r w:rsidRPr="00197105">
        <w:rPr>
          <w:i/>
          <w:iCs/>
        </w:rPr>
        <w:t>Research methods for business: A skill building approach</w:t>
      </w:r>
      <w:r w:rsidRPr="00197105">
        <w:t xml:space="preserve">. John Wiley </w:t>
      </w:r>
      <w:r>
        <w:t>and</w:t>
      </w:r>
      <w:r w:rsidRPr="00197105">
        <w:t xml:space="preserve"> Sons.</w:t>
      </w:r>
    </w:p>
    <w:p w14:paraId="7D0787DC" w14:textId="2E85F5F8" w:rsidR="008770A6" w:rsidRPr="00D37861" w:rsidRDefault="008770A6" w:rsidP="00D37861">
      <w:r w:rsidRPr="00D37861">
        <w:t xml:space="preserve">Farrukh, M., Ansari, N., Raza, A., Wu, Y., </w:t>
      </w:r>
      <w:r>
        <w:t>and</w:t>
      </w:r>
      <w:r w:rsidRPr="00D37861">
        <w:t xml:space="preserve"> Wang, H. (2022). Fostering employee's pro-environmental </w:t>
      </w:r>
      <w:r w:rsidR="00DB1007" w:rsidRPr="00D37861">
        <w:t>behaviour</w:t>
      </w:r>
      <w:r w:rsidRPr="00D37861">
        <w:t xml:space="preserve"> through green transformational leadership, green human resource management</w:t>
      </w:r>
      <w:r w:rsidR="00DB1007">
        <w:t>,</w:t>
      </w:r>
      <w:r w:rsidRPr="00D37861">
        <w:t xml:space="preserve"> and environmental knowledge. </w:t>
      </w:r>
      <w:r w:rsidRPr="00D37861">
        <w:rPr>
          <w:i/>
          <w:iCs/>
        </w:rPr>
        <w:t>Technological Forecasting and Social Change</w:t>
      </w:r>
      <w:r w:rsidRPr="00D37861">
        <w:t xml:space="preserve">, </w:t>
      </w:r>
      <w:r w:rsidRPr="00D37861">
        <w:rPr>
          <w:i/>
          <w:iCs/>
        </w:rPr>
        <w:t>179</w:t>
      </w:r>
      <w:r w:rsidRPr="00D37861">
        <w:t>, 121643.</w:t>
      </w:r>
    </w:p>
    <w:p w14:paraId="24F3F56A" w14:textId="77777777" w:rsidR="008770A6" w:rsidRPr="00197105" w:rsidRDefault="008770A6" w:rsidP="00197105">
      <w:r w:rsidRPr="00197105">
        <w:t xml:space="preserve">Ghauri, P., Grønhaug, K., </w:t>
      </w:r>
      <w:r>
        <w:t>and</w:t>
      </w:r>
      <w:r w:rsidRPr="00FE2DBD">
        <w:t xml:space="preserve"> </w:t>
      </w:r>
      <w:r w:rsidRPr="00197105">
        <w:t xml:space="preserve">Strange, R. (2020). </w:t>
      </w:r>
      <w:r w:rsidRPr="00197105">
        <w:rPr>
          <w:i/>
          <w:iCs/>
        </w:rPr>
        <w:t>Research methods in business studies</w:t>
      </w:r>
      <w:r w:rsidRPr="00197105">
        <w:t>. Cambridge University Press.</w:t>
      </w:r>
    </w:p>
    <w:p w14:paraId="3E1AABF7" w14:textId="77777777" w:rsidR="008770A6" w:rsidRPr="00275512" w:rsidRDefault="008770A6" w:rsidP="00275512">
      <w:proofErr w:type="spellStart"/>
      <w:r w:rsidRPr="00275512">
        <w:t>Hamadamin</w:t>
      </w:r>
      <w:proofErr w:type="spellEnd"/>
      <w:r w:rsidRPr="00275512">
        <w:t xml:space="preserve">, H. H., </w:t>
      </w:r>
      <w:r>
        <w:t>and</w:t>
      </w:r>
      <w:r w:rsidRPr="00275512">
        <w:t xml:space="preserve"> Atan, T. (2019). The impact of strategic human resource management practices on competitive advantage sustainability: The mediation of human capital development and employee commitment. </w:t>
      </w:r>
      <w:r w:rsidRPr="00275512">
        <w:rPr>
          <w:i/>
          <w:iCs/>
        </w:rPr>
        <w:t>Sustainability</w:t>
      </w:r>
      <w:r w:rsidRPr="00275512">
        <w:t xml:space="preserve">, </w:t>
      </w:r>
      <w:r w:rsidRPr="00275512">
        <w:rPr>
          <w:i/>
          <w:iCs/>
        </w:rPr>
        <w:t>11</w:t>
      </w:r>
      <w:r w:rsidRPr="00275512">
        <w:t>(20), 5782.</w:t>
      </w:r>
    </w:p>
    <w:p w14:paraId="2043EF02" w14:textId="5998646C" w:rsidR="008770A6" w:rsidRPr="00C40E80" w:rsidRDefault="008770A6" w:rsidP="00C40E80">
      <w:r w:rsidRPr="00C40E80">
        <w:t xml:space="preserve">Hameed, Z., Khan, I. U., Islam, T., Sheikh, Z., </w:t>
      </w:r>
      <w:r>
        <w:t>and</w:t>
      </w:r>
      <w:r w:rsidRPr="00C40E80">
        <w:t xml:space="preserve"> Naeem, R. M. (2020). Do green HRM practices influence employees' environmental </w:t>
      </w:r>
      <w:r w:rsidR="00DB1007" w:rsidRPr="00C40E80">
        <w:t>performance?</w:t>
      </w:r>
      <w:r w:rsidRPr="00C40E80">
        <w:t xml:space="preserve"> </w:t>
      </w:r>
      <w:r w:rsidRPr="00C40E80">
        <w:rPr>
          <w:i/>
          <w:iCs/>
        </w:rPr>
        <w:t>International Journal of Manpower</w:t>
      </w:r>
      <w:r w:rsidRPr="00C40E80">
        <w:t>.</w:t>
      </w:r>
    </w:p>
    <w:p w14:paraId="6934F61E" w14:textId="40A77DE5" w:rsidR="008770A6" w:rsidRPr="00BA6819" w:rsidRDefault="008770A6" w:rsidP="00BA6819">
      <w:r w:rsidRPr="00BA6819">
        <w:t xml:space="preserve">Imran, R., </w:t>
      </w:r>
      <w:r>
        <w:t>and</w:t>
      </w:r>
      <w:r w:rsidRPr="00BA6819">
        <w:t xml:space="preserve"> </w:t>
      </w:r>
      <w:proofErr w:type="spellStart"/>
      <w:r w:rsidRPr="00BA6819">
        <w:t>Aldaas</w:t>
      </w:r>
      <w:proofErr w:type="spellEnd"/>
      <w:r w:rsidRPr="00BA6819">
        <w:t xml:space="preserve">, R. E. (2020). Entrepreneurial leadership: a missing link between perceived organizational support and organizational performance. </w:t>
      </w:r>
      <w:r w:rsidRPr="00BA6819">
        <w:rPr>
          <w:i/>
          <w:iCs/>
        </w:rPr>
        <w:t>World Journal of Entrepreneurship, Management</w:t>
      </w:r>
      <w:r w:rsidR="00DB1007">
        <w:rPr>
          <w:i/>
          <w:iCs/>
        </w:rPr>
        <w:t>,</w:t>
      </w:r>
      <w:r w:rsidRPr="00BA6819">
        <w:rPr>
          <w:i/>
          <w:iCs/>
        </w:rPr>
        <w:t xml:space="preserve"> and Sustainable Development</w:t>
      </w:r>
      <w:r w:rsidRPr="00BA6819">
        <w:t xml:space="preserve">, </w:t>
      </w:r>
      <w:r w:rsidRPr="00BA6819">
        <w:rPr>
          <w:i/>
          <w:iCs/>
        </w:rPr>
        <w:t>16</w:t>
      </w:r>
      <w:r w:rsidRPr="00BA6819">
        <w:t>(4), 377-388.</w:t>
      </w:r>
    </w:p>
    <w:p w14:paraId="2FD2C74C" w14:textId="511151F7" w:rsidR="008770A6" w:rsidRDefault="008770A6" w:rsidP="00197105">
      <w:r w:rsidRPr="002C2582">
        <w:t xml:space="preserve">Iqbal, A. (2019). The strategic human resource management approaches and </w:t>
      </w:r>
      <w:r w:rsidR="00DB1007">
        <w:t>organizational</w:t>
      </w:r>
      <w:r w:rsidRPr="002C2582">
        <w:t xml:space="preserve"> performance: The mediating role of creative climate. </w:t>
      </w:r>
      <w:r w:rsidRPr="002C2582">
        <w:rPr>
          <w:i/>
          <w:iCs/>
        </w:rPr>
        <w:t>Journal of Advances in Management Research</w:t>
      </w:r>
      <w:r w:rsidRPr="002C2582">
        <w:t xml:space="preserve">, </w:t>
      </w:r>
      <w:r w:rsidRPr="002C2582">
        <w:rPr>
          <w:i/>
          <w:iCs/>
        </w:rPr>
        <w:t>16</w:t>
      </w:r>
      <w:r w:rsidRPr="002C2582">
        <w:t>(2), 181-193.</w:t>
      </w:r>
    </w:p>
    <w:p w14:paraId="443485C0" w14:textId="77777777" w:rsidR="008770A6" w:rsidRPr="00BC6AD8" w:rsidRDefault="008770A6" w:rsidP="00BC6AD8">
      <w:proofErr w:type="spellStart"/>
      <w:r w:rsidRPr="00BC6AD8">
        <w:t>Mazurchenko</w:t>
      </w:r>
      <w:proofErr w:type="spellEnd"/>
      <w:r w:rsidRPr="00BC6AD8">
        <w:t xml:space="preserve">, A., </w:t>
      </w:r>
      <w:r>
        <w:t>and</w:t>
      </w:r>
      <w:r w:rsidRPr="00BC6AD8">
        <w:t xml:space="preserve"> </w:t>
      </w:r>
      <w:proofErr w:type="spellStart"/>
      <w:r w:rsidRPr="00BC6AD8">
        <w:t>Maršíková</w:t>
      </w:r>
      <w:proofErr w:type="spellEnd"/>
      <w:r w:rsidRPr="00BC6AD8">
        <w:t xml:space="preserve">, K. (2019). </w:t>
      </w:r>
      <w:proofErr w:type="gramStart"/>
      <w:r w:rsidRPr="00BC6AD8">
        <w:t>Digitally-powered</w:t>
      </w:r>
      <w:proofErr w:type="gramEnd"/>
      <w:r w:rsidRPr="00BC6AD8">
        <w:t xml:space="preserve"> human resource management: Skills and roles in the digital era. </w:t>
      </w:r>
      <w:r w:rsidRPr="00BC6AD8">
        <w:rPr>
          <w:i/>
          <w:iCs/>
        </w:rPr>
        <w:t xml:space="preserve">Acta Informatica </w:t>
      </w:r>
      <w:proofErr w:type="spellStart"/>
      <w:r w:rsidRPr="00BC6AD8">
        <w:rPr>
          <w:i/>
          <w:iCs/>
        </w:rPr>
        <w:t>Pragensia</w:t>
      </w:r>
      <w:proofErr w:type="spellEnd"/>
      <w:r w:rsidRPr="00BC6AD8">
        <w:t xml:space="preserve">, </w:t>
      </w:r>
      <w:r w:rsidRPr="00BC6AD8">
        <w:rPr>
          <w:i/>
          <w:iCs/>
        </w:rPr>
        <w:t>8</w:t>
      </w:r>
      <w:r w:rsidRPr="00BC6AD8">
        <w:t>(2), 72-87.</w:t>
      </w:r>
    </w:p>
    <w:p w14:paraId="2DFBFA1B" w14:textId="20824540" w:rsidR="008770A6" w:rsidRDefault="008770A6" w:rsidP="00197105">
      <w:proofErr w:type="spellStart"/>
      <w:r w:rsidRPr="00197105">
        <w:t>Oakshott</w:t>
      </w:r>
      <w:proofErr w:type="spellEnd"/>
      <w:r w:rsidRPr="00197105">
        <w:t xml:space="preserve">, L. (2020). </w:t>
      </w:r>
      <w:r w:rsidRPr="00197105">
        <w:rPr>
          <w:i/>
          <w:iCs/>
        </w:rPr>
        <w:t>Essential quantitative methods: For business, management</w:t>
      </w:r>
      <w:r w:rsidR="00DB1007">
        <w:rPr>
          <w:i/>
          <w:iCs/>
        </w:rPr>
        <w:t>,</w:t>
      </w:r>
      <w:r w:rsidRPr="00197105">
        <w:rPr>
          <w:i/>
          <w:iCs/>
        </w:rPr>
        <w:t xml:space="preserve"> and finance</w:t>
      </w:r>
      <w:r w:rsidRPr="00197105">
        <w:t>. Bloomsbury Publishing.</w:t>
      </w:r>
    </w:p>
    <w:p w14:paraId="36B6B21B" w14:textId="77777777" w:rsidR="008770A6" w:rsidRPr="00FE2DBD" w:rsidRDefault="008770A6" w:rsidP="00FE2DBD">
      <w:r w:rsidRPr="00FE2DBD">
        <w:lastRenderedPageBreak/>
        <w:t xml:space="preserve">Pandey, P., </w:t>
      </w:r>
      <w:r>
        <w:t>and</w:t>
      </w:r>
      <w:r w:rsidRPr="00FE2DBD">
        <w:t xml:space="preserve"> Pandey, M. M. (2021). </w:t>
      </w:r>
      <w:r w:rsidRPr="00FE2DBD">
        <w:rPr>
          <w:i/>
          <w:iCs/>
        </w:rPr>
        <w:t>Research methodology tools and techniques</w:t>
      </w:r>
      <w:r w:rsidRPr="00FE2DBD">
        <w:t xml:space="preserve">. Bridge </w:t>
      </w:r>
      <w:proofErr w:type="spellStart"/>
      <w:r w:rsidRPr="00FE2DBD">
        <w:t>Center</w:t>
      </w:r>
      <w:proofErr w:type="spellEnd"/>
      <w:r w:rsidRPr="00FE2DBD">
        <w:t>.</w:t>
      </w:r>
    </w:p>
    <w:p w14:paraId="19DB768D" w14:textId="0B5832C6" w:rsidR="008770A6" w:rsidRPr="00481081" w:rsidRDefault="008770A6" w:rsidP="00481081">
      <w:proofErr w:type="spellStart"/>
      <w:r w:rsidRPr="00481081">
        <w:t>Saifulina</w:t>
      </w:r>
      <w:proofErr w:type="spellEnd"/>
      <w:r w:rsidRPr="00481081">
        <w:t>, N., Carballo-</w:t>
      </w:r>
      <w:proofErr w:type="spellStart"/>
      <w:r w:rsidRPr="00481081">
        <w:t>Penela</w:t>
      </w:r>
      <w:proofErr w:type="spellEnd"/>
      <w:r w:rsidRPr="00481081">
        <w:t xml:space="preserve">, A., </w:t>
      </w:r>
      <w:r>
        <w:t>and</w:t>
      </w:r>
      <w:r w:rsidRPr="00481081">
        <w:t xml:space="preserve"> </w:t>
      </w:r>
      <w:proofErr w:type="spellStart"/>
      <w:r w:rsidRPr="00481081">
        <w:t>Ruzo-Sanmartín</w:t>
      </w:r>
      <w:proofErr w:type="spellEnd"/>
      <w:r w:rsidRPr="00481081">
        <w:t xml:space="preserve">, E. (2020). Sustainable HRM and green HRM: The role of green HRM in influencing employee pro-environmental </w:t>
      </w:r>
      <w:r w:rsidR="00DB1007" w:rsidRPr="00481081">
        <w:t>behaviour</w:t>
      </w:r>
      <w:r w:rsidRPr="00481081">
        <w:t xml:space="preserve"> at work. </w:t>
      </w:r>
      <w:r w:rsidRPr="00481081">
        <w:rPr>
          <w:i/>
          <w:iCs/>
        </w:rPr>
        <w:t>Journal of Sustainability Research</w:t>
      </w:r>
      <w:r w:rsidRPr="00481081">
        <w:t xml:space="preserve">, </w:t>
      </w:r>
      <w:r w:rsidRPr="00481081">
        <w:rPr>
          <w:i/>
          <w:iCs/>
        </w:rPr>
        <w:t>2</w:t>
      </w:r>
      <w:r w:rsidRPr="00481081">
        <w:t>(3).</w:t>
      </w:r>
    </w:p>
    <w:p w14:paraId="135FB04E" w14:textId="77777777" w:rsidR="008770A6" w:rsidRPr="00197105" w:rsidRDefault="008770A6" w:rsidP="00197105">
      <w:r w:rsidRPr="00197105">
        <w:t xml:space="preserve">Saunders, M., Lewis, P., </w:t>
      </w:r>
      <w:r>
        <w:t>and</w:t>
      </w:r>
      <w:r w:rsidRPr="00FE2DBD">
        <w:t xml:space="preserve"> </w:t>
      </w:r>
      <w:r w:rsidRPr="00197105">
        <w:t>Thornhill, A. (2019). Research methods for business students</w:t>
      </w:r>
      <w:r>
        <w:t>.</w:t>
      </w:r>
    </w:p>
    <w:p w14:paraId="58FB52D6" w14:textId="77777777" w:rsidR="008770A6" w:rsidRPr="00B74894" w:rsidRDefault="008770A6" w:rsidP="00B74894">
      <w:proofErr w:type="spellStart"/>
      <w:r w:rsidRPr="00B74894">
        <w:t>Zehir</w:t>
      </w:r>
      <w:proofErr w:type="spellEnd"/>
      <w:r w:rsidRPr="00B74894">
        <w:t xml:space="preserve">, C., </w:t>
      </w:r>
      <w:proofErr w:type="spellStart"/>
      <w:r w:rsidRPr="00B74894">
        <w:t>Karaboğa</w:t>
      </w:r>
      <w:proofErr w:type="spellEnd"/>
      <w:r w:rsidRPr="00B74894">
        <w:t xml:space="preserve">, T., </w:t>
      </w:r>
      <w:r>
        <w:t>and</w:t>
      </w:r>
      <w:r w:rsidRPr="00B74894">
        <w:t xml:space="preserve"> Başar, D. (2020). The transformation of human resource management and its impact on overall business performance: Big Data analytics and ai technologies in strategic HRM. </w:t>
      </w:r>
      <w:r w:rsidRPr="00B74894">
        <w:rPr>
          <w:i/>
          <w:iCs/>
        </w:rPr>
        <w:t>Digital Business Strategies in Blockchain Ecosystems: Transformational Design and Future of Global Business</w:t>
      </w:r>
      <w:r w:rsidRPr="00B74894">
        <w:t>, 265-279.</w:t>
      </w:r>
    </w:p>
    <w:p w14:paraId="3CA5C5EB" w14:textId="77777777" w:rsidR="004027F7" w:rsidRDefault="004027F7" w:rsidP="00197105"/>
    <w:p w14:paraId="3EA68A9C" w14:textId="77777777" w:rsidR="00E730A3" w:rsidRPr="00197105" w:rsidRDefault="00E730A3" w:rsidP="00197105"/>
    <w:p w14:paraId="16204C08" w14:textId="77777777" w:rsidR="00E6759A" w:rsidRPr="007F0108" w:rsidRDefault="00E6759A" w:rsidP="005F6673">
      <w:pPr>
        <w:rPr>
          <w:lang w:val="en-US"/>
        </w:rPr>
      </w:pPr>
    </w:p>
    <w:p w14:paraId="70117BB6" w14:textId="77777777" w:rsidR="00FC7E44" w:rsidRPr="00EF2CBC" w:rsidRDefault="00FC7E44" w:rsidP="005F6673">
      <w:pPr>
        <w:rPr>
          <w:lang w:eastAsia="en-GB"/>
        </w:rPr>
      </w:pPr>
    </w:p>
    <w:p w14:paraId="69C3E6C8" w14:textId="77777777" w:rsidR="00D57D05" w:rsidRDefault="00D57D05" w:rsidP="00EF2CBC"/>
    <w:p w14:paraId="1B7975A1" w14:textId="77777777" w:rsidR="00426482" w:rsidRDefault="00426482"/>
    <w:sectPr w:rsidR="0042648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20A5F" w14:textId="77777777" w:rsidR="00DA2D43" w:rsidRDefault="00DA2D43" w:rsidP="00C03D81">
      <w:pPr>
        <w:spacing w:after="0" w:line="240" w:lineRule="auto"/>
      </w:pPr>
      <w:r>
        <w:separator/>
      </w:r>
    </w:p>
  </w:endnote>
  <w:endnote w:type="continuationSeparator" w:id="0">
    <w:p w14:paraId="309F15A6" w14:textId="77777777" w:rsidR="00DA2D43" w:rsidRDefault="00DA2D43" w:rsidP="00C0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439C4" w14:textId="77777777" w:rsidR="00C03D81" w:rsidRDefault="00C03D8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3DE18" w14:textId="77777777" w:rsidR="00C03D81" w:rsidRDefault="00C03D8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3812" w14:textId="77777777" w:rsidR="00C03D81" w:rsidRDefault="00C03D8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D920D" w14:textId="77777777" w:rsidR="00DA2D43" w:rsidRDefault="00DA2D43" w:rsidP="00C03D81">
      <w:pPr>
        <w:spacing w:after="0" w:line="240" w:lineRule="auto"/>
      </w:pPr>
      <w:r>
        <w:separator/>
      </w:r>
    </w:p>
  </w:footnote>
  <w:footnote w:type="continuationSeparator" w:id="0">
    <w:p w14:paraId="494C4F7E" w14:textId="77777777" w:rsidR="00DA2D43" w:rsidRDefault="00DA2D43" w:rsidP="00C03D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9E92" w14:textId="77777777" w:rsidR="00C03D81" w:rsidRDefault="00C03D81">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C6FC3" w14:textId="77777777" w:rsidR="00C03D81" w:rsidRDefault="00C03D81">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7B011" w14:textId="77777777" w:rsidR="00C03D81" w:rsidRDefault="00C03D8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55504"/>
    <w:multiLevelType w:val="hybridMultilevel"/>
    <w:tmpl w:val="8ECC9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E01B7"/>
    <w:multiLevelType w:val="hybridMultilevel"/>
    <w:tmpl w:val="CDBA0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CA10AF"/>
    <w:multiLevelType w:val="hybridMultilevel"/>
    <w:tmpl w:val="6FCC4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414D28"/>
    <w:multiLevelType w:val="hybridMultilevel"/>
    <w:tmpl w:val="55260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013593"/>
    <w:multiLevelType w:val="hybridMultilevel"/>
    <w:tmpl w:val="758E3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3E7C81"/>
    <w:multiLevelType w:val="hybridMultilevel"/>
    <w:tmpl w:val="617EB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7539803">
    <w:abstractNumId w:val="3"/>
  </w:num>
  <w:num w:numId="2" w16cid:durableId="514539742">
    <w:abstractNumId w:val="0"/>
  </w:num>
  <w:num w:numId="3" w16cid:durableId="63723761">
    <w:abstractNumId w:val="2"/>
  </w:num>
  <w:num w:numId="4" w16cid:durableId="656225040">
    <w:abstractNumId w:val="1"/>
  </w:num>
  <w:num w:numId="5" w16cid:durableId="1654064613">
    <w:abstractNumId w:val="4"/>
  </w:num>
  <w:num w:numId="6" w16cid:durableId="20691134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12A"/>
    <w:rsid w:val="0000417F"/>
    <w:rsid w:val="000053B5"/>
    <w:rsid w:val="00013309"/>
    <w:rsid w:val="000139F7"/>
    <w:rsid w:val="000152AB"/>
    <w:rsid w:val="00022906"/>
    <w:rsid w:val="000273AB"/>
    <w:rsid w:val="00027C32"/>
    <w:rsid w:val="00032DEB"/>
    <w:rsid w:val="000333A4"/>
    <w:rsid w:val="000364F1"/>
    <w:rsid w:val="00047120"/>
    <w:rsid w:val="00054DE5"/>
    <w:rsid w:val="00056D5F"/>
    <w:rsid w:val="00072949"/>
    <w:rsid w:val="00074A8A"/>
    <w:rsid w:val="0007580F"/>
    <w:rsid w:val="00076827"/>
    <w:rsid w:val="00086DC8"/>
    <w:rsid w:val="0009208F"/>
    <w:rsid w:val="00093D1E"/>
    <w:rsid w:val="000961DE"/>
    <w:rsid w:val="000A1FE4"/>
    <w:rsid w:val="000A3509"/>
    <w:rsid w:val="000A47FE"/>
    <w:rsid w:val="000B4839"/>
    <w:rsid w:val="000B6B98"/>
    <w:rsid w:val="000C3606"/>
    <w:rsid w:val="000E661E"/>
    <w:rsid w:val="000F1585"/>
    <w:rsid w:val="000F2BAD"/>
    <w:rsid w:val="000F6FFE"/>
    <w:rsid w:val="00100FA0"/>
    <w:rsid w:val="001012D3"/>
    <w:rsid w:val="00106466"/>
    <w:rsid w:val="0010687A"/>
    <w:rsid w:val="00110337"/>
    <w:rsid w:val="001178DA"/>
    <w:rsid w:val="00143F61"/>
    <w:rsid w:val="001442EC"/>
    <w:rsid w:val="00145EB0"/>
    <w:rsid w:val="001524F8"/>
    <w:rsid w:val="00176EED"/>
    <w:rsid w:val="00185E1F"/>
    <w:rsid w:val="001915C0"/>
    <w:rsid w:val="00192E32"/>
    <w:rsid w:val="0019692C"/>
    <w:rsid w:val="00197105"/>
    <w:rsid w:val="001A18E2"/>
    <w:rsid w:val="001E6A95"/>
    <w:rsid w:val="001F0DC9"/>
    <w:rsid w:val="001F1536"/>
    <w:rsid w:val="00201D97"/>
    <w:rsid w:val="002132BD"/>
    <w:rsid w:val="00223D80"/>
    <w:rsid w:val="002248D1"/>
    <w:rsid w:val="00231950"/>
    <w:rsid w:val="0023753E"/>
    <w:rsid w:val="0024706B"/>
    <w:rsid w:val="00263FCE"/>
    <w:rsid w:val="00271B8D"/>
    <w:rsid w:val="00275512"/>
    <w:rsid w:val="002823D6"/>
    <w:rsid w:val="00285758"/>
    <w:rsid w:val="00290F2B"/>
    <w:rsid w:val="002A1471"/>
    <w:rsid w:val="002A3CFE"/>
    <w:rsid w:val="002A7B45"/>
    <w:rsid w:val="002B3F07"/>
    <w:rsid w:val="002C2582"/>
    <w:rsid w:val="002D7EB0"/>
    <w:rsid w:val="002E1487"/>
    <w:rsid w:val="002E3E30"/>
    <w:rsid w:val="002F2A66"/>
    <w:rsid w:val="002F55A4"/>
    <w:rsid w:val="00322035"/>
    <w:rsid w:val="0034340A"/>
    <w:rsid w:val="00364377"/>
    <w:rsid w:val="00376671"/>
    <w:rsid w:val="00391EAD"/>
    <w:rsid w:val="00393D99"/>
    <w:rsid w:val="00394283"/>
    <w:rsid w:val="003A0B18"/>
    <w:rsid w:val="003B2363"/>
    <w:rsid w:val="003C5A0D"/>
    <w:rsid w:val="003E1785"/>
    <w:rsid w:val="003F7935"/>
    <w:rsid w:val="004027F7"/>
    <w:rsid w:val="00405A17"/>
    <w:rsid w:val="00416FD6"/>
    <w:rsid w:val="0042303D"/>
    <w:rsid w:val="00426482"/>
    <w:rsid w:val="00441259"/>
    <w:rsid w:val="0044247A"/>
    <w:rsid w:val="00450A26"/>
    <w:rsid w:val="00457B15"/>
    <w:rsid w:val="004604D9"/>
    <w:rsid w:val="004712B0"/>
    <w:rsid w:val="00471601"/>
    <w:rsid w:val="00472104"/>
    <w:rsid w:val="0047405A"/>
    <w:rsid w:val="00477342"/>
    <w:rsid w:val="00481081"/>
    <w:rsid w:val="00493D7E"/>
    <w:rsid w:val="004D6DAF"/>
    <w:rsid w:val="004E459E"/>
    <w:rsid w:val="004E5B0A"/>
    <w:rsid w:val="004F1C87"/>
    <w:rsid w:val="004F59FC"/>
    <w:rsid w:val="00502470"/>
    <w:rsid w:val="005037D7"/>
    <w:rsid w:val="0050503A"/>
    <w:rsid w:val="00507E21"/>
    <w:rsid w:val="005138A8"/>
    <w:rsid w:val="00516C1B"/>
    <w:rsid w:val="00530CF1"/>
    <w:rsid w:val="00534ACA"/>
    <w:rsid w:val="005470B4"/>
    <w:rsid w:val="00570689"/>
    <w:rsid w:val="00581761"/>
    <w:rsid w:val="0058407C"/>
    <w:rsid w:val="00597664"/>
    <w:rsid w:val="005C0D9D"/>
    <w:rsid w:val="005D4AA5"/>
    <w:rsid w:val="005D63F1"/>
    <w:rsid w:val="005E3165"/>
    <w:rsid w:val="005F6673"/>
    <w:rsid w:val="0060204B"/>
    <w:rsid w:val="0061003C"/>
    <w:rsid w:val="0061204A"/>
    <w:rsid w:val="006223FD"/>
    <w:rsid w:val="00622553"/>
    <w:rsid w:val="006248AA"/>
    <w:rsid w:val="00634C25"/>
    <w:rsid w:val="0064322F"/>
    <w:rsid w:val="00644BEE"/>
    <w:rsid w:val="00646982"/>
    <w:rsid w:val="00652B36"/>
    <w:rsid w:val="00653D74"/>
    <w:rsid w:val="0065620B"/>
    <w:rsid w:val="0065717E"/>
    <w:rsid w:val="00662BE7"/>
    <w:rsid w:val="0067184B"/>
    <w:rsid w:val="006806C8"/>
    <w:rsid w:val="006845C3"/>
    <w:rsid w:val="00687265"/>
    <w:rsid w:val="00687A1B"/>
    <w:rsid w:val="00692D96"/>
    <w:rsid w:val="00693280"/>
    <w:rsid w:val="006A361F"/>
    <w:rsid w:val="006A6947"/>
    <w:rsid w:val="006A71EC"/>
    <w:rsid w:val="006B311A"/>
    <w:rsid w:val="006B3AF4"/>
    <w:rsid w:val="006B681F"/>
    <w:rsid w:val="006C1930"/>
    <w:rsid w:val="006D2CC2"/>
    <w:rsid w:val="006D7307"/>
    <w:rsid w:val="006F53FF"/>
    <w:rsid w:val="006F5F60"/>
    <w:rsid w:val="00715AC3"/>
    <w:rsid w:val="00717E23"/>
    <w:rsid w:val="00722439"/>
    <w:rsid w:val="00723685"/>
    <w:rsid w:val="007317AE"/>
    <w:rsid w:val="00736BCA"/>
    <w:rsid w:val="00740573"/>
    <w:rsid w:val="00747273"/>
    <w:rsid w:val="007477FC"/>
    <w:rsid w:val="00754EF1"/>
    <w:rsid w:val="00766853"/>
    <w:rsid w:val="00766CBF"/>
    <w:rsid w:val="00776ED2"/>
    <w:rsid w:val="00792D8E"/>
    <w:rsid w:val="007A2DAD"/>
    <w:rsid w:val="007A3622"/>
    <w:rsid w:val="007A42B0"/>
    <w:rsid w:val="007B1E39"/>
    <w:rsid w:val="007B3E57"/>
    <w:rsid w:val="007B478F"/>
    <w:rsid w:val="007B6ABD"/>
    <w:rsid w:val="007C2C1A"/>
    <w:rsid w:val="007D4560"/>
    <w:rsid w:val="007F0108"/>
    <w:rsid w:val="00816F78"/>
    <w:rsid w:val="00817826"/>
    <w:rsid w:val="008205D6"/>
    <w:rsid w:val="008315A8"/>
    <w:rsid w:val="008343B0"/>
    <w:rsid w:val="00837180"/>
    <w:rsid w:val="008427C1"/>
    <w:rsid w:val="0085726F"/>
    <w:rsid w:val="008770A6"/>
    <w:rsid w:val="008773F2"/>
    <w:rsid w:val="00877C3B"/>
    <w:rsid w:val="0088636C"/>
    <w:rsid w:val="008A3270"/>
    <w:rsid w:val="008A5FEB"/>
    <w:rsid w:val="008A6C19"/>
    <w:rsid w:val="008A7FDB"/>
    <w:rsid w:val="008D75E5"/>
    <w:rsid w:val="008F0430"/>
    <w:rsid w:val="008F56BD"/>
    <w:rsid w:val="00902659"/>
    <w:rsid w:val="00903688"/>
    <w:rsid w:val="0090550C"/>
    <w:rsid w:val="00907D73"/>
    <w:rsid w:val="00915590"/>
    <w:rsid w:val="00916A4A"/>
    <w:rsid w:val="00917C16"/>
    <w:rsid w:val="00922CA3"/>
    <w:rsid w:val="00943680"/>
    <w:rsid w:val="0095174E"/>
    <w:rsid w:val="009520C2"/>
    <w:rsid w:val="00966396"/>
    <w:rsid w:val="00972867"/>
    <w:rsid w:val="009750EC"/>
    <w:rsid w:val="00976DDE"/>
    <w:rsid w:val="0098104F"/>
    <w:rsid w:val="00983526"/>
    <w:rsid w:val="00991445"/>
    <w:rsid w:val="00992349"/>
    <w:rsid w:val="00995644"/>
    <w:rsid w:val="00997154"/>
    <w:rsid w:val="009A4004"/>
    <w:rsid w:val="009B0737"/>
    <w:rsid w:val="009B0B16"/>
    <w:rsid w:val="009B269D"/>
    <w:rsid w:val="009B34AF"/>
    <w:rsid w:val="009B4EF1"/>
    <w:rsid w:val="009C0E9C"/>
    <w:rsid w:val="009C203A"/>
    <w:rsid w:val="009E5F68"/>
    <w:rsid w:val="009E700E"/>
    <w:rsid w:val="009E7CBB"/>
    <w:rsid w:val="009F380B"/>
    <w:rsid w:val="009F46E6"/>
    <w:rsid w:val="00A0603E"/>
    <w:rsid w:val="00A314E6"/>
    <w:rsid w:val="00A31AA1"/>
    <w:rsid w:val="00A47D3C"/>
    <w:rsid w:val="00A47E3B"/>
    <w:rsid w:val="00A52792"/>
    <w:rsid w:val="00A60650"/>
    <w:rsid w:val="00A6069E"/>
    <w:rsid w:val="00A61D7D"/>
    <w:rsid w:val="00A70D25"/>
    <w:rsid w:val="00A72C9F"/>
    <w:rsid w:val="00A82E9A"/>
    <w:rsid w:val="00A8358D"/>
    <w:rsid w:val="00A83E21"/>
    <w:rsid w:val="00A8615B"/>
    <w:rsid w:val="00A91817"/>
    <w:rsid w:val="00A96AF1"/>
    <w:rsid w:val="00AA0FBF"/>
    <w:rsid w:val="00AA750C"/>
    <w:rsid w:val="00AB2A8D"/>
    <w:rsid w:val="00AC5503"/>
    <w:rsid w:val="00AD29B1"/>
    <w:rsid w:val="00AD4EC5"/>
    <w:rsid w:val="00AF2537"/>
    <w:rsid w:val="00B0580A"/>
    <w:rsid w:val="00B21011"/>
    <w:rsid w:val="00B34551"/>
    <w:rsid w:val="00B37955"/>
    <w:rsid w:val="00B52728"/>
    <w:rsid w:val="00B53A29"/>
    <w:rsid w:val="00B570A4"/>
    <w:rsid w:val="00B72F71"/>
    <w:rsid w:val="00B73E1D"/>
    <w:rsid w:val="00B74894"/>
    <w:rsid w:val="00B75A2C"/>
    <w:rsid w:val="00B765A4"/>
    <w:rsid w:val="00B85A72"/>
    <w:rsid w:val="00B91BB8"/>
    <w:rsid w:val="00B9333C"/>
    <w:rsid w:val="00BA05B2"/>
    <w:rsid w:val="00BA0F15"/>
    <w:rsid w:val="00BA3EF2"/>
    <w:rsid w:val="00BA6819"/>
    <w:rsid w:val="00BB3EE2"/>
    <w:rsid w:val="00BC6AD8"/>
    <w:rsid w:val="00BD1FD3"/>
    <w:rsid w:val="00BD5A46"/>
    <w:rsid w:val="00BD75CA"/>
    <w:rsid w:val="00BE4DAC"/>
    <w:rsid w:val="00BE51C0"/>
    <w:rsid w:val="00BF3700"/>
    <w:rsid w:val="00BF5D92"/>
    <w:rsid w:val="00BF7D58"/>
    <w:rsid w:val="00C02CF4"/>
    <w:rsid w:val="00C03D81"/>
    <w:rsid w:val="00C128E9"/>
    <w:rsid w:val="00C21274"/>
    <w:rsid w:val="00C32A38"/>
    <w:rsid w:val="00C36416"/>
    <w:rsid w:val="00C40E80"/>
    <w:rsid w:val="00C55CDF"/>
    <w:rsid w:val="00C63A17"/>
    <w:rsid w:val="00C74E5C"/>
    <w:rsid w:val="00C841F9"/>
    <w:rsid w:val="00C94CF8"/>
    <w:rsid w:val="00CA4B86"/>
    <w:rsid w:val="00CA55E0"/>
    <w:rsid w:val="00CB2F16"/>
    <w:rsid w:val="00CB3AD7"/>
    <w:rsid w:val="00CB712A"/>
    <w:rsid w:val="00CC544A"/>
    <w:rsid w:val="00CC7662"/>
    <w:rsid w:val="00CC7CF9"/>
    <w:rsid w:val="00CE1634"/>
    <w:rsid w:val="00CE412B"/>
    <w:rsid w:val="00CE50BD"/>
    <w:rsid w:val="00CF4473"/>
    <w:rsid w:val="00D0015F"/>
    <w:rsid w:val="00D05292"/>
    <w:rsid w:val="00D261AB"/>
    <w:rsid w:val="00D317DF"/>
    <w:rsid w:val="00D37861"/>
    <w:rsid w:val="00D413F2"/>
    <w:rsid w:val="00D42854"/>
    <w:rsid w:val="00D5445D"/>
    <w:rsid w:val="00D551F7"/>
    <w:rsid w:val="00D57D05"/>
    <w:rsid w:val="00D611DA"/>
    <w:rsid w:val="00D675FA"/>
    <w:rsid w:val="00D7188C"/>
    <w:rsid w:val="00D8606F"/>
    <w:rsid w:val="00D87BBD"/>
    <w:rsid w:val="00D92229"/>
    <w:rsid w:val="00D94647"/>
    <w:rsid w:val="00D9622D"/>
    <w:rsid w:val="00DA2D43"/>
    <w:rsid w:val="00DB1007"/>
    <w:rsid w:val="00DB4029"/>
    <w:rsid w:val="00DB5AEC"/>
    <w:rsid w:val="00DD5D7E"/>
    <w:rsid w:val="00DE0433"/>
    <w:rsid w:val="00DE21FA"/>
    <w:rsid w:val="00DF17F9"/>
    <w:rsid w:val="00E020A6"/>
    <w:rsid w:val="00E0291C"/>
    <w:rsid w:val="00E030A8"/>
    <w:rsid w:val="00E03C04"/>
    <w:rsid w:val="00E07848"/>
    <w:rsid w:val="00E124D2"/>
    <w:rsid w:val="00E2114E"/>
    <w:rsid w:val="00E44B49"/>
    <w:rsid w:val="00E502FA"/>
    <w:rsid w:val="00E6233D"/>
    <w:rsid w:val="00E62D70"/>
    <w:rsid w:val="00E63512"/>
    <w:rsid w:val="00E6759A"/>
    <w:rsid w:val="00E6782D"/>
    <w:rsid w:val="00E730A3"/>
    <w:rsid w:val="00E73913"/>
    <w:rsid w:val="00E76B10"/>
    <w:rsid w:val="00E86D3F"/>
    <w:rsid w:val="00E87615"/>
    <w:rsid w:val="00EB3885"/>
    <w:rsid w:val="00EB580D"/>
    <w:rsid w:val="00EB5F25"/>
    <w:rsid w:val="00EC3519"/>
    <w:rsid w:val="00EC4EEC"/>
    <w:rsid w:val="00ED0C2C"/>
    <w:rsid w:val="00ED394A"/>
    <w:rsid w:val="00ED598D"/>
    <w:rsid w:val="00EE4530"/>
    <w:rsid w:val="00EE63A3"/>
    <w:rsid w:val="00EF071D"/>
    <w:rsid w:val="00EF2CBC"/>
    <w:rsid w:val="00F010A8"/>
    <w:rsid w:val="00F0404B"/>
    <w:rsid w:val="00F14B82"/>
    <w:rsid w:val="00F23F73"/>
    <w:rsid w:val="00F4413C"/>
    <w:rsid w:val="00F57725"/>
    <w:rsid w:val="00F6596F"/>
    <w:rsid w:val="00F90074"/>
    <w:rsid w:val="00F90681"/>
    <w:rsid w:val="00F908BA"/>
    <w:rsid w:val="00F95B76"/>
    <w:rsid w:val="00F9786A"/>
    <w:rsid w:val="00FA06C4"/>
    <w:rsid w:val="00FA3808"/>
    <w:rsid w:val="00FB02F1"/>
    <w:rsid w:val="00FB3586"/>
    <w:rsid w:val="00FB4226"/>
    <w:rsid w:val="00FB5D39"/>
    <w:rsid w:val="00FC18CC"/>
    <w:rsid w:val="00FC1C71"/>
    <w:rsid w:val="00FC2D7E"/>
    <w:rsid w:val="00FC74F9"/>
    <w:rsid w:val="00FC7E44"/>
    <w:rsid w:val="00FD33CF"/>
    <w:rsid w:val="00FD56AB"/>
    <w:rsid w:val="00FD6856"/>
    <w:rsid w:val="00FD6919"/>
    <w:rsid w:val="00FE2D83"/>
    <w:rsid w:val="00FE2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287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12A"/>
    <w:pPr>
      <w:spacing w:line="360" w:lineRule="auto"/>
      <w:jc w:val="both"/>
    </w:pPr>
    <w:rPr>
      <w:rFonts w:ascii="Times New Roman" w:hAnsi="Times New Roman"/>
      <w:sz w:val="24"/>
      <w:lang w:val="en-GB"/>
    </w:rPr>
  </w:style>
  <w:style w:type="paragraph" w:styleId="1">
    <w:name w:val="heading 1"/>
    <w:basedOn w:val="a"/>
    <w:next w:val="a"/>
    <w:link w:val="10"/>
    <w:uiPriority w:val="9"/>
    <w:qFormat/>
    <w:rsid w:val="00EB580D"/>
    <w:pPr>
      <w:keepNext/>
      <w:keepLines/>
      <w:spacing w:before="240" w:after="0"/>
      <w:outlineLvl w:val="0"/>
    </w:pPr>
    <w:rPr>
      <w:rFonts w:eastAsiaTheme="majorEastAsia" w:cstheme="majorBidi"/>
      <w:b/>
      <w:color w:val="0D0D0D" w:themeColor="text1" w:themeTint="F2"/>
      <w:sz w:val="32"/>
      <w:szCs w:val="32"/>
    </w:rPr>
  </w:style>
  <w:style w:type="paragraph" w:styleId="2">
    <w:name w:val="heading 2"/>
    <w:basedOn w:val="a"/>
    <w:next w:val="a"/>
    <w:link w:val="20"/>
    <w:uiPriority w:val="9"/>
    <w:unhideWhenUsed/>
    <w:qFormat/>
    <w:rsid w:val="00BA3EF2"/>
    <w:pPr>
      <w:keepNext/>
      <w:keepLines/>
      <w:spacing w:before="40" w:after="0"/>
      <w:outlineLvl w:val="1"/>
    </w:pPr>
    <w:rPr>
      <w:rFonts w:eastAsiaTheme="majorEastAsia"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B580D"/>
    <w:rPr>
      <w:rFonts w:ascii="Times New Roman" w:eastAsiaTheme="majorEastAsia" w:hAnsi="Times New Roman" w:cstheme="majorBidi"/>
      <w:b/>
      <w:color w:val="0D0D0D" w:themeColor="text1" w:themeTint="F2"/>
      <w:sz w:val="32"/>
      <w:szCs w:val="32"/>
      <w:lang w:val="en-GB"/>
    </w:rPr>
  </w:style>
  <w:style w:type="character" w:customStyle="1" w:styleId="20">
    <w:name w:val="Заглавие 2 Знак"/>
    <w:basedOn w:val="a0"/>
    <w:link w:val="2"/>
    <w:uiPriority w:val="9"/>
    <w:rsid w:val="00BA3EF2"/>
    <w:rPr>
      <w:rFonts w:ascii="Times New Roman" w:eastAsiaTheme="majorEastAsia" w:hAnsi="Times New Roman" w:cstheme="majorBidi"/>
      <w:b/>
      <w:color w:val="000000" w:themeColor="text1"/>
      <w:sz w:val="28"/>
      <w:szCs w:val="26"/>
      <w:lang w:val="en-GB"/>
    </w:rPr>
  </w:style>
  <w:style w:type="paragraph" w:styleId="a3">
    <w:name w:val="List Paragraph"/>
    <w:basedOn w:val="a"/>
    <w:uiPriority w:val="34"/>
    <w:qFormat/>
    <w:rsid w:val="00FD33CF"/>
    <w:pPr>
      <w:ind w:left="720"/>
      <w:contextualSpacing/>
    </w:pPr>
  </w:style>
  <w:style w:type="table" w:styleId="a4">
    <w:name w:val="Table Grid"/>
    <w:basedOn w:val="a1"/>
    <w:uiPriority w:val="39"/>
    <w:rsid w:val="00981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022906"/>
    <w:pPr>
      <w:spacing w:after="0" w:line="240" w:lineRule="auto"/>
      <w:jc w:val="both"/>
    </w:pPr>
    <w:rPr>
      <w:rFonts w:ascii="Times New Roman" w:hAnsi="Times New Roman"/>
      <w:sz w:val="24"/>
      <w:lang w:val="en-GB"/>
    </w:rPr>
  </w:style>
  <w:style w:type="paragraph" w:styleId="a6">
    <w:name w:val="TOC Heading"/>
    <w:basedOn w:val="1"/>
    <w:next w:val="a"/>
    <w:uiPriority w:val="39"/>
    <w:unhideWhenUsed/>
    <w:qFormat/>
    <w:rsid w:val="007317AE"/>
    <w:pPr>
      <w:spacing w:line="259" w:lineRule="auto"/>
      <w:jc w:val="left"/>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7317AE"/>
    <w:pPr>
      <w:spacing w:after="100"/>
    </w:pPr>
  </w:style>
  <w:style w:type="character" w:styleId="a7">
    <w:name w:val="Hyperlink"/>
    <w:basedOn w:val="a0"/>
    <w:uiPriority w:val="99"/>
    <w:unhideWhenUsed/>
    <w:rsid w:val="007317AE"/>
    <w:rPr>
      <w:color w:val="0563C1" w:themeColor="hyperlink"/>
      <w:u w:val="single"/>
    </w:rPr>
  </w:style>
  <w:style w:type="paragraph" w:styleId="a8">
    <w:name w:val="Normal (Web)"/>
    <w:basedOn w:val="a"/>
    <w:uiPriority w:val="99"/>
    <w:unhideWhenUsed/>
    <w:rsid w:val="00201D97"/>
    <w:pPr>
      <w:spacing w:before="100" w:beforeAutospacing="1" w:after="100" w:afterAutospacing="1" w:line="240" w:lineRule="auto"/>
      <w:jc w:val="left"/>
    </w:pPr>
    <w:rPr>
      <w:rFonts w:eastAsia="Times New Roman" w:cs="Times New Roman"/>
      <w:szCs w:val="24"/>
      <w:lang w:eastAsia="en-GB"/>
    </w:rPr>
  </w:style>
  <w:style w:type="paragraph" w:styleId="a9">
    <w:name w:val="header"/>
    <w:basedOn w:val="a"/>
    <w:link w:val="aa"/>
    <w:uiPriority w:val="99"/>
    <w:unhideWhenUsed/>
    <w:rsid w:val="00C03D81"/>
    <w:pPr>
      <w:tabs>
        <w:tab w:val="center" w:pos="4680"/>
        <w:tab w:val="right" w:pos="9360"/>
      </w:tabs>
      <w:spacing w:after="0" w:line="240" w:lineRule="auto"/>
    </w:pPr>
  </w:style>
  <w:style w:type="character" w:customStyle="1" w:styleId="aa">
    <w:name w:val="Горен колонтитул Знак"/>
    <w:basedOn w:val="a0"/>
    <w:link w:val="a9"/>
    <w:uiPriority w:val="99"/>
    <w:rsid w:val="00C03D81"/>
    <w:rPr>
      <w:rFonts w:ascii="Times New Roman" w:hAnsi="Times New Roman"/>
      <w:sz w:val="24"/>
      <w:lang w:val="en-GB"/>
    </w:rPr>
  </w:style>
  <w:style w:type="paragraph" w:styleId="ab">
    <w:name w:val="footer"/>
    <w:basedOn w:val="a"/>
    <w:link w:val="ac"/>
    <w:uiPriority w:val="99"/>
    <w:unhideWhenUsed/>
    <w:rsid w:val="00C03D81"/>
    <w:pPr>
      <w:tabs>
        <w:tab w:val="center" w:pos="4680"/>
        <w:tab w:val="right" w:pos="9360"/>
      </w:tabs>
      <w:spacing w:after="0" w:line="240" w:lineRule="auto"/>
    </w:pPr>
  </w:style>
  <w:style w:type="character" w:customStyle="1" w:styleId="ac">
    <w:name w:val="Долен колонтитул Знак"/>
    <w:basedOn w:val="a0"/>
    <w:link w:val="ab"/>
    <w:uiPriority w:val="99"/>
    <w:rsid w:val="00C03D8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7549">
      <w:bodyDiv w:val="1"/>
      <w:marLeft w:val="0"/>
      <w:marRight w:val="0"/>
      <w:marTop w:val="0"/>
      <w:marBottom w:val="0"/>
      <w:divBdr>
        <w:top w:val="none" w:sz="0" w:space="0" w:color="auto"/>
        <w:left w:val="none" w:sz="0" w:space="0" w:color="auto"/>
        <w:bottom w:val="none" w:sz="0" w:space="0" w:color="auto"/>
        <w:right w:val="none" w:sz="0" w:space="0" w:color="auto"/>
      </w:divBdr>
      <w:divsChild>
        <w:div w:id="386145379">
          <w:marLeft w:val="0"/>
          <w:marRight w:val="0"/>
          <w:marTop w:val="0"/>
          <w:marBottom w:val="0"/>
          <w:divBdr>
            <w:top w:val="none" w:sz="0" w:space="0" w:color="auto"/>
            <w:left w:val="none" w:sz="0" w:space="0" w:color="auto"/>
            <w:bottom w:val="none" w:sz="0" w:space="0" w:color="auto"/>
            <w:right w:val="none" w:sz="0" w:space="0" w:color="auto"/>
          </w:divBdr>
        </w:div>
      </w:divsChild>
    </w:div>
    <w:div w:id="54665757">
      <w:bodyDiv w:val="1"/>
      <w:marLeft w:val="0"/>
      <w:marRight w:val="0"/>
      <w:marTop w:val="0"/>
      <w:marBottom w:val="0"/>
      <w:divBdr>
        <w:top w:val="none" w:sz="0" w:space="0" w:color="auto"/>
        <w:left w:val="none" w:sz="0" w:space="0" w:color="auto"/>
        <w:bottom w:val="none" w:sz="0" w:space="0" w:color="auto"/>
        <w:right w:val="none" w:sz="0" w:space="0" w:color="auto"/>
      </w:divBdr>
      <w:divsChild>
        <w:div w:id="1216621551">
          <w:marLeft w:val="0"/>
          <w:marRight w:val="0"/>
          <w:marTop w:val="0"/>
          <w:marBottom w:val="0"/>
          <w:divBdr>
            <w:top w:val="none" w:sz="0" w:space="0" w:color="auto"/>
            <w:left w:val="none" w:sz="0" w:space="0" w:color="auto"/>
            <w:bottom w:val="none" w:sz="0" w:space="0" w:color="auto"/>
            <w:right w:val="none" w:sz="0" w:space="0" w:color="auto"/>
          </w:divBdr>
        </w:div>
      </w:divsChild>
    </w:div>
    <w:div w:id="174852071">
      <w:bodyDiv w:val="1"/>
      <w:marLeft w:val="0"/>
      <w:marRight w:val="0"/>
      <w:marTop w:val="0"/>
      <w:marBottom w:val="0"/>
      <w:divBdr>
        <w:top w:val="none" w:sz="0" w:space="0" w:color="auto"/>
        <w:left w:val="none" w:sz="0" w:space="0" w:color="auto"/>
        <w:bottom w:val="none" w:sz="0" w:space="0" w:color="auto"/>
        <w:right w:val="none" w:sz="0" w:space="0" w:color="auto"/>
      </w:divBdr>
      <w:divsChild>
        <w:div w:id="288899070">
          <w:marLeft w:val="0"/>
          <w:marRight w:val="0"/>
          <w:marTop w:val="0"/>
          <w:marBottom w:val="0"/>
          <w:divBdr>
            <w:top w:val="none" w:sz="0" w:space="0" w:color="auto"/>
            <w:left w:val="none" w:sz="0" w:space="0" w:color="auto"/>
            <w:bottom w:val="none" w:sz="0" w:space="0" w:color="auto"/>
            <w:right w:val="none" w:sz="0" w:space="0" w:color="auto"/>
          </w:divBdr>
        </w:div>
      </w:divsChild>
    </w:div>
    <w:div w:id="388455868">
      <w:bodyDiv w:val="1"/>
      <w:marLeft w:val="0"/>
      <w:marRight w:val="0"/>
      <w:marTop w:val="0"/>
      <w:marBottom w:val="0"/>
      <w:divBdr>
        <w:top w:val="none" w:sz="0" w:space="0" w:color="auto"/>
        <w:left w:val="none" w:sz="0" w:space="0" w:color="auto"/>
        <w:bottom w:val="none" w:sz="0" w:space="0" w:color="auto"/>
        <w:right w:val="none" w:sz="0" w:space="0" w:color="auto"/>
      </w:divBdr>
      <w:divsChild>
        <w:div w:id="500588474">
          <w:marLeft w:val="0"/>
          <w:marRight w:val="0"/>
          <w:marTop w:val="0"/>
          <w:marBottom w:val="0"/>
          <w:divBdr>
            <w:top w:val="none" w:sz="0" w:space="0" w:color="auto"/>
            <w:left w:val="none" w:sz="0" w:space="0" w:color="auto"/>
            <w:bottom w:val="none" w:sz="0" w:space="0" w:color="auto"/>
            <w:right w:val="none" w:sz="0" w:space="0" w:color="auto"/>
          </w:divBdr>
        </w:div>
      </w:divsChild>
    </w:div>
    <w:div w:id="390738053">
      <w:bodyDiv w:val="1"/>
      <w:marLeft w:val="0"/>
      <w:marRight w:val="0"/>
      <w:marTop w:val="0"/>
      <w:marBottom w:val="0"/>
      <w:divBdr>
        <w:top w:val="none" w:sz="0" w:space="0" w:color="auto"/>
        <w:left w:val="none" w:sz="0" w:space="0" w:color="auto"/>
        <w:bottom w:val="none" w:sz="0" w:space="0" w:color="auto"/>
        <w:right w:val="none" w:sz="0" w:space="0" w:color="auto"/>
      </w:divBdr>
      <w:divsChild>
        <w:div w:id="315109253">
          <w:marLeft w:val="0"/>
          <w:marRight w:val="0"/>
          <w:marTop w:val="0"/>
          <w:marBottom w:val="0"/>
          <w:divBdr>
            <w:top w:val="none" w:sz="0" w:space="0" w:color="auto"/>
            <w:left w:val="none" w:sz="0" w:space="0" w:color="auto"/>
            <w:bottom w:val="none" w:sz="0" w:space="0" w:color="auto"/>
            <w:right w:val="none" w:sz="0" w:space="0" w:color="auto"/>
          </w:divBdr>
        </w:div>
      </w:divsChild>
    </w:div>
    <w:div w:id="394359154">
      <w:bodyDiv w:val="1"/>
      <w:marLeft w:val="0"/>
      <w:marRight w:val="0"/>
      <w:marTop w:val="0"/>
      <w:marBottom w:val="0"/>
      <w:divBdr>
        <w:top w:val="none" w:sz="0" w:space="0" w:color="auto"/>
        <w:left w:val="none" w:sz="0" w:space="0" w:color="auto"/>
        <w:bottom w:val="none" w:sz="0" w:space="0" w:color="auto"/>
        <w:right w:val="none" w:sz="0" w:space="0" w:color="auto"/>
      </w:divBdr>
      <w:divsChild>
        <w:div w:id="1882282321">
          <w:marLeft w:val="0"/>
          <w:marRight w:val="0"/>
          <w:marTop w:val="0"/>
          <w:marBottom w:val="0"/>
          <w:divBdr>
            <w:top w:val="none" w:sz="0" w:space="0" w:color="auto"/>
            <w:left w:val="none" w:sz="0" w:space="0" w:color="auto"/>
            <w:bottom w:val="none" w:sz="0" w:space="0" w:color="auto"/>
            <w:right w:val="none" w:sz="0" w:space="0" w:color="auto"/>
          </w:divBdr>
        </w:div>
      </w:divsChild>
    </w:div>
    <w:div w:id="456341300">
      <w:bodyDiv w:val="1"/>
      <w:marLeft w:val="0"/>
      <w:marRight w:val="0"/>
      <w:marTop w:val="0"/>
      <w:marBottom w:val="0"/>
      <w:divBdr>
        <w:top w:val="none" w:sz="0" w:space="0" w:color="auto"/>
        <w:left w:val="none" w:sz="0" w:space="0" w:color="auto"/>
        <w:bottom w:val="none" w:sz="0" w:space="0" w:color="auto"/>
        <w:right w:val="none" w:sz="0" w:space="0" w:color="auto"/>
      </w:divBdr>
      <w:divsChild>
        <w:div w:id="1270507406">
          <w:marLeft w:val="0"/>
          <w:marRight w:val="0"/>
          <w:marTop w:val="0"/>
          <w:marBottom w:val="0"/>
          <w:divBdr>
            <w:top w:val="none" w:sz="0" w:space="0" w:color="auto"/>
            <w:left w:val="none" w:sz="0" w:space="0" w:color="auto"/>
            <w:bottom w:val="none" w:sz="0" w:space="0" w:color="auto"/>
            <w:right w:val="none" w:sz="0" w:space="0" w:color="auto"/>
          </w:divBdr>
        </w:div>
        <w:div w:id="1300069174">
          <w:marLeft w:val="0"/>
          <w:marRight w:val="0"/>
          <w:marTop w:val="0"/>
          <w:marBottom w:val="0"/>
          <w:divBdr>
            <w:top w:val="none" w:sz="0" w:space="0" w:color="auto"/>
            <w:left w:val="none" w:sz="0" w:space="0" w:color="auto"/>
            <w:bottom w:val="none" w:sz="0" w:space="0" w:color="auto"/>
            <w:right w:val="none" w:sz="0" w:space="0" w:color="auto"/>
          </w:divBdr>
        </w:div>
        <w:div w:id="1868518582">
          <w:marLeft w:val="0"/>
          <w:marRight w:val="0"/>
          <w:marTop w:val="0"/>
          <w:marBottom w:val="0"/>
          <w:divBdr>
            <w:top w:val="none" w:sz="0" w:space="0" w:color="auto"/>
            <w:left w:val="none" w:sz="0" w:space="0" w:color="auto"/>
            <w:bottom w:val="none" w:sz="0" w:space="0" w:color="auto"/>
            <w:right w:val="none" w:sz="0" w:space="0" w:color="auto"/>
          </w:divBdr>
        </w:div>
        <w:div w:id="1568570924">
          <w:marLeft w:val="0"/>
          <w:marRight w:val="0"/>
          <w:marTop w:val="0"/>
          <w:marBottom w:val="0"/>
          <w:divBdr>
            <w:top w:val="none" w:sz="0" w:space="0" w:color="auto"/>
            <w:left w:val="none" w:sz="0" w:space="0" w:color="auto"/>
            <w:bottom w:val="none" w:sz="0" w:space="0" w:color="auto"/>
            <w:right w:val="none" w:sz="0" w:space="0" w:color="auto"/>
          </w:divBdr>
        </w:div>
        <w:div w:id="2132556865">
          <w:marLeft w:val="0"/>
          <w:marRight w:val="0"/>
          <w:marTop w:val="0"/>
          <w:marBottom w:val="0"/>
          <w:divBdr>
            <w:top w:val="none" w:sz="0" w:space="0" w:color="auto"/>
            <w:left w:val="none" w:sz="0" w:space="0" w:color="auto"/>
            <w:bottom w:val="none" w:sz="0" w:space="0" w:color="auto"/>
            <w:right w:val="none" w:sz="0" w:space="0" w:color="auto"/>
          </w:divBdr>
        </w:div>
        <w:div w:id="306085798">
          <w:marLeft w:val="0"/>
          <w:marRight w:val="0"/>
          <w:marTop w:val="0"/>
          <w:marBottom w:val="0"/>
          <w:divBdr>
            <w:top w:val="none" w:sz="0" w:space="0" w:color="auto"/>
            <w:left w:val="none" w:sz="0" w:space="0" w:color="auto"/>
            <w:bottom w:val="none" w:sz="0" w:space="0" w:color="auto"/>
            <w:right w:val="none" w:sz="0" w:space="0" w:color="auto"/>
          </w:divBdr>
        </w:div>
        <w:div w:id="1110011874">
          <w:marLeft w:val="0"/>
          <w:marRight w:val="0"/>
          <w:marTop w:val="0"/>
          <w:marBottom w:val="0"/>
          <w:divBdr>
            <w:top w:val="none" w:sz="0" w:space="0" w:color="auto"/>
            <w:left w:val="none" w:sz="0" w:space="0" w:color="auto"/>
            <w:bottom w:val="none" w:sz="0" w:space="0" w:color="auto"/>
            <w:right w:val="none" w:sz="0" w:space="0" w:color="auto"/>
          </w:divBdr>
        </w:div>
        <w:div w:id="1736661756">
          <w:marLeft w:val="0"/>
          <w:marRight w:val="0"/>
          <w:marTop w:val="0"/>
          <w:marBottom w:val="0"/>
          <w:divBdr>
            <w:top w:val="none" w:sz="0" w:space="0" w:color="auto"/>
            <w:left w:val="none" w:sz="0" w:space="0" w:color="auto"/>
            <w:bottom w:val="none" w:sz="0" w:space="0" w:color="auto"/>
            <w:right w:val="none" w:sz="0" w:space="0" w:color="auto"/>
          </w:divBdr>
        </w:div>
        <w:div w:id="637035259">
          <w:marLeft w:val="0"/>
          <w:marRight w:val="0"/>
          <w:marTop w:val="0"/>
          <w:marBottom w:val="0"/>
          <w:divBdr>
            <w:top w:val="none" w:sz="0" w:space="0" w:color="auto"/>
            <w:left w:val="none" w:sz="0" w:space="0" w:color="auto"/>
            <w:bottom w:val="none" w:sz="0" w:space="0" w:color="auto"/>
            <w:right w:val="none" w:sz="0" w:space="0" w:color="auto"/>
          </w:divBdr>
        </w:div>
        <w:div w:id="1572883249">
          <w:marLeft w:val="0"/>
          <w:marRight w:val="0"/>
          <w:marTop w:val="0"/>
          <w:marBottom w:val="0"/>
          <w:divBdr>
            <w:top w:val="none" w:sz="0" w:space="0" w:color="auto"/>
            <w:left w:val="none" w:sz="0" w:space="0" w:color="auto"/>
            <w:bottom w:val="none" w:sz="0" w:space="0" w:color="auto"/>
            <w:right w:val="none" w:sz="0" w:space="0" w:color="auto"/>
          </w:divBdr>
        </w:div>
        <w:div w:id="998116670">
          <w:marLeft w:val="0"/>
          <w:marRight w:val="0"/>
          <w:marTop w:val="0"/>
          <w:marBottom w:val="0"/>
          <w:divBdr>
            <w:top w:val="none" w:sz="0" w:space="0" w:color="auto"/>
            <w:left w:val="none" w:sz="0" w:space="0" w:color="auto"/>
            <w:bottom w:val="none" w:sz="0" w:space="0" w:color="auto"/>
            <w:right w:val="none" w:sz="0" w:space="0" w:color="auto"/>
          </w:divBdr>
        </w:div>
        <w:div w:id="176970095">
          <w:marLeft w:val="0"/>
          <w:marRight w:val="0"/>
          <w:marTop w:val="0"/>
          <w:marBottom w:val="0"/>
          <w:divBdr>
            <w:top w:val="none" w:sz="0" w:space="0" w:color="auto"/>
            <w:left w:val="none" w:sz="0" w:space="0" w:color="auto"/>
            <w:bottom w:val="none" w:sz="0" w:space="0" w:color="auto"/>
            <w:right w:val="none" w:sz="0" w:space="0" w:color="auto"/>
          </w:divBdr>
        </w:div>
        <w:div w:id="409697406">
          <w:marLeft w:val="0"/>
          <w:marRight w:val="0"/>
          <w:marTop w:val="0"/>
          <w:marBottom w:val="0"/>
          <w:divBdr>
            <w:top w:val="none" w:sz="0" w:space="0" w:color="auto"/>
            <w:left w:val="none" w:sz="0" w:space="0" w:color="auto"/>
            <w:bottom w:val="none" w:sz="0" w:space="0" w:color="auto"/>
            <w:right w:val="none" w:sz="0" w:space="0" w:color="auto"/>
          </w:divBdr>
        </w:div>
        <w:div w:id="571279741">
          <w:marLeft w:val="0"/>
          <w:marRight w:val="0"/>
          <w:marTop w:val="0"/>
          <w:marBottom w:val="0"/>
          <w:divBdr>
            <w:top w:val="none" w:sz="0" w:space="0" w:color="auto"/>
            <w:left w:val="none" w:sz="0" w:space="0" w:color="auto"/>
            <w:bottom w:val="none" w:sz="0" w:space="0" w:color="auto"/>
            <w:right w:val="none" w:sz="0" w:space="0" w:color="auto"/>
          </w:divBdr>
        </w:div>
      </w:divsChild>
    </w:div>
    <w:div w:id="540168438">
      <w:bodyDiv w:val="1"/>
      <w:marLeft w:val="0"/>
      <w:marRight w:val="0"/>
      <w:marTop w:val="0"/>
      <w:marBottom w:val="0"/>
      <w:divBdr>
        <w:top w:val="none" w:sz="0" w:space="0" w:color="auto"/>
        <w:left w:val="none" w:sz="0" w:space="0" w:color="auto"/>
        <w:bottom w:val="none" w:sz="0" w:space="0" w:color="auto"/>
        <w:right w:val="none" w:sz="0" w:space="0" w:color="auto"/>
      </w:divBdr>
      <w:divsChild>
        <w:div w:id="623997050">
          <w:marLeft w:val="0"/>
          <w:marRight w:val="0"/>
          <w:marTop w:val="0"/>
          <w:marBottom w:val="0"/>
          <w:divBdr>
            <w:top w:val="none" w:sz="0" w:space="0" w:color="auto"/>
            <w:left w:val="none" w:sz="0" w:space="0" w:color="auto"/>
            <w:bottom w:val="none" w:sz="0" w:space="0" w:color="auto"/>
            <w:right w:val="none" w:sz="0" w:space="0" w:color="auto"/>
          </w:divBdr>
        </w:div>
      </w:divsChild>
    </w:div>
    <w:div w:id="558980204">
      <w:bodyDiv w:val="1"/>
      <w:marLeft w:val="0"/>
      <w:marRight w:val="0"/>
      <w:marTop w:val="0"/>
      <w:marBottom w:val="0"/>
      <w:divBdr>
        <w:top w:val="none" w:sz="0" w:space="0" w:color="auto"/>
        <w:left w:val="none" w:sz="0" w:space="0" w:color="auto"/>
        <w:bottom w:val="none" w:sz="0" w:space="0" w:color="auto"/>
        <w:right w:val="none" w:sz="0" w:space="0" w:color="auto"/>
      </w:divBdr>
    </w:div>
    <w:div w:id="634867816">
      <w:bodyDiv w:val="1"/>
      <w:marLeft w:val="0"/>
      <w:marRight w:val="0"/>
      <w:marTop w:val="0"/>
      <w:marBottom w:val="0"/>
      <w:divBdr>
        <w:top w:val="none" w:sz="0" w:space="0" w:color="auto"/>
        <w:left w:val="none" w:sz="0" w:space="0" w:color="auto"/>
        <w:bottom w:val="none" w:sz="0" w:space="0" w:color="auto"/>
        <w:right w:val="none" w:sz="0" w:space="0" w:color="auto"/>
      </w:divBdr>
      <w:divsChild>
        <w:div w:id="205719967">
          <w:marLeft w:val="0"/>
          <w:marRight w:val="0"/>
          <w:marTop w:val="0"/>
          <w:marBottom w:val="0"/>
          <w:divBdr>
            <w:top w:val="none" w:sz="0" w:space="0" w:color="auto"/>
            <w:left w:val="none" w:sz="0" w:space="0" w:color="auto"/>
            <w:bottom w:val="none" w:sz="0" w:space="0" w:color="auto"/>
            <w:right w:val="none" w:sz="0" w:space="0" w:color="auto"/>
          </w:divBdr>
        </w:div>
      </w:divsChild>
    </w:div>
    <w:div w:id="661741858">
      <w:bodyDiv w:val="1"/>
      <w:marLeft w:val="0"/>
      <w:marRight w:val="0"/>
      <w:marTop w:val="0"/>
      <w:marBottom w:val="0"/>
      <w:divBdr>
        <w:top w:val="none" w:sz="0" w:space="0" w:color="auto"/>
        <w:left w:val="none" w:sz="0" w:space="0" w:color="auto"/>
        <w:bottom w:val="none" w:sz="0" w:space="0" w:color="auto"/>
        <w:right w:val="none" w:sz="0" w:space="0" w:color="auto"/>
      </w:divBdr>
      <w:divsChild>
        <w:div w:id="749231478">
          <w:marLeft w:val="0"/>
          <w:marRight w:val="0"/>
          <w:marTop w:val="0"/>
          <w:marBottom w:val="0"/>
          <w:divBdr>
            <w:top w:val="none" w:sz="0" w:space="0" w:color="auto"/>
            <w:left w:val="none" w:sz="0" w:space="0" w:color="auto"/>
            <w:bottom w:val="none" w:sz="0" w:space="0" w:color="auto"/>
            <w:right w:val="none" w:sz="0" w:space="0" w:color="auto"/>
          </w:divBdr>
        </w:div>
      </w:divsChild>
    </w:div>
    <w:div w:id="763913183">
      <w:bodyDiv w:val="1"/>
      <w:marLeft w:val="0"/>
      <w:marRight w:val="0"/>
      <w:marTop w:val="0"/>
      <w:marBottom w:val="0"/>
      <w:divBdr>
        <w:top w:val="none" w:sz="0" w:space="0" w:color="auto"/>
        <w:left w:val="none" w:sz="0" w:space="0" w:color="auto"/>
        <w:bottom w:val="none" w:sz="0" w:space="0" w:color="auto"/>
        <w:right w:val="none" w:sz="0" w:space="0" w:color="auto"/>
      </w:divBdr>
      <w:divsChild>
        <w:div w:id="795025905">
          <w:marLeft w:val="0"/>
          <w:marRight w:val="0"/>
          <w:marTop w:val="0"/>
          <w:marBottom w:val="0"/>
          <w:divBdr>
            <w:top w:val="none" w:sz="0" w:space="0" w:color="auto"/>
            <w:left w:val="none" w:sz="0" w:space="0" w:color="auto"/>
            <w:bottom w:val="none" w:sz="0" w:space="0" w:color="auto"/>
            <w:right w:val="none" w:sz="0" w:space="0" w:color="auto"/>
          </w:divBdr>
        </w:div>
      </w:divsChild>
    </w:div>
    <w:div w:id="1168473240">
      <w:bodyDiv w:val="1"/>
      <w:marLeft w:val="0"/>
      <w:marRight w:val="0"/>
      <w:marTop w:val="0"/>
      <w:marBottom w:val="0"/>
      <w:divBdr>
        <w:top w:val="none" w:sz="0" w:space="0" w:color="auto"/>
        <w:left w:val="none" w:sz="0" w:space="0" w:color="auto"/>
        <w:bottom w:val="none" w:sz="0" w:space="0" w:color="auto"/>
        <w:right w:val="none" w:sz="0" w:space="0" w:color="auto"/>
      </w:divBdr>
      <w:divsChild>
        <w:div w:id="52972234">
          <w:marLeft w:val="0"/>
          <w:marRight w:val="0"/>
          <w:marTop w:val="0"/>
          <w:marBottom w:val="0"/>
          <w:divBdr>
            <w:top w:val="none" w:sz="0" w:space="0" w:color="auto"/>
            <w:left w:val="none" w:sz="0" w:space="0" w:color="auto"/>
            <w:bottom w:val="none" w:sz="0" w:space="0" w:color="auto"/>
            <w:right w:val="none" w:sz="0" w:space="0" w:color="auto"/>
          </w:divBdr>
        </w:div>
        <w:div w:id="1420953767">
          <w:marLeft w:val="0"/>
          <w:marRight w:val="0"/>
          <w:marTop w:val="0"/>
          <w:marBottom w:val="0"/>
          <w:divBdr>
            <w:top w:val="none" w:sz="0" w:space="0" w:color="auto"/>
            <w:left w:val="none" w:sz="0" w:space="0" w:color="auto"/>
            <w:bottom w:val="none" w:sz="0" w:space="0" w:color="auto"/>
            <w:right w:val="none" w:sz="0" w:space="0" w:color="auto"/>
          </w:divBdr>
        </w:div>
        <w:div w:id="200366240">
          <w:marLeft w:val="0"/>
          <w:marRight w:val="0"/>
          <w:marTop w:val="0"/>
          <w:marBottom w:val="0"/>
          <w:divBdr>
            <w:top w:val="none" w:sz="0" w:space="0" w:color="auto"/>
            <w:left w:val="none" w:sz="0" w:space="0" w:color="auto"/>
            <w:bottom w:val="none" w:sz="0" w:space="0" w:color="auto"/>
            <w:right w:val="none" w:sz="0" w:space="0" w:color="auto"/>
          </w:divBdr>
        </w:div>
        <w:div w:id="244073312">
          <w:marLeft w:val="0"/>
          <w:marRight w:val="0"/>
          <w:marTop w:val="0"/>
          <w:marBottom w:val="0"/>
          <w:divBdr>
            <w:top w:val="none" w:sz="0" w:space="0" w:color="auto"/>
            <w:left w:val="none" w:sz="0" w:space="0" w:color="auto"/>
            <w:bottom w:val="none" w:sz="0" w:space="0" w:color="auto"/>
            <w:right w:val="none" w:sz="0" w:space="0" w:color="auto"/>
          </w:divBdr>
        </w:div>
        <w:div w:id="1735466837">
          <w:marLeft w:val="0"/>
          <w:marRight w:val="0"/>
          <w:marTop w:val="0"/>
          <w:marBottom w:val="0"/>
          <w:divBdr>
            <w:top w:val="none" w:sz="0" w:space="0" w:color="auto"/>
            <w:left w:val="none" w:sz="0" w:space="0" w:color="auto"/>
            <w:bottom w:val="none" w:sz="0" w:space="0" w:color="auto"/>
            <w:right w:val="none" w:sz="0" w:space="0" w:color="auto"/>
          </w:divBdr>
        </w:div>
        <w:div w:id="448595583">
          <w:marLeft w:val="0"/>
          <w:marRight w:val="0"/>
          <w:marTop w:val="0"/>
          <w:marBottom w:val="0"/>
          <w:divBdr>
            <w:top w:val="none" w:sz="0" w:space="0" w:color="auto"/>
            <w:left w:val="none" w:sz="0" w:space="0" w:color="auto"/>
            <w:bottom w:val="none" w:sz="0" w:space="0" w:color="auto"/>
            <w:right w:val="none" w:sz="0" w:space="0" w:color="auto"/>
          </w:divBdr>
        </w:div>
        <w:div w:id="1163660536">
          <w:marLeft w:val="0"/>
          <w:marRight w:val="0"/>
          <w:marTop w:val="0"/>
          <w:marBottom w:val="0"/>
          <w:divBdr>
            <w:top w:val="none" w:sz="0" w:space="0" w:color="auto"/>
            <w:left w:val="none" w:sz="0" w:space="0" w:color="auto"/>
            <w:bottom w:val="none" w:sz="0" w:space="0" w:color="auto"/>
            <w:right w:val="none" w:sz="0" w:space="0" w:color="auto"/>
          </w:divBdr>
        </w:div>
        <w:div w:id="472138544">
          <w:marLeft w:val="0"/>
          <w:marRight w:val="0"/>
          <w:marTop w:val="0"/>
          <w:marBottom w:val="0"/>
          <w:divBdr>
            <w:top w:val="none" w:sz="0" w:space="0" w:color="auto"/>
            <w:left w:val="none" w:sz="0" w:space="0" w:color="auto"/>
            <w:bottom w:val="none" w:sz="0" w:space="0" w:color="auto"/>
            <w:right w:val="none" w:sz="0" w:space="0" w:color="auto"/>
          </w:divBdr>
        </w:div>
        <w:div w:id="804813247">
          <w:marLeft w:val="0"/>
          <w:marRight w:val="0"/>
          <w:marTop w:val="0"/>
          <w:marBottom w:val="0"/>
          <w:divBdr>
            <w:top w:val="none" w:sz="0" w:space="0" w:color="auto"/>
            <w:left w:val="none" w:sz="0" w:space="0" w:color="auto"/>
            <w:bottom w:val="none" w:sz="0" w:space="0" w:color="auto"/>
            <w:right w:val="none" w:sz="0" w:space="0" w:color="auto"/>
          </w:divBdr>
        </w:div>
        <w:div w:id="825510848">
          <w:marLeft w:val="0"/>
          <w:marRight w:val="0"/>
          <w:marTop w:val="0"/>
          <w:marBottom w:val="0"/>
          <w:divBdr>
            <w:top w:val="none" w:sz="0" w:space="0" w:color="auto"/>
            <w:left w:val="none" w:sz="0" w:space="0" w:color="auto"/>
            <w:bottom w:val="none" w:sz="0" w:space="0" w:color="auto"/>
            <w:right w:val="none" w:sz="0" w:space="0" w:color="auto"/>
          </w:divBdr>
        </w:div>
        <w:div w:id="274287469">
          <w:marLeft w:val="0"/>
          <w:marRight w:val="0"/>
          <w:marTop w:val="0"/>
          <w:marBottom w:val="0"/>
          <w:divBdr>
            <w:top w:val="none" w:sz="0" w:space="0" w:color="auto"/>
            <w:left w:val="none" w:sz="0" w:space="0" w:color="auto"/>
            <w:bottom w:val="none" w:sz="0" w:space="0" w:color="auto"/>
            <w:right w:val="none" w:sz="0" w:space="0" w:color="auto"/>
          </w:divBdr>
        </w:div>
      </w:divsChild>
    </w:div>
    <w:div w:id="1207108290">
      <w:bodyDiv w:val="1"/>
      <w:marLeft w:val="0"/>
      <w:marRight w:val="0"/>
      <w:marTop w:val="0"/>
      <w:marBottom w:val="0"/>
      <w:divBdr>
        <w:top w:val="none" w:sz="0" w:space="0" w:color="auto"/>
        <w:left w:val="none" w:sz="0" w:space="0" w:color="auto"/>
        <w:bottom w:val="none" w:sz="0" w:space="0" w:color="auto"/>
        <w:right w:val="none" w:sz="0" w:space="0" w:color="auto"/>
      </w:divBdr>
      <w:divsChild>
        <w:div w:id="63574759">
          <w:marLeft w:val="0"/>
          <w:marRight w:val="0"/>
          <w:marTop w:val="0"/>
          <w:marBottom w:val="0"/>
          <w:divBdr>
            <w:top w:val="none" w:sz="0" w:space="0" w:color="auto"/>
            <w:left w:val="none" w:sz="0" w:space="0" w:color="auto"/>
            <w:bottom w:val="none" w:sz="0" w:space="0" w:color="auto"/>
            <w:right w:val="none" w:sz="0" w:space="0" w:color="auto"/>
          </w:divBdr>
        </w:div>
      </w:divsChild>
    </w:div>
    <w:div w:id="1216430643">
      <w:bodyDiv w:val="1"/>
      <w:marLeft w:val="0"/>
      <w:marRight w:val="0"/>
      <w:marTop w:val="0"/>
      <w:marBottom w:val="0"/>
      <w:divBdr>
        <w:top w:val="none" w:sz="0" w:space="0" w:color="auto"/>
        <w:left w:val="none" w:sz="0" w:space="0" w:color="auto"/>
        <w:bottom w:val="none" w:sz="0" w:space="0" w:color="auto"/>
        <w:right w:val="none" w:sz="0" w:space="0" w:color="auto"/>
      </w:divBdr>
      <w:divsChild>
        <w:div w:id="599026023">
          <w:marLeft w:val="0"/>
          <w:marRight w:val="0"/>
          <w:marTop w:val="0"/>
          <w:marBottom w:val="0"/>
          <w:divBdr>
            <w:top w:val="none" w:sz="0" w:space="0" w:color="auto"/>
            <w:left w:val="none" w:sz="0" w:space="0" w:color="auto"/>
            <w:bottom w:val="none" w:sz="0" w:space="0" w:color="auto"/>
            <w:right w:val="none" w:sz="0" w:space="0" w:color="auto"/>
          </w:divBdr>
        </w:div>
      </w:divsChild>
    </w:div>
    <w:div w:id="1229458139">
      <w:bodyDiv w:val="1"/>
      <w:marLeft w:val="0"/>
      <w:marRight w:val="0"/>
      <w:marTop w:val="0"/>
      <w:marBottom w:val="0"/>
      <w:divBdr>
        <w:top w:val="none" w:sz="0" w:space="0" w:color="auto"/>
        <w:left w:val="none" w:sz="0" w:space="0" w:color="auto"/>
        <w:bottom w:val="none" w:sz="0" w:space="0" w:color="auto"/>
        <w:right w:val="none" w:sz="0" w:space="0" w:color="auto"/>
      </w:divBdr>
      <w:divsChild>
        <w:div w:id="1306198295">
          <w:marLeft w:val="0"/>
          <w:marRight w:val="0"/>
          <w:marTop w:val="0"/>
          <w:marBottom w:val="0"/>
          <w:divBdr>
            <w:top w:val="none" w:sz="0" w:space="0" w:color="auto"/>
            <w:left w:val="none" w:sz="0" w:space="0" w:color="auto"/>
            <w:bottom w:val="none" w:sz="0" w:space="0" w:color="auto"/>
            <w:right w:val="none" w:sz="0" w:space="0" w:color="auto"/>
          </w:divBdr>
        </w:div>
      </w:divsChild>
    </w:div>
    <w:div w:id="1532111086">
      <w:bodyDiv w:val="1"/>
      <w:marLeft w:val="0"/>
      <w:marRight w:val="0"/>
      <w:marTop w:val="0"/>
      <w:marBottom w:val="0"/>
      <w:divBdr>
        <w:top w:val="none" w:sz="0" w:space="0" w:color="auto"/>
        <w:left w:val="none" w:sz="0" w:space="0" w:color="auto"/>
        <w:bottom w:val="none" w:sz="0" w:space="0" w:color="auto"/>
        <w:right w:val="none" w:sz="0" w:space="0" w:color="auto"/>
      </w:divBdr>
      <w:divsChild>
        <w:div w:id="1504200374">
          <w:marLeft w:val="0"/>
          <w:marRight w:val="0"/>
          <w:marTop w:val="0"/>
          <w:marBottom w:val="0"/>
          <w:divBdr>
            <w:top w:val="none" w:sz="0" w:space="0" w:color="auto"/>
            <w:left w:val="none" w:sz="0" w:space="0" w:color="auto"/>
            <w:bottom w:val="none" w:sz="0" w:space="0" w:color="auto"/>
            <w:right w:val="none" w:sz="0" w:space="0" w:color="auto"/>
          </w:divBdr>
        </w:div>
      </w:divsChild>
    </w:div>
    <w:div w:id="1605501801">
      <w:bodyDiv w:val="1"/>
      <w:marLeft w:val="0"/>
      <w:marRight w:val="0"/>
      <w:marTop w:val="0"/>
      <w:marBottom w:val="0"/>
      <w:divBdr>
        <w:top w:val="none" w:sz="0" w:space="0" w:color="auto"/>
        <w:left w:val="none" w:sz="0" w:space="0" w:color="auto"/>
        <w:bottom w:val="none" w:sz="0" w:space="0" w:color="auto"/>
        <w:right w:val="none" w:sz="0" w:space="0" w:color="auto"/>
      </w:divBdr>
    </w:div>
    <w:div w:id="1657151047">
      <w:bodyDiv w:val="1"/>
      <w:marLeft w:val="0"/>
      <w:marRight w:val="0"/>
      <w:marTop w:val="0"/>
      <w:marBottom w:val="0"/>
      <w:divBdr>
        <w:top w:val="none" w:sz="0" w:space="0" w:color="auto"/>
        <w:left w:val="none" w:sz="0" w:space="0" w:color="auto"/>
        <w:bottom w:val="none" w:sz="0" w:space="0" w:color="auto"/>
        <w:right w:val="none" w:sz="0" w:space="0" w:color="auto"/>
      </w:divBdr>
      <w:divsChild>
        <w:div w:id="158884783">
          <w:marLeft w:val="0"/>
          <w:marRight w:val="0"/>
          <w:marTop w:val="0"/>
          <w:marBottom w:val="0"/>
          <w:divBdr>
            <w:top w:val="none" w:sz="0" w:space="0" w:color="auto"/>
            <w:left w:val="none" w:sz="0" w:space="0" w:color="auto"/>
            <w:bottom w:val="none" w:sz="0" w:space="0" w:color="auto"/>
            <w:right w:val="none" w:sz="0" w:space="0" w:color="auto"/>
          </w:divBdr>
        </w:div>
      </w:divsChild>
    </w:div>
    <w:div w:id="1666859812">
      <w:bodyDiv w:val="1"/>
      <w:marLeft w:val="0"/>
      <w:marRight w:val="0"/>
      <w:marTop w:val="0"/>
      <w:marBottom w:val="0"/>
      <w:divBdr>
        <w:top w:val="none" w:sz="0" w:space="0" w:color="auto"/>
        <w:left w:val="none" w:sz="0" w:space="0" w:color="auto"/>
        <w:bottom w:val="none" w:sz="0" w:space="0" w:color="auto"/>
        <w:right w:val="none" w:sz="0" w:space="0" w:color="auto"/>
      </w:divBdr>
      <w:divsChild>
        <w:div w:id="707724528">
          <w:marLeft w:val="0"/>
          <w:marRight w:val="0"/>
          <w:marTop w:val="0"/>
          <w:marBottom w:val="0"/>
          <w:divBdr>
            <w:top w:val="none" w:sz="0" w:space="0" w:color="auto"/>
            <w:left w:val="none" w:sz="0" w:space="0" w:color="auto"/>
            <w:bottom w:val="none" w:sz="0" w:space="0" w:color="auto"/>
            <w:right w:val="none" w:sz="0" w:space="0" w:color="auto"/>
          </w:divBdr>
        </w:div>
      </w:divsChild>
    </w:div>
    <w:div w:id="1734153489">
      <w:bodyDiv w:val="1"/>
      <w:marLeft w:val="0"/>
      <w:marRight w:val="0"/>
      <w:marTop w:val="0"/>
      <w:marBottom w:val="0"/>
      <w:divBdr>
        <w:top w:val="none" w:sz="0" w:space="0" w:color="auto"/>
        <w:left w:val="none" w:sz="0" w:space="0" w:color="auto"/>
        <w:bottom w:val="none" w:sz="0" w:space="0" w:color="auto"/>
        <w:right w:val="none" w:sz="0" w:space="0" w:color="auto"/>
      </w:divBdr>
      <w:divsChild>
        <w:div w:id="305863781">
          <w:marLeft w:val="0"/>
          <w:marRight w:val="0"/>
          <w:marTop w:val="0"/>
          <w:marBottom w:val="0"/>
          <w:divBdr>
            <w:top w:val="none" w:sz="0" w:space="0" w:color="auto"/>
            <w:left w:val="none" w:sz="0" w:space="0" w:color="auto"/>
            <w:bottom w:val="none" w:sz="0" w:space="0" w:color="auto"/>
            <w:right w:val="none" w:sz="0" w:space="0" w:color="auto"/>
          </w:divBdr>
        </w:div>
      </w:divsChild>
    </w:div>
    <w:div w:id="1891962562">
      <w:bodyDiv w:val="1"/>
      <w:marLeft w:val="0"/>
      <w:marRight w:val="0"/>
      <w:marTop w:val="0"/>
      <w:marBottom w:val="0"/>
      <w:divBdr>
        <w:top w:val="none" w:sz="0" w:space="0" w:color="auto"/>
        <w:left w:val="none" w:sz="0" w:space="0" w:color="auto"/>
        <w:bottom w:val="none" w:sz="0" w:space="0" w:color="auto"/>
        <w:right w:val="none" w:sz="0" w:space="0" w:color="auto"/>
      </w:divBdr>
      <w:divsChild>
        <w:div w:id="123278697">
          <w:marLeft w:val="0"/>
          <w:marRight w:val="0"/>
          <w:marTop w:val="0"/>
          <w:marBottom w:val="0"/>
          <w:divBdr>
            <w:top w:val="none" w:sz="0" w:space="0" w:color="auto"/>
            <w:left w:val="none" w:sz="0" w:space="0" w:color="auto"/>
            <w:bottom w:val="none" w:sz="0" w:space="0" w:color="auto"/>
            <w:right w:val="none" w:sz="0" w:space="0" w:color="auto"/>
          </w:divBdr>
        </w:div>
      </w:divsChild>
    </w:div>
    <w:div w:id="1914386671">
      <w:bodyDiv w:val="1"/>
      <w:marLeft w:val="0"/>
      <w:marRight w:val="0"/>
      <w:marTop w:val="0"/>
      <w:marBottom w:val="0"/>
      <w:divBdr>
        <w:top w:val="none" w:sz="0" w:space="0" w:color="auto"/>
        <w:left w:val="none" w:sz="0" w:space="0" w:color="auto"/>
        <w:bottom w:val="none" w:sz="0" w:space="0" w:color="auto"/>
        <w:right w:val="none" w:sz="0" w:space="0" w:color="auto"/>
      </w:divBdr>
      <w:divsChild>
        <w:div w:id="1975285691">
          <w:marLeft w:val="0"/>
          <w:marRight w:val="0"/>
          <w:marTop w:val="0"/>
          <w:marBottom w:val="0"/>
          <w:divBdr>
            <w:top w:val="none" w:sz="0" w:space="0" w:color="auto"/>
            <w:left w:val="none" w:sz="0" w:space="0" w:color="auto"/>
            <w:bottom w:val="none" w:sz="0" w:space="0" w:color="auto"/>
            <w:right w:val="none" w:sz="0" w:space="0" w:color="auto"/>
          </w:divBdr>
        </w:div>
      </w:divsChild>
    </w:div>
    <w:div w:id="1988513971">
      <w:bodyDiv w:val="1"/>
      <w:marLeft w:val="0"/>
      <w:marRight w:val="0"/>
      <w:marTop w:val="0"/>
      <w:marBottom w:val="0"/>
      <w:divBdr>
        <w:top w:val="none" w:sz="0" w:space="0" w:color="auto"/>
        <w:left w:val="none" w:sz="0" w:space="0" w:color="auto"/>
        <w:bottom w:val="none" w:sz="0" w:space="0" w:color="auto"/>
        <w:right w:val="none" w:sz="0" w:space="0" w:color="auto"/>
      </w:divBdr>
      <w:divsChild>
        <w:div w:id="57558618">
          <w:marLeft w:val="0"/>
          <w:marRight w:val="0"/>
          <w:marTop w:val="0"/>
          <w:marBottom w:val="0"/>
          <w:divBdr>
            <w:top w:val="none" w:sz="0" w:space="0" w:color="auto"/>
            <w:left w:val="none" w:sz="0" w:space="0" w:color="auto"/>
            <w:bottom w:val="none" w:sz="0" w:space="0" w:color="auto"/>
            <w:right w:val="none" w:sz="0" w:space="0" w:color="auto"/>
          </w:divBdr>
        </w:div>
      </w:divsChild>
    </w:div>
    <w:div w:id="2002653829">
      <w:bodyDiv w:val="1"/>
      <w:marLeft w:val="0"/>
      <w:marRight w:val="0"/>
      <w:marTop w:val="0"/>
      <w:marBottom w:val="0"/>
      <w:divBdr>
        <w:top w:val="none" w:sz="0" w:space="0" w:color="auto"/>
        <w:left w:val="none" w:sz="0" w:space="0" w:color="auto"/>
        <w:bottom w:val="none" w:sz="0" w:space="0" w:color="auto"/>
        <w:right w:val="none" w:sz="0" w:space="0" w:color="auto"/>
      </w:divBdr>
      <w:divsChild>
        <w:div w:id="1881672091">
          <w:marLeft w:val="0"/>
          <w:marRight w:val="0"/>
          <w:marTop w:val="0"/>
          <w:marBottom w:val="0"/>
          <w:divBdr>
            <w:top w:val="none" w:sz="0" w:space="0" w:color="auto"/>
            <w:left w:val="none" w:sz="0" w:space="0" w:color="auto"/>
            <w:bottom w:val="none" w:sz="0" w:space="0" w:color="auto"/>
            <w:right w:val="none" w:sz="0" w:space="0" w:color="auto"/>
          </w:divBdr>
        </w:div>
      </w:divsChild>
    </w:div>
    <w:div w:id="2112774218">
      <w:bodyDiv w:val="1"/>
      <w:marLeft w:val="0"/>
      <w:marRight w:val="0"/>
      <w:marTop w:val="0"/>
      <w:marBottom w:val="0"/>
      <w:divBdr>
        <w:top w:val="none" w:sz="0" w:space="0" w:color="auto"/>
        <w:left w:val="none" w:sz="0" w:space="0" w:color="auto"/>
        <w:bottom w:val="none" w:sz="0" w:space="0" w:color="auto"/>
        <w:right w:val="none" w:sz="0" w:space="0" w:color="auto"/>
      </w:divBdr>
      <w:divsChild>
        <w:div w:id="956182508">
          <w:marLeft w:val="0"/>
          <w:marRight w:val="0"/>
          <w:marTop w:val="0"/>
          <w:marBottom w:val="0"/>
          <w:divBdr>
            <w:top w:val="none" w:sz="0" w:space="0" w:color="auto"/>
            <w:left w:val="none" w:sz="0" w:space="0" w:color="auto"/>
            <w:bottom w:val="none" w:sz="0" w:space="0" w:color="auto"/>
            <w:right w:val="none" w:sz="0" w:space="0" w:color="auto"/>
          </w:divBdr>
        </w:div>
      </w:divsChild>
    </w:div>
    <w:div w:id="2119175281">
      <w:bodyDiv w:val="1"/>
      <w:marLeft w:val="0"/>
      <w:marRight w:val="0"/>
      <w:marTop w:val="0"/>
      <w:marBottom w:val="0"/>
      <w:divBdr>
        <w:top w:val="none" w:sz="0" w:space="0" w:color="auto"/>
        <w:left w:val="none" w:sz="0" w:space="0" w:color="auto"/>
        <w:bottom w:val="none" w:sz="0" w:space="0" w:color="auto"/>
        <w:right w:val="none" w:sz="0" w:space="0" w:color="auto"/>
      </w:divBdr>
      <w:divsChild>
        <w:div w:id="3324199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C70E0-7714-42DB-8E6B-BD8BCFA36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2646</Words>
  <Characters>15642</Characters>
  <Application>Microsoft Office Word</Application>
  <DocSecurity>0</DocSecurity>
  <Lines>340</Lines>
  <Paragraphs>110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2023-05-08T20:19:00Z</dcterms:created>
  <dcterms:modified xsi:type="dcterms:W3CDTF">2023-05-08T20:19:00Z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0c11fb44d8ba59b61613aea2f749c68543f763e95a18e77313867b357071f82d</vt:lpwstr>
  </property>
</Properties>
</file>