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B0B64C" w14:textId="77777777" w:rsidR="00F810B9" w:rsidRPr="00BE2A43" w:rsidRDefault="00F810B9" w:rsidP="00BE2A43">
      <w:pPr>
        <w:pStyle w:val="Normal1"/>
        <w:jc w:val="center"/>
        <w:rPr>
          <w:b/>
          <w:color w:val="000000" w:themeColor="text1"/>
          <w:sz w:val="32"/>
          <w:szCs w:val="32"/>
          <w:lang w:val="en-GB"/>
        </w:rPr>
      </w:pPr>
    </w:p>
    <w:p w14:paraId="4B4E58AD" w14:textId="77777777" w:rsidR="00F810B9" w:rsidRPr="00BE2A43" w:rsidRDefault="00F810B9" w:rsidP="00BE2A43">
      <w:pPr>
        <w:pStyle w:val="Normal1"/>
        <w:jc w:val="center"/>
        <w:rPr>
          <w:b/>
          <w:color w:val="000000" w:themeColor="text1"/>
          <w:sz w:val="32"/>
          <w:szCs w:val="32"/>
          <w:lang w:val="en-GB"/>
        </w:rPr>
      </w:pPr>
    </w:p>
    <w:p w14:paraId="0D86A0C4" w14:textId="77777777" w:rsidR="00F810B9" w:rsidRPr="00BE2A43" w:rsidRDefault="00F810B9" w:rsidP="00DA1AEF">
      <w:pPr>
        <w:pStyle w:val="Normal1"/>
        <w:rPr>
          <w:b/>
          <w:color w:val="000000" w:themeColor="text1"/>
          <w:sz w:val="32"/>
          <w:szCs w:val="32"/>
          <w:lang w:val="en-GB"/>
        </w:rPr>
      </w:pPr>
    </w:p>
    <w:p w14:paraId="00D22CB0" w14:textId="77777777" w:rsidR="00F810B9" w:rsidRPr="00BE2A43" w:rsidRDefault="00F810B9" w:rsidP="00BE2A43">
      <w:pPr>
        <w:pStyle w:val="Normal1"/>
        <w:jc w:val="center"/>
        <w:rPr>
          <w:b/>
          <w:color w:val="000000" w:themeColor="text1"/>
          <w:sz w:val="32"/>
          <w:szCs w:val="32"/>
          <w:lang w:val="en-GB"/>
        </w:rPr>
      </w:pPr>
    </w:p>
    <w:p w14:paraId="4208E2D9" w14:textId="77777777" w:rsidR="00DA1AEF" w:rsidRDefault="00DA1AEF" w:rsidP="00DA1AEF">
      <w:pPr>
        <w:pStyle w:val="Normal1"/>
        <w:jc w:val="center"/>
        <w:rPr>
          <w:b/>
          <w:sz w:val="32"/>
          <w:szCs w:val="32"/>
        </w:rPr>
      </w:pPr>
      <w:r>
        <w:rPr>
          <w:b/>
          <w:sz w:val="32"/>
          <w:szCs w:val="32"/>
        </w:rPr>
        <w:t>Programme: BA Business Management</w:t>
      </w:r>
    </w:p>
    <w:p w14:paraId="69F368EF" w14:textId="77777777" w:rsidR="00DA1AEF" w:rsidRDefault="00DA1AEF" w:rsidP="00DA1AEF">
      <w:pPr>
        <w:pStyle w:val="Normal1"/>
        <w:jc w:val="center"/>
        <w:rPr>
          <w:b/>
          <w:sz w:val="32"/>
          <w:szCs w:val="32"/>
        </w:rPr>
      </w:pPr>
      <w:r>
        <w:rPr>
          <w:b/>
          <w:sz w:val="32"/>
          <w:szCs w:val="32"/>
        </w:rPr>
        <w:t>Module: Managing People</w:t>
      </w:r>
    </w:p>
    <w:p w14:paraId="3A0D8B51" w14:textId="77777777" w:rsidR="00DA1AEF" w:rsidRDefault="00DA1AEF" w:rsidP="00DA1AEF">
      <w:pPr>
        <w:pStyle w:val="Normal1"/>
        <w:jc w:val="center"/>
        <w:rPr>
          <w:b/>
          <w:sz w:val="32"/>
          <w:szCs w:val="32"/>
        </w:rPr>
      </w:pPr>
      <w:r>
        <w:rPr>
          <w:b/>
          <w:sz w:val="32"/>
          <w:szCs w:val="32"/>
        </w:rPr>
        <w:t>Module Code: LCBB5004</w:t>
      </w:r>
    </w:p>
    <w:p w14:paraId="34A66AE2" w14:textId="72E92F05" w:rsidR="00DA1AEF" w:rsidRDefault="00DA1AEF" w:rsidP="00DA1AEF">
      <w:pPr>
        <w:pStyle w:val="Normal1"/>
        <w:jc w:val="center"/>
        <w:rPr>
          <w:b/>
          <w:sz w:val="32"/>
          <w:szCs w:val="32"/>
        </w:rPr>
      </w:pPr>
      <w:r>
        <w:rPr>
          <w:b/>
          <w:sz w:val="32"/>
          <w:szCs w:val="32"/>
        </w:rPr>
        <w:t>Assignment Title: Component 2: Coursework: Essay</w:t>
      </w:r>
      <w:r>
        <w:rPr>
          <w:b/>
          <w:sz w:val="32"/>
          <w:szCs w:val="32"/>
        </w:rPr>
        <w:br/>
      </w:r>
      <w:r>
        <w:rPr>
          <w:b/>
          <w:sz w:val="32"/>
          <w:szCs w:val="32"/>
        </w:rPr>
        <w:br/>
      </w:r>
      <w:r>
        <w:rPr>
          <w:b/>
          <w:sz w:val="32"/>
          <w:szCs w:val="32"/>
        </w:rPr>
        <w:t>Daniela Mihaela Visan</w:t>
      </w:r>
    </w:p>
    <w:p w14:paraId="6A19B63D" w14:textId="6A90B78D" w:rsidR="00F810B9" w:rsidRPr="00BE2A43" w:rsidRDefault="00DA1AEF" w:rsidP="00DA1AEF">
      <w:pPr>
        <w:jc w:val="center"/>
        <w:rPr>
          <w:b/>
          <w:color w:val="000000" w:themeColor="text1"/>
          <w:sz w:val="32"/>
          <w:szCs w:val="32"/>
          <w:lang w:val="en-GB"/>
        </w:rPr>
      </w:pPr>
      <w:r>
        <w:rPr>
          <w:b/>
          <w:sz w:val="32"/>
          <w:szCs w:val="32"/>
        </w:rPr>
        <w:t xml:space="preserve">Student number: </w:t>
      </w:r>
      <w:r w:rsidRPr="00BF523F">
        <w:rPr>
          <w:b/>
          <w:sz w:val="32"/>
          <w:szCs w:val="32"/>
        </w:rPr>
        <w:t>224738</w:t>
      </w:r>
      <w:r>
        <w:rPr>
          <w:b/>
          <w:sz w:val="32"/>
          <w:szCs w:val="32"/>
        </w:rPr>
        <w:t>7</w:t>
      </w:r>
      <w:r w:rsidR="00F810B9" w:rsidRPr="00BE2A43">
        <w:rPr>
          <w:b/>
          <w:color w:val="000000" w:themeColor="text1"/>
          <w:sz w:val="32"/>
          <w:szCs w:val="32"/>
          <w:lang w:val="en-GB"/>
        </w:rPr>
        <w:br w:type="page"/>
      </w:r>
    </w:p>
    <w:p w14:paraId="77712447" w14:textId="77777777" w:rsidR="00F810B9" w:rsidRPr="00BE2A43" w:rsidRDefault="00F810B9" w:rsidP="00BE2A43">
      <w:pPr>
        <w:pStyle w:val="Normal1"/>
        <w:jc w:val="center"/>
        <w:rPr>
          <w:b/>
          <w:color w:val="000000" w:themeColor="text1"/>
          <w:sz w:val="28"/>
          <w:szCs w:val="28"/>
          <w:lang w:val="en-GB"/>
        </w:rPr>
      </w:pPr>
      <w:r w:rsidRPr="00BE2A43">
        <w:rPr>
          <w:b/>
          <w:color w:val="000000" w:themeColor="text1"/>
          <w:sz w:val="28"/>
          <w:szCs w:val="28"/>
          <w:lang w:val="en-GB"/>
        </w:rPr>
        <w:lastRenderedPageBreak/>
        <w:t xml:space="preserve">Table of Contents </w:t>
      </w:r>
    </w:p>
    <w:sdt>
      <w:sdtPr>
        <w:rPr>
          <w:rFonts w:ascii="Times New Roman" w:eastAsia="Times New Roman" w:hAnsi="Times New Roman" w:cs="Times New Roman"/>
          <w:b w:val="0"/>
          <w:bCs w:val="0"/>
          <w:color w:val="000000" w:themeColor="text1"/>
          <w:sz w:val="24"/>
          <w:szCs w:val="24"/>
          <w:lang w:val="en-GB"/>
        </w:rPr>
        <w:id w:val="201873175"/>
        <w:docPartObj>
          <w:docPartGallery w:val="Table of Contents"/>
          <w:docPartUnique/>
        </w:docPartObj>
      </w:sdtPr>
      <w:sdtContent>
        <w:p w14:paraId="4A899F58" w14:textId="77777777" w:rsidR="00F810B9" w:rsidRPr="00BE2A43" w:rsidRDefault="00F810B9" w:rsidP="00BE2A43">
          <w:pPr>
            <w:pStyle w:val="TOCHeading"/>
            <w:spacing w:line="360" w:lineRule="auto"/>
            <w:rPr>
              <w:color w:val="000000" w:themeColor="text1"/>
              <w:lang w:val="en-GB"/>
            </w:rPr>
          </w:pPr>
        </w:p>
        <w:p w14:paraId="1CB2CE02" w14:textId="77777777" w:rsidR="00F810B9" w:rsidRPr="00BE2A43" w:rsidRDefault="00F810B9" w:rsidP="00BE2A43">
          <w:pPr>
            <w:pStyle w:val="TOC1"/>
            <w:tabs>
              <w:tab w:val="right" w:leader="dot" w:pos="9019"/>
            </w:tabs>
            <w:rPr>
              <w:noProof/>
              <w:color w:val="000000" w:themeColor="text1"/>
              <w:lang w:val="en-GB"/>
            </w:rPr>
          </w:pPr>
          <w:r w:rsidRPr="00BE2A43">
            <w:rPr>
              <w:color w:val="000000" w:themeColor="text1"/>
              <w:lang w:val="en-GB"/>
            </w:rPr>
            <w:fldChar w:fldCharType="begin"/>
          </w:r>
          <w:r w:rsidRPr="00BE2A43">
            <w:rPr>
              <w:color w:val="000000" w:themeColor="text1"/>
              <w:lang w:val="en-GB"/>
            </w:rPr>
            <w:instrText xml:space="preserve"> TOC \o "1-3" \h \z \u </w:instrText>
          </w:r>
          <w:r w:rsidRPr="00BE2A43">
            <w:rPr>
              <w:color w:val="000000" w:themeColor="text1"/>
              <w:lang w:val="en-GB"/>
            </w:rPr>
            <w:fldChar w:fldCharType="separate"/>
          </w:r>
          <w:hyperlink w:anchor="_Toc171098749" w:history="1">
            <w:r w:rsidRPr="00BE2A43">
              <w:rPr>
                <w:rStyle w:val="Hyperlink"/>
                <w:noProof/>
                <w:color w:val="000000" w:themeColor="text1"/>
                <w:lang w:val="en-GB"/>
              </w:rPr>
              <w:t>Introduction</w:t>
            </w:r>
            <w:r w:rsidRPr="00BE2A43">
              <w:rPr>
                <w:noProof/>
                <w:webHidden/>
                <w:color w:val="000000" w:themeColor="text1"/>
                <w:lang w:val="en-GB"/>
              </w:rPr>
              <w:tab/>
            </w:r>
            <w:r w:rsidRPr="00BE2A43">
              <w:rPr>
                <w:noProof/>
                <w:webHidden/>
                <w:color w:val="000000" w:themeColor="text1"/>
                <w:lang w:val="en-GB"/>
              </w:rPr>
              <w:fldChar w:fldCharType="begin"/>
            </w:r>
            <w:r w:rsidRPr="00BE2A43">
              <w:rPr>
                <w:noProof/>
                <w:webHidden/>
                <w:color w:val="000000" w:themeColor="text1"/>
                <w:lang w:val="en-GB"/>
              </w:rPr>
              <w:instrText xml:space="preserve"> PAGEREF _Toc171098749 \h </w:instrText>
            </w:r>
            <w:r w:rsidRPr="00BE2A43">
              <w:rPr>
                <w:noProof/>
                <w:webHidden/>
                <w:color w:val="000000" w:themeColor="text1"/>
                <w:lang w:val="en-GB"/>
              </w:rPr>
            </w:r>
            <w:r w:rsidRPr="00BE2A43">
              <w:rPr>
                <w:noProof/>
                <w:webHidden/>
                <w:color w:val="000000" w:themeColor="text1"/>
                <w:lang w:val="en-GB"/>
              </w:rPr>
              <w:fldChar w:fldCharType="separate"/>
            </w:r>
            <w:r w:rsidRPr="00BE2A43">
              <w:rPr>
                <w:noProof/>
                <w:webHidden/>
                <w:color w:val="000000" w:themeColor="text1"/>
                <w:lang w:val="en-GB"/>
              </w:rPr>
              <w:t>3</w:t>
            </w:r>
            <w:r w:rsidRPr="00BE2A43">
              <w:rPr>
                <w:noProof/>
                <w:webHidden/>
                <w:color w:val="000000" w:themeColor="text1"/>
                <w:lang w:val="en-GB"/>
              </w:rPr>
              <w:fldChar w:fldCharType="end"/>
            </w:r>
          </w:hyperlink>
        </w:p>
        <w:p w14:paraId="1295F0CE" w14:textId="77777777" w:rsidR="00F810B9" w:rsidRPr="00BE2A43" w:rsidRDefault="00000000" w:rsidP="00BE2A43">
          <w:pPr>
            <w:pStyle w:val="TOC1"/>
            <w:tabs>
              <w:tab w:val="right" w:leader="dot" w:pos="9019"/>
            </w:tabs>
            <w:rPr>
              <w:noProof/>
              <w:color w:val="000000" w:themeColor="text1"/>
              <w:lang w:val="en-GB"/>
            </w:rPr>
          </w:pPr>
          <w:hyperlink w:anchor="_Toc171098750" w:history="1">
            <w:r w:rsidR="00F810B9" w:rsidRPr="00BE2A43">
              <w:rPr>
                <w:rStyle w:val="Hyperlink"/>
                <w:noProof/>
                <w:color w:val="000000" w:themeColor="text1"/>
                <w:lang w:val="en-GB"/>
              </w:rPr>
              <w:t>Role of technology in appraising the performance of remote workers</w:t>
            </w:r>
            <w:r w:rsidR="00F810B9" w:rsidRPr="00BE2A43">
              <w:rPr>
                <w:noProof/>
                <w:webHidden/>
                <w:color w:val="000000" w:themeColor="text1"/>
                <w:lang w:val="en-GB"/>
              </w:rPr>
              <w:tab/>
            </w:r>
            <w:r w:rsidR="00F810B9" w:rsidRPr="00BE2A43">
              <w:rPr>
                <w:noProof/>
                <w:webHidden/>
                <w:color w:val="000000" w:themeColor="text1"/>
                <w:lang w:val="en-GB"/>
              </w:rPr>
              <w:fldChar w:fldCharType="begin"/>
            </w:r>
            <w:r w:rsidR="00F810B9" w:rsidRPr="00BE2A43">
              <w:rPr>
                <w:noProof/>
                <w:webHidden/>
                <w:color w:val="000000" w:themeColor="text1"/>
                <w:lang w:val="en-GB"/>
              </w:rPr>
              <w:instrText xml:space="preserve"> PAGEREF _Toc171098750 \h </w:instrText>
            </w:r>
            <w:r w:rsidR="00F810B9" w:rsidRPr="00BE2A43">
              <w:rPr>
                <w:noProof/>
                <w:webHidden/>
                <w:color w:val="000000" w:themeColor="text1"/>
                <w:lang w:val="en-GB"/>
              </w:rPr>
            </w:r>
            <w:r w:rsidR="00F810B9" w:rsidRPr="00BE2A43">
              <w:rPr>
                <w:noProof/>
                <w:webHidden/>
                <w:color w:val="000000" w:themeColor="text1"/>
                <w:lang w:val="en-GB"/>
              </w:rPr>
              <w:fldChar w:fldCharType="separate"/>
            </w:r>
            <w:r w:rsidR="00F810B9" w:rsidRPr="00BE2A43">
              <w:rPr>
                <w:noProof/>
                <w:webHidden/>
                <w:color w:val="000000" w:themeColor="text1"/>
                <w:lang w:val="en-GB"/>
              </w:rPr>
              <w:t>3</w:t>
            </w:r>
            <w:r w:rsidR="00F810B9" w:rsidRPr="00BE2A43">
              <w:rPr>
                <w:noProof/>
                <w:webHidden/>
                <w:color w:val="000000" w:themeColor="text1"/>
                <w:lang w:val="en-GB"/>
              </w:rPr>
              <w:fldChar w:fldCharType="end"/>
            </w:r>
          </w:hyperlink>
        </w:p>
        <w:p w14:paraId="1D43CCA7" w14:textId="77777777" w:rsidR="00F810B9" w:rsidRPr="00BE2A43" w:rsidRDefault="00000000" w:rsidP="00BE2A43">
          <w:pPr>
            <w:pStyle w:val="TOC1"/>
            <w:tabs>
              <w:tab w:val="right" w:leader="dot" w:pos="9019"/>
            </w:tabs>
            <w:rPr>
              <w:noProof/>
              <w:color w:val="000000" w:themeColor="text1"/>
              <w:lang w:val="en-GB"/>
            </w:rPr>
          </w:pPr>
          <w:hyperlink w:anchor="_Toc171098751" w:history="1">
            <w:r w:rsidR="00F810B9" w:rsidRPr="00BE2A43">
              <w:rPr>
                <w:rStyle w:val="Hyperlink"/>
                <w:noProof/>
                <w:color w:val="000000" w:themeColor="text1"/>
                <w:lang w:val="en-GB"/>
              </w:rPr>
              <w:t>Performance measurement techniques for remote workers</w:t>
            </w:r>
            <w:r w:rsidR="00F810B9" w:rsidRPr="00BE2A43">
              <w:rPr>
                <w:noProof/>
                <w:webHidden/>
                <w:color w:val="000000" w:themeColor="text1"/>
                <w:lang w:val="en-GB"/>
              </w:rPr>
              <w:tab/>
            </w:r>
            <w:r w:rsidR="00F810B9" w:rsidRPr="00BE2A43">
              <w:rPr>
                <w:noProof/>
                <w:webHidden/>
                <w:color w:val="000000" w:themeColor="text1"/>
                <w:lang w:val="en-GB"/>
              </w:rPr>
              <w:fldChar w:fldCharType="begin"/>
            </w:r>
            <w:r w:rsidR="00F810B9" w:rsidRPr="00BE2A43">
              <w:rPr>
                <w:noProof/>
                <w:webHidden/>
                <w:color w:val="000000" w:themeColor="text1"/>
                <w:lang w:val="en-GB"/>
              </w:rPr>
              <w:instrText xml:space="preserve"> PAGEREF _Toc171098751 \h </w:instrText>
            </w:r>
            <w:r w:rsidR="00F810B9" w:rsidRPr="00BE2A43">
              <w:rPr>
                <w:noProof/>
                <w:webHidden/>
                <w:color w:val="000000" w:themeColor="text1"/>
                <w:lang w:val="en-GB"/>
              </w:rPr>
            </w:r>
            <w:r w:rsidR="00F810B9" w:rsidRPr="00BE2A43">
              <w:rPr>
                <w:noProof/>
                <w:webHidden/>
                <w:color w:val="000000" w:themeColor="text1"/>
                <w:lang w:val="en-GB"/>
              </w:rPr>
              <w:fldChar w:fldCharType="separate"/>
            </w:r>
            <w:r w:rsidR="00F810B9" w:rsidRPr="00BE2A43">
              <w:rPr>
                <w:noProof/>
                <w:webHidden/>
                <w:color w:val="000000" w:themeColor="text1"/>
                <w:lang w:val="en-GB"/>
              </w:rPr>
              <w:t>4</w:t>
            </w:r>
            <w:r w:rsidR="00F810B9" w:rsidRPr="00BE2A43">
              <w:rPr>
                <w:noProof/>
                <w:webHidden/>
                <w:color w:val="000000" w:themeColor="text1"/>
                <w:lang w:val="en-GB"/>
              </w:rPr>
              <w:fldChar w:fldCharType="end"/>
            </w:r>
          </w:hyperlink>
        </w:p>
        <w:p w14:paraId="4D0EF6E3" w14:textId="77777777" w:rsidR="00F810B9" w:rsidRPr="00BE2A43" w:rsidRDefault="00000000" w:rsidP="00BE2A43">
          <w:pPr>
            <w:pStyle w:val="TOC1"/>
            <w:tabs>
              <w:tab w:val="right" w:leader="dot" w:pos="9019"/>
            </w:tabs>
            <w:rPr>
              <w:noProof/>
              <w:color w:val="000000" w:themeColor="text1"/>
              <w:lang w:val="en-GB"/>
            </w:rPr>
          </w:pPr>
          <w:hyperlink w:anchor="_Toc171098752" w:history="1">
            <w:r w:rsidR="00F810B9" w:rsidRPr="00BE2A43">
              <w:rPr>
                <w:rStyle w:val="Hyperlink"/>
                <w:noProof/>
                <w:color w:val="000000" w:themeColor="text1"/>
                <w:lang w:val="en-GB"/>
              </w:rPr>
              <w:t>Performance appraisal tools for remote workers</w:t>
            </w:r>
            <w:r w:rsidR="00F810B9" w:rsidRPr="00BE2A43">
              <w:rPr>
                <w:noProof/>
                <w:webHidden/>
                <w:color w:val="000000" w:themeColor="text1"/>
                <w:lang w:val="en-GB"/>
              </w:rPr>
              <w:tab/>
            </w:r>
            <w:r w:rsidR="00F810B9" w:rsidRPr="00BE2A43">
              <w:rPr>
                <w:noProof/>
                <w:webHidden/>
                <w:color w:val="000000" w:themeColor="text1"/>
                <w:lang w:val="en-GB"/>
              </w:rPr>
              <w:fldChar w:fldCharType="begin"/>
            </w:r>
            <w:r w:rsidR="00F810B9" w:rsidRPr="00BE2A43">
              <w:rPr>
                <w:noProof/>
                <w:webHidden/>
                <w:color w:val="000000" w:themeColor="text1"/>
                <w:lang w:val="en-GB"/>
              </w:rPr>
              <w:instrText xml:space="preserve"> PAGEREF _Toc171098752 \h </w:instrText>
            </w:r>
            <w:r w:rsidR="00F810B9" w:rsidRPr="00BE2A43">
              <w:rPr>
                <w:noProof/>
                <w:webHidden/>
                <w:color w:val="000000" w:themeColor="text1"/>
                <w:lang w:val="en-GB"/>
              </w:rPr>
            </w:r>
            <w:r w:rsidR="00F810B9" w:rsidRPr="00BE2A43">
              <w:rPr>
                <w:noProof/>
                <w:webHidden/>
                <w:color w:val="000000" w:themeColor="text1"/>
                <w:lang w:val="en-GB"/>
              </w:rPr>
              <w:fldChar w:fldCharType="separate"/>
            </w:r>
            <w:r w:rsidR="00F810B9" w:rsidRPr="00BE2A43">
              <w:rPr>
                <w:noProof/>
                <w:webHidden/>
                <w:color w:val="000000" w:themeColor="text1"/>
                <w:lang w:val="en-GB"/>
              </w:rPr>
              <w:t>6</w:t>
            </w:r>
            <w:r w:rsidR="00F810B9" w:rsidRPr="00BE2A43">
              <w:rPr>
                <w:noProof/>
                <w:webHidden/>
                <w:color w:val="000000" w:themeColor="text1"/>
                <w:lang w:val="en-GB"/>
              </w:rPr>
              <w:fldChar w:fldCharType="end"/>
            </w:r>
          </w:hyperlink>
        </w:p>
        <w:p w14:paraId="52224299" w14:textId="77777777" w:rsidR="00F810B9" w:rsidRPr="00BE2A43" w:rsidRDefault="00000000" w:rsidP="00BE2A43">
          <w:pPr>
            <w:pStyle w:val="TOC1"/>
            <w:tabs>
              <w:tab w:val="right" w:leader="dot" w:pos="9019"/>
            </w:tabs>
            <w:rPr>
              <w:noProof/>
              <w:color w:val="000000" w:themeColor="text1"/>
              <w:lang w:val="en-GB"/>
            </w:rPr>
          </w:pPr>
          <w:hyperlink w:anchor="_Toc171098753" w:history="1">
            <w:r w:rsidR="00F810B9" w:rsidRPr="00BE2A43">
              <w:rPr>
                <w:rStyle w:val="Hyperlink"/>
                <w:noProof/>
                <w:color w:val="000000" w:themeColor="text1"/>
                <w:lang w:val="en-GB"/>
              </w:rPr>
              <w:t>Conclusion</w:t>
            </w:r>
            <w:r w:rsidR="00F810B9" w:rsidRPr="00BE2A43">
              <w:rPr>
                <w:noProof/>
                <w:webHidden/>
                <w:color w:val="000000" w:themeColor="text1"/>
                <w:lang w:val="en-GB"/>
              </w:rPr>
              <w:tab/>
            </w:r>
            <w:r w:rsidR="00F810B9" w:rsidRPr="00BE2A43">
              <w:rPr>
                <w:noProof/>
                <w:webHidden/>
                <w:color w:val="000000" w:themeColor="text1"/>
                <w:lang w:val="en-GB"/>
              </w:rPr>
              <w:fldChar w:fldCharType="begin"/>
            </w:r>
            <w:r w:rsidR="00F810B9" w:rsidRPr="00BE2A43">
              <w:rPr>
                <w:noProof/>
                <w:webHidden/>
                <w:color w:val="000000" w:themeColor="text1"/>
                <w:lang w:val="en-GB"/>
              </w:rPr>
              <w:instrText xml:space="preserve"> PAGEREF _Toc171098753 \h </w:instrText>
            </w:r>
            <w:r w:rsidR="00F810B9" w:rsidRPr="00BE2A43">
              <w:rPr>
                <w:noProof/>
                <w:webHidden/>
                <w:color w:val="000000" w:themeColor="text1"/>
                <w:lang w:val="en-GB"/>
              </w:rPr>
            </w:r>
            <w:r w:rsidR="00F810B9" w:rsidRPr="00BE2A43">
              <w:rPr>
                <w:noProof/>
                <w:webHidden/>
                <w:color w:val="000000" w:themeColor="text1"/>
                <w:lang w:val="en-GB"/>
              </w:rPr>
              <w:fldChar w:fldCharType="separate"/>
            </w:r>
            <w:r w:rsidR="00F810B9" w:rsidRPr="00BE2A43">
              <w:rPr>
                <w:noProof/>
                <w:webHidden/>
                <w:color w:val="000000" w:themeColor="text1"/>
                <w:lang w:val="en-GB"/>
              </w:rPr>
              <w:t>7</w:t>
            </w:r>
            <w:r w:rsidR="00F810B9" w:rsidRPr="00BE2A43">
              <w:rPr>
                <w:noProof/>
                <w:webHidden/>
                <w:color w:val="000000" w:themeColor="text1"/>
                <w:lang w:val="en-GB"/>
              </w:rPr>
              <w:fldChar w:fldCharType="end"/>
            </w:r>
          </w:hyperlink>
        </w:p>
        <w:p w14:paraId="0761C326" w14:textId="77777777" w:rsidR="00F810B9" w:rsidRPr="00BE2A43" w:rsidRDefault="00000000" w:rsidP="00BE2A43">
          <w:pPr>
            <w:pStyle w:val="TOC1"/>
            <w:tabs>
              <w:tab w:val="right" w:leader="dot" w:pos="9019"/>
            </w:tabs>
            <w:rPr>
              <w:noProof/>
              <w:color w:val="000000" w:themeColor="text1"/>
              <w:lang w:val="en-GB"/>
            </w:rPr>
          </w:pPr>
          <w:hyperlink w:anchor="_Toc171098754" w:history="1">
            <w:r w:rsidR="00F810B9" w:rsidRPr="00BE2A43">
              <w:rPr>
                <w:rStyle w:val="Hyperlink"/>
                <w:noProof/>
                <w:color w:val="000000" w:themeColor="text1"/>
                <w:lang w:val="en-GB"/>
              </w:rPr>
              <w:t>References</w:t>
            </w:r>
            <w:r w:rsidR="00F810B9" w:rsidRPr="00BE2A43">
              <w:rPr>
                <w:noProof/>
                <w:webHidden/>
                <w:color w:val="000000" w:themeColor="text1"/>
                <w:lang w:val="en-GB"/>
              </w:rPr>
              <w:tab/>
            </w:r>
            <w:r w:rsidR="00F810B9" w:rsidRPr="00BE2A43">
              <w:rPr>
                <w:noProof/>
                <w:webHidden/>
                <w:color w:val="000000" w:themeColor="text1"/>
                <w:lang w:val="en-GB"/>
              </w:rPr>
              <w:fldChar w:fldCharType="begin"/>
            </w:r>
            <w:r w:rsidR="00F810B9" w:rsidRPr="00BE2A43">
              <w:rPr>
                <w:noProof/>
                <w:webHidden/>
                <w:color w:val="000000" w:themeColor="text1"/>
                <w:lang w:val="en-GB"/>
              </w:rPr>
              <w:instrText xml:space="preserve"> PAGEREF _Toc171098754 \h </w:instrText>
            </w:r>
            <w:r w:rsidR="00F810B9" w:rsidRPr="00BE2A43">
              <w:rPr>
                <w:noProof/>
                <w:webHidden/>
                <w:color w:val="000000" w:themeColor="text1"/>
                <w:lang w:val="en-GB"/>
              </w:rPr>
            </w:r>
            <w:r w:rsidR="00F810B9" w:rsidRPr="00BE2A43">
              <w:rPr>
                <w:noProof/>
                <w:webHidden/>
                <w:color w:val="000000" w:themeColor="text1"/>
                <w:lang w:val="en-GB"/>
              </w:rPr>
              <w:fldChar w:fldCharType="separate"/>
            </w:r>
            <w:r w:rsidR="00F810B9" w:rsidRPr="00BE2A43">
              <w:rPr>
                <w:noProof/>
                <w:webHidden/>
                <w:color w:val="000000" w:themeColor="text1"/>
                <w:lang w:val="en-GB"/>
              </w:rPr>
              <w:t>8</w:t>
            </w:r>
            <w:r w:rsidR="00F810B9" w:rsidRPr="00BE2A43">
              <w:rPr>
                <w:noProof/>
                <w:webHidden/>
                <w:color w:val="000000" w:themeColor="text1"/>
                <w:lang w:val="en-GB"/>
              </w:rPr>
              <w:fldChar w:fldCharType="end"/>
            </w:r>
          </w:hyperlink>
        </w:p>
        <w:p w14:paraId="4C883AEE" w14:textId="77777777" w:rsidR="00F810B9" w:rsidRPr="00BE2A43" w:rsidRDefault="00F810B9" w:rsidP="00BE2A43">
          <w:pPr>
            <w:rPr>
              <w:color w:val="000000" w:themeColor="text1"/>
              <w:lang w:val="en-GB"/>
            </w:rPr>
          </w:pPr>
          <w:r w:rsidRPr="00BE2A43">
            <w:rPr>
              <w:color w:val="000000" w:themeColor="text1"/>
              <w:lang w:val="en-GB"/>
            </w:rPr>
            <w:fldChar w:fldCharType="end"/>
          </w:r>
        </w:p>
      </w:sdtContent>
    </w:sdt>
    <w:p w14:paraId="2149AA28" w14:textId="77777777" w:rsidR="00A71020" w:rsidRPr="00BE2A43" w:rsidRDefault="005D427A" w:rsidP="00BE2A43">
      <w:pPr>
        <w:pStyle w:val="Normal1"/>
        <w:jc w:val="center"/>
        <w:rPr>
          <w:b/>
          <w:color w:val="000000" w:themeColor="text1"/>
          <w:sz w:val="28"/>
          <w:szCs w:val="28"/>
          <w:lang w:val="en-GB"/>
        </w:rPr>
      </w:pPr>
      <w:r w:rsidRPr="00BE2A43">
        <w:rPr>
          <w:b/>
          <w:color w:val="000000" w:themeColor="text1"/>
          <w:sz w:val="28"/>
          <w:szCs w:val="28"/>
          <w:lang w:val="en-GB"/>
        </w:rPr>
        <w:br w:type="page"/>
      </w:r>
    </w:p>
    <w:p w14:paraId="22119760" w14:textId="77777777" w:rsidR="00A71020" w:rsidRPr="00BE2A43" w:rsidRDefault="005D427A" w:rsidP="00BE2A43">
      <w:pPr>
        <w:pStyle w:val="Heading1"/>
        <w:rPr>
          <w:color w:val="000000" w:themeColor="text1"/>
          <w:lang w:val="en-GB"/>
        </w:rPr>
      </w:pPr>
      <w:bookmarkStart w:id="0" w:name="_ym3o6ej8bqu7" w:colFirst="0" w:colLast="0"/>
      <w:bookmarkStart w:id="1" w:name="_Toc171098749"/>
      <w:bookmarkEnd w:id="0"/>
      <w:r w:rsidRPr="00BE2A43">
        <w:rPr>
          <w:color w:val="000000" w:themeColor="text1"/>
          <w:lang w:val="en-GB"/>
        </w:rPr>
        <w:lastRenderedPageBreak/>
        <w:t>Introduction</w:t>
      </w:r>
      <w:bookmarkEnd w:id="1"/>
      <w:r w:rsidRPr="00BE2A43">
        <w:rPr>
          <w:color w:val="000000" w:themeColor="text1"/>
          <w:lang w:val="en-GB"/>
        </w:rPr>
        <w:t xml:space="preserve"> </w:t>
      </w:r>
    </w:p>
    <w:p w14:paraId="17E9055C" w14:textId="77777777" w:rsidR="00A71020" w:rsidRPr="00BE2A43" w:rsidRDefault="005D427A" w:rsidP="00BE2A43">
      <w:pPr>
        <w:pStyle w:val="Normal1"/>
        <w:rPr>
          <w:color w:val="000000" w:themeColor="text1"/>
          <w:lang w:val="en-GB"/>
        </w:rPr>
      </w:pPr>
      <w:r w:rsidRPr="00BE2A43">
        <w:rPr>
          <w:color w:val="000000" w:themeColor="text1"/>
          <w:lang w:val="en-GB"/>
        </w:rPr>
        <w:t xml:space="preserve">The rate of working from home has reached its highest extent during the pandemic with the majority of the working adults given the opportunity of working from home. Though the number of people who are given the chance to work from home is declining gradually, however also in 2023 it was reported that 48% of working adults have worked from home at some point of duration in the past seven days (ONS, 2023). The main aim of this essay is to illustrate the role that technology plays to appraise the performance of remote employees. In this report, identification and evaluation is to be performed regarding performance management techniques and appraisal tools for remote employees. </w:t>
      </w:r>
    </w:p>
    <w:p w14:paraId="617F58D6" w14:textId="77777777" w:rsidR="00A71020" w:rsidRPr="00BE2A43" w:rsidRDefault="005D427A" w:rsidP="00BE2A43">
      <w:pPr>
        <w:pStyle w:val="Heading1"/>
        <w:rPr>
          <w:color w:val="000000" w:themeColor="text1"/>
          <w:lang w:val="en-GB"/>
        </w:rPr>
      </w:pPr>
      <w:bookmarkStart w:id="2" w:name="_4nopjq2p8xqx" w:colFirst="0" w:colLast="0"/>
      <w:bookmarkStart w:id="3" w:name="_Toc171098750"/>
      <w:bookmarkEnd w:id="2"/>
      <w:r w:rsidRPr="00BE2A43">
        <w:rPr>
          <w:color w:val="000000" w:themeColor="text1"/>
          <w:lang w:val="en-GB"/>
        </w:rPr>
        <w:t>Role of technology in appraising the performance of remote workers</w:t>
      </w:r>
      <w:bookmarkEnd w:id="3"/>
    </w:p>
    <w:p w14:paraId="6D7FEF58" w14:textId="77777777" w:rsidR="00A71020" w:rsidRPr="00BE2A43" w:rsidRDefault="005D427A" w:rsidP="00BE2A43">
      <w:pPr>
        <w:pStyle w:val="Normal1"/>
        <w:rPr>
          <w:color w:val="000000" w:themeColor="text1"/>
          <w:lang w:val="en-GB"/>
        </w:rPr>
      </w:pPr>
      <w:r w:rsidRPr="00BE2A43">
        <w:rPr>
          <w:color w:val="000000" w:themeColor="text1"/>
          <w:lang w:val="en-GB"/>
        </w:rPr>
        <w:t xml:space="preserve">The majority of companies in the modern days are tackling a remote group across boards that need to depend on innovative technologies for video conferencing, administering schedules of the employees, telecommunication, and many more (Reddy, 2023). A few of the important tools and technologies that are adopted by varied firms while performing remote work are Microsoft Team, Zoom, Slack, Google Meet, Google Handout, and so on.  There are various technologies that the management can implement for effectively appraising their employees. The performance management software has the capability of streamlining the overall procedure for both the reviews as well as reviewers. With the schedules of check-in in an automatic manner oriented to employee calendar, goal tracking as well as evaluation templates in a customised form, administrators of remote firms can emphasise high standard feedback rather than ensuring process management. For example, the Software as a Service (SaaS) platforms serve 24/7 availability for all the management and employees, being appropriate for governing employee work performance in remote work surroundings.  With the help of SaaS technology, human resource management can carry out the recruitment and appraisal procedure from anywhere across the globe (Wadhwa, 2023). The workers are provided with the ability to log in at any duration to monitor their performance progress towards objectives, develop queries, accomplish self-analysis, and deliver updates.  SaaS can enable the managers of remote employees to offer appraisal to them at the very moment to address their problems, instead of delaying appraising workers for weeks and months when their performance details might be forgotten. </w:t>
      </w:r>
    </w:p>
    <w:p w14:paraId="600DE87F" w14:textId="77777777" w:rsidR="00A71020" w:rsidRDefault="005D427A" w:rsidP="00BE2A43">
      <w:pPr>
        <w:pStyle w:val="Normal1"/>
        <w:rPr>
          <w:color w:val="000000" w:themeColor="text1"/>
          <w:lang w:val="en-GB"/>
        </w:rPr>
      </w:pPr>
      <w:r w:rsidRPr="00BE2A43">
        <w:rPr>
          <w:color w:val="000000" w:themeColor="text1"/>
          <w:lang w:val="en-GB"/>
        </w:rPr>
        <w:t xml:space="preserve">The cloud-based tools have become highly renowned for performance appraisals in recent days. The role is executed by Artificial Intelligence in redefining the procedure of performance appraisal, which is an important element oriented to human resource management (Nyathani, </w:t>
      </w:r>
      <w:r w:rsidRPr="00BE2A43">
        <w:rPr>
          <w:color w:val="000000" w:themeColor="text1"/>
          <w:lang w:val="en-GB"/>
        </w:rPr>
        <w:lastRenderedPageBreak/>
        <w:t xml:space="preserve">2023). These tools permit the conduction regarding real time collaboration between employees and managers, helping to deliver feedback, administering performance objectives and progress tracking. The algorithms of artificial intelligence have been used in an extensive manner with the objective to remove objectivity and biases. The utilisation of AI performance appraisal tools can be performed by the firms for getting optimal HRM results regarding the aspects of accountability and intelligibility (Rodgers </w:t>
      </w:r>
      <w:r w:rsidRPr="00BE2A43">
        <w:rPr>
          <w:i/>
          <w:color w:val="000000" w:themeColor="text1"/>
          <w:lang w:val="en-GB"/>
        </w:rPr>
        <w:t>et al.,</w:t>
      </w:r>
      <w:r w:rsidRPr="00BE2A43">
        <w:rPr>
          <w:color w:val="000000" w:themeColor="text1"/>
          <w:lang w:val="en-GB"/>
        </w:rPr>
        <w:t xml:space="preserve"> 2023). It is through the evaluation regarding huge amounts of information, that trend and pattern identification can be done by AI algorithms which might analyse bias through the ways women and men are treated differently in the workplace. It can support firms to address biases oriented to their procedure of performance analysis, making sure that the evaluation and appraisal of all the workers are done in a fair manner. Therefore, these are the roles that technology ensures to appraise remote employee performances. </w:t>
      </w:r>
    </w:p>
    <w:p w14:paraId="223BC20D" w14:textId="77777777" w:rsidR="00DA1AEF" w:rsidRDefault="00DA1AEF" w:rsidP="00BE2A43">
      <w:pPr>
        <w:pStyle w:val="Normal1"/>
        <w:rPr>
          <w:color w:val="000000" w:themeColor="text1"/>
          <w:lang w:val="en-GB"/>
        </w:rPr>
      </w:pPr>
    </w:p>
    <w:p w14:paraId="58FC5887" w14:textId="2EB507CD" w:rsidR="00DA1AEF" w:rsidRDefault="00DA1AEF" w:rsidP="00BE2A43">
      <w:pPr>
        <w:pStyle w:val="Normal1"/>
        <w:rPr>
          <w:color w:val="000000" w:themeColor="text1"/>
          <w:lang w:val="en-GB"/>
        </w:rPr>
      </w:pPr>
      <w:r w:rsidRPr="00DA1AEF">
        <w:rPr>
          <w:color w:val="000000" w:themeColor="text1"/>
          <w:lang w:val="en-GB"/>
        </w:rPr>
        <w:t>Despite the benefits of technologies like SaaS and AI in appraising remote workers—such as real-time feedback, streamlined processes, and bias reduction—limitations include potential privacy concerns, over-reliance on automated systems that might miss nuances of performance, and the challenge of maintaining a human touch in evaluations.</w:t>
      </w:r>
    </w:p>
    <w:p w14:paraId="7B766849" w14:textId="77777777" w:rsidR="00DA1AEF" w:rsidRPr="00BE2A43" w:rsidRDefault="00DA1AEF" w:rsidP="00BE2A43">
      <w:pPr>
        <w:pStyle w:val="Normal1"/>
        <w:rPr>
          <w:color w:val="000000" w:themeColor="text1"/>
          <w:lang w:val="en-GB"/>
        </w:rPr>
      </w:pPr>
    </w:p>
    <w:p w14:paraId="109D2EC6" w14:textId="77777777" w:rsidR="00A71020" w:rsidRPr="00BE2A43" w:rsidRDefault="005D427A" w:rsidP="00BE2A43">
      <w:pPr>
        <w:pStyle w:val="Heading1"/>
        <w:rPr>
          <w:color w:val="000000" w:themeColor="text1"/>
          <w:lang w:val="en-GB"/>
        </w:rPr>
      </w:pPr>
      <w:bookmarkStart w:id="4" w:name="_s8dyzecbtf3n" w:colFirst="0" w:colLast="0"/>
      <w:bookmarkStart w:id="5" w:name="_Toc171098751"/>
      <w:bookmarkEnd w:id="4"/>
      <w:r w:rsidRPr="00BE2A43">
        <w:rPr>
          <w:color w:val="000000" w:themeColor="text1"/>
          <w:lang w:val="en-GB"/>
        </w:rPr>
        <w:t>Performance measurement techniques for remote workers</w:t>
      </w:r>
      <w:bookmarkEnd w:id="5"/>
    </w:p>
    <w:p w14:paraId="79182536" w14:textId="77777777" w:rsidR="00A71020" w:rsidRPr="00BE2A43" w:rsidRDefault="005D427A" w:rsidP="00BE2A43">
      <w:pPr>
        <w:pStyle w:val="Normal1"/>
        <w:rPr>
          <w:color w:val="000000" w:themeColor="text1"/>
          <w:lang w:val="en-GB"/>
        </w:rPr>
      </w:pPr>
      <w:r w:rsidRPr="00BE2A43">
        <w:rPr>
          <w:color w:val="000000" w:themeColor="text1"/>
          <w:lang w:val="en-GB"/>
        </w:rPr>
        <w:t>The concept regarding remote working has obtained huge popularity (Benligiray</w:t>
      </w:r>
      <w:r w:rsidRPr="00BE2A43">
        <w:rPr>
          <w:i/>
          <w:color w:val="000000" w:themeColor="text1"/>
          <w:lang w:val="en-GB"/>
        </w:rPr>
        <w:t xml:space="preserve"> et al.</w:t>
      </w:r>
      <w:r w:rsidRPr="00BE2A43">
        <w:rPr>
          <w:color w:val="000000" w:themeColor="text1"/>
          <w:lang w:val="en-GB"/>
        </w:rPr>
        <w:t>, 2024). There are a few techniques that can be adopted by the employers or management to to identify and evaluate performances of remote employees:</w:t>
      </w:r>
    </w:p>
    <w:p w14:paraId="2E588D2B" w14:textId="77777777" w:rsidR="00A71020" w:rsidRPr="00BE2A43" w:rsidRDefault="005D427A" w:rsidP="00BE2A43">
      <w:pPr>
        <w:pStyle w:val="Normal1"/>
        <w:rPr>
          <w:b/>
          <w:i/>
          <w:color w:val="000000" w:themeColor="text1"/>
          <w:lang w:val="en-GB"/>
        </w:rPr>
      </w:pPr>
      <w:r w:rsidRPr="00BE2A43">
        <w:rPr>
          <w:b/>
          <w:i/>
          <w:color w:val="000000" w:themeColor="text1"/>
          <w:lang w:val="en-GB"/>
        </w:rPr>
        <w:t xml:space="preserve">Emphasis on outcomes and not on the hours punched in </w:t>
      </w:r>
    </w:p>
    <w:p w14:paraId="162C6A8A" w14:textId="77777777" w:rsidR="00A71020" w:rsidRPr="00BE2A43" w:rsidRDefault="005D427A" w:rsidP="00BE2A43">
      <w:pPr>
        <w:pStyle w:val="Normal1"/>
        <w:rPr>
          <w:color w:val="000000" w:themeColor="text1"/>
          <w:lang w:val="en-GB"/>
        </w:rPr>
      </w:pPr>
      <w:r w:rsidRPr="00BE2A43">
        <w:rPr>
          <w:color w:val="000000" w:themeColor="text1"/>
          <w:lang w:val="en-GB"/>
        </w:rPr>
        <w:t xml:space="preserve">Many organisations check the productivity of a company based on the duration that they spend working on a project. The idea behind this measurement practice is that the group that contributes more duration to a project is working to a greater extent on it. This point of view is wrong as hours punched in do not necessarily generate optimal outcomes. It is particularly true for the employees who are working remotely (Scalerandi, 2020). People who are performing work from home will perform the office tasks at their own pace. Strong performance management is based on the principle that the things that get measured, get accomplished. In an ideal system, it is essential to establish a cascade oriented to targets as well as metrics, from its top standard strategic goals down to the regular functions of frontline workers (Carpi, Douglas and Gascon, 2017). The management must not be worried regarding the duration </w:t>
      </w:r>
      <w:r w:rsidRPr="00BE2A43">
        <w:rPr>
          <w:color w:val="000000" w:themeColor="text1"/>
          <w:lang w:val="en-GB"/>
        </w:rPr>
        <w:lastRenderedPageBreak/>
        <w:t xml:space="preserve">which they spend in front of their computers or in case they become late to login for ten minutes or so.  The employers of remote employees should emphasise the performance of the team entirely based on final results, irrespective of the duration consumed for generating that result. </w:t>
      </w:r>
    </w:p>
    <w:p w14:paraId="40FFE149" w14:textId="77777777" w:rsidR="00A71020" w:rsidRPr="00BE2A43" w:rsidRDefault="005D427A" w:rsidP="00BE2A43">
      <w:pPr>
        <w:pStyle w:val="Normal1"/>
        <w:rPr>
          <w:b/>
          <w:color w:val="000000" w:themeColor="text1"/>
          <w:lang w:val="en-GB"/>
        </w:rPr>
      </w:pPr>
      <w:r w:rsidRPr="00BE2A43">
        <w:rPr>
          <w:b/>
          <w:i/>
          <w:color w:val="000000" w:themeColor="text1"/>
          <w:lang w:val="en-GB"/>
        </w:rPr>
        <w:t>Utilization of task management tools</w:t>
      </w:r>
    </w:p>
    <w:p w14:paraId="33728D5B" w14:textId="77777777" w:rsidR="00A71020" w:rsidRPr="00BE2A43" w:rsidRDefault="005D427A" w:rsidP="00BE2A43">
      <w:pPr>
        <w:pStyle w:val="Normal1"/>
        <w:rPr>
          <w:color w:val="000000" w:themeColor="text1"/>
          <w:lang w:val="en-GB"/>
        </w:rPr>
      </w:pPr>
      <w:r w:rsidRPr="00BE2A43">
        <w:rPr>
          <w:color w:val="000000" w:themeColor="text1"/>
          <w:lang w:val="en-GB"/>
        </w:rPr>
        <w:t>The implementation regarding task management tools is significant for performance measurement of the remote workers (Vuong and Nguyen, 2022). They support the remote employees in terms of task management, serving priority to them, and progress tracking. There are different employee productivity tracker tools like Trello, Asana which can be utilised by the management for task assigning, deadline setting, and progress monitoring of the workers (Kamila and Marzuq, 2024). It is through the utilisation of these tools, that managers can identify the specific tasks which the workers are performing and the extent to which their work is progressing. The application of these tools for task management can permit managers to develop necessary interventions and make sure that the workers accomplish their work within the given time.</w:t>
      </w:r>
    </w:p>
    <w:p w14:paraId="4CA59BBF" w14:textId="77777777" w:rsidR="00A71020" w:rsidRPr="00BE2A43" w:rsidRDefault="005D427A" w:rsidP="00BE2A43">
      <w:pPr>
        <w:pStyle w:val="Normal1"/>
        <w:rPr>
          <w:b/>
          <w:i/>
          <w:color w:val="000000" w:themeColor="text1"/>
          <w:lang w:val="en-GB"/>
        </w:rPr>
      </w:pPr>
      <w:r w:rsidRPr="00BE2A43">
        <w:rPr>
          <w:b/>
          <w:i/>
          <w:color w:val="000000" w:themeColor="text1"/>
          <w:lang w:val="en-GB"/>
        </w:rPr>
        <w:t xml:space="preserve">Performance of employee surveys </w:t>
      </w:r>
    </w:p>
    <w:p w14:paraId="0854D75D" w14:textId="77777777" w:rsidR="00A71020" w:rsidRPr="00BE2A43" w:rsidRDefault="005D427A" w:rsidP="00BE2A43">
      <w:pPr>
        <w:pStyle w:val="Normal1"/>
        <w:rPr>
          <w:color w:val="000000" w:themeColor="text1"/>
          <w:lang w:val="en-GB"/>
        </w:rPr>
      </w:pPr>
      <w:r w:rsidRPr="00BE2A43">
        <w:rPr>
          <w:color w:val="000000" w:themeColor="text1"/>
          <w:lang w:val="en-GB"/>
        </w:rPr>
        <w:t xml:space="preserve">Employee surveys can be termed as an important tool to analyse the level of productivity of remote employees. They permit managers in obtaining employee feedback on the way they view their extent of productivity, and inform them of the things which are working effectively and the aspects that are essential to be improved. Performance measurement can be performed through the conduction of a skill gap evaluation and establishing metrics of employee performance individually (Vuong and Nguyen, 2022). The firms can conduct worker surveys in an anonymous manner that can motivate employees to act honestly along with the provision of important feedback. Through surveys, the management can also determine the areas where the remote worker should be provided with extra training and help. </w:t>
      </w:r>
    </w:p>
    <w:p w14:paraId="39D6D09E" w14:textId="77777777" w:rsidR="00A71020" w:rsidRPr="00BE2A43" w:rsidRDefault="005D427A" w:rsidP="00BE2A43">
      <w:pPr>
        <w:pStyle w:val="Normal1"/>
        <w:rPr>
          <w:b/>
          <w:i/>
          <w:color w:val="000000" w:themeColor="text1"/>
          <w:lang w:val="en-GB"/>
        </w:rPr>
      </w:pPr>
      <w:r w:rsidRPr="00BE2A43">
        <w:rPr>
          <w:b/>
          <w:i/>
          <w:color w:val="000000" w:themeColor="text1"/>
          <w:lang w:val="en-GB"/>
        </w:rPr>
        <w:t xml:space="preserve">Establishment of transparent communication expectations for video meetings and feedback </w:t>
      </w:r>
    </w:p>
    <w:p w14:paraId="010E2255" w14:textId="77777777" w:rsidR="00A71020" w:rsidRDefault="005D427A" w:rsidP="00BE2A43">
      <w:pPr>
        <w:pStyle w:val="Normal1"/>
        <w:rPr>
          <w:color w:val="000000" w:themeColor="text1"/>
          <w:lang w:val="en-GB"/>
        </w:rPr>
      </w:pPr>
      <w:r w:rsidRPr="00BE2A43">
        <w:rPr>
          <w:color w:val="000000" w:themeColor="text1"/>
          <w:lang w:val="en-GB"/>
        </w:rPr>
        <w:t xml:space="preserve">Regarding the aspects of remote jobs, the standard expectation regarding interaction must be over-interaction (Haque, 2023). It is the reason that the employer of remote workers will not be capable of constantly checking in regarding their work activities, the employees should be given the responsibility to provide updates to the management regarding the things they are performing, any problems that they are facing or any transformation in setting deadlines. It is also important for remote workers to pay effective attention regarding their communication tone on email, and Slack and should be trained to be highly cautious and oriented to grammatical mistakes that might change the meaning of the messages they are trying to convey </w:t>
      </w:r>
      <w:r w:rsidRPr="00BE2A43">
        <w:rPr>
          <w:color w:val="000000" w:themeColor="text1"/>
          <w:lang w:val="en-GB"/>
        </w:rPr>
        <w:lastRenderedPageBreak/>
        <w:t>(Schulz</w:t>
      </w:r>
      <w:r w:rsidRPr="00BE2A43">
        <w:rPr>
          <w:i/>
          <w:color w:val="000000" w:themeColor="text1"/>
          <w:lang w:val="en-GB"/>
        </w:rPr>
        <w:t xml:space="preserve"> et al, </w:t>
      </w:r>
      <w:r w:rsidRPr="00BE2A43">
        <w:rPr>
          <w:color w:val="000000" w:themeColor="text1"/>
          <w:lang w:val="en-GB"/>
        </w:rPr>
        <w:t>2023). At the time of making recruitment of remote employees, all these aspects are essential to be examined and further training should be provided to improve the same.</w:t>
      </w:r>
    </w:p>
    <w:p w14:paraId="7E72FF2C" w14:textId="77777777" w:rsidR="00DA1AEF" w:rsidRDefault="00DA1AEF" w:rsidP="00BE2A43">
      <w:pPr>
        <w:pStyle w:val="Normal1"/>
        <w:rPr>
          <w:color w:val="000000" w:themeColor="text1"/>
          <w:lang w:val="en-GB"/>
        </w:rPr>
      </w:pPr>
    </w:p>
    <w:p w14:paraId="35C754F6" w14:textId="12F268B8" w:rsidR="00DA1AEF" w:rsidRDefault="00DA1AEF" w:rsidP="00BE2A43">
      <w:pPr>
        <w:pStyle w:val="Normal1"/>
        <w:rPr>
          <w:color w:val="000000" w:themeColor="text1"/>
          <w:lang w:val="en-GB"/>
        </w:rPr>
      </w:pPr>
      <w:r w:rsidRPr="00DA1AEF">
        <w:rPr>
          <w:color w:val="000000" w:themeColor="text1"/>
          <w:lang w:val="en-GB"/>
        </w:rPr>
        <w:t>Performance measurement techniques for remote workers include focusing on outcomes rather than hours worked, utilizing task management tools like Trello and Asana for tracking progress and setting deadlines, conducting employee surveys to gather feedback and identify skill gaps, and establishing clear communication expectations for video meetings and written correspondence to ensure transparency and effectiveness.</w:t>
      </w:r>
    </w:p>
    <w:p w14:paraId="6605C5BF" w14:textId="77777777" w:rsidR="00DA1AEF" w:rsidRPr="00BE2A43" w:rsidRDefault="00DA1AEF" w:rsidP="00BE2A43">
      <w:pPr>
        <w:pStyle w:val="Normal1"/>
        <w:rPr>
          <w:color w:val="000000" w:themeColor="text1"/>
          <w:lang w:val="en-GB"/>
        </w:rPr>
      </w:pPr>
    </w:p>
    <w:p w14:paraId="1647BDB2" w14:textId="77777777" w:rsidR="00A71020" w:rsidRPr="00BE2A43" w:rsidRDefault="005D427A" w:rsidP="00BE2A43">
      <w:pPr>
        <w:pStyle w:val="Heading1"/>
        <w:rPr>
          <w:color w:val="000000" w:themeColor="text1"/>
          <w:lang w:val="en-GB"/>
        </w:rPr>
      </w:pPr>
      <w:bookmarkStart w:id="6" w:name="_ua7micr9uwkn" w:colFirst="0" w:colLast="0"/>
      <w:bookmarkStart w:id="7" w:name="_Toc171098752"/>
      <w:bookmarkEnd w:id="6"/>
      <w:r w:rsidRPr="00BE2A43">
        <w:rPr>
          <w:color w:val="000000" w:themeColor="text1"/>
          <w:lang w:val="en-GB"/>
        </w:rPr>
        <w:t>Performance appraisal tools for remote workers</w:t>
      </w:r>
      <w:bookmarkEnd w:id="7"/>
    </w:p>
    <w:p w14:paraId="59450C96" w14:textId="77777777" w:rsidR="00A71020" w:rsidRPr="00BE2A43" w:rsidRDefault="005D427A" w:rsidP="00BE2A43">
      <w:pPr>
        <w:pStyle w:val="Normal1"/>
        <w:rPr>
          <w:color w:val="000000" w:themeColor="text1"/>
          <w:lang w:val="en-GB"/>
        </w:rPr>
      </w:pPr>
      <w:r w:rsidRPr="00BE2A43">
        <w:rPr>
          <w:color w:val="000000" w:themeColor="text1"/>
          <w:lang w:val="en-GB"/>
        </w:rPr>
        <w:t>There are different tools of appraisal by which the performance of remote employees can be measured by the organisation. For performing the appraisal of remote performance efficiently, the company can make utilisation of varied online tools as well as platforms that can support analysing, data sharing, collecting along with collecting data, objectives, and feedback (</w:t>
      </w:r>
      <w:r w:rsidR="00743C21" w:rsidRPr="00BE2A43">
        <w:rPr>
          <w:color w:val="000000" w:themeColor="text1"/>
          <w:lang w:val="en-GB"/>
        </w:rPr>
        <w:t>LinkedIn,</w:t>
      </w:r>
      <w:r w:rsidRPr="00BE2A43">
        <w:rPr>
          <w:color w:val="000000" w:themeColor="text1"/>
          <w:lang w:val="en-GB"/>
        </w:rPr>
        <w:t xml:space="preserve"> 2024). For instance, the employees can make utilisation regarding online forms, applications, or surveys for feedback collection. The four tools are:</w:t>
      </w:r>
    </w:p>
    <w:p w14:paraId="4900C14D" w14:textId="77777777" w:rsidR="00A71020" w:rsidRPr="00BE2A43" w:rsidRDefault="005D427A" w:rsidP="00BE2A43">
      <w:pPr>
        <w:pStyle w:val="Normal1"/>
        <w:rPr>
          <w:b/>
          <w:i/>
          <w:color w:val="000000" w:themeColor="text1"/>
          <w:lang w:val="en-GB"/>
        </w:rPr>
      </w:pPr>
      <w:r w:rsidRPr="00BE2A43">
        <w:rPr>
          <w:b/>
          <w:i/>
          <w:color w:val="000000" w:themeColor="text1"/>
          <w:lang w:val="en-GB"/>
        </w:rPr>
        <w:t>Management by Objective (MBO)</w:t>
      </w:r>
    </w:p>
    <w:p w14:paraId="3D049139" w14:textId="77777777" w:rsidR="00A71020" w:rsidRPr="00BE2A43" w:rsidRDefault="005D427A" w:rsidP="00BE2A43">
      <w:pPr>
        <w:pStyle w:val="Normal1"/>
        <w:rPr>
          <w:color w:val="000000" w:themeColor="text1"/>
          <w:lang w:val="en-GB"/>
        </w:rPr>
      </w:pPr>
      <w:r w:rsidRPr="00BE2A43">
        <w:rPr>
          <w:color w:val="000000" w:themeColor="text1"/>
          <w:lang w:val="en-GB"/>
        </w:rPr>
        <w:t xml:space="preserve">MBO is a management tool that can support the establishment of effectively defined objectives. This appraisal tool can support improving the performance of remote workers, helping in the development of frequent interaction between management and the workforce. This tool can emphasise on changing strategic goals of a firm into individual goals (Shadman-Pajouh and El-Farr, 2023). The MBO tool can support enhancing the commitment level of the workers, making sure alignment is oriented to respective goals to the total business objective on an annual basis. The particular tool is effective on employee satisfaction and worker performance appraisal (Islam </w:t>
      </w:r>
      <w:r w:rsidRPr="00BE2A43">
        <w:rPr>
          <w:i/>
          <w:color w:val="000000" w:themeColor="text1"/>
          <w:lang w:val="en-GB"/>
        </w:rPr>
        <w:t>et al.,</w:t>
      </w:r>
      <w:r w:rsidRPr="00BE2A43">
        <w:rPr>
          <w:color w:val="000000" w:themeColor="text1"/>
          <w:lang w:val="en-GB"/>
        </w:rPr>
        <w:t xml:space="preserve"> 2020). It is oriented to the performance of the remote workers, employee evaluation can be performed with appraisal. </w:t>
      </w:r>
    </w:p>
    <w:p w14:paraId="734400E9" w14:textId="77777777" w:rsidR="00A71020" w:rsidRPr="00BE2A43" w:rsidRDefault="00743C21" w:rsidP="00BE2A43">
      <w:pPr>
        <w:pStyle w:val="Heading4"/>
        <w:keepNext w:val="0"/>
        <w:keepLines w:val="0"/>
        <w:shd w:val="clear" w:color="auto" w:fill="FFFFFF"/>
        <w:spacing w:before="0" w:after="40"/>
        <w:rPr>
          <w:b/>
          <w:i/>
          <w:color w:val="000000" w:themeColor="text1"/>
          <w:sz w:val="22"/>
          <w:szCs w:val="22"/>
          <w:lang w:val="en-GB"/>
        </w:rPr>
      </w:pPr>
      <w:bookmarkStart w:id="8" w:name="_1ngq86ohi0b" w:colFirst="0" w:colLast="0"/>
      <w:bookmarkEnd w:id="8"/>
      <w:r w:rsidRPr="00BE2A43">
        <w:rPr>
          <w:b/>
          <w:i/>
          <w:color w:val="000000" w:themeColor="text1"/>
          <w:sz w:val="22"/>
          <w:szCs w:val="22"/>
          <w:lang w:val="en-GB"/>
        </w:rPr>
        <w:t>Behaviourally</w:t>
      </w:r>
      <w:r w:rsidR="005D427A" w:rsidRPr="00BE2A43">
        <w:rPr>
          <w:b/>
          <w:i/>
          <w:color w:val="000000" w:themeColor="text1"/>
          <w:sz w:val="22"/>
          <w:szCs w:val="22"/>
          <w:lang w:val="en-GB"/>
        </w:rPr>
        <w:t xml:space="preserve"> Anchored Rating Scale (BARS)  </w:t>
      </w:r>
    </w:p>
    <w:p w14:paraId="12E3D63F" w14:textId="77777777" w:rsidR="00A71020" w:rsidRPr="00BE2A43" w:rsidRDefault="005D427A" w:rsidP="00BE2A43">
      <w:pPr>
        <w:pStyle w:val="Normal1"/>
        <w:rPr>
          <w:color w:val="000000" w:themeColor="text1"/>
          <w:lang w:val="en-GB"/>
        </w:rPr>
      </w:pPr>
      <w:r w:rsidRPr="00BE2A43">
        <w:rPr>
          <w:color w:val="000000" w:themeColor="text1"/>
          <w:lang w:val="en-GB"/>
        </w:rPr>
        <w:t xml:space="preserve">BARS can be regarded as an optimal tool for performance appraisal of remote workers. One of the greatest advantages that BARS can deliver is its capability of personalisation. </w:t>
      </w:r>
      <w:r w:rsidR="00743C21" w:rsidRPr="00BE2A43">
        <w:rPr>
          <w:color w:val="000000" w:themeColor="text1"/>
          <w:lang w:val="en-GB"/>
        </w:rPr>
        <w:t>BARS are</w:t>
      </w:r>
      <w:r w:rsidRPr="00BE2A43">
        <w:rPr>
          <w:color w:val="000000" w:themeColor="text1"/>
          <w:lang w:val="en-GB"/>
        </w:rPr>
        <w:t xml:space="preserve"> a critical procedure for conducting structured interviews of remote workers (Kell </w:t>
      </w:r>
      <w:r w:rsidRPr="00BE2A43">
        <w:rPr>
          <w:i/>
          <w:color w:val="000000" w:themeColor="text1"/>
          <w:lang w:val="en-GB"/>
        </w:rPr>
        <w:t>et al.,</w:t>
      </w:r>
      <w:r w:rsidRPr="00BE2A43">
        <w:rPr>
          <w:color w:val="000000" w:themeColor="text1"/>
          <w:lang w:val="en-GB"/>
        </w:rPr>
        <w:t xml:space="preserve"> 2017). </w:t>
      </w:r>
      <w:r w:rsidR="00743C21" w:rsidRPr="00BE2A43">
        <w:rPr>
          <w:color w:val="000000" w:themeColor="text1"/>
          <w:lang w:val="en-GB"/>
        </w:rPr>
        <w:t>Analysis of the employees is</w:t>
      </w:r>
      <w:r w:rsidRPr="00BE2A43">
        <w:rPr>
          <w:color w:val="000000" w:themeColor="text1"/>
          <w:lang w:val="en-GB"/>
        </w:rPr>
        <w:t xml:space="preserve"> performed oriented to their performance against particular attitudes on a numerical scale. The behaviour associated with the scale gets varied with each kind of work and role that is executed by the workers. The quantified ratings, critical incidents </w:t>
      </w:r>
      <w:r w:rsidRPr="00BE2A43">
        <w:rPr>
          <w:color w:val="000000" w:themeColor="text1"/>
          <w:lang w:val="en-GB"/>
        </w:rPr>
        <w:lastRenderedPageBreak/>
        <w:t xml:space="preserve">as well as narratives are all collaboratively performed on the BARS scale. BARS can be regarded as a performance appraisal tool that is reliable enough and is present with well-illustrated criteria of performance based on which remote employees can be effectively appraised. </w:t>
      </w:r>
    </w:p>
    <w:p w14:paraId="499EDC11" w14:textId="77777777" w:rsidR="00A71020" w:rsidRPr="00BE2A43" w:rsidRDefault="005D427A" w:rsidP="00BE2A43">
      <w:pPr>
        <w:pStyle w:val="Normal1"/>
        <w:rPr>
          <w:b/>
          <w:i/>
          <w:color w:val="000000" w:themeColor="text1"/>
          <w:lang w:val="en-GB"/>
        </w:rPr>
      </w:pPr>
      <w:r w:rsidRPr="00BE2A43">
        <w:rPr>
          <w:b/>
          <w:i/>
          <w:color w:val="000000" w:themeColor="text1"/>
          <w:lang w:val="en-GB"/>
        </w:rPr>
        <w:t xml:space="preserve">360 degree performance appraisal method </w:t>
      </w:r>
    </w:p>
    <w:p w14:paraId="6E6D6651" w14:textId="77777777" w:rsidR="00A71020" w:rsidRPr="00BE2A43" w:rsidRDefault="005D427A" w:rsidP="00BE2A43">
      <w:pPr>
        <w:pStyle w:val="Normal1"/>
        <w:rPr>
          <w:color w:val="000000" w:themeColor="text1"/>
          <w:lang w:val="en-GB"/>
        </w:rPr>
      </w:pPr>
      <w:r w:rsidRPr="00BE2A43">
        <w:rPr>
          <w:color w:val="000000" w:themeColor="text1"/>
          <w:lang w:val="en-GB"/>
        </w:rPr>
        <w:t xml:space="preserve">This tool of employee appraisal works for the promotion of collaboration as well as the development of effective interaction in the new normal (Nura, 2014). This tool can support firms in monitoring performance of remote staff by obtaining feedback from superiors, external and internal stakeholders, superiors, subordinates. With the help of this tool, the remote employees will stay associated with each other as well as with the organisation. The procedure of appraisal oriented to this method of feedback can be utilised in the form of an extra tool while conducting the appraisal. Self-appraisal can also be termed as a segment associated with this technique of feedback. This appraisal tool also enhances the interpersonal connection of the employees and their performance in the workplace (Awdishu </w:t>
      </w:r>
      <w:r w:rsidRPr="00BE2A43">
        <w:rPr>
          <w:i/>
          <w:color w:val="000000" w:themeColor="text1"/>
          <w:lang w:val="en-GB"/>
        </w:rPr>
        <w:t>et al.</w:t>
      </w:r>
      <w:r w:rsidRPr="00BE2A43">
        <w:rPr>
          <w:color w:val="000000" w:themeColor="text1"/>
          <w:lang w:val="en-GB"/>
        </w:rPr>
        <w:t xml:space="preserve">, 2018). The remote employees are given the task of performing their self-analysis regarding their objectives against their competencies. Again review regarding this form will be performed by the management along with generating a discussion regarding remote employee performances. This appraisal tool enables the development of both downward and upward communication. </w:t>
      </w:r>
    </w:p>
    <w:p w14:paraId="75FB3213" w14:textId="77777777" w:rsidR="00A71020" w:rsidRPr="00BE2A43" w:rsidRDefault="005D427A" w:rsidP="00BE2A43">
      <w:pPr>
        <w:pStyle w:val="Normal1"/>
        <w:rPr>
          <w:b/>
          <w:i/>
          <w:color w:val="000000" w:themeColor="text1"/>
          <w:lang w:val="en-GB"/>
        </w:rPr>
      </w:pPr>
      <w:r w:rsidRPr="00BE2A43">
        <w:rPr>
          <w:b/>
          <w:i/>
          <w:color w:val="000000" w:themeColor="text1"/>
          <w:lang w:val="en-GB"/>
        </w:rPr>
        <w:t xml:space="preserve">Utilisation of Performance Pro tool </w:t>
      </w:r>
    </w:p>
    <w:p w14:paraId="40BCFE76" w14:textId="77777777" w:rsidR="00A71020" w:rsidRDefault="005D427A" w:rsidP="00BE2A43">
      <w:pPr>
        <w:pStyle w:val="Normal1"/>
        <w:rPr>
          <w:color w:val="000000" w:themeColor="text1"/>
          <w:lang w:val="en-GB"/>
        </w:rPr>
      </w:pPr>
      <w:r w:rsidRPr="00BE2A43">
        <w:rPr>
          <w:color w:val="000000" w:themeColor="text1"/>
          <w:lang w:val="en-GB"/>
        </w:rPr>
        <w:t xml:space="preserve">Performance Pro can be termed as a performance management tool that develops integration regarding performance management with making compensation plans. This tool can be implemented to improve the performance standard of the workers by providing them appraisal and recognition (Thusi </w:t>
      </w:r>
      <w:r w:rsidRPr="00BE2A43">
        <w:rPr>
          <w:i/>
          <w:color w:val="000000" w:themeColor="text1"/>
          <w:lang w:val="en-GB"/>
        </w:rPr>
        <w:t>et al.</w:t>
      </w:r>
      <w:r w:rsidRPr="00BE2A43">
        <w:rPr>
          <w:color w:val="000000" w:themeColor="text1"/>
          <w:lang w:val="en-GB"/>
        </w:rPr>
        <w:t xml:space="preserve">, 2023). Their platform delivers features of comprehensive performance administration, making the inclusion of detailed appraisal of remote employee performances with their competencies and objectives tracked individually.  The software of Performance Pro makes the inclusion of customisable ratings and weightings, merit-oriented tools for bonus modeling along with salary information in a benchmarked manner. </w:t>
      </w:r>
    </w:p>
    <w:p w14:paraId="632A6B2F" w14:textId="77777777" w:rsidR="00DA1AEF" w:rsidRDefault="00DA1AEF" w:rsidP="00BE2A43">
      <w:pPr>
        <w:pStyle w:val="Normal1"/>
        <w:rPr>
          <w:color w:val="000000" w:themeColor="text1"/>
          <w:lang w:val="en-GB"/>
        </w:rPr>
      </w:pPr>
    </w:p>
    <w:p w14:paraId="170EAD2D" w14:textId="0E7CE1E1" w:rsidR="00DA1AEF" w:rsidRDefault="00DA1AEF" w:rsidP="00BE2A43">
      <w:pPr>
        <w:pStyle w:val="Normal1"/>
        <w:rPr>
          <w:color w:val="000000" w:themeColor="text1"/>
          <w:lang w:val="en-GB"/>
        </w:rPr>
      </w:pPr>
      <w:r w:rsidRPr="00DA1AEF">
        <w:rPr>
          <w:color w:val="000000" w:themeColor="text1"/>
          <w:lang w:val="en-GB"/>
        </w:rPr>
        <w:t>Performance appraisal tools for remote workers include Management by Objective (MBO) for aligning individual and company goals, Behaviourally Anchored Rating Scale (BARS) for personalized and structured performance evaluation, 360-Degree Appraisal for comprehensive feedback from multiple sources, and Performance Pro for integrating performance management with compensation planning.</w:t>
      </w:r>
    </w:p>
    <w:p w14:paraId="4E6295A6" w14:textId="77777777" w:rsidR="00DA1AEF" w:rsidRPr="00BE2A43" w:rsidRDefault="00DA1AEF" w:rsidP="00BE2A43">
      <w:pPr>
        <w:pStyle w:val="Normal1"/>
        <w:rPr>
          <w:color w:val="000000" w:themeColor="text1"/>
          <w:lang w:val="en-GB"/>
        </w:rPr>
      </w:pPr>
    </w:p>
    <w:p w14:paraId="2D7ABC93" w14:textId="77777777" w:rsidR="00A71020" w:rsidRPr="00BE2A43" w:rsidRDefault="005D427A" w:rsidP="00BE2A43">
      <w:pPr>
        <w:pStyle w:val="Heading1"/>
        <w:rPr>
          <w:color w:val="000000" w:themeColor="text1"/>
          <w:lang w:val="en-GB"/>
        </w:rPr>
      </w:pPr>
      <w:bookmarkStart w:id="9" w:name="_ddc48zjw3gad" w:colFirst="0" w:colLast="0"/>
      <w:bookmarkStart w:id="10" w:name="_Toc171098753"/>
      <w:bookmarkEnd w:id="9"/>
      <w:r w:rsidRPr="00BE2A43">
        <w:rPr>
          <w:color w:val="000000" w:themeColor="text1"/>
          <w:lang w:val="en-GB"/>
        </w:rPr>
        <w:lastRenderedPageBreak/>
        <w:t>Conclusion</w:t>
      </w:r>
      <w:bookmarkEnd w:id="10"/>
      <w:r w:rsidRPr="00BE2A43">
        <w:rPr>
          <w:color w:val="000000" w:themeColor="text1"/>
          <w:lang w:val="en-GB"/>
        </w:rPr>
        <w:t xml:space="preserve"> </w:t>
      </w:r>
    </w:p>
    <w:p w14:paraId="58A126B9" w14:textId="77777777" w:rsidR="00A71020" w:rsidRPr="00BE2A43" w:rsidRDefault="005D427A" w:rsidP="00BE2A43">
      <w:pPr>
        <w:pStyle w:val="Normal1"/>
        <w:rPr>
          <w:color w:val="000000" w:themeColor="text1"/>
          <w:lang w:val="en-GB"/>
        </w:rPr>
      </w:pPr>
      <w:r w:rsidRPr="00BE2A43">
        <w:rPr>
          <w:color w:val="000000" w:themeColor="text1"/>
          <w:lang w:val="en-GB"/>
        </w:rPr>
        <w:t xml:space="preserve">In conclusion, it can be stated that in this essay illustration has been done regarding the various performance measurement tools that can be viable for analysing the performance of remote workers. It has been found that technology plays a huge role in appraising worker performances who are conducting their tasks remotely. It is due to the reason that the management cannot monitor performances of its remote staff in a direct method, the implementation of performance measurement techniques and tools are stated to be done to analyse and improve worker performance. </w:t>
      </w:r>
      <w:r w:rsidRPr="00BE2A43">
        <w:rPr>
          <w:color w:val="000000" w:themeColor="text1"/>
          <w:lang w:val="en-GB"/>
        </w:rPr>
        <w:br w:type="page"/>
      </w:r>
    </w:p>
    <w:p w14:paraId="39576073" w14:textId="77777777" w:rsidR="00A71020" w:rsidRPr="00BE2A43" w:rsidRDefault="005D427A" w:rsidP="00BE2A43">
      <w:pPr>
        <w:pStyle w:val="Heading1"/>
        <w:rPr>
          <w:color w:val="000000" w:themeColor="text1"/>
          <w:lang w:val="en-GB"/>
        </w:rPr>
      </w:pPr>
      <w:bookmarkStart w:id="11" w:name="_fevb0dqlrcqp" w:colFirst="0" w:colLast="0"/>
      <w:bookmarkStart w:id="12" w:name="_Toc171098754"/>
      <w:bookmarkEnd w:id="11"/>
      <w:r w:rsidRPr="00BE2A43">
        <w:rPr>
          <w:color w:val="000000" w:themeColor="text1"/>
          <w:lang w:val="en-GB"/>
        </w:rPr>
        <w:lastRenderedPageBreak/>
        <w:t>References</w:t>
      </w:r>
      <w:bookmarkEnd w:id="12"/>
      <w:r w:rsidRPr="00BE2A43">
        <w:rPr>
          <w:color w:val="000000" w:themeColor="text1"/>
          <w:lang w:val="en-GB"/>
        </w:rPr>
        <w:t xml:space="preserve"> </w:t>
      </w:r>
    </w:p>
    <w:p w14:paraId="681BDC10" w14:textId="77777777" w:rsidR="00743C21" w:rsidRPr="00BE2A43" w:rsidRDefault="00743C21" w:rsidP="00BE2A43">
      <w:pPr>
        <w:pStyle w:val="Normal1"/>
        <w:rPr>
          <w:i/>
          <w:color w:val="000000" w:themeColor="text1"/>
          <w:lang w:val="en-GB"/>
        </w:rPr>
      </w:pPr>
      <w:r w:rsidRPr="00BE2A43">
        <w:rPr>
          <w:color w:val="000000" w:themeColor="text1"/>
          <w:lang w:val="en-GB"/>
        </w:rPr>
        <w:t>Awdishu, L., Zheng, A., Granas, A.G., Galasso, J., Macauley, K., Butera, C., Hutchins, S., Wallace, P., Garman, K. and Namba, J., 2018. 360-Degree feedback model to enhance interprofessional learning</w:t>
      </w:r>
      <w:r w:rsidRPr="00BE2A43">
        <w:rPr>
          <w:i/>
          <w:color w:val="000000" w:themeColor="text1"/>
          <w:lang w:val="en-GB"/>
        </w:rPr>
        <w:t>. MedEdPublish, 7.</w:t>
      </w:r>
    </w:p>
    <w:p w14:paraId="0FD64C2C" w14:textId="77777777" w:rsidR="00743C21" w:rsidRPr="00BE2A43" w:rsidRDefault="00743C21" w:rsidP="00BE2A43">
      <w:pPr>
        <w:pStyle w:val="Normal1"/>
        <w:rPr>
          <w:color w:val="000000" w:themeColor="text1"/>
          <w:lang w:val="en-GB"/>
        </w:rPr>
      </w:pPr>
      <w:r w:rsidRPr="00BE2A43">
        <w:rPr>
          <w:color w:val="000000" w:themeColor="text1"/>
          <w:lang w:val="en-GB"/>
        </w:rPr>
        <w:t>Benligiray, S., Güngör, A.Y. and Akbaş, İ., 2024. Measuring remote working skills: Scale development and validation study. Plos one, 19(4), p.e0299074.</w:t>
      </w:r>
    </w:p>
    <w:p w14:paraId="2B34FF37" w14:textId="77777777" w:rsidR="00743C21" w:rsidRPr="00BE2A43" w:rsidRDefault="00743C21" w:rsidP="00BE2A43">
      <w:pPr>
        <w:pStyle w:val="Normal1"/>
        <w:spacing w:after="240"/>
        <w:rPr>
          <w:color w:val="000000" w:themeColor="text1"/>
          <w:lang w:val="en-GB"/>
        </w:rPr>
      </w:pPr>
      <w:r w:rsidRPr="00BE2A43">
        <w:rPr>
          <w:color w:val="000000" w:themeColor="text1"/>
          <w:lang w:val="en-GB"/>
        </w:rPr>
        <w:t xml:space="preserve">Carpi, R., Douglas, J. and Gascon, F. 2017. </w:t>
      </w:r>
      <w:r w:rsidRPr="00BE2A43">
        <w:rPr>
          <w:i/>
          <w:color w:val="000000" w:themeColor="text1"/>
          <w:lang w:val="en-GB"/>
        </w:rPr>
        <w:t>Performance management: Why Keeping Score Is so important, and so Hard | McKinsey</w:t>
      </w:r>
      <w:r w:rsidRPr="00BE2A43">
        <w:rPr>
          <w:color w:val="000000" w:themeColor="text1"/>
          <w:lang w:val="en-GB"/>
        </w:rPr>
        <w:t>. [online] McKinsey &amp; Company. Available at: https://www.mckinsey.com/capabilities/operations/our-insights/performance-management-why-keeping-score-is-so-important-and-so-hard [Accessed 5 Jul. 2024].</w:t>
      </w:r>
    </w:p>
    <w:p w14:paraId="2B2FA28B" w14:textId="77777777" w:rsidR="00743C21" w:rsidRPr="00BE2A43" w:rsidRDefault="00743C21" w:rsidP="00BE2A43">
      <w:pPr>
        <w:pStyle w:val="Normal1"/>
        <w:rPr>
          <w:i/>
          <w:color w:val="000000" w:themeColor="text1"/>
          <w:lang w:val="en-GB"/>
        </w:rPr>
      </w:pPr>
      <w:r w:rsidRPr="00BE2A43">
        <w:rPr>
          <w:color w:val="000000" w:themeColor="text1"/>
          <w:lang w:val="en-GB"/>
        </w:rPr>
        <w:t>Haque, S.M.S., 2023. The impact of remote work on hr practices: navigating challenges, embracing opportunities.</w:t>
      </w:r>
      <w:r w:rsidRPr="00BE2A43">
        <w:rPr>
          <w:i/>
          <w:color w:val="000000" w:themeColor="text1"/>
          <w:lang w:val="en-GB"/>
        </w:rPr>
        <w:t xml:space="preserve"> European Journal of Human Resource Management Studies, 7(1).</w:t>
      </w:r>
    </w:p>
    <w:p w14:paraId="5D7B85DC" w14:textId="77777777" w:rsidR="00743C21" w:rsidRPr="00BE2A43" w:rsidRDefault="00743C21" w:rsidP="00BE2A43">
      <w:pPr>
        <w:pStyle w:val="Normal1"/>
        <w:rPr>
          <w:color w:val="000000" w:themeColor="text1"/>
          <w:lang w:val="en-GB"/>
        </w:rPr>
      </w:pPr>
      <w:r w:rsidRPr="00BE2A43">
        <w:rPr>
          <w:color w:val="000000" w:themeColor="text1"/>
          <w:lang w:val="en-GB"/>
        </w:rPr>
        <w:t xml:space="preserve">Islam, M.A.R.H. and Sarker, R.I.N.K., 2020. The effect of management by objectives on performance appraisal and employee satisfaction in commercial banks. </w:t>
      </w:r>
      <w:r w:rsidRPr="00BE2A43">
        <w:rPr>
          <w:i/>
          <w:color w:val="000000" w:themeColor="text1"/>
          <w:lang w:val="en-GB"/>
        </w:rPr>
        <w:t>Journal of Social and Development Sciences, 32(6),</w:t>
      </w:r>
      <w:r w:rsidRPr="00BE2A43">
        <w:rPr>
          <w:color w:val="000000" w:themeColor="text1"/>
          <w:lang w:val="en-GB"/>
        </w:rPr>
        <w:t xml:space="preserve"> pp.4-23.</w:t>
      </w:r>
    </w:p>
    <w:p w14:paraId="66CB412E" w14:textId="77777777" w:rsidR="00743C21" w:rsidRPr="00BE2A43" w:rsidRDefault="00743C21" w:rsidP="00BE2A43">
      <w:pPr>
        <w:pStyle w:val="Normal1"/>
        <w:rPr>
          <w:color w:val="000000" w:themeColor="text1"/>
          <w:lang w:val="en-GB"/>
        </w:rPr>
      </w:pPr>
      <w:r w:rsidRPr="00BE2A43">
        <w:rPr>
          <w:color w:val="000000" w:themeColor="text1"/>
          <w:lang w:val="en-GB"/>
        </w:rPr>
        <w:t xml:space="preserve">Kamila, J.S. and Marzuq, M.F., 2024. Asana and Trello: A Comparative Assessment of Project Management Capabilities. </w:t>
      </w:r>
      <w:r w:rsidRPr="00BE2A43">
        <w:rPr>
          <w:i/>
          <w:color w:val="000000" w:themeColor="text1"/>
          <w:lang w:val="en-GB"/>
        </w:rPr>
        <w:t>JOIV: International Journal on Informatics Visualization, 8(1),</w:t>
      </w:r>
      <w:r w:rsidRPr="00BE2A43">
        <w:rPr>
          <w:color w:val="000000" w:themeColor="text1"/>
          <w:lang w:val="en-GB"/>
        </w:rPr>
        <w:t xml:space="preserve"> pp.207-212. </w:t>
      </w:r>
    </w:p>
    <w:p w14:paraId="1E907002" w14:textId="77777777" w:rsidR="00743C21" w:rsidRPr="00BE2A43" w:rsidRDefault="00743C21" w:rsidP="00BE2A43">
      <w:pPr>
        <w:pStyle w:val="Normal1"/>
        <w:rPr>
          <w:color w:val="000000" w:themeColor="text1"/>
          <w:lang w:val="en-GB"/>
        </w:rPr>
      </w:pPr>
      <w:r w:rsidRPr="00BE2A43">
        <w:rPr>
          <w:color w:val="000000" w:themeColor="text1"/>
          <w:lang w:val="en-GB"/>
        </w:rPr>
        <w:t xml:space="preserve">Kell, H.J., Martin‐Raugh, M.P., Carney, L.M., Inglese, P.A., Chen, L. and Feng, G., 2017. Exploring methods for developing behaviorally anchored rating scales for evaluating structured interview performance. </w:t>
      </w:r>
      <w:r w:rsidRPr="00BE2A43">
        <w:rPr>
          <w:i/>
          <w:color w:val="000000" w:themeColor="text1"/>
          <w:lang w:val="en-GB"/>
        </w:rPr>
        <w:t>ETS Research Report Series, 2017(1)</w:t>
      </w:r>
      <w:r w:rsidRPr="00BE2A43">
        <w:rPr>
          <w:color w:val="000000" w:themeColor="text1"/>
          <w:lang w:val="en-GB"/>
        </w:rPr>
        <w:t>, pp.1-26.</w:t>
      </w:r>
    </w:p>
    <w:p w14:paraId="2625BE97" w14:textId="77777777" w:rsidR="00743C21" w:rsidRPr="00BE2A43" w:rsidRDefault="00743C21" w:rsidP="00BE2A43">
      <w:pPr>
        <w:pStyle w:val="Normal1"/>
        <w:spacing w:after="240"/>
        <w:rPr>
          <w:color w:val="000000" w:themeColor="text1"/>
          <w:lang w:val="en-GB"/>
        </w:rPr>
      </w:pPr>
      <w:r w:rsidRPr="00BE2A43">
        <w:rPr>
          <w:color w:val="000000" w:themeColor="text1"/>
          <w:lang w:val="en-GB"/>
        </w:rPr>
        <w:t xml:space="preserve">LinkedIn 2024. </w:t>
      </w:r>
      <w:r w:rsidRPr="00BE2A43">
        <w:rPr>
          <w:i/>
          <w:color w:val="000000" w:themeColor="text1"/>
          <w:lang w:val="en-GB"/>
        </w:rPr>
        <w:t>What are effective remote performance appraisal methods?</w:t>
      </w:r>
      <w:r w:rsidRPr="00BE2A43">
        <w:rPr>
          <w:color w:val="000000" w:themeColor="text1"/>
          <w:lang w:val="en-GB"/>
        </w:rPr>
        <w:t xml:space="preserve"> [online] www.linkedin.com. Available at: https://www.linkedin.com/advice/3/what-effective-remote-performance-appraisal-xly5f [Accessed 5 Jul. 2024].</w:t>
      </w:r>
    </w:p>
    <w:p w14:paraId="110D73BC" w14:textId="77777777" w:rsidR="00743C21" w:rsidRPr="00BE2A43" w:rsidRDefault="00743C21" w:rsidP="00BE2A43">
      <w:pPr>
        <w:pStyle w:val="Normal1"/>
        <w:rPr>
          <w:i/>
          <w:color w:val="000000" w:themeColor="text1"/>
          <w:lang w:val="en-GB"/>
        </w:rPr>
      </w:pPr>
      <w:r w:rsidRPr="00BE2A43">
        <w:rPr>
          <w:color w:val="000000" w:themeColor="text1"/>
          <w:lang w:val="en-GB"/>
        </w:rPr>
        <w:t xml:space="preserve">Nura, A.A., 2014. </w:t>
      </w:r>
      <w:r w:rsidRPr="00BE2A43">
        <w:rPr>
          <w:i/>
          <w:color w:val="000000" w:themeColor="text1"/>
          <w:lang w:val="en-GB"/>
        </w:rPr>
        <w:t>Human resource management practices and employee performance management in Nigerian higher educational institutions (Doctoral dissertation, Universiti Utara Malaysia).</w:t>
      </w:r>
    </w:p>
    <w:p w14:paraId="4C1DB4B5" w14:textId="77777777" w:rsidR="00743C21" w:rsidRPr="00BE2A43" w:rsidRDefault="00743C21" w:rsidP="00BE2A43">
      <w:pPr>
        <w:pStyle w:val="Normal1"/>
        <w:rPr>
          <w:color w:val="000000" w:themeColor="text1"/>
          <w:lang w:val="en-GB"/>
        </w:rPr>
      </w:pPr>
      <w:r w:rsidRPr="00BE2A43">
        <w:rPr>
          <w:color w:val="000000" w:themeColor="text1"/>
          <w:lang w:val="en-GB"/>
        </w:rPr>
        <w:t>Nyathani, R., 2023. AI in performance management: redefining performance appraisals in the digital age. Journal of Artificial Intelligence &amp; Cloud Computing. SRC/JAICC-146. DOI: doi. org/10.47363/JAICC/2023 (2), 134, pp.2-5.</w:t>
      </w:r>
    </w:p>
    <w:p w14:paraId="2AAA738C" w14:textId="77777777" w:rsidR="00743C21" w:rsidRPr="00BE2A43" w:rsidRDefault="00743C21" w:rsidP="00BE2A43">
      <w:pPr>
        <w:pStyle w:val="Normal1"/>
        <w:spacing w:after="240"/>
        <w:rPr>
          <w:color w:val="000000" w:themeColor="text1"/>
          <w:lang w:val="en-GB"/>
        </w:rPr>
      </w:pPr>
      <w:r w:rsidRPr="00BE2A43">
        <w:rPr>
          <w:color w:val="000000" w:themeColor="text1"/>
          <w:lang w:val="en-GB"/>
        </w:rPr>
        <w:lastRenderedPageBreak/>
        <w:t xml:space="preserve">ONS 2023. </w:t>
      </w:r>
      <w:r w:rsidRPr="00BE2A43">
        <w:rPr>
          <w:i/>
          <w:color w:val="000000" w:themeColor="text1"/>
          <w:lang w:val="en-GB"/>
        </w:rPr>
        <w:t>Employmentandlabourmarket</w:t>
      </w:r>
      <w:r w:rsidRPr="00BE2A43">
        <w:rPr>
          <w:color w:val="000000" w:themeColor="text1"/>
          <w:lang w:val="en-GB"/>
        </w:rPr>
        <w:t>. [online] ONS. Available at: https://www.ons.gov.uk/employmentandlabourmarket/peopleinwork/employmentandemployeety [Accessed 5 Jul. 2024].</w:t>
      </w:r>
    </w:p>
    <w:p w14:paraId="681F9BFF" w14:textId="77777777" w:rsidR="00743C21" w:rsidRPr="00BE2A43" w:rsidRDefault="00743C21" w:rsidP="00BE2A43">
      <w:pPr>
        <w:pStyle w:val="Normal1"/>
        <w:spacing w:after="240"/>
        <w:rPr>
          <w:color w:val="000000" w:themeColor="text1"/>
          <w:lang w:val="en-GB"/>
        </w:rPr>
      </w:pPr>
      <w:r w:rsidRPr="00BE2A43">
        <w:rPr>
          <w:color w:val="000000" w:themeColor="text1"/>
          <w:lang w:val="en-GB"/>
        </w:rPr>
        <w:t xml:space="preserve">Reddy 2023. </w:t>
      </w:r>
      <w:r w:rsidRPr="00BE2A43">
        <w:rPr>
          <w:i/>
          <w:color w:val="000000" w:themeColor="text1"/>
          <w:lang w:val="en-GB"/>
        </w:rPr>
        <w:t>The Role of Technology in Managing Remote Workforces</w:t>
      </w:r>
      <w:r w:rsidRPr="00BE2A43">
        <w:rPr>
          <w:color w:val="000000" w:themeColor="text1"/>
          <w:lang w:val="en-GB"/>
        </w:rPr>
        <w:t>. [online] www.linkedin.com. Available at: https://www.linkedin.com/pulse/role-technology-managing-remote-workforces-anirudh-reddy-sao7c/ [Accessed 5 Jul. 2024].</w:t>
      </w:r>
    </w:p>
    <w:p w14:paraId="1FB0732F" w14:textId="77777777" w:rsidR="00743C21" w:rsidRPr="00BE2A43" w:rsidRDefault="00743C21" w:rsidP="00BE2A43">
      <w:pPr>
        <w:pStyle w:val="Normal1"/>
        <w:rPr>
          <w:color w:val="000000" w:themeColor="text1"/>
          <w:lang w:val="en-GB"/>
        </w:rPr>
      </w:pPr>
      <w:r w:rsidRPr="00BE2A43">
        <w:rPr>
          <w:color w:val="000000" w:themeColor="text1"/>
          <w:lang w:val="en-GB"/>
        </w:rPr>
        <w:t>Rodgers, W., Murray, J.M., Stefanidis, A., Degbey, W.Y. and Tarba, S.Y., 2023. An artificial intelligence algorithmic approach to ethical decision-making in human resource management processes.</w:t>
      </w:r>
      <w:r w:rsidRPr="00BE2A43">
        <w:rPr>
          <w:i/>
          <w:color w:val="000000" w:themeColor="text1"/>
          <w:lang w:val="en-GB"/>
        </w:rPr>
        <w:t xml:space="preserve"> Human resource management review, 33(1), </w:t>
      </w:r>
      <w:r w:rsidRPr="00BE2A43">
        <w:rPr>
          <w:color w:val="000000" w:themeColor="text1"/>
          <w:lang w:val="en-GB"/>
        </w:rPr>
        <w:t>p.100925.</w:t>
      </w:r>
    </w:p>
    <w:p w14:paraId="4F3F9AFB" w14:textId="77777777" w:rsidR="00743C21" w:rsidRPr="00BE2A43" w:rsidRDefault="00743C21" w:rsidP="00BE2A43">
      <w:pPr>
        <w:pStyle w:val="Normal1"/>
        <w:spacing w:after="240"/>
        <w:rPr>
          <w:color w:val="000000" w:themeColor="text1"/>
          <w:lang w:val="en-GB"/>
        </w:rPr>
      </w:pPr>
      <w:r w:rsidRPr="00BE2A43">
        <w:rPr>
          <w:color w:val="000000" w:themeColor="text1"/>
          <w:lang w:val="en-GB"/>
        </w:rPr>
        <w:t xml:space="preserve">Scalerandi, D. 2020. </w:t>
      </w:r>
      <w:r w:rsidRPr="00BE2A43">
        <w:rPr>
          <w:i/>
          <w:color w:val="000000" w:themeColor="text1"/>
          <w:lang w:val="en-GB"/>
        </w:rPr>
        <w:t>Council Post: Four Keys To Effectively Measure Your Remote Team’s Productivity</w:t>
      </w:r>
      <w:r w:rsidRPr="00BE2A43">
        <w:rPr>
          <w:color w:val="000000" w:themeColor="text1"/>
          <w:lang w:val="en-GB"/>
        </w:rPr>
        <w:t>. [online] Forbes. Available at: https://www.forbes.com/sites/forbesbusinesscouncil/2020/12/16/four-keys-to-effectively-measure-your-remote-teams-productivity/ [Accessed 5 Jul. 2024].</w:t>
      </w:r>
    </w:p>
    <w:p w14:paraId="56295EE8" w14:textId="77777777" w:rsidR="00743C21" w:rsidRPr="00BE2A43" w:rsidRDefault="00743C21" w:rsidP="00BE2A43">
      <w:pPr>
        <w:pStyle w:val="Normal1"/>
        <w:rPr>
          <w:color w:val="000000" w:themeColor="text1"/>
          <w:lang w:val="en-GB"/>
        </w:rPr>
      </w:pPr>
      <w:r w:rsidRPr="00BE2A43">
        <w:rPr>
          <w:color w:val="000000" w:themeColor="text1"/>
          <w:lang w:val="en-GB"/>
        </w:rPr>
        <w:t xml:space="preserve">Schulz, J., Wiborg, Ø. and Robinson, L., 2023. Zooming versus Slacking: Videoconferencing, instant messaging, and work-from-home intentions in the early pandemic. </w:t>
      </w:r>
      <w:r w:rsidRPr="00BE2A43">
        <w:rPr>
          <w:i/>
          <w:color w:val="000000" w:themeColor="text1"/>
          <w:lang w:val="en-GB"/>
        </w:rPr>
        <w:t xml:space="preserve">American Behavioral Scientist, </w:t>
      </w:r>
      <w:r w:rsidRPr="00BE2A43">
        <w:rPr>
          <w:color w:val="000000" w:themeColor="text1"/>
          <w:lang w:val="en-GB"/>
        </w:rPr>
        <w:t>p.00027642231155364.</w:t>
      </w:r>
    </w:p>
    <w:p w14:paraId="0C2ACE50" w14:textId="77777777" w:rsidR="00743C21" w:rsidRPr="00BE2A43" w:rsidRDefault="00743C21" w:rsidP="00BE2A43">
      <w:pPr>
        <w:pStyle w:val="Normal1"/>
        <w:rPr>
          <w:i/>
          <w:color w:val="000000" w:themeColor="text1"/>
          <w:lang w:val="en-GB"/>
        </w:rPr>
      </w:pPr>
      <w:r w:rsidRPr="00BE2A43">
        <w:rPr>
          <w:color w:val="000000" w:themeColor="text1"/>
          <w:lang w:val="en-GB"/>
        </w:rPr>
        <w:t>Shadman-Pajouh, M. and El-Farr, H., 2023.</w:t>
      </w:r>
      <w:r w:rsidRPr="00BE2A43">
        <w:rPr>
          <w:i/>
          <w:color w:val="000000" w:themeColor="text1"/>
          <w:lang w:val="en-GB"/>
        </w:rPr>
        <w:t xml:space="preserve"> Management By Objectives. SAGE Publications, Inc..</w:t>
      </w:r>
    </w:p>
    <w:p w14:paraId="61399958" w14:textId="77777777" w:rsidR="00743C21" w:rsidRPr="00BE2A43" w:rsidRDefault="00743C21" w:rsidP="00BE2A43">
      <w:pPr>
        <w:pStyle w:val="Normal1"/>
        <w:rPr>
          <w:color w:val="000000" w:themeColor="text1"/>
          <w:lang w:val="en-GB"/>
        </w:rPr>
      </w:pPr>
      <w:r w:rsidRPr="00BE2A43">
        <w:rPr>
          <w:color w:val="000000" w:themeColor="text1"/>
          <w:lang w:val="en-GB"/>
        </w:rPr>
        <w:t xml:space="preserve">Thusi, X., Jili, N.N., Adetiba, T.C., Mlambo, V.H. and Mkhize, N., 2023. Performance Management Systems (PMS): Challages and Opportunities in the Public Sector. </w:t>
      </w:r>
      <w:r w:rsidRPr="00BE2A43">
        <w:rPr>
          <w:i/>
          <w:color w:val="000000" w:themeColor="text1"/>
          <w:lang w:val="en-GB"/>
        </w:rPr>
        <w:t xml:space="preserve">JPAS (Journal of Public Administration Studies), 8(1), </w:t>
      </w:r>
      <w:r w:rsidRPr="00BE2A43">
        <w:rPr>
          <w:color w:val="000000" w:themeColor="text1"/>
          <w:lang w:val="en-GB"/>
        </w:rPr>
        <w:t>pp.41-49.</w:t>
      </w:r>
    </w:p>
    <w:p w14:paraId="79BCAD57" w14:textId="77777777" w:rsidR="00743C21" w:rsidRPr="00BE2A43" w:rsidRDefault="00743C21" w:rsidP="00BE2A43">
      <w:pPr>
        <w:pStyle w:val="Normal1"/>
        <w:rPr>
          <w:color w:val="000000" w:themeColor="text1"/>
          <w:lang w:val="en-GB"/>
        </w:rPr>
      </w:pPr>
      <w:r w:rsidRPr="00BE2A43">
        <w:rPr>
          <w:color w:val="000000" w:themeColor="text1"/>
          <w:lang w:val="en-GB"/>
        </w:rPr>
        <w:t xml:space="preserve">Vuong, T.D.N. and Nguyen, L.T., 2022. The key strategies for measuring employee performance in companies: a systematic review. </w:t>
      </w:r>
      <w:r w:rsidRPr="00BE2A43">
        <w:rPr>
          <w:i/>
          <w:color w:val="000000" w:themeColor="text1"/>
          <w:lang w:val="en-GB"/>
        </w:rPr>
        <w:t>Sustainability, 14(21)</w:t>
      </w:r>
      <w:r w:rsidRPr="00BE2A43">
        <w:rPr>
          <w:color w:val="000000" w:themeColor="text1"/>
          <w:lang w:val="en-GB"/>
        </w:rPr>
        <w:t>, p.14017.</w:t>
      </w:r>
    </w:p>
    <w:p w14:paraId="5652E3C8" w14:textId="77777777" w:rsidR="00743C21" w:rsidRPr="00BE2A43" w:rsidRDefault="00743C21" w:rsidP="00BE2A43">
      <w:pPr>
        <w:pStyle w:val="Normal1"/>
        <w:spacing w:after="240"/>
        <w:rPr>
          <w:color w:val="000000" w:themeColor="text1"/>
          <w:lang w:val="en-GB"/>
        </w:rPr>
      </w:pPr>
      <w:r w:rsidRPr="00BE2A43">
        <w:rPr>
          <w:color w:val="000000" w:themeColor="text1"/>
          <w:lang w:val="en-GB"/>
        </w:rPr>
        <w:t xml:space="preserve">Wadhwa 2023. </w:t>
      </w:r>
      <w:r w:rsidRPr="00BE2A43">
        <w:rPr>
          <w:i/>
          <w:color w:val="000000" w:themeColor="text1"/>
          <w:lang w:val="en-GB"/>
        </w:rPr>
        <w:t>Software as a service (SaaS)and its Impact on Human Resource Function</w:t>
      </w:r>
      <w:r w:rsidRPr="00BE2A43">
        <w:rPr>
          <w:color w:val="000000" w:themeColor="text1"/>
          <w:lang w:val="en-GB"/>
        </w:rPr>
        <w:t>. [online] www.linkedin.com. Available at: https://www.linkedin.com/pulse/software-service-saasand-its-impact-human-resource-function-wadhwa/ [Accessed 5 Jul. 2024].</w:t>
      </w:r>
    </w:p>
    <w:p w14:paraId="44F94F31" w14:textId="77777777" w:rsidR="00A71020" w:rsidRPr="00BE2A43" w:rsidRDefault="00A71020" w:rsidP="00BE2A43">
      <w:pPr>
        <w:pStyle w:val="Normal1"/>
        <w:spacing w:after="240"/>
        <w:rPr>
          <w:color w:val="000000" w:themeColor="text1"/>
          <w:lang w:val="en-GB"/>
        </w:rPr>
      </w:pPr>
    </w:p>
    <w:p w14:paraId="2B5FD4FB" w14:textId="77777777" w:rsidR="00A71020" w:rsidRPr="00BE2A43" w:rsidRDefault="00A71020" w:rsidP="00BE2A43">
      <w:pPr>
        <w:pStyle w:val="Normal1"/>
        <w:rPr>
          <w:color w:val="000000" w:themeColor="text1"/>
          <w:lang w:val="en-GB"/>
        </w:rPr>
      </w:pPr>
    </w:p>
    <w:p w14:paraId="167A7448" w14:textId="77777777" w:rsidR="00A71020" w:rsidRPr="00BE2A43" w:rsidRDefault="00A71020" w:rsidP="00BE2A43">
      <w:pPr>
        <w:pStyle w:val="Normal1"/>
        <w:rPr>
          <w:color w:val="000000" w:themeColor="text1"/>
          <w:lang w:val="en-GB"/>
        </w:rPr>
      </w:pPr>
    </w:p>
    <w:p w14:paraId="72CBB27D" w14:textId="77777777" w:rsidR="00A71020" w:rsidRPr="00BE2A43" w:rsidRDefault="00A71020" w:rsidP="00BE2A43">
      <w:pPr>
        <w:pStyle w:val="Normal1"/>
        <w:rPr>
          <w:color w:val="000000" w:themeColor="text1"/>
          <w:lang w:val="en-GB"/>
        </w:rPr>
      </w:pPr>
    </w:p>
    <w:sectPr w:rsidR="00A71020" w:rsidRPr="00BE2A43" w:rsidSect="00F810B9">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DE82B2" w14:textId="77777777" w:rsidR="009F56C1" w:rsidRDefault="009F56C1" w:rsidP="00F810B9">
      <w:pPr>
        <w:spacing w:line="240" w:lineRule="auto"/>
      </w:pPr>
      <w:r>
        <w:separator/>
      </w:r>
    </w:p>
  </w:endnote>
  <w:endnote w:type="continuationSeparator" w:id="0">
    <w:p w14:paraId="56478F75" w14:textId="77777777" w:rsidR="009F56C1" w:rsidRDefault="009F56C1" w:rsidP="00F810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1873172"/>
      <w:docPartObj>
        <w:docPartGallery w:val="Page Numbers (Bottom of Page)"/>
        <w:docPartUnique/>
      </w:docPartObj>
    </w:sdtPr>
    <w:sdtContent>
      <w:sdt>
        <w:sdtPr>
          <w:id w:val="565050523"/>
          <w:docPartObj>
            <w:docPartGallery w:val="Page Numbers (Top of Page)"/>
            <w:docPartUnique/>
          </w:docPartObj>
        </w:sdtPr>
        <w:sdtContent>
          <w:p w14:paraId="056CFCC6" w14:textId="77777777" w:rsidR="00F810B9" w:rsidRDefault="00F810B9">
            <w:pPr>
              <w:pStyle w:val="Footer"/>
              <w:jc w:val="right"/>
            </w:pPr>
            <w:r>
              <w:t xml:space="preserve">Page </w:t>
            </w:r>
            <w:r>
              <w:rPr>
                <w:b/>
              </w:rPr>
              <w:fldChar w:fldCharType="begin"/>
            </w:r>
            <w:r>
              <w:rPr>
                <w:b/>
              </w:rPr>
              <w:instrText xml:space="preserve"> PAGE </w:instrText>
            </w:r>
            <w:r>
              <w:rPr>
                <w:b/>
              </w:rPr>
              <w:fldChar w:fldCharType="separate"/>
            </w:r>
            <w:r w:rsidR="00743C21">
              <w:rPr>
                <w:b/>
                <w:noProof/>
              </w:rPr>
              <w:t>3</w:t>
            </w:r>
            <w:r>
              <w:rPr>
                <w:b/>
              </w:rPr>
              <w:fldChar w:fldCharType="end"/>
            </w:r>
            <w:r>
              <w:t xml:space="preserve"> of </w:t>
            </w:r>
            <w:r>
              <w:rPr>
                <w:b/>
              </w:rPr>
              <w:fldChar w:fldCharType="begin"/>
            </w:r>
            <w:r>
              <w:rPr>
                <w:b/>
              </w:rPr>
              <w:instrText xml:space="preserve"> NUMPAGES  </w:instrText>
            </w:r>
            <w:r>
              <w:rPr>
                <w:b/>
              </w:rPr>
              <w:fldChar w:fldCharType="separate"/>
            </w:r>
            <w:r w:rsidR="00743C21">
              <w:rPr>
                <w:b/>
                <w:noProof/>
              </w:rPr>
              <w:t>9</w:t>
            </w:r>
            <w:r>
              <w:rPr>
                <w:b/>
              </w:rPr>
              <w:fldChar w:fldCharType="end"/>
            </w:r>
          </w:p>
        </w:sdtContent>
      </w:sdt>
    </w:sdtContent>
  </w:sdt>
  <w:p w14:paraId="4129F479" w14:textId="77777777" w:rsidR="00F810B9" w:rsidRDefault="00F810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A3C3EB" w14:textId="77777777" w:rsidR="009F56C1" w:rsidRDefault="009F56C1" w:rsidP="00F810B9">
      <w:pPr>
        <w:spacing w:line="240" w:lineRule="auto"/>
      </w:pPr>
      <w:r>
        <w:separator/>
      </w:r>
    </w:p>
  </w:footnote>
  <w:footnote w:type="continuationSeparator" w:id="0">
    <w:p w14:paraId="77EE5D0A" w14:textId="77777777" w:rsidR="009F56C1" w:rsidRDefault="009F56C1" w:rsidP="00F810B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020"/>
    <w:rsid w:val="005C6409"/>
    <w:rsid w:val="005D427A"/>
    <w:rsid w:val="006D05D5"/>
    <w:rsid w:val="00743C21"/>
    <w:rsid w:val="009E287D"/>
    <w:rsid w:val="009F56C1"/>
    <w:rsid w:val="00A71020"/>
    <w:rsid w:val="00BE2A43"/>
    <w:rsid w:val="00BF62D7"/>
    <w:rsid w:val="00C36DEF"/>
    <w:rsid w:val="00D63692"/>
    <w:rsid w:val="00DA1AEF"/>
    <w:rsid w:val="00F810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4A2DB8"/>
  <w15:docId w15:val="{C6A6B0AA-A33C-404C-96F7-887D7988B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A71020"/>
    <w:pPr>
      <w:keepNext/>
      <w:keepLines/>
      <w:outlineLvl w:val="0"/>
    </w:pPr>
    <w:rPr>
      <w:b/>
      <w:sz w:val="28"/>
      <w:szCs w:val="28"/>
    </w:rPr>
  </w:style>
  <w:style w:type="paragraph" w:styleId="Heading2">
    <w:name w:val="heading 2"/>
    <w:basedOn w:val="Normal1"/>
    <w:next w:val="Normal1"/>
    <w:rsid w:val="00A71020"/>
    <w:pPr>
      <w:keepNext/>
      <w:keepLines/>
      <w:spacing w:before="360" w:after="120"/>
      <w:outlineLvl w:val="1"/>
    </w:pPr>
    <w:rPr>
      <w:sz w:val="32"/>
      <w:szCs w:val="32"/>
    </w:rPr>
  </w:style>
  <w:style w:type="paragraph" w:styleId="Heading3">
    <w:name w:val="heading 3"/>
    <w:basedOn w:val="Normal1"/>
    <w:next w:val="Normal1"/>
    <w:rsid w:val="00A71020"/>
    <w:pPr>
      <w:keepNext/>
      <w:keepLines/>
      <w:spacing w:before="320" w:after="80"/>
      <w:outlineLvl w:val="2"/>
    </w:pPr>
    <w:rPr>
      <w:color w:val="434343"/>
      <w:sz w:val="28"/>
      <w:szCs w:val="28"/>
    </w:rPr>
  </w:style>
  <w:style w:type="paragraph" w:styleId="Heading4">
    <w:name w:val="heading 4"/>
    <w:basedOn w:val="Normal1"/>
    <w:next w:val="Normal1"/>
    <w:rsid w:val="00A71020"/>
    <w:pPr>
      <w:keepNext/>
      <w:keepLines/>
      <w:spacing w:before="280" w:after="80"/>
      <w:outlineLvl w:val="3"/>
    </w:pPr>
    <w:rPr>
      <w:color w:val="666666"/>
    </w:rPr>
  </w:style>
  <w:style w:type="paragraph" w:styleId="Heading5">
    <w:name w:val="heading 5"/>
    <w:basedOn w:val="Normal1"/>
    <w:next w:val="Normal1"/>
    <w:rsid w:val="00A71020"/>
    <w:pPr>
      <w:keepNext/>
      <w:keepLines/>
      <w:spacing w:before="240" w:after="80"/>
      <w:outlineLvl w:val="4"/>
    </w:pPr>
    <w:rPr>
      <w:color w:val="666666"/>
      <w:sz w:val="22"/>
      <w:szCs w:val="22"/>
    </w:rPr>
  </w:style>
  <w:style w:type="paragraph" w:styleId="Heading6">
    <w:name w:val="heading 6"/>
    <w:basedOn w:val="Normal1"/>
    <w:next w:val="Normal1"/>
    <w:rsid w:val="00A7102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71020"/>
  </w:style>
  <w:style w:type="table" w:customStyle="1" w:styleId="TableNormal1">
    <w:name w:val="Table Normal1"/>
    <w:rsid w:val="00A71020"/>
    <w:tblPr>
      <w:tblCellMar>
        <w:top w:w="0" w:type="dxa"/>
        <w:left w:w="0" w:type="dxa"/>
        <w:bottom w:w="0" w:type="dxa"/>
        <w:right w:w="0" w:type="dxa"/>
      </w:tblCellMar>
    </w:tblPr>
  </w:style>
  <w:style w:type="paragraph" w:styleId="Title">
    <w:name w:val="Title"/>
    <w:basedOn w:val="Normal1"/>
    <w:next w:val="Normal1"/>
    <w:rsid w:val="00A71020"/>
    <w:pPr>
      <w:keepNext/>
      <w:keepLines/>
      <w:spacing w:after="60"/>
    </w:pPr>
    <w:rPr>
      <w:sz w:val="52"/>
      <w:szCs w:val="52"/>
    </w:rPr>
  </w:style>
  <w:style w:type="paragraph" w:styleId="Subtitle">
    <w:name w:val="Subtitle"/>
    <w:basedOn w:val="Normal1"/>
    <w:next w:val="Normal1"/>
    <w:rsid w:val="00A71020"/>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F810B9"/>
    <w:pPr>
      <w:tabs>
        <w:tab w:val="center" w:pos="4680"/>
        <w:tab w:val="right" w:pos="9360"/>
      </w:tabs>
      <w:spacing w:line="240" w:lineRule="auto"/>
    </w:pPr>
  </w:style>
  <w:style w:type="character" w:customStyle="1" w:styleId="HeaderChar">
    <w:name w:val="Header Char"/>
    <w:basedOn w:val="DefaultParagraphFont"/>
    <w:link w:val="Header"/>
    <w:uiPriority w:val="99"/>
    <w:rsid w:val="00F810B9"/>
  </w:style>
  <w:style w:type="paragraph" w:styleId="Footer">
    <w:name w:val="footer"/>
    <w:basedOn w:val="Normal"/>
    <w:link w:val="FooterChar"/>
    <w:uiPriority w:val="99"/>
    <w:unhideWhenUsed/>
    <w:rsid w:val="00F810B9"/>
    <w:pPr>
      <w:tabs>
        <w:tab w:val="center" w:pos="4680"/>
        <w:tab w:val="right" w:pos="9360"/>
      </w:tabs>
      <w:spacing w:line="240" w:lineRule="auto"/>
    </w:pPr>
  </w:style>
  <w:style w:type="character" w:customStyle="1" w:styleId="FooterChar">
    <w:name w:val="Footer Char"/>
    <w:basedOn w:val="DefaultParagraphFont"/>
    <w:link w:val="Footer"/>
    <w:uiPriority w:val="99"/>
    <w:rsid w:val="00F810B9"/>
  </w:style>
  <w:style w:type="paragraph" w:styleId="TOCHeading">
    <w:name w:val="TOC Heading"/>
    <w:basedOn w:val="Heading1"/>
    <w:next w:val="Normal"/>
    <w:uiPriority w:val="39"/>
    <w:semiHidden/>
    <w:unhideWhenUsed/>
    <w:qFormat/>
    <w:rsid w:val="00F810B9"/>
    <w:pPr>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F810B9"/>
    <w:pPr>
      <w:spacing w:after="100"/>
    </w:pPr>
  </w:style>
  <w:style w:type="character" w:styleId="Hyperlink">
    <w:name w:val="Hyperlink"/>
    <w:basedOn w:val="DefaultParagraphFont"/>
    <w:uiPriority w:val="99"/>
    <w:unhideWhenUsed/>
    <w:rsid w:val="00F810B9"/>
    <w:rPr>
      <w:color w:val="0000FF" w:themeColor="hyperlink"/>
      <w:u w:val="single"/>
    </w:rPr>
  </w:style>
  <w:style w:type="paragraph" w:styleId="BalloonText">
    <w:name w:val="Balloon Text"/>
    <w:basedOn w:val="Normal"/>
    <w:link w:val="BalloonTextChar"/>
    <w:uiPriority w:val="99"/>
    <w:semiHidden/>
    <w:unhideWhenUsed/>
    <w:rsid w:val="00F810B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10B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1477A4-E0D6-4406-A68E-01F46E047F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2818</Words>
  <Characters>16069</Characters>
  <Application>Microsoft Office Word</Application>
  <DocSecurity>0</DocSecurity>
  <Lines>133</Lines>
  <Paragraphs>37</Paragraphs>
  <ScaleCrop>false</ScaleCrop>
  <Company/>
  <LinksUpToDate>false</LinksUpToDate>
  <CharactersWithSpaces>18850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Florin Visan</dc:creator>
  <cp:lastModifiedBy>Florin Visan</cp:lastModifiedBy>
  <cp:revision>2</cp:revision>
  <dcterms:created xsi:type="dcterms:W3CDTF">2024-08-25T12:03:00Z</dcterms:created>
  <dcterms:modified xsi:type="dcterms:W3CDTF">2024-08-25T12:03:00Z</dcterms:modified>
</cp:coreProperties>
</file>