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keepNext w:val="0"/>
        <w:spacing w:line="360" w:lineRule="auto" w:before="0" w:after="0"/>
      </w:pPr>
    </w:p>
    <w:p>
      <w:pPr>
        <w:keepNext w:val="0"/>
        <w:spacing w:line="360" w:lineRule="auto" w:before="0" w:after="0"/>
      </w:pPr>
    </w:p>
    <w:p>
      <w:pPr>
        <w:keepNext w:val="0"/>
        <w:spacing w:line="360" w:lineRule="auto" w:before="0" w:after="0"/>
      </w:pPr>
    </w:p>
    <w:p>
      <w:pPr>
        <w:keepNext w:val="0"/>
        <w:spacing w:line="360" w:lineRule="auto" w:before="0" w:after="0"/>
      </w:pPr>
    </w:p>
    <w:p>
      <w:pPr>
        <w:keepNext w:val="0"/>
        <w:spacing w:line="360" w:lineRule="auto" w:before="0" w:after="0"/>
      </w:pPr>
    </w:p>
    <w:p>
      <w:pPr>
        <w:keepNext w:val="0"/>
        <w:spacing w:line="360" w:lineRule="auto" w:before="0" w:after="0"/>
        <w:jc w:val="center"/>
      </w:pPr>
      <w:r>
        <w:rPr>
          <w:rFonts w:ascii="Arial" w:hAnsi="Arial" w:eastAsia="Arial"/>
          <w:b/>
          <w:i w:val="0"/>
          <w:sz w:val="22"/>
        </w:rPr>
        <w:t>PERSONAL DEVELOPMENT PORTFOLIO</w:t>
      </w:r>
    </w:p>
    <w:p>
      <w:pPr>
        <w:keepNext w:val="0"/>
        <w:spacing w:line="360" w:lineRule="auto" w:before="0" w:after="0"/>
        <w:jc w:val="center"/>
      </w:pPr>
      <w:r>
        <w:rPr>
          <w:rFonts w:ascii="Arial" w:hAnsi="Arial" w:eastAsia="Arial"/>
          <w:b/>
          <w:i w:val="0"/>
          <w:sz w:val="22"/>
        </w:rPr>
        <w:t>Component 2</w:t>
      </w:r>
    </w:p>
    <w:p>
      <w:pPr>
        <w:keepNext w:val="0"/>
        <w:spacing w:line="360" w:lineRule="auto" w:before="0" w:after="0"/>
      </w:pP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Student name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Iga Zawada</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Student ID</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t>2508841</w:t>
            </w:r>
            <w:r>
              <w:rPr>
                <w:rFonts w:ascii="Arial" w:hAnsi="Arial" w:eastAsia="Arial"/>
                <w:b w:val="0"/>
                <w:i w:val="0"/>
                <w:sz w:val="22"/>
              </w:rPr>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Module code and title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LCHS4009 - Self-Awareness</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Lecturer</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t>Seham Sadiq</w:t>
            </w:r>
            <w:r>
              <w:rPr>
                <w:rFonts w:ascii="Arial" w:hAnsi="Arial" w:eastAsia="Arial"/>
                <w:b w:val="0"/>
                <w:i w:val="0"/>
                <w:sz w:val="22"/>
              </w:rPr>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Assignment title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Personal Development Portfolio</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Submission date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August 2026</w:t>
            </w:r>
          </w:p>
        </w:tc>
      </w:tr>
    </w:tbl>
    <w:p>
      <w:pPr>
        <w:sectPr>
          <w:footerReference w:type="default" r:id="rId9"/>
          <w:headerReference w:type="default" r:id="rId21"/>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Table of Contents</w:t>
      </w:r>
    </w:p>
    <w:p>
      <w:pPr>
        <w:keepNext w:val="0"/>
        <w:spacing w:line="360" w:lineRule="auto" w:before="0" w:after="0"/>
      </w:pPr>
      <w:r>
        <w:rPr>
          <w:rFonts w:ascii="Arial" w:hAnsi="Arial" w:eastAsia="Arial"/>
          <w:b w:val="0"/>
          <w:i w:val="0"/>
          <w:sz w:val="22"/>
        </w:rPr>
        <w:t>Current Job Advertisement - page 3</w:t>
      </w:r>
    </w:p>
    <w:p>
      <w:pPr>
        <w:keepNext w:val="0"/>
        <w:spacing w:line="360" w:lineRule="auto" w:before="0" w:after="0"/>
      </w:pPr>
      <w:r>
        <w:rPr>
          <w:rFonts w:ascii="Arial" w:hAnsi="Arial" w:eastAsia="Arial"/>
          <w:b w:val="0"/>
          <w:i w:val="0"/>
          <w:sz w:val="22"/>
        </w:rPr>
        <w:t>Task 1 - Professional CV - page 4</w:t>
      </w:r>
    </w:p>
    <w:p>
      <w:pPr>
        <w:keepNext w:val="0"/>
        <w:spacing w:line="360" w:lineRule="auto" w:before="0" w:after="0"/>
      </w:pPr>
      <w:r>
        <w:rPr>
          <w:rFonts w:ascii="Arial" w:hAnsi="Arial" w:eastAsia="Arial"/>
          <w:b w:val="0"/>
          <w:i w:val="0"/>
          <w:sz w:val="22"/>
        </w:rPr>
        <w:t>Task 2 - Personal Statement - page 6</w:t>
      </w:r>
    </w:p>
    <w:p>
      <w:pPr>
        <w:keepNext w:val="0"/>
        <w:spacing w:line="360" w:lineRule="auto" w:before="0" w:after="0"/>
      </w:pPr>
      <w:r>
        <w:rPr>
          <w:rFonts w:ascii="Arial" w:hAnsi="Arial" w:eastAsia="Arial"/>
          <w:b w:val="0"/>
          <w:i w:val="0"/>
          <w:sz w:val="22"/>
        </w:rPr>
        <w:t>Task 3a - SWOT Analysis - page 7</w:t>
      </w:r>
    </w:p>
    <w:p>
      <w:pPr>
        <w:keepNext w:val="0"/>
        <w:spacing w:line="360" w:lineRule="auto" w:before="0" w:after="0"/>
      </w:pPr>
      <w:r>
        <w:rPr>
          <w:rFonts w:ascii="Arial" w:hAnsi="Arial" w:eastAsia="Arial"/>
          <w:b w:val="0"/>
          <w:i w:val="0"/>
          <w:sz w:val="22"/>
        </w:rPr>
        <w:t>Task 3b - Personal Development Plan - page 8</w:t>
      </w:r>
    </w:p>
    <w:p>
      <w:pPr>
        <w:keepNext w:val="0"/>
        <w:spacing w:line="360" w:lineRule="auto" w:before="0" w:after="0"/>
      </w:pPr>
      <w:r>
        <w:rPr>
          <w:rFonts w:ascii="Arial" w:hAnsi="Arial" w:eastAsia="Arial"/>
          <w:b w:val="0"/>
          <w:i w:val="0"/>
          <w:sz w:val="22"/>
        </w:rPr>
        <w:t>Task 4 - Critical Reflection Using Gibbs' Reflective Cycle - page 10</w:t>
      </w:r>
    </w:p>
    <w:p>
      <w:pPr>
        <w:keepNext w:val="0"/>
        <w:spacing w:line="360" w:lineRule="auto" w:before="0" w:after="0"/>
      </w:pPr>
      <w:r>
        <w:rPr>
          <w:rFonts w:ascii="Arial" w:hAnsi="Arial" w:eastAsia="Arial"/>
          <w:b w:val="0"/>
          <w:i w:val="0"/>
          <w:sz w:val="22"/>
        </w:rPr>
        <w:t>Reference List - page 12</w:t>
      </w:r>
    </w:p>
    <w:p>
      <w:pPr>
        <w:sectPr>
          <w:footerReference w:type="default" r:id="rId10"/>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Current Job Advertisement</w:t>
      </w:r>
    </w:p>
    <w:p>
      <w:pPr>
        <w:keepNext w:val="0"/>
        <w:spacing w:line="360" w:lineRule="auto" w:before="0" w:after="0"/>
      </w:pPr>
      <w:r>
        <w:rPr>
          <w:rFonts w:ascii="Arial" w:hAnsi="Arial" w:eastAsia="Arial"/>
          <w:b/>
          <w:i w:val="0"/>
          <w:sz w:val="22"/>
        </w:rPr>
        <w:t>Healthcare Support Worker - B2-B3 Link Grade Centralised - Banbury</w:t>
      </w: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Employer</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Oxford University Hospitals NHS Foundation Trust</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Location</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Juniper Ward, Horton General Hospital, Oxford Road, Banbury, OX16 9AL</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Contract</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Permanent, full-time, 37.5 hours per week, shifts and long days</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Salary</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NHS Agenda for Change Band 2-Band 3 link grade, GBP 25,272-GBP 27,476 per year</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Job reference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321-MRC-8055337-B2 / NHS Jobs reference C9321-26-1150</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Closing date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5 August 2026</w:t>
            </w:r>
          </w:p>
        </w:tc>
      </w:tr>
    </w:tbl>
    <w:p>
      <w:pPr>
        <w:pStyle w:val="Heading2"/>
        <w:spacing w:line="360" w:lineRule="auto" w:before="0" w:after="0"/>
      </w:pPr>
      <w:r>
        <w:rPr>
          <w:rFonts w:ascii="Arial" w:hAnsi="Arial" w:eastAsia="Arial"/>
          <w:b/>
          <w:i w:val="0"/>
          <w:sz w:val="22"/>
        </w:rPr>
        <w:t>Role summary and main duties</w:t>
      </w:r>
    </w:p>
    <w:p>
      <w:pPr>
        <w:keepNext w:val="0"/>
        <w:spacing w:line="360" w:lineRule="auto" w:before="0" w:after="0"/>
        <w:jc w:val="both"/>
      </w:pPr>
      <w:r>
        <w:rPr>
          <w:rFonts w:ascii="Arial" w:hAnsi="Arial" w:eastAsia="Arial"/>
          <w:b w:val="0"/>
          <w:i w:val="0"/>
          <w:sz w:val="22"/>
        </w:rPr>
        <w:t>The vacancy is open to experienced and aspiring Healthcare Support Workers. Full training is provided, and the linked grade offers progression from Band 2 to Band 3 after completion of the required competency framework (Oxford University Hospitals NHS Foundation Trust, 2026).</w:t>
      </w:r>
    </w:p>
    <w:p>
      <w:pPr>
        <w:spacing w:line="360" w:lineRule="auto" w:before="0" w:after="0"/>
        <w:ind w:left="230" w:hanging="230"/>
      </w:pPr>
      <w:r>
        <w:rPr>
          <w:rFonts w:ascii="Arial" w:hAnsi="Arial" w:eastAsia="Arial"/>
          <w:b w:val="0"/>
          <w:i w:val="0"/>
          <w:sz w:val="22"/>
        </w:rPr>
        <w:t>- Provide personal care, including support with washing, dressing, toileting, mobility and feeding.</w:t>
      </w:r>
    </w:p>
    <w:p>
      <w:pPr>
        <w:spacing w:line="360" w:lineRule="auto" w:before="0" w:after="0"/>
        <w:ind w:left="230" w:hanging="230"/>
      </w:pPr>
      <w:r>
        <w:rPr>
          <w:rFonts w:ascii="Arial" w:hAnsi="Arial" w:eastAsia="Arial"/>
          <w:b w:val="0"/>
          <w:i w:val="0"/>
          <w:sz w:val="22"/>
        </w:rPr>
        <w:t>- Work under the supervision of registered nurses and support planned physical, psychological and social care.</w:t>
      </w:r>
    </w:p>
    <w:p>
      <w:pPr>
        <w:spacing w:line="360" w:lineRule="auto" w:before="0" w:after="0"/>
        <w:ind w:left="230" w:hanging="230"/>
      </w:pPr>
      <w:r>
        <w:rPr>
          <w:rFonts w:ascii="Arial" w:hAnsi="Arial" w:eastAsia="Arial"/>
          <w:b w:val="0"/>
          <w:i w:val="0"/>
          <w:sz w:val="22"/>
        </w:rPr>
        <w:t>- Take and record clinical observations after training and assessment of competence, and report concerns promptly.</w:t>
      </w:r>
    </w:p>
    <w:p>
      <w:pPr>
        <w:spacing w:line="360" w:lineRule="auto" w:before="0" w:after="0"/>
        <w:ind w:left="230" w:hanging="230"/>
      </w:pPr>
      <w:r>
        <w:rPr>
          <w:rFonts w:ascii="Arial" w:hAnsi="Arial" w:eastAsia="Arial"/>
          <w:b w:val="0"/>
          <w:i w:val="0"/>
          <w:sz w:val="22"/>
        </w:rPr>
        <w:t>- Support nutrition and hydration, including special diets and accurate recording of intake.</w:t>
      </w:r>
    </w:p>
    <w:p>
      <w:pPr>
        <w:spacing w:line="360" w:lineRule="auto" w:before="0" w:after="0"/>
        <w:ind w:left="230" w:hanging="230"/>
      </w:pPr>
      <w:r>
        <w:rPr>
          <w:rFonts w:ascii="Arial" w:hAnsi="Arial" w:eastAsia="Arial"/>
          <w:b w:val="0"/>
          <w:i w:val="0"/>
          <w:sz w:val="22"/>
        </w:rPr>
        <w:t>- Communicate respectfully with patients, families, carers and the multidisciplinary team.</w:t>
      </w:r>
    </w:p>
    <w:p>
      <w:pPr>
        <w:spacing w:line="360" w:lineRule="auto" w:before="0" w:after="0"/>
        <w:ind w:left="230" w:hanging="230"/>
      </w:pPr>
      <w:r>
        <w:rPr>
          <w:rFonts w:ascii="Arial" w:hAnsi="Arial" w:eastAsia="Arial"/>
          <w:b w:val="0"/>
          <w:i w:val="0"/>
          <w:sz w:val="22"/>
        </w:rPr>
        <w:t>- Maintain privacy, dignity, confidentiality, professional boundaries and a safe, clean environment.</w:t>
      </w:r>
    </w:p>
    <w:p>
      <w:pPr>
        <w:spacing w:line="360" w:lineRule="auto" w:before="0" w:after="0"/>
        <w:ind w:left="230" w:hanging="230"/>
      </w:pPr>
      <w:r>
        <w:rPr>
          <w:rFonts w:ascii="Arial" w:hAnsi="Arial" w:eastAsia="Arial"/>
          <w:b w:val="0"/>
          <w:i w:val="0"/>
          <w:sz w:val="22"/>
        </w:rPr>
        <w:t>- Recognise changes in a patient's condition and escalate concerns to a registered practitioner.</w:t>
      </w:r>
    </w:p>
    <w:p>
      <w:pPr>
        <w:keepNext w:val="0"/>
        <w:spacing w:line="360" w:lineRule="auto" w:before="0" w:after="0"/>
      </w:pPr>
      <w:r>
        <w:rPr>
          <w:rFonts w:ascii="Arial" w:hAnsi="Arial" w:eastAsia="Arial"/>
          <w:b w:val="0"/>
          <w:i w:val="0"/>
          <w:sz w:val="22"/>
        </w:rPr>
        <w:t>Source: Oxford University Hospitals NHS Foundation Trust (2026), official NHS Jobs vacancy. Accessed 28 July 2026.</w:t>
      </w:r>
    </w:p>
    <w:p>
      <w:pPr>
        <w:sectPr>
          <w:footerReference w:type="default" r:id="rId11"/>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Task 1 - Professional CV</w:t>
      </w:r>
    </w:p>
    <w:p>
      <w:pPr>
        <w:keepNext w:val="0"/>
        <w:spacing w:line="360" w:lineRule="auto" w:before="0" w:after="0"/>
        <w:jc w:val="center"/>
      </w:pPr>
      <w:r>
        <w:rPr>
          <w:rFonts w:ascii="Arial" w:hAnsi="Arial" w:eastAsia="Arial"/>
          <w:b/>
          <w:i w:val="0"/>
          <w:sz w:val="22"/>
        </w:rPr>
        <w:t>IGA ZAWADA</w:t>
      </w:r>
    </w:p>
    <w:p>
      <w:pPr>
        <w:keepNext w:val="0"/>
        <w:spacing w:line="360" w:lineRule="auto" w:before="0" w:after="0"/>
        <w:jc w:val="center"/>
      </w:pPr>
      <w:r>
        <w:rPr>
          <w:rFonts w:ascii="Arial" w:hAnsi="Arial" w:eastAsia="Arial"/>
          <w:b w:val="0"/>
          <w:i w:val="0"/>
          <w:sz w:val="22"/>
        </w:rPr>
        <w:t>57 Adams Avenue, Northampton, NN1 4LJ | 07417 380607 | Igazawada83@icloud.com</w:t>
      </w:r>
    </w:p>
    <w:p>
      <w:pPr>
        <w:keepNext w:val="0"/>
        <w:spacing w:line="360" w:lineRule="auto" w:before="0" w:after="0"/>
        <w:jc w:val="center"/>
      </w:pPr>
      <w:r>
        <w:rPr>
          <w:rFonts w:ascii="Arial" w:hAnsi="Arial" w:eastAsia="Arial"/>
          <w:b w:val="0"/>
          <w:i w:val="0"/>
          <w:sz w:val="22"/>
        </w:rPr>
        <w:t>Right to work in the UK (Settled Status) | Current DBS | UK driving licence</w:t>
      </w:r>
    </w:p>
    <w:p>
      <w:pPr>
        <w:pStyle w:val="Heading2"/>
        <w:spacing w:line="360" w:lineRule="auto" w:before="0" w:after="0"/>
      </w:pPr>
      <w:r>
        <w:rPr>
          <w:rFonts w:ascii="Arial" w:hAnsi="Arial" w:eastAsia="Arial"/>
          <w:b/>
          <w:i w:val="0"/>
          <w:sz w:val="22"/>
        </w:rPr>
        <w:t>Professional Profile</w:t>
      </w:r>
    </w:p>
    <w:p>
      <w:pPr>
        <w:keepNext w:val="0"/>
        <w:spacing w:line="360" w:lineRule="auto" w:before="0" w:after="0"/>
        <w:jc w:val="both"/>
      </w:pPr>
      <w:r>
        <w:rPr>
          <w:rFonts w:ascii="Arial" w:hAnsi="Arial" w:eastAsia="Arial"/>
          <w:b w:val="0"/>
          <w:i w:val="0"/>
          <w:sz w:val="22"/>
        </w:rPr>
        <w:t>Compassionate, reliable and hardworking healthcare support professional with more than eight years of experience in an acute hospital environment as a Ward Hostess. Experienced in communicating with patients and multidisciplinary teams, supporting individual nutritional needs, maintaining hygiene and infection-prevention standards, and treating vulnerable people with dignity and respect. Currently completing a Certificate of Higher Education in Health and Social Care at UWTSD and seeking to progress into a Healthcare Support Worker role.</w:t>
      </w:r>
    </w:p>
    <w:p>
      <w:pPr>
        <w:pStyle w:val="Heading2"/>
        <w:spacing w:line="360" w:lineRule="auto" w:before="0" w:after="0"/>
      </w:pPr>
      <w:r>
        <w:rPr>
          <w:rFonts w:ascii="Arial" w:hAnsi="Arial" w:eastAsia="Arial"/>
          <w:b/>
          <w:i w:val="0"/>
          <w:sz w:val="22"/>
        </w:rPr>
        <w:t>Core Skills</w:t>
      </w:r>
    </w:p>
    <w:tbl>
      <w:tblPr>
        <w:tblStyle w:val="TableGrid"/>
        <w:tblW w:type="auto" w:w="0"/>
        <w:jc w:val="center"/>
        <w:tblLayout w:type="autofit"/>
        <w:tblLook w:firstColumn="1" w:firstRow="1" w:lastColumn="0" w:lastRow="0" w:noHBand="0" w:noVBand="1" w:val="04A0"/>
      </w:tblPr>
      <w:tblGrid>
        <w:gridCol w:w="5161"/>
        <w:gridCol w:w="5161"/>
      </w:tblGrid>
      <w:tr>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p>
          <w:p>
            <w:pPr>
              <w:spacing w:line="360" w:lineRule="auto" w:before="0" w:after="0"/>
              <w:ind w:left="230" w:hanging="230"/>
            </w:pPr>
            <w:r>
              <w:rPr>
                <w:rFonts w:ascii="Arial" w:hAnsi="Arial" w:eastAsia="Arial"/>
                <w:b w:val="0"/>
                <w:i w:val="0"/>
                <w:sz w:val="22"/>
              </w:rPr>
              <w:t>- Compassionate patient communication</w:t>
            </w:r>
          </w:p>
          <w:p>
            <w:pPr>
              <w:spacing w:line="360" w:lineRule="auto" w:before="0" w:after="0"/>
              <w:ind w:left="230" w:hanging="230"/>
            </w:pPr>
            <w:r>
              <w:rPr>
                <w:rFonts w:ascii="Arial" w:hAnsi="Arial" w:eastAsia="Arial"/>
                <w:b w:val="0"/>
                <w:i w:val="0"/>
                <w:sz w:val="22"/>
              </w:rPr>
              <w:t>- Teamwork and multidisciplinary working</w:t>
            </w:r>
          </w:p>
          <w:p>
            <w:pPr>
              <w:spacing w:line="360" w:lineRule="auto" w:before="0" w:after="0"/>
              <w:ind w:left="230" w:hanging="230"/>
            </w:pPr>
            <w:r>
              <w:rPr>
                <w:rFonts w:ascii="Arial" w:hAnsi="Arial" w:eastAsia="Arial"/>
                <w:b w:val="0"/>
                <w:i w:val="0"/>
                <w:sz w:val="22"/>
              </w:rPr>
              <w:t>- Empathy, patience and respect</w:t>
            </w:r>
          </w:p>
          <w:p>
            <w:pPr>
              <w:spacing w:line="360" w:lineRule="auto" w:before="0" w:after="0"/>
              <w:ind w:left="230" w:hanging="230"/>
            </w:pPr>
            <w:r>
              <w:rPr>
                <w:rFonts w:ascii="Arial" w:hAnsi="Arial" w:eastAsia="Arial"/>
                <w:b w:val="0"/>
                <w:i w:val="0"/>
                <w:sz w:val="22"/>
              </w:rPr>
              <w:t>- Food hygiene and infection prevention</w:t>
            </w:r>
          </w:p>
        </w:tc>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p>
          <w:p>
            <w:pPr>
              <w:spacing w:line="360" w:lineRule="auto" w:before="0" w:after="0"/>
              <w:ind w:left="230" w:hanging="230"/>
            </w:pPr>
            <w:r>
              <w:rPr>
                <w:rFonts w:ascii="Arial" w:hAnsi="Arial" w:eastAsia="Arial"/>
                <w:b w:val="0"/>
                <w:i w:val="0"/>
                <w:sz w:val="22"/>
              </w:rPr>
              <w:t>- Confidentiality and record handling</w:t>
            </w:r>
          </w:p>
          <w:p>
            <w:pPr>
              <w:spacing w:line="360" w:lineRule="auto" w:before="0" w:after="0"/>
              <w:ind w:left="230" w:hanging="230"/>
            </w:pPr>
            <w:r>
              <w:rPr>
                <w:rFonts w:ascii="Arial" w:hAnsi="Arial" w:eastAsia="Arial"/>
                <w:b w:val="0"/>
                <w:i w:val="0"/>
                <w:sz w:val="22"/>
              </w:rPr>
              <w:t>- Organisation and time management</w:t>
            </w:r>
          </w:p>
          <w:p>
            <w:pPr>
              <w:spacing w:line="360" w:lineRule="auto" w:before="0" w:after="0"/>
              <w:ind w:left="230" w:hanging="230"/>
            </w:pPr>
            <w:r>
              <w:rPr>
                <w:rFonts w:ascii="Arial" w:hAnsi="Arial" w:eastAsia="Arial"/>
                <w:b w:val="0"/>
                <w:i w:val="0"/>
                <w:sz w:val="22"/>
              </w:rPr>
              <w:t>- Attention to detail and reliability</w:t>
            </w:r>
          </w:p>
          <w:p>
            <w:pPr>
              <w:spacing w:line="360" w:lineRule="auto" w:before="0" w:after="0"/>
              <w:ind w:left="230" w:hanging="230"/>
            </w:pPr>
            <w:r>
              <w:rPr>
                <w:rFonts w:ascii="Arial" w:hAnsi="Arial" w:eastAsia="Arial"/>
                <w:b w:val="0"/>
                <w:i w:val="0"/>
                <w:sz w:val="22"/>
              </w:rPr>
              <w:t>- Adaptability and problem solving</w:t>
            </w:r>
          </w:p>
        </w:tc>
      </w:tr>
    </w:tbl>
    <w:p>
      <w:pPr>
        <w:pStyle w:val="Heading2"/>
        <w:spacing w:line="360" w:lineRule="auto" w:before="0" w:after="0"/>
      </w:pPr>
      <w:r>
        <w:rPr>
          <w:rFonts w:ascii="Arial" w:hAnsi="Arial" w:eastAsia="Arial"/>
          <w:b/>
          <w:i w:val="0"/>
          <w:sz w:val="22"/>
        </w:rPr>
        <w:t>Employment History</w:t>
      </w:r>
    </w:p>
    <w:p>
      <w:pPr>
        <w:keepNext w:val="0"/>
        <w:spacing w:line="360" w:lineRule="auto" w:before="0" w:after="0"/>
      </w:pPr>
      <w:r>
        <w:rPr>
          <w:rFonts w:ascii="Arial" w:hAnsi="Arial" w:eastAsia="Arial"/>
          <w:b/>
          <w:i w:val="0"/>
          <w:sz w:val="22"/>
        </w:rPr>
        <w:t>Ward Hostess</w:t>
      </w:r>
    </w:p>
    <w:p>
      <w:pPr>
        <w:keepNext w:val="0"/>
        <w:spacing w:line="360" w:lineRule="auto" w:before="0" w:after="0"/>
      </w:pPr>
      <w:r>
        <w:rPr>
          <w:rFonts w:ascii="Arial" w:hAnsi="Arial" w:eastAsia="Arial"/>
          <w:b w:val="0"/>
          <w:i w:val="0"/>
          <w:sz w:val="22"/>
        </w:rPr>
        <w:t>Northampton General Hospital | Northampton, UK | October 2017 - Present</w:t>
      </w:r>
    </w:p>
    <w:p>
      <w:pPr>
        <w:spacing w:line="360" w:lineRule="auto" w:before="0" w:after="0"/>
        <w:ind w:left="230" w:hanging="230"/>
      </w:pPr>
      <w:r>
        <w:rPr>
          <w:rFonts w:ascii="Arial" w:hAnsi="Arial" w:eastAsia="Arial"/>
          <w:b w:val="0"/>
          <w:i w:val="0"/>
          <w:sz w:val="22"/>
        </w:rPr>
        <w:t>- Deliver meals and refreshments while following patients' individual dietary requirements and food-safety procedures.</w:t>
      </w:r>
    </w:p>
    <w:p>
      <w:pPr>
        <w:spacing w:line="360" w:lineRule="auto" w:before="0" w:after="0"/>
        <w:ind w:left="230" w:hanging="230"/>
      </w:pPr>
      <w:r>
        <w:rPr>
          <w:rFonts w:ascii="Arial" w:hAnsi="Arial" w:eastAsia="Arial"/>
          <w:b w:val="0"/>
          <w:i w:val="0"/>
          <w:sz w:val="22"/>
        </w:rPr>
        <w:t>- Communicate calmly and compassionately with sick, older and emotionally distressed patients.</w:t>
      </w:r>
    </w:p>
    <w:p>
      <w:pPr>
        <w:spacing w:line="360" w:lineRule="auto" w:before="0" w:after="0"/>
        <w:ind w:left="230" w:hanging="230"/>
      </w:pPr>
      <w:r>
        <w:rPr>
          <w:rFonts w:ascii="Arial" w:hAnsi="Arial" w:eastAsia="Arial"/>
          <w:b w:val="0"/>
          <w:i w:val="0"/>
          <w:sz w:val="22"/>
        </w:rPr>
        <w:t>- Work with nurses, dietitians and housekeeping colleagues to support safe and efficient ward routines.</w:t>
      </w:r>
    </w:p>
    <w:p>
      <w:pPr>
        <w:spacing w:line="360" w:lineRule="auto" w:before="0" w:after="0"/>
        <w:ind w:left="230" w:hanging="230"/>
      </w:pPr>
      <w:r>
        <w:rPr>
          <w:rFonts w:ascii="Arial" w:hAnsi="Arial" w:eastAsia="Arial"/>
          <w:b w:val="0"/>
          <w:i w:val="0"/>
          <w:sz w:val="22"/>
        </w:rPr>
        <w:t>- Follow hospital hygiene, infection-prevention, health and safety, safeguarding and confidentiality procedures.</w:t>
      </w:r>
    </w:p>
    <w:p>
      <w:pPr>
        <w:spacing w:line="360" w:lineRule="auto" w:before="0" w:after="0"/>
        <w:ind w:left="230" w:hanging="230"/>
      </w:pPr>
      <w:r>
        <w:rPr>
          <w:rFonts w:ascii="Arial" w:hAnsi="Arial" w:eastAsia="Arial"/>
          <w:b w:val="0"/>
          <w:i w:val="0"/>
          <w:sz w:val="22"/>
        </w:rPr>
        <w:t>- Support patients during mealtimes while respecting dignity, preferences and individual needs.</w:t>
      </w:r>
    </w:p>
    <w:p>
      <w:pPr>
        <w:sectPr>
          <w:footerReference w:type="default" r:id="rId12"/>
          <w:pgSz w:w="11906" w:h="16838"/>
          <w:pgMar w:top="605" w:right="792" w:bottom="605" w:left="792" w:header="259" w:footer="259" w:gutter="0"/>
          <w:cols w:space="720"/>
          <w:docGrid w:linePitch="360"/>
        </w:sectPr>
      </w:pPr>
    </w:p>
    <w:p>
      <w:pPr>
        <w:pStyle w:val="Heading2"/>
        <w:spacing w:line="360" w:lineRule="auto" w:before="0" w:after="0"/>
      </w:pPr>
      <w:r>
        <w:rPr>
          <w:rFonts w:ascii="Arial" w:hAnsi="Arial" w:eastAsia="Arial"/>
          <w:b/>
          <w:i w:val="0"/>
          <w:sz w:val="22"/>
        </w:rPr>
        <w:t>Employment History - Continued</w:t>
      </w:r>
    </w:p>
    <w:p>
      <w:pPr>
        <w:keepNext w:val="0"/>
        <w:spacing w:line="360" w:lineRule="auto" w:before="0" w:after="0"/>
      </w:pPr>
      <w:r>
        <w:rPr>
          <w:rFonts w:ascii="Arial" w:hAnsi="Arial" w:eastAsia="Arial"/>
          <w:b/>
          <w:i w:val="0"/>
          <w:sz w:val="22"/>
        </w:rPr>
        <w:t>Career Break - Family Responsibilities</w:t>
      </w:r>
    </w:p>
    <w:p>
      <w:pPr>
        <w:keepNext w:val="0"/>
        <w:spacing w:line="360" w:lineRule="auto" w:before="0" w:after="0"/>
      </w:pPr>
      <w:r>
        <w:rPr>
          <w:rFonts w:ascii="Arial" w:hAnsi="Arial" w:eastAsia="Arial"/>
          <w:b w:val="0"/>
          <w:i w:val="0"/>
          <w:sz w:val="22"/>
        </w:rPr>
        <w:t>Family Care | Starachowice, Poland | July 2014 - October 2017</w:t>
      </w:r>
    </w:p>
    <w:p>
      <w:pPr>
        <w:keepNext w:val="0"/>
        <w:spacing w:line="360" w:lineRule="auto" w:before="0" w:after="0"/>
      </w:pPr>
      <w:r>
        <w:rPr>
          <w:rFonts w:ascii="Arial" w:hAnsi="Arial" w:eastAsia="Arial"/>
          <w:b w:val="0"/>
          <w:i w:val="0"/>
          <w:sz w:val="22"/>
        </w:rPr>
        <w:t>Stayed at home to care for my daughter and manage family responsibilities before returning to employment.</w:t>
      </w:r>
    </w:p>
    <w:p>
      <w:pPr>
        <w:keepNext w:val="0"/>
        <w:spacing w:line="360" w:lineRule="auto" w:before="0" w:after="0"/>
      </w:pPr>
      <w:r>
        <w:rPr>
          <w:rFonts w:ascii="Arial" w:hAnsi="Arial" w:eastAsia="Arial"/>
          <w:b/>
          <w:i w:val="0"/>
          <w:sz w:val="22"/>
        </w:rPr>
        <w:t>Medical Receptionist</w:t>
      </w:r>
    </w:p>
    <w:p>
      <w:pPr>
        <w:keepNext w:val="0"/>
        <w:spacing w:line="360" w:lineRule="auto" w:before="0" w:after="0"/>
      </w:pPr>
      <w:r>
        <w:rPr>
          <w:rFonts w:ascii="Arial" w:hAnsi="Arial" w:eastAsia="Arial"/>
          <w:b w:val="0"/>
          <w:i w:val="0"/>
          <w:sz w:val="22"/>
        </w:rPr>
        <w:t>Przychodnia Esculap | Starachowice, Poland | November 2013 - July 2014</w:t>
      </w:r>
    </w:p>
    <w:p>
      <w:pPr>
        <w:spacing w:line="360" w:lineRule="auto" w:before="0" w:after="0"/>
        <w:ind w:left="230" w:hanging="230"/>
      </w:pPr>
      <w:r>
        <w:rPr>
          <w:rFonts w:ascii="Arial" w:hAnsi="Arial" w:eastAsia="Arial"/>
          <w:b w:val="0"/>
          <w:i w:val="0"/>
          <w:sz w:val="22"/>
        </w:rPr>
        <w:t>- Booked patient appointments and provided clear information at reception.</w:t>
      </w:r>
    </w:p>
    <w:p>
      <w:pPr>
        <w:spacing w:line="360" w:lineRule="auto" w:before="0" w:after="0"/>
        <w:ind w:left="230" w:hanging="230"/>
      </w:pPr>
      <w:r>
        <w:rPr>
          <w:rFonts w:ascii="Arial" w:hAnsi="Arial" w:eastAsia="Arial"/>
          <w:b w:val="0"/>
          <w:i w:val="0"/>
          <w:sz w:val="22"/>
        </w:rPr>
        <w:t>- Answered telephone calls, took messages and directed enquiries appropriately.</w:t>
      </w:r>
    </w:p>
    <w:p>
      <w:pPr>
        <w:spacing w:line="360" w:lineRule="auto" w:before="0" w:after="0"/>
        <w:ind w:left="230" w:hanging="230"/>
      </w:pPr>
      <w:r>
        <w:rPr>
          <w:rFonts w:ascii="Arial" w:hAnsi="Arial" w:eastAsia="Arial"/>
          <w:b w:val="0"/>
          <w:i w:val="0"/>
          <w:sz w:val="22"/>
        </w:rPr>
        <w:t>- Maintained patient files and organised medical records accurately.</w:t>
      </w:r>
    </w:p>
    <w:p>
      <w:pPr>
        <w:spacing w:line="360" w:lineRule="auto" w:before="0" w:after="0"/>
        <w:ind w:left="230" w:hanging="230"/>
      </w:pPr>
      <w:r>
        <w:rPr>
          <w:rFonts w:ascii="Arial" w:hAnsi="Arial" w:eastAsia="Arial"/>
          <w:b w:val="0"/>
          <w:i w:val="0"/>
          <w:sz w:val="22"/>
        </w:rPr>
        <w:t>- Sorted, filed and archived documents confidentially.</w:t>
      </w:r>
    </w:p>
    <w:p>
      <w:pPr>
        <w:pStyle w:val="Heading2"/>
        <w:spacing w:line="360" w:lineRule="auto" w:before="0" w:after="0"/>
      </w:pPr>
      <w:r>
        <w:rPr>
          <w:rFonts w:ascii="Arial" w:hAnsi="Arial" w:eastAsia="Arial"/>
          <w:b/>
          <w:i w:val="0"/>
          <w:sz w:val="22"/>
        </w:rPr>
        <w:t>Education</w:t>
      </w:r>
    </w:p>
    <w:p>
      <w:pPr>
        <w:keepNext w:val="0"/>
        <w:spacing w:line="360" w:lineRule="auto" w:before="0" w:after="0"/>
      </w:pPr>
      <w:r>
        <w:rPr>
          <w:rFonts w:ascii="Arial" w:hAnsi="Arial" w:eastAsia="Arial"/>
          <w:b/>
          <w:i w:val="0"/>
          <w:sz w:val="22"/>
        </w:rPr>
        <w:t>Certificate of Higher Education: Skills for the Workplace (Health and Social Care)</w:t>
      </w:r>
    </w:p>
    <w:p>
      <w:pPr>
        <w:keepNext w:val="0"/>
        <w:spacing w:line="360" w:lineRule="auto" w:before="0" w:after="0"/>
      </w:pPr>
      <w:r>
        <w:rPr>
          <w:rFonts w:ascii="Arial" w:hAnsi="Arial" w:eastAsia="Arial"/>
          <w:b w:val="0"/>
          <w:i w:val="0"/>
          <w:sz w:val="22"/>
        </w:rPr>
        <w:t>University of Wales Trinity Saint David (UWTSD) | London, UK | September 2025 - August 2026 (expected)</w:t>
      </w:r>
    </w:p>
    <w:p>
      <w:pPr>
        <w:keepNext w:val="0"/>
        <w:spacing w:line="360" w:lineRule="auto" w:before="0" w:after="0"/>
      </w:pPr>
      <w:r>
        <w:rPr>
          <w:rFonts w:ascii="Arial" w:hAnsi="Arial" w:eastAsia="Arial"/>
          <w:b w:val="0"/>
          <w:i w:val="0"/>
          <w:sz w:val="22"/>
        </w:rPr>
        <w:t>Planned progression: Level 5 of the BSc Health and Social Care programme.</w:t>
      </w:r>
    </w:p>
    <w:p>
      <w:pPr>
        <w:keepNext w:val="0"/>
        <w:spacing w:line="360" w:lineRule="auto" w:before="0" w:after="0"/>
      </w:pPr>
      <w:r>
        <w:rPr>
          <w:rFonts w:ascii="Arial" w:hAnsi="Arial" w:eastAsia="Arial"/>
          <w:b/>
          <w:i w:val="0"/>
          <w:sz w:val="22"/>
        </w:rPr>
        <w:t>General Secondary Education</w:t>
      </w:r>
    </w:p>
    <w:p>
      <w:pPr>
        <w:keepNext w:val="0"/>
        <w:spacing w:line="360" w:lineRule="auto" w:before="0" w:after="0"/>
      </w:pPr>
      <w:r>
        <w:rPr>
          <w:rFonts w:ascii="Arial" w:hAnsi="Arial" w:eastAsia="Arial"/>
          <w:b w:val="0"/>
          <w:i w:val="0"/>
          <w:sz w:val="22"/>
        </w:rPr>
        <w:t>Liceum Ogolnoksztalcace ZDZ | Starachowice, Poland | September 2000 - June 2004</w:t>
      </w:r>
    </w:p>
    <w:p>
      <w:pPr>
        <w:keepNext w:val="0"/>
        <w:spacing w:line="360" w:lineRule="auto" w:before="0" w:after="0"/>
      </w:pPr>
      <w:r>
        <w:rPr>
          <w:rFonts w:ascii="Arial" w:hAnsi="Arial" w:eastAsia="Arial"/>
          <w:b w:val="0"/>
          <w:i w:val="0"/>
          <w:sz w:val="22"/>
        </w:rPr>
        <w:t>Completed secondary education without the Polish Matura examination.</w:t>
      </w:r>
    </w:p>
    <w:p>
      <w:pPr>
        <w:pStyle w:val="Heading2"/>
        <w:spacing w:line="360" w:lineRule="auto" w:before="0" w:after="0"/>
      </w:pPr>
      <w:r>
        <w:rPr>
          <w:rFonts w:ascii="Arial" w:hAnsi="Arial" w:eastAsia="Arial"/>
          <w:b/>
          <w:i w:val="0"/>
          <w:sz w:val="22"/>
        </w:rPr>
        <w:t>Training and Certifications</w:t>
      </w:r>
    </w:p>
    <w:tbl>
      <w:tblPr>
        <w:tblStyle w:val="TableGrid"/>
        <w:tblW w:type="auto" w:w="0"/>
        <w:jc w:val="center"/>
        <w:tblLayout w:type="autofit"/>
        <w:tblLook w:firstColumn="1" w:firstRow="1" w:lastColumn="0" w:lastRow="0" w:noHBand="0" w:noVBand="1" w:val="04A0"/>
      </w:tblPr>
      <w:tblGrid>
        <w:gridCol w:w="5161"/>
        <w:gridCol w:w="5161"/>
      </w:tblGrid>
      <w:tr>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p>
          <w:p>
            <w:pPr>
              <w:spacing w:line="360" w:lineRule="auto" w:before="0" w:after="0"/>
              <w:ind w:left="230" w:hanging="230"/>
            </w:pPr>
            <w:r>
              <w:rPr>
                <w:rFonts w:ascii="Arial" w:hAnsi="Arial" w:eastAsia="Arial"/>
                <w:b w:val="0"/>
                <w:i w:val="0"/>
                <w:sz w:val="22"/>
              </w:rPr>
              <w:t>- Safeguarding</w:t>
            </w:r>
          </w:p>
          <w:p>
            <w:pPr>
              <w:spacing w:line="360" w:lineRule="auto" w:before="0" w:after="0"/>
              <w:ind w:left="230" w:hanging="230"/>
            </w:pPr>
            <w:r>
              <w:rPr>
                <w:rFonts w:ascii="Arial" w:hAnsi="Arial" w:eastAsia="Arial"/>
                <w:b w:val="0"/>
                <w:i w:val="0"/>
                <w:sz w:val="22"/>
              </w:rPr>
              <w:t>- Infection Prevention and Control</w:t>
            </w:r>
          </w:p>
          <w:p>
            <w:pPr>
              <w:spacing w:line="360" w:lineRule="auto" w:before="0" w:after="0"/>
              <w:ind w:left="230" w:hanging="230"/>
            </w:pPr>
            <w:r>
              <w:rPr>
                <w:rFonts w:ascii="Arial" w:hAnsi="Arial" w:eastAsia="Arial"/>
                <w:b w:val="0"/>
                <w:i w:val="0"/>
                <w:sz w:val="22"/>
              </w:rPr>
              <w:t>- Moving and Handling</w:t>
            </w:r>
          </w:p>
        </w:tc>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p>
          <w:p>
            <w:pPr>
              <w:spacing w:line="360" w:lineRule="auto" w:before="0" w:after="0"/>
              <w:ind w:left="230" w:hanging="230"/>
            </w:pPr>
            <w:r>
              <w:rPr>
                <w:rFonts w:ascii="Arial" w:hAnsi="Arial" w:eastAsia="Arial"/>
                <w:b w:val="0"/>
                <w:i w:val="0"/>
                <w:sz w:val="22"/>
              </w:rPr>
              <w:t>- Food Hygiene</w:t>
            </w:r>
          </w:p>
          <w:p>
            <w:pPr>
              <w:spacing w:line="360" w:lineRule="auto" w:before="0" w:after="0"/>
              <w:ind w:left="230" w:hanging="230"/>
            </w:pPr>
            <w:r>
              <w:rPr>
                <w:rFonts w:ascii="Arial" w:hAnsi="Arial" w:eastAsia="Arial"/>
                <w:b w:val="0"/>
                <w:i w:val="0"/>
                <w:sz w:val="22"/>
              </w:rPr>
              <w:t>- Health and Safety</w:t>
            </w:r>
          </w:p>
          <w:p>
            <w:pPr>
              <w:spacing w:line="360" w:lineRule="auto" w:before="0" w:after="0"/>
              <w:ind w:left="230" w:hanging="230"/>
            </w:pPr>
            <w:r>
              <w:rPr>
                <w:rFonts w:ascii="Arial" w:hAnsi="Arial" w:eastAsia="Arial"/>
                <w:b w:val="0"/>
                <w:i w:val="0"/>
                <w:sz w:val="22"/>
              </w:rPr>
              <w:t>- Fire Safety</w:t>
            </w:r>
          </w:p>
        </w:tc>
      </w:tr>
    </w:tbl>
    <w:p>
      <w:pPr>
        <w:pStyle w:val="Heading2"/>
        <w:spacing w:line="360" w:lineRule="auto" w:before="0" w:after="0"/>
      </w:pPr>
      <w:r>
        <w:rPr>
          <w:rFonts w:ascii="Arial" w:hAnsi="Arial" w:eastAsia="Arial"/>
          <w:b/>
          <w:i w:val="0"/>
          <w:sz w:val="22"/>
        </w:rPr>
        <w:t>Additional Information</w:t>
      </w:r>
    </w:p>
    <w:p>
      <w:pPr>
        <w:spacing w:line="360" w:lineRule="auto" w:before="0" w:after="0"/>
        <w:ind w:left="230" w:hanging="230"/>
      </w:pPr>
      <w:r>
        <w:rPr>
          <w:rFonts w:ascii="Arial" w:hAnsi="Arial" w:eastAsia="Arial"/>
          <w:b w:val="0"/>
          <w:i w:val="0"/>
          <w:sz w:val="22"/>
        </w:rPr>
        <w:t>- Languages: Polish (native) and English (working proficiency).</w:t>
      </w:r>
    </w:p>
    <w:p>
      <w:pPr>
        <w:spacing w:line="360" w:lineRule="auto" w:before="0" w:after="0"/>
        <w:ind w:left="230" w:hanging="230"/>
      </w:pPr>
      <w:r>
        <w:rPr>
          <w:rFonts w:ascii="Arial" w:hAnsi="Arial" w:eastAsia="Arial"/>
          <w:b w:val="0"/>
          <w:i w:val="0"/>
          <w:sz w:val="22"/>
        </w:rPr>
        <w:t>- Committed to continuing professional development and completion of role-specific clinical competencies.</w:t>
      </w:r>
    </w:p>
    <w:p>
      <w:pPr>
        <w:pStyle w:val="Heading2"/>
        <w:spacing w:line="360" w:lineRule="auto" w:before="0" w:after="0"/>
      </w:pPr>
      <w:r>
        <w:rPr>
          <w:rFonts w:ascii="Arial" w:hAnsi="Arial" w:eastAsia="Arial"/>
          <w:b/>
          <w:i w:val="0"/>
          <w:sz w:val="22"/>
        </w:rPr>
        <w:t>Professional Reference</w:t>
      </w:r>
    </w:p>
    <w:p>
      <w:pPr>
        <w:keepNext w:val="0"/>
        <w:spacing w:line="360" w:lineRule="auto" w:before="0" w:after="0"/>
      </w:pPr>
      <w:r>
        <w:rPr>
          <w:rFonts w:ascii="Arial" w:hAnsi="Arial" w:eastAsia="Arial"/>
          <w:b w:val="0"/>
          <w:i w:val="0"/>
          <w:sz w:val="22"/>
        </w:rPr>
        <w:t>Beata Helejko, Manager, Northampton General Hospital</w:t>
      </w:r>
    </w:p>
    <w:p>
      <w:pPr>
        <w:keepNext w:val="0"/>
        <w:spacing w:line="360" w:lineRule="auto" w:before="0" w:after="0"/>
      </w:pPr>
      <w:r>
        <w:rPr>
          <w:rFonts w:ascii="Arial" w:hAnsi="Arial" w:eastAsia="Arial"/>
          <w:b w:val="0"/>
          <w:i w:val="0"/>
          <w:sz w:val="22"/>
        </w:rPr>
        <w:t>Cliftonville, Northampton, NN1 5BD | 01604 544380 | Beata.holejko@nhs.net</w:t>
      </w:r>
    </w:p>
    <w:p>
      <w:pPr>
        <w:sectPr>
          <w:footerReference w:type="default" r:id="rId13"/>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Task 2 - Personal Statement</w:t>
      </w:r>
    </w:p>
    <w:p>
      <w:pPr>
        <w:keepNext w:val="0"/>
        <w:spacing w:line="360" w:lineRule="auto" w:before="0" w:after="0"/>
        <w:jc w:val="both"/>
      </w:pPr>
      <w:r>
        <w:rPr>
          <w:rFonts w:ascii="Arial" w:hAnsi="Arial" w:eastAsia="Arial"/>
          <w:b w:val="0"/>
          <w:i w:val="0"/>
          <w:sz w:val="22"/>
        </w:rPr>
        <w:t>I am applying for the Healthcare Support Worker B2-B3 Link Grade role at Oxford University Hospitals NHS Foundation Trust. I am caring, reliable and hardworking, and I have worked in a hospital environment for more than eight years. My current experience, previous reception work and Health and Social Care studies have prepared me to take the next step into direct patient support.</w:t>
      </w:r>
    </w:p>
    <w:p>
      <w:pPr>
        <w:keepNext w:val="0"/>
        <w:spacing w:line="360" w:lineRule="auto" w:before="0" w:after="0"/>
        <w:jc w:val="both"/>
      </w:pPr>
      <w:r>
        <w:rPr>
          <w:rFonts w:ascii="Arial" w:hAnsi="Arial" w:eastAsia="Arial"/>
          <w:b w:val="0"/>
          <w:i w:val="0"/>
          <w:sz w:val="22"/>
        </w:rPr>
        <w:t>Since October 2017, I have worked as a Ward Hostess at Northampton General Hospital. I deliver meals and refreshments and make sure that patients receive the correct food for their dietary needs. I speak every day with people who may be unwell, older, worried or emotionally distressed. I have learned to stay calm, listen carefully and treat every patient with patience and respect. I know that a small conversation or a kind approach can help someone feel safer during a difficult time.</w:t>
      </w:r>
    </w:p>
    <w:p>
      <w:pPr>
        <w:keepNext w:val="0"/>
        <w:spacing w:line="360" w:lineRule="auto" w:before="0" w:after="0"/>
        <w:jc w:val="both"/>
      </w:pPr>
      <w:r>
        <w:rPr>
          <w:rFonts w:ascii="Arial" w:hAnsi="Arial" w:eastAsia="Arial"/>
          <w:b w:val="0"/>
          <w:i w:val="0"/>
          <w:sz w:val="22"/>
        </w:rPr>
        <w:t>I work closely with nurses, dietitians and housekeeping staff, so I understand the importance of teamwork and following instructions. I also know when a concern should be passed to the correct member of staff. My role requires me to follow procedures for food hygiene, infection prevention, health and safety, safeguarding and confidentiality. Although I do not currently provide clinical or personal care, working on a busy ward has given me a realistic understanding of hospital standards and the needs of vulnerable patients.</w:t>
      </w:r>
    </w:p>
    <w:p>
      <w:pPr>
        <w:keepNext w:val="0"/>
        <w:spacing w:line="360" w:lineRule="auto" w:before="0" w:after="0"/>
        <w:jc w:val="both"/>
      </w:pPr>
      <w:r>
        <w:rPr>
          <w:rFonts w:ascii="Arial" w:hAnsi="Arial" w:eastAsia="Arial"/>
          <w:b w:val="0"/>
          <w:i w:val="0"/>
          <w:sz w:val="22"/>
        </w:rPr>
        <w:t>Before moving to the UK, I worked as a Medical Receptionist at Przychodnia Esculap in Starachowice. I booked appointments, answered telephone calls, maintained patient files and organised confidential documents. This role improved my organisation, communication and attention to detail. It also taught me to be professional when patients were worried or needed information.</w:t>
      </w:r>
    </w:p>
    <w:p>
      <w:pPr>
        <w:keepNext w:val="0"/>
        <w:spacing w:line="360" w:lineRule="auto" w:before="0" w:after="0"/>
        <w:jc w:val="both"/>
      </w:pPr>
      <w:r>
        <w:rPr>
          <w:rFonts w:ascii="Arial" w:hAnsi="Arial" w:eastAsia="Arial"/>
          <w:b w:val="0"/>
          <w:i w:val="0"/>
          <w:sz w:val="22"/>
        </w:rPr>
        <w:t>I am completing the Certificate of Higher Education in Skills for the Workplace (Health and Social Care) at the University of Wales Trinity Saint David. I expect to complete Level 4 in August 2026 and plan to progress to Level 5 of the BSc Health and Social Care programme. My studies have developed my understanding of person-centred care, communication, safeguarding, teamwork and reflective practice.</w:t>
      </w:r>
    </w:p>
    <w:p>
      <w:pPr>
        <w:keepNext w:val="0"/>
        <w:spacing w:line="360" w:lineRule="auto" w:before="0" w:after="0"/>
        <w:jc w:val="both"/>
      </w:pPr>
      <w:r>
        <w:rPr>
          <w:rFonts w:ascii="Arial" w:hAnsi="Arial" w:eastAsia="Arial"/>
          <w:b w:val="0"/>
          <w:i w:val="0"/>
          <w:sz w:val="22"/>
        </w:rPr>
        <w:t>My strengths are empathy, patience, reliability and the ability to work well with others. English is not my first language, but I use it every day at work and continue to improve my confidence and healthcare vocabulary. I am ready to learn personal care, mobility support, clinical observations and documentation through training and supervised practice. I understand that the role can be physically and emotionally demanding and may include long shifts, but I am prepared to work responsibly.</w:t>
      </w:r>
    </w:p>
    <w:p>
      <w:pPr>
        <w:keepNext w:val="0"/>
        <w:spacing w:line="360" w:lineRule="auto" w:before="0" w:after="0"/>
        <w:jc w:val="both"/>
      </w:pPr>
      <w:r>
        <w:rPr>
          <w:rFonts w:ascii="Arial" w:hAnsi="Arial" w:eastAsia="Arial"/>
          <w:b w:val="0"/>
          <w:i w:val="0"/>
          <w:sz w:val="22"/>
        </w:rPr>
        <w:t>I would bring practical hospital experience, a positive attitude and a genuine wish to support patients. I am motivated to develop from Band 2 to Band 3 and contribute to safe, compassionate care at Horton General Hospital.</w:t>
      </w:r>
    </w:p>
    <w:p>
      <w:pPr>
        <w:sectPr>
          <w:footerReference w:type="default" r:id="rId14"/>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Task 3a - SWOT Analysis</w:t>
      </w:r>
    </w:p>
    <w:p>
      <w:pPr>
        <w:keepNext w:val="0"/>
        <w:spacing w:line="360" w:lineRule="auto" w:before="0" w:after="0"/>
        <w:jc w:val="both"/>
      </w:pPr>
      <w:r>
        <w:rPr>
          <w:rFonts w:ascii="Arial" w:hAnsi="Arial" w:eastAsia="Arial"/>
          <w:b w:val="0"/>
          <w:i w:val="0"/>
          <w:sz w:val="22"/>
        </w:rPr>
        <w:t>A SWOT analysis identifies strengths, weaknesses, opportunities and threats. It can be used for personal development planning and to decide which areas should be prioritised (CIPD, 2026). This analysis considers my suitability for the selected Healthcare Support Worker role.</w:t>
      </w:r>
    </w:p>
    <w:tbl>
      <w:tblPr>
        <w:tblStyle w:val="TableGrid"/>
        <w:tblW w:type="auto" w:w="0"/>
        <w:jc w:val="center"/>
        <w:tblLayout w:type="autofit"/>
        <w:tblLook w:firstColumn="1" w:firstRow="1" w:lastColumn="0" w:lastRow="0" w:noHBand="0" w:noVBand="1" w:val="04A0"/>
      </w:tblPr>
      <w:tblGrid>
        <w:gridCol w:w="5161"/>
        <w:gridCol w:w="5161"/>
      </w:tblGrid>
      <w:tr>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Strengths</w:t>
            </w:r>
          </w:p>
          <w:p>
            <w:pPr>
              <w:spacing w:line="360" w:lineRule="auto" w:before="0" w:after="0"/>
              <w:ind w:left="230" w:hanging="230"/>
            </w:pPr>
            <w:r>
              <w:rPr>
                <w:rFonts w:ascii="Arial" w:hAnsi="Arial" w:eastAsia="Arial"/>
                <w:b w:val="0"/>
                <w:i w:val="0"/>
                <w:sz w:val="22"/>
              </w:rPr>
              <w:t>- More than eight years of experience in an NHS hospital environment.</w:t>
            </w:r>
          </w:p>
          <w:p>
            <w:pPr>
              <w:spacing w:line="360" w:lineRule="auto" w:before="0" w:after="0"/>
              <w:ind w:left="230" w:hanging="230"/>
            </w:pPr>
            <w:r>
              <w:rPr>
                <w:rFonts w:ascii="Arial" w:hAnsi="Arial" w:eastAsia="Arial"/>
                <w:b w:val="0"/>
                <w:i w:val="0"/>
                <w:sz w:val="22"/>
              </w:rPr>
              <w:t>- Calm and compassionate communication with older, anxious and unwell patients.</w:t>
            </w:r>
          </w:p>
          <w:p>
            <w:pPr>
              <w:spacing w:line="360" w:lineRule="auto" w:before="0" w:after="0"/>
              <w:ind w:left="230" w:hanging="230"/>
            </w:pPr>
            <w:r>
              <w:rPr>
                <w:rFonts w:ascii="Arial" w:hAnsi="Arial" w:eastAsia="Arial"/>
                <w:b w:val="0"/>
                <w:i w:val="0"/>
                <w:sz w:val="22"/>
              </w:rPr>
              <w:t>- Experience working with nurses, dietitians and housekeeping staff.</w:t>
            </w:r>
          </w:p>
          <w:p>
            <w:pPr>
              <w:spacing w:line="360" w:lineRule="auto" w:before="0" w:after="0"/>
              <w:ind w:left="230" w:hanging="230"/>
            </w:pPr>
            <w:r>
              <w:rPr>
                <w:rFonts w:ascii="Arial" w:hAnsi="Arial" w:eastAsia="Arial"/>
                <w:b w:val="0"/>
                <w:i w:val="0"/>
                <w:sz w:val="22"/>
              </w:rPr>
              <w:t>- Empathy, patience, reliability, organisation and attention to detail.</w:t>
            </w:r>
          </w:p>
          <w:p>
            <w:pPr>
              <w:spacing w:line="360" w:lineRule="auto" w:before="0" w:after="0"/>
              <w:ind w:left="230" w:hanging="230"/>
            </w:pPr>
            <w:r>
              <w:rPr>
                <w:rFonts w:ascii="Arial" w:hAnsi="Arial" w:eastAsia="Arial"/>
                <w:b w:val="0"/>
                <w:i w:val="0"/>
                <w:sz w:val="22"/>
              </w:rPr>
              <w:t>- Current Health and Social Care studies and relevant hospital training.</w:t>
            </w:r>
          </w:p>
        </w:tc>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Weaknesses</w:t>
            </w:r>
          </w:p>
          <w:p>
            <w:pPr>
              <w:spacing w:line="360" w:lineRule="auto" w:before="0" w:after="0"/>
              <w:ind w:left="230" w:hanging="230"/>
            </w:pPr>
            <w:r>
              <w:rPr>
                <w:rFonts w:ascii="Arial" w:hAnsi="Arial" w:eastAsia="Arial"/>
                <w:b w:val="0"/>
                <w:i w:val="0"/>
                <w:sz w:val="22"/>
              </w:rPr>
              <w:t>- No direct experience of washing, dressing or toileting patients.</w:t>
            </w:r>
          </w:p>
          <w:p>
            <w:pPr>
              <w:spacing w:line="360" w:lineRule="auto" w:before="0" w:after="0"/>
              <w:ind w:left="230" w:hanging="230"/>
            </w:pPr>
            <w:r>
              <w:rPr>
                <w:rFonts w:ascii="Arial" w:hAnsi="Arial" w:eastAsia="Arial"/>
                <w:b w:val="0"/>
                <w:i w:val="0"/>
                <w:sz w:val="22"/>
              </w:rPr>
              <w:t>- No experience of clinical observations or electronic clinical records in an HCSW role.</w:t>
            </w:r>
          </w:p>
          <w:p>
            <w:pPr>
              <w:spacing w:line="360" w:lineRule="auto" w:before="0" w:after="0"/>
              <w:ind w:left="230" w:hanging="230"/>
            </w:pPr>
            <w:r>
              <w:rPr>
                <w:rFonts w:ascii="Arial" w:hAnsi="Arial" w:eastAsia="Arial"/>
                <w:b w:val="0"/>
                <w:i w:val="0"/>
                <w:sz w:val="22"/>
              </w:rPr>
              <w:t>- Less confidence with some medical vocabulary in spoken English.</w:t>
            </w:r>
          </w:p>
          <w:p>
            <w:pPr>
              <w:spacing w:line="360" w:lineRule="auto" w:before="0" w:after="0"/>
              <w:ind w:left="230" w:hanging="230"/>
            </w:pPr>
            <w:r>
              <w:rPr>
                <w:rFonts w:ascii="Arial" w:hAnsi="Arial" w:eastAsia="Arial"/>
                <w:b w:val="0"/>
                <w:i w:val="0"/>
                <w:sz w:val="22"/>
              </w:rPr>
              <w:t>- Work, study and family responsibilities require careful time management.</w:t>
            </w:r>
          </w:p>
        </w:tc>
      </w:tr>
      <w:tr>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Opportunities</w:t>
            </w:r>
          </w:p>
          <w:p>
            <w:pPr>
              <w:spacing w:line="360" w:lineRule="auto" w:before="0" w:after="0"/>
              <w:ind w:left="230" w:hanging="230"/>
            </w:pPr>
            <w:r>
              <w:rPr>
                <w:rFonts w:ascii="Arial" w:hAnsi="Arial" w:eastAsia="Arial"/>
                <w:b w:val="0"/>
                <w:i w:val="0"/>
                <w:sz w:val="22"/>
              </w:rPr>
              <w:t>- Full training is provided and previous HCSW experience is not required.</w:t>
            </w:r>
          </w:p>
          <w:p>
            <w:pPr>
              <w:spacing w:line="360" w:lineRule="auto" w:before="0" w:after="0"/>
              <w:ind w:left="230" w:hanging="230"/>
            </w:pPr>
            <w:r>
              <w:rPr>
                <w:rFonts w:ascii="Arial" w:hAnsi="Arial" w:eastAsia="Arial"/>
                <w:b w:val="0"/>
                <w:i w:val="0"/>
                <w:sz w:val="22"/>
              </w:rPr>
              <w:t>- Progression from Band 2 to Band 3 is available after completing competencies.</w:t>
            </w:r>
          </w:p>
          <w:p>
            <w:pPr>
              <w:spacing w:line="360" w:lineRule="auto" w:before="0" w:after="0"/>
              <w:ind w:left="230" w:hanging="230"/>
            </w:pPr>
            <w:r>
              <w:rPr>
                <w:rFonts w:ascii="Arial" w:hAnsi="Arial" w:eastAsia="Arial"/>
                <w:b w:val="0"/>
                <w:i w:val="0"/>
                <w:sz w:val="22"/>
              </w:rPr>
              <w:t>- My hospital experience should help me adapt to ward routines.</w:t>
            </w:r>
          </w:p>
          <w:p>
            <w:pPr>
              <w:spacing w:line="360" w:lineRule="auto" w:before="0" w:after="0"/>
              <w:ind w:left="230" w:hanging="230"/>
            </w:pPr>
            <w:r>
              <w:rPr>
                <w:rFonts w:ascii="Arial" w:hAnsi="Arial" w:eastAsia="Arial"/>
                <w:b w:val="0"/>
                <w:i w:val="0"/>
                <w:sz w:val="22"/>
              </w:rPr>
              <w:t>- Level 5 study can support future career development.</w:t>
            </w:r>
          </w:p>
        </w:tc>
        <w:tc>
          <w:tcPr>
            <w:tcW w:type="dxa" w:w="5400"/>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Threats</w:t>
            </w:r>
          </w:p>
          <w:p>
            <w:pPr>
              <w:spacing w:line="360" w:lineRule="auto" w:before="0" w:after="0"/>
              <w:ind w:left="230" w:hanging="230"/>
            </w:pPr>
            <w:r>
              <w:rPr>
                <w:rFonts w:ascii="Arial" w:hAnsi="Arial" w:eastAsia="Arial"/>
                <w:b w:val="0"/>
                <w:i w:val="0"/>
                <w:sz w:val="22"/>
              </w:rPr>
              <w:t>- Competition from applicants with direct care experience.</w:t>
            </w:r>
          </w:p>
          <w:p>
            <w:pPr>
              <w:spacing w:line="360" w:lineRule="auto" w:before="0" w:after="0"/>
              <w:ind w:left="230" w:hanging="230"/>
            </w:pPr>
            <w:r>
              <w:rPr>
                <w:rFonts w:ascii="Arial" w:hAnsi="Arial" w:eastAsia="Arial"/>
                <w:b w:val="0"/>
                <w:i w:val="0"/>
                <w:sz w:val="22"/>
              </w:rPr>
              <w:t>- Physical and emotional demands, shift work and travel to Banbury.</w:t>
            </w:r>
          </w:p>
          <w:p>
            <w:pPr>
              <w:spacing w:line="360" w:lineRule="auto" w:before="0" w:after="0"/>
              <w:ind w:left="230" w:hanging="230"/>
            </w:pPr>
            <w:r>
              <w:rPr>
                <w:rFonts w:ascii="Arial" w:hAnsi="Arial" w:eastAsia="Arial"/>
                <w:b w:val="0"/>
                <w:i w:val="0"/>
                <w:sz w:val="22"/>
              </w:rPr>
              <w:t>- The vacancy may close early if many applications are received.</w:t>
            </w:r>
          </w:p>
          <w:p>
            <w:pPr>
              <w:spacing w:line="360" w:lineRule="auto" w:before="0" w:after="0"/>
              <w:ind w:left="230" w:hanging="230"/>
            </w:pPr>
            <w:r>
              <w:rPr>
                <w:rFonts w:ascii="Arial" w:hAnsi="Arial" w:eastAsia="Arial"/>
                <w:b w:val="0"/>
                <w:i w:val="0"/>
                <w:sz w:val="22"/>
              </w:rPr>
              <w:t>- Delays in completing competencies could delay Band 3 progression.</w:t>
            </w:r>
          </w:p>
        </w:tc>
      </w:tr>
    </w:tbl>
    <w:p>
      <w:pPr>
        <w:pStyle w:val="Heading2"/>
        <w:spacing w:line="360" w:lineRule="auto" w:before="0" w:after="0"/>
      </w:pPr>
      <w:r>
        <w:rPr>
          <w:rFonts w:ascii="Arial" w:hAnsi="Arial" w:eastAsia="Arial"/>
          <w:b/>
          <w:i w:val="0"/>
          <w:sz w:val="22"/>
        </w:rPr>
        <w:t>Analysis and priorities</w:t>
      </w:r>
    </w:p>
    <w:p>
      <w:pPr>
        <w:keepNext w:val="0"/>
        <w:spacing w:line="360" w:lineRule="auto" w:before="0" w:after="0"/>
        <w:jc w:val="both"/>
      </w:pPr>
      <w:r>
        <w:rPr>
          <w:rFonts w:ascii="Arial" w:hAnsi="Arial" w:eastAsia="Arial"/>
          <w:b w:val="0"/>
          <w:i w:val="0"/>
          <w:sz w:val="22"/>
        </w:rPr>
        <w:t>My main strength is that I already understand the hospital environment and the importance of dignity, confidentiality, hygiene and teamwork. The vacancy requires compassion, respectful communication, personal care and work under the supervision of registered staff (Oxford University Hospitals NHS Foundation Trust, 2026). Many of these values match my current experience, but I would need training before carrying out clinical or personal-care duties.</w:t>
      </w:r>
    </w:p>
    <w:p>
      <w:pPr>
        <w:keepNext w:val="0"/>
        <w:spacing w:line="360" w:lineRule="auto" w:before="0" w:after="0"/>
        <w:jc w:val="both"/>
      </w:pPr>
      <w:r>
        <w:rPr>
          <w:rFonts w:ascii="Arial" w:hAnsi="Arial" w:eastAsia="Arial"/>
          <w:b w:val="0"/>
          <w:i w:val="0"/>
          <w:sz w:val="22"/>
        </w:rPr>
        <w:t>My priority is to develop direct care skills safely through supervised practice. Person-centred support should respect dignity, choice, independence and partnership (Skills for Care, n.d.b). I will also improve my medical English and learn the Trust documentation and escalation procedures. Training records, signed competencies, supervision and feedback will help me measure progress and reduce the weaknesses identified in this SWOT analysis.</w:t>
      </w:r>
    </w:p>
    <w:p>
      <w:pPr>
        <w:sectPr>
          <w:footerReference w:type="default" r:id="rId15"/>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Task 3b - Personal Development Plan</w:t>
      </w:r>
    </w:p>
    <w:p>
      <w:pPr>
        <w:keepNext w:val="0"/>
        <w:spacing w:line="360" w:lineRule="auto" w:before="0" w:after="0"/>
        <w:jc w:val="center"/>
      </w:pPr>
      <w:r>
        <w:rPr>
          <w:rFonts w:ascii="Arial" w:hAnsi="Arial" w:eastAsia="Arial"/>
          <w:b/>
          <w:i w:val="0"/>
          <w:sz w:val="22"/>
        </w:rPr>
        <w:t>Healthcare Support Worker: Two-Year Development Plan (August 2026 - August 2028)</w:t>
      </w:r>
    </w:p>
    <w:p>
      <w:pPr>
        <w:keepNext w:val="0"/>
        <w:spacing w:line="360" w:lineRule="auto" w:before="0" w:after="0"/>
        <w:jc w:val="both"/>
      </w:pPr>
      <w:r>
        <w:rPr>
          <w:rFonts w:ascii="Arial" w:hAnsi="Arial" w:eastAsia="Arial"/>
          <w:b w:val="0"/>
          <w:i w:val="0"/>
          <w:sz w:val="22"/>
        </w:rPr>
        <w:t>This plan identifies the main steps I need to move from my Ward Hostess role into direct healthcare support. NHS England explains that Healthcare Support Workers need effective induction, the Care Certificate, ongoing learning and clear career-development opportunities (NHS England, n.d.a; NHS England, n.d.b). I will review the plan every three months and update it when my work or study situation changes.</w:t>
      </w:r>
    </w:p>
    <w:p>
      <w:pPr>
        <w:pStyle w:val="Heading2"/>
        <w:spacing w:line="360" w:lineRule="auto" w:before="0" w:after="0"/>
      </w:pPr>
      <w:r>
        <w:rPr>
          <w:rFonts w:ascii="Arial" w:hAnsi="Arial" w:eastAsia="Arial"/>
          <w:b/>
          <w:i w:val="0"/>
          <w:sz w:val="22"/>
        </w:rPr>
        <w:t>Goal 1 - Complete university progression</w:t>
      </w: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SMART goal</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Complete Level 4 by August 2026, begin Level 5 in September 2026 and meet all assessment deadlines during the next two academic years.</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Actions</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Submit remaining work, attend classes, check Moodle weekly and use lecturer feedback to improve.</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Timeframe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August 2026-August 2028.</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Monitoring and evidence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Results, attendance, feedback and progression confirmation; review at the end of each semester.</w:t>
            </w:r>
          </w:p>
        </w:tc>
      </w:tr>
    </w:tbl>
    <w:p>
      <w:pPr>
        <w:pStyle w:val="Heading2"/>
        <w:spacing w:line="360" w:lineRule="auto" w:before="0" w:after="0"/>
      </w:pPr>
      <w:r>
        <w:rPr>
          <w:rFonts w:ascii="Arial" w:hAnsi="Arial" w:eastAsia="Arial"/>
          <w:b/>
          <w:i w:val="0"/>
          <w:sz w:val="22"/>
        </w:rPr>
        <w:t>Goal 2 - Secure a Healthcare Support Worker role</w:t>
      </w: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SMART goal</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Apply for suitable Band 2 HCSW vacancies and obtain a role by January 2027.</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Actions</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Tailor my CV and statement, submit at least two suitable applications each month and practise interview questions.</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Timeframe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August 2026-January 2027.</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Monitoring and evidence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Application tracker, interview invitations, feedback and an employment offer.</w:t>
            </w:r>
          </w:p>
        </w:tc>
      </w:tr>
    </w:tbl>
    <w:p>
      <w:pPr>
        <w:pStyle w:val="Heading2"/>
        <w:spacing w:line="360" w:lineRule="auto" w:before="0" w:after="0"/>
      </w:pPr>
      <w:r>
        <w:rPr>
          <w:rFonts w:ascii="Arial" w:hAnsi="Arial" w:eastAsia="Arial"/>
          <w:b/>
          <w:i w:val="0"/>
          <w:sz w:val="22"/>
        </w:rPr>
        <w:t>Goal 3 - Complete induction and clinical competencies</w:t>
      </w: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SMART goal</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Complete employer induction, the Care Certificate and role-specific competencies within the employer's required timeframe.</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Actions</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Complete training and supervised practice in personal care, mobility, nutrition, observations, documentation and escalation of concerns. The 2025 Care Certificate contains 16 standards (Skills for Care, 2025).</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Timeframe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First 6-12 months after appointment.</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Monitoring and evidence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Training certificates, signed competencies, supervision notes and Care Certificate evidence.</w:t>
            </w:r>
          </w:p>
        </w:tc>
      </w:tr>
    </w:tbl>
    <w:p>
      <w:pPr>
        <w:sectPr>
          <w:footerReference w:type="default" r:id="rId16"/>
          <w:pgSz w:w="11906" w:h="16838"/>
          <w:pgMar w:top="605" w:right="792" w:bottom="605" w:left="792" w:header="259" w:footer="259" w:gutter="0"/>
          <w:cols w:space="720"/>
          <w:docGrid w:linePitch="360"/>
        </w:sectPr>
      </w:pPr>
    </w:p>
    <w:p>
      <w:pPr>
        <w:pStyle w:val="Heading2"/>
        <w:spacing w:line="360" w:lineRule="auto" w:before="0" w:after="0"/>
      </w:pPr>
      <w:r>
        <w:rPr>
          <w:rFonts w:ascii="Arial" w:hAnsi="Arial" w:eastAsia="Arial"/>
          <w:b/>
          <w:i w:val="0"/>
          <w:sz w:val="22"/>
        </w:rPr>
        <w:t>Goal 4 - Improve professional English</w:t>
      </w:r>
    </w:p>
    <w:tbl>
      <w:tblPr>
        <w:tblStyle w:val="TableGrid"/>
        <w:tblW w:type="auto" w:w="0"/>
        <w:jc w:val="center"/>
        <w:tblLayout w:type="autofit"/>
        <w:tblLook w:firstColumn="1" w:firstRow="1" w:lastColumn="0" w:lastRow="0" w:noHBand="0" w:noVBand="1" w:val="04A0"/>
      </w:tblPr>
      <w:tblGrid>
        <w:gridCol w:w="5161"/>
        <w:gridCol w:w="5161"/>
      </w:tblGrid>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SMART goal</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By July 2027, give a clear verbal update, explain a simple care activity and ask safety questions without using a full written script.</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Actions</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Practise healthcare vocabulary for 30 minutes three times each week and ask a colleague or tutor for monthly feedback.</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Timeframe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August 2026-July 2027, then maintain progress to August 2028.</w:t>
            </w:r>
          </w:p>
        </w:tc>
      </w:tr>
      <w:tr>
        <w:tc>
          <w:tcPr>
            <w:tcW w:type="dxa" w:w="237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Monitoring and evidence</w:t>
            </w:r>
          </w:p>
        </w:tc>
        <w:tc>
          <w:tcPr>
            <w:tcW w:type="dxa" w:w="8496"/>
            <w:vAlign w:val="center"/>
            <w:tcMar>
              <w:top w:w="20" w:type="dxa"/>
              <w:start w:w="45" w:type="dxa"/>
              <w:bottom w:w="20" w:type="dxa"/>
              <w:end w:w="45" w:type="dxa"/>
            </w:tcMar>
          </w:tcPr>
          <w:p>
            <w:pPr>
              <w:spacing w:line="360" w:lineRule="auto" w:before="0" w:after="0"/>
            </w:pPr>
            <w:r>
              <w:rPr>
                <w:rFonts w:ascii="Arial" w:hAnsi="Arial" w:eastAsia="Arial"/>
                <w:b w:val="0"/>
                <w:i w:val="0"/>
                <w:sz w:val="22"/>
              </w:rPr>
            </w:r>
            <w:r>
              <w:rPr>
                <w:rFonts w:ascii="Arial" w:hAnsi="Arial" w:eastAsia="Arial"/>
                <w:b w:val="0"/>
                <w:i w:val="0"/>
                <w:sz w:val="22"/>
              </w:rPr>
              <w:t>Weekly vocabulary notes, monthly feedback and a three-monthly self-rating for clarity and confidence.</w:t>
            </w:r>
          </w:p>
        </w:tc>
      </w:tr>
    </w:tbl>
    <w:p>
      <w:pPr>
        <w:pStyle w:val="Heading2"/>
        <w:spacing w:line="360" w:lineRule="auto" w:before="0" w:after="0"/>
      </w:pPr>
      <w:r>
        <w:rPr>
          <w:rFonts w:ascii="Arial" w:hAnsi="Arial" w:eastAsia="Arial"/>
          <w:b/>
          <w:i w:val="0"/>
          <w:sz w:val="22"/>
        </w:rPr>
        <w:t>Review process</w:t>
      </w:r>
    </w:p>
    <w:p>
      <w:pPr>
        <w:keepNext w:val="0"/>
        <w:spacing w:line="360" w:lineRule="auto" w:before="0" w:after="0"/>
        <w:jc w:val="both"/>
      </w:pPr>
      <w:r>
        <w:rPr>
          <w:rFonts w:ascii="Arial" w:hAnsi="Arial" w:eastAsia="Arial"/>
          <w:b w:val="0"/>
          <w:i w:val="0"/>
          <w:sz w:val="22"/>
        </w:rPr>
        <w:t>At the end of November, February, May and August, I will mark each goal as completed, on track, delayed or changed. If progress is delayed, I will record the reason and set a revised action. Workplace goals will be discussed during supervision or appraisal, and academic goals will be reviewed with my lecturers. Skills for Care recommends assessing current skills, planning learning and reviewing career development over time (Skills for Care, n.d.a).</w:t>
      </w:r>
    </w:p>
    <w:p>
      <w:pPr>
        <w:sectPr>
          <w:footerReference w:type="default" r:id="rId17"/>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Task 4 - Critical Reflection Using Gibbs' Reflective Cycle</w:t>
      </w:r>
    </w:p>
    <w:p>
      <w:pPr>
        <w:pStyle w:val="Heading2"/>
        <w:spacing w:line="360" w:lineRule="auto" w:before="0" w:after="0"/>
      </w:pPr>
      <w:r>
        <w:rPr>
          <w:rFonts w:ascii="Arial" w:hAnsi="Arial" w:eastAsia="Arial"/>
          <w:b/>
          <w:i w:val="0"/>
          <w:sz w:val="22"/>
        </w:rPr>
        <w:t>Description</w:t>
      </w:r>
    </w:p>
    <w:p>
      <w:pPr>
        <w:keepNext w:val="0"/>
        <w:spacing w:line="360" w:lineRule="auto" w:before="0" w:after="0"/>
        <w:jc w:val="both"/>
      </w:pPr>
      <w:r>
        <w:rPr>
          <w:rFonts w:ascii="Arial" w:hAnsi="Arial" w:eastAsia="Arial"/>
          <w:b w:val="0"/>
          <w:i w:val="0"/>
          <w:sz w:val="22"/>
        </w:rPr>
        <w:t>For Component 1 of LCHS4009, I delivered a presentation about communication skills in health and social care. I explained why communication is important for patient safety, trust and teamwork. I discussed verbal and non-verbal communication, active listening, my strengths, areas for development and a SMART goal. I use Gibbs' Reflective Cycle to structure this reflection through description, feelings, evaluation, analysis, conclusion and an action plan (Gibbs, 1988). The lecturer's only verbal feedback was, 'OK, thank you.' Because this feedback was brief, I have also reflected on my own experience.</w:t>
      </w:r>
    </w:p>
    <w:p>
      <w:pPr>
        <w:pStyle w:val="Heading2"/>
        <w:spacing w:line="360" w:lineRule="auto" w:before="0" w:after="0"/>
      </w:pPr>
      <w:r>
        <w:rPr>
          <w:rFonts w:ascii="Arial" w:hAnsi="Arial" w:eastAsia="Arial"/>
          <w:b/>
          <w:i w:val="0"/>
          <w:sz w:val="22"/>
        </w:rPr>
        <w:t>Feelings</w:t>
      </w:r>
    </w:p>
    <w:p>
      <w:pPr>
        <w:keepNext w:val="0"/>
        <w:spacing w:line="360" w:lineRule="auto" w:before="0" w:after="0"/>
        <w:jc w:val="both"/>
      </w:pPr>
      <w:r>
        <w:rPr>
          <w:rFonts w:ascii="Arial" w:hAnsi="Arial" w:eastAsia="Arial"/>
          <w:b w:val="0"/>
          <w:i w:val="0"/>
          <w:sz w:val="22"/>
        </w:rPr>
        <w:t>Before the presentation, I felt nervous because English is not my first language. I was worried that I might forget an important point or pronounce a word incorrectly. I had prepared my slides and notes, but speaking in front of other people still made me anxious. I became calmer after the first few slides. I felt most confident when I spoke about my Ward Hostess experience because it was familiar and based on real situations. After finishing, I felt relieved and proud that I had completed the presentation.</w:t>
      </w:r>
    </w:p>
    <w:p>
      <w:pPr>
        <w:pStyle w:val="Heading2"/>
        <w:spacing w:line="360" w:lineRule="auto" w:before="0" w:after="0"/>
      </w:pPr>
      <w:r>
        <w:rPr>
          <w:rFonts w:ascii="Arial" w:hAnsi="Arial" w:eastAsia="Arial"/>
          <w:b/>
          <w:i w:val="0"/>
          <w:sz w:val="22"/>
        </w:rPr>
        <w:t>Evaluation</w:t>
      </w:r>
    </w:p>
    <w:p>
      <w:pPr>
        <w:keepNext w:val="0"/>
        <w:spacing w:line="360" w:lineRule="auto" w:before="0" w:after="0"/>
        <w:jc w:val="both"/>
      </w:pPr>
      <w:r>
        <w:rPr>
          <w:rFonts w:ascii="Arial" w:hAnsi="Arial" w:eastAsia="Arial"/>
          <w:b w:val="0"/>
          <w:i w:val="0"/>
          <w:sz w:val="22"/>
        </w:rPr>
        <w:t>Several parts went well. My slides followed a clear order and covered the main assessment points. I connected the subject with my hospital experience, which made the presentation personal and relevant. I explained empathy, patience, active listening and teamwork, and I included a SMART goal and action plan. I also noticed that I depended on my notes more than I wanted. When I concentrated on remembering the exact words, my delivery was less natural and I made less eye contact. The lecturer did not identify a specific problem, but the short feedback did not tell me which areas were strongest or needed more work.</w:t>
      </w:r>
    </w:p>
    <w:p>
      <w:pPr>
        <w:pStyle w:val="Heading2"/>
        <w:spacing w:line="360" w:lineRule="auto" w:before="0" w:after="0"/>
      </w:pPr>
      <w:r>
        <w:rPr>
          <w:rFonts w:ascii="Arial" w:hAnsi="Arial" w:eastAsia="Arial"/>
          <w:b/>
          <w:i w:val="0"/>
          <w:sz w:val="22"/>
        </w:rPr>
        <w:t>Analysis</w:t>
      </w:r>
    </w:p>
    <w:p>
      <w:pPr>
        <w:keepNext w:val="0"/>
        <w:spacing w:line="360" w:lineRule="auto" w:before="0" w:after="0"/>
        <w:jc w:val="both"/>
      </w:pPr>
      <w:r>
        <w:rPr>
          <w:rFonts w:ascii="Arial" w:hAnsi="Arial" w:eastAsia="Arial"/>
          <w:b w:val="0"/>
          <w:i w:val="0"/>
          <w:sz w:val="22"/>
        </w:rPr>
        <w:t>My nervousness was mainly linked to language confidence and fear of making mistakes. Preparation helped me complete the task, but learning sentences too closely made it harder to speak naturally. When I spoke from experience, I needed the script less and sounded more confident. This showed me that understanding the subject and practising aloud are both important. The presentation also reminded me that communication is not only about giving correct information. Tone of voice, body language, pace, listening and awareness of the audience can affect how a message is received. Because the lecturer's feedback was limited, I cannot be certain that I noticed every weakness. In future, I should ask for one clear strength and one area for improvement.</w:t>
      </w:r>
    </w:p>
    <w:p>
      <w:pPr>
        <w:sectPr>
          <w:footerReference w:type="default" r:id="rId18"/>
          <w:pgSz w:w="11906" w:h="16838"/>
          <w:pgMar w:top="605" w:right="792" w:bottom="605" w:left="792" w:header="259" w:footer="259" w:gutter="0"/>
          <w:cols w:space="720"/>
          <w:docGrid w:linePitch="360"/>
        </w:sectPr>
      </w:pPr>
    </w:p>
    <w:p>
      <w:pPr>
        <w:pStyle w:val="Heading2"/>
        <w:spacing w:line="360" w:lineRule="auto" w:before="0" w:after="0"/>
      </w:pPr>
      <w:r>
        <w:rPr>
          <w:rFonts w:ascii="Arial" w:hAnsi="Arial" w:eastAsia="Arial"/>
          <w:b/>
          <w:i w:val="0"/>
          <w:sz w:val="22"/>
        </w:rPr>
        <w:t>Conclusion</w:t>
      </w:r>
    </w:p>
    <w:p>
      <w:pPr>
        <w:keepNext w:val="0"/>
        <w:spacing w:line="360" w:lineRule="auto" w:before="0" w:after="0"/>
        <w:jc w:val="both"/>
      </w:pPr>
      <w:r>
        <w:rPr>
          <w:rFonts w:ascii="Arial" w:hAnsi="Arial" w:eastAsia="Arial"/>
          <w:b w:val="0"/>
          <w:i w:val="0"/>
          <w:sz w:val="22"/>
        </w:rPr>
        <w:t>Overall, the presentation was a useful learning experience. I completed the task, used a logical structure and connected the topic to professional practice. I learned that my work experience gives me useful examples, but I need to trust my knowledge and avoid reading too closely from notes. My main areas for development are confidence, eye contact, voice projection and speaking more naturally.</w:t>
      </w:r>
    </w:p>
    <w:p>
      <w:pPr>
        <w:pStyle w:val="Heading2"/>
        <w:spacing w:line="360" w:lineRule="auto" w:before="0" w:after="0"/>
      </w:pPr>
      <w:r>
        <w:rPr>
          <w:rFonts w:ascii="Arial" w:hAnsi="Arial" w:eastAsia="Arial"/>
          <w:b/>
          <w:i w:val="0"/>
          <w:sz w:val="22"/>
        </w:rPr>
        <w:t>Action Plan</w:t>
      </w:r>
    </w:p>
    <w:p>
      <w:pPr>
        <w:keepNext w:val="0"/>
        <w:spacing w:line="360" w:lineRule="auto" w:before="0" w:after="0"/>
        <w:jc w:val="both"/>
      </w:pPr>
      <w:r>
        <w:rPr>
          <w:rFonts w:ascii="Arial" w:hAnsi="Arial" w:eastAsia="Arial"/>
          <w:b w:val="0"/>
          <w:i w:val="0"/>
          <w:sz w:val="22"/>
        </w:rPr>
        <w:t>Before my next presentation, I will practise aloud at least three times and record one full practice on my phone. I will check my timing, clarity, pace and volume. I will use short cue cards with key words instead of full sentences. During practice, I will look up after each main point and speak slowly. I will ask a classmate or lecturer for specific feedback on one strength and one improvement area. After the presentation, I will write a short reflection within twenty-four hours. These actions should help me communicate more confidently in future academic and professional situations.</w:t>
      </w:r>
    </w:p>
    <w:p>
      <w:pPr>
        <w:sectPr>
          <w:footerReference w:type="default" r:id="rId19"/>
          <w:pgSz w:w="11906" w:h="16838"/>
          <w:pgMar w:top="605" w:right="792" w:bottom="605" w:left="792" w:header="259" w:footer="259" w:gutter="0"/>
          <w:cols w:space="720"/>
          <w:docGrid w:linePitch="360"/>
        </w:sectPr>
      </w:pPr>
    </w:p>
    <w:p>
      <w:pPr>
        <w:pStyle w:val="Heading1"/>
        <w:spacing w:line="360" w:lineRule="auto" w:before="0" w:after="0"/>
      </w:pPr>
      <w:r>
        <w:rPr>
          <w:rFonts w:ascii="Arial" w:hAnsi="Arial" w:eastAsia="Arial"/>
          <w:b/>
          <w:i w:val="0"/>
          <w:sz w:val="22"/>
        </w:rPr>
        <w:t>Reference List</w:t>
      </w:r>
    </w:p>
    <w:p>
      <w:pPr>
        <w:keepNext w:val="0"/>
        <w:spacing w:line="360" w:lineRule="auto" w:before="0" w:after="0"/>
        <w:ind w:left="360" w:hanging="360"/>
      </w:pPr>
      <w:r>
        <w:rPr>
          <w:rFonts w:ascii="Arial" w:hAnsi="Arial" w:eastAsia="Arial"/>
          <w:b w:val="0"/>
          <w:i w:val="0"/>
          <w:sz w:val="22"/>
        </w:rPr>
        <w:t>CIPD (2026) 'SWOT analysis'. Available at: https://www.cipd.org/uk/knowledge/factsheets/swot-analysis-factsheet/ (Accessed: 28 July 2026).</w:t>
      </w:r>
    </w:p>
    <w:p>
      <w:pPr>
        <w:keepNext w:val="0"/>
        <w:spacing w:line="360" w:lineRule="auto" w:before="0" w:after="0"/>
        <w:ind w:left="360" w:hanging="360"/>
      </w:pPr>
      <w:r>
        <w:rPr>
          <w:rFonts w:ascii="Arial" w:hAnsi="Arial" w:eastAsia="Arial"/>
          <w:b w:val="0"/>
          <w:i w:val="0"/>
          <w:sz w:val="22"/>
        </w:rPr>
        <w:t>Gibbs, G. (1988) Learning by doing: A guide to teaching and learning methods. Oxford: Further Education Unit, Oxford Polytechnic.</w:t>
      </w:r>
    </w:p>
    <w:p>
      <w:pPr>
        <w:keepNext w:val="0"/>
        <w:spacing w:line="360" w:lineRule="auto" w:before="0" w:after="0"/>
        <w:ind w:left="360" w:hanging="360"/>
      </w:pPr>
      <w:r>
        <w:rPr>
          <w:rFonts w:ascii="Arial" w:hAnsi="Arial" w:eastAsia="Arial"/>
          <w:b w:val="0"/>
          <w:i w:val="0"/>
          <w:sz w:val="22"/>
        </w:rPr>
        <w:t>NHS England (n.d.a) 'Healthcare support worker programme'. Available at: https://www.england.nhs.uk/nursingmidwifery/healthcare-support-worker-programme/ (Accessed: 28 July 2026).</w:t>
      </w:r>
    </w:p>
    <w:p>
      <w:pPr>
        <w:keepNext w:val="0"/>
        <w:spacing w:line="360" w:lineRule="auto" w:before="0" w:after="0"/>
        <w:ind w:left="360" w:hanging="360"/>
      </w:pPr>
      <w:r>
        <w:rPr>
          <w:rFonts w:ascii="Arial" w:hAnsi="Arial" w:eastAsia="Arial"/>
          <w:b w:val="0"/>
          <w:i w:val="0"/>
          <w:sz w:val="22"/>
        </w:rPr>
        <w:t>NHS England (n.d.b) 'Onboarding, retention and career development'. Available at: https://www.england.nhs.uk/nursingmidwifery/healthcare-support-worker-programme/attracting-people-into-healthcare-support-worker-roles/onboarding-retention-and-career-development/ (Accessed: 28 July 2026).</w:t>
      </w:r>
    </w:p>
    <w:p>
      <w:pPr>
        <w:keepNext w:val="0"/>
        <w:spacing w:line="360" w:lineRule="auto" w:before="0" w:after="0"/>
        <w:ind w:left="360" w:hanging="360"/>
      </w:pPr>
      <w:r>
        <w:rPr>
          <w:rFonts w:ascii="Arial" w:hAnsi="Arial" w:eastAsia="Arial"/>
          <w:b w:val="0"/>
          <w:i w:val="0"/>
          <w:sz w:val="22"/>
        </w:rPr>
        <w:t>Oxford University Hospitals NHS Foundation Trust (2026) 'Healthcare Support Worker - B2-B3 Link Grade Centralised - Banbury'. NHS Jobs. Available at: https://beta.jobs.nhs.uk/candidate/jobadvert/C9321-26-1150 (Accessed: 28 July 2026).</w:t>
      </w:r>
    </w:p>
    <w:p>
      <w:pPr>
        <w:keepNext w:val="0"/>
        <w:spacing w:line="360" w:lineRule="auto" w:before="0" w:after="0"/>
        <w:ind w:left="360" w:hanging="360"/>
      </w:pPr>
      <w:r>
        <w:rPr>
          <w:rFonts w:ascii="Arial" w:hAnsi="Arial" w:eastAsia="Arial"/>
          <w:b w:val="0"/>
          <w:i w:val="0"/>
          <w:sz w:val="22"/>
        </w:rPr>
        <w:t>Skills for Care (2025) 'Care Certificate standards'. Available at: https://www.skillsforcare.org.uk/Developing-your-workforce/Care-Certificate/Care-Certificate-standards.aspx (Accessed: 28 July 2026).</w:t>
      </w:r>
    </w:p>
    <w:p>
      <w:pPr>
        <w:keepNext w:val="0"/>
        <w:spacing w:line="360" w:lineRule="auto" w:before="0" w:after="0"/>
        <w:ind w:left="360" w:hanging="360"/>
      </w:pPr>
      <w:r>
        <w:rPr>
          <w:rFonts w:ascii="Arial" w:hAnsi="Arial" w:eastAsia="Arial"/>
          <w:b w:val="0"/>
          <w:i w:val="0"/>
          <w:sz w:val="22"/>
        </w:rPr>
        <w:t>Skills for Care (n.d.a) 'Career and development'. Available at: https://www.skillsforcare.org.uk/Developing-your-workforce/Care-workforce-pathway/Career-and-development.aspx (Accessed: 28 July 2026).</w:t>
      </w:r>
    </w:p>
    <w:p>
      <w:pPr>
        <w:keepNext w:val="0"/>
        <w:spacing w:line="360" w:lineRule="auto" w:before="0" w:after="0"/>
        <w:ind w:left="360" w:hanging="360"/>
      </w:pPr>
      <w:r>
        <w:rPr>
          <w:rFonts w:ascii="Arial" w:hAnsi="Arial" w:eastAsia="Arial"/>
          <w:b w:val="0"/>
          <w:i w:val="0"/>
          <w:sz w:val="22"/>
        </w:rPr>
        <w:t>Skills for Care (n.d.b) 'Person-centred approaches in health and care'. Available at: https://www.skillsforcare.org.uk/Developing-your-workforce/Care-topics/Person-centred-approaches-in-health-and-care/Person-centred-approaches-in-health-and-care.aspx (Accessed: 28 July 2026).</w:t>
      </w:r>
    </w:p>
    <w:sectPr>
      <w:footerReference w:type="default" r:id="rId20"/>
      <w:pgSz w:w="11906" w:h="16838"/>
      <w:pgMar w:top="605" w:right="792" w:bottom="605" w:left="792" w:header="259" w:footer="259"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1</w:t>
    </w:r>
  </w:p>
</w:ftr>
</file>

<file path=word/footer2.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2</w:t>
    </w:r>
  </w:p>
</w:ftr>
</file>

<file path=word/footer3.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3</w:t>
    </w:r>
  </w:p>
</w:ftr>
</file>

<file path=word/footer4.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4</w:t>
    </w:r>
  </w:p>
</w:ftr>
</file>

<file path=word/footer5.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5</w:t>
    </w:r>
  </w:p>
</w:ftr>
</file>

<file path=word/footer6.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6</w:t>
    </w:r>
  </w:p>
</w:ftr>
</file>

<file path=word/footer7.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7</w:t>
    </w:r>
  </w:p>
</w:ftr>
</file>

<file path=word/footer8.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8</w:t>
    </w:r>
  </w:p>
</w:ftr>
</file>

<file path=word/footer9.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9</w:t>
    </w:r>
  </w:p>
</w:ftr>
</file>

<file path=word/footer10.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10</w:t>
    </w:r>
  </w:p>
</w:ftr>
</file>

<file path=word/footer1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11</w:t>
    </w:r>
  </w:p>
</w:ftr>
</file>

<file path=word/footer12.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240" w:lineRule="auto" w:before="0" w:after="0"/>
      <w:jc w:val="center"/>
    </w:pPr>
    <w:r/>
    <w:r>
      <w:rPr>
        <w:rFonts w:ascii="Arial" w:hAnsi="Arial" w:eastAsia="Arial"/>
        <w:b w:val="0"/>
        <w:i w:val="0"/>
        <w:sz w:val="22"/>
      </w:rPr>
      <w:t>Page 12</w:t>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before="0" w:after="0"/>
    </w:pPr>
    <w:rPr>
      <w:rFonts w:ascii="Arial" w:hAnsi="Arial" w:eastAsia="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0" w:after="0" w:line="360" w:lineRule="auto"/>
      <w:outlineLvl w:val="0"/>
    </w:pPr>
    <w:rPr>
      <w:rFonts w:asciiTheme="majorHAnsi" w:eastAsiaTheme="majorEastAsia" w:hAnsiTheme="majorHAnsi" w:cstheme="majorBidi" w:ascii="Arial" w:hAnsi="Arial" w:eastAsia="Arial"/>
      <w:b/>
      <w:bCs/>
      <w:sz w:val="22"/>
      <w:szCs w:val="28"/>
    </w:rPr>
  </w:style>
  <w:style w:type="paragraph" w:styleId="Heading2">
    <w:name w:val="heading 2"/>
    <w:basedOn w:val="Normal"/>
    <w:next w:val="Normal"/>
    <w:link w:val="Heading2Char"/>
    <w:uiPriority w:val="9"/>
    <w:unhideWhenUsed/>
    <w:qFormat/>
    <w:rsid w:val="00FC693F"/>
    <w:pPr>
      <w:keepNext/>
      <w:keepLines/>
      <w:spacing w:before="0" w:after="0" w:line="360" w:lineRule="auto"/>
      <w:outlineLvl w:val="1"/>
    </w:pPr>
    <w:rPr>
      <w:rFonts w:asciiTheme="majorHAnsi" w:eastAsiaTheme="majorEastAsia" w:hAnsiTheme="majorHAnsi" w:cstheme="majorBidi" w:ascii="Arial" w:hAnsi="Arial" w:eastAsia="Arial"/>
      <w:b/>
      <w:bCs/>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footer" Target="footer4.xml"/><Relationship Id="rId13" Type="http://schemas.openxmlformats.org/officeDocument/2006/relationships/footer" Target="footer5.xml"/><Relationship Id="rId14" Type="http://schemas.openxmlformats.org/officeDocument/2006/relationships/footer" Target="footer6.xml"/><Relationship Id="rId15" Type="http://schemas.openxmlformats.org/officeDocument/2006/relationships/footer" Target="footer7.xml"/><Relationship Id="rId16" Type="http://schemas.openxmlformats.org/officeDocument/2006/relationships/footer" Target="footer8.xml"/><Relationship Id="rId17" Type="http://schemas.openxmlformats.org/officeDocument/2006/relationships/footer" Target="footer9.xml"/><Relationship Id="rId18" Type="http://schemas.openxmlformats.org/officeDocument/2006/relationships/footer" Target="footer10.xml"/><Relationship Id="rId19" Type="http://schemas.openxmlformats.org/officeDocument/2006/relationships/footer" Target="footer11.xml"/><Relationship Id="rId20" Type="http://schemas.openxmlformats.org/officeDocument/2006/relationships/footer" Target="footer12.xml"/><Relationship Id="rId2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LCHS4009 Component 2</dc:subject>
  <dc:creator/>
  <cp:keywords/>
  <dc:description/>
  <cp:lastModifiedBy/>
  <cp:revision>1</cp:revision>
  <dcterms:created xsi:type="dcterms:W3CDTF">2013-12-23T23:15:00Z</dcterms:created>
  <dcterms:modified xsi:type="dcterms:W3CDTF">2013-12-23T23:15:00Z</dcterms:modified>
  <cp:category/>
</cp:coreProperties>
</file>