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1D47" w:rsidRDefault="00571D47" w:rsidP="00571D47">
      <w:pPr>
        <w:jc w:val="center"/>
        <w:rPr>
          <w:rFonts w:asciiTheme="minorHAnsi" w:hAnsiTheme="minorHAnsi" w:cstheme="minorHAnsi"/>
          <w:sz w:val="40"/>
          <w:lang w:val="en-US"/>
        </w:rPr>
      </w:pPr>
      <w:r w:rsidRPr="00571D47">
        <w:rPr>
          <w:rFonts w:asciiTheme="minorHAnsi" w:hAnsiTheme="minorHAnsi" w:cstheme="minorHAnsi"/>
          <w:noProof/>
          <w:sz w:val="40"/>
          <w:lang w:eastAsia="en-GB"/>
        </w:rPr>
        <w:drawing>
          <wp:inline distT="0" distB="0" distL="0" distR="0">
            <wp:extent cx="3638341" cy="1203960"/>
            <wp:effectExtent l="0" t="0" r="635"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2977" cy="1212112"/>
                    </a:xfrm>
                    <a:prstGeom prst="rect">
                      <a:avLst/>
                    </a:prstGeom>
                    <a:noFill/>
                    <a:ln>
                      <a:noFill/>
                    </a:ln>
                  </pic:spPr>
                </pic:pic>
              </a:graphicData>
            </a:graphic>
          </wp:inline>
        </w:drawing>
      </w:r>
    </w:p>
    <w:p w:rsidR="00571D47" w:rsidRDefault="00571D47" w:rsidP="00571D47">
      <w:pPr>
        <w:rPr>
          <w:rFonts w:asciiTheme="minorHAnsi" w:hAnsiTheme="minorHAnsi" w:cstheme="minorHAnsi"/>
          <w:sz w:val="40"/>
          <w:lang w:val="en-US"/>
        </w:rPr>
      </w:pPr>
    </w:p>
    <w:p w:rsidR="00571D47" w:rsidRPr="00571D47" w:rsidRDefault="00571D47" w:rsidP="00571D47">
      <w:pPr>
        <w:jc w:val="center"/>
        <w:rPr>
          <w:rFonts w:asciiTheme="minorHAnsi" w:hAnsiTheme="minorHAnsi" w:cstheme="minorHAnsi"/>
          <w:sz w:val="40"/>
          <w:lang w:val="en-US"/>
        </w:rPr>
      </w:pPr>
      <w:r w:rsidRPr="00571D47">
        <w:rPr>
          <w:rFonts w:asciiTheme="minorHAnsi" w:hAnsiTheme="minorHAnsi" w:cstheme="minorHAnsi"/>
          <w:sz w:val="40"/>
          <w:lang w:val="en-US"/>
        </w:rPr>
        <w:t>University of Wales Trinity Saint David School of Engineering</w:t>
      </w:r>
    </w:p>
    <w:p w:rsidR="00571D47" w:rsidRPr="00571D47" w:rsidRDefault="000A6DCB" w:rsidP="00571D47">
      <w:pPr>
        <w:jc w:val="center"/>
        <w:rPr>
          <w:rFonts w:asciiTheme="minorHAnsi" w:hAnsiTheme="minorHAnsi" w:cstheme="minorHAnsi"/>
          <w:i/>
          <w:sz w:val="40"/>
          <w:lang w:val="en-US"/>
        </w:rPr>
      </w:pPr>
      <w:r>
        <w:rPr>
          <w:rFonts w:asciiTheme="minorHAnsi" w:hAnsiTheme="minorHAnsi" w:cstheme="minorHAnsi"/>
          <w:i/>
          <w:sz w:val="40"/>
          <w:lang w:val="en-US"/>
        </w:rPr>
        <w:t xml:space="preserve">Six Sigma Principles for Process Improvement </w:t>
      </w:r>
    </w:p>
    <w:p w:rsidR="000A6DCB" w:rsidRDefault="000A6DCB" w:rsidP="00571D47">
      <w:pPr>
        <w:jc w:val="center"/>
        <w:rPr>
          <w:rFonts w:asciiTheme="minorHAnsi" w:hAnsiTheme="minorHAnsi" w:cstheme="minorHAnsi"/>
          <w:i/>
          <w:sz w:val="40"/>
          <w:lang w:val="en-US"/>
        </w:rPr>
      </w:pPr>
      <w:r>
        <w:rPr>
          <w:rFonts w:asciiTheme="minorHAnsi" w:hAnsiTheme="minorHAnsi" w:cstheme="minorHAnsi"/>
          <w:i/>
          <w:sz w:val="40"/>
          <w:lang w:val="en-US"/>
        </w:rPr>
        <w:t>Quality &amp; Business Improvement</w:t>
      </w:r>
    </w:p>
    <w:p w:rsidR="00571D47" w:rsidRPr="00571D47" w:rsidRDefault="000A6DCB" w:rsidP="00571D47">
      <w:pPr>
        <w:jc w:val="center"/>
        <w:rPr>
          <w:rFonts w:asciiTheme="minorHAnsi" w:hAnsiTheme="minorHAnsi" w:cstheme="minorHAnsi"/>
          <w:i/>
          <w:sz w:val="40"/>
          <w:lang w:val="en-US"/>
        </w:rPr>
      </w:pPr>
      <w:r>
        <w:rPr>
          <w:rFonts w:asciiTheme="minorHAnsi" w:hAnsiTheme="minorHAnsi" w:cstheme="minorHAnsi"/>
          <w:i/>
          <w:sz w:val="40"/>
          <w:lang w:val="en-US"/>
        </w:rPr>
        <w:t>ACMA 4004</w:t>
      </w:r>
    </w:p>
    <w:p w:rsidR="00571D47" w:rsidRPr="00571D47" w:rsidRDefault="00571D47" w:rsidP="00571D47">
      <w:pPr>
        <w:jc w:val="center"/>
        <w:rPr>
          <w:rFonts w:asciiTheme="minorHAnsi" w:hAnsiTheme="minorHAnsi" w:cstheme="minorHAnsi"/>
          <w:sz w:val="40"/>
          <w:lang w:val="en-US"/>
        </w:rPr>
      </w:pPr>
    </w:p>
    <w:p w:rsidR="00571D47" w:rsidRPr="00571D47" w:rsidRDefault="00571D47" w:rsidP="00571D47">
      <w:pPr>
        <w:jc w:val="center"/>
        <w:rPr>
          <w:rFonts w:asciiTheme="minorHAnsi" w:hAnsiTheme="minorHAnsi" w:cstheme="minorHAnsi"/>
          <w:sz w:val="40"/>
          <w:lang w:val="en-US"/>
        </w:rPr>
      </w:pPr>
      <w:r w:rsidRPr="00571D47">
        <w:rPr>
          <w:rFonts w:asciiTheme="minorHAnsi" w:hAnsiTheme="minorHAnsi" w:cstheme="minorHAnsi"/>
          <w:sz w:val="40"/>
          <w:lang w:val="en-US"/>
        </w:rPr>
        <w:t>Sebastian Parry</w:t>
      </w:r>
    </w:p>
    <w:p w:rsidR="00571D47" w:rsidRPr="00571D47" w:rsidRDefault="00571D47" w:rsidP="00571D47">
      <w:pPr>
        <w:jc w:val="center"/>
        <w:rPr>
          <w:rFonts w:asciiTheme="minorHAnsi" w:hAnsiTheme="minorHAnsi" w:cstheme="minorHAnsi"/>
          <w:sz w:val="40"/>
          <w:lang w:val="en-US"/>
        </w:rPr>
      </w:pPr>
      <w:r w:rsidRPr="00571D47">
        <w:rPr>
          <w:rFonts w:asciiTheme="minorHAnsi" w:hAnsiTheme="minorHAnsi" w:cstheme="minorHAnsi"/>
          <w:sz w:val="40"/>
          <w:lang w:val="en-US"/>
        </w:rPr>
        <w:t>2306766</w:t>
      </w:r>
    </w:p>
    <w:p w:rsidR="00571D47" w:rsidRPr="00571D47" w:rsidRDefault="000A6DCB" w:rsidP="00571D47">
      <w:pPr>
        <w:jc w:val="center"/>
        <w:rPr>
          <w:rFonts w:asciiTheme="minorHAnsi" w:hAnsiTheme="minorHAnsi" w:cstheme="minorHAnsi"/>
          <w:sz w:val="40"/>
          <w:lang w:val="en-US"/>
        </w:rPr>
      </w:pPr>
      <w:r>
        <w:rPr>
          <w:rFonts w:asciiTheme="minorHAnsi" w:hAnsiTheme="minorHAnsi" w:cstheme="minorHAnsi"/>
          <w:sz w:val="40"/>
          <w:lang w:val="en-US"/>
        </w:rPr>
        <w:t>19/09/2024</w:t>
      </w:r>
    </w:p>
    <w:p w:rsidR="00F8243A" w:rsidRDefault="00F8243A">
      <w:pPr>
        <w:rPr>
          <w:rFonts w:ascii="Calibri" w:hAnsi="Calibri" w:cs="Calibri"/>
          <w:lang w:val="en-US"/>
        </w:rPr>
      </w:pPr>
    </w:p>
    <w:p w:rsidR="00F8243A" w:rsidRDefault="00F8243A">
      <w:pPr>
        <w:rPr>
          <w:rFonts w:ascii="Calibri" w:hAnsi="Calibri" w:cs="Calibri"/>
          <w:lang w:val="en-US"/>
        </w:rPr>
      </w:pPr>
    </w:p>
    <w:p w:rsidR="00F8243A" w:rsidRDefault="00F8243A">
      <w:pPr>
        <w:spacing w:line="259" w:lineRule="auto"/>
        <w:rPr>
          <w:rFonts w:ascii="Calibri" w:hAnsi="Calibri" w:cs="Calibri"/>
          <w:lang w:val="en-US"/>
        </w:rPr>
      </w:pPr>
      <w:r>
        <w:rPr>
          <w:rFonts w:ascii="Calibri" w:hAnsi="Calibri" w:cs="Calibri"/>
          <w:lang w:val="en-US"/>
        </w:rPr>
        <w:br w:type="page"/>
      </w:r>
    </w:p>
    <w:sdt>
      <w:sdtPr>
        <w:rPr>
          <w:rFonts w:ascii="Sans Serif Collection" w:eastAsiaTheme="minorHAnsi" w:hAnsi="Sans Serif Collection" w:cstheme="minorBidi"/>
          <w:color w:val="auto"/>
          <w:sz w:val="22"/>
          <w:szCs w:val="22"/>
          <w:lang w:val="en-GB"/>
        </w:rPr>
        <w:id w:val="2049868086"/>
        <w:docPartObj>
          <w:docPartGallery w:val="Table of Contents"/>
          <w:docPartUnique/>
        </w:docPartObj>
      </w:sdtPr>
      <w:sdtEndPr>
        <w:rPr>
          <w:b/>
          <w:bCs/>
          <w:noProof/>
        </w:rPr>
      </w:sdtEndPr>
      <w:sdtContent>
        <w:p w:rsidR="00F8243A" w:rsidRDefault="00F8243A">
          <w:pPr>
            <w:pStyle w:val="TOCHeading"/>
          </w:pPr>
          <w:r>
            <w:t>Contents</w:t>
          </w:r>
        </w:p>
        <w:p w:rsidR="00D42C7B" w:rsidRDefault="00F8243A">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77914012" w:history="1">
            <w:r w:rsidR="00D42C7B" w:rsidRPr="00320A50">
              <w:rPr>
                <w:rStyle w:val="Hyperlink"/>
                <w:noProof/>
              </w:rPr>
              <w:t>1</w:t>
            </w:r>
            <w:r w:rsidR="00D42C7B">
              <w:rPr>
                <w:rFonts w:asciiTheme="minorHAnsi" w:eastAsiaTheme="minorEastAsia" w:hAnsiTheme="minorHAnsi"/>
                <w:noProof/>
                <w:lang w:eastAsia="en-GB"/>
              </w:rPr>
              <w:tab/>
            </w:r>
            <w:r w:rsidR="00D42C7B" w:rsidRPr="00320A50">
              <w:rPr>
                <w:rStyle w:val="Hyperlink"/>
                <w:noProof/>
              </w:rPr>
              <w:t>Introduction</w:t>
            </w:r>
            <w:r w:rsidR="00D42C7B">
              <w:rPr>
                <w:noProof/>
                <w:webHidden/>
              </w:rPr>
              <w:tab/>
            </w:r>
            <w:r w:rsidR="00D42C7B">
              <w:rPr>
                <w:noProof/>
                <w:webHidden/>
              </w:rPr>
              <w:fldChar w:fldCharType="begin"/>
            </w:r>
            <w:r w:rsidR="00D42C7B">
              <w:rPr>
                <w:noProof/>
                <w:webHidden/>
              </w:rPr>
              <w:instrText xml:space="preserve"> PAGEREF _Toc177914012 \h </w:instrText>
            </w:r>
            <w:r w:rsidR="00D42C7B">
              <w:rPr>
                <w:noProof/>
                <w:webHidden/>
              </w:rPr>
            </w:r>
            <w:r w:rsidR="00D42C7B">
              <w:rPr>
                <w:noProof/>
                <w:webHidden/>
              </w:rPr>
              <w:fldChar w:fldCharType="separate"/>
            </w:r>
            <w:r w:rsidR="00D42C7B">
              <w:rPr>
                <w:noProof/>
                <w:webHidden/>
              </w:rPr>
              <w:t>i</w:t>
            </w:r>
            <w:r w:rsidR="00D42C7B">
              <w:rPr>
                <w:noProof/>
                <w:webHidden/>
              </w:rPr>
              <w:fldChar w:fldCharType="end"/>
            </w:r>
          </w:hyperlink>
        </w:p>
        <w:p w:rsidR="00D42C7B" w:rsidRDefault="00D42C7B">
          <w:pPr>
            <w:pStyle w:val="TOC2"/>
            <w:tabs>
              <w:tab w:val="left" w:pos="880"/>
              <w:tab w:val="right" w:leader="dot" w:pos="9016"/>
            </w:tabs>
            <w:rPr>
              <w:rFonts w:asciiTheme="minorHAnsi" w:eastAsiaTheme="minorEastAsia" w:hAnsiTheme="minorHAnsi"/>
              <w:noProof/>
              <w:lang w:eastAsia="en-GB"/>
            </w:rPr>
          </w:pPr>
          <w:hyperlink w:anchor="_Toc177914013" w:history="1">
            <w:r w:rsidRPr="00320A50">
              <w:rPr>
                <w:rStyle w:val="Hyperlink"/>
                <w:noProof/>
              </w:rPr>
              <w:t>1.1</w:t>
            </w:r>
            <w:r>
              <w:rPr>
                <w:rFonts w:asciiTheme="minorHAnsi" w:eastAsiaTheme="minorEastAsia" w:hAnsiTheme="minorHAnsi"/>
                <w:noProof/>
                <w:lang w:eastAsia="en-GB"/>
              </w:rPr>
              <w:tab/>
            </w:r>
            <w:r w:rsidRPr="00320A50">
              <w:rPr>
                <w:rStyle w:val="Hyperlink"/>
                <w:noProof/>
              </w:rPr>
              <w:t>Aims</w:t>
            </w:r>
            <w:r>
              <w:rPr>
                <w:noProof/>
                <w:webHidden/>
              </w:rPr>
              <w:tab/>
            </w:r>
            <w:r>
              <w:rPr>
                <w:noProof/>
                <w:webHidden/>
              </w:rPr>
              <w:fldChar w:fldCharType="begin"/>
            </w:r>
            <w:r>
              <w:rPr>
                <w:noProof/>
                <w:webHidden/>
              </w:rPr>
              <w:instrText xml:space="preserve"> PAGEREF _Toc177914013 \h </w:instrText>
            </w:r>
            <w:r>
              <w:rPr>
                <w:noProof/>
                <w:webHidden/>
              </w:rPr>
            </w:r>
            <w:r>
              <w:rPr>
                <w:noProof/>
                <w:webHidden/>
              </w:rPr>
              <w:fldChar w:fldCharType="separate"/>
            </w:r>
            <w:r>
              <w:rPr>
                <w:noProof/>
                <w:webHidden/>
              </w:rPr>
              <w:t>i</w:t>
            </w:r>
            <w:r>
              <w:rPr>
                <w:noProof/>
                <w:webHidden/>
              </w:rPr>
              <w:fldChar w:fldCharType="end"/>
            </w:r>
          </w:hyperlink>
        </w:p>
        <w:p w:rsidR="00D42C7B" w:rsidRDefault="00D42C7B">
          <w:pPr>
            <w:pStyle w:val="TOC2"/>
            <w:tabs>
              <w:tab w:val="left" w:pos="880"/>
              <w:tab w:val="right" w:leader="dot" w:pos="9016"/>
            </w:tabs>
            <w:rPr>
              <w:rFonts w:asciiTheme="minorHAnsi" w:eastAsiaTheme="minorEastAsia" w:hAnsiTheme="minorHAnsi"/>
              <w:noProof/>
              <w:lang w:eastAsia="en-GB"/>
            </w:rPr>
          </w:pPr>
          <w:hyperlink w:anchor="_Toc177914014" w:history="1">
            <w:r w:rsidRPr="00320A50">
              <w:rPr>
                <w:rStyle w:val="Hyperlink"/>
                <w:noProof/>
              </w:rPr>
              <w:t>1.2</w:t>
            </w:r>
            <w:r>
              <w:rPr>
                <w:rFonts w:asciiTheme="minorHAnsi" w:eastAsiaTheme="minorEastAsia" w:hAnsiTheme="minorHAnsi"/>
                <w:noProof/>
                <w:lang w:eastAsia="en-GB"/>
              </w:rPr>
              <w:tab/>
            </w:r>
            <w:r w:rsidRPr="00320A50">
              <w:rPr>
                <w:rStyle w:val="Hyperlink"/>
                <w:noProof/>
              </w:rPr>
              <w:t>Objectives</w:t>
            </w:r>
            <w:r>
              <w:rPr>
                <w:noProof/>
                <w:webHidden/>
              </w:rPr>
              <w:tab/>
            </w:r>
            <w:r>
              <w:rPr>
                <w:noProof/>
                <w:webHidden/>
              </w:rPr>
              <w:fldChar w:fldCharType="begin"/>
            </w:r>
            <w:r>
              <w:rPr>
                <w:noProof/>
                <w:webHidden/>
              </w:rPr>
              <w:instrText xml:space="preserve"> PAGEREF _Toc177914014 \h </w:instrText>
            </w:r>
            <w:r>
              <w:rPr>
                <w:noProof/>
                <w:webHidden/>
              </w:rPr>
            </w:r>
            <w:r>
              <w:rPr>
                <w:noProof/>
                <w:webHidden/>
              </w:rPr>
              <w:fldChar w:fldCharType="separate"/>
            </w:r>
            <w:r>
              <w:rPr>
                <w:noProof/>
                <w:webHidden/>
              </w:rPr>
              <w:t>i</w:t>
            </w:r>
            <w:r>
              <w:rPr>
                <w:noProof/>
                <w:webHidden/>
              </w:rPr>
              <w:fldChar w:fldCharType="end"/>
            </w:r>
          </w:hyperlink>
        </w:p>
        <w:p w:rsidR="00D42C7B" w:rsidRDefault="00D42C7B">
          <w:pPr>
            <w:pStyle w:val="TOC1"/>
            <w:tabs>
              <w:tab w:val="left" w:pos="440"/>
              <w:tab w:val="right" w:leader="dot" w:pos="9016"/>
            </w:tabs>
            <w:rPr>
              <w:rFonts w:asciiTheme="minorHAnsi" w:eastAsiaTheme="minorEastAsia" w:hAnsiTheme="minorHAnsi"/>
              <w:noProof/>
              <w:lang w:eastAsia="en-GB"/>
            </w:rPr>
          </w:pPr>
          <w:hyperlink w:anchor="_Toc177914015" w:history="1">
            <w:r w:rsidRPr="00320A50">
              <w:rPr>
                <w:rStyle w:val="Hyperlink"/>
                <w:noProof/>
                <w:lang w:val="en-US"/>
              </w:rPr>
              <w:t>2</w:t>
            </w:r>
            <w:r>
              <w:rPr>
                <w:rFonts w:asciiTheme="minorHAnsi" w:eastAsiaTheme="minorEastAsia" w:hAnsiTheme="minorHAnsi"/>
                <w:noProof/>
                <w:lang w:eastAsia="en-GB"/>
              </w:rPr>
              <w:tab/>
            </w:r>
            <w:r w:rsidRPr="00320A50">
              <w:rPr>
                <w:rStyle w:val="Hyperlink"/>
                <w:noProof/>
                <w:lang w:val="en-US"/>
              </w:rPr>
              <w:t>Main Body</w:t>
            </w:r>
            <w:r>
              <w:rPr>
                <w:noProof/>
                <w:webHidden/>
              </w:rPr>
              <w:tab/>
            </w:r>
            <w:r>
              <w:rPr>
                <w:noProof/>
                <w:webHidden/>
              </w:rPr>
              <w:fldChar w:fldCharType="begin"/>
            </w:r>
            <w:r>
              <w:rPr>
                <w:noProof/>
                <w:webHidden/>
              </w:rPr>
              <w:instrText xml:space="preserve"> PAGEREF _Toc177914015 \h </w:instrText>
            </w:r>
            <w:r>
              <w:rPr>
                <w:noProof/>
                <w:webHidden/>
              </w:rPr>
            </w:r>
            <w:r>
              <w:rPr>
                <w:noProof/>
                <w:webHidden/>
              </w:rPr>
              <w:fldChar w:fldCharType="separate"/>
            </w:r>
            <w:r>
              <w:rPr>
                <w:noProof/>
                <w:webHidden/>
              </w:rPr>
              <w:t>ii</w:t>
            </w:r>
            <w:r>
              <w:rPr>
                <w:noProof/>
                <w:webHidden/>
              </w:rPr>
              <w:fldChar w:fldCharType="end"/>
            </w:r>
          </w:hyperlink>
        </w:p>
        <w:p w:rsidR="00D42C7B" w:rsidRDefault="00D42C7B">
          <w:pPr>
            <w:pStyle w:val="TOC1"/>
            <w:tabs>
              <w:tab w:val="left" w:pos="440"/>
              <w:tab w:val="right" w:leader="dot" w:pos="9016"/>
            </w:tabs>
            <w:rPr>
              <w:rFonts w:asciiTheme="minorHAnsi" w:eastAsiaTheme="minorEastAsia" w:hAnsiTheme="minorHAnsi"/>
              <w:noProof/>
              <w:lang w:eastAsia="en-GB"/>
            </w:rPr>
          </w:pPr>
          <w:hyperlink w:anchor="_Toc177914016" w:history="1">
            <w:r w:rsidRPr="00320A50">
              <w:rPr>
                <w:rStyle w:val="Hyperlink"/>
                <w:noProof/>
                <w:lang w:val="en-US"/>
              </w:rPr>
              <w:t>3</w:t>
            </w:r>
            <w:r>
              <w:rPr>
                <w:rFonts w:asciiTheme="minorHAnsi" w:eastAsiaTheme="minorEastAsia" w:hAnsiTheme="minorHAnsi"/>
                <w:noProof/>
                <w:lang w:eastAsia="en-GB"/>
              </w:rPr>
              <w:tab/>
            </w:r>
            <w:r w:rsidRPr="00320A50">
              <w:rPr>
                <w:rStyle w:val="Hyperlink"/>
                <w:noProof/>
                <w:lang w:val="en-US"/>
              </w:rPr>
              <w:t>Conclusions</w:t>
            </w:r>
            <w:r>
              <w:rPr>
                <w:noProof/>
                <w:webHidden/>
              </w:rPr>
              <w:tab/>
            </w:r>
            <w:r>
              <w:rPr>
                <w:noProof/>
                <w:webHidden/>
              </w:rPr>
              <w:fldChar w:fldCharType="begin"/>
            </w:r>
            <w:r>
              <w:rPr>
                <w:noProof/>
                <w:webHidden/>
              </w:rPr>
              <w:instrText xml:space="preserve"> PAGEREF _Toc177914016 \h </w:instrText>
            </w:r>
            <w:r>
              <w:rPr>
                <w:noProof/>
                <w:webHidden/>
              </w:rPr>
            </w:r>
            <w:r>
              <w:rPr>
                <w:noProof/>
                <w:webHidden/>
              </w:rPr>
              <w:fldChar w:fldCharType="separate"/>
            </w:r>
            <w:r>
              <w:rPr>
                <w:noProof/>
                <w:webHidden/>
              </w:rPr>
              <w:t>viii</w:t>
            </w:r>
            <w:r>
              <w:rPr>
                <w:noProof/>
                <w:webHidden/>
              </w:rPr>
              <w:fldChar w:fldCharType="end"/>
            </w:r>
          </w:hyperlink>
        </w:p>
        <w:p w:rsidR="00D42C7B" w:rsidRDefault="00D42C7B">
          <w:pPr>
            <w:pStyle w:val="TOC1"/>
            <w:tabs>
              <w:tab w:val="left" w:pos="440"/>
              <w:tab w:val="right" w:leader="dot" w:pos="9016"/>
            </w:tabs>
            <w:rPr>
              <w:rFonts w:asciiTheme="minorHAnsi" w:eastAsiaTheme="minorEastAsia" w:hAnsiTheme="minorHAnsi"/>
              <w:noProof/>
              <w:lang w:eastAsia="en-GB"/>
            </w:rPr>
          </w:pPr>
          <w:hyperlink w:anchor="_Toc177914017" w:history="1">
            <w:r w:rsidRPr="00320A50">
              <w:rPr>
                <w:rStyle w:val="Hyperlink"/>
                <w:rFonts w:ascii="Calibri" w:hAnsi="Calibri" w:cs="Calibri"/>
                <w:noProof/>
              </w:rPr>
              <w:t>4</w:t>
            </w:r>
            <w:r>
              <w:rPr>
                <w:rFonts w:asciiTheme="minorHAnsi" w:eastAsiaTheme="minorEastAsia" w:hAnsiTheme="minorHAnsi"/>
                <w:noProof/>
                <w:lang w:eastAsia="en-GB"/>
              </w:rPr>
              <w:tab/>
            </w:r>
            <w:r w:rsidRPr="00320A50">
              <w:rPr>
                <w:rStyle w:val="Hyperlink"/>
                <w:rFonts w:ascii="Calibri" w:hAnsi="Calibri" w:cs="Calibri"/>
                <w:noProof/>
              </w:rPr>
              <w:t xml:space="preserve"> </w:t>
            </w:r>
            <w:r w:rsidRPr="00320A50">
              <w:rPr>
                <w:rStyle w:val="Hyperlink"/>
                <w:noProof/>
              </w:rPr>
              <w:t>References</w:t>
            </w:r>
            <w:r>
              <w:rPr>
                <w:noProof/>
                <w:webHidden/>
              </w:rPr>
              <w:tab/>
            </w:r>
            <w:r>
              <w:rPr>
                <w:noProof/>
                <w:webHidden/>
              </w:rPr>
              <w:fldChar w:fldCharType="begin"/>
            </w:r>
            <w:r>
              <w:rPr>
                <w:noProof/>
                <w:webHidden/>
              </w:rPr>
              <w:instrText xml:space="preserve"> PAGEREF _Toc177914017 \h </w:instrText>
            </w:r>
            <w:r>
              <w:rPr>
                <w:noProof/>
                <w:webHidden/>
              </w:rPr>
            </w:r>
            <w:r>
              <w:rPr>
                <w:noProof/>
                <w:webHidden/>
              </w:rPr>
              <w:fldChar w:fldCharType="separate"/>
            </w:r>
            <w:r>
              <w:rPr>
                <w:noProof/>
                <w:webHidden/>
              </w:rPr>
              <w:t>ix</w:t>
            </w:r>
            <w:r>
              <w:rPr>
                <w:noProof/>
                <w:webHidden/>
              </w:rPr>
              <w:fldChar w:fldCharType="end"/>
            </w:r>
          </w:hyperlink>
        </w:p>
        <w:p w:rsidR="00D42C7B" w:rsidRDefault="00F8243A" w:rsidP="009E7841">
          <w:pPr>
            <w:rPr>
              <w:noProof/>
            </w:rPr>
          </w:pPr>
          <w:r>
            <w:rPr>
              <w:b/>
              <w:bCs/>
              <w:noProof/>
            </w:rPr>
            <w:fldChar w:fldCharType="end"/>
          </w:r>
          <w:r w:rsidR="00D42C7B">
            <w:rPr>
              <w:b/>
              <w:bCs/>
              <w:noProof/>
            </w:rPr>
            <w:fldChar w:fldCharType="begin"/>
          </w:r>
          <w:r w:rsidR="00D42C7B">
            <w:rPr>
              <w:b/>
              <w:bCs/>
              <w:noProof/>
            </w:rPr>
            <w:instrText xml:space="preserve"> TOC \h \z \c "Figure" </w:instrText>
          </w:r>
          <w:r w:rsidR="00D42C7B">
            <w:rPr>
              <w:b/>
              <w:bCs/>
              <w:noProof/>
            </w:rPr>
            <w:fldChar w:fldCharType="separate"/>
          </w:r>
        </w:p>
        <w:p w:rsidR="00D42C7B" w:rsidRDefault="00D42C7B">
          <w:pPr>
            <w:pStyle w:val="TableofFigures"/>
            <w:tabs>
              <w:tab w:val="right" w:leader="dot" w:pos="9016"/>
            </w:tabs>
            <w:rPr>
              <w:noProof/>
            </w:rPr>
          </w:pPr>
          <w:hyperlink w:anchor="_Toc177914071" w:history="1">
            <w:r w:rsidRPr="00C60BED">
              <w:rPr>
                <w:rStyle w:val="Hyperlink"/>
                <w:noProof/>
              </w:rPr>
              <w:t>Figure 1  Fish Bone Diagram—Assignment</w:t>
            </w:r>
            <w:r w:rsidRPr="00C60BED">
              <w:rPr>
                <w:rStyle w:val="Hyperlink"/>
                <w:noProof/>
              </w:rPr>
              <w:t xml:space="preserve"> </w:t>
            </w:r>
            <w:r w:rsidRPr="00C60BED">
              <w:rPr>
                <w:rStyle w:val="Hyperlink"/>
                <w:noProof/>
              </w:rPr>
              <w:t>4007, Sebastian Parry</w:t>
            </w:r>
            <w:r>
              <w:rPr>
                <w:noProof/>
                <w:webHidden/>
              </w:rPr>
              <w:tab/>
            </w:r>
            <w:r>
              <w:rPr>
                <w:noProof/>
                <w:webHidden/>
              </w:rPr>
              <w:fldChar w:fldCharType="begin"/>
            </w:r>
            <w:r>
              <w:rPr>
                <w:noProof/>
                <w:webHidden/>
              </w:rPr>
              <w:instrText xml:space="preserve"> PAGEREF _Toc177914071 \h </w:instrText>
            </w:r>
            <w:r>
              <w:rPr>
                <w:noProof/>
                <w:webHidden/>
              </w:rPr>
            </w:r>
            <w:r>
              <w:rPr>
                <w:noProof/>
                <w:webHidden/>
              </w:rPr>
              <w:fldChar w:fldCharType="separate"/>
            </w:r>
            <w:r>
              <w:rPr>
                <w:noProof/>
                <w:webHidden/>
              </w:rPr>
              <w:t>v</w:t>
            </w:r>
            <w:r>
              <w:rPr>
                <w:noProof/>
                <w:webHidden/>
              </w:rPr>
              <w:fldChar w:fldCharType="end"/>
            </w:r>
          </w:hyperlink>
        </w:p>
        <w:p w:rsidR="00F8243A" w:rsidRPr="009E7841" w:rsidRDefault="00D42C7B" w:rsidP="009E7841">
          <w:r>
            <w:rPr>
              <w:b/>
              <w:bCs/>
              <w:noProof/>
            </w:rPr>
            <w:fldChar w:fldCharType="end"/>
          </w:r>
          <w:r w:rsidR="00F8243A">
            <w:rPr>
              <w:rFonts w:ascii="Calibri" w:hAnsi="Calibri" w:cs="Calibri"/>
              <w:lang w:val="en-US"/>
            </w:rPr>
            <w:br w:type="page"/>
          </w:r>
        </w:p>
      </w:sdtContent>
    </w:sdt>
    <w:p w:rsidR="00F8243A" w:rsidRPr="00FE7D44" w:rsidRDefault="00F8243A">
      <w:pPr>
        <w:rPr>
          <w:rFonts w:ascii="Calibri" w:hAnsi="Calibri" w:cs="Calibri"/>
          <w:lang w:val="en-US"/>
        </w:rPr>
        <w:sectPr w:rsidR="00F8243A" w:rsidRPr="00FE7D44" w:rsidSect="00FE7D44">
          <w:footerReference w:type="default" r:id="rId9"/>
          <w:pgSz w:w="11906" w:h="16838"/>
          <w:pgMar w:top="1440" w:right="1440" w:bottom="1440" w:left="1440" w:header="708" w:footer="708" w:gutter="0"/>
          <w:cols w:space="708"/>
          <w:titlePg/>
          <w:docGrid w:linePitch="360"/>
        </w:sectPr>
      </w:pPr>
    </w:p>
    <w:p w:rsidR="00F8243A" w:rsidRDefault="00FE7D44" w:rsidP="00F8243A">
      <w:pPr>
        <w:pStyle w:val="Heading1"/>
      </w:pPr>
      <w:bookmarkStart w:id="0" w:name="_Toc177914012"/>
      <w:r w:rsidRPr="00F8243A">
        <w:lastRenderedPageBreak/>
        <w:t>Introduction</w:t>
      </w:r>
      <w:bookmarkEnd w:id="0"/>
    </w:p>
    <w:p w:rsidR="00D42C7B" w:rsidRPr="00D42C7B" w:rsidRDefault="00D42C7B" w:rsidP="00D42C7B">
      <w:pPr>
        <w:rPr>
          <w:rFonts w:ascii="Calibri" w:hAnsi="Calibri" w:cs="Calibri"/>
        </w:rPr>
      </w:pPr>
      <w:r w:rsidRPr="00D42C7B">
        <w:rPr>
          <w:rFonts w:ascii="Calibri" w:hAnsi="Calibri" w:cs="Calibri"/>
        </w:rPr>
        <w:t>This report will highlight areas to improve the defect rate with the manufacturing at PESC.</w:t>
      </w:r>
      <w:r w:rsidRPr="00D42C7B">
        <w:rPr>
          <w:rFonts w:ascii="Calibri" w:hAnsi="Calibri" w:cs="Calibri"/>
        </w:rPr>
        <w:br/>
        <w:t>The customer complaints and high defect rate show floors in the manufacturing process and poor control measures present for defects. This report will show a process that will be used to highlight a problem in a process and improve the process along with data capture and a continuous improvement to aid and control further manufacturing at PESC. </w:t>
      </w:r>
      <w:r w:rsidRPr="00D42C7B">
        <w:rPr>
          <w:rFonts w:ascii="Calibri" w:hAnsi="Calibri" w:cs="Calibri"/>
        </w:rPr>
        <w:br/>
        <w:t>The report will focus on the DMAIC tool, which, when used correctly, is a very effective and highly rewarding six-sigma tool. DMAIC is very useful for finding root causes. I will touch on other six-sigma tools in this report, such as FMEA’s and Pareto chats. I will go into more depth through the report</w:t>
      </w:r>
    </w:p>
    <w:p w:rsidR="00D42C7B" w:rsidRDefault="00D42C7B" w:rsidP="000005A5">
      <w:pPr>
        <w:rPr>
          <w:rFonts w:ascii="Calibri" w:hAnsi="Calibri" w:cs="Calibri"/>
        </w:rPr>
      </w:pPr>
    </w:p>
    <w:p w:rsidR="00F8243A" w:rsidRDefault="00F8243A" w:rsidP="006525F7">
      <w:pPr>
        <w:pStyle w:val="Heading2"/>
      </w:pPr>
      <w:bookmarkStart w:id="1" w:name="_Toc177914013"/>
      <w:r w:rsidRPr="006525F7">
        <w:t>Aims</w:t>
      </w:r>
      <w:bookmarkEnd w:id="1"/>
    </w:p>
    <w:p w:rsidR="00774401" w:rsidRPr="00774401" w:rsidRDefault="00E208E2" w:rsidP="00774401">
      <w:pPr>
        <w:rPr>
          <w:rFonts w:ascii="Calibri" w:hAnsi="Calibri" w:cs="Calibri"/>
        </w:rPr>
      </w:pPr>
      <w:r>
        <w:rPr>
          <w:rFonts w:ascii="Calibri" w:hAnsi="Calibri" w:cs="Calibri"/>
        </w:rPr>
        <w:t xml:space="preserve">The aim of this report is to improve quality </w:t>
      </w:r>
      <w:r w:rsidR="00A84A3E">
        <w:rPr>
          <w:rFonts w:ascii="Calibri" w:hAnsi="Calibri" w:cs="Calibri"/>
        </w:rPr>
        <w:t>at PESC by using the six sigma tool DMAIC, this will aid the manufacturing process and reduce customer complaints and increased cost.</w:t>
      </w:r>
      <w:r w:rsidR="00677BE2">
        <w:rPr>
          <w:rFonts w:ascii="Calibri" w:hAnsi="Calibri" w:cs="Calibri"/>
        </w:rPr>
        <w:t xml:space="preserve"> It will aim to reduce back ordering and compulsory overtime.</w:t>
      </w:r>
    </w:p>
    <w:p w:rsidR="00F8243A" w:rsidRPr="006525F7" w:rsidRDefault="006525F7" w:rsidP="006525F7">
      <w:pPr>
        <w:pStyle w:val="Heading2"/>
      </w:pPr>
      <w:bookmarkStart w:id="2" w:name="_Toc177914014"/>
      <w:r w:rsidRPr="006525F7">
        <w:t>O</w:t>
      </w:r>
      <w:r w:rsidR="00F8243A" w:rsidRPr="006525F7">
        <w:t>bjectives</w:t>
      </w:r>
      <w:bookmarkEnd w:id="2"/>
    </w:p>
    <w:p w:rsidR="00F8243A" w:rsidRPr="000005A5" w:rsidRDefault="000005A5" w:rsidP="000005A5">
      <w:pPr>
        <w:pStyle w:val="ListParagraph"/>
        <w:numPr>
          <w:ilvl w:val="0"/>
          <w:numId w:val="3"/>
        </w:numPr>
        <w:rPr>
          <w:lang w:val="en-US"/>
        </w:rPr>
      </w:pPr>
      <w:r>
        <w:rPr>
          <w:rFonts w:ascii="Calibri" w:hAnsi="Calibri" w:cs="Calibri"/>
          <w:lang w:val="en-US"/>
        </w:rPr>
        <w:t xml:space="preserve">Research Six sigma methodologies and six sigma tools </w:t>
      </w:r>
    </w:p>
    <w:p w:rsidR="000005A5" w:rsidRPr="000005A5" w:rsidRDefault="000005A5" w:rsidP="000005A5">
      <w:pPr>
        <w:pStyle w:val="ListParagraph"/>
        <w:numPr>
          <w:ilvl w:val="0"/>
          <w:numId w:val="3"/>
        </w:numPr>
        <w:rPr>
          <w:lang w:val="en-US"/>
        </w:rPr>
      </w:pPr>
      <w:r>
        <w:rPr>
          <w:rFonts w:ascii="Calibri" w:hAnsi="Calibri" w:cs="Calibri"/>
          <w:lang w:val="en-US"/>
        </w:rPr>
        <w:t>Advise on six sigma tools to be implemented.</w:t>
      </w:r>
    </w:p>
    <w:p w:rsidR="000005A5" w:rsidRPr="000005A5" w:rsidRDefault="000005A5" w:rsidP="000005A5">
      <w:pPr>
        <w:pStyle w:val="ListParagraph"/>
        <w:numPr>
          <w:ilvl w:val="0"/>
          <w:numId w:val="3"/>
        </w:numPr>
        <w:rPr>
          <w:lang w:val="en-US"/>
        </w:rPr>
      </w:pPr>
      <w:r>
        <w:rPr>
          <w:rFonts w:ascii="Calibri" w:hAnsi="Calibri" w:cs="Calibri"/>
          <w:lang w:val="en-US"/>
        </w:rPr>
        <w:t xml:space="preserve">Collect and quantify </w:t>
      </w:r>
      <w:r w:rsidR="005F1F73">
        <w:rPr>
          <w:rFonts w:ascii="Calibri" w:hAnsi="Calibri" w:cs="Calibri"/>
          <w:lang w:val="en-US"/>
        </w:rPr>
        <w:t>data to</w:t>
      </w:r>
      <w:r>
        <w:rPr>
          <w:rFonts w:ascii="Calibri" w:hAnsi="Calibri" w:cs="Calibri"/>
          <w:lang w:val="en-US"/>
        </w:rPr>
        <w:t xml:space="preserve"> show process performance.</w:t>
      </w:r>
    </w:p>
    <w:p w:rsidR="000005A5" w:rsidRPr="000005A5" w:rsidRDefault="000005A5" w:rsidP="000005A5">
      <w:pPr>
        <w:pStyle w:val="ListParagraph"/>
        <w:numPr>
          <w:ilvl w:val="0"/>
          <w:numId w:val="3"/>
        </w:numPr>
        <w:rPr>
          <w:lang w:val="en-US"/>
        </w:rPr>
      </w:pPr>
      <w:r>
        <w:rPr>
          <w:rFonts w:ascii="Calibri" w:hAnsi="Calibri" w:cs="Calibri"/>
          <w:lang w:val="en-US"/>
        </w:rPr>
        <w:t xml:space="preserve">Analyse data to help show root causes </w:t>
      </w:r>
    </w:p>
    <w:p w:rsidR="005F1F73" w:rsidRPr="005F1F73" w:rsidRDefault="000005A5" w:rsidP="005F1F73">
      <w:pPr>
        <w:pStyle w:val="ListParagraph"/>
        <w:numPr>
          <w:ilvl w:val="0"/>
          <w:numId w:val="3"/>
        </w:numPr>
        <w:rPr>
          <w:lang w:val="en-US"/>
        </w:rPr>
      </w:pPr>
      <w:r>
        <w:rPr>
          <w:rFonts w:ascii="Calibri" w:hAnsi="Calibri" w:cs="Calibri"/>
          <w:lang w:val="en-US"/>
        </w:rPr>
        <w:t xml:space="preserve">Utilise  the DMAIC tool to benefit a process </w:t>
      </w:r>
    </w:p>
    <w:p w:rsidR="00FE7D44" w:rsidRPr="00F8243A" w:rsidRDefault="00FE7D44" w:rsidP="00F8243A">
      <w:pPr>
        <w:pStyle w:val="Heading1"/>
        <w:numPr>
          <w:ilvl w:val="0"/>
          <w:numId w:val="0"/>
        </w:numPr>
        <w:ind w:left="432"/>
        <w:rPr>
          <w:lang w:val="en-US"/>
        </w:rPr>
      </w:pPr>
      <w:r w:rsidRPr="00F8243A">
        <w:rPr>
          <w:lang w:val="en-US"/>
        </w:rPr>
        <w:br w:type="page"/>
      </w:r>
    </w:p>
    <w:p w:rsidR="00FE7D44" w:rsidRDefault="0027353D" w:rsidP="0027353D">
      <w:pPr>
        <w:pStyle w:val="Heading1"/>
        <w:rPr>
          <w:lang w:val="en-US"/>
        </w:rPr>
      </w:pPr>
      <w:bookmarkStart w:id="3" w:name="_Toc177914015"/>
      <w:r>
        <w:rPr>
          <w:lang w:val="en-US"/>
        </w:rPr>
        <w:lastRenderedPageBreak/>
        <w:t>Main Body</w:t>
      </w:r>
      <w:bookmarkEnd w:id="3"/>
    </w:p>
    <w:p w:rsidR="00D42C7B" w:rsidRPr="00D42C7B" w:rsidRDefault="00D42C7B" w:rsidP="00D42C7B">
      <w:pPr>
        <w:rPr>
          <w:rFonts w:ascii="Calibri" w:hAnsi="Calibri" w:cs="Calibri"/>
        </w:rPr>
      </w:pPr>
      <w:r w:rsidRPr="00D42C7B">
        <w:rPr>
          <w:rFonts w:ascii="Calibri" w:hAnsi="Calibri" w:cs="Calibri"/>
        </w:rPr>
        <w:t>The importance of a clear process definition in PESC is critical to them and their future.</w:t>
      </w:r>
      <w:r w:rsidRPr="00D42C7B">
        <w:rPr>
          <w:rFonts w:ascii="Calibri" w:hAnsi="Calibri" w:cs="Calibri"/>
        </w:rPr>
        <w:br/>
        <w:t>To formulate an effective problem statement for the current manufacturing process, it would have to include clear and concise issues; these would have to be clear in terms of being able to measure the specific problem so it can be used in data collection. Form the measurable variable in the process, I would then analyse and aim to place actions in to help achieve a goal; this could be process time or to achieve a lower defect rate. To control the improvement, there has to be some time frame placed to be able to record the improvement to ensure the goal of the improvement has worked correctly.</w:t>
      </w:r>
      <w:r w:rsidRPr="00D42C7B">
        <w:rPr>
          <w:rFonts w:ascii="Calibri" w:hAnsi="Calibri" w:cs="Calibri"/>
        </w:rPr>
        <w:br/>
        <w:t xml:space="preserve">This is why I would advise PESC to use the DMAIC tool to aid the manufacturing process. </w:t>
      </w:r>
      <w:sdt>
        <w:sdtPr>
          <w:rPr>
            <w:rFonts w:ascii="Calibri" w:hAnsi="Calibri" w:cs="Calibri"/>
          </w:rPr>
          <w:id w:val="1948197787"/>
          <w:citation/>
        </w:sdtPr>
        <w:sdtContent>
          <w:r>
            <w:rPr>
              <w:rFonts w:ascii="Calibri" w:hAnsi="Calibri" w:cs="Calibri"/>
            </w:rPr>
            <w:fldChar w:fldCharType="begin"/>
          </w:r>
          <w:r>
            <w:rPr>
              <w:rFonts w:ascii="Calibri" w:hAnsi="Calibri" w:cs="Calibri"/>
              <w:lang w:val="en-US"/>
            </w:rPr>
            <w:instrText xml:space="preserve"> CITATION Rod22 \l 1033 </w:instrText>
          </w:r>
          <w:r>
            <w:rPr>
              <w:rFonts w:ascii="Calibri" w:hAnsi="Calibri" w:cs="Calibri"/>
            </w:rPr>
            <w:fldChar w:fldCharType="separate"/>
          </w:r>
          <w:r w:rsidRPr="00D42C7B">
            <w:rPr>
              <w:rFonts w:ascii="Calibri" w:hAnsi="Calibri" w:cs="Calibri"/>
              <w:noProof/>
              <w:lang w:val="en-US"/>
            </w:rPr>
            <w:t>(Rodrigo Rodriguez Delgadillo, 2022)</w:t>
          </w:r>
          <w:r>
            <w:rPr>
              <w:rFonts w:ascii="Calibri" w:hAnsi="Calibri" w:cs="Calibri"/>
            </w:rPr>
            <w:fldChar w:fldCharType="end"/>
          </w:r>
        </w:sdtContent>
      </w:sdt>
      <w:r w:rsidRPr="00D42C7B">
        <w:rPr>
          <w:rFonts w:ascii="Calibri" w:hAnsi="Calibri" w:cs="Calibri"/>
        </w:rPr>
        <w:br/>
        <w:t>The DMAIC (Define, Measure, Analyse, Improve, and Control) is a structured problem-solving methodology often used in Six Sigma. A crucial step in this process is define. This step involves clearly outlining the current process, its inputs, outputs, and key performance indicators (KPIs).</w:t>
      </w:r>
      <w:r w:rsidRPr="00D42C7B">
        <w:rPr>
          <w:rFonts w:ascii="Calibri" w:hAnsi="Calibri" w:cs="Calibri"/>
        </w:rPr>
        <w:br/>
        <w:t>Here's why a clear process definition is vital in DMAIC:</w:t>
      </w:r>
    </w:p>
    <w:p w:rsidR="00D42C7B" w:rsidRPr="00D42C7B" w:rsidRDefault="00D42C7B" w:rsidP="00D42C7B">
      <w:pPr>
        <w:pStyle w:val="ListParagraph"/>
        <w:numPr>
          <w:ilvl w:val="0"/>
          <w:numId w:val="4"/>
        </w:numPr>
        <w:rPr>
          <w:rFonts w:ascii="Calibri" w:hAnsi="Calibri" w:cs="Calibri"/>
        </w:rPr>
      </w:pPr>
      <w:r w:rsidRPr="00D42C7B">
        <w:rPr>
          <w:rFonts w:ascii="Calibri" w:hAnsi="Calibri" w:cs="Calibri"/>
        </w:rPr>
        <w:t xml:space="preserve">Understanding the Problem: </w:t>
      </w:r>
      <w:r w:rsidRPr="00D42C7B">
        <w:rPr>
          <w:rFonts w:ascii="Calibri" w:hAnsi="Calibri" w:cs="Calibri"/>
        </w:rPr>
        <w:br/>
        <w:t>Pinpointing the root cause: A precise process definition helps identify where problems are occurring and why.</w:t>
      </w:r>
      <w:r w:rsidRPr="00D42C7B">
        <w:rPr>
          <w:rFonts w:ascii="Calibri" w:hAnsi="Calibri" w:cs="Calibri"/>
        </w:rPr>
        <w:br/>
        <w:t>Avoiding wasted effort: By understanding the current state, you can focus on areas that truly need improvement, preventing wasted resources.</w:t>
      </w:r>
      <w:r w:rsidRPr="00D42C7B">
        <w:rPr>
          <w:rFonts w:ascii="Calibri" w:hAnsi="Calibri" w:cs="Calibri"/>
        </w:rPr>
        <w:br/>
        <w:t xml:space="preserve">2. Establishing a Baseline: </w:t>
      </w:r>
      <w:r w:rsidRPr="00D42C7B">
        <w:rPr>
          <w:rFonts w:ascii="Calibri" w:hAnsi="Calibri" w:cs="Calibri"/>
        </w:rPr>
        <w:br/>
        <w:t>Measuring performance: A clear definition allows you to establish a baseline measurement of the process's current performance against KPIs.</w:t>
      </w:r>
      <w:r w:rsidRPr="00D42C7B">
        <w:rPr>
          <w:rFonts w:ascii="Calibri" w:hAnsi="Calibri" w:cs="Calibri"/>
        </w:rPr>
        <w:br/>
        <w:t>Tracking progress: This baseline provides a benchmark for measuring the effectiveness of improvement efforts.</w:t>
      </w:r>
      <w:r w:rsidRPr="00D42C7B">
        <w:rPr>
          <w:rFonts w:ascii="Calibri" w:hAnsi="Calibri" w:cs="Calibri"/>
        </w:rPr>
        <w:br/>
        <w:t xml:space="preserve">3. Identifying Opportunities: </w:t>
      </w:r>
      <w:r w:rsidRPr="00D42C7B">
        <w:rPr>
          <w:rFonts w:ascii="Calibri" w:hAnsi="Calibri" w:cs="Calibri"/>
        </w:rPr>
        <w:br/>
        <w:t>Spotting inefficiencies: A well-defined process can reveal bottlenecks, poor organization, or other inefficiencies that can be addressed.</w:t>
      </w:r>
      <w:r w:rsidRPr="00D42C7B">
        <w:rPr>
          <w:rFonts w:ascii="Calibri" w:hAnsi="Calibri" w:cs="Calibri"/>
        </w:rPr>
        <w:br/>
        <w:t>Enhancing value: By understanding the process, you can identify opportunities to add value or reduce costs.</w:t>
      </w:r>
      <w:r w:rsidRPr="00D42C7B">
        <w:rPr>
          <w:rFonts w:ascii="Calibri" w:hAnsi="Calibri" w:cs="Calibri"/>
        </w:rPr>
        <w:br/>
        <w:t xml:space="preserve">4. Facilitating Collaboration: </w:t>
      </w:r>
      <w:r w:rsidRPr="00D42C7B">
        <w:rPr>
          <w:rFonts w:ascii="Calibri" w:hAnsi="Calibri" w:cs="Calibri"/>
        </w:rPr>
        <w:br/>
        <w:t xml:space="preserve">A shared understanding: A clear process definition ensures everyone involved has a common </w:t>
      </w:r>
      <w:r w:rsidRPr="00D42C7B">
        <w:rPr>
          <w:rFonts w:ascii="Calibri" w:hAnsi="Calibri" w:cs="Calibri"/>
        </w:rPr>
        <w:lastRenderedPageBreak/>
        <w:t>understanding of the process, fostering collaboration and alignment.</w:t>
      </w:r>
      <w:r w:rsidRPr="00D42C7B">
        <w:rPr>
          <w:rFonts w:ascii="Calibri" w:hAnsi="Calibri" w:cs="Calibri"/>
        </w:rPr>
        <w:br/>
        <w:t>Effective communication: A well-defined process provides a framework for effective communication among team members.</w:t>
      </w:r>
      <w:r w:rsidRPr="00D42C7B">
        <w:rPr>
          <w:rFonts w:ascii="Calibri" w:hAnsi="Calibri" w:cs="Calibri"/>
        </w:rPr>
        <w:br/>
        <w:t xml:space="preserve">5. Ensuring Successful Implementation: </w:t>
      </w:r>
      <w:r w:rsidRPr="00D42C7B">
        <w:rPr>
          <w:rFonts w:ascii="Calibri" w:hAnsi="Calibri" w:cs="Calibri"/>
        </w:rPr>
        <w:br/>
        <w:t xml:space="preserve">Guiding improvements: A clear process definition provides a roadmap for implementing improvements, ensuring they are targeted and effective. </w:t>
      </w:r>
      <w:sdt>
        <w:sdtPr>
          <w:id w:val="1406569029"/>
          <w:citation/>
        </w:sdtPr>
        <w:sdtContent>
          <w:r w:rsidRPr="00D42C7B">
            <w:rPr>
              <w:rFonts w:ascii="Calibri" w:hAnsi="Calibri" w:cs="Calibri"/>
            </w:rPr>
            <w:fldChar w:fldCharType="begin"/>
          </w:r>
          <w:r w:rsidRPr="00D42C7B">
            <w:rPr>
              <w:rFonts w:ascii="Calibri" w:hAnsi="Calibri" w:cs="Calibri"/>
              <w:lang w:val="en-US"/>
            </w:rPr>
            <w:instrText xml:space="preserve"> CITATION Ram09 \l 1033 </w:instrText>
          </w:r>
          <w:r w:rsidRPr="00D42C7B">
            <w:rPr>
              <w:rFonts w:ascii="Calibri" w:hAnsi="Calibri" w:cs="Calibri"/>
            </w:rPr>
            <w:fldChar w:fldCharType="separate"/>
          </w:r>
          <w:r w:rsidRPr="00D42C7B">
            <w:rPr>
              <w:rFonts w:ascii="Calibri" w:hAnsi="Calibri" w:cs="Calibri"/>
              <w:noProof/>
              <w:lang w:val="en-US"/>
            </w:rPr>
            <w:t>(Shakur, 2009)</w:t>
          </w:r>
          <w:r w:rsidRPr="00D42C7B">
            <w:rPr>
              <w:rFonts w:ascii="Calibri" w:hAnsi="Calibri" w:cs="Calibri"/>
            </w:rPr>
            <w:fldChar w:fldCharType="end"/>
          </w:r>
        </w:sdtContent>
      </w:sdt>
    </w:p>
    <w:p w:rsidR="00D42C7B" w:rsidRDefault="00D42C7B" w:rsidP="00D42C7B">
      <w:pPr>
        <w:ind w:left="360"/>
        <w:rPr>
          <w:rFonts w:ascii="Calibri" w:hAnsi="Calibri" w:cs="Calibri"/>
        </w:rPr>
      </w:pPr>
      <w:r w:rsidRPr="00D42C7B">
        <w:rPr>
          <w:rFonts w:ascii="Calibri" w:hAnsi="Calibri" w:cs="Calibri"/>
        </w:rPr>
        <w:t>Maintaining consistency: A well-defined process helps maintain consistency and prevent unintended consequences.</w:t>
      </w:r>
      <w:r w:rsidRPr="00D42C7B">
        <w:rPr>
          <w:rFonts w:ascii="Calibri" w:hAnsi="Calibri" w:cs="Calibri"/>
        </w:rPr>
        <w:br/>
        <w:t>In conclusion, a clear process definition is the foundation of a successful DMAIC project. By accurately understanding the current state of the process, you can effectively identify problems, measure performance, implement improvements, and ensure long-term success.</w:t>
      </w:r>
      <w:r w:rsidRPr="00D42C7B">
        <w:rPr>
          <w:rFonts w:ascii="Calibri" w:hAnsi="Calibri" w:cs="Calibri"/>
        </w:rPr>
        <w:br/>
        <w:t>When PESC’s problem statement is complete, the next step for the company is to start moving through the DMAIC cycle. PESC would first need to start gathering data. At the start of the process, I would generally start with a Gemba Walk</w:t>
      </w:r>
      <w:r>
        <w:rPr>
          <w:rFonts w:ascii="Calibri" w:hAnsi="Calibri" w:cs="Calibri"/>
        </w:rPr>
        <w:t xml:space="preserve"> </w:t>
      </w:r>
      <w:sdt>
        <w:sdtPr>
          <w:rPr>
            <w:rFonts w:ascii="Calibri" w:hAnsi="Calibri" w:cs="Calibri"/>
          </w:rPr>
          <w:id w:val="1507871582"/>
          <w:citation/>
        </w:sdtPr>
        <w:sdtContent>
          <w:r>
            <w:rPr>
              <w:rFonts w:ascii="Calibri" w:hAnsi="Calibri" w:cs="Calibri"/>
            </w:rPr>
            <w:fldChar w:fldCharType="begin"/>
          </w:r>
          <w:r>
            <w:rPr>
              <w:rFonts w:ascii="Calibri" w:hAnsi="Calibri" w:cs="Calibri"/>
              <w:lang w:val="en-US"/>
            </w:rPr>
            <w:instrText xml:space="preserve"> CITATION Sco16 \l 1033 </w:instrText>
          </w:r>
          <w:r>
            <w:rPr>
              <w:rFonts w:ascii="Calibri" w:hAnsi="Calibri" w:cs="Calibri"/>
            </w:rPr>
            <w:fldChar w:fldCharType="separate"/>
          </w:r>
          <w:r w:rsidRPr="00D42C7B">
            <w:rPr>
              <w:rFonts w:ascii="Calibri" w:hAnsi="Calibri" w:cs="Calibri"/>
              <w:noProof/>
              <w:lang w:val="en-US"/>
            </w:rPr>
            <w:t>(Gesinger, 2016)</w:t>
          </w:r>
          <w:r>
            <w:rPr>
              <w:rFonts w:ascii="Calibri" w:hAnsi="Calibri" w:cs="Calibri"/>
            </w:rPr>
            <w:fldChar w:fldCharType="end"/>
          </w:r>
        </w:sdtContent>
      </w:sdt>
      <w:r w:rsidRPr="00D42C7B">
        <w:rPr>
          <w:rFonts w:ascii="Calibri" w:hAnsi="Calibri" w:cs="Calibri"/>
        </w:rPr>
        <w:t>. During a Gemba walk, a senior member can walk through a process and first-hand identify problems, bottlenecks, or safety hazards. Throughout this walk, certain points can be noted: employee’s abilities, material flows, and also potential tasks they face in the process they work on. This can help to define the issues for improvement; when all the issues are noted and raised, these can then be placed into a prioritized order of severity from health and safety to defects to process issues. Manufacturing industries will use a priority basis kno</w:t>
      </w:r>
      <w:r>
        <w:rPr>
          <w:rFonts w:ascii="Calibri" w:hAnsi="Calibri" w:cs="Calibri"/>
        </w:rPr>
        <w:t xml:space="preserve">wn as SQDC </w:t>
      </w:r>
      <w:sdt>
        <w:sdtPr>
          <w:rPr>
            <w:rFonts w:ascii="Calibri" w:hAnsi="Calibri" w:cs="Calibri"/>
          </w:rPr>
          <w:id w:val="-1260529326"/>
          <w:citation/>
        </w:sdtPr>
        <w:sdtContent>
          <w:r>
            <w:rPr>
              <w:rFonts w:ascii="Calibri" w:hAnsi="Calibri" w:cs="Calibri"/>
            </w:rPr>
            <w:fldChar w:fldCharType="begin"/>
          </w:r>
          <w:r>
            <w:rPr>
              <w:rFonts w:ascii="Calibri" w:hAnsi="Calibri" w:cs="Calibri"/>
              <w:lang w:val="en-US"/>
            </w:rPr>
            <w:instrText xml:space="preserve"> CITATION NNu20 \l 1033 </w:instrText>
          </w:r>
          <w:r>
            <w:rPr>
              <w:rFonts w:ascii="Calibri" w:hAnsi="Calibri" w:cs="Calibri"/>
            </w:rPr>
            <w:fldChar w:fldCharType="separate"/>
          </w:r>
          <w:r w:rsidRPr="00D42C7B">
            <w:rPr>
              <w:rFonts w:ascii="Calibri" w:hAnsi="Calibri" w:cs="Calibri"/>
              <w:noProof/>
              <w:lang w:val="en-US"/>
            </w:rPr>
            <w:t>(N Nurmalasari, 2020)</w:t>
          </w:r>
          <w:r>
            <w:rPr>
              <w:rFonts w:ascii="Calibri" w:hAnsi="Calibri" w:cs="Calibri"/>
            </w:rPr>
            <w:fldChar w:fldCharType="end"/>
          </w:r>
        </w:sdtContent>
      </w:sdt>
      <w:r w:rsidRPr="00D42C7B">
        <w:rPr>
          <w:rFonts w:ascii="Calibri" w:hAnsi="Calibri" w:cs="Calibri"/>
        </w:rPr>
        <w:t>; this is known as safety, quality, delivery, and cost, and this is the priority that they organize issues to be resolved in. The Gemba walk is a process from the start of the process to the end of the process; this is a very good indicator to note all issues; this is a good start to data capture. Throughout the process of the Gemba, the senior member walking the manufacturing process may want to implement check sheets to help identify the quantity of issues that have arisen from the problems spotted. Check sheets are a good tool for quantifying data along a time frame; this is one of the seven basic quality tools. </w:t>
      </w:r>
      <w:r w:rsidRPr="00D42C7B">
        <w:rPr>
          <w:rFonts w:ascii="Calibri" w:hAnsi="Calibri" w:cs="Calibri"/>
        </w:rPr>
        <w:br/>
        <w:t>The</w:t>
      </w:r>
      <w:r>
        <w:rPr>
          <w:rFonts w:ascii="Calibri" w:hAnsi="Calibri" w:cs="Calibri"/>
        </w:rPr>
        <w:t xml:space="preserve"> bottleneck analysis </w:t>
      </w:r>
      <w:sdt>
        <w:sdtPr>
          <w:rPr>
            <w:rFonts w:ascii="Calibri" w:hAnsi="Calibri" w:cs="Calibri"/>
          </w:rPr>
          <w:id w:val="-1614587905"/>
          <w:citation/>
        </w:sdtPr>
        <w:sdtContent>
          <w:r>
            <w:rPr>
              <w:rFonts w:ascii="Calibri" w:hAnsi="Calibri" w:cs="Calibri"/>
            </w:rPr>
            <w:fldChar w:fldCharType="begin"/>
          </w:r>
          <w:r>
            <w:rPr>
              <w:rFonts w:ascii="Calibri" w:hAnsi="Calibri" w:cs="Calibri"/>
              <w:lang w:val="en-US"/>
            </w:rPr>
            <w:instrText xml:space="preserve"> CITATION HeT19 \l 1033 </w:instrText>
          </w:r>
          <w:r>
            <w:rPr>
              <w:rFonts w:ascii="Calibri" w:hAnsi="Calibri" w:cs="Calibri"/>
            </w:rPr>
            <w:fldChar w:fldCharType="separate"/>
          </w:r>
          <w:r w:rsidRPr="00D42C7B">
            <w:rPr>
              <w:rFonts w:ascii="Calibri" w:hAnsi="Calibri" w:cs="Calibri"/>
              <w:noProof/>
              <w:lang w:val="en-US"/>
            </w:rPr>
            <w:t>(Tang, 2019)</w:t>
          </w:r>
          <w:r>
            <w:rPr>
              <w:rFonts w:ascii="Calibri" w:hAnsi="Calibri" w:cs="Calibri"/>
            </w:rPr>
            <w:fldChar w:fldCharType="end"/>
          </w:r>
        </w:sdtContent>
      </w:sdt>
      <w:r w:rsidRPr="00D42C7B">
        <w:rPr>
          <w:rFonts w:ascii="Calibri" w:hAnsi="Calibri" w:cs="Calibri"/>
        </w:rPr>
        <w:t xml:space="preserve"> can also be used to help identify constraints within a process that prevent it from reaching its full potential. This process is used to help improve efficiency and increase productivity.</w:t>
      </w:r>
      <w:r w:rsidRPr="00D42C7B">
        <w:rPr>
          <w:rFonts w:ascii="Calibri" w:hAnsi="Calibri" w:cs="Calibri"/>
        </w:rPr>
        <w:br/>
        <w:t xml:space="preserve">Bottleneck analysis is another process where you have clearly defined the process you wish to improve, then the whole process can be placed into a flow chart, and data can then be compiled to highlight what is currently limiting the process from reaching its full capacity. This is where </w:t>
      </w:r>
      <w:r w:rsidRPr="00D42C7B">
        <w:rPr>
          <w:rFonts w:ascii="Calibri" w:hAnsi="Calibri" w:cs="Calibri"/>
        </w:rPr>
        <w:lastRenderedPageBreak/>
        <w:t>the bottleneck comes from. This problem would then be analysed to understand the root cause and what is causing the bottleneck. This could be down to ineffective procedures or untimely tasks needing to be completed slowing processes down and then slowing the next part of the manufacturing process down. Similar to DMAIC, this process requires a solution to the bottleneck; this would also be monitored, and any further adjustments required to maintain a streamlined process can be done as part of the continuous improvement.</w:t>
      </w:r>
      <w:r w:rsidRPr="00D42C7B">
        <w:rPr>
          <w:rFonts w:ascii="Calibri" w:hAnsi="Calibri" w:cs="Calibri"/>
        </w:rPr>
        <w:br/>
        <w:t>These 2 processes can be used to collect data and quantify data on the process performance.</w:t>
      </w:r>
      <w:r w:rsidRPr="00D42C7B">
        <w:rPr>
          <w:rFonts w:ascii="Calibri" w:hAnsi="Calibri" w:cs="Calibri"/>
        </w:rPr>
        <w:br/>
        <w:t>Once all necessary data has been collected by using either the Gemba walk or a bottleneck analysis to define the key performance metrics, this would then need to be placed into data recording that would help compile and prioritize data. </w:t>
      </w:r>
      <w:r w:rsidRPr="00D42C7B">
        <w:rPr>
          <w:rFonts w:ascii="Calibri" w:hAnsi="Calibri" w:cs="Calibri"/>
        </w:rPr>
        <w:br/>
        <w:t>To make this visually easier to understand, I would advise t</w:t>
      </w:r>
      <w:r>
        <w:rPr>
          <w:rFonts w:ascii="Calibri" w:hAnsi="Calibri" w:cs="Calibri"/>
        </w:rPr>
        <w:t>hat a histogram or Pareto chart</w:t>
      </w:r>
      <w:sdt>
        <w:sdtPr>
          <w:rPr>
            <w:rFonts w:ascii="Calibri" w:hAnsi="Calibri" w:cs="Calibri"/>
          </w:rPr>
          <w:id w:val="-1337911445"/>
          <w:citation/>
        </w:sdtPr>
        <w:sdtContent>
          <w:r>
            <w:rPr>
              <w:rFonts w:ascii="Calibri" w:hAnsi="Calibri" w:cs="Calibri"/>
            </w:rPr>
            <w:fldChar w:fldCharType="begin"/>
          </w:r>
          <w:r>
            <w:rPr>
              <w:rFonts w:ascii="Calibri" w:hAnsi="Calibri" w:cs="Calibri"/>
              <w:lang w:val="en-US"/>
            </w:rPr>
            <w:instrText xml:space="preserve"> CITATION Era17 \l 1033 </w:instrText>
          </w:r>
          <w:r>
            <w:rPr>
              <w:rFonts w:ascii="Calibri" w:hAnsi="Calibri" w:cs="Calibri"/>
            </w:rPr>
            <w:fldChar w:fldCharType="separate"/>
          </w:r>
          <w:r>
            <w:rPr>
              <w:rFonts w:ascii="Calibri" w:hAnsi="Calibri" w:cs="Calibri"/>
              <w:noProof/>
              <w:lang w:val="en-US"/>
            </w:rPr>
            <w:t xml:space="preserve"> </w:t>
          </w:r>
          <w:r w:rsidRPr="00D42C7B">
            <w:rPr>
              <w:rFonts w:ascii="Calibri" w:hAnsi="Calibri" w:cs="Calibri"/>
              <w:noProof/>
              <w:lang w:val="en-US"/>
            </w:rPr>
            <w:t>(Eralda Xhafka, 2017)</w:t>
          </w:r>
          <w:r>
            <w:rPr>
              <w:rFonts w:ascii="Calibri" w:hAnsi="Calibri" w:cs="Calibri"/>
            </w:rPr>
            <w:fldChar w:fldCharType="end"/>
          </w:r>
        </w:sdtContent>
      </w:sdt>
      <w:r w:rsidRPr="00D42C7B">
        <w:rPr>
          <w:rFonts w:ascii="Calibri" w:hAnsi="Calibri" w:cs="Calibri"/>
        </w:rPr>
        <w:t xml:space="preserve"> be used. This falls into the “M” measure of the DMAIC. By using a Pareto chart, you can add the whole list of errors that have been found from the walk through the process or issues that have arisen from speaking to the operators working the line. Once all issues are noted on a chart, it is then recorded like a tally chart. After a set time frame of a week, this would highlight key performance issues in the process. This will then, in turn, help prioritize the next step of the DMAIC. </w:t>
      </w:r>
      <w:r w:rsidRPr="00D42C7B">
        <w:rPr>
          <w:rFonts w:ascii="Calibri" w:hAnsi="Calibri" w:cs="Calibri"/>
        </w:rPr>
        <w:br/>
        <w:t>Once all the necessary data has been collected, this would require the team to “A” analyse the data and prioritize what are the root causes that are having a detrimental effect on the customer. </w:t>
      </w:r>
      <w:r w:rsidRPr="00D42C7B">
        <w:rPr>
          <w:rFonts w:ascii="Calibri" w:hAnsi="Calibri" w:cs="Calibri"/>
        </w:rPr>
        <w:br/>
        <w:t>From the data collected, visually you would see the prioritized root causes using the Pareto chart/histogram. From this, I believe the best tools for PESC to use to analyse the data would be “5 Whys." The tool 5 Whys is great at finding the root cause; I believe it is a v</w:t>
      </w:r>
      <w:r>
        <w:rPr>
          <w:rFonts w:ascii="Calibri" w:hAnsi="Calibri" w:cs="Calibri"/>
        </w:rPr>
        <w:t xml:space="preserve">ery in-depth tool </w:t>
      </w:r>
      <w:sdt>
        <w:sdtPr>
          <w:rPr>
            <w:rFonts w:ascii="Calibri" w:hAnsi="Calibri" w:cs="Calibri"/>
          </w:rPr>
          <w:id w:val="606865591"/>
          <w:citation/>
        </w:sdtPr>
        <w:sdtContent>
          <w:r>
            <w:rPr>
              <w:rFonts w:ascii="Calibri" w:hAnsi="Calibri" w:cs="Calibri"/>
            </w:rPr>
            <w:fldChar w:fldCharType="begin"/>
          </w:r>
          <w:r>
            <w:rPr>
              <w:rFonts w:ascii="Calibri" w:hAnsi="Calibri" w:cs="Calibri"/>
              <w:lang w:val="en-US"/>
            </w:rPr>
            <w:instrText xml:space="preserve"> CITATION Pra19 \l 1033 </w:instrText>
          </w:r>
          <w:r>
            <w:rPr>
              <w:rFonts w:ascii="Calibri" w:hAnsi="Calibri" w:cs="Calibri"/>
            </w:rPr>
            <w:fldChar w:fldCharType="separate"/>
          </w:r>
          <w:r w:rsidRPr="00D42C7B">
            <w:rPr>
              <w:rFonts w:ascii="Calibri" w:hAnsi="Calibri" w:cs="Calibri"/>
              <w:noProof/>
              <w:lang w:val="en-US"/>
            </w:rPr>
            <w:t>(Gangidi, 2019)</w:t>
          </w:r>
          <w:r>
            <w:rPr>
              <w:rFonts w:ascii="Calibri" w:hAnsi="Calibri" w:cs="Calibri"/>
            </w:rPr>
            <w:fldChar w:fldCharType="end"/>
          </w:r>
        </w:sdtContent>
      </w:sdt>
      <w:r w:rsidRPr="00D42C7B">
        <w:rPr>
          <w:rFonts w:ascii="Calibri" w:hAnsi="Calibri" w:cs="Calibri"/>
        </w:rPr>
        <w:t>. The example of the 5 whys below was one that I have previously carried out in industry, which proved to make a significant difference and also showed multiple root causes in a process.</w:t>
      </w:r>
      <w:r w:rsidRPr="00D42C7B">
        <w:rPr>
          <w:rFonts w:ascii="Calibri" w:hAnsi="Calibri" w:cs="Calibri"/>
        </w:rPr>
        <w:br/>
        <w:t>Fishbone d</w:t>
      </w:r>
      <w:r>
        <w:rPr>
          <w:rFonts w:ascii="Calibri" w:hAnsi="Calibri" w:cs="Calibri"/>
        </w:rPr>
        <w:t xml:space="preserve">iagrams give everyone involved </w:t>
      </w:r>
      <w:sdt>
        <w:sdtPr>
          <w:rPr>
            <w:rFonts w:ascii="Calibri" w:hAnsi="Calibri" w:cs="Calibri"/>
          </w:rPr>
          <w:id w:val="-423573239"/>
          <w:citation/>
        </w:sdtPr>
        <w:sdtContent>
          <w:r>
            <w:rPr>
              <w:rFonts w:ascii="Calibri" w:hAnsi="Calibri" w:cs="Calibri"/>
            </w:rPr>
            <w:fldChar w:fldCharType="begin"/>
          </w:r>
          <w:r>
            <w:rPr>
              <w:rFonts w:ascii="Calibri" w:hAnsi="Calibri" w:cs="Calibri"/>
              <w:lang w:val="en-US"/>
            </w:rPr>
            <w:instrText xml:space="preserve"> CITATION Ami12 \l 1033 </w:instrText>
          </w:r>
          <w:r>
            <w:rPr>
              <w:rFonts w:ascii="Calibri" w:hAnsi="Calibri" w:cs="Calibri"/>
            </w:rPr>
            <w:fldChar w:fldCharType="separate"/>
          </w:r>
          <w:r w:rsidRPr="00D42C7B">
            <w:rPr>
              <w:rFonts w:ascii="Calibri" w:hAnsi="Calibri" w:cs="Calibri"/>
              <w:noProof/>
              <w:lang w:val="en-US"/>
            </w:rPr>
            <w:t>(Tavakkoli-Moghaddam, 2012)</w:t>
          </w:r>
          <w:r>
            <w:rPr>
              <w:rFonts w:ascii="Calibri" w:hAnsi="Calibri" w:cs="Calibri"/>
            </w:rPr>
            <w:fldChar w:fldCharType="end"/>
          </w:r>
        </w:sdtContent>
      </w:sdt>
      <w:r>
        <w:rPr>
          <w:rFonts w:ascii="Calibri" w:hAnsi="Calibri" w:cs="Calibri"/>
        </w:rPr>
        <w:t xml:space="preserve"> </w:t>
      </w:r>
      <w:r w:rsidRPr="00D42C7B">
        <w:rPr>
          <w:rFonts w:ascii="Calibri" w:hAnsi="Calibri" w:cs="Calibri"/>
        </w:rPr>
        <w:t>with the process improvement visual understanding while completing, while it also is a great team exercise. From the data that’s been recorded, it can be placed into main root causes, and then feeding off of them, people can relate to what exactly is causing the issues.</w:t>
      </w:r>
      <w:r w:rsidRPr="00D42C7B">
        <w:rPr>
          <w:rFonts w:ascii="Calibri" w:hAnsi="Calibri" w:cs="Calibri"/>
        </w:rPr>
        <w:br/>
        <w:t>From this, you create little bones going off from the root causes, which will help to eliminate it all together. It will also help to prioritize the bigger of the issues along the fish bones. </w:t>
      </w:r>
    </w:p>
    <w:p w:rsidR="00D42C7B" w:rsidRDefault="00D42C7B" w:rsidP="00D42C7B">
      <w:pPr>
        <w:keepNext/>
        <w:ind w:left="360"/>
      </w:pPr>
      <w:r w:rsidRPr="004B0F83">
        <w:rPr>
          <w:rFonts w:ascii="Calibri" w:hAnsi="Calibri" w:cs="Calibri"/>
          <w:lang w:val="en-US"/>
        </w:rPr>
        <w:lastRenderedPageBreak/>
        <w:drawing>
          <wp:inline distT="0" distB="0" distL="0" distR="0" wp14:anchorId="76830E10" wp14:editId="1CBF702E">
            <wp:extent cx="5731510" cy="26390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39060"/>
                    </a:xfrm>
                    <a:prstGeom prst="rect">
                      <a:avLst/>
                    </a:prstGeom>
                  </pic:spPr>
                </pic:pic>
              </a:graphicData>
            </a:graphic>
          </wp:inline>
        </w:drawing>
      </w:r>
    </w:p>
    <w:p w:rsidR="00D42C7B" w:rsidRDefault="00D42C7B" w:rsidP="00D42C7B">
      <w:pPr>
        <w:pStyle w:val="Caption"/>
      </w:pPr>
      <w:bookmarkStart w:id="4" w:name="_Toc177914071"/>
      <w:r>
        <w:t xml:space="preserve">Figure </w:t>
      </w:r>
      <w:r>
        <w:fldChar w:fldCharType="begin"/>
      </w:r>
      <w:r>
        <w:instrText xml:space="preserve"> SEQ Figure \* ARABIC </w:instrText>
      </w:r>
      <w:r>
        <w:fldChar w:fldCharType="separate"/>
      </w:r>
      <w:r>
        <w:rPr>
          <w:noProof/>
        </w:rPr>
        <w:t>1</w:t>
      </w:r>
      <w:r>
        <w:fldChar w:fldCharType="end"/>
      </w:r>
      <w:r>
        <w:rPr>
          <w:noProof/>
        </w:rPr>
        <w:t xml:space="preserve"> </w:t>
      </w:r>
      <w:r w:rsidRPr="00467214">
        <w:rPr>
          <w:noProof/>
        </w:rPr>
        <w:t xml:space="preserve"> Fish Bone Diagram—Assignment 4007, Sebastian Parry</w:t>
      </w:r>
      <w:bookmarkEnd w:id="4"/>
    </w:p>
    <w:p w:rsidR="00D42C7B" w:rsidRPr="00D42C7B" w:rsidRDefault="00D42C7B" w:rsidP="00D42C7B">
      <w:pPr>
        <w:ind w:left="360"/>
        <w:rPr>
          <w:rFonts w:ascii="Calibri" w:hAnsi="Calibri" w:cs="Calibri"/>
        </w:rPr>
      </w:pPr>
      <w:r w:rsidRPr="00D42C7B">
        <w:rPr>
          <w:rFonts w:ascii="Calibri" w:hAnsi="Calibri" w:cs="Calibri"/>
        </w:rPr>
        <w:br/>
      </w:r>
    </w:p>
    <w:p w:rsidR="00D42C7B" w:rsidRPr="00D42C7B" w:rsidRDefault="00D42C7B" w:rsidP="00D42C7B">
      <w:pPr>
        <w:rPr>
          <w:rFonts w:ascii="Calibri" w:hAnsi="Calibri" w:cs="Calibri"/>
        </w:rPr>
      </w:pPr>
      <w:r w:rsidRPr="00D42C7B">
        <w:rPr>
          <w:rFonts w:ascii="Calibri" w:hAnsi="Calibri" w:cs="Calibri"/>
        </w:rPr>
        <w:t>In the fishbone diagram above, it states there is a poor finish from milling. Following these, the issues believed to cause the root cause are wrong speeds and feed, coolant, and blunt cutter. The blunt cutter could be classified as a sub root cause because if there was coolant causing the cutter to burn up, then effectively you would have the blunt cutter. So within each bone stemmed off there are issues that can resolve themselves, which is great for everyone to visually see.</w:t>
      </w:r>
    </w:p>
    <w:p w:rsidR="00D42C7B" w:rsidRPr="00D42C7B" w:rsidRDefault="00D42C7B" w:rsidP="00D42C7B">
      <w:pPr>
        <w:rPr>
          <w:rFonts w:ascii="Calibri" w:hAnsi="Calibri" w:cs="Calibri"/>
        </w:rPr>
      </w:pPr>
      <w:r w:rsidRPr="00D42C7B">
        <w:rPr>
          <w:rFonts w:ascii="Calibri" w:hAnsi="Calibri" w:cs="Calibri"/>
        </w:rPr>
        <w:t>Following the analysis, the next step is to improve. In the DMAIC cycle, there are a few tools that can be used to improve processes.</w:t>
      </w:r>
      <w:r w:rsidRPr="00D42C7B">
        <w:rPr>
          <w:rFonts w:ascii="Calibri" w:hAnsi="Calibri" w:cs="Calibri"/>
        </w:rPr>
        <w:br/>
        <w:t>FME</w:t>
      </w:r>
      <w:r>
        <w:rPr>
          <w:rFonts w:ascii="Calibri" w:hAnsi="Calibri" w:cs="Calibri"/>
        </w:rPr>
        <w:t xml:space="preserve">A Failure Mode Effect Analysis </w:t>
      </w:r>
      <w:sdt>
        <w:sdtPr>
          <w:rPr>
            <w:rFonts w:ascii="Calibri" w:hAnsi="Calibri" w:cs="Calibri"/>
          </w:rPr>
          <w:id w:val="-1044902016"/>
          <w:citation/>
        </w:sdtPr>
        <w:sdtContent>
          <w:r>
            <w:rPr>
              <w:rFonts w:ascii="Calibri" w:hAnsi="Calibri" w:cs="Calibri"/>
            </w:rPr>
            <w:fldChar w:fldCharType="begin"/>
          </w:r>
          <w:r>
            <w:rPr>
              <w:rFonts w:ascii="Calibri" w:hAnsi="Calibri" w:cs="Calibri"/>
              <w:lang w:val="en-US"/>
            </w:rPr>
            <w:instrText xml:space="preserve"> CITATION Kap18 \l 1033 </w:instrText>
          </w:r>
          <w:r>
            <w:rPr>
              <w:rFonts w:ascii="Calibri" w:hAnsi="Calibri" w:cs="Calibri"/>
            </w:rPr>
            <w:fldChar w:fldCharType="separate"/>
          </w:r>
          <w:r w:rsidRPr="00D42C7B">
            <w:rPr>
              <w:rFonts w:ascii="Calibri" w:hAnsi="Calibri" w:cs="Calibri"/>
              <w:noProof/>
              <w:lang w:val="en-US"/>
            </w:rPr>
            <w:t>(Kapil Dev Sharma, 2018)</w:t>
          </w:r>
          <w:r>
            <w:rPr>
              <w:rFonts w:ascii="Calibri" w:hAnsi="Calibri" w:cs="Calibri"/>
            </w:rPr>
            <w:fldChar w:fldCharType="end"/>
          </w:r>
        </w:sdtContent>
      </w:sdt>
      <w:r w:rsidRPr="00D42C7B">
        <w:rPr>
          <w:rFonts w:ascii="Calibri" w:hAnsi="Calibri" w:cs="Calibri"/>
        </w:rPr>
        <w:t xml:space="preserve"> is a tool that can be used throughout the whole process, which is a live document. This means it can be updated daily when improvements are made, but could also highlight new issues. It has a scoring system to effectively highlight bigger issues but also allows that issues will evidently be present in human nature but can be reduced by putting measures in place. FMEA’s can target the root cause issue by stating what is causing the root issue; in turn, improvement would be put in place for this to be diminished. Using the FMEA to eliminate the root causes is very effective, as scores are recorded. This will show that actions placed into the process to improve are therefore working, meaning the scores are reduced. It is very effective as it can constantly be updated, ensuring that actions don’t slip and maintaining control of the ongoing situations.</w:t>
      </w:r>
    </w:p>
    <w:p w:rsidR="00D42C7B" w:rsidRPr="00D42C7B" w:rsidRDefault="00D42C7B" w:rsidP="00D42C7B">
      <w:pPr>
        <w:rPr>
          <w:rFonts w:ascii="Calibri" w:hAnsi="Calibri" w:cs="Calibri"/>
        </w:rPr>
      </w:pPr>
      <w:r w:rsidRPr="00D42C7B">
        <w:rPr>
          <w:rFonts w:ascii="Calibri" w:hAnsi="Calibri" w:cs="Calibri"/>
        </w:rPr>
        <w:lastRenderedPageBreak/>
        <w:t>Visual management is a basic tool but can be extreme</w:t>
      </w:r>
      <w:r>
        <w:rPr>
          <w:rFonts w:ascii="Calibri" w:hAnsi="Calibri" w:cs="Calibri"/>
        </w:rPr>
        <w:t xml:space="preserve">ly significant </w:t>
      </w:r>
      <w:sdt>
        <w:sdtPr>
          <w:rPr>
            <w:rFonts w:ascii="Calibri" w:hAnsi="Calibri" w:cs="Calibri"/>
          </w:rPr>
          <w:id w:val="-675412765"/>
          <w:citation/>
        </w:sdtPr>
        <w:sdtContent>
          <w:r>
            <w:rPr>
              <w:rFonts w:ascii="Calibri" w:hAnsi="Calibri" w:cs="Calibri"/>
            </w:rPr>
            <w:fldChar w:fldCharType="begin"/>
          </w:r>
          <w:r>
            <w:rPr>
              <w:rFonts w:ascii="Calibri" w:hAnsi="Calibri" w:cs="Calibri"/>
              <w:lang w:val="en-US"/>
            </w:rPr>
            <w:instrText xml:space="preserve"> CITATION Kno17 \l 1033 </w:instrText>
          </w:r>
          <w:r>
            <w:rPr>
              <w:rFonts w:ascii="Calibri" w:hAnsi="Calibri" w:cs="Calibri"/>
            </w:rPr>
            <w:fldChar w:fldCharType="separate"/>
          </w:r>
          <w:r w:rsidRPr="00D42C7B">
            <w:rPr>
              <w:rFonts w:ascii="Calibri" w:hAnsi="Calibri" w:cs="Calibri"/>
              <w:noProof/>
              <w:lang w:val="en-US"/>
            </w:rPr>
            <w:t>(Krzysztof, 2017)</w:t>
          </w:r>
          <w:r>
            <w:rPr>
              <w:rFonts w:ascii="Calibri" w:hAnsi="Calibri" w:cs="Calibri"/>
            </w:rPr>
            <w:fldChar w:fldCharType="end"/>
          </w:r>
        </w:sdtContent>
      </w:sdt>
      <w:r w:rsidRPr="00D42C7B">
        <w:rPr>
          <w:rFonts w:ascii="Calibri" w:hAnsi="Calibri" w:cs="Calibri"/>
        </w:rPr>
        <w:t>; these can be important where parts are constantly moving through a line. It could be as little as a designated bay for raw materials to completed parts. These highlighted areas can then be visually seen to remind staff that items have places. It is all about creating and streamlining the work environment and making it self-explaining and self-ordering. This could be as small as arrows on the floor for flow of materials or designated bays for overspill materials to be placed. It also helps with the flow of raw materials, as the deliverance of raw materials can be visually seen when the staff are working on the overspill that the initial material has depleted. This can be effective to reduce a root cause by ensuring people are not walking around asking for more material but to visually see that there is more required. This will ensure there is a work flow throughout the process; it can help to streamline the whole process with minimal overall input. I believe the visual management would be as the PESC plant process seems to have an irregular flow throughout a proven process. Time could be saved by ensuring a better flow, and I believe this can be achieved by using visual management.</w:t>
      </w:r>
    </w:p>
    <w:p w:rsidR="00D42C7B" w:rsidRPr="00D42C7B" w:rsidRDefault="00D42C7B" w:rsidP="00D42C7B">
      <w:pPr>
        <w:rPr>
          <w:rFonts w:ascii="Calibri" w:hAnsi="Calibri" w:cs="Calibri"/>
        </w:rPr>
      </w:pPr>
      <w:r w:rsidRPr="00D42C7B">
        <w:rPr>
          <w:rFonts w:ascii="Calibri" w:hAnsi="Calibri" w:cs="Calibri"/>
        </w:rPr>
        <w:t> </w:t>
      </w:r>
    </w:p>
    <w:p w:rsidR="00D42C7B" w:rsidRPr="00D42C7B" w:rsidRDefault="00D42C7B" w:rsidP="00D42C7B">
      <w:pPr>
        <w:rPr>
          <w:rFonts w:ascii="Calibri" w:hAnsi="Calibri" w:cs="Calibri"/>
        </w:rPr>
      </w:pPr>
      <w:r w:rsidRPr="00D42C7B">
        <w:rPr>
          <w:rFonts w:ascii="Calibri" w:hAnsi="Calibri" w:cs="Calibri"/>
        </w:rPr>
        <w:t>An important imp</w:t>
      </w:r>
      <w:r>
        <w:rPr>
          <w:rFonts w:ascii="Calibri" w:hAnsi="Calibri" w:cs="Calibri"/>
        </w:rPr>
        <w:t xml:space="preserve">rovement tool is the POKA YOKE </w:t>
      </w:r>
      <w:sdt>
        <w:sdtPr>
          <w:rPr>
            <w:rFonts w:ascii="Calibri" w:hAnsi="Calibri" w:cs="Calibri"/>
          </w:rPr>
          <w:id w:val="-883940523"/>
          <w:citation/>
        </w:sdtPr>
        <w:sdtContent>
          <w:r>
            <w:rPr>
              <w:rFonts w:ascii="Calibri" w:hAnsi="Calibri" w:cs="Calibri"/>
            </w:rPr>
            <w:fldChar w:fldCharType="begin"/>
          </w:r>
          <w:r>
            <w:rPr>
              <w:rFonts w:ascii="Calibri" w:hAnsi="Calibri" w:cs="Calibri"/>
              <w:lang w:val="en-US"/>
            </w:rPr>
            <w:instrText xml:space="preserve"> CITATION MDu09 \l 1033 </w:instrText>
          </w:r>
          <w:r>
            <w:rPr>
              <w:rFonts w:ascii="Calibri" w:hAnsi="Calibri" w:cs="Calibri"/>
            </w:rPr>
            <w:fldChar w:fldCharType="separate"/>
          </w:r>
          <w:r w:rsidRPr="00D42C7B">
            <w:rPr>
              <w:rFonts w:ascii="Calibri" w:hAnsi="Calibri" w:cs="Calibri"/>
              <w:noProof/>
              <w:lang w:val="en-US"/>
            </w:rPr>
            <w:t>(M. Dudek-Burlikowska, 2009)</w:t>
          </w:r>
          <w:r>
            <w:rPr>
              <w:rFonts w:ascii="Calibri" w:hAnsi="Calibri" w:cs="Calibri"/>
            </w:rPr>
            <w:fldChar w:fldCharType="end"/>
          </w:r>
        </w:sdtContent>
      </w:sdt>
      <w:r w:rsidRPr="00D42C7B">
        <w:rPr>
          <w:rFonts w:ascii="Calibri" w:hAnsi="Calibri" w:cs="Calibri"/>
        </w:rPr>
        <w:t>. POKA YOKE is effective by ensuring tasks are fool proof or mistake proof. I believe this would be good for PESC. If a root cause were found that the printing department is printing the incorrect colours on resistors, this could cause scrap and also customer complaints and scrap. This could be done by placing coloured boxes for a set range of resistors. This means the printing operation can be visual, ensuring this process at the end of an 8-stage process is not incorrectly carried out, causing a delay. It could also in turn speed up packaging as they would visually be able to see a certain set of resistors instead of having to manually check, ensuring a task can be made fool proof. This could even help within the goods holding by placing colour sections for each range of boxes, ensuring when goods are leaving they can then be visually seen and making this task mistake proof.</w:t>
      </w:r>
    </w:p>
    <w:p w:rsidR="00D42C7B" w:rsidRDefault="00D42C7B" w:rsidP="00D42C7B">
      <w:pPr>
        <w:rPr>
          <w:rFonts w:ascii="Calibri" w:hAnsi="Calibri" w:cs="Calibri"/>
        </w:rPr>
      </w:pPr>
      <w:r w:rsidRPr="00D42C7B">
        <w:rPr>
          <w:rFonts w:ascii="Calibri" w:hAnsi="Calibri" w:cs="Calibri"/>
        </w:rPr>
        <w:t>Once all the improvements have been implemented, the importance of control measures is critical to the maintenance of the process. If improvements slip due to lack of control, then you are back to the start</w:t>
      </w:r>
      <w:r>
        <w:rPr>
          <w:rFonts w:ascii="Calibri" w:hAnsi="Calibri" w:cs="Calibri"/>
        </w:rPr>
        <w:t xml:space="preserve">. A control plan </w:t>
      </w:r>
      <w:sdt>
        <w:sdtPr>
          <w:rPr>
            <w:rFonts w:ascii="Calibri" w:hAnsi="Calibri" w:cs="Calibri"/>
          </w:rPr>
          <w:id w:val="1778216756"/>
          <w:citation/>
        </w:sdtPr>
        <w:sdtContent>
          <w:r>
            <w:rPr>
              <w:rFonts w:ascii="Calibri" w:hAnsi="Calibri" w:cs="Calibri"/>
            </w:rPr>
            <w:fldChar w:fldCharType="begin"/>
          </w:r>
          <w:r>
            <w:rPr>
              <w:rFonts w:ascii="Calibri" w:hAnsi="Calibri" w:cs="Calibri"/>
              <w:lang w:val="en-US"/>
            </w:rPr>
            <w:instrText xml:space="preserve"> CITATION Ash14 \l 1033 </w:instrText>
          </w:r>
          <w:r>
            <w:rPr>
              <w:rFonts w:ascii="Calibri" w:hAnsi="Calibri" w:cs="Calibri"/>
            </w:rPr>
            <w:fldChar w:fldCharType="separate"/>
          </w:r>
          <w:r w:rsidRPr="00D42C7B">
            <w:rPr>
              <w:rFonts w:ascii="Calibri" w:hAnsi="Calibri" w:cs="Calibri"/>
              <w:noProof/>
              <w:lang w:val="en-US"/>
            </w:rPr>
            <w:t>(Ashok Sarkar, 2014)</w:t>
          </w:r>
          <w:r>
            <w:rPr>
              <w:rFonts w:ascii="Calibri" w:hAnsi="Calibri" w:cs="Calibri"/>
            </w:rPr>
            <w:fldChar w:fldCharType="end"/>
          </w:r>
        </w:sdtContent>
      </w:sdt>
      <w:r>
        <w:rPr>
          <w:rFonts w:ascii="Calibri" w:hAnsi="Calibri" w:cs="Calibri"/>
        </w:rPr>
        <w:t xml:space="preserve"> </w:t>
      </w:r>
      <w:r w:rsidRPr="00D42C7B">
        <w:rPr>
          <w:rFonts w:ascii="Calibri" w:hAnsi="Calibri" w:cs="Calibri"/>
        </w:rPr>
        <w:t>should be in place. A control plan is a document that has steps in place for any issues that occur. If a root cause was red ink running out on the printing process and this not being noticed until a batch of 1000 has gone through, this would give a reaction plan. This may be to stop all activity and go back and check stock; it should include a frequency of checking parts to ensure the problem isn’t vast.</w:t>
      </w:r>
      <w:r w:rsidRPr="00D42C7B">
        <w:rPr>
          <w:rFonts w:ascii="Calibri" w:hAnsi="Calibri" w:cs="Calibri"/>
        </w:rPr>
        <w:br/>
        <w:t xml:space="preserve">The control plan may include an operation that may require to be checked after a certain frequency; </w:t>
      </w:r>
      <w:r w:rsidRPr="00D42C7B">
        <w:rPr>
          <w:rFonts w:ascii="Calibri" w:hAnsi="Calibri" w:cs="Calibri"/>
        </w:rPr>
        <w:lastRenderedPageBreak/>
        <w:t>this could be a first and last off check, and if any issues have been spotted on the last off, you can confidently capture that it is only a batch issue. The frequency of the checking during the control plan is specific to the task. This is crucial: sustain all improvements. </w:t>
      </w:r>
      <w:r w:rsidRPr="00D42C7B">
        <w:rPr>
          <w:rFonts w:ascii="Calibri" w:hAnsi="Calibri" w:cs="Calibri"/>
        </w:rPr>
        <w:br/>
        <w:t xml:space="preserve">Another control measure I believe is good is the use of FMEA and its continuous improvement ability. As an FMEA is a live document, current issues are monitored for occurrence, so they will be spotted within the table and graph produced from the data input. It can also be used to critique and place more improvements into existing processes to ensure issues do not arise but to get a task to its absolute potential. I believe using control plans on each station of the production is crucial, but using an FMEA to oversee the whole operation is just a great tool. It's live and updated, which keeps everything current, and issues can be raised at the first instance. As the FMEA is a live tool </w:t>
      </w:r>
      <w:sdt>
        <w:sdtPr>
          <w:rPr>
            <w:rFonts w:ascii="Calibri" w:hAnsi="Calibri" w:cs="Calibri"/>
          </w:rPr>
          <w:id w:val="193359559"/>
          <w:citation/>
        </w:sdtPr>
        <w:sdtContent>
          <w:r w:rsidR="00CA3C49">
            <w:rPr>
              <w:rFonts w:ascii="Calibri" w:hAnsi="Calibri" w:cs="Calibri"/>
            </w:rPr>
            <w:fldChar w:fldCharType="begin"/>
          </w:r>
          <w:r w:rsidR="00CA3C49">
            <w:rPr>
              <w:rFonts w:ascii="Calibri" w:hAnsi="Calibri" w:cs="Calibri"/>
              <w:lang w:val="en-US"/>
            </w:rPr>
            <w:instrText xml:space="preserve"> CITATION Ste05 \l 1033 </w:instrText>
          </w:r>
          <w:r w:rsidR="00CA3C49">
            <w:rPr>
              <w:rFonts w:ascii="Calibri" w:hAnsi="Calibri" w:cs="Calibri"/>
            </w:rPr>
            <w:fldChar w:fldCharType="separate"/>
          </w:r>
          <w:r w:rsidR="00CA3C49" w:rsidRPr="00CA3C49">
            <w:rPr>
              <w:rFonts w:ascii="Calibri" w:hAnsi="Calibri" w:cs="Calibri"/>
              <w:noProof/>
              <w:lang w:val="en-US"/>
            </w:rPr>
            <w:t>(Pollock, 2005)</w:t>
          </w:r>
          <w:r w:rsidR="00CA3C49">
            <w:rPr>
              <w:rFonts w:ascii="Calibri" w:hAnsi="Calibri" w:cs="Calibri"/>
            </w:rPr>
            <w:fldChar w:fldCharType="end"/>
          </w:r>
        </w:sdtContent>
      </w:sdt>
      <w:r w:rsidR="00CA3C49">
        <w:rPr>
          <w:rFonts w:ascii="Calibri" w:hAnsi="Calibri" w:cs="Calibri"/>
        </w:rPr>
        <w:t xml:space="preserve"> </w:t>
      </w:r>
      <w:bookmarkStart w:id="5" w:name="_GoBack"/>
      <w:bookmarkEnd w:id="5"/>
      <w:r w:rsidRPr="00D42C7B">
        <w:rPr>
          <w:rFonts w:ascii="Calibri" w:hAnsi="Calibri" w:cs="Calibri"/>
        </w:rPr>
        <w:t>this is a great product to utilize performance, and from the history of data collected, it gives you KPI’s that can create targets. I believe the FMEA is a great tool to manage improvements and control measures placed on a manufacturing process long-term.</w:t>
      </w:r>
    </w:p>
    <w:p w:rsidR="00D42C7B" w:rsidRDefault="00D42C7B" w:rsidP="00D42C7B">
      <w:pPr>
        <w:rPr>
          <w:rFonts w:ascii="Calibri" w:hAnsi="Calibri" w:cs="Calibri"/>
        </w:rPr>
      </w:pPr>
    </w:p>
    <w:p w:rsidR="00D42C7B" w:rsidRDefault="00D42C7B" w:rsidP="00D42C7B">
      <w:pPr>
        <w:rPr>
          <w:rFonts w:ascii="Calibri" w:hAnsi="Calibri" w:cs="Calibri"/>
        </w:rPr>
      </w:pPr>
    </w:p>
    <w:p w:rsidR="00D42C7B" w:rsidRDefault="00D42C7B" w:rsidP="00D42C7B">
      <w:pPr>
        <w:rPr>
          <w:rFonts w:ascii="Calibri" w:hAnsi="Calibri" w:cs="Calibri"/>
        </w:rPr>
      </w:pPr>
    </w:p>
    <w:p w:rsidR="00D42C7B" w:rsidRDefault="00D42C7B" w:rsidP="00D42C7B">
      <w:pPr>
        <w:rPr>
          <w:rFonts w:ascii="Calibri" w:hAnsi="Calibri" w:cs="Calibri"/>
        </w:rPr>
      </w:pPr>
    </w:p>
    <w:p w:rsidR="00D42C7B" w:rsidRDefault="00D42C7B" w:rsidP="00D42C7B">
      <w:pPr>
        <w:rPr>
          <w:rFonts w:ascii="Calibri" w:hAnsi="Calibri" w:cs="Calibri"/>
        </w:rPr>
      </w:pPr>
    </w:p>
    <w:p w:rsidR="00D42C7B" w:rsidRDefault="00D42C7B" w:rsidP="00D42C7B">
      <w:pPr>
        <w:rPr>
          <w:rFonts w:ascii="Calibri" w:hAnsi="Calibri" w:cs="Calibri"/>
        </w:rPr>
      </w:pPr>
    </w:p>
    <w:p w:rsidR="00D42C7B" w:rsidRDefault="00D42C7B" w:rsidP="00D42C7B">
      <w:pPr>
        <w:rPr>
          <w:rFonts w:ascii="Calibri" w:hAnsi="Calibri" w:cs="Calibri"/>
        </w:rPr>
      </w:pPr>
    </w:p>
    <w:p w:rsidR="00D42C7B" w:rsidRDefault="00D42C7B" w:rsidP="00D42C7B">
      <w:pPr>
        <w:rPr>
          <w:rFonts w:ascii="Calibri" w:hAnsi="Calibri" w:cs="Calibri"/>
        </w:rPr>
      </w:pPr>
    </w:p>
    <w:p w:rsidR="00D42C7B" w:rsidRDefault="00D42C7B" w:rsidP="00D42C7B">
      <w:pPr>
        <w:rPr>
          <w:rFonts w:ascii="Calibri" w:hAnsi="Calibri" w:cs="Calibri"/>
        </w:rPr>
      </w:pPr>
    </w:p>
    <w:p w:rsidR="00D42C7B" w:rsidRDefault="00D42C7B" w:rsidP="00D42C7B">
      <w:pPr>
        <w:rPr>
          <w:rFonts w:ascii="Calibri" w:hAnsi="Calibri" w:cs="Calibri"/>
        </w:rPr>
      </w:pPr>
    </w:p>
    <w:p w:rsidR="00D42C7B" w:rsidRDefault="00D42C7B" w:rsidP="00D42C7B">
      <w:pPr>
        <w:rPr>
          <w:rFonts w:ascii="Calibri" w:hAnsi="Calibri" w:cs="Calibri"/>
        </w:rPr>
      </w:pPr>
    </w:p>
    <w:p w:rsidR="00D42C7B" w:rsidRPr="00D42C7B" w:rsidRDefault="00D42C7B" w:rsidP="00D42C7B">
      <w:pPr>
        <w:rPr>
          <w:rFonts w:ascii="Calibri" w:hAnsi="Calibri" w:cs="Calibri"/>
        </w:rPr>
      </w:pPr>
    </w:p>
    <w:p w:rsidR="00FE7D44" w:rsidRDefault="00FE7D44" w:rsidP="002F21FF">
      <w:pPr>
        <w:pStyle w:val="Heading1"/>
        <w:rPr>
          <w:lang w:val="en-US"/>
        </w:rPr>
      </w:pPr>
      <w:bookmarkStart w:id="6" w:name="_Toc177914016"/>
      <w:r>
        <w:rPr>
          <w:lang w:val="en-US"/>
        </w:rPr>
        <w:lastRenderedPageBreak/>
        <w:t>Conclusions</w:t>
      </w:r>
      <w:bookmarkEnd w:id="6"/>
    </w:p>
    <w:p w:rsidR="00D42C7B" w:rsidRPr="00D42C7B" w:rsidRDefault="00D42C7B" w:rsidP="00D42C7B">
      <w:pPr>
        <w:rPr>
          <w:rFonts w:ascii="Calibri" w:hAnsi="Calibri" w:cs="Calibri"/>
        </w:rPr>
      </w:pPr>
      <w:r w:rsidRPr="00D42C7B">
        <w:rPr>
          <w:rFonts w:ascii="Calibri" w:hAnsi="Calibri" w:cs="Calibri"/>
        </w:rPr>
        <w:t>In conclusion, the report suggests utilizing the six-sigma and lean manufacturing framework DMAIC; all tools throughout this report and the DMAIC cycle are crucial to improvements.</w:t>
      </w:r>
      <w:r w:rsidRPr="00D42C7B">
        <w:rPr>
          <w:rFonts w:ascii="Calibri" w:hAnsi="Calibri" w:cs="Calibri"/>
        </w:rPr>
        <w:br/>
        <w:t>I believe using the six-sigma tools in this report will greatly help PESC in highlighting strengths and weaknesses in the current process and will lead them to improve. If they follow the DMAIC steps highlighted in the report, I believe they will be able to stop wasting time, increase productivity, and improve quality. This would only improve the quality of the workforce by improving morale by also improving the reputation and reliability of the company.</w:t>
      </w:r>
    </w:p>
    <w:p w:rsidR="00D42C7B" w:rsidRDefault="00D42C7B" w:rsidP="00FE7D44">
      <w:pPr>
        <w:rPr>
          <w:rFonts w:ascii="Calibri" w:hAnsi="Calibri" w:cs="Calibri"/>
          <w:lang w:val="en-US"/>
        </w:rPr>
      </w:pPr>
    </w:p>
    <w:p w:rsidR="00FE7D44" w:rsidRDefault="004B0F83" w:rsidP="00FE7D44">
      <w:pPr>
        <w:rPr>
          <w:rFonts w:ascii="Calibri" w:hAnsi="Calibri" w:cs="Calibri"/>
          <w:lang w:val="en-US"/>
        </w:rPr>
      </w:pPr>
      <w:r w:rsidRPr="004B0F83">
        <w:rPr>
          <w:rFonts w:ascii="Calibri" w:hAnsi="Calibri" w:cs="Calibri"/>
          <w:lang w:val="en-US"/>
        </w:rPr>
        <w:t>.</w:t>
      </w: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Default="004B0F83" w:rsidP="00FE7D44">
      <w:pPr>
        <w:rPr>
          <w:rFonts w:ascii="Calibri" w:hAnsi="Calibri" w:cs="Calibri"/>
          <w:lang w:val="en-US"/>
        </w:rPr>
      </w:pPr>
    </w:p>
    <w:p w:rsidR="004B0F83" w:rsidRPr="004B0F83" w:rsidRDefault="004B0F83" w:rsidP="00FE7D44">
      <w:pPr>
        <w:rPr>
          <w:rFonts w:ascii="Calibri" w:hAnsi="Calibri" w:cs="Calibri"/>
          <w:lang w:val="en-US"/>
        </w:rPr>
      </w:pPr>
    </w:p>
    <w:bookmarkStart w:id="7" w:name="_Toc177914017" w:displacedByCustomXml="next"/>
    <w:sdt>
      <w:sdtPr>
        <w:id w:val="1951357560"/>
        <w:docPartObj>
          <w:docPartGallery w:val="Bibliographies"/>
          <w:docPartUnique/>
        </w:docPartObj>
      </w:sdtPr>
      <w:sdtEndPr>
        <w:rPr>
          <w:rFonts w:eastAsiaTheme="minorHAnsi" w:cstheme="minorBidi"/>
          <w:color w:val="auto"/>
          <w:szCs w:val="22"/>
        </w:rPr>
      </w:sdtEndPr>
      <w:sdtContent>
        <w:p w:rsidR="009E7841" w:rsidRDefault="009E7841" w:rsidP="009E7841">
          <w:pPr>
            <w:pStyle w:val="Heading1"/>
            <w:numPr>
              <w:ilvl w:val="0"/>
              <w:numId w:val="0"/>
            </w:numPr>
            <w:ind w:left="432"/>
          </w:pPr>
          <w:r>
            <w:rPr>
              <w:rFonts w:ascii="Calibri" w:hAnsi="Calibri" w:cs="Calibri"/>
            </w:rPr>
            <w:t>4</w:t>
          </w:r>
          <w:r>
            <w:rPr>
              <w:rFonts w:ascii="Calibri" w:hAnsi="Calibri" w:cs="Calibri"/>
            </w:rPr>
            <w:tab/>
            <w:t xml:space="preserve"> </w:t>
          </w:r>
          <w:r>
            <w:t>References</w:t>
          </w:r>
          <w:bookmarkEnd w:id="7"/>
        </w:p>
        <w:sdt>
          <w:sdtPr>
            <w:id w:val="-573587230"/>
            <w:bibliography/>
          </w:sdtPr>
          <w:sdtContent>
            <w:p w:rsidR="00011824" w:rsidRDefault="009E7841" w:rsidP="00011824">
              <w:pPr>
                <w:pStyle w:val="Bibliography"/>
                <w:rPr>
                  <w:noProof/>
                  <w:sz w:val="24"/>
                  <w:szCs w:val="24"/>
                </w:rPr>
              </w:pPr>
              <w:r>
                <w:fldChar w:fldCharType="begin"/>
              </w:r>
              <w:r>
                <w:instrText xml:space="preserve"> BIBLIOGRAPHY </w:instrText>
              </w:r>
              <w:r>
                <w:fldChar w:fldCharType="separate"/>
              </w:r>
              <w:r w:rsidR="00011824">
                <w:rPr>
                  <w:noProof/>
                </w:rPr>
                <w:t xml:space="preserve">Ashok Sarkar, A. R. M. S. K. G., 2014. International Journal of Lean Six Sigma. </w:t>
              </w:r>
              <w:r w:rsidR="00011824">
                <w:rPr>
                  <w:i/>
                  <w:iCs/>
                  <w:noProof/>
                </w:rPr>
                <w:t>An outline of the “Control Phase” for implementing Lean Six Sigma.</w:t>
              </w:r>
            </w:p>
            <w:p w:rsidR="00011824" w:rsidRDefault="00011824" w:rsidP="00011824">
              <w:pPr>
                <w:pStyle w:val="Bibliography"/>
                <w:rPr>
                  <w:noProof/>
                </w:rPr>
              </w:pPr>
              <w:r>
                <w:rPr>
                  <w:noProof/>
                </w:rPr>
                <w:t xml:space="preserve">Eralda Xhafka, E. A. G. C. &amp;. A. M., 2017. </w:t>
              </w:r>
              <w:r>
                <w:rPr>
                  <w:i/>
                  <w:iCs/>
                  <w:noProof/>
                </w:rPr>
                <w:t xml:space="preserve">Applying the Ishikawa Diagram and Pareto Chart for Defect Reduction in the Manufacturing Industry. A Case Study from a Textile-Producing Company. </w:t>
              </w:r>
              <w:r>
                <w:rPr>
                  <w:noProof/>
                </w:rPr>
                <w:t>s.l., s.n.</w:t>
              </w:r>
            </w:p>
            <w:p w:rsidR="00011824" w:rsidRDefault="00011824" w:rsidP="00011824">
              <w:pPr>
                <w:pStyle w:val="Bibliography"/>
                <w:rPr>
                  <w:noProof/>
                </w:rPr>
              </w:pPr>
              <w:r>
                <w:rPr>
                  <w:noProof/>
                </w:rPr>
                <w:t xml:space="preserve">Gangidi, P., 2019. International Journal of Lean Six Sigma. </w:t>
              </w:r>
              <w:r>
                <w:rPr>
                  <w:i/>
                  <w:iCs/>
                  <w:noProof/>
                </w:rPr>
                <w:t>A systematic approach to root cause analysis using 3 × 5 why’s technique.</w:t>
              </w:r>
            </w:p>
            <w:p w:rsidR="00011824" w:rsidRDefault="00011824" w:rsidP="00011824">
              <w:pPr>
                <w:pStyle w:val="Bibliography"/>
                <w:rPr>
                  <w:noProof/>
                </w:rPr>
              </w:pPr>
              <w:r>
                <w:rPr>
                  <w:noProof/>
                </w:rPr>
                <w:t>Gesinger, S., 2016. Experiential Learning: Using Gemba Walks to Connect With Employees. 61(02).</w:t>
              </w:r>
            </w:p>
            <w:p w:rsidR="00011824" w:rsidRDefault="00011824" w:rsidP="00011824">
              <w:pPr>
                <w:pStyle w:val="Bibliography"/>
                <w:rPr>
                  <w:noProof/>
                </w:rPr>
              </w:pPr>
              <w:r>
                <w:rPr>
                  <w:noProof/>
                </w:rPr>
                <w:t xml:space="preserve">Kapil Dev Sharma, S. S., 2018. </w:t>
              </w:r>
              <w:r>
                <w:rPr>
                  <w:i/>
                  <w:iCs/>
                  <w:noProof/>
                </w:rPr>
                <w:t xml:space="preserve">Failure-Mode-and-Effect-Analysis-FMEA-Implementation. </w:t>
              </w:r>
              <w:r>
                <w:rPr>
                  <w:noProof/>
                </w:rPr>
                <w:t xml:space="preserve">[Online] </w:t>
              </w:r>
              <w:r>
                <w:rPr>
                  <w:noProof/>
                </w:rPr>
                <w:br/>
                <w:t xml:space="preserve">Available at: </w:t>
              </w:r>
              <w:r>
                <w:rPr>
                  <w:noProof/>
                  <w:u w:val="single"/>
                </w:rPr>
                <w:t>https://www.scribd.com/document/384478002/Failure-Mode-and-Effect-Analysis-FMEA-Implementation-A-Literature-Review</w:t>
              </w:r>
              <w:r>
                <w:rPr>
                  <w:noProof/>
                </w:rPr>
                <w:br/>
                <w:t>[Accessed 08 02 2024].</w:t>
              </w:r>
            </w:p>
            <w:p w:rsidR="00011824" w:rsidRDefault="00011824" w:rsidP="00011824">
              <w:pPr>
                <w:pStyle w:val="Bibliography"/>
                <w:rPr>
                  <w:noProof/>
                </w:rPr>
              </w:pPr>
              <w:r>
                <w:rPr>
                  <w:noProof/>
                </w:rPr>
                <w:lastRenderedPageBreak/>
                <w:t>Krzysztof, K., 2017. Importance of visual management in metal and automotive branch and its influence in building a competitive advantage. 22(1), pp. 263-278.</w:t>
              </w:r>
            </w:p>
            <w:p w:rsidR="00011824" w:rsidRDefault="00011824" w:rsidP="00011824">
              <w:pPr>
                <w:pStyle w:val="Bibliography"/>
                <w:rPr>
                  <w:noProof/>
                </w:rPr>
              </w:pPr>
              <w:r>
                <w:rPr>
                  <w:noProof/>
                </w:rPr>
                <w:t xml:space="preserve">M. Dudek-Burlikowska, D. S., 2009. Journal of Achievments in Materials and Manufacturing Engineering. </w:t>
              </w:r>
              <w:r>
                <w:rPr>
                  <w:i/>
                  <w:iCs/>
                  <w:noProof/>
                </w:rPr>
                <w:t xml:space="preserve">The Poka-Yoke method as an improving qauilty of operations in the process, </w:t>
              </w:r>
              <w:r>
                <w:rPr>
                  <w:noProof/>
                </w:rPr>
                <w:t>36(1), pp. 95-102.</w:t>
              </w:r>
            </w:p>
            <w:p w:rsidR="00011824" w:rsidRDefault="00011824" w:rsidP="00011824">
              <w:pPr>
                <w:pStyle w:val="Bibliography"/>
                <w:rPr>
                  <w:noProof/>
                </w:rPr>
              </w:pPr>
              <w:r>
                <w:rPr>
                  <w:noProof/>
                </w:rPr>
                <w:t xml:space="preserve">N Nurmalasari, I. B. I. R., 2020. Influencing Factors of Safety Quality Cost Delivery People on Lean Manufacturing Implementation at Directorate Production Indonesian Aerospace. </w:t>
              </w:r>
            </w:p>
            <w:p w:rsidR="00011824" w:rsidRDefault="00011824" w:rsidP="00011824">
              <w:pPr>
                <w:pStyle w:val="Bibliography"/>
                <w:rPr>
                  <w:noProof/>
                </w:rPr>
              </w:pPr>
              <w:r>
                <w:rPr>
                  <w:noProof/>
                </w:rPr>
                <w:t xml:space="preserve">Pollock, S., 2005. ASQ Six Sigma Forum Magazine. </w:t>
              </w:r>
              <w:r>
                <w:rPr>
                  <w:i/>
                  <w:iCs/>
                  <w:noProof/>
                </w:rPr>
                <w:t xml:space="preserve">Create a Simple Framework To Validate FMEA Performance, </w:t>
              </w:r>
              <w:r>
                <w:rPr>
                  <w:noProof/>
                </w:rPr>
                <w:t>4(4).</w:t>
              </w:r>
            </w:p>
            <w:p w:rsidR="00011824" w:rsidRDefault="00011824" w:rsidP="00011824">
              <w:pPr>
                <w:pStyle w:val="Bibliography"/>
                <w:rPr>
                  <w:noProof/>
                </w:rPr>
              </w:pPr>
              <w:r>
                <w:rPr>
                  <w:noProof/>
                </w:rPr>
                <w:t xml:space="preserve">Rodrigo Rodriguez Delgadillo, K. M. a. W., 2022. Digital Sustainability and Customer-Centric Project and Operations Management in Support of the People, Planet, and Profit). </w:t>
              </w:r>
              <w:r>
                <w:rPr>
                  <w:i/>
                  <w:iCs/>
                  <w:noProof/>
                </w:rPr>
                <w:t>A DMAIC Framework to Improve Quality and Sustainability in Additive Manufacturing—A Case Study.</w:t>
              </w:r>
            </w:p>
            <w:p w:rsidR="00011824" w:rsidRDefault="00011824" w:rsidP="00011824">
              <w:pPr>
                <w:pStyle w:val="Bibliography"/>
                <w:rPr>
                  <w:noProof/>
                </w:rPr>
              </w:pPr>
              <w:r>
                <w:rPr>
                  <w:noProof/>
                </w:rPr>
                <w:t xml:space="preserve">Shakur, R., 2009. Process Improvement Using Six Sigma. </w:t>
              </w:r>
              <w:r>
                <w:rPr>
                  <w:i/>
                  <w:iCs/>
                  <w:noProof/>
                </w:rPr>
                <w:t>A DMAIC Guide.</w:t>
              </w:r>
            </w:p>
            <w:p w:rsidR="00011824" w:rsidRDefault="00011824" w:rsidP="00011824">
              <w:pPr>
                <w:pStyle w:val="Bibliography"/>
                <w:rPr>
                  <w:noProof/>
                </w:rPr>
              </w:pPr>
              <w:r>
                <w:rPr>
                  <w:noProof/>
                </w:rPr>
                <w:lastRenderedPageBreak/>
                <w:t xml:space="preserve">Tang, H., 2019. Manufacturing Letters. </w:t>
              </w:r>
              <w:r>
                <w:rPr>
                  <w:i/>
                  <w:iCs/>
                  <w:noProof/>
                </w:rPr>
                <w:t xml:space="preserve">A new method of bottleneck analysis for manufacturing systems, </w:t>
              </w:r>
              <w:r>
                <w:rPr>
                  <w:noProof/>
                </w:rPr>
                <w:t>Volume 19, pp. 21-24.</w:t>
              </w:r>
            </w:p>
            <w:p w:rsidR="00011824" w:rsidRDefault="00011824" w:rsidP="00011824">
              <w:pPr>
                <w:pStyle w:val="Bibliography"/>
                <w:rPr>
                  <w:noProof/>
                </w:rPr>
              </w:pPr>
              <w:r>
                <w:rPr>
                  <w:noProof/>
                </w:rPr>
                <w:t xml:space="preserve">Tavakkoli-Moghaddam, A.-A. Y. &amp;. R., 2012. The International Journal of Advanced Manufacturing Technology. </w:t>
              </w:r>
              <w:r>
                <w:rPr>
                  <w:i/>
                  <w:iCs/>
                  <w:noProof/>
                </w:rPr>
                <w:t xml:space="preserve">Integration of the fish bone diagram, brainstorming, and AHP method for problem solving and decision making—a case study, </w:t>
              </w:r>
              <w:r>
                <w:rPr>
                  <w:noProof/>
                </w:rPr>
                <w:t>Volume 63, p. 651657.</w:t>
              </w:r>
            </w:p>
            <w:p w:rsidR="009E7841" w:rsidRDefault="009E7841" w:rsidP="00011824">
              <w:r>
                <w:rPr>
                  <w:b/>
                  <w:bCs/>
                  <w:noProof/>
                </w:rPr>
                <w:fldChar w:fldCharType="end"/>
              </w:r>
            </w:p>
          </w:sdtContent>
        </w:sdt>
      </w:sdtContent>
    </w:sdt>
    <w:p w:rsidR="00FE7D44" w:rsidRPr="009E7841" w:rsidRDefault="00FE7D44" w:rsidP="009E7841">
      <w:pPr>
        <w:pStyle w:val="Heading1"/>
        <w:numPr>
          <w:ilvl w:val="0"/>
          <w:numId w:val="0"/>
        </w:numPr>
        <w:ind w:left="432" w:hanging="432"/>
        <w:rPr>
          <w:lang w:val="en-US"/>
        </w:rPr>
      </w:pPr>
      <w:r w:rsidRPr="009E7841">
        <w:rPr>
          <w:lang w:val="en-US"/>
        </w:rPr>
        <w:t xml:space="preserve"> </w:t>
      </w:r>
    </w:p>
    <w:p w:rsidR="009E7841" w:rsidRPr="009E7841" w:rsidRDefault="009E7841" w:rsidP="009E7841">
      <w:pPr>
        <w:rPr>
          <w:lang w:val="en-US"/>
        </w:rPr>
      </w:pPr>
    </w:p>
    <w:sectPr w:rsidR="009E7841" w:rsidRPr="009E7841" w:rsidSect="00FE7D44">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1ED6" w:rsidRDefault="00171ED6" w:rsidP="00FE7D44">
      <w:pPr>
        <w:spacing w:after="0" w:line="240" w:lineRule="auto"/>
      </w:pPr>
      <w:r>
        <w:separator/>
      </w:r>
    </w:p>
  </w:endnote>
  <w:endnote w:type="continuationSeparator" w:id="0">
    <w:p w:rsidR="00171ED6" w:rsidRDefault="00171ED6" w:rsidP="00FE7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ans Serif Collection">
    <w:panose1 w:val="020B0502040504020204"/>
    <w:charset w:val="00"/>
    <w:family w:val="swiss"/>
    <w:pitch w:val="variable"/>
    <w:sig w:usb0="8007A0C3" w:usb1="02006040" w:usb2="29100001"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7038959"/>
      <w:docPartObj>
        <w:docPartGallery w:val="Page Numbers (Bottom of Page)"/>
        <w:docPartUnique/>
      </w:docPartObj>
    </w:sdtPr>
    <w:sdtEndPr>
      <w:rPr>
        <w:noProof/>
      </w:rPr>
    </w:sdtEndPr>
    <w:sdtContent>
      <w:p w:rsidR="0087377A" w:rsidRDefault="0087377A">
        <w:pPr>
          <w:pStyle w:val="Footer"/>
          <w:jc w:val="center"/>
        </w:pPr>
        <w:r>
          <w:fldChar w:fldCharType="begin"/>
        </w:r>
        <w:r>
          <w:instrText xml:space="preserve"> PAGE   \* MERGEFORMAT </w:instrText>
        </w:r>
        <w:r>
          <w:fldChar w:fldCharType="separate"/>
        </w:r>
        <w:r w:rsidR="00CA3C49">
          <w:rPr>
            <w:noProof/>
          </w:rPr>
          <w:t>xi</w:t>
        </w:r>
        <w:r>
          <w:rPr>
            <w:noProof/>
          </w:rPr>
          <w:fldChar w:fldCharType="end"/>
        </w:r>
      </w:p>
    </w:sdtContent>
  </w:sdt>
  <w:p w:rsidR="0087377A" w:rsidRDefault="00873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1ED6" w:rsidRDefault="00171ED6" w:rsidP="00FE7D44">
      <w:pPr>
        <w:spacing w:after="0" w:line="240" w:lineRule="auto"/>
      </w:pPr>
      <w:r>
        <w:separator/>
      </w:r>
    </w:p>
  </w:footnote>
  <w:footnote w:type="continuationSeparator" w:id="0">
    <w:p w:rsidR="00171ED6" w:rsidRDefault="00171ED6" w:rsidP="00FE7D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284E28"/>
    <w:multiLevelType w:val="hybridMultilevel"/>
    <w:tmpl w:val="AEE89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486478"/>
    <w:multiLevelType w:val="hybridMultilevel"/>
    <w:tmpl w:val="47585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51129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D44"/>
    <w:rsid w:val="000005A5"/>
    <w:rsid w:val="00011824"/>
    <w:rsid w:val="00083DAD"/>
    <w:rsid w:val="00094139"/>
    <w:rsid w:val="000A0761"/>
    <w:rsid w:val="000A6DCB"/>
    <w:rsid w:val="001444B6"/>
    <w:rsid w:val="00171ED6"/>
    <w:rsid w:val="00173D1F"/>
    <w:rsid w:val="001E2394"/>
    <w:rsid w:val="00221DE6"/>
    <w:rsid w:val="002274C7"/>
    <w:rsid w:val="00232865"/>
    <w:rsid w:val="0027353D"/>
    <w:rsid w:val="002D0CC0"/>
    <w:rsid w:val="002F21FF"/>
    <w:rsid w:val="004741CB"/>
    <w:rsid w:val="004B0F83"/>
    <w:rsid w:val="004B2224"/>
    <w:rsid w:val="004B3E0B"/>
    <w:rsid w:val="004C58EA"/>
    <w:rsid w:val="004C715A"/>
    <w:rsid w:val="004E68D9"/>
    <w:rsid w:val="00536A45"/>
    <w:rsid w:val="005636E6"/>
    <w:rsid w:val="00571D47"/>
    <w:rsid w:val="00574D33"/>
    <w:rsid w:val="00577878"/>
    <w:rsid w:val="005F1F73"/>
    <w:rsid w:val="006525F7"/>
    <w:rsid w:val="00677BE2"/>
    <w:rsid w:val="007412F0"/>
    <w:rsid w:val="00774401"/>
    <w:rsid w:val="007C2802"/>
    <w:rsid w:val="007F73D5"/>
    <w:rsid w:val="0087377A"/>
    <w:rsid w:val="00875FDC"/>
    <w:rsid w:val="00884477"/>
    <w:rsid w:val="00940873"/>
    <w:rsid w:val="009C02D0"/>
    <w:rsid w:val="009E7841"/>
    <w:rsid w:val="00A410A1"/>
    <w:rsid w:val="00A84A3E"/>
    <w:rsid w:val="00B24855"/>
    <w:rsid w:val="00C06150"/>
    <w:rsid w:val="00C22196"/>
    <w:rsid w:val="00CA3C49"/>
    <w:rsid w:val="00CE4E04"/>
    <w:rsid w:val="00D42C7B"/>
    <w:rsid w:val="00DC3540"/>
    <w:rsid w:val="00E208E2"/>
    <w:rsid w:val="00E92A40"/>
    <w:rsid w:val="00F8243A"/>
    <w:rsid w:val="00F84E54"/>
    <w:rsid w:val="00FE67E9"/>
    <w:rsid w:val="00FE7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8D5574"/>
  <w15:chartTrackingRefBased/>
  <w15:docId w15:val="{B72C406C-D701-411C-9286-F33CC6965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15A"/>
    <w:pPr>
      <w:spacing w:line="360" w:lineRule="auto"/>
    </w:pPr>
    <w:rPr>
      <w:rFonts w:ascii="Sans Serif Collection" w:hAnsi="Sans Serif Collection"/>
    </w:rPr>
  </w:style>
  <w:style w:type="paragraph" w:styleId="Heading1">
    <w:name w:val="heading 1"/>
    <w:basedOn w:val="Normal"/>
    <w:next w:val="Normal"/>
    <w:link w:val="Heading1Char"/>
    <w:uiPriority w:val="9"/>
    <w:qFormat/>
    <w:rsid w:val="002F21FF"/>
    <w:pPr>
      <w:keepNext/>
      <w:keepLines/>
      <w:numPr>
        <w:numId w:val="2"/>
      </w:numPr>
      <w:spacing w:before="240" w:after="0"/>
      <w:outlineLvl w:val="0"/>
    </w:pPr>
    <w:rPr>
      <w:rFonts w:eastAsiaTheme="majorEastAsia" w:cstheme="majorBidi"/>
      <w:color w:val="2F5496" w:themeColor="accent1" w:themeShade="BF"/>
      <w:szCs w:val="32"/>
    </w:rPr>
  </w:style>
  <w:style w:type="paragraph" w:styleId="Heading2">
    <w:name w:val="heading 2"/>
    <w:basedOn w:val="Normal"/>
    <w:next w:val="Normal"/>
    <w:link w:val="Heading2Char"/>
    <w:uiPriority w:val="9"/>
    <w:unhideWhenUsed/>
    <w:qFormat/>
    <w:rsid w:val="006525F7"/>
    <w:pPr>
      <w:keepNext/>
      <w:keepLines/>
      <w:numPr>
        <w:ilvl w:val="1"/>
        <w:numId w:val="2"/>
      </w:numPr>
      <w:spacing w:before="40" w:after="0"/>
      <w:ind w:left="578" w:hanging="578"/>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FE7D44"/>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E7D44"/>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E7D44"/>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E7D44"/>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E7D44"/>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E7D4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E7D4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rsid w:val="00FE7D44"/>
    <w:pPr>
      <w:spacing w:after="0" w:line="360" w:lineRule="auto"/>
    </w:pPr>
    <w:rPr>
      <w:rFonts w:ascii="Sans Serif Collection" w:hAnsi="Sans Serif Collection"/>
    </w:rPr>
  </w:style>
  <w:style w:type="character" w:customStyle="1" w:styleId="Heading1Char">
    <w:name w:val="Heading 1 Char"/>
    <w:basedOn w:val="DefaultParagraphFont"/>
    <w:link w:val="Heading1"/>
    <w:uiPriority w:val="9"/>
    <w:rsid w:val="002F21FF"/>
    <w:rPr>
      <w:rFonts w:ascii="Sans Serif Collection" w:eastAsiaTheme="majorEastAsia" w:hAnsi="Sans Serif Collection" w:cstheme="majorBidi"/>
      <w:color w:val="2F5496" w:themeColor="accent1" w:themeShade="BF"/>
      <w:szCs w:val="32"/>
    </w:rPr>
  </w:style>
  <w:style w:type="character" w:customStyle="1" w:styleId="Heading2Char">
    <w:name w:val="Heading 2 Char"/>
    <w:basedOn w:val="DefaultParagraphFont"/>
    <w:link w:val="Heading2"/>
    <w:uiPriority w:val="9"/>
    <w:rsid w:val="006525F7"/>
    <w:rPr>
      <w:rFonts w:ascii="Sans Serif Collection" w:eastAsiaTheme="majorEastAsia" w:hAnsi="Sans Serif Collection" w:cstheme="majorBidi"/>
      <w:color w:val="2F5496" w:themeColor="accent1" w:themeShade="BF"/>
      <w:szCs w:val="26"/>
    </w:rPr>
  </w:style>
  <w:style w:type="character" w:customStyle="1" w:styleId="Heading3Char">
    <w:name w:val="Heading 3 Char"/>
    <w:basedOn w:val="DefaultParagraphFont"/>
    <w:link w:val="Heading3"/>
    <w:uiPriority w:val="9"/>
    <w:semiHidden/>
    <w:rsid w:val="00FE7D4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E7D4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E7D4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E7D4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E7D4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E7D4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E7D4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E7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D44"/>
    <w:rPr>
      <w:rFonts w:ascii="Sans Serif Collection" w:hAnsi="Sans Serif Collection"/>
    </w:rPr>
  </w:style>
  <w:style w:type="paragraph" w:styleId="Footer">
    <w:name w:val="footer"/>
    <w:basedOn w:val="Normal"/>
    <w:link w:val="FooterChar"/>
    <w:uiPriority w:val="99"/>
    <w:unhideWhenUsed/>
    <w:rsid w:val="00FE7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D44"/>
    <w:rPr>
      <w:rFonts w:ascii="Sans Serif Collection" w:hAnsi="Sans Serif Collection"/>
    </w:rPr>
  </w:style>
  <w:style w:type="paragraph" w:styleId="TOCHeading">
    <w:name w:val="TOC Heading"/>
    <w:basedOn w:val="Heading1"/>
    <w:next w:val="Normal"/>
    <w:uiPriority w:val="39"/>
    <w:unhideWhenUsed/>
    <w:qFormat/>
    <w:rsid w:val="00F8243A"/>
    <w:pPr>
      <w:numPr>
        <w:numId w:val="0"/>
      </w:num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F8243A"/>
    <w:pPr>
      <w:spacing w:after="100"/>
    </w:pPr>
  </w:style>
  <w:style w:type="character" w:styleId="Hyperlink">
    <w:name w:val="Hyperlink"/>
    <w:basedOn w:val="DefaultParagraphFont"/>
    <w:uiPriority w:val="99"/>
    <w:unhideWhenUsed/>
    <w:rsid w:val="00F8243A"/>
    <w:rPr>
      <w:color w:val="0563C1" w:themeColor="hyperlink"/>
      <w:u w:val="single"/>
    </w:rPr>
  </w:style>
  <w:style w:type="paragraph" w:styleId="TOC2">
    <w:name w:val="toc 2"/>
    <w:basedOn w:val="Normal"/>
    <w:next w:val="Normal"/>
    <w:autoRedefine/>
    <w:uiPriority w:val="39"/>
    <w:unhideWhenUsed/>
    <w:rsid w:val="004C715A"/>
    <w:pPr>
      <w:spacing w:after="100"/>
      <w:ind w:left="220"/>
    </w:pPr>
  </w:style>
  <w:style w:type="table" w:styleId="TableGrid">
    <w:name w:val="Table Grid"/>
    <w:basedOn w:val="TableNormal"/>
    <w:uiPriority w:val="39"/>
    <w:rsid w:val="004C71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C715A"/>
    <w:pPr>
      <w:spacing w:after="200" w:line="240" w:lineRule="auto"/>
    </w:pPr>
    <w:rPr>
      <w:i/>
      <w:iCs/>
      <w:color w:val="44546A" w:themeColor="text2"/>
      <w:sz w:val="18"/>
      <w:szCs w:val="18"/>
    </w:rPr>
  </w:style>
  <w:style w:type="paragraph" w:styleId="ListParagraph">
    <w:name w:val="List Paragraph"/>
    <w:basedOn w:val="Normal"/>
    <w:uiPriority w:val="34"/>
    <w:qFormat/>
    <w:rsid w:val="000005A5"/>
    <w:pPr>
      <w:ind w:left="720"/>
      <w:contextualSpacing/>
    </w:pPr>
  </w:style>
  <w:style w:type="paragraph" w:styleId="Bibliography">
    <w:name w:val="Bibliography"/>
    <w:basedOn w:val="Normal"/>
    <w:next w:val="Normal"/>
    <w:uiPriority w:val="37"/>
    <w:unhideWhenUsed/>
    <w:rsid w:val="009E7841"/>
  </w:style>
  <w:style w:type="paragraph" w:styleId="TableofFigures">
    <w:name w:val="table of figures"/>
    <w:basedOn w:val="Normal"/>
    <w:next w:val="Normal"/>
    <w:uiPriority w:val="99"/>
    <w:unhideWhenUsed/>
    <w:rsid w:val="00D42C7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54940">
      <w:bodyDiv w:val="1"/>
      <w:marLeft w:val="0"/>
      <w:marRight w:val="0"/>
      <w:marTop w:val="0"/>
      <w:marBottom w:val="0"/>
      <w:divBdr>
        <w:top w:val="none" w:sz="0" w:space="0" w:color="auto"/>
        <w:left w:val="none" w:sz="0" w:space="0" w:color="auto"/>
        <w:bottom w:val="none" w:sz="0" w:space="0" w:color="auto"/>
        <w:right w:val="none" w:sz="0" w:space="0" w:color="auto"/>
      </w:divBdr>
    </w:div>
    <w:div w:id="35280414">
      <w:bodyDiv w:val="1"/>
      <w:marLeft w:val="0"/>
      <w:marRight w:val="0"/>
      <w:marTop w:val="0"/>
      <w:marBottom w:val="0"/>
      <w:divBdr>
        <w:top w:val="none" w:sz="0" w:space="0" w:color="auto"/>
        <w:left w:val="none" w:sz="0" w:space="0" w:color="auto"/>
        <w:bottom w:val="none" w:sz="0" w:space="0" w:color="auto"/>
        <w:right w:val="none" w:sz="0" w:space="0" w:color="auto"/>
      </w:divBdr>
    </w:div>
    <w:div w:id="37097947">
      <w:bodyDiv w:val="1"/>
      <w:marLeft w:val="0"/>
      <w:marRight w:val="0"/>
      <w:marTop w:val="0"/>
      <w:marBottom w:val="0"/>
      <w:divBdr>
        <w:top w:val="none" w:sz="0" w:space="0" w:color="auto"/>
        <w:left w:val="none" w:sz="0" w:space="0" w:color="auto"/>
        <w:bottom w:val="none" w:sz="0" w:space="0" w:color="auto"/>
        <w:right w:val="none" w:sz="0" w:space="0" w:color="auto"/>
      </w:divBdr>
    </w:div>
    <w:div w:id="42339127">
      <w:bodyDiv w:val="1"/>
      <w:marLeft w:val="0"/>
      <w:marRight w:val="0"/>
      <w:marTop w:val="0"/>
      <w:marBottom w:val="0"/>
      <w:divBdr>
        <w:top w:val="none" w:sz="0" w:space="0" w:color="auto"/>
        <w:left w:val="none" w:sz="0" w:space="0" w:color="auto"/>
        <w:bottom w:val="none" w:sz="0" w:space="0" w:color="auto"/>
        <w:right w:val="none" w:sz="0" w:space="0" w:color="auto"/>
      </w:divBdr>
    </w:div>
    <w:div w:id="73820973">
      <w:bodyDiv w:val="1"/>
      <w:marLeft w:val="0"/>
      <w:marRight w:val="0"/>
      <w:marTop w:val="0"/>
      <w:marBottom w:val="0"/>
      <w:divBdr>
        <w:top w:val="none" w:sz="0" w:space="0" w:color="auto"/>
        <w:left w:val="none" w:sz="0" w:space="0" w:color="auto"/>
        <w:bottom w:val="none" w:sz="0" w:space="0" w:color="auto"/>
        <w:right w:val="none" w:sz="0" w:space="0" w:color="auto"/>
      </w:divBdr>
    </w:div>
    <w:div w:id="83301821">
      <w:bodyDiv w:val="1"/>
      <w:marLeft w:val="0"/>
      <w:marRight w:val="0"/>
      <w:marTop w:val="0"/>
      <w:marBottom w:val="0"/>
      <w:divBdr>
        <w:top w:val="none" w:sz="0" w:space="0" w:color="auto"/>
        <w:left w:val="none" w:sz="0" w:space="0" w:color="auto"/>
        <w:bottom w:val="none" w:sz="0" w:space="0" w:color="auto"/>
        <w:right w:val="none" w:sz="0" w:space="0" w:color="auto"/>
      </w:divBdr>
    </w:div>
    <w:div w:id="87118748">
      <w:bodyDiv w:val="1"/>
      <w:marLeft w:val="0"/>
      <w:marRight w:val="0"/>
      <w:marTop w:val="0"/>
      <w:marBottom w:val="0"/>
      <w:divBdr>
        <w:top w:val="none" w:sz="0" w:space="0" w:color="auto"/>
        <w:left w:val="none" w:sz="0" w:space="0" w:color="auto"/>
        <w:bottom w:val="none" w:sz="0" w:space="0" w:color="auto"/>
        <w:right w:val="none" w:sz="0" w:space="0" w:color="auto"/>
      </w:divBdr>
    </w:div>
    <w:div w:id="112552775">
      <w:bodyDiv w:val="1"/>
      <w:marLeft w:val="0"/>
      <w:marRight w:val="0"/>
      <w:marTop w:val="0"/>
      <w:marBottom w:val="0"/>
      <w:divBdr>
        <w:top w:val="none" w:sz="0" w:space="0" w:color="auto"/>
        <w:left w:val="none" w:sz="0" w:space="0" w:color="auto"/>
        <w:bottom w:val="none" w:sz="0" w:space="0" w:color="auto"/>
        <w:right w:val="none" w:sz="0" w:space="0" w:color="auto"/>
      </w:divBdr>
    </w:div>
    <w:div w:id="119568502">
      <w:bodyDiv w:val="1"/>
      <w:marLeft w:val="0"/>
      <w:marRight w:val="0"/>
      <w:marTop w:val="0"/>
      <w:marBottom w:val="0"/>
      <w:divBdr>
        <w:top w:val="none" w:sz="0" w:space="0" w:color="auto"/>
        <w:left w:val="none" w:sz="0" w:space="0" w:color="auto"/>
        <w:bottom w:val="none" w:sz="0" w:space="0" w:color="auto"/>
        <w:right w:val="none" w:sz="0" w:space="0" w:color="auto"/>
      </w:divBdr>
    </w:div>
    <w:div w:id="122886823">
      <w:bodyDiv w:val="1"/>
      <w:marLeft w:val="0"/>
      <w:marRight w:val="0"/>
      <w:marTop w:val="0"/>
      <w:marBottom w:val="0"/>
      <w:divBdr>
        <w:top w:val="none" w:sz="0" w:space="0" w:color="auto"/>
        <w:left w:val="none" w:sz="0" w:space="0" w:color="auto"/>
        <w:bottom w:val="none" w:sz="0" w:space="0" w:color="auto"/>
        <w:right w:val="none" w:sz="0" w:space="0" w:color="auto"/>
      </w:divBdr>
    </w:div>
    <w:div w:id="223570801">
      <w:bodyDiv w:val="1"/>
      <w:marLeft w:val="0"/>
      <w:marRight w:val="0"/>
      <w:marTop w:val="0"/>
      <w:marBottom w:val="0"/>
      <w:divBdr>
        <w:top w:val="none" w:sz="0" w:space="0" w:color="auto"/>
        <w:left w:val="none" w:sz="0" w:space="0" w:color="auto"/>
        <w:bottom w:val="none" w:sz="0" w:space="0" w:color="auto"/>
        <w:right w:val="none" w:sz="0" w:space="0" w:color="auto"/>
      </w:divBdr>
    </w:div>
    <w:div w:id="234970125">
      <w:bodyDiv w:val="1"/>
      <w:marLeft w:val="0"/>
      <w:marRight w:val="0"/>
      <w:marTop w:val="0"/>
      <w:marBottom w:val="0"/>
      <w:divBdr>
        <w:top w:val="none" w:sz="0" w:space="0" w:color="auto"/>
        <w:left w:val="none" w:sz="0" w:space="0" w:color="auto"/>
        <w:bottom w:val="none" w:sz="0" w:space="0" w:color="auto"/>
        <w:right w:val="none" w:sz="0" w:space="0" w:color="auto"/>
      </w:divBdr>
    </w:div>
    <w:div w:id="288781594">
      <w:bodyDiv w:val="1"/>
      <w:marLeft w:val="0"/>
      <w:marRight w:val="0"/>
      <w:marTop w:val="0"/>
      <w:marBottom w:val="0"/>
      <w:divBdr>
        <w:top w:val="none" w:sz="0" w:space="0" w:color="auto"/>
        <w:left w:val="none" w:sz="0" w:space="0" w:color="auto"/>
        <w:bottom w:val="none" w:sz="0" w:space="0" w:color="auto"/>
        <w:right w:val="none" w:sz="0" w:space="0" w:color="auto"/>
      </w:divBdr>
    </w:div>
    <w:div w:id="297034912">
      <w:bodyDiv w:val="1"/>
      <w:marLeft w:val="0"/>
      <w:marRight w:val="0"/>
      <w:marTop w:val="0"/>
      <w:marBottom w:val="0"/>
      <w:divBdr>
        <w:top w:val="none" w:sz="0" w:space="0" w:color="auto"/>
        <w:left w:val="none" w:sz="0" w:space="0" w:color="auto"/>
        <w:bottom w:val="none" w:sz="0" w:space="0" w:color="auto"/>
        <w:right w:val="none" w:sz="0" w:space="0" w:color="auto"/>
      </w:divBdr>
    </w:div>
    <w:div w:id="320475407">
      <w:bodyDiv w:val="1"/>
      <w:marLeft w:val="0"/>
      <w:marRight w:val="0"/>
      <w:marTop w:val="0"/>
      <w:marBottom w:val="0"/>
      <w:divBdr>
        <w:top w:val="none" w:sz="0" w:space="0" w:color="auto"/>
        <w:left w:val="none" w:sz="0" w:space="0" w:color="auto"/>
        <w:bottom w:val="none" w:sz="0" w:space="0" w:color="auto"/>
        <w:right w:val="none" w:sz="0" w:space="0" w:color="auto"/>
      </w:divBdr>
    </w:div>
    <w:div w:id="328607446">
      <w:bodyDiv w:val="1"/>
      <w:marLeft w:val="0"/>
      <w:marRight w:val="0"/>
      <w:marTop w:val="0"/>
      <w:marBottom w:val="0"/>
      <w:divBdr>
        <w:top w:val="none" w:sz="0" w:space="0" w:color="auto"/>
        <w:left w:val="none" w:sz="0" w:space="0" w:color="auto"/>
        <w:bottom w:val="none" w:sz="0" w:space="0" w:color="auto"/>
        <w:right w:val="none" w:sz="0" w:space="0" w:color="auto"/>
      </w:divBdr>
    </w:div>
    <w:div w:id="330764418">
      <w:bodyDiv w:val="1"/>
      <w:marLeft w:val="0"/>
      <w:marRight w:val="0"/>
      <w:marTop w:val="0"/>
      <w:marBottom w:val="0"/>
      <w:divBdr>
        <w:top w:val="none" w:sz="0" w:space="0" w:color="auto"/>
        <w:left w:val="none" w:sz="0" w:space="0" w:color="auto"/>
        <w:bottom w:val="none" w:sz="0" w:space="0" w:color="auto"/>
        <w:right w:val="none" w:sz="0" w:space="0" w:color="auto"/>
      </w:divBdr>
    </w:div>
    <w:div w:id="346447415">
      <w:bodyDiv w:val="1"/>
      <w:marLeft w:val="0"/>
      <w:marRight w:val="0"/>
      <w:marTop w:val="0"/>
      <w:marBottom w:val="0"/>
      <w:divBdr>
        <w:top w:val="none" w:sz="0" w:space="0" w:color="auto"/>
        <w:left w:val="none" w:sz="0" w:space="0" w:color="auto"/>
        <w:bottom w:val="none" w:sz="0" w:space="0" w:color="auto"/>
        <w:right w:val="none" w:sz="0" w:space="0" w:color="auto"/>
      </w:divBdr>
    </w:div>
    <w:div w:id="352657583">
      <w:bodyDiv w:val="1"/>
      <w:marLeft w:val="0"/>
      <w:marRight w:val="0"/>
      <w:marTop w:val="0"/>
      <w:marBottom w:val="0"/>
      <w:divBdr>
        <w:top w:val="none" w:sz="0" w:space="0" w:color="auto"/>
        <w:left w:val="none" w:sz="0" w:space="0" w:color="auto"/>
        <w:bottom w:val="none" w:sz="0" w:space="0" w:color="auto"/>
        <w:right w:val="none" w:sz="0" w:space="0" w:color="auto"/>
      </w:divBdr>
    </w:div>
    <w:div w:id="389427445">
      <w:bodyDiv w:val="1"/>
      <w:marLeft w:val="0"/>
      <w:marRight w:val="0"/>
      <w:marTop w:val="0"/>
      <w:marBottom w:val="0"/>
      <w:divBdr>
        <w:top w:val="none" w:sz="0" w:space="0" w:color="auto"/>
        <w:left w:val="none" w:sz="0" w:space="0" w:color="auto"/>
        <w:bottom w:val="none" w:sz="0" w:space="0" w:color="auto"/>
        <w:right w:val="none" w:sz="0" w:space="0" w:color="auto"/>
      </w:divBdr>
    </w:div>
    <w:div w:id="402873207">
      <w:bodyDiv w:val="1"/>
      <w:marLeft w:val="0"/>
      <w:marRight w:val="0"/>
      <w:marTop w:val="0"/>
      <w:marBottom w:val="0"/>
      <w:divBdr>
        <w:top w:val="none" w:sz="0" w:space="0" w:color="auto"/>
        <w:left w:val="none" w:sz="0" w:space="0" w:color="auto"/>
        <w:bottom w:val="none" w:sz="0" w:space="0" w:color="auto"/>
        <w:right w:val="none" w:sz="0" w:space="0" w:color="auto"/>
      </w:divBdr>
    </w:div>
    <w:div w:id="425151355">
      <w:bodyDiv w:val="1"/>
      <w:marLeft w:val="0"/>
      <w:marRight w:val="0"/>
      <w:marTop w:val="0"/>
      <w:marBottom w:val="0"/>
      <w:divBdr>
        <w:top w:val="none" w:sz="0" w:space="0" w:color="auto"/>
        <w:left w:val="none" w:sz="0" w:space="0" w:color="auto"/>
        <w:bottom w:val="none" w:sz="0" w:space="0" w:color="auto"/>
        <w:right w:val="none" w:sz="0" w:space="0" w:color="auto"/>
      </w:divBdr>
    </w:div>
    <w:div w:id="435367968">
      <w:bodyDiv w:val="1"/>
      <w:marLeft w:val="0"/>
      <w:marRight w:val="0"/>
      <w:marTop w:val="0"/>
      <w:marBottom w:val="0"/>
      <w:divBdr>
        <w:top w:val="none" w:sz="0" w:space="0" w:color="auto"/>
        <w:left w:val="none" w:sz="0" w:space="0" w:color="auto"/>
        <w:bottom w:val="none" w:sz="0" w:space="0" w:color="auto"/>
        <w:right w:val="none" w:sz="0" w:space="0" w:color="auto"/>
      </w:divBdr>
    </w:div>
    <w:div w:id="436603979">
      <w:bodyDiv w:val="1"/>
      <w:marLeft w:val="0"/>
      <w:marRight w:val="0"/>
      <w:marTop w:val="0"/>
      <w:marBottom w:val="0"/>
      <w:divBdr>
        <w:top w:val="none" w:sz="0" w:space="0" w:color="auto"/>
        <w:left w:val="none" w:sz="0" w:space="0" w:color="auto"/>
        <w:bottom w:val="none" w:sz="0" w:space="0" w:color="auto"/>
        <w:right w:val="none" w:sz="0" w:space="0" w:color="auto"/>
      </w:divBdr>
    </w:div>
    <w:div w:id="519779684">
      <w:bodyDiv w:val="1"/>
      <w:marLeft w:val="0"/>
      <w:marRight w:val="0"/>
      <w:marTop w:val="0"/>
      <w:marBottom w:val="0"/>
      <w:divBdr>
        <w:top w:val="none" w:sz="0" w:space="0" w:color="auto"/>
        <w:left w:val="none" w:sz="0" w:space="0" w:color="auto"/>
        <w:bottom w:val="none" w:sz="0" w:space="0" w:color="auto"/>
        <w:right w:val="none" w:sz="0" w:space="0" w:color="auto"/>
      </w:divBdr>
    </w:div>
    <w:div w:id="526600747">
      <w:bodyDiv w:val="1"/>
      <w:marLeft w:val="0"/>
      <w:marRight w:val="0"/>
      <w:marTop w:val="0"/>
      <w:marBottom w:val="0"/>
      <w:divBdr>
        <w:top w:val="none" w:sz="0" w:space="0" w:color="auto"/>
        <w:left w:val="none" w:sz="0" w:space="0" w:color="auto"/>
        <w:bottom w:val="none" w:sz="0" w:space="0" w:color="auto"/>
        <w:right w:val="none" w:sz="0" w:space="0" w:color="auto"/>
      </w:divBdr>
    </w:div>
    <w:div w:id="528687552">
      <w:bodyDiv w:val="1"/>
      <w:marLeft w:val="0"/>
      <w:marRight w:val="0"/>
      <w:marTop w:val="0"/>
      <w:marBottom w:val="0"/>
      <w:divBdr>
        <w:top w:val="none" w:sz="0" w:space="0" w:color="auto"/>
        <w:left w:val="none" w:sz="0" w:space="0" w:color="auto"/>
        <w:bottom w:val="none" w:sz="0" w:space="0" w:color="auto"/>
        <w:right w:val="none" w:sz="0" w:space="0" w:color="auto"/>
      </w:divBdr>
    </w:div>
    <w:div w:id="529220742">
      <w:bodyDiv w:val="1"/>
      <w:marLeft w:val="0"/>
      <w:marRight w:val="0"/>
      <w:marTop w:val="0"/>
      <w:marBottom w:val="0"/>
      <w:divBdr>
        <w:top w:val="none" w:sz="0" w:space="0" w:color="auto"/>
        <w:left w:val="none" w:sz="0" w:space="0" w:color="auto"/>
        <w:bottom w:val="none" w:sz="0" w:space="0" w:color="auto"/>
        <w:right w:val="none" w:sz="0" w:space="0" w:color="auto"/>
      </w:divBdr>
    </w:div>
    <w:div w:id="534126126">
      <w:bodyDiv w:val="1"/>
      <w:marLeft w:val="0"/>
      <w:marRight w:val="0"/>
      <w:marTop w:val="0"/>
      <w:marBottom w:val="0"/>
      <w:divBdr>
        <w:top w:val="none" w:sz="0" w:space="0" w:color="auto"/>
        <w:left w:val="none" w:sz="0" w:space="0" w:color="auto"/>
        <w:bottom w:val="none" w:sz="0" w:space="0" w:color="auto"/>
        <w:right w:val="none" w:sz="0" w:space="0" w:color="auto"/>
      </w:divBdr>
    </w:div>
    <w:div w:id="558131828">
      <w:bodyDiv w:val="1"/>
      <w:marLeft w:val="0"/>
      <w:marRight w:val="0"/>
      <w:marTop w:val="0"/>
      <w:marBottom w:val="0"/>
      <w:divBdr>
        <w:top w:val="none" w:sz="0" w:space="0" w:color="auto"/>
        <w:left w:val="none" w:sz="0" w:space="0" w:color="auto"/>
        <w:bottom w:val="none" w:sz="0" w:space="0" w:color="auto"/>
        <w:right w:val="none" w:sz="0" w:space="0" w:color="auto"/>
      </w:divBdr>
    </w:div>
    <w:div w:id="581715545">
      <w:bodyDiv w:val="1"/>
      <w:marLeft w:val="0"/>
      <w:marRight w:val="0"/>
      <w:marTop w:val="0"/>
      <w:marBottom w:val="0"/>
      <w:divBdr>
        <w:top w:val="none" w:sz="0" w:space="0" w:color="auto"/>
        <w:left w:val="none" w:sz="0" w:space="0" w:color="auto"/>
        <w:bottom w:val="none" w:sz="0" w:space="0" w:color="auto"/>
        <w:right w:val="none" w:sz="0" w:space="0" w:color="auto"/>
      </w:divBdr>
    </w:div>
    <w:div w:id="596139946">
      <w:bodyDiv w:val="1"/>
      <w:marLeft w:val="0"/>
      <w:marRight w:val="0"/>
      <w:marTop w:val="0"/>
      <w:marBottom w:val="0"/>
      <w:divBdr>
        <w:top w:val="none" w:sz="0" w:space="0" w:color="auto"/>
        <w:left w:val="none" w:sz="0" w:space="0" w:color="auto"/>
        <w:bottom w:val="none" w:sz="0" w:space="0" w:color="auto"/>
        <w:right w:val="none" w:sz="0" w:space="0" w:color="auto"/>
      </w:divBdr>
    </w:div>
    <w:div w:id="600726130">
      <w:bodyDiv w:val="1"/>
      <w:marLeft w:val="0"/>
      <w:marRight w:val="0"/>
      <w:marTop w:val="0"/>
      <w:marBottom w:val="0"/>
      <w:divBdr>
        <w:top w:val="none" w:sz="0" w:space="0" w:color="auto"/>
        <w:left w:val="none" w:sz="0" w:space="0" w:color="auto"/>
        <w:bottom w:val="none" w:sz="0" w:space="0" w:color="auto"/>
        <w:right w:val="none" w:sz="0" w:space="0" w:color="auto"/>
      </w:divBdr>
    </w:div>
    <w:div w:id="606232168">
      <w:bodyDiv w:val="1"/>
      <w:marLeft w:val="0"/>
      <w:marRight w:val="0"/>
      <w:marTop w:val="0"/>
      <w:marBottom w:val="0"/>
      <w:divBdr>
        <w:top w:val="none" w:sz="0" w:space="0" w:color="auto"/>
        <w:left w:val="none" w:sz="0" w:space="0" w:color="auto"/>
        <w:bottom w:val="none" w:sz="0" w:space="0" w:color="auto"/>
        <w:right w:val="none" w:sz="0" w:space="0" w:color="auto"/>
      </w:divBdr>
    </w:div>
    <w:div w:id="608588136">
      <w:bodyDiv w:val="1"/>
      <w:marLeft w:val="0"/>
      <w:marRight w:val="0"/>
      <w:marTop w:val="0"/>
      <w:marBottom w:val="0"/>
      <w:divBdr>
        <w:top w:val="none" w:sz="0" w:space="0" w:color="auto"/>
        <w:left w:val="none" w:sz="0" w:space="0" w:color="auto"/>
        <w:bottom w:val="none" w:sz="0" w:space="0" w:color="auto"/>
        <w:right w:val="none" w:sz="0" w:space="0" w:color="auto"/>
      </w:divBdr>
    </w:div>
    <w:div w:id="612518195">
      <w:bodyDiv w:val="1"/>
      <w:marLeft w:val="0"/>
      <w:marRight w:val="0"/>
      <w:marTop w:val="0"/>
      <w:marBottom w:val="0"/>
      <w:divBdr>
        <w:top w:val="none" w:sz="0" w:space="0" w:color="auto"/>
        <w:left w:val="none" w:sz="0" w:space="0" w:color="auto"/>
        <w:bottom w:val="none" w:sz="0" w:space="0" w:color="auto"/>
        <w:right w:val="none" w:sz="0" w:space="0" w:color="auto"/>
      </w:divBdr>
    </w:div>
    <w:div w:id="633101742">
      <w:bodyDiv w:val="1"/>
      <w:marLeft w:val="0"/>
      <w:marRight w:val="0"/>
      <w:marTop w:val="0"/>
      <w:marBottom w:val="0"/>
      <w:divBdr>
        <w:top w:val="none" w:sz="0" w:space="0" w:color="auto"/>
        <w:left w:val="none" w:sz="0" w:space="0" w:color="auto"/>
        <w:bottom w:val="none" w:sz="0" w:space="0" w:color="auto"/>
        <w:right w:val="none" w:sz="0" w:space="0" w:color="auto"/>
      </w:divBdr>
    </w:div>
    <w:div w:id="634337485">
      <w:bodyDiv w:val="1"/>
      <w:marLeft w:val="0"/>
      <w:marRight w:val="0"/>
      <w:marTop w:val="0"/>
      <w:marBottom w:val="0"/>
      <w:divBdr>
        <w:top w:val="none" w:sz="0" w:space="0" w:color="auto"/>
        <w:left w:val="none" w:sz="0" w:space="0" w:color="auto"/>
        <w:bottom w:val="none" w:sz="0" w:space="0" w:color="auto"/>
        <w:right w:val="none" w:sz="0" w:space="0" w:color="auto"/>
      </w:divBdr>
    </w:div>
    <w:div w:id="639579773">
      <w:bodyDiv w:val="1"/>
      <w:marLeft w:val="0"/>
      <w:marRight w:val="0"/>
      <w:marTop w:val="0"/>
      <w:marBottom w:val="0"/>
      <w:divBdr>
        <w:top w:val="none" w:sz="0" w:space="0" w:color="auto"/>
        <w:left w:val="none" w:sz="0" w:space="0" w:color="auto"/>
        <w:bottom w:val="none" w:sz="0" w:space="0" w:color="auto"/>
        <w:right w:val="none" w:sz="0" w:space="0" w:color="auto"/>
      </w:divBdr>
    </w:div>
    <w:div w:id="648872420">
      <w:bodyDiv w:val="1"/>
      <w:marLeft w:val="0"/>
      <w:marRight w:val="0"/>
      <w:marTop w:val="0"/>
      <w:marBottom w:val="0"/>
      <w:divBdr>
        <w:top w:val="none" w:sz="0" w:space="0" w:color="auto"/>
        <w:left w:val="none" w:sz="0" w:space="0" w:color="auto"/>
        <w:bottom w:val="none" w:sz="0" w:space="0" w:color="auto"/>
        <w:right w:val="none" w:sz="0" w:space="0" w:color="auto"/>
      </w:divBdr>
    </w:div>
    <w:div w:id="681277799">
      <w:bodyDiv w:val="1"/>
      <w:marLeft w:val="0"/>
      <w:marRight w:val="0"/>
      <w:marTop w:val="0"/>
      <w:marBottom w:val="0"/>
      <w:divBdr>
        <w:top w:val="none" w:sz="0" w:space="0" w:color="auto"/>
        <w:left w:val="none" w:sz="0" w:space="0" w:color="auto"/>
        <w:bottom w:val="none" w:sz="0" w:space="0" w:color="auto"/>
        <w:right w:val="none" w:sz="0" w:space="0" w:color="auto"/>
      </w:divBdr>
    </w:div>
    <w:div w:id="695039450">
      <w:bodyDiv w:val="1"/>
      <w:marLeft w:val="0"/>
      <w:marRight w:val="0"/>
      <w:marTop w:val="0"/>
      <w:marBottom w:val="0"/>
      <w:divBdr>
        <w:top w:val="none" w:sz="0" w:space="0" w:color="auto"/>
        <w:left w:val="none" w:sz="0" w:space="0" w:color="auto"/>
        <w:bottom w:val="none" w:sz="0" w:space="0" w:color="auto"/>
        <w:right w:val="none" w:sz="0" w:space="0" w:color="auto"/>
      </w:divBdr>
    </w:div>
    <w:div w:id="741832481">
      <w:bodyDiv w:val="1"/>
      <w:marLeft w:val="0"/>
      <w:marRight w:val="0"/>
      <w:marTop w:val="0"/>
      <w:marBottom w:val="0"/>
      <w:divBdr>
        <w:top w:val="none" w:sz="0" w:space="0" w:color="auto"/>
        <w:left w:val="none" w:sz="0" w:space="0" w:color="auto"/>
        <w:bottom w:val="none" w:sz="0" w:space="0" w:color="auto"/>
        <w:right w:val="none" w:sz="0" w:space="0" w:color="auto"/>
      </w:divBdr>
    </w:div>
    <w:div w:id="780301361">
      <w:bodyDiv w:val="1"/>
      <w:marLeft w:val="0"/>
      <w:marRight w:val="0"/>
      <w:marTop w:val="0"/>
      <w:marBottom w:val="0"/>
      <w:divBdr>
        <w:top w:val="none" w:sz="0" w:space="0" w:color="auto"/>
        <w:left w:val="none" w:sz="0" w:space="0" w:color="auto"/>
        <w:bottom w:val="none" w:sz="0" w:space="0" w:color="auto"/>
        <w:right w:val="none" w:sz="0" w:space="0" w:color="auto"/>
      </w:divBdr>
    </w:div>
    <w:div w:id="780878253">
      <w:bodyDiv w:val="1"/>
      <w:marLeft w:val="0"/>
      <w:marRight w:val="0"/>
      <w:marTop w:val="0"/>
      <w:marBottom w:val="0"/>
      <w:divBdr>
        <w:top w:val="none" w:sz="0" w:space="0" w:color="auto"/>
        <w:left w:val="none" w:sz="0" w:space="0" w:color="auto"/>
        <w:bottom w:val="none" w:sz="0" w:space="0" w:color="auto"/>
        <w:right w:val="none" w:sz="0" w:space="0" w:color="auto"/>
      </w:divBdr>
    </w:div>
    <w:div w:id="799033678">
      <w:bodyDiv w:val="1"/>
      <w:marLeft w:val="0"/>
      <w:marRight w:val="0"/>
      <w:marTop w:val="0"/>
      <w:marBottom w:val="0"/>
      <w:divBdr>
        <w:top w:val="none" w:sz="0" w:space="0" w:color="auto"/>
        <w:left w:val="none" w:sz="0" w:space="0" w:color="auto"/>
        <w:bottom w:val="none" w:sz="0" w:space="0" w:color="auto"/>
        <w:right w:val="none" w:sz="0" w:space="0" w:color="auto"/>
      </w:divBdr>
    </w:div>
    <w:div w:id="803230830">
      <w:bodyDiv w:val="1"/>
      <w:marLeft w:val="0"/>
      <w:marRight w:val="0"/>
      <w:marTop w:val="0"/>
      <w:marBottom w:val="0"/>
      <w:divBdr>
        <w:top w:val="none" w:sz="0" w:space="0" w:color="auto"/>
        <w:left w:val="none" w:sz="0" w:space="0" w:color="auto"/>
        <w:bottom w:val="none" w:sz="0" w:space="0" w:color="auto"/>
        <w:right w:val="none" w:sz="0" w:space="0" w:color="auto"/>
      </w:divBdr>
    </w:div>
    <w:div w:id="841623110">
      <w:bodyDiv w:val="1"/>
      <w:marLeft w:val="0"/>
      <w:marRight w:val="0"/>
      <w:marTop w:val="0"/>
      <w:marBottom w:val="0"/>
      <w:divBdr>
        <w:top w:val="none" w:sz="0" w:space="0" w:color="auto"/>
        <w:left w:val="none" w:sz="0" w:space="0" w:color="auto"/>
        <w:bottom w:val="none" w:sz="0" w:space="0" w:color="auto"/>
        <w:right w:val="none" w:sz="0" w:space="0" w:color="auto"/>
      </w:divBdr>
    </w:div>
    <w:div w:id="853029990">
      <w:bodyDiv w:val="1"/>
      <w:marLeft w:val="0"/>
      <w:marRight w:val="0"/>
      <w:marTop w:val="0"/>
      <w:marBottom w:val="0"/>
      <w:divBdr>
        <w:top w:val="none" w:sz="0" w:space="0" w:color="auto"/>
        <w:left w:val="none" w:sz="0" w:space="0" w:color="auto"/>
        <w:bottom w:val="none" w:sz="0" w:space="0" w:color="auto"/>
        <w:right w:val="none" w:sz="0" w:space="0" w:color="auto"/>
      </w:divBdr>
    </w:div>
    <w:div w:id="861361412">
      <w:bodyDiv w:val="1"/>
      <w:marLeft w:val="0"/>
      <w:marRight w:val="0"/>
      <w:marTop w:val="0"/>
      <w:marBottom w:val="0"/>
      <w:divBdr>
        <w:top w:val="none" w:sz="0" w:space="0" w:color="auto"/>
        <w:left w:val="none" w:sz="0" w:space="0" w:color="auto"/>
        <w:bottom w:val="none" w:sz="0" w:space="0" w:color="auto"/>
        <w:right w:val="none" w:sz="0" w:space="0" w:color="auto"/>
      </w:divBdr>
    </w:div>
    <w:div w:id="905722487">
      <w:bodyDiv w:val="1"/>
      <w:marLeft w:val="0"/>
      <w:marRight w:val="0"/>
      <w:marTop w:val="0"/>
      <w:marBottom w:val="0"/>
      <w:divBdr>
        <w:top w:val="none" w:sz="0" w:space="0" w:color="auto"/>
        <w:left w:val="none" w:sz="0" w:space="0" w:color="auto"/>
        <w:bottom w:val="none" w:sz="0" w:space="0" w:color="auto"/>
        <w:right w:val="none" w:sz="0" w:space="0" w:color="auto"/>
      </w:divBdr>
    </w:div>
    <w:div w:id="1018849104">
      <w:bodyDiv w:val="1"/>
      <w:marLeft w:val="0"/>
      <w:marRight w:val="0"/>
      <w:marTop w:val="0"/>
      <w:marBottom w:val="0"/>
      <w:divBdr>
        <w:top w:val="none" w:sz="0" w:space="0" w:color="auto"/>
        <w:left w:val="none" w:sz="0" w:space="0" w:color="auto"/>
        <w:bottom w:val="none" w:sz="0" w:space="0" w:color="auto"/>
        <w:right w:val="none" w:sz="0" w:space="0" w:color="auto"/>
      </w:divBdr>
    </w:div>
    <w:div w:id="1028142818">
      <w:bodyDiv w:val="1"/>
      <w:marLeft w:val="0"/>
      <w:marRight w:val="0"/>
      <w:marTop w:val="0"/>
      <w:marBottom w:val="0"/>
      <w:divBdr>
        <w:top w:val="none" w:sz="0" w:space="0" w:color="auto"/>
        <w:left w:val="none" w:sz="0" w:space="0" w:color="auto"/>
        <w:bottom w:val="none" w:sz="0" w:space="0" w:color="auto"/>
        <w:right w:val="none" w:sz="0" w:space="0" w:color="auto"/>
      </w:divBdr>
    </w:div>
    <w:div w:id="1044912291">
      <w:bodyDiv w:val="1"/>
      <w:marLeft w:val="0"/>
      <w:marRight w:val="0"/>
      <w:marTop w:val="0"/>
      <w:marBottom w:val="0"/>
      <w:divBdr>
        <w:top w:val="none" w:sz="0" w:space="0" w:color="auto"/>
        <w:left w:val="none" w:sz="0" w:space="0" w:color="auto"/>
        <w:bottom w:val="none" w:sz="0" w:space="0" w:color="auto"/>
        <w:right w:val="none" w:sz="0" w:space="0" w:color="auto"/>
      </w:divBdr>
    </w:div>
    <w:div w:id="1049308068">
      <w:bodyDiv w:val="1"/>
      <w:marLeft w:val="0"/>
      <w:marRight w:val="0"/>
      <w:marTop w:val="0"/>
      <w:marBottom w:val="0"/>
      <w:divBdr>
        <w:top w:val="none" w:sz="0" w:space="0" w:color="auto"/>
        <w:left w:val="none" w:sz="0" w:space="0" w:color="auto"/>
        <w:bottom w:val="none" w:sz="0" w:space="0" w:color="auto"/>
        <w:right w:val="none" w:sz="0" w:space="0" w:color="auto"/>
      </w:divBdr>
    </w:div>
    <w:div w:id="1075126869">
      <w:bodyDiv w:val="1"/>
      <w:marLeft w:val="0"/>
      <w:marRight w:val="0"/>
      <w:marTop w:val="0"/>
      <w:marBottom w:val="0"/>
      <w:divBdr>
        <w:top w:val="none" w:sz="0" w:space="0" w:color="auto"/>
        <w:left w:val="none" w:sz="0" w:space="0" w:color="auto"/>
        <w:bottom w:val="none" w:sz="0" w:space="0" w:color="auto"/>
        <w:right w:val="none" w:sz="0" w:space="0" w:color="auto"/>
      </w:divBdr>
    </w:div>
    <w:div w:id="1075594504">
      <w:bodyDiv w:val="1"/>
      <w:marLeft w:val="0"/>
      <w:marRight w:val="0"/>
      <w:marTop w:val="0"/>
      <w:marBottom w:val="0"/>
      <w:divBdr>
        <w:top w:val="none" w:sz="0" w:space="0" w:color="auto"/>
        <w:left w:val="none" w:sz="0" w:space="0" w:color="auto"/>
        <w:bottom w:val="none" w:sz="0" w:space="0" w:color="auto"/>
        <w:right w:val="none" w:sz="0" w:space="0" w:color="auto"/>
      </w:divBdr>
    </w:div>
    <w:div w:id="1080637553">
      <w:bodyDiv w:val="1"/>
      <w:marLeft w:val="0"/>
      <w:marRight w:val="0"/>
      <w:marTop w:val="0"/>
      <w:marBottom w:val="0"/>
      <w:divBdr>
        <w:top w:val="none" w:sz="0" w:space="0" w:color="auto"/>
        <w:left w:val="none" w:sz="0" w:space="0" w:color="auto"/>
        <w:bottom w:val="none" w:sz="0" w:space="0" w:color="auto"/>
        <w:right w:val="none" w:sz="0" w:space="0" w:color="auto"/>
      </w:divBdr>
    </w:div>
    <w:div w:id="1081560527">
      <w:bodyDiv w:val="1"/>
      <w:marLeft w:val="0"/>
      <w:marRight w:val="0"/>
      <w:marTop w:val="0"/>
      <w:marBottom w:val="0"/>
      <w:divBdr>
        <w:top w:val="none" w:sz="0" w:space="0" w:color="auto"/>
        <w:left w:val="none" w:sz="0" w:space="0" w:color="auto"/>
        <w:bottom w:val="none" w:sz="0" w:space="0" w:color="auto"/>
        <w:right w:val="none" w:sz="0" w:space="0" w:color="auto"/>
      </w:divBdr>
    </w:div>
    <w:div w:id="1089735020">
      <w:bodyDiv w:val="1"/>
      <w:marLeft w:val="0"/>
      <w:marRight w:val="0"/>
      <w:marTop w:val="0"/>
      <w:marBottom w:val="0"/>
      <w:divBdr>
        <w:top w:val="none" w:sz="0" w:space="0" w:color="auto"/>
        <w:left w:val="none" w:sz="0" w:space="0" w:color="auto"/>
        <w:bottom w:val="none" w:sz="0" w:space="0" w:color="auto"/>
        <w:right w:val="none" w:sz="0" w:space="0" w:color="auto"/>
      </w:divBdr>
    </w:div>
    <w:div w:id="1099064358">
      <w:bodyDiv w:val="1"/>
      <w:marLeft w:val="0"/>
      <w:marRight w:val="0"/>
      <w:marTop w:val="0"/>
      <w:marBottom w:val="0"/>
      <w:divBdr>
        <w:top w:val="none" w:sz="0" w:space="0" w:color="auto"/>
        <w:left w:val="none" w:sz="0" w:space="0" w:color="auto"/>
        <w:bottom w:val="none" w:sz="0" w:space="0" w:color="auto"/>
        <w:right w:val="none" w:sz="0" w:space="0" w:color="auto"/>
      </w:divBdr>
    </w:div>
    <w:div w:id="1115438650">
      <w:bodyDiv w:val="1"/>
      <w:marLeft w:val="0"/>
      <w:marRight w:val="0"/>
      <w:marTop w:val="0"/>
      <w:marBottom w:val="0"/>
      <w:divBdr>
        <w:top w:val="none" w:sz="0" w:space="0" w:color="auto"/>
        <w:left w:val="none" w:sz="0" w:space="0" w:color="auto"/>
        <w:bottom w:val="none" w:sz="0" w:space="0" w:color="auto"/>
        <w:right w:val="none" w:sz="0" w:space="0" w:color="auto"/>
      </w:divBdr>
    </w:div>
    <w:div w:id="1117993998">
      <w:bodyDiv w:val="1"/>
      <w:marLeft w:val="0"/>
      <w:marRight w:val="0"/>
      <w:marTop w:val="0"/>
      <w:marBottom w:val="0"/>
      <w:divBdr>
        <w:top w:val="none" w:sz="0" w:space="0" w:color="auto"/>
        <w:left w:val="none" w:sz="0" w:space="0" w:color="auto"/>
        <w:bottom w:val="none" w:sz="0" w:space="0" w:color="auto"/>
        <w:right w:val="none" w:sz="0" w:space="0" w:color="auto"/>
      </w:divBdr>
    </w:div>
    <w:div w:id="1122531916">
      <w:bodyDiv w:val="1"/>
      <w:marLeft w:val="0"/>
      <w:marRight w:val="0"/>
      <w:marTop w:val="0"/>
      <w:marBottom w:val="0"/>
      <w:divBdr>
        <w:top w:val="none" w:sz="0" w:space="0" w:color="auto"/>
        <w:left w:val="none" w:sz="0" w:space="0" w:color="auto"/>
        <w:bottom w:val="none" w:sz="0" w:space="0" w:color="auto"/>
        <w:right w:val="none" w:sz="0" w:space="0" w:color="auto"/>
      </w:divBdr>
    </w:div>
    <w:div w:id="1174415027">
      <w:bodyDiv w:val="1"/>
      <w:marLeft w:val="0"/>
      <w:marRight w:val="0"/>
      <w:marTop w:val="0"/>
      <w:marBottom w:val="0"/>
      <w:divBdr>
        <w:top w:val="none" w:sz="0" w:space="0" w:color="auto"/>
        <w:left w:val="none" w:sz="0" w:space="0" w:color="auto"/>
        <w:bottom w:val="none" w:sz="0" w:space="0" w:color="auto"/>
        <w:right w:val="none" w:sz="0" w:space="0" w:color="auto"/>
      </w:divBdr>
    </w:div>
    <w:div w:id="1188300471">
      <w:bodyDiv w:val="1"/>
      <w:marLeft w:val="0"/>
      <w:marRight w:val="0"/>
      <w:marTop w:val="0"/>
      <w:marBottom w:val="0"/>
      <w:divBdr>
        <w:top w:val="none" w:sz="0" w:space="0" w:color="auto"/>
        <w:left w:val="none" w:sz="0" w:space="0" w:color="auto"/>
        <w:bottom w:val="none" w:sz="0" w:space="0" w:color="auto"/>
        <w:right w:val="none" w:sz="0" w:space="0" w:color="auto"/>
      </w:divBdr>
    </w:div>
    <w:div w:id="1190266492">
      <w:bodyDiv w:val="1"/>
      <w:marLeft w:val="0"/>
      <w:marRight w:val="0"/>
      <w:marTop w:val="0"/>
      <w:marBottom w:val="0"/>
      <w:divBdr>
        <w:top w:val="none" w:sz="0" w:space="0" w:color="auto"/>
        <w:left w:val="none" w:sz="0" w:space="0" w:color="auto"/>
        <w:bottom w:val="none" w:sz="0" w:space="0" w:color="auto"/>
        <w:right w:val="none" w:sz="0" w:space="0" w:color="auto"/>
      </w:divBdr>
    </w:div>
    <w:div w:id="1217012657">
      <w:bodyDiv w:val="1"/>
      <w:marLeft w:val="0"/>
      <w:marRight w:val="0"/>
      <w:marTop w:val="0"/>
      <w:marBottom w:val="0"/>
      <w:divBdr>
        <w:top w:val="none" w:sz="0" w:space="0" w:color="auto"/>
        <w:left w:val="none" w:sz="0" w:space="0" w:color="auto"/>
        <w:bottom w:val="none" w:sz="0" w:space="0" w:color="auto"/>
        <w:right w:val="none" w:sz="0" w:space="0" w:color="auto"/>
      </w:divBdr>
    </w:div>
    <w:div w:id="1241714435">
      <w:bodyDiv w:val="1"/>
      <w:marLeft w:val="0"/>
      <w:marRight w:val="0"/>
      <w:marTop w:val="0"/>
      <w:marBottom w:val="0"/>
      <w:divBdr>
        <w:top w:val="none" w:sz="0" w:space="0" w:color="auto"/>
        <w:left w:val="none" w:sz="0" w:space="0" w:color="auto"/>
        <w:bottom w:val="none" w:sz="0" w:space="0" w:color="auto"/>
        <w:right w:val="none" w:sz="0" w:space="0" w:color="auto"/>
      </w:divBdr>
    </w:div>
    <w:div w:id="1274173765">
      <w:bodyDiv w:val="1"/>
      <w:marLeft w:val="0"/>
      <w:marRight w:val="0"/>
      <w:marTop w:val="0"/>
      <w:marBottom w:val="0"/>
      <w:divBdr>
        <w:top w:val="none" w:sz="0" w:space="0" w:color="auto"/>
        <w:left w:val="none" w:sz="0" w:space="0" w:color="auto"/>
        <w:bottom w:val="none" w:sz="0" w:space="0" w:color="auto"/>
        <w:right w:val="none" w:sz="0" w:space="0" w:color="auto"/>
      </w:divBdr>
    </w:div>
    <w:div w:id="1285844598">
      <w:bodyDiv w:val="1"/>
      <w:marLeft w:val="0"/>
      <w:marRight w:val="0"/>
      <w:marTop w:val="0"/>
      <w:marBottom w:val="0"/>
      <w:divBdr>
        <w:top w:val="none" w:sz="0" w:space="0" w:color="auto"/>
        <w:left w:val="none" w:sz="0" w:space="0" w:color="auto"/>
        <w:bottom w:val="none" w:sz="0" w:space="0" w:color="auto"/>
        <w:right w:val="none" w:sz="0" w:space="0" w:color="auto"/>
      </w:divBdr>
    </w:div>
    <w:div w:id="1308630069">
      <w:bodyDiv w:val="1"/>
      <w:marLeft w:val="0"/>
      <w:marRight w:val="0"/>
      <w:marTop w:val="0"/>
      <w:marBottom w:val="0"/>
      <w:divBdr>
        <w:top w:val="none" w:sz="0" w:space="0" w:color="auto"/>
        <w:left w:val="none" w:sz="0" w:space="0" w:color="auto"/>
        <w:bottom w:val="none" w:sz="0" w:space="0" w:color="auto"/>
        <w:right w:val="none" w:sz="0" w:space="0" w:color="auto"/>
      </w:divBdr>
    </w:div>
    <w:div w:id="1330139381">
      <w:bodyDiv w:val="1"/>
      <w:marLeft w:val="0"/>
      <w:marRight w:val="0"/>
      <w:marTop w:val="0"/>
      <w:marBottom w:val="0"/>
      <w:divBdr>
        <w:top w:val="none" w:sz="0" w:space="0" w:color="auto"/>
        <w:left w:val="none" w:sz="0" w:space="0" w:color="auto"/>
        <w:bottom w:val="none" w:sz="0" w:space="0" w:color="auto"/>
        <w:right w:val="none" w:sz="0" w:space="0" w:color="auto"/>
      </w:divBdr>
    </w:div>
    <w:div w:id="1332834376">
      <w:bodyDiv w:val="1"/>
      <w:marLeft w:val="0"/>
      <w:marRight w:val="0"/>
      <w:marTop w:val="0"/>
      <w:marBottom w:val="0"/>
      <w:divBdr>
        <w:top w:val="none" w:sz="0" w:space="0" w:color="auto"/>
        <w:left w:val="none" w:sz="0" w:space="0" w:color="auto"/>
        <w:bottom w:val="none" w:sz="0" w:space="0" w:color="auto"/>
        <w:right w:val="none" w:sz="0" w:space="0" w:color="auto"/>
      </w:divBdr>
    </w:div>
    <w:div w:id="1355888814">
      <w:bodyDiv w:val="1"/>
      <w:marLeft w:val="0"/>
      <w:marRight w:val="0"/>
      <w:marTop w:val="0"/>
      <w:marBottom w:val="0"/>
      <w:divBdr>
        <w:top w:val="none" w:sz="0" w:space="0" w:color="auto"/>
        <w:left w:val="none" w:sz="0" w:space="0" w:color="auto"/>
        <w:bottom w:val="none" w:sz="0" w:space="0" w:color="auto"/>
        <w:right w:val="none" w:sz="0" w:space="0" w:color="auto"/>
      </w:divBdr>
    </w:div>
    <w:div w:id="1365784923">
      <w:bodyDiv w:val="1"/>
      <w:marLeft w:val="0"/>
      <w:marRight w:val="0"/>
      <w:marTop w:val="0"/>
      <w:marBottom w:val="0"/>
      <w:divBdr>
        <w:top w:val="none" w:sz="0" w:space="0" w:color="auto"/>
        <w:left w:val="none" w:sz="0" w:space="0" w:color="auto"/>
        <w:bottom w:val="none" w:sz="0" w:space="0" w:color="auto"/>
        <w:right w:val="none" w:sz="0" w:space="0" w:color="auto"/>
      </w:divBdr>
    </w:div>
    <w:div w:id="1375688541">
      <w:bodyDiv w:val="1"/>
      <w:marLeft w:val="0"/>
      <w:marRight w:val="0"/>
      <w:marTop w:val="0"/>
      <w:marBottom w:val="0"/>
      <w:divBdr>
        <w:top w:val="none" w:sz="0" w:space="0" w:color="auto"/>
        <w:left w:val="none" w:sz="0" w:space="0" w:color="auto"/>
        <w:bottom w:val="none" w:sz="0" w:space="0" w:color="auto"/>
        <w:right w:val="none" w:sz="0" w:space="0" w:color="auto"/>
      </w:divBdr>
    </w:div>
    <w:div w:id="1389068130">
      <w:bodyDiv w:val="1"/>
      <w:marLeft w:val="0"/>
      <w:marRight w:val="0"/>
      <w:marTop w:val="0"/>
      <w:marBottom w:val="0"/>
      <w:divBdr>
        <w:top w:val="none" w:sz="0" w:space="0" w:color="auto"/>
        <w:left w:val="none" w:sz="0" w:space="0" w:color="auto"/>
        <w:bottom w:val="none" w:sz="0" w:space="0" w:color="auto"/>
        <w:right w:val="none" w:sz="0" w:space="0" w:color="auto"/>
      </w:divBdr>
    </w:div>
    <w:div w:id="1390569093">
      <w:bodyDiv w:val="1"/>
      <w:marLeft w:val="0"/>
      <w:marRight w:val="0"/>
      <w:marTop w:val="0"/>
      <w:marBottom w:val="0"/>
      <w:divBdr>
        <w:top w:val="none" w:sz="0" w:space="0" w:color="auto"/>
        <w:left w:val="none" w:sz="0" w:space="0" w:color="auto"/>
        <w:bottom w:val="none" w:sz="0" w:space="0" w:color="auto"/>
        <w:right w:val="none" w:sz="0" w:space="0" w:color="auto"/>
      </w:divBdr>
    </w:div>
    <w:div w:id="1394154397">
      <w:bodyDiv w:val="1"/>
      <w:marLeft w:val="0"/>
      <w:marRight w:val="0"/>
      <w:marTop w:val="0"/>
      <w:marBottom w:val="0"/>
      <w:divBdr>
        <w:top w:val="none" w:sz="0" w:space="0" w:color="auto"/>
        <w:left w:val="none" w:sz="0" w:space="0" w:color="auto"/>
        <w:bottom w:val="none" w:sz="0" w:space="0" w:color="auto"/>
        <w:right w:val="none" w:sz="0" w:space="0" w:color="auto"/>
      </w:divBdr>
    </w:div>
    <w:div w:id="1451784150">
      <w:bodyDiv w:val="1"/>
      <w:marLeft w:val="0"/>
      <w:marRight w:val="0"/>
      <w:marTop w:val="0"/>
      <w:marBottom w:val="0"/>
      <w:divBdr>
        <w:top w:val="none" w:sz="0" w:space="0" w:color="auto"/>
        <w:left w:val="none" w:sz="0" w:space="0" w:color="auto"/>
        <w:bottom w:val="none" w:sz="0" w:space="0" w:color="auto"/>
        <w:right w:val="none" w:sz="0" w:space="0" w:color="auto"/>
      </w:divBdr>
    </w:div>
    <w:div w:id="1493059094">
      <w:bodyDiv w:val="1"/>
      <w:marLeft w:val="0"/>
      <w:marRight w:val="0"/>
      <w:marTop w:val="0"/>
      <w:marBottom w:val="0"/>
      <w:divBdr>
        <w:top w:val="none" w:sz="0" w:space="0" w:color="auto"/>
        <w:left w:val="none" w:sz="0" w:space="0" w:color="auto"/>
        <w:bottom w:val="none" w:sz="0" w:space="0" w:color="auto"/>
        <w:right w:val="none" w:sz="0" w:space="0" w:color="auto"/>
      </w:divBdr>
    </w:div>
    <w:div w:id="1508789728">
      <w:bodyDiv w:val="1"/>
      <w:marLeft w:val="0"/>
      <w:marRight w:val="0"/>
      <w:marTop w:val="0"/>
      <w:marBottom w:val="0"/>
      <w:divBdr>
        <w:top w:val="none" w:sz="0" w:space="0" w:color="auto"/>
        <w:left w:val="none" w:sz="0" w:space="0" w:color="auto"/>
        <w:bottom w:val="none" w:sz="0" w:space="0" w:color="auto"/>
        <w:right w:val="none" w:sz="0" w:space="0" w:color="auto"/>
      </w:divBdr>
    </w:div>
    <w:div w:id="1530876949">
      <w:bodyDiv w:val="1"/>
      <w:marLeft w:val="0"/>
      <w:marRight w:val="0"/>
      <w:marTop w:val="0"/>
      <w:marBottom w:val="0"/>
      <w:divBdr>
        <w:top w:val="none" w:sz="0" w:space="0" w:color="auto"/>
        <w:left w:val="none" w:sz="0" w:space="0" w:color="auto"/>
        <w:bottom w:val="none" w:sz="0" w:space="0" w:color="auto"/>
        <w:right w:val="none" w:sz="0" w:space="0" w:color="auto"/>
      </w:divBdr>
    </w:div>
    <w:div w:id="1532642141">
      <w:bodyDiv w:val="1"/>
      <w:marLeft w:val="0"/>
      <w:marRight w:val="0"/>
      <w:marTop w:val="0"/>
      <w:marBottom w:val="0"/>
      <w:divBdr>
        <w:top w:val="none" w:sz="0" w:space="0" w:color="auto"/>
        <w:left w:val="none" w:sz="0" w:space="0" w:color="auto"/>
        <w:bottom w:val="none" w:sz="0" w:space="0" w:color="auto"/>
        <w:right w:val="none" w:sz="0" w:space="0" w:color="auto"/>
      </w:divBdr>
    </w:div>
    <w:div w:id="1538397193">
      <w:bodyDiv w:val="1"/>
      <w:marLeft w:val="0"/>
      <w:marRight w:val="0"/>
      <w:marTop w:val="0"/>
      <w:marBottom w:val="0"/>
      <w:divBdr>
        <w:top w:val="none" w:sz="0" w:space="0" w:color="auto"/>
        <w:left w:val="none" w:sz="0" w:space="0" w:color="auto"/>
        <w:bottom w:val="none" w:sz="0" w:space="0" w:color="auto"/>
        <w:right w:val="none" w:sz="0" w:space="0" w:color="auto"/>
      </w:divBdr>
    </w:div>
    <w:div w:id="1546134319">
      <w:bodyDiv w:val="1"/>
      <w:marLeft w:val="0"/>
      <w:marRight w:val="0"/>
      <w:marTop w:val="0"/>
      <w:marBottom w:val="0"/>
      <w:divBdr>
        <w:top w:val="none" w:sz="0" w:space="0" w:color="auto"/>
        <w:left w:val="none" w:sz="0" w:space="0" w:color="auto"/>
        <w:bottom w:val="none" w:sz="0" w:space="0" w:color="auto"/>
        <w:right w:val="none" w:sz="0" w:space="0" w:color="auto"/>
      </w:divBdr>
    </w:div>
    <w:div w:id="1568488581">
      <w:bodyDiv w:val="1"/>
      <w:marLeft w:val="0"/>
      <w:marRight w:val="0"/>
      <w:marTop w:val="0"/>
      <w:marBottom w:val="0"/>
      <w:divBdr>
        <w:top w:val="none" w:sz="0" w:space="0" w:color="auto"/>
        <w:left w:val="none" w:sz="0" w:space="0" w:color="auto"/>
        <w:bottom w:val="none" w:sz="0" w:space="0" w:color="auto"/>
        <w:right w:val="none" w:sz="0" w:space="0" w:color="auto"/>
      </w:divBdr>
    </w:div>
    <w:div w:id="1570191840">
      <w:bodyDiv w:val="1"/>
      <w:marLeft w:val="0"/>
      <w:marRight w:val="0"/>
      <w:marTop w:val="0"/>
      <w:marBottom w:val="0"/>
      <w:divBdr>
        <w:top w:val="none" w:sz="0" w:space="0" w:color="auto"/>
        <w:left w:val="none" w:sz="0" w:space="0" w:color="auto"/>
        <w:bottom w:val="none" w:sz="0" w:space="0" w:color="auto"/>
        <w:right w:val="none" w:sz="0" w:space="0" w:color="auto"/>
      </w:divBdr>
    </w:div>
    <w:div w:id="1570724039">
      <w:bodyDiv w:val="1"/>
      <w:marLeft w:val="0"/>
      <w:marRight w:val="0"/>
      <w:marTop w:val="0"/>
      <w:marBottom w:val="0"/>
      <w:divBdr>
        <w:top w:val="none" w:sz="0" w:space="0" w:color="auto"/>
        <w:left w:val="none" w:sz="0" w:space="0" w:color="auto"/>
        <w:bottom w:val="none" w:sz="0" w:space="0" w:color="auto"/>
        <w:right w:val="none" w:sz="0" w:space="0" w:color="auto"/>
      </w:divBdr>
    </w:div>
    <w:div w:id="1578636974">
      <w:bodyDiv w:val="1"/>
      <w:marLeft w:val="0"/>
      <w:marRight w:val="0"/>
      <w:marTop w:val="0"/>
      <w:marBottom w:val="0"/>
      <w:divBdr>
        <w:top w:val="none" w:sz="0" w:space="0" w:color="auto"/>
        <w:left w:val="none" w:sz="0" w:space="0" w:color="auto"/>
        <w:bottom w:val="none" w:sz="0" w:space="0" w:color="auto"/>
        <w:right w:val="none" w:sz="0" w:space="0" w:color="auto"/>
      </w:divBdr>
    </w:div>
    <w:div w:id="1610893600">
      <w:bodyDiv w:val="1"/>
      <w:marLeft w:val="0"/>
      <w:marRight w:val="0"/>
      <w:marTop w:val="0"/>
      <w:marBottom w:val="0"/>
      <w:divBdr>
        <w:top w:val="none" w:sz="0" w:space="0" w:color="auto"/>
        <w:left w:val="none" w:sz="0" w:space="0" w:color="auto"/>
        <w:bottom w:val="none" w:sz="0" w:space="0" w:color="auto"/>
        <w:right w:val="none" w:sz="0" w:space="0" w:color="auto"/>
      </w:divBdr>
    </w:div>
    <w:div w:id="1651710663">
      <w:bodyDiv w:val="1"/>
      <w:marLeft w:val="0"/>
      <w:marRight w:val="0"/>
      <w:marTop w:val="0"/>
      <w:marBottom w:val="0"/>
      <w:divBdr>
        <w:top w:val="none" w:sz="0" w:space="0" w:color="auto"/>
        <w:left w:val="none" w:sz="0" w:space="0" w:color="auto"/>
        <w:bottom w:val="none" w:sz="0" w:space="0" w:color="auto"/>
        <w:right w:val="none" w:sz="0" w:space="0" w:color="auto"/>
      </w:divBdr>
    </w:div>
    <w:div w:id="1655453735">
      <w:bodyDiv w:val="1"/>
      <w:marLeft w:val="0"/>
      <w:marRight w:val="0"/>
      <w:marTop w:val="0"/>
      <w:marBottom w:val="0"/>
      <w:divBdr>
        <w:top w:val="none" w:sz="0" w:space="0" w:color="auto"/>
        <w:left w:val="none" w:sz="0" w:space="0" w:color="auto"/>
        <w:bottom w:val="none" w:sz="0" w:space="0" w:color="auto"/>
        <w:right w:val="none" w:sz="0" w:space="0" w:color="auto"/>
      </w:divBdr>
    </w:div>
    <w:div w:id="1675063849">
      <w:bodyDiv w:val="1"/>
      <w:marLeft w:val="0"/>
      <w:marRight w:val="0"/>
      <w:marTop w:val="0"/>
      <w:marBottom w:val="0"/>
      <w:divBdr>
        <w:top w:val="none" w:sz="0" w:space="0" w:color="auto"/>
        <w:left w:val="none" w:sz="0" w:space="0" w:color="auto"/>
        <w:bottom w:val="none" w:sz="0" w:space="0" w:color="auto"/>
        <w:right w:val="none" w:sz="0" w:space="0" w:color="auto"/>
      </w:divBdr>
    </w:div>
    <w:div w:id="1690986620">
      <w:bodyDiv w:val="1"/>
      <w:marLeft w:val="0"/>
      <w:marRight w:val="0"/>
      <w:marTop w:val="0"/>
      <w:marBottom w:val="0"/>
      <w:divBdr>
        <w:top w:val="none" w:sz="0" w:space="0" w:color="auto"/>
        <w:left w:val="none" w:sz="0" w:space="0" w:color="auto"/>
        <w:bottom w:val="none" w:sz="0" w:space="0" w:color="auto"/>
        <w:right w:val="none" w:sz="0" w:space="0" w:color="auto"/>
      </w:divBdr>
    </w:div>
    <w:div w:id="1697002630">
      <w:bodyDiv w:val="1"/>
      <w:marLeft w:val="0"/>
      <w:marRight w:val="0"/>
      <w:marTop w:val="0"/>
      <w:marBottom w:val="0"/>
      <w:divBdr>
        <w:top w:val="none" w:sz="0" w:space="0" w:color="auto"/>
        <w:left w:val="none" w:sz="0" w:space="0" w:color="auto"/>
        <w:bottom w:val="none" w:sz="0" w:space="0" w:color="auto"/>
        <w:right w:val="none" w:sz="0" w:space="0" w:color="auto"/>
      </w:divBdr>
    </w:div>
    <w:div w:id="1713917186">
      <w:bodyDiv w:val="1"/>
      <w:marLeft w:val="0"/>
      <w:marRight w:val="0"/>
      <w:marTop w:val="0"/>
      <w:marBottom w:val="0"/>
      <w:divBdr>
        <w:top w:val="none" w:sz="0" w:space="0" w:color="auto"/>
        <w:left w:val="none" w:sz="0" w:space="0" w:color="auto"/>
        <w:bottom w:val="none" w:sz="0" w:space="0" w:color="auto"/>
        <w:right w:val="none" w:sz="0" w:space="0" w:color="auto"/>
      </w:divBdr>
    </w:div>
    <w:div w:id="1727294178">
      <w:bodyDiv w:val="1"/>
      <w:marLeft w:val="0"/>
      <w:marRight w:val="0"/>
      <w:marTop w:val="0"/>
      <w:marBottom w:val="0"/>
      <w:divBdr>
        <w:top w:val="none" w:sz="0" w:space="0" w:color="auto"/>
        <w:left w:val="none" w:sz="0" w:space="0" w:color="auto"/>
        <w:bottom w:val="none" w:sz="0" w:space="0" w:color="auto"/>
        <w:right w:val="none" w:sz="0" w:space="0" w:color="auto"/>
      </w:divBdr>
    </w:div>
    <w:div w:id="1751613227">
      <w:bodyDiv w:val="1"/>
      <w:marLeft w:val="0"/>
      <w:marRight w:val="0"/>
      <w:marTop w:val="0"/>
      <w:marBottom w:val="0"/>
      <w:divBdr>
        <w:top w:val="none" w:sz="0" w:space="0" w:color="auto"/>
        <w:left w:val="none" w:sz="0" w:space="0" w:color="auto"/>
        <w:bottom w:val="none" w:sz="0" w:space="0" w:color="auto"/>
        <w:right w:val="none" w:sz="0" w:space="0" w:color="auto"/>
      </w:divBdr>
    </w:div>
    <w:div w:id="1758280596">
      <w:bodyDiv w:val="1"/>
      <w:marLeft w:val="0"/>
      <w:marRight w:val="0"/>
      <w:marTop w:val="0"/>
      <w:marBottom w:val="0"/>
      <w:divBdr>
        <w:top w:val="none" w:sz="0" w:space="0" w:color="auto"/>
        <w:left w:val="none" w:sz="0" w:space="0" w:color="auto"/>
        <w:bottom w:val="none" w:sz="0" w:space="0" w:color="auto"/>
        <w:right w:val="none" w:sz="0" w:space="0" w:color="auto"/>
      </w:divBdr>
    </w:div>
    <w:div w:id="1803116461">
      <w:bodyDiv w:val="1"/>
      <w:marLeft w:val="0"/>
      <w:marRight w:val="0"/>
      <w:marTop w:val="0"/>
      <w:marBottom w:val="0"/>
      <w:divBdr>
        <w:top w:val="none" w:sz="0" w:space="0" w:color="auto"/>
        <w:left w:val="none" w:sz="0" w:space="0" w:color="auto"/>
        <w:bottom w:val="none" w:sz="0" w:space="0" w:color="auto"/>
        <w:right w:val="none" w:sz="0" w:space="0" w:color="auto"/>
      </w:divBdr>
    </w:div>
    <w:div w:id="1820153855">
      <w:bodyDiv w:val="1"/>
      <w:marLeft w:val="0"/>
      <w:marRight w:val="0"/>
      <w:marTop w:val="0"/>
      <w:marBottom w:val="0"/>
      <w:divBdr>
        <w:top w:val="none" w:sz="0" w:space="0" w:color="auto"/>
        <w:left w:val="none" w:sz="0" w:space="0" w:color="auto"/>
        <w:bottom w:val="none" w:sz="0" w:space="0" w:color="auto"/>
        <w:right w:val="none" w:sz="0" w:space="0" w:color="auto"/>
      </w:divBdr>
    </w:div>
    <w:div w:id="1840585245">
      <w:bodyDiv w:val="1"/>
      <w:marLeft w:val="0"/>
      <w:marRight w:val="0"/>
      <w:marTop w:val="0"/>
      <w:marBottom w:val="0"/>
      <w:divBdr>
        <w:top w:val="none" w:sz="0" w:space="0" w:color="auto"/>
        <w:left w:val="none" w:sz="0" w:space="0" w:color="auto"/>
        <w:bottom w:val="none" w:sz="0" w:space="0" w:color="auto"/>
        <w:right w:val="none" w:sz="0" w:space="0" w:color="auto"/>
      </w:divBdr>
    </w:div>
    <w:div w:id="1889415217">
      <w:bodyDiv w:val="1"/>
      <w:marLeft w:val="0"/>
      <w:marRight w:val="0"/>
      <w:marTop w:val="0"/>
      <w:marBottom w:val="0"/>
      <w:divBdr>
        <w:top w:val="none" w:sz="0" w:space="0" w:color="auto"/>
        <w:left w:val="none" w:sz="0" w:space="0" w:color="auto"/>
        <w:bottom w:val="none" w:sz="0" w:space="0" w:color="auto"/>
        <w:right w:val="none" w:sz="0" w:space="0" w:color="auto"/>
      </w:divBdr>
    </w:div>
    <w:div w:id="1932085938">
      <w:bodyDiv w:val="1"/>
      <w:marLeft w:val="0"/>
      <w:marRight w:val="0"/>
      <w:marTop w:val="0"/>
      <w:marBottom w:val="0"/>
      <w:divBdr>
        <w:top w:val="none" w:sz="0" w:space="0" w:color="auto"/>
        <w:left w:val="none" w:sz="0" w:space="0" w:color="auto"/>
        <w:bottom w:val="none" w:sz="0" w:space="0" w:color="auto"/>
        <w:right w:val="none" w:sz="0" w:space="0" w:color="auto"/>
      </w:divBdr>
    </w:div>
    <w:div w:id="1934511411">
      <w:bodyDiv w:val="1"/>
      <w:marLeft w:val="0"/>
      <w:marRight w:val="0"/>
      <w:marTop w:val="0"/>
      <w:marBottom w:val="0"/>
      <w:divBdr>
        <w:top w:val="none" w:sz="0" w:space="0" w:color="auto"/>
        <w:left w:val="none" w:sz="0" w:space="0" w:color="auto"/>
        <w:bottom w:val="none" w:sz="0" w:space="0" w:color="auto"/>
        <w:right w:val="none" w:sz="0" w:space="0" w:color="auto"/>
      </w:divBdr>
    </w:div>
    <w:div w:id="1948852825">
      <w:bodyDiv w:val="1"/>
      <w:marLeft w:val="0"/>
      <w:marRight w:val="0"/>
      <w:marTop w:val="0"/>
      <w:marBottom w:val="0"/>
      <w:divBdr>
        <w:top w:val="none" w:sz="0" w:space="0" w:color="auto"/>
        <w:left w:val="none" w:sz="0" w:space="0" w:color="auto"/>
        <w:bottom w:val="none" w:sz="0" w:space="0" w:color="auto"/>
        <w:right w:val="none" w:sz="0" w:space="0" w:color="auto"/>
      </w:divBdr>
    </w:div>
    <w:div w:id="1995840913">
      <w:bodyDiv w:val="1"/>
      <w:marLeft w:val="0"/>
      <w:marRight w:val="0"/>
      <w:marTop w:val="0"/>
      <w:marBottom w:val="0"/>
      <w:divBdr>
        <w:top w:val="none" w:sz="0" w:space="0" w:color="auto"/>
        <w:left w:val="none" w:sz="0" w:space="0" w:color="auto"/>
        <w:bottom w:val="none" w:sz="0" w:space="0" w:color="auto"/>
        <w:right w:val="none" w:sz="0" w:space="0" w:color="auto"/>
      </w:divBdr>
    </w:div>
    <w:div w:id="2016419000">
      <w:bodyDiv w:val="1"/>
      <w:marLeft w:val="0"/>
      <w:marRight w:val="0"/>
      <w:marTop w:val="0"/>
      <w:marBottom w:val="0"/>
      <w:divBdr>
        <w:top w:val="none" w:sz="0" w:space="0" w:color="auto"/>
        <w:left w:val="none" w:sz="0" w:space="0" w:color="auto"/>
        <w:bottom w:val="none" w:sz="0" w:space="0" w:color="auto"/>
        <w:right w:val="none" w:sz="0" w:space="0" w:color="auto"/>
      </w:divBdr>
    </w:div>
    <w:div w:id="2021157768">
      <w:bodyDiv w:val="1"/>
      <w:marLeft w:val="0"/>
      <w:marRight w:val="0"/>
      <w:marTop w:val="0"/>
      <w:marBottom w:val="0"/>
      <w:divBdr>
        <w:top w:val="none" w:sz="0" w:space="0" w:color="auto"/>
        <w:left w:val="none" w:sz="0" w:space="0" w:color="auto"/>
        <w:bottom w:val="none" w:sz="0" w:space="0" w:color="auto"/>
        <w:right w:val="none" w:sz="0" w:space="0" w:color="auto"/>
      </w:divBdr>
    </w:div>
    <w:div w:id="2024934487">
      <w:bodyDiv w:val="1"/>
      <w:marLeft w:val="0"/>
      <w:marRight w:val="0"/>
      <w:marTop w:val="0"/>
      <w:marBottom w:val="0"/>
      <w:divBdr>
        <w:top w:val="none" w:sz="0" w:space="0" w:color="auto"/>
        <w:left w:val="none" w:sz="0" w:space="0" w:color="auto"/>
        <w:bottom w:val="none" w:sz="0" w:space="0" w:color="auto"/>
        <w:right w:val="none" w:sz="0" w:space="0" w:color="auto"/>
      </w:divBdr>
    </w:div>
    <w:div w:id="2048874948">
      <w:bodyDiv w:val="1"/>
      <w:marLeft w:val="0"/>
      <w:marRight w:val="0"/>
      <w:marTop w:val="0"/>
      <w:marBottom w:val="0"/>
      <w:divBdr>
        <w:top w:val="none" w:sz="0" w:space="0" w:color="auto"/>
        <w:left w:val="none" w:sz="0" w:space="0" w:color="auto"/>
        <w:bottom w:val="none" w:sz="0" w:space="0" w:color="auto"/>
        <w:right w:val="none" w:sz="0" w:space="0" w:color="auto"/>
      </w:divBdr>
    </w:div>
    <w:div w:id="2052730625">
      <w:bodyDiv w:val="1"/>
      <w:marLeft w:val="0"/>
      <w:marRight w:val="0"/>
      <w:marTop w:val="0"/>
      <w:marBottom w:val="0"/>
      <w:divBdr>
        <w:top w:val="none" w:sz="0" w:space="0" w:color="auto"/>
        <w:left w:val="none" w:sz="0" w:space="0" w:color="auto"/>
        <w:bottom w:val="none" w:sz="0" w:space="0" w:color="auto"/>
        <w:right w:val="none" w:sz="0" w:space="0" w:color="auto"/>
      </w:divBdr>
    </w:div>
    <w:div w:id="2054183769">
      <w:bodyDiv w:val="1"/>
      <w:marLeft w:val="0"/>
      <w:marRight w:val="0"/>
      <w:marTop w:val="0"/>
      <w:marBottom w:val="0"/>
      <w:divBdr>
        <w:top w:val="none" w:sz="0" w:space="0" w:color="auto"/>
        <w:left w:val="none" w:sz="0" w:space="0" w:color="auto"/>
        <w:bottom w:val="none" w:sz="0" w:space="0" w:color="auto"/>
        <w:right w:val="none" w:sz="0" w:space="0" w:color="auto"/>
      </w:divBdr>
    </w:div>
    <w:div w:id="2062052859">
      <w:bodyDiv w:val="1"/>
      <w:marLeft w:val="0"/>
      <w:marRight w:val="0"/>
      <w:marTop w:val="0"/>
      <w:marBottom w:val="0"/>
      <w:divBdr>
        <w:top w:val="none" w:sz="0" w:space="0" w:color="auto"/>
        <w:left w:val="none" w:sz="0" w:space="0" w:color="auto"/>
        <w:bottom w:val="none" w:sz="0" w:space="0" w:color="auto"/>
        <w:right w:val="none" w:sz="0" w:space="0" w:color="auto"/>
      </w:divBdr>
    </w:div>
    <w:div w:id="2093700521">
      <w:bodyDiv w:val="1"/>
      <w:marLeft w:val="0"/>
      <w:marRight w:val="0"/>
      <w:marTop w:val="0"/>
      <w:marBottom w:val="0"/>
      <w:divBdr>
        <w:top w:val="none" w:sz="0" w:space="0" w:color="auto"/>
        <w:left w:val="none" w:sz="0" w:space="0" w:color="auto"/>
        <w:bottom w:val="none" w:sz="0" w:space="0" w:color="auto"/>
        <w:right w:val="none" w:sz="0" w:space="0" w:color="auto"/>
      </w:divBdr>
    </w:div>
    <w:div w:id="2099935085">
      <w:bodyDiv w:val="1"/>
      <w:marLeft w:val="0"/>
      <w:marRight w:val="0"/>
      <w:marTop w:val="0"/>
      <w:marBottom w:val="0"/>
      <w:divBdr>
        <w:top w:val="none" w:sz="0" w:space="0" w:color="auto"/>
        <w:left w:val="none" w:sz="0" w:space="0" w:color="auto"/>
        <w:bottom w:val="none" w:sz="0" w:space="0" w:color="auto"/>
        <w:right w:val="none" w:sz="0" w:space="0" w:color="auto"/>
      </w:divBdr>
    </w:div>
    <w:div w:id="2106530062">
      <w:bodyDiv w:val="1"/>
      <w:marLeft w:val="0"/>
      <w:marRight w:val="0"/>
      <w:marTop w:val="0"/>
      <w:marBottom w:val="0"/>
      <w:divBdr>
        <w:top w:val="none" w:sz="0" w:space="0" w:color="auto"/>
        <w:left w:val="none" w:sz="0" w:space="0" w:color="auto"/>
        <w:bottom w:val="none" w:sz="0" w:space="0" w:color="auto"/>
        <w:right w:val="none" w:sz="0" w:space="0" w:color="auto"/>
      </w:divBdr>
    </w:div>
    <w:div w:id="2124808750">
      <w:bodyDiv w:val="1"/>
      <w:marLeft w:val="0"/>
      <w:marRight w:val="0"/>
      <w:marTop w:val="0"/>
      <w:marBottom w:val="0"/>
      <w:divBdr>
        <w:top w:val="none" w:sz="0" w:space="0" w:color="auto"/>
        <w:left w:val="none" w:sz="0" w:space="0" w:color="auto"/>
        <w:bottom w:val="none" w:sz="0" w:space="0" w:color="auto"/>
        <w:right w:val="none" w:sz="0" w:space="0" w:color="auto"/>
      </w:divBdr>
    </w:div>
    <w:div w:id="2135441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Rod22</b:Tag>
    <b:SourceType>JournalArticle</b:SourceType>
    <b:Guid>{945A52E9-4854-4B20-BCB0-8BB295EDDF10}</b:Guid>
    <b:Author>
      <b:Author>
        <b:NameList>
          <b:Person>
            <b:Last>Rodrigo Rodriguez Delgadillo</b:Last>
            <b:First>Khaled</b:First>
            <b:Middle>Medini andThorsten Wuest</b:Middle>
          </b:Person>
        </b:NameList>
      </b:Author>
    </b:Author>
    <b:Title> Digital Sustainability and Customer-Centric Project and Operations Management in Support of the People, Planet, and Profit)</b:Title>
    <b:JournalName>A DMAIC Framework to Improve Quality and Sustainability in Additive Manufacturing—A Case Study</b:JournalName>
    <b:Year>2022</b:Year>
    <b:RefOrder>1</b:RefOrder>
  </b:Source>
  <b:Source>
    <b:Tag>Ram09</b:Tag>
    <b:SourceType>JournalArticle</b:SourceType>
    <b:Guid>{E57E8B55-3BCC-47AC-84BE-B6F49032B689}</b:Guid>
    <b:Author>
      <b:Author>
        <b:NameList>
          <b:Person>
            <b:Last>Shakur</b:Last>
            <b:First>Rama</b:First>
          </b:Person>
        </b:NameList>
      </b:Author>
    </b:Author>
    <b:Title>Process Improvement Using Six Sigma</b:Title>
    <b:JournalName>A DMAIC Guide</b:JournalName>
    <b:Year>2009</b:Year>
    <b:RefOrder>2</b:RefOrder>
  </b:Source>
  <b:Source>
    <b:Tag>Sco16</b:Tag>
    <b:SourceType>JournalArticle</b:SourceType>
    <b:Guid>{2E9FE960-5B35-4731-B0B9-25F34846C780}</b:Guid>
    <b:Author>
      <b:Author>
        <b:NameList>
          <b:Person>
            <b:Last>Gesinger</b:Last>
            <b:First>Scott</b:First>
          </b:Person>
        </b:NameList>
      </b:Author>
    </b:Author>
    <b:Title>Experiential Learning: Using Gemba Walks to Connect With Employees</b:Title>
    <b:Year>2016</b:Year>
    <b:Volume>61</b:Volume>
    <b:Issue>02</b:Issue>
    <b:RefOrder>3</b:RefOrder>
  </b:Source>
  <b:Source>
    <b:Tag>NNu20</b:Tag>
    <b:SourceType>JournalArticle</b:SourceType>
    <b:Guid>{FE252B50-C92C-48B7-AE2A-B5D67077AA05}</b:Guid>
    <b:Author>
      <b:Author>
        <b:NameList>
          <b:Person>
            <b:Last>N Nurmalasari</b:Last>
            <b:First>IA</b:First>
            <b:Middle>Brahmasari, IAB Ratih</b:Middle>
          </b:Person>
        </b:NameList>
      </b:Author>
    </b:Author>
    <b:Title>Influencing Factors of Safety Quality Cost Delivery People on Lean Manufacturing Implementation at Directorate Production Indonesian Aerospace</b:Title>
    <b:Year>2020</b:Year>
    <b:RefOrder>4</b:RefOrder>
  </b:Source>
  <b:Source>
    <b:Tag>HeT19</b:Tag>
    <b:SourceType>JournalArticle</b:SourceType>
    <b:Guid>{84F5C549-3808-4FF3-9CDB-CCA110C48C08}</b:Guid>
    <b:Author>
      <b:Author>
        <b:NameList>
          <b:Person>
            <b:Last>Tang</b:Last>
            <b:First>He</b:First>
          </b:Person>
        </b:NameList>
      </b:Author>
    </b:Author>
    <b:Title>Manufacturing Letters</b:Title>
    <b:JournalName>A new method of bottleneck analysis for manufacturing systems</b:JournalName>
    <b:Year>2019</b:Year>
    <b:Pages>21-24</b:Pages>
    <b:Volume>19</b:Volume>
    <b:RefOrder>5</b:RefOrder>
  </b:Source>
  <b:Source>
    <b:Tag>Era17</b:Tag>
    <b:SourceType>ConferenceProceedings</b:SourceType>
    <b:Guid>{28509CB6-AA98-4E43-8F1B-435B2BF21D5E}</b:Guid>
    <b:Author>
      <b:Author>
        <b:NameList>
          <b:Person>
            <b:Last>Eralda Xhafka</b:Last>
            <b:First>Elidon</b:First>
            <b:Middle>Avrami, Gabriele Canton &amp; Artemisa Mazreku</b:Middle>
          </b:Person>
        </b:NameList>
      </b:Author>
    </b:Author>
    <b:Title>Applying the Ishikawa Diagram and Pareto Chart for Defect Reduction in the Manufacturing Industry. A Case Study from a Textile-Producing Company</b:Title>
    <b:Year>2017</b:Year>
    <b:RefOrder>6</b:RefOrder>
  </b:Source>
  <b:Source>
    <b:Tag>Pra19</b:Tag>
    <b:SourceType>JournalArticle</b:SourceType>
    <b:Guid>{B66FEBDC-F3A9-4FAF-ABFE-4902835A15E3}</b:Guid>
    <b:Title>International Journal of Lean Six Sigma</b:Title>
    <b:Year>2019</b:Year>
    <b:Author>
      <b:Author>
        <b:NameList>
          <b:Person>
            <b:Last>Gangidi</b:Last>
            <b:First>Prashant</b:First>
          </b:Person>
        </b:NameList>
      </b:Author>
    </b:Author>
    <b:JournalName>A systematic approach to root cause analysis using 3 × 5 why’s technique</b:JournalName>
    <b:RefOrder>7</b:RefOrder>
  </b:Source>
  <b:Source>
    <b:Tag>Ami12</b:Tag>
    <b:SourceType>JournalArticle</b:SourceType>
    <b:Guid>{388D0230-61BB-48E0-BA52-073C44133C1B}</b:Guid>
    <b:Author>
      <b:Author>
        <b:NameList>
          <b:Person>
            <b:Last>Tavakkoli-Moghaddam</b:Last>
            <b:First>Amir-Abbas</b:First>
            <b:Middle>Yazdani &amp; Reza</b:Middle>
          </b:Person>
        </b:NameList>
      </b:Author>
    </b:Author>
    <b:Title>The International Journal of Advanced Manufacturing Technology </b:Title>
    <b:JournalName>Integration of the fish bone diagram, brainstorming, and AHP method for problem solving and decision making—a case study</b:JournalName>
    <b:Year>2012</b:Year>
    <b:Pages>651657</b:Pages>
    <b:Volume>63</b:Volume>
    <b:RefOrder>8</b:RefOrder>
  </b:Source>
  <b:Source>
    <b:Tag>Kap18</b:Tag>
    <b:SourceType>InternetSite</b:SourceType>
    <b:Guid>{678C1E97-5E09-4572-AB7D-EA27DE249B9D}</b:Guid>
    <b:Author>
      <b:Author>
        <b:NameList>
          <b:Person>
            <b:Last>Kapil Dev Sharma</b:Last>
            <b:First>Shobhit</b:First>
            <b:Middle>Srivastava</b:Middle>
          </b:Person>
        </b:NameList>
      </b:Author>
    </b:Author>
    <b:Title>Failure-Mode-and-Effect-Analysis-FMEA-Implementation</b:Title>
    <b:Year>2018</b:Year>
    <b:YearAccessed>2024</b:YearAccessed>
    <b:MonthAccessed>02</b:MonthAccessed>
    <b:DayAccessed>08</b:DayAccessed>
    <b:URL>https://www.scribd.com/document/384478002/Failure-Mode-and-Effect-Analysis-FMEA-Implementation-A-Literature-Review</b:URL>
    <b:RefOrder>9</b:RefOrder>
  </b:Source>
  <b:Source>
    <b:Tag>Kno17</b:Tag>
    <b:SourceType>JournalArticle</b:SourceType>
    <b:Guid>{B8F0C5B9-F5C2-4BED-A3D8-D363ADFBF832}</b:Guid>
    <b:Author>
      <b:Author>
        <b:NameList>
          <b:Person>
            <b:Last>Krzysztof</b:Last>
            <b:First>Knop</b:First>
          </b:Person>
        </b:NameList>
      </b:Author>
    </b:Author>
    <b:Title>Importance of visual management in metal and automotive branch and its influence in building a competitive advantage</b:Title>
    <b:Year>2017</b:Year>
    <b:Pages>263-278</b:Pages>
    <b:Volume>22</b:Volume>
    <b:Issue>1</b:Issue>
    <b:RefOrder>10</b:RefOrder>
  </b:Source>
  <b:Source>
    <b:Tag>MDu09</b:Tag>
    <b:SourceType>JournalArticle</b:SourceType>
    <b:Guid>{E250BBAC-B1E1-494F-904D-A8DE3889881B}</b:Guid>
    <b:Author>
      <b:Author>
        <b:NameList>
          <b:Person>
            <b:Last>M. Dudek-Burlikowska</b:Last>
            <b:First>D.</b:First>
            <b:Middle>Szewieczek</b:Middle>
          </b:Person>
        </b:NameList>
      </b:Author>
    </b:Author>
    <b:Title>Journal of Achievments in Materials and Manufacturing Engineering</b:Title>
    <b:JournalName>The Poka-Yoke method as an improving qauilty of operations in the process</b:JournalName>
    <b:Year>2009</b:Year>
    <b:Pages>95-102</b:Pages>
    <b:Volume>36</b:Volume>
    <b:Issue>1</b:Issue>
    <b:RefOrder>11</b:RefOrder>
  </b:Source>
  <b:Source>
    <b:Tag>Ash14</b:Tag>
    <b:SourceType>JournalArticle</b:SourceType>
    <b:Guid>{268C97E7-EAC2-4F0D-9748-42E2A509FD40}</b:Guid>
    <b:Author>
      <b:Author>
        <b:NameList>
          <b:Person>
            <b:Last>Ashok Sarkar</b:Last>
            <b:First>Arup</b:First>
            <b:Middle>Ranjan Mukhopadhyay, Sadhan Kumar Ghosh</b:Middle>
          </b:Person>
        </b:NameList>
      </b:Author>
    </b:Author>
    <b:Title>International Journal of Lean Six Sigma</b:Title>
    <b:JournalName>An outline of the “Control Phase” for implementing Lean Six Sigma</b:JournalName>
    <b:Year>2014</b:Year>
    <b:RefOrder>12</b:RefOrder>
  </b:Source>
  <b:Source>
    <b:Tag>Ste05</b:Tag>
    <b:SourceType>JournalArticle</b:SourceType>
    <b:Guid>{72FD302B-D28A-483D-AAF2-F6FCCFC60936}</b:Guid>
    <b:Author>
      <b:Author>
        <b:NameList>
          <b:Person>
            <b:Last>Pollock</b:Last>
            <b:First>Steve</b:First>
          </b:Person>
        </b:NameList>
      </b:Author>
    </b:Author>
    <b:Title>ASQ Six Sigma Forum Magazine</b:Title>
    <b:JournalName>Create a Simple Framework To Validate FMEA Performance</b:JournalName>
    <b:Year>2005</b:Year>
    <b:Volume>4</b:Volume>
    <b:Issue>4</b:Issue>
    <b:RefOrder>13</b:RefOrder>
  </b:Source>
</b:Sources>
</file>

<file path=customXml/itemProps1.xml><?xml version="1.0" encoding="utf-8"?>
<ds:datastoreItem xmlns:ds="http://schemas.openxmlformats.org/officeDocument/2006/customXml" ds:itemID="{0F41F06F-5CBE-4CA3-B1F0-3061EC0BC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3083</Words>
  <Characters>15729</Characters>
  <Application>Microsoft Office Word</Application>
  <DocSecurity>0</DocSecurity>
  <Lines>302</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Parry</dc:creator>
  <cp:keywords/>
  <dc:description/>
  <cp:lastModifiedBy>Luke Parry</cp:lastModifiedBy>
  <cp:revision>17</cp:revision>
  <dcterms:created xsi:type="dcterms:W3CDTF">2023-12-15T17:35:00Z</dcterms:created>
  <dcterms:modified xsi:type="dcterms:W3CDTF">2024-09-22T15:15:00Z</dcterms:modified>
</cp:coreProperties>
</file>