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DEBFA" w14:textId="77777777" w:rsidR="00E90799" w:rsidRPr="005002CE" w:rsidRDefault="00E90799" w:rsidP="00E90799">
      <w:pPr>
        <w:rPr>
          <w:b/>
          <w:bCs/>
          <w:sz w:val="40"/>
          <w:lang w:val="en-US"/>
        </w:rPr>
      </w:pPr>
      <w:r>
        <w:rPr>
          <w:rFonts w:cs="Times New Roman"/>
          <w:noProof/>
        </w:rPr>
        <w:drawing>
          <wp:inline distT="0" distB="0" distL="0" distR="0" wp14:anchorId="651E0289" wp14:editId="4B5431B6">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15729656" w14:textId="77777777" w:rsidR="00E90799" w:rsidRPr="003655CA" w:rsidRDefault="00E90799" w:rsidP="00E90799">
      <w:pPr>
        <w:rPr>
          <w:rFonts w:ascii="Arial" w:hAnsi="Arial" w:cs="Arial"/>
        </w:rPr>
      </w:pPr>
    </w:p>
    <w:p w14:paraId="67FE23C7" w14:textId="77777777" w:rsidR="00E90799" w:rsidRPr="005002CE" w:rsidRDefault="00E90799" w:rsidP="00E90799">
      <w:pPr>
        <w:jc w:val="center"/>
        <w:rPr>
          <w:rFonts w:ascii="Arial" w:hAnsi="Arial" w:cs="Arial"/>
          <w:b/>
          <w:bCs/>
          <w:sz w:val="22"/>
        </w:rPr>
      </w:pPr>
      <w:r w:rsidRPr="005002CE">
        <w:rPr>
          <w:rFonts w:ascii="Arial" w:hAnsi="Arial" w:cs="Arial"/>
          <w:b/>
          <w:bCs/>
          <w:sz w:val="22"/>
        </w:rPr>
        <w:t>BA BUSINESS MANAGEMENT</w:t>
      </w:r>
    </w:p>
    <w:p w14:paraId="1BAF6E86" w14:textId="77777777" w:rsidR="00E90799" w:rsidRPr="005002CE" w:rsidRDefault="00E90799" w:rsidP="00E90799">
      <w:pPr>
        <w:jc w:val="center"/>
        <w:rPr>
          <w:rFonts w:ascii="Arial" w:hAnsi="Arial" w:cs="Arial"/>
          <w:b/>
          <w:bCs/>
          <w:sz w:val="22"/>
        </w:rPr>
      </w:pPr>
      <w:r w:rsidRPr="005002CE">
        <w:rPr>
          <w:rFonts w:ascii="Arial" w:hAnsi="Arial" w:cs="Arial"/>
          <w:b/>
          <w:bCs/>
          <w:sz w:val="22"/>
        </w:rPr>
        <w:t xml:space="preserve">Assignment </w:t>
      </w:r>
      <w:r>
        <w:rPr>
          <w:rFonts w:ascii="Arial" w:hAnsi="Arial" w:cs="Arial"/>
          <w:b/>
          <w:bCs/>
          <w:sz w:val="22"/>
        </w:rPr>
        <w:t>2</w:t>
      </w:r>
    </w:p>
    <w:p w14:paraId="342FCD5E" w14:textId="77777777" w:rsidR="00E90799" w:rsidRPr="005002CE" w:rsidRDefault="00E90799" w:rsidP="00E90799">
      <w:pPr>
        <w:rPr>
          <w:rFonts w:cs="Times New Roman"/>
          <w:b/>
          <w:bCs/>
          <w:sz w:val="22"/>
        </w:rPr>
      </w:pPr>
    </w:p>
    <w:p w14:paraId="28E65BF4" w14:textId="77777777" w:rsidR="00E90799" w:rsidRPr="005002CE" w:rsidRDefault="00E90799" w:rsidP="00E90799">
      <w:pPr>
        <w:rPr>
          <w:rFonts w:ascii="Arial" w:hAnsi="Arial" w:cs="Arial"/>
          <w:sz w:val="22"/>
        </w:rPr>
      </w:pPr>
      <w:r w:rsidRPr="005002CE">
        <w:rPr>
          <w:rFonts w:ascii="Arial" w:hAnsi="Arial" w:cs="Arial"/>
          <w:b/>
          <w:bCs/>
          <w:sz w:val="22"/>
        </w:rPr>
        <w:t>Module</w:t>
      </w:r>
      <w:r w:rsidRPr="005002CE">
        <w:rPr>
          <w:rFonts w:ascii="Arial" w:hAnsi="Arial" w:cs="Arial"/>
          <w:sz w:val="22"/>
        </w:rPr>
        <w:t xml:space="preserve">: Marketing Fundamentals </w:t>
      </w:r>
    </w:p>
    <w:p w14:paraId="28625A16" w14:textId="77777777" w:rsidR="00E90799" w:rsidRPr="005002CE" w:rsidRDefault="00E90799" w:rsidP="00E90799">
      <w:pPr>
        <w:rPr>
          <w:rFonts w:ascii="Arial" w:hAnsi="Arial" w:cs="Arial"/>
          <w:sz w:val="22"/>
        </w:rPr>
      </w:pPr>
      <w:r w:rsidRPr="005002CE">
        <w:rPr>
          <w:rFonts w:ascii="Arial" w:hAnsi="Arial" w:cs="Arial"/>
          <w:b/>
          <w:bCs/>
          <w:sz w:val="22"/>
        </w:rPr>
        <w:t>Code</w:t>
      </w:r>
      <w:r w:rsidRPr="005002CE">
        <w:rPr>
          <w:rFonts w:ascii="Arial" w:hAnsi="Arial" w:cs="Arial"/>
          <w:sz w:val="22"/>
        </w:rPr>
        <w:t>: LCBB4004</w:t>
      </w:r>
    </w:p>
    <w:p w14:paraId="6026CB8B" w14:textId="712D7286" w:rsidR="00E90799" w:rsidRPr="005002CE" w:rsidRDefault="00E90799" w:rsidP="00E90799">
      <w:pPr>
        <w:rPr>
          <w:rFonts w:ascii="Arial" w:hAnsi="Arial" w:cs="Arial"/>
          <w:sz w:val="22"/>
        </w:rPr>
      </w:pPr>
      <w:r w:rsidRPr="005002CE">
        <w:rPr>
          <w:rFonts w:ascii="Arial" w:hAnsi="Arial" w:cs="Arial"/>
          <w:b/>
          <w:bCs/>
          <w:sz w:val="22"/>
        </w:rPr>
        <w:t>Lecturer</w:t>
      </w:r>
      <w:r w:rsidRPr="005002CE">
        <w:rPr>
          <w:rFonts w:ascii="Arial" w:hAnsi="Arial" w:cs="Arial"/>
          <w:sz w:val="22"/>
        </w:rPr>
        <w:t xml:space="preserve">: </w:t>
      </w:r>
      <w:r w:rsidR="00A149AA">
        <w:rPr>
          <w:rFonts w:ascii="Arial" w:hAnsi="Arial" w:cs="Arial"/>
          <w:sz w:val="22"/>
        </w:rPr>
        <w:t xml:space="preserve">Dr </w:t>
      </w:r>
      <w:r w:rsidR="00D86A37">
        <w:rPr>
          <w:rFonts w:ascii="Arial" w:hAnsi="Arial" w:cs="Arial"/>
          <w:sz w:val="22"/>
        </w:rPr>
        <w:t>Mohammad Rahman</w:t>
      </w:r>
    </w:p>
    <w:p w14:paraId="4B5B6D43" w14:textId="0C360783" w:rsidR="00E90799" w:rsidRPr="005002CE" w:rsidRDefault="00E90799" w:rsidP="00E90799">
      <w:pPr>
        <w:rPr>
          <w:rFonts w:ascii="Arial" w:hAnsi="Arial" w:cs="Arial"/>
          <w:b/>
          <w:bCs/>
          <w:sz w:val="22"/>
        </w:rPr>
      </w:pPr>
      <w:r w:rsidRPr="005002CE">
        <w:rPr>
          <w:rFonts w:ascii="Arial" w:hAnsi="Arial" w:cs="Arial"/>
          <w:b/>
          <w:bCs/>
          <w:sz w:val="22"/>
        </w:rPr>
        <w:t xml:space="preserve">Name: </w:t>
      </w:r>
      <w:proofErr w:type="spellStart"/>
      <w:r>
        <w:rPr>
          <w:rFonts w:ascii="Arial" w:hAnsi="Arial" w:cs="Arial"/>
          <w:sz w:val="22"/>
        </w:rPr>
        <w:t>Denislav</w:t>
      </w:r>
      <w:proofErr w:type="spellEnd"/>
      <w:r>
        <w:rPr>
          <w:rFonts w:ascii="Arial" w:hAnsi="Arial" w:cs="Arial"/>
          <w:sz w:val="22"/>
        </w:rPr>
        <w:t xml:space="preserve"> </w:t>
      </w:r>
      <w:proofErr w:type="spellStart"/>
      <w:r>
        <w:rPr>
          <w:rFonts w:ascii="Arial" w:hAnsi="Arial" w:cs="Arial"/>
          <w:sz w:val="22"/>
        </w:rPr>
        <w:t>Nestorov</w:t>
      </w:r>
      <w:proofErr w:type="spellEnd"/>
      <w:r>
        <w:rPr>
          <w:rFonts w:ascii="Arial" w:hAnsi="Arial" w:cs="Arial"/>
          <w:sz w:val="22"/>
        </w:rPr>
        <w:t xml:space="preserve"> Dimitrov</w:t>
      </w:r>
    </w:p>
    <w:p w14:paraId="0D7B6E0C" w14:textId="3FD90855" w:rsidR="00E90799" w:rsidRPr="005002CE" w:rsidRDefault="00E90799" w:rsidP="00E90799">
      <w:pPr>
        <w:rPr>
          <w:rFonts w:ascii="Arial" w:hAnsi="Arial" w:cs="Arial"/>
          <w:b/>
          <w:bCs/>
          <w:sz w:val="22"/>
        </w:rPr>
      </w:pPr>
      <w:r w:rsidRPr="005002CE">
        <w:rPr>
          <w:rFonts w:ascii="Arial" w:hAnsi="Arial" w:cs="Arial"/>
          <w:b/>
          <w:bCs/>
          <w:sz w:val="22"/>
        </w:rPr>
        <w:t xml:space="preserve">Student ID: </w:t>
      </w:r>
      <w:r w:rsidRPr="005002CE">
        <w:rPr>
          <w:rFonts w:ascii="Arial" w:hAnsi="Arial" w:cs="Arial"/>
          <w:sz w:val="22"/>
        </w:rPr>
        <w:t>2</w:t>
      </w:r>
      <w:r>
        <w:rPr>
          <w:rFonts w:ascii="Arial" w:hAnsi="Arial" w:cs="Arial"/>
          <w:sz w:val="22"/>
        </w:rPr>
        <w:t>127998</w:t>
      </w:r>
    </w:p>
    <w:p w14:paraId="53397981" w14:textId="77777777" w:rsidR="00E90799" w:rsidRPr="005002CE" w:rsidRDefault="00E90799" w:rsidP="00E90799">
      <w:pPr>
        <w:rPr>
          <w:rFonts w:cs="Times New Roman"/>
          <w:b/>
          <w:bCs/>
          <w:sz w:val="22"/>
        </w:rPr>
      </w:pPr>
    </w:p>
    <w:p w14:paraId="5EF73E13" w14:textId="77777777" w:rsidR="00E90799" w:rsidRPr="005002CE" w:rsidRDefault="00E90799" w:rsidP="00E90799">
      <w:pPr>
        <w:rPr>
          <w:rFonts w:cs="Times New Roman"/>
          <w:b/>
          <w:bCs/>
          <w:sz w:val="22"/>
        </w:rPr>
      </w:pPr>
    </w:p>
    <w:p w14:paraId="4E15548A" w14:textId="77777777" w:rsidR="00E90799" w:rsidRPr="005002CE" w:rsidRDefault="00E90799" w:rsidP="00E90799">
      <w:pPr>
        <w:jc w:val="center"/>
        <w:rPr>
          <w:rFonts w:ascii="Arial" w:hAnsi="Arial" w:cs="Arial"/>
          <w:b/>
          <w:bCs/>
          <w:sz w:val="22"/>
        </w:rPr>
      </w:pPr>
      <w:r w:rsidRPr="005002CE">
        <w:rPr>
          <w:rFonts w:ascii="Arial" w:hAnsi="Arial" w:cs="Arial"/>
          <w:b/>
          <w:bCs/>
          <w:sz w:val="22"/>
        </w:rPr>
        <w:t xml:space="preserve">SUBMITTED ON THE </w:t>
      </w:r>
      <w:proofErr w:type="gramStart"/>
      <w:r>
        <w:rPr>
          <w:rFonts w:ascii="Arial" w:hAnsi="Arial" w:cs="Arial"/>
          <w:b/>
          <w:bCs/>
          <w:sz w:val="22"/>
        </w:rPr>
        <w:t>13</w:t>
      </w:r>
      <w:r w:rsidRPr="005002CE">
        <w:rPr>
          <w:rFonts w:ascii="Arial" w:hAnsi="Arial" w:cs="Arial"/>
          <w:b/>
          <w:bCs/>
          <w:sz w:val="22"/>
          <w:vertAlign w:val="superscript"/>
        </w:rPr>
        <w:t>th</w:t>
      </w:r>
      <w:proofErr w:type="gramEnd"/>
      <w:r>
        <w:rPr>
          <w:rFonts w:ascii="Arial" w:hAnsi="Arial" w:cs="Arial"/>
          <w:b/>
          <w:bCs/>
          <w:sz w:val="22"/>
        </w:rPr>
        <w:t xml:space="preserve"> January 2023</w:t>
      </w:r>
    </w:p>
    <w:p w14:paraId="235912B8" w14:textId="77777777" w:rsidR="00E90799" w:rsidRPr="005002CE" w:rsidRDefault="00E90799" w:rsidP="00E90799">
      <w:pPr>
        <w:jc w:val="center"/>
        <w:rPr>
          <w:rFonts w:ascii="Arial" w:hAnsi="Arial" w:cs="Arial"/>
          <w:b/>
          <w:bCs/>
          <w:sz w:val="22"/>
        </w:rPr>
      </w:pPr>
    </w:p>
    <w:p w14:paraId="2B2FD57E" w14:textId="77777777" w:rsidR="00E90799" w:rsidRDefault="00E90799" w:rsidP="00E90799">
      <w:pPr>
        <w:jc w:val="center"/>
        <w:rPr>
          <w:rFonts w:ascii="Arial" w:hAnsi="Arial" w:cs="Arial"/>
          <w:b/>
          <w:bCs/>
        </w:rPr>
      </w:pPr>
    </w:p>
    <w:p w14:paraId="32553AAE" w14:textId="77777777" w:rsidR="00B1444C" w:rsidRPr="004D2C4D" w:rsidRDefault="00B1444C" w:rsidP="004D2C4D">
      <w:pPr>
        <w:rPr>
          <w:rFonts w:cs="Times New Roman"/>
        </w:rPr>
      </w:pPr>
    </w:p>
    <w:p w14:paraId="0AB8E0A2" w14:textId="77777777" w:rsidR="00B1444C" w:rsidRPr="004D2C4D" w:rsidRDefault="00B1444C" w:rsidP="004D2C4D">
      <w:pPr>
        <w:rPr>
          <w:rFonts w:cs="Times New Roman"/>
        </w:rPr>
      </w:pPr>
    </w:p>
    <w:p w14:paraId="718E5BE6" w14:textId="77777777" w:rsidR="00B1444C" w:rsidRPr="004D2C4D" w:rsidRDefault="00B1444C" w:rsidP="004D2C4D">
      <w:pPr>
        <w:rPr>
          <w:rFonts w:cs="Times New Roman"/>
        </w:rPr>
      </w:pPr>
    </w:p>
    <w:p w14:paraId="7D687778" w14:textId="77777777" w:rsidR="00B1444C" w:rsidRPr="004D2C4D" w:rsidRDefault="00B1444C" w:rsidP="004D2C4D">
      <w:pPr>
        <w:rPr>
          <w:rFonts w:cs="Times New Roman"/>
        </w:rPr>
      </w:pPr>
    </w:p>
    <w:p w14:paraId="2BBC2C9B" w14:textId="77777777" w:rsidR="00B1444C" w:rsidRPr="004D2C4D" w:rsidRDefault="00B1444C" w:rsidP="004D2C4D">
      <w:pPr>
        <w:rPr>
          <w:rFonts w:cs="Times New Roman"/>
        </w:rPr>
      </w:pPr>
    </w:p>
    <w:p w14:paraId="6D081371" w14:textId="77777777" w:rsidR="00B1444C" w:rsidRPr="004D2C4D" w:rsidRDefault="00B1444C" w:rsidP="004D2C4D">
      <w:pPr>
        <w:rPr>
          <w:rFonts w:cs="Times New Roman"/>
        </w:rPr>
      </w:pPr>
    </w:p>
    <w:p w14:paraId="69DECDC9" w14:textId="77777777" w:rsidR="00B1444C" w:rsidRPr="004D2C4D" w:rsidRDefault="00B1444C" w:rsidP="004D2C4D">
      <w:pPr>
        <w:rPr>
          <w:rFonts w:cs="Times New Roman"/>
        </w:rPr>
      </w:pPr>
    </w:p>
    <w:sdt>
      <w:sdtPr>
        <w:rPr>
          <w:rFonts w:ascii="Times New Roman" w:eastAsiaTheme="minorHAnsi" w:hAnsi="Times New Roman" w:cstheme="minorBidi"/>
          <w:color w:val="auto"/>
          <w:sz w:val="24"/>
          <w:szCs w:val="22"/>
          <w:lang w:val="en-GB"/>
        </w:rPr>
        <w:id w:val="459384416"/>
        <w:docPartObj>
          <w:docPartGallery w:val="Table of Contents"/>
          <w:docPartUnique/>
        </w:docPartObj>
      </w:sdtPr>
      <w:sdtEndPr>
        <w:rPr>
          <w:b/>
          <w:bCs/>
          <w:noProof/>
        </w:rPr>
      </w:sdtEndPr>
      <w:sdtContent>
        <w:p w14:paraId="0F616517" w14:textId="2B254AB6" w:rsidR="00477260" w:rsidRPr="00542D32" w:rsidRDefault="00542D32" w:rsidP="00477260">
          <w:pPr>
            <w:pStyle w:val="TOCHeading"/>
            <w:spacing w:line="360" w:lineRule="auto"/>
            <w:jc w:val="both"/>
            <w:rPr>
              <w:rStyle w:val="Hyperlink"/>
              <w:rFonts w:ascii="Arial" w:eastAsiaTheme="minorHAnsi" w:hAnsi="Arial" w:cs="Arial"/>
              <w:b/>
              <w:bCs/>
              <w:noProof/>
              <w:color w:val="auto"/>
              <w:sz w:val="22"/>
              <w:szCs w:val="22"/>
              <w:u w:val="none"/>
              <w:lang w:val="en-GB"/>
            </w:rPr>
          </w:pPr>
          <w:r w:rsidRPr="00542D32">
            <w:rPr>
              <w:rStyle w:val="Hyperlink"/>
              <w:rFonts w:ascii="Arial" w:eastAsiaTheme="minorHAnsi" w:hAnsi="Arial" w:cs="Arial"/>
              <w:b/>
              <w:bCs/>
              <w:noProof/>
              <w:color w:val="auto"/>
              <w:sz w:val="22"/>
              <w:szCs w:val="22"/>
              <w:u w:val="none"/>
              <w:lang w:val="en-GB"/>
            </w:rPr>
            <w:t>Table of contents</w:t>
          </w:r>
        </w:p>
        <w:p w14:paraId="5C95E89C" w14:textId="65348E8F" w:rsidR="00477260" w:rsidRPr="00542D32" w:rsidRDefault="00477260" w:rsidP="00477260">
          <w:pPr>
            <w:pStyle w:val="TOC1"/>
            <w:tabs>
              <w:tab w:val="right" w:leader="dot" w:pos="9016"/>
            </w:tabs>
            <w:rPr>
              <w:rFonts w:ascii="Arial" w:eastAsiaTheme="minorEastAsia" w:hAnsi="Arial" w:cs="Arial"/>
              <w:noProof/>
              <w:sz w:val="22"/>
              <w:lang w:eastAsia="en-GB"/>
            </w:rPr>
          </w:pPr>
          <w:r w:rsidRPr="00542D32">
            <w:rPr>
              <w:rFonts w:ascii="Arial" w:hAnsi="Arial" w:cs="Arial"/>
              <w:sz w:val="22"/>
            </w:rPr>
            <w:fldChar w:fldCharType="begin"/>
          </w:r>
          <w:r w:rsidRPr="00542D32">
            <w:rPr>
              <w:rFonts w:ascii="Arial" w:hAnsi="Arial" w:cs="Arial"/>
              <w:sz w:val="22"/>
            </w:rPr>
            <w:instrText xml:space="preserve"> TOC \o "1-3" \h \z \u </w:instrText>
          </w:r>
          <w:r w:rsidRPr="00542D32">
            <w:rPr>
              <w:rFonts w:ascii="Arial" w:hAnsi="Arial" w:cs="Arial"/>
              <w:sz w:val="22"/>
            </w:rPr>
            <w:fldChar w:fldCharType="separate"/>
          </w:r>
          <w:hyperlink w:anchor="_Toc118501510" w:history="1">
            <w:r w:rsidRPr="00542D32">
              <w:rPr>
                <w:rStyle w:val="Hyperlink"/>
                <w:rFonts w:ascii="Arial" w:hAnsi="Arial" w:cs="Arial"/>
                <w:noProof/>
                <w:sz w:val="22"/>
              </w:rPr>
              <w:t>Introduction</w:t>
            </w:r>
            <w:r w:rsidRPr="00542D32">
              <w:rPr>
                <w:rFonts w:ascii="Arial" w:hAnsi="Arial" w:cs="Arial"/>
                <w:noProof/>
                <w:webHidden/>
                <w:sz w:val="22"/>
              </w:rPr>
              <w:tab/>
            </w:r>
            <w:r w:rsidR="00CE2D8B">
              <w:rPr>
                <w:rFonts w:ascii="Arial" w:hAnsi="Arial" w:cs="Arial"/>
                <w:noProof/>
                <w:webHidden/>
                <w:sz w:val="22"/>
              </w:rPr>
              <w:t>3</w:t>
            </w:r>
          </w:hyperlink>
        </w:p>
        <w:p w14:paraId="7E099BFC" w14:textId="466FAFF2" w:rsidR="00477260" w:rsidRPr="00542D32" w:rsidRDefault="009423F6" w:rsidP="00477260">
          <w:pPr>
            <w:pStyle w:val="TOC1"/>
            <w:tabs>
              <w:tab w:val="right" w:leader="dot" w:pos="9016"/>
            </w:tabs>
            <w:rPr>
              <w:rFonts w:ascii="Arial" w:eastAsiaTheme="minorEastAsia" w:hAnsi="Arial" w:cs="Arial"/>
              <w:noProof/>
              <w:sz w:val="22"/>
              <w:lang w:eastAsia="en-GB"/>
            </w:rPr>
          </w:pPr>
          <w:hyperlink w:anchor="_Toc118501511" w:history="1">
            <w:r w:rsidR="00477260" w:rsidRPr="00542D32">
              <w:rPr>
                <w:rStyle w:val="Hyperlink"/>
                <w:rFonts w:ascii="Arial" w:hAnsi="Arial" w:cs="Arial"/>
                <w:noProof/>
                <w:sz w:val="22"/>
              </w:rPr>
              <w:t>Definition of marketing</w:t>
            </w:r>
            <w:r w:rsidR="00477260" w:rsidRPr="00542D32">
              <w:rPr>
                <w:rFonts w:ascii="Arial" w:hAnsi="Arial" w:cs="Arial"/>
                <w:noProof/>
                <w:webHidden/>
                <w:sz w:val="22"/>
              </w:rPr>
              <w:tab/>
            </w:r>
            <w:r w:rsidR="00CE2D8B">
              <w:rPr>
                <w:rFonts w:ascii="Arial" w:hAnsi="Arial" w:cs="Arial"/>
                <w:noProof/>
                <w:webHidden/>
                <w:sz w:val="22"/>
              </w:rPr>
              <w:t>3</w:t>
            </w:r>
          </w:hyperlink>
        </w:p>
        <w:p w14:paraId="51B2014A" w14:textId="195AEBFA" w:rsidR="00477260" w:rsidRPr="00542D32" w:rsidRDefault="009423F6" w:rsidP="00477260">
          <w:pPr>
            <w:pStyle w:val="TOC1"/>
            <w:tabs>
              <w:tab w:val="right" w:leader="dot" w:pos="9016"/>
            </w:tabs>
            <w:rPr>
              <w:rFonts w:ascii="Arial" w:eastAsiaTheme="minorEastAsia" w:hAnsi="Arial" w:cs="Arial"/>
              <w:noProof/>
              <w:sz w:val="22"/>
              <w:lang w:eastAsia="en-GB"/>
            </w:rPr>
          </w:pPr>
          <w:hyperlink w:anchor="_Toc118501512" w:history="1">
            <w:r w:rsidR="00477260" w:rsidRPr="00542D32">
              <w:rPr>
                <w:rStyle w:val="Hyperlink"/>
                <w:rFonts w:ascii="Arial" w:hAnsi="Arial" w:cs="Arial"/>
                <w:noProof/>
                <w:sz w:val="22"/>
              </w:rPr>
              <w:t>The main stages in the marketing process</w:t>
            </w:r>
            <w:r w:rsidR="00477260" w:rsidRPr="00542D32">
              <w:rPr>
                <w:rFonts w:ascii="Arial" w:hAnsi="Arial" w:cs="Arial"/>
                <w:noProof/>
                <w:webHidden/>
                <w:sz w:val="22"/>
              </w:rPr>
              <w:tab/>
            </w:r>
            <w:r w:rsidR="00CE2D8B">
              <w:rPr>
                <w:rFonts w:ascii="Arial" w:hAnsi="Arial" w:cs="Arial"/>
                <w:noProof/>
                <w:webHidden/>
                <w:sz w:val="22"/>
              </w:rPr>
              <w:t>3</w:t>
            </w:r>
          </w:hyperlink>
        </w:p>
        <w:p w14:paraId="34E85FB5" w14:textId="11BAADE8" w:rsidR="00477260" w:rsidRPr="00542D32" w:rsidRDefault="009423F6" w:rsidP="00477260">
          <w:pPr>
            <w:pStyle w:val="TOC1"/>
            <w:tabs>
              <w:tab w:val="right" w:leader="dot" w:pos="9016"/>
            </w:tabs>
            <w:rPr>
              <w:rFonts w:ascii="Arial" w:eastAsiaTheme="minorEastAsia" w:hAnsi="Arial" w:cs="Arial"/>
              <w:noProof/>
              <w:sz w:val="22"/>
              <w:lang w:eastAsia="en-GB"/>
            </w:rPr>
          </w:pPr>
          <w:hyperlink w:anchor="_Toc118501513" w:history="1">
            <w:r w:rsidR="00477260" w:rsidRPr="00542D32">
              <w:rPr>
                <w:rStyle w:val="Hyperlink"/>
                <w:rFonts w:ascii="Arial" w:hAnsi="Arial" w:cs="Arial"/>
                <w:noProof/>
                <w:sz w:val="22"/>
              </w:rPr>
              <w:t>PESTEL Analysis of Nike</w:t>
            </w:r>
            <w:r w:rsidR="00477260" w:rsidRPr="00542D32">
              <w:rPr>
                <w:rFonts w:ascii="Arial" w:hAnsi="Arial" w:cs="Arial"/>
                <w:noProof/>
                <w:webHidden/>
                <w:sz w:val="22"/>
              </w:rPr>
              <w:tab/>
            </w:r>
            <w:r w:rsidR="00477260" w:rsidRPr="00542D32">
              <w:rPr>
                <w:rFonts w:ascii="Arial" w:hAnsi="Arial" w:cs="Arial"/>
                <w:noProof/>
                <w:webHidden/>
                <w:sz w:val="22"/>
              </w:rPr>
              <w:fldChar w:fldCharType="begin"/>
            </w:r>
            <w:r w:rsidR="00477260" w:rsidRPr="00542D32">
              <w:rPr>
                <w:rFonts w:ascii="Arial" w:hAnsi="Arial" w:cs="Arial"/>
                <w:noProof/>
                <w:webHidden/>
                <w:sz w:val="22"/>
              </w:rPr>
              <w:instrText xml:space="preserve"> PAGEREF _Toc118501513 \h </w:instrText>
            </w:r>
            <w:r w:rsidR="00477260" w:rsidRPr="00542D32">
              <w:rPr>
                <w:rFonts w:ascii="Arial" w:hAnsi="Arial" w:cs="Arial"/>
                <w:noProof/>
                <w:webHidden/>
                <w:sz w:val="22"/>
              </w:rPr>
            </w:r>
            <w:r w:rsidR="00477260" w:rsidRPr="00542D32">
              <w:rPr>
                <w:rFonts w:ascii="Arial" w:hAnsi="Arial" w:cs="Arial"/>
                <w:noProof/>
                <w:webHidden/>
                <w:sz w:val="22"/>
              </w:rPr>
              <w:fldChar w:fldCharType="separate"/>
            </w:r>
            <w:r w:rsidR="00FD0277" w:rsidRPr="00542D32">
              <w:rPr>
                <w:rFonts w:ascii="Arial" w:hAnsi="Arial" w:cs="Arial"/>
                <w:noProof/>
                <w:webHidden/>
                <w:sz w:val="22"/>
              </w:rPr>
              <w:t>4</w:t>
            </w:r>
            <w:r w:rsidR="00477260" w:rsidRPr="00542D32">
              <w:rPr>
                <w:rFonts w:ascii="Arial" w:hAnsi="Arial" w:cs="Arial"/>
                <w:noProof/>
                <w:webHidden/>
                <w:sz w:val="22"/>
              </w:rPr>
              <w:fldChar w:fldCharType="end"/>
            </w:r>
          </w:hyperlink>
        </w:p>
        <w:p w14:paraId="51AC64D7" w14:textId="0AF60D23" w:rsidR="00477260" w:rsidRPr="00542D32" w:rsidRDefault="009423F6" w:rsidP="00477260">
          <w:pPr>
            <w:pStyle w:val="TOC1"/>
            <w:tabs>
              <w:tab w:val="right" w:leader="dot" w:pos="9016"/>
            </w:tabs>
            <w:rPr>
              <w:rFonts w:ascii="Arial" w:eastAsiaTheme="minorEastAsia" w:hAnsi="Arial" w:cs="Arial"/>
              <w:noProof/>
              <w:sz w:val="22"/>
              <w:lang w:eastAsia="en-GB"/>
            </w:rPr>
          </w:pPr>
          <w:hyperlink w:anchor="_Toc118501514" w:history="1">
            <w:r w:rsidR="00477260" w:rsidRPr="00542D32">
              <w:rPr>
                <w:rStyle w:val="Hyperlink"/>
                <w:rFonts w:ascii="Arial" w:hAnsi="Arial" w:cs="Arial"/>
                <w:noProof/>
                <w:sz w:val="22"/>
              </w:rPr>
              <w:t xml:space="preserve">Porters </w:t>
            </w:r>
            <w:r w:rsidR="00A149AA">
              <w:rPr>
                <w:rStyle w:val="Hyperlink"/>
                <w:rFonts w:ascii="Arial" w:hAnsi="Arial" w:cs="Arial"/>
                <w:noProof/>
                <w:sz w:val="22"/>
              </w:rPr>
              <w:t>five</w:t>
            </w:r>
            <w:r w:rsidR="00477260" w:rsidRPr="00542D32">
              <w:rPr>
                <w:rStyle w:val="Hyperlink"/>
                <w:rFonts w:ascii="Arial" w:hAnsi="Arial" w:cs="Arial"/>
                <w:noProof/>
                <w:sz w:val="22"/>
              </w:rPr>
              <w:t xml:space="preserve"> forces model</w:t>
            </w:r>
            <w:r w:rsidR="00477260" w:rsidRPr="00542D32">
              <w:rPr>
                <w:rFonts w:ascii="Arial" w:hAnsi="Arial" w:cs="Arial"/>
                <w:noProof/>
                <w:webHidden/>
                <w:sz w:val="22"/>
              </w:rPr>
              <w:tab/>
            </w:r>
            <w:r w:rsidR="00A149AA">
              <w:rPr>
                <w:rFonts w:ascii="Arial" w:hAnsi="Arial" w:cs="Arial"/>
                <w:noProof/>
                <w:webHidden/>
                <w:sz w:val="22"/>
              </w:rPr>
              <w:t>6</w:t>
            </w:r>
          </w:hyperlink>
        </w:p>
        <w:p w14:paraId="5DA56DE3" w14:textId="400DAA48" w:rsidR="00477260" w:rsidRPr="00542D32" w:rsidRDefault="009423F6" w:rsidP="00477260">
          <w:pPr>
            <w:pStyle w:val="TOC1"/>
            <w:tabs>
              <w:tab w:val="right" w:leader="dot" w:pos="9016"/>
            </w:tabs>
            <w:rPr>
              <w:rFonts w:ascii="Arial" w:eastAsiaTheme="minorEastAsia" w:hAnsi="Arial" w:cs="Arial"/>
              <w:noProof/>
              <w:sz w:val="22"/>
              <w:lang w:eastAsia="en-GB"/>
            </w:rPr>
          </w:pPr>
          <w:hyperlink w:anchor="_Toc118501515" w:history="1">
            <w:r w:rsidR="00477260" w:rsidRPr="00542D32">
              <w:rPr>
                <w:rStyle w:val="Hyperlink"/>
                <w:rFonts w:ascii="Arial" w:hAnsi="Arial" w:cs="Arial"/>
                <w:noProof/>
                <w:sz w:val="22"/>
                <w:lang w:eastAsia="en-GB"/>
              </w:rPr>
              <w:t>SWOT Analysis of Nike</w:t>
            </w:r>
            <w:r w:rsidR="00477260" w:rsidRPr="00542D32">
              <w:rPr>
                <w:rFonts w:ascii="Arial" w:hAnsi="Arial" w:cs="Arial"/>
                <w:noProof/>
                <w:webHidden/>
                <w:sz w:val="22"/>
              </w:rPr>
              <w:tab/>
            </w:r>
            <w:r w:rsidR="00A149AA">
              <w:rPr>
                <w:rFonts w:ascii="Arial" w:hAnsi="Arial" w:cs="Arial"/>
                <w:noProof/>
                <w:webHidden/>
                <w:sz w:val="22"/>
              </w:rPr>
              <w:t>7</w:t>
            </w:r>
          </w:hyperlink>
        </w:p>
        <w:p w14:paraId="2E7578E1" w14:textId="2D8AEA0D" w:rsidR="00477260" w:rsidRPr="00542D32" w:rsidRDefault="009423F6" w:rsidP="00477260">
          <w:pPr>
            <w:pStyle w:val="TOC1"/>
            <w:tabs>
              <w:tab w:val="right" w:leader="dot" w:pos="9016"/>
            </w:tabs>
            <w:rPr>
              <w:rFonts w:ascii="Arial" w:eastAsiaTheme="minorEastAsia" w:hAnsi="Arial" w:cs="Arial"/>
              <w:noProof/>
              <w:sz w:val="22"/>
              <w:lang w:eastAsia="en-GB"/>
            </w:rPr>
          </w:pPr>
          <w:hyperlink w:anchor="_Toc118501516" w:history="1">
            <w:r w:rsidR="00477260" w:rsidRPr="00542D32">
              <w:rPr>
                <w:rStyle w:val="Hyperlink"/>
                <w:rFonts w:ascii="Arial" w:hAnsi="Arial" w:cs="Arial"/>
                <w:noProof/>
                <w:sz w:val="22"/>
              </w:rPr>
              <w:t>Relation of two macro environment model</w:t>
            </w:r>
            <w:r w:rsidR="00477260" w:rsidRPr="00542D32">
              <w:rPr>
                <w:rFonts w:ascii="Arial" w:hAnsi="Arial" w:cs="Arial"/>
                <w:noProof/>
                <w:webHidden/>
                <w:sz w:val="22"/>
              </w:rPr>
              <w:tab/>
            </w:r>
            <w:r w:rsidR="00A149AA">
              <w:rPr>
                <w:rFonts w:ascii="Arial" w:hAnsi="Arial" w:cs="Arial"/>
                <w:noProof/>
                <w:webHidden/>
                <w:sz w:val="22"/>
              </w:rPr>
              <w:t>8</w:t>
            </w:r>
          </w:hyperlink>
        </w:p>
        <w:p w14:paraId="6BAB1A4A" w14:textId="39B5FF50" w:rsidR="00477260" w:rsidRPr="00542D32" w:rsidRDefault="009423F6" w:rsidP="00477260">
          <w:pPr>
            <w:pStyle w:val="TOC1"/>
            <w:tabs>
              <w:tab w:val="right" w:leader="dot" w:pos="9016"/>
            </w:tabs>
            <w:rPr>
              <w:rFonts w:ascii="Arial" w:eastAsiaTheme="minorEastAsia" w:hAnsi="Arial" w:cs="Arial"/>
              <w:noProof/>
              <w:sz w:val="22"/>
              <w:lang w:eastAsia="en-GB"/>
            </w:rPr>
          </w:pPr>
          <w:hyperlink w:anchor="_Toc118501517" w:history="1">
            <w:r w:rsidR="00477260" w:rsidRPr="00542D32">
              <w:rPr>
                <w:rStyle w:val="Hyperlink"/>
                <w:rFonts w:ascii="Arial" w:hAnsi="Arial" w:cs="Arial"/>
                <w:noProof/>
                <w:sz w:val="22"/>
              </w:rPr>
              <w:t>Segmentation Targeting and Positioning Strategy</w:t>
            </w:r>
            <w:r w:rsidR="00477260" w:rsidRPr="00542D32">
              <w:rPr>
                <w:rFonts w:ascii="Arial" w:hAnsi="Arial" w:cs="Arial"/>
                <w:noProof/>
                <w:webHidden/>
                <w:sz w:val="22"/>
              </w:rPr>
              <w:tab/>
            </w:r>
            <w:r w:rsidR="00A149AA">
              <w:rPr>
                <w:rFonts w:ascii="Arial" w:hAnsi="Arial" w:cs="Arial"/>
                <w:noProof/>
                <w:webHidden/>
                <w:sz w:val="22"/>
              </w:rPr>
              <w:t>9</w:t>
            </w:r>
          </w:hyperlink>
        </w:p>
        <w:p w14:paraId="1E1C7ED3" w14:textId="7AAE7C35" w:rsidR="00477260" w:rsidRPr="00542D32" w:rsidRDefault="009423F6" w:rsidP="00477260">
          <w:pPr>
            <w:pStyle w:val="TOC1"/>
            <w:tabs>
              <w:tab w:val="right" w:leader="dot" w:pos="9016"/>
            </w:tabs>
            <w:rPr>
              <w:rFonts w:ascii="Arial" w:eastAsiaTheme="minorEastAsia" w:hAnsi="Arial" w:cs="Arial"/>
              <w:noProof/>
              <w:sz w:val="22"/>
              <w:lang w:eastAsia="en-GB"/>
            </w:rPr>
          </w:pPr>
          <w:hyperlink w:anchor="_Toc118501518" w:history="1">
            <w:r w:rsidR="00477260" w:rsidRPr="00542D32">
              <w:rPr>
                <w:rStyle w:val="Hyperlink"/>
                <w:rFonts w:ascii="Arial" w:hAnsi="Arial" w:cs="Arial"/>
                <w:noProof/>
                <w:sz w:val="22"/>
                <w:bdr w:val="none" w:sz="0" w:space="0" w:color="auto" w:frame="1"/>
                <w:lang w:eastAsia="en-GB"/>
              </w:rPr>
              <w:t>Marketing Mix of Nike</w:t>
            </w:r>
            <w:r w:rsidR="00477260" w:rsidRPr="00542D32">
              <w:rPr>
                <w:rFonts w:ascii="Arial" w:hAnsi="Arial" w:cs="Arial"/>
                <w:noProof/>
                <w:webHidden/>
                <w:sz w:val="22"/>
              </w:rPr>
              <w:tab/>
            </w:r>
            <w:r w:rsidR="00A149AA">
              <w:rPr>
                <w:rFonts w:ascii="Arial" w:hAnsi="Arial" w:cs="Arial"/>
                <w:noProof/>
                <w:webHidden/>
                <w:sz w:val="22"/>
              </w:rPr>
              <w:t>10</w:t>
            </w:r>
          </w:hyperlink>
        </w:p>
        <w:p w14:paraId="463A1488" w14:textId="16F1806C" w:rsidR="00477260" w:rsidRPr="00542D32" w:rsidRDefault="009423F6" w:rsidP="00477260">
          <w:pPr>
            <w:pStyle w:val="TOC1"/>
            <w:tabs>
              <w:tab w:val="right" w:leader="dot" w:pos="9016"/>
            </w:tabs>
            <w:rPr>
              <w:rFonts w:ascii="Arial" w:eastAsiaTheme="minorEastAsia" w:hAnsi="Arial" w:cs="Arial"/>
              <w:noProof/>
              <w:sz w:val="22"/>
              <w:lang w:eastAsia="en-GB"/>
            </w:rPr>
          </w:pPr>
          <w:hyperlink w:anchor="_Toc118501519" w:history="1">
            <w:r w:rsidR="00477260" w:rsidRPr="00542D32">
              <w:rPr>
                <w:rStyle w:val="Hyperlink"/>
                <w:rFonts w:ascii="Arial" w:hAnsi="Arial" w:cs="Arial"/>
                <w:noProof/>
                <w:sz w:val="22"/>
                <w:lang w:eastAsia="en-GB"/>
              </w:rPr>
              <w:t>Conclusion &amp; Recommendations</w:t>
            </w:r>
            <w:r w:rsidR="00477260" w:rsidRPr="00542D32">
              <w:rPr>
                <w:rFonts w:ascii="Arial" w:hAnsi="Arial" w:cs="Arial"/>
                <w:noProof/>
                <w:webHidden/>
                <w:sz w:val="22"/>
              </w:rPr>
              <w:tab/>
            </w:r>
            <w:r w:rsidR="00A149AA">
              <w:rPr>
                <w:rFonts w:ascii="Arial" w:hAnsi="Arial" w:cs="Arial"/>
                <w:noProof/>
                <w:webHidden/>
                <w:sz w:val="22"/>
              </w:rPr>
              <w:t>11</w:t>
            </w:r>
          </w:hyperlink>
        </w:p>
        <w:p w14:paraId="3D3281DE" w14:textId="0F6099FF" w:rsidR="00477260" w:rsidRDefault="009423F6" w:rsidP="00477260">
          <w:pPr>
            <w:pStyle w:val="TOC1"/>
            <w:tabs>
              <w:tab w:val="right" w:leader="dot" w:pos="9016"/>
            </w:tabs>
            <w:rPr>
              <w:rFonts w:ascii="Arial" w:hAnsi="Arial" w:cs="Arial"/>
              <w:noProof/>
              <w:sz w:val="22"/>
            </w:rPr>
          </w:pPr>
          <w:hyperlink w:anchor="_Toc118501520" w:history="1">
            <w:r w:rsidR="00477260" w:rsidRPr="00542D32">
              <w:rPr>
                <w:rStyle w:val="Hyperlink"/>
                <w:rFonts w:ascii="Arial" w:hAnsi="Arial" w:cs="Arial"/>
                <w:noProof/>
                <w:sz w:val="22"/>
                <w:shd w:val="clear" w:color="auto" w:fill="FFFFFF"/>
                <w:lang w:eastAsia="en-GB"/>
              </w:rPr>
              <w:t>References</w:t>
            </w:r>
            <w:r w:rsidR="00477260" w:rsidRPr="00542D32">
              <w:rPr>
                <w:rFonts w:ascii="Arial" w:hAnsi="Arial" w:cs="Arial"/>
                <w:noProof/>
                <w:webHidden/>
                <w:sz w:val="22"/>
              </w:rPr>
              <w:tab/>
            </w:r>
            <w:r w:rsidR="00477260" w:rsidRPr="00542D32">
              <w:rPr>
                <w:rFonts w:ascii="Arial" w:hAnsi="Arial" w:cs="Arial"/>
                <w:noProof/>
                <w:webHidden/>
                <w:sz w:val="22"/>
              </w:rPr>
              <w:fldChar w:fldCharType="begin"/>
            </w:r>
            <w:r w:rsidR="00477260" w:rsidRPr="00542D32">
              <w:rPr>
                <w:rFonts w:ascii="Arial" w:hAnsi="Arial" w:cs="Arial"/>
                <w:noProof/>
                <w:webHidden/>
                <w:sz w:val="22"/>
              </w:rPr>
              <w:instrText xml:space="preserve"> PAGEREF _Toc118501520 \h </w:instrText>
            </w:r>
            <w:r w:rsidR="00477260" w:rsidRPr="00542D32">
              <w:rPr>
                <w:rFonts w:ascii="Arial" w:hAnsi="Arial" w:cs="Arial"/>
                <w:noProof/>
                <w:webHidden/>
                <w:sz w:val="22"/>
              </w:rPr>
            </w:r>
            <w:r w:rsidR="00477260" w:rsidRPr="00542D32">
              <w:rPr>
                <w:rFonts w:ascii="Arial" w:hAnsi="Arial" w:cs="Arial"/>
                <w:noProof/>
                <w:webHidden/>
                <w:sz w:val="22"/>
              </w:rPr>
              <w:fldChar w:fldCharType="separate"/>
            </w:r>
            <w:r w:rsidR="00FD0277" w:rsidRPr="00542D32">
              <w:rPr>
                <w:rFonts w:ascii="Arial" w:hAnsi="Arial" w:cs="Arial"/>
                <w:noProof/>
                <w:webHidden/>
                <w:sz w:val="22"/>
              </w:rPr>
              <w:t>1</w:t>
            </w:r>
            <w:r w:rsidR="00A149AA">
              <w:rPr>
                <w:rFonts w:ascii="Arial" w:hAnsi="Arial" w:cs="Arial"/>
                <w:noProof/>
                <w:webHidden/>
                <w:sz w:val="22"/>
              </w:rPr>
              <w:t>2</w:t>
            </w:r>
            <w:r w:rsidR="00477260" w:rsidRPr="00542D32">
              <w:rPr>
                <w:rFonts w:ascii="Arial" w:hAnsi="Arial" w:cs="Arial"/>
                <w:noProof/>
                <w:webHidden/>
                <w:sz w:val="22"/>
              </w:rPr>
              <w:fldChar w:fldCharType="end"/>
            </w:r>
          </w:hyperlink>
        </w:p>
        <w:p w14:paraId="646BEDA4" w14:textId="5F99888B" w:rsidR="00A149AA" w:rsidRDefault="00A149AA" w:rsidP="00A149AA">
          <w:pPr>
            <w:pStyle w:val="TOC1"/>
            <w:tabs>
              <w:tab w:val="right" w:leader="dot" w:pos="9016"/>
            </w:tabs>
            <w:rPr>
              <w:rFonts w:ascii="Arial" w:hAnsi="Arial" w:cs="Arial"/>
              <w:noProof/>
              <w:sz w:val="22"/>
            </w:rPr>
          </w:pPr>
          <w:hyperlink w:anchor="_Toc118501520" w:history="1">
            <w:r w:rsidRPr="00542D32">
              <w:rPr>
                <w:rStyle w:val="Hyperlink"/>
                <w:rFonts w:ascii="Arial" w:hAnsi="Arial" w:cs="Arial"/>
                <w:noProof/>
                <w:sz w:val="22"/>
                <w:shd w:val="clear" w:color="auto" w:fill="FFFFFF"/>
                <w:lang w:eastAsia="en-GB"/>
              </w:rPr>
              <w:t>References</w:t>
            </w:r>
            <w:r w:rsidRPr="00542D32">
              <w:rPr>
                <w:rFonts w:ascii="Arial" w:hAnsi="Arial" w:cs="Arial"/>
                <w:noProof/>
                <w:webHidden/>
                <w:sz w:val="22"/>
              </w:rPr>
              <w:tab/>
            </w:r>
            <w:r w:rsidRPr="00542D32">
              <w:rPr>
                <w:rFonts w:ascii="Arial" w:hAnsi="Arial" w:cs="Arial"/>
                <w:noProof/>
                <w:webHidden/>
                <w:sz w:val="22"/>
              </w:rPr>
              <w:fldChar w:fldCharType="begin"/>
            </w:r>
            <w:r w:rsidRPr="00542D32">
              <w:rPr>
                <w:rFonts w:ascii="Arial" w:hAnsi="Arial" w:cs="Arial"/>
                <w:noProof/>
                <w:webHidden/>
                <w:sz w:val="22"/>
              </w:rPr>
              <w:instrText xml:space="preserve"> PAGEREF _Toc118501520 \h </w:instrText>
            </w:r>
            <w:r w:rsidRPr="00542D32">
              <w:rPr>
                <w:rFonts w:ascii="Arial" w:hAnsi="Arial" w:cs="Arial"/>
                <w:noProof/>
                <w:webHidden/>
                <w:sz w:val="22"/>
              </w:rPr>
            </w:r>
            <w:r w:rsidRPr="00542D32">
              <w:rPr>
                <w:rFonts w:ascii="Arial" w:hAnsi="Arial" w:cs="Arial"/>
                <w:noProof/>
                <w:webHidden/>
                <w:sz w:val="22"/>
              </w:rPr>
              <w:fldChar w:fldCharType="separate"/>
            </w:r>
            <w:r w:rsidRPr="00542D32">
              <w:rPr>
                <w:rFonts w:ascii="Arial" w:hAnsi="Arial" w:cs="Arial"/>
                <w:noProof/>
                <w:webHidden/>
                <w:sz w:val="22"/>
              </w:rPr>
              <w:t>1</w:t>
            </w:r>
            <w:r>
              <w:rPr>
                <w:rFonts w:ascii="Arial" w:hAnsi="Arial" w:cs="Arial"/>
                <w:noProof/>
                <w:webHidden/>
                <w:sz w:val="22"/>
              </w:rPr>
              <w:t>3</w:t>
            </w:r>
            <w:r w:rsidRPr="00542D32">
              <w:rPr>
                <w:rFonts w:ascii="Arial" w:hAnsi="Arial" w:cs="Arial"/>
                <w:noProof/>
                <w:webHidden/>
                <w:sz w:val="22"/>
              </w:rPr>
              <w:fldChar w:fldCharType="end"/>
            </w:r>
          </w:hyperlink>
        </w:p>
        <w:p w14:paraId="38805FF7" w14:textId="66F0133A" w:rsidR="00A149AA" w:rsidRPr="00A149AA" w:rsidRDefault="00A149AA" w:rsidP="00A149AA"/>
        <w:p w14:paraId="67920D94" w14:textId="77777777" w:rsidR="009423F6" w:rsidRDefault="00477260" w:rsidP="004D2C4D">
          <w:pPr>
            <w:rPr>
              <w:rFonts w:ascii="Arial" w:hAnsi="Arial" w:cs="Arial"/>
              <w:b/>
              <w:bCs/>
              <w:noProof/>
              <w:sz w:val="22"/>
            </w:rPr>
          </w:pPr>
          <w:r w:rsidRPr="00542D32">
            <w:rPr>
              <w:rFonts w:ascii="Arial" w:hAnsi="Arial" w:cs="Arial"/>
              <w:b/>
              <w:bCs/>
              <w:noProof/>
              <w:sz w:val="22"/>
            </w:rPr>
            <w:fldChar w:fldCharType="end"/>
          </w:r>
        </w:p>
        <w:p w14:paraId="3EFCC0E4" w14:textId="6C3C7CF1" w:rsidR="004D2C4D" w:rsidRPr="00542D32" w:rsidRDefault="009423F6" w:rsidP="004D2C4D">
          <w:pPr>
            <w:sectPr w:rsidR="004D2C4D" w:rsidRPr="00542D32">
              <w:footerReference w:type="default" r:id="rId9"/>
              <w:pgSz w:w="11906" w:h="16838"/>
              <w:pgMar w:top="1440" w:right="1440" w:bottom="1440" w:left="1440" w:header="720" w:footer="720" w:gutter="0"/>
              <w:cols w:space="720"/>
              <w:docGrid w:linePitch="360"/>
            </w:sectPr>
          </w:pPr>
        </w:p>
      </w:sdtContent>
    </w:sdt>
    <w:p w14:paraId="340D2DEC" w14:textId="3CC58DB4" w:rsidR="00542D32" w:rsidRPr="00CE2D8B" w:rsidRDefault="00542D32" w:rsidP="004D2C4D">
      <w:pPr>
        <w:rPr>
          <w:rFonts w:ascii="Arial" w:hAnsi="Arial" w:cs="Arial"/>
          <w:b/>
          <w:bCs/>
          <w:sz w:val="22"/>
        </w:rPr>
      </w:pPr>
      <w:bookmarkStart w:id="0" w:name="_Toc109605364"/>
      <w:r w:rsidRPr="00CE2D8B">
        <w:rPr>
          <w:rFonts w:ascii="Arial" w:hAnsi="Arial" w:cs="Arial"/>
          <w:b/>
          <w:bCs/>
          <w:sz w:val="22"/>
        </w:rPr>
        <w:lastRenderedPageBreak/>
        <w:t>Introduction</w:t>
      </w:r>
    </w:p>
    <w:p w14:paraId="5F7FDBA7" w14:textId="19E9A936" w:rsidR="00F706D1" w:rsidRPr="00542D32" w:rsidRDefault="00F706D1" w:rsidP="004D2C4D">
      <w:pPr>
        <w:rPr>
          <w:rFonts w:ascii="Arial" w:hAnsi="Arial" w:cs="Arial"/>
          <w:b/>
          <w:bCs/>
          <w:sz w:val="22"/>
        </w:rPr>
      </w:pPr>
      <w:r w:rsidRPr="00542D32">
        <w:rPr>
          <w:rFonts w:ascii="Arial" w:hAnsi="Arial" w:cs="Arial"/>
          <w:sz w:val="22"/>
        </w:rPr>
        <w:t xml:space="preserve">Marketers are responsible for attracting the attention of potential customers to a company's products or services. This description emphasizes the importance of the word processor. Researchers, advertisers, salespeople, and distributors work for marketers. Economic sectors across the board are affected by this tendency. An economic and financial fundamental analysis, or "FA," is a method of determining an item's true value by conducting </w:t>
      </w:r>
      <w:proofErr w:type="gramStart"/>
      <w:r w:rsidRPr="00542D32">
        <w:rPr>
          <w:rFonts w:ascii="Arial" w:hAnsi="Arial" w:cs="Arial"/>
          <w:sz w:val="22"/>
        </w:rPr>
        <w:t>a number of</w:t>
      </w:r>
      <w:proofErr w:type="gramEnd"/>
      <w:r w:rsidRPr="00542D32">
        <w:rPr>
          <w:rFonts w:ascii="Arial" w:hAnsi="Arial" w:cs="Arial"/>
          <w:sz w:val="22"/>
        </w:rPr>
        <w:t xml:space="preserve"> economic and financial analyses. </w:t>
      </w:r>
      <w:proofErr w:type="gramStart"/>
      <w:r w:rsidRPr="00542D32">
        <w:rPr>
          <w:rFonts w:ascii="Arial" w:hAnsi="Arial" w:cs="Arial"/>
          <w:sz w:val="22"/>
        </w:rPr>
        <w:t>Through the use of</w:t>
      </w:r>
      <w:proofErr w:type="gramEnd"/>
      <w:r w:rsidRPr="00542D32">
        <w:rPr>
          <w:rFonts w:ascii="Arial" w:hAnsi="Arial" w:cs="Arial"/>
          <w:sz w:val="22"/>
        </w:rPr>
        <w:t xml:space="preserve"> various crucial marketing methods, a portion of the losses experienced during the most recent era of COVID 19 could be recouped. This investigation has led to the decision to hire Nike to carry out the project. The reader will gain a better understanding of Nike's SWOT analysis, the </w:t>
      </w:r>
      <w:r w:rsidR="004D2C4D" w:rsidRPr="00542D32">
        <w:rPr>
          <w:rFonts w:ascii="Arial" w:hAnsi="Arial" w:cs="Arial"/>
          <w:sz w:val="22"/>
        </w:rPr>
        <w:t>five-force</w:t>
      </w:r>
      <w:r w:rsidRPr="00542D32">
        <w:rPr>
          <w:rFonts w:ascii="Arial" w:hAnsi="Arial" w:cs="Arial"/>
          <w:sz w:val="22"/>
        </w:rPr>
        <w:t xml:space="preserve"> model, and the marketing stages after reading this report</w:t>
      </w:r>
      <w:r w:rsidR="002C464A" w:rsidRPr="00542D32">
        <w:rPr>
          <w:rFonts w:ascii="Arial" w:hAnsi="Arial" w:cs="Arial"/>
          <w:sz w:val="22"/>
        </w:rPr>
        <w:t xml:space="preserve"> </w:t>
      </w:r>
      <w:r w:rsidR="002C464A" w:rsidRPr="00542D32">
        <w:rPr>
          <w:rStyle w:val="hgkelc"/>
          <w:rFonts w:ascii="Arial" w:hAnsi="Arial" w:cs="Arial"/>
          <w:color w:val="202124"/>
          <w:sz w:val="22"/>
          <w:shd w:val="clear" w:color="auto" w:fill="FFFFFF"/>
          <w:lang w:val="en"/>
        </w:rPr>
        <w:t>(Clow, 20013</w:t>
      </w:r>
      <w:r w:rsidR="002C464A" w:rsidRPr="00542D32">
        <w:rPr>
          <w:rFonts w:ascii="Arial" w:hAnsi="Arial" w:cs="Arial"/>
          <w:sz w:val="22"/>
        </w:rPr>
        <w:t>).</w:t>
      </w:r>
    </w:p>
    <w:bookmarkEnd w:id="0"/>
    <w:p w14:paraId="39326A30" w14:textId="77777777" w:rsidR="00542D32" w:rsidRDefault="00542D32" w:rsidP="004D2C4D">
      <w:pPr>
        <w:rPr>
          <w:rStyle w:val="hgkelc"/>
          <w:rFonts w:cs="Times New Roman"/>
          <w:color w:val="202124"/>
          <w:szCs w:val="24"/>
          <w:shd w:val="clear" w:color="auto" w:fill="FFFFFF"/>
          <w:lang w:val="en"/>
        </w:rPr>
      </w:pPr>
    </w:p>
    <w:p w14:paraId="238ABAF0" w14:textId="40B9D14C" w:rsidR="00542D32" w:rsidRPr="00542D32" w:rsidRDefault="00542D32" w:rsidP="004D2C4D">
      <w:pPr>
        <w:rPr>
          <w:rStyle w:val="hgkelc"/>
          <w:rFonts w:ascii="Arial" w:hAnsi="Arial" w:cs="Arial"/>
          <w:b/>
          <w:bCs/>
          <w:color w:val="202124"/>
          <w:sz w:val="22"/>
          <w:shd w:val="clear" w:color="auto" w:fill="FFFFFF"/>
          <w:lang w:val="en"/>
        </w:rPr>
      </w:pPr>
      <w:r w:rsidRPr="00542D32">
        <w:rPr>
          <w:rStyle w:val="hgkelc"/>
          <w:rFonts w:ascii="Arial" w:hAnsi="Arial" w:cs="Arial"/>
          <w:b/>
          <w:bCs/>
          <w:color w:val="202124"/>
          <w:sz w:val="22"/>
          <w:shd w:val="clear" w:color="auto" w:fill="FFFFFF"/>
          <w:lang w:val="en"/>
        </w:rPr>
        <w:t>Definition of Marketing</w:t>
      </w:r>
    </w:p>
    <w:p w14:paraId="128D1F06" w14:textId="5E209897" w:rsidR="004D2C4D" w:rsidRPr="00542D32" w:rsidRDefault="004D2C4D" w:rsidP="004D2C4D">
      <w:pPr>
        <w:rPr>
          <w:rStyle w:val="hgkelc"/>
          <w:rFonts w:ascii="Arial" w:hAnsi="Arial" w:cs="Arial"/>
          <w:color w:val="202124"/>
          <w:sz w:val="22"/>
          <w:shd w:val="clear" w:color="auto" w:fill="FFFFFF"/>
          <w:lang w:val="en"/>
        </w:rPr>
      </w:pPr>
      <w:r w:rsidRPr="00542D32">
        <w:rPr>
          <w:rStyle w:val="hgkelc"/>
          <w:rFonts w:ascii="Arial" w:hAnsi="Arial" w:cs="Arial"/>
          <w:color w:val="202124"/>
          <w:sz w:val="22"/>
          <w:shd w:val="clear" w:color="auto" w:fill="FFFFFF"/>
          <w:lang w:val="en"/>
        </w:rPr>
        <w:t>Kotler describes marketing as finding, generating, and delivering value to benefit a target market</w:t>
      </w:r>
      <w:r w:rsidR="00477260" w:rsidRPr="00542D32">
        <w:rPr>
          <w:rStyle w:val="hgkelc"/>
          <w:rFonts w:ascii="Arial" w:hAnsi="Arial" w:cs="Arial"/>
          <w:color w:val="202124"/>
          <w:sz w:val="22"/>
          <w:shd w:val="clear" w:color="auto" w:fill="FFFFFF"/>
          <w:lang w:val="en"/>
        </w:rPr>
        <w:t xml:space="preserve"> (Kotler &amp; Lee, 2008)</w:t>
      </w:r>
      <w:r w:rsidRPr="00542D32">
        <w:rPr>
          <w:rStyle w:val="hgkelc"/>
          <w:rFonts w:ascii="Arial" w:hAnsi="Arial" w:cs="Arial"/>
          <w:color w:val="202124"/>
          <w:sz w:val="22"/>
          <w:shd w:val="clear" w:color="auto" w:fill="FFFFFF"/>
          <w:lang w:val="en"/>
        </w:rPr>
        <w:t>. Marketers promote company goods and services. Company actions. Marketing includes advertising, providing, and distribution. Corporate affiliates market. To persuade consumers that a product or service is better, it must provide real benefits. Product and service marketing creates items for sale.</w:t>
      </w:r>
    </w:p>
    <w:p w14:paraId="78D638A6" w14:textId="7BDBD446" w:rsidR="00542D32" w:rsidRPr="00542D32" w:rsidRDefault="00542D32" w:rsidP="004D2C4D">
      <w:pPr>
        <w:rPr>
          <w:rFonts w:ascii="Arial" w:hAnsi="Arial" w:cs="Arial"/>
          <w:b/>
          <w:bCs/>
          <w:sz w:val="22"/>
          <w:lang w:eastAsia="en-GB"/>
        </w:rPr>
      </w:pPr>
      <w:r w:rsidRPr="00542D32">
        <w:rPr>
          <w:rFonts w:ascii="Arial" w:hAnsi="Arial" w:cs="Arial"/>
          <w:b/>
          <w:bCs/>
          <w:sz w:val="22"/>
          <w:lang w:eastAsia="en-GB"/>
        </w:rPr>
        <w:t>The main stages in the marketing process</w:t>
      </w:r>
    </w:p>
    <w:p w14:paraId="7093BD11" w14:textId="00B9F41A" w:rsidR="004D2C4D" w:rsidRPr="00542D32" w:rsidRDefault="004D2C4D" w:rsidP="004D2C4D">
      <w:pPr>
        <w:rPr>
          <w:rFonts w:ascii="Arial" w:hAnsi="Arial" w:cs="Arial"/>
          <w:sz w:val="22"/>
          <w:lang w:eastAsia="en-GB"/>
        </w:rPr>
      </w:pPr>
      <w:r w:rsidRPr="00542D32">
        <w:rPr>
          <w:rFonts w:ascii="Arial" w:hAnsi="Arial" w:cs="Arial"/>
          <w:sz w:val="22"/>
          <w:lang w:eastAsia="en-GB"/>
        </w:rPr>
        <w:t>Integration involves planning, strategizing, executing, engaging, and capturing. These tiers must provide more value to guarantee recurring business. Marketing also affects a brand's image</w:t>
      </w:r>
      <w:r w:rsidR="00D65926" w:rsidRPr="00542D32">
        <w:rPr>
          <w:rFonts w:ascii="Arial" w:hAnsi="Arial" w:cs="Arial"/>
          <w:sz w:val="22"/>
          <w:lang w:eastAsia="en-GB"/>
        </w:rPr>
        <w:t xml:space="preserve"> (Chaffey &amp; Smith, 2017)</w:t>
      </w:r>
      <w:r w:rsidRPr="00542D32">
        <w:rPr>
          <w:rFonts w:ascii="Arial" w:hAnsi="Arial" w:cs="Arial"/>
          <w:sz w:val="22"/>
          <w:lang w:eastAsia="en-GB"/>
        </w:rPr>
        <w:t>.</w:t>
      </w:r>
    </w:p>
    <w:p w14:paraId="6EC92E68" w14:textId="77777777" w:rsidR="004D2C4D" w:rsidRPr="00542D32" w:rsidRDefault="004D2C4D" w:rsidP="004D2C4D">
      <w:pPr>
        <w:rPr>
          <w:rFonts w:ascii="Arial" w:hAnsi="Arial" w:cs="Arial"/>
          <w:sz w:val="22"/>
          <w:lang w:eastAsia="en-GB"/>
        </w:rPr>
      </w:pPr>
      <w:r w:rsidRPr="00542D32">
        <w:rPr>
          <w:rFonts w:ascii="Arial" w:hAnsi="Arial" w:cs="Arial"/>
          <w:sz w:val="22"/>
          <w:lang w:eastAsia="en-GB"/>
        </w:rPr>
        <w:t>Nike's marketing department may boost brand awareness, customer acquisition, and product promotion. Nike's marketing approach must evolve. Effective marketing plans start with clear goals. A thorough marketing strategy helps Nike reach its goals. Nike serves customers better when it understands their needs. It improves goods, services, and the environment.</w:t>
      </w:r>
    </w:p>
    <w:p w14:paraId="66989F4A" w14:textId="77777777" w:rsidR="004D2C4D" w:rsidRPr="00542D32" w:rsidRDefault="004D2C4D" w:rsidP="004D2C4D">
      <w:pPr>
        <w:rPr>
          <w:rFonts w:ascii="Arial" w:hAnsi="Arial" w:cs="Arial"/>
          <w:sz w:val="22"/>
          <w:lang w:eastAsia="en-GB"/>
        </w:rPr>
      </w:pPr>
      <w:r w:rsidRPr="00542D32">
        <w:rPr>
          <w:rFonts w:ascii="Arial" w:hAnsi="Arial" w:cs="Arial"/>
          <w:sz w:val="22"/>
          <w:lang w:eastAsia="en-GB"/>
        </w:rPr>
        <w:t>Project completion requires an aim. Nike's ambitions depend on several things. This method is multi-step. Nike's market requires marketing. Marketing enhances client awareness. Nike could then satisfy customers.</w:t>
      </w:r>
    </w:p>
    <w:p w14:paraId="76658DC7" w14:textId="07085B06" w:rsidR="00023DC8" w:rsidRPr="00542D32" w:rsidRDefault="00023DC8" w:rsidP="004D2C4D">
      <w:pPr>
        <w:rPr>
          <w:rFonts w:ascii="Arial" w:hAnsi="Arial" w:cs="Arial"/>
          <w:b/>
          <w:bCs/>
          <w:sz w:val="22"/>
          <w:shd w:val="clear" w:color="auto" w:fill="FFFFFF"/>
        </w:rPr>
      </w:pPr>
      <w:r w:rsidRPr="00542D32">
        <w:rPr>
          <w:rFonts w:ascii="Arial" w:hAnsi="Arial" w:cs="Arial"/>
          <w:b/>
          <w:bCs/>
          <w:sz w:val="22"/>
          <w:shd w:val="clear" w:color="auto" w:fill="FFFFFF"/>
        </w:rPr>
        <w:t>Objective</w:t>
      </w:r>
    </w:p>
    <w:p w14:paraId="7D3FF5AB" w14:textId="77777777" w:rsidR="00E37780" w:rsidRPr="00542D32" w:rsidRDefault="00E37780" w:rsidP="004D2C4D">
      <w:pPr>
        <w:rPr>
          <w:rFonts w:ascii="Arial" w:hAnsi="Arial" w:cs="Arial"/>
          <w:sz w:val="22"/>
          <w:lang w:eastAsia="en-GB"/>
        </w:rPr>
      </w:pPr>
      <w:r w:rsidRPr="00542D32">
        <w:rPr>
          <w:rFonts w:ascii="Arial" w:hAnsi="Arial" w:cs="Arial"/>
          <w:sz w:val="22"/>
          <w:lang w:eastAsia="en-GB"/>
        </w:rPr>
        <w:t xml:space="preserve">Marketers must understand what customers want, what their aspirations are, and what they expect. Following that, different groups of clients would be addressed. The business effects </w:t>
      </w:r>
      <w:r w:rsidRPr="00542D32">
        <w:rPr>
          <w:rFonts w:ascii="Arial" w:hAnsi="Arial" w:cs="Arial"/>
          <w:sz w:val="22"/>
          <w:lang w:eastAsia="en-GB"/>
        </w:rPr>
        <w:lastRenderedPageBreak/>
        <w:t xml:space="preserve">of Coronavirus (COVID-19) were studied by Nike Inc. Nike recorded an 82% increase in Internet sales the first quarter of 2021, which accounted for 30% of the company's revenue. </w:t>
      </w:r>
      <w:proofErr w:type="gramStart"/>
      <w:r w:rsidRPr="00542D32">
        <w:rPr>
          <w:rFonts w:ascii="Arial" w:hAnsi="Arial" w:cs="Arial"/>
          <w:sz w:val="22"/>
          <w:lang w:eastAsia="en-GB"/>
        </w:rPr>
        <w:t>In order to</w:t>
      </w:r>
      <w:proofErr w:type="gramEnd"/>
      <w:r w:rsidRPr="00542D32">
        <w:rPr>
          <w:rFonts w:ascii="Arial" w:hAnsi="Arial" w:cs="Arial"/>
          <w:sz w:val="22"/>
          <w:lang w:eastAsia="en-GB"/>
        </w:rPr>
        <w:t xml:space="preserve"> achieve its goals, Nike employs a variety of strategies. For all ages and lifestyles, Nike, Inc. manufactures superior quality footwear and sports equipment. Expansion of the firm's product line is accomplished through the development of methods and strategies. By increasing shareholder ROE by 20%, Nike, Inc. expects to earn 2.7% on each share. In this way, the share price and revenue of the company may increase. A global demand for Nike products will lead the company to improve product quality</w:t>
      </w:r>
    </w:p>
    <w:p w14:paraId="39E945E7" w14:textId="77777777" w:rsidR="00E91C4F" w:rsidRPr="00542D32" w:rsidRDefault="00E91C4F" w:rsidP="004D2C4D">
      <w:pPr>
        <w:rPr>
          <w:rFonts w:ascii="Arial" w:hAnsi="Arial" w:cs="Arial"/>
          <w:b/>
          <w:bCs/>
          <w:sz w:val="22"/>
          <w:lang w:eastAsia="en-GB"/>
        </w:rPr>
      </w:pPr>
      <w:r w:rsidRPr="00542D32">
        <w:rPr>
          <w:rFonts w:ascii="Arial" w:hAnsi="Arial" w:cs="Arial"/>
          <w:b/>
          <w:bCs/>
          <w:sz w:val="22"/>
          <w:lang w:eastAsia="en-GB"/>
        </w:rPr>
        <w:t>Situational Analysis</w:t>
      </w:r>
    </w:p>
    <w:p w14:paraId="4566DEF7" w14:textId="77777777" w:rsidR="00E37780" w:rsidRPr="00542D32" w:rsidRDefault="00E37780" w:rsidP="004D2C4D">
      <w:pPr>
        <w:rPr>
          <w:rFonts w:ascii="Arial" w:hAnsi="Arial" w:cs="Arial"/>
          <w:sz w:val="22"/>
          <w:lang w:eastAsia="en-GB"/>
        </w:rPr>
      </w:pPr>
      <w:proofErr w:type="gramStart"/>
      <w:r w:rsidRPr="00542D32">
        <w:rPr>
          <w:rFonts w:ascii="Arial" w:hAnsi="Arial" w:cs="Arial"/>
          <w:sz w:val="22"/>
          <w:lang w:eastAsia="en-GB"/>
        </w:rPr>
        <w:t>A number of</w:t>
      </w:r>
      <w:proofErr w:type="gramEnd"/>
      <w:r w:rsidRPr="00542D32">
        <w:rPr>
          <w:rFonts w:ascii="Arial" w:hAnsi="Arial" w:cs="Arial"/>
          <w:sz w:val="22"/>
          <w:lang w:eastAsia="en-GB"/>
        </w:rPr>
        <w:t xml:space="preserve"> factors have contributed to Nike's success, including its strengths, weaknesses, opportunities, and threats. Market share and competitive edge are the company's strengths. Organizations with an excellent reputation have excellent reputations. Athletic equipment manufactured by the company is used by multiple athletes. There is an increase in customer loyalty. It has been beneficial to the company's operations that sales have increased. A SWOT analysis should be conducted for every investigation. SWOT analyses identify a company's strengths, weaknesses, opportunities, and threats. In business, this term is commonly used. Nike will be able to locate markets by understanding and comprehending these characteristics. Once Nike has identified the market, it can decide what steps to take.</w:t>
      </w:r>
    </w:p>
    <w:p w14:paraId="17EA5F12" w14:textId="6998923B" w:rsidR="00F12249" w:rsidRPr="00542D32" w:rsidRDefault="00F12249" w:rsidP="004D2C4D">
      <w:pPr>
        <w:rPr>
          <w:rFonts w:ascii="Arial" w:hAnsi="Arial" w:cs="Arial"/>
          <w:b/>
          <w:bCs/>
          <w:sz w:val="22"/>
        </w:rPr>
      </w:pPr>
      <w:r w:rsidRPr="00542D32">
        <w:rPr>
          <w:rFonts w:ascii="Arial" w:hAnsi="Arial" w:cs="Arial"/>
          <w:b/>
          <w:bCs/>
          <w:sz w:val="22"/>
        </w:rPr>
        <w:t>Strategy</w:t>
      </w:r>
    </w:p>
    <w:p w14:paraId="5E06CEB0" w14:textId="527A999C" w:rsidR="00B43C3B" w:rsidRPr="00542D32" w:rsidRDefault="00E37780" w:rsidP="004D2C4D">
      <w:pPr>
        <w:rPr>
          <w:rFonts w:ascii="Arial" w:hAnsi="Arial" w:cs="Arial"/>
          <w:sz w:val="22"/>
          <w:lang w:eastAsia="en-GB"/>
        </w:rPr>
      </w:pPr>
      <w:r w:rsidRPr="00542D32">
        <w:rPr>
          <w:rFonts w:ascii="Arial" w:hAnsi="Arial" w:cs="Arial"/>
          <w:sz w:val="22"/>
          <w:lang w:eastAsia="en-GB"/>
        </w:rPr>
        <w:t xml:space="preserve">This contentious move also forced the firm to lay off employees, reorganize, and consolidate its retail partners, which included Foot Locker and Nordstrom. A significant amount of the stock price growth occurred prior to COVID-19's breakout. The corporation grew </w:t>
      </w:r>
      <w:proofErr w:type="gramStart"/>
      <w:r w:rsidRPr="00542D32">
        <w:rPr>
          <w:rFonts w:ascii="Arial" w:hAnsi="Arial" w:cs="Arial"/>
          <w:sz w:val="22"/>
          <w:lang w:eastAsia="en-GB"/>
        </w:rPr>
        <w:t>as a result of</w:t>
      </w:r>
      <w:proofErr w:type="gramEnd"/>
      <w:r w:rsidRPr="00542D32">
        <w:rPr>
          <w:rFonts w:ascii="Arial" w:hAnsi="Arial" w:cs="Arial"/>
          <w:sz w:val="22"/>
          <w:lang w:eastAsia="en-GB"/>
        </w:rPr>
        <w:t xml:space="preserve"> this strategy. Nike can reach more potential customers and deepen the relationships between consumers and the brand by making its materials publicly available. These users might eventually become paying customers if the crisis subsides</w:t>
      </w:r>
      <w:r w:rsidR="00287698" w:rsidRPr="00542D32">
        <w:rPr>
          <w:rFonts w:ascii="Arial" w:hAnsi="Arial" w:cs="Arial"/>
          <w:sz w:val="22"/>
          <w:lang w:eastAsia="en-GB"/>
        </w:rPr>
        <w:t xml:space="preserve"> (Knight &amp; Greenberg, 2002)</w:t>
      </w:r>
      <w:r w:rsidRPr="00542D32">
        <w:rPr>
          <w:rFonts w:ascii="Arial" w:hAnsi="Arial" w:cs="Arial"/>
          <w:sz w:val="22"/>
          <w:lang w:eastAsia="en-GB"/>
        </w:rPr>
        <w:t>.</w:t>
      </w:r>
    </w:p>
    <w:p w14:paraId="4463DF2C" w14:textId="46756B3C" w:rsidR="002C464A" w:rsidRPr="00542D32" w:rsidRDefault="002C464A" w:rsidP="004D2C4D">
      <w:pPr>
        <w:rPr>
          <w:rFonts w:ascii="Arial" w:hAnsi="Arial" w:cs="Arial"/>
          <w:sz w:val="22"/>
          <w:lang w:eastAsia="en-GB"/>
        </w:rPr>
      </w:pPr>
    </w:p>
    <w:p w14:paraId="219FA4E1" w14:textId="77777777" w:rsidR="002C464A" w:rsidRPr="00542D32" w:rsidRDefault="002C464A" w:rsidP="004D2C4D">
      <w:pPr>
        <w:rPr>
          <w:rFonts w:ascii="Arial" w:hAnsi="Arial" w:cs="Arial"/>
          <w:sz w:val="22"/>
          <w:lang w:eastAsia="en-GB"/>
        </w:rPr>
      </w:pPr>
    </w:p>
    <w:p w14:paraId="68E87083" w14:textId="624A49D2" w:rsidR="00F12249" w:rsidRPr="00542D32" w:rsidRDefault="00DE3C3A" w:rsidP="004D2C4D">
      <w:pPr>
        <w:rPr>
          <w:rFonts w:ascii="Arial" w:hAnsi="Arial" w:cs="Arial"/>
          <w:b/>
          <w:bCs/>
          <w:sz w:val="22"/>
        </w:rPr>
      </w:pPr>
      <w:r w:rsidRPr="00542D32">
        <w:rPr>
          <w:rFonts w:ascii="Arial" w:hAnsi="Arial" w:cs="Arial"/>
          <w:b/>
          <w:bCs/>
          <w:sz w:val="22"/>
        </w:rPr>
        <w:t>Target Market of Nike</w:t>
      </w:r>
    </w:p>
    <w:p w14:paraId="33F247E7" w14:textId="3F6374E5" w:rsidR="00D63771" w:rsidRPr="00542D32" w:rsidRDefault="00D63771" w:rsidP="004D2C4D">
      <w:pPr>
        <w:rPr>
          <w:rFonts w:ascii="Arial" w:hAnsi="Arial" w:cs="Arial"/>
          <w:sz w:val="22"/>
          <w:lang w:eastAsia="en-GB"/>
        </w:rPr>
      </w:pPr>
      <w:r w:rsidRPr="00542D32">
        <w:rPr>
          <w:rFonts w:ascii="Arial" w:hAnsi="Arial" w:cs="Arial"/>
          <w:sz w:val="22"/>
          <w:lang w:eastAsia="en-GB"/>
        </w:rPr>
        <w:t xml:space="preserve">The Nike brand is primarily targeted at middle-aged and </w:t>
      </w:r>
      <w:r w:rsidR="004D2C4D" w:rsidRPr="00542D32">
        <w:rPr>
          <w:rFonts w:ascii="Arial" w:hAnsi="Arial" w:cs="Arial"/>
          <w:sz w:val="22"/>
          <w:lang w:eastAsia="en-GB"/>
        </w:rPr>
        <w:t>adolescents’</w:t>
      </w:r>
      <w:r w:rsidRPr="00542D32">
        <w:rPr>
          <w:rFonts w:ascii="Arial" w:hAnsi="Arial" w:cs="Arial"/>
          <w:sz w:val="22"/>
          <w:lang w:eastAsia="en-GB"/>
        </w:rPr>
        <w:t xml:space="preserve"> consumers around the globe. Since Nike began advertising primarily to sports fans and players, it has expanded its reach to include female athletes, runners, and young athletes. As of 2021, Nike's wholesale sales were dominated by males. Several cities worldwide are targeted by Nike. Nike's biggest market is North America</w:t>
      </w:r>
      <w:r w:rsidR="00D030BC" w:rsidRPr="00542D32">
        <w:rPr>
          <w:rFonts w:ascii="Arial" w:hAnsi="Arial" w:cs="Arial"/>
          <w:sz w:val="22"/>
          <w:lang w:eastAsia="en-GB"/>
        </w:rPr>
        <w:t xml:space="preserve"> (</w:t>
      </w:r>
      <w:proofErr w:type="spellStart"/>
      <w:r w:rsidR="00D030BC" w:rsidRPr="00542D32">
        <w:rPr>
          <w:rFonts w:ascii="Arial" w:hAnsi="Arial" w:cs="Arial"/>
          <w:sz w:val="22"/>
          <w:lang w:eastAsia="en-GB"/>
        </w:rPr>
        <w:t>Brohi</w:t>
      </w:r>
      <w:proofErr w:type="spellEnd"/>
      <w:r w:rsidR="00D030BC" w:rsidRPr="00542D32">
        <w:rPr>
          <w:rFonts w:ascii="Arial" w:hAnsi="Arial" w:cs="Arial"/>
          <w:sz w:val="22"/>
          <w:lang w:eastAsia="en-GB"/>
        </w:rPr>
        <w:t xml:space="preserve"> et al., 2016)</w:t>
      </w:r>
      <w:r w:rsidRPr="00542D32">
        <w:rPr>
          <w:rFonts w:ascii="Arial" w:hAnsi="Arial" w:cs="Arial"/>
          <w:sz w:val="22"/>
          <w:lang w:eastAsia="en-GB"/>
        </w:rPr>
        <w:t>.</w:t>
      </w:r>
    </w:p>
    <w:p w14:paraId="5324F812" w14:textId="6A72B759" w:rsidR="00F12249" w:rsidRPr="00542D32" w:rsidRDefault="00F12249" w:rsidP="004D2C4D">
      <w:pPr>
        <w:rPr>
          <w:rFonts w:ascii="Arial" w:hAnsi="Arial" w:cs="Arial"/>
          <w:b/>
          <w:bCs/>
          <w:color w:val="000000" w:themeColor="text1"/>
          <w:sz w:val="22"/>
          <w:bdr w:val="none" w:sz="0" w:space="0" w:color="auto" w:frame="1"/>
          <w:lang w:eastAsia="en-GB"/>
        </w:rPr>
      </w:pPr>
      <w:r w:rsidRPr="00542D32">
        <w:rPr>
          <w:rFonts w:ascii="Arial" w:hAnsi="Arial" w:cs="Arial"/>
          <w:b/>
          <w:bCs/>
          <w:sz w:val="22"/>
        </w:rPr>
        <w:lastRenderedPageBreak/>
        <w:t>Set Measurable Goals</w:t>
      </w:r>
    </w:p>
    <w:p w14:paraId="4F80C1FF" w14:textId="098652AA" w:rsidR="00D63771" w:rsidRPr="00542D32" w:rsidRDefault="00D63771" w:rsidP="004D2C4D">
      <w:pPr>
        <w:rPr>
          <w:rFonts w:ascii="Arial" w:hAnsi="Arial" w:cs="Arial"/>
          <w:sz w:val="22"/>
          <w:lang w:eastAsia="en-GB"/>
        </w:rPr>
      </w:pPr>
      <w:r w:rsidRPr="00542D32">
        <w:rPr>
          <w:rFonts w:ascii="Arial" w:hAnsi="Arial" w:cs="Arial"/>
          <w:sz w:val="22"/>
          <w:lang w:eastAsia="en-GB"/>
        </w:rPr>
        <w:t xml:space="preserve">Make sure Nike remains profitable. Businesses cannot overcome difficult objectives. Quantifiable and measurable targets are demanded by Nike. Monitoring your progress and evaluating your company's performance will be much simpler if you have a specific objective in mind. Nike should succeed in achieving its long-term objectives. Ensure its observance by including the necessary instruments in the schedule. Nike runs commercials for women who are interested in fashion and athleisure, such as the </w:t>
      </w:r>
      <w:proofErr w:type="spellStart"/>
      <w:r w:rsidRPr="00542D32">
        <w:rPr>
          <w:rFonts w:ascii="Arial" w:hAnsi="Arial" w:cs="Arial"/>
          <w:sz w:val="22"/>
          <w:lang w:eastAsia="en-GB"/>
        </w:rPr>
        <w:t>BetterForIt</w:t>
      </w:r>
      <w:proofErr w:type="spellEnd"/>
      <w:r w:rsidRPr="00542D32">
        <w:rPr>
          <w:rFonts w:ascii="Arial" w:hAnsi="Arial" w:cs="Arial"/>
          <w:sz w:val="22"/>
          <w:lang w:eastAsia="en-GB"/>
        </w:rPr>
        <w:t xml:space="preserve"> and athleisure campaigns.</w:t>
      </w:r>
    </w:p>
    <w:p w14:paraId="5920D4FD" w14:textId="6716CC1B" w:rsidR="00B1444C" w:rsidRPr="00542D32" w:rsidRDefault="00DE3C3A" w:rsidP="004D2C4D">
      <w:pPr>
        <w:rPr>
          <w:rFonts w:ascii="Arial" w:hAnsi="Arial" w:cs="Arial"/>
          <w:b/>
          <w:bCs/>
          <w:sz w:val="22"/>
        </w:rPr>
      </w:pPr>
      <w:r w:rsidRPr="00542D32">
        <w:rPr>
          <w:rFonts w:ascii="Arial" w:hAnsi="Arial" w:cs="Arial"/>
          <w:b/>
          <w:bCs/>
          <w:sz w:val="22"/>
        </w:rPr>
        <w:t>Marketing budget</w:t>
      </w:r>
    </w:p>
    <w:p w14:paraId="1897431E" w14:textId="116BEF66" w:rsidR="00D63771" w:rsidRPr="00542D32" w:rsidRDefault="00D63771" w:rsidP="004D2C4D">
      <w:pPr>
        <w:rPr>
          <w:rFonts w:ascii="Arial" w:hAnsi="Arial" w:cs="Arial"/>
          <w:sz w:val="22"/>
          <w:lang w:eastAsia="en-GB"/>
        </w:rPr>
      </w:pPr>
      <w:r w:rsidRPr="00542D32">
        <w:rPr>
          <w:rFonts w:ascii="Arial" w:hAnsi="Arial" w:cs="Arial"/>
          <w:sz w:val="22"/>
          <w:lang w:eastAsia="en-GB"/>
        </w:rPr>
        <w:t>Expenses associated with marketing campaigns are included in a marketing budget. It is common for marketing budgets to be created once a quarter or once a year. Especially for items featuring celebrities or athletes, Nike's marketing strategy involves advertising. As another way to persuade prospects to buy Nike's products, Nike may offer discount coupons and other incentives. In addition to advertising, media relations, branding, and staff wages, Nike is responsible for keeping track of all these things. Budget proposals like this should be within Nike's reach</w:t>
      </w:r>
      <w:r w:rsidR="00D65926" w:rsidRPr="00542D32">
        <w:rPr>
          <w:rFonts w:ascii="Arial" w:hAnsi="Arial" w:cs="Arial"/>
          <w:sz w:val="22"/>
          <w:lang w:eastAsia="en-GB"/>
        </w:rPr>
        <w:t xml:space="preserve"> (</w:t>
      </w:r>
      <w:proofErr w:type="spellStart"/>
      <w:r w:rsidR="00D65926" w:rsidRPr="00542D32">
        <w:rPr>
          <w:rFonts w:ascii="Arial" w:hAnsi="Arial" w:cs="Arial"/>
          <w:sz w:val="22"/>
          <w:lang w:eastAsia="en-GB"/>
        </w:rPr>
        <w:t>Czinkota</w:t>
      </w:r>
      <w:proofErr w:type="spellEnd"/>
      <w:r w:rsidR="00D65926" w:rsidRPr="00542D32">
        <w:rPr>
          <w:rFonts w:ascii="Arial" w:hAnsi="Arial" w:cs="Arial"/>
          <w:sz w:val="22"/>
          <w:lang w:eastAsia="en-GB"/>
        </w:rPr>
        <w:t xml:space="preserve"> et al., 2021)</w:t>
      </w:r>
      <w:r w:rsidRPr="00542D32">
        <w:rPr>
          <w:rFonts w:ascii="Arial" w:hAnsi="Arial" w:cs="Arial"/>
          <w:sz w:val="22"/>
          <w:lang w:eastAsia="en-GB"/>
        </w:rPr>
        <w:t>.</w:t>
      </w:r>
    </w:p>
    <w:p w14:paraId="45F2FE8C" w14:textId="312D41B6" w:rsidR="00E174CA" w:rsidRPr="00542D32" w:rsidRDefault="00E174CA" w:rsidP="004D2C4D">
      <w:pPr>
        <w:rPr>
          <w:rFonts w:ascii="Arial" w:hAnsi="Arial" w:cs="Arial"/>
          <w:b/>
          <w:bCs/>
          <w:sz w:val="22"/>
        </w:rPr>
      </w:pPr>
      <w:r w:rsidRPr="00542D32">
        <w:rPr>
          <w:rFonts w:ascii="Arial" w:hAnsi="Arial" w:cs="Arial"/>
          <w:b/>
          <w:bCs/>
          <w:sz w:val="22"/>
        </w:rPr>
        <w:t>Implementation and Control</w:t>
      </w:r>
    </w:p>
    <w:p w14:paraId="7C4195FC" w14:textId="7866F1C9" w:rsidR="00B43C3B" w:rsidRPr="00542D32" w:rsidRDefault="00D63771" w:rsidP="004D2C4D">
      <w:pPr>
        <w:rPr>
          <w:rFonts w:ascii="Arial" w:hAnsi="Arial" w:cs="Arial"/>
          <w:sz w:val="22"/>
          <w:lang w:eastAsia="en-GB"/>
        </w:rPr>
      </w:pPr>
      <w:r w:rsidRPr="00542D32">
        <w:rPr>
          <w:rFonts w:ascii="Arial" w:hAnsi="Arial" w:cs="Arial"/>
          <w:sz w:val="22"/>
          <w:lang w:eastAsia="en-GB"/>
        </w:rPr>
        <w:t>Customers might be persuaded to purchase if they are contacted. Information about business can be effectively emailed. Client data can be collected through online quizzes administered by Nike. As Nike expands its operations, it will require more assets. Nike products and employees cost money to manufacture and sell. New obstacles will be faced by Nike. The market develops. There are times when adjusting is essential. Watch the Nike competition. Upgrades are made to Nike's system. Market conditions are changing, and Nike must adapt. Ensure order and concentration. This strategy may be used by Nike.</w:t>
      </w:r>
    </w:p>
    <w:p w14:paraId="73291574" w14:textId="21B76368" w:rsidR="00CE2D8B" w:rsidRDefault="00CE2D8B" w:rsidP="004D2C4D">
      <w:pPr>
        <w:rPr>
          <w:rFonts w:ascii="Arial" w:hAnsi="Arial" w:cs="Arial"/>
          <w:sz w:val="22"/>
          <w:lang w:eastAsia="en-GB"/>
        </w:rPr>
      </w:pPr>
    </w:p>
    <w:p w14:paraId="593BCCEE" w14:textId="2AD3618B" w:rsidR="009F3D8F" w:rsidRPr="00542D32" w:rsidRDefault="009F3D8F" w:rsidP="004D2C4D">
      <w:pPr>
        <w:rPr>
          <w:rFonts w:ascii="Arial" w:hAnsi="Arial" w:cs="Arial"/>
          <w:sz w:val="22"/>
        </w:rPr>
      </w:pPr>
    </w:p>
    <w:p w14:paraId="51074518" w14:textId="22AFFAF6" w:rsidR="00B43C3B" w:rsidRPr="00542D32" w:rsidRDefault="00B43C3B" w:rsidP="004D2C4D">
      <w:pPr>
        <w:rPr>
          <w:rFonts w:ascii="Arial" w:hAnsi="Arial" w:cs="Arial"/>
          <w:sz w:val="22"/>
        </w:rPr>
      </w:pPr>
    </w:p>
    <w:p w14:paraId="2FFAF912" w14:textId="01F5322F" w:rsidR="00B43C3B" w:rsidRPr="00542D32" w:rsidRDefault="00B43C3B" w:rsidP="004D2C4D">
      <w:pPr>
        <w:rPr>
          <w:rFonts w:ascii="Arial" w:hAnsi="Arial" w:cs="Arial"/>
          <w:sz w:val="22"/>
        </w:rPr>
      </w:pPr>
    </w:p>
    <w:p w14:paraId="3692F7C3" w14:textId="3F37C0A5" w:rsidR="00B43C3B" w:rsidRPr="00542D32" w:rsidRDefault="00B43C3B" w:rsidP="004D2C4D">
      <w:pPr>
        <w:rPr>
          <w:rFonts w:ascii="Arial" w:hAnsi="Arial" w:cs="Arial"/>
          <w:sz w:val="22"/>
        </w:rPr>
      </w:pPr>
    </w:p>
    <w:p w14:paraId="58E64B63" w14:textId="491FF725" w:rsidR="00B43C3B" w:rsidRPr="00542D32" w:rsidRDefault="00B43C3B" w:rsidP="004D2C4D">
      <w:pPr>
        <w:rPr>
          <w:rFonts w:ascii="Arial" w:hAnsi="Arial" w:cs="Arial"/>
          <w:sz w:val="22"/>
        </w:rPr>
      </w:pPr>
    </w:p>
    <w:p w14:paraId="1B4DD7BB" w14:textId="77777777" w:rsidR="00CE2D8B" w:rsidRDefault="00CE2D8B" w:rsidP="004D2C4D">
      <w:pPr>
        <w:rPr>
          <w:rFonts w:ascii="Arial" w:eastAsia="Times New Roman" w:hAnsi="Arial" w:cs="Arial"/>
          <w:b/>
          <w:bCs/>
          <w:color w:val="000000"/>
          <w:sz w:val="22"/>
          <w:lang w:eastAsia="en-GB"/>
        </w:rPr>
      </w:pPr>
    </w:p>
    <w:p w14:paraId="578C76EA" w14:textId="77777777" w:rsidR="00CE2D8B" w:rsidRDefault="00CE2D8B" w:rsidP="004D2C4D">
      <w:pPr>
        <w:rPr>
          <w:rFonts w:ascii="Arial" w:eastAsia="Times New Roman" w:hAnsi="Arial" w:cs="Arial"/>
          <w:b/>
          <w:bCs/>
          <w:color w:val="000000"/>
          <w:sz w:val="22"/>
          <w:lang w:eastAsia="en-GB"/>
        </w:rPr>
      </w:pPr>
    </w:p>
    <w:p w14:paraId="7D837C49" w14:textId="6819E0F3" w:rsidR="00E8691B" w:rsidRPr="00542D32" w:rsidRDefault="00A149AA" w:rsidP="004D2C4D">
      <w:pPr>
        <w:rPr>
          <w:rFonts w:ascii="Arial" w:eastAsia="Times New Roman" w:hAnsi="Arial" w:cs="Arial"/>
          <w:b/>
          <w:bCs/>
          <w:color w:val="000000"/>
          <w:sz w:val="22"/>
          <w:lang w:eastAsia="en-GB"/>
        </w:rPr>
      </w:pPr>
      <w:r w:rsidRPr="00542D32">
        <w:rPr>
          <w:rFonts w:ascii="Arial" w:hAnsi="Arial" w:cs="Arial"/>
          <w:noProof/>
          <w:sz w:val="22"/>
          <w:lang w:eastAsia="en-GB"/>
        </w:rPr>
        <w:lastRenderedPageBreak/>
        <w:drawing>
          <wp:anchor distT="0" distB="0" distL="114300" distR="114300" simplePos="0" relativeHeight="251660288" behindDoc="1" locked="0" layoutInCell="1" allowOverlap="1" wp14:anchorId="41534299" wp14:editId="4DF9C0BA">
            <wp:simplePos x="0" y="0"/>
            <wp:positionH relativeFrom="page">
              <wp:posOffset>4089400</wp:posOffset>
            </wp:positionH>
            <wp:positionV relativeFrom="paragraph">
              <wp:posOffset>99695</wp:posOffset>
            </wp:positionV>
            <wp:extent cx="3175000" cy="3630295"/>
            <wp:effectExtent l="0" t="0" r="6350" b="8255"/>
            <wp:wrapSquare wrapText="bothSides"/>
            <wp:docPr id="2" name="Picture 2" descr="C:\Users\WALTON N41\Downloads\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LTON N41\Downloads\thumb.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75000" cy="3630295"/>
                    </a:xfrm>
                    <a:prstGeom prst="rect">
                      <a:avLst/>
                    </a:prstGeom>
                    <a:noFill/>
                    <a:ln>
                      <a:noFill/>
                    </a:ln>
                  </pic:spPr>
                </pic:pic>
              </a:graphicData>
            </a:graphic>
            <wp14:sizeRelH relativeFrom="page">
              <wp14:pctWidth>0</wp14:pctWidth>
            </wp14:sizeRelH>
            <wp14:sizeRelV relativeFrom="page">
              <wp14:pctHeight>0</wp14:pctHeight>
            </wp14:sizeRelV>
          </wp:anchor>
        </w:drawing>
      </w:r>
      <w:r w:rsidR="00CE2D8B">
        <w:rPr>
          <w:rFonts w:ascii="Arial" w:eastAsia="Times New Roman" w:hAnsi="Arial" w:cs="Arial"/>
          <w:b/>
          <w:bCs/>
          <w:color w:val="000000"/>
          <w:sz w:val="22"/>
          <w:lang w:eastAsia="en-GB"/>
        </w:rPr>
        <w:t>PESTLE Analysis of Nike</w:t>
      </w:r>
    </w:p>
    <w:p w14:paraId="0A2F7D3C" w14:textId="77777777" w:rsidR="00B43C3B" w:rsidRPr="00542D32" w:rsidRDefault="009F3D8F" w:rsidP="004D2C4D">
      <w:pPr>
        <w:rPr>
          <w:rFonts w:ascii="Arial" w:hAnsi="Arial" w:cs="Arial"/>
          <w:b/>
          <w:bCs/>
          <w:sz w:val="22"/>
          <w:lang w:eastAsia="en-GB"/>
        </w:rPr>
      </w:pPr>
      <w:r w:rsidRPr="00542D32">
        <w:rPr>
          <w:rFonts w:ascii="Arial" w:hAnsi="Arial" w:cs="Arial"/>
          <w:b/>
          <w:bCs/>
          <w:sz w:val="22"/>
          <w:lang w:eastAsia="en-GB"/>
        </w:rPr>
        <w:t>Political</w:t>
      </w:r>
    </w:p>
    <w:p w14:paraId="116D457E" w14:textId="46907E4E" w:rsidR="00451127" w:rsidRPr="00542D32" w:rsidRDefault="00D63771" w:rsidP="004D2C4D">
      <w:pPr>
        <w:rPr>
          <w:rFonts w:ascii="Arial" w:hAnsi="Arial" w:cs="Arial"/>
          <w:sz w:val="22"/>
          <w:lang w:eastAsia="en-GB"/>
        </w:rPr>
      </w:pPr>
      <w:r w:rsidRPr="00542D32">
        <w:rPr>
          <w:rFonts w:ascii="Arial" w:hAnsi="Arial" w:cs="Arial"/>
          <w:sz w:val="22"/>
          <w:lang w:eastAsia="en-GB"/>
        </w:rPr>
        <w:t xml:space="preserve">The United States is Nike's main market, and it has a substantial consumer base. Approximately 20 percent of Nike's output is produced in Vietnam, Indonesia, and Thailand. It is possible that shoe taxes might be raised by 25 percent because of trade tensions between the United States and China. </w:t>
      </w:r>
      <w:proofErr w:type="gramStart"/>
      <w:r w:rsidRPr="00542D32">
        <w:rPr>
          <w:rFonts w:ascii="Arial" w:hAnsi="Arial" w:cs="Arial"/>
          <w:sz w:val="22"/>
          <w:lang w:eastAsia="en-GB"/>
        </w:rPr>
        <w:t>In order to</w:t>
      </w:r>
      <w:proofErr w:type="gramEnd"/>
      <w:r w:rsidRPr="00542D32">
        <w:rPr>
          <w:rFonts w:ascii="Arial" w:hAnsi="Arial" w:cs="Arial"/>
          <w:sz w:val="22"/>
          <w:lang w:eastAsia="en-GB"/>
        </w:rPr>
        <w:t xml:space="preserve"> solve this problem, the company has developed a worldwide network of supply suppliers</w:t>
      </w:r>
      <w:r w:rsidR="00D030BC" w:rsidRPr="00542D32">
        <w:rPr>
          <w:rFonts w:ascii="Arial" w:hAnsi="Arial" w:cs="Arial"/>
          <w:sz w:val="22"/>
          <w:lang w:eastAsia="en-GB"/>
        </w:rPr>
        <w:t>.</w:t>
      </w:r>
    </w:p>
    <w:p w14:paraId="595C48DD" w14:textId="77777777" w:rsidR="00B43C3B" w:rsidRPr="00542D32" w:rsidRDefault="009F3D8F" w:rsidP="004D2C4D">
      <w:pPr>
        <w:rPr>
          <w:rFonts w:ascii="Arial" w:hAnsi="Arial" w:cs="Arial"/>
          <w:b/>
          <w:bCs/>
          <w:sz w:val="22"/>
          <w:lang w:eastAsia="en-GB"/>
        </w:rPr>
      </w:pPr>
      <w:r w:rsidRPr="00542D32">
        <w:rPr>
          <w:rFonts w:ascii="Arial" w:hAnsi="Arial" w:cs="Arial"/>
          <w:b/>
          <w:bCs/>
          <w:sz w:val="22"/>
          <w:lang w:eastAsia="en-GB"/>
        </w:rPr>
        <w:t>Economic</w:t>
      </w:r>
    </w:p>
    <w:p w14:paraId="2D52AC5D" w14:textId="09BFB1E6" w:rsidR="00451127" w:rsidRPr="00542D32" w:rsidRDefault="00451127" w:rsidP="004D2C4D">
      <w:pPr>
        <w:rPr>
          <w:rFonts w:ascii="Arial" w:hAnsi="Arial" w:cs="Arial"/>
          <w:sz w:val="22"/>
          <w:lang w:eastAsia="en-GB"/>
        </w:rPr>
      </w:pPr>
      <w:r w:rsidRPr="00542D32">
        <w:rPr>
          <w:rFonts w:ascii="Arial" w:hAnsi="Arial" w:cs="Arial"/>
          <w:sz w:val="22"/>
          <w:lang w:eastAsia="en-GB"/>
        </w:rPr>
        <w:t>A downturn in the economy can affect Nike just like it does for other businesses. Global sales declined considerably as shops closed and discretionary spending dropped during the 2008 global financial crisis and COVID-19 epidemic.</w:t>
      </w:r>
      <w:r w:rsidR="00577EC9" w:rsidRPr="00542D32">
        <w:rPr>
          <w:rFonts w:ascii="Arial" w:hAnsi="Arial" w:cs="Arial"/>
          <w:sz w:val="22"/>
          <w:lang w:eastAsia="en-GB"/>
        </w:rPr>
        <w:t xml:space="preserve"> </w:t>
      </w:r>
      <w:r w:rsidRPr="00542D32">
        <w:rPr>
          <w:rFonts w:ascii="Arial" w:hAnsi="Arial" w:cs="Arial"/>
          <w:sz w:val="22"/>
          <w:lang w:eastAsia="en-GB"/>
        </w:rPr>
        <w:t>Revenue generation from Nike stores is impacted by the epidemic. Aiming to improve eCommerce, the company has improved its website. Shoes and clothes size difficulty may prevent the firm from succeeding</w:t>
      </w:r>
      <w:r w:rsidR="00D030BC" w:rsidRPr="00542D32">
        <w:rPr>
          <w:rFonts w:ascii="Arial" w:hAnsi="Arial" w:cs="Arial"/>
          <w:sz w:val="22"/>
          <w:lang w:eastAsia="en-GB"/>
        </w:rPr>
        <w:t xml:space="preserve"> (Joseph, 2020)</w:t>
      </w:r>
      <w:r w:rsidRPr="00542D32">
        <w:rPr>
          <w:rFonts w:ascii="Arial" w:hAnsi="Arial" w:cs="Arial"/>
          <w:sz w:val="22"/>
          <w:lang w:eastAsia="en-GB"/>
        </w:rPr>
        <w:t>.</w:t>
      </w:r>
    </w:p>
    <w:p w14:paraId="16154E88" w14:textId="77777777" w:rsidR="00B43C3B" w:rsidRPr="00542D32" w:rsidRDefault="009F3D8F" w:rsidP="004D2C4D">
      <w:pPr>
        <w:rPr>
          <w:rFonts w:ascii="Arial" w:hAnsi="Arial" w:cs="Arial"/>
          <w:b/>
          <w:bCs/>
          <w:sz w:val="22"/>
          <w:lang w:eastAsia="en-GB"/>
        </w:rPr>
      </w:pPr>
      <w:r w:rsidRPr="00542D32">
        <w:rPr>
          <w:rFonts w:ascii="Arial" w:hAnsi="Arial" w:cs="Arial"/>
          <w:b/>
          <w:bCs/>
          <w:sz w:val="22"/>
          <w:lang w:eastAsia="en-GB"/>
        </w:rPr>
        <w:t>Social</w:t>
      </w:r>
    </w:p>
    <w:p w14:paraId="36CA6C59" w14:textId="304A5858" w:rsidR="00AC2660" w:rsidRPr="00542D32" w:rsidRDefault="00AC2660" w:rsidP="004D2C4D">
      <w:pPr>
        <w:rPr>
          <w:rFonts w:ascii="Arial" w:hAnsi="Arial" w:cs="Arial"/>
          <w:sz w:val="22"/>
          <w:lang w:eastAsia="en-GB"/>
        </w:rPr>
      </w:pPr>
      <w:r w:rsidRPr="00542D32">
        <w:rPr>
          <w:rFonts w:ascii="Arial" w:hAnsi="Arial" w:cs="Arial"/>
          <w:sz w:val="22"/>
          <w:lang w:eastAsia="en-GB"/>
        </w:rPr>
        <w:t>Basketball's popularity and hip-hop's expansion have contributed to the rise of the "sneakerhead culture." Those who claim billions of dollars can be made on the resale market for shoes claim it is even more lucrative than the resale market for new shoes.</w:t>
      </w:r>
    </w:p>
    <w:p w14:paraId="2F2BF1ED" w14:textId="77777777" w:rsidR="00D030BC" w:rsidRPr="00542D32" w:rsidRDefault="00D030BC" w:rsidP="004D2C4D">
      <w:pPr>
        <w:rPr>
          <w:rFonts w:ascii="Arial" w:hAnsi="Arial" w:cs="Arial"/>
          <w:sz w:val="22"/>
          <w:lang w:eastAsia="en-GB"/>
        </w:rPr>
      </w:pPr>
    </w:p>
    <w:p w14:paraId="6D1691E2" w14:textId="77777777" w:rsidR="00B43C3B" w:rsidRPr="00542D32" w:rsidRDefault="009F3D8F" w:rsidP="004D2C4D">
      <w:pPr>
        <w:rPr>
          <w:rFonts w:ascii="Arial" w:hAnsi="Arial" w:cs="Arial"/>
          <w:b/>
          <w:bCs/>
          <w:sz w:val="22"/>
          <w:lang w:eastAsia="en-GB"/>
        </w:rPr>
      </w:pPr>
      <w:r w:rsidRPr="00542D32">
        <w:rPr>
          <w:rFonts w:ascii="Arial" w:hAnsi="Arial" w:cs="Arial"/>
          <w:b/>
          <w:bCs/>
          <w:sz w:val="22"/>
          <w:lang w:eastAsia="en-GB"/>
        </w:rPr>
        <w:t>Technological</w:t>
      </w:r>
    </w:p>
    <w:p w14:paraId="7F8256A8" w14:textId="0170CF23" w:rsidR="00AC2660" w:rsidRPr="00542D32" w:rsidRDefault="00AC2660" w:rsidP="004D2C4D">
      <w:pPr>
        <w:rPr>
          <w:rFonts w:ascii="Arial" w:hAnsi="Arial" w:cs="Arial"/>
          <w:sz w:val="22"/>
          <w:lang w:eastAsia="en-GB"/>
        </w:rPr>
      </w:pPr>
      <w:r w:rsidRPr="00542D32">
        <w:rPr>
          <w:rFonts w:ascii="Arial" w:hAnsi="Arial" w:cs="Arial"/>
          <w:sz w:val="22"/>
          <w:lang w:eastAsia="en-GB"/>
        </w:rPr>
        <w:t>Most sectors have been affected by technology in recent years. Similarly, athletic apparel falls under the same category. Nike Sport Research Lab, a research and development centre, has created a variety of unique and market-leading products. Using machine learning, data analysis, and artificial intelligence, the Nike Fit app can help users select shoes that are the best fit for them</w:t>
      </w:r>
      <w:r w:rsidR="00D030BC" w:rsidRPr="00542D32">
        <w:rPr>
          <w:rFonts w:ascii="Arial" w:hAnsi="Arial" w:cs="Arial"/>
          <w:sz w:val="22"/>
          <w:lang w:eastAsia="en-GB"/>
        </w:rPr>
        <w:t xml:space="preserve"> (Joseph, 2020)</w:t>
      </w:r>
      <w:r w:rsidRPr="00542D32">
        <w:rPr>
          <w:rFonts w:ascii="Arial" w:hAnsi="Arial" w:cs="Arial"/>
          <w:sz w:val="22"/>
          <w:lang w:eastAsia="en-GB"/>
        </w:rPr>
        <w:t>.</w:t>
      </w:r>
    </w:p>
    <w:p w14:paraId="05012B65" w14:textId="77777777" w:rsidR="009423F6" w:rsidRDefault="009423F6" w:rsidP="004D2C4D">
      <w:pPr>
        <w:rPr>
          <w:rFonts w:ascii="Arial" w:hAnsi="Arial" w:cs="Arial"/>
          <w:b/>
          <w:bCs/>
          <w:sz w:val="22"/>
          <w:lang w:eastAsia="en-GB"/>
        </w:rPr>
      </w:pPr>
    </w:p>
    <w:p w14:paraId="752509B9" w14:textId="77777777" w:rsidR="009423F6" w:rsidRDefault="009423F6" w:rsidP="004D2C4D">
      <w:pPr>
        <w:rPr>
          <w:rFonts w:ascii="Arial" w:hAnsi="Arial" w:cs="Arial"/>
          <w:b/>
          <w:bCs/>
          <w:sz w:val="22"/>
          <w:lang w:eastAsia="en-GB"/>
        </w:rPr>
      </w:pPr>
    </w:p>
    <w:p w14:paraId="20254AA8" w14:textId="18EA7206" w:rsidR="00B43C3B" w:rsidRPr="00542D32" w:rsidRDefault="009F3D8F" w:rsidP="004D2C4D">
      <w:pPr>
        <w:rPr>
          <w:rFonts w:ascii="Arial" w:hAnsi="Arial" w:cs="Arial"/>
          <w:b/>
          <w:bCs/>
          <w:sz w:val="22"/>
          <w:lang w:eastAsia="en-GB"/>
        </w:rPr>
      </w:pPr>
      <w:r w:rsidRPr="00542D32">
        <w:rPr>
          <w:rFonts w:ascii="Arial" w:hAnsi="Arial" w:cs="Arial"/>
          <w:b/>
          <w:bCs/>
          <w:sz w:val="22"/>
          <w:lang w:eastAsia="en-GB"/>
        </w:rPr>
        <w:lastRenderedPageBreak/>
        <w:t>Environmental</w:t>
      </w:r>
    </w:p>
    <w:p w14:paraId="309B0777" w14:textId="77777777" w:rsidR="00AC2660" w:rsidRPr="00542D32" w:rsidRDefault="00AC2660" w:rsidP="004D2C4D">
      <w:pPr>
        <w:rPr>
          <w:rFonts w:ascii="Arial" w:hAnsi="Arial" w:cs="Arial"/>
          <w:sz w:val="22"/>
          <w:lang w:eastAsia="en-GB"/>
        </w:rPr>
      </w:pPr>
      <w:r w:rsidRPr="00542D32">
        <w:rPr>
          <w:rFonts w:ascii="Arial" w:hAnsi="Arial" w:cs="Arial"/>
          <w:sz w:val="22"/>
          <w:lang w:eastAsia="en-GB"/>
        </w:rPr>
        <w:t>Since its past association with sweatshops and bad environmental effects, Nike has made significant strides toward becoming a more ecologically responsible company. As part of the initiative, shoes and clothes made from recycled plastic are also planned. Single-use plastic bags will also be eliminated.</w:t>
      </w:r>
    </w:p>
    <w:p w14:paraId="41C23A34" w14:textId="77777777" w:rsidR="00B43C3B" w:rsidRPr="00542D32" w:rsidRDefault="009F3D8F" w:rsidP="004D2C4D">
      <w:pPr>
        <w:rPr>
          <w:rFonts w:ascii="Arial" w:hAnsi="Arial" w:cs="Arial"/>
          <w:b/>
          <w:bCs/>
          <w:sz w:val="22"/>
          <w:lang w:eastAsia="en-GB"/>
        </w:rPr>
      </w:pPr>
      <w:r w:rsidRPr="00542D32">
        <w:rPr>
          <w:rFonts w:ascii="Arial" w:hAnsi="Arial" w:cs="Arial"/>
          <w:b/>
          <w:bCs/>
          <w:sz w:val="22"/>
          <w:lang w:eastAsia="en-GB"/>
        </w:rPr>
        <w:t>Legal</w:t>
      </w:r>
    </w:p>
    <w:p w14:paraId="6032E54F" w14:textId="60DC0DC1" w:rsidR="00DA4343" w:rsidRDefault="00DA4343" w:rsidP="004D2C4D">
      <w:pPr>
        <w:rPr>
          <w:rFonts w:ascii="Arial" w:hAnsi="Arial" w:cs="Arial"/>
          <w:sz w:val="22"/>
          <w:lang w:eastAsia="en-GB"/>
        </w:rPr>
      </w:pPr>
      <w:r w:rsidRPr="00542D32">
        <w:rPr>
          <w:rFonts w:ascii="Arial" w:hAnsi="Arial" w:cs="Arial"/>
          <w:sz w:val="22"/>
          <w:lang w:eastAsia="en-GB"/>
        </w:rPr>
        <w:t>There has never been a lack of conflict between Nike and its consumers. Large competitors often engage in disputes over footwear and apparel proprietary technologies</w:t>
      </w:r>
      <w:r w:rsidR="00D65926" w:rsidRPr="00542D32">
        <w:rPr>
          <w:rFonts w:ascii="Arial" w:hAnsi="Arial" w:cs="Arial"/>
          <w:sz w:val="22"/>
          <w:lang w:eastAsia="en-GB"/>
        </w:rPr>
        <w:t xml:space="preserve"> (Berger et al., 2005)</w:t>
      </w:r>
      <w:r w:rsidRPr="00542D32">
        <w:rPr>
          <w:rFonts w:ascii="Arial" w:hAnsi="Arial" w:cs="Arial"/>
          <w:sz w:val="22"/>
          <w:lang w:eastAsia="en-GB"/>
        </w:rPr>
        <w:t>.</w:t>
      </w:r>
    </w:p>
    <w:p w14:paraId="0E88D484" w14:textId="77777777" w:rsidR="00A149AA" w:rsidRDefault="00A149AA" w:rsidP="004D2C4D">
      <w:pPr>
        <w:rPr>
          <w:rFonts w:ascii="Arial" w:hAnsi="Arial" w:cs="Arial"/>
          <w:b/>
          <w:bCs/>
          <w:sz w:val="22"/>
          <w:lang w:eastAsia="en-GB"/>
        </w:rPr>
      </w:pPr>
    </w:p>
    <w:p w14:paraId="6468D640" w14:textId="77777777" w:rsidR="00A149AA" w:rsidRDefault="00A149AA" w:rsidP="004D2C4D">
      <w:pPr>
        <w:rPr>
          <w:rFonts w:ascii="Arial" w:hAnsi="Arial" w:cs="Arial"/>
          <w:b/>
          <w:bCs/>
          <w:sz w:val="22"/>
          <w:lang w:eastAsia="en-GB"/>
        </w:rPr>
      </w:pPr>
    </w:p>
    <w:p w14:paraId="2DB8921D" w14:textId="77777777" w:rsidR="00A149AA" w:rsidRDefault="00A149AA" w:rsidP="004D2C4D">
      <w:pPr>
        <w:rPr>
          <w:rFonts w:ascii="Arial" w:hAnsi="Arial" w:cs="Arial"/>
          <w:b/>
          <w:bCs/>
          <w:sz w:val="22"/>
          <w:lang w:eastAsia="en-GB"/>
        </w:rPr>
      </w:pPr>
    </w:p>
    <w:p w14:paraId="14F106C2" w14:textId="77777777" w:rsidR="00A149AA" w:rsidRDefault="00A149AA" w:rsidP="004D2C4D">
      <w:pPr>
        <w:rPr>
          <w:rFonts w:ascii="Arial" w:hAnsi="Arial" w:cs="Arial"/>
          <w:b/>
          <w:bCs/>
          <w:sz w:val="22"/>
          <w:lang w:eastAsia="en-GB"/>
        </w:rPr>
      </w:pPr>
    </w:p>
    <w:p w14:paraId="0A1C5FBF" w14:textId="77777777" w:rsidR="00A149AA" w:rsidRDefault="00A149AA" w:rsidP="004D2C4D">
      <w:pPr>
        <w:rPr>
          <w:rFonts w:ascii="Arial" w:hAnsi="Arial" w:cs="Arial"/>
          <w:b/>
          <w:bCs/>
          <w:sz w:val="22"/>
          <w:lang w:eastAsia="en-GB"/>
        </w:rPr>
      </w:pPr>
    </w:p>
    <w:p w14:paraId="5EFFCE5E" w14:textId="77777777" w:rsidR="00A149AA" w:rsidRDefault="00A149AA" w:rsidP="004D2C4D">
      <w:pPr>
        <w:rPr>
          <w:rFonts w:ascii="Arial" w:hAnsi="Arial" w:cs="Arial"/>
          <w:b/>
          <w:bCs/>
          <w:sz w:val="22"/>
          <w:lang w:eastAsia="en-GB"/>
        </w:rPr>
      </w:pPr>
    </w:p>
    <w:p w14:paraId="1C3E14B7" w14:textId="77777777" w:rsidR="00A149AA" w:rsidRDefault="00A149AA" w:rsidP="004D2C4D">
      <w:pPr>
        <w:rPr>
          <w:rFonts w:ascii="Arial" w:hAnsi="Arial" w:cs="Arial"/>
          <w:b/>
          <w:bCs/>
          <w:sz w:val="22"/>
          <w:lang w:eastAsia="en-GB"/>
        </w:rPr>
      </w:pPr>
    </w:p>
    <w:p w14:paraId="5E391923" w14:textId="77777777" w:rsidR="00A149AA" w:rsidRDefault="00A149AA" w:rsidP="004D2C4D">
      <w:pPr>
        <w:rPr>
          <w:rFonts w:ascii="Arial" w:hAnsi="Arial" w:cs="Arial"/>
          <w:b/>
          <w:bCs/>
          <w:sz w:val="22"/>
          <w:lang w:eastAsia="en-GB"/>
        </w:rPr>
      </w:pPr>
    </w:p>
    <w:p w14:paraId="696BF3CF" w14:textId="77777777" w:rsidR="00A149AA" w:rsidRDefault="00A149AA" w:rsidP="004D2C4D">
      <w:pPr>
        <w:rPr>
          <w:rFonts w:ascii="Arial" w:hAnsi="Arial" w:cs="Arial"/>
          <w:b/>
          <w:bCs/>
          <w:sz w:val="22"/>
          <w:lang w:eastAsia="en-GB"/>
        </w:rPr>
      </w:pPr>
    </w:p>
    <w:p w14:paraId="43D94CF1" w14:textId="77777777" w:rsidR="00A149AA" w:rsidRDefault="00A149AA" w:rsidP="004D2C4D">
      <w:pPr>
        <w:rPr>
          <w:rFonts w:ascii="Arial" w:hAnsi="Arial" w:cs="Arial"/>
          <w:b/>
          <w:bCs/>
          <w:sz w:val="22"/>
          <w:lang w:eastAsia="en-GB"/>
        </w:rPr>
      </w:pPr>
    </w:p>
    <w:p w14:paraId="25C14697" w14:textId="77777777" w:rsidR="00A149AA" w:rsidRDefault="00A149AA" w:rsidP="004D2C4D">
      <w:pPr>
        <w:rPr>
          <w:rFonts w:ascii="Arial" w:hAnsi="Arial" w:cs="Arial"/>
          <w:b/>
          <w:bCs/>
          <w:sz w:val="22"/>
          <w:lang w:eastAsia="en-GB"/>
        </w:rPr>
      </w:pPr>
    </w:p>
    <w:p w14:paraId="4844B7FB" w14:textId="77777777" w:rsidR="00A149AA" w:rsidRDefault="00A149AA" w:rsidP="004D2C4D">
      <w:pPr>
        <w:rPr>
          <w:rFonts w:ascii="Arial" w:hAnsi="Arial" w:cs="Arial"/>
          <w:b/>
          <w:bCs/>
          <w:sz w:val="22"/>
          <w:lang w:eastAsia="en-GB"/>
        </w:rPr>
      </w:pPr>
    </w:p>
    <w:p w14:paraId="7B6C60BD" w14:textId="77777777" w:rsidR="00A149AA" w:rsidRDefault="00A149AA" w:rsidP="004D2C4D">
      <w:pPr>
        <w:rPr>
          <w:rFonts w:ascii="Arial" w:hAnsi="Arial" w:cs="Arial"/>
          <w:b/>
          <w:bCs/>
          <w:sz w:val="22"/>
          <w:lang w:eastAsia="en-GB"/>
        </w:rPr>
      </w:pPr>
    </w:p>
    <w:p w14:paraId="281485DC" w14:textId="77777777" w:rsidR="00A149AA" w:rsidRDefault="00A149AA" w:rsidP="004D2C4D">
      <w:pPr>
        <w:rPr>
          <w:rFonts w:ascii="Arial" w:hAnsi="Arial" w:cs="Arial"/>
          <w:b/>
          <w:bCs/>
          <w:sz w:val="22"/>
          <w:lang w:eastAsia="en-GB"/>
        </w:rPr>
      </w:pPr>
    </w:p>
    <w:p w14:paraId="1DC12B71" w14:textId="77777777" w:rsidR="00A149AA" w:rsidRDefault="00A149AA" w:rsidP="004D2C4D">
      <w:pPr>
        <w:rPr>
          <w:rFonts w:ascii="Arial" w:hAnsi="Arial" w:cs="Arial"/>
          <w:b/>
          <w:bCs/>
          <w:sz w:val="22"/>
          <w:lang w:eastAsia="en-GB"/>
        </w:rPr>
      </w:pPr>
    </w:p>
    <w:p w14:paraId="6B34F460" w14:textId="77777777" w:rsidR="00A149AA" w:rsidRDefault="00A149AA" w:rsidP="004D2C4D">
      <w:pPr>
        <w:rPr>
          <w:rFonts w:ascii="Arial" w:hAnsi="Arial" w:cs="Arial"/>
          <w:b/>
          <w:bCs/>
          <w:sz w:val="22"/>
          <w:lang w:eastAsia="en-GB"/>
        </w:rPr>
      </w:pPr>
    </w:p>
    <w:p w14:paraId="5130ACD8" w14:textId="77777777" w:rsidR="00A149AA" w:rsidRDefault="00A149AA" w:rsidP="004D2C4D">
      <w:pPr>
        <w:rPr>
          <w:rFonts w:ascii="Arial" w:hAnsi="Arial" w:cs="Arial"/>
          <w:b/>
          <w:bCs/>
          <w:sz w:val="22"/>
          <w:lang w:eastAsia="en-GB"/>
        </w:rPr>
      </w:pPr>
    </w:p>
    <w:p w14:paraId="6DE56766" w14:textId="77777777" w:rsidR="009423F6" w:rsidRDefault="009423F6" w:rsidP="004D2C4D">
      <w:pPr>
        <w:rPr>
          <w:rFonts w:ascii="Arial" w:hAnsi="Arial" w:cs="Arial"/>
          <w:b/>
          <w:bCs/>
          <w:sz w:val="22"/>
          <w:lang w:eastAsia="en-GB"/>
        </w:rPr>
      </w:pPr>
    </w:p>
    <w:p w14:paraId="7BF12C40" w14:textId="0F27333D" w:rsidR="00A149AA" w:rsidRPr="00A149AA" w:rsidRDefault="00A149AA" w:rsidP="004D2C4D">
      <w:pPr>
        <w:rPr>
          <w:rFonts w:ascii="Arial" w:hAnsi="Arial" w:cs="Arial"/>
          <w:b/>
          <w:bCs/>
          <w:sz w:val="22"/>
          <w:lang w:eastAsia="en-GB"/>
        </w:rPr>
      </w:pPr>
      <w:r w:rsidRPr="00A149AA">
        <w:rPr>
          <w:rFonts w:ascii="Arial" w:hAnsi="Arial" w:cs="Arial"/>
          <w:b/>
          <w:bCs/>
          <w:sz w:val="22"/>
          <w:lang w:eastAsia="en-GB"/>
        </w:rPr>
        <w:lastRenderedPageBreak/>
        <w:t>Porters five forces model</w:t>
      </w:r>
    </w:p>
    <w:p w14:paraId="62965769" w14:textId="7BE7B3EF" w:rsidR="00B550FB" w:rsidRPr="00542D32" w:rsidRDefault="009F3D8F" w:rsidP="004D2C4D">
      <w:pPr>
        <w:rPr>
          <w:rFonts w:ascii="Arial" w:hAnsi="Arial" w:cs="Arial"/>
          <w:sz w:val="22"/>
        </w:rPr>
      </w:pPr>
      <w:r w:rsidRPr="00542D32">
        <w:rPr>
          <w:rFonts w:ascii="Arial" w:eastAsia="Times New Roman" w:hAnsi="Arial" w:cs="Arial"/>
          <w:b/>
          <w:sz w:val="22"/>
          <w:lang w:eastAsia="en-GB"/>
        </w:rPr>
        <w:t xml:space="preserve">Threat of New </w:t>
      </w:r>
      <w:r w:rsidR="00DD2E99" w:rsidRPr="00542D32">
        <w:rPr>
          <w:rFonts w:ascii="Arial" w:eastAsia="Times New Roman" w:hAnsi="Arial" w:cs="Arial"/>
          <w:b/>
          <w:sz w:val="22"/>
          <w:lang w:eastAsia="en-GB"/>
        </w:rPr>
        <w:t>Entrants</w:t>
      </w:r>
      <w:r w:rsidR="00DD2E99" w:rsidRPr="00542D32">
        <w:rPr>
          <w:rFonts w:ascii="Arial" w:eastAsia="Times New Roman" w:hAnsi="Arial" w:cs="Arial"/>
          <w:bCs/>
          <w:sz w:val="22"/>
          <w:lang w:eastAsia="en-GB"/>
        </w:rPr>
        <w:t>:</w:t>
      </w:r>
      <w:r w:rsidR="00DD2E99" w:rsidRPr="00542D32">
        <w:rPr>
          <w:rFonts w:ascii="Arial" w:hAnsi="Arial" w:cs="Arial"/>
          <w:sz w:val="22"/>
          <w:lang w:eastAsia="en-GB"/>
        </w:rPr>
        <w:t xml:space="preserve"> </w:t>
      </w:r>
      <w:r w:rsidR="00742AC7" w:rsidRPr="00542D32">
        <w:rPr>
          <w:rFonts w:ascii="Arial" w:hAnsi="Arial" w:cs="Arial"/>
          <w:sz w:val="22"/>
        </w:rPr>
        <w:t>A new entrant in the Porter Five Forces model is Nike, an international designer of footwear, apparel, and sports equipment. New entrepreneurs will have a difficult time competing with premium brands like Nike, despite the ease of starting a business. Launching businesses and obtaining supplies are unimportant to newcomers. Their biggest challenges are manufacturing, building a brand, and bringing a product to market. Local players lack international influence, and Nike competes with them</w:t>
      </w:r>
      <w:r w:rsidR="00D030BC" w:rsidRPr="00542D32">
        <w:rPr>
          <w:rFonts w:ascii="Arial" w:hAnsi="Arial" w:cs="Arial"/>
          <w:sz w:val="22"/>
        </w:rPr>
        <w:t xml:space="preserve"> (Li, 2022)</w:t>
      </w:r>
      <w:r w:rsidR="00742AC7" w:rsidRPr="00542D32">
        <w:rPr>
          <w:rFonts w:ascii="Arial" w:hAnsi="Arial" w:cs="Arial"/>
          <w:sz w:val="22"/>
        </w:rPr>
        <w:t>.</w:t>
      </w:r>
    </w:p>
    <w:p w14:paraId="028CACBF" w14:textId="0DF98563" w:rsidR="00B550FB" w:rsidRPr="00542D32" w:rsidRDefault="005B0753" w:rsidP="004D2C4D">
      <w:pPr>
        <w:rPr>
          <w:rFonts w:ascii="Arial" w:hAnsi="Arial" w:cs="Arial"/>
          <w:sz w:val="22"/>
        </w:rPr>
      </w:pPr>
      <w:r w:rsidRPr="00542D32">
        <w:rPr>
          <w:rFonts w:ascii="Arial" w:eastAsia="Times New Roman" w:hAnsi="Arial" w:cs="Arial"/>
          <w:b/>
          <w:sz w:val="22"/>
          <w:lang w:eastAsia="en-GB"/>
        </w:rPr>
        <w:t xml:space="preserve">Threat of </w:t>
      </w:r>
      <w:r w:rsidR="00DD2E99" w:rsidRPr="00542D32">
        <w:rPr>
          <w:rFonts w:ascii="Arial" w:eastAsia="Times New Roman" w:hAnsi="Arial" w:cs="Arial"/>
          <w:b/>
          <w:sz w:val="22"/>
          <w:lang w:eastAsia="en-GB"/>
        </w:rPr>
        <w:t>Substitutes</w:t>
      </w:r>
      <w:r w:rsidR="00DD2E99" w:rsidRPr="00542D32">
        <w:rPr>
          <w:rFonts w:ascii="Arial" w:eastAsia="Times New Roman" w:hAnsi="Arial" w:cs="Arial"/>
          <w:bCs/>
          <w:sz w:val="22"/>
          <w:lang w:eastAsia="en-GB"/>
        </w:rPr>
        <w:t>:</w:t>
      </w:r>
      <w:r w:rsidR="00DD2E99" w:rsidRPr="00542D32">
        <w:rPr>
          <w:rFonts w:ascii="Arial" w:hAnsi="Arial" w:cs="Arial"/>
          <w:sz w:val="22"/>
          <w:lang w:eastAsia="en-GB"/>
        </w:rPr>
        <w:t xml:space="preserve"> </w:t>
      </w:r>
      <w:r w:rsidR="00742AC7" w:rsidRPr="00542D32">
        <w:rPr>
          <w:rFonts w:ascii="Arial" w:hAnsi="Arial" w:cs="Arial"/>
          <w:sz w:val="22"/>
        </w:rPr>
        <w:t>According to Nike's Porter's Five Forces analysis, there are no alternatives to Nike's sports clothes and equipment. The well-established Nike brand and excellent R&amp;D capability make it impossible to compete with the company. R&amp;D at Nike has a distinguished history as one of the industry's leading departments. A total of 250,000 patents have been granted to the company globally, making it the most patent-rich athletic brand in the world. Although counterfeits that resemble Nike products exist, there is a concern for Nike</w:t>
      </w:r>
      <w:r w:rsidR="00D030BC" w:rsidRPr="00542D32">
        <w:rPr>
          <w:rFonts w:ascii="Arial" w:hAnsi="Arial" w:cs="Arial"/>
          <w:sz w:val="22"/>
        </w:rPr>
        <w:t xml:space="preserve"> (Li, 2022)</w:t>
      </w:r>
      <w:r w:rsidR="00742AC7" w:rsidRPr="00542D32">
        <w:rPr>
          <w:rFonts w:ascii="Arial" w:hAnsi="Arial" w:cs="Arial"/>
          <w:sz w:val="22"/>
        </w:rPr>
        <w:t>.</w:t>
      </w:r>
    </w:p>
    <w:p w14:paraId="57B5C0D9" w14:textId="7A77D4C3" w:rsidR="005B0753" w:rsidRPr="00542D32" w:rsidRDefault="005B0753" w:rsidP="004D2C4D">
      <w:pPr>
        <w:rPr>
          <w:rFonts w:ascii="Arial" w:hAnsi="Arial" w:cs="Arial"/>
          <w:sz w:val="22"/>
        </w:rPr>
      </w:pPr>
      <w:r w:rsidRPr="00542D32">
        <w:rPr>
          <w:rFonts w:ascii="Arial" w:eastAsia="Times New Roman" w:hAnsi="Arial" w:cs="Arial"/>
          <w:b/>
          <w:sz w:val="22"/>
          <w:lang w:eastAsia="en-GB"/>
        </w:rPr>
        <w:t>Bargaining Power of Customers</w:t>
      </w:r>
      <w:r w:rsidRPr="00542D32">
        <w:rPr>
          <w:rFonts w:ascii="Arial" w:eastAsia="Times New Roman" w:hAnsi="Arial" w:cs="Arial"/>
          <w:bCs/>
          <w:sz w:val="22"/>
          <w:lang w:eastAsia="en-GB"/>
        </w:rPr>
        <w:t>:</w:t>
      </w:r>
      <w:r w:rsidR="00DD2E99" w:rsidRPr="00542D32">
        <w:rPr>
          <w:rFonts w:ascii="Arial" w:eastAsia="Times New Roman" w:hAnsi="Arial" w:cs="Arial"/>
          <w:bCs/>
          <w:sz w:val="22"/>
          <w:lang w:eastAsia="en-GB"/>
        </w:rPr>
        <w:t xml:space="preserve"> </w:t>
      </w:r>
      <w:r w:rsidR="00742AC7" w:rsidRPr="00542D32">
        <w:rPr>
          <w:rFonts w:ascii="Arial" w:hAnsi="Arial" w:cs="Arial"/>
          <w:sz w:val="22"/>
        </w:rPr>
        <w:t>As a result of their advantage, customers get reduced switching costs, as identified in the Nike Porter Five Forces Analysis. They may quickly switch to the brand of a competitor because their prices and efforts are modest. The premium pricing of Nike may seem excessive to some customers, but its quality, reputation, and guarantee make it a worthwhile investment. The increase in disposable income and literacy of the population also contributes to Nike's appeal. Therefore, negotiating leverage is limited for the customer</w:t>
      </w:r>
      <w:r w:rsidR="00D030BC" w:rsidRPr="00542D32">
        <w:rPr>
          <w:rFonts w:ascii="Arial" w:hAnsi="Arial" w:cs="Arial"/>
          <w:sz w:val="22"/>
        </w:rPr>
        <w:t xml:space="preserve"> (Li, 2022)</w:t>
      </w:r>
      <w:r w:rsidR="00742AC7" w:rsidRPr="00542D32">
        <w:rPr>
          <w:rFonts w:ascii="Arial" w:hAnsi="Arial" w:cs="Arial"/>
          <w:sz w:val="22"/>
        </w:rPr>
        <w:t>.</w:t>
      </w:r>
    </w:p>
    <w:p w14:paraId="19C3B676" w14:textId="30F1706A" w:rsidR="00577EC9" w:rsidRPr="00542D32" w:rsidRDefault="005B0753" w:rsidP="004D2C4D">
      <w:pPr>
        <w:rPr>
          <w:rFonts w:ascii="Arial" w:hAnsi="Arial" w:cs="Arial"/>
          <w:sz w:val="22"/>
        </w:rPr>
      </w:pPr>
      <w:r w:rsidRPr="00542D32">
        <w:rPr>
          <w:rFonts w:ascii="Arial" w:eastAsia="Times New Roman" w:hAnsi="Arial" w:cs="Arial"/>
          <w:b/>
          <w:sz w:val="22"/>
          <w:lang w:eastAsia="en-GB"/>
        </w:rPr>
        <w:t>Bargaining Power of Suppliers</w:t>
      </w:r>
      <w:r w:rsidRPr="00542D32">
        <w:rPr>
          <w:rFonts w:ascii="Arial" w:eastAsia="Times New Roman" w:hAnsi="Arial" w:cs="Arial"/>
          <w:bCs/>
          <w:sz w:val="22"/>
          <w:lang w:eastAsia="en-GB"/>
        </w:rPr>
        <w:t>:</w:t>
      </w:r>
      <w:r w:rsidR="00DD2E99" w:rsidRPr="00542D32">
        <w:rPr>
          <w:rFonts w:ascii="Arial" w:eastAsia="Times New Roman" w:hAnsi="Arial" w:cs="Arial"/>
          <w:bCs/>
          <w:sz w:val="22"/>
          <w:lang w:eastAsia="en-GB"/>
        </w:rPr>
        <w:t xml:space="preserve"> </w:t>
      </w:r>
      <w:r w:rsidR="00742AC7" w:rsidRPr="00542D32">
        <w:rPr>
          <w:rFonts w:ascii="Arial" w:hAnsi="Arial" w:cs="Arial"/>
          <w:sz w:val="22"/>
        </w:rPr>
        <w:t xml:space="preserve">As part of its supplier negotiations, Nike may use Porter's Five Forces model. Worldwide, there is a wide range of sellers selling </w:t>
      </w:r>
      <w:r w:rsidR="00D030BC" w:rsidRPr="00542D32">
        <w:rPr>
          <w:rFonts w:ascii="Arial" w:hAnsi="Arial" w:cs="Arial"/>
          <w:sz w:val="22"/>
        </w:rPr>
        <w:t>rubber, EVA</w:t>
      </w:r>
      <w:r w:rsidR="00742AC7" w:rsidRPr="00542D32">
        <w:rPr>
          <w:rFonts w:ascii="Arial" w:hAnsi="Arial" w:cs="Arial"/>
          <w:sz w:val="22"/>
        </w:rPr>
        <w:t>, cotton, and synthetic leather. The bargaining power of industrial suppliers is therefore limited. A well-known brand like Nike has earned the trust of suppliers. Suppliers of Nike who specialize in a specific field. The fact that they can be replaced makes them ineffective in negotiations. The bargaining power of suppliers is lower</w:t>
      </w:r>
      <w:r w:rsidR="00D030BC" w:rsidRPr="00542D32">
        <w:rPr>
          <w:rFonts w:ascii="Arial" w:hAnsi="Arial" w:cs="Arial"/>
          <w:sz w:val="22"/>
        </w:rPr>
        <w:t xml:space="preserve"> (Li, 2022)</w:t>
      </w:r>
      <w:r w:rsidR="00742AC7" w:rsidRPr="00542D32">
        <w:rPr>
          <w:rFonts w:ascii="Arial" w:hAnsi="Arial" w:cs="Arial"/>
          <w:sz w:val="22"/>
        </w:rPr>
        <w:t>.</w:t>
      </w:r>
    </w:p>
    <w:p w14:paraId="77D0840C" w14:textId="310D6332" w:rsidR="00B43C3B" w:rsidRPr="00542D32" w:rsidRDefault="005B0753" w:rsidP="004D2C4D">
      <w:pPr>
        <w:rPr>
          <w:rFonts w:ascii="Arial" w:hAnsi="Arial" w:cs="Arial"/>
          <w:sz w:val="22"/>
        </w:rPr>
      </w:pPr>
      <w:r w:rsidRPr="00542D32">
        <w:rPr>
          <w:rFonts w:ascii="Arial" w:eastAsia="Times New Roman" w:hAnsi="Arial" w:cs="Arial"/>
          <w:b/>
          <w:sz w:val="22"/>
          <w:lang w:eastAsia="en-GB"/>
        </w:rPr>
        <w:t>Competitive Rivalry</w:t>
      </w:r>
      <w:r w:rsidRPr="00542D32">
        <w:rPr>
          <w:rFonts w:ascii="Arial" w:eastAsia="Times New Roman" w:hAnsi="Arial" w:cs="Arial"/>
          <w:bCs/>
          <w:sz w:val="22"/>
          <w:lang w:eastAsia="en-GB"/>
        </w:rPr>
        <w:t>:</w:t>
      </w:r>
      <w:r w:rsidR="00DD2E99" w:rsidRPr="00542D32">
        <w:rPr>
          <w:rFonts w:ascii="Arial" w:eastAsia="Times New Roman" w:hAnsi="Arial" w:cs="Arial"/>
          <w:bCs/>
          <w:sz w:val="22"/>
          <w:lang w:eastAsia="en-GB"/>
        </w:rPr>
        <w:t xml:space="preserve"> </w:t>
      </w:r>
      <w:r w:rsidR="00721AA1" w:rsidRPr="00542D32">
        <w:rPr>
          <w:rFonts w:ascii="Arial" w:hAnsi="Arial" w:cs="Arial"/>
          <w:sz w:val="22"/>
        </w:rPr>
        <w:t>Nike's product sales have many competitors according to Porter's Five Forces Analysis. Sales growth statistics are likely to be saturated because of the increasing competition in the market. Nike is finding it harder to replicate its previous success due to the competitiveness of its competitors. The fact that other corporations spend so much on marketing makes entering the market more challenging for Adidas, Puma, etc.</w:t>
      </w:r>
    </w:p>
    <w:p w14:paraId="1C8BCAE8" w14:textId="77777777" w:rsidR="00A149AA" w:rsidRDefault="00A149AA" w:rsidP="004D2C4D">
      <w:pPr>
        <w:rPr>
          <w:rFonts w:ascii="Arial" w:hAnsi="Arial" w:cs="Arial"/>
          <w:b/>
          <w:bCs/>
          <w:sz w:val="22"/>
        </w:rPr>
      </w:pPr>
    </w:p>
    <w:p w14:paraId="5FCCA168" w14:textId="77777777" w:rsidR="00A149AA" w:rsidRDefault="00A149AA" w:rsidP="004D2C4D">
      <w:pPr>
        <w:rPr>
          <w:rFonts w:ascii="Arial" w:hAnsi="Arial" w:cs="Arial"/>
          <w:b/>
          <w:bCs/>
          <w:sz w:val="22"/>
        </w:rPr>
      </w:pPr>
    </w:p>
    <w:p w14:paraId="0F2BF58A" w14:textId="39F3FA0D" w:rsidR="00A149AA" w:rsidRDefault="00A149AA" w:rsidP="004D2C4D">
      <w:pPr>
        <w:rPr>
          <w:rFonts w:ascii="Arial" w:hAnsi="Arial" w:cs="Arial"/>
          <w:b/>
          <w:bCs/>
          <w:sz w:val="22"/>
        </w:rPr>
      </w:pPr>
      <w:r>
        <w:rPr>
          <w:rFonts w:ascii="Arial" w:hAnsi="Arial" w:cs="Arial"/>
          <w:b/>
          <w:bCs/>
          <w:sz w:val="22"/>
        </w:rPr>
        <w:lastRenderedPageBreak/>
        <w:t>SWOT Analysis of Nike</w:t>
      </w:r>
    </w:p>
    <w:p w14:paraId="1B0B6918" w14:textId="1C62A3A0" w:rsidR="002F524F" w:rsidRPr="00542D32" w:rsidRDefault="005B0753" w:rsidP="004D2C4D">
      <w:pPr>
        <w:rPr>
          <w:rFonts w:ascii="Arial" w:hAnsi="Arial" w:cs="Arial"/>
          <w:b/>
          <w:bCs/>
          <w:sz w:val="22"/>
        </w:rPr>
      </w:pPr>
      <w:r w:rsidRPr="00542D32">
        <w:rPr>
          <w:rFonts w:ascii="Arial" w:hAnsi="Arial" w:cs="Arial"/>
          <w:b/>
          <w:bCs/>
          <w:sz w:val="22"/>
        </w:rPr>
        <w:t xml:space="preserve">Strengths </w:t>
      </w:r>
    </w:p>
    <w:p w14:paraId="00AEF372" w14:textId="3834822F" w:rsidR="00721AA1" w:rsidRPr="00542D32" w:rsidRDefault="00721AA1" w:rsidP="004D2C4D">
      <w:pPr>
        <w:rPr>
          <w:rFonts w:ascii="Arial" w:eastAsia="Times New Roman" w:hAnsi="Arial" w:cs="Arial"/>
          <w:sz w:val="22"/>
          <w:lang w:eastAsia="en-GB"/>
        </w:rPr>
      </w:pPr>
      <w:r w:rsidRPr="00542D32">
        <w:rPr>
          <w:rFonts w:ascii="Arial" w:eastAsia="Times New Roman" w:hAnsi="Arial" w:cs="Arial"/>
          <w:color w:val="000000"/>
          <w:sz w:val="22"/>
          <w:lang w:eastAsia="en-GB"/>
        </w:rPr>
        <w:t xml:space="preserve">An apparent weakness of the company is its one-dimensional competitiveness. Among the sports items, Nike Inc. offers are a variety of shoes, clothing, and accessories. It continues to be important to the company to sell shoes, </w:t>
      </w:r>
      <w:proofErr w:type="gramStart"/>
      <w:r w:rsidRPr="00542D32">
        <w:rPr>
          <w:rFonts w:ascii="Arial" w:eastAsia="Times New Roman" w:hAnsi="Arial" w:cs="Arial"/>
          <w:color w:val="000000"/>
          <w:sz w:val="22"/>
          <w:lang w:eastAsia="en-GB"/>
        </w:rPr>
        <w:t>despite the fact that</w:t>
      </w:r>
      <w:proofErr w:type="gramEnd"/>
      <w:r w:rsidRPr="00542D32">
        <w:rPr>
          <w:rFonts w:ascii="Arial" w:eastAsia="Times New Roman" w:hAnsi="Arial" w:cs="Arial"/>
          <w:color w:val="000000"/>
          <w:sz w:val="22"/>
          <w:lang w:eastAsia="en-GB"/>
        </w:rPr>
        <w:t xml:space="preserve"> it primarily generates revenue from its part of the footwear industry. Nike Inc.'s operations will be significantly affected by the footwear sector's instability. The footwear industry will be significantly affected by the decline of market share, regardless of the reason. Compared to Adidas Inc., its main competitor, Nike Inc. faces a greater risk. It is also important to take note of Nike Inc.'s incorrect pricing of certain items for some clients. Sportswear from Nike Inc. is prohibitively expensive and out of reach for most consumers because of its superior quality. Increasing market share over time will be difficult because of this</w:t>
      </w:r>
      <w:r w:rsidR="00D65926" w:rsidRPr="00542D32">
        <w:rPr>
          <w:rFonts w:ascii="Arial" w:eastAsia="Times New Roman" w:hAnsi="Arial" w:cs="Arial"/>
          <w:color w:val="000000"/>
          <w:sz w:val="22"/>
          <w:lang w:eastAsia="en-GB"/>
        </w:rPr>
        <w:t xml:space="preserve"> (Tapscott &amp; </w:t>
      </w:r>
      <w:proofErr w:type="spellStart"/>
      <w:r w:rsidR="00D65926" w:rsidRPr="00542D32">
        <w:rPr>
          <w:rFonts w:ascii="Arial" w:eastAsia="Times New Roman" w:hAnsi="Arial" w:cs="Arial"/>
          <w:color w:val="000000"/>
          <w:sz w:val="22"/>
          <w:lang w:eastAsia="en-GB"/>
        </w:rPr>
        <w:t>Ticoll</w:t>
      </w:r>
      <w:proofErr w:type="spellEnd"/>
      <w:r w:rsidR="00D65926" w:rsidRPr="00542D32">
        <w:rPr>
          <w:rFonts w:ascii="Arial" w:eastAsia="Times New Roman" w:hAnsi="Arial" w:cs="Arial"/>
          <w:color w:val="000000"/>
          <w:sz w:val="22"/>
          <w:lang w:eastAsia="en-GB"/>
        </w:rPr>
        <w:t>, 2012)</w:t>
      </w:r>
      <w:r w:rsidRPr="00542D32">
        <w:rPr>
          <w:rFonts w:ascii="Arial" w:eastAsia="Times New Roman" w:hAnsi="Arial" w:cs="Arial"/>
          <w:color w:val="000000"/>
          <w:sz w:val="22"/>
          <w:lang w:eastAsia="en-GB"/>
        </w:rPr>
        <w:t>.</w:t>
      </w:r>
    </w:p>
    <w:p w14:paraId="4BE40EFA" w14:textId="77777777" w:rsidR="00AC281D" w:rsidRPr="00542D32" w:rsidRDefault="005B0753" w:rsidP="004D2C4D">
      <w:pPr>
        <w:rPr>
          <w:rFonts w:ascii="Arial" w:hAnsi="Arial" w:cs="Arial"/>
          <w:b/>
          <w:bCs/>
          <w:sz w:val="22"/>
        </w:rPr>
      </w:pPr>
      <w:r w:rsidRPr="00542D32">
        <w:rPr>
          <w:rFonts w:ascii="Arial" w:hAnsi="Arial" w:cs="Arial"/>
          <w:b/>
          <w:bCs/>
          <w:sz w:val="22"/>
        </w:rPr>
        <w:t xml:space="preserve">Weaknesses </w:t>
      </w:r>
    </w:p>
    <w:p w14:paraId="2AD9FF83" w14:textId="4F54BC8E" w:rsidR="00721AA1" w:rsidRPr="00542D32" w:rsidRDefault="00721AA1" w:rsidP="004D2C4D">
      <w:pPr>
        <w:rPr>
          <w:rFonts w:ascii="Arial" w:eastAsia="Times New Roman" w:hAnsi="Arial" w:cs="Arial"/>
          <w:sz w:val="22"/>
          <w:lang w:eastAsia="en-GB"/>
        </w:rPr>
      </w:pPr>
      <w:bookmarkStart w:id="1" w:name="_Toc109605369"/>
      <w:r w:rsidRPr="00542D32">
        <w:rPr>
          <w:rFonts w:ascii="Arial" w:eastAsia="Times New Roman" w:hAnsi="Arial" w:cs="Arial"/>
          <w:color w:val="000000"/>
          <w:sz w:val="22"/>
          <w:lang w:eastAsia="en-GB"/>
        </w:rPr>
        <w:t>One of the biggest flaws of this organization is the singular focus on competition. It is one of the world's largest sportswear manufacturers. However, shoes remain the company's main revenue generator. Volatility in the industry will have a significant impact on Nike Inc.'s operations. Footwear's market share will suffer significantly if market share declines, regardless of the cause. The primary rival of Nike in the footwear market, Adidas Inc., increases Nike's risk significantly. Some customers have also complained that Nike Inc. overcharged them. The superior quality of Nike Inc.'s sporting goods also contributes to its high price, in addition to its intangible flaws. The greatest challenge for the company is to continue to expand its market share</w:t>
      </w:r>
      <w:r w:rsidR="00D030BC" w:rsidRPr="00542D32">
        <w:rPr>
          <w:rFonts w:ascii="Arial" w:eastAsia="Times New Roman" w:hAnsi="Arial" w:cs="Arial"/>
          <w:color w:val="000000"/>
          <w:sz w:val="22"/>
          <w:lang w:eastAsia="en-GB"/>
        </w:rPr>
        <w:t xml:space="preserve"> (SHTAL et al., 2019)</w:t>
      </w:r>
      <w:r w:rsidRPr="00542D32">
        <w:rPr>
          <w:rFonts w:ascii="Arial" w:eastAsia="Times New Roman" w:hAnsi="Arial" w:cs="Arial"/>
          <w:color w:val="000000"/>
          <w:sz w:val="22"/>
          <w:lang w:eastAsia="en-GB"/>
        </w:rPr>
        <w:t>.</w:t>
      </w:r>
    </w:p>
    <w:p w14:paraId="082C1418" w14:textId="77777777" w:rsidR="00721AA1" w:rsidRPr="00542D32" w:rsidRDefault="00721AA1" w:rsidP="004D2C4D">
      <w:pPr>
        <w:rPr>
          <w:rFonts w:ascii="Arial" w:eastAsia="Times New Roman" w:hAnsi="Arial" w:cs="Arial"/>
          <w:b/>
          <w:bCs/>
          <w:sz w:val="22"/>
          <w:lang w:eastAsia="en-GB"/>
        </w:rPr>
      </w:pPr>
      <w:r w:rsidRPr="00542D32">
        <w:rPr>
          <w:rFonts w:ascii="Arial" w:eastAsia="Times New Roman" w:hAnsi="Arial" w:cs="Arial"/>
          <w:b/>
          <w:bCs/>
          <w:color w:val="000000"/>
          <w:sz w:val="22"/>
          <w:lang w:eastAsia="en-GB"/>
        </w:rPr>
        <w:t>Opportunities</w:t>
      </w:r>
    </w:p>
    <w:p w14:paraId="1E0B857B" w14:textId="28AE3354" w:rsidR="00721AA1" w:rsidRPr="00542D32" w:rsidRDefault="00721AA1" w:rsidP="004D2C4D">
      <w:pPr>
        <w:rPr>
          <w:rFonts w:ascii="Arial" w:eastAsia="Times New Roman" w:hAnsi="Arial" w:cs="Arial"/>
          <w:sz w:val="22"/>
          <w:lang w:eastAsia="en-GB"/>
        </w:rPr>
      </w:pPr>
      <w:r w:rsidRPr="00542D32">
        <w:rPr>
          <w:rFonts w:ascii="Arial" w:eastAsia="Times New Roman" w:hAnsi="Arial" w:cs="Arial"/>
          <w:color w:val="000000"/>
          <w:sz w:val="22"/>
          <w:lang w:eastAsia="en-GB"/>
        </w:rPr>
        <w:t xml:space="preserve">The globalisation of sports footwear and apparel presents a chance for the encryption of international contracts. Expanding internationally will allow Nike Inc. to accelerate the growth of its brand. A rare and enormous opportunity exists in the sporting goods industry. As the world's largest manufacturer of sporting goods, Nike Inc. has unquestionably gained a positive sign. It is also possible to consider an acquisition. Brand expansion is expedited through the acquisition of related companies. There are </w:t>
      </w:r>
      <w:proofErr w:type="gramStart"/>
      <w:r w:rsidRPr="00542D32">
        <w:rPr>
          <w:rFonts w:ascii="Arial" w:eastAsia="Times New Roman" w:hAnsi="Arial" w:cs="Arial"/>
          <w:color w:val="000000"/>
          <w:sz w:val="22"/>
          <w:lang w:eastAsia="en-GB"/>
        </w:rPr>
        <w:t>a number of</w:t>
      </w:r>
      <w:proofErr w:type="gramEnd"/>
      <w:r w:rsidRPr="00542D32">
        <w:rPr>
          <w:rFonts w:ascii="Arial" w:eastAsia="Times New Roman" w:hAnsi="Arial" w:cs="Arial"/>
          <w:color w:val="000000"/>
          <w:sz w:val="22"/>
          <w:lang w:eastAsia="en-GB"/>
        </w:rPr>
        <w:t xml:space="preserve"> small and medium-sized businesses that are having difficulty following through on their operations due to COVID-19. A more efficient value chain is possible through the acquisition of medium-sized and small businesses or start-ups by Nike Inc. </w:t>
      </w:r>
      <w:proofErr w:type="gramStart"/>
      <w:r w:rsidRPr="00542D32">
        <w:rPr>
          <w:rFonts w:ascii="Arial" w:eastAsia="Times New Roman" w:hAnsi="Arial" w:cs="Arial"/>
          <w:color w:val="000000"/>
          <w:sz w:val="22"/>
          <w:lang w:eastAsia="en-GB"/>
        </w:rPr>
        <w:t>as a result of</w:t>
      </w:r>
      <w:proofErr w:type="gramEnd"/>
      <w:r w:rsidRPr="00542D32">
        <w:rPr>
          <w:rFonts w:ascii="Arial" w:eastAsia="Times New Roman" w:hAnsi="Arial" w:cs="Arial"/>
          <w:color w:val="000000"/>
          <w:sz w:val="22"/>
          <w:lang w:eastAsia="en-GB"/>
        </w:rPr>
        <w:t xml:space="preserve"> its extensive financial resources and philosophy of integrating medium-sized and small businesses</w:t>
      </w:r>
      <w:r w:rsidR="00D65926" w:rsidRPr="00542D32">
        <w:rPr>
          <w:rFonts w:ascii="Arial" w:eastAsia="Times New Roman" w:hAnsi="Arial" w:cs="Arial"/>
          <w:color w:val="000000"/>
          <w:sz w:val="22"/>
          <w:lang w:eastAsia="en-GB"/>
        </w:rPr>
        <w:t xml:space="preserve"> (Hartley, 2012)</w:t>
      </w:r>
      <w:r w:rsidRPr="00542D32">
        <w:rPr>
          <w:rFonts w:ascii="Arial" w:eastAsia="Times New Roman" w:hAnsi="Arial" w:cs="Arial"/>
          <w:color w:val="000000"/>
          <w:sz w:val="22"/>
          <w:lang w:eastAsia="en-GB"/>
        </w:rPr>
        <w:t>.</w:t>
      </w:r>
    </w:p>
    <w:p w14:paraId="1A7113C9" w14:textId="77777777" w:rsidR="00A149AA" w:rsidRDefault="00A149AA" w:rsidP="004D2C4D">
      <w:pPr>
        <w:rPr>
          <w:rFonts w:ascii="Arial" w:eastAsia="Times New Roman" w:hAnsi="Arial" w:cs="Arial"/>
          <w:b/>
          <w:bCs/>
          <w:color w:val="000000"/>
          <w:sz w:val="22"/>
          <w:lang w:eastAsia="en-GB"/>
        </w:rPr>
      </w:pPr>
    </w:p>
    <w:p w14:paraId="3B0C9255" w14:textId="48590712" w:rsidR="00721AA1" w:rsidRPr="00542D32" w:rsidRDefault="00721AA1" w:rsidP="004D2C4D">
      <w:pPr>
        <w:rPr>
          <w:rFonts w:ascii="Arial" w:eastAsia="Times New Roman" w:hAnsi="Arial" w:cs="Arial"/>
          <w:b/>
          <w:bCs/>
          <w:sz w:val="22"/>
          <w:lang w:eastAsia="en-GB"/>
        </w:rPr>
      </w:pPr>
      <w:r w:rsidRPr="00542D32">
        <w:rPr>
          <w:rFonts w:ascii="Arial" w:eastAsia="Times New Roman" w:hAnsi="Arial" w:cs="Arial"/>
          <w:b/>
          <w:bCs/>
          <w:color w:val="000000"/>
          <w:sz w:val="22"/>
          <w:lang w:eastAsia="en-GB"/>
        </w:rPr>
        <w:lastRenderedPageBreak/>
        <w:t>Threats</w:t>
      </w:r>
    </w:p>
    <w:p w14:paraId="1FDC89B9" w14:textId="77777777" w:rsidR="00A149AA" w:rsidRDefault="00721AA1" w:rsidP="00A149AA">
      <w:pPr>
        <w:rPr>
          <w:rFonts w:ascii="Arial" w:eastAsia="Times New Roman" w:hAnsi="Arial" w:cs="Arial"/>
          <w:color w:val="000000"/>
          <w:sz w:val="22"/>
          <w:lang w:eastAsia="en-GB"/>
        </w:rPr>
      </w:pPr>
      <w:r w:rsidRPr="00542D32">
        <w:rPr>
          <w:rFonts w:ascii="Arial" w:eastAsia="Times New Roman" w:hAnsi="Arial" w:cs="Arial"/>
          <w:color w:val="000000"/>
          <w:sz w:val="22"/>
          <w:lang w:eastAsia="en-GB"/>
        </w:rPr>
        <w:t>It is estimated that Nike Inc. dominates the sports industry with a market share of over 20%. It continues to be pursued by competitors. This means that brand development and competitive pressure pose a threat to the corporation. As far as size and influence go, Adidas and Under Armour are comparable to Nike Inc. does not invest as much in R&amp;D, marketing, or innovation as these two companies do, resulting in distinctive products. High levels of competition exist in the market. Consumers of Nike Inc. could be attracted to competing brands</w:t>
      </w:r>
      <w:r w:rsidR="00D65926" w:rsidRPr="00542D32">
        <w:rPr>
          <w:rFonts w:ascii="Arial" w:eastAsia="Times New Roman" w:hAnsi="Arial" w:cs="Arial"/>
          <w:color w:val="000000"/>
          <w:sz w:val="22"/>
          <w:lang w:eastAsia="en-GB"/>
        </w:rPr>
        <w:t xml:space="preserve"> (</w:t>
      </w:r>
      <w:proofErr w:type="spellStart"/>
      <w:r w:rsidR="00D65926" w:rsidRPr="00542D32">
        <w:rPr>
          <w:rFonts w:ascii="Arial" w:eastAsia="Times New Roman" w:hAnsi="Arial" w:cs="Arial"/>
          <w:color w:val="000000"/>
          <w:sz w:val="22"/>
          <w:lang w:eastAsia="en-GB"/>
        </w:rPr>
        <w:t>Desbordes</w:t>
      </w:r>
      <w:proofErr w:type="spellEnd"/>
      <w:r w:rsidR="00D65926" w:rsidRPr="00542D32">
        <w:rPr>
          <w:rFonts w:ascii="Arial" w:eastAsia="Times New Roman" w:hAnsi="Arial" w:cs="Arial"/>
          <w:color w:val="000000"/>
          <w:sz w:val="22"/>
          <w:lang w:eastAsia="en-GB"/>
        </w:rPr>
        <w:t>, 2001)</w:t>
      </w:r>
      <w:r w:rsidRPr="00542D32">
        <w:rPr>
          <w:rFonts w:ascii="Arial" w:eastAsia="Times New Roman" w:hAnsi="Arial" w:cs="Arial"/>
          <w:color w:val="000000"/>
          <w:sz w:val="22"/>
          <w:lang w:eastAsia="en-GB"/>
        </w:rPr>
        <w:t>.</w:t>
      </w:r>
      <w:bookmarkStart w:id="2" w:name="_Toc118501516"/>
    </w:p>
    <w:p w14:paraId="0527F861" w14:textId="77777777" w:rsidR="00A149AA" w:rsidRDefault="00A149AA" w:rsidP="00A149AA">
      <w:pPr>
        <w:rPr>
          <w:rFonts w:ascii="Arial" w:eastAsia="Times New Roman" w:hAnsi="Arial" w:cs="Arial"/>
          <w:color w:val="000000"/>
          <w:sz w:val="22"/>
          <w:lang w:eastAsia="en-GB"/>
        </w:rPr>
      </w:pPr>
    </w:p>
    <w:p w14:paraId="4E05C0C6" w14:textId="6A9C319B" w:rsidR="00AC281D" w:rsidRPr="00A149AA" w:rsidRDefault="00AC281D" w:rsidP="00A149AA">
      <w:pPr>
        <w:rPr>
          <w:rFonts w:ascii="Arial" w:eastAsia="Times New Roman" w:hAnsi="Arial" w:cs="Arial"/>
          <w:b/>
          <w:bCs/>
          <w:sz w:val="22"/>
          <w:lang w:eastAsia="en-GB"/>
        </w:rPr>
      </w:pPr>
      <w:r w:rsidRPr="00A149AA">
        <w:rPr>
          <w:rFonts w:ascii="Arial" w:hAnsi="Arial" w:cs="Arial"/>
          <w:b/>
          <w:bCs/>
          <w:sz w:val="22"/>
        </w:rPr>
        <w:t>Relation of two macro environment model</w:t>
      </w:r>
      <w:bookmarkEnd w:id="1"/>
      <w:bookmarkEnd w:id="2"/>
    </w:p>
    <w:p w14:paraId="523246FA" w14:textId="77777777" w:rsidR="00A149AA" w:rsidRDefault="00721AA1" w:rsidP="00A149AA">
      <w:pPr>
        <w:rPr>
          <w:rFonts w:ascii="Arial" w:eastAsia="Times New Roman" w:hAnsi="Arial" w:cs="Arial"/>
          <w:color w:val="000000"/>
          <w:sz w:val="22"/>
          <w:lang w:eastAsia="en-GB"/>
        </w:rPr>
      </w:pPr>
      <w:bookmarkStart w:id="3" w:name="_Toc109605370"/>
      <w:r w:rsidRPr="00542D32">
        <w:rPr>
          <w:rFonts w:ascii="Arial" w:eastAsia="Times New Roman" w:hAnsi="Arial" w:cs="Arial"/>
          <w:color w:val="000000"/>
          <w:sz w:val="22"/>
          <w:lang w:eastAsia="en-GB"/>
        </w:rPr>
        <w:t xml:space="preserve">There are </w:t>
      </w:r>
      <w:proofErr w:type="gramStart"/>
      <w:r w:rsidRPr="00542D32">
        <w:rPr>
          <w:rFonts w:ascii="Arial" w:eastAsia="Times New Roman" w:hAnsi="Arial" w:cs="Arial"/>
          <w:color w:val="000000"/>
          <w:sz w:val="22"/>
          <w:lang w:eastAsia="en-GB"/>
        </w:rPr>
        <w:t>a number of</w:t>
      </w:r>
      <w:proofErr w:type="gramEnd"/>
      <w:r w:rsidRPr="00542D32">
        <w:rPr>
          <w:rFonts w:ascii="Arial" w:eastAsia="Times New Roman" w:hAnsi="Arial" w:cs="Arial"/>
          <w:color w:val="000000"/>
          <w:sz w:val="22"/>
          <w:lang w:eastAsia="en-GB"/>
        </w:rPr>
        <w:t xml:space="preserve"> criteria that can be used to link macroenvironment models and SWOT assessments</w:t>
      </w:r>
      <w:r w:rsidR="001F5748" w:rsidRPr="00542D32">
        <w:rPr>
          <w:rFonts w:ascii="Arial" w:eastAsia="Times New Roman" w:hAnsi="Arial" w:cs="Arial"/>
          <w:color w:val="000000"/>
          <w:sz w:val="22"/>
          <w:lang w:eastAsia="en-GB"/>
        </w:rPr>
        <w:t xml:space="preserve"> (</w:t>
      </w:r>
      <w:proofErr w:type="spellStart"/>
      <w:r w:rsidR="001F5748" w:rsidRPr="00542D32">
        <w:rPr>
          <w:rFonts w:ascii="Arial" w:eastAsia="Times New Roman" w:hAnsi="Arial" w:cs="Arial"/>
          <w:color w:val="000000"/>
          <w:sz w:val="22"/>
          <w:lang w:eastAsia="en-GB"/>
        </w:rPr>
        <w:t>Žvirblis</w:t>
      </w:r>
      <w:proofErr w:type="spellEnd"/>
      <w:r w:rsidR="001F5748" w:rsidRPr="00542D32">
        <w:rPr>
          <w:rFonts w:ascii="Arial" w:eastAsia="Times New Roman" w:hAnsi="Arial" w:cs="Arial"/>
          <w:color w:val="000000"/>
          <w:sz w:val="22"/>
          <w:lang w:eastAsia="en-GB"/>
        </w:rPr>
        <w:t xml:space="preserve"> et al., 2009)</w:t>
      </w:r>
      <w:r w:rsidRPr="00542D32">
        <w:rPr>
          <w:rFonts w:ascii="Arial" w:eastAsia="Times New Roman" w:hAnsi="Arial" w:cs="Arial"/>
          <w:color w:val="000000"/>
          <w:sz w:val="22"/>
          <w:lang w:eastAsia="en-GB"/>
        </w:rPr>
        <w:t>. A Porter's five forces analysis of Nike's market position reveals that Nike has low negotiation leverage with its suppliers, which is a strength. New entrants can also present Nike with a moderate level of competitive threat. The buyer's negotiation strength is excellent, which could cause Nike to be at risk from its tough competition.</w:t>
      </w:r>
      <w:bookmarkStart w:id="4" w:name="_Toc118501517"/>
    </w:p>
    <w:p w14:paraId="55B08859" w14:textId="77777777" w:rsidR="00A149AA" w:rsidRDefault="00A149AA" w:rsidP="00A149AA">
      <w:pPr>
        <w:rPr>
          <w:rFonts w:ascii="Arial" w:eastAsia="Times New Roman" w:hAnsi="Arial" w:cs="Arial"/>
          <w:color w:val="000000"/>
          <w:sz w:val="22"/>
          <w:lang w:eastAsia="en-GB"/>
        </w:rPr>
      </w:pPr>
    </w:p>
    <w:p w14:paraId="6EF27107" w14:textId="77777777" w:rsidR="00A149AA" w:rsidRDefault="00A149AA" w:rsidP="00A149AA">
      <w:pPr>
        <w:rPr>
          <w:rFonts w:ascii="Arial" w:eastAsia="Times New Roman" w:hAnsi="Arial" w:cs="Arial"/>
          <w:color w:val="000000"/>
          <w:sz w:val="22"/>
          <w:lang w:eastAsia="en-GB"/>
        </w:rPr>
      </w:pPr>
    </w:p>
    <w:p w14:paraId="6B892083" w14:textId="77777777" w:rsidR="00A149AA" w:rsidRDefault="00A149AA" w:rsidP="00A149AA">
      <w:pPr>
        <w:rPr>
          <w:rFonts w:ascii="Arial" w:eastAsia="Times New Roman" w:hAnsi="Arial" w:cs="Arial"/>
          <w:color w:val="000000"/>
          <w:sz w:val="22"/>
          <w:lang w:eastAsia="en-GB"/>
        </w:rPr>
      </w:pPr>
    </w:p>
    <w:p w14:paraId="59B17501" w14:textId="77777777" w:rsidR="00A149AA" w:rsidRDefault="00A149AA" w:rsidP="00A149AA">
      <w:pPr>
        <w:rPr>
          <w:rFonts w:ascii="Arial" w:eastAsia="Times New Roman" w:hAnsi="Arial" w:cs="Arial"/>
          <w:color w:val="000000"/>
          <w:sz w:val="22"/>
          <w:lang w:eastAsia="en-GB"/>
        </w:rPr>
      </w:pPr>
    </w:p>
    <w:p w14:paraId="1BB96911" w14:textId="77777777" w:rsidR="00A149AA" w:rsidRDefault="00A149AA" w:rsidP="00A149AA">
      <w:pPr>
        <w:rPr>
          <w:rFonts w:ascii="Arial" w:eastAsia="Times New Roman" w:hAnsi="Arial" w:cs="Arial"/>
          <w:color w:val="000000"/>
          <w:sz w:val="22"/>
          <w:lang w:eastAsia="en-GB"/>
        </w:rPr>
      </w:pPr>
    </w:p>
    <w:p w14:paraId="352FDDA7" w14:textId="77777777" w:rsidR="00A149AA" w:rsidRDefault="00A149AA" w:rsidP="00A149AA">
      <w:pPr>
        <w:rPr>
          <w:rFonts w:ascii="Arial" w:eastAsia="Times New Roman" w:hAnsi="Arial" w:cs="Arial"/>
          <w:color w:val="000000"/>
          <w:sz w:val="22"/>
          <w:lang w:eastAsia="en-GB"/>
        </w:rPr>
      </w:pPr>
    </w:p>
    <w:p w14:paraId="1413C410" w14:textId="77777777" w:rsidR="00A149AA" w:rsidRDefault="00A149AA" w:rsidP="00A149AA">
      <w:pPr>
        <w:rPr>
          <w:rFonts w:ascii="Arial" w:eastAsia="Times New Roman" w:hAnsi="Arial" w:cs="Arial"/>
          <w:color w:val="000000"/>
          <w:sz w:val="22"/>
          <w:lang w:eastAsia="en-GB"/>
        </w:rPr>
      </w:pPr>
    </w:p>
    <w:p w14:paraId="475A20D6" w14:textId="77777777" w:rsidR="00A149AA" w:rsidRDefault="00A149AA" w:rsidP="00A149AA">
      <w:pPr>
        <w:rPr>
          <w:rFonts w:ascii="Arial" w:eastAsia="Times New Roman" w:hAnsi="Arial" w:cs="Arial"/>
          <w:color w:val="000000"/>
          <w:sz w:val="22"/>
          <w:lang w:eastAsia="en-GB"/>
        </w:rPr>
      </w:pPr>
    </w:p>
    <w:p w14:paraId="13A2D159" w14:textId="77777777" w:rsidR="00A149AA" w:rsidRDefault="00A149AA" w:rsidP="00A149AA">
      <w:pPr>
        <w:rPr>
          <w:rFonts w:ascii="Arial" w:eastAsia="Times New Roman" w:hAnsi="Arial" w:cs="Arial"/>
          <w:color w:val="000000"/>
          <w:sz w:val="22"/>
          <w:lang w:eastAsia="en-GB"/>
        </w:rPr>
      </w:pPr>
    </w:p>
    <w:p w14:paraId="6172F9D7" w14:textId="77777777" w:rsidR="00A149AA" w:rsidRDefault="00A149AA" w:rsidP="00A149AA">
      <w:pPr>
        <w:rPr>
          <w:rFonts w:ascii="Arial" w:eastAsia="Times New Roman" w:hAnsi="Arial" w:cs="Arial"/>
          <w:color w:val="000000"/>
          <w:sz w:val="22"/>
          <w:lang w:eastAsia="en-GB"/>
        </w:rPr>
      </w:pPr>
    </w:p>
    <w:p w14:paraId="5A474005" w14:textId="77777777" w:rsidR="00A149AA" w:rsidRDefault="00A149AA" w:rsidP="00A149AA">
      <w:pPr>
        <w:rPr>
          <w:rFonts w:ascii="Arial" w:eastAsia="Times New Roman" w:hAnsi="Arial" w:cs="Arial"/>
          <w:color w:val="000000"/>
          <w:sz w:val="22"/>
          <w:lang w:eastAsia="en-GB"/>
        </w:rPr>
      </w:pPr>
    </w:p>
    <w:p w14:paraId="32901617" w14:textId="77777777" w:rsidR="00A149AA" w:rsidRDefault="00A149AA" w:rsidP="00A149AA">
      <w:pPr>
        <w:rPr>
          <w:rFonts w:ascii="Arial" w:eastAsia="Times New Roman" w:hAnsi="Arial" w:cs="Arial"/>
          <w:color w:val="000000"/>
          <w:sz w:val="22"/>
          <w:lang w:eastAsia="en-GB"/>
        </w:rPr>
      </w:pPr>
    </w:p>
    <w:p w14:paraId="55265A2F" w14:textId="77777777" w:rsidR="00A149AA" w:rsidRDefault="00A149AA" w:rsidP="00A149AA">
      <w:pPr>
        <w:rPr>
          <w:rFonts w:ascii="Arial" w:eastAsia="Times New Roman" w:hAnsi="Arial" w:cs="Arial"/>
          <w:color w:val="000000"/>
          <w:sz w:val="22"/>
          <w:lang w:eastAsia="en-GB"/>
        </w:rPr>
      </w:pPr>
    </w:p>
    <w:p w14:paraId="32AEF8B0" w14:textId="5CAC32D1" w:rsidR="00AC281D" w:rsidRPr="00A149AA" w:rsidRDefault="00AC281D" w:rsidP="00A149AA">
      <w:pPr>
        <w:rPr>
          <w:rFonts w:ascii="Arial" w:eastAsia="Times New Roman" w:hAnsi="Arial" w:cs="Arial"/>
          <w:b/>
          <w:bCs/>
          <w:sz w:val="22"/>
          <w:lang w:eastAsia="en-GB"/>
        </w:rPr>
      </w:pPr>
      <w:r w:rsidRPr="00A149AA">
        <w:rPr>
          <w:rFonts w:ascii="Arial" w:hAnsi="Arial" w:cs="Arial"/>
          <w:b/>
          <w:bCs/>
          <w:sz w:val="22"/>
        </w:rPr>
        <w:lastRenderedPageBreak/>
        <w:t>Segmentation Targeting and Positioning Strategy</w:t>
      </w:r>
      <w:bookmarkEnd w:id="3"/>
      <w:bookmarkEnd w:id="4"/>
    </w:p>
    <w:p w14:paraId="24E8C097" w14:textId="5A6F0E94" w:rsidR="00D76FEE" w:rsidRPr="00542D32" w:rsidRDefault="00D76FEE" w:rsidP="004D2C4D">
      <w:pPr>
        <w:rPr>
          <w:rFonts w:ascii="Arial" w:eastAsia="Times New Roman" w:hAnsi="Arial" w:cs="Arial"/>
          <w:sz w:val="22"/>
          <w:lang w:eastAsia="en-GB"/>
        </w:rPr>
      </w:pPr>
      <w:r w:rsidRPr="00542D32">
        <w:rPr>
          <w:rFonts w:ascii="Arial" w:eastAsia="Times New Roman" w:hAnsi="Arial" w:cs="Arial"/>
          <w:color w:val="000000"/>
          <w:sz w:val="22"/>
          <w:lang w:eastAsia="en-GB"/>
        </w:rPr>
        <w:t>Identifying and prioritizing the most lucrative customers is essential for a firm's success. The goal of this strategy is to identify ideal customers, develop more effective marketing and sales strategies for your products and services, and determine what makes your product or service special</w:t>
      </w:r>
      <w:r w:rsidR="00D030BC" w:rsidRPr="00542D32">
        <w:rPr>
          <w:rFonts w:ascii="Arial" w:eastAsia="Times New Roman" w:hAnsi="Arial" w:cs="Arial"/>
          <w:color w:val="000000"/>
          <w:sz w:val="22"/>
          <w:lang w:eastAsia="en-GB"/>
        </w:rPr>
        <w:t xml:space="preserve"> (</w:t>
      </w:r>
      <w:proofErr w:type="spellStart"/>
      <w:r w:rsidR="00D030BC" w:rsidRPr="00542D32">
        <w:rPr>
          <w:rFonts w:ascii="Arial" w:eastAsia="Times New Roman" w:hAnsi="Arial" w:cs="Arial"/>
          <w:color w:val="000000"/>
          <w:sz w:val="22"/>
          <w:lang w:eastAsia="en-GB"/>
        </w:rPr>
        <w:t>Brohi</w:t>
      </w:r>
      <w:proofErr w:type="spellEnd"/>
      <w:r w:rsidR="00D030BC" w:rsidRPr="00542D32">
        <w:rPr>
          <w:rFonts w:ascii="Arial" w:eastAsia="Times New Roman" w:hAnsi="Arial" w:cs="Arial"/>
          <w:color w:val="000000"/>
          <w:sz w:val="22"/>
          <w:lang w:eastAsia="en-GB"/>
        </w:rPr>
        <w:t xml:space="preserve"> et al., 2016)</w:t>
      </w:r>
      <w:r w:rsidRPr="00542D32">
        <w:rPr>
          <w:rFonts w:ascii="Arial" w:eastAsia="Times New Roman" w:hAnsi="Arial" w:cs="Arial"/>
          <w:color w:val="000000"/>
          <w:sz w:val="22"/>
          <w:lang w:eastAsia="en-GB"/>
        </w:rPr>
        <w:t>.</w:t>
      </w:r>
    </w:p>
    <w:p w14:paraId="103118D5" w14:textId="77777777" w:rsidR="00D76FEE" w:rsidRPr="00542D32" w:rsidRDefault="00D76FEE" w:rsidP="004D2C4D">
      <w:pPr>
        <w:rPr>
          <w:rFonts w:ascii="Arial" w:eastAsia="Times New Roman" w:hAnsi="Arial" w:cs="Arial"/>
          <w:b/>
          <w:bCs/>
          <w:sz w:val="22"/>
          <w:lang w:eastAsia="en-GB"/>
        </w:rPr>
      </w:pPr>
      <w:r w:rsidRPr="00542D32">
        <w:rPr>
          <w:rFonts w:ascii="Arial" w:eastAsia="Times New Roman" w:hAnsi="Arial" w:cs="Arial"/>
          <w:b/>
          <w:bCs/>
          <w:color w:val="000000"/>
          <w:sz w:val="22"/>
          <w:lang w:eastAsia="en-GB"/>
        </w:rPr>
        <w:t>Segmentation</w:t>
      </w:r>
    </w:p>
    <w:p w14:paraId="46924ACB" w14:textId="16CE0284" w:rsidR="00D76FEE" w:rsidRPr="00542D32" w:rsidRDefault="00D76FEE" w:rsidP="004D2C4D">
      <w:pPr>
        <w:rPr>
          <w:rFonts w:ascii="Arial" w:eastAsia="Times New Roman" w:hAnsi="Arial" w:cs="Arial"/>
          <w:sz w:val="22"/>
          <w:lang w:eastAsia="en-GB"/>
        </w:rPr>
      </w:pPr>
      <w:r w:rsidRPr="00542D32">
        <w:rPr>
          <w:rFonts w:ascii="Arial" w:eastAsia="Times New Roman" w:hAnsi="Arial" w:cs="Arial"/>
          <w:color w:val="000000"/>
          <w:sz w:val="22"/>
          <w:lang w:eastAsia="en-GB"/>
        </w:rPr>
        <w:t>Demographics, psychographics, behavioural patterns, geographic factors, socioeconomics, and sought-after benefits are commonly used to segment markets. Despite athletes being Nike's main target market, the company outlines its market segments in depth. It targets customers in the 11- to 45-year-old age range, focusing primarily on adolescents, to cultivate long-term, loyal clients</w:t>
      </w:r>
      <w:r w:rsidR="00D030BC" w:rsidRPr="00542D32">
        <w:rPr>
          <w:rFonts w:ascii="Arial" w:eastAsia="Times New Roman" w:hAnsi="Arial" w:cs="Arial"/>
          <w:color w:val="000000"/>
          <w:sz w:val="22"/>
          <w:lang w:eastAsia="en-GB"/>
        </w:rPr>
        <w:t xml:space="preserve"> (</w:t>
      </w:r>
      <w:proofErr w:type="spellStart"/>
      <w:r w:rsidR="00D030BC" w:rsidRPr="00542D32">
        <w:rPr>
          <w:rFonts w:ascii="Arial" w:eastAsia="Times New Roman" w:hAnsi="Arial" w:cs="Arial"/>
          <w:color w:val="000000"/>
          <w:sz w:val="22"/>
          <w:lang w:eastAsia="en-GB"/>
        </w:rPr>
        <w:t>Brohi</w:t>
      </w:r>
      <w:proofErr w:type="spellEnd"/>
      <w:r w:rsidR="00D030BC" w:rsidRPr="00542D32">
        <w:rPr>
          <w:rFonts w:ascii="Arial" w:eastAsia="Times New Roman" w:hAnsi="Arial" w:cs="Arial"/>
          <w:color w:val="000000"/>
          <w:sz w:val="22"/>
          <w:lang w:eastAsia="en-GB"/>
        </w:rPr>
        <w:t xml:space="preserve"> et al., 2016)</w:t>
      </w:r>
      <w:r w:rsidRPr="00542D32">
        <w:rPr>
          <w:rFonts w:ascii="Arial" w:eastAsia="Times New Roman" w:hAnsi="Arial" w:cs="Arial"/>
          <w:color w:val="000000"/>
          <w:sz w:val="22"/>
          <w:lang w:eastAsia="en-GB"/>
        </w:rPr>
        <w:t>.</w:t>
      </w:r>
    </w:p>
    <w:p w14:paraId="754C160D" w14:textId="77777777" w:rsidR="00D76FEE" w:rsidRPr="00542D32" w:rsidRDefault="00D76FEE" w:rsidP="004D2C4D">
      <w:pPr>
        <w:rPr>
          <w:rFonts w:ascii="Arial" w:eastAsia="Times New Roman" w:hAnsi="Arial" w:cs="Arial"/>
          <w:b/>
          <w:bCs/>
          <w:sz w:val="22"/>
          <w:lang w:eastAsia="en-GB"/>
        </w:rPr>
      </w:pPr>
      <w:r w:rsidRPr="00542D32">
        <w:rPr>
          <w:rFonts w:ascii="Arial" w:eastAsia="Times New Roman" w:hAnsi="Arial" w:cs="Arial"/>
          <w:b/>
          <w:bCs/>
          <w:color w:val="000000"/>
          <w:sz w:val="22"/>
          <w:lang w:eastAsia="en-GB"/>
        </w:rPr>
        <w:t>Targeting</w:t>
      </w:r>
    </w:p>
    <w:p w14:paraId="02F6D56E" w14:textId="32E2C835" w:rsidR="00D76FEE" w:rsidRPr="00542D32" w:rsidRDefault="00D76FEE" w:rsidP="004D2C4D">
      <w:pPr>
        <w:rPr>
          <w:rFonts w:ascii="Arial" w:eastAsia="Times New Roman" w:hAnsi="Arial" w:cs="Arial"/>
          <w:sz w:val="22"/>
          <w:lang w:eastAsia="en-GB"/>
        </w:rPr>
      </w:pPr>
      <w:r w:rsidRPr="00542D32">
        <w:rPr>
          <w:rFonts w:ascii="Arial" w:eastAsia="Times New Roman" w:hAnsi="Arial" w:cs="Arial"/>
          <w:color w:val="000000"/>
          <w:sz w:val="22"/>
          <w:lang w:eastAsia="en-GB"/>
        </w:rPr>
        <w:t>To achieve the company's goals, segmentation must identify the groups that will help it achieve them. All of Nike's target market characteristics are present in terms of size, reach, quantifiable behaviour, and loyalty. A specialized market is served by Nike Corporation. The company offers innovative products designed to meet the needs of professional athletes and athletes. Nike differentiates itself from competitors and increases brand recognition by allowing customers to design their own shoes online. Among Nike's psychological approaches to attracting customers is to support exceptional athletes. An essential component of the product's success in this method</w:t>
      </w:r>
      <w:r w:rsidR="00D030BC" w:rsidRPr="00542D32">
        <w:rPr>
          <w:rFonts w:ascii="Arial" w:eastAsia="Times New Roman" w:hAnsi="Arial" w:cs="Arial"/>
          <w:color w:val="000000"/>
          <w:sz w:val="22"/>
          <w:lang w:eastAsia="en-GB"/>
        </w:rPr>
        <w:t xml:space="preserve"> (</w:t>
      </w:r>
      <w:proofErr w:type="spellStart"/>
      <w:r w:rsidR="00D030BC" w:rsidRPr="00542D32">
        <w:rPr>
          <w:rFonts w:ascii="Arial" w:eastAsia="Times New Roman" w:hAnsi="Arial" w:cs="Arial"/>
          <w:color w:val="000000"/>
          <w:sz w:val="22"/>
          <w:lang w:eastAsia="en-GB"/>
        </w:rPr>
        <w:t>Brohi</w:t>
      </w:r>
      <w:proofErr w:type="spellEnd"/>
      <w:r w:rsidR="00D030BC" w:rsidRPr="00542D32">
        <w:rPr>
          <w:rFonts w:ascii="Arial" w:eastAsia="Times New Roman" w:hAnsi="Arial" w:cs="Arial"/>
          <w:color w:val="000000"/>
          <w:sz w:val="22"/>
          <w:lang w:eastAsia="en-GB"/>
        </w:rPr>
        <w:t xml:space="preserve"> et al., 2016)</w:t>
      </w:r>
      <w:r w:rsidRPr="00542D32">
        <w:rPr>
          <w:rFonts w:ascii="Arial" w:eastAsia="Times New Roman" w:hAnsi="Arial" w:cs="Arial"/>
          <w:color w:val="000000"/>
          <w:sz w:val="22"/>
          <w:lang w:eastAsia="en-GB"/>
        </w:rPr>
        <w:t>.</w:t>
      </w:r>
    </w:p>
    <w:p w14:paraId="5266953B" w14:textId="77777777" w:rsidR="00D76FEE" w:rsidRPr="00542D32" w:rsidRDefault="00D76FEE" w:rsidP="004D2C4D">
      <w:pPr>
        <w:rPr>
          <w:rFonts w:ascii="Arial" w:eastAsia="Times New Roman" w:hAnsi="Arial" w:cs="Arial"/>
          <w:b/>
          <w:bCs/>
          <w:sz w:val="22"/>
          <w:lang w:eastAsia="en-GB"/>
        </w:rPr>
      </w:pPr>
      <w:r w:rsidRPr="00542D32">
        <w:rPr>
          <w:rFonts w:ascii="Arial" w:eastAsia="Times New Roman" w:hAnsi="Arial" w:cs="Arial"/>
          <w:b/>
          <w:bCs/>
          <w:color w:val="000000"/>
          <w:sz w:val="22"/>
          <w:lang w:eastAsia="en-GB"/>
        </w:rPr>
        <w:t>Positioning</w:t>
      </w:r>
    </w:p>
    <w:p w14:paraId="6261E257" w14:textId="77777777" w:rsidR="00A149AA" w:rsidRDefault="00D76FEE" w:rsidP="00A149AA">
      <w:pPr>
        <w:rPr>
          <w:rFonts w:ascii="Arial" w:eastAsia="Times New Roman" w:hAnsi="Arial" w:cs="Arial"/>
          <w:color w:val="000000"/>
          <w:sz w:val="22"/>
          <w:lang w:eastAsia="en-GB"/>
        </w:rPr>
      </w:pPr>
      <w:r w:rsidRPr="00542D32">
        <w:rPr>
          <w:rFonts w:ascii="Arial" w:eastAsia="Times New Roman" w:hAnsi="Arial" w:cs="Arial"/>
          <w:color w:val="000000"/>
          <w:sz w:val="22"/>
          <w:lang w:eastAsia="en-GB"/>
        </w:rPr>
        <w:t xml:space="preserve">Market decision-making ends with positioning STP. With its superior quality and innovative products, Nike dominates the global sporting goods market. Nike's consumers believe the company is aggressive and successful due to the swoosh, the motto "Just Do It," and its affiliation with prominent athletes. Rather than emphasizing its products, Nike focuses on its philosophy. There is something unique and powerful about Nike's brand, which leaves a lasting impression on players. Nike's fashion merchandise portrays the lives of certain demographics. Sporting goods manufacturer Nike appears to adopt the same posture. </w:t>
      </w:r>
      <w:proofErr w:type="gramStart"/>
      <w:r w:rsidRPr="00542D32">
        <w:rPr>
          <w:rFonts w:ascii="Arial" w:eastAsia="Times New Roman" w:hAnsi="Arial" w:cs="Arial"/>
          <w:color w:val="000000"/>
          <w:sz w:val="22"/>
          <w:lang w:eastAsia="en-GB"/>
        </w:rPr>
        <w:t>In order to</w:t>
      </w:r>
      <w:proofErr w:type="gramEnd"/>
      <w:r w:rsidRPr="00542D32">
        <w:rPr>
          <w:rFonts w:ascii="Arial" w:eastAsia="Times New Roman" w:hAnsi="Arial" w:cs="Arial"/>
          <w:color w:val="000000"/>
          <w:sz w:val="22"/>
          <w:lang w:eastAsia="en-GB"/>
        </w:rPr>
        <w:t xml:space="preserve"> understand its product's competitive position, the firm conducts market research</w:t>
      </w:r>
      <w:r w:rsidR="00D030BC" w:rsidRPr="00542D32">
        <w:rPr>
          <w:rFonts w:ascii="Arial" w:eastAsia="Times New Roman" w:hAnsi="Arial" w:cs="Arial"/>
          <w:color w:val="000000"/>
          <w:sz w:val="22"/>
          <w:lang w:eastAsia="en-GB"/>
        </w:rPr>
        <w:t xml:space="preserve"> (</w:t>
      </w:r>
      <w:proofErr w:type="spellStart"/>
      <w:r w:rsidR="00D030BC" w:rsidRPr="00542D32">
        <w:rPr>
          <w:rFonts w:ascii="Arial" w:eastAsia="Times New Roman" w:hAnsi="Arial" w:cs="Arial"/>
          <w:color w:val="000000"/>
          <w:sz w:val="22"/>
          <w:lang w:eastAsia="en-GB"/>
        </w:rPr>
        <w:t>Brohi</w:t>
      </w:r>
      <w:proofErr w:type="spellEnd"/>
      <w:r w:rsidR="00D030BC" w:rsidRPr="00542D32">
        <w:rPr>
          <w:rFonts w:ascii="Arial" w:eastAsia="Times New Roman" w:hAnsi="Arial" w:cs="Arial"/>
          <w:color w:val="000000"/>
          <w:sz w:val="22"/>
          <w:lang w:eastAsia="en-GB"/>
        </w:rPr>
        <w:t xml:space="preserve"> et al., 2016)</w:t>
      </w:r>
      <w:r w:rsidRPr="00542D32">
        <w:rPr>
          <w:rFonts w:ascii="Arial" w:eastAsia="Times New Roman" w:hAnsi="Arial" w:cs="Arial"/>
          <w:color w:val="000000"/>
          <w:sz w:val="22"/>
          <w:lang w:eastAsia="en-GB"/>
        </w:rPr>
        <w:t>.</w:t>
      </w:r>
      <w:bookmarkStart w:id="5" w:name="_Toc118501518"/>
    </w:p>
    <w:p w14:paraId="70EAF689" w14:textId="77777777" w:rsidR="00A149AA" w:rsidRDefault="00A149AA" w:rsidP="00A149AA">
      <w:pPr>
        <w:rPr>
          <w:rFonts w:ascii="Arial" w:eastAsia="Times New Roman" w:hAnsi="Arial" w:cs="Arial"/>
          <w:color w:val="000000"/>
          <w:sz w:val="22"/>
          <w:lang w:eastAsia="en-GB"/>
        </w:rPr>
      </w:pPr>
    </w:p>
    <w:p w14:paraId="15D4A936" w14:textId="77777777" w:rsidR="00A149AA" w:rsidRDefault="00A149AA" w:rsidP="00A149AA">
      <w:pPr>
        <w:rPr>
          <w:rFonts w:ascii="Arial" w:eastAsia="Times New Roman" w:hAnsi="Arial" w:cs="Arial"/>
          <w:color w:val="000000"/>
          <w:sz w:val="22"/>
          <w:lang w:eastAsia="en-GB"/>
        </w:rPr>
      </w:pPr>
    </w:p>
    <w:p w14:paraId="6A33EE09" w14:textId="1A6C35B7" w:rsidR="00004047" w:rsidRPr="00A149AA" w:rsidRDefault="00004047" w:rsidP="00A149AA">
      <w:pPr>
        <w:rPr>
          <w:rFonts w:ascii="Arial" w:eastAsia="Times New Roman" w:hAnsi="Arial" w:cs="Arial"/>
          <w:b/>
          <w:bCs/>
          <w:sz w:val="22"/>
          <w:lang w:eastAsia="en-GB"/>
        </w:rPr>
      </w:pPr>
      <w:r w:rsidRPr="00A149AA">
        <w:rPr>
          <w:rFonts w:ascii="Arial" w:hAnsi="Arial" w:cs="Arial"/>
          <w:b/>
          <w:bCs/>
          <w:sz w:val="22"/>
          <w:bdr w:val="none" w:sz="0" w:space="0" w:color="auto" w:frame="1"/>
          <w:lang w:eastAsia="en-GB"/>
        </w:rPr>
        <w:lastRenderedPageBreak/>
        <w:t>Marketing Mix of Nike</w:t>
      </w:r>
      <w:bookmarkEnd w:id="5"/>
    </w:p>
    <w:p w14:paraId="42437AAE" w14:textId="784341CA" w:rsidR="00AC281D" w:rsidRPr="00542D32" w:rsidRDefault="00D76FEE" w:rsidP="00477260">
      <w:pPr>
        <w:rPr>
          <w:rFonts w:ascii="Arial" w:hAnsi="Arial" w:cs="Arial"/>
          <w:sz w:val="22"/>
          <w:lang w:eastAsia="en-GB"/>
        </w:rPr>
      </w:pPr>
      <w:r w:rsidRPr="00542D32">
        <w:rPr>
          <w:rFonts w:ascii="Arial" w:hAnsi="Arial" w:cs="Arial"/>
          <w:sz w:val="22"/>
          <w:lang w:eastAsia="en-GB"/>
        </w:rPr>
        <w:t>The marketing mix is a series of tools used by businesses to advertise and promote their products. Additionally, advertising is important along with goods, prices, and locations. A company's marketing approach is described by the "4Ps" in this comprehensive study.</w:t>
      </w:r>
      <w:r w:rsidR="00477260" w:rsidRPr="00542D32">
        <w:rPr>
          <w:rFonts w:ascii="Arial" w:hAnsi="Arial" w:cs="Arial"/>
          <w:b/>
          <w:bCs/>
          <w:color w:val="31479E"/>
          <w:sz w:val="22"/>
          <w:lang w:eastAsia="en-GB"/>
        </w:rPr>
        <w:t xml:space="preserve"> </w:t>
      </w:r>
      <w:r w:rsidR="00AC281D" w:rsidRPr="00542D32">
        <w:rPr>
          <w:rFonts w:ascii="Arial" w:hAnsi="Arial" w:cs="Arial"/>
          <w:sz w:val="22"/>
          <w:lang w:eastAsia="en-GB"/>
        </w:rPr>
        <w:t>In the customary way, there are six interactive bases for market segmentation,</w:t>
      </w:r>
      <w:r w:rsidR="00477260" w:rsidRPr="00542D32">
        <w:rPr>
          <w:rFonts w:ascii="Arial" w:hAnsi="Arial" w:cs="Arial"/>
          <w:sz w:val="22"/>
          <w:lang w:eastAsia="en-GB"/>
        </w:rPr>
        <w:t xml:space="preserve"> </w:t>
      </w:r>
      <w:r w:rsidR="004D2C4D" w:rsidRPr="00542D32">
        <w:rPr>
          <w:rFonts w:ascii="Arial" w:hAnsi="Arial" w:cs="Arial"/>
          <w:sz w:val="22"/>
          <w:lang w:eastAsia="en-GB"/>
        </w:rPr>
        <w:t>which are</w:t>
      </w:r>
      <w:r w:rsidR="00477260" w:rsidRPr="00542D32">
        <w:rPr>
          <w:rFonts w:ascii="Arial" w:hAnsi="Arial" w:cs="Arial"/>
          <w:sz w:val="22"/>
          <w:lang w:eastAsia="en-GB"/>
        </w:rPr>
        <w:t xml:space="preserve"> </w:t>
      </w:r>
      <w:r w:rsidR="004D2C4D" w:rsidRPr="00542D32">
        <w:rPr>
          <w:rFonts w:ascii="Arial" w:hAnsi="Arial" w:cs="Arial"/>
          <w:sz w:val="22"/>
          <w:lang w:eastAsia="en-GB"/>
        </w:rPr>
        <w:t>demographic variables, psychographic profile, behavioural style</w:t>
      </w:r>
      <w:r w:rsidR="00AC281D" w:rsidRPr="00542D32">
        <w:rPr>
          <w:rFonts w:ascii="Arial" w:hAnsi="Arial" w:cs="Arial"/>
          <w:sz w:val="22"/>
          <w:lang w:eastAsia="en-GB"/>
        </w:rPr>
        <w:t>,</w:t>
      </w:r>
      <w:r w:rsidR="00477260" w:rsidRPr="00542D32">
        <w:rPr>
          <w:rFonts w:ascii="Arial" w:hAnsi="Arial" w:cs="Arial"/>
          <w:sz w:val="22"/>
          <w:lang w:eastAsia="en-GB"/>
        </w:rPr>
        <w:t xml:space="preserve"> </w:t>
      </w:r>
      <w:r w:rsidR="004D2C4D" w:rsidRPr="00542D32">
        <w:rPr>
          <w:rFonts w:ascii="Arial" w:hAnsi="Arial" w:cs="Arial"/>
          <w:sz w:val="22"/>
          <w:lang w:eastAsia="en-GB"/>
        </w:rPr>
        <w:t xml:space="preserve">geographic </w:t>
      </w:r>
      <w:r w:rsidR="00477260" w:rsidRPr="00542D32">
        <w:rPr>
          <w:rFonts w:ascii="Arial" w:hAnsi="Arial" w:cs="Arial"/>
          <w:sz w:val="22"/>
          <w:lang w:eastAsia="en-GB"/>
        </w:rPr>
        <w:t>variables</w:t>
      </w:r>
      <w:r w:rsidR="00477260" w:rsidRPr="00542D32">
        <w:rPr>
          <w:rFonts w:ascii="Arial" w:hAnsi="Arial" w:cs="Arial"/>
          <w:spacing w:val="-11"/>
          <w:sz w:val="22"/>
          <w:lang w:eastAsia="en-GB"/>
        </w:rPr>
        <w:t>, socioeconomic</w:t>
      </w:r>
      <w:r w:rsidR="00477260" w:rsidRPr="00542D32">
        <w:rPr>
          <w:rFonts w:ascii="Arial" w:hAnsi="Arial" w:cs="Arial"/>
          <w:sz w:val="22"/>
          <w:lang w:eastAsia="en-GB"/>
        </w:rPr>
        <w:t xml:space="preserve"> </w:t>
      </w:r>
      <w:proofErr w:type="gramStart"/>
      <w:r w:rsidR="00477260" w:rsidRPr="00542D32">
        <w:rPr>
          <w:rFonts w:ascii="Arial" w:hAnsi="Arial" w:cs="Arial"/>
          <w:sz w:val="22"/>
          <w:lang w:eastAsia="en-GB"/>
        </w:rPr>
        <w:t>variables</w:t>
      </w:r>
      <w:proofErr w:type="gramEnd"/>
      <w:r w:rsidR="00477260" w:rsidRPr="00542D32">
        <w:rPr>
          <w:rFonts w:ascii="Arial" w:hAnsi="Arial" w:cs="Arial"/>
          <w:sz w:val="22"/>
          <w:lang w:eastAsia="en-GB"/>
        </w:rPr>
        <w:t xml:space="preserve"> and benefits sought</w:t>
      </w:r>
      <w:r w:rsidR="00AC281D" w:rsidRPr="00542D32">
        <w:rPr>
          <w:rFonts w:ascii="Arial" w:hAnsi="Arial" w:cs="Arial"/>
          <w:sz w:val="22"/>
          <w:lang w:eastAsia="en-GB"/>
        </w:rPr>
        <w:t xml:space="preserve">. While </w:t>
      </w:r>
      <w:r w:rsidR="00477260" w:rsidRPr="00542D32">
        <w:rPr>
          <w:rFonts w:ascii="Arial" w:hAnsi="Arial" w:cs="Arial"/>
          <w:sz w:val="22"/>
          <w:lang w:eastAsia="en-GB"/>
        </w:rPr>
        <w:t>Nike has a general targeted segment “all athletes”, nevertheless precisely</w:t>
      </w:r>
      <w:r w:rsidR="00AC281D" w:rsidRPr="00542D32">
        <w:rPr>
          <w:rFonts w:ascii="Arial" w:hAnsi="Arial" w:cs="Arial"/>
          <w:sz w:val="22"/>
          <w:lang w:eastAsia="en-GB"/>
        </w:rPr>
        <w:t xml:space="preserve"> defines various market segments</w:t>
      </w:r>
      <w:r w:rsidR="001F5748" w:rsidRPr="00542D32">
        <w:rPr>
          <w:rFonts w:ascii="Arial" w:hAnsi="Arial" w:cs="Arial"/>
          <w:sz w:val="22"/>
          <w:lang w:eastAsia="en-GB"/>
        </w:rPr>
        <w:t xml:space="preserve"> (</w:t>
      </w:r>
      <w:proofErr w:type="spellStart"/>
      <w:r w:rsidR="001F5748" w:rsidRPr="00542D32">
        <w:rPr>
          <w:rFonts w:ascii="Arial" w:hAnsi="Arial" w:cs="Arial"/>
          <w:sz w:val="22"/>
          <w:lang w:eastAsia="en-GB"/>
        </w:rPr>
        <w:t>Brohi</w:t>
      </w:r>
      <w:proofErr w:type="spellEnd"/>
      <w:r w:rsidR="001F5748" w:rsidRPr="00542D32">
        <w:rPr>
          <w:rFonts w:ascii="Arial" w:hAnsi="Arial" w:cs="Arial"/>
          <w:sz w:val="22"/>
          <w:lang w:eastAsia="en-GB"/>
        </w:rPr>
        <w:t xml:space="preserve"> et al., 2016)</w:t>
      </w:r>
      <w:r w:rsidR="00477260" w:rsidRPr="00542D32">
        <w:rPr>
          <w:rFonts w:ascii="Arial" w:hAnsi="Arial" w:cs="Arial"/>
          <w:sz w:val="22"/>
          <w:lang w:eastAsia="en-GB"/>
        </w:rPr>
        <w:t>.</w:t>
      </w:r>
    </w:p>
    <w:p w14:paraId="473FD94B" w14:textId="77777777" w:rsidR="00D030BC" w:rsidRPr="00542D32" w:rsidRDefault="00D030BC" w:rsidP="00477260">
      <w:pPr>
        <w:rPr>
          <w:rFonts w:ascii="Arial" w:hAnsi="Arial" w:cs="Arial"/>
          <w:sz w:val="22"/>
          <w:lang w:eastAsia="en-GB"/>
        </w:rPr>
      </w:pPr>
    </w:p>
    <w:p w14:paraId="77F871AC" w14:textId="77777777" w:rsidR="00D76FEE" w:rsidRPr="00542D32" w:rsidRDefault="00D76FEE" w:rsidP="004D2C4D">
      <w:pPr>
        <w:rPr>
          <w:rFonts w:ascii="Arial" w:eastAsia="Times New Roman" w:hAnsi="Arial" w:cs="Arial"/>
          <w:b/>
          <w:bCs/>
          <w:sz w:val="22"/>
          <w:lang w:eastAsia="en-GB"/>
        </w:rPr>
      </w:pPr>
      <w:r w:rsidRPr="00542D32">
        <w:rPr>
          <w:rFonts w:ascii="Arial" w:eastAsia="Times New Roman" w:hAnsi="Arial" w:cs="Arial"/>
          <w:b/>
          <w:bCs/>
          <w:color w:val="000000"/>
          <w:sz w:val="22"/>
          <w:lang w:eastAsia="en-GB"/>
        </w:rPr>
        <w:t>Nike Product Strategy</w:t>
      </w:r>
    </w:p>
    <w:p w14:paraId="112DCD8C" w14:textId="77777777" w:rsidR="00D76FEE" w:rsidRPr="00542D32" w:rsidRDefault="00D76FEE" w:rsidP="004D2C4D">
      <w:pPr>
        <w:rPr>
          <w:rFonts w:ascii="Arial" w:eastAsia="Times New Roman" w:hAnsi="Arial" w:cs="Arial"/>
          <w:sz w:val="22"/>
          <w:lang w:eastAsia="en-GB"/>
        </w:rPr>
      </w:pPr>
      <w:r w:rsidRPr="00542D32">
        <w:rPr>
          <w:rFonts w:ascii="Arial" w:eastAsia="Times New Roman" w:hAnsi="Arial" w:cs="Arial"/>
          <w:color w:val="000000"/>
          <w:sz w:val="22"/>
          <w:lang w:eastAsia="en-GB"/>
        </w:rPr>
        <w:t xml:space="preserve">Clothing, footwear, and equipment are all available from Nike. A variety of sports fan merchandise is part of its marketing mix. Sportwear dominates the corporation's revenue and makes up </w:t>
      </w:r>
      <w:proofErr w:type="gramStart"/>
      <w:r w:rsidRPr="00542D32">
        <w:rPr>
          <w:rFonts w:ascii="Arial" w:eastAsia="Times New Roman" w:hAnsi="Arial" w:cs="Arial"/>
          <w:color w:val="000000"/>
          <w:sz w:val="22"/>
          <w:lang w:eastAsia="en-GB"/>
        </w:rPr>
        <w:t>the majority of</w:t>
      </w:r>
      <w:proofErr w:type="gramEnd"/>
      <w:r w:rsidRPr="00542D32">
        <w:rPr>
          <w:rFonts w:ascii="Arial" w:eastAsia="Times New Roman" w:hAnsi="Arial" w:cs="Arial"/>
          <w:color w:val="000000"/>
          <w:sz w:val="22"/>
          <w:lang w:eastAsia="en-GB"/>
        </w:rPr>
        <w:t xml:space="preserve"> its revenue.</w:t>
      </w:r>
    </w:p>
    <w:p w14:paraId="35DDA6E6" w14:textId="55FD6A07" w:rsidR="00D76FEE" w:rsidRPr="00542D32" w:rsidRDefault="00D76FEE" w:rsidP="004D2C4D">
      <w:pPr>
        <w:rPr>
          <w:rFonts w:ascii="Arial" w:eastAsia="Times New Roman" w:hAnsi="Arial" w:cs="Arial"/>
          <w:sz w:val="22"/>
          <w:lang w:eastAsia="en-GB"/>
        </w:rPr>
      </w:pPr>
      <w:r w:rsidRPr="00542D32">
        <w:rPr>
          <w:rFonts w:ascii="Arial" w:eastAsia="Times New Roman" w:hAnsi="Arial" w:cs="Arial"/>
          <w:color w:val="000000"/>
          <w:sz w:val="22"/>
          <w:lang w:eastAsia="en-GB"/>
        </w:rPr>
        <w:t xml:space="preserve">Among others, Nike offers shoes for sports such as basketball, cricket, and football. </w:t>
      </w:r>
      <w:proofErr w:type="gramStart"/>
      <w:r w:rsidRPr="00542D32">
        <w:rPr>
          <w:rFonts w:ascii="Arial" w:eastAsia="Times New Roman" w:hAnsi="Arial" w:cs="Arial"/>
          <w:color w:val="000000"/>
          <w:sz w:val="22"/>
          <w:lang w:eastAsia="en-GB"/>
        </w:rPr>
        <w:t>In the course of</w:t>
      </w:r>
      <w:proofErr w:type="gramEnd"/>
      <w:r w:rsidRPr="00542D32">
        <w:rPr>
          <w:rFonts w:ascii="Arial" w:eastAsia="Times New Roman" w:hAnsi="Arial" w:cs="Arial"/>
          <w:color w:val="000000"/>
          <w:sz w:val="22"/>
          <w:lang w:eastAsia="en-GB"/>
        </w:rPr>
        <w:t xml:space="preserve"> expanding, a company will undoubtedly expand its product line. A closer look reveals that sneakers are Nike's most popular product.</w:t>
      </w:r>
    </w:p>
    <w:p w14:paraId="48B14555" w14:textId="4C723F91" w:rsidR="00D76FEE" w:rsidRPr="00542D32" w:rsidRDefault="00D76FEE" w:rsidP="004D2C4D">
      <w:pPr>
        <w:rPr>
          <w:rFonts w:ascii="Arial" w:eastAsia="Times New Roman" w:hAnsi="Arial" w:cs="Arial"/>
          <w:b/>
          <w:bCs/>
          <w:sz w:val="22"/>
          <w:lang w:eastAsia="en-GB"/>
        </w:rPr>
      </w:pPr>
      <w:r w:rsidRPr="00542D32">
        <w:rPr>
          <w:rFonts w:ascii="Arial" w:eastAsia="Times New Roman" w:hAnsi="Arial" w:cs="Arial"/>
          <w:b/>
          <w:bCs/>
          <w:color w:val="000000"/>
          <w:sz w:val="22"/>
          <w:lang w:eastAsia="en-GB"/>
        </w:rPr>
        <w:t>Nike Price Strategy</w:t>
      </w:r>
    </w:p>
    <w:p w14:paraId="2B7C6AAD" w14:textId="44B41ABB" w:rsidR="00D76FEE" w:rsidRPr="00542D32" w:rsidRDefault="00D76FEE" w:rsidP="004D2C4D">
      <w:pPr>
        <w:rPr>
          <w:rFonts w:ascii="Arial" w:eastAsia="Times New Roman" w:hAnsi="Arial" w:cs="Arial"/>
          <w:sz w:val="22"/>
          <w:lang w:eastAsia="en-GB"/>
        </w:rPr>
      </w:pPr>
      <w:r w:rsidRPr="00542D32">
        <w:rPr>
          <w:rFonts w:ascii="Arial" w:eastAsia="Times New Roman" w:hAnsi="Arial" w:cs="Arial"/>
          <w:color w:val="000000"/>
          <w:sz w:val="22"/>
          <w:lang w:eastAsia="en-GB"/>
        </w:rPr>
        <w:t>Quality and value are the determining factors for Nike's pricing. Price determination for value-based products is based on the current market price. Whether consumers are willing to pay for a new product pricing is studied before it is introduced to the market</w:t>
      </w:r>
      <w:r w:rsidR="00E15673" w:rsidRPr="00542D32">
        <w:rPr>
          <w:rFonts w:ascii="Arial" w:eastAsia="Times New Roman" w:hAnsi="Arial" w:cs="Arial"/>
          <w:color w:val="000000"/>
          <w:sz w:val="22"/>
          <w:lang w:eastAsia="en-GB"/>
        </w:rPr>
        <w:t xml:space="preserve"> (Whitwell et al., 2003)</w:t>
      </w:r>
      <w:r w:rsidRPr="00542D32">
        <w:rPr>
          <w:rFonts w:ascii="Arial" w:eastAsia="Times New Roman" w:hAnsi="Arial" w:cs="Arial"/>
          <w:color w:val="000000"/>
          <w:sz w:val="22"/>
          <w:lang w:eastAsia="en-GB"/>
        </w:rPr>
        <w:t>.</w:t>
      </w:r>
    </w:p>
    <w:p w14:paraId="4BF7779D" w14:textId="638E8697" w:rsidR="00D76FEE" w:rsidRPr="00542D32" w:rsidRDefault="00D76FEE" w:rsidP="004D2C4D">
      <w:pPr>
        <w:rPr>
          <w:rFonts w:ascii="Arial" w:eastAsia="Times New Roman" w:hAnsi="Arial" w:cs="Arial"/>
          <w:b/>
          <w:bCs/>
          <w:sz w:val="22"/>
          <w:lang w:eastAsia="en-GB"/>
        </w:rPr>
      </w:pPr>
      <w:r w:rsidRPr="00542D32">
        <w:rPr>
          <w:rFonts w:ascii="Arial" w:eastAsia="Times New Roman" w:hAnsi="Arial" w:cs="Arial"/>
          <w:b/>
          <w:bCs/>
          <w:color w:val="000000"/>
          <w:sz w:val="22"/>
          <w:lang w:eastAsia="en-GB"/>
        </w:rPr>
        <w:t>Policy of Nike</w:t>
      </w:r>
      <w:r w:rsidR="00D030BC" w:rsidRPr="00542D32">
        <w:rPr>
          <w:rFonts w:ascii="Arial" w:eastAsia="Times New Roman" w:hAnsi="Arial" w:cs="Arial"/>
          <w:b/>
          <w:bCs/>
          <w:color w:val="000000"/>
          <w:sz w:val="22"/>
          <w:lang w:eastAsia="en-GB"/>
        </w:rPr>
        <w:t xml:space="preserve"> for Place</w:t>
      </w:r>
    </w:p>
    <w:p w14:paraId="7E4877FE" w14:textId="41754FDE" w:rsidR="00D76FEE" w:rsidRPr="00542D32" w:rsidRDefault="00D76FEE" w:rsidP="004D2C4D">
      <w:pPr>
        <w:rPr>
          <w:rFonts w:ascii="Arial" w:eastAsia="Times New Roman" w:hAnsi="Arial" w:cs="Arial"/>
          <w:sz w:val="22"/>
          <w:lang w:eastAsia="en-GB"/>
        </w:rPr>
      </w:pPr>
      <w:r w:rsidRPr="00542D32">
        <w:rPr>
          <w:rFonts w:ascii="Arial" w:eastAsia="Times New Roman" w:hAnsi="Arial" w:cs="Arial"/>
          <w:color w:val="000000"/>
          <w:sz w:val="22"/>
          <w:lang w:eastAsia="en-GB"/>
        </w:rPr>
        <w:t xml:space="preserve">Outside of the United States, Nike has more than forty-five shops and offices. </w:t>
      </w:r>
      <w:proofErr w:type="gramStart"/>
      <w:r w:rsidRPr="00542D32">
        <w:rPr>
          <w:rFonts w:ascii="Arial" w:eastAsia="Times New Roman" w:hAnsi="Arial" w:cs="Arial"/>
          <w:color w:val="000000"/>
          <w:sz w:val="22"/>
          <w:lang w:eastAsia="en-GB"/>
        </w:rPr>
        <w:t>Due to the fact that</w:t>
      </w:r>
      <w:proofErr w:type="gramEnd"/>
      <w:r w:rsidRPr="00542D32">
        <w:rPr>
          <w:rFonts w:ascii="Arial" w:eastAsia="Times New Roman" w:hAnsi="Arial" w:cs="Arial"/>
          <w:color w:val="000000"/>
          <w:sz w:val="22"/>
          <w:lang w:eastAsia="en-GB"/>
        </w:rPr>
        <w:t xml:space="preserve"> most consumers prefer to try on the merchandise before purchasing, Nike provides and sells most of its goods at retail stores. Throughout its retail outlets, Nike distributes its products in convenient locations, so customers can easily locate them.</w:t>
      </w:r>
    </w:p>
    <w:p w14:paraId="0064DDBA" w14:textId="3A0DE0C9" w:rsidR="00D76FEE" w:rsidRPr="00542D32" w:rsidRDefault="00D76FEE" w:rsidP="004D2C4D">
      <w:pPr>
        <w:rPr>
          <w:rFonts w:ascii="Arial" w:eastAsia="Times New Roman" w:hAnsi="Arial" w:cs="Arial"/>
          <w:b/>
          <w:bCs/>
          <w:sz w:val="22"/>
          <w:lang w:eastAsia="en-GB"/>
        </w:rPr>
      </w:pPr>
      <w:r w:rsidRPr="00542D32">
        <w:rPr>
          <w:rFonts w:ascii="Arial" w:eastAsia="Times New Roman" w:hAnsi="Arial" w:cs="Arial"/>
          <w:b/>
          <w:bCs/>
          <w:color w:val="000000"/>
          <w:sz w:val="22"/>
          <w:lang w:eastAsia="en-GB"/>
        </w:rPr>
        <w:t>Nike's Promotion Strategy</w:t>
      </w:r>
    </w:p>
    <w:p w14:paraId="34F3E85A" w14:textId="77777777" w:rsidR="00A149AA" w:rsidRDefault="00D76FEE" w:rsidP="00A149AA">
      <w:pPr>
        <w:rPr>
          <w:rFonts w:ascii="Arial" w:eastAsia="Times New Roman" w:hAnsi="Arial" w:cs="Arial"/>
          <w:color w:val="000000"/>
          <w:sz w:val="22"/>
          <w:lang w:eastAsia="en-GB"/>
        </w:rPr>
      </w:pPr>
      <w:r w:rsidRPr="00542D32">
        <w:rPr>
          <w:rFonts w:ascii="Arial" w:eastAsia="Times New Roman" w:hAnsi="Arial" w:cs="Arial"/>
          <w:color w:val="000000"/>
          <w:sz w:val="22"/>
          <w:lang w:eastAsia="en-GB"/>
        </w:rPr>
        <w:t>Advertising and sponsorship are Nike's primary methods of selling its products. Athletes and personalities from around the world are promoted by the organization. A variety of marketing methods are used by the company in addition to advertisements and promotions. Students, sports teams, colleges, and other groups have access to the company's direct marketing services. When it comes to selling products, it offers discounts and incentives. People with extraordinary fitness and youth are Nike's target market</w:t>
      </w:r>
      <w:r w:rsidR="00E15673" w:rsidRPr="00542D32">
        <w:rPr>
          <w:rFonts w:ascii="Arial" w:eastAsia="Times New Roman" w:hAnsi="Arial" w:cs="Arial"/>
          <w:color w:val="000000"/>
          <w:sz w:val="22"/>
          <w:lang w:eastAsia="en-GB"/>
        </w:rPr>
        <w:t xml:space="preserve"> (</w:t>
      </w:r>
      <w:proofErr w:type="spellStart"/>
      <w:r w:rsidR="00E15673" w:rsidRPr="00542D32">
        <w:rPr>
          <w:rFonts w:ascii="Arial" w:eastAsia="Times New Roman" w:hAnsi="Arial" w:cs="Arial"/>
          <w:color w:val="000000"/>
          <w:sz w:val="22"/>
          <w:lang w:eastAsia="en-GB"/>
        </w:rPr>
        <w:t>Tuten</w:t>
      </w:r>
      <w:proofErr w:type="spellEnd"/>
      <w:r w:rsidR="00E15673" w:rsidRPr="00542D32">
        <w:rPr>
          <w:rFonts w:ascii="Arial" w:eastAsia="Times New Roman" w:hAnsi="Arial" w:cs="Arial"/>
          <w:color w:val="000000"/>
          <w:sz w:val="22"/>
          <w:lang w:eastAsia="en-GB"/>
        </w:rPr>
        <w:t>, 2008)</w:t>
      </w:r>
      <w:r w:rsidRPr="00542D32">
        <w:rPr>
          <w:rFonts w:ascii="Arial" w:eastAsia="Times New Roman" w:hAnsi="Arial" w:cs="Arial"/>
          <w:color w:val="000000"/>
          <w:sz w:val="22"/>
          <w:lang w:eastAsia="en-GB"/>
        </w:rPr>
        <w:t>.</w:t>
      </w:r>
      <w:bookmarkStart w:id="6" w:name="_Toc118501519"/>
    </w:p>
    <w:p w14:paraId="6CE4A906" w14:textId="2334A03C" w:rsidR="002F524F" w:rsidRPr="00A149AA" w:rsidRDefault="002F524F" w:rsidP="00A149AA">
      <w:pPr>
        <w:rPr>
          <w:rFonts w:ascii="Arial" w:eastAsia="Times New Roman" w:hAnsi="Arial" w:cs="Arial"/>
          <w:b/>
          <w:bCs/>
          <w:color w:val="000000"/>
          <w:sz w:val="22"/>
          <w:lang w:eastAsia="en-GB"/>
        </w:rPr>
      </w:pPr>
      <w:r w:rsidRPr="00A149AA">
        <w:rPr>
          <w:rFonts w:ascii="Arial" w:hAnsi="Arial" w:cs="Arial"/>
          <w:b/>
          <w:bCs/>
          <w:sz w:val="22"/>
          <w:lang w:eastAsia="en-GB"/>
        </w:rPr>
        <w:lastRenderedPageBreak/>
        <w:t>Conclusion &amp; Recommendations</w:t>
      </w:r>
      <w:bookmarkEnd w:id="6"/>
    </w:p>
    <w:p w14:paraId="7F6F755E" w14:textId="2A1B0005" w:rsidR="004D2C4D" w:rsidRPr="00542D32" w:rsidRDefault="004D2C4D" w:rsidP="004D2C4D">
      <w:pPr>
        <w:rPr>
          <w:rFonts w:ascii="Arial" w:hAnsi="Arial" w:cs="Arial"/>
          <w:sz w:val="22"/>
          <w:shd w:val="clear" w:color="auto" w:fill="FFFFFF"/>
          <w:lang w:eastAsia="en-GB"/>
        </w:rPr>
      </w:pPr>
      <w:r w:rsidRPr="00542D32">
        <w:rPr>
          <w:rFonts w:ascii="Arial" w:hAnsi="Arial" w:cs="Arial"/>
          <w:sz w:val="22"/>
          <w:shd w:val="clear" w:color="auto" w:fill="FFFFFF"/>
          <w:lang w:eastAsia="en-GB"/>
        </w:rPr>
        <w:t xml:space="preserve">All enterprises suffered large losses during COVID-19, however, by utilizing a variety of vital marketing methods, they may be able to recover what they lost. To successfully execute a strategy and achieve objectives, everyone within the company must cooperate. When the marketing plan is designed, a variety of duties must be assigned to different employees so that it can be effectively implemented. Measurement of accomplishments is used to obtain market feedback using short-term objectives. Nike Corporation possesses many potentials for growth and development, despite its weaknesses and strengths. It is imperative to make use of both your strengths and your weaknesses </w:t>
      </w:r>
      <w:proofErr w:type="gramStart"/>
      <w:r w:rsidRPr="00542D32">
        <w:rPr>
          <w:rFonts w:ascii="Arial" w:hAnsi="Arial" w:cs="Arial"/>
          <w:sz w:val="22"/>
          <w:shd w:val="clear" w:color="auto" w:fill="FFFFFF"/>
          <w:lang w:eastAsia="en-GB"/>
        </w:rPr>
        <w:t>in order to</w:t>
      </w:r>
      <w:proofErr w:type="gramEnd"/>
      <w:r w:rsidRPr="00542D32">
        <w:rPr>
          <w:rFonts w:ascii="Arial" w:hAnsi="Arial" w:cs="Arial"/>
          <w:sz w:val="22"/>
          <w:shd w:val="clear" w:color="auto" w:fill="FFFFFF"/>
          <w:lang w:eastAsia="en-GB"/>
        </w:rPr>
        <w:t xml:space="preserve"> build on your strengths. For learning, such an endeavour needs to be attempted.</w:t>
      </w:r>
    </w:p>
    <w:p w14:paraId="68DC948F" w14:textId="5FBA2E2B" w:rsidR="002C464A" w:rsidRPr="00542D32" w:rsidRDefault="002C464A" w:rsidP="004D2C4D">
      <w:pPr>
        <w:rPr>
          <w:rFonts w:ascii="Arial" w:hAnsi="Arial" w:cs="Arial"/>
          <w:sz w:val="22"/>
          <w:shd w:val="clear" w:color="auto" w:fill="FFFFFF"/>
          <w:lang w:eastAsia="en-GB"/>
        </w:rPr>
      </w:pPr>
    </w:p>
    <w:p w14:paraId="048A03A3" w14:textId="59EA88C9" w:rsidR="002C464A" w:rsidRPr="00542D32" w:rsidRDefault="002C464A" w:rsidP="004D2C4D">
      <w:pPr>
        <w:rPr>
          <w:rFonts w:ascii="Arial" w:hAnsi="Arial" w:cs="Arial"/>
          <w:sz w:val="22"/>
          <w:shd w:val="clear" w:color="auto" w:fill="FFFFFF"/>
          <w:lang w:eastAsia="en-GB"/>
        </w:rPr>
      </w:pPr>
    </w:p>
    <w:p w14:paraId="158E5FBD" w14:textId="717C4CDA" w:rsidR="002C464A" w:rsidRPr="00542D32" w:rsidRDefault="002C464A" w:rsidP="004D2C4D">
      <w:pPr>
        <w:rPr>
          <w:rFonts w:ascii="Arial" w:hAnsi="Arial" w:cs="Arial"/>
          <w:sz w:val="22"/>
          <w:shd w:val="clear" w:color="auto" w:fill="FFFFFF"/>
          <w:lang w:eastAsia="en-GB"/>
        </w:rPr>
      </w:pPr>
    </w:p>
    <w:p w14:paraId="489D47D9" w14:textId="44299BB3" w:rsidR="002C464A" w:rsidRPr="00542D32" w:rsidRDefault="002C464A" w:rsidP="004D2C4D">
      <w:pPr>
        <w:rPr>
          <w:rFonts w:ascii="Arial" w:hAnsi="Arial" w:cs="Arial"/>
          <w:sz w:val="22"/>
          <w:shd w:val="clear" w:color="auto" w:fill="FFFFFF"/>
          <w:lang w:eastAsia="en-GB"/>
        </w:rPr>
      </w:pPr>
    </w:p>
    <w:p w14:paraId="0B46FF64" w14:textId="1E525078" w:rsidR="002C464A" w:rsidRPr="00542D32" w:rsidRDefault="002C464A" w:rsidP="004D2C4D">
      <w:pPr>
        <w:rPr>
          <w:rFonts w:ascii="Arial" w:hAnsi="Arial" w:cs="Arial"/>
          <w:sz w:val="22"/>
          <w:shd w:val="clear" w:color="auto" w:fill="FFFFFF"/>
          <w:lang w:eastAsia="en-GB"/>
        </w:rPr>
      </w:pPr>
    </w:p>
    <w:p w14:paraId="56E5CB48" w14:textId="735D1800" w:rsidR="002C464A" w:rsidRPr="00542D32" w:rsidRDefault="002C464A" w:rsidP="004D2C4D">
      <w:pPr>
        <w:rPr>
          <w:rFonts w:ascii="Arial" w:hAnsi="Arial" w:cs="Arial"/>
          <w:sz w:val="22"/>
          <w:shd w:val="clear" w:color="auto" w:fill="FFFFFF"/>
          <w:lang w:eastAsia="en-GB"/>
        </w:rPr>
      </w:pPr>
    </w:p>
    <w:p w14:paraId="556EAB8A" w14:textId="73475620" w:rsidR="002C464A" w:rsidRPr="00542D32" w:rsidRDefault="002C464A" w:rsidP="004D2C4D">
      <w:pPr>
        <w:rPr>
          <w:rFonts w:ascii="Arial" w:hAnsi="Arial" w:cs="Arial"/>
          <w:sz w:val="22"/>
          <w:shd w:val="clear" w:color="auto" w:fill="FFFFFF"/>
          <w:lang w:eastAsia="en-GB"/>
        </w:rPr>
      </w:pPr>
    </w:p>
    <w:p w14:paraId="12C01033" w14:textId="5DADAE20" w:rsidR="002C464A" w:rsidRPr="00542D32" w:rsidRDefault="002C464A" w:rsidP="004D2C4D">
      <w:pPr>
        <w:rPr>
          <w:rFonts w:ascii="Arial" w:hAnsi="Arial" w:cs="Arial"/>
          <w:sz w:val="22"/>
          <w:shd w:val="clear" w:color="auto" w:fill="FFFFFF"/>
          <w:lang w:eastAsia="en-GB"/>
        </w:rPr>
      </w:pPr>
    </w:p>
    <w:p w14:paraId="6AFDE2F4" w14:textId="018190F2" w:rsidR="002C464A" w:rsidRPr="00542D32" w:rsidRDefault="002C464A" w:rsidP="004D2C4D">
      <w:pPr>
        <w:rPr>
          <w:rFonts w:ascii="Arial" w:hAnsi="Arial" w:cs="Arial"/>
          <w:sz w:val="22"/>
          <w:shd w:val="clear" w:color="auto" w:fill="FFFFFF"/>
          <w:lang w:eastAsia="en-GB"/>
        </w:rPr>
      </w:pPr>
    </w:p>
    <w:p w14:paraId="62A25087" w14:textId="26A0C581" w:rsidR="002C464A" w:rsidRPr="00542D32" w:rsidRDefault="002C464A" w:rsidP="004D2C4D">
      <w:pPr>
        <w:rPr>
          <w:rFonts w:ascii="Arial" w:hAnsi="Arial" w:cs="Arial"/>
          <w:sz w:val="22"/>
          <w:shd w:val="clear" w:color="auto" w:fill="FFFFFF"/>
          <w:lang w:eastAsia="en-GB"/>
        </w:rPr>
      </w:pPr>
    </w:p>
    <w:p w14:paraId="00C5BFA2" w14:textId="45DE5561" w:rsidR="002C464A" w:rsidRPr="00542D32" w:rsidRDefault="002C464A" w:rsidP="004D2C4D">
      <w:pPr>
        <w:rPr>
          <w:rFonts w:ascii="Arial" w:hAnsi="Arial" w:cs="Arial"/>
          <w:sz w:val="22"/>
          <w:shd w:val="clear" w:color="auto" w:fill="FFFFFF"/>
          <w:lang w:eastAsia="en-GB"/>
        </w:rPr>
      </w:pPr>
    </w:p>
    <w:p w14:paraId="7D7E317E" w14:textId="49683D85" w:rsidR="002C464A" w:rsidRPr="00542D32" w:rsidRDefault="002C464A" w:rsidP="004D2C4D">
      <w:pPr>
        <w:rPr>
          <w:rFonts w:ascii="Arial" w:hAnsi="Arial" w:cs="Arial"/>
          <w:sz w:val="22"/>
          <w:shd w:val="clear" w:color="auto" w:fill="FFFFFF"/>
          <w:lang w:eastAsia="en-GB"/>
        </w:rPr>
      </w:pPr>
    </w:p>
    <w:p w14:paraId="3F0CFF3E" w14:textId="3DD81794" w:rsidR="002C464A" w:rsidRPr="00542D32" w:rsidRDefault="002C464A" w:rsidP="004D2C4D">
      <w:pPr>
        <w:rPr>
          <w:rFonts w:ascii="Arial" w:hAnsi="Arial" w:cs="Arial"/>
          <w:sz w:val="22"/>
          <w:shd w:val="clear" w:color="auto" w:fill="FFFFFF"/>
          <w:lang w:eastAsia="en-GB"/>
        </w:rPr>
      </w:pPr>
    </w:p>
    <w:p w14:paraId="260D5199" w14:textId="268F229A" w:rsidR="002C464A" w:rsidRPr="00542D32" w:rsidRDefault="002C464A" w:rsidP="004D2C4D">
      <w:pPr>
        <w:rPr>
          <w:rFonts w:ascii="Arial" w:hAnsi="Arial" w:cs="Arial"/>
          <w:sz w:val="22"/>
          <w:shd w:val="clear" w:color="auto" w:fill="FFFFFF"/>
          <w:lang w:eastAsia="en-GB"/>
        </w:rPr>
      </w:pPr>
    </w:p>
    <w:p w14:paraId="5C2F337A" w14:textId="2C10C394" w:rsidR="002C464A" w:rsidRPr="00542D32" w:rsidRDefault="002C464A" w:rsidP="004D2C4D">
      <w:pPr>
        <w:rPr>
          <w:rFonts w:ascii="Arial" w:hAnsi="Arial" w:cs="Arial"/>
          <w:sz w:val="22"/>
          <w:shd w:val="clear" w:color="auto" w:fill="FFFFFF"/>
          <w:lang w:eastAsia="en-GB"/>
        </w:rPr>
      </w:pPr>
    </w:p>
    <w:p w14:paraId="1A2BCBCD" w14:textId="20E009BC" w:rsidR="002C464A" w:rsidRPr="00542D32" w:rsidRDefault="002C464A" w:rsidP="004D2C4D">
      <w:pPr>
        <w:rPr>
          <w:rFonts w:ascii="Arial" w:hAnsi="Arial" w:cs="Arial"/>
          <w:sz w:val="22"/>
          <w:shd w:val="clear" w:color="auto" w:fill="FFFFFF"/>
          <w:lang w:eastAsia="en-GB"/>
        </w:rPr>
      </w:pPr>
    </w:p>
    <w:p w14:paraId="2D0CE46A" w14:textId="77777777" w:rsidR="00A149AA" w:rsidRDefault="00A149AA" w:rsidP="002C464A">
      <w:pPr>
        <w:rPr>
          <w:rFonts w:ascii="Arial" w:hAnsi="Arial" w:cs="Arial"/>
          <w:sz w:val="22"/>
          <w:lang w:eastAsia="en-GB"/>
        </w:rPr>
      </w:pPr>
    </w:p>
    <w:p w14:paraId="348CDE8B" w14:textId="77777777" w:rsidR="00A149AA" w:rsidRDefault="00A149AA" w:rsidP="002C464A">
      <w:pPr>
        <w:rPr>
          <w:rFonts w:ascii="Arial" w:hAnsi="Arial" w:cs="Arial"/>
          <w:sz w:val="22"/>
          <w:lang w:eastAsia="en-GB"/>
        </w:rPr>
      </w:pPr>
    </w:p>
    <w:p w14:paraId="5AAA38EA" w14:textId="257ADD27" w:rsidR="00A149AA" w:rsidRPr="00A149AA" w:rsidRDefault="00A149AA" w:rsidP="002C464A">
      <w:pPr>
        <w:rPr>
          <w:rFonts w:ascii="Arial" w:hAnsi="Arial" w:cs="Arial"/>
          <w:b/>
          <w:bCs/>
          <w:sz w:val="22"/>
          <w:lang w:eastAsia="en-GB"/>
        </w:rPr>
      </w:pPr>
      <w:r w:rsidRPr="00A149AA">
        <w:rPr>
          <w:rFonts w:ascii="Arial" w:hAnsi="Arial" w:cs="Arial"/>
          <w:b/>
          <w:bCs/>
          <w:sz w:val="22"/>
          <w:lang w:eastAsia="en-GB"/>
        </w:rPr>
        <w:lastRenderedPageBreak/>
        <w:t>References</w:t>
      </w:r>
    </w:p>
    <w:p w14:paraId="4668DB6C" w14:textId="1B425456" w:rsidR="002C464A" w:rsidRPr="00A149AA" w:rsidRDefault="002C464A" w:rsidP="002C464A">
      <w:pPr>
        <w:rPr>
          <w:rFonts w:ascii="Arial" w:hAnsi="Arial" w:cs="Arial"/>
          <w:sz w:val="22"/>
          <w:lang w:eastAsia="en-GB"/>
        </w:rPr>
      </w:pPr>
      <w:r w:rsidRPr="00A149AA">
        <w:rPr>
          <w:rFonts w:ascii="Arial" w:hAnsi="Arial" w:cs="Arial"/>
          <w:sz w:val="22"/>
          <w:lang w:eastAsia="en-GB"/>
        </w:rPr>
        <w:t xml:space="preserve">Berger, C. </w:t>
      </w:r>
      <w:r w:rsidRPr="00A149AA">
        <w:rPr>
          <w:rFonts w:ascii="Arial" w:hAnsi="Arial" w:cs="Arial"/>
          <w:i/>
          <w:iCs/>
          <w:sz w:val="22"/>
          <w:lang w:eastAsia="en-GB"/>
        </w:rPr>
        <w:t>et al.</w:t>
      </w:r>
      <w:r w:rsidRPr="00A149AA">
        <w:rPr>
          <w:rFonts w:ascii="Arial" w:hAnsi="Arial" w:cs="Arial"/>
          <w:sz w:val="22"/>
          <w:lang w:eastAsia="en-GB"/>
        </w:rPr>
        <w:t xml:space="preserve"> (2005) “Co-designing modes of cooperation at the customer interface: Learning from exploratory research,” </w:t>
      </w:r>
      <w:r w:rsidRPr="00A149AA">
        <w:rPr>
          <w:rFonts w:ascii="Arial" w:hAnsi="Arial" w:cs="Arial"/>
          <w:i/>
          <w:iCs/>
          <w:sz w:val="22"/>
          <w:lang w:eastAsia="en-GB"/>
        </w:rPr>
        <w:t>European Management Review</w:t>
      </w:r>
      <w:r w:rsidRPr="00A149AA">
        <w:rPr>
          <w:rFonts w:ascii="Arial" w:hAnsi="Arial" w:cs="Arial"/>
          <w:sz w:val="22"/>
          <w:lang w:eastAsia="en-GB"/>
        </w:rPr>
        <w:t xml:space="preserve">, 2(1), pp. 70–87. Available at: https://doi.org/10.1057/palgrave.emr.1500030. </w:t>
      </w:r>
    </w:p>
    <w:p w14:paraId="3FB6966D" w14:textId="77777777" w:rsidR="002C464A" w:rsidRPr="00A149AA" w:rsidRDefault="002C464A" w:rsidP="002C464A">
      <w:pPr>
        <w:rPr>
          <w:rFonts w:ascii="Arial" w:hAnsi="Arial" w:cs="Arial"/>
          <w:sz w:val="22"/>
          <w:lang w:eastAsia="en-GB"/>
        </w:rPr>
      </w:pPr>
      <w:proofErr w:type="spellStart"/>
      <w:r w:rsidRPr="00A149AA">
        <w:rPr>
          <w:rFonts w:ascii="Arial" w:hAnsi="Arial" w:cs="Arial"/>
          <w:sz w:val="22"/>
          <w:lang w:eastAsia="en-GB"/>
        </w:rPr>
        <w:t>Brohi</w:t>
      </w:r>
      <w:proofErr w:type="spellEnd"/>
      <w:r w:rsidRPr="00A149AA">
        <w:rPr>
          <w:rFonts w:ascii="Arial" w:hAnsi="Arial" w:cs="Arial"/>
          <w:sz w:val="22"/>
          <w:lang w:eastAsia="en-GB"/>
        </w:rPr>
        <w:t xml:space="preserve">, H. </w:t>
      </w:r>
      <w:r w:rsidRPr="00A149AA">
        <w:rPr>
          <w:rFonts w:ascii="Arial" w:hAnsi="Arial" w:cs="Arial"/>
          <w:i/>
          <w:iCs/>
          <w:sz w:val="22"/>
          <w:lang w:eastAsia="en-GB"/>
        </w:rPr>
        <w:t>et al.</w:t>
      </w:r>
      <w:r w:rsidRPr="00A149AA">
        <w:rPr>
          <w:rFonts w:ascii="Arial" w:hAnsi="Arial" w:cs="Arial"/>
          <w:sz w:val="22"/>
          <w:lang w:eastAsia="en-GB"/>
        </w:rPr>
        <w:t xml:space="preserve"> (2016) “Strategic marketing plan of Nike,” </w:t>
      </w:r>
      <w:r w:rsidRPr="00A149AA">
        <w:rPr>
          <w:rFonts w:ascii="Arial" w:hAnsi="Arial" w:cs="Arial"/>
          <w:i/>
          <w:iCs/>
          <w:sz w:val="22"/>
          <w:lang w:eastAsia="en-GB"/>
        </w:rPr>
        <w:t>SSRN Electronic Journal</w:t>
      </w:r>
      <w:r w:rsidRPr="00A149AA">
        <w:rPr>
          <w:rFonts w:ascii="Arial" w:hAnsi="Arial" w:cs="Arial"/>
          <w:sz w:val="22"/>
          <w:lang w:eastAsia="en-GB"/>
        </w:rPr>
        <w:t xml:space="preserve"> [Preprint]. Available at: https://doi.org/10.2139/ssrn.2760631. </w:t>
      </w:r>
    </w:p>
    <w:p w14:paraId="5AB5A56B" w14:textId="24ECB0DC" w:rsidR="002C464A" w:rsidRPr="00A149AA" w:rsidRDefault="002C464A" w:rsidP="002C464A">
      <w:pPr>
        <w:rPr>
          <w:rFonts w:ascii="Arial" w:hAnsi="Arial" w:cs="Arial"/>
          <w:sz w:val="22"/>
          <w:lang w:eastAsia="en-GB"/>
        </w:rPr>
      </w:pPr>
      <w:r w:rsidRPr="00A149AA">
        <w:rPr>
          <w:rFonts w:ascii="Arial" w:hAnsi="Arial" w:cs="Arial"/>
          <w:sz w:val="22"/>
          <w:lang w:eastAsia="en-GB"/>
        </w:rPr>
        <w:t xml:space="preserve">Chaffey, D. and Smith, P.R. (2017) “Digital Marketing excellence.” Available at: https://doi.org/10.4324/9781315640341. </w:t>
      </w:r>
    </w:p>
    <w:p w14:paraId="2749B493" w14:textId="3A17196F" w:rsidR="00747318" w:rsidRPr="00A149AA" w:rsidRDefault="00747318" w:rsidP="002C464A">
      <w:pPr>
        <w:rPr>
          <w:rFonts w:ascii="Arial" w:hAnsi="Arial" w:cs="Arial"/>
          <w:sz w:val="22"/>
          <w:lang w:eastAsia="en-GB"/>
        </w:rPr>
      </w:pPr>
      <w:r w:rsidRPr="00A149AA">
        <w:rPr>
          <w:rFonts w:ascii="Arial" w:hAnsi="Arial" w:cs="Arial"/>
          <w:sz w:val="22"/>
          <w:lang w:eastAsia="en-GB"/>
        </w:rPr>
        <w:t xml:space="preserve">Clow, K.E., </w:t>
      </w:r>
      <w:r w:rsidR="001D40BA" w:rsidRPr="00A149AA">
        <w:rPr>
          <w:rFonts w:ascii="Arial" w:hAnsi="Arial" w:cs="Arial"/>
          <w:sz w:val="22"/>
          <w:lang w:eastAsia="en-GB"/>
        </w:rPr>
        <w:t>(</w:t>
      </w:r>
      <w:r w:rsidRPr="00A149AA">
        <w:rPr>
          <w:rFonts w:ascii="Arial" w:hAnsi="Arial" w:cs="Arial"/>
          <w:sz w:val="22"/>
          <w:lang w:eastAsia="en-GB"/>
        </w:rPr>
        <w:t>2013</w:t>
      </w:r>
      <w:r w:rsidR="001D40BA" w:rsidRPr="00A149AA">
        <w:rPr>
          <w:rFonts w:ascii="Arial" w:hAnsi="Arial" w:cs="Arial"/>
          <w:sz w:val="22"/>
          <w:lang w:eastAsia="en-GB"/>
        </w:rPr>
        <w:t>)</w:t>
      </w:r>
      <w:r w:rsidRPr="00A149AA">
        <w:rPr>
          <w:rFonts w:ascii="Arial" w:hAnsi="Arial" w:cs="Arial"/>
          <w:sz w:val="22"/>
          <w:lang w:eastAsia="en-GB"/>
        </w:rPr>
        <w:t xml:space="preserve"> </w:t>
      </w:r>
      <w:r w:rsidR="007B39ED" w:rsidRPr="00A149AA">
        <w:rPr>
          <w:rFonts w:ascii="Arial" w:hAnsi="Arial" w:cs="Arial"/>
          <w:sz w:val="22"/>
          <w:lang w:eastAsia="en-GB"/>
        </w:rPr>
        <w:t>“</w:t>
      </w:r>
      <w:r w:rsidRPr="00A149AA">
        <w:rPr>
          <w:rFonts w:ascii="Arial" w:hAnsi="Arial" w:cs="Arial"/>
          <w:sz w:val="22"/>
          <w:lang w:eastAsia="en-GB"/>
        </w:rPr>
        <w:t>Integrated advertising, promotion and marketing communications, 4/e</w:t>
      </w:r>
      <w:r w:rsidR="007B39ED" w:rsidRPr="00A149AA">
        <w:rPr>
          <w:rFonts w:ascii="Arial" w:hAnsi="Arial" w:cs="Arial"/>
          <w:sz w:val="22"/>
          <w:lang w:eastAsia="en-GB"/>
        </w:rPr>
        <w:t>”</w:t>
      </w:r>
      <w:r w:rsidRPr="00A149AA">
        <w:rPr>
          <w:rFonts w:ascii="Arial" w:hAnsi="Arial" w:cs="Arial"/>
          <w:sz w:val="22"/>
          <w:lang w:eastAsia="en-GB"/>
        </w:rPr>
        <w:t>. Pearson Education India.</w:t>
      </w:r>
    </w:p>
    <w:p w14:paraId="0597E133" w14:textId="77777777" w:rsidR="002C464A" w:rsidRPr="00A149AA" w:rsidRDefault="002C464A" w:rsidP="002C464A">
      <w:pPr>
        <w:rPr>
          <w:rFonts w:ascii="Arial" w:hAnsi="Arial" w:cs="Arial"/>
          <w:sz w:val="22"/>
          <w:lang w:eastAsia="en-GB"/>
        </w:rPr>
      </w:pPr>
      <w:proofErr w:type="spellStart"/>
      <w:r w:rsidRPr="00A149AA">
        <w:rPr>
          <w:rFonts w:ascii="Arial" w:hAnsi="Arial" w:cs="Arial"/>
          <w:sz w:val="22"/>
          <w:lang w:eastAsia="en-GB"/>
        </w:rPr>
        <w:t>Czinkota</w:t>
      </w:r>
      <w:proofErr w:type="spellEnd"/>
      <w:r w:rsidRPr="00A149AA">
        <w:rPr>
          <w:rFonts w:ascii="Arial" w:hAnsi="Arial" w:cs="Arial"/>
          <w:sz w:val="22"/>
          <w:lang w:eastAsia="en-GB"/>
        </w:rPr>
        <w:t xml:space="preserve">, M.R. </w:t>
      </w:r>
      <w:r w:rsidRPr="00A149AA">
        <w:rPr>
          <w:rFonts w:ascii="Arial" w:hAnsi="Arial" w:cs="Arial"/>
          <w:i/>
          <w:iCs/>
          <w:sz w:val="22"/>
          <w:lang w:eastAsia="en-GB"/>
        </w:rPr>
        <w:t>et al.</w:t>
      </w:r>
      <w:r w:rsidRPr="00A149AA">
        <w:rPr>
          <w:rFonts w:ascii="Arial" w:hAnsi="Arial" w:cs="Arial"/>
          <w:sz w:val="22"/>
          <w:lang w:eastAsia="en-GB"/>
        </w:rPr>
        <w:t xml:space="preserve"> (2021) “Designing effective promotion and advertising strategies,” </w:t>
      </w:r>
      <w:r w:rsidRPr="00A149AA">
        <w:rPr>
          <w:rFonts w:ascii="Arial" w:hAnsi="Arial" w:cs="Arial"/>
          <w:i/>
          <w:iCs/>
          <w:sz w:val="22"/>
          <w:lang w:eastAsia="en-GB"/>
        </w:rPr>
        <w:t>Springer Texts in Business and Economics</w:t>
      </w:r>
      <w:r w:rsidRPr="00A149AA">
        <w:rPr>
          <w:rFonts w:ascii="Arial" w:hAnsi="Arial" w:cs="Arial"/>
          <w:sz w:val="22"/>
          <w:lang w:eastAsia="en-GB"/>
        </w:rPr>
        <w:t xml:space="preserve">, pp. 553–606. Available at: https://doi.org/10.1007/978-3-030-66916-4_12. </w:t>
      </w:r>
    </w:p>
    <w:p w14:paraId="2EA72783" w14:textId="77777777" w:rsidR="002C464A" w:rsidRPr="00A149AA" w:rsidRDefault="002C464A" w:rsidP="002C464A">
      <w:pPr>
        <w:rPr>
          <w:rFonts w:ascii="Arial" w:hAnsi="Arial" w:cs="Arial"/>
          <w:sz w:val="22"/>
          <w:lang w:eastAsia="en-GB"/>
        </w:rPr>
      </w:pPr>
      <w:proofErr w:type="spellStart"/>
      <w:r w:rsidRPr="00A149AA">
        <w:rPr>
          <w:rFonts w:ascii="Arial" w:hAnsi="Arial" w:cs="Arial"/>
          <w:sz w:val="22"/>
          <w:lang w:eastAsia="en-GB"/>
        </w:rPr>
        <w:t>Desbordes</w:t>
      </w:r>
      <w:proofErr w:type="spellEnd"/>
      <w:r w:rsidRPr="00A149AA">
        <w:rPr>
          <w:rFonts w:ascii="Arial" w:hAnsi="Arial" w:cs="Arial"/>
          <w:sz w:val="22"/>
          <w:lang w:eastAsia="en-GB"/>
        </w:rPr>
        <w:t xml:space="preserve">, M. (2001) “Innovation management in the sports industry: Lessons from the </w:t>
      </w:r>
      <w:proofErr w:type="spellStart"/>
      <w:r w:rsidRPr="00A149AA">
        <w:rPr>
          <w:rFonts w:ascii="Arial" w:hAnsi="Arial" w:cs="Arial"/>
          <w:sz w:val="22"/>
          <w:lang w:eastAsia="en-GB"/>
        </w:rPr>
        <w:t>salomon</w:t>
      </w:r>
      <w:proofErr w:type="spellEnd"/>
      <w:r w:rsidRPr="00A149AA">
        <w:rPr>
          <w:rFonts w:ascii="Arial" w:hAnsi="Arial" w:cs="Arial"/>
          <w:sz w:val="22"/>
          <w:lang w:eastAsia="en-GB"/>
        </w:rPr>
        <w:t xml:space="preserve"> case,” </w:t>
      </w:r>
      <w:r w:rsidRPr="00A149AA">
        <w:rPr>
          <w:rFonts w:ascii="Arial" w:hAnsi="Arial" w:cs="Arial"/>
          <w:i/>
          <w:iCs/>
          <w:sz w:val="22"/>
          <w:lang w:eastAsia="en-GB"/>
        </w:rPr>
        <w:t>European Sport Management Quarterly</w:t>
      </w:r>
      <w:r w:rsidRPr="00A149AA">
        <w:rPr>
          <w:rFonts w:ascii="Arial" w:hAnsi="Arial" w:cs="Arial"/>
          <w:sz w:val="22"/>
          <w:lang w:eastAsia="en-GB"/>
        </w:rPr>
        <w:t xml:space="preserve">, 1(2), pp. 124–149. Available at: https://doi.org/10.1080/16184740108721892. </w:t>
      </w:r>
    </w:p>
    <w:p w14:paraId="5DA39917" w14:textId="77777777" w:rsidR="002C464A" w:rsidRPr="00A149AA" w:rsidRDefault="002C464A" w:rsidP="002C464A">
      <w:pPr>
        <w:rPr>
          <w:rFonts w:ascii="Arial" w:hAnsi="Arial" w:cs="Arial"/>
          <w:sz w:val="22"/>
          <w:lang w:eastAsia="en-GB"/>
        </w:rPr>
      </w:pPr>
      <w:r w:rsidRPr="00A149AA">
        <w:rPr>
          <w:rFonts w:ascii="Arial" w:hAnsi="Arial" w:cs="Arial"/>
          <w:sz w:val="22"/>
          <w:lang w:eastAsia="en-GB"/>
        </w:rPr>
        <w:t xml:space="preserve">Hartley, J. (2012) “Communication, cultural and Media Studies.” Available at: https://doi.org/10.4324/9780203814284. </w:t>
      </w:r>
    </w:p>
    <w:p w14:paraId="6834F2A7" w14:textId="77777777" w:rsidR="002C464A" w:rsidRPr="00A149AA" w:rsidRDefault="002C464A" w:rsidP="002C464A">
      <w:pPr>
        <w:rPr>
          <w:rFonts w:ascii="Arial" w:hAnsi="Arial" w:cs="Arial"/>
          <w:sz w:val="22"/>
          <w:lang w:eastAsia="en-GB"/>
        </w:rPr>
      </w:pPr>
      <w:r w:rsidRPr="00A149AA">
        <w:rPr>
          <w:rFonts w:ascii="Arial" w:hAnsi="Arial" w:cs="Arial"/>
          <w:sz w:val="22"/>
          <w:lang w:eastAsia="en-GB"/>
        </w:rPr>
        <w:t xml:space="preserve">Joseph, L.C. (2020) “An analysis on 7P’s of Service Marketing Mix,” </w:t>
      </w:r>
      <w:r w:rsidRPr="00A149AA">
        <w:rPr>
          <w:rFonts w:ascii="Arial" w:hAnsi="Arial" w:cs="Arial"/>
          <w:i/>
          <w:iCs/>
          <w:sz w:val="22"/>
          <w:lang w:eastAsia="en-GB"/>
        </w:rPr>
        <w:t>International Journal of Psychosocial Rehabilitation</w:t>
      </w:r>
      <w:r w:rsidRPr="00A149AA">
        <w:rPr>
          <w:rFonts w:ascii="Arial" w:hAnsi="Arial" w:cs="Arial"/>
          <w:sz w:val="22"/>
          <w:lang w:eastAsia="en-GB"/>
        </w:rPr>
        <w:t xml:space="preserve">, 24(5), pp. 3609–3616. Available at: https://doi.org/10.37200/ijpr/v24i5/pr202069. </w:t>
      </w:r>
    </w:p>
    <w:p w14:paraId="524DCEB4" w14:textId="77777777" w:rsidR="002C464A" w:rsidRPr="00A149AA" w:rsidRDefault="002C464A" w:rsidP="002C464A">
      <w:pPr>
        <w:rPr>
          <w:rFonts w:ascii="Arial" w:hAnsi="Arial" w:cs="Arial"/>
          <w:sz w:val="22"/>
          <w:lang w:eastAsia="en-GB"/>
        </w:rPr>
      </w:pPr>
      <w:r w:rsidRPr="00A149AA">
        <w:rPr>
          <w:rFonts w:ascii="Arial" w:hAnsi="Arial" w:cs="Arial"/>
          <w:sz w:val="22"/>
          <w:lang w:eastAsia="en-GB"/>
        </w:rPr>
        <w:t>Knight, G. and Greenberg, J. (2002) “</w:t>
      </w:r>
      <w:proofErr w:type="spellStart"/>
      <w:r w:rsidRPr="00A149AA">
        <w:rPr>
          <w:rFonts w:ascii="Arial" w:hAnsi="Arial" w:cs="Arial"/>
          <w:sz w:val="22"/>
          <w:lang w:eastAsia="en-GB"/>
        </w:rPr>
        <w:t>Promotionalism</w:t>
      </w:r>
      <w:proofErr w:type="spellEnd"/>
      <w:r w:rsidRPr="00A149AA">
        <w:rPr>
          <w:rFonts w:ascii="Arial" w:hAnsi="Arial" w:cs="Arial"/>
          <w:sz w:val="22"/>
          <w:lang w:eastAsia="en-GB"/>
        </w:rPr>
        <w:t xml:space="preserve"> and </w:t>
      </w:r>
      <w:proofErr w:type="spellStart"/>
      <w:r w:rsidRPr="00A149AA">
        <w:rPr>
          <w:rFonts w:ascii="Arial" w:hAnsi="Arial" w:cs="Arial"/>
          <w:sz w:val="22"/>
          <w:lang w:eastAsia="en-GB"/>
        </w:rPr>
        <w:t>subpolitics</w:t>
      </w:r>
      <w:proofErr w:type="spellEnd"/>
      <w:r w:rsidRPr="00A149AA">
        <w:rPr>
          <w:rFonts w:ascii="Arial" w:hAnsi="Arial" w:cs="Arial"/>
          <w:sz w:val="22"/>
          <w:lang w:eastAsia="en-GB"/>
        </w:rPr>
        <w:t xml:space="preserve">,” </w:t>
      </w:r>
      <w:r w:rsidRPr="00A149AA">
        <w:rPr>
          <w:rFonts w:ascii="Arial" w:hAnsi="Arial" w:cs="Arial"/>
          <w:i/>
          <w:iCs/>
          <w:sz w:val="22"/>
          <w:lang w:eastAsia="en-GB"/>
        </w:rPr>
        <w:t>Management Communication Quarterly</w:t>
      </w:r>
      <w:r w:rsidRPr="00A149AA">
        <w:rPr>
          <w:rFonts w:ascii="Arial" w:hAnsi="Arial" w:cs="Arial"/>
          <w:sz w:val="22"/>
          <w:lang w:eastAsia="en-GB"/>
        </w:rPr>
        <w:t xml:space="preserve">, 15(4), pp. 541–570. Available at: https://doi.org/10.1177/0893318902154002. </w:t>
      </w:r>
    </w:p>
    <w:p w14:paraId="0DFFA7A9" w14:textId="77777777" w:rsidR="002C464A" w:rsidRPr="00A149AA" w:rsidRDefault="002C464A" w:rsidP="002C464A">
      <w:pPr>
        <w:rPr>
          <w:rFonts w:ascii="Arial" w:hAnsi="Arial" w:cs="Arial"/>
          <w:sz w:val="22"/>
          <w:lang w:eastAsia="en-GB"/>
        </w:rPr>
      </w:pPr>
      <w:r w:rsidRPr="00A149AA">
        <w:rPr>
          <w:rFonts w:ascii="Arial" w:hAnsi="Arial" w:cs="Arial"/>
          <w:sz w:val="22"/>
          <w:lang w:eastAsia="en-GB"/>
        </w:rPr>
        <w:t xml:space="preserve">Kotler, P. and Lee, N. (2008) </w:t>
      </w:r>
      <w:r w:rsidRPr="00A149AA">
        <w:rPr>
          <w:rFonts w:ascii="Arial" w:hAnsi="Arial" w:cs="Arial"/>
          <w:i/>
          <w:iCs/>
          <w:sz w:val="22"/>
          <w:lang w:eastAsia="en-GB"/>
        </w:rPr>
        <w:t xml:space="preserve">Social Marketing: Influencing </w:t>
      </w:r>
      <w:proofErr w:type="spellStart"/>
      <w:r w:rsidRPr="00A149AA">
        <w:rPr>
          <w:rFonts w:ascii="Arial" w:hAnsi="Arial" w:cs="Arial"/>
          <w:i/>
          <w:iCs/>
          <w:sz w:val="22"/>
          <w:lang w:eastAsia="en-GB"/>
        </w:rPr>
        <w:t>behaviors</w:t>
      </w:r>
      <w:proofErr w:type="spellEnd"/>
      <w:r w:rsidRPr="00A149AA">
        <w:rPr>
          <w:rFonts w:ascii="Arial" w:hAnsi="Arial" w:cs="Arial"/>
          <w:i/>
          <w:iCs/>
          <w:sz w:val="22"/>
          <w:lang w:eastAsia="en-GB"/>
        </w:rPr>
        <w:t xml:space="preserve"> for good</w:t>
      </w:r>
      <w:r w:rsidRPr="00A149AA">
        <w:rPr>
          <w:rFonts w:ascii="Arial" w:hAnsi="Arial" w:cs="Arial"/>
          <w:sz w:val="22"/>
          <w:lang w:eastAsia="en-GB"/>
        </w:rPr>
        <w:t xml:space="preserve">. Thousand Oaks, Cal.: Sage Publ. </w:t>
      </w:r>
    </w:p>
    <w:p w14:paraId="23CFB0D3" w14:textId="77777777" w:rsidR="002C464A" w:rsidRPr="00A149AA" w:rsidRDefault="002C464A" w:rsidP="002C464A">
      <w:pPr>
        <w:rPr>
          <w:rFonts w:ascii="Arial" w:hAnsi="Arial" w:cs="Arial"/>
          <w:sz w:val="22"/>
          <w:lang w:eastAsia="en-GB"/>
        </w:rPr>
      </w:pPr>
      <w:r w:rsidRPr="00A149AA">
        <w:rPr>
          <w:rFonts w:ascii="Arial" w:hAnsi="Arial" w:cs="Arial"/>
          <w:sz w:val="22"/>
          <w:lang w:eastAsia="en-GB"/>
        </w:rPr>
        <w:t xml:space="preserve">Li, Z. (2022) “The analysis of the reasons for the success of the </w:t>
      </w:r>
      <w:proofErr w:type="gramStart"/>
      <w:r w:rsidRPr="00A149AA">
        <w:rPr>
          <w:rFonts w:ascii="Arial" w:hAnsi="Arial" w:cs="Arial"/>
          <w:sz w:val="22"/>
          <w:lang w:eastAsia="en-GB"/>
        </w:rPr>
        <w:t>under armour</w:t>
      </w:r>
      <w:proofErr w:type="gramEnd"/>
      <w:r w:rsidRPr="00A149AA">
        <w:rPr>
          <w:rFonts w:ascii="Arial" w:hAnsi="Arial" w:cs="Arial"/>
          <w:sz w:val="22"/>
          <w:lang w:eastAsia="en-GB"/>
        </w:rPr>
        <w:t xml:space="preserve"> brand based on ‘Swot’ and Porter’s five forces,” </w:t>
      </w:r>
      <w:r w:rsidRPr="00A149AA">
        <w:rPr>
          <w:rFonts w:ascii="Arial" w:hAnsi="Arial" w:cs="Arial"/>
          <w:i/>
          <w:iCs/>
          <w:sz w:val="22"/>
          <w:lang w:eastAsia="en-GB"/>
        </w:rPr>
        <w:t>Proceedings of the 2022 7th International Conference on Social Sciences and Economic Development (ICSSED 2022)</w:t>
      </w:r>
      <w:r w:rsidRPr="00A149AA">
        <w:rPr>
          <w:rFonts w:ascii="Arial" w:hAnsi="Arial" w:cs="Arial"/>
          <w:sz w:val="22"/>
          <w:lang w:eastAsia="en-GB"/>
        </w:rPr>
        <w:t xml:space="preserve"> [Preprint]. Available at: https://doi.org/10.2991/aebmr.k.220405.111. </w:t>
      </w:r>
    </w:p>
    <w:p w14:paraId="71BF4B7E" w14:textId="77777777" w:rsidR="002C464A" w:rsidRPr="00A149AA" w:rsidRDefault="002C464A" w:rsidP="002C464A">
      <w:pPr>
        <w:rPr>
          <w:rFonts w:ascii="Arial" w:hAnsi="Arial" w:cs="Arial"/>
          <w:sz w:val="22"/>
          <w:lang w:eastAsia="en-GB"/>
        </w:rPr>
      </w:pPr>
      <w:r w:rsidRPr="00A149AA">
        <w:rPr>
          <w:rFonts w:ascii="Arial" w:hAnsi="Arial" w:cs="Arial"/>
          <w:sz w:val="22"/>
          <w:lang w:eastAsia="en-GB"/>
        </w:rPr>
        <w:t xml:space="preserve">SHTAL, T.V., UVAROVA, A. and OSTAPENKO, I.I. (2019) “Evaluation of the influence of external environmental factors on logistics activities: Case Study of Ukrainian Retail Trade </w:t>
      </w:r>
      <w:r w:rsidRPr="00A149AA">
        <w:rPr>
          <w:rFonts w:ascii="Arial" w:hAnsi="Arial" w:cs="Arial"/>
          <w:sz w:val="22"/>
          <w:lang w:eastAsia="en-GB"/>
        </w:rPr>
        <w:lastRenderedPageBreak/>
        <w:t xml:space="preserve">Enterprises,” </w:t>
      </w:r>
      <w:r w:rsidRPr="00A149AA">
        <w:rPr>
          <w:rFonts w:ascii="Arial" w:hAnsi="Arial" w:cs="Arial"/>
          <w:i/>
          <w:iCs/>
          <w:sz w:val="22"/>
          <w:lang w:eastAsia="en-GB"/>
        </w:rPr>
        <w:t>Journal of Environmental Management and Tourism</w:t>
      </w:r>
      <w:r w:rsidRPr="00A149AA">
        <w:rPr>
          <w:rFonts w:ascii="Arial" w:hAnsi="Arial" w:cs="Arial"/>
          <w:sz w:val="22"/>
          <w:lang w:eastAsia="en-GB"/>
        </w:rPr>
        <w:t xml:space="preserve">, 9(7), p. 1593. Available at: https://doi.org/10.14505//jemt.v9.7(31).22. </w:t>
      </w:r>
    </w:p>
    <w:p w14:paraId="52C00D7E" w14:textId="77777777" w:rsidR="002C464A" w:rsidRPr="00A149AA" w:rsidRDefault="002C464A" w:rsidP="002C464A">
      <w:pPr>
        <w:rPr>
          <w:rFonts w:ascii="Arial" w:hAnsi="Arial" w:cs="Arial"/>
          <w:sz w:val="22"/>
          <w:lang w:eastAsia="en-GB"/>
        </w:rPr>
      </w:pPr>
      <w:r w:rsidRPr="00A149AA">
        <w:rPr>
          <w:rFonts w:ascii="Arial" w:hAnsi="Arial" w:cs="Arial"/>
          <w:sz w:val="22"/>
          <w:lang w:eastAsia="en-GB"/>
        </w:rPr>
        <w:t xml:space="preserve">Tapscott, D. and </w:t>
      </w:r>
      <w:proofErr w:type="spellStart"/>
      <w:r w:rsidRPr="00A149AA">
        <w:rPr>
          <w:rFonts w:ascii="Arial" w:hAnsi="Arial" w:cs="Arial"/>
          <w:sz w:val="22"/>
          <w:lang w:eastAsia="en-GB"/>
        </w:rPr>
        <w:t>Ticoll</w:t>
      </w:r>
      <w:proofErr w:type="spellEnd"/>
      <w:r w:rsidRPr="00A149AA">
        <w:rPr>
          <w:rFonts w:ascii="Arial" w:hAnsi="Arial" w:cs="Arial"/>
          <w:sz w:val="22"/>
          <w:lang w:eastAsia="en-GB"/>
        </w:rPr>
        <w:t xml:space="preserve">, D. (2012) </w:t>
      </w:r>
      <w:r w:rsidRPr="00A149AA">
        <w:rPr>
          <w:rFonts w:ascii="Arial" w:hAnsi="Arial" w:cs="Arial"/>
          <w:i/>
          <w:iCs/>
          <w:sz w:val="22"/>
          <w:lang w:eastAsia="en-GB"/>
        </w:rPr>
        <w:t>Naked corporation: How the age of transparency will revolutionize business</w:t>
      </w:r>
      <w:r w:rsidRPr="00A149AA">
        <w:rPr>
          <w:rFonts w:ascii="Arial" w:hAnsi="Arial" w:cs="Arial"/>
          <w:sz w:val="22"/>
          <w:lang w:eastAsia="en-GB"/>
        </w:rPr>
        <w:t xml:space="preserve">. Toronto: Viking Canada. </w:t>
      </w:r>
    </w:p>
    <w:p w14:paraId="2CD28A31" w14:textId="77777777" w:rsidR="002C464A" w:rsidRPr="00A149AA" w:rsidRDefault="002C464A" w:rsidP="002C464A">
      <w:pPr>
        <w:rPr>
          <w:rFonts w:ascii="Arial" w:hAnsi="Arial" w:cs="Arial"/>
          <w:sz w:val="22"/>
          <w:lang w:eastAsia="en-GB"/>
        </w:rPr>
      </w:pPr>
      <w:proofErr w:type="spellStart"/>
      <w:r w:rsidRPr="00A149AA">
        <w:rPr>
          <w:rFonts w:ascii="Arial" w:hAnsi="Arial" w:cs="Arial"/>
          <w:sz w:val="22"/>
          <w:lang w:eastAsia="en-GB"/>
        </w:rPr>
        <w:t>Tuten</w:t>
      </w:r>
      <w:proofErr w:type="spellEnd"/>
      <w:r w:rsidRPr="00A149AA">
        <w:rPr>
          <w:rFonts w:ascii="Arial" w:hAnsi="Arial" w:cs="Arial"/>
          <w:sz w:val="22"/>
          <w:lang w:eastAsia="en-GB"/>
        </w:rPr>
        <w:t xml:space="preserve">, T.L. (2008) </w:t>
      </w:r>
      <w:r w:rsidRPr="00A149AA">
        <w:rPr>
          <w:rFonts w:ascii="Arial" w:hAnsi="Arial" w:cs="Arial"/>
          <w:i/>
          <w:iCs/>
          <w:sz w:val="22"/>
          <w:lang w:eastAsia="en-GB"/>
        </w:rPr>
        <w:t>Advertising 2.0: Social Media Marketing in a web 2.0 world</w:t>
      </w:r>
      <w:r w:rsidRPr="00A149AA">
        <w:rPr>
          <w:rFonts w:ascii="Arial" w:hAnsi="Arial" w:cs="Arial"/>
          <w:sz w:val="22"/>
          <w:lang w:eastAsia="en-GB"/>
        </w:rPr>
        <w:t xml:space="preserve">. Westport, CT: Praeger. </w:t>
      </w:r>
    </w:p>
    <w:p w14:paraId="240C5777" w14:textId="77777777" w:rsidR="002C464A" w:rsidRPr="00A149AA" w:rsidRDefault="002C464A" w:rsidP="002C464A">
      <w:pPr>
        <w:rPr>
          <w:rFonts w:ascii="Arial" w:hAnsi="Arial" w:cs="Arial"/>
          <w:sz w:val="22"/>
          <w:lang w:eastAsia="en-GB"/>
        </w:rPr>
      </w:pPr>
      <w:r w:rsidRPr="00A149AA">
        <w:rPr>
          <w:rFonts w:ascii="Arial" w:hAnsi="Arial" w:cs="Arial"/>
          <w:sz w:val="22"/>
          <w:lang w:eastAsia="en-GB"/>
        </w:rPr>
        <w:t xml:space="preserve">Whitwell, G. </w:t>
      </w:r>
      <w:r w:rsidRPr="00A149AA">
        <w:rPr>
          <w:rFonts w:ascii="Arial" w:hAnsi="Arial" w:cs="Arial"/>
          <w:i/>
          <w:iCs/>
          <w:sz w:val="22"/>
          <w:lang w:eastAsia="en-GB"/>
        </w:rPr>
        <w:t>et al.</w:t>
      </w:r>
      <w:r w:rsidRPr="00A149AA">
        <w:rPr>
          <w:rFonts w:ascii="Arial" w:hAnsi="Arial" w:cs="Arial"/>
          <w:sz w:val="22"/>
          <w:lang w:eastAsia="en-GB"/>
        </w:rPr>
        <w:t xml:space="preserve"> (2003) </w:t>
      </w:r>
      <w:r w:rsidRPr="00A149AA">
        <w:rPr>
          <w:rFonts w:ascii="Arial" w:hAnsi="Arial" w:cs="Arial"/>
          <w:i/>
          <w:iCs/>
          <w:sz w:val="22"/>
          <w:lang w:eastAsia="en-GB"/>
        </w:rPr>
        <w:t>Marketing management: A strategic, value-based approach</w:t>
      </w:r>
      <w:r w:rsidRPr="00A149AA">
        <w:rPr>
          <w:rFonts w:ascii="Arial" w:hAnsi="Arial" w:cs="Arial"/>
          <w:sz w:val="22"/>
          <w:lang w:eastAsia="en-GB"/>
        </w:rPr>
        <w:t xml:space="preserve">. Milton, Qld.: Wiley Pub. Australia. </w:t>
      </w:r>
    </w:p>
    <w:p w14:paraId="088425A8" w14:textId="77777777" w:rsidR="002C464A" w:rsidRPr="00A149AA" w:rsidRDefault="002C464A" w:rsidP="002C464A">
      <w:pPr>
        <w:rPr>
          <w:rFonts w:ascii="Arial" w:hAnsi="Arial" w:cs="Arial"/>
          <w:sz w:val="22"/>
          <w:lang w:eastAsia="en-GB"/>
        </w:rPr>
      </w:pPr>
      <w:proofErr w:type="spellStart"/>
      <w:r w:rsidRPr="00A149AA">
        <w:rPr>
          <w:rFonts w:ascii="Arial" w:hAnsi="Arial" w:cs="Arial"/>
          <w:sz w:val="22"/>
          <w:lang w:eastAsia="en-GB"/>
        </w:rPr>
        <w:t>Žvirblis</w:t>
      </w:r>
      <w:proofErr w:type="spellEnd"/>
      <w:r w:rsidRPr="00A149AA">
        <w:rPr>
          <w:rFonts w:ascii="Arial" w:hAnsi="Arial" w:cs="Arial"/>
          <w:sz w:val="22"/>
          <w:lang w:eastAsia="en-GB"/>
        </w:rPr>
        <w:t xml:space="preserve">, A., </w:t>
      </w:r>
      <w:proofErr w:type="spellStart"/>
      <w:r w:rsidRPr="00A149AA">
        <w:rPr>
          <w:rFonts w:ascii="Arial" w:hAnsi="Arial" w:cs="Arial"/>
          <w:sz w:val="22"/>
          <w:lang w:eastAsia="en-GB"/>
        </w:rPr>
        <w:t>Krutkienė</w:t>
      </w:r>
      <w:proofErr w:type="spellEnd"/>
      <w:r w:rsidRPr="00A149AA">
        <w:rPr>
          <w:rFonts w:ascii="Arial" w:hAnsi="Arial" w:cs="Arial"/>
          <w:sz w:val="22"/>
          <w:lang w:eastAsia="en-GB"/>
        </w:rPr>
        <w:t xml:space="preserve">, I. and </w:t>
      </w:r>
      <w:proofErr w:type="spellStart"/>
      <w:r w:rsidRPr="00A149AA">
        <w:rPr>
          <w:rFonts w:ascii="Arial" w:hAnsi="Arial" w:cs="Arial"/>
          <w:sz w:val="22"/>
          <w:lang w:eastAsia="en-GB"/>
        </w:rPr>
        <w:t>Vitkunas</w:t>
      </w:r>
      <w:proofErr w:type="spellEnd"/>
      <w:r w:rsidRPr="00A149AA">
        <w:rPr>
          <w:rFonts w:ascii="Arial" w:hAnsi="Arial" w:cs="Arial"/>
          <w:sz w:val="22"/>
          <w:lang w:eastAsia="en-GB"/>
        </w:rPr>
        <w:t xml:space="preserve">, R. (2009) “Multiple-criteria assessment of the macro environment of new construction companies of the Baltic States,” </w:t>
      </w:r>
      <w:r w:rsidRPr="00A149AA">
        <w:rPr>
          <w:rFonts w:ascii="Arial" w:hAnsi="Arial" w:cs="Arial"/>
          <w:i/>
          <w:iCs/>
          <w:sz w:val="22"/>
          <w:lang w:eastAsia="en-GB"/>
        </w:rPr>
        <w:t>Issues of Business and Law</w:t>
      </w:r>
      <w:r w:rsidRPr="00A149AA">
        <w:rPr>
          <w:rFonts w:ascii="Arial" w:hAnsi="Arial" w:cs="Arial"/>
          <w:sz w:val="22"/>
          <w:lang w:eastAsia="en-GB"/>
        </w:rPr>
        <w:t xml:space="preserve">, 1(1), pp. 42–53. Available at: https://doi.org/10.2478/v10088-009-0005-x. </w:t>
      </w:r>
    </w:p>
    <w:p w14:paraId="2D084D79" w14:textId="25F82D85" w:rsidR="004953A7" w:rsidRPr="002C464A" w:rsidRDefault="004953A7" w:rsidP="004D2C4D">
      <w:pPr>
        <w:rPr>
          <w:rFonts w:cs="Times New Roman"/>
          <w:b/>
          <w:bCs/>
          <w:szCs w:val="24"/>
          <w:shd w:val="clear" w:color="auto" w:fill="FFFFFF"/>
          <w:lang w:eastAsia="en-GB"/>
        </w:rPr>
      </w:pPr>
    </w:p>
    <w:sectPr w:rsidR="004953A7" w:rsidRPr="002C464A" w:rsidSect="00B43C3B">
      <w:footerReference w:type="default" r:id="rId11"/>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0189F" w14:textId="77777777" w:rsidR="00AF500C" w:rsidRDefault="00AF500C" w:rsidP="009F3D8F">
      <w:pPr>
        <w:spacing w:after="0" w:line="240" w:lineRule="auto"/>
      </w:pPr>
      <w:r>
        <w:separator/>
      </w:r>
    </w:p>
  </w:endnote>
  <w:endnote w:type="continuationSeparator" w:id="0">
    <w:p w14:paraId="53504F0F" w14:textId="77777777" w:rsidR="00AF500C" w:rsidRDefault="00AF500C" w:rsidP="009F3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0091513"/>
      <w:docPartObj>
        <w:docPartGallery w:val="Page Numbers (Bottom of Page)"/>
        <w:docPartUnique/>
      </w:docPartObj>
    </w:sdtPr>
    <w:sdtEndPr>
      <w:rPr>
        <w:noProof/>
      </w:rPr>
    </w:sdtEndPr>
    <w:sdtContent>
      <w:p w14:paraId="6EFD247B" w14:textId="2530FEE6" w:rsidR="00CE2D8B" w:rsidRDefault="00CE2D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AD3588" w14:textId="77777777" w:rsidR="00B43C3B" w:rsidRDefault="00B43C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4651895"/>
      <w:docPartObj>
        <w:docPartGallery w:val="Page Numbers (Bottom of Page)"/>
        <w:docPartUnique/>
      </w:docPartObj>
    </w:sdtPr>
    <w:sdtEndPr>
      <w:rPr>
        <w:noProof/>
      </w:rPr>
    </w:sdtEndPr>
    <w:sdtContent>
      <w:p w14:paraId="73D82493" w14:textId="77777777" w:rsidR="00B43C3B" w:rsidRDefault="00B43C3B">
        <w:pPr>
          <w:pStyle w:val="Footer"/>
          <w:jc w:val="right"/>
        </w:pPr>
        <w:r>
          <w:fldChar w:fldCharType="begin"/>
        </w:r>
        <w:r>
          <w:instrText xml:space="preserve"> PAGE   \* MERGEFORMAT </w:instrText>
        </w:r>
        <w:r>
          <w:fldChar w:fldCharType="separate"/>
        </w:r>
        <w:r w:rsidR="00571DBA">
          <w:rPr>
            <w:noProof/>
          </w:rPr>
          <w:t>4</w:t>
        </w:r>
        <w:r>
          <w:rPr>
            <w:noProof/>
          </w:rPr>
          <w:fldChar w:fldCharType="end"/>
        </w:r>
      </w:p>
    </w:sdtContent>
  </w:sdt>
  <w:p w14:paraId="460002E1" w14:textId="77777777" w:rsidR="00B43C3B" w:rsidRDefault="00B43C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74B8A" w14:textId="77777777" w:rsidR="00AF500C" w:rsidRDefault="00AF500C" w:rsidP="009F3D8F">
      <w:pPr>
        <w:spacing w:after="0" w:line="240" w:lineRule="auto"/>
      </w:pPr>
      <w:r>
        <w:separator/>
      </w:r>
    </w:p>
  </w:footnote>
  <w:footnote w:type="continuationSeparator" w:id="0">
    <w:p w14:paraId="6B165792" w14:textId="77777777" w:rsidR="00AF500C" w:rsidRDefault="00AF500C" w:rsidP="009F3D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065E2E"/>
    <w:multiLevelType w:val="multilevel"/>
    <w:tmpl w:val="A9A00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4291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29C"/>
    <w:rsid w:val="00004047"/>
    <w:rsid w:val="00023DC8"/>
    <w:rsid w:val="00040711"/>
    <w:rsid w:val="00054A8C"/>
    <w:rsid w:val="00055BA9"/>
    <w:rsid w:val="0011514C"/>
    <w:rsid w:val="001C7B18"/>
    <w:rsid w:val="001D40BA"/>
    <w:rsid w:val="001F5748"/>
    <w:rsid w:val="00234040"/>
    <w:rsid w:val="00251D25"/>
    <w:rsid w:val="00287698"/>
    <w:rsid w:val="00292D41"/>
    <w:rsid w:val="002C464A"/>
    <w:rsid w:val="002F524F"/>
    <w:rsid w:val="00451127"/>
    <w:rsid w:val="00477260"/>
    <w:rsid w:val="004953A7"/>
    <w:rsid w:val="004A2D9D"/>
    <w:rsid w:val="004D2C4D"/>
    <w:rsid w:val="00542D32"/>
    <w:rsid w:val="00571DBA"/>
    <w:rsid w:val="00577EC9"/>
    <w:rsid w:val="005B0753"/>
    <w:rsid w:val="005B5B33"/>
    <w:rsid w:val="005D06FD"/>
    <w:rsid w:val="0062659D"/>
    <w:rsid w:val="006D6421"/>
    <w:rsid w:val="00721AA1"/>
    <w:rsid w:val="00742AC7"/>
    <w:rsid w:val="00747318"/>
    <w:rsid w:val="007B39ED"/>
    <w:rsid w:val="00873F13"/>
    <w:rsid w:val="00930509"/>
    <w:rsid w:val="009423F6"/>
    <w:rsid w:val="0094292C"/>
    <w:rsid w:val="00960296"/>
    <w:rsid w:val="009979F1"/>
    <w:rsid w:val="009D526A"/>
    <w:rsid w:val="009E0C3F"/>
    <w:rsid w:val="009F3D8F"/>
    <w:rsid w:val="00A149AA"/>
    <w:rsid w:val="00AA1BB1"/>
    <w:rsid w:val="00AC2660"/>
    <w:rsid w:val="00AC281D"/>
    <w:rsid w:val="00AC315D"/>
    <w:rsid w:val="00AF500C"/>
    <w:rsid w:val="00B1444C"/>
    <w:rsid w:val="00B43C3B"/>
    <w:rsid w:val="00B550FB"/>
    <w:rsid w:val="00B574F2"/>
    <w:rsid w:val="00BA5F9C"/>
    <w:rsid w:val="00C41E77"/>
    <w:rsid w:val="00C52B2D"/>
    <w:rsid w:val="00CE229C"/>
    <w:rsid w:val="00CE2D8B"/>
    <w:rsid w:val="00D030BC"/>
    <w:rsid w:val="00D205CD"/>
    <w:rsid w:val="00D33A89"/>
    <w:rsid w:val="00D63771"/>
    <w:rsid w:val="00D65926"/>
    <w:rsid w:val="00D76FEE"/>
    <w:rsid w:val="00D86A37"/>
    <w:rsid w:val="00DA4343"/>
    <w:rsid w:val="00DD2E99"/>
    <w:rsid w:val="00DE3C3A"/>
    <w:rsid w:val="00E15673"/>
    <w:rsid w:val="00E174CA"/>
    <w:rsid w:val="00E3577A"/>
    <w:rsid w:val="00E37780"/>
    <w:rsid w:val="00E46DC0"/>
    <w:rsid w:val="00E8691B"/>
    <w:rsid w:val="00E90799"/>
    <w:rsid w:val="00E91C4F"/>
    <w:rsid w:val="00ED0520"/>
    <w:rsid w:val="00ED65DA"/>
    <w:rsid w:val="00F12249"/>
    <w:rsid w:val="00F706D1"/>
    <w:rsid w:val="00F73121"/>
    <w:rsid w:val="00F76691"/>
    <w:rsid w:val="00FD0277"/>
    <w:rsid w:val="00FE7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12109"/>
  <w15:chartTrackingRefBased/>
  <w15:docId w15:val="{8BF43F57-2246-42B6-9111-8603C24EB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691"/>
    <w:pPr>
      <w:spacing w:line="360" w:lineRule="auto"/>
      <w:jc w:val="both"/>
    </w:pPr>
    <w:rPr>
      <w:rFonts w:ascii="Times New Roman" w:hAnsi="Times New Roman"/>
      <w:sz w:val="24"/>
    </w:rPr>
  </w:style>
  <w:style w:type="paragraph" w:styleId="Heading1">
    <w:name w:val="heading 1"/>
    <w:basedOn w:val="Normal"/>
    <w:link w:val="Heading1Char"/>
    <w:uiPriority w:val="9"/>
    <w:qFormat/>
    <w:rsid w:val="004953A7"/>
    <w:pPr>
      <w:spacing w:before="100" w:beforeAutospacing="1" w:after="100" w:afterAutospacing="1"/>
      <w:outlineLvl w:val="0"/>
    </w:pPr>
    <w:rPr>
      <w:rFonts w:eastAsia="Times New Roman" w:cs="Times New Roman"/>
      <w:b/>
      <w:bCs/>
      <w:color w:val="1F4E79" w:themeColor="accent1" w:themeShade="80"/>
      <w:kern w:val="36"/>
      <w:sz w:val="32"/>
      <w:szCs w:val="48"/>
      <w:lang w:val="en-US"/>
    </w:rPr>
  </w:style>
  <w:style w:type="paragraph" w:styleId="Heading2">
    <w:name w:val="heading 2"/>
    <w:basedOn w:val="Normal"/>
    <w:next w:val="Normal"/>
    <w:link w:val="Heading2Char"/>
    <w:uiPriority w:val="9"/>
    <w:unhideWhenUsed/>
    <w:qFormat/>
    <w:rsid w:val="004953A7"/>
    <w:pPr>
      <w:keepNext/>
      <w:keepLines/>
      <w:spacing w:before="40" w:after="0"/>
      <w:outlineLvl w:val="1"/>
    </w:pPr>
    <w:rPr>
      <w:rFonts w:eastAsiaTheme="majorEastAsia" w:cstheme="majorBidi"/>
      <w:b/>
      <w:color w:val="00B0F0"/>
      <w:sz w:val="28"/>
      <w:szCs w:val="26"/>
    </w:rPr>
  </w:style>
  <w:style w:type="paragraph" w:styleId="Heading3">
    <w:name w:val="heading 3"/>
    <w:basedOn w:val="Normal"/>
    <w:next w:val="Normal"/>
    <w:link w:val="Heading3Char"/>
    <w:uiPriority w:val="9"/>
    <w:semiHidden/>
    <w:unhideWhenUsed/>
    <w:qFormat/>
    <w:rsid w:val="00E174CA"/>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3A7"/>
    <w:rPr>
      <w:rFonts w:ascii="Times New Roman" w:eastAsia="Times New Roman" w:hAnsi="Times New Roman" w:cs="Times New Roman"/>
      <w:b/>
      <w:bCs/>
      <w:color w:val="1F4E79" w:themeColor="accent1" w:themeShade="80"/>
      <w:kern w:val="36"/>
      <w:sz w:val="32"/>
      <w:szCs w:val="48"/>
      <w:lang w:val="en-US"/>
    </w:rPr>
  </w:style>
  <w:style w:type="character" w:customStyle="1" w:styleId="hgkelc">
    <w:name w:val="hgkelc"/>
    <w:basedOn w:val="DefaultParagraphFont"/>
    <w:rsid w:val="00B1444C"/>
  </w:style>
  <w:style w:type="character" w:customStyle="1" w:styleId="kx21rb">
    <w:name w:val="kx21rb"/>
    <w:basedOn w:val="DefaultParagraphFont"/>
    <w:rsid w:val="00B1444C"/>
  </w:style>
  <w:style w:type="character" w:styleId="Hyperlink">
    <w:name w:val="Hyperlink"/>
    <w:basedOn w:val="DefaultParagraphFont"/>
    <w:uiPriority w:val="99"/>
    <w:unhideWhenUsed/>
    <w:rsid w:val="00B1444C"/>
    <w:rPr>
      <w:color w:val="0000FF"/>
      <w:u w:val="single"/>
    </w:rPr>
  </w:style>
  <w:style w:type="character" w:customStyle="1" w:styleId="Heading2Char">
    <w:name w:val="Heading 2 Char"/>
    <w:basedOn w:val="DefaultParagraphFont"/>
    <w:link w:val="Heading2"/>
    <w:uiPriority w:val="9"/>
    <w:rsid w:val="004953A7"/>
    <w:rPr>
      <w:rFonts w:ascii="Times New Roman" w:eastAsiaTheme="majorEastAsia" w:hAnsi="Times New Roman" w:cstheme="majorBidi"/>
      <w:b/>
      <w:color w:val="00B0F0"/>
      <w:sz w:val="28"/>
      <w:szCs w:val="26"/>
    </w:rPr>
  </w:style>
  <w:style w:type="paragraph" w:styleId="NormalWeb">
    <w:name w:val="Normal (Web)"/>
    <w:basedOn w:val="Normal"/>
    <w:uiPriority w:val="99"/>
    <w:unhideWhenUsed/>
    <w:rsid w:val="00F12249"/>
    <w:pPr>
      <w:spacing w:before="100" w:beforeAutospacing="1" w:after="100" w:afterAutospacing="1" w:line="240" w:lineRule="auto"/>
    </w:pPr>
    <w:rPr>
      <w:rFonts w:eastAsia="Times New Roman" w:cs="Times New Roman"/>
      <w:szCs w:val="24"/>
      <w:lang w:eastAsia="en-GB"/>
    </w:rPr>
  </w:style>
  <w:style w:type="character" w:customStyle="1" w:styleId="Heading3Char">
    <w:name w:val="Heading 3 Char"/>
    <w:basedOn w:val="DefaultParagraphFont"/>
    <w:link w:val="Heading3"/>
    <w:uiPriority w:val="9"/>
    <w:semiHidden/>
    <w:rsid w:val="00E174CA"/>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9F3D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D8F"/>
  </w:style>
  <w:style w:type="paragraph" w:styleId="Footer">
    <w:name w:val="footer"/>
    <w:basedOn w:val="Normal"/>
    <w:link w:val="FooterChar"/>
    <w:uiPriority w:val="99"/>
    <w:unhideWhenUsed/>
    <w:rsid w:val="009F3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D8F"/>
  </w:style>
  <w:style w:type="paragraph" w:styleId="Title">
    <w:name w:val="Title"/>
    <w:basedOn w:val="Normal"/>
    <w:next w:val="Normal"/>
    <w:link w:val="TitleChar"/>
    <w:uiPriority w:val="10"/>
    <w:qFormat/>
    <w:rsid w:val="00C52B2D"/>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C52B2D"/>
    <w:rPr>
      <w:rFonts w:ascii="Times New Roman" w:eastAsiaTheme="majorEastAsia" w:hAnsi="Times New Roman" w:cstheme="majorBidi"/>
      <w:b/>
      <w:spacing w:val="-10"/>
      <w:kern w:val="28"/>
      <w:sz w:val="40"/>
      <w:szCs w:val="56"/>
    </w:rPr>
  </w:style>
  <w:style w:type="paragraph" w:styleId="TOCHeading">
    <w:name w:val="TOC Heading"/>
    <w:basedOn w:val="Heading1"/>
    <w:next w:val="Normal"/>
    <w:uiPriority w:val="39"/>
    <w:unhideWhenUsed/>
    <w:qFormat/>
    <w:rsid w:val="00B43C3B"/>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Cs w:val="32"/>
    </w:rPr>
  </w:style>
  <w:style w:type="paragraph" w:styleId="TOC1">
    <w:name w:val="toc 1"/>
    <w:basedOn w:val="Normal"/>
    <w:next w:val="Normal"/>
    <w:autoRedefine/>
    <w:uiPriority w:val="39"/>
    <w:unhideWhenUsed/>
    <w:rsid w:val="00B43C3B"/>
    <w:pPr>
      <w:spacing w:after="100"/>
    </w:pPr>
  </w:style>
  <w:style w:type="character" w:styleId="UnresolvedMention">
    <w:name w:val="Unresolved Mention"/>
    <w:basedOn w:val="DefaultParagraphFont"/>
    <w:uiPriority w:val="99"/>
    <w:semiHidden/>
    <w:unhideWhenUsed/>
    <w:rsid w:val="007473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3546">
      <w:bodyDiv w:val="1"/>
      <w:marLeft w:val="0"/>
      <w:marRight w:val="0"/>
      <w:marTop w:val="0"/>
      <w:marBottom w:val="0"/>
      <w:divBdr>
        <w:top w:val="none" w:sz="0" w:space="0" w:color="auto"/>
        <w:left w:val="none" w:sz="0" w:space="0" w:color="auto"/>
        <w:bottom w:val="none" w:sz="0" w:space="0" w:color="auto"/>
        <w:right w:val="none" w:sz="0" w:space="0" w:color="auto"/>
      </w:divBdr>
    </w:div>
    <w:div w:id="40205591">
      <w:bodyDiv w:val="1"/>
      <w:marLeft w:val="0"/>
      <w:marRight w:val="0"/>
      <w:marTop w:val="0"/>
      <w:marBottom w:val="0"/>
      <w:divBdr>
        <w:top w:val="none" w:sz="0" w:space="0" w:color="auto"/>
        <w:left w:val="none" w:sz="0" w:space="0" w:color="auto"/>
        <w:bottom w:val="none" w:sz="0" w:space="0" w:color="auto"/>
        <w:right w:val="none" w:sz="0" w:space="0" w:color="auto"/>
      </w:divBdr>
    </w:div>
    <w:div w:id="74672067">
      <w:bodyDiv w:val="1"/>
      <w:marLeft w:val="0"/>
      <w:marRight w:val="0"/>
      <w:marTop w:val="0"/>
      <w:marBottom w:val="0"/>
      <w:divBdr>
        <w:top w:val="none" w:sz="0" w:space="0" w:color="auto"/>
        <w:left w:val="none" w:sz="0" w:space="0" w:color="auto"/>
        <w:bottom w:val="none" w:sz="0" w:space="0" w:color="auto"/>
        <w:right w:val="none" w:sz="0" w:space="0" w:color="auto"/>
      </w:divBdr>
    </w:div>
    <w:div w:id="80222515">
      <w:bodyDiv w:val="1"/>
      <w:marLeft w:val="0"/>
      <w:marRight w:val="0"/>
      <w:marTop w:val="0"/>
      <w:marBottom w:val="0"/>
      <w:divBdr>
        <w:top w:val="none" w:sz="0" w:space="0" w:color="auto"/>
        <w:left w:val="none" w:sz="0" w:space="0" w:color="auto"/>
        <w:bottom w:val="none" w:sz="0" w:space="0" w:color="auto"/>
        <w:right w:val="none" w:sz="0" w:space="0" w:color="auto"/>
      </w:divBdr>
    </w:div>
    <w:div w:id="83262170">
      <w:bodyDiv w:val="1"/>
      <w:marLeft w:val="0"/>
      <w:marRight w:val="0"/>
      <w:marTop w:val="0"/>
      <w:marBottom w:val="0"/>
      <w:divBdr>
        <w:top w:val="none" w:sz="0" w:space="0" w:color="auto"/>
        <w:left w:val="none" w:sz="0" w:space="0" w:color="auto"/>
        <w:bottom w:val="none" w:sz="0" w:space="0" w:color="auto"/>
        <w:right w:val="none" w:sz="0" w:space="0" w:color="auto"/>
      </w:divBdr>
    </w:div>
    <w:div w:id="109593747">
      <w:bodyDiv w:val="1"/>
      <w:marLeft w:val="0"/>
      <w:marRight w:val="0"/>
      <w:marTop w:val="0"/>
      <w:marBottom w:val="0"/>
      <w:divBdr>
        <w:top w:val="none" w:sz="0" w:space="0" w:color="auto"/>
        <w:left w:val="none" w:sz="0" w:space="0" w:color="auto"/>
        <w:bottom w:val="none" w:sz="0" w:space="0" w:color="auto"/>
        <w:right w:val="none" w:sz="0" w:space="0" w:color="auto"/>
      </w:divBdr>
    </w:div>
    <w:div w:id="142625408">
      <w:bodyDiv w:val="1"/>
      <w:marLeft w:val="0"/>
      <w:marRight w:val="0"/>
      <w:marTop w:val="0"/>
      <w:marBottom w:val="0"/>
      <w:divBdr>
        <w:top w:val="none" w:sz="0" w:space="0" w:color="auto"/>
        <w:left w:val="none" w:sz="0" w:space="0" w:color="auto"/>
        <w:bottom w:val="none" w:sz="0" w:space="0" w:color="auto"/>
        <w:right w:val="none" w:sz="0" w:space="0" w:color="auto"/>
      </w:divBdr>
    </w:div>
    <w:div w:id="172690803">
      <w:bodyDiv w:val="1"/>
      <w:marLeft w:val="0"/>
      <w:marRight w:val="0"/>
      <w:marTop w:val="0"/>
      <w:marBottom w:val="0"/>
      <w:divBdr>
        <w:top w:val="none" w:sz="0" w:space="0" w:color="auto"/>
        <w:left w:val="none" w:sz="0" w:space="0" w:color="auto"/>
        <w:bottom w:val="none" w:sz="0" w:space="0" w:color="auto"/>
        <w:right w:val="none" w:sz="0" w:space="0" w:color="auto"/>
      </w:divBdr>
    </w:div>
    <w:div w:id="180248377">
      <w:bodyDiv w:val="1"/>
      <w:marLeft w:val="0"/>
      <w:marRight w:val="0"/>
      <w:marTop w:val="0"/>
      <w:marBottom w:val="0"/>
      <w:divBdr>
        <w:top w:val="none" w:sz="0" w:space="0" w:color="auto"/>
        <w:left w:val="none" w:sz="0" w:space="0" w:color="auto"/>
        <w:bottom w:val="none" w:sz="0" w:space="0" w:color="auto"/>
        <w:right w:val="none" w:sz="0" w:space="0" w:color="auto"/>
      </w:divBdr>
    </w:div>
    <w:div w:id="185143843">
      <w:bodyDiv w:val="1"/>
      <w:marLeft w:val="0"/>
      <w:marRight w:val="0"/>
      <w:marTop w:val="0"/>
      <w:marBottom w:val="0"/>
      <w:divBdr>
        <w:top w:val="none" w:sz="0" w:space="0" w:color="auto"/>
        <w:left w:val="none" w:sz="0" w:space="0" w:color="auto"/>
        <w:bottom w:val="none" w:sz="0" w:space="0" w:color="auto"/>
        <w:right w:val="none" w:sz="0" w:space="0" w:color="auto"/>
      </w:divBdr>
    </w:div>
    <w:div w:id="185991657">
      <w:bodyDiv w:val="1"/>
      <w:marLeft w:val="0"/>
      <w:marRight w:val="0"/>
      <w:marTop w:val="0"/>
      <w:marBottom w:val="0"/>
      <w:divBdr>
        <w:top w:val="none" w:sz="0" w:space="0" w:color="auto"/>
        <w:left w:val="none" w:sz="0" w:space="0" w:color="auto"/>
        <w:bottom w:val="none" w:sz="0" w:space="0" w:color="auto"/>
        <w:right w:val="none" w:sz="0" w:space="0" w:color="auto"/>
      </w:divBdr>
      <w:divsChild>
        <w:div w:id="403989364">
          <w:marLeft w:val="0"/>
          <w:marRight w:val="0"/>
          <w:marTop w:val="0"/>
          <w:marBottom w:val="0"/>
          <w:divBdr>
            <w:top w:val="none" w:sz="0" w:space="0" w:color="auto"/>
            <w:left w:val="none" w:sz="0" w:space="0" w:color="auto"/>
            <w:bottom w:val="dotted" w:sz="6" w:space="0" w:color="333333"/>
            <w:right w:val="none" w:sz="0" w:space="0" w:color="auto"/>
          </w:divBdr>
        </w:div>
        <w:div w:id="1908605858">
          <w:marLeft w:val="0"/>
          <w:marRight w:val="0"/>
          <w:marTop w:val="0"/>
          <w:marBottom w:val="0"/>
          <w:divBdr>
            <w:top w:val="none" w:sz="0" w:space="0" w:color="auto"/>
            <w:left w:val="none" w:sz="0" w:space="0" w:color="auto"/>
            <w:bottom w:val="dotted" w:sz="6" w:space="0" w:color="333333"/>
            <w:right w:val="none" w:sz="0" w:space="0" w:color="auto"/>
          </w:divBdr>
        </w:div>
        <w:div w:id="1943955550">
          <w:marLeft w:val="0"/>
          <w:marRight w:val="0"/>
          <w:marTop w:val="0"/>
          <w:marBottom w:val="0"/>
          <w:divBdr>
            <w:top w:val="none" w:sz="0" w:space="0" w:color="auto"/>
            <w:left w:val="none" w:sz="0" w:space="0" w:color="auto"/>
            <w:bottom w:val="dotted" w:sz="6" w:space="0" w:color="333333"/>
            <w:right w:val="none" w:sz="0" w:space="0" w:color="auto"/>
          </w:divBdr>
        </w:div>
      </w:divsChild>
    </w:div>
    <w:div w:id="217673572">
      <w:bodyDiv w:val="1"/>
      <w:marLeft w:val="0"/>
      <w:marRight w:val="0"/>
      <w:marTop w:val="0"/>
      <w:marBottom w:val="0"/>
      <w:divBdr>
        <w:top w:val="none" w:sz="0" w:space="0" w:color="auto"/>
        <w:left w:val="none" w:sz="0" w:space="0" w:color="auto"/>
        <w:bottom w:val="none" w:sz="0" w:space="0" w:color="auto"/>
        <w:right w:val="none" w:sz="0" w:space="0" w:color="auto"/>
      </w:divBdr>
    </w:div>
    <w:div w:id="224949098">
      <w:bodyDiv w:val="1"/>
      <w:marLeft w:val="0"/>
      <w:marRight w:val="0"/>
      <w:marTop w:val="0"/>
      <w:marBottom w:val="0"/>
      <w:divBdr>
        <w:top w:val="none" w:sz="0" w:space="0" w:color="auto"/>
        <w:left w:val="none" w:sz="0" w:space="0" w:color="auto"/>
        <w:bottom w:val="none" w:sz="0" w:space="0" w:color="auto"/>
        <w:right w:val="none" w:sz="0" w:space="0" w:color="auto"/>
      </w:divBdr>
    </w:div>
    <w:div w:id="235408227">
      <w:bodyDiv w:val="1"/>
      <w:marLeft w:val="0"/>
      <w:marRight w:val="0"/>
      <w:marTop w:val="0"/>
      <w:marBottom w:val="0"/>
      <w:divBdr>
        <w:top w:val="none" w:sz="0" w:space="0" w:color="auto"/>
        <w:left w:val="none" w:sz="0" w:space="0" w:color="auto"/>
        <w:bottom w:val="none" w:sz="0" w:space="0" w:color="auto"/>
        <w:right w:val="none" w:sz="0" w:space="0" w:color="auto"/>
      </w:divBdr>
    </w:div>
    <w:div w:id="238439778">
      <w:bodyDiv w:val="1"/>
      <w:marLeft w:val="0"/>
      <w:marRight w:val="0"/>
      <w:marTop w:val="0"/>
      <w:marBottom w:val="0"/>
      <w:divBdr>
        <w:top w:val="none" w:sz="0" w:space="0" w:color="auto"/>
        <w:left w:val="none" w:sz="0" w:space="0" w:color="auto"/>
        <w:bottom w:val="none" w:sz="0" w:space="0" w:color="auto"/>
        <w:right w:val="none" w:sz="0" w:space="0" w:color="auto"/>
      </w:divBdr>
    </w:div>
    <w:div w:id="259341378">
      <w:bodyDiv w:val="1"/>
      <w:marLeft w:val="0"/>
      <w:marRight w:val="0"/>
      <w:marTop w:val="0"/>
      <w:marBottom w:val="0"/>
      <w:divBdr>
        <w:top w:val="none" w:sz="0" w:space="0" w:color="auto"/>
        <w:left w:val="none" w:sz="0" w:space="0" w:color="auto"/>
        <w:bottom w:val="none" w:sz="0" w:space="0" w:color="auto"/>
        <w:right w:val="none" w:sz="0" w:space="0" w:color="auto"/>
      </w:divBdr>
    </w:div>
    <w:div w:id="279069926">
      <w:bodyDiv w:val="1"/>
      <w:marLeft w:val="0"/>
      <w:marRight w:val="0"/>
      <w:marTop w:val="0"/>
      <w:marBottom w:val="0"/>
      <w:divBdr>
        <w:top w:val="none" w:sz="0" w:space="0" w:color="auto"/>
        <w:left w:val="none" w:sz="0" w:space="0" w:color="auto"/>
        <w:bottom w:val="none" w:sz="0" w:space="0" w:color="auto"/>
        <w:right w:val="none" w:sz="0" w:space="0" w:color="auto"/>
      </w:divBdr>
    </w:div>
    <w:div w:id="281349043">
      <w:bodyDiv w:val="1"/>
      <w:marLeft w:val="0"/>
      <w:marRight w:val="0"/>
      <w:marTop w:val="0"/>
      <w:marBottom w:val="0"/>
      <w:divBdr>
        <w:top w:val="none" w:sz="0" w:space="0" w:color="auto"/>
        <w:left w:val="none" w:sz="0" w:space="0" w:color="auto"/>
        <w:bottom w:val="none" w:sz="0" w:space="0" w:color="auto"/>
        <w:right w:val="none" w:sz="0" w:space="0" w:color="auto"/>
      </w:divBdr>
    </w:div>
    <w:div w:id="341593165">
      <w:bodyDiv w:val="1"/>
      <w:marLeft w:val="0"/>
      <w:marRight w:val="0"/>
      <w:marTop w:val="0"/>
      <w:marBottom w:val="0"/>
      <w:divBdr>
        <w:top w:val="none" w:sz="0" w:space="0" w:color="auto"/>
        <w:left w:val="none" w:sz="0" w:space="0" w:color="auto"/>
        <w:bottom w:val="none" w:sz="0" w:space="0" w:color="auto"/>
        <w:right w:val="none" w:sz="0" w:space="0" w:color="auto"/>
      </w:divBdr>
    </w:div>
    <w:div w:id="361828094">
      <w:bodyDiv w:val="1"/>
      <w:marLeft w:val="0"/>
      <w:marRight w:val="0"/>
      <w:marTop w:val="0"/>
      <w:marBottom w:val="0"/>
      <w:divBdr>
        <w:top w:val="none" w:sz="0" w:space="0" w:color="auto"/>
        <w:left w:val="none" w:sz="0" w:space="0" w:color="auto"/>
        <w:bottom w:val="none" w:sz="0" w:space="0" w:color="auto"/>
        <w:right w:val="none" w:sz="0" w:space="0" w:color="auto"/>
      </w:divBdr>
    </w:div>
    <w:div w:id="376977659">
      <w:bodyDiv w:val="1"/>
      <w:marLeft w:val="0"/>
      <w:marRight w:val="0"/>
      <w:marTop w:val="0"/>
      <w:marBottom w:val="0"/>
      <w:divBdr>
        <w:top w:val="none" w:sz="0" w:space="0" w:color="auto"/>
        <w:left w:val="none" w:sz="0" w:space="0" w:color="auto"/>
        <w:bottom w:val="none" w:sz="0" w:space="0" w:color="auto"/>
        <w:right w:val="none" w:sz="0" w:space="0" w:color="auto"/>
      </w:divBdr>
    </w:div>
    <w:div w:id="386535374">
      <w:bodyDiv w:val="1"/>
      <w:marLeft w:val="0"/>
      <w:marRight w:val="0"/>
      <w:marTop w:val="0"/>
      <w:marBottom w:val="0"/>
      <w:divBdr>
        <w:top w:val="none" w:sz="0" w:space="0" w:color="auto"/>
        <w:left w:val="none" w:sz="0" w:space="0" w:color="auto"/>
        <w:bottom w:val="none" w:sz="0" w:space="0" w:color="auto"/>
        <w:right w:val="none" w:sz="0" w:space="0" w:color="auto"/>
      </w:divBdr>
    </w:div>
    <w:div w:id="405306047">
      <w:bodyDiv w:val="1"/>
      <w:marLeft w:val="0"/>
      <w:marRight w:val="0"/>
      <w:marTop w:val="0"/>
      <w:marBottom w:val="0"/>
      <w:divBdr>
        <w:top w:val="none" w:sz="0" w:space="0" w:color="auto"/>
        <w:left w:val="none" w:sz="0" w:space="0" w:color="auto"/>
        <w:bottom w:val="none" w:sz="0" w:space="0" w:color="auto"/>
        <w:right w:val="none" w:sz="0" w:space="0" w:color="auto"/>
      </w:divBdr>
    </w:div>
    <w:div w:id="411583417">
      <w:bodyDiv w:val="1"/>
      <w:marLeft w:val="0"/>
      <w:marRight w:val="0"/>
      <w:marTop w:val="0"/>
      <w:marBottom w:val="0"/>
      <w:divBdr>
        <w:top w:val="none" w:sz="0" w:space="0" w:color="auto"/>
        <w:left w:val="none" w:sz="0" w:space="0" w:color="auto"/>
        <w:bottom w:val="none" w:sz="0" w:space="0" w:color="auto"/>
        <w:right w:val="none" w:sz="0" w:space="0" w:color="auto"/>
      </w:divBdr>
    </w:div>
    <w:div w:id="464006482">
      <w:bodyDiv w:val="1"/>
      <w:marLeft w:val="0"/>
      <w:marRight w:val="0"/>
      <w:marTop w:val="0"/>
      <w:marBottom w:val="0"/>
      <w:divBdr>
        <w:top w:val="none" w:sz="0" w:space="0" w:color="auto"/>
        <w:left w:val="none" w:sz="0" w:space="0" w:color="auto"/>
        <w:bottom w:val="none" w:sz="0" w:space="0" w:color="auto"/>
        <w:right w:val="none" w:sz="0" w:space="0" w:color="auto"/>
      </w:divBdr>
    </w:div>
    <w:div w:id="469324730">
      <w:bodyDiv w:val="1"/>
      <w:marLeft w:val="0"/>
      <w:marRight w:val="0"/>
      <w:marTop w:val="0"/>
      <w:marBottom w:val="0"/>
      <w:divBdr>
        <w:top w:val="none" w:sz="0" w:space="0" w:color="auto"/>
        <w:left w:val="none" w:sz="0" w:space="0" w:color="auto"/>
        <w:bottom w:val="none" w:sz="0" w:space="0" w:color="auto"/>
        <w:right w:val="none" w:sz="0" w:space="0" w:color="auto"/>
      </w:divBdr>
    </w:div>
    <w:div w:id="489950808">
      <w:bodyDiv w:val="1"/>
      <w:marLeft w:val="0"/>
      <w:marRight w:val="0"/>
      <w:marTop w:val="0"/>
      <w:marBottom w:val="0"/>
      <w:divBdr>
        <w:top w:val="none" w:sz="0" w:space="0" w:color="auto"/>
        <w:left w:val="none" w:sz="0" w:space="0" w:color="auto"/>
        <w:bottom w:val="none" w:sz="0" w:space="0" w:color="auto"/>
        <w:right w:val="none" w:sz="0" w:space="0" w:color="auto"/>
      </w:divBdr>
    </w:div>
    <w:div w:id="505680092">
      <w:bodyDiv w:val="1"/>
      <w:marLeft w:val="0"/>
      <w:marRight w:val="0"/>
      <w:marTop w:val="0"/>
      <w:marBottom w:val="0"/>
      <w:divBdr>
        <w:top w:val="none" w:sz="0" w:space="0" w:color="auto"/>
        <w:left w:val="none" w:sz="0" w:space="0" w:color="auto"/>
        <w:bottom w:val="none" w:sz="0" w:space="0" w:color="auto"/>
        <w:right w:val="none" w:sz="0" w:space="0" w:color="auto"/>
      </w:divBdr>
    </w:div>
    <w:div w:id="518784757">
      <w:bodyDiv w:val="1"/>
      <w:marLeft w:val="0"/>
      <w:marRight w:val="0"/>
      <w:marTop w:val="0"/>
      <w:marBottom w:val="0"/>
      <w:divBdr>
        <w:top w:val="none" w:sz="0" w:space="0" w:color="auto"/>
        <w:left w:val="none" w:sz="0" w:space="0" w:color="auto"/>
        <w:bottom w:val="none" w:sz="0" w:space="0" w:color="auto"/>
        <w:right w:val="none" w:sz="0" w:space="0" w:color="auto"/>
      </w:divBdr>
    </w:div>
    <w:div w:id="518857096">
      <w:bodyDiv w:val="1"/>
      <w:marLeft w:val="0"/>
      <w:marRight w:val="0"/>
      <w:marTop w:val="0"/>
      <w:marBottom w:val="0"/>
      <w:divBdr>
        <w:top w:val="none" w:sz="0" w:space="0" w:color="auto"/>
        <w:left w:val="none" w:sz="0" w:space="0" w:color="auto"/>
        <w:bottom w:val="none" w:sz="0" w:space="0" w:color="auto"/>
        <w:right w:val="none" w:sz="0" w:space="0" w:color="auto"/>
      </w:divBdr>
    </w:div>
    <w:div w:id="585916553">
      <w:bodyDiv w:val="1"/>
      <w:marLeft w:val="0"/>
      <w:marRight w:val="0"/>
      <w:marTop w:val="0"/>
      <w:marBottom w:val="0"/>
      <w:divBdr>
        <w:top w:val="none" w:sz="0" w:space="0" w:color="auto"/>
        <w:left w:val="none" w:sz="0" w:space="0" w:color="auto"/>
        <w:bottom w:val="none" w:sz="0" w:space="0" w:color="auto"/>
        <w:right w:val="none" w:sz="0" w:space="0" w:color="auto"/>
      </w:divBdr>
    </w:div>
    <w:div w:id="653534447">
      <w:bodyDiv w:val="1"/>
      <w:marLeft w:val="0"/>
      <w:marRight w:val="0"/>
      <w:marTop w:val="0"/>
      <w:marBottom w:val="0"/>
      <w:divBdr>
        <w:top w:val="none" w:sz="0" w:space="0" w:color="auto"/>
        <w:left w:val="none" w:sz="0" w:space="0" w:color="auto"/>
        <w:bottom w:val="none" w:sz="0" w:space="0" w:color="auto"/>
        <w:right w:val="none" w:sz="0" w:space="0" w:color="auto"/>
      </w:divBdr>
    </w:div>
    <w:div w:id="677120307">
      <w:bodyDiv w:val="1"/>
      <w:marLeft w:val="0"/>
      <w:marRight w:val="0"/>
      <w:marTop w:val="0"/>
      <w:marBottom w:val="0"/>
      <w:divBdr>
        <w:top w:val="none" w:sz="0" w:space="0" w:color="auto"/>
        <w:left w:val="none" w:sz="0" w:space="0" w:color="auto"/>
        <w:bottom w:val="none" w:sz="0" w:space="0" w:color="auto"/>
        <w:right w:val="none" w:sz="0" w:space="0" w:color="auto"/>
      </w:divBdr>
    </w:div>
    <w:div w:id="706948339">
      <w:bodyDiv w:val="1"/>
      <w:marLeft w:val="0"/>
      <w:marRight w:val="0"/>
      <w:marTop w:val="0"/>
      <w:marBottom w:val="0"/>
      <w:divBdr>
        <w:top w:val="none" w:sz="0" w:space="0" w:color="auto"/>
        <w:left w:val="none" w:sz="0" w:space="0" w:color="auto"/>
        <w:bottom w:val="none" w:sz="0" w:space="0" w:color="auto"/>
        <w:right w:val="none" w:sz="0" w:space="0" w:color="auto"/>
      </w:divBdr>
    </w:div>
    <w:div w:id="713775543">
      <w:bodyDiv w:val="1"/>
      <w:marLeft w:val="0"/>
      <w:marRight w:val="0"/>
      <w:marTop w:val="0"/>
      <w:marBottom w:val="0"/>
      <w:divBdr>
        <w:top w:val="none" w:sz="0" w:space="0" w:color="auto"/>
        <w:left w:val="none" w:sz="0" w:space="0" w:color="auto"/>
        <w:bottom w:val="none" w:sz="0" w:space="0" w:color="auto"/>
        <w:right w:val="none" w:sz="0" w:space="0" w:color="auto"/>
      </w:divBdr>
    </w:div>
    <w:div w:id="725378251">
      <w:bodyDiv w:val="1"/>
      <w:marLeft w:val="0"/>
      <w:marRight w:val="0"/>
      <w:marTop w:val="0"/>
      <w:marBottom w:val="0"/>
      <w:divBdr>
        <w:top w:val="none" w:sz="0" w:space="0" w:color="auto"/>
        <w:left w:val="none" w:sz="0" w:space="0" w:color="auto"/>
        <w:bottom w:val="none" w:sz="0" w:space="0" w:color="auto"/>
        <w:right w:val="none" w:sz="0" w:space="0" w:color="auto"/>
      </w:divBdr>
    </w:div>
    <w:div w:id="755324526">
      <w:bodyDiv w:val="1"/>
      <w:marLeft w:val="0"/>
      <w:marRight w:val="0"/>
      <w:marTop w:val="0"/>
      <w:marBottom w:val="0"/>
      <w:divBdr>
        <w:top w:val="none" w:sz="0" w:space="0" w:color="auto"/>
        <w:left w:val="none" w:sz="0" w:space="0" w:color="auto"/>
        <w:bottom w:val="none" w:sz="0" w:space="0" w:color="auto"/>
        <w:right w:val="none" w:sz="0" w:space="0" w:color="auto"/>
      </w:divBdr>
    </w:div>
    <w:div w:id="861817256">
      <w:bodyDiv w:val="1"/>
      <w:marLeft w:val="0"/>
      <w:marRight w:val="0"/>
      <w:marTop w:val="0"/>
      <w:marBottom w:val="0"/>
      <w:divBdr>
        <w:top w:val="none" w:sz="0" w:space="0" w:color="auto"/>
        <w:left w:val="none" w:sz="0" w:space="0" w:color="auto"/>
        <w:bottom w:val="none" w:sz="0" w:space="0" w:color="auto"/>
        <w:right w:val="none" w:sz="0" w:space="0" w:color="auto"/>
      </w:divBdr>
    </w:div>
    <w:div w:id="884606169">
      <w:bodyDiv w:val="1"/>
      <w:marLeft w:val="0"/>
      <w:marRight w:val="0"/>
      <w:marTop w:val="0"/>
      <w:marBottom w:val="0"/>
      <w:divBdr>
        <w:top w:val="none" w:sz="0" w:space="0" w:color="auto"/>
        <w:left w:val="none" w:sz="0" w:space="0" w:color="auto"/>
        <w:bottom w:val="none" w:sz="0" w:space="0" w:color="auto"/>
        <w:right w:val="none" w:sz="0" w:space="0" w:color="auto"/>
      </w:divBdr>
    </w:div>
    <w:div w:id="896166621">
      <w:bodyDiv w:val="1"/>
      <w:marLeft w:val="0"/>
      <w:marRight w:val="0"/>
      <w:marTop w:val="0"/>
      <w:marBottom w:val="0"/>
      <w:divBdr>
        <w:top w:val="none" w:sz="0" w:space="0" w:color="auto"/>
        <w:left w:val="none" w:sz="0" w:space="0" w:color="auto"/>
        <w:bottom w:val="none" w:sz="0" w:space="0" w:color="auto"/>
        <w:right w:val="none" w:sz="0" w:space="0" w:color="auto"/>
      </w:divBdr>
    </w:div>
    <w:div w:id="905072345">
      <w:bodyDiv w:val="1"/>
      <w:marLeft w:val="0"/>
      <w:marRight w:val="0"/>
      <w:marTop w:val="0"/>
      <w:marBottom w:val="0"/>
      <w:divBdr>
        <w:top w:val="none" w:sz="0" w:space="0" w:color="auto"/>
        <w:left w:val="none" w:sz="0" w:space="0" w:color="auto"/>
        <w:bottom w:val="none" w:sz="0" w:space="0" w:color="auto"/>
        <w:right w:val="none" w:sz="0" w:space="0" w:color="auto"/>
      </w:divBdr>
    </w:div>
    <w:div w:id="924415289">
      <w:bodyDiv w:val="1"/>
      <w:marLeft w:val="0"/>
      <w:marRight w:val="0"/>
      <w:marTop w:val="0"/>
      <w:marBottom w:val="0"/>
      <w:divBdr>
        <w:top w:val="none" w:sz="0" w:space="0" w:color="auto"/>
        <w:left w:val="none" w:sz="0" w:space="0" w:color="auto"/>
        <w:bottom w:val="none" w:sz="0" w:space="0" w:color="auto"/>
        <w:right w:val="none" w:sz="0" w:space="0" w:color="auto"/>
      </w:divBdr>
    </w:div>
    <w:div w:id="979961259">
      <w:bodyDiv w:val="1"/>
      <w:marLeft w:val="0"/>
      <w:marRight w:val="0"/>
      <w:marTop w:val="0"/>
      <w:marBottom w:val="0"/>
      <w:divBdr>
        <w:top w:val="none" w:sz="0" w:space="0" w:color="auto"/>
        <w:left w:val="none" w:sz="0" w:space="0" w:color="auto"/>
        <w:bottom w:val="none" w:sz="0" w:space="0" w:color="auto"/>
        <w:right w:val="none" w:sz="0" w:space="0" w:color="auto"/>
      </w:divBdr>
    </w:div>
    <w:div w:id="1010522923">
      <w:bodyDiv w:val="1"/>
      <w:marLeft w:val="0"/>
      <w:marRight w:val="0"/>
      <w:marTop w:val="0"/>
      <w:marBottom w:val="0"/>
      <w:divBdr>
        <w:top w:val="none" w:sz="0" w:space="0" w:color="auto"/>
        <w:left w:val="none" w:sz="0" w:space="0" w:color="auto"/>
        <w:bottom w:val="none" w:sz="0" w:space="0" w:color="auto"/>
        <w:right w:val="none" w:sz="0" w:space="0" w:color="auto"/>
      </w:divBdr>
    </w:div>
    <w:div w:id="1043485597">
      <w:bodyDiv w:val="1"/>
      <w:marLeft w:val="0"/>
      <w:marRight w:val="0"/>
      <w:marTop w:val="0"/>
      <w:marBottom w:val="0"/>
      <w:divBdr>
        <w:top w:val="none" w:sz="0" w:space="0" w:color="auto"/>
        <w:left w:val="none" w:sz="0" w:space="0" w:color="auto"/>
        <w:bottom w:val="none" w:sz="0" w:space="0" w:color="auto"/>
        <w:right w:val="none" w:sz="0" w:space="0" w:color="auto"/>
      </w:divBdr>
    </w:div>
    <w:div w:id="1063984802">
      <w:bodyDiv w:val="1"/>
      <w:marLeft w:val="0"/>
      <w:marRight w:val="0"/>
      <w:marTop w:val="0"/>
      <w:marBottom w:val="0"/>
      <w:divBdr>
        <w:top w:val="none" w:sz="0" w:space="0" w:color="auto"/>
        <w:left w:val="none" w:sz="0" w:space="0" w:color="auto"/>
        <w:bottom w:val="none" w:sz="0" w:space="0" w:color="auto"/>
        <w:right w:val="none" w:sz="0" w:space="0" w:color="auto"/>
      </w:divBdr>
    </w:div>
    <w:div w:id="1069697371">
      <w:bodyDiv w:val="1"/>
      <w:marLeft w:val="0"/>
      <w:marRight w:val="0"/>
      <w:marTop w:val="0"/>
      <w:marBottom w:val="0"/>
      <w:divBdr>
        <w:top w:val="none" w:sz="0" w:space="0" w:color="auto"/>
        <w:left w:val="none" w:sz="0" w:space="0" w:color="auto"/>
        <w:bottom w:val="none" w:sz="0" w:space="0" w:color="auto"/>
        <w:right w:val="none" w:sz="0" w:space="0" w:color="auto"/>
      </w:divBdr>
    </w:div>
    <w:div w:id="1073042434">
      <w:bodyDiv w:val="1"/>
      <w:marLeft w:val="0"/>
      <w:marRight w:val="0"/>
      <w:marTop w:val="0"/>
      <w:marBottom w:val="0"/>
      <w:divBdr>
        <w:top w:val="none" w:sz="0" w:space="0" w:color="auto"/>
        <w:left w:val="none" w:sz="0" w:space="0" w:color="auto"/>
        <w:bottom w:val="none" w:sz="0" w:space="0" w:color="auto"/>
        <w:right w:val="none" w:sz="0" w:space="0" w:color="auto"/>
      </w:divBdr>
    </w:div>
    <w:div w:id="1080295910">
      <w:bodyDiv w:val="1"/>
      <w:marLeft w:val="0"/>
      <w:marRight w:val="0"/>
      <w:marTop w:val="0"/>
      <w:marBottom w:val="0"/>
      <w:divBdr>
        <w:top w:val="none" w:sz="0" w:space="0" w:color="auto"/>
        <w:left w:val="none" w:sz="0" w:space="0" w:color="auto"/>
        <w:bottom w:val="none" w:sz="0" w:space="0" w:color="auto"/>
        <w:right w:val="none" w:sz="0" w:space="0" w:color="auto"/>
      </w:divBdr>
    </w:div>
    <w:div w:id="1084491090">
      <w:bodyDiv w:val="1"/>
      <w:marLeft w:val="0"/>
      <w:marRight w:val="0"/>
      <w:marTop w:val="0"/>
      <w:marBottom w:val="0"/>
      <w:divBdr>
        <w:top w:val="none" w:sz="0" w:space="0" w:color="auto"/>
        <w:left w:val="none" w:sz="0" w:space="0" w:color="auto"/>
        <w:bottom w:val="none" w:sz="0" w:space="0" w:color="auto"/>
        <w:right w:val="none" w:sz="0" w:space="0" w:color="auto"/>
      </w:divBdr>
    </w:div>
    <w:div w:id="1117338713">
      <w:bodyDiv w:val="1"/>
      <w:marLeft w:val="0"/>
      <w:marRight w:val="0"/>
      <w:marTop w:val="0"/>
      <w:marBottom w:val="0"/>
      <w:divBdr>
        <w:top w:val="none" w:sz="0" w:space="0" w:color="auto"/>
        <w:left w:val="none" w:sz="0" w:space="0" w:color="auto"/>
        <w:bottom w:val="none" w:sz="0" w:space="0" w:color="auto"/>
        <w:right w:val="none" w:sz="0" w:space="0" w:color="auto"/>
      </w:divBdr>
    </w:div>
    <w:div w:id="1129787168">
      <w:bodyDiv w:val="1"/>
      <w:marLeft w:val="0"/>
      <w:marRight w:val="0"/>
      <w:marTop w:val="0"/>
      <w:marBottom w:val="0"/>
      <w:divBdr>
        <w:top w:val="none" w:sz="0" w:space="0" w:color="auto"/>
        <w:left w:val="none" w:sz="0" w:space="0" w:color="auto"/>
        <w:bottom w:val="none" w:sz="0" w:space="0" w:color="auto"/>
        <w:right w:val="none" w:sz="0" w:space="0" w:color="auto"/>
      </w:divBdr>
    </w:div>
    <w:div w:id="1168059263">
      <w:bodyDiv w:val="1"/>
      <w:marLeft w:val="0"/>
      <w:marRight w:val="0"/>
      <w:marTop w:val="0"/>
      <w:marBottom w:val="0"/>
      <w:divBdr>
        <w:top w:val="none" w:sz="0" w:space="0" w:color="auto"/>
        <w:left w:val="none" w:sz="0" w:space="0" w:color="auto"/>
        <w:bottom w:val="none" w:sz="0" w:space="0" w:color="auto"/>
        <w:right w:val="none" w:sz="0" w:space="0" w:color="auto"/>
      </w:divBdr>
    </w:div>
    <w:div w:id="1203399762">
      <w:bodyDiv w:val="1"/>
      <w:marLeft w:val="0"/>
      <w:marRight w:val="0"/>
      <w:marTop w:val="0"/>
      <w:marBottom w:val="0"/>
      <w:divBdr>
        <w:top w:val="none" w:sz="0" w:space="0" w:color="auto"/>
        <w:left w:val="none" w:sz="0" w:space="0" w:color="auto"/>
        <w:bottom w:val="none" w:sz="0" w:space="0" w:color="auto"/>
        <w:right w:val="none" w:sz="0" w:space="0" w:color="auto"/>
      </w:divBdr>
    </w:div>
    <w:div w:id="1212107413">
      <w:bodyDiv w:val="1"/>
      <w:marLeft w:val="0"/>
      <w:marRight w:val="0"/>
      <w:marTop w:val="0"/>
      <w:marBottom w:val="0"/>
      <w:divBdr>
        <w:top w:val="none" w:sz="0" w:space="0" w:color="auto"/>
        <w:left w:val="none" w:sz="0" w:space="0" w:color="auto"/>
        <w:bottom w:val="none" w:sz="0" w:space="0" w:color="auto"/>
        <w:right w:val="none" w:sz="0" w:space="0" w:color="auto"/>
      </w:divBdr>
    </w:div>
    <w:div w:id="1212303980">
      <w:bodyDiv w:val="1"/>
      <w:marLeft w:val="0"/>
      <w:marRight w:val="0"/>
      <w:marTop w:val="0"/>
      <w:marBottom w:val="0"/>
      <w:divBdr>
        <w:top w:val="none" w:sz="0" w:space="0" w:color="auto"/>
        <w:left w:val="none" w:sz="0" w:space="0" w:color="auto"/>
        <w:bottom w:val="none" w:sz="0" w:space="0" w:color="auto"/>
        <w:right w:val="none" w:sz="0" w:space="0" w:color="auto"/>
      </w:divBdr>
    </w:div>
    <w:div w:id="1217816020">
      <w:bodyDiv w:val="1"/>
      <w:marLeft w:val="0"/>
      <w:marRight w:val="0"/>
      <w:marTop w:val="0"/>
      <w:marBottom w:val="0"/>
      <w:divBdr>
        <w:top w:val="none" w:sz="0" w:space="0" w:color="auto"/>
        <w:left w:val="none" w:sz="0" w:space="0" w:color="auto"/>
        <w:bottom w:val="none" w:sz="0" w:space="0" w:color="auto"/>
        <w:right w:val="none" w:sz="0" w:space="0" w:color="auto"/>
      </w:divBdr>
    </w:div>
    <w:div w:id="1229264583">
      <w:bodyDiv w:val="1"/>
      <w:marLeft w:val="0"/>
      <w:marRight w:val="0"/>
      <w:marTop w:val="0"/>
      <w:marBottom w:val="0"/>
      <w:divBdr>
        <w:top w:val="none" w:sz="0" w:space="0" w:color="auto"/>
        <w:left w:val="none" w:sz="0" w:space="0" w:color="auto"/>
        <w:bottom w:val="none" w:sz="0" w:space="0" w:color="auto"/>
        <w:right w:val="none" w:sz="0" w:space="0" w:color="auto"/>
      </w:divBdr>
    </w:div>
    <w:div w:id="1248462048">
      <w:bodyDiv w:val="1"/>
      <w:marLeft w:val="0"/>
      <w:marRight w:val="0"/>
      <w:marTop w:val="0"/>
      <w:marBottom w:val="0"/>
      <w:divBdr>
        <w:top w:val="none" w:sz="0" w:space="0" w:color="auto"/>
        <w:left w:val="none" w:sz="0" w:space="0" w:color="auto"/>
        <w:bottom w:val="none" w:sz="0" w:space="0" w:color="auto"/>
        <w:right w:val="none" w:sz="0" w:space="0" w:color="auto"/>
      </w:divBdr>
    </w:div>
    <w:div w:id="1254775402">
      <w:bodyDiv w:val="1"/>
      <w:marLeft w:val="0"/>
      <w:marRight w:val="0"/>
      <w:marTop w:val="0"/>
      <w:marBottom w:val="0"/>
      <w:divBdr>
        <w:top w:val="none" w:sz="0" w:space="0" w:color="auto"/>
        <w:left w:val="none" w:sz="0" w:space="0" w:color="auto"/>
        <w:bottom w:val="none" w:sz="0" w:space="0" w:color="auto"/>
        <w:right w:val="none" w:sz="0" w:space="0" w:color="auto"/>
      </w:divBdr>
    </w:div>
    <w:div w:id="1258556319">
      <w:bodyDiv w:val="1"/>
      <w:marLeft w:val="0"/>
      <w:marRight w:val="0"/>
      <w:marTop w:val="0"/>
      <w:marBottom w:val="0"/>
      <w:divBdr>
        <w:top w:val="none" w:sz="0" w:space="0" w:color="auto"/>
        <w:left w:val="none" w:sz="0" w:space="0" w:color="auto"/>
        <w:bottom w:val="none" w:sz="0" w:space="0" w:color="auto"/>
        <w:right w:val="none" w:sz="0" w:space="0" w:color="auto"/>
      </w:divBdr>
    </w:div>
    <w:div w:id="1272202037">
      <w:bodyDiv w:val="1"/>
      <w:marLeft w:val="0"/>
      <w:marRight w:val="0"/>
      <w:marTop w:val="0"/>
      <w:marBottom w:val="0"/>
      <w:divBdr>
        <w:top w:val="none" w:sz="0" w:space="0" w:color="auto"/>
        <w:left w:val="none" w:sz="0" w:space="0" w:color="auto"/>
        <w:bottom w:val="none" w:sz="0" w:space="0" w:color="auto"/>
        <w:right w:val="none" w:sz="0" w:space="0" w:color="auto"/>
      </w:divBdr>
    </w:div>
    <w:div w:id="1273589776">
      <w:bodyDiv w:val="1"/>
      <w:marLeft w:val="0"/>
      <w:marRight w:val="0"/>
      <w:marTop w:val="0"/>
      <w:marBottom w:val="0"/>
      <w:divBdr>
        <w:top w:val="none" w:sz="0" w:space="0" w:color="auto"/>
        <w:left w:val="none" w:sz="0" w:space="0" w:color="auto"/>
        <w:bottom w:val="none" w:sz="0" w:space="0" w:color="auto"/>
        <w:right w:val="none" w:sz="0" w:space="0" w:color="auto"/>
      </w:divBdr>
    </w:div>
    <w:div w:id="1291133141">
      <w:bodyDiv w:val="1"/>
      <w:marLeft w:val="0"/>
      <w:marRight w:val="0"/>
      <w:marTop w:val="0"/>
      <w:marBottom w:val="0"/>
      <w:divBdr>
        <w:top w:val="none" w:sz="0" w:space="0" w:color="auto"/>
        <w:left w:val="none" w:sz="0" w:space="0" w:color="auto"/>
        <w:bottom w:val="none" w:sz="0" w:space="0" w:color="auto"/>
        <w:right w:val="none" w:sz="0" w:space="0" w:color="auto"/>
      </w:divBdr>
    </w:div>
    <w:div w:id="1333996450">
      <w:bodyDiv w:val="1"/>
      <w:marLeft w:val="0"/>
      <w:marRight w:val="0"/>
      <w:marTop w:val="0"/>
      <w:marBottom w:val="0"/>
      <w:divBdr>
        <w:top w:val="none" w:sz="0" w:space="0" w:color="auto"/>
        <w:left w:val="none" w:sz="0" w:space="0" w:color="auto"/>
        <w:bottom w:val="none" w:sz="0" w:space="0" w:color="auto"/>
        <w:right w:val="none" w:sz="0" w:space="0" w:color="auto"/>
      </w:divBdr>
    </w:div>
    <w:div w:id="1399595594">
      <w:bodyDiv w:val="1"/>
      <w:marLeft w:val="0"/>
      <w:marRight w:val="0"/>
      <w:marTop w:val="0"/>
      <w:marBottom w:val="0"/>
      <w:divBdr>
        <w:top w:val="none" w:sz="0" w:space="0" w:color="auto"/>
        <w:left w:val="none" w:sz="0" w:space="0" w:color="auto"/>
        <w:bottom w:val="none" w:sz="0" w:space="0" w:color="auto"/>
        <w:right w:val="none" w:sz="0" w:space="0" w:color="auto"/>
      </w:divBdr>
    </w:div>
    <w:div w:id="1407872762">
      <w:bodyDiv w:val="1"/>
      <w:marLeft w:val="0"/>
      <w:marRight w:val="0"/>
      <w:marTop w:val="0"/>
      <w:marBottom w:val="0"/>
      <w:divBdr>
        <w:top w:val="none" w:sz="0" w:space="0" w:color="auto"/>
        <w:left w:val="none" w:sz="0" w:space="0" w:color="auto"/>
        <w:bottom w:val="none" w:sz="0" w:space="0" w:color="auto"/>
        <w:right w:val="none" w:sz="0" w:space="0" w:color="auto"/>
      </w:divBdr>
    </w:div>
    <w:div w:id="1420325434">
      <w:bodyDiv w:val="1"/>
      <w:marLeft w:val="0"/>
      <w:marRight w:val="0"/>
      <w:marTop w:val="0"/>
      <w:marBottom w:val="0"/>
      <w:divBdr>
        <w:top w:val="none" w:sz="0" w:space="0" w:color="auto"/>
        <w:left w:val="none" w:sz="0" w:space="0" w:color="auto"/>
        <w:bottom w:val="none" w:sz="0" w:space="0" w:color="auto"/>
        <w:right w:val="none" w:sz="0" w:space="0" w:color="auto"/>
      </w:divBdr>
    </w:div>
    <w:div w:id="1426610066">
      <w:bodyDiv w:val="1"/>
      <w:marLeft w:val="0"/>
      <w:marRight w:val="0"/>
      <w:marTop w:val="0"/>
      <w:marBottom w:val="0"/>
      <w:divBdr>
        <w:top w:val="none" w:sz="0" w:space="0" w:color="auto"/>
        <w:left w:val="none" w:sz="0" w:space="0" w:color="auto"/>
        <w:bottom w:val="none" w:sz="0" w:space="0" w:color="auto"/>
        <w:right w:val="none" w:sz="0" w:space="0" w:color="auto"/>
      </w:divBdr>
    </w:div>
    <w:div w:id="1463115661">
      <w:bodyDiv w:val="1"/>
      <w:marLeft w:val="0"/>
      <w:marRight w:val="0"/>
      <w:marTop w:val="0"/>
      <w:marBottom w:val="0"/>
      <w:divBdr>
        <w:top w:val="none" w:sz="0" w:space="0" w:color="auto"/>
        <w:left w:val="none" w:sz="0" w:space="0" w:color="auto"/>
        <w:bottom w:val="none" w:sz="0" w:space="0" w:color="auto"/>
        <w:right w:val="none" w:sz="0" w:space="0" w:color="auto"/>
      </w:divBdr>
    </w:div>
    <w:div w:id="1463966060">
      <w:bodyDiv w:val="1"/>
      <w:marLeft w:val="0"/>
      <w:marRight w:val="0"/>
      <w:marTop w:val="0"/>
      <w:marBottom w:val="0"/>
      <w:divBdr>
        <w:top w:val="none" w:sz="0" w:space="0" w:color="auto"/>
        <w:left w:val="none" w:sz="0" w:space="0" w:color="auto"/>
        <w:bottom w:val="none" w:sz="0" w:space="0" w:color="auto"/>
        <w:right w:val="none" w:sz="0" w:space="0" w:color="auto"/>
      </w:divBdr>
    </w:div>
    <w:div w:id="1475024551">
      <w:bodyDiv w:val="1"/>
      <w:marLeft w:val="0"/>
      <w:marRight w:val="0"/>
      <w:marTop w:val="0"/>
      <w:marBottom w:val="0"/>
      <w:divBdr>
        <w:top w:val="none" w:sz="0" w:space="0" w:color="auto"/>
        <w:left w:val="none" w:sz="0" w:space="0" w:color="auto"/>
        <w:bottom w:val="none" w:sz="0" w:space="0" w:color="auto"/>
        <w:right w:val="none" w:sz="0" w:space="0" w:color="auto"/>
      </w:divBdr>
    </w:div>
    <w:div w:id="1490445688">
      <w:bodyDiv w:val="1"/>
      <w:marLeft w:val="0"/>
      <w:marRight w:val="0"/>
      <w:marTop w:val="0"/>
      <w:marBottom w:val="0"/>
      <w:divBdr>
        <w:top w:val="none" w:sz="0" w:space="0" w:color="auto"/>
        <w:left w:val="none" w:sz="0" w:space="0" w:color="auto"/>
        <w:bottom w:val="none" w:sz="0" w:space="0" w:color="auto"/>
        <w:right w:val="none" w:sz="0" w:space="0" w:color="auto"/>
      </w:divBdr>
    </w:div>
    <w:div w:id="1492260528">
      <w:bodyDiv w:val="1"/>
      <w:marLeft w:val="0"/>
      <w:marRight w:val="0"/>
      <w:marTop w:val="0"/>
      <w:marBottom w:val="0"/>
      <w:divBdr>
        <w:top w:val="none" w:sz="0" w:space="0" w:color="auto"/>
        <w:left w:val="none" w:sz="0" w:space="0" w:color="auto"/>
        <w:bottom w:val="none" w:sz="0" w:space="0" w:color="auto"/>
        <w:right w:val="none" w:sz="0" w:space="0" w:color="auto"/>
      </w:divBdr>
    </w:div>
    <w:div w:id="1506508474">
      <w:bodyDiv w:val="1"/>
      <w:marLeft w:val="0"/>
      <w:marRight w:val="0"/>
      <w:marTop w:val="0"/>
      <w:marBottom w:val="0"/>
      <w:divBdr>
        <w:top w:val="none" w:sz="0" w:space="0" w:color="auto"/>
        <w:left w:val="none" w:sz="0" w:space="0" w:color="auto"/>
        <w:bottom w:val="none" w:sz="0" w:space="0" w:color="auto"/>
        <w:right w:val="none" w:sz="0" w:space="0" w:color="auto"/>
      </w:divBdr>
    </w:div>
    <w:div w:id="1518035552">
      <w:bodyDiv w:val="1"/>
      <w:marLeft w:val="0"/>
      <w:marRight w:val="0"/>
      <w:marTop w:val="0"/>
      <w:marBottom w:val="0"/>
      <w:divBdr>
        <w:top w:val="none" w:sz="0" w:space="0" w:color="auto"/>
        <w:left w:val="none" w:sz="0" w:space="0" w:color="auto"/>
        <w:bottom w:val="none" w:sz="0" w:space="0" w:color="auto"/>
        <w:right w:val="none" w:sz="0" w:space="0" w:color="auto"/>
      </w:divBdr>
    </w:div>
    <w:div w:id="1520122282">
      <w:bodyDiv w:val="1"/>
      <w:marLeft w:val="0"/>
      <w:marRight w:val="0"/>
      <w:marTop w:val="0"/>
      <w:marBottom w:val="0"/>
      <w:divBdr>
        <w:top w:val="none" w:sz="0" w:space="0" w:color="auto"/>
        <w:left w:val="none" w:sz="0" w:space="0" w:color="auto"/>
        <w:bottom w:val="none" w:sz="0" w:space="0" w:color="auto"/>
        <w:right w:val="none" w:sz="0" w:space="0" w:color="auto"/>
      </w:divBdr>
    </w:div>
    <w:div w:id="1520659914">
      <w:bodyDiv w:val="1"/>
      <w:marLeft w:val="0"/>
      <w:marRight w:val="0"/>
      <w:marTop w:val="0"/>
      <w:marBottom w:val="0"/>
      <w:divBdr>
        <w:top w:val="none" w:sz="0" w:space="0" w:color="auto"/>
        <w:left w:val="none" w:sz="0" w:space="0" w:color="auto"/>
        <w:bottom w:val="none" w:sz="0" w:space="0" w:color="auto"/>
        <w:right w:val="none" w:sz="0" w:space="0" w:color="auto"/>
      </w:divBdr>
    </w:div>
    <w:div w:id="1532573746">
      <w:bodyDiv w:val="1"/>
      <w:marLeft w:val="0"/>
      <w:marRight w:val="0"/>
      <w:marTop w:val="0"/>
      <w:marBottom w:val="0"/>
      <w:divBdr>
        <w:top w:val="none" w:sz="0" w:space="0" w:color="auto"/>
        <w:left w:val="none" w:sz="0" w:space="0" w:color="auto"/>
        <w:bottom w:val="none" w:sz="0" w:space="0" w:color="auto"/>
        <w:right w:val="none" w:sz="0" w:space="0" w:color="auto"/>
      </w:divBdr>
    </w:div>
    <w:div w:id="1554728278">
      <w:bodyDiv w:val="1"/>
      <w:marLeft w:val="0"/>
      <w:marRight w:val="0"/>
      <w:marTop w:val="0"/>
      <w:marBottom w:val="0"/>
      <w:divBdr>
        <w:top w:val="none" w:sz="0" w:space="0" w:color="auto"/>
        <w:left w:val="none" w:sz="0" w:space="0" w:color="auto"/>
        <w:bottom w:val="none" w:sz="0" w:space="0" w:color="auto"/>
        <w:right w:val="none" w:sz="0" w:space="0" w:color="auto"/>
      </w:divBdr>
    </w:div>
    <w:div w:id="1562014823">
      <w:bodyDiv w:val="1"/>
      <w:marLeft w:val="0"/>
      <w:marRight w:val="0"/>
      <w:marTop w:val="0"/>
      <w:marBottom w:val="0"/>
      <w:divBdr>
        <w:top w:val="none" w:sz="0" w:space="0" w:color="auto"/>
        <w:left w:val="none" w:sz="0" w:space="0" w:color="auto"/>
        <w:bottom w:val="none" w:sz="0" w:space="0" w:color="auto"/>
        <w:right w:val="none" w:sz="0" w:space="0" w:color="auto"/>
      </w:divBdr>
    </w:div>
    <w:div w:id="1632782668">
      <w:bodyDiv w:val="1"/>
      <w:marLeft w:val="0"/>
      <w:marRight w:val="0"/>
      <w:marTop w:val="0"/>
      <w:marBottom w:val="0"/>
      <w:divBdr>
        <w:top w:val="none" w:sz="0" w:space="0" w:color="auto"/>
        <w:left w:val="none" w:sz="0" w:space="0" w:color="auto"/>
        <w:bottom w:val="none" w:sz="0" w:space="0" w:color="auto"/>
        <w:right w:val="none" w:sz="0" w:space="0" w:color="auto"/>
      </w:divBdr>
    </w:div>
    <w:div w:id="1694306892">
      <w:bodyDiv w:val="1"/>
      <w:marLeft w:val="0"/>
      <w:marRight w:val="0"/>
      <w:marTop w:val="0"/>
      <w:marBottom w:val="0"/>
      <w:divBdr>
        <w:top w:val="none" w:sz="0" w:space="0" w:color="auto"/>
        <w:left w:val="none" w:sz="0" w:space="0" w:color="auto"/>
        <w:bottom w:val="none" w:sz="0" w:space="0" w:color="auto"/>
        <w:right w:val="none" w:sz="0" w:space="0" w:color="auto"/>
      </w:divBdr>
    </w:div>
    <w:div w:id="1728727290">
      <w:bodyDiv w:val="1"/>
      <w:marLeft w:val="0"/>
      <w:marRight w:val="0"/>
      <w:marTop w:val="0"/>
      <w:marBottom w:val="0"/>
      <w:divBdr>
        <w:top w:val="none" w:sz="0" w:space="0" w:color="auto"/>
        <w:left w:val="none" w:sz="0" w:space="0" w:color="auto"/>
        <w:bottom w:val="none" w:sz="0" w:space="0" w:color="auto"/>
        <w:right w:val="none" w:sz="0" w:space="0" w:color="auto"/>
      </w:divBdr>
    </w:div>
    <w:div w:id="1753812852">
      <w:bodyDiv w:val="1"/>
      <w:marLeft w:val="0"/>
      <w:marRight w:val="0"/>
      <w:marTop w:val="0"/>
      <w:marBottom w:val="0"/>
      <w:divBdr>
        <w:top w:val="none" w:sz="0" w:space="0" w:color="auto"/>
        <w:left w:val="none" w:sz="0" w:space="0" w:color="auto"/>
        <w:bottom w:val="none" w:sz="0" w:space="0" w:color="auto"/>
        <w:right w:val="none" w:sz="0" w:space="0" w:color="auto"/>
      </w:divBdr>
    </w:div>
    <w:div w:id="1772121361">
      <w:bodyDiv w:val="1"/>
      <w:marLeft w:val="0"/>
      <w:marRight w:val="0"/>
      <w:marTop w:val="0"/>
      <w:marBottom w:val="0"/>
      <w:divBdr>
        <w:top w:val="none" w:sz="0" w:space="0" w:color="auto"/>
        <w:left w:val="none" w:sz="0" w:space="0" w:color="auto"/>
        <w:bottom w:val="none" w:sz="0" w:space="0" w:color="auto"/>
        <w:right w:val="none" w:sz="0" w:space="0" w:color="auto"/>
      </w:divBdr>
    </w:div>
    <w:div w:id="1899003501">
      <w:bodyDiv w:val="1"/>
      <w:marLeft w:val="0"/>
      <w:marRight w:val="0"/>
      <w:marTop w:val="0"/>
      <w:marBottom w:val="0"/>
      <w:divBdr>
        <w:top w:val="none" w:sz="0" w:space="0" w:color="auto"/>
        <w:left w:val="none" w:sz="0" w:space="0" w:color="auto"/>
        <w:bottom w:val="none" w:sz="0" w:space="0" w:color="auto"/>
        <w:right w:val="none" w:sz="0" w:space="0" w:color="auto"/>
      </w:divBdr>
    </w:div>
    <w:div w:id="1937209077">
      <w:bodyDiv w:val="1"/>
      <w:marLeft w:val="0"/>
      <w:marRight w:val="0"/>
      <w:marTop w:val="0"/>
      <w:marBottom w:val="0"/>
      <w:divBdr>
        <w:top w:val="none" w:sz="0" w:space="0" w:color="auto"/>
        <w:left w:val="none" w:sz="0" w:space="0" w:color="auto"/>
        <w:bottom w:val="none" w:sz="0" w:space="0" w:color="auto"/>
        <w:right w:val="none" w:sz="0" w:space="0" w:color="auto"/>
      </w:divBdr>
    </w:div>
    <w:div w:id="2069958051">
      <w:bodyDiv w:val="1"/>
      <w:marLeft w:val="0"/>
      <w:marRight w:val="0"/>
      <w:marTop w:val="0"/>
      <w:marBottom w:val="0"/>
      <w:divBdr>
        <w:top w:val="none" w:sz="0" w:space="0" w:color="auto"/>
        <w:left w:val="none" w:sz="0" w:space="0" w:color="auto"/>
        <w:bottom w:val="none" w:sz="0" w:space="0" w:color="auto"/>
        <w:right w:val="none" w:sz="0" w:space="0" w:color="auto"/>
      </w:divBdr>
    </w:div>
    <w:div w:id="2077363113">
      <w:bodyDiv w:val="1"/>
      <w:marLeft w:val="0"/>
      <w:marRight w:val="0"/>
      <w:marTop w:val="0"/>
      <w:marBottom w:val="0"/>
      <w:divBdr>
        <w:top w:val="none" w:sz="0" w:space="0" w:color="auto"/>
        <w:left w:val="none" w:sz="0" w:space="0" w:color="auto"/>
        <w:bottom w:val="none" w:sz="0" w:space="0" w:color="auto"/>
        <w:right w:val="none" w:sz="0" w:space="0" w:color="auto"/>
      </w:divBdr>
    </w:div>
    <w:div w:id="2115974842">
      <w:bodyDiv w:val="1"/>
      <w:marLeft w:val="0"/>
      <w:marRight w:val="0"/>
      <w:marTop w:val="0"/>
      <w:marBottom w:val="0"/>
      <w:divBdr>
        <w:top w:val="none" w:sz="0" w:space="0" w:color="auto"/>
        <w:left w:val="none" w:sz="0" w:space="0" w:color="auto"/>
        <w:bottom w:val="none" w:sz="0" w:space="0" w:color="auto"/>
        <w:right w:val="none" w:sz="0" w:space="0" w:color="auto"/>
      </w:divBdr>
    </w:div>
    <w:div w:id="213656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4FB03-4AB8-4C26-A3DC-19456A840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3665</Words>
  <Characters>20893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Slavyana Nedyalkova</cp:lastModifiedBy>
  <cp:revision>19</cp:revision>
  <dcterms:created xsi:type="dcterms:W3CDTF">2022-11-04T04:13:00Z</dcterms:created>
  <dcterms:modified xsi:type="dcterms:W3CDTF">2023-01-13T20:40:00Z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4d966a80a23463bafd0d9a154c1cc364ded602cae3f56f0cde5d558e9ca49c93</vt:lpwstr>
  </property>
</Properties>
</file>