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B4A0B" w14:textId="34E030CC" w:rsidR="00B55CB4" w:rsidRPr="00B55CB4" w:rsidRDefault="00B55CB4" w:rsidP="00B55CB4">
      <w:pPr>
        <w:rPr>
          <w:rFonts w:ascii="Arial" w:hAnsi="Arial" w:cs="Arial"/>
        </w:rPr>
      </w:pPr>
      <w:r w:rsidRPr="00B55CB4">
        <w:rPr>
          <w:rFonts w:ascii="Arial" w:hAnsi="Arial" w:cs="Arial"/>
        </w:rPr>
        <w:t>Student name: Lukasz Perski</w:t>
      </w:r>
      <w:r w:rsidRPr="00B55CB4">
        <w:rPr>
          <w:rFonts w:ascii="Arial" w:hAnsi="Arial" w:cs="Arial"/>
        </w:rPr>
        <w:tab/>
      </w:r>
      <w:r w:rsidRPr="00B55CB4">
        <w:rPr>
          <w:rFonts w:ascii="Arial" w:hAnsi="Arial" w:cs="Arial"/>
        </w:rPr>
        <w:tab/>
      </w:r>
      <w:r w:rsidRPr="00B55CB4">
        <w:rPr>
          <w:rFonts w:ascii="Arial" w:hAnsi="Arial" w:cs="Arial"/>
        </w:rPr>
        <w:tab/>
      </w:r>
      <w:r w:rsidRPr="00B55CB4">
        <w:rPr>
          <w:rFonts w:ascii="Arial" w:hAnsi="Arial" w:cs="Arial"/>
        </w:rPr>
        <w:tab/>
        <w:t>Student ID number: 2219674</w:t>
      </w:r>
    </w:p>
    <w:p w14:paraId="0E146C2E" w14:textId="77777777" w:rsidR="00B55CB4" w:rsidRPr="00B55CB4" w:rsidRDefault="00B55CB4" w:rsidP="00B55CB4">
      <w:pPr>
        <w:rPr>
          <w:rFonts w:ascii="Arial" w:hAnsi="Arial" w:cs="Arial"/>
        </w:rPr>
      </w:pPr>
    </w:p>
    <w:p w14:paraId="4086CE91" w14:textId="36D314E5" w:rsidR="00B55CB4" w:rsidRPr="00B55CB4" w:rsidRDefault="00B55CB4" w:rsidP="00B55CB4">
      <w:pPr>
        <w:rPr>
          <w:rFonts w:ascii="Arial" w:hAnsi="Arial" w:cs="Arial"/>
        </w:rPr>
      </w:pPr>
      <w:r w:rsidRPr="00B55CB4">
        <w:rPr>
          <w:rFonts w:ascii="Arial" w:hAnsi="Arial" w:cs="Arial"/>
        </w:rPr>
        <w:t>Date: 17/07/2024</w:t>
      </w:r>
    </w:p>
    <w:p w14:paraId="0EAF70D0" w14:textId="77777777" w:rsidR="00B55CB4" w:rsidRPr="00B55CB4" w:rsidRDefault="00B55CB4" w:rsidP="00B55CB4">
      <w:pPr>
        <w:rPr>
          <w:rFonts w:ascii="Arial" w:hAnsi="Arial" w:cs="Arial"/>
        </w:rPr>
      </w:pPr>
    </w:p>
    <w:p w14:paraId="7B8790C2" w14:textId="77777777" w:rsidR="00B55CB4" w:rsidRPr="00B55CB4" w:rsidRDefault="00B55CB4" w:rsidP="00B55CB4">
      <w:pPr>
        <w:rPr>
          <w:rFonts w:ascii="Arial" w:hAnsi="Arial" w:cs="Arial"/>
        </w:rPr>
      </w:pPr>
      <w:r w:rsidRPr="00B55CB4">
        <w:rPr>
          <w:rFonts w:ascii="Arial" w:hAnsi="Arial" w:cs="Arial"/>
        </w:rPr>
        <w:t>Programme: MBA Part-time Distance</w:t>
      </w:r>
    </w:p>
    <w:p w14:paraId="1AC96155" w14:textId="77777777" w:rsidR="00B55CB4" w:rsidRPr="00B55CB4" w:rsidRDefault="00B55CB4" w:rsidP="00B55CB4">
      <w:pPr>
        <w:rPr>
          <w:rFonts w:ascii="Arial" w:hAnsi="Arial" w:cs="Arial"/>
        </w:rPr>
      </w:pPr>
      <w:r w:rsidRPr="00B55CB4">
        <w:rPr>
          <w:rFonts w:ascii="Arial" w:hAnsi="Arial" w:cs="Arial"/>
        </w:rPr>
        <w:t>Module: Change &amp; Stability Management</w:t>
      </w:r>
    </w:p>
    <w:p w14:paraId="3AA7C149" w14:textId="77777777" w:rsidR="00B55CB4" w:rsidRPr="00B55CB4" w:rsidRDefault="00B55CB4" w:rsidP="00B55CB4">
      <w:pPr>
        <w:rPr>
          <w:rFonts w:ascii="Arial" w:hAnsi="Arial" w:cs="Arial"/>
        </w:rPr>
      </w:pPr>
      <w:r w:rsidRPr="00B55CB4">
        <w:rPr>
          <w:rFonts w:ascii="Arial" w:hAnsi="Arial" w:cs="Arial"/>
        </w:rPr>
        <w:t>Module code: BMMB7000D</w:t>
      </w:r>
    </w:p>
    <w:p w14:paraId="50AEEB54" w14:textId="77777777" w:rsidR="00B55CB4" w:rsidRPr="00B55CB4" w:rsidRDefault="00B55CB4" w:rsidP="00B55CB4">
      <w:pPr>
        <w:rPr>
          <w:rFonts w:ascii="Arial" w:hAnsi="Arial" w:cs="Arial"/>
        </w:rPr>
      </w:pPr>
      <w:r w:rsidRPr="00B55CB4">
        <w:rPr>
          <w:rFonts w:ascii="Arial" w:hAnsi="Arial" w:cs="Arial"/>
        </w:rPr>
        <w:t>Lecturer: Dr Roisin Mullins</w:t>
      </w:r>
    </w:p>
    <w:p w14:paraId="6186DF3D" w14:textId="77777777" w:rsidR="00B55CB4" w:rsidRPr="00B55CB4" w:rsidRDefault="00B55CB4" w:rsidP="00B55CB4"/>
    <w:p w14:paraId="5DFFBBA4" w14:textId="77777777" w:rsidR="00B55CB4" w:rsidRDefault="00B55CB4" w:rsidP="00B55CB4">
      <w:pPr>
        <w:pStyle w:val="Title"/>
        <w:jc w:val="center"/>
        <w:rPr>
          <w:rStyle w:val="BookTitle"/>
        </w:rPr>
      </w:pPr>
    </w:p>
    <w:p w14:paraId="2748F4B3" w14:textId="77777777" w:rsidR="00B55CB4" w:rsidRDefault="00B55CB4" w:rsidP="00B55CB4">
      <w:pPr>
        <w:pStyle w:val="Title"/>
        <w:jc w:val="center"/>
        <w:rPr>
          <w:rStyle w:val="BookTitle"/>
        </w:rPr>
      </w:pPr>
    </w:p>
    <w:p w14:paraId="3DF83B25" w14:textId="36CE66C2" w:rsidR="00B55CB4" w:rsidRPr="00B55CB4" w:rsidRDefault="00B55CB4" w:rsidP="00B55CB4">
      <w:pPr>
        <w:pStyle w:val="Title"/>
        <w:jc w:val="center"/>
        <w:rPr>
          <w:rStyle w:val="BookTitle"/>
        </w:rPr>
      </w:pPr>
      <w:r w:rsidRPr="00B55CB4">
        <w:rPr>
          <w:rStyle w:val="BookTitle"/>
        </w:rPr>
        <w:t>Report:</w:t>
      </w:r>
      <w:r>
        <w:rPr>
          <w:rStyle w:val="BookTitle"/>
        </w:rPr>
        <w:t xml:space="preserve"> </w:t>
      </w:r>
      <w:r w:rsidRPr="00B55CB4">
        <w:rPr>
          <w:rStyle w:val="BookTitle"/>
        </w:rPr>
        <w:t>Organisational Change</w:t>
      </w:r>
    </w:p>
    <w:p w14:paraId="7701CB5C" w14:textId="77777777" w:rsidR="00B55CB4" w:rsidRPr="00B55CB4" w:rsidRDefault="00B55CB4" w:rsidP="00B55CB4">
      <w:pPr>
        <w:pStyle w:val="Title"/>
        <w:jc w:val="center"/>
        <w:rPr>
          <w:rStyle w:val="BookTitle"/>
        </w:rPr>
      </w:pPr>
      <w:r w:rsidRPr="00B55CB4">
        <w:rPr>
          <w:rStyle w:val="BookTitle"/>
        </w:rPr>
        <w:t>Case Study</w:t>
      </w:r>
    </w:p>
    <w:p w14:paraId="1AE38F38" w14:textId="77777777" w:rsidR="00B55CB4" w:rsidRPr="00B55CB4" w:rsidRDefault="00B55CB4" w:rsidP="00B55CB4"/>
    <w:p w14:paraId="323083C6" w14:textId="29202927" w:rsidR="00B55CB4" w:rsidRDefault="00B55CB4" w:rsidP="00B55CB4">
      <w:pPr>
        <w:pStyle w:val="Subtitle"/>
        <w:jc w:val="center"/>
      </w:pPr>
      <w:r w:rsidRPr="00B55CB4">
        <w:t>COVID-19 and Change in the Hospitality Sector: A Case Study of Marriott International</w:t>
      </w:r>
    </w:p>
    <w:p w14:paraId="51D79402" w14:textId="77777777" w:rsidR="00B55CB4" w:rsidRDefault="00B55CB4">
      <w:pPr>
        <w:rPr>
          <w:rFonts w:eastAsiaTheme="majorEastAsia" w:cstheme="majorBidi"/>
          <w:color w:val="595959" w:themeColor="text1" w:themeTint="A6"/>
          <w:spacing w:val="15"/>
          <w:sz w:val="28"/>
          <w:szCs w:val="28"/>
        </w:rPr>
      </w:pPr>
      <w:r>
        <w:br w:type="page"/>
      </w:r>
    </w:p>
    <w:sdt>
      <w:sdtPr>
        <w:rPr>
          <w:rFonts w:asciiTheme="minorHAnsi" w:eastAsiaTheme="minorHAnsi" w:hAnsiTheme="minorHAnsi" w:cstheme="minorBidi"/>
          <w:b w:val="0"/>
          <w:bCs w:val="0"/>
          <w:color w:val="auto"/>
          <w:kern w:val="2"/>
          <w:sz w:val="24"/>
          <w:szCs w:val="24"/>
          <w:lang w:val="en-GB"/>
          <w14:ligatures w14:val="standardContextual"/>
        </w:rPr>
        <w:id w:val="-625158532"/>
        <w:docPartObj>
          <w:docPartGallery w:val="Table of Contents"/>
          <w:docPartUnique/>
        </w:docPartObj>
      </w:sdtPr>
      <w:sdtEndPr>
        <w:rPr>
          <w:noProof/>
        </w:rPr>
      </w:sdtEndPr>
      <w:sdtContent>
        <w:p w14:paraId="2CBE42A5" w14:textId="3C0CA83B" w:rsidR="00B55CB4" w:rsidRDefault="00B55CB4">
          <w:pPr>
            <w:pStyle w:val="TOCHeading"/>
          </w:pPr>
          <w:r>
            <w:t>Table of Contents</w:t>
          </w:r>
        </w:p>
        <w:p w14:paraId="62607DC4" w14:textId="324C7AE2" w:rsidR="00F43650" w:rsidRDefault="00B55CB4">
          <w:pPr>
            <w:pStyle w:val="TOC1"/>
            <w:rPr>
              <w:rFonts w:eastAsiaTheme="minorEastAsia"/>
              <w:b w:val="0"/>
              <w:bCs w:val="0"/>
              <w:i w:val="0"/>
              <w:iCs w:val="0"/>
              <w:noProof/>
              <w:lang w:eastAsia="en-GB"/>
            </w:rPr>
          </w:pPr>
          <w:r>
            <w:fldChar w:fldCharType="begin"/>
          </w:r>
          <w:r>
            <w:instrText xml:space="preserve"> TOC \o "1-3" \h \z \u </w:instrText>
          </w:r>
          <w:r>
            <w:fldChar w:fldCharType="separate"/>
          </w:r>
          <w:hyperlink w:anchor="_Toc171537987" w:history="1">
            <w:r w:rsidR="00F43650" w:rsidRPr="00843440">
              <w:rPr>
                <w:rStyle w:val="Hyperlink"/>
                <w:noProof/>
              </w:rPr>
              <w:t>Executive Summary</w:t>
            </w:r>
            <w:r w:rsidR="00F43650">
              <w:rPr>
                <w:noProof/>
                <w:webHidden/>
              </w:rPr>
              <w:tab/>
            </w:r>
            <w:r w:rsidR="00F43650">
              <w:rPr>
                <w:noProof/>
                <w:webHidden/>
              </w:rPr>
              <w:fldChar w:fldCharType="begin"/>
            </w:r>
            <w:r w:rsidR="00F43650">
              <w:rPr>
                <w:noProof/>
                <w:webHidden/>
              </w:rPr>
              <w:instrText xml:space="preserve"> PAGEREF _Toc171537987 \h </w:instrText>
            </w:r>
            <w:r w:rsidR="00F43650">
              <w:rPr>
                <w:noProof/>
                <w:webHidden/>
              </w:rPr>
            </w:r>
            <w:r w:rsidR="00F43650">
              <w:rPr>
                <w:noProof/>
                <w:webHidden/>
              </w:rPr>
              <w:fldChar w:fldCharType="separate"/>
            </w:r>
            <w:r w:rsidR="00F43650">
              <w:rPr>
                <w:noProof/>
                <w:webHidden/>
              </w:rPr>
              <w:t>3</w:t>
            </w:r>
            <w:r w:rsidR="00F43650">
              <w:rPr>
                <w:noProof/>
                <w:webHidden/>
              </w:rPr>
              <w:fldChar w:fldCharType="end"/>
            </w:r>
          </w:hyperlink>
        </w:p>
        <w:p w14:paraId="2AC5BAD8" w14:textId="75A0DD08" w:rsidR="00F43650" w:rsidRDefault="00000000">
          <w:pPr>
            <w:pStyle w:val="TOC1"/>
            <w:rPr>
              <w:rFonts w:eastAsiaTheme="minorEastAsia"/>
              <w:b w:val="0"/>
              <w:bCs w:val="0"/>
              <w:i w:val="0"/>
              <w:iCs w:val="0"/>
              <w:noProof/>
              <w:lang w:eastAsia="en-GB"/>
            </w:rPr>
          </w:pPr>
          <w:hyperlink w:anchor="_Toc171537988" w:history="1">
            <w:r w:rsidR="00F43650" w:rsidRPr="00843440">
              <w:rPr>
                <w:rStyle w:val="Hyperlink"/>
                <w:noProof/>
              </w:rPr>
              <w:t>Introduction</w:t>
            </w:r>
            <w:r w:rsidR="00F43650">
              <w:rPr>
                <w:noProof/>
                <w:webHidden/>
              </w:rPr>
              <w:tab/>
            </w:r>
            <w:r w:rsidR="00F43650">
              <w:rPr>
                <w:noProof/>
                <w:webHidden/>
              </w:rPr>
              <w:fldChar w:fldCharType="begin"/>
            </w:r>
            <w:r w:rsidR="00F43650">
              <w:rPr>
                <w:noProof/>
                <w:webHidden/>
              </w:rPr>
              <w:instrText xml:space="preserve"> PAGEREF _Toc171537988 \h </w:instrText>
            </w:r>
            <w:r w:rsidR="00F43650">
              <w:rPr>
                <w:noProof/>
                <w:webHidden/>
              </w:rPr>
            </w:r>
            <w:r w:rsidR="00F43650">
              <w:rPr>
                <w:noProof/>
                <w:webHidden/>
              </w:rPr>
              <w:fldChar w:fldCharType="separate"/>
            </w:r>
            <w:r w:rsidR="00F43650">
              <w:rPr>
                <w:noProof/>
                <w:webHidden/>
              </w:rPr>
              <w:t>4</w:t>
            </w:r>
            <w:r w:rsidR="00F43650">
              <w:rPr>
                <w:noProof/>
                <w:webHidden/>
              </w:rPr>
              <w:fldChar w:fldCharType="end"/>
            </w:r>
          </w:hyperlink>
        </w:p>
        <w:p w14:paraId="7E9DC6DC" w14:textId="6746767F" w:rsidR="00F43650" w:rsidRDefault="00000000">
          <w:pPr>
            <w:pStyle w:val="TOC2"/>
            <w:tabs>
              <w:tab w:val="right" w:leader="dot" w:pos="9016"/>
            </w:tabs>
            <w:rPr>
              <w:rFonts w:eastAsiaTheme="minorEastAsia"/>
              <w:b w:val="0"/>
              <w:bCs w:val="0"/>
              <w:noProof/>
              <w:sz w:val="24"/>
              <w:szCs w:val="24"/>
              <w:lang w:eastAsia="en-GB"/>
            </w:rPr>
          </w:pPr>
          <w:hyperlink w:anchor="_Toc171537989" w:history="1">
            <w:r w:rsidR="00F43650" w:rsidRPr="00843440">
              <w:rPr>
                <w:rStyle w:val="Hyperlink"/>
                <w:noProof/>
              </w:rPr>
              <w:t>Brief Context</w:t>
            </w:r>
            <w:r w:rsidR="00F43650">
              <w:rPr>
                <w:noProof/>
                <w:webHidden/>
              </w:rPr>
              <w:tab/>
            </w:r>
            <w:r w:rsidR="00F43650">
              <w:rPr>
                <w:noProof/>
                <w:webHidden/>
              </w:rPr>
              <w:fldChar w:fldCharType="begin"/>
            </w:r>
            <w:r w:rsidR="00F43650">
              <w:rPr>
                <w:noProof/>
                <w:webHidden/>
              </w:rPr>
              <w:instrText xml:space="preserve"> PAGEREF _Toc171537989 \h </w:instrText>
            </w:r>
            <w:r w:rsidR="00F43650">
              <w:rPr>
                <w:noProof/>
                <w:webHidden/>
              </w:rPr>
            </w:r>
            <w:r w:rsidR="00F43650">
              <w:rPr>
                <w:noProof/>
                <w:webHidden/>
              </w:rPr>
              <w:fldChar w:fldCharType="separate"/>
            </w:r>
            <w:r w:rsidR="00F43650">
              <w:rPr>
                <w:noProof/>
                <w:webHidden/>
              </w:rPr>
              <w:t>4</w:t>
            </w:r>
            <w:r w:rsidR="00F43650">
              <w:rPr>
                <w:noProof/>
                <w:webHidden/>
              </w:rPr>
              <w:fldChar w:fldCharType="end"/>
            </w:r>
          </w:hyperlink>
        </w:p>
        <w:p w14:paraId="05E2D053" w14:textId="73597F54" w:rsidR="00F43650" w:rsidRDefault="00000000">
          <w:pPr>
            <w:pStyle w:val="TOC2"/>
            <w:tabs>
              <w:tab w:val="right" w:leader="dot" w:pos="9016"/>
            </w:tabs>
            <w:rPr>
              <w:rFonts w:eastAsiaTheme="minorEastAsia"/>
              <w:b w:val="0"/>
              <w:bCs w:val="0"/>
              <w:noProof/>
              <w:sz w:val="24"/>
              <w:szCs w:val="24"/>
              <w:lang w:eastAsia="en-GB"/>
            </w:rPr>
          </w:pPr>
          <w:hyperlink w:anchor="_Toc171537990" w:history="1">
            <w:r w:rsidR="00F43650" w:rsidRPr="00843440">
              <w:rPr>
                <w:rStyle w:val="Hyperlink"/>
                <w:noProof/>
              </w:rPr>
              <w:t>Research Methods</w:t>
            </w:r>
            <w:r w:rsidR="00F43650">
              <w:rPr>
                <w:noProof/>
                <w:webHidden/>
              </w:rPr>
              <w:tab/>
            </w:r>
            <w:r w:rsidR="00F43650">
              <w:rPr>
                <w:noProof/>
                <w:webHidden/>
              </w:rPr>
              <w:fldChar w:fldCharType="begin"/>
            </w:r>
            <w:r w:rsidR="00F43650">
              <w:rPr>
                <w:noProof/>
                <w:webHidden/>
              </w:rPr>
              <w:instrText xml:space="preserve"> PAGEREF _Toc171537990 \h </w:instrText>
            </w:r>
            <w:r w:rsidR="00F43650">
              <w:rPr>
                <w:noProof/>
                <w:webHidden/>
              </w:rPr>
            </w:r>
            <w:r w:rsidR="00F43650">
              <w:rPr>
                <w:noProof/>
                <w:webHidden/>
              </w:rPr>
              <w:fldChar w:fldCharType="separate"/>
            </w:r>
            <w:r w:rsidR="00F43650">
              <w:rPr>
                <w:noProof/>
                <w:webHidden/>
              </w:rPr>
              <w:t>4</w:t>
            </w:r>
            <w:r w:rsidR="00F43650">
              <w:rPr>
                <w:noProof/>
                <w:webHidden/>
              </w:rPr>
              <w:fldChar w:fldCharType="end"/>
            </w:r>
          </w:hyperlink>
        </w:p>
        <w:p w14:paraId="695EB0EE" w14:textId="5A26FB11" w:rsidR="00F43650" w:rsidRDefault="00000000">
          <w:pPr>
            <w:pStyle w:val="TOC2"/>
            <w:tabs>
              <w:tab w:val="right" w:leader="dot" w:pos="9016"/>
            </w:tabs>
            <w:rPr>
              <w:rFonts w:eastAsiaTheme="minorEastAsia"/>
              <w:b w:val="0"/>
              <w:bCs w:val="0"/>
              <w:noProof/>
              <w:sz w:val="24"/>
              <w:szCs w:val="24"/>
              <w:lang w:eastAsia="en-GB"/>
            </w:rPr>
          </w:pPr>
          <w:hyperlink w:anchor="_Toc171537991" w:history="1">
            <w:r w:rsidR="00F43650" w:rsidRPr="00843440">
              <w:rPr>
                <w:rStyle w:val="Hyperlink"/>
                <w:noProof/>
              </w:rPr>
              <w:t>Findings</w:t>
            </w:r>
            <w:r w:rsidR="00F43650">
              <w:rPr>
                <w:noProof/>
                <w:webHidden/>
              </w:rPr>
              <w:tab/>
            </w:r>
            <w:r w:rsidR="00F43650">
              <w:rPr>
                <w:noProof/>
                <w:webHidden/>
              </w:rPr>
              <w:fldChar w:fldCharType="begin"/>
            </w:r>
            <w:r w:rsidR="00F43650">
              <w:rPr>
                <w:noProof/>
                <w:webHidden/>
              </w:rPr>
              <w:instrText xml:space="preserve"> PAGEREF _Toc171537991 \h </w:instrText>
            </w:r>
            <w:r w:rsidR="00F43650">
              <w:rPr>
                <w:noProof/>
                <w:webHidden/>
              </w:rPr>
            </w:r>
            <w:r w:rsidR="00F43650">
              <w:rPr>
                <w:noProof/>
                <w:webHidden/>
              </w:rPr>
              <w:fldChar w:fldCharType="separate"/>
            </w:r>
            <w:r w:rsidR="00F43650">
              <w:rPr>
                <w:noProof/>
                <w:webHidden/>
              </w:rPr>
              <w:t>5</w:t>
            </w:r>
            <w:r w:rsidR="00F43650">
              <w:rPr>
                <w:noProof/>
                <w:webHidden/>
              </w:rPr>
              <w:fldChar w:fldCharType="end"/>
            </w:r>
          </w:hyperlink>
        </w:p>
        <w:p w14:paraId="70B67DD0" w14:textId="657993A3" w:rsidR="00F43650" w:rsidRDefault="00000000">
          <w:pPr>
            <w:pStyle w:val="TOC1"/>
            <w:rPr>
              <w:rFonts w:eastAsiaTheme="minorEastAsia"/>
              <w:b w:val="0"/>
              <w:bCs w:val="0"/>
              <w:i w:val="0"/>
              <w:iCs w:val="0"/>
              <w:noProof/>
              <w:lang w:eastAsia="en-GB"/>
            </w:rPr>
          </w:pPr>
          <w:hyperlink w:anchor="_Toc171537992" w:history="1">
            <w:r w:rsidR="00F43650" w:rsidRPr="00843440">
              <w:rPr>
                <w:rStyle w:val="Hyperlink"/>
                <w:noProof/>
              </w:rPr>
              <w:t>Discussion and Analysis</w:t>
            </w:r>
            <w:r w:rsidR="00F43650">
              <w:rPr>
                <w:noProof/>
                <w:webHidden/>
              </w:rPr>
              <w:tab/>
            </w:r>
            <w:r w:rsidR="00F43650">
              <w:rPr>
                <w:noProof/>
                <w:webHidden/>
              </w:rPr>
              <w:fldChar w:fldCharType="begin"/>
            </w:r>
            <w:r w:rsidR="00F43650">
              <w:rPr>
                <w:noProof/>
                <w:webHidden/>
              </w:rPr>
              <w:instrText xml:space="preserve"> PAGEREF _Toc171537992 \h </w:instrText>
            </w:r>
            <w:r w:rsidR="00F43650">
              <w:rPr>
                <w:noProof/>
                <w:webHidden/>
              </w:rPr>
            </w:r>
            <w:r w:rsidR="00F43650">
              <w:rPr>
                <w:noProof/>
                <w:webHidden/>
              </w:rPr>
              <w:fldChar w:fldCharType="separate"/>
            </w:r>
            <w:r w:rsidR="00F43650">
              <w:rPr>
                <w:noProof/>
                <w:webHidden/>
              </w:rPr>
              <w:t>6</w:t>
            </w:r>
            <w:r w:rsidR="00F43650">
              <w:rPr>
                <w:noProof/>
                <w:webHidden/>
              </w:rPr>
              <w:fldChar w:fldCharType="end"/>
            </w:r>
          </w:hyperlink>
        </w:p>
        <w:p w14:paraId="24058F39" w14:textId="2B6893F4" w:rsidR="00F43650" w:rsidRDefault="00000000">
          <w:pPr>
            <w:pStyle w:val="TOC2"/>
            <w:tabs>
              <w:tab w:val="right" w:leader="dot" w:pos="9016"/>
            </w:tabs>
            <w:rPr>
              <w:rFonts w:eastAsiaTheme="minorEastAsia"/>
              <w:b w:val="0"/>
              <w:bCs w:val="0"/>
              <w:noProof/>
              <w:sz w:val="24"/>
              <w:szCs w:val="24"/>
              <w:lang w:eastAsia="en-GB"/>
            </w:rPr>
          </w:pPr>
          <w:hyperlink w:anchor="_Toc171537993" w:history="1">
            <w:r w:rsidR="00F43650" w:rsidRPr="00843440">
              <w:rPr>
                <w:rStyle w:val="Hyperlink"/>
                <w:noProof/>
              </w:rPr>
              <w:t>Overview of Marriott’s Response to COVID-19</w:t>
            </w:r>
            <w:r w:rsidR="00F43650">
              <w:rPr>
                <w:noProof/>
                <w:webHidden/>
              </w:rPr>
              <w:tab/>
            </w:r>
            <w:r w:rsidR="00F43650">
              <w:rPr>
                <w:noProof/>
                <w:webHidden/>
              </w:rPr>
              <w:fldChar w:fldCharType="begin"/>
            </w:r>
            <w:r w:rsidR="00F43650">
              <w:rPr>
                <w:noProof/>
                <w:webHidden/>
              </w:rPr>
              <w:instrText xml:space="preserve"> PAGEREF _Toc171537993 \h </w:instrText>
            </w:r>
            <w:r w:rsidR="00F43650">
              <w:rPr>
                <w:noProof/>
                <w:webHidden/>
              </w:rPr>
            </w:r>
            <w:r w:rsidR="00F43650">
              <w:rPr>
                <w:noProof/>
                <w:webHidden/>
              </w:rPr>
              <w:fldChar w:fldCharType="separate"/>
            </w:r>
            <w:r w:rsidR="00F43650">
              <w:rPr>
                <w:noProof/>
                <w:webHidden/>
              </w:rPr>
              <w:t>6</w:t>
            </w:r>
            <w:r w:rsidR="00F43650">
              <w:rPr>
                <w:noProof/>
                <w:webHidden/>
              </w:rPr>
              <w:fldChar w:fldCharType="end"/>
            </w:r>
          </w:hyperlink>
        </w:p>
        <w:p w14:paraId="04543E86" w14:textId="4E8C50CB" w:rsidR="00F43650" w:rsidRDefault="00000000">
          <w:pPr>
            <w:pStyle w:val="TOC2"/>
            <w:tabs>
              <w:tab w:val="right" w:leader="dot" w:pos="9016"/>
            </w:tabs>
            <w:rPr>
              <w:rFonts w:eastAsiaTheme="minorEastAsia"/>
              <w:b w:val="0"/>
              <w:bCs w:val="0"/>
              <w:noProof/>
              <w:sz w:val="24"/>
              <w:szCs w:val="24"/>
              <w:lang w:eastAsia="en-GB"/>
            </w:rPr>
          </w:pPr>
          <w:hyperlink w:anchor="_Toc171537994" w:history="1">
            <w:r w:rsidR="00F43650" w:rsidRPr="00843440">
              <w:rPr>
                <w:rStyle w:val="Hyperlink"/>
                <w:noProof/>
              </w:rPr>
              <w:t>Lewin’s Change Management Model</w:t>
            </w:r>
            <w:r w:rsidR="00F43650">
              <w:rPr>
                <w:noProof/>
                <w:webHidden/>
              </w:rPr>
              <w:tab/>
            </w:r>
            <w:r w:rsidR="00F43650">
              <w:rPr>
                <w:noProof/>
                <w:webHidden/>
              </w:rPr>
              <w:fldChar w:fldCharType="begin"/>
            </w:r>
            <w:r w:rsidR="00F43650">
              <w:rPr>
                <w:noProof/>
                <w:webHidden/>
              </w:rPr>
              <w:instrText xml:space="preserve"> PAGEREF _Toc171537994 \h </w:instrText>
            </w:r>
            <w:r w:rsidR="00F43650">
              <w:rPr>
                <w:noProof/>
                <w:webHidden/>
              </w:rPr>
            </w:r>
            <w:r w:rsidR="00F43650">
              <w:rPr>
                <w:noProof/>
                <w:webHidden/>
              </w:rPr>
              <w:fldChar w:fldCharType="separate"/>
            </w:r>
            <w:r w:rsidR="00F43650">
              <w:rPr>
                <w:noProof/>
                <w:webHidden/>
              </w:rPr>
              <w:t>7</w:t>
            </w:r>
            <w:r w:rsidR="00F43650">
              <w:rPr>
                <w:noProof/>
                <w:webHidden/>
              </w:rPr>
              <w:fldChar w:fldCharType="end"/>
            </w:r>
          </w:hyperlink>
        </w:p>
        <w:p w14:paraId="2EEF52BA" w14:textId="34F3C964" w:rsidR="00F43650" w:rsidRDefault="00000000">
          <w:pPr>
            <w:pStyle w:val="TOC2"/>
            <w:tabs>
              <w:tab w:val="right" w:leader="dot" w:pos="9016"/>
            </w:tabs>
            <w:rPr>
              <w:rFonts w:eastAsiaTheme="minorEastAsia"/>
              <w:b w:val="0"/>
              <w:bCs w:val="0"/>
              <w:noProof/>
              <w:sz w:val="24"/>
              <w:szCs w:val="24"/>
              <w:lang w:eastAsia="en-GB"/>
            </w:rPr>
          </w:pPr>
          <w:hyperlink w:anchor="_Toc171537995" w:history="1">
            <w:r w:rsidR="00F43650" w:rsidRPr="00843440">
              <w:rPr>
                <w:rStyle w:val="Hyperlink"/>
                <w:noProof/>
              </w:rPr>
              <w:t>McKinsey 7-S Model</w:t>
            </w:r>
            <w:r w:rsidR="00F43650">
              <w:rPr>
                <w:noProof/>
                <w:webHidden/>
              </w:rPr>
              <w:tab/>
            </w:r>
            <w:r w:rsidR="00F43650">
              <w:rPr>
                <w:noProof/>
                <w:webHidden/>
              </w:rPr>
              <w:fldChar w:fldCharType="begin"/>
            </w:r>
            <w:r w:rsidR="00F43650">
              <w:rPr>
                <w:noProof/>
                <w:webHidden/>
              </w:rPr>
              <w:instrText xml:space="preserve"> PAGEREF _Toc171537995 \h </w:instrText>
            </w:r>
            <w:r w:rsidR="00F43650">
              <w:rPr>
                <w:noProof/>
                <w:webHidden/>
              </w:rPr>
            </w:r>
            <w:r w:rsidR="00F43650">
              <w:rPr>
                <w:noProof/>
                <w:webHidden/>
              </w:rPr>
              <w:fldChar w:fldCharType="separate"/>
            </w:r>
            <w:r w:rsidR="00F43650">
              <w:rPr>
                <w:noProof/>
                <w:webHidden/>
              </w:rPr>
              <w:t>8</w:t>
            </w:r>
            <w:r w:rsidR="00F43650">
              <w:rPr>
                <w:noProof/>
                <w:webHidden/>
              </w:rPr>
              <w:fldChar w:fldCharType="end"/>
            </w:r>
          </w:hyperlink>
        </w:p>
        <w:p w14:paraId="2E457E51" w14:textId="138AFDC6" w:rsidR="00F43650" w:rsidRDefault="00000000">
          <w:pPr>
            <w:pStyle w:val="TOC2"/>
            <w:tabs>
              <w:tab w:val="right" w:leader="dot" w:pos="9016"/>
            </w:tabs>
            <w:rPr>
              <w:rFonts w:eastAsiaTheme="minorEastAsia"/>
              <w:b w:val="0"/>
              <w:bCs w:val="0"/>
              <w:noProof/>
              <w:sz w:val="24"/>
              <w:szCs w:val="24"/>
              <w:lang w:eastAsia="en-GB"/>
            </w:rPr>
          </w:pPr>
          <w:hyperlink w:anchor="_Toc171537996" w:history="1">
            <w:r w:rsidR="00F43650" w:rsidRPr="00843440">
              <w:rPr>
                <w:rStyle w:val="Hyperlink"/>
                <w:noProof/>
              </w:rPr>
              <w:t>Kotter’s 8-Step Change Model</w:t>
            </w:r>
            <w:r w:rsidR="00F43650">
              <w:rPr>
                <w:noProof/>
                <w:webHidden/>
              </w:rPr>
              <w:tab/>
            </w:r>
            <w:r w:rsidR="00F43650">
              <w:rPr>
                <w:noProof/>
                <w:webHidden/>
              </w:rPr>
              <w:fldChar w:fldCharType="begin"/>
            </w:r>
            <w:r w:rsidR="00F43650">
              <w:rPr>
                <w:noProof/>
                <w:webHidden/>
              </w:rPr>
              <w:instrText xml:space="preserve"> PAGEREF _Toc171537996 \h </w:instrText>
            </w:r>
            <w:r w:rsidR="00F43650">
              <w:rPr>
                <w:noProof/>
                <w:webHidden/>
              </w:rPr>
            </w:r>
            <w:r w:rsidR="00F43650">
              <w:rPr>
                <w:noProof/>
                <w:webHidden/>
              </w:rPr>
              <w:fldChar w:fldCharType="separate"/>
            </w:r>
            <w:r w:rsidR="00F43650">
              <w:rPr>
                <w:noProof/>
                <w:webHidden/>
              </w:rPr>
              <w:t>9</w:t>
            </w:r>
            <w:r w:rsidR="00F43650">
              <w:rPr>
                <w:noProof/>
                <w:webHidden/>
              </w:rPr>
              <w:fldChar w:fldCharType="end"/>
            </w:r>
          </w:hyperlink>
        </w:p>
        <w:p w14:paraId="3B0BAD9C" w14:textId="11D9B330" w:rsidR="00F43650" w:rsidRDefault="00000000">
          <w:pPr>
            <w:pStyle w:val="TOC2"/>
            <w:tabs>
              <w:tab w:val="right" w:leader="dot" w:pos="9016"/>
            </w:tabs>
            <w:rPr>
              <w:rFonts w:eastAsiaTheme="minorEastAsia"/>
              <w:b w:val="0"/>
              <w:bCs w:val="0"/>
              <w:noProof/>
              <w:sz w:val="24"/>
              <w:szCs w:val="24"/>
              <w:lang w:eastAsia="en-GB"/>
            </w:rPr>
          </w:pPr>
          <w:hyperlink w:anchor="_Toc171537997" w:history="1">
            <w:r w:rsidR="00F43650" w:rsidRPr="00843440">
              <w:rPr>
                <w:rStyle w:val="Hyperlink"/>
                <w:noProof/>
              </w:rPr>
              <w:t>ADKAR Model</w:t>
            </w:r>
            <w:r w:rsidR="00F43650">
              <w:rPr>
                <w:noProof/>
                <w:webHidden/>
              </w:rPr>
              <w:tab/>
            </w:r>
            <w:r w:rsidR="00F43650">
              <w:rPr>
                <w:noProof/>
                <w:webHidden/>
              </w:rPr>
              <w:fldChar w:fldCharType="begin"/>
            </w:r>
            <w:r w:rsidR="00F43650">
              <w:rPr>
                <w:noProof/>
                <w:webHidden/>
              </w:rPr>
              <w:instrText xml:space="preserve"> PAGEREF _Toc171537997 \h </w:instrText>
            </w:r>
            <w:r w:rsidR="00F43650">
              <w:rPr>
                <w:noProof/>
                <w:webHidden/>
              </w:rPr>
            </w:r>
            <w:r w:rsidR="00F43650">
              <w:rPr>
                <w:noProof/>
                <w:webHidden/>
              </w:rPr>
              <w:fldChar w:fldCharType="separate"/>
            </w:r>
            <w:r w:rsidR="00F43650">
              <w:rPr>
                <w:noProof/>
                <w:webHidden/>
              </w:rPr>
              <w:t>9</w:t>
            </w:r>
            <w:r w:rsidR="00F43650">
              <w:rPr>
                <w:noProof/>
                <w:webHidden/>
              </w:rPr>
              <w:fldChar w:fldCharType="end"/>
            </w:r>
          </w:hyperlink>
        </w:p>
        <w:p w14:paraId="4A101EC0" w14:textId="655A35BC" w:rsidR="00F43650" w:rsidRDefault="00000000">
          <w:pPr>
            <w:pStyle w:val="TOC2"/>
            <w:tabs>
              <w:tab w:val="right" w:leader="dot" w:pos="9016"/>
            </w:tabs>
            <w:rPr>
              <w:rFonts w:eastAsiaTheme="minorEastAsia"/>
              <w:b w:val="0"/>
              <w:bCs w:val="0"/>
              <w:noProof/>
              <w:sz w:val="24"/>
              <w:szCs w:val="24"/>
              <w:lang w:eastAsia="en-GB"/>
            </w:rPr>
          </w:pPr>
          <w:hyperlink w:anchor="_Toc171537998" w:history="1">
            <w:r w:rsidR="00F43650" w:rsidRPr="00843440">
              <w:rPr>
                <w:rStyle w:val="Hyperlink"/>
                <w:noProof/>
              </w:rPr>
              <w:t>Nudge Theory</w:t>
            </w:r>
            <w:r w:rsidR="00F43650">
              <w:rPr>
                <w:noProof/>
                <w:webHidden/>
              </w:rPr>
              <w:tab/>
            </w:r>
            <w:r w:rsidR="00F43650">
              <w:rPr>
                <w:noProof/>
                <w:webHidden/>
              </w:rPr>
              <w:fldChar w:fldCharType="begin"/>
            </w:r>
            <w:r w:rsidR="00F43650">
              <w:rPr>
                <w:noProof/>
                <w:webHidden/>
              </w:rPr>
              <w:instrText xml:space="preserve"> PAGEREF _Toc171537998 \h </w:instrText>
            </w:r>
            <w:r w:rsidR="00F43650">
              <w:rPr>
                <w:noProof/>
                <w:webHidden/>
              </w:rPr>
            </w:r>
            <w:r w:rsidR="00F43650">
              <w:rPr>
                <w:noProof/>
                <w:webHidden/>
              </w:rPr>
              <w:fldChar w:fldCharType="separate"/>
            </w:r>
            <w:r w:rsidR="00F43650">
              <w:rPr>
                <w:noProof/>
                <w:webHidden/>
              </w:rPr>
              <w:t>10</w:t>
            </w:r>
            <w:r w:rsidR="00F43650">
              <w:rPr>
                <w:noProof/>
                <w:webHidden/>
              </w:rPr>
              <w:fldChar w:fldCharType="end"/>
            </w:r>
          </w:hyperlink>
        </w:p>
        <w:p w14:paraId="677886DC" w14:textId="6DA6EDF3" w:rsidR="00F43650" w:rsidRDefault="00000000">
          <w:pPr>
            <w:pStyle w:val="TOC2"/>
            <w:tabs>
              <w:tab w:val="right" w:leader="dot" w:pos="9016"/>
            </w:tabs>
            <w:rPr>
              <w:rFonts w:eastAsiaTheme="minorEastAsia"/>
              <w:b w:val="0"/>
              <w:bCs w:val="0"/>
              <w:noProof/>
              <w:sz w:val="24"/>
              <w:szCs w:val="24"/>
              <w:lang w:eastAsia="en-GB"/>
            </w:rPr>
          </w:pPr>
          <w:hyperlink w:anchor="_Toc171537999" w:history="1">
            <w:r w:rsidR="00F43650" w:rsidRPr="00843440">
              <w:rPr>
                <w:rStyle w:val="Hyperlink"/>
                <w:noProof/>
              </w:rPr>
              <w:t>Bridges’ Transition Model</w:t>
            </w:r>
            <w:r w:rsidR="00F43650">
              <w:rPr>
                <w:noProof/>
                <w:webHidden/>
              </w:rPr>
              <w:tab/>
            </w:r>
            <w:r w:rsidR="00F43650">
              <w:rPr>
                <w:noProof/>
                <w:webHidden/>
              </w:rPr>
              <w:fldChar w:fldCharType="begin"/>
            </w:r>
            <w:r w:rsidR="00F43650">
              <w:rPr>
                <w:noProof/>
                <w:webHidden/>
              </w:rPr>
              <w:instrText xml:space="preserve"> PAGEREF _Toc171537999 \h </w:instrText>
            </w:r>
            <w:r w:rsidR="00F43650">
              <w:rPr>
                <w:noProof/>
                <w:webHidden/>
              </w:rPr>
            </w:r>
            <w:r w:rsidR="00F43650">
              <w:rPr>
                <w:noProof/>
                <w:webHidden/>
              </w:rPr>
              <w:fldChar w:fldCharType="separate"/>
            </w:r>
            <w:r w:rsidR="00F43650">
              <w:rPr>
                <w:noProof/>
                <w:webHidden/>
              </w:rPr>
              <w:t>10</w:t>
            </w:r>
            <w:r w:rsidR="00F43650">
              <w:rPr>
                <w:noProof/>
                <w:webHidden/>
              </w:rPr>
              <w:fldChar w:fldCharType="end"/>
            </w:r>
          </w:hyperlink>
        </w:p>
        <w:p w14:paraId="15DAA155" w14:textId="4BAAE025" w:rsidR="00F43650" w:rsidRDefault="00000000">
          <w:pPr>
            <w:pStyle w:val="TOC2"/>
            <w:tabs>
              <w:tab w:val="right" w:leader="dot" w:pos="9016"/>
            </w:tabs>
            <w:rPr>
              <w:rFonts w:eastAsiaTheme="minorEastAsia"/>
              <w:b w:val="0"/>
              <w:bCs w:val="0"/>
              <w:noProof/>
              <w:sz w:val="24"/>
              <w:szCs w:val="24"/>
              <w:lang w:eastAsia="en-GB"/>
            </w:rPr>
          </w:pPr>
          <w:hyperlink w:anchor="_Toc171538000" w:history="1">
            <w:r w:rsidR="00F43650" w:rsidRPr="00843440">
              <w:rPr>
                <w:rStyle w:val="Hyperlink"/>
                <w:noProof/>
              </w:rPr>
              <w:t>Kübler-Ross Change Curve</w:t>
            </w:r>
            <w:r w:rsidR="00F43650">
              <w:rPr>
                <w:noProof/>
                <w:webHidden/>
              </w:rPr>
              <w:tab/>
            </w:r>
            <w:r w:rsidR="00F43650">
              <w:rPr>
                <w:noProof/>
                <w:webHidden/>
              </w:rPr>
              <w:fldChar w:fldCharType="begin"/>
            </w:r>
            <w:r w:rsidR="00F43650">
              <w:rPr>
                <w:noProof/>
                <w:webHidden/>
              </w:rPr>
              <w:instrText xml:space="preserve"> PAGEREF _Toc171538000 \h </w:instrText>
            </w:r>
            <w:r w:rsidR="00F43650">
              <w:rPr>
                <w:noProof/>
                <w:webHidden/>
              </w:rPr>
            </w:r>
            <w:r w:rsidR="00F43650">
              <w:rPr>
                <w:noProof/>
                <w:webHidden/>
              </w:rPr>
              <w:fldChar w:fldCharType="separate"/>
            </w:r>
            <w:r w:rsidR="00F43650">
              <w:rPr>
                <w:noProof/>
                <w:webHidden/>
              </w:rPr>
              <w:t>11</w:t>
            </w:r>
            <w:r w:rsidR="00F43650">
              <w:rPr>
                <w:noProof/>
                <w:webHidden/>
              </w:rPr>
              <w:fldChar w:fldCharType="end"/>
            </w:r>
          </w:hyperlink>
        </w:p>
        <w:p w14:paraId="7F6BF392" w14:textId="789EB19A" w:rsidR="00F43650" w:rsidRDefault="00000000">
          <w:pPr>
            <w:pStyle w:val="TOC2"/>
            <w:tabs>
              <w:tab w:val="right" w:leader="dot" w:pos="9016"/>
            </w:tabs>
            <w:rPr>
              <w:rFonts w:eastAsiaTheme="minorEastAsia"/>
              <w:b w:val="0"/>
              <w:bCs w:val="0"/>
              <w:noProof/>
              <w:sz w:val="24"/>
              <w:szCs w:val="24"/>
              <w:lang w:eastAsia="en-GB"/>
            </w:rPr>
          </w:pPr>
          <w:hyperlink w:anchor="_Toc171538001" w:history="1">
            <w:r w:rsidR="00F43650" w:rsidRPr="00843440">
              <w:rPr>
                <w:rStyle w:val="Hyperlink"/>
                <w:noProof/>
              </w:rPr>
              <w:t>Satir Change Model</w:t>
            </w:r>
            <w:r w:rsidR="00F43650">
              <w:rPr>
                <w:noProof/>
                <w:webHidden/>
              </w:rPr>
              <w:tab/>
            </w:r>
            <w:r w:rsidR="00F43650">
              <w:rPr>
                <w:noProof/>
                <w:webHidden/>
              </w:rPr>
              <w:fldChar w:fldCharType="begin"/>
            </w:r>
            <w:r w:rsidR="00F43650">
              <w:rPr>
                <w:noProof/>
                <w:webHidden/>
              </w:rPr>
              <w:instrText xml:space="preserve"> PAGEREF _Toc171538001 \h </w:instrText>
            </w:r>
            <w:r w:rsidR="00F43650">
              <w:rPr>
                <w:noProof/>
                <w:webHidden/>
              </w:rPr>
            </w:r>
            <w:r w:rsidR="00F43650">
              <w:rPr>
                <w:noProof/>
                <w:webHidden/>
              </w:rPr>
              <w:fldChar w:fldCharType="separate"/>
            </w:r>
            <w:r w:rsidR="00F43650">
              <w:rPr>
                <w:noProof/>
                <w:webHidden/>
              </w:rPr>
              <w:t>11</w:t>
            </w:r>
            <w:r w:rsidR="00F43650">
              <w:rPr>
                <w:noProof/>
                <w:webHidden/>
              </w:rPr>
              <w:fldChar w:fldCharType="end"/>
            </w:r>
          </w:hyperlink>
        </w:p>
        <w:p w14:paraId="6B6C22FE" w14:textId="003AE0AC" w:rsidR="00F43650" w:rsidRDefault="00000000">
          <w:pPr>
            <w:pStyle w:val="TOC2"/>
            <w:tabs>
              <w:tab w:val="right" w:leader="dot" w:pos="9016"/>
            </w:tabs>
            <w:rPr>
              <w:rFonts w:eastAsiaTheme="minorEastAsia"/>
              <w:b w:val="0"/>
              <w:bCs w:val="0"/>
              <w:noProof/>
              <w:sz w:val="24"/>
              <w:szCs w:val="24"/>
              <w:lang w:eastAsia="en-GB"/>
            </w:rPr>
          </w:pPr>
          <w:hyperlink w:anchor="_Toc171538002" w:history="1">
            <w:r w:rsidR="00F43650" w:rsidRPr="00843440">
              <w:rPr>
                <w:rStyle w:val="Hyperlink"/>
                <w:noProof/>
              </w:rPr>
              <w:t>Evaluation of Marriott’s Response</w:t>
            </w:r>
            <w:r w:rsidR="00F43650">
              <w:rPr>
                <w:noProof/>
                <w:webHidden/>
              </w:rPr>
              <w:tab/>
            </w:r>
            <w:r w:rsidR="00F43650">
              <w:rPr>
                <w:noProof/>
                <w:webHidden/>
              </w:rPr>
              <w:fldChar w:fldCharType="begin"/>
            </w:r>
            <w:r w:rsidR="00F43650">
              <w:rPr>
                <w:noProof/>
                <w:webHidden/>
              </w:rPr>
              <w:instrText xml:space="preserve"> PAGEREF _Toc171538002 \h </w:instrText>
            </w:r>
            <w:r w:rsidR="00F43650">
              <w:rPr>
                <w:noProof/>
                <w:webHidden/>
              </w:rPr>
            </w:r>
            <w:r w:rsidR="00F43650">
              <w:rPr>
                <w:noProof/>
                <w:webHidden/>
              </w:rPr>
              <w:fldChar w:fldCharType="separate"/>
            </w:r>
            <w:r w:rsidR="00F43650">
              <w:rPr>
                <w:noProof/>
                <w:webHidden/>
              </w:rPr>
              <w:t>11</w:t>
            </w:r>
            <w:r w:rsidR="00F43650">
              <w:rPr>
                <w:noProof/>
                <w:webHidden/>
              </w:rPr>
              <w:fldChar w:fldCharType="end"/>
            </w:r>
          </w:hyperlink>
        </w:p>
        <w:p w14:paraId="2E876D53" w14:textId="7FB24091" w:rsidR="00F43650" w:rsidRDefault="00000000">
          <w:pPr>
            <w:pStyle w:val="TOC1"/>
            <w:rPr>
              <w:rFonts w:eastAsiaTheme="minorEastAsia"/>
              <w:b w:val="0"/>
              <w:bCs w:val="0"/>
              <w:i w:val="0"/>
              <w:iCs w:val="0"/>
              <w:noProof/>
              <w:lang w:eastAsia="en-GB"/>
            </w:rPr>
          </w:pPr>
          <w:hyperlink w:anchor="_Toc171538003" w:history="1">
            <w:r w:rsidR="00F43650" w:rsidRPr="00843440">
              <w:rPr>
                <w:rStyle w:val="Hyperlink"/>
                <w:noProof/>
              </w:rPr>
              <w:t>Conclusions</w:t>
            </w:r>
            <w:r w:rsidR="00F43650">
              <w:rPr>
                <w:noProof/>
                <w:webHidden/>
              </w:rPr>
              <w:tab/>
            </w:r>
            <w:r w:rsidR="00F43650">
              <w:rPr>
                <w:noProof/>
                <w:webHidden/>
              </w:rPr>
              <w:fldChar w:fldCharType="begin"/>
            </w:r>
            <w:r w:rsidR="00F43650">
              <w:rPr>
                <w:noProof/>
                <w:webHidden/>
              </w:rPr>
              <w:instrText xml:space="preserve"> PAGEREF _Toc171538003 \h </w:instrText>
            </w:r>
            <w:r w:rsidR="00F43650">
              <w:rPr>
                <w:noProof/>
                <w:webHidden/>
              </w:rPr>
            </w:r>
            <w:r w:rsidR="00F43650">
              <w:rPr>
                <w:noProof/>
                <w:webHidden/>
              </w:rPr>
              <w:fldChar w:fldCharType="separate"/>
            </w:r>
            <w:r w:rsidR="00F43650">
              <w:rPr>
                <w:noProof/>
                <w:webHidden/>
              </w:rPr>
              <w:t>13</w:t>
            </w:r>
            <w:r w:rsidR="00F43650">
              <w:rPr>
                <w:noProof/>
                <w:webHidden/>
              </w:rPr>
              <w:fldChar w:fldCharType="end"/>
            </w:r>
          </w:hyperlink>
        </w:p>
        <w:p w14:paraId="1C79D728" w14:textId="37845AA8" w:rsidR="00F43650" w:rsidRDefault="00000000">
          <w:pPr>
            <w:pStyle w:val="TOC1"/>
            <w:rPr>
              <w:rFonts w:eastAsiaTheme="minorEastAsia"/>
              <w:b w:val="0"/>
              <w:bCs w:val="0"/>
              <w:i w:val="0"/>
              <w:iCs w:val="0"/>
              <w:noProof/>
              <w:lang w:eastAsia="en-GB"/>
            </w:rPr>
          </w:pPr>
          <w:hyperlink w:anchor="_Toc171538004" w:history="1">
            <w:r w:rsidR="00F43650" w:rsidRPr="00843440">
              <w:rPr>
                <w:rStyle w:val="Hyperlink"/>
                <w:noProof/>
              </w:rPr>
              <w:t>Recommendations</w:t>
            </w:r>
            <w:r w:rsidR="00F43650">
              <w:rPr>
                <w:noProof/>
                <w:webHidden/>
              </w:rPr>
              <w:tab/>
            </w:r>
            <w:r w:rsidR="00F43650">
              <w:rPr>
                <w:noProof/>
                <w:webHidden/>
              </w:rPr>
              <w:fldChar w:fldCharType="begin"/>
            </w:r>
            <w:r w:rsidR="00F43650">
              <w:rPr>
                <w:noProof/>
                <w:webHidden/>
              </w:rPr>
              <w:instrText xml:space="preserve"> PAGEREF _Toc171538004 \h </w:instrText>
            </w:r>
            <w:r w:rsidR="00F43650">
              <w:rPr>
                <w:noProof/>
                <w:webHidden/>
              </w:rPr>
            </w:r>
            <w:r w:rsidR="00F43650">
              <w:rPr>
                <w:noProof/>
                <w:webHidden/>
              </w:rPr>
              <w:fldChar w:fldCharType="separate"/>
            </w:r>
            <w:r w:rsidR="00F43650">
              <w:rPr>
                <w:noProof/>
                <w:webHidden/>
              </w:rPr>
              <w:t>14</w:t>
            </w:r>
            <w:r w:rsidR="00F43650">
              <w:rPr>
                <w:noProof/>
                <w:webHidden/>
              </w:rPr>
              <w:fldChar w:fldCharType="end"/>
            </w:r>
          </w:hyperlink>
        </w:p>
        <w:p w14:paraId="093FD062" w14:textId="2BC378C7" w:rsidR="00F43650" w:rsidRDefault="00000000">
          <w:pPr>
            <w:pStyle w:val="TOC1"/>
            <w:rPr>
              <w:rFonts w:eastAsiaTheme="minorEastAsia"/>
              <w:b w:val="0"/>
              <w:bCs w:val="0"/>
              <w:i w:val="0"/>
              <w:iCs w:val="0"/>
              <w:noProof/>
              <w:lang w:eastAsia="en-GB"/>
            </w:rPr>
          </w:pPr>
          <w:hyperlink w:anchor="_Toc171538005" w:history="1">
            <w:r w:rsidR="00F43650" w:rsidRPr="00843440">
              <w:rPr>
                <w:rStyle w:val="Hyperlink"/>
                <w:noProof/>
              </w:rPr>
              <w:t>References</w:t>
            </w:r>
            <w:r w:rsidR="00F43650">
              <w:rPr>
                <w:noProof/>
                <w:webHidden/>
              </w:rPr>
              <w:tab/>
            </w:r>
            <w:r w:rsidR="00F43650">
              <w:rPr>
                <w:noProof/>
                <w:webHidden/>
              </w:rPr>
              <w:fldChar w:fldCharType="begin"/>
            </w:r>
            <w:r w:rsidR="00F43650">
              <w:rPr>
                <w:noProof/>
                <w:webHidden/>
              </w:rPr>
              <w:instrText xml:space="preserve"> PAGEREF _Toc171538005 \h </w:instrText>
            </w:r>
            <w:r w:rsidR="00F43650">
              <w:rPr>
                <w:noProof/>
                <w:webHidden/>
              </w:rPr>
            </w:r>
            <w:r w:rsidR="00F43650">
              <w:rPr>
                <w:noProof/>
                <w:webHidden/>
              </w:rPr>
              <w:fldChar w:fldCharType="separate"/>
            </w:r>
            <w:r w:rsidR="00F43650">
              <w:rPr>
                <w:noProof/>
                <w:webHidden/>
              </w:rPr>
              <w:t>15</w:t>
            </w:r>
            <w:r w:rsidR="00F43650">
              <w:rPr>
                <w:noProof/>
                <w:webHidden/>
              </w:rPr>
              <w:fldChar w:fldCharType="end"/>
            </w:r>
          </w:hyperlink>
        </w:p>
        <w:p w14:paraId="1A0F7116" w14:textId="7029F193" w:rsidR="00B55CB4" w:rsidRDefault="00B55CB4">
          <w:r>
            <w:rPr>
              <w:b/>
              <w:bCs/>
              <w:noProof/>
            </w:rPr>
            <w:fldChar w:fldCharType="end"/>
          </w:r>
        </w:p>
      </w:sdtContent>
    </w:sdt>
    <w:p w14:paraId="4390E7FA" w14:textId="2FF94ED8" w:rsidR="00260583" w:rsidRDefault="00260583">
      <w:pPr>
        <w:rPr>
          <w:rFonts w:ascii="Arial" w:eastAsiaTheme="majorEastAsia" w:hAnsi="Arial" w:cs="Arial"/>
          <w:color w:val="595959" w:themeColor="text1" w:themeTint="A6"/>
          <w:spacing w:val="15"/>
        </w:rPr>
      </w:pPr>
      <w:r>
        <w:rPr>
          <w:rFonts w:ascii="Arial" w:hAnsi="Arial" w:cs="Arial"/>
        </w:rPr>
        <w:br w:type="page"/>
      </w:r>
    </w:p>
    <w:p w14:paraId="27803083" w14:textId="5DE82770" w:rsidR="00260583" w:rsidRDefault="00260583" w:rsidP="00260583">
      <w:pPr>
        <w:pStyle w:val="Heading1"/>
      </w:pPr>
      <w:bookmarkStart w:id="0" w:name="_Toc171537987"/>
      <w:r>
        <w:lastRenderedPageBreak/>
        <w:t>Executive Summary</w:t>
      </w:r>
      <w:bookmarkEnd w:id="0"/>
    </w:p>
    <w:p w14:paraId="6F24181B" w14:textId="5901CEB2" w:rsidR="00F43650" w:rsidRPr="00F43650" w:rsidRDefault="00F43650" w:rsidP="00F43650">
      <w:pPr>
        <w:pStyle w:val="Heading1"/>
        <w:rPr>
          <w:rFonts w:ascii="Arial" w:eastAsiaTheme="minorHAnsi" w:hAnsi="Arial" w:cs="Arial"/>
          <w:color w:val="auto"/>
          <w:sz w:val="24"/>
          <w:szCs w:val="24"/>
        </w:rPr>
      </w:pPr>
      <w:bookmarkStart w:id="1" w:name="_Toc171537988"/>
      <w:r w:rsidRPr="00F43650">
        <w:rPr>
          <w:rFonts w:ascii="Arial" w:eastAsiaTheme="minorHAnsi" w:hAnsi="Arial" w:cs="Arial"/>
          <w:color w:val="auto"/>
          <w:sz w:val="24"/>
          <w:szCs w:val="24"/>
        </w:rPr>
        <w:t>During the COVID-19 pandemic, the global hospitality industry, including Marriott International, faced significant challenges. This analysis evaluates Marriott International's response to the pandemic using various change management models, such as Kotter’s 8-Step Change Model, Lewin’s Change Management Model, the McKinsey 7-S Model, the ADKAR Model, Nudge Theory, Bridges’ Transition Model, the Kübler-Ross Change Curve, and the Satir Change Model.</w:t>
      </w:r>
    </w:p>
    <w:p w14:paraId="7976AE18" w14:textId="77777777" w:rsidR="00F43650" w:rsidRDefault="00F43650" w:rsidP="00F43650">
      <w:pPr>
        <w:pStyle w:val="Heading1"/>
        <w:rPr>
          <w:rFonts w:ascii="Arial" w:eastAsiaTheme="minorHAnsi" w:hAnsi="Arial" w:cs="Arial"/>
          <w:color w:val="auto"/>
          <w:sz w:val="24"/>
          <w:szCs w:val="24"/>
        </w:rPr>
      </w:pPr>
      <w:r w:rsidRPr="00F43650">
        <w:rPr>
          <w:rFonts w:ascii="Arial" w:eastAsiaTheme="minorHAnsi" w:hAnsi="Arial" w:cs="Arial"/>
          <w:color w:val="auto"/>
          <w:sz w:val="24"/>
          <w:szCs w:val="24"/>
        </w:rPr>
        <w:t>The analysis demonstrates how Marriott adjusted its operations, supported its employees, and maintained customer engagement during the crisis. The conclusions emphasize Marriott's agility and strategic approach, while recommendations suggest further enhancements to improve resilience and adaptability in future crises.</w:t>
      </w:r>
    </w:p>
    <w:p w14:paraId="41450280" w14:textId="77777777" w:rsidR="00F43650" w:rsidRDefault="00F43650">
      <w:pPr>
        <w:rPr>
          <w:rFonts w:asciiTheme="majorHAnsi" w:eastAsiaTheme="majorEastAsia" w:hAnsiTheme="majorHAnsi" w:cstheme="majorBidi"/>
          <w:color w:val="0F4761" w:themeColor="accent1" w:themeShade="BF"/>
          <w:sz w:val="40"/>
          <w:szCs w:val="40"/>
        </w:rPr>
      </w:pPr>
      <w:r>
        <w:br w:type="page"/>
      </w:r>
    </w:p>
    <w:p w14:paraId="217D45B6" w14:textId="356365CC" w:rsidR="00260583" w:rsidRDefault="00260583" w:rsidP="00F43650">
      <w:pPr>
        <w:pStyle w:val="Heading1"/>
      </w:pPr>
      <w:r>
        <w:lastRenderedPageBreak/>
        <w:t>Introduction</w:t>
      </w:r>
      <w:bookmarkEnd w:id="1"/>
    </w:p>
    <w:p w14:paraId="5A9761E6" w14:textId="77777777" w:rsidR="00581EB0" w:rsidRPr="00581EB0" w:rsidRDefault="00581EB0" w:rsidP="00581EB0">
      <w:pPr>
        <w:pStyle w:val="Heading2"/>
      </w:pPr>
      <w:bookmarkStart w:id="2" w:name="_Toc171537989"/>
      <w:r w:rsidRPr="00581EB0">
        <w:t>Brief Context</w:t>
      </w:r>
      <w:bookmarkEnd w:id="2"/>
    </w:p>
    <w:p w14:paraId="7A3BE353" w14:textId="6E7D9D86" w:rsidR="008574C5" w:rsidRPr="008574C5" w:rsidRDefault="008574C5" w:rsidP="008574C5">
      <w:pPr>
        <w:rPr>
          <w:rFonts w:ascii="Arial" w:hAnsi="Arial" w:cs="Arial"/>
          <w:b/>
          <w:bCs/>
        </w:rPr>
      </w:pPr>
      <w:r w:rsidRPr="008574C5">
        <w:rPr>
          <w:rFonts w:ascii="Arial" w:hAnsi="Arial" w:cs="Arial"/>
          <w:b/>
          <w:bCs/>
        </w:rPr>
        <w:t>Terms of Reference:</w:t>
      </w:r>
    </w:p>
    <w:p w14:paraId="668CEC26" w14:textId="77777777" w:rsidR="008574C5" w:rsidRPr="008574C5" w:rsidRDefault="008574C5" w:rsidP="008574C5">
      <w:pPr>
        <w:rPr>
          <w:rFonts w:ascii="Arial" w:hAnsi="Arial" w:cs="Arial"/>
        </w:rPr>
      </w:pPr>
      <w:r w:rsidRPr="008574C5">
        <w:rPr>
          <w:rFonts w:ascii="Arial" w:hAnsi="Arial" w:cs="Arial"/>
        </w:rPr>
        <w:t>This assignment examines Marriott International's response to the COVID-19 pandemic using multiple change management theories to understand and evaluate its strategies and actions.</w:t>
      </w:r>
    </w:p>
    <w:p w14:paraId="474C5787" w14:textId="77777777" w:rsidR="008574C5" w:rsidRPr="008574C5" w:rsidRDefault="008574C5" w:rsidP="008574C5">
      <w:pPr>
        <w:rPr>
          <w:rFonts w:ascii="Arial" w:hAnsi="Arial" w:cs="Arial"/>
        </w:rPr>
      </w:pPr>
    </w:p>
    <w:p w14:paraId="21084F3F" w14:textId="64111530" w:rsidR="008574C5" w:rsidRPr="008574C5" w:rsidRDefault="008574C5" w:rsidP="008574C5">
      <w:pPr>
        <w:rPr>
          <w:rFonts w:ascii="Arial" w:hAnsi="Arial" w:cs="Arial"/>
          <w:b/>
          <w:bCs/>
        </w:rPr>
      </w:pPr>
      <w:r w:rsidRPr="008574C5">
        <w:rPr>
          <w:rFonts w:ascii="Arial" w:hAnsi="Arial" w:cs="Arial"/>
          <w:b/>
          <w:bCs/>
        </w:rPr>
        <w:t>Situational Details:</w:t>
      </w:r>
    </w:p>
    <w:p w14:paraId="56D4F4CF" w14:textId="3A68EE65" w:rsidR="008574C5" w:rsidRPr="008574C5" w:rsidRDefault="008574C5" w:rsidP="008574C5">
      <w:pPr>
        <w:rPr>
          <w:rFonts w:ascii="Arial" w:hAnsi="Arial" w:cs="Arial"/>
        </w:rPr>
      </w:pPr>
      <w:r w:rsidRPr="008574C5">
        <w:rPr>
          <w:rFonts w:ascii="Arial" w:hAnsi="Arial" w:cs="Arial"/>
        </w:rPr>
        <w:t>Marriott International, a global leader in the hospitality industry, operates over 7,600 properties across 133 countries and territories</w:t>
      </w:r>
      <w:r w:rsidR="00EB16CC">
        <w:rPr>
          <w:rFonts w:ascii="Arial" w:hAnsi="Arial" w:cs="Arial"/>
        </w:rPr>
        <w:t xml:space="preserve">. </w:t>
      </w:r>
      <w:r w:rsidRPr="008574C5">
        <w:rPr>
          <w:rFonts w:ascii="Arial" w:hAnsi="Arial" w:cs="Arial"/>
        </w:rPr>
        <w:t>The onset of the COVID-19 pandemic in early 2020 brought unprecedented challenges to the hospitality sector, including travel restrictions, lockdowns, and a significant drop in occupancy rates</w:t>
      </w:r>
      <w:r w:rsidR="00EB16CC">
        <w:rPr>
          <w:rFonts w:ascii="Arial" w:hAnsi="Arial" w:cs="Arial"/>
        </w:rPr>
        <w:t>.</w:t>
      </w:r>
    </w:p>
    <w:p w14:paraId="42C089A2" w14:textId="77777777" w:rsidR="008574C5" w:rsidRPr="008574C5" w:rsidRDefault="008574C5" w:rsidP="008574C5">
      <w:pPr>
        <w:rPr>
          <w:rFonts w:ascii="Arial" w:hAnsi="Arial" w:cs="Arial"/>
        </w:rPr>
      </w:pPr>
    </w:p>
    <w:p w14:paraId="3E64381B" w14:textId="7E66C7D9" w:rsidR="008574C5" w:rsidRPr="008574C5" w:rsidRDefault="008574C5" w:rsidP="008574C5">
      <w:pPr>
        <w:rPr>
          <w:rFonts w:ascii="Arial" w:hAnsi="Arial" w:cs="Arial"/>
          <w:b/>
          <w:bCs/>
        </w:rPr>
      </w:pPr>
      <w:r w:rsidRPr="008574C5">
        <w:rPr>
          <w:rFonts w:ascii="Arial" w:hAnsi="Arial" w:cs="Arial"/>
          <w:b/>
          <w:bCs/>
        </w:rPr>
        <w:t>Statement of Change Scenario Researched:</w:t>
      </w:r>
    </w:p>
    <w:p w14:paraId="25C92CB7" w14:textId="77777777" w:rsidR="008574C5" w:rsidRPr="008574C5" w:rsidRDefault="008574C5" w:rsidP="008574C5">
      <w:pPr>
        <w:rPr>
          <w:rFonts w:ascii="Arial" w:hAnsi="Arial" w:cs="Arial"/>
        </w:rPr>
      </w:pPr>
      <w:r w:rsidRPr="008574C5">
        <w:rPr>
          <w:rFonts w:ascii="Arial" w:hAnsi="Arial" w:cs="Arial"/>
        </w:rPr>
        <w:t>The sudden and severe impact of the pandemic on the hospitality sector necessitated swift and strategic responses from companies like Marriott to ensure survival and continuity. This study focuses on how Marriott adapted to these challenges through various strategic initiatives and change management practices.</w:t>
      </w:r>
    </w:p>
    <w:p w14:paraId="31C53835" w14:textId="77777777" w:rsidR="008574C5" w:rsidRPr="008574C5" w:rsidRDefault="008574C5" w:rsidP="008574C5">
      <w:pPr>
        <w:rPr>
          <w:rFonts w:ascii="Arial" w:hAnsi="Arial" w:cs="Arial"/>
        </w:rPr>
      </w:pPr>
    </w:p>
    <w:p w14:paraId="79B85204" w14:textId="480DC1DF" w:rsidR="008574C5" w:rsidRPr="008574C5" w:rsidRDefault="008574C5" w:rsidP="008574C5">
      <w:pPr>
        <w:rPr>
          <w:rFonts w:ascii="Arial" w:hAnsi="Arial" w:cs="Arial"/>
          <w:b/>
          <w:bCs/>
        </w:rPr>
      </w:pPr>
      <w:r w:rsidRPr="008574C5">
        <w:rPr>
          <w:rFonts w:ascii="Arial" w:hAnsi="Arial" w:cs="Arial"/>
          <w:b/>
          <w:bCs/>
        </w:rPr>
        <w:t>How Information Was Collected:</w:t>
      </w:r>
    </w:p>
    <w:p w14:paraId="447CDEE7" w14:textId="07E67A3D" w:rsidR="008574C5" w:rsidRPr="008574C5" w:rsidRDefault="008574C5" w:rsidP="008574C5">
      <w:pPr>
        <w:rPr>
          <w:rFonts w:ascii="Arial" w:hAnsi="Arial" w:cs="Arial"/>
        </w:rPr>
      </w:pPr>
      <w:r w:rsidRPr="008574C5">
        <w:rPr>
          <w:rFonts w:ascii="Arial" w:hAnsi="Arial" w:cs="Arial"/>
        </w:rPr>
        <w:t>The research for this assignment involved collecting information through secondary research methods. Data was gathered from company reports, press releases, industry analyses, and academic articles to provide a comprehensive overview of Marriott’s strategies and responses during the pandemic.</w:t>
      </w:r>
    </w:p>
    <w:p w14:paraId="14FE5B9C" w14:textId="3F1446A2" w:rsidR="008574C5" w:rsidRPr="008574C5" w:rsidRDefault="008574C5" w:rsidP="008574C5">
      <w:pPr>
        <w:pStyle w:val="Heading2"/>
      </w:pPr>
      <w:bookmarkStart w:id="3" w:name="_Toc171537990"/>
      <w:r w:rsidRPr="008574C5">
        <w:t>Research Methods</w:t>
      </w:r>
      <w:bookmarkEnd w:id="3"/>
    </w:p>
    <w:p w14:paraId="079E0BB8" w14:textId="7D0D1D73" w:rsidR="008574C5" w:rsidRPr="00EB16CC" w:rsidRDefault="008574C5" w:rsidP="008574C5">
      <w:pPr>
        <w:rPr>
          <w:rFonts w:ascii="Arial" w:hAnsi="Arial" w:cs="Arial"/>
          <w:b/>
          <w:bCs/>
        </w:rPr>
      </w:pPr>
      <w:r w:rsidRPr="00EB16CC">
        <w:rPr>
          <w:rFonts w:ascii="Arial" w:hAnsi="Arial" w:cs="Arial"/>
          <w:b/>
          <w:bCs/>
        </w:rPr>
        <w:t>Form of Research:</w:t>
      </w:r>
    </w:p>
    <w:p w14:paraId="553452A8" w14:textId="2335BDB6" w:rsidR="008574C5" w:rsidRPr="008574C5" w:rsidRDefault="008574C5" w:rsidP="008574C5">
      <w:pPr>
        <w:rPr>
          <w:rFonts w:ascii="Arial" w:hAnsi="Arial" w:cs="Arial"/>
        </w:rPr>
      </w:pPr>
      <w:r w:rsidRPr="008574C5">
        <w:rPr>
          <w:rFonts w:ascii="Arial" w:hAnsi="Arial" w:cs="Arial"/>
        </w:rPr>
        <w:t>The research primarily utili</w:t>
      </w:r>
      <w:r w:rsidR="00852F56">
        <w:rPr>
          <w:rFonts w:ascii="Arial" w:hAnsi="Arial" w:cs="Arial"/>
        </w:rPr>
        <w:t>se</w:t>
      </w:r>
      <w:r w:rsidRPr="008574C5">
        <w:rPr>
          <w:rFonts w:ascii="Arial" w:hAnsi="Arial" w:cs="Arial"/>
        </w:rPr>
        <w:t>d secondary sources to analyse Marriott’s response to the pandemic. This included examining publicly available documents such as financial reports, corporate announcements, and third-party evaluations.</w:t>
      </w:r>
    </w:p>
    <w:p w14:paraId="5353D571" w14:textId="77777777" w:rsidR="008574C5" w:rsidRPr="008574C5" w:rsidRDefault="008574C5" w:rsidP="008574C5">
      <w:pPr>
        <w:rPr>
          <w:rFonts w:ascii="Arial" w:hAnsi="Arial" w:cs="Arial"/>
        </w:rPr>
      </w:pPr>
    </w:p>
    <w:p w14:paraId="1C006A4C" w14:textId="56FBB908" w:rsidR="008574C5" w:rsidRPr="0035401B" w:rsidRDefault="008574C5" w:rsidP="008574C5">
      <w:pPr>
        <w:rPr>
          <w:rFonts w:ascii="Arial" w:hAnsi="Arial" w:cs="Arial"/>
          <w:b/>
          <w:bCs/>
        </w:rPr>
      </w:pPr>
      <w:r w:rsidRPr="0035401B">
        <w:rPr>
          <w:rFonts w:ascii="Arial" w:hAnsi="Arial" w:cs="Arial"/>
          <w:b/>
          <w:bCs/>
        </w:rPr>
        <w:t>Data Collection Methods:</w:t>
      </w:r>
    </w:p>
    <w:p w14:paraId="19EB84C6" w14:textId="466598E1" w:rsidR="00EB16CC" w:rsidRPr="0035401B" w:rsidRDefault="008574C5" w:rsidP="008574C5">
      <w:pPr>
        <w:pStyle w:val="ListParagraph"/>
        <w:numPr>
          <w:ilvl w:val="0"/>
          <w:numId w:val="7"/>
        </w:numPr>
        <w:rPr>
          <w:rFonts w:ascii="Arial" w:hAnsi="Arial" w:cs="Arial"/>
        </w:rPr>
      </w:pPr>
      <w:r w:rsidRPr="0035401B">
        <w:rPr>
          <w:rFonts w:ascii="Arial" w:hAnsi="Arial" w:cs="Arial"/>
        </w:rPr>
        <w:t>Secondary Research: Analysis of Marriott International’s official statements, press releases, and financial reports.</w:t>
      </w:r>
    </w:p>
    <w:p w14:paraId="06E2A262" w14:textId="3DD76890" w:rsidR="00EB16CC" w:rsidRPr="0035401B" w:rsidRDefault="008574C5" w:rsidP="008574C5">
      <w:pPr>
        <w:pStyle w:val="ListParagraph"/>
        <w:numPr>
          <w:ilvl w:val="0"/>
          <w:numId w:val="7"/>
        </w:numPr>
        <w:rPr>
          <w:rFonts w:ascii="Arial" w:hAnsi="Arial" w:cs="Arial"/>
        </w:rPr>
      </w:pPr>
      <w:r w:rsidRPr="0035401B">
        <w:rPr>
          <w:rFonts w:ascii="Arial" w:hAnsi="Arial" w:cs="Arial"/>
        </w:rPr>
        <w:t>Literature Review: Review of academic articles and industry reports on change management and the hospitality industry’s response to COVID-19.</w:t>
      </w:r>
    </w:p>
    <w:p w14:paraId="664808BF" w14:textId="23B8E2D4" w:rsidR="008574C5" w:rsidRPr="0035401B" w:rsidRDefault="008574C5" w:rsidP="0035401B">
      <w:pPr>
        <w:pStyle w:val="ListParagraph"/>
        <w:numPr>
          <w:ilvl w:val="0"/>
          <w:numId w:val="7"/>
        </w:numPr>
        <w:rPr>
          <w:rFonts w:ascii="Arial" w:hAnsi="Arial" w:cs="Arial"/>
        </w:rPr>
      </w:pPr>
      <w:r w:rsidRPr="0035401B">
        <w:rPr>
          <w:rFonts w:ascii="Arial" w:hAnsi="Arial" w:cs="Arial"/>
        </w:rPr>
        <w:t>Case Studies: Examination of specific case studies detailing Marriott's strategic initiatives during the pandemic.</w:t>
      </w:r>
    </w:p>
    <w:p w14:paraId="017940D5" w14:textId="77777777" w:rsidR="00EB16CC" w:rsidRPr="0035401B" w:rsidRDefault="00EB16CC" w:rsidP="008574C5">
      <w:pPr>
        <w:rPr>
          <w:rFonts w:ascii="Arial" w:hAnsi="Arial" w:cs="Arial"/>
          <w:b/>
          <w:bCs/>
        </w:rPr>
      </w:pPr>
    </w:p>
    <w:p w14:paraId="7E747AD9" w14:textId="5599DBFB" w:rsidR="00EB16CC" w:rsidRPr="0035401B" w:rsidRDefault="008574C5" w:rsidP="008574C5">
      <w:pPr>
        <w:rPr>
          <w:rFonts w:ascii="Arial" w:hAnsi="Arial" w:cs="Arial"/>
          <w:b/>
          <w:bCs/>
        </w:rPr>
      </w:pPr>
      <w:r w:rsidRPr="0035401B">
        <w:rPr>
          <w:rFonts w:ascii="Arial" w:hAnsi="Arial" w:cs="Arial"/>
          <w:b/>
          <w:bCs/>
        </w:rPr>
        <w:t>Measurements, Selection, Analysis:</w:t>
      </w:r>
    </w:p>
    <w:p w14:paraId="7AA70A69" w14:textId="77777777" w:rsidR="008574C5" w:rsidRPr="008574C5" w:rsidRDefault="008574C5" w:rsidP="008574C5">
      <w:pPr>
        <w:rPr>
          <w:rFonts w:ascii="Arial" w:hAnsi="Arial" w:cs="Arial"/>
        </w:rPr>
      </w:pPr>
      <w:r w:rsidRPr="008574C5">
        <w:rPr>
          <w:rFonts w:ascii="Arial" w:hAnsi="Arial" w:cs="Arial"/>
        </w:rPr>
        <w:t>Data was selected based on relevance to Marriott's strategic response and change management practices. The analysis involved comparing Marriott’s actions with established change management theories to evaluate the effectiveness of their response.</w:t>
      </w:r>
    </w:p>
    <w:p w14:paraId="7547526E" w14:textId="77777777" w:rsidR="008574C5" w:rsidRPr="008574C5" w:rsidRDefault="008574C5" w:rsidP="008574C5">
      <w:pPr>
        <w:rPr>
          <w:rFonts w:ascii="Arial" w:hAnsi="Arial" w:cs="Arial"/>
        </w:rPr>
      </w:pPr>
    </w:p>
    <w:p w14:paraId="3F309136" w14:textId="0A98FD7C" w:rsidR="008574C5" w:rsidRPr="0035401B" w:rsidRDefault="008574C5" w:rsidP="008574C5">
      <w:pPr>
        <w:rPr>
          <w:rFonts w:ascii="Arial" w:hAnsi="Arial" w:cs="Arial"/>
          <w:b/>
          <w:bCs/>
        </w:rPr>
      </w:pPr>
      <w:r w:rsidRPr="0035401B">
        <w:rPr>
          <w:rFonts w:ascii="Arial" w:hAnsi="Arial" w:cs="Arial"/>
          <w:b/>
          <w:bCs/>
        </w:rPr>
        <w:t>Scoping Presentation:</w:t>
      </w:r>
    </w:p>
    <w:p w14:paraId="368ECA94" w14:textId="4FDA0304" w:rsidR="008574C5" w:rsidRPr="008574C5" w:rsidRDefault="008574C5" w:rsidP="008574C5">
      <w:pPr>
        <w:rPr>
          <w:rFonts w:ascii="Arial" w:hAnsi="Arial" w:cs="Arial"/>
        </w:rPr>
      </w:pPr>
      <w:r w:rsidRPr="008574C5">
        <w:rPr>
          <w:rFonts w:ascii="Arial" w:hAnsi="Arial" w:cs="Arial"/>
        </w:rPr>
        <w:t xml:space="preserve">The initial plan was to focus on primary data collection through interviews with Marriott management and employees. However, due to accessibility issues, the </w:t>
      </w:r>
      <w:r w:rsidRPr="008574C5">
        <w:rPr>
          <w:rFonts w:ascii="Arial" w:hAnsi="Arial" w:cs="Arial"/>
        </w:rPr>
        <w:lastRenderedPageBreak/>
        <w:t>research pivoted to an in-depth secondary analysis of available documents and literature. This adjustment allowed for a broader understanding of Marriott's overall strategy and its alignment with theoretical frameworks.</w:t>
      </w:r>
    </w:p>
    <w:p w14:paraId="211CF77A" w14:textId="2CC70BCF" w:rsidR="0035401B" w:rsidRPr="0035401B" w:rsidRDefault="008574C5" w:rsidP="0035401B">
      <w:pPr>
        <w:pStyle w:val="Heading2"/>
      </w:pPr>
      <w:bookmarkStart w:id="4" w:name="_Toc171537991"/>
      <w:r w:rsidRPr="008574C5">
        <w:t>Findings</w:t>
      </w:r>
      <w:bookmarkEnd w:id="4"/>
    </w:p>
    <w:p w14:paraId="6061D1BD" w14:textId="6F4ED331" w:rsidR="008574C5" w:rsidRPr="0035401B" w:rsidRDefault="008574C5" w:rsidP="008574C5">
      <w:pPr>
        <w:rPr>
          <w:rFonts w:ascii="Arial" w:hAnsi="Arial" w:cs="Arial"/>
          <w:b/>
          <w:bCs/>
        </w:rPr>
      </w:pPr>
      <w:r w:rsidRPr="0035401B">
        <w:rPr>
          <w:rFonts w:ascii="Arial" w:hAnsi="Arial" w:cs="Arial"/>
          <w:b/>
          <w:bCs/>
        </w:rPr>
        <w:t>Key Findings:</w:t>
      </w:r>
    </w:p>
    <w:p w14:paraId="23B83573" w14:textId="2A413499" w:rsidR="008574C5" w:rsidRPr="0035401B" w:rsidRDefault="008574C5" w:rsidP="0035401B">
      <w:pPr>
        <w:pStyle w:val="ListParagraph"/>
        <w:numPr>
          <w:ilvl w:val="0"/>
          <w:numId w:val="6"/>
        </w:numPr>
        <w:rPr>
          <w:rFonts w:ascii="Arial" w:hAnsi="Arial" w:cs="Arial"/>
        </w:rPr>
      </w:pPr>
      <w:r w:rsidRPr="0035401B">
        <w:rPr>
          <w:rFonts w:ascii="Arial" w:hAnsi="Arial" w:cs="Arial"/>
        </w:rPr>
        <w:t xml:space="preserve">Marriott’s immediate focus on health and safety through enhanced cleaning protocols and digital innovations </w:t>
      </w:r>
    </w:p>
    <w:p w14:paraId="6CE744EE" w14:textId="38CEBB88" w:rsidR="008574C5" w:rsidRPr="0035401B" w:rsidRDefault="008574C5" w:rsidP="0035401B">
      <w:pPr>
        <w:pStyle w:val="ListParagraph"/>
        <w:numPr>
          <w:ilvl w:val="0"/>
          <w:numId w:val="6"/>
        </w:numPr>
        <w:rPr>
          <w:rFonts w:ascii="Arial" w:hAnsi="Arial" w:cs="Arial"/>
        </w:rPr>
      </w:pPr>
      <w:r w:rsidRPr="0035401B">
        <w:rPr>
          <w:rFonts w:ascii="Arial" w:hAnsi="Arial" w:cs="Arial"/>
        </w:rPr>
        <w:t>Strategic financial measures to preserve stability, including cost-cutting and staff furloughs</w:t>
      </w:r>
      <w:r w:rsidR="00EB16CC" w:rsidRPr="0035401B">
        <w:rPr>
          <w:rFonts w:ascii="Arial" w:hAnsi="Arial" w:cs="Arial"/>
        </w:rPr>
        <w:t>.</w:t>
      </w:r>
    </w:p>
    <w:p w14:paraId="7F4C5B96" w14:textId="7D5E84BC" w:rsidR="008574C5" w:rsidRPr="0035401B" w:rsidRDefault="008574C5" w:rsidP="0035401B">
      <w:pPr>
        <w:pStyle w:val="ListParagraph"/>
        <w:numPr>
          <w:ilvl w:val="0"/>
          <w:numId w:val="6"/>
        </w:numPr>
        <w:rPr>
          <w:rFonts w:ascii="Arial" w:hAnsi="Arial" w:cs="Arial"/>
        </w:rPr>
      </w:pPr>
      <w:r w:rsidRPr="0035401B">
        <w:rPr>
          <w:rFonts w:ascii="Arial" w:hAnsi="Arial" w:cs="Arial"/>
        </w:rPr>
        <w:t>Adoption of agile leadership and transparent communication to navigate the crisis effectively</w:t>
      </w:r>
      <w:r w:rsidR="00EB16CC" w:rsidRPr="0035401B">
        <w:rPr>
          <w:rFonts w:ascii="Arial" w:hAnsi="Arial" w:cs="Arial"/>
        </w:rPr>
        <w:t>.</w:t>
      </w:r>
    </w:p>
    <w:p w14:paraId="2F6296BC" w14:textId="4991314D" w:rsidR="008574C5" w:rsidRPr="0035401B" w:rsidRDefault="008574C5" w:rsidP="0035401B">
      <w:pPr>
        <w:pStyle w:val="ListParagraph"/>
        <w:numPr>
          <w:ilvl w:val="0"/>
          <w:numId w:val="6"/>
        </w:numPr>
        <w:rPr>
          <w:rFonts w:ascii="Arial" w:hAnsi="Arial" w:cs="Arial"/>
        </w:rPr>
      </w:pPr>
      <w:r w:rsidRPr="0035401B">
        <w:rPr>
          <w:rFonts w:ascii="Arial" w:hAnsi="Arial" w:cs="Arial"/>
        </w:rPr>
        <w:t>Leveraging core values and developing new skills to adapt to the evolving market conditions</w:t>
      </w:r>
      <w:r w:rsidR="00EB16CC" w:rsidRPr="0035401B">
        <w:rPr>
          <w:rFonts w:ascii="Arial" w:hAnsi="Arial" w:cs="Arial"/>
        </w:rPr>
        <w:t>.</w:t>
      </w:r>
    </w:p>
    <w:p w14:paraId="12CCE56C" w14:textId="77777777" w:rsidR="00EB16CC" w:rsidRDefault="00EB16CC" w:rsidP="008574C5">
      <w:pPr>
        <w:rPr>
          <w:rFonts w:ascii="Arial" w:hAnsi="Arial" w:cs="Arial"/>
        </w:rPr>
      </w:pPr>
    </w:p>
    <w:p w14:paraId="743D6CE8" w14:textId="621D22CC" w:rsidR="008574C5" w:rsidRPr="008574C5" w:rsidRDefault="008574C5" w:rsidP="008574C5">
      <w:pPr>
        <w:rPr>
          <w:rFonts w:ascii="Arial" w:hAnsi="Arial" w:cs="Arial"/>
        </w:rPr>
      </w:pPr>
      <w:r w:rsidRPr="008574C5">
        <w:rPr>
          <w:rFonts w:ascii="Arial" w:hAnsi="Arial" w:cs="Arial"/>
        </w:rPr>
        <w:t>These findings demonstrate Marriott's proactive and comprehensive approach to managing the unprecedented challenges posed by the COVID-19 pandemic.</w:t>
      </w:r>
    </w:p>
    <w:p w14:paraId="65FE474C" w14:textId="4DB2069C" w:rsidR="00260583" w:rsidRDefault="00260583" w:rsidP="00581EB0">
      <w:pPr>
        <w:rPr>
          <w:rFonts w:ascii="Arial" w:hAnsi="Arial" w:cs="Arial"/>
        </w:rPr>
      </w:pPr>
      <w:r>
        <w:rPr>
          <w:rFonts w:ascii="Arial" w:hAnsi="Arial" w:cs="Arial"/>
        </w:rPr>
        <w:br w:type="page"/>
      </w:r>
    </w:p>
    <w:p w14:paraId="21041B21" w14:textId="1978C1F3" w:rsidR="002F4A26" w:rsidRPr="00C46A6E" w:rsidRDefault="00260583" w:rsidP="00C46A6E">
      <w:pPr>
        <w:pStyle w:val="Heading1"/>
      </w:pPr>
      <w:bookmarkStart w:id="5" w:name="_Toc171537992"/>
      <w:r>
        <w:lastRenderedPageBreak/>
        <w:t xml:space="preserve">Discussion and </w:t>
      </w:r>
      <w:r w:rsidR="006B12C4">
        <w:t>A</w:t>
      </w:r>
      <w:r>
        <w:t>nalysis</w:t>
      </w:r>
      <w:bookmarkEnd w:id="5"/>
    </w:p>
    <w:p w14:paraId="7ECEECED" w14:textId="5C12220A" w:rsidR="00057E5E" w:rsidRPr="00B761DE" w:rsidRDefault="002F4A26" w:rsidP="00B761DE">
      <w:pPr>
        <w:pStyle w:val="Heading2"/>
      </w:pPr>
      <w:bookmarkStart w:id="6" w:name="_Toc171537993"/>
      <w:r w:rsidRPr="002F4A26">
        <w:t>Overview of Marriott’s Response to COVID-19</w:t>
      </w:r>
      <w:bookmarkEnd w:id="6"/>
    </w:p>
    <w:p w14:paraId="5A7496AE" w14:textId="7C7FA6E4" w:rsidR="00057E5E" w:rsidRPr="00057E5E" w:rsidRDefault="00057E5E" w:rsidP="00057E5E">
      <w:pPr>
        <w:rPr>
          <w:rFonts w:ascii="Arial" w:hAnsi="Arial" w:cs="Arial"/>
        </w:rPr>
      </w:pPr>
      <w:r w:rsidRPr="00057E5E">
        <w:rPr>
          <w:rFonts w:ascii="Arial" w:hAnsi="Arial" w:cs="Arial"/>
        </w:rPr>
        <w:t>Marriott International’s response to COVID-19 can be evaluated from several perspectives, including health and safety measures, operational adjustments, financial management, employee support, and innovation</w:t>
      </w:r>
      <w:r>
        <w:rPr>
          <w:rFonts w:ascii="Arial" w:hAnsi="Arial" w:cs="Arial"/>
        </w:rPr>
        <w:t>:</w:t>
      </w:r>
    </w:p>
    <w:p w14:paraId="45C56967" w14:textId="77777777" w:rsidR="00057E5E" w:rsidRPr="00057E5E" w:rsidRDefault="00057E5E" w:rsidP="00057E5E">
      <w:pPr>
        <w:rPr>
          <w:rFonts w:ascii="Arial" w:hAnsi="Arial" w:cs="Arial"/>
        </w:rPr>
      </w:pPr>
    </w:p>
    <w:p w14:paraId="4169663D" w14:textId="77777777" w:rsidR="00057E5E" w:rsidRPr="00057E5E" w:rsidRDefault="00057E5E" w:rsidP="00057E5E">
      <w:pPr>
        <w:rPr>
          <w:rFonts w:ascii="Arial" w:hAnsi="Arial" w:cs="Arial"/>
          <w:b/>
          <w:bCs/>
        </w:rPr>
      </w:pPr>
      <w:r w:rsidRPr="00057E5E">
        <w:rPr>
          <w:rFonts w:ascii="Arial" w:hAnsi="Arial" w:cs="Arial"/>
          <w:b/>
          <w:bCs/>
        </w:rPr>
        <w:t>Health and Safety Measures</w:t>
      </w:r>
    </w:p>
    <w:p w14:paraId="7DD29664" w14:textId="6DA7B227" w:rsidR="00057E5E" w:rsidRPr="00B761DE" w:rsidRDefault="00057E5E" w:rsidP="00B761DE">
      <w:pPr>
        <w:pStyle w:val="ListParagraph"/>
        <w:numPr>
          <w:ilvl w:val="0"/>
          <w:numId w:val="15"/>
        </w:numPr>
        <w:rPr>
          <w:rFonts w:ascii="Arial" w:hAnsi="Arial" w:cs="Arial"/>
        </w:rPr>
      </w:pPr>
      <w:r w:rsidRPr="00B761DE">
        <w:rPr>
          <w:rFonts w:ascii="Arial" w:hAnsi="Arial" w:cs="Arial"/>
        </w:rPr>
        <w:t>Marriott launched the “Commitment to Clean” initiative, which included hospital-grade disinfectants, advanced cleaning technologies such as electrostatic sprayers, and increased frequency of cleaning in public spaces and guest rooms. This reassured guests of their safety during their stay.</w:t>
      </w:r>
    </w:p>
    <w:p w14:paraId="12E06D32" w14:textId="556A7C00" w:rsidR="00057E5E" w:rsidRPr="00B761DE" w:rsidRDefault="00057E5E" w:rsidP="00B761DE">
      <w:pPr>
        <w:pStyle w:val="ListParagraph"/>
        <w:numPr>
          <w:ilvl w:val="0"/>
          <w:numId w:val="15"/>
        </w:numPr>
        <w:rPr>
          <w:rFonts w:ascii="Arial" w:hAnsi="Arial" w:cs="Arial"/>
        </w:rPr>
      </w:pPr>
      <w:r w:rsidRPr="00B761DE">
        <w:rPr>
          <w:rFonts w:ascii="Arial" w:hAnsi="Arial" w:cs="Arial"/>
        </w:rPr>
        <w:t>To minimize contact, Marriott expanded its mobile technologies, including mobile check-in and check-out, mobile key, and mobile service requests. These measures helped reduce physical interaction and potential virus transmission.</w:t>
      </w:r>
    </w:p>
    <w:p w14:paraId="46C9DC2C" w14:textId="77777777" w:rsidR="00057E5E" w:rsidRPr="00057E5E" w:rsidRDefault="00057E5E" w:rsidP="00057E5E">
      <w:pPr>
        <w:rPr>
          <w:rFonts w:ascii="Arial" w:hAnsi="Arial" w:cs="Arial"/>
        </w:rPr>
      </w:pPr>
    </w:p>
    <w:p w14:paraId="491068FD" w14:textId="77777777" w:rsidR="00057E5E" w:rsidRPr="00057E5E" w:rsidRDefault="00057E5E" w:rsidP="00057E5E">
      <w:pPr>
        <w:rPr>
          <w:rFonts w:ascii="Arial" w:hAnsi="Arial" w:cs="Arial"/>
          <w:b/>
          <w:bCs/>
        </w:rPr>
      </w:pPr>
      <w:r w:rsidRPr="00057E5E">
        <w:rPr>
          <w:rFonts w:ascii="Arial" w:hAnsi="Arial" w:cs="Arial"/>
          <w:b/>
          <w:bCs/>
        </w:rPr>
        <w:t>Operational Adjustments</w:t>
      </w:r>
    </w:p>
    <w:p w14:paraId="175BA041" w14:textId="7123F32C" w:rsidR="00057E5E" w:rsidRPr="00B761DE" w:rsidRDefault="00057E5E" w:rsidP="00B761DE">
      <w:pPr>
        <w:pStyle w:val="ListParagraph"/>
        <w:numPr>
          <w:ilvl w:val="0"/>
          <w:numId w:val="16"/>
        </w:numPr>
        <w:rPr>
          <w:rFonts w:ascii="Arial" w:hAnsi="Arial" w:cs="Arial"/>
        </w:rPr>
      </w:pPr>
      <w:r w:rsidRPr="00B761DE">
        <w:rPr>
          <w:rFonts w:ascii="Arial" w:hAnsi="Arial" w:cs="Arial"/>
        </w:rPr>
        <w:t>Marriott temporarily closed some properties and reduced the capacity of others to comply with local regulations and adapt to decreased travel demand. This allowed the company to manage costs more effectively.</w:t>
      </w:r>
    </w:p>
    <w:p w14:paraId="311F96EF" w14:textId="66B574E4" w:rsidR="00057E5E" w:rsidRPr="00B761DE" w:rsidRDefault="00057E5E" w:rsidP="00B761DE">
      <w:pPr>
        <w:pStyle w:val="ListParagraph"/>
        <w:numPr>
          <w:ilvl w:val="0"/>
          <w:numId w:val="16"/>
        </w:numPr>
        <w:rPr>
          <w:rFonts w:ascii="Arial" w:hAnsi="Arial" w:cs="Arial"/>
        </w:rPr>
      </w:pPr>
      <w:r w:rsidRPr="00B761DE">
        <w:rPr>
          <w:rFonts w:ascii="Arial" w:hAnsi="Arial" w:cs="Arial"/>
        </w:rPr>
        <w:t>The company modified its food and beverage services to include more take-out and delivery options, reimagined meeting and event spaces to accommodate social distancing and provided virtual meeting solutions.</w:t>
      </w:r>
    </w:p>
    <w:p w14:paraId="23EE26F1" w14:textId="77777777" w:rsidR="00057E5E" w:rsidRPr="00057E5E" w:rsidRDefault="00057E5E" w:rsidP="00057E5E">
      <w:pPr>
        <w:rPr>
          <w:rFonts w:ascii="Arial" w:hAnsi="Arial" w:cs="Arial"/>
        </w:rPr>
      </w:pPr>
    </w:p>
    <w:p w14:paraId="0258B669" w14:textId="77777777" w:rsidR="00057E5E" w:rsidRPr="00057E5E" w:rsidRDefault="00057E5E" w:rsidP="00057E5E">
      <w:pPr>
        <w:rPr>
          <w:rFonts w:ascii="Arial" w:hAnsi="Arial" w:cs="Arial"/>
          <w:b/>
          <w:bCs/>
        </w:rPr>
      </w:pPr>
      <w:r w:rsidRPr="00057E5E">
        <w:rPr>
          <w:rFonts w:ascii="Arial" w:hAnsi="Arial" w:cs="Arial"/>
          <w:b/>
          <w:bCs/>
        </w:rPr>
        <w:t>Financial Management</w:t>
      </w:r>
    </w:p>
    <w:p w14:paraId="49DBA242" w14:textId="07125E39" w:rsidR="00057E5E" w:rsidRPr="00B761DE" w:rsidRDefault="00057E5E" w:rsidP="00B761DE">
      <w:pPr>
        <w:pStyle w:val="ListParagraph"/>
        <w:numPr>
          <w:ilvl w:val="0"/>
          <w:numId w:val="17"/>
        </w:numPr>
        <w:rPr>
          <w:rFonts w:ascii="Arial" w:hAnsi="Arial" w:cs="Arial"/>
        </w:rPr>
      </w:pPr>
      <w:r w:rsidRPr="00B761DE">
        <w:rPr>
          <w:rFonts w:ascii="Arial" w:hAnsi="Arial" w:cs="Arial"/>
        </w:rPr>
        <w:t>Marriott took significant steps to reduce expenses, including furloughing employees, suspending new hires, halting non-essential spending, and renegotiating contracts with suppliers. These measures were crucial in preserving liquidity during the downturn.</w:t>
      </w:r>
    </w:p>
    <w:p w14:paraId="09ECA502" w14:textId="5A5233E8" w:rsidR="00057E5E" w:rsidRPr="00B761DE" w:rsidRDefault="00057E5E" w:rsidP="00B761DE">
      <w:pPr>
        <w:pStyle w:val="ListParagraph"/>
        <w:numPr>
          <w:ilvl w:val="0"/>
          <w:numId w:val="17"/>
        </w:numPr>
        <w:rPr>
          <w:rFonts w:ascii="Arial" w:hAnsi="Arial" w:cs="Arial"/>
        </w:rPr>
      </w:pPr>
      <w:r w:rsidRPr="00B761DE">
        <w:rPr>
          <w:rFonts w:ascii="Arial" w:hAnsi="Arial" w:cs="Arial"/>
        </w:rPr>
        <w:t>The company secured additional financing to strengthen its balance sheet and ensure operational continuity. This proactive approach helped Marriott navigate the financial uncertainties of the pandemic.</w:t>
      </w:r>
    </w:p>
    <w:p w14:paraId="5682E7D6" w14:textId="77777777" w:rsidR="00057E5E" w:rsidRPr="00057E5E" w:rsidRDefault="00057E5E" w:rsidP="00057E5E">
      <w:pPr>
        <w:rPr>
          <w:rFonts w:ascii="Arial" w:hAnsi="Arial" w:cs="Arial"/>
        </w:rPr>
      </w:pPr>
    </w:p>
    <w:p w14:paraId="7704D9BA" w14:textId="77777777" w:rsidR="00057E5E" w:rsidRPr="00057E5E" w:rsidRDefault="00057E5E" w:rsidP="00057E5E">
      <w:pPr>
        <w:rPr>
          <w:rFonts w:ascii="Arial" w:hAnsi="Arial" w:cs="Arial"/>
          <w:b/>
          <w:bCs/>
        </w:rPr>
      </w:pPr>
      <w:r w:rsidRPr="00057E5E">
        <w:rPr>
          <w:rFonts w:ascii="Arial" w:hAnsi="Arial" w:cs="Arial"/>
          <w:b/>
          <w:bCs/>
        </w:rPr>
        <w:t>Employee Support</w:t>
      </w:r>
    </w:p>
    <w:p w14:paraId="74C56844" w14:textId="1E9E2665" w:rsidR="00057E5E" w:rsidRPr="00B761DE" w:rsidRDefault="00057E5E" w:rsidP="00057E5E">
      <w:pPr>
        <w:pStyle w:val="ListParagraph"/>
        <w:numPr>
          <w:ilvl w:val="0"/>
          <w:numId w:val="18"/>
        </w:numPr>
        <w:rPr>
          <w:rFonts w:ascii="Arial" w:hAnsi="Arial" w:cs="Arial"/>
        </w:rPr>
      </w:pPr>
      <w:r w:rsidRPr="00B761DE">
        <w:rPr>
          <w:rFonts w:ascii="Arial" w:hAnsi="Arial" w:cs="Arial"/>
        </w:rPr>
        <w:t>Marriott implemented various support programs for its employees, including enhanced health benefits, access to telehealth services, and mental health resources. The company also provided financial assistance and job placement support for furloughed employees.</w:t>
      </w:r>
    </w:p>
    <w:p w14:paraId="3BDDD337" w14:textId="65C4877B" w:rsidR="00B761DE" w:rsidRPr="00164AAB" w:rsidRDefault="00057E5E" w:rsidP="00057E5E">
      <w:pPr>
        <w:pStyle w:val="ListParagraph"/>
        <w:numPr>
          <w:ilvl w:val="0"/>
          <w:numId w:val="18"/>
        </w:numPr>
        <w:rPr>
          <w:rFonts w:ascii="Arial" w:hAnsi="Arial" w:cs="Arial"/>
        </w:rPr>
      </w:pPr>
      <w:r w:rsidRPr="00B761DE">
        <w:rPr>
          <w:rFonts w:ascii="Arial" w:hAnsi="Arial" w:cs="Arial"/>
        </w:rPr>
        <w:t>Marriott invested in training programs to help employees adapt to new health and safety protocols and operational changes. This ensured that staff were well-prepared to meet new standards and deliver safe, high-quality service.</w:t>
      </w:r>
    </w:p>
    <w:p w14:paraId="47D7DCF3" w14:textId="77777777" w:rsidR="00B761DE" w:rsidRDefault="00B761DE" w:rsidP="00057E5E">
      <w:pPr>
        <w:rPr>
          <w:rFonts w:ascii="Arial" w:hAnsi="Arial" w:cs="Arial"/>
          <w:b/>
          <w:bCs/>
        </w:rPr>
      </w:pPr>
    </w:p>
    <w:p w14:paraId="29790305" w14:textId="47FCC9D5" w:rsidR="00057E5E" w:rsidRPr="00057E5E" w:rsidRDefault="00057E5E" w:rsidP="00057E5E">
      <w:pPr>
        <w:rPr>
          <w:rFonts w:ascii="Arial" w:hAnsi="Arial" w:cs="Arial"/>
          <w:b/>
          <w:bCs/>
        </w:rPr>
      </w:pPr>
      <w:r w:rsidRPr="00057E5E">
        <w:rPr>
          <w:rFonts w:ascii="Arial" w:hAnsi="Arial" w:cs="Arial"/>
          <w:b/>
          <w:bCs/>
        </w:rPr>
        <w:t>Innovation</w:t>
      </w:r>
    </w:p>
    <w:p w14:paraId="13A02167" w14:textId="3F8E70E5" w:rsidR="00057E5E" w:rsidRPr="00164AAB" w:rsidRDefault="00057E5E" w:rsidP="00057E5E">
      <w:pPr>
        <w:pStyle w:val="ListParagraph"/>
        <w:numPr>
          <w:ilvl w:val="0"/>
          <w:numId w:val="19"/>
        </w:numPr>
        <w:rPr>
          <w:rFonts w:ascii="Arial" w:hAnsi="Arial" w:cs="Arial"/>
        </w:rPr>
      </w:pPr>
      <w:r w:rsidRPr="00164AAB">
        <w:rPr>
          <w:rFonts w:ascii="Arial" w:hAnsi="Arial" w:cs="Arial"/>
        </w:rPr>
        <w:t>The pandemic accelerated Marriott’s investment in digital and contactless technologies. Innovations such as mobile keys, in-app dining requests, and virtual event platforms enhanced guest experience and operational efficiency.</w:t>
      </w:r>
    </w:p>
    <w:p w14:paraId="012E23A5" w14:textId="3201421F" w:rsidR="00057E5E" w:rsidRPr="00164AAB" w:rsidRDefault="00057E5E" w:rsidP="00164AAB">
      <w:pPr>
        <w:pStyle w:val="ListParagraph"/>
        <w:numPr>
          <w:ilvl w:val="0"/>
          <w:numId w:val="19"/>
        </w:numPr>
        <w:rPr>
          <w:rFonts w:ascii="Arial" w:hAnsi="Arial" w:cs="Arial"/>
        </w:rPr>
      </w:pPr>
      <w:r w:rsidRPr="00164AAB">
        <w:rPr>
          <w:rFonts w:ascii="Arial" w:hAnsi="Arial" w:cs="Arial"/>
        </w:rPr>
        <w:lastRenderedPageBreak/>
        <w:t>Recogni</w:t>
      </w:r>
      <w:r w:rsidR="00852F56">
        <w:rPr>
          <w:rFonts w:ascii="Arial" w:hAnsi="Arial" w:cs="Arial"/>
        </w:rPr>
        <w:t>si</w:t>
      </w:r>
      <w:r w:rsidRPr="00164AAB">
        <w:rPr>
          <w:rFonts w:ascii="Arial" w:hAnsi="Arial" w:cs="Arial"/>
        </w:rPr>
        <w:t>ng the need for flexibility, Marriott introduced more lenient booking and cancellation policies. This improved customer satisfaction and loyalty during a period of heightened uncertainty.</w:t>
      </w:r>
    </w:p>
    <w:p w14:paraId="621A1F65" w14:textId="77777777" w:rsidR="00057E5E" w:rsidRPr="00057E5E" w:rsidRDefault="00057E5E" w:rsidP="00057E5E">
      <w:pPr>
        <w:rPr>
          <w:rFonts w:ascii="Arial" w:hAnsi="Arial" w:cs="Arial"/>
        </w:rPr>
      </w:pPr>
    </w:p>
    <w:p w14:paraId="1F335736" w14:textId="77777777" w:rsidR="00057E5E" w:rsidRPr="00057E5E" w:rsidRDefault="00057E5E" w:rsidP="00057E5E">
      <w:pPr>
        <w:rPr>
          <w:rFonts w:ascii="Arial" w:hAnsi="Arial" w:cs="Arial"/>
          <w:b/>
          <w:bCs/>
        </w:rPr>
      </w:pPr>
      <w:r w:rsidRPr="00057E5E">
        <w:rPr>
          <w:rFonts w:ascii="Arial" w:hAnsi="Arial" w:cs="Arial"/>
          <w:b/>
          <w:bCs/>
        </w:rPr>
        <w:t>Community and Social Responsibility</w:t>
      </w:r>
    </w:p>
    <w:p w14:paraId="5A135851" w14:textId="1B0A343A" w:rsidR="00057E5E" w:rsidRPr="00164AAB" w:rsidRDefault="00057E5E" w:rsidP="00057E5E">
      <w:pPr>
        <w:pStyle w:val="ListParagraph"/>
        <w:numPr>
          <w:ilvl w:val="0"/>
          <w:numId w:val="20"/>
        </w:numPr>
        <w:rPr>
          <w:rFonts w:ascii="Arial" w:hAnsi="Arial" w:cs="Arial"/>
        </w:rPr>
      </w:pPr>
      <w:r w:rsidRPr="00164AAB">
        <w:rPr>
          <w:rFonts w:ascii="Arial" w:hAnsi="Arial" w:cs="Arial"/>
        </w:rPr>
        <w:t>Marriott provided accommodations for healthcare workers and first responders, offering them safe places to stay during the height of the pandemic. This demonstrated a commitment to supporting communities in crisis.</w:t>
      </w:r>
    </w:p>
    <w:p w14:paraId="7287B3A0" w14:textId="71825CB3" w:rsidR="00057E5E" w:rsidRPr="00164AAB" w:rsidRDefault="00057E5E" w:rsidP="00164AAB">
      <w:pPr>
        <w:pStyle w:val="ListParagraph"/>
        <w:numPr>
          <w:ilvl w:val="0"/>
          <w:numId w:val="20"/>
        </w:numPr>
        <w:rPr>
          <w:rFonts w:ascii="Arial" w:hAnsi="Arial" w:cs="Arial"/>
        </w:rPr>
      </w:pPr>
      <w:r w:rsidRPr="00164AAB">
        <w:rPr>
          <w:rFonts w:ascii="Arial" w:hAnsi="Arial" w:cs="Arial"/>
        </w:rPr>
        <w:t>Despite the pandemic, Marriott continued to advance its sustainability goals, focusing on reducing waste, conserving water, and improving energy efficiency in its operations.</w:t>
      </w:r>
    </w:p>
    <w:p w14:paraId="18AE6AD0" w14:textId="77777777" w:rsidR="00507BE7" w:rsidRPr="00507BE7" w:rsidRDefault="00507BE7" w:rsidP="00507BE7">
      <w:pPr>
        <w:rPr>
          <w:rFonts w:ascii="Arial" w:hAnsi="Arial" w:cs="Arial"/>
          <w:b/>
          <w:bCs/>
        </w:rPr>
      </w:pPr>
    </w:p>
    <w:p w14:paraId="148CBEAE" w14:textId="2C560291" w:rsidR="00C46A6E" w:rsidRPr="00C6625E" w:rsidRDefault="002F4A26" w:rsidP="00C6625E">
      <w:pPr>
        <w:pStyle w:val="Heading2"/>
      </w:pPr>
      <w:bookmarkStart w:id="7" w:name="_Toc171537994"/>
      <w:r w:rsidRPr="002F4A26">
        <w:t>Lewin’s Change Management Model</w:t>
      </w:r>
      <w:bookmarkEnd w:id="7"/>
      <w:r w:rsidRPr="002F4A26">
        <w:t xml:space="preserve"> </w:t>
      </w:r>
    </w:p>
    <w:p w14:paraId="0579B859" w14:textId="54CF589E" w:rsidR="00C46A6E" w:rsidRPr="005317A2" w:rsidRDefault="00C46A6E" w:rsidP="00C46A6E">
      <w:pPr>
        <w:rPr>
          <w:rFonts w:ascii="Arial" w:hAnsi="Arial" w:cs="Arial"/>
          <w:b/>
          <w:bCs/>
        </w:rPr>
      </w:pPr>
      <w:r w:rsidRPr="005317A2">
        <w:rPr>
          <w:rFonts w:ascii="Arial" w:hAnsi="Arial" w:cs="Arial"/>
          <w:b/>
          <w:bCs/>
        </w:rPr>
        <w:t>1. Unfreeze:</w:t>
      </w:r>
    </w:p>
    <w:p w14:paraId="29A1DE37" w14:textId="041A8A9F" w:rsidR="00C46A6E" w:rsidRPr="005317A2" w:rsidRDefault="00F43650" w:rsidP="00C46A6E">
      <w:pPr>
        <w:rPr>
          <w:rFonts w:ascii="Arial" w:hAnsi="Arial" w:cs="Arial"/>
        </w:rPr>
      </w:pPr>
      <w:r>
        <w:rPr>
          <w:rFonts w:ascii="Arial" w:hAnsi="Arial" w:cs="Arial"/>
        </w:rPr>
        <w:t>The pandemic served as a major disruption, prompting the need for quick and decisive action. The leadership at Marriott swiftly acknowledged the seriousness of the crisis and communicated the urgent need to implement new strategies to address unprecedented challenges. This involved re-evaluating existing processes, engaging with stakeholders to understand the impact, and preparing the organi</w:t>
      </w:r>
      <w:r w:rsidR="00852F56">
        <w:rPr>
          <w:rFonts w:ascii="Arial" w:hAnsi="Arial" w:cs="Arial"/>
        </w:rPr>
        <w:t>sa</w:t>
      </w:r>
      <w:r>
        <w:rPr>
          <w:rFonts w:ascii="Arial" w:hAnsi="Arial" w:cs="Arial"/>
        </w:rPr>
        <w:t>tion for substantial changes ahead.</w:t>
      </w:r>
    </w:p>
    <w:p w14:paraId="41D69A14" w14:textId="77777777" w:rsidR="00C46A6E" w:rsidRPr="005317A2" w:rsidRDefault="00C46A6E" w:rsidP="00C46A6E">
      <w:pPr>
        <w:rPr>
          <w:rFonts w:ascii="Arial" w:hAnsi="Arial" w:cs="Arial"/>
        </w:rPr>
      </w:pPr>
    </w:p>
    <w:p w14:paraId="520E52E9" w14:textId="071BD3BC" w:rsidR="00C46A6E" w:rsidRPr="005317A2" w:rsidRDefault="00C46A6E" w:rsidP="00C46A6E">
      <w:pPr>
        <w:rPr>
          <w:rFonts w:ascii="Arial" w:hAnsi="Arial" w:cs="Arial"/>
          <w:b/>
          <w:bCs/>
        </w:rPr>
      </w:pPr>
      <w:r w:rsidRPr="005317A2">
        <w:rPr>
          <w:rFonts w:ascii="Arial" w:hAnsi="Arial" w:cs="Arial"/>
          <w:b/>
          <w:bCs/>
        </w:rPr>
        <w:t>2. Change:</w:t>
      </w:r>
    </w:p>
    <w:p w14:paraId="5D916658" w14:textId="7D86FB26" w:rsidR="00F43650" w:rsidRPr="00F43650" w:rsidRDefault="00F43650" w:rsidP="00F43650">
      <w:pPr>
        <w:rPr>
          <w:rFonts w:ascii="Arial" w:hAnsi="Arial" w:cs="Arial"/>
        </w:rPr>
      </w:pPr>
      <w:r w:rsidRPr="00F43650">
        <w:rPr>
          <w:rFonts w:ascii="Arial" w:hAnsi="Arial" w:cs="Arial"/>
        </w:rPr>
        <w:t>During the phase of change, Marriott made several critical modifications to their operations. These changes included:</w:t>
      </w:r>
    </w:p>
    <w:p w14:paraId="2E101350" w14:textId="22BAF8C4" w:rsidR="00F43650" w:rsidRPr="00F43650" w:rsidRDefault="00F43650" w:rsidP="00F43650">
      <w:pPr>
        <w:pStyle w:val="ListParagraph"/>
        <w:numPr>
          <w:ilvl w:val="0"/>
          <w:numId w:val="20"/>
        </w:numPr>
        <w:rPr>
          <w:rFonts w:ascii="Arial" w:hAnsi="Arial" w:cs="Arial"/>
        </w:rPr>
      </w:pPr>
      <w:r w:rsidRPr="00F43650">
        <w:rPr>
          <w:rFonts w:ascii="Arial" w:hAnsi="Arial" w:cs="Arial"/>
        </w:rPr>
        <w:t>Implementing rigorous cleaning procedures using hospital-grade disinfectants and increasing the frequency of cleaning in high-touch areas. They also launched the "Commitment to Clean" initiative to assure guests of their dedication to health and safety.</w:t>
      </w:r>
    </w:p>
    <w:p w14:paraId="39C1B9A2" w14:textId="4198E14D" w:rsidR="00F43650" w:rsidRPr="00F43650" w:rsidRDefault="00F43650" w:rsidP="00F43650">
      <w:pPr>
        <w:pStyle w:val="ListParagraph"/>
        <w:numPr>
          <w:ilvl w:val="0"/>
          <w:numId w:val="20"/>
        </w:numPr>
        <w:rPr>
          <w:rFonts w:ascii="Arial" w:hAnsi="Arial" w:cs="Arial"/>
        </w:rPr>
      </w:pPr>
      <w:r w:rsidRPr="00F43650">
        <w:rPr>
          <w:rFonts w:ascii="Arial" w:hAnsi="Arial" w:cs="Arial"/>
        </w:rPr>
        <w:t>Enhancing their digital services to cater to the evolving needs of customers and reduce physical contact. This included improvements to their mobile app, offering contactless check-in and check-out, digital room keys, and mobile requests for guest services.</w:t>
      </w:r>
    </w:p>
    <w:p w14:paraId="785080CD" w14:textId="2F4C40FB" w:rsidR="00C46A6E" w:rsidRDefault="00F43650" w:rsidP="00F43650">
      <w:pPr>
        <w:pStyle w:val="ListParagraph"/>
        <w:numPr>
          <w:ilvl w:val="0"/>
          <w:numId w:val="20"/>
        </w:numPr>
        <w:rPr>
          <w:rFonts w:ascii="Arial" w:hAnsi="Arial" w:cs="Arial"/>
        </w:rPr>
      </w:pPr>
      <w:r w:rsidRPr="00F43650">
        <w:rPr>
          <w:rFonts w:ascii="Arial" w:hAnsi="Arial" w:cs="Arial"/>
        </w:rPr>
        <w:t>Adopting cost-cutting measures such as reducing executive salaries, suspending dividends, and furloughing staff to ensure financial stability. These actions were necessary to manage the economic impact of reduced travel and occupancy rates</w:t>
      </w:r>
      <w:r>
        <w:rPr>
          <w:rFonts w:ascii="Arial" w:hAnsi="Arial" w:cs="Arial"/>
        </w:rPr>
        <w:t>.</w:t>
      </w:r>
    </w:p>
    <w:p w14:paraId="2445BFBB" w14:textId="77777777" w:rsidR="00F43650" w:rsidRPr="00F43650" w:rsidRDefault="00F43650" w:rsidP="00F43650">
      <w:pPr>
        <w:pStyle w:val="ListParagraph"/>
        <w:rPr>
          <w:rFonts w:ascii="Arial" w:hAnsi="Arial" w:cs="Arial"/>
        </w:rPr>
      </w:pPr>
    </w:p>
    <w:p w14:paraId="5EB3A382" w14:textId="517529B7" w:rsidR="00C46A6E" w:rsidRPr="005317A2" w:rsidRDefault="00C46A6E" w:rsidP="00C46A6E">
      <w:pPr>
        <w:rPr>
          <w:rFonts w:ascii="Arial" w:hAnsi="Arial" w:cs="Arial"/>
          <w:b/>
          <w:bCs/>
        </w:rPr>
      </w:pPr>
      <w:r w:rsidRPr="005317A2">
        <w:rPr>
          <w:rFonts w:ascii="Arial" w:hAnsi="Arial" w:cs="Arial"/>
          <w:b/>
          <w:bCs/>
        </w:rPr>
        <w:t>3. Refreeze:</w:t>
      </w:r>
    </w:p>
    <w:p w14:paraId="2C9493A3" w14:textId="43E57BE9" w:rsidR="00C46A6E" w:rsidRPr="005317A2" w:rsidRDefault="00F43650" w:rsidP="00C46A6E">
      <w:pPr>
        <w:rPr>
          <w:rFonts w:ascii="Arial" w:hAnsi="Arial" w:cs="Arial"/>
        </w:rPr>
      </w:pPr>
      <w:r>
        <w:rPr>
          <w:rFonts w:ascii="Arial" w:hAnsi="Arial" w:cs="Arial"/>
        </w:rPr>
        <w:t>During the refreeze stage, Marriott concentrated on solidifying and maintaining the implemented changes. This included continually monitoring the effectiveness of their strategies, gathering feedback from guests and employees, and adjusting as necessary. Marriott's dedication to upholding high standards of cleanliness and safety, as well as its focus on digital transformation, became ingrained in its corporate identity. The company's endeavours to incorporate these changes into its regular operations helped guarantee long-term resilience and adaptability.</w:t>
      </w:r>
    </w:p>
    <w:p w14:paraId="5AF08CC9" w14:textId="77777777" w:rsidR="00C46A6E" w:rsidRPr="005317A2" w:rsidRDefault="00C46A6E" w:rsidP="00C46A6E">
      <w:pPr>
        <w:rPr>
          <w:rFonts w:ascii="Arial" w:hAnsi="Arial" w:cs="Arial"/>
        </w:rPr>
      </w:pPr>
    </w:p>
    <w:p w14:paraId="0E0DE9D3" w14:textId="79938B5A" w:rsidR="00581EB0" w:rsidRPr="00C6625E" w:rsidRDefault="002F4A26" w:rsidP="00C6625E">
      <w:pPr>
        <w:pStyle w:val="Heading2"/>
      </w:pPr>
      <w:bookmarkStart w:id="8" w:name="_Toc171537995"/>
      <w:r>
        <w:lastRenderedPageBreak/>
        <w:t>McKinsey 7-S Model</w:t>
      </w:r>
      <w:bookmarkEnd w:id="8"/>
    </w:p>
    <w:p w14:paraId="34BE2DD9" w14:textId="2A1D3BB1" w:rsidR="00581EB0" w:rsidRPr="00581EB0" w:rsidRDefault="00581EB0" w:rsidP="00581EB0">
      <w:pPr>
        <w:rPr>
          <w:rFonts w:ascii="Arial" w:hAnsi="Arial" w:cs="Arial"/>
          <w:b/>
          <w:bCs/>
        </w:rPr>
      </w:pPr>
      <w:r w:rsidRPr="00581EB0">
        <w:rPr>
          <w:rFonts w:ascii="Arial" w:hAnsi="Arial" w:cs="Arial"/>
          <w:b/>
          <w:bCs/>
        </w:rPr>
        <w:t>1. Strategy:</w:t>
      </w:r>
    </w:p>
    <w:p w14:paraId="7EF1B891" w14:textId="002A0567" w:rsidR="00581EB0" w:rsidRPr="00581EB0" w:rsidRDefault="00702D3C" w:rsidP="00581EB0">
      <w:pPr>
        <w:rPr>
          <w:rFonts w:ascii="Arial" w:hAnsi="Arial" w:cs="Arial"/>
        </w:rPr>
      </w:pPr>
      <w:r>
        <w:rPr>
          <w:rFonts w:ascii="Arial" w:hAnsi="Arial" w:cs="Arial"/>
        </w:rPr>
        <w:t>Marriott's strategy focused on three key areas: health and safety, financial stability, and digital innovation. The company aimed to safeguard the well-being of its guests and employees by implementing enhanced health protocols. To maintain financial health, Marriott adopted cost-saving measures and restructured operations. Additionally, the company embraced digital innovation to adapt to changing market realities and customer expectations, such as improving mobile services for contactless interactions.</w:t>
      </w:r>
    </w:p>
    <w:p w14:paraId="1A42919B" w14:textId="77777777" w:rsidR="00581EB0" w:rsidRPr="00581EB0" w:rsidRDefault="00581EB0" w:rsidP="00581EB0">
      <w:pPr>
        <w:rPr>
          <w:rFonts w:ascii="Arial" w:hAnsi="Arial" w:cs="Arial"/>
        </w:rPr>
      </w:pPr>
    </w:p>
    <w:p w14:paraId="42BBF465" w14:textId="3E87CADF" w:rsidR="00581EB0" w:rsidRPr="00581EB0" w:rsidRDefault="00581EB0" w:rsidP="00581EB0">
      <w:pPr>
        <w:rPr>
          <w:rFonts w:ascii="Arial" w:hAnsi="Arial" w:cs="Arial"/>
          <w:b/>
          <w:bCs/>
        </w:rPr>
      </w:pPr>
      <w:r w:rsidRPr="00581EB0">
        <w:rPr>
          <w:rFonts w:ascii="Arial" w:hAnsi="Arial" w:cs="Arial"/>
          <w:b/>
          <w:bCs/>
        </w:rPr>
        <w:t>2. Structure:</w:t>
      </w:r>
    </w:p>
    <w:p w14:paraId="3F9B8E8C" w14:textId="2734DC54" w:rsidR="00581EB0" w:rsidRPr="00581EB0" w:rsidRDefault="00702D3C" w:rsidP="00581EB0">
      <w:pPr>
        <w:rPr>
          <w:rFonts w:ascii="Arial" w:hAnsi="Arial" w:cs="Arial"/>
        </w:rPr>
      </w:pPr>
      <w:r>
        <w:rPr>
          <w:rFonts w:ascii="Arial" w:hAnsi="Arial" w:cs="Arial"/>
        </w:rPr>
        <w:t>Marriott's organi</w:t>
      </w:r>
      <w:r w:rsidR="00852F56">
        <w:rPr>
          <w:rFonts w:ascii="Arial" w:hAnsi="Arial" w:cs="Arial"/>
        </w:rPr>
        <w:t>sa</w:t>
      </w:r>
      <w:r>
        <w:rPr>
          <w:rFonts w:ascii="Arial" w:hAnsi="Arial" w:cs="Arial"/>
        </w:rPr>
        <w:t>tional structure allowed for swift decision-making and effective implementation of new protocols. The company formed task forces and cross-functional teams to tackle different aspects of the crisis, ensuring a cohesive and thorough response. This structure enabled Marriott to quickly adjust to new information and changing conditions, thereby maintaining operational effectiveness during the pandemic.</w:t>
      </w:r>
    </w:p>
    <w:p w14:paraId="4DB8721E" w14:textId="77777777" w:rsidR="00581EB0" w:rsidRPr="00581EB0" w:rsidRDefault="00581EB0" w:rsidP="00581EB0">
      <w:pPr>
        <w:rPr>
          <w:rFonts w:ascii="Arial" w:hAnsi="Arial" w:cs="Arial"/>
        </w:rPr>
      </w:pPr>
    </w:p>
    <w:p w14:paraId="422E6D98" w14:textId="348E9575" w:rsidR="00581EB0" w:rsidRPr="0035401B" w:rsidRDefault="00581EB0" w:rsidP="00581EB0">
      <w:pPr>
        <w:rPr>
          <w:rFonts w:ascii="Arial" w:hAnsi="Arial" w:cs="Arial"/>
          <w:b/>
          <w:bCs/>
        </w:rPr>
      </w:pPr>
      <w:r w:rsidRPr="0035401B">
        <w:rPr>
          <w:rFonts w:ascii="Arial" w:hAnsi="Arial" w:cs="Arial"/>
          <w:b/>
          <w:bCs/>
        </w:rPr>
        <w:t>3. Systems:</w:t>
      </w:r>
    </w:p>
    <w:p w14:paraId="0A2F2D2C" w14:textId="5C59FDBC" w:rsidR="00581EB0" w:rsidRPr="00581EB0" w:rsidRDefault="00702D3C" w:rsidP="00581EB0">
      <w:pPr>
        <w:rPr>
          <w:rFonts w:ascii="Arial" w:hAnsi="Arial" w:cs="Arial"/>
        </w:rPr>
      </w:pPr>
      <w:r>
        <w:rPr>
          <w:rFonts w:ascii="Arial" w:hAnsi="Arial" w:cs="Arial"/>
        </w:rPr>
        <w:t>Enhanced cleaning systems have been implemented to guarantee a safe environment for both guests and staff at Marriott. The company has introduced hospital-grade disinfectants and increased the frequency of cleaning high-touch areas. Additionally, digital tools such as contactless check-in and check-out, digital room keys, and mobile requests for guest services have been implemented to significantly enhance safety and improve the customer experience.</w:t>
      </w:r>
    </w:p>
    <w:p w14:paraId="4EE4B95D" w14:textId="77777777" w:rsidR="00581EB0" w:rsidRPr="00581EB0" w:rsidRDefault="00581EB0" w:rsidP="00581EB0">
      <w:pPr>
        <w:rPr>
          <w:rFonts w:ascii="Arial" w:hAnsi="Arial" w:cs="Arial"/>
        </w:rPr>
      </w:pPr>
    </w:p>
    <w:p w14:paraId="458C3304" w14:textId="5D086BBD" w:rsidR="00581EB0" w:rsidRPr="0035401B" w:rsidRDefault="00581EB0" w:rsidP="00581EB0">
      <w:pPr>
        <w:rPr>
          <w:rFonts w:ascii="Arial" w:hAnsi="Arial" w:cs="Arial"/>
          <w:b/>
          <w:bCs/>
        </w:rPr>
      </w:pPr>
      <w:r w:rsidRPr="0035401B">
        <w:rPr>
          <w:rFonts w:ascii="Arial" w:hAnsi="Arial" w:cs="Arial"/>
          <w:b/>
          <w:bCs/>
        </w:rPr>
        <w:t>4. Shared Values:</w:t>
      </w:r>
    </w:p>
    <w:p w14:paraId="2E8E0A7A" w14:textId="1D07ECA0" w:rsidR="00581EB0" w:rsidRPr="00581EB0" w:rsidRDefault="00702D3C" w:rsidP="00581EB0">
      <w:pPr>
        <w:rPr>
          <w:rFonts w:ascii="Arial" w:hAnsi="Arial" w:cs="Arial"/>
        </w:rPr>
      </w:pPr>
      <w:r>
        <w:rPr>
          <w:rFonts w:ascii="Arial" w:hAnsi="Arial" w:cs="Arial"/>
        </w:rPr>
        <w:t>Marriott prioriti</w:t>
      </w:r>
      <w:r w:rsidR="00852F56">
        <w:rPr>
          <w:rFonts w:ascii="Arial" w:hAnsi="Arial" w:cs="Arial"/>
        </w:rPr>
        <w:t>se</w:t>
      </w:r>
      <w:r>
        <w:rPr>
          <w:rFonts w:ascii="Arial" w:hAnsi="Arial" w:cs="Arial"/>
        </w:rPr>
        <w:t>d putting people first and pursuing excellence in its response to the pandemic. The company focused on health and safety and committed to continuous improvement, reflecting its dedication to caring for employees and guests in line with its long-standing principles.</w:t>
      </w:r>
    </w:p>
    <w:p w14:paraId="1A34C4FC" w14:textId="77777777" w:rsidR="00581EB0" w:rsidRPr="00581EB0" w:rsidRDefault="00581EB0" w:rsidP="00581EB0">
      <w:pPr>
        <w:rPr>
          <w:rFonts w:ascii="Arial" w:hAnsi="Arial" w:cs="Arial"/>
        </w:rPr>
      </w:pPr>
    </w:p>
    <w:p w14:paraId="42B262DD" w14:textId="3036F04F" w:rsidR="00581EB0" w:rsidRPr="0035401B" w:rsidRDefault="00581EB0" w:rsidP="00581EB0">
      <w:pPr>
        <w:rPr>
          <w:rFonts w:ascii="Arial" w:hAnsi="Arial" w:cs="Arial"/>
          <w:b/>
          <w:bCs/>
        </w:rPr>
      </w:pPr>
      <w:r w:rsidRPr="0035401B">
        <w:rPr>
          <w:rFonts w:ascii="Arial" w:hAnsi="Arial" w:cs="Arial"/>
          <w:b/>
          <w:bCs/>
        </w:rPr>
        <w:t>5. Style:</w:t>
      </w:r>
    </w:p>
    <w:p w14:paraId="50878AA1" w14:textId="130A6166" w:rsidR="00581EB0" w:rsidRPr="00581EB0" w:rsidRDefault="00702D3C" w:rsidP="00581EB0">
      <w:pPr>
        <w:rPr>
          <w:rFonts w:ascii="Arial" w:hAnsi="Arial" w:cs="Arial"/>
        </w:rPr>
      </w:pPr>
      <w:r>
        <w:rPr>
          <w:rFonts w:ascii="Arial" w:hAnsi="Arial" w:cs="Arial"/>
        </w:rPr>
        <w:t xml:space="preserve">Marriott's leadership showed agility and resilience during the crisis. Transparent communication and decisive action were key to the company’s management style. Marriott's leaders maintained regular communication with employees, guests, and stakeholders, providing updates and guidance to navigate the challenges posed by the pandemic. This approach </w:t>
      </w:r>
      <w:r w:rsidR="00E20908">
        <w:rPr>
          <w:rFonts w:ascii="Arial" w:hAnsi="Arial" w:cs="Arial"/>
        </w:rPr>
        <w:t xml:space="preserve">has </w:t>
      </w:r>
      <w:r>
        <w:rPr>
          <w:rFonts w:ascii="Arial" w:hAnsi="Arial" w:cs="Arial"/>
        </w:rPr>
        <w:t>built trust and ensured alignment across the organi</w:t>
      </w:r>
      <w:r w:rsidR="00852F56">
        <w:rPr>
          <w:rFonts w:ascii="Arial" w:hAnsi="Arial" w:cs="Arial"/>
        </w:rPr>
        <w:t>sa</w:t>
      </w:r>
      <w:r>
        <w:rPr>
          <w:rFonts w:ascii="Arial" w:hAnsi="Arial" w:cs="Arial"/>
        </w:rPr>
        <w:t>tion</w:t>
      </w:r>
      <w:r w:rsidR="00E20908">
        <w:rPr>
          <w:rFonts w:ascii="Arial" w:hAnsi="Arial" w:cs="Arial"/>
        </w:rPr>
        <w:t>.</w:t>
      </w:r>
    </w:p>
    <w:p w14:paraId="7ADE343A" w14:textId="77777777" w:rsidR="00581EB0" w:rsidRPr="00581EB0" w:rsidRDefault="00581EB0" w:rsidP="00581EB0">
      <w:pPr>
        <w:rPr>
          <w:rFonts w:ascii="Arial" w:hAnsi="Arial" w:cs="Arial"/>
        </w:rPr>
      </w:pPr>
    </w:p>
    <w:p w14:paraId="798CC205" w14:textId="03E154DA" w:rsidR="00581EB0" w:rsidRPr="0035401B" w:rsidRDefault="00581EB0" w:rsidP="00581EB0">
      <w:pPr>
        <w:rPr>
          <w:rFonts w:ascii="Arial" w:hAnsi="Arial" w:cs="Arial"/>
          <w:b/>
          <w:bCs/>
        </w:rPr>
      </w:pPr>
      <w:r w:rsidRPr="0035401B">
        <w:rPr>
          <w:rFonts w:ascii="Arial" w:hAnsi="Arial" w:cs="Arial"/>
          <w:b/>
          <w:bCs/>
        </w:rPr>
        <w:t>6. Staff:</w:t>
      </w:r>
    </w:p>
    <w:p w14:paraId="27FC39CC" w14:textId="75B8063D" w:rsidR="00581EB0" w:rsidRPr="00581EB0" w:rsidRDefault="00702D3C" w:rsidP="00581EB0">
      <w:pPr>
        <w:rPr>
          <w:rFonts w:ascii="Arial" w:hAnsi="Arial" w:cs="Arial"/>
        </w:rPr>
      </w:pPr>
      <w:r>
        <w:rPr>
          <w:rFonts w:ascii="Arial" w:hAnsi="Arial" w:cs="Arial"/>
        </w:rPr>
        <w:t>Marriott supported its staff through various initiatives, recogni</w:t>
      </w:r>
      <w:r w:rsidR="00852F56">
        <w:rPr>
          <w:rFonts w:ascii="Arial" w:hAnsi="Arial" w:cs="Arial"/>
        </w:rPr>
        <w:t>si</w:t>
      </w:r>
      <w:r>
        <w:rPr>
          <w:rFonts w:ascii="Arial" w:hAnsi="Arial" w:cs="Arial"/>
        </w:rPr>
        <w:t>ng the importance of maintaining morale and engagement. The company provided financial assistance through emergency relief funds and offered access to mental health resources. Additionally, Marriott offered training programs to help employees adapt to new roles and responsibilities, ensuring that they remained engaged and motivated despite the challenging circumstances.</w:t>
      </w:r>
    </w:p>
    <w:p w14:paraId="124203E1" w14:textId="77777777" w:rsidR="00581EB0" w:rsidRPr="00581EB0" w:rsidRDefault="00581EB0" w:rsidP="00581EB0">
      <w:pPr>
        <w:rPr>
          <w:rFonts w:ascii="Arial" w:hAnsi="Arial" w:cs="Arial"/>
        </w:rPr>
      </w:pPr>
    </w:p>
    <w:p w14:paraId="01CC5942" w14:textId="77777777" w:rsidR="00702D3C" w:rsidRDefault="00702D3C" w:rsidP="00581EB0">
      <w:pPr>
        <w:rPr>
          <w:rFonts w:ascii="Arial" w:hAnsi="Arial" w:cs="Arial"/>
          <w:b/>
          <w:bCs/>
        </w:rPr>
      </w:pPr>
    </w:p>
    <w:p w14:paraId="2FA85517" w14:textId="671DEAFA" w:rsidR="00581EB0" w:rsidRPr="0035401B" w:rsidRDefault="00581EB0" w:rsidP="00581EB0">
      <w:pPr>
        <w:rPr>
          <w:rFonts w:ascii="Arial" w:hAnsi="Arial" w:cs="Arial"/>
          <w:b/>
          <w:bCs/>
        </w:rPr>
      </w:pPr>
      <w:r w:rsidRPr="0035401B">
        <w:rPr>
          <w:rFonts w:ascii="Arial" w:hAnsi="Arial" w:cs="Arial"/>
          <w:b/>
          <w:bCs/>
        </w:rPr>
        <w:lastRenderedPageBreak/>
        <w:t>7. Skills:</w:t>
      </w:r>
    </w:p>
    <w:p w14:paraId="7A7262CA" w14:textId="7A205054" w:rsidR="00581EB0" w:rsidRPr="00581EB0" w:rsidRDefault="00F43650" w:rsidP="00581EB0">
      <w:pPr>
        <w:rPr>
          <w:rFonts w:ascii="Arial" w:hAnsi="Arial" w:cs="Arial"/>
        </w:rPr>
      </w:pPr>
      <w:r>
        <w:rPr>
          <w:rFonts w:ascii="Arial" w:hAnsi="Arial" w:cs="Arial"/>
        </w:rPr>
        <w:t>Marriott utili</w:t>
      </w:r>
      <w:r w:rsidR="00852F56">
        <w:rPr>
          <w:rFonts w:ascii="Arial" w:hAnsi="Arial" w:cs="Arial"/>
        </w:rPr>
        <w:t>se</w:t>
      </w:r>
      <w:r>
        <w:rPr>
          <w:rFonts w:ascii="Arial" w:hAnsi="Arial" w:cs="Arial"/>
        </w:rPr>
        <w:t>d its vast experience in hospitality and customer service, while also acquiring new expertise in digital technology and crisis management. The company's capability to quickly implement improved cleaning protocols and digital innovations showcased its adaptability. Marriott also invested in training programs to provide its employees with the necessary skills to perform effectively in the new environment, ensuring that the organi</w:t>
      </w:r>
      <w:r w:rsidR="00852F56">
        <w:rPr>
          <w:rFonts w:ascii="Arial" w:hAnsi="Arial" w:cs="Arial"/>
        </w:rPr>
        <w:t>sa</w:t>
      </w:r>
      <w:r>
        <w:rPr>
          <w:rFonts w:ascii="Arial" w:hAnsi="Arial" w:cs="Arial"/>
        </w:rPr>
        <w:t>tion stayed competitive and resilient.</w:t>
      </w:r>
    </w:p>
    <w:p w14:paraId="72393923" w14:textId="419B302A" w:rsidR="00940B99" w:rsidRPr="00C6625E" w:rsidRDefault="00940B99" w:rsidP="00C6625E">
      <w:pPr>
        <w:pStyle w:val="Heading2"/>
      </w:pPr>
      <w:bookmarkStart w:id="9" w:name="_Toc171537996"/>
      <w:r>
        <w:t>Kotter’s 8-Step Change Model</w:t>
      </w:r>
      <w:bookmarkEnd w:id="9"/>
    </w:p>
    <w:p w14:paraId="1721DCEC" w14:textId="28FC7E2F" w:rsidR="00940B99" w:rsidRPr="005317A2" w:rsidRDefault="00940B99" w:rsidP="00940B99">
      <w:pPr>
        <w:rPr>
          <w:rFonts w:ascii="Arial" w:hAnsi="Arial" w:cs="Arial"/>
          <w:b/>
          <w:bCs/>
        </w:rPr>
      </w:pPr>
      <w:r w:rsidRPr="005317A2">
        <w:rPr>
          <w:rFonts w:ascii="Arial" w:hAnsi="Arial" w:cs="Arial"/>
          <w:b/>
          <w:bCs/>
        </w:rPr>
        <w:t>Step 1: Create a Sense of Urgency</w:t>
      </w:r>
    </w:p>
    <w:p w14:paraId="09250754" w14:textId="77777777" w:rsidR="00940B99" w:rsidRPr="005317A2" w:rsidRDefault="00940B99" w:rsidP="00940B99">
      <w:pPr>
        <w:rPr>
          <w:rFonts w:ascii="Arial" w:hAnsi="Arial" w:cs="Arial"/>
        </w:rPr>
      </w:pPr>
      <w:r w:rsidRPr="005317A2">
        <w:rPr>
          <w:rFonts w:ascii="Arial" w:hAnsi="Arial" w:cs="Arial"/>
        </w:rPr>
        <w:t>The pandemic created an immediate sense of urgency for Marriott, necessitating rapid response measures.</w:t>
      </w:r>
    </w:p>
    <w:p w14:paraId="6C96E0D4" w14:textId="77777777" w:rsidR="00940B99" w:rsidRPr="005317A2" w:rsidRDefault="00940B99" w:rsidP="00940B99">
      <w:pPr>
        <w:rPr>
          <w:rFonts w:ascii="Arial" w:hAnsi="Arial" w:cs="Arial"/>
        </w:rPr>
      </w:pPr>
    </w:p>
    <w:p w14:paraId="6278A907" w14:textId="7E3EC7E9" w:rsidR="00940B99" w:rsidRPr="005317A2" w:rsidRDefault="00940B99" w:rsidP="00940B99">
      <w:pPr>
        <w:rPr>
          <w:rFonts w:ascii="Arial" w:hAnsi="Arial" w:cs="Arial"/>
          <w:b/>
          <w:bCs/>
        </w:rPr>
      </w:pPr>
      <w:r w:rsidRPr="005317A2">
        <w:rPr>
          <w:rFonts w:ascii="Arial" w:hAnsi="Arial" w:cs="Arial"/>
          <w:b/>
          <w:bCs/>
        </w:rPr>
        <w:t>Step 2: Form a Powerful Coalition</w:t>
      </w:r>
    </w:p>
    <w:p w14:paraId="49F954AC" w14:textId="77777777" w:rsidR="00940B99" w:rsidRPr="005317A2" w:rsidRDefault="00940B99" w:rsidP="00940B99">
      <w:pPr>
        <w:rPr>
          <w:rFonts w:ascii="Arial" w:hAnsi="Arial" w:cs="Arial"/>
        </w:rPr>
      </w:pPr>
      <w:r w:rsidRPr="005317A2">
        <w:rPr>
          <w:rFonts w:ascii="Arial" w:hAnsi="Arial" w:cs="Arial"/>
        </w:rPr>
        <w:t>Marriott’s executive leadership team and task forces drove the change efforts, ensuring coordinated and comprehensive action.</w:t>
      </w:r>
    </w:p>
    <w:p w14:paraId="7D32303C" w14:textId="77777777" w:rsidR="00940B99" w:rsidRPr="005317A2" w:rsidRDefault="00940B99" w:rsidP="00940B99">
      <w:pPr>
        <w:rPr>
          <w:rFonts w:ascii="Arial" w:hAnsi="Arial" w:cs="Arial"/>
        </w:rPr>
      </w:pPr>
    </w:p>
    <w:p w14:paraId="5DAD1DBB" w14:textId="09A6F8C4" w:rsidR="00940B99" w:rsidRPr="005317A2" w:rsidRDefault="00940B99" w:rsidP="00940B99">
      <w:pPr>
        <w:rPr>
          <w:rFonts w:ascii="Arial" w:hAnsi="Arial" w:cs="Arial"/>
          <w:b/>
          <w:bCs/>
        </w:rPr>
      </w:pPr>
      <w:r w:rsidRPr="005317A2">
        <w:rPr>
          <w:rFonts w:ascii="Arial" w:hAnsi="Arial" w:cs="Arial"/>
          <w:b/>
          <w:bCs/>
        </w:rPr>
        <w:t>Step 3: Create a Vision for Change</w:t>
      </w:r>
    </w:p>
    <w:p w14:paraId="555A7955" w14:textId="04C58436" w:rsidR="00940B99" w:rsidRPr="005317A2" w:rsidRDefault="00940B99" w:rsidP="00940B99">
      <w:pPr>
        <w:rPr>
          <w:rFonts w:ascii="Arial" w:hAnsi="Arial" w:cs="Arial"/>
        </w:rPr>
      </w:pPr>
      <w:r w:rsidRPr="005317A2">
        <w:rPr>
          <w:rFonts w:ascii="Arial" w:hAnsi="Arial" w:cs="Arial"/>
        </w:rPr>
        <w:t xml:space="preserve">Marriott's vision </w:t>
      </w:r>
      <w:r w:rsidR="00D0648E" w:rsidRPr="005317A2">
        <w:rPr>
          <w:rFonts w:ascii="Arial" w:hAnsi="Arial" w:cs="Arial"/>
        </w:rPr>
        <w:t xml:space="preserve">is </w:t>
      </w:r>
      <w:r w:rsidRPr="005317A2">
        <w:rPr>
          <w:rFonts w:ascii="Arial" w:hAnsi="Arial" w:cs="Arial"/>
        </w:rPr>
        <w:t>centred on health and safety, financial stability, and innovation.</w:t>
      </w:r>
    </w:p>
    <w:p w14:paraId="0AED8906" w14:textId="77777777" w:rsidR="00940B99" w:rsidRPr="005317A2" w:rsidRDefault="00940B99" w:rsidP="00940B99">
      <w:pPr>
        <w:rPr>
          <w:rFonts w:ascii="Arial" w:hAnsi="Arial" w:cs="Arial"/>
        </w:rPr>
      </w:pPr>
    </w:p>
    <w:p w14:paraId="1EDF3448" w14:textId="13602361" w:rsidR="00940B99" w:rsidRPr="005317A2" w:rsidRDefault="00940B99" w:rsidP="00940B99">
      <w:pPr>
        <w:rPr>
          <w:rFonts w:ascii="Arial" w:hAnsi="Arial" w:cs="Arial"/>
          <w:b/>
          <w:bCs/>
        </w:rPr>
      </w:pPr>
      <w:r w:rsidRPr="005317A2">
        <w:rPr>
          <w:rFonts w:ascii="Arial" w:hAnsi="Arial" w:cs="Arial"/>
          <w:b/>
          <w:bCs/>
        </w:rPr>
        <w:t>Step 4: Communicate the Vision</w:t>
      </w:r>
    </w:p>
    <w:p w14:paraId="73E56EE4" w14:textId="77777777" w:rsidR="00940B99" w:rsidRPr="005317A2" w:rsidRDefault="00940B99" w:rsidP="00940B99">
      <w:pPr>
        <w:rPr>
          <w:rFonts w:ascii="Arial" w:hAnsi="Arial" w:cs="Arial"/>
        </w:rPr>
      </w:pPr>
      <w:r w:rsidRPr="005317A2">
        <w:rPr>
          <w:rFonts w:ascii="Arial" w:hAnsi="Arial" w:cs="Arial"/>
        </w:rPr>
        <w:t>The company communicated its strategies through various channels, including press releases, social media, and its website.</w:t>
      </w:r>
    </w:p>
    <w:p w14:paraId="43DC1EA2" w14:textId="77777777" w:rsidR="00940B99" w:rsidRPr="005317A2" w:rsidRDefault="00940B99" w:rsidP="00940B99">
      <w:pPr>
        <w:rPr>
          <w:rFonts w:ascii="Arial" w:hAnsi="Arial" w:cs="Arial"/>
        </w:rPr>
      </w:pPr>
    </w:p>
    <w:p w14:paraId="263B0787" w14:textId="1200F491" w:rsidR="00940B99" w:rsidRPr="005317A2" w:rsidRDefault="00940B99" w:rsidP="00940B99">
      <w:pPr>
        <w:rPr>
          <w:rFonts w:ascii="Arial" w:hAnsi="Arial" w:cs="Arial"/>
          <w:b/>
          <w:bCs/>
        </w:rPr>
      </w:pPr>
      <w:r w:rsidRPr="005317A2">
        <w:rPr>
          <w:rFonts w:ascii="Arial" w:hAnsi="Arial" w:cs="Arial"/>
          <w:b/>
          <w:bCs/>
        </w:rPr>
        <w:t>Step 5: Remove Obstacles</w:t>
      </w:r>
    </w:p>
    <w:p w14:paraId="419C8429" w14:textId="77777777" w:rsidR="00940B99" w:rsidRPr="005317A2" w:rsidRDefault="00940B99" w:rsidP="00940B99">
      <w:pPr>
        <w:rPr>
          <w:rFonts w:ascii="Arial" w:hAnsi="Arial" w:cs="Arial"/>
        </w:rPr>
      </w:pPr>
      <w:r w:rsidRPr="005317A2">
        <w:rPr>
          <w:rFonts w:ascii="Arial" w:hAnsi="Arial" w:cs="Arial"/>
        </w:rPr>
        <w:t>Marriott addressed obstacles by providing resources and training, leveraging technology, and collaborating with industry partners.</w:t>
      </w:r>
    </w:p>
    <w:p w14:paraId="2C86E2A0" w14:textId="77777777" w:rsidR="00940B99" w:rsidRPr="005317A2" w:rsidRDefault="00940B99" w:rsidP="00940B99">
      <w:pPr>
        <w:rPr>
          <w:rFonts w:ascii="Arial" w:hAnsi="Arial" w:cs="Arial"/>
        </w:rPr>
      </w:pPr>
    </w:p>
    <w:p w14:paraId="161EFFFE" w14:textId="343158A3" w:rsidR="00940B99" w:rsidRPr="005317A2" w:rsidRDefault="00940B99" w:rsidP="00940B99">
      <w:pPr>
        <w:rPr>
          <w:rFonts w:ascii="Arial" w:hAnsi="Arial" w:cs="Arial"/>
          <w:b/>
          <w:bCs/>
        </w:rPr>
      </w:pPr>
      <w:r w:rsidRPr="005317A2">
        <w:rPr>
          <w:rFonts w:ascii="Arial" w:hAnsi="Arial" w:cs="Arial"/>
          <w:b/>
          <w:bCs/>
        </w:rPr>
        <w:t>Step 6: Create Short-Term Wins</w:t>
      </w:r>
    </w:p>
    <w:p w14:paraId="3E4F7DAD" w14:textId="77777777" w:rsidR="00940B99" w:rsidRPr="005317A2" w:rsidRDefault="00940B99" w:rsidP="00940B99">
      <w:pPr>
        <w:rPr>
          <w:rFonts w:ascii="Arial" w:hAnsi="Arial" w:cs="Arial"/>
        </w:rPr>
      </w:pPr>
      <w:r w:rsidRPr="005317A2">
        <w:rPr>
          <w:rFonts w:ascii="Arial" w:hAnsi="Arial" w:cs="Arial"/>
        </w:rPr>
        <w:t>Short-term wins included the successful implementation of safety protocols and positive feedback from guests.</w:t>
      </w:r>
    </w:p>
    <w:p w14:paraId="0A953DDA" w14:textId="77777777" w:rsidR="00940B99" w:rsidRPr="005317A2" w:rsidRDefault="00940B99" w:rsidP="00940B99">
      <w:pPr>
        <w:rPr>
          <w:rFonts w:ascii="Arial" w:hAnsi="Arial" w:cs="Arial"/>
        </w:rPr>
      </w:pPr>
    </w:p>
    <w:p w14:paraId="37781B66" w14:textId="21C220FA" w:rsidR="00940B99" w:rsidRPr="005317A2" w:rsidRDefault="00940B99" w:rsidP="00940B99">
      <w:pPr>
        <w:rPr>
          <w:rFonts w:ascii="Arial" w:hAnsi="Arial" w:cs="Arial"/>
          <w:b/>
          <w:bCs/>
        </w:rPr>
      </w:pPr>
      <w:r w:rsidRPr="005317A2">
        <w:rPr>
          <w:rFonts w:ascii="Arial" w:hAnsi="Arial" w:cs="Arial"/>
          <w:b/>
          <w:bCs/>
        </w:rPr>
        <w:t>Step 7: Build on the Change</w:t>
      </w:r>
    </w:p>
    <w:p w14:paraId="15BFE05D" w14:textId="77777777" w:rsidR="00940B99" w:rsidRPr="005317A2" w:rsidRDefault="00940B99" w:rsidP="00940B99">
      <w:pPr>
        <w:rPr>
          <w:rFonts w:ascii="Arial" w:hAnsi="Arial" w:cs="Arial"/>
        </w:rPr>
      </w:pPr>
      <w:r w:rsidRPr="005317A2">
        <w:rPr>
          <w:rFonts w:ascii="Arial" w:hAnsi="Arial" w:cs="Arial"/>
        </w:rPr>
        <w:t>Marriott continued to innovate and adapt, expanding digital offerings and introducing flexible policies.</w:t>
      </w:r>
    </w:p>
    <w:p w14:paraId="7D0F0E1F" w14:textId="77777777" w:rsidR="00940B99" w:rsidRPr="005317A2" w:rsidRDefault="00940B99" w:rsidP="00940B99">
      <w:pPr>
        <w:rPr>
          <w:rFonts w:ascii="Arial" w:hAnsi="Arial" w:cs="Arial"/>
        </w:rPr>
      </w:pPr>
    </w:p>
    <w:p w14:paraId="4FE58DB3" w14:textId="2632789D" w:rsidR="00940B99" w:rsidRPr="005317A2" w:rsidRDefault="00940B99" w:rsidP="00940B99">
      <w:pPr>
        <w:rPr>
          <w:rFonts w:ascii="Arial" w:hAnsi="Arial" w:cs="Arial"/>
          <w:b/>
          <w:bCs/>
        </w:rPr>
      </w:pPr>
      <w:r w:rsidRPr="005317A2">
        <w:rPr>
          <w:rFonts w:ascii="Arial" w:hAnsi="Arial" w:cs="Arial"/>
          <w:b/>
          <w:bCs/>
        </w:rPr>
        <w:t>Step 8: Anchor the Changes in Corporate Culture</w:t>
      </w:r>
    </w:p>
    <w:p w14:paraId="452653CB" w14:textId="7D9CA038" w:rsidR="00940B99" w:rsidRPr="005317A2" w:rsidRDefault="00940B99" w:rsidP="00940B99">
      <w:pPr>
        <w:rPr>
          <w:rFonts w:ascii="Arial" w:hAnsi="Arial" w:cs="Arial"/>
        </w:rPr>
      </w:pPr>
      <w:r w:rsidRPr="005317A2">
        <w:rPr>
          <w:rFonts w:ascii="Arial" w:hAnsi="Arial" w:cs="Arial"/>
        </w:rPr>
        <w:t>The changes were embedded into Marriott’s culture through ongoing training and corporate policies emphasi</w:t>
      </w:r>
      <w:r w:rsidR="00852F56">
        <w:rPr>
          <w:rFonts w:ascii="Arial" w:hAnsi="Arial" w:cs="Arial"/>
        </w:rPr>
        <w:t>si</w:t>
      </w:r>
      <w:r w:rsidRPr="005317A2">
        <w:rPr>
          <w:rFonts w:ascii="Arial" w:hAnsi="Arial" w:cs="Arial"/>
        </w:rPr>
        <w:t>ng safety and innovation.</w:t>
      </w:r>
    </w:p>
    <w:p w14:paraId="03088CAF" w14:textId="2C4080D5" w:rsidR="00507BE7" w:rsidRPr="00C6625E" w:rsidRDefault="00940B99" w:rsidP="00C6625E">
      <w:pPr>
        <w:pStyle w:val="Heading2"/>
      </w:pPr>
      <w:bookmarkStart w:id="10" w:name="_Toc171537997"/>
      <w:r>
        <w:t>ADKAR Model</w:t>
      </w:r>
      <w:bookmarkEnd w:id="10"/>
    </w:p>
    <w:p w14:paraId="091E8A02" w14:textId="39D387AB" w:rsidR="00940B99" w:rsidRPr="005317A2" w:rsidRDefault="00940B99" w:rsidP="00940B99">
      <w:pPr>
        <w:rPr>
          <w:rFonts w:ascii="Arial" w:hAnsi="Arial" w:cs="Arial"/>
          <w:b/>
          <w:bCs/>
        </w:rPr>
      </w:pPr>
      <w:r w:rsidRPr="005317A2">
        <w:rPr>
          <w:rFonts w:ascii="Arial" w:hAnsi="Arial" w:cs="Arial"/>
          <w:b/>
          <w:bCs/>
        </w:rPr>
        <w:t>Awareness</w:t>
      </w:r>
    </w:p>
    <w:p w14:paraId="73A13083" w14:textId="77777777" w:rsidR="00940B99" w:rsidRPr="005317A2" w:rsidRDefault="00940B99" w:rsidP="00940B99">
      <w:pPr>
        <w:rPr>
          <w:rFonts w:ascii="Arial" w:hAnsi="Arial" w:cs="Arial"/>
        </w:rPr>
      </w:pPr>
      <w:r w:rsidRPr="005317A2">
        <w:rPr>
          <w:rFonts w:ascii="Arial" w:hAnsi="Arial" w:cs="Arial"/>
        </w:rPr>
        <w:t>Marriott created awareness of the need for change through transparent communication about the pandemic’s impact.</w:t>
      </w:r>
    </w:p>
    <w:p w14:paraId="09CEFDDD" w14:textId="77777777" w:rsidR="00940B99" w:rsidRPr="005317A2" w:rsidRDefault="00940B99" w:rsidP="00940B99">
      <w:pPr>
        <w:rPr>
          <w:rFonts w:ascii="Arial" w:hAnsi="Arial" w:cs="Arial"/>
        </w:rPr>
      </w:pPr>
    </w:p>
    <w:p w14:paraId="11DA3D38" w14:textId="01CE2B9C" w:rsidR="00940B99" w:rsidRPr="005317A2" w:rsidRDefault="00940B99" w:rsidP="00940B99">
      <w:pPr>
        <w:rPr>
          <w:rFonts w:ascii="Arial" w:hAnsi="Arial" w:cs="Arial"/>
          <w:b/>
          <w:bCs/>
        </w:rPr>
      </w:pPr>
      <w:r w:rsidRPr="005317A2">
        <w:rPr>
          <w:rFonts w:ascii="Arial" w:hAnsi="Arial" w:cs="Arial"/>
          <w:b/>
          <w:bCs/>
        </w:rPr>
        <w:t>Desire</w:t>
      </w:r>
    </w:p>
    <w:p w14:paraId="7C6B4084" w14:textId="77777777" w:rsidR="00940B99" w:rsidRPr="005317A2" w:rsidRDefault="00940B99" w:rsidP="00940B99">
      <w:pPr>
        <w:rPr>
          <w:rFonts w:ascii="Arial" w:hAnsi="Arial" w:cs="Arial"/>
        </w:rPr>
      </w:pPr>
      <w:r w:rsidRPr="005317A2">
        <w:rPr>
          <w:rFonts w:ascii="Arial" w:hAnsi="Arial" w:cs="Arial"/>
        </w:rPr>
        <w:t>The desire for change was driven by the urgency of the crisis and the company’s commitment to safety and service excellence.</w:t>
      </w:r>
    </w:p>
    <w:p w14:paraId="39970A7B" w14:textId="77777777" w:rsidR="00940B99" w:rsidRPr="005317A2" w:rsidRDefault="00940B99" w:rsidP="00940B99">
      <w:pPr>
        <w:rPr>
          <w:rFonts w:ascii="Arial" w:hAnsi="Arial" w:cs="Arial"/>
        </w:rPr>
      </w:pPr>
    </w:p>
    <w:p w14:paraId="6564F2BA" w14:textId="77777777" w:rsidR="00C6625E" w:rsidRDefault="00C6625E" w:rsidP="00940B99">
      <w:pPr>
        <w:rPr>
          <w:rFonts w:ascii="Arial" w:hAnsi="Arial" w:cs="Arial"/>
          <w:b/>
          <w:bCs/>
        </w:rPr>
      </w:pPr>
    </w:p>
    <w:p w14:paraId="46CE4EE4" w14:textId="7AAD4CB7" w:rsidR="00940B99" w:rsidRPr="005317A2" w:rsidRDefault="00940B99" w:rsidP="00940B99">
      <w:pPr>
        <w:rPr>
          <w:rFonts w:ascii="Arial" w:hAnsi="Arial" w:cs="Arial"/>
          <w:b/>
          <w:bCs/>
        </w:rPr>
      </w:pPr>
      <w:r w:rsidRPr="005317A2">
        <w:rPr>
          <w:rFonts w:ascii="Arial" w:hAnsi="Arial" w:cs="Arial"/>
          <w:b/>
          <w:bCs/>
        </w:rPr>
        <w:lastRenderedPageBreak/>
        <w:t>Knowledge</w:t>
      </w:r>
    </w:p>
    <w:p w14:paraId="73B55AAA" w14:textId="77777777" w:rsidR="00940B99" w:rsidRPr="005317A2" w:rsidRDefault="00940B99" w:rsidP="00940B99">
      <w:pPr>
        <w:rPr>
          <w:rFonts w:ascii="Arial" w:hAnsi="Arial" w:cs="Arial"/>
        </w:rPr>
      </w:pPr>
      <w:r w:rsidRPr="005317A2">
        <w:rPr>
          <w:rFonts w:ascii="Arial" w:hAnsi="Arial" w:cs="Arial"/>
        </w:rPr>
        <w:t>Marriott provided knowledge through training programs and guidelines on new protocols.</w:t>
      </w:r>
    </w:p>
    <w:p w14:paraId="0F6423CC" w14:textId="77777777" w:rsidR="00940B99" w:rsidRPr="005317A2" w:rsidRDefault="00940B99" w:rsidP="00940B99">
      <w:pPr>
        <w:rPr>
          <w:rFonts w:ascii="Arial" w:hAnsi="Arial" w:cs="Arial"/>
        </w:rPr>
      </w:pPr>
    </w:p>
    <w:p w14:paraId="067E98F2" w14:textId="3CA05C49" w:rsidR="00940B99" w:rsidRPr="005317A2" w:rsidRDefault="00940B99" w:rsidP="00940B99">
      <w:pPr>
        <w:rPr>
          <w:rFonts w:ascii="Arial" w:hAnsi="Arial" w:cs="Arial"/>
          <w:b/>
          <w:bCs/>
        </w:rPr>
      </w:pPr>
      <w:r w:rsidRPr="005317A2">
        <w:rPr>
          <w:rFonts w:ascii="Arial" w:hAnsi="Arial" w:cs="Arial"/>
          <w:b/>
          <w:bCs/>
        </w:rPr>
        <w:t>Ability</w:t>
      </w:r>
    </w:p>
    <w:p w14:paraId="41BE214E" w14:textId="77777777" w:rsidR="00940B99" w:rsidRPr="005317A2" w:rsidRDefault="00940B99" w:rsidP="00940B99">
      <w:pPr>
        <w:rPr>
          <w:rFonts w:ascii="Arial" w:hAnsi="Arial" w:cs="Arial"/>
        </w:rPr>
      </w:pPr>
      <w:r w:rsidRPr="005317A2">
        <w:rPr>
          <w:rFonts w:ascii="Arial" w:hAnsi="Arial" w:cs="Arial"/>
        </w:rPr>
        <w:t>Employees were equipped with the necessary tools and resources to implement the changes.</w:t>
      </w:r>
    </w:p>
    <w:p w14:paraId="36107950" w14:textId="77777777" w:rsidR="00940B99" w:rsidRPr="005317A2" w:rsidRDefault="00940B99" w:rsidP="00940B99">
      <w:pPr>
        <w:rPr>
          <w:rFonts w:ascii="Arial" w:hAnsi="Arial" w:cs="Arial"/>
          <w:b/>
          <w:bCs/>
        </w:rPr>
      </w:pPr>
    </w:p>
    <w:p w14:paraId="074B6270" w14:textId="1AEB9771" w:rsidR="00940B99" w:rsidRPr="005317A2" w:rsidRDefault="00940B99" w:rsidP="00940B99">
      <w:pPr>
        <w:rPr>
          <w:rFonts w:ascii="Arial" w:hAnsi="Arial" w:cs="Arial"/>
          <w:b/>
          <w:bCs/>
        </w:rPr>
      </w:pPr>
      <w:r w:rsidRPr="005317A2">
        <w:rPr>
          <w:rFonts w:ascii="Arial" w:hAnsi="Arial" w:cs="Arial"/>
          <w:b/>
          <w:bCs/>
        </w:rPr>
        <w:t>Reinforcement</w:t>
      </w:r>
    </w:p>
    <w:p w14:paraId="1B9D5E7A" w14:textId="45BA7A69" w:rsidR="00225201" w:rsidRPr="005317A2" w:rsidRDefault="00940B99" w:rsidP="00940B99">
      <w:pPr>
        <w:rPr>
          <w:rFonts w:ascii="Arial" w:hAnsi="Arial" w:cs="Arial"/>
        </w:rPr>
      </w:pPr>
      <w:r w:rsidRPr="005317A2">
        <w:rPr>
          <w:rFonts w:ascii="Arial" w:hAnsi="Arial" w:cs="Arial"/>
        </w:rPr>
        <w:t>Marriott reinforced changes through continuous monitoring, feedback, and adjustments to strategies.</w:t>
      </w:r>
    </w:p>
    <w:p w14:paraId="05A6EF12" w14:textId="7F3E3EA4" w:rsidR="00940B99" w:rsidRPr="00225201" w:rsidRDefault="00940B99" w:rsidP="00225201">
      <w:pPr>
        <w:pStyle w:val="Heading2"/>
      </w:pPr>
      <w:bookmarkStart w:id="11" w:name="_Toc171537998"/>
      <w:r w:rsidRPr="00225201">
        <w:t>Nudge Theory</w:t>
      </w:r>
      <w:bookmarkEnd w:id="11"/>
    </w:p>
    <w:p w14:paraId="3700AF21" w14:textId="3B539042" w:rsidR="00940B99" w:rsidRPr="00C6625E" w:rsidRDefault="00940B99" w:rsidP="00940B99">
      <w:pPr>
        <w:rPr>
          <w:rFonts w:ascii="Arial" w:hAnsi="Arial" w:cs="Arial"/>
        </w:rPr>
      </w:pPr>
      <w:r w:rsidRPr="00C6625E">
        <w:rPr>
          <w:rFonts w:ascii="Arial" w:hAnsi="Arial" w:cs="Arial"/>
        </w:rPr>
        <w:t>Nudge Theory suggests that small interventions can influence behavio</w:t>
      </w:r>
      <w:r w:rsidR="00225201" w:rsidRPr="00C6625E">
        <w:rPr>
          <w:rFonts w:ascii="Arial" w:hAnsi="Arial" w:cs="Arial"/>
        </w:rPr>
        <w:t>u</w:t>
      </w:r>
      <w:r w:rsidRPr="00C6625E">
        <w:rPr>
          <w:rFonts w:ascii="Arial" w:hAnsi="Arial" w:cs="Arial"/>
        </w:rPr>
        <w:t>r. Marriott used nudges such as clear signage, automated reminders, and easy-to-follow procedures to encourage compliance with safety protocols.</w:t>
      </w:r>
    </w:p>
    <w:p w14:paraId="28F77E8C" w14:textId="16CE8A9C" w:rsidR="00507BE7" w:rsidRPr="00C6625E" w:rsidRDefault="00940B99" w:rsidP="00C6625E">
      <w:pPr>
        <w:pStyle w:val="Heading2"/>
      </w:pPr>
      <w:bookmarkStart w:id="12" w:name="_Toc171537999"/>
      <w:r w:rsidRPr="00225201">
        <w:t>Bridges’ Transition Model</w:t>
      </w:r>
      <w:bookmarkEnd w:id="12"/>
    </w:p>
    <w:p w14:paraId="59BA8797" w14:textId="36FEA1A8" w:rsidR="00507BE7" w:rsidRPr="00C25A21" w:rsidRDefault="00507BE7" w:rsidP="00507BE7">
      <w:pPr>
        <w:rPr>
          <w:rFonts w:ascii="Arial" w:hAnsi="Arial" w:cs="Arial"/>
          <w:b/>
          <w:bCs/>
        </w:rPr>
      </w:pPr>
      <w:r w:rsidRPr="00507BE7">
        <w:rPr>
          <w:rFonts w:ascii="Arial" w:hAnsi="Arial" w:cs="Arial"/>
          <w:b/>
          <w:bCs/>
        </w:rPr>
        <w:t>Ending</w:t>
      </w:r>
    </w:p>
    <w:p w14:paraId="63F09427" w14:textId="25FA182F" w:rsidR="00507BE7" w:rsidRPr="00507BE7" w:rsidRDefault="00C6625E" w:rsidP="00507BE7">
      <w:pPr>
        <w:rPr>
          <w:rFonts w:ascii="Arial" w:hAnsi="Arial" w:cs="Arial"/>
        </w:rPr>
      </w:pPr>
      <w:r>
        <w:rPr>
          <w:rFonts w:ascii="Arial" w:hAnsi="Arial" w:cs="Arial"/>
        </w:rPr>
        <w:t>Marriott has acknowledged that its normal operations have come to an end due to the fundamental changes brought by the COVID-19 pandemic in the hospitality industry. Recogni</w:t>
      </w:r>
      <w:r w:rsidR="00852F56">
        <w:rPr>
          <w:rFonts w:ascii="Arial" w:hAnsi="Arial" w:cs="Arial"/>
        </w:rPr>
        <w:t>si</w:t>
      </w:r>
      <w:r>
        <w:rPr>
          <w:rFonts w:ascii="Arial" w:hAnsi="Arial" w:cs="Arial"/>
        </w:rPr>
        <w:t xml:space="preserve">ng that traditional methods of operation were no longer feasible, Marriott had to let go of previous expectations and routines. This involved acknowledging the impact of reduced travel, changes in customer </w:t>
      </w:r>
      <w:r w:rsidR="00E20908">
        <w:rPr>
          <w:rFonts w:ascii="Arial" w:hAnsi="Arial" w:cs="Arial"/>
        </w:rPr>
        <w:t>behaviour</w:t>
      </w:r>
      <w:r>
        <w:rPr>
          <w:rFonts w:ascii="Arial" w:hAnsi="Arial" w:cs="Arial"/>
        </w:rPr>
        <w:t>, and new health and safety requirements. Both staff and management had to confront the reality that the "old normal" was over. This acceptance was the first crucial step in beginning the transition process.</w:t>
      </w:r>
    </w:p>
    <w:p w14:paraId="38A89ED6" w14:textId="77777777" w:rsidR="00164AAB" w:rsidRDefault="00164AAB" w:rsidP="00507BE7">
      <w:pPr>
        <w:rPr>
          <w:rFonts w:ascii="Arial" w:hAnsi="Arial" w:cs="Arial"/>
          <w:b/>
          <w:bCs/>
        </w:rPr>
      </w:pPr>
    </w:p>
    <w:p w14:paraId="3BFE713C" w14:textId="12288CA7" w:rsidR="00507BE7" w:rsidRPr="00C25A21" w:rsidRDefault="00507BE7" w:rsidP="00507BE7">
      <w:pPr>
        <w:rPr>
          <w:rFonts w:ascii="Arial" w:hAnsi="Arial" w:cs="Arial"/>
          <w:b/>
          <w:bCs/>
        </w:rPr>
      </w:pPr>
      <w:r w:rsidRPr="00507BE7">
        <w:rPr>
          <w:rFonts w:ascii="Arial" w:hAnsi="Arial" w:cs="Arial"/>
          <w:b/>
          <w:bCs/>
        </w:rPr>
        <w:t>Neutral Zone</w:t>
      </w:r>
    </w:p>
    <w:p w14:paraId="2B4AE3BD" w14:textId="2AA2FAFF" w:rsidR="00507BE7" w:rsidRPr="00507BE7" w:rsidRDefault="00C6625E" w:rsidP="00507BE7">
      <w:pPr>
        <w:rPr>
          <w:rFonts w:ascii="Arial" w:hAnsi="Arial" w:cs="Arial"/>
        </w:rPr>
      </w:pPr>
      <w:r>
        <w:rPr>
          <w:rFonts w:ascii="Arial" w:hAnsi="Arial" w:cs="Arial"/>
        </w:rPr>
        <w:t>During the pandemic, Marriott faced the challenge of navigating through an uncertain period. The company implemented new strategies, including enhanced cleaning protocols, contactless services, and digital innovations to meet new customer expectations and safety guidelines. This phase was characteri</w:t>
      </w:r>
      <w:r w:rsidR="00852F56">
        <w:rPr>
          <w:rFonts w:ascii="Arial" w:hAnsi="Arial" w:cs="Arial"/>
        </w:rPr>
        <w:t>se</w:t>
      </w:r>
      <w:r>
        <w:rPr>
          <w:rFonts w:ascii="Arial" w:hAnsi="Arial" w:cs="Arial"/>
        </w:rPr>
        <w:t>d by trial and error, as Marriott had to adapt to rapidly changing circumstances and continuously evolving information about the virus. Employees and leaders were in a state of flux, learning to cope with new realities and trying to determine which strategies would work best in this unprecedented situation.</w:t>
      </w:r>
    </w:p>
    <w:p w14:paraId="730F9470" w14:textId="77777777" w:rsidR="00507BE7" w:rsidRPr="00507BE7" w:rsidRDefault="00507BE7" w:rsidP="00507BE7">
      <w:pPr>
        <w:rPr>
          <w:rFonts w:ascii="Arial" w:hAnsi="Arial" w:cs="Arial"/>
        </w:rPr>
      </w:pPr>
    </w:p>
    <w:p w14:paraId="78CF5436" w14:textId="46235B24" w:rsidR="00507BE7" w:rsidRPr="00C25A21" w:rsidRDefault="00507BE7" w:rsidP="00507BE7">
      <w:pPr>
        <w:rPr>
          <w:rFonts w:ascii="Arial" w:hAnsi="Arial" w:cs="Arial"/>
          <w:b/>
          <w:bCs/>
        </w:rPr>
      </w:pPr>
      <w:r w:rsidRPr="00507BE7">
        <w:rPr>
          <w:rFonts w:ascii="Arial" w:hAnsi="Arial" w:cs="Arial"/>
          <w:b/>
          <w:bCs/>
        </w:rPr>
        <w:t>New Beginning</w:t>
      </w:r>
    </w:p>
    <w:p w14:paraId="47E96F69" w14:textId="067E7A26" w:rsidR="00507BE7" w:rsidRPr="00507BE7" w:rsidRDefault="00C6625E" w:rsidP="00507BE7">
      <w:pPr>
        <w:rPr>
          <w:rFonts w:ascii="Arial" w:hAnsi="Arial" w:cs="Arial"/>
        </w:rPr>
      </w:pPr>
      <w:r>
        <w:rPr>
          <w:rFonts w:ascii="Arial" w:hAnsi="Arial" w:cs="Arial"/>
        </w:rPr>
        <w:t>After the company moved out of the Neutral Zone, it began establishing a new operational normal. Marriott integrated the successful changes it had experimented with during the pandemic into its routine operations. This included continuing some of the enhanced safety protocols, maintaining digital innovations that improved customer experience, and adopting new business models developed in response to the crisis. Employees were trained in the new processes, and the company communicated its new standards and expectations to both staff and customers. As a result, Marriott emerged stronger, with a renewed sense of purpose and a more resilient operational strategy.</w:t>
      </w:r>
    </w:p>
    <w:p w14:paraId="15101EB7" w14:textId="0CA83687" w:rsidR="00940B99" w:rsidRDefault="00940B99" w:rsidP="00C6625E">
      <w:pPr>
        <w:pStyle w:val="Heading2"/>
      </w:pPr>
      <w:bookmarkStart w:id="13" w:name="_Toc171538000"/>
      <w:r>
        <w:lastRenderedPageBreak/>
        <w:t>Kübler-Ross Change Curve</w:t>
      </w:r>
      <w:bookmarkEnd w:id="13"/>
    </w:p>
    <w:p w14:paraId="41F5399A" w14:textId="2A6F827B" w:rsidR="00940B99" w:rsidRPr="00225201" w:rsidRDefault="00940B99" w:rsidP="00940B99">
      <w:pPr>
        <w:rPr>
          <w:b/>
          <w:bCs/>
        </w:rPr>
      </w:pPr>
      <w:r w:rsidRPr="00225201">
        <w:rPr>
          <w:b/>
          <w:bCs/>
        </w:rPr>
        <w:t>Denial</w:t>
      </w:r>
    </w:p>
    <w:p w14:paraId="77AFB01E" w14:textId="77777777" w:rsidR="00940B99" w:rsidRDefault="00940B99" w:rsidP="00940B99">
      <w:r>
        <w:t>Initial disbelief about the pandemic’s severity was quickly replaced by action.</w:t>
      </w:r>
    </w:p>
    <w:p w14:paraId="2A0473AC" w14:textId="77777777" w:rsidR="00940B99" w:rsidRDefault="00940B99" w:rsidP="00940B99"/>
    <w:p w14:paraId="4683359E" w14:textId="751DABEE" w:rsidR="00940B99" w:rsidRPr="002A217E" w:rsidRDefault="00940B99" w:rsidP="00940B99">
      <w:pPr>
        <w:rPr>
          <w:b/>
          <w:bCs/>
        </w:rPr>
      </w:pPr>
      <w:r w:rsidRPr="002A217E">
        <w:rPr>
          <w:b/>
          <w:bCs/>
        </w:rPr>
        <w:t>Anger</w:t>
      </w:r>
    </w:p>
    <w:p w14:paraId="32ACD37A" w14:textId="77777777" w:rsidR="00940B99" w:rsidRDefault="00940B99" w:rsidP="00940B99">
      <w:r>
        <w:t>Frustration and concern were addressed through supportive measures for employees and transparent communication.</w:t>
      </w:r>
    </w:p>
    <w:p w14:paraId="2B39CA6F" w14:textId="77777777" w:rsidR="00940B99" w:rsidRDefault="00940B99" w:rsidP="00940B99"/>
    <w:p w14:paraId="24FACB35" w14:textId="3B63EB56" w:rsidR="00940B99" w:rsidRPr="002A217E" w:rsidRDefault="00940B99" w:rsidP="00940B99">
      <w:pPr>
        <w:rPr>
          <w:b/>
          <w:bCs/>
        </w:rPr>
      </w:pPr>
      <w:r w:rsidRPr="002A217E">
        <w:rPr>
          <w:b/>
          <w:bCs/>
        </w:rPr>
        <w:t>Bargaining</w:t>
      </w:r>
    </w:p>
    <w:p w14:paraId="445284D9" w14:textId="77777777" w:rsidR="00940B99" w:rsidRDefault="00940B99" w:rsidP="00940B99">
      <w:r>
        <w:t>Efforts to mitigate impacts included negotiating with stakeholders and adjusting policies.</w:t>
      </w:r>
    </w:p>
    <w:p w14:paraId="2CBF5572" w14:textId="77777777" w:rsidR="00940B99" w:rsidRDefault="00940B99" w:rsidP="00940B99"/>
    <w:p w14:paraId="3296BFE0" w14:textId="7D5F2658" w:rsidR="00940B99" w:rsidRPr="002A217E" w:rsidRDefault="00940B99" w:rsidP="00940B99">
      <w:pPr>
        <w:rPr>
          <w:b/>
          <w:bCs/>
        </w:rPr>
      </w:pPr>
      <w:r w:rsidRPr="002A217E">
        <w:rPr>
          <w:b/>
          <w:bCs/>
        </w:rPr>
        <w:t>Depression</w:t>
      </w:r>
    </w:p>
    <w:p w14:paraId="5C4BD076" w14:textId="464F01FF" w:rsidR="00940B99" w:rsidRDefault="00940B99" w:rsidP="00940B99">
      <w:r>
        <w:t>Acknowledg</w:t>
      </w:r>
      <w:r w:rsidR="002A217E">
        <w:t>e</w:t>
      </w:r>
      <w:r>
        <w:t>ment of challenges was met with resilience and adaptive strategies.</w:t>
      </w:r>
    </w:p>
    <w:p w14:paraId="638921C5" w14:textId="77777777" w:rsidR="00940B99" w:rsidRDefault="00940B99" w:rsidP="00940B99"/>
    <w:p w14:paraId="4B09A0C2" w14:textId="55CB4A45" w:rsidR="00940B99" w:rsidRPr="002A217E" w:rsidRDefault="00940B99" w:rsidP="00940B99">
      <w:pPr>
        <w:rPr>
          <w:b/>
          <w:bCs/>
        </w:rPr>
      </w:pPr>
      <w:r w:rsidRPr="002A217E">
        <w:rPr>
          <w:b/>
          <w:bCs/>
        </w:rPr>
        <w:t>Acceptance</w:t>
      </w:r>
    </w:p>
    <w:p w14:paraId="05DDFB04" w14:textId="388B5F50" w:rsidR="002A217E" w:rsidRPr="00C6625E" w:rsidRDefault="00940B99">
      <w:r>
        <w:t>Acceptance led to proactive measures and innovation, positioning Marriott for recovery.</w:t>
      </w:r>
    </w:p>
    <w:p w14:paraId="39F1A3CB" w14:textId="6B48A970" w:rsidR="00940B99" w:rsidRDefault="00940B99" w:rsidP="00C6625E">
      <w:pPr>
        <w:pStyle w:val="Heading2"/>
      </w:pPr>
      <w:bookmarkStart w:id="14" w:name="_Toc171538001"/>
      <w:r>
        <w:t>Satir Change Model</w:t>
      </w:r>
      <w:bookmarkEnd w:id="14"/>
    </w:p>
    <w:p w14:paraId="680F4DD1" w14:textId="1BB8E43E" w:rsidR="00940B99" w:rsidRPr="00A0212B" w:rsidRDefault="00940B99" w:rsidP="00940B99">
      <w:pPr>
        <w:rPr>
          <w:b/>
          <w:bCs/>
        </w:rPr>
      </w:pPr>
      <w:r w:rsidRPr="00A0212B">
        <w:rPr>
          <w:b/>
          <w:bCs/>
        </w:rPr>
        <w:t>Late Status Quo</w:t>
      </w:r>
    </w:p>
    <w:p w14:paraId="2E2933E7" w14:textId="77777777" w:rsidR="00940B99" w:rsidRDefault="00940B99" w:rsidP="00940B99">
      <w:r>
        <w:t>Pre-pandemic operations were disrupted, leading to the need for change.</w:t>
      </w:r>
    </w:p>
    <w:p w14:paraId="7DB8EABF" w14:textId="77777777" w:rsidR="00940B99" w:rsidRDefault="00940B99" w:rsidP="00940B99"/>
    <w:p w14:paraId="79775C75" w14:textId="07198D47" w:rsidR="00940B99" w:rsidRPr="00A0212B" w:rsidRDefault="00940B99" w:rsidP="00940B99">
      <w:pPr>
        <w:rPr>
          <w:b/>
          <w:bCs/>
        </w:rPr>
      </w:pPr>
      <w:r w:rsidRPr="00A0212B">
        <w:rPr>
          <w:b/>
          <w:bCs/>
        </w:rPr>
        <w:t>Resistance</w:t>
      </w:r>
    </w:p>
    <w:p w14:paraId="7322FF1E" w14:textId="77777777" w:rsidR="00940B99" w:rsidRDefault="00940B99" w:rsidP="00940B99">
      <w:r>
        <w:t>Initial resistance was managed through leadership and clear communication.</w:t>
      </w:r>
    </w:p>
    <w:p w14:paraId="20A22374" w14:textId="77777777" w:rsidR="00940B99" w:rsidRDefault="00940B99" w:rsidP="00940B99"/>
    <w:p w14:paraId="5CAAD730" w14:textId="0E25A769" w:rsidR="00940B99" w:rsidRPr="00A0212B" w:rsidRDefault="00940B99" w:rsidP="00940B99">
      <w:pPr>
        <w:rPr>
          <w:b/>
          <w:bCs/>
        </w:rPr>
      </w:pPr>
      <w:r w:rsidRPr="00A0212B">
        <w:rPr>
          <w:b/>
          <w:bCs/>
        </w:rPr>
        <w:t>Chaos</w:t>
      </w:r>
    </w:p>
    <w:p w14:paraId="210E43A7" w14:textId="77777777" w:rsidR="00940B99" w:rsidRDefault="00940B99" w:rsidP="00940B99">
      <w:r>
        <w:t>The chaos of the pandemic required rapid adaptation and flexible strategies.</w:t>
      </w:r>
    </w:p>
    <w:p w14:paraId="3B4610C5" w14:textId="77777777" w:rsidR="00940B99" w:rsidRDefault="00940B99" w:rsidP="00940B99"/>
    <w:p w14:paraId="76BB4278" w14:textId="4B86D1C3" w:rsidR="00940B99" w:rsidRPr="00A0212B" w:rsidRDefault="00940B99" w:rsidP="00940B99">
      <w:pPr>
        <w:rPr>
          <w:b/>
          <w:bCs/>
        </w:rPr>
      </w:pPr>
      <w:r w:rsidRPr="00A0212B">
        <w:rPr>
          <w:b/>
          <w:bCs/>
        </w:rPr>
        <w:t>Integration</w:t>
      </w:r>
    </w:p>
    <w:p w14:paraId="08F1E850" w14:textId="77777777" w:rsidR="00940B99" w:rsidRDefault="00940B99" w:rsidP="00940B99">
      <w:r>
        <w:t>New practices were integrated into operations, guided by continuous feedback.</w:t>
      </w:r>
    </w:p>
    <w:p w14:paraId="4369FC23" w14:textId="77777777" w:rsidR="00940B99" w:rsidRDefault="00940B99" w:rsidP="00940B99"/>
    <w:p w14:paraId="4EB06DFA" w14:textId="7C6AC612" w:rsidR="00940B99" w:rsidRPr="00A0212B" w:rsidRDefault="00940B99" w:rsidP="00940B99">
      <w:pPr>
        <w:rPr>
          <w:b/>
          <w:bCs/>
        </w:rPr>
      </w:pPr>
      <w:r w:rsidRPr="00A0212B">
        <w:rPr>
          <w:b/>
          <w:bCs/>
        </w:rPr>
        <w:t>New Status Quo</w:t>
      </w:r>
    </w:p>
    <w:p w14:paraId="51401F13" w14:textId="39770FF8" w:rsidR="00940B99" w:rsidRDefault="00940B99" w:rsidP="00940B99">
      <w:r>
        <w:t>Marriott established a new normal with enhanced safety protocols and digital innovations.</w:t>
      </w:r>
    </w:p>
    <w:p w14:paraId="23F4F046" w14:textId="4F916A2D" w:rsidR="00940B99" w:rsidRPr="00C6625E" w:rsidRDefault="00940B99" w:rsidP="00C6625E">
      <w:pPr>
        <w:pStyle w:val="Heading2"/>
      </w:pPr>
      <w:bookmarkStart w:id="15" w:name="_Toc171538002"/>
      <w:r>
        <w:t>Evaluation of Marriott’s Response</w:t>
      </w:r>
      <w:bookmarkEnd w:id="15"/>
    </w:p>
    <w:p w14:paraId="7F496ADD" w14:textId="77777777" w:rsidR="00057E5E" w:rsidRPr="00C25A21" w:rsidRDefault="00057E5E" w:rsidP="00057E5E">
      <w:pPr>
        <w:rPr>
          <w:rFonts w:ascii="Arial" w:hAnsi="Arial" w:cs="Arial"/>
          <w:b/>
          <w:bCs/>
        </w:rPr>
      </w:pPr>
      <w:r w:rsidRPr="00C25A21">
        <w:rPr>
          <w:rFonts w:ascii="Arial" w:hAnsi="Arial" w:cs="Arial"/>
          <w:b/>
          <w:bCs/>
        </w:rPr>
        <w:t>Strengths</w:t>
      </w:r>
    </w:p>
    <w:p w14:paraId="332EDBD2" w14:textId="77777777" w:rsidR="00C6625E" w:rsidRDefault="00C6625E" w:rsidP="004820EB">
      <w:pPr>
        <w:pStyle w:val="ListParagraph"/>
        <w:numPr>
          <w:ilvl w:val="0"/>
          <w:numId w:val="22"/>
        </w:numPr>
        <w:rPr>
          <w:rFonts w:ascii="Arial" w:hAnsi="Arial" w:cs="Arial"/>
        </w:rPr>
      </w:pPr>
      <w:r>
        <w:rPr>
          <w:rFonts w:ascii="Arial" w:hAnsi="Arial" w:cs="Arial"/>
        </w:rPr>
        <w:t xml:space="preserve">Implemented the "Commitment to Clean" initiative to ensure high cleanliness standards, adopted contactless services, adjusted operations and modified food and beverage offerings. </w:t>
      </w:r>
    </w:p>
    <w:p w14:paraId="38E4F6C7" w14:textId="77777777" w:rsidR="00C6625E" w:rsidRDefault="00C6625E" w:rsidP="004820EB">
      <w:pPr>
        <w:pStyle w:val="ListParagraph"/>
        <w:numPr>
          <w:ilvl w:val="0"/>
          <w:numId w:val="22"/>
        </w:numPr>
        <w:rPr>
          <w:rFonts w:ascii="Arial" w:hAnsi="Arial" w:cs="Arial"/>
        </w:rPr>
      </w:pPr>
      <w:r>
        <w:rPr>
          <w:rFonts w:ascii="Arial" w:hAnsi="Arial" w:cs="Arial"/>
        </w:rPr>
        <w:t xml:space="preserve">Implemented cost-cutting measures, secured additional financing, and provided comprehensive support programs. </w:t>
      </w:r>
    </w:p>
    <w:p w14:paraId="48F3858A" w14:textId="4156EB8E" w:rsidR="00C6625E" w:rsidRDefault="00C6625E" w:rsidP="004820EB">
      <w:pPr>
        <w:pStyle w:val="ListParagraph"/>
        <w:numPr>
          <w:ilvl w:val="0"/>
          <w:numId w:val="22"/>
        </w:numPr>
        <w:rPr>
          <w:rFonts w:ascii="Arial" w:hAnsi="Arial" w:cs="Arial"/>
        </w:rPr>
      </w:pPr>
      <w:r>
        <w:rPr>
          <w:rFonts w:ascii="Arial" w:hAnsi="Arial" w:cs="Arial"/>
        </w:rPr>
        <w:t>Accelerated investment in digital technologies, introduced flexible booking and cancellation policies and continued focus on sustainability initiatives.</w:t>
      </w:r>
    </w:p>
    <w:p w14:paraId="3425BF5C" w14:textId="17B455D7" w:rsidR="00C25A21" w:rsidRPr="00C6625E" w:rsidRDefault="00C6625E" w:rsidP="00057E5E">
      <w:pPr>
        <w:pStyle w:val="ListParagraph"/>
        <w:numPr>
          <w:ilvl w:val="0"/>
          <w:numId w:val="22"/>
        </w:numPr>
        <w:rPr>
          <w:rFonts w:ascii="Arial" w:hAnsi="Arial" w:cs="Arial"/>
        </w:rPr>
      </w:pPr>
      <w:r>
        <w:rPr>
          <w:rFonts w:ascii="Arial" w:hAnsi="Arial" w:cs="Arial"/>
        </w:rPr>
        <w:t>Supported frontline workers and demonstrated a commitment to community engagement.</w:t>
      </w:r>
    </w:p>
    <w:p w14:paraId="009A7A7C" w14:textId="77777777" w:rsidR="004820EB" w:rsidRDefault="004820EB" w:rsidP="00057E5E">
      <w:pPr>
        <w:rPr>
          <w:rFonts w:ascii="Arial" w:hAnsi="Arial" w:cs="Arial"/>
          <w:b/>
          <w:bCs/>
        </w:rPr>
      </w:pPr>
    </w:p>
    <w:p w14:paraId="1C831214" w14:textId="17F3D762" w:rsidR="00057E5E" w:rsidRPr="00C25A21" w:rsidRDefault="00057E5E" w:rsidP="00057E5E">
      <w:pPr>
        <w:rPr>
          <w:rFonts w:ascii="Arial" w:hAnsi="Arial" w:cs="Arial"/>
          <w:b/>
          <w:bCs/>
        </w:rPr>
      </w:pPr>
      <w:r w:rsidRPr="00C25A21">
        <w:rPr>
          <w:rFonts w:ascii="Arial" w:hAnsi="Arial" w:cs="Arial"/>
          <w:b/>
          <w:bCs/>
        </w:rPr>
        <w:lastRenderedPageBreak/>
        <w:t>Weaknesses</w:t>
      </w:r>
    </w:p>
    <w:p w14:paraId="63B4FDBE" w14:textId="77777777" w:rsidR="00C6625E" w:rsidRDefault="00C6625E" w:rsidP="004820EB">
      <w:pPr>
        <w:pStyle w:val="ListParagraph"/>
        <w:numPr>
          <w:ilvl w:val="0"/>
          <w:numId w:val="22"/>
        </w:numPr>
        <w:rPr>
          <w:rFonts w:ascii="Arial" w:hAnsi="Arial" w:cs="Arial"/>
        </w:rPr>
      </w:pPr>
      <w:r>
        <w:rPr>
          <w:rFonts w:ascii="Arial" w:hAnsi="Arial" w:cs="Arial"/>
        </w:rPr>
        <w:t xml:space="preserve">Customers are confused by new protocols and services, indicating a need for clearer communication. </w:t>
      </w:r>
    </w:p>
    <w:p w14:paraId="4BB84B70" w14:textId="77777777" w:rsidR="00C6625E" w:rsidRDefault="00C6625E" w:rsidP="004820EB">
      <w:pPr>
        <w:pStyle w:val="ListParagraph"/>
        <w:numPr>
          <w:ilvl w:val="0"/>
          <w:numId w:val="22"/>
        </w:numPr>
        <w:rPr>
          <w:rFonts w:ascii="Arial" w:hAnsi="Arial" w:cs="Arial"/>
        </w:rPr>
      </w:pPr>
      <w:r>
        <w:rPr>
          <w:rFonts w:ascii="Arial" w:hAnsi="Arial" w:cs="Arial"/>
        </w:rPr>
        <w:t xml:space="preserve">Furloughed and active employees experienced significant emotional and financial tolls despite support programs. </w:t>
      </w:r>
    </w:p>
    <w:p w14:paraId="27519928" w14:textId="3177605B" w:rsidR="00057E5E" w:rsidRPr="004820EB" w:rsidRDefault="00C6625E" w:rsidP="004820EB">
      <w:pPr>
        <w:pStyle w:val="ListParagraph"/>
        <w:numPr>
          <w:ilvl w:val="0"/>
          <w:numId w:val="22"/>
        </w:numPr>
        <w:rPr>
          <w:rFonts w:ascii="Arial" w:hAnsi="Arial" w:cs="Arial"/>
        </w:rPr>
      </w:pPr>
      <w:r>
        <w:rPr>
          <w:rFonts w:ascii="Arial" w:hAnsi="Arial" w:cs="Arial"/>
        </w:rPr>
        <w:t>The heavily impacted travel and tourism industry poses a significant challenge to recovery efforts.</w:t>
      </w:r>
    </w:p>
    <w:p w14:paraId="17A7BAE9" w14:textId="77777777" w:rsidR="00C25A21" w:rsidRDefault="00C25A21" w:rsidP="00C25A21">
      <w:pPr>
        <w:rPr>
          <w:rFonts w:ascii="Arial" w:hAnsi="Arial" w:cs="Arial"/>
          <w:b/>
          <w:bCs/>
        </w:rPr>
      </w:pPr>
    </w:p>
    <w:p w14:paraId="006D51CD" w14:textId="52656A31" w:rsidR="00057E5E" w:rsidRPr="00C25A21" w:rsidRDefault="00057E5E" w:rsidP="00C25A21">
      <w:pPr>
        <w:rPr>
          <w:rFonts w:ascii="Arial" w:hAnsi="Arial" w:cs="Arial"/>
          <w:b/>
          <w:bCs/>
        </w:rPr>
      </w:pPr>
      <w:r w:rsidRPr="00C25A21">
        <w:rPr>
          <w:rFonts w:ascii="Arial" w:hAnsi="Arial" w:cs="Arial"/>
          <w:b/>
          <w:bCs/>
        </w:rPr>
        <w:t>Opportunities</w:t>
      </w:r>
    </w:p>
    <w:p w14:paraId="4A046841" w14:textId="77777777" w:rsidR="00C6625E" w:rsidRDefault="00C6625E" w:rsidP="004820EB">
      <w:pPr>
        <w:pStyle w:val="ListParagraph"/>
        <w:numPr>
          <w:ilvl w:val="0"/>
          <w:numId w:val="22"/>
        </w:numPr>
        <w:rPr>
          <w:rFonts w:ascii="Arial" w:hAnsi="Arial" w:cs="Arial"/>
        </w:rPr>
      </w:pPr>
      <w:r>
        <w:rPr>
          <w:rFonts w:ascii="Arial" w:hAnsi="Arial" w:cs="Arial"/>
        </w:rPr>
        <w:t xml:space="preserve">Investing in digital and contactless technologies can enhance customer experience and streamline operations. </w:t>
      </w:r>
    </w:p>
    <w:p w14:paraId="4200A210" w14:textId="77777777" w:rsidR="00C6625E" w:rsidRDefault="00C6625E" w:rsidP="004820EB">
      <w:pPr>
        <w:pStyle w:val="ListParagraph"/>
        <w:numPr>
          <w:ilvl w:val="0"/>
          <w:numId w:val="22"/>
        </w:numPr>
        <w:rPr>
          <w:rFonts w:ascii="Arial" w:hAnsi="Arial" w:cs="Arial"/>
        </w:rPr>
      </w:pPr>
      <w:r>
        <w:rPr>
          <w:rFonts w:ascii="Arial" w:hAnsi="Arial" w:cs="Arial"/>
        </w:rPr>
        <w:t xml:space="preserve">Expanding virtual meeting and event solutions can attract new business segments. </w:t>
      </w:r>
    </w:p>
    <w:p w14:paraId="5D0E7739" w14:textId="77777777" w:rsidR="00C6625E" w:rsidRDefault="00C6625E" w:rsidP="004820EB">
      <w:pPr>
        <w:pStyle w:val="ListParagraph"/>
        <w:numPr>
          <w:ilvl w:val="0"/>
          <w:numId w:val="22"/>
        </w:numPr>
        <w:rPr>
          <w:rFonts w:ascii="Arial" w:hAnsi="Arial" w:cs="Arial"/>
        </w:rPr>
      </w:pPr>
      <w:r>
        <w:rPr>
          <w:rFonts w:ascii="Arial" w:hAnsi="Arial" w:cs="Arial"/>
        </w:rPr>
        <w:t xml:space="preserve">Flexible booking policies and enhanced safety measures can build stronger customer trust. </w:t>
      </w:r>
    </w:p>
    <w:p w14:paraId="2984C689" w14:textId="77777777" w:rsidR="00C6625E" w:rsidRDefault="00C6625E" w:rsidP="004820EB">
      <w:pPr>
        <w:pStyle w:val="ListParagraph"/>
        <w:numPr>
          <w:ilvl w:val="0"/>
          <w:numId w:val="22"/>
        </w:numPr>
        <w:rPr>
          <w:rFonts w:ascii="Arial" w:hAnsi="Arial" w:cs="Arial"/>
        </w:rPr>
      </w:pPr>
      <w:r>
        <w:rPr>
          <w:rFonts w:ascii="Arial" w:hAnsi="Arial" w:cs="Arial"/>
        </w:rPr>
        <w:t xml:space="preserve">Marketing and loyalty programs can focus on safety and convenience features. </w:t>
      </w:r>
    </w:p>
    <w:p w14:paraId="2CB293F8" w14:textId="77777777" w:rsidR="00C6625E" w:rsidRDefault="00C6625E" w:rsidP="004820EB">
      <w:pPr>
        <w:pStyle w:val="ListParagraph"/>
        <w:numPr>
          <w:ilvl w:val="0"/>
          <w:numId w:val="22"/>
        </w:numPr>
        <w:rPr>
          <w:rFonts w:ascii="Arial" w:hAnsi="Arial" w:cs="Arial"/>
        </w:rPr>
      </w:pPr>
      <w:r>
        <w:rPr>
          <w:rFonts w:ascii="Arial" w:hAnsi="Arial" w:cs="Arial"/>
        </w:rPr>
        <w:t xml:space="preserve">Increased focus on sustainability can differentiate Marriott and appeal to environmentally conscious travellers. </w:t>
      </w:r>
    </w:p>
    <w:p w14:paraId="00F24DE2" w14:textId="77777777" w:rsidR="00C6625E" w:rsidRDefault="00C6625E" w:rsidP="004820EB">
      <w:pPr>
        <w:pStyle w:val="ListParagraph"/>
        <w:numPr>
          <w:ilvl w:val="0"/>
          <w:numId w:val="22"/>
        </w:numPr>
        <w:rPr>
          <w:rFonts w:ascii="Arial" w:hAnsi="Arial" w:cs="Arial"/>
        </w:rPr>
      </w:pPr>
      <w:r>
        <w:rPr>
          <w:rFonts w:ascii="Arial" w:hAnsi="Arial" w:cs="Arial"/>
        </w:rPr>
        <w:t xml:space="preserve">Implementing green practices can lead to cost savings. </w:t>
      </w:r>
    </w:p>
    <w:p w14:paraId="7AC1C961" w14:textId="77777777" w:rsidR="00C6625E" w:rsidRDefault="00C6625E" w:rsidP="004820EB">
      <w:pPr>
        <w:pStyle w:val="ListParagraph"/>
        <w:numPr>
          <w:ilvl w:val="0"/>
          <w:numId w:val="22"/>
        </w:numPr>
        <w:rPr>
          <w:rFonts w:ascii="Arial" w:hAnsi="Arial" w:cs="Arial"/>
        </w:rPr>
      </w:pPr>
      <w:r>
        <w:rPr>
          <w:rFonts w:ascii="Arial" w:hAnsi="Arial" w:cs="Arial"/>
        </w:rPr>
        <w:t xml:space="preserve">Exploring new revenue streams, like long-term stays and coworking spaces, can reduce dependence on traditional travel. </w:t>
      </w:r>
    </w:p>
    <w:p w14:paraId="1CF42A51" w14:textId="6AA29883" w:rsidR="00C25A21" w:rsidRDefault="00C6625E" w:rsidP="004820EB">
      <w:pPr>
        <w:pStyle w:val="ListParagraph"/>
        <w:numPr>
          <w:ilvl w:val="0"/>
          <w:numId w:val="22"/>
        </w:numPr>
        <w:rPr>
          <w:rFonts w:ascii="Arial" w:hAnsi="Arial" w:cs="Arial"/>
        </w:rPr>
      </w:pPr>
      <w:r>
        <w:rPr>
          <w:rFonts w:ascii="Arial" w:hAnsi="Arial" w:cs="Arial"/>
        </w:rPr>
        <w:t>Developing health and wellness offerings can attract guests seeking safe and healthy travel options.</w:t>
      </w:r>
    </w:p>
    <w:p w14:paraId="7E047F48" w14:textId="77777777" w:rsidR="00164AAB" w:rsidRPr="00164AAB" w:rsidRDefault="00164AAB" w:rsidP="004820EB">
      <w:pPr>
        <w:pStyle w:val="ListParagraph"/>
        <w:ind w:left="1440"/>
        <w:rPr>
          <w:rFonts w:ascii="Arial" w:hAnsi="Arial" w:cs="Arial"/>
        </w:rPr>
      </w:pPr>
    </w:p>
    <w:p w14:paraId="106D1F50" w14:textId="05EE2AFF" w:rsidR="00057E5E" w:rsidRPr="00C25A21" w:rsidRDefault="00057E5E" w:rsidP="00057E5E">
      <w:pPr>
        <w:rPr>
          <w:rFonts w:ascii="Arial" w:hAnsi="Arial" w:cs="Arial"/>
          <w:b/>
          <w:bCs/>
        </w:rPr>
      </w:pPr>
      <w:r w:rsidRPr="00C25A21">
        <w:rPr>
          <w:rFonts w:ascii="Arial" w:hAnsi="Arial" w:cs="Arial"/>
          <w:b/>
          <w:bCs/>
        </w:rPr>
        <w:t>Threats</w:t>
      </w:r>
    </w:p>
    <w:p w14:paraId="22A03661" w14:textId="77777777" w:rsidR="004820EB" w:rsidRDefault="004820EB" w:rsidP="004820EB">
      <w:pPr>
        <w:pStyle w:val="ListParagraph"/>
        <w:numPr>
          <w:ilvl w:val="0"/>
          <w:numId w:val="24"/>
        </w:numPr>
      </w:pPr>
      <w:r>
        <w:t xml:space="preserve">The COVID-19 pandemic and future outbreaks could disrupt travel industry operations. </w:t>
      </w:r>
    </w:p>
    <w:p w14:paraId="43B6CC75" w14:textId="60C0B0F1" w:rsidR="004820EB" w:rsidRDefault="004820EB" w:rsidP="004820EB">
      <w:pPr>
        <w:pStyle w:val="ListParagraph"/>
        <w:numPr>
          <w:ilvl w:val="0"/>
          <w:numId w:val="24"/>
        </w:numPr>
      </w:pPr>
      <w:r>
        <w:t xml:space="preserve">Travel restrictions and changing consumer behaviour may affect revenue and occupancy rates. </w:t>
      </w:r>
    </w:p>
    <w:p w14:paraId="4CC5F123" w14:textId="77777777" w:rsidR="004820EB" w:rsidRDefault="004820EB" w:rsidP="004820EB">
      <w:pPr>
        <w:pStyle w:val="ListParagraph"/>
        <w:numPr>
          <w:ilvl w:val="0"/>
          <w:numId w:val="24"/>
        </w:numPr>
      </w:pPr>
      <w:r>
        <w:t xml:space="preserve">Economic downturns, operational costs, and competition from providers like Airbnb could also impact profitability. </w:t>
      </w:r>
    </w:p>
    <w:p w14:paraId="71DA0BFE" w14:textId="01C561B0" w:rsidR="00260583" w:rsidRPr="00C6625E" w:rsidRDefault="004820EB" w:rsidP="00F44687">
      <w:pPr>
        <w:pStyle w:val="ListParagraph"/>
        <w:numPr>
          <w:ilvl w:val="0"/>
          <w:numId w:val="24"/>
        </w:numPr>
      </w:pPr>
      <w:r>
        <w:t>This may lead to challenges in retaining talent and maintaining sufficient staffing as travel recovers.</w:t>
      </w:r>
    </w:p>
    <w:p w14:paraId="42E46B18" w14:textId="77777777" w:rsidR="00C6625E" w:rsidRDefault="00C6625E">
      <w:pPr>
        <w:rPr>
          <w:rFonts w:asciiTheme="majorHAnsi" w:eastAsiaTheme="majorEastAsia" w:hAnsiTheme="majorHAnsi" w:cstheme="majorBidi"/>
          <w:color w:val="0F4761" w:themeColor="accent1" w:themeShade="BF"/>
          <w:sz w:val="40"/>
          <w:szCs w:val="40"/>
        </w:rPr>
      </w:pPr>
      <w:r>
        <w:br w:type="page"/>
      </w:r>
    </w:p>
    <w:p w14:paraId="3F16C60F" w14:textId="0C415EF4" w:rsidR="00A0212B" w:rsidRPr="0035401B" w:rsidRDefault="00260583" w:rsidP="0035401B">
      <w:pPr>
        <w:pStyle w:val="Heading1"/>
      </w:pPr>
      <w:bookmarkStart w:id="16" w:name="_Toc171538003"/>
      <w:r>
        <w:lastRenderedPageBreak/>
        <w:t>Conclusions</w:t>
      </w:r>
      <w:bookmarkEnd w:id="16"/>
    </w:p>
    <w:p w14:paraId="4CA0B085" w14:textId="7058674F" w:rsidR="00702D3C" w:rsidRPr="00702D3C" w:rsidRDefault="00702D3C" w:rsidP="00702D3C">
      <w:pPr>
        <w:rPr>
          <w:rFonts w:ascii="Arial" w:hAnsi="Arial" w:cs="Arial"/>
        </w:rPr>
      </w:pPr>
      <w:r w:rsidRPr="00702D3C">
        <w:rPr>
          <w:rFonts w:ascii="Arial" w:hAnsi="Arial" w:cs="Arial"/>
        </w:rPr>
        <w:t>Marriott International's handling of the COVID-19 pandemic demonstrates effective change management in a crisis. By utili</w:t>
      </w:r>
      <w:r w:rsidR="00852F56">
        <w:rPr>
          <w:rFonts w:ascii="Arial" w:hAnsi="Arial" w:cs="Arial"/>
        </w:rPr>
        <w:t>si</w:t>
      </w:r>
      <w:r w:rsidRPr="00702D3C">
        <w:rPr>
          <w:rFonts w:ascii="Arial" w:hAnsi="Arial" w:cs="Arial"/>
        </w:rPr>
        <w:t>ng various change management models, Marriott effectively dealt with the challenges brought about by the pandemic with agility and strategic foresight. The company's focus on health and safety, employee support, digital innovation, and adaptability were crucial to its response.</w:t>
      </w:r>
    </w:p>
    <w:p w14:paraId="4BA0B6BB" w14:textId="77777777" w:rsidR="00702D3C" w:rsidRPr="00702D3C" w:rsidRDefault="00702D3C" w:rsidP="00702D3C">
      <w:pPr>
        <w:rPr>
          <w:rFonts w:ascii="Arial" w:hAnsi="Arial" w:cs="Arial"/>
        </w:rPr>
      </w:pPr>
    </w:p>
    <w:p w14:paraId="7C921956" w14:textId="6F8F0AA8" w:rsidR="00260583" w:rsidRPr="00F44687" w:rsidRDefault="00702D3C" w:rsidP="00702D3C">
      <w:pPr>
        <w:rPr>
          <w:rFonts w:asciiTheme="majorHAnsi" w:eastAsiaTheme="majorEastAsia" w:hAnsiTheme="majorHAnsi" w:cstheme="majorBidi"/>
          <w:color w:val="0F4761" w:themeColor="accent1" w:themeShade="BF"/>
        </w:rPr>
      </w:pPr>
      <w:r w:rsidRPr="00702D3C">
        <w:rPr>
          <w:rFonts w:ascii="Arial" w:hAnsi="Arial" w:cs="Arial"/>
        </w:rPr>
        <w:t>The analysis highlights Marriott’s strengths in leadership, innovation, and flexibility, while also acknowledging areas for improvement, such as managing financial impacts and ensuring consistent communication. Overall, Marriott’s response to the pandemic offers valuable insights into the application of change management principles in the hospitality industry.</w:t>
      </w:r>
      <w:r w:rsidR="00F44687">
        <w:br w:type="page"/>
      </w:r>
    </w:p>
    <w:p w14:paraId="34F1DBD6" w14:textId="6DB49DFD" w:rsidR="00260583" w:rsidRDefault="00260583" w:rsidP="00F44687">
      <w:pPr>
        <w:pStyle w:val="Heading1"/>
      </w:pPr>
      <w:bookmarkStart w:id="17" w:name="_Toc171538004"/>
      <w:r>
        <w:lastRenderedPageBreak/>
        <w:t>Recommendations</w:t>
      </w:r>
      <w:bookmarkEnd w:id="17"/>
    </w:p>
    <w:p w14:paraId="673C201A" w14:textId="77777777" w:rsidR="00702D3C" w:rsidRPr="00702D3C" w:rsidRDefault="00702D3C" w:rsidP="00702D3C">
      <w:pPr>
        <w:rPr>
          <w:rFonts w:ascii="Arial" w:hAnsi="Arial" w:cs="Arial"/>
        </w:rPr>
      </w:pPr>
      <w:r w:rsidRPr="00702D3C">
        <w:rPr>
          <w:rFonts w:ascii="Arial" w:hAnsi="Arial" w:cs="Arial"/>
        </w:rPr>
        <w:t>Here are the proposed recommendations to enhance Marriott's resilience and adaptability in future crises based on the analysis:</w:t>
      </w:r>
    </w:p>
    <w:p w14:paraId="08A8759E" w14:textId="77777777" w:rsidR="00702D3C" w:rsidRPr="00702D3C" w:rsidRDefault="00702D3C" w:rsidP="00702D3C">
      <w:pPr>
        <w:pStyle w:val="ListParagraph"/>
        <w:rPr>
          <w:rFonts w:ascii="Arial" w:hAnsi="Arial" w:cs="Arial"/>
        </w:rPr>
      </w:pPr>
    </w:p>
    <w:p w14:paraId="41B4DEA7" w14:textId="5D1AF929" w:rsidR="00702D3C" w:rsidRPr="00702D3C" w:rsidRDefault="00702D3C" w:rsidP="00702D3C">
      <w:pPr>
        <w:pStyle w:val="ListParagraph"/>
        <w:numPr>
          <w:ilvl w:val="0"/>
          <w:numId w:val="27"/>
        </w:numPr>
        <w:rPr>
          <w:rFonts w:ascii="Arial" w:hAnsi="Arial" w:cs="Arial"/>
        </w:rPr>
      </w:pPr>
      <w:r w:rsidRPr="00702D3C">
        <w:rPr>
          <w:rFonts w:ascii="Arial" w:hAnsi="Arial" w:cs="Arial"/>
        </w:rPr>
        <w:t>Explore strategies to build financial resilience, such as diversifying revenue streams and establishing contingency funds.</w:t>
      </w:r>
    </w:p>
    <w:p w14:paraId="52CE859B" w14:textId="39BE535E" w:rsidR="00702D3C" w:rsidRPr="00702D3C" w:rsidRDefault="00702D3C" w:rsidP="00702D3C">
      <w:pPr>
        <w:pStyle w:val="ListParagraph"/>
        <w:numPr>
          <w:ilvl w:val="0"/>
          <w:numId w:val="27"/>
        </w:numPr>
        <w:rPr>
          <w:rFonts w:ascii="Arial" w:hAnsi="Arial" w:cs="Arial"/>
        </w:rPr>
      </w:pPr>
      <w:r w:rsidRPr="00702D3C">
        <w:rPr>
          <w:rFonts w:ascii="Arial" w:hAnsi="Arial" w:cs="Arial"/>
        </w:rPr>
        <w:t>Improve communication strategies to ensure clarity, consistency, and transparency.</w:t>
      </w:r>
    </w:p>
    <w:p w14:paraId="57E87C73" w14:textId="293E40D7" w:rsidR="00702D3C" w:rsidRPr="00702D3C" w:rsidRDefault="00702D3C" w:rsidP="00702D3C">
      <w:pPr>
        <w:pStyle w:val="ListParagraph"/>
        <w:numPr>
          <w:ilvl w:val="0"/>
          <w:numId w:val="27"/>
        </w:numPr>
        <w:rPr>
          <w:rFonts w:ascii="Arial" w:hAnsi="Arial" w:cs="Arial"/>
        </w:rPr>
      </w:pPr>
      <w:r w:rsidRPr="00702D3C">
        <w:rPr>
          <w:rFonts w:ascii="Arial" w:hAnsi="Arial" w:cs="Arial"/>
        </w:rPr>
        <w:t>Continue investing in digital technologies and innovation to meet evolving customer needs.</w:t>
      </w:r>
    </w:p>
    <w:p w14:paraId="0CFB2C42" w14:textId="3F105876" w:rsidR="00702D3C" w:rsidRPr="00702D3C" w:rsidRDefault="00702D3C" w:rsidP="00702D3C">
      <w:pPr>
        <w:pStyle w:val="ListParagraph"/>
        <w:numPr>
          <w:ilvl w:val="0"/>
          <w:numId w:val="27"/>
        </w:numPr>
        <w:rPr>
          <w:rFonts w:ascii="Arial" w:hAnsi="Arial" w:cs="Arial"/>
        </w:rPr>
      </w:pPr>
      <w:r w:rsidRPr="00702D3C">
        <w:rPr>
          <w:rFonts w:ascii="Arial" w:hAnsi="Arial" w:cs="Arial"/>
        </w:rPr>
        <w:t>Expand employee support programs and provide ongoing training and development opportunities.</w:t>
      </w:r>
    </w:p>
    <w:p w14:paraId="676B4C0F" w14:textId="24A833FA" w:rsidR="00260583" w:rsidRPr="00C25A21" w:rsidRDefault="00702D3C" w:rsidP="00702D3C">
      <w:pPr>
        <w:pStyle w:val="ListParagraph"/>
        <w:numPr>
          <w:ilvl w:val="0"/>
          <w:numId w:val="27"/>
        </w:numPr>
        <w:rPr>
          <w:rFonts w:ascii="Arial" w:hAnsi="Arial" w:cs="Arial"/>
        </w:rPr>
      </w:pPr>
      <w:r w:rsidRPr="00702D3C">
        <w:rPr>
          <w:rFonts w:ascii="Arial" w:hAnsi="Arial" w:cs="Arial"/>
        </w:rPr>
        <w:t>Create comprehensive crisis response plans, including scenario planning and simulations.</w:t>
      </w:r>
      <w:r w:rsidR="00F44687" w:rsidRPr="00C25A21">
        <w:rPr>
          <w:rFonts w:ascii="Arial" w:hAnsi="Arial" w:cs="Arial"/>
        </w:rPr>
        <w:br w:type="page"/>
      </w:r>
    </w:p>
    <w:p w14:paraId="47A2E620" w14:textId="693FA126" w:rsidR="00260583" w:rsidRDefault="00260583" w:rsidP="00F44687">
      <w:pPr>
        <w:pStyle w:val="Heading1"/>
      </w:pPr>
      <w:bookmarkStart w:id="18" w:name="_Toc171538005"/>
      <w:r>
        <w:lastRenderedPageBreak/>
        <w:t>References</w:t>
      </w:r>
      <w:bookmarkEnd w:id="18"/>
    </w:p>
    <w:p w14:paraId="4087E940" w14:textId="4B190C11" w:rsidR="008574C5" w:rsidRPr="002D5E91" w:rsidRDefault="008574C5" w:rsidP="008574C5">
      <w:pPr>
        <w:pStyle w:val="ListParagraph"/>
        <w:numPr>
          <w:ilvl w:val="0"/>
          <w:numId w:val="2"/>
        </w:numPr>
        <w:rPr>
          <w:rFonts w:ascii="Arial" w:hAnsi="Arial" w:cs="Arial"/>
        </w:rPr>
      </w:pPr>
    </w:p>
    <w:sectPr w:rsidR="008574C5" w:rsidRPr="002D5E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E731A"/>
    <w:multiLevelType w:val="hybridMultilevel"/>
    <w:tmpl w:val="8C62167A"/>
    <w:lvl w:ilvl="0" w:tplc="08090001">
      <w:start w:val="1"/>
      <w:numFmt w:val="bullet"/>
      <w:lvlText w:val=""/>
      <w:lvlJc w:val="left"/>
      <w:pPr>
        <w:ind w:left="720" w:hanging="360"/>
      </w:pPr>
      <w:rPr>
        <w:rFonts w:ascii="Symbol" w:hAnsi="Symbol" w:hint="default"/>
      </w:rPr>
    </w:lvl>
    <w:lvl w:ilvl="1" w:tplc="B63E1E1E">
      <w:start w:val="5"/>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93163"/>
    <w:multiLevelType w:val="hybridMultilevel"/>
    <w:tmpl w:val="9B1061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BD26B8"/>
    <w:multiLevelType w:val="hybridMultilevel"/>
    <w:tmpl w:val="2F10E76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AC38EE"/>
    <w:multiLevelType w:val="hybridMultilevel"/>
    <w:tmpl w:val="FD1CC06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4746C9"/>
    <w:multiLevelType w:val="hybridMultilevel"/>
    <w:tmpl w:val="9E0C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D556D"/>
    <w:multiLevelType w:val="hybridMultilevel"/>
    <w:tmpl w:val="0DEA0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A357A1"/>
    <w:multiLevelType w:val="hybridMultilevel"/>
    <w:tmpl w:val="FF728378"/>
    <w:lvl w:ilvl="0" w:tplc="1C94B812">
      <w:start w:val="4"/>
      <w:numFmt w:val="lowerLetter"/>
      <w:lvlText w:val="%1."/>
      <w:lvlJc w:val="left"/>
      <w:pPr>
        <w:tabs>
          <w:tab w:val="num" w:pos="720"/>
        </w:tabs>
        <w:ind w:left="720" w:hanging="360"/>
      </w:pPr>
    </w:lvl>
    <w:lvl w:ilvl="1" w:tplc="2FA06B10" w:tentative="1">
      <w:start w:val="1"/>
      <w:numFmt w:val="lowerLetter"/>
      <w:lvlText w:val="%2."/>
      <w:lvlJc w:val="left"/>
      <w:pPr>
        <w:tabs>
          <w:tab w:val="num" w:pos="1440"/>
        </w:tabs>
        <w:ind w:left="1440" w:hanging="360"/>
      </w:pPr>
    </w:lvl>
    <w:lvl w:ilvl="2" w:tplc="B2B20A08" w:tentative="1">
      <w:start w:val="1"/>
      <w:numFmt w:val="lowerLetter"/>
      <w:lvlText w:val="%3."/>
      <w:lvlJc w:val="left"/>
      <w:pPr>
        <w:tabs>
          <w:tab w:val="num" w:pos="2160"/>
        </w:tabs>
        <w:ind w:left="2160" w:hanging="360"/>
      </w:pPr>
    </w:lvl>
    <w:lvl w:ilvl="3" w:tplc="2CA2CF10" w:tentative="1">
      <w:start w:val="1"/>
      <w:numFmt w:val="lowerLetter"/>
      <w:lvlText w:val="%4."/>
      <w:lvlJc w:val="left"/>
      <w:pPr>
        <w:tabs>
          <w:tab w:val="num" w:pos="2880"/>
        </w:tabs>
        <w:ind w:left="2880" w:hanging="360"/>
      </w:pPr>
    </w:lvl>
    <w:lvl w:ilvl="4" w:tplc="1B02804A" w:tentative="1">
      <w:start w:val="1"/>
      <w:numFmt w:val="lowerLetter"/>
      <w:lvlText w:val="%5."/>
      <w:lvlJc w:val="left"/>
      <w:pPr>
        <w:tabs>
          <w:tab w:val="num" w:pos="3600"/>
        </w:tabs>
        <w:ind w:left="3600" w:hanging="360"/>
      </w:pPr>
    </w:lvl>
    <w:lvl w:ilvl="5" w:tplc="2328163A" w:tentative="1">
      <w:start w:val="1"/>
      <w:numFmt w:val="lowerLetter"/>
      <w:lvlText w:val="%6."/>
      <w:lvlJc w:val="left"/>
      <w:pPr>
        <w:tabs>
          <w:tab w:val="num" w:pos="4320"/>
        </w:tabs>
        <w:ind w:left="4320" w:hanging="360"/>
      </w:pPr>
    </w:lvl>
    <w:lvl w:ilvl="6" w:tplc="05E0DBA6" w:tentative="1">
      <w:start w:val="1"/>
      <w:numFmt w:val="lowerLetter"/>
      <w:lvlText w:val="%7."/>
      <w:lvlJc w:val="left"/>
      <w:pPr>
        <w:tabs>
          <w:tab w:val="num" w:pos="5040"/>
        </w:tabs>
        <w:ind w:left="5040" w:hanging="360"/>
      </w:pPr>
    </w:lvl>
    <w:lvl w:ilvl="7" w:tplc="0BDAE616" w:tentative="1">
      <w:start w:val="1"/>
      <w:numFmt w:val="lowerLetter"/>
      <w:lvlText w:val="%8."/>
      <w:lvlJc w:val="left"/>
      <w:pPr>
        <w:tabs>
          <w:tab w:val="num" w:pos="5760"/>
        </w:tabs>
        <w:ind w:left="5760" w:hanging="360"/>
      </w:pPr>
    </w:lvl>
    <w:lvl w:ilvl="8" w:tplc="8A8477FE" w:tentative="1">
      <w:start w:val="1"/>
      <w:numFmt w:val="lowerLetter"/>
      <w:lvlText w:val="%9."/>
      <w:lvlJc w:val="left"/>
      <w:pPr>
        <w:tabs>
          <w:tab w:val="num" w:pos="6480"/>
        </w:tabs>
        <w:ind w:left="6480" w:hanging="360"/>
      </w:pPr>
    </w:lvl>
  </w:abstractNum>
  <w:abstractNum w:abstractNumId="7" w15:restartNumberingAfterBreak="0">
    <w:nsid w:val="249945CA"/>
    <w:multiLevelType w:val="hybridMultilevel"/>
    <w:tmpl w:val="47641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468F9"/>
    <w:multiLevelType w:val="hybridMultilevel"/>
    <w:tmpl w:val="B0E268A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D3A5436"/>
    <w:multiLevelType w:val="hybridMultilevel"/>
    <w:tmpl w:val="BB041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7E7FE2"/>
    <w:multiLevelType w:val="hybridMultilevel"/>
    <w:tmpl w:val="8B84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815ED"/>
    <w:multiLevelType w:val="hybridMultilevel"/>
    <w:tmpl w:val="B220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23442E"/>
    <w:multiLevelType w:val="hybridMultilevel"/>
    <w:tmpl w:val="ACBC5E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7D6707"/>
    <w:multiLevelType w:val="hybridMultilevel"/>
    <w:tmpl w:val="A7667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056579"/>
    <w:multiLevelType w:val="hybridMultilevel"/>
    <w:tmpl w:val="3372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866CF"/>
    <w:multiLevelType w:val="hybridMultilevel"/>
    <w:tmpl w:val="CA00E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056119"/>
    <w:multiLevelType w:val="hybridMultilevel"/>
    <w:tmpl w:val="D256C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DF16F6"/>
    <w:multiLevelType w:val="hybridMultilevel"/>
    <w:tmpl w:val="035665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21FD9"/>
    <w:multiLevelType w:val="hybridMultilevel"/>
    <w:tmpl w:val="1B7E1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E03B45"/>
    <w:multiLevelType w:val="hybridMultilevel"/>
    <w:tmpl w:val="E06AFE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257BFC"/>
    <w:multiLevelType w:val="hybridMultilevel"/>
    <w:tmpl w:val="4450FF6E"/>
    <w:lvl w:ilvl="0" w:tplc="4A728E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677D7B"/>
    <w:multiLevelType w:val="hybridMultilevel"/>
    <w:tmpl w:val="4B546B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226FA"/>
    <w:multiLevelType w:val="hybridMultilevel"/>
    <w:tmpl w:val="20F6C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931077"/>
    <w:multiLevelType w:val="hybridMultilevel"/>
    <w:tmpl w:val="D2D60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A9492D"/>
    <w:multiLevelType w:val="hybridMultilevel"/>
    <w:tmpl w:val="EED4D2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65466C8"/>
    <w:multiLevelType w:val="hybridMultilevel"/>
    <w:tmpl w:val="10A27D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AF0EE7"/>
    <w:multiLevelType w:val="hybridMultilevel"/>
    <w:tmpl w:val="AB98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645681">
    <w:abstractNumId w:val="6"/>
  </w:num>
  <w:num w:numId="2" w16cid:durableId="1781532512">
    <w:abstractNumId w:val="7"/>
  </w:num>
  <w:num w:numId="3" w16cid:durableId="1538085810">
    <w:abstractNumId w:val="20"/>
  </w:num>
  <w:num w:numId="4" w16cid:durableId="1446384404">
    <w:abstractNumId w:val="4"/>
  </w:num>
  <w:num w:numId="5" w16cid:durableId="1000767412">
    <w:abstractNumId w:val="23"/>
  </w:num>
  <w:num w:numId="6" w16cid:durableId="173689245">
    <w:abstractNumId w:val="22"/>
  </w:num>
  <w:num w:numId="7" w16cid:durableId="1348412653">
    <w:abstractNumId w:val="18"/>
  </w:num>
  <w:num w:numId="8" w16cid:durableId="793255092">
    <w:abstractNumId w:val="19"/>
  </w:num>
  <w:num w:numId="9" w16cid:durableId="1466266700">
    <w:abstractNumId w:val="25"/>
  </w:num>
  <w:num w:numId="10" w16cid:durableId="901059331">
    <w:abstractNumId w:val="2"/>
  </w:num>
  <w:num w:numId="11" w16cid:durableId="600915558">
    <w:abstractNumId w:val="5"/>
  </w:num>
  <w:num w:numId="12" w16cid:durableId="969895071">
    <w:abstractNumId w:val="16"/>
  </w:num>
  <w:num w:numId="13" w16cid:durableId="1547914302">
    <w:abstractNumId w:val="12"/>
  </w:num>
  <w:num w:numId="14" w16cid:durableId="531967187">
    <w:abstractNumId w:val="17"/>
  </w:num>
  <w:num w:numId="15" w16cid:durableId="1190490751">
    <w:abstractNumId w:val="10"/>
  </w:num>
  <w:num w:numId="16" w16cid:durableId="1207529150">
    <w:abstractNumId w:val="9"/>
  </w:num>
  <w:num w:numId="17" w16cid:durableId="159916">
    <w:abstractNumId w:val="11"/>
  </w:num>
  <w:num w:numId="18" w16cid:durableId="1764690186">
    <w:abstractNumId w:val="26"/>
  </w:num>
  <w:num w:numId="19" w16cid:durableId="899054556">
    <w:abstractNumId w:val="0"/>
  </w:num>
  <w:num w:numId="20" w16cid:durableId="1542286054">
    <w:abstractNumId w:val="14"/>
  </w:num>
  <w:num w:numId="21" w16cid:durableId="1710448647">
    <w:abstractNumId w:val="8"/>
  </w:num>
  <w:num w:numId="22" w16cid:durableId="433135886">
    <w:abstractNumId w:val="21"/>
  </w:num>
  <w:num w:numId="23" w16cid:durableId="1622496531">
    <w:abstractNumId w:val="1"/>
  </w:num>
  <w:num w:numId="24" w16cid:durableId="298609365">
    <w:abstractNumId w:val="15"/>
  </w:num>
  <w:num w:numId="25" w16cid:durableId="314457740">
    <w:abstractNumId w:val="13"/>
  </w:num>
  <w:num w:numId="26" w16cid:durableId="1092316329">
    <w:abstractNumId w:val="24"/>
  </w:num>
  <w:num w:numId="27" w16cid:durableId="9778083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CB4"/>
    <w:rsid w:val="0002418B"/>
    <w:rsid w:val="00057E5E"/>
    <w:rsid w:val="00164AAB"/>
    <w:rsid w:val="00225201"/>
    <w:rsid w:val="00255657"/>
    <w:rsid w:val="00260583"/>
    <w:rsid w:val="002A217E"/>
    <w:rsid w:val="002D5E91"/>
    <w:rsid w:val="002F4A26"/>
    <w:rsid w:val="0035401B"/>
    <w:rsid w:val="004820EB"/>
    <w:rsid w:val="00492458"/>
    <w:rsid w:val="00507BE7"/>
    <w:rsid w:val="005317A2"/>
    <w:rsid w:val="00581EB0"/>
    <w:rsid w:val="005D4E60"/>
    <w:rsid w:val="006B12C4"/>
    <w:rsid w:val="006D63F9"/>
    <w:rsid w:val="00702D3C"/>
    <w:rsid w:val="007E0CE8"/>
    <w:rsid w:val="00842E52"/>
    <w:rsid w:val="00852F56"/>
    <w:rsid w:val="008574C5"/>
    <w:rsid w:val="009072E9"/>
    <w:rsid w:val="00940B99"/>
    <w:rsid w:val="00A0212B"/>
    <w:rsid w:val="00B55CB4"/>
    <w:rsid w:val="00B761DE"/>
    <w:rsid w:val="00B936B6"/>
    <w:rsid w:val="00BD1873"/>
    <w:rsid w:val="00C25A21"/>
    <w:rsid w:val="00C46A6E"/>
    <w:rsid w:val="00C6625E"/>
    <w:rsid w:val="00C75186"/>
    <w:rsid w:val="00CB6C9D"/>
    <w:rsid w:val="00CC2293"/>
    <w:rsid w:val="00D0648E"/>
    <w:rsid w:val="00D37A45"/>
    <w:rsid w:val="00D506CF"/>
    <w:rsid w:val="00E20908"/>
    <w:rsid w:val="00EB16CC"/>
    <w:rsid w:val="00F43650"/>
    <w:rsid w:val="00F44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EB856F"/>
  <w15:chartTrackingRefBased/>
  <w15:docId w15:val="{F0FA3159-F2CA-7540-B3F0-47CBE6A2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5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5C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5C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5C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5C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C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C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C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C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5C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5C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C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C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C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C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C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CB4"/>
    <w:rPr>
      <w:rFonts w:eastAsiaTheme="majorEastAsia" w:cstheme="majorBidi"/>
      <w:color w:val="272727" w:themeColor="text1" w:themeTint="D8"/>
    </w:rPr>
  </w:style>
  <w:style w:type="paragraph" w:styleId="Title">
    <w:name w:val="Title"/>
    <w:basedOn w:val="Normal"/>
    <w:next w:val="Normal"/>
    <w:link w:val="TitleChar"/>
    <w:uiPriority w:val="10"/>
    <w:qFormat/>
    <w:rsid w:val="00B55C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C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CB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C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C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5CB4"/>
    <w:rPr>
      <w:i/>
      <w:iCs/>
      <w:color w:val="404040" w:themeColor="text1" w:themeTint="BF"/>
    </w:rPr>
  </w:style>
  <w:style w:type="paragraph" w:styleId="ListParagraph">
    <w:name w:val="List Paragraph"/>
    <w:basedOn w:val="Normal"/>
    <w:uiPriority w:val="34"/>
    <w:qFormat/>
    <w:rsid w:val="00B55CB4"/>
    <w:pPr>
      <w:ind w:left="720"/>
      <w:contextualSpacing/>
    </w:pPr>
  </w:style>
  <w:style w:type="character" w:styleId="IntenseEmphasis">
    <w:name w:val="Intense Emphasis"/>
    <w:basedOn w:val="DefaultParagraphFont"/>
    <w:uiPriority w:val="21"/>
    <w:qFormat/>
    <w:rsid w:val="00B55CB4"/>
    <w:rPr>
      <w:i/>
      <w:iCs/>
      <w:color w:val="0F4761" w:themeColor="accent1" w:themeShade="BF"/>
    </w:rPr>
  </w:style>
  <w:style w:type="paragraph" w:styleId="IntenseQuote">
    <w:name w:val="Intense Quote"/>
    <w:basedOn w:val="Normal"/>
    <w:next w:val="Normal"/>
    <w:link w:val="IntenseQuoteChar"/>
    <w:uiPriority w:val="30"/>
    <w:qFormat/>
    <w:rsid w:val="00B55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5CB4"/>
    <w:rPr>
      <w:i/>
      <w:iCs/>
      <w:color w:val="0F4761" w:themeColor="accent1" w:themeShade="BF"/>
    </w:rPr>
  </w:style>
  <w:style w:type="character" w:styleId="IntenseReference">
    <w:name w:val="Intense Reference"/>
    <w:basedOn w:val="DefaultParagraphFont"/>
    <w:uiPriority w:val="32"/>
    <w:qFormat/>
    <w:rsid w:val="00B55CB4"/>
    <w:rPr>
      <w:b/>
      <w:bCs/>
      <w:smallCaps/>
      <w:color w:val="0F4761" w:themeColor="accent1" w:themeShade="BF"/>
      <w:spacing w:val="5"/>
    </w:rPr>
  </w:style>
  <w:style w:type="character" w:styleId="BookTitle">
    <w:name w:val="Book Title"/>
    <w:basedOn w:val="DefaultParagraphFont"/>
    <w:uiPriority w:val="33"/>
    <w:qFormat/>
    <w:rsid w:val="00B55CB4"/>
    <w:rPr>
      <w:b/>
      <w:bCs/>
      <w:i/>
      <w:iCs/>
      <w:spacing w:val="5"/>
    </w:rPr>
  </w:style>
  <w:style w:type="paragraph" w:styleId="TOCHeading">
    <w:name w:val="TOC Heading"/>
    <w:basedOn w:val="Heading1"/>
    <w:next w:val="Normal"/>
    <w:uiPriority w:val="39"/>
    <w:unhideWhenUsed/>
    <w:qFormat/>
    <w:rsid w:val="00B55CB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761DE"/>
    <w:pPr>
      <w:tabs>
        <w:tab w:val="right" w:leader="dot" w:pos="9016"/>
      </w:tabs>
      <w:spacing w:before="120"/>
    </w:pPr>
    <w:rPr>
      <w:b/>
      <w:bCs/>
      <w:i/>
      <w:iCs/>
    </w:rPr>
  </w:style>
  <w:style w:type="paragraph" w:styleId="TOC2">
    <w:name w:val="toc 2"/>
    <w:basedOn w:val="Normal"/>
    <w:next w:val="Normal"/>
    <w:autoRedefine/>
    <w:uiPriority w:val="39"/>
    <w:unhideWhenUsed/>
    <w:rsid w:val="00B55CB4"/>
    <w:pPr>
      <w:spacing w:before="120"/>
      <w:ind w:left="240"/>
    </w:pPr>
    <w:rPr>
      <w:b/>
      <w:bCs/>
      <w:sz w:val="22"/>
      <w:szCs w:val="22"/>
    </w:rPr>
  </w:style>
  <w:style w:type="paragraph" w:styleId="TOC3">
    <w:name w:val="toc 3"/>
    <w:basedOn w:val="Normal"/>
    <w:next w:val="Normal"/>
    <w:autoRedefine/>
    <w:uiPriority w:val="39"/>
    <w:semiHidden/>
    <w:unhideWhenUsed/>
    <w:rsid w:val="00B55CB4"/>
    <w:pPr>
      <w:ind w:left="480"/>
    </w:pPr>
    <w:rPr>
      <w:sz w:val="20"/>
      <w:szCs w:val="20"/>
    </w:rPr>
  </w:style>
  <w:style w:type="paragraph" w:styleId="TOC4">
    <w:name w:val="toc 4"/>
    <w:basedOn w:val="Normal"/>
    <w:next w:val="Normal"/>
    <w:autoRedefine/>
    <w:uiPriority w:val="39"/>
    <w:semiHidden/>
    <w:unhideWhenUsed/>
    <w:rsid w:val="00B55CB4"/>
    <w:pPr>
      <w:ind w:left="720"/>
    </w:pPr>
    <w:rPr>
      <w:sz w:val="20"/>
      <w:szCs w:val="20"/>
    </w:rPr>
  </w:style>
  <w:style w:type="paragraph" w:styleId="TOC5">
    <w:name w:val="toc 5"/>
    <w:basedOn w:val="Normal"/>
    <w:next w:val="Normal"/>
    <w:autoRedefine/>
    <w:uiPriority w:val="39"/>
    <w:semiHidden/>
    <w:unhideWhenUsed/>
    <w:rsid w:val="00B55CB4"/>
    <w:pPr>
      <w:ind w:left="960"/>
    </w:pPr>
    <w:rPr>
      <w:sz w:val="20"/>
      <w:szCs w:val="20"/>
    </w:rPr>
  </w:style>
  <w:style w:type="paragraph" w:styleId="TOC6">
    <w:name w:val="toc 6"/>
    <w:basedOn w:val="Normal"/>
    <w:next w:val="Normal"/>
    <w:autoRedefine/>
    <w:uiPriority w:val="39"/>
    <w:semiHidden/>
    <w:unhideWhenUsed/>
    <w:rsid w:val="00B55CB4"/>
    <w:pPr>
      <w:ind w:left="1200"/>
    </w:pPr>
    <w:rPr>
      <w:sz w:val="20"/>
      <w:szCs w:val="20"/>
    </w:rPr>
  </w:style>
  <w:style w:type="paragraph" w:styleId="TOC7">
    <w:name w:val="toc 7"/>
    <w:basedOn w:val="Normal"/>
    <w:next w:val="Normal"/>
    <w:autoRedefine/>
    <w:uiPriority w:val="39"/>
    <w:semiHidden/>
    <w:unhideWhenUsed/>
    <w:rsid w:val="00B55CB4"/>
    <w:pPr>
      <w:ind w:left="1440"/>
    </w:pPr>
    <w:rPr>
      <w:sz w:val="20"/>
      <w:szCs w:val="20"/>
    </w:rPr>
  </w:style>
  <w:style w:type="paragraph" w:styleId="TOC8">
    <w:name w:val="toc 8"/>
    <w:basedOn w:val="Normal"/>
    <w:next w:val="Normal"/>
    <w:autoRedefine/>
    <w:uiPriority w:val="39"/>
    <w:semiHidden/>
    <w:unhideWhenUsed/>
    <w:rsid w:val="00B55CB4"/>
    <w:pPr>
      <w:ind w:left="1680"/>
    </w:pPr>
    <w:rPr>
      <w:sz w:val="20"/>
      <w:szCs w:val="20"/>
    </w:rPr>
  </w:style>
  <w:style w:type="paragraph" w:styleId="TOC9">
    <w:name w:val="toc 9"/>
    <w:basedOn w:val="Normal"/>
    <w:next w:val="Normal"/>
    <w:autoRedefine/>
    <w:uiPriority w:val="39"/>
    <w:semiHidden/>
    <w:unhideWhenUsed/>
    <w:rsid w:val="00B55CB4"/>
    <w:pPr>
      <w:ind w:left="1920"/>
    </w:pPr>
    <w:rPr>
      <w:sz w:val="20"/>
      <w:szCs w:val="20"/>
    </w:rPr>
  </w:style>
  <w:style w:type="character" w:styleId="Hyperlink">
    <w:name w:val="Hyperlink"/>
    <w:basedOn w:val="DefaultParagraphFont"/>
    <w:uiPriority w:val="99"/>
    <w:unhideWhenUsed/>
    <w:rsid w:val="00F44687"/>
    <w:rPr>
      <w:color w:val="467886" w:themeColor="hyperlink"/>
      <w:u w:val="single"/>
    </w:rPr>
  </w:style>
  <w:style w:type="character" w:styleId="UnresolvedMention">
    <w:name w:val="Unresolved Mention"/>
    <w:basedOn w:val="DefaultParagraphFont"/>
    <w:uiPriority w:val="99"/>
    <w:semiHidden/>
    <w:unhideWhenUsed/>
    <w:rsid w:val="002D5E91"/>
    <w:rPr>
      <w:color w:val="605E5C"/>
      <w:shd w:val="clear" w:color="auto" w:fill="E1DFDD"/>
    </w:rPr>
  </w:style>
  <w:style w:type="character" w:styleId="FollowedHyperlink">
    <w:name w:val="FollowedHyperlink"/>
    <w:basedOn w:val="DefaultParagraphFont"/>
    <w:uiPriority w:val="99"/>
    <w:semiHidden/>
    <w:unhideWhenUsed/>
    <w:rsid w:val="00EB16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4747">
      <w:bodyDiv w:val="1"/>
      <w:marLeft w:val="0"/>
      <w:marRight w:val="0"/>
      <w:marTop w:val="0"/>
      <w:marBottom w:val="0"/>
      <w:divBdr>
        <w:top w:val="none" w:sz="0" w:space="0" w:color="auto"/>
        <w:left w:val="none" w:sz="0" w:space="0" w:color="auto"/>
        <w:bottom w:val="none" w:sz="0" w:space="0" w:color="auto"/>
        <w:right w:val="none" w:sz="0" w:space="0" w:color="auto"/>
      </w:divBdr>
      <w:divsChild>
        <w:div w:id="2134397264">
          <w:marLeft w:val="893"/>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E81A6D-4E0D-D94E-8948-F8FA4CF9288A}">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6DE6F-D9A3-4B41-B29F-27A9B61B9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2807</Words>
  <Characters>19796</Characters>
  <Application>Microsoft Office Word</Application>
  <DocSecurity>0</DocSecurity>
  <Lines>460</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Perski (2219674)</dc:creator>
  <cp:keywords/>
  <dc:description/>
  <cp:lastModifiedBy>Lukasz Perski (2219674)</cp:lastModifiedBy>
  <cp:revision>3</cp:revision>
  <dcterms:created xsi:type="dcterms:W3CDTF">2024-07-10T20:17:00Z</dcterms:created>
  <dcterms:modified xsi:type="dcterms:W3CDTF">2024-07-10T20:18:00Z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documentId_8217</vt:lpwstr>
  </property>
  <property fmtid="{D5CDD505-2E9C-101B-9397-08002B2CF9AE}" pid="3" name="grammarly_documentContext">
    <vt:lpwstr>{"goals":[],"domain":"general","emotions":[],"dialect":"british"}</vt:lpwstr>
  </property>
</Properties>
</file>