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6642" w:rsidRDefault="00BE7539" w:rsidP="00BE7539">
      <w:pPr>
        <w:jc w:val="center"/>
        <w:rPr>
          <w:b/>
          <w:sz w:val="32"/>
          <w:szCs w:val="32"/>
        </w:rPr>
      </w:pPr>
      <w:r w:rsidRPr="00BE7539">
        <w:rPr>
          <w:b/>
          <w:sz w:val="32"/>
          <w:szCs w:val="32"/>
        </w:rPr>
        <w:t>Residual Stresses</w:t>
      </w:r>
    </w:p>
    <w:p w:rsidR="00BE7539" w:rsidRDefault="00BE7539" w:rsidP="00BE7539">
      <w:pPr>
        <w:rPr>
          <w:b/>
          <w:sz w:val="24"/>
          <w:szCs w:val="24"/>
        </w:rPr>
      </w:pPr>
      <w:r>
        <w:rPr>
          <w:b/>
          <w:sz w:val="24"/>
          <w:szCs w:val="24"/>
        </w:rPr>
        <w:t>Introduction</w:t>
      </w:r>
    </w:p>
    <w:p w:rsidR="00BE7539" w:rsidRDefault="00BE7539" w:rsidP="00BE7539">
      <w:pPr>
        <w:rPr>
          <w:sz w:val="24"/>
          <w:szCs w:val="24"/>
        </w:rPr>
      </w:pPr>
      <w:r>
        <w:rPr>
          <w:sz w:val="24"/>
          <w:szCs w:val="24"/>
        </w:rPr>
        <w:t>Residual stresses are created by almost every manufacturing process, particularly by casting, welding, and forming.  Even though their existence is widespread, residual stresses occur without any external loads, thus they are easily overlooked, and sometimes ignored.  Residual stresses are known to have significant influences on material strength, dimensional stability and fatigue life of a manufactured product.  Residual stresses, combined with the service stresses, can seriously shorten a component life, and have caused the failure of major bridges, aircraft, ships and various smaller structures and devices, often with significant loss of life.  At other times however, residual stresses are actively introduced to provide beneficial effects</w:t>
      </w:r>
      <w:r w:rsidR="00EE6BFC">
        <w:rPr>
          <w:sz w:val="24"/>
          <w:szCs w:val="24"/>
        </w:rPr>
        <w:t>, particularly compressive stresses, such as in pre-stressed concrete, shot-peening</w:t>
      </w:r>
      <w:r w:rsidR="00E269E6">
        <w:rPr>
          <w:sz w:val="24"/>
          <w:szCs w:val="24"/>
        </w:rPr>
        <w:t>,</w:t>
      </w:r>
      <w:r w:rsidR="00EE6BFC">
        <w:rPr>
          <w:sz w:val="24"/>
          <w:szCs w:val="24"/>
        </w:rPr>
        <w:t xml:space="preserve"> case-hardening, and cold hole-expansion.</w:t>
      </w:r>
    </w:p>
    <w:p w:rsidR="00EE6BFC" w:rsidRDefault="00E05144" w:rsidP="00BE7539">
      <w:pPr>
        <w:rPr>
          <w:sz w:val="24"/>
          <w:szCs w:val="24"/>
        </w:rPr>
      </w:pPr>
      <w:r>
        <w:rPr>
          <w:sz w:val="24"/>
          <w:szCs w:val="24"/>
        </w:rPr>
        <w:t>Early methods used for identifying the existence of residual stresses involved cutting the material and observing the resulting dimension changes.  Over time, these methods became more sophisticated and quantitative.  Current methods for residual stress measurement have attained a very high degree of sophistication as a result of greatly increased conceptual understanding, practical experience and far more advanced measurement / computation capabilities.</w:t>
      </w:r>
    </w:p>
    <w:p w:rsidR="000A0443" w:rsidRDefault="000A0443" w:rsidP="00BE7539">
      <w:pPr>
        <w:rPr>
          <w:sz w:val="24"/>
          <w:szCs w:val="24"/>
        </w:rPr>
      </w:pPr>
      <w:r>
        <w:rPr>
          <w:sz w:val="24"/>
          <w:szCs w:val="24"/>
        </w:rPr>
        <w:t>Residual stresses in a body are ‘locked-in’ stresses that occur in materials and structures, without the application of any external forces (loads).  These stresses are self-equilibrating, i.e. local areas of tensile and compressive stresses sum to create zero net force and moment resultants within the whole volume of the material or structure.</w:t>
      </w:r>
      <w:r w:rsidR="00036479">
        <w:rPr>
          <w:sz w:val="24"/>
          <w:szCs w:val="24"/>
        </w:rPr>
        <w:t xml:space="preserve">  The following diagrams schematically illustrate how a residual stress distribution through the thickness of a sheet of toughened glass can exist without an external load.  The tensile stresses in the central region balance the compressive stresses at the surfaces, hence the net stress is zero.</w:t>
      </w:r>
    </w:p>
    <w:p w:rsidR="00036479" w:rsidRDefault="00036479" w:rsidP="00BE7539">
      <w:pPr>
        <w:rPr>
          <w:sz w:val="24"/>
          <w:szCs w:val="24"/>
        </w:rPr>
      </w:pPr>
    </w:p>
    <w:p w:rsidR="00B9336F" w:rsidRDefault="00B9336F" w:rsidP="00BE7539">
      <w:pPr>
        <w:rPr>
          <w:sz w:val="24"/>
          <w:szCs w:val="24"/>
        </w:rPr>
      </w:pPr>
    </w:p>
    <w:p w:rsidR="00B9336F" w:rsidRDefault="00B9336F" w:rsidP="00BE7539">
      <w:pPr>
        <w:rPr>
          <w:sz w:val="24"/>
          <w:szCs w:val="24"/>
        </w:rPr>
      </w:pPr>
    </w:p>
    <w:p w:rsidR="00B9336F" w:rsidRDefault="00B9336F" w:rsidP="00BE7539">
      <w:pPr>
        <w:rPr>
          <w:sz w:val="24"/>
          <w:szCs w:val="24"/>
        </w:rPr>
      </w:pPr>
    </w:p>
    <w:p w:rsidR="00B9336F" w:rsidRDefault="00B9336F" w:rsidP="00BE7539">
      <w:pPr>
        <w:rPr>
          <w:sz w:val="24"/>
          <w:szCs w:val="24"/>
        </w:rPr>
      </w:pPr>
    </w:p>
    <w:p w:rsidR="00B9336F" w:rsidRDefault="00B9336F" w:rsidP="00BE7539">
      <w:pPr>
        <w:rPr>
          <w:sz w:val="24"/>
          <w:szCs w:val="24"/>
        </w:rPr>
      </w:pPr>
    </w:p>
    <w:p w:rsidR="00B9336F" w:rsidRDefault="00B9336F" w:rsidP="00BE7539">
      <w:pPr>
        <w:rPr>
          <w:sz w:val="24"/>
          <w:szCs w:val="24"/>
        </w:rPr>
      </w:pPr>
    </w:p>
    <w:p w:rsidR="00B9336F" w:rsidRDefault="00B9336F" w:rsidP="00BE7539">
      <w:pPr>
        <w:rPr>
          <w:sz w:val="24"/>
          <w:szCs w:val="24"/>
        </w:rPr>
      </w:pPr>
    </w:p>
    <w:p w:rsidR="009E74C3" w:rsidRPr="00B9336F" w:rsidRDefault="009E74C3" w:rsidP="00BE7539">
      <w:pPr>
        <w:rPr>
          <w:sz w:val="24"/>
          <w:szCs w:val="24"/>
        </w:rPr>
      </w:pPr>
      <w:bookmarkStart w:id="0" w:name="_GoBack"/>
      <w:bookmarkEnd w:id="0"/>
      <w:r>
        <w:rPr>
          <w:b/>
          <w:sz w:val="24"/>
          <w:szCs w:val="24"/>
        </w:rPr>
        <w:lastRenderedPageBreak/>
        <w:t>Mechanisms and types of stress</w:t>
      </w:r>
    </w:p>
    <w:p w:rsidR="00036479" w:rsidRDefault="00036479" w:rsidP="00BE7539">
      <w:pPr>
        <w:rPr>
          <w:sz w:val="24"/>
          <w:szCs w:val="24"/>
        </w:rPr>
      </w:pPr>
      <w:r>
        <w:rPr>
          <w:sz w:val="24"/>
          <w:szCs w:val="24"/>
        </w:rPr>
        <w:t>The mechanisms for creating residual stresses include the following:</w:t>
      </w:r>
    </w:p>
    <w:p w:rsidR="00036479" w:rsidRDefault="00036479" w:rsidP="00036479">
      <w:pPr>
        <w:pStyle w:val="ListParagraph"/>
        <w:numPr>
          <w:ilvl w:val="0"/>
          <w:numId w:val="1"/>
        </w:numPr>
        <w:rPr>
          <w:sz w:val="24"/>
          <w:szCs w:val="24"/>
        </w:rPr>
      </w:pPr>
      <w:r>
        <w:rPr>
          <w:sz w:val="24"/>
          <w:szCs w:val="24"/>
        </w:rPr>
        <w:t>Non-uniform plastic deformation – examples are found to occur in manufacturing processes that change the shape of a material including forging, rolling, bending, drawing and extrusion, and in-service during deformation such as ball bearings and railway rails.</w:t>
      </w:r>
    </w:p>
    <w:p w:rsidR="00036479" w:rsidRDefault="00036479" w:rsidP="00036479">
      <w:pPr>
        <w:pStyle w:val="ListParagraph"/>
        <w:numPr>
          <w:ilvl w:val="0"/>
          <w:numId w:val="1"/>
        </w:numPr>
        <w:rPr>
          <w:sz w:val="24"/>
          <w:szCs w:val="24"/>
        </w:rPr>
      </w:pPr>
      <w:r>
        <w:rPr>
          <w:sz w:val="24"/>
          <w:szCs w:val="24"/>
        </w:rPr>
        <w:t xml:space="preserve">Surface modification </w:t>
      </w:r>
      <w:r w:rsidR="00122765">
        <w:rPr>
          <w:sz w:val="24"/>
          <w:szCs w:val="24"/>
        </w:rPr>
        <w:t>–</w:t>
      </w:r>
      <w:r>
        <w:rPr>
          <w:sz w:val="24"/>
          <w:szCs w:val="24"/>
        </w:rPr>
        <w:t xml:space="preserve"> </w:t>
      </w:r>
      <w:r w:rsidR="00122765">
        <w:rPr>
          <w:sz w:val="24"/>
          <w:szCs w:val="24"/>
        </w:rPr>
        <w:t>examples are found to occur in manufacturing during machining, grinding, plating, shot-peening, and carburizing / case-hardening, and in-service by corrosion or oxidation.</w:t>
      </w:r>
    </w:p>
    <w:p w:rsidR="00122765" w:rsidRDefault="009D5536" w:rsidP="00036479">
      <w:pPr>
        <w:pStyle w:val="ListParagraph"/>
        <w:numPr>
          <w:ilvl w:val="0"/>
          <w:numId w:val="1"/>
        </w:numPr>
        <w:rPr>
          <w:sz w:val="24"/>
          <w:szCs w:val="24"/>
        </w:rPr>
      </w:pPr>
      <w:r>
        <w:rPr>
          <w:sz w:val="24"/>
          <w:szCs w:val="24"/>
        </w:rPr>
        <w:t>Material phase and/or density changes, usually in the presence of large thermal gradients - are found to occur in manufacturing during welding, casting, quenching, phase transformation in metals and ceramics, precipit</w:t>
      </w:r>
      <w:r w:rsidR="001307E3">
        <w:rPr>
          <w:sz w:val="24"/>
          <w:szCs w:val="24"/>
        </w:rPr>
        <w:t>ation hardening in alloys and p</w:t>
      </w:r>
      <w:r>
        <w:rPr>
          <w:sz w:val="24"/>
          <w:szCs w:val="24"/>
        </w:rPr>
        <w:t>o</w:t>
      </w:r>
      <w:r w:rsidR="001307E3">
        <w:rPr>
          <w:sz w:val="24"/>
          <w:szCs w:val="24"/>
        </w:rPr>
        <w:t>l</w:t>
      </w:r>
      <w:r>
        <w:rPr>
          <w:sz w:val="24"/>
          <w:szCs w:val="24"/>
        </w:rPr>
        <w:t xml:space="preserve">ymerisation </w:t>
      </w:r>
      <w:r w:rsidR="001307E3">
        <w:rPr>
          <w:sz w:val="24"/>
          <w:szCs w:val="24"/>
        </w:rPr>
        <w:t>in plastics, and in-service from radiation damage in nuclear components and moisture changes in wood.</w:t>
      </w:r>
    </w:p>
    <w:p w:rsidR="001307E3" w:rsidRDefault="00BE22C6" w:rsidP="001307E3">
      <w:pPr>
        <w:rPr>
          <w:sz w:val="24"/>
          <w:szCs w:val="24"/>
        </w:rPr>
      </w:pPr>
      <w:r>
        <w:rPr>
          <w:sz w:val="24"/>
          <w:szCs w:val="24"/>
        </w:rPr>
        <w:t>Residual stresses are categorised by cause (e.g. thermal or elastic mismatch), according to the method by which they are measured, and by the length scale ov</w:t>
      </w:r>
      <w:r w:rsidR="0051190A">
        <w:rPr>
          <w:sz w:val="24"/>
          <w:szCs w:val="24"/>
        </w:rPr>
        <w:t>er which they self-equilibrate; different types of stress equilibrate over different length scales, of which there are three classifications.</w:t>
      </w:r>
      <w:r>
        <w:rPr>
          <w:sz w:val="24"/>
          <w:szCs w:val="24"/>
        </w:rPr>
        <w:t xml:space="preserve"> </w:t>
      </w:r>
    </w:p>
    <w:p w:rsidR="003A78B3" w:rsidRDefault="003A78B3" w:rsidP="001307E3">
      <w:pPr>
        <w:rPr>
          <w:sz w:val="24"/>
          <w:szCs w:val="24"/>
        </w:rPr>
      </w:pPr>
      <w:r w:rsidRPr="003A78B3">
        <w:rPr>
          <w:sz w:val="24"/>
          <w:szCs w:val="24"/>
        </w:rPr>
        <w:t xml:space="preserve">Type </w:t>
      </w:r>
      <w:r w:rsidRPr="003A78B3">
        <w:rPr>
          <w:rFonts w:ascii="Bookman Old Style" w:hAnsi="Bookman Old Style"/>
          <w:sz w:val="24"/>
          <w:szCs w:val="24"/>
        </w:rPr>
        <w:t>I</w:t>
      </w:r>
      <w:r>
        <w:rPr>
          <w:sz w:val="24"/>
          <w:szCs w:val="24"/>
        </w:rPr>
        <w:t xml:space="preserve"> are ‘macro’ residual stresses that extend over large distances from mm upwards.  Examples of these stresses are found in the non-uniform plastic deformation of a bent bar, or from the high thermal gradients caused during welding or heat treatment operations.  Whether mechanically or thermally induced, these residual stresses can be beneficial to the material, such as in the case of shot-peening and toughening of glass.</w:t>
      </w:r>
    </w:p>
    <w:p w:rsidR="003A78B3" w:rsidRDefault="003A78B3" w:rsidP="001307E3">
      <w:pPr>
        <w:rPr>
          <w:sz w:val="24"/>
          <w:szCs w:val="24"/>
        </w:rPr>
      </w:pPr>
      <w:r>
        <w:rPr>
          <w:sz w:val="24"/>
          <w:szCs w:val="24"/>
        </w:rPr>
        <w:t xml:space="preserve">Type </w:t>
      </w:r>
      <w:r w:rsidRPr="003A78B3">
        <w:rPr>
          <w:rFonts w:ascii="Bookman Old Style" w:hAnsi="Bookman Old Style"/>
          <w:sz w:val="24"/>
          <w:szCs w:val="24"/>
        </w:rPr>
        <w:t>II</w:t>
      </w:r>
      <w:r w:rsidR="00B07CDD">
        <w:rPr>
          <w:sz w:val="24"/>
          <w:szCs w:val="24"/>
        </w:rPr>
        <w:t xml:space="preserve"> </w:t>
      </w:r>
      <w:r>
        <w:rPr>
          <w:sz w:val="24"/>
          <w:szCs w:val="24"/>
        </w:rPr>
        <w:t xml:space="preserve">are ‘micro’ </w:t>
      </w:r>
      <w:r w:rsidR="00B07CDD">
        <w:rPr>
          <w:sz w:val="24"/>
          <w:szCs w:val="24"/>
        </w:rPr>
        <w:t>residual stresses that extend over distances in the micron range (x10</w:t>
      </w:r>
      <w:r w:rsidR="00B07CDD">
        <w:rPr>
          <w:sz w:val="24"/>
          <w:szCs w:val="24"/>
          <w:vertAlign w:val="superscript"/>
        </w:rPr>
        <w:t>-6</w:t>
      </w:r>
      <w:r w:rsidR="00B07CDD">
        <w:rPr>
          <w:sz w:val="24"/>
          <w:szCs w:val="24"/>
        </w:rPr>
        <w:t xml:space="preserve">m), or vary over the grain scale of the material; for example, between the grains in metals.  Type </w:t>
      </w:r>
      <w:r w:rsidR="00B07CDD" w:rsidRPr="00B07CDD">
        <w:rPr>
          <w:rFonts w:ascii="Bookman Old Style" w:hAnsi="Bookman Old Style"/>
          <w:sz w:val="24"/>
          <w:szCs w:val="24"/>
        </w:rPr>
        <w:t>II</w:t>
      </w:r>
      <w:r w:rsidR="00B07CDD">
        <w:rPr>
          <w:sz w:val="24"/>
          <w:szCs w:val="24"/>
        </w:rPr>
        <w:t xml:space="preserve"> residual stresses are also known as intergranular stresses.</w:t>
      </w:r>
    </w:p>
    <w:p w:rsidR="00B07CDD" w:rsidRDefault="00BE59D0" w:rsidP="001307E3">
      <w:pPr>
        <w:rPr>
          <w:sz w:val="24"/>
          <w:szCs w:val="24"/>
        </w:rPr>
      </w:pPr>
      <w:r>
        <w:rPr>
          <w:sz w:val="24"/>
          <w:szCs w:val="24"/>
        </w:rPr>
        <w:t xml:space="preserve">Type </w:t>
      </w:r>
      <w:r w:rsidRPr="00363FBE">
        <w:rPr>
          <w:rFonts w:ascii="Bookman Old Style" w:hAnsi="Bookman Old Style"/>
          <w:sz w:val="24"/>
          <w:szCs w:val="24"/>
        </w:rPr>
        <w:t>III</w:t>
      </w:r>
      <w:r>
        <w:rPr>
          <w:sz w:val="24"/>
          <w:szCs w:val="24"/>
        </w:rPr>
        <w:t xml:space="preserve"> residual stresses occur at the atomic scale </w:t>
      </w:r>
      <w:r w:rsidR="00363FBE">
        <w:rPr>
          <w:sz w:val="24"/>
          <w:szCs w:val="24"/>
        </w:rPr>
        <w:t>and are as small as sub-microscopic in dimension, and are found in atomic dislocation stress fields and crystal interfaces.</w:t>
      </w:r>
    </w:p>
    <w:p w:rsidR="00363FBE" w:rsidRPr="009E74C3" w:rsidRDefault="009E74C3" w:rsidP="001307E3">
      <w:pPr>
        <w:rPr>
          <w:b/>
          <w:sz w:val="24"/>
          <w:szCs w:val="24"/>
        </w:rPr>
      </w:pPr>
      <w:r w:rsidRPr="009E74C3">
        <w:rPr>
          <w:b/>
          <w:sz w:val="24"/>
          <w:szCs w:val="24"/>
        </w:rPr>
        <w:t>Effects of residual stress</w:t>
      </w:r>
    </w:p>
    <w:p w:rsidR="009E74C3" w:rsidRDefault="0054378E" w:rsidP="001307E3">
      <w:pPr>
        <w:rPr>
          <w:sz w:val="24"/>
          <w:szCs w:val="24"/>
        </w:rPr>
      </w:pPr>
      <w:r>
        <w:rPr>
          <w:sz w:val="24"/>
          <w:szCs w:val="24"/>
        </w:rPr>
        <w:t>The static loading performance of brittle materials can be noticeably improved by the intelligent use of residual stresses.  Some common examples include thermally toughened glass, pre-stressed concrete members, and shot-peening of camshafts, connecting rods, crankshafts</w:t>
      </w:r>
      <w:r w:rsidR="00FB3C82">
        <w:rPr>
          <w:sz w:val="24"/>
          <w:szCs w:val="24"/>
        </w:rPr>
        <w:t xml:space="preserve">, turbine blades, etc.  </w:t>
      </w:r>
    </w:p>
    <w:p w:rsidR="00FB3C82" w:rsidRDefault="00FB3C82" w:rsidP="001307E3">
      <w:pPr>
        <w:rPr>
          <w:sz w:val="24"/>
          <w:szCs w:val="24"/>
        </w:rPr>
      </w:pPr>
      <w:r>
        <w:rPr>
          <w:sz w:val="24"/>
          <w:szCs w:val="24"/>
        </w:rPr>
        <w:t xml:space="preserve">In the case of toughened glass, rapid cooling of the glass from a high temperature generates compressive surface stresses, which are counterbalanced by internal tensile stresses (see previous diagram).  The surface compressive stress (approximately 100 MPa) overcomes the </w:t>
      </w:r>
      <w:r>
        <w:rPr>
          <w:sz w:val="24"/>
          <w:szCs w:val="24"/>
        </w:rPr>
        <w:lastRenderedPageBreak/>
        <w:t xml:space="preserve">surface flaws that would otherwise cause failure at very low magnitudes of applied stress, by experiencing </w:t>
      </w:r>
      <w:r w:rsidR="003445C1">
        <w:rPr>
          <w:sz w:val="24"/>
          <w:szCs w:val="24"/>
        </w:rPr>
        <w:t>in-plane compression.  While the interior of the glass experiences counterbalancing tensile stresses, this region is generally defect free and so the inherent strength of the glass is sufficient to prevent failure.  If however, a crack does penetrate the interior which is under tension, it can grow rapidly and catastrophically to produce the characteristic shattered ‘mosaic’ pattern.</w:t>
      </w:r>
    </w:p>
    <w:p w:rsidR="003445C1" w:rsidRDefault="003445C1" w:rsidP="001307E3">
      <w:pPr>
        <w:rPr>
          <w:sz w:val="24"/>
          <w:szCs w:val="24"/>
        </w:rPr>
      </w:pPr>
      <w:r>
        <w:rPr>
          <w:sz w:val="24"/>
          <w:szCs w:val="24"/>
        </w:rPr>
        <w:t xml:space="preserve">Similar to glass, concrete is brittle and thus has a low tensile strength.  Concrete can however, be used in tension, as in cantilever beams, when it is pre-stressed </w:t>
      </w:r>
      <w:r w:rsidR="005628A6">
        <w:rPr>
          <w:sz w:val="24"/>
          <w:szCs w:val="24"/>
        </w:rPr>
        <w:t>in compression, by the inclusion of longitudinal pre-stressed steel rods/wire.  Concrete members can therefore, tolerate considerable applied tensile stresses before the superposition (addition) of the applied and residual stresses lead to a net tension of the concrete, after which, failure will occur.</w:t>
      </w:r>
    </w:p>
    <w:p w:rsidR="00B9336F" w:rsidRDefault="00B9336F" w:rsidP="001307E3">
      <w:pPr>
        <w:rPr>
          <w:sz w:val="24"/>
          <w:szCs w:val="24"/>
        </w:rPr>
      </w:pPr>
      <w:r>
        <w:rPr>
          <w:sz w:val="24"/>
          <w:szCs w:val="24"/>
        </w:rPr>
        <w:t>The effects of residual stresses on fatigue lifetimes, can be one of raising or lowering the mean stress experienced over a fatigue cycle.  It is possible to quantify the effect on life by applying the Gerber or Goodman relationship as shown below.</w:t>
      </w:r>
    </w:p>
    <w:p w:rsidR="00B9336F" w:rsidRDefault="00B9336F" w:rsidP="001307E3">
      <w:pPr>
        <w:rPr>
          <w:sz w:val="24"/>
          <w:szCs w:val="24"/>
        </w:rPr>
      </w:pPr>
    </w:p>
    <w:p w:rsidR="00B9336F" w:rsidRDefault="00B9336F" w:rsidP="001307E3">
      <w:pPr>
        <w:rPr>
          <w:sz w:val="24"/>
          <w:szCs w:val="24"/>
        </w:rPr>
      </w:pPr>
    </w:p>
    <w:p w:rsidR="00B9336F" w:rsidRDefault="00B9336F" w:rsidP="001307E3">
      <w:pPr>
        <w:rPr>
          <w:sz w:val="24"/>
          <w:szCs w:val="24"/>
        </w:rPr>
      </w:pPr>
    </w:p>
    <w:p w:rsidR="00B9336F" w:rsidRDefault="00B9336F" w:rsidP="001307E3">
      <w:pPr>
        <w:rPr>
          <w:sz w:val="24"/>
          <w:szCs w:val="24"/>
        </w:rPr>
      </w:pPr>
    </w:p>
    <w:p w:rsidR="00B9336F" w:rsidRDefault="00B9336F" w:rsidP="001307E3">
      <w:pPr>
        <w:rPr>
          <w:sz w:val="24"/>
          <w:szCs w:val="24"/>
        </w:rPr>
      </w:pPr>
    </w:p>
    <w:p w:rsidR="00B9336F" w:rsidRDefault="00B9336F" w:rsidP="001307E3">
      <w:pPr>
        <w:rPr>
          <w:sz w:val="24"/>
          <w:szCs w:val="24"/>
        </w:rPr>
      </w:pPr>
      <w:r>
        <w:rPr>
          <w:sz w:val="24"/>
          <w:szCs w:val="24"/>
        </w:rPr>
        <w:t>It can be seen above that because tensile residual stress increases the mean stress, the stress amplitude must therefore be reduced accordingly, if the lifetime is to be unaffected.  At high mean values, the tensile residual stresses may even cause static fracture during fatigue.  Free surfaces (i.e. outside surface of body) are often a preferred site for the initiation of a fatigue crack.  This means that valuable advantage can be gained by engineering a compressive in-plane stress in the near surface region.  This may be performed by shot-peening, autofrettage, case-hardening, cold-hole expansion, etc.  Autofrettage is a technique used in pressure vessels, whereby the vessel is exposed to very high internal pressures, so as to cause the inner surface to yield plastically.  This results in internal near-wall compressive residual stresses once the elevated pressure is removed.</w:t>
      </w:r>
    </w:p>
    <w:p w:rsidR="00B9336F" w:rsidRPr="00B07CDD" w:rsidRDefault="00B9336F" w:rsidP="001307E3">
      <w:pPr>
        <w:rPr>
          <w:sz w:val="24"/>
          <w:szCs w:val="24"/>
        </w:rPr>
      </w:pPr>
      <w:r>
        <w:rPr>
          <w:sz w:val="24"/>
          <w:szCs w:val="24"/>
        </w:rPr>
        <w:t>Shot-peening acts in exactly the same way as other mechanisms for generating residual stresses, where the material surface is plastically altered to induce compressive stresses, thus changing the near surface mechanical properties.  The surface is impacted with shot (round metallic, glass, or ceramic particles) with force sufficient to create permanent plastic deformation.</w:t>
      </w:r>
    </w:p>
    <w:sectPr w:rsidR="00B9336F" w:rsidRPr="00B07CDD" w:rsidSect="00BC664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4196" w:rsidRDefault="00EC4196" w:rsidP="00147E90">
      <w:pPr>
        <w:spacing w:after="0" w:line="240" w:lineRule="auto"/>
      </w:pPr>
      <w:r>
        <w:separator/>
      </w:r>
    </w:p>
  </w:endnote>
  <w:endnote w:type="continuationSeparator" w:id="0">
    <w:p w:rsidR="00EC4196" w:rsidRDefault="00EC4196" w:rsidP="00147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6277978"/>
      <w:docPartObj>
        <w:docPartGallery w:val="Page Numbers (Bottom of Page)"/>
        <w:docPartUnique/>
      </w:docPartObj>
    </w:sdtPr>
    <w:sdtEndPr>
      <w:rPr>
        <w:noProof/>
      </w:rPr>
    </w:sdtEndPr>
    <w:sdtContent>
      <w:p w:rsidR="00B9336F" w:rsidRDefault="00B9336F">
        <w:pPr>
          <w:pStyle w:val="Footer"/>
          <w:jc w:val="right"/>
        </w:pPr>
        <w:r>
          <w:fldChar w:fldCharType="begin"/>
        </w:r>
        <w:r>
          <w:instrText xml:space="preserve"> PAGE   \* MERGEFORMAT </w:instrText>
        </w:r>
        <w:r>
          <w:fldChar w:fldCharType="separate"/>
        </w:r>
        <w:r w:rsidR="00DD08DF">
          <w:rPr>
            <w:noProof/>
          </w:rPr>
          <w:t>3</w:t>
        </w:r>
        <w:r>
          <w:rPr>
            <w:noProof/>
          </w:rPr>
          <w:fldChar w:fldCharType="end"/>
        </w:r>
      </w:p>
    </w:sdtContent>
  </w:sdt>
  <w:p w:rsidR="00147E90" w:rsidRDefault="00147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4196" w:rsidRDefault="00EC4196" w:rsidP="00147E90">
      <w:pPr>
        <w:spacing w:after="0" w:line="240" w:lineRule="auto"/>
      </w:pPr>
      <w:r>
        <w:separator/>
      </w:r>
    </w:p>
  </w:footnote>
  <w:footnote w:type="continuationSeparator" w:id="0">
    <w:p w:rsidR="00EC4196" w:rsidRDefault="00EC4196" w:rsidP="00147E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2B3C4C"/>
    <w:multiLevelType w:val="hybridMultilevel"/>
    <w:tmpl w:val="8C8C3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7539"/>
    <w:rsid w:val="00036479"/>
    <w:rsid w:val="000A0443"/>
    <w:rsid w:val="00122765"/>
    <w:rsid w:val="001307E3"/>
    <w:rsid w:val="00147E90"/>
    <w:rsid w:val="003445C1"/>
    <w:rsid w:val="00363FBE"/>
    <w:rsid w:val="003A78B3"/>
    <w:rsid w:val="004D5FA5"/>
    <w:rsid w:val="0051190A"/>
    <w:rsid w:val="0054378E"/>
    <w:rsid w:val="005628A6"/>
    <w:rsid w:val="009D5536"/>
    <w:rsid w:val="009E74C3"/>
    <w:rsid w:val="00B07CDD"/>
    <w:rsid w:val="00B726C0"/>
    <w:rsid w:val="00B9336F"/>
    <w:rsid w:val="00BC6642"/>
    <w:rsid w:val="00BE22C6"/>
    <w:rsid w:val="00BE59D0"/>
    <w:rsid w:val="00BE7539"/>
    <w:rsid w:val="00CC1ECF"/>
    <w:rsid w:val="00DD08DF"/>
    <w:rsid w:val="00E05144"/>
    <w:rsid w:val="00E269E6"/>
    <w:rsid w:val="00EC4196"/>
    <w:rsid w:val="00EE6BFC"/>
    <w:rsid w:val="00FB3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041323"/>
  <w15:docId w15:val="{6E2B80C1-3927-44E5-816A-A73D5F1E3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66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6479"/>
    <w:pPr>
      <w:ind w:left="720"/>
      <w:contextualSpacing/>
    </w:pPr>
  </w:style>
  <w:style w:type="paragraph" w:styleId="Header">
    <w:name w:val="header"/>
    <w:basedOn w:val="Normal"/>
    <w:link w:val="HeaderChar"/>
    <w:uiPriority w:val="99"/>
    <w:unhideWhenUsed/>
    <w:rsid w:val="00147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E90"/>
  </w:style>
  <w:style w:type="paragraph" w:styleId="Footer">
    <w:name w:val="footer"/>
    <w:basedOn w:val="Normal"/>
    <w:link w:val="FooterChar"/>
    <w:uiPriority w:val="99"/>
    <w:unhideWhenUsed/>
    <w:rsid w:val="00147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E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1071</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 Goodson</dc:creator>
  <cp:lastModifiedBy>Robert Goodson</cp:lastModifiedBy>
  <cp:revision>2</cp:revision>
  <dcterms:created xsi:type="dcterms:W3CDTF">2019-03-13T14:47:00Z</dcterms:created>
  <dcterms:modified xsi:type="dcterms:W3CDTF">2019-03-13T14:47:00Z</dcterms:modified>
</cp:coreProperties>
</file>