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E31C7" w14:textId="77777777" w:rsidR="00DD02BA" w:rsidRDefault="00000000">
      <w:pPr>
        <w:spacing w:line="360" w:lineRule="auto"/>
        <w:jc w:val="center"/>
        <w:rPr>
          <w:b/>
          <w:sz w:val="30"/>
          <w:szCs w:val="30"/>
        </w:rPr>
      </w:pPr>
      <w:r>
        <w:rPr>
          <w:b/>
          <w:sz w:val="30"/>
          <w:szCs w:val="30"/>
        </w:rPr>
        <w:t>Assessment 2: Individual Report</w:t>
      </w:r>
    </w:p>
    <w:p w14:paraId="46287679" w14:textId="77777777" w:rsidR="00DD02BA" w:rsidRDefault="00DD02BA">
      <w:pPr>
        <w:spacing w:line="360" w:lineRule="auto"/>
        <w:jc w:val="center"/>
        <w:rPr>
          <w:b/>
          <w:sz w:val="30"/>
          <w:szCs w:val="30"/>
        </w:rPr>
      </w:pPr>
    </w:p>
    <w:p w14:paraId="7EDE79FB" w14:textId="0975747F" w:rsidR="008723E3" w:rsidRDefault="00DD02BA">
      <w:pPr>
        <w:spacing w:line="360" w:lineRule="auto"/>
        <w:jc w:val="center"/>
        <w:rPr>
          <w:b/>
          <w:sz w:val="30"/>
          <w:szCs w:val="30"/>
        </w:rPr>
      </w:pPr>
      <w:r>
        <w:rPr>
          <w:b/>
          <w:sz w:val="30"/>
          <w:szCs w:val="30"/>
        </w:rPr>
        <w:t xml:space="preserve">Student name: Victor Toni Tirpan </w:t>
      </w:r>
      <w:r w:rsidR="00000000">
        <w:br w:type="page"/>
      </w:r>
    </w:p>
    <w:p w14:paraId="37FA9921" w14:textId="77777777" w:rsidR="008723E3" w:rsidRDefault="00000000">
      <w:pPr>
        <w:spacing w:line="360" w:lineRule="auto"/>
        <w:jc w:val="center"/>
        <w:rPr>
          <w:b/>
          <w:sz w:val="30"/>
          <w:szCs w:val="30"/>
        </w:rPr>
      </w:pPr>
      <w:r>
        <w:rPr>
          <w:b/>
          <w:sz w:val="30"/>
          <w:szCs w:val="30"/>
        </w:rPr>
        <w:lastRenderedPageBreak/>
        <w:t xml:space="preserve">Table of content </w:t>
      </w:r>
    </w:p>
    <w:sdt>
      <w:sdtPr>
        <w:id w:val="-349569690"/>
        <w:docPartObj>
          <w:docPartGallery w:val="Table of Contents"/>
          <w:docPartUnique/>
        </w:docPartObj>
      </w:sdtPr>
      <w:sdtContent>
        <w:p w14:paraId="23D16613" w14:textId="77777777" w:rsidR="008723E3" w:rsidRDefault="00000000">
          <w:pPr>
            <w:tabs>
              <w:tab w:val="right" w:pos="9360"/>
            </w:tabs>
            <w:spacing w:before="80" w:line="240" w:lineRule="auto"/>
          </w:pPr>
          <w:r>
            <w:fldChar w:fldCharType="begin"/>
          </w:r>
          <w:r>
            <w:instrText xml:space="preserve"> TOC \h \u \z </w:instrText>
          </w:r>
          <w:r>
            <w:fldChar w:fldCharType="separate"/>
          </w:r>
          <w:hyperlink w:anchor="_3v8ziictr234">
            <w:r>
              <w:rPr>
                <w:b/>
              </w:rPr>
              <w:t>1.0 Introduction</w:t>
            </w:r>
          </w:hyperlink>
          <w:r>
            <w:rPr>
              <w:b/>
            </w:rPr>
            <w:tab/>
          </w:r>
          <w:r>
            <w:fldChar w:fldCharType="begin"/>
          </w:r>
          <w:r>
            <w:instrText xml:space="preserve"> PAGEREF _3v8ziictr234 \h </w:instrText>
          </w:r>
          <w:r>
            <w:fldChar w:fldCharType="separate"/>
          </w:r>
          <w:r>
            <w:rPr>
              <w:b/>
            </w:rPr>
            <w:t>3</w:t>
          </w:r>
          <w:r>
            <w:fldChar w:fldCharType="end"/>
          </w:r>
        </w:p>
        <w:p w14:paraId="3345ADA3" w14:textId="77777777" w:rsidR="008723E3" w:rsidRDefault="00000000">
          <w:pPr>
            <w:tabs>
              <w:tab w:val="right" w:pos="9360"/>
            </w:tabs>
            <w:spacing w:before="200" w:line="240" w:lineRule="auto"/>
          </w:pPr>
          <w:hyperlink w:anchor="_hnmaodoi54yh">
            <w:r>
              <w:rPr>
                <w:b/>
              </w:rPr>
              <w:t>2.0 Literature Review</w:t>
            </w:r>
          </w:hyperlink>
          <w:r>
            <w:rPr>
              <w:b/>
            </w:rPr>
            <w:tab/>
          </w:r>
          <w:r>
            <w:fldChar w:fldCharType="begin"/>
          </w:r>
          <w:r>
            <w:instrText xml:space="preserve"> PAGEREF _hnmaodoi54yh \h </w:instrText>
          </w:r>
          <w:r>
            <w:fldChar w:fldCharType="separate"/>
          </w:r>
          <w:r>
            <w:rPr>
              <w:b/>
            </w:rPr>
            <w:t>3</w:t>
          </w:r>
          <w:r>
            <w:fldChar w:fldCharType="end"/>
          </w:r>
        </w:p>
        <w:p w14:paraId="13230BAD" w14:textId="77777777" w:rsidR="008723E3" w:rsidRDefault="00000000">
          <w:pPr>
            <w:tabs>
              <w:tab w:val="right" w:pos="9360"/>
            </w:tabs>
            <w:spacing w:before="60" w:line="240" w:lineRule="auto"/>
            <w:ind w:left="360"/>
          </w:pPr>
          <w:hyperlink w:anchor="_pcok0xorhcfj">
            <w:r>
              <w:t>2.1 Blended learning environment in Moodle</w:t>
            </w:r>
          </w:hyperlink>
          <w:r>
            <w:tab/>
          </w:r>
          <w:r>
            <w:fldChar w:fldCharType="begin"/>
          </w:r>
          <w:r>
            <w:instrText xml:space="preserve"> PAGEREF _pcok0xorhcfj \h </w:instrText>
          </w:r>
          <w:r>
            <w:fldChar w:fldCharType="separate"/>
          </w:r>
          <w:r>
            <w:t>3</w:t>
          </w:r>
          <w:r>
            <w:fldChar w:fldCharType="end"/>
          </w:r>
        </w:p>
        <w:p w14:paraId="4283ADEF" w14:textId="77777777" w:rsidR="008723E3" w:rsidRDefault="00000000">
          <w:pPr>
            <w:tabs>
              <w:tab w:val="right" w:pos="9360"/>
            </w:tabs>
            <w:spacing w:before="60" w:line="240" w:lineRule="auto"/>
            <w:ind w:left="360"/>
          </w:pPr>
          <w:hyperlink w:anchor="_6bv31coh84xv">
            <w:r>
              <w:t>2.2 Gamified Virtual Learning Environment</w:t>
            </w:r>
          </w:hyperlink>
          <w:r>
            <w:tab/>
          </w:r>
          <w:r>
            <w:fldChar w:fldCharType="begin"/>
          </w:r>
          <w:r>
            <w:instrText xml:space="preserve"> PAGEREF _6bv31coh84xv \h </w:instrText>
          </w:r>
          <w:r>
            <w:fldChar w:fldCharType="separate"/>
          </w:r>
          <w:r>
            <w:t>4</w:t>
          </w:r>
          <w:r>
            <w:fldChar w:fldCharType="end"/>
          </w:r>
        </w:p>
        <w:p w14:paraId="50B48B9B" w14:textId="77777777" w:rsidR="008723E3" w:rsidRDefault="00000000">
          <w:pPr>
            <w:tabs>
              <w:tab w:val="right" w:pos="9360"/>
            </w:tabs>
            <w:spacing w:before="60" w:line="240" w:lineRule="auto"/>
            <w:ind w:left="360"/>
          </w:pPr>
          <w:hyperlink w:anchor="_oxdh354d7wh2">
            <w:r>
              <w:t>2.3 Lifelong opportunities and Flexible learning</w:t>
            </w:r>
          </w:hyperlink>
          <w:r>
            <w:tab/>
          </w:r>
          <w:r>
            <w:fldChar w:fldCharType="begin"/>
          </w:r>
          <w:r>
            <w:instrText xml:space="preserve"> PAGEREF _oxdh354d7wh2 \h </w:instrText>
          </w:r>
          <w:r>
            <w:fldChar w:fldCharType="separate"/>
          </w:r>
          <w:r>
            <w:t>4</w:t>
          </w:r>
          <w:r>
            <w:fldChar w:fldCharType="end"/>
          </w:r>
        </w:p>
        <w:p w14:paraId="395C94B9" w14:textId="77777777" w:rsidR="008723E3" w:rsidRDefault="00000000">
          <w:pPr>
            <w:tabs>
              <w:tab w:val="right" w:pos="9360"/>
            </w:tabs>
            <w:spacing w:before="200" w:line="240" w:lineRule="auto"/>
          </w:pPr>
          <w:hyperlink w:anchor="_e7j0nz9b4571">
            <w:r>
              <w:rPr>
                <w:b/>
              </w:rPr>
              <w:t>3.0 Aim and Objectives</w:t>
            </w:r>
          </w:hyperlink>
          <w:r>
            <w:rPr>
              <w:b/>
            </w:rPr>
            <w:tab/>
          </w:r>
          <w:r>
            <w:fldChar w:fldCharType="begin"/>
          </w:r>
          <w:r>
            <w:instrText xml:space="preserve"> PAGEREF _e7j0nz9b4571 \h </w:instrText>
          </w:r>
          <w:r>
            <w:fldChar w:fldCharType="separate"/>
          </w:r>
          <w:r>
            <w:rPr>
              <w:b/>
            </w:rPr>
            <w:t>5</w:t>
          </w:r>
          <w:r>
            <w:fldChar w:fldCharType="end"/>
          </w:r>
        </w:p>
        <w:p w14:paraId="2FC247C3" w14:textId="77777777" w:rsidR="008723E3" w:rsidRDefault="00000000">
          <w:pPr>
            <w:tabs>
              <w:tab w:val="right" w:pos="9360"/>
            </w:tabs>
            <w:spacing w:before="60" w:line="240" w:lineRule="auto"/>
            <w:ind w:left="360"/>
          </w:pPr>
          <w:hyperlink w:anchor="_j7moi3bkuc9c">
            <w:r>
              <w:t>Aim</w:t>
            </w:r>
          </w:hyperlink>
          <w:r>
            <w:tab/>
          </w:r>
          <w:r>
            <w:fldChar w:fldCharType="begin"/>
          </w:r>
          <w:r>
            <w:instrText xml:space="preserve"> PAGEREF _j7moi3bkuc9c \h </w:instrText>
          </w:r>
          <w:r>
            <w:fldChar w:fldCharType="separate"/>
          </w:r>
          <w:r>
            <w:t>5</w:t>
          </w:r>
          <w:r>
            <w:fldChar w:fldCharType="end"/>
          </w:r>
        </w:p>
        <w:p w14:paraId="4B47D36A" w14:textId="77777777" w:rsidR="008723E3" w:rsidRDefault="00000000">
          <w:pPr>
            <w:tabs>
              <w:tab w:val="right" w:pos="9360"/>
            </w:tabs>
            <w:spacing w:before="60" w:line="240" w:lineRule="auto"/>
            <w:ind w:left="360"/>
          </w:pPr>
          <w:hyperlink w:anchor="_nf6ipzyho9c2">
            <w:r>
              <w:t>Objectives</w:t>
            </w:r>
          </w:hyperlink>
          <w:r>
            <w:tab/>
          </w:r>
          <w:r>
            <w:fldChar w:fldCharType="begin"/>
          </w:r>
          <w:r>
            <w:instrText xml:space="preserve"> PAGEREF _nf6ipzyho9c2 \h </w:instrText>
          </w:r>
          <w:r>
            <w:fldChar w:fldCharType="separate"/>
          </w:r>
          <w:r>
            <w:t>5</w:t>
          </w:r>
          <w:r>
            <w:fldChar w:fldCharType="end"/>
          </w:r>
        </w:p>
        <w:p w14:paraId="1D865F9A" w14:textId="77777777" w:rsidR="008723E3" w:rsidRDefault="00000000">
          <w:pPr>
            <w:tabs>
              <w:tab w:val="right" w:pos="9360"/>
            </w:tabs>
            <w:spacing w:before="60" w:line="240" w:lineRule="auto"/>
            <w:ind w:left="360"/>
          </w:pPr>
          <w:hyperlink w:anchor="_y2tm7pn9ps19">
            <w:r>
              <w:t>Gantt chart</w:t>
            </w:r>
          </w:hyperlink>
          <w:r>
            <w:tab/>
          </w:r>
          <w:r>
            <w:fldChar w:fldCharType="begin"/>
          </w:r>
          <w:r>
            <w:instrText xml:space="preserve"> PAGEREF _y2tm7pn9ps19 \h </w:instrText>
          </w:r>
          <w:r>
            <w:fldChar w:fldCharType="separate"/>
          </w:r>
          <w:r>
            <w:t>5</w:t>
          </w:r>
          <w:r>
            <w:fldChar w:fldCharType="end"/>
          </w:r>
        </w:p>
        <w:p w14:paraId="470E6578" w14:textId="77777777" w:rsidR="008723E3" w:rsidRDefault="00000000">
          <w:pPr>
            <w:tabs>
              <w:tab w:val="right" w:pos="9360"/>
            </w:tabs>
            <w:spacing w:before="200" w:line="240" w:lineRule="auto"/>
          </w:pPr>
          <w:hyperlink w:anchor="_h8a450kvs2by">
            <w:r>
              <w:rPr>
                <w:b/>
              </w:rPr>
              <w:t>4.0 Method</w:t>
            </w:r>
          </w:hyperlink>
          <w:r>
            <w:rPr>
              <w:b/>
            </w:rPr>
            <w:tab/>
          </w:r>
          <w:r>
            <w:fldChar w:fldCharType="begin"/>
          </w:r>
          <w:r>
            <w:instrText xml:space="preserve"> PAGEREF _h8a450kvs2by \h </w:instrText>
          </w:r>
          <w:r>
            <w:fldChar w:fldCharType="separate"/>
          </w:r>
          <w:r>
            <w:rPr>
              <w:b/>
            </w:rPr>
            <w:t>6</w:t>
          </w:r>
          <w:r>
            <w:fldChar w:fldCharType="end"/>
          </w:r>
        </w:p>
        <w:p w14:paraId="0E579439" w14:textId="77777777" w:rsidR="008723E3" w:rsidRDefault="00000000">
          <w:pPr>
            <w:tabs>
              <w:tab w:val="right" w:pos="9360"/>
            </w:tabs>
            <w:spacing w:before="200" w:line="240" w:lineRule="auto"/>
          </w:pPr>
          <w:hyperlink w:anchor="_gtni0fiw4l63">
            <w:r>
              <w:rPr>
                <w:b/>
              </w:rPr>
              <w:t>5.0 RESULTS</w:t>
            </w:r>
          </w:hyperlink>
          <w:r>
            <w:rPr>
              <w:b/>
            </w:rPr>
            <w:tab/>
          </w:r>
          <w:r>
            <w:fldChar w:fldCharType="begin"/>
          </w:r>
          <w:r>
            <w:instrText xml:space="preserve"> PAGEREF _gtni0fiw4l63 \h </w:instrText>
          </w:r>
          <w:r>
            <w:fldChar w:fldCharType="separate"/>
          </w:r>
          <w:r>
            <w:rPr>
              <w:b/>
            </w:rPr>
            <w:t>6</w:t>
          </w:r>
          <w:r>
            <w:fldChar w:fldCharType="end"/>
          </w:r>
        </w:p>
        <w:p w14:paraId="50DE0A33" w14:textId="77777777" w:rsidR="008723E3" w:rsidRDefault="00000000">
          <w:pPr>
            <w:tabs>
              <w:tab w:val="right" w:pos="9360"/>
            </w:tabs>
            <w:spacing w:before="200" w:line="240" w:lineRule="auto"/>
          </w:pPr>
          <w:hyperlink w:anchor="_j623qabyk7qh">
            <w:r>
              <w:rPr>
                <w:b/>
              </w:rPr>
              <w:t>6.0 DISCUSSION</w:t>
            </w:r>
          </w:hyperlink>
          <w:r>
            <w:rPr>
              <w:b/>
            </w:rPr>
            <w:tab/>
          </w:r>
          <w:r>
            <w:fldChar w:fldCharType="begin"/>
          </w:r>
          <w:r>
            <w:instrText xml:space="preserve"> PAGEREF _j623qabyk7qh \h </w:instrText>
          </w:r>
          <w:r>
            <w:fldChar w:fldCharType="separate"/>
          </w:r>
          <w:r>
            <w:rPr>
              <w:b/>
            </w:rPr>
            <w:t>11</w:t>
          </w:r>
          <w:r>
            <w:fldChar w:fldCharType="end"/>
          </w:r>
        </w:p>
        <w:p w14:paraId="713A28E8" w14:textId="77777777" w:rsidR="008723E3" w:rsidRDefault="00000000">
          <w:pPr>
            <w:tabs>
              <w:tab w:val="right" w:pos="9360"/>
            </w:tabs>
            <w:spacing w:before="60" w:line="240" w:lineRule="auto"/>
            <w:ind w:left="360"/>
          </w:pPr>
          <w:hyperlink w:anchor="_wrx9xpisow13">
            <w:r>
              <w:t>6.1 Virtual learning environment makes learning easy and gives lifelong opportunity</w:t>
            </w:r>
          </w:hyperlink>
          <w:r>
            <w:tab/>
          </w:r>
          <w:r>
            <w:fldChar w:fldCharType="begin"/>
          </w:r>
          <w:r>
            <w:instrText xml:space="preserve"> PAGEREF _wrx9xpisow13 \h </w:instrText>
          </w:r>
          <w:r>
            <w:fldChar w:fldCharType="separate"/>
          </w:r>
          <w:r>
            <w:t>11</w:t>
          </w:r>
          <w:r>
            <w:fldChar w:fldCharType="end"/>
          </w:r>
        </w:p>
        <w:p w14:paraId="5F403913" w14:textId="77777777" w:rsidR="008723E3" w:rsidRDefault="00000000">
          <w:pPr>
            <w:tabs>
              <w:tab w:val="right" w:pos="9360"/>
            </w:tabs>
            <w:spacing w:before="60" w:line="240" w:lineRule="auto"/>
            <w:ind w:left="360"/>
          </w:pPr>
          <w:hyperlink w:anchor="_juqsdw3jucfw">
            <w:r>
              <w:t>6.2 Virtual learning environment helps disable students equally</w:t>
            </w:r>
          </w:hyperlink>
          <w:r>
            <w:tab/>
          </w:r>
          <w:r>
            <w:fldChar w:fldCharType="begin"/>
          </w:r>
          <w:r>
            <w:instrText xml:space="preserve"> PAGEREF _juqsdw3jucfw \h </w:instrText>
          </w:r>
          <w:r>
            <w:fldChar w:fldCharType="separate"/>
          </w:r>
          <w:r>
            <w:t>11</w:t>
          </w:r>
          <w:r>
            <w:fldChar w:fldCharType="end"/>
          </w:r>
        </w:p>
        <w:p w14:paraId="3DDA8437" w14:textId="77777777" w:rsidR="008723E3" w:rsidRDefault="00000000">
          <w:pPr>
            <w:tabs>
              <w:tab w:val="right" w:pos="9360"/>
            </w:tabs>
            <w:spacing w:before="200" w:line="240" w:lineRule="auto"/>
          </w:pPr>
          <w:hyperlink w:anchor="_h2wsi8vyr4t1">
            <w:r>
              <w:rPr>
                <w:b/>
              </w:rPr>
              <w:t>7.0 CONCLUSION</w:t>
            </w:r>
          </w:hyperlink>
          <w:r>
            <w:rPr>
              <w:b/>
            </w:rPr>
            <w:tab/>
          </w:r>
          <w:r>
            <w:fldChar w:fldCharType="begin"/>
          </w:r>
          <w:r>
            <w:instrText xml:space="preserve"> PAGEREF _h2wsi8vyr4t1 \h </w:instrText>
          </w:r>
          <w:r>
            <w:fldChar w:fldCharType="separate"/>
          </w:r>
          <w:r>
            <w:rPr>
              <w:b/>
            </w:rPr>
            <w:t>12</w:t>
          </w:r>
          <w:r>
            <w:fldChar w:fldCharType="end"/>
          </w:r>
        </w:p>
        <w:p w14:paraId="030F048E" w14:textId="77777777" w:rsidR="008723E3" w:rsidRDefault="00000000">
          <w:pPr>
            <w:tabs>
              <w:tab w:val="right" w:pos="9360"/>
            </w:tabs>
            <w:spacing w:before="200" w:after="80" w:line="240" w:lineRule="auto"/>
          </w:pPr>
          <w:hyperlink w:anchor="_oh1b2b71l77r">
            <w:r>
              <w:rPr>
                <w:b/>
              </w:rPr>
              <w:t>8.0 References</w:t>
            </w:r>
          </w:hyperlink>
          <w:r>
            <w:rPr>
              <w:b/>
            </w:rPr>
            <w:tab/>
          </w:r>
          <w:r>
            <w:fldChar w:fldCharType="begin"/>
          </w:r>
          <w:r>
            <w:instrText xml:space="preserve"> PAGEREF _oh1b2b71l77r \h </w:instrText>
          </w:r>
          <w:r>
            <w:fldChar w:fldCharType="separate"/>
          </w:r>
          <w:r>
            <w:rPr>
              <w:b/>
            </w:rPr>
            <w:t>13</w:t>
          </w:r>
          <w:r>
            <w:fldChar w:fldCharType="end"/>
          </w:r>
          <w:r>
            <w:fldChar w:fldCharType="end"/>
          </w:r>
        </w:p>
      </w:sdtContent>
    </w:sdt>
    <w:p w14:paraId="722E7581" w14:textId="77777777" w:rsidR="008723E3" w:rsidRDefault="008723E3">
      <w:pPr>
        <w:rPr>
          <w:b/>
          <w:sz w:val="30"/>
          <w:szCs w:val="30"/>
        </w:rPr>
      </w:pPr>
    </w:p>
    <w:p w14:paraId="7B5EBF5D" w14:textId="77777777" w:rsidR="008723E3" w:rsidRDefault="00000000">
      <w:pPr>
        <w:spacing w:line="360" w:lineRule="auto"/>
        <w:jc w:val="both"/>
        <w:rPr>
          <w:b/>
          <w:sz w:val="30"/>
          <w:szCs w:val="30"/>
        </w:rPr>
      </w:pPr>
      <w:r>
        <w:br w:type="page"/>
      </w:r>
    </w:p>
    <w:p w14:paraId="7CE03A1C" w14:textId="77777777" w:rsidR="008723E3" w:rsidRDefault="008723E3">
      <w:pPr>
        <w:spacing w:line="360" w:lineRule="auto"/>
        <w:jc w:val="center"/>
        <w:rPr>
          <w:b/>
          <w:sz w:val="30"/>
          <w:szCs w:val="30"/>
        </w:rPr>
      </w:pPr>
    </w:p>
    <w:p w14:paraId="41223098" w14:textId="77777777" w:rsidR="008723E3" w:rsidRDefault="00000000">
      <w:pPr>
        <w:pStyle w:val="Heading1"/>
        <w:spacing w:line="360" w:lineRule="auto"/>
        <w:jc w:val="both"/>
        <w:rPr>
          <w:b/>
          <w:sz w:val="22"/>
          <w:szCs w:val="22"/>
        </w:rPr>
      </w:pPr>
      <w:bookmarkStart w:id="0" w:name="_3v8ziictr234" w:colFirst="0" w:colLast="0"/>
      <w:bookmarkEnd w:id="0"/>
      <w:r>
        <w:rPr>
          <w:b/>
          <w:sz w:val="22"/>
          <w:szCs w:val="22"/>
        </w:rPr>
        <w:t>1.0 Introduction</w:t>
      </w:r>
    </w:p>
    <w:p w14:paraId="57AF0AC3" w14:textId="59553235" w:rsidR="008723E3" w:rsidRDefault="00000000">
      <w:pPr>
        <w:spacing w:line="360" w:lineRule="auto"/>
        <w:jc w:val="both"/>
      </w:pPr>
      <w:r>
        <w:t xml:space="preserve">The purpose of this report is to provide a detailed discussion on the importance of Virtual Learning Environment in the Universities. In school, colleges and universities also technology plays an important role and helps students to make their education more effective and interesting. During the Covid 19 pandemic it helps students to continue their education from their home so they might not be completely detached from their institutions. Virtual Learning Environment or Moodle has been adopted in many universities and </w:t>
      </w:r>
      <w:r>
        <w:rPr>
          <w:b/>
        </w:rPr>
        <w:t>University of Wales Trinity Saint David London Campus</w:t>
      </w:r>
      <w:r>
        <w:t xml:space="preserve"> is one of them (Uwtsdlondon, 2022). This study will help in understanding the positive and negative influence of Moodle on the students </w:t>
      </w:r>
      <w:r w:rsidR="00DD02BA">
        <w:t>at</w:t>
      </w:r>
      <w:r>
        <w:t xml:space="preserve"> University of Wales Trinity Saint David London Campus. It will be done through a research methodology that involves both the Primary as well as Secondary research technique. This study sheds light on the impact of Virtual Learning Environment or Moodle on the education of the students in the UK.</w:t>
      </w:r>
    </w:p>
    <w:p w14:paraId="713CC8FB" w14:textId="77777777" w:rsidR="008723E3" w:rsidRDefault="00000000">
      <w:pPr>
        <w:pStyle w:val="Heading1"/>
        <w:spacing w:line="360" w:lineRule="auto"/>
        <w:jc w:val="both"/>
        <w:rPr>
          <w:b/>
          <w:sz w:val="22"/>
          <w:szCs w:val="22"/>
        </w:rPr>
      </w:pPr>
      <w:bookmarkStart w:id="1" w:name="_hnmaodoi54yh" w:colFirst="0" w:colLast="0"/>
      <w:bookmarkEnd w:id="1"/>
      <w:r>
        <w:rPr>
          <w:b/>
          <w:sz w:val="22"/>
          <w:szCs w:val="22"/>
        </w:rPr>
        <w:t>2.0 Literature Review</w:t>
      </w:r>
    </w:p>
    <w:p w14:paraId="43F745D6" w14:textId="77777777" w:rsidR="008723E3" w:rsidRDefault="00000000">
      <w:pPr>
        <w:pStyle w:val="Heading2"/>
        <w:spacing w:line="360" w:lineRule="auto"/>
        <w:jc w:val="both"/>
        <w:rPr>
          <w:b/>
          <w:sz w:val="22"/>
          <w:szCs w:val="22"/>
        </w:rPr>
      </w:pPr>
      <w:bookmarkStart w:id="2" w:name="_pcok0xorhcfj" w:colFirst="0" w:colLast="0"/>
      <w:bookmarkEnd w:id="2"/>
      <w:r>
        <w:rPr>
          <w:b/>
          <w:sz w:val="22"/>
          <w:szCs w:val="22"/>
        </w:rPr>
        <w:t>2.1 Blended learning environment in Moodle</w:t>
      </w:r>
    </w:p>
    <w:p w14:paraId="003EF7F1" w14:textId="77777777" w:rsidR="008723E3" w:rsidRDefault="00000000">
      <w:pPr>
        <w:spacing w:line="360" w:lineRule="auto"/>
        <w:jc w:val="both"/>
      </w:pPr>
      <w:r>
        <w:t>In the opinion of Lyndon and Hale (2014) the Universities of the UK has adopted the blended learning technique where the universities continue their education system in both regular form and VLE form. There are many benefits that have been displayed in this article and one of the benefits can be seen during the Covid 19 pandemic. As in the critical situation of covid 19 students were unable to attend their universities and continue their courses VLE provides them an opportunity to keep their study continue. It has been observed that even after Covid 19 there is a huge demand for learning in Moodle within females. The demand is observed more in females than male. Females can continue their study even after their marriage and children through Moodle and it will provide them a chance to grow their knowledge.</w:t>
      </w:r>
    </w:p>
    <w:p w14:paraId="0ABA79D3" w14:textId="2E066FAB" w:rsidR="008723E3" w:rsidRDefault="00DD02BA">
      <w:pPr>
        <w:spacing w:line="360" w:lineRule="auto"/>
        <w:jc w:val="both"/>
      </w:pPr>
      <w:r>
        <w:t>Similarly,</w:t>
      </w:r>
      <w:r w:rsidR="00000000">
        <w:t xml:space="preserve"> it is an opportunity for those students who face difficulties with the complex concepts of their subjects. Efiloğlu Kurt and Tingöy, (2017) suggests that mathematics is a complex and abstract subject as a result of which students are afraid of it and most of the students cannot understand the math </w:t>
      </w:r>
      <w:r>
        <w:t>clearly,</w:t>
      </w:r>
      <w:r w:rsidR="00000000">
        <w:t xml:space="preserve"> but VLE makes it easy to understand the concept through a proper visual explanation. It has been observed that students' interest is increasing slowly on their </w:t>
      </w:r>
      <w:r w:rsidR="00000000">
        <w:lastRenderedPageBreak/>
        <w:t>complex subject as they gain interest in it through enjoying their study. Thus it helps students in enhancing their critical thinking skills and writing skills also.</w:t>
      </w:r>
    </w:p>
    <w:p w14:paraId="2EE039A5" w14:textId="77777777" w:rsidR="008723E3" w:rsidRDefault="00000000">
      <w:pPr>
        <w:pStyle w:val="Heading2"/>
        <w:spacing w:line="360" w:lineRule="auto"/>
        <w:jc w:val="both"/>
        <w:rPr>
          <w:b/>
          <w:sz w:val="22"/>
          <w:szCs w:val="22"/>
        </w:rPr>
      </w:pPr>
      <w:bookmarkStart w:id="3" w:name="_6bv31coh84xv" w:colFirst="0" w:colLast="0"/>
      <w:bookmarkEnd w:id="3"/>
      <w:r>
        <w:rPr>
          <w:b/>
          <w:sz w:val="22"/>
          <w:szCs w:val="22"/>
        </w:rPr>
        <w:t>2.2 Gamified Virtual Learning Environment</w:t>
      </w:r>
    </w:p>
    <w:p w14:paraId="6B103450" w14:textId="7D648A29" w:rsidR="008723E3" w:rsidRDefault="00000000">
      <w:pPr>
        <w:spacing w:line="360" w:lineRule="auto"/>
        <w:jc w:val="both"/>
      </w:pPr>
      <w:r>
        <w:t xml:space="preserve">In the opinion of Tsay </w:t>
      </w:r>
      <w:r>
        <w:rPr>
          <w:i/>
        </w:rPr>
        <w:t xml:space="preserve">et al., </w:t>
      </w:r>
      <w:r>
        <w:t xml:space="preserve">(2020) Students who engage with computer-based gamified learning systems in higher education contexts often experience a novelty effect: a pattern of high activity during the introduction of the gamified system and a decline in activity after a few weeks, once its novelty wears off. It has been observed that gamification in education enables students to involve themselves more in their study than before. Sometimes studying is very boring and the least interesting thing as a result of which students lose their interest from their education and it has a negative impact on their study. Virtual Learning Environments enables students to enjoy their study through gamification. Starting from kids to adults everyone likes games more or less and Virtual Learning Environment takes this opportunity. Students learn their subjects in a manner of game that does not make them feel bored or frustrated. They can easily understand their subjects, their interest level grows at a huge </w:t>
      </w:r>
      <w:r w:rsidR="00DD02BA">
        <w:t>rate,</w:t>
      </w:r>
      <w:r>
        <w:t xml:space="preserve"> and they hardly feel tired of it.</w:t>
      </w:r>
    </w:p>
    <w:p w14:paraId="67B3D9A8" w14:textId="48DC07E8" w:rsidR="008723E3" w:rsidRDefault="00000000">
      <w:pPr>
        <w:spacing w:line="360" w:lineRule="auto"/>
        <w:jc w:val="both"/>
      </w:pPr>
      <w:r>
        <w:t xml:space="preserve">Virtual Learning Environment includes games which make learning fun and encourage students to involve themselves more in their study. In this process some gaming elements are put into VLE learning. According to Shaban and Pearson, (2019) Disbale children can also learn from it as they need a better and different process of education. It not only makes it fun and encouraging for the students and </w:t>
      </w:r>
      <w:r w:rsidR="00DD02BA">
        <w:t>disable</w:t>
      </w:r>
      <w:r>
        <w:t xml:space="preserve"> </w:t>
      </w:r>
      <w:r w:rsidR="00DD02BA">
        <w:t>children,</w:t>
      </w:r>
      <w:r>
        <w:t xml:space="preserve"> but they are also able to memorize their subjects quickly. At present there are so many educational applications that are available in the market for the fun education of children and adults. Even parents also prefer gamification learning as they find it effective for their child. Children can even choose this learning as their playing objects and while they are </w:t>
      </w:r>
      <w:r w:rsidR="00DD02BA">
        <w:t>playing,</w:t>
      </w:r>
      <w:r>
        <w:t xml:space="preserve"> they have already learned many things included in their educational subjects. </w:t>
      </w:r>
    </w:p>
    <w:p w14:paraId="79B1FC89" w14:textId="77777777" w:rsidR="008723E3" w:rsidRDefault="00000000">
      <w:pPr>
        <w:pStyle w:val="Heading2"/>
        <w:spacing w:line="360" w:lineRule="auto"/>
        <w:jc w:val="both"/>
        <w:rPr>
          <w:b/>
          <w:sz w:val="22"/>
          <w:szCs w:val="22"/>
        </w:rPr>
      </w:pPr>
      <w:bookmarkStart w:id="4" w:name="_oxdh354d7wh2" w:colFirst="0" w:colLast="0"/>
      <w:bookmarkEnd w:id="4"/>
      <w:r>
        <w:rPr>
          <w:b/>
          <w:sz w:val="22"/>
          <w:szCs w:val="22"/>
        </w:rPr>
        <w:t>2.3 Lifelong opportunities and Flexible learning</w:t>
      </w:r>
    </w:p>
    <w:p w14:paraId="3C32134C" w14:textId="3C187F0E" w:rsidR="008723E3" w:rsidRDefault="00000000">
      <w:pPr>
        <w:spacing w:line="360" w:lineRule="auto"/>
        <w:jc w:val="both"/>
      </w:pPr>
      <w:r>
        <w:t xml:space="preserve">According to Blin and Munro (2008), VLE provides a lifelong opportunity to the students for their career also. For </w:t>
      </w:r>
      <w:r w:rsidR="00DD02BA">
        <w:t>example,</w:t>
      </w:r>
      <w:r>
        <w:t xml:space="preserve"> it can be said that VLE helps in enhancing digital skills of students. Students </w:t>
      </w:r>
      <w:r w:rsidR="00DD02BA">
        <w:t>can</w:t>
      </w:r>
      <w:r>
        <w:t xml:space="preserve"> understand the use of technology and about various aspects of technology that helps them to enhance their digital skills. </w:t>
      </w:r>
      <w:r w:rsidR="00DD02BA">
        <w:t>As the</w:t>
      </w:r>
      <w:r>
        <w:t xml:space="preserve"> world is proceeding towards digitalization it is necessary that students must be aware of the usage of technology in every field. According to Ornellas et al., (2018) the e-learning process helps strategy in enhancing their Employability skills to a huge extent. These skills will help them further in their professional career at this age of </w:t>
      </w:r>
      <w:r>
        <w:lastRenderedPageBreak/>
        <w:t xml:space="preserve">digitalization. Flexible learning encourages every type of male and female to continue their study without any worry. Those who are engaged in any job can also think for their further education or any short course as they get a flexible learning </w:t>
      </w:r>
      <w:r w:rsidR="00DD02BA">
        <w:t>opportunity,</w:t>
      </w:r>
      <w:r>
        <w:t xml:space="preserve"> and they even need not to worry about their notes if they miss any of their classes as their teachers provide notes in PDF and other formats in Moodle.</w:t>
      </w:r>
    </w:p>
    <w:p w14:paraId="681B2A71" w14:textId="77777777" w:rsidR="008723E3" w:rsidRDefault="008723E3">
      <w:pPr>
        <w:spacing w:line="360" w:lineRule="auto"/>
        <w:jc w:val="both"/>
      </w:pPr>
    </w:p>
    <w:p w14:paraId="7538171A" w14:textId="77777777" w:rsidR="008723E3" w:rsidRDefault="00000000">
      <w:pPr>
        <w:pStyle w:val="Heading1"/>
        <w:spacing w:line="360" w:lineRule="auto"/>
        <w:jc w:val="both"/>
        <w:rPr>
          <w:b/>
          <w:sz w:val="22"/>
          <w:szCs w:val="22"/>
        </w:rPr>
      </w:pPr>
      <w:bookmarkStart w:id="5" w:name="_e7j0nz9b4571" w:colFirst="0" w:colLast="0"/>
      <w:bookmarkEnd w:id="5"/>
      <w:r>
        <w:rPr>
          <w:b/>
          <w:sz w:val="22"/>
          <w:szCs w:val="22"/>
        </w:rPr>
        <w:t>3.0 Aim and Objectives</w:t>
      </w:r>
    </w:p>
    <w:p w14:paraId="03DB296D" w14:textId="77777777" w:rsidR="008723E3" w:rsidRDefault="00000000">
      <w:pPr>
        <w:pStyle w:val="Heading2"/>
        <w:spacing w:line="360" w:lineRule="auto"/>
        <w:jc w:val="both"/>
        <w:rPr>
          <w:b/>
          <w:sz w:val="22"/>
          <w:szCs w:val="22"/>
        </w:rPr>
      </w:pPr>
      <w:bookmarkStart w:id="6" w:name="_j7moi3bkuc9c" w:colFirst="0" w:colLast="0"/>
      <w:bookmarkEnd w:id="6"/>
      <w:r>
        <w:rPr>
          <w:b/>
          <w:sz w:val="22"/>
          <w:szCs w:val="22"/>
        </w:rPr>
        <w:t>Aim</w:t>
      </w:r>
    </w:p>
    <w:p w14:paraId="09D0DA25" w14:textId="77777777" w:rsidR="008723E3" w:rsidRDefault="00000000">
      <w:pPr>
        <w:spacing w:line="360" w:lineRule="auto"/>
        <w:jc w:val="both"/>
      </w:pPr>
      <w:r>
        <w:t>Aim of this research study is to highlight the impact of Virtual Learning Environment or VLE in the education of the students in the University of Wales Trinity Saint David London Campus.</w:t>
      </w:r>
    </w:p>
    <w:p w14:paraId="2C4D82FA" w14:textId="77777777" w:rsidR="008723E3" w:rsidRDefault="00000000">
      <w:pPr>
        <w:pStyle w:val="Heading2"/>
        <w:spacing w:line="360" w:lineRule="auto"/>
        <w:jc w:val="both"/>
        <w:rPr>
          <w:b/>
          <w:sz w:val="22"/>
          <w:szCs w:val="22"/>
        </w:rPr>
      </w:pPr>
      <w:bookmarkStart w:id="7" w:name="_nf6ipzyho9c2" w:colFirst="0" w:colLast="0"/>
      <w:bookmarkEnd w:id="7"/>
      <w:r>
        <w:rPr>
          <w:b/>
          <w:sz w:val="22"/>
          <w:szCs w:val="22"/>
        </w:rPr>
        <w:t>Objectives</w:t>
      </w:r>
    </w:p>
    <w:p w14:paraId="34A679E0" w14:textId="2C7DA2CC" w:rsidR="008723E3" w:rsidRDefault="00000000">
      <w:pPr>
        <w:numPr>
          <w:ilvl w:val="0"/>
          <w:numId w:val="1"/>
        </w:numPr>
        <w:spacing w:line="360" w:lineRule="auto"/>
        <w:jc w:val="both"/>
      </w:pPr>
      <w:r>
        <w:t xml:space="preserve">To collect primary data in order to understand the impact of Virtual Learning Environment on students </w:t>
      </w:r>
      <w:r w:rsidR="00DD02BA">
        <w:t>at</w:t>
      </w:r>
      <w:r>
        <w:t xml:space="preserve"> Universities.</w:t>
      </w:r>
    </w:p>
    <w:p w14:paraId="719E6408" w14:textId="78F7AE5E" w:rsidR="008723E3" w:rsidRDefault="00000000">
      <w:pPr>
        <w:numPr>
          <w:ilvl w:val="0"/>
          <w:numId w:val="1"/>
        </w:numPr>
        <w:spacing w:line="360" w:lineRule="auto"/>
        <w:jc w:val="both"/>
      </w:pPr>
      <w:r>
        <w:t xml:space="preserve">To design a questionnaire that will help in collecting the primary data related to the impact of virtual Learning Environment on students </w:t>
      </w:r>
      <w:r w:rsidR="00DD02BA">
        <w:t>at</w:t>
      </w:r>
      <w:r>
        <w:t xml:space="preserve"> University of Wales Trinity Saint David London Campus.</w:t>
      </w:r>
    </w:p>
    <w:p w14:paraId="6470890E" w14:textId="221FDF10" w:rsidR="008723E3" w:rsidRDefault="00000000">
      <w:pPr>
        <w:numPr>
          <w:ilvl w:val="0"/>
          <w:numId w:val="1"/>
        </w:numPr>
        <w:spacing w:line="360" w:lineRule="auto"/>
        <w:jc w:val="both"/>
      </w:pPr>
      <w:r>
        <w:t xml:space="preserve">To send the questionnaire to the students </w:t>
      </w:r>
      <w:r w:rsidR="00DD02BA">
        <w:t>at</w:t>
      </w:r>
      <w:r>
        <w:t xml:space="preserve"> University of Wales Trinity Saint David London Campus by arranging a survey.</w:t>
      </w:r>
    </w:p>
    <w:p w14:paraId="4C46CB8E" w14:textId="77777777" w:rsidR="008723E3" w:rsidRDefault="00000000">
      <w:pPr>
        <w:pStyle w:val="Heading2"/>
        <w:spacing w:line="360" w:lineRule="auto"/>
        <w:jc w:val="both"/>
        <w:rPr>
          <w:b/>
          <w:sz w:val="22"/>
          <w:szCs w:val="22"/>
        </w:rPr>
      </w:pPr>
      <w:bookmarkStart w:id="8" w:name="_y2tm7pn9ps19" w:colFirst="0" w:colLast="0"/>
      <w:bookmarkEnd w:id="8"/>
      <w:r>
        <w:rPr>
          <w:b/>
          <w:sz w:val="22"/>
          <w:szCs w:val="22"/>
        </w:rPr>
        <w:t>Gantt chart</w:t>
      </w:r>
    </w:p>
    <w:tbl>
      <w:tblPr>
        <w:tblStyle w:val="a"/>
        <w:tblW w:w="9872" w:type="dxa"/>
        <w:tblInd w:w="-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7"/>
        <w:gridCol w:w="901"/>
        <w:gridCol w:w="901"/>
        <w:gridCol w:w="901"/>
        <w:gridCol w:w="902"/>
        <w:gridCol w:w="902"/>
        <w:gridCol w:w="902"/>
        <w:gridCol w:w="902"/>
        <w:gridCol w:w="902"/>
        <w:gridCol w:w="902"/>
      </w:tblGrid>
      <w:tr w:rsidR="008723E3" w14:paraId="3C008923" w14:textId="77777777">
        <w:tc>
          <w:tcPr>
            <w:tcW w:w="1757" w:type="dxa"/>
          </w:tcPr>
          <w:p w14:paraId="52FBEEE3" w14:textId="77777777" w:rsidR="008723E3" w:rsidRDefault="00000000">
            <w:pPr>
              <w:rPr>
                <w:rFonts w:ascii="Calibri" w:eastAsia="Calibri" w:hAnsi="Calibri" w:cs="Calibri"/>
              </w:rPr>
            </w:pPr>
            <w:r>
              <w:rPr>
                <w:rFonts w:ascii="Calibri" w:eastAsia="Calibri" w:hAnsi="Calibri" w:cs="Calibri"/>
              </w:rPr>
              <w:t>Tasks</w:t>
            </w:r>
          </w:p>
        </w:tc>
        <w:tc>
          <w:tcPr>
            <w:tcW w:w="901" w:type="dxa"/>
          </w:tcPr>
          <w:p w14:paraId="26084E50" w14:textId="77777777" w:rsidR="008723E3" w:rsidRDefault="00000000">
            <w:pPr>
              <w:rPr>
                <w:rFonts w:ascii="Calibri" w:eastAsia="Calibri" w:hAnsi="Calibri" w:cs="Calibri"/>
              </w:rPr>
            </w:pPr>
            <w:r>
              <w:rPr>
                <w:rFonts w:ascii="Calibri" w:eastAsia="Calibri" w:hAnsi="Calibri" w:cs="Calibri"/>
              </w:rPr>
              <w:t>Wk1</w:t>
            </w:r>
          </w:p>
        </w:tc>
        <w:tc>
          <w:tcPr>
            <w:tcW w:w="901" w:type="dxa"/>
          </w:tcPr>
          <w:p w14:paraId="27B1105B" w14:textId="77777777" w:rsidR="008723E3" w:rsidRDefault="00000000">
            <w:pPr>
              <w:rPr>
                <w:rFonts w:ascii="Calibri" w:eastAsia="Calibri" w:hAnsi="Calibri" w:cs="Calibri"/>
              </w:rPr>
            </w:pPr>
            <w:r>
              <w:rPr>
                <w:rFonts w:ascii="Calibri" w:eastAsia="Calibri" w:hAnsi="Calibri" w:cs="Calibri"/>
              </w:rPr>
              <w:t>Wk2</w:t>
            </w:r>
          </w:p>
        </w:tc>
        <w:tc>
          <w:tcPr>
            <w:tcW w:w="901" w:type="dxa"/>
          </w:tcPr>
          <w:p w14:paraId="4ECD3CDD" w14:textId="77777777" w:rsidR="008723E3" w:rsidRDefault="00000000">
            <w:pPr>
              <w:rPr>
                <w:rFonts w:ascii="Calibri" w:eastAsia="Calibri" w:hAnsi="Calibri" w:cs="Calibri"/>
              </w:rPr>
            </w:pPr>
            <w:r>
              <w:rPr>
                <w:rFonts w:ascii="Calibri" w:eastAsia="Calibri" w:hAnsi="Calibri" w:cs="Calibri"/>
              </w:rPr>
              <w:t>Wk3</w:t>
            </w:r>
          </w:p>
        </w:tc>
        <w:tc>
          <w:tcPr>
            <w:tcW w:w="902" w:type="dxa"/>
          </w:tcPr>
          <w:p w14:paraId="32A4C0E7" w14:textId="77777777" w:rsidR="008723E3" w:rsidRDefault="00000000">
            <w:pPr>
              <w:rPr>
                <w:rFonts w:ascii="Calibri" w:eastAsia="Calibri" w:hAnsi="Calibri" w:cs="Calibri"/>
              </w:rPr>
            </w:pPr>
            <w:r>
              <w:rPr>
                <w:rFonts w:ascii="Calibri" w:eastAsia="Calibri" w:hAnsi="Calibri" w:cs="Calibri"/>
              </w:rPr>
              <w:t>W4</w:t>
            </w:r>
          </w:p>
        </w:tc>
        <w:tc>
          <w:tcPr>
            <w:tcW w:w="902" w:type="dxa"/>
          </w:tcPr>
          <w:p w14:paraId="758936DB" w14:textId="77777777" w:rsidR="008723E3" w:rsidRDefault="00000000">
            <w:pPr>
              <w:rPr>
                <w:rFonts w:ascii="Calibri" w:eastAsia="Calibri" w:hAnsi="Calibri" w:cs="Calibri"/>
              </w:rPr>
            </w:pPr>
            <w:r>
              <w:rPr>
                <w:rFonts w:ascii="Calibri" w:eastAsia="Calibri" w:hAnsi="Calibri" w:cs="Calibri"/>
              </w:rPr>
              <w:t>W5</w:t>
            </w:r>
          </w:p>
        </w:tc>
        <w:tc>
          <w:tcPr>
            <w:tcW w:w="902" w:type="dxa"/>
          </w:tcPr>
          <w:p w14:paraId="2C0A60B4" w14:textId="77777777" w:rsidR="008723E3" w:rsidRDefault="00000000">
            <w:pPr>
              <w:rPr>
                <w:rFonts w:ascii="Calibri" w:eastAsia="Calibri" w:hAnsi="Calibri" w:cs="Calibri"/>
              </w:rPr>
            </w:pPr>
            <w:r>
              <w:rPr>
                <w:rFonts w:ascii="Calibri" w:eastAsia="Calibri" w:hAnsi="Calibri" w:cs="Calibri"/>
              </w:rPr>
              <w:t>W6</w:t>
            </w:r>
          </w:p>
        </w:tc>
        <w:tc>
          <w:tcPr>
            <w:tcW w:w="902" w:type="dxa"/>
          </w:tcPr>
          <w:p w14:paraId="252C97A8" w14:textId="77777777" w:rsidR="008723E3" w:rsidRDefault="00000000">
            <w:pPr>
              <w:rPr>
                <w:rFonts w:ascii="Calibri" w:eastAsia="Calibri" w:hAnsi="Calibri" w:cs="Calibri"/>
              </w:rPr>
            </w:pPr>
            <w:r>
              <w:rPr>
                <w:rFonts w:ascii="Calibri" w:eastAsia="Calibri" w:hAnsi="Calibri" w:cs="Calibri"/>
              </w:rPr>
              <w:t>W7</w:t>
            </w:r>
          </w:p>
        </w:tc>
        <w:tc>
          <w:tcPr>
            <w:tcW w:w="902" w:type="dxa"/>
          </w:tcPr>
          <w:p w14:paraId="3AC2DFB3" w14:textId="77777777" w:rsidR="008723E3" w:rsidRDefault="00000000">
            <w:pPr>
              <w:rPr>
                <w:rFonts w:ascii="Calibri" w:eastAsia="Calibri" w:hAnsi="Calibri" w:cs="Calibri"/>
              </w:rPr>
            </w:pPr>
            <w:r>
              <w:rPr>
                <w:rFonts w:ascii="Calibri" w:eastAsia="Calibri" w:hAnsi="Calibri" w:cs="Calibri"/>
              </w:rPr>
              <w:t>W8</w:t>
            </w:r>
          </w:p>
        </w:tc>
        <w:tc>
          <w:tcPr>
            <w:tcW w:w="902" w:type="dxa"/>
          </w:tcPr>
          <w:p w14:paraId="610C9D6F" w14:textId="77777777" w:rsidR="008723E3" w:rsidRDefault="00000000">
            <w:pPr>
              <w:rPr>
                <w:rFonts w:ascii="Calibri" w:eastAsia="Calibri" w:hAnsi="Calibri" w:cs="Calibri"/>
              </w:rPr>
            </w:pPr>
            <w:r>
              <w:rPr>
                <w:rFonts w:ascii="Calibri" w:eastAsia="Calibri" w:hAnsi="Calibri" w:cs="Calibri"/>
              </w:rPr>
              <w:t>W9</w:t>
            </w:r>
          </w:p>
        </w:tc>
      </w:tr>
      <w:tr w:rsidR="008723E3" w14:paraId="6AEA71D4" w14:textId="77777777">
        <w:tc>
          <w:tcPr>
            <w:tcW w:w="1757" w:type="dxa"/>
          </w:tcPr>
          <w:p w14:paraId="7B99C712" w14:textId="77777777" w:rsidR="008723E3" w:rsidRDefault="00000000">
            <w:pPr>
              <w:rPr>
                <w:rFonts w:ascii="Calibri" w:eastAsia="Calibri" w:hAnsi="Calibri" w:cs="Calibri"/>
              </w:rPr>
            </w:pPr>
            <w:r>
              <w:rPr>
                <w:rFonts w:ascii="Calibri" w:eastAsia="Calibri" w:hAnsi="Calibri" w:cs="Calibri"/>
              </w:rPr>
              <w:t>Design Questionnaire</w:t>
            </w:r>
          </w:p>
        </w:tc>
        <w:tc>
          <w:tcPr>
            <w:tcW w:w="901" w:type="dxa"/>
            <w:shd w:val="clear" w:color="auto" w:fill="FF9900"/>
          </w:tcPr>
          <w:p w14:paraId="5577090E" w14:textId="77777777" w:rsidR="008723E3" w:rsidRDefault="00000000">
            <w:pPr>
              <w:rPr>
                <w:rFonts w:ascii="Calibri" w:eastAsia="Calibri" w:hAnsi="Calibri" w:cs="Calibri"/>
              </w:rPr>
            </w:pPr>
            <w:r>
              <w:rPr>
                <w:noProof/>
              </w:rPr>
              <mc:AlternateContent>
                <mc:Choice Requires="wpg">
                  <w:drawing>
                    <wp:anchor distT="0" distB="0" distL="114300" distR="114300" simplePos="0" relativeHeight="251658240" behindDoc="0" locked="0" layoutInCell="1" hidden="0" allowOverlap="1" wp14:anchorId="061B6BB8" wp14:editId="65002C10">
                      <wp:simplePos x="0" y="0"/>
                      <wp:positionH relativeFrom="column">
                        <wp:posOffset>-50799</wp:posOffset>
                      </wp:positionH>
                      <wp:positionV relativeFrom="paragraph">
                        <wp:posOffset>165100</wp:posOffset>
                      </wp:positionV>
                      <wp:extent cx="1162594" cy="25400"/>
                      <wp:effectExtent l="0" t="0" r="0" b="0"/>
                      <wp:wrapNone/>
                      <wp:docPr id="5" name="Straight Arrow Connector 5"/>
                      <wp:cNvGraphicFramePr/>
                      <a:graphic xmlns:a="http://schemas.openxmlformats.org/drawingml/2006/main">
                        <a:graphicData uri="http://schemas.microsoft.com/office/word/2010/wordprocessingShape">
                          <wps:wsp>
                            <wps:cNvCnPr/>
                            <wps:spPr>
                              <a:xfrm>
                                <a:off x="4764703" y="3780000"/>
                                <a:ext cx="1162594" cy="0"/>
                              </a:xfrm>
                              <a:prstGeom prst="straightConnector1">
                                <a:avLst/>
                              </a:prstGeom>
                              <a:noFill/>
                              <a:ln w="19050"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-50799</wp:posOffset>
                      </wp:positionH>
                      <wp:positionV relativeFrom="paragraph">
                        <wp:posOffset>165100</wp:posOffset>
                      </wp:positionV>
                      <wp:extent cx="1162594" cy="25400"/>
                      <wp:effectExtent b="0" l="0" r="0" t="0"/>
                      <wp:wrapNone/>
                      <wp:docPr id="5"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1162594" cy="25400"/>
                              </a:xfrm>
                              <a:prstGeom prst="rect"/>
                              <a:ln/>
                            </pic:spPr>
                          </pic:pic>
                        </a:graphicData>
                      </a:graphic>
                    </wp:anchor>
                  </w:drawing>
                </mc:Fallback>
              </mc:AlternateContent>
            </w:r>
          </w:p>
        </w:tc>
        <w:tc>
          <w:tcPr>
            <w:tcW w:w="901" w:type="dxa"/>
            <w:shd w:val="clear" w:color="auto" w:fill="FF9900"/>
          </w:tcPr>
          <w:p w14:paraId="52A34051" w14:textId="77777777" w:rsidR="008723E3" w:rsidRDefault="008723E3">
            <w:pPr>
              <w:rPr>
                <w:rFonts w:ascii="Calibri" w:eastAsia="Calibri" w:hAnsi="Calibri" w:cs="Calibri"/>
              </w:rPr>
            </w:pPr>
          </w:p>
        </w:tc>
        <w:tc>
          <w:tcPr>
            <w:tcW w:w="901" w:type="dxa"/>
          </w:tcPr>
          <w:p w14:paraId="5BE74249" w14:textId="77777777" w:rsidR="008723E3" w:rsidRDefault="008723E3">
            <w:pPr>
              <w:rPr>
                <w:rFonts w:ascii="Calibri" w:eastAsia="Calibri" w:hAnsi="Calibri" w:cs="Calibri"/>
              </w:rPr>
            </w:pPr>
          </w:p>
        </w:tc>
        <w:tc>
          <w:tcPr>
            <w:tcW w:w="902" w:type="dxa"/>
          </w:tcPr>
          <w:p w14:paraId="51E6C2B6" w14:textId="77777777" w:rsidR="008723E3" w:rsidRDefault="008723E3">
            <w:pPr>
              <w:rPr>
                <w:rFonts w:ascii="Calibri" w:eastAsia="Calibri" w:hAnsi="Calibri" w:cs="Calibri"/>
              </w:rPr>
            </w:pPr>
          </w:p>
        </w:tc>
        <w:tc>
          <w:tcPr>
            <w:tcW w:w="902" w:type="dxa"/>
          </w:tcPr>
          <w:p w14:paraId="1CC891F1" w14:textId="77777777" w:rsidR="008723E3" w:rsidRDefault="008723E3">
            <w:pPr>
              <w:rPr>
                <w:rFonts w:ascii="Calibri" w:eastAsia="Calibri" w:hAnsi="Calibri" w:cs="Calibri"/>
              </w:rPr>
            </w:pPr>
          </w:p>
        </w:tc>
        <w:tc>
          <w:tcPr>
            <w:tcW w:w="902" w:type="dxa"/>
          </w:tcPr>
          <w:p w14:paraId="55938B83" w14:textId="77777777" w:rsidR="008723E3" w:rsidRDefault="008723E3">
            <w:pPr>
              <w:rPr>
                <w:rFonts w:ascii="Calibri" w:eastAsia="Calibri" w:hAnsi="Calibri" w:cs="Calibri"/>
              </w:rPr>
            </w:pPr>
          </w:p>
        </w:tc>
        <w:tc>
          <w:tcPr>
            <w:tcW w:w="902" w:type="dxa"/>
          </w:tcPr>
          <w:p w14:paraId="185C0CF0" w14:textId="77777777" w:rsidR="008723E3" w:rsidRDefault="008723E3">
            <w:pPr>
              <w:rPr>
                <w:rFonts w:ascii="Calibri" w:eastAsia="Calibri" w:hAnsi="Calibri" w:cs="Calibri"/>
              </w:rPr>
            </w:pPr>
          </w:p>
        </w:tc>
        <w:tc>
          <w:tcPr>
            <w:tcW w:w="902" w:type="dxa"/>
          </w:tcPr>
          <w:p w14:paraId="1E691FB1" w14:textId="77777777" w:rsidR="008723E3" w:rsidRDefault="008723E3">
            <w:pPr>
              <w:rPr>
                <w:rFonts w:ascii="Calibri" w:eastAsia="Calibri" w:hAnsi="Calibri" w:cs="Calibri"/>
              </w:rPr>
            </w:pPr>
          </w:p>
        </w:tc>
        <w:tc>
          <w:tcPr>
            <w:tcW w:w="902" w:type="dxa"/>
          </w:tcPr>
          <w:p w14:paraId="41F18E3C" w14:textId="77777777" w:rsidR="008723E3" w:rsidRDefault="008723E3">
            <w:pPr>
              <w:rPr>
                <w:rFonts w:ascii="Calibri" w:eastAsia="Calibri" w:hAnsi="Calibri" w:cs="Calibri"/>
              </w:rPr>
            </w:pPr>
          </w:p>
        </w:tc>
      </w:tr>
      <w:tr w:rsidR="008723E3" w14:paraId="0E4A517A" w14:textId="77777777">
        <w:tc>
          <w:tcPr>
            <w:tcW w:w="1757" w:type="dxa"/>
          </w:tcPr>
          <w:p w14:paraId="3F1DD0A5" w14:textId="77777777" w:rsidR="008723E3" w:rsidRDefault="00000000">
            <w:pPr>
              <w:rPr>
                <w:rFonts w:ascii="Calibri" w:eastAsia="Calibri" w:hAnsi="Calibri" w:cs="Calibri"/>
              </w:rPr>
            </w:pPr>
            <w:r>
              <w:rPr>
                <w:rFonts w:ascii="Calibri" w:eastAsia="Calibri" w:hAnsi="Calibri" w:cs="Calibri"/>
              </w:rPr>
              <w:t>Send Questionnaire</w:t>
            </w:r>
          </w:p>
        </w:tc>
        <w:tc>
          <w:tcPr>
            <w:tcW w:w="901" w:type="dxa"/>
          </w:tcPr>
          <w:p w14:paraId="75DA22E1" w14:textId="77777777" w:rsidR="008723E3" w:rsidRDefault="008723E3">
            <w:pPr>
              <w:rPr>
                <w:rFonts w:ascii="Calibri" w:eastAsia="Calibri" w:hAnsi="Calibri" w:cs="Calibri"/>
              </w:rPr>
            </w:pPr>
          </w:p>
        </w:tc>
        <w:tc>
          <w:tcPr>
            <w:tcW w:w="901" w:type="dxa"/>
          </w:tcPr>
          <w:p w14:paraId="4C7902E1" w14:textId="77777777" w:rsidR="008723E3" w:rsidRDefault="008723E3">
            <w:pPr>
              <w:rPr>
                <w:rFonts w:ascii="Calibri" w:eastAsia="Calibri" w:hAnsi="Calibri" w:cs="Calibri"/>
              </w:rPr>
            </w:pPr>
          </w:p>
        </w:tc>
        <w:tc>
          <w:tcPr>
            <w:tcW w:w="901" w:type="dxa"/>
            <w:shd w:val="clear" w:color="auto" w:fill="FFFF00"/>
          </w:tcPr>
          <w:p w14:paraId="5970565E" w14:textId="77777777" w:rsidR="008723E3" w:rsidRDefault="00000000">
            <w:pPr>
              <w:rPr>
                <w:rFonts w:ascii="Calibri" w:eastAsia="Calibri" w:hAnsi="Calibri" w:cs="Calibri"/>
              </w:rPr>
            </w:pPr>
            <w:r>
              <w:rPr>
                <w:noProof/>
              </w:rPr>
              <mc:AlternateContent>
                <mc:Choice Requires="wpg">
                  <w:drawing>
                    <wp:anchor distT="0" distB="0" distL="114300" distR="114300" simplePos="0" relativeHeight="251659264" behindDoc="0" locked="0" layoutInCell="1" hidden="0" allowOverlap="1" wp14:anchorId="52A740D2" wp14:editId="756E9E6A">
                      <wp:simplePos x="0" y="0"/>
                      <wp:positionH relativeFrom="column">
                        <wp:posOffset>-38099</wp:posOffset>
                      </wp:positionH>
                      <wp:positionV relativeFrom="paragraph">
                        <wp:posOffset>63500</wp:posOffset>
                      </wp:positionV>
                      <wp:extent cx="549184" cy="25400"/>
                      <wp:effectExtent l="0" t="0" r="0" b="0"/>
                      <wp:wrapNone/>
                      <wp:docPr id="4" name="Straight Arrow Connector 4"/>
                      <wp:cNvGraphicFramePr/>
                      <a:graphic xmlns:a="http://schemas.openxmlformats.org/drawingml/2006/main">
                        <a:graphicData uri="http://schemas.microsoft.com/office/word/2010/wordprocessingShape">
                          <wps:wsp>
                            <wps:cNvCnPr/>
                            <wps:spPr>
                              <a:xfrm>
                                <a:off x="5071408" y="3780000"/>
                                <a:ext cx="549184" cy="0"/>
                              </a:xfrm>
                              <a:prstGeom prst="straightConnector1">
                                <a:avLst/>
                              </a:prstGeom>
                              <a:noFill/>
                              <a:ln w="19050"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63500</wp:posOffset>
                      </wp:positionV>
                      <wp:extent cx="549184" cy="25400"/>
                      <wp:effectExtent b="0" l="0" r="0" t="0"/>
                      <wp:wrapNone/>
                      <wp:docPr id="4"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549184" cy="25400"/>
                              </a:xfrm>
                              <a:prstGeom prst="rect"/>
                              <a:ln/>
                            </pic:spPr>
                          </pic:pic>
                        </a:graphicData>
                      </a:graphic>
                    </wp:anchor>
                  </w:drawing>
                </mc:Fallback>
              </mc:AlternateContent>
            </w:r>
          </w:p>
        </w:tc>
        <w:tc>
          <w:tcPr>
            <w:tcW w:w="902" w:type="dxa"/>
          </w:tcPr>
          <w:p w14:paraId="45AE2BD1" w14:textId="77777777" w:rsidR="008723E3" w:rsidRDefault="008723E3">
            <w:pPr>
              <w:rPr>
                <w:rFonts w:ascii="Calibri" w:eastAsia="Calibri" w:hAnsi="Calibri" w:cs="Calibri"/>
              </w:rPr>
            </w:pPr>
          </w:p>
        </w:tc>
        <w:tc>
          <w:tcPr>
            <w:tcW w:w="902" w:type="dxa"/>
          </w:tcPr>
          <w:p w14:paraId="45D3B855" w14:textId="77777777" w:rsidR="008723E3" w:rsidRDefault="008723E3">
            <w:pPr>
              <w:rPr>
                <w:rFonts w:ascii="Calibri" w:eastAsia="Calibri" w:hAnsi="Calibri" w:cs="Calibri"/>
              </w:rPr>
            </w:pPr>
          </w:p>
        </w:tc>
        <w:tc>
          <w:tcPr>
            <w:tcW w:w="902" w:type="dxa"/>
          </w:tcPr>
          <w:p w14:paraId="665372B0" w14:textId="77777777" w:rsidR="008723E3" w:rsidRDefault="008723E3">
            <w:pPr>
              <w:rPr>
                <w:rFonts w:ascii="Calibri" w:eastAsia="Calibri" w:hAnsi="Calibri" w:cs="Calibri"/>
              </w:rPr>
            </w:pPr>
          </w:p>
        </w:tc>
        <w:tc>
          <w:tcPr>
            <w:tcW w:w="902" w:type="dxa"/>
          </w:tcPr>
          <w:p w14:paraId="2A63B3AA" w14:textId="77777777" w:rsidR="008723E3" w:rsidRDefault="008723E3">
            <w:pPr>
              <w:rPr>
                <w:rFonts w:ascii="Calibri" w:eastAsia="Calibri" w:hAnsi="Calibri" w:cs="Calibri"/>
              </w:rPr>
            </w:pPr>
          </w:p>
        </w:tc>
        <w:tc>
          <w:tcPr>
            <w:tcW w:w="902" w:type="dxa"/>
          </w:tcPr>
          <w:p w14:paraId="4DF03F8C" w14:textId="77777777" w:rsidR="008723E3" w:rsidRDefault="008723E3">
            <w:pPr>
              <w:rPr>
                <w:rFonts w:ascii="Calibri" w:eastAsia="Calibri" w:hAnsi="Calibri" w:cs="Calibri"/>
              </w:rPr>
            </w:pPr>
          </w:p>
        </w:tc>
        <w:tc>
          <w:tcPr>
            <w:tcW w:w="902" w:type="dxa"/>
          </w:tcPr>
          <w:p w14:paraId="14C2BFF2" w14:textId="77777777" w:rsidR="008723E3" w:rsidRDefault="008723E3">
            <w:pPr>
              <w:rPr>
                <w:rFonts w:ascii="Calibri" w:eastAsia="Calibri" w:hAnsi="Calibri" w:cs="Calibri"/>
              </w:rPr>
            </w:pPr>
          </w:p>
        </w:tc>
      </w:tr>
      <w:tr w:rsidR="008723E3" w14:paraId="3E38C5F5" w14:textId="77777777">
        <w:tc>
          <w:tcPr>
            <w:tcW w:w="1757" w:type="dxa"/>
          </w:tcPr>
          <w:p w14:paraId="54246F64" w14:textId="77777777" w:rsidR="008723E3" w:rsidRDefault="00000000">
            <w:pPr>
              <w:rPr>
                <w:rFonts w:ascii="Calibri" w:eastAsia="Calibri" w:hAnsi="Calibri" w:cs="Calibri"/>
              </w:rPr>
            </w:pPr>
            <w:r>
              <w:rPr>
                <w:rFonts w:ascii="Calibri" w:eastAsia="Calibri" w:hAnsi="Calibri" w:cs="Calibri"/>
              </w:rPr>
              <w:t>Collect Primary Data</w:t>
            </w:r>
          </w:p>
        </w:tc>
        <w:tc>
          <w:tcPr>
            <w:tcW w:w="901" w:type="dxa"/>
          </w:tcPr>
          <w:p w14:paraId="14D22067" w14:textId="77777777" w:rsidR="008723E3" w:rsidRDefault="008723E3">
            <w:pPr>
              <w:rPr>
                <w:rFonts w:ascii="Calibri" w:eastAsia="Calibri" w:hAnsi="Calibri" w:cs="Calibri"/>
              </w:rPr>
            </w:pPr>
          </w:p>
        </w:tc>
        <w:tc>
          <w:tcPr>
            <w:tcW w:w="901" w:type="dxa"/>
          </w:tcPr>
          <w:p w14:paraId="5C31D76C" w14:textId="77777777" w:rsidR="008723E3" w:rsidRDefault="008723E3">
            <w:pPr>
              <w:rPr>
                <w:rFonts w:ascii="Calibri" w:eastAsia="Calibri" w:hAnsi="Calibri" w:cs="Calibri"/>
              </w:rPr>
            </w:pPr>
          </w:p>
        </w:tc>
        <w:tc>
          <w:tcPr>
            <w:tcW w:w="901" w:type="dxa"/>
          </w:tcPr>
          <w:p w14:paraId="7F22396D" w14:textId="77777777" w:rsidR="008723E3" w:rsidRDefault="008723E3">
            <w:pPr>
              <w:rPr>
                <w:rFonts w:ascii="Calibri" w:eastAsia="Calibri" w:hAnsi="Calibri" w:cs="Calibri"/>
              </w:rPr>
            </w:pPr>
          </w:p>
        </w:tc>
        <w:tc>
          <w:tcPr>
            <w:tcW w:w="902" w:type="dxa"/>
            <w:shd w:val="clear" w:color="auto" w:fill="FFD966"/>
          </w:tcPr>
          <w:p w14:paraId="5F01F9B7" w14:textId="77777777" w:rsidR="008723E3" w:rsidRDefault="00000000">
            <w:pPr>
              <w:rPr>
                <w:rFonts w:ascii="Calibri" w:eastAsia="Calibri" w:hAnsi="Calibri" w:cs="Calibri"/>
              </w:rPr>
            </w:pPr>
            <w:r>
              <w:rPr>
                <w:noProof/>
              </w:rPr>
              <mc:AlternateContent>
                <mc:Choice Requires="wpg">
                  <w:drawing>
                    <wp:anchor distT="0" distB="0" distL="114300" distR="114300" simplePos="0" relativeHeight="251660288" behindDoc="0" locked="0" layoutInCell="1" hidden="0" allowOverlap="1" wp14:anchorId="2FC03874" wp14:editId="7C427C00">
                      <wp:simplePos x="0" y="0"/>
                      <wp:positionH relativeFrom="column">
                        <wp:posOffset>-63499</wp:posOffset>
                      </wp:positionH>
                      <wp:positionV relativeFrom="paragraph">
                        <wp:posOffset>139700</wp:posOffset>
                      </wp:positionV>
                      <wp:extent cx="587466" cy="64952"/>
                      <wp:effectExtent l="0" t="0" r="0" b="0"/>
                      <wp:wrapNone/>
                      <wp:docPr id="3" name="Arrow: Right 3"/>
                      <wp:cNvGraphicFramePr/>
                      <a:graphic xmlns:a="http://schemas.openxmlformats.org/drawingml/2006/main">
                        <a:graphicData uri="http://schemas.microsoft.com/office/word/2010/wordprocessingShape">
                          <wps:wsp>
                            <wps:cNvSpPr/>
                            <wps:spPr>
                              <a:xfrm>
                                <a:off x="5058617" y="3753874"/>
                                <a:ext cx="574766" cy="52252"/>
                              </a:xfrm>
                              <a:prstGeom prst="rightArrow">
                                <a:avLst>
                                  <a:gd name="adj1" fmla="val 50000"/>
                                  <a:gd name="adj2" fmla="val 50000"/>
                                </a:avLst>
                              </a:prstGeom>
                              <a:solidFill>
                                <a:schemeClr val="dk1"/>
                              </a:solidFill>
                              <a:ln w="12700" cap="flat" cmpd="sng">
                                <a:solidFill>
                                  <a:schemeClr val="dk1"/>
                                </a:solidFill>
                                <a:prstDash val="solid"/>
                                <a:miter lim="800000"/>
                                <a:headEnd type="none" w="sm" len="sm"/>
                                <a:tailEnd type="none" w="sm" len="sm"/>
                              </a:ln>
                            </wps:spPr>
                            <wps:txbx>
                              <w:txbxContent>
                                <w:p w14:paraId="5FB1A930" w14:textId="77777777" w:rsidR="008723E3" w:rsidRDefault="008723E3">
                                  <w:pPr>
                                    <w:spacing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-63499</wp:posOffset>
                      </wp:positionH>
                      <wp:positionV relativeFrom="paragraph">
                        <wp:posOffset>139700</wp:posOffset>
                      </wp:positionV>
                      <wp:extent cx="587466" cy="64952"/>
                      <wp:effectExtent b="0" l="0" r="0" t="0"/>
                      <wp:wrapNone/>
                      <wp:docPr id="3"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587466" cy="64952"/>
                              </a:xfrm>
                              <a:prstGeom prst="rect"/>
                              <a:ln/>
                            </pic:spPr>
                          </pic:pic>
                        </a:graphicData>
                      </a:graphic>
                    </wp:anchor>
                  </w:drawing>
                </mc:Fallback>
              </mc:AlternateContent>
            </w:r>
          </w:p>
        </w:tc>
        <w:tc>
          <w:tcPr>
            <w:tcW w:w="902" w:type="dxa"/>
          </w:tcPr>
          <w:p w14:paraId="69D5C9B4" w14:textId="77777777" w:rsidR="008723E3" w:rsidRDefault="008723E3">
            <w:pPr>
              <w:rPr>
                <w:rFonts w:ascii="Calibri" w:eastAsia="Calibri" w:hAnsi="Calibri" w:cs="Calibri"/>
              </w:rPr>
            </w:pPr>
          </w:p>
        </w:tc>
        <w:tc>
          <w:tcPr>
            <w:tcW w:w="902" w:type="dxa"/>
          </w:tcPr>
          <w:p w14:paraId="49A7F1A1" w14:textId="77777777" w:rsidR="008723E3" w:rsidRDefault="008723E3">
            <w:pPr>
              <w:rPr>
                <w:rFonts w:ascii="Calibri" w:eastAsia="Calibri" w:hAnsi="Calibri" w:cs="Calibri"/>
              </w:rPr>
            </w:pPr>
          </w:p>
        </w:tc>
        <w:tc>
          <w:tcPr>
            <w:tcW w:w="902" w:type="dxa"/>
          </w:tcPr>
          <w:p w14:paraId="4AED9543" w14:textId="77777777" w:rsidR="008723E3" w:rsidRDefault="008723E3">
            <w:pPr>
              <w:rPr>
                <w:rFonts w:ascii="Calibri" w:eastAsia="Calibri" w:hAnsi="Calibri" w:cs="Calibri"/>
              </w:rPr>
            </w:pPr>
          </w:p>
        </w:tc>
        <w:tc>
          <w:tcPr>
            <w:tcW w:w="902" w:type="dxa"/>
          </w:tcPr>
          <w:p w14:paraId="17841B23" w14:textId="77777777" w:rsidR="008723E3" w:rsidRDefault="008723E3">
            <w:pPr>
              <w:rPr>
                <w:rFonts w:ascii="Calibri" w:eastAsia="Calibri" w:hAnsi="Calibri" w:cs="Calibri"/>
              </w:rPr>
            </w:pPr>
          </w:p>
        </w:tc>
        <w:tc>
          <w:tcPr>
            <w:tcW w:w="902" w:type="dxa"/>
          </w:tcPr>
          <w:p w14:paraId="4211C17E" w14:textId="77777777" w:rsidR="008723E3" w:rsidRDefault="008723E3">
            <w:pPr>
              <w:rPr>
                <w:rFonts w:ascii="Calibri" w:eastAsia="Calibri" w:hAnsi="Calibri" w:cs="Calibri"/>
              </w:rPr>
            </w:pPr>
          </w:p>
        </w:tc>
      </w:tr>
      <w:tr w:rsidR="008723E3" w14:paraId="36904DD7" w14:textId="77777777">
        <w:tc>
          <w:tcPr>
            <w:tcW w:w="1757" w:type="dxa"/>
          </w:tcPr>
          <w:p w14:paraId="230F10E9" w14:textId="77777777" w:rsidR="008723E3" w:rsidRDefault="00000000">
            <w:pPr>
              <w:rPr>
                <w:rFonts w:ascii="Calibri" w:eastAsia="Calibri" w:hAnsi="Calibri" w:cs="Calibri"/>
              </w:rPr>
            </w:pPr>
            <w:r>
              <w:rPr>
                <w:rFonts w:ascii="Calibri" w:eastAsia="Calibri" w:hAnsi="Calibri" w:cs="Calibri"/>
              </w:rPr>
              <w:t>Data Analysis</w:t>
            </w:r>
          </w:p>
        </w:tc>
        <w:tc>
          <w:tcPr>
            <w:tcW w:w="901" w:type="dxa"/>
          </w:tcPr>
          <w:p w14:paraId="14088A5F" w14:textId="77777777" w:rsidR="008723E3" w:rsidRDefault="008723E3">
            <w:pPr>
              <w:rPr>
                <w:rFonts w:ascii="Calibri" w:eastAsia="Calibri" w:hAnsi="Calibri" w:cs="Calibri"/>
              </w:rPr>
            </w:pPr>
          </w:p>
        </w:tc>
        <w:tc>
          <w:tcPr>
            <w:tcW w:w="901" w:type="dxa"/>
          </w:tcPr>
          <w:p w14:paraId="26B11C2E" w14:textId="77777777" w:rsidR="008723E3" w:rsidRDefault="008723E3">
            <w:pPr>
              <w:rPr>
                <w:rFonts w:ascii="Calibri" w:eastAsia="Calibri" w:hAnsi="Calibri" w:cs="Calibri"/>
              </w:rPr>
            </w:pPr>
          </w:p>
        </w:tc>
        <w:tc>
          <w:tcPr>
            <w:tcW w:w="901" w:type="dxa"/>
          </w:tcPr>
          <w:p w14:paraId="7392D6FE" w14:textId="77777777" w:rsidR="008723E3" w:rsidRDefault="008723E3">
            <w:pPr>
              <w:rPr>
                <w:rFonts w:ascii="Calibri" w:eastAsia="Calibri" w:hAnsi="Calibri" w:cs="Calibri"/>
              </w:rPr>
            </w:pPr>
          </w:p>
        </w:tc>
        <w:tc>
          <w:tcPr>
            <w:tcW w:w="902" w:type="dxa"/>
          </w:tcPr>
          <w:p w14:paraId="634EB6A6" w14:textId="77777777" w:rsidR="008723E3" w:rsidRDefault="008723E3">
            <w:pPr>
              <w:rPr>
                <w:rFonts w:ascii="Calibri" w:eastAsia="Calibri" w:hAnsi="Calibri" w:cs="Calibri"/>
              </w:rPr>
            </w:pPr>
          </w:p>
        </w:tc>
        <w:tc>
          <w:tcPr>
            <w:tcW w:w="902" w:type="dxa"/>
            <w:shd w:val="clear" w:color="auto" w:fill="93C47D"/>
          </w:tcPr>
          <w:p w14:paraId="5DC1D931" w14:textId="77777777" w:rsidR="008723E3" w:rsidRDefault="00000000">
            <w:pPr>
              <w:rPr>
                <w:rFonts w:ascii="Calibri" w:eastAsia="Calibri" w:hAnsi="Calibri" w:cs="Calibri"/>
              </w:rPr>
            </w:pPr>
            <w:r>
              <w:rPr>
                <w:noProof/>
              </w:rPr>
              <mc:AlternateContent>
                <mc:Choice Requires="wpg">
                  <w:drawing>
                    <wp:anchor distT="0" distB="0" distL="114300" distR="114300" simplePos="0" relativeHeight="251661312" behindDoc="0" locked="0" layoutInCell="1" hidden="0" allowOverlap="1" wp14:anchorId="1D9BFF3E" wp14:editId="049BAF17">
                      <wp:simplePos x="0" y="0"/>
                      <wp:positionH relativeFrom="column">
                        <wp:posOffset>-63499</wp:posOffset>
                      </wp:positionH>
                      <wp:positionV relativeFrom="paragraph">
                        <wp:posOffset>25400</wp:posOffset>
                      </wp:positionV>
                      <wp:extent cx="600620" cy="58419"/>
                      <wp:effectExtent l="0" t="0" r="0" b="0"/>
                      <wp:wrapNone/>
                      <wp:docPr id="1" name="Arrow: Right 1"/>
                      <wp:cNvGraphicFramePr/>
                      <a:graphic xmlns:a="http://schemas.openxmlformats.org/drawingml/2006/main">
                        <a:graphicData uri="http://schemas.microsoft.com/office/word/2010/wordprocessingShape">
                          <wps:wsp>
                            <wps:cNvSpPr/>
                            <wps:spPr>
                              <a:xfrm>
                                <a:off x="5052040" y="3757141"/>
                                <a:ext cx="587920" cy="45719"/>
                              </a:xfrm>
                              <a:prstGeom prst="rightArrow">
                                <a:avLst>
                                  <a:gd name="adj1" fmla="val 50000"/>
                                  <a:gd name="adj2" fmla="val 50000"/>
                                </a:avLst>
                              </a:prstGeom>
                              <a:solidFill>
                                <a:schemeClr val="dk1"/>
                              </a:solidFill>
                              <a:ln w="12700" cap="flat" cmpd="sng">
                                <a:solidFill>
                                  <a:schemeClr val="dk1"/>
                                </a:solidFill>
                                <a:prstDash val="solid"/>
                                <a:miter lim="800000"/>
                                <a:headEnd type="none" w="sm" len="sm"/>
                                <a:tailEnd type="none" w="sm" len="sm"/>
                              </a:ln>
                            </wps:spPr>
                            <wps:txbx>
                              <w:txbxContent>
                                <w:p w14:paraId="5265F5DF" w14:textId="77777777" w:rsidR="008723E3" w:rsidRDefault="008723E3">
                                  <w:pPr>
                                    <w:spacing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-63499</wp:posOffset>
                      </wp:positionH>
                      <wp:positionV relativeFrom="paragraph">
                        <wp:posOffset>25400</wp:posOffset>
                      </wp:positionV>
                      <wp:extent cx="600620" cy="58419"/>
                      <wp:effectExtent b="0" l="0" r="0" t="0"/>
                      <wp:wrapNone/>
                      <wp:docPr id="1"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600620" cy="58419"/>
                              </a:xfrm>
                              <a:prstGeom prst="rect"/>
                              <a:ln/>
                            </pic:spPr>
                          </pic:pic>
                        </a:graphicData>
                      </a:graphic>
                    </wp:anchor>
                  </w:drawing>
                </mc:Fallback>
              </mc:AlternateContent>
            </w:r>
          </w:p>
        </w:tc>
        <w:tc>
          <w:tcPr>
            <w:tcW w:w="902" w:type="dxa"/>
          </w:tcPr>
          <w:p w14:paraId="70B6134D" w14:textId="77777777" w:rsidR="008723E3" w:rsidRDefault="008723E3">
            <w:pPr>
              <w:rPr>
                <w:rFonts w:ascii="Calibri" w:eastAsia="Calibri" w:hAnsi="Calibri" w:cs="Calibri"/>
              </w:rPr>
            </w:pPr>
          </w:p>
        </w:tc>
        <w:tc>
          <w:tcPr>
            <w:tcW w:w="902" w:type="dxa"/>
          </w:tcPr>
          <w:p w14:paraId="140F5D66" w14:textId="77777777" w:rsidR="008723E3" w:rsidRDefault="008723E3">
            <w:pPr>
              <w:rPr>
                <w:rFonts w:ascii="Calibri" w:eastAsia="Calibri" w:hAnsi="Calibri" w:cs="Calibri"/>
              </w:rPr>
            </w:pPr>
          </w:p>
        </w:tc>
        <w:tc>
          <w:tcPr>
            <w:tcW w:w="902" w:type="dxa"/>
          </w:tcPr>
          <w:p w14:paraId="2C7EBF3D" w14:textId="77777777" w:rsidR="008723E3" w:rsidRDefault="008723E3">
            <w:pPr>
              <w:rPr>
                <w:rFonts w:ascii="Calibri" w:eastAsia="Calibri" w:hAnsi="Calibri" w:cs="Calibri"/>
              </w:rPr>
            </w:pPr>
          </w:p>
        </w:tc>
        <w:tc>
          <w:tcPr>
            <w:tcW w:w="902" w:type="dxa"/>
          </w:tcPr>
          <w:p w14:paraId="157B4EF2" w14:textId="77777777" w:rsidR="008723E3" w:rsidRDefault="008723E3">
            <w:pPr>
              <w:rPr>
                <w:rFonts w:ascii="Calibri" w:eastAsia="Calibri" w:hAnsi="Calibri" w:cs="Calibri"/>
              </w:rPr>
            </w:pPr>
          </w:p>
        </w:tc>
      </w:tr>
      <w:tr w:rsidR="008723E3" w14:paraId="7E16F08D" w14:textId="77777777">
        <w:tc>
          <w:tcPr>
            <w:tcW w:w="1757" w:type="dxa"/>
          </w:tcPr>
          <w:p w14:paraId="59070639" w14:textId="77777777" w:rsidR="008723E3" w:rsidRDefault="00000000">
            <w:pPr>
              <w:rPr>
                <w:rFonts w:ascii="Calibri" w:eastAsia="Calibri" w:hAnsi="Calibri" w:cs="Calibri"/>
              </w:rPr>
            </w:pPr>
            <w:r>
              <w:rPr>
                <w:rFonts w:ascii="Calibri" w:eastAsia="Calibri" w:hAnsi="Calibri" w:cs="Calibri"/>
              </w:rPr>
              <w:t>Findings</w:t>
            </w:r>
          </w:p>
        </w:tc>
        <w:tc>
          <w:tcPr>
            <w:tcW w:w="901" w:type="dxa"/>
          </w:tcPr>
          <w:p w14:paraId="7D869FBB" w14:textId="77777777" w:rsidR="008723E3" w:rsidRDefault="008723E3">
            <w:pPr>
              <w:rPr>
                <w:rFonts w:ascii="Calibri" w:eastAsia="Calibri" w:hAnsi="Calibri" w:cs="Calibri"/>
              </w:rPr>
            </w:pPr>
          </w:p>
        </w:tc>
        <w:tc>
          <w:tcPr>
            <w:tcW w:w="901" w:type="dxa"/>
          </w:tcPr>
          <w:p w14:paraId="30AABFC5" w14:textId="77777777" w:rsidR="008723E3" w:rsidRDefault="008723E3">
            <w:pPr>
              <w:rPr>
                <w:rFonts w:ascii="Calibri" w:eastAsia="Calibri" w:hAnsi="Calibri" w:cs="Calibri"/>
              </w:rPr>
            </w:pPr>
          </w:p>
        </w:tc>
        <w:tc>
          <w:tcPr>
            <w:tcW w:w="901" w:type="dxa"/>
          </w:tcPr>
          <w:p w14:paraId="218BC5B4" w14:textId="77777777" w:rsidR="008723E3" w:rsidRDefault="008723E3">
            <w:pPr>
              <w:rPr>
                <w:rFonts w:ascii="Calibri" w:eastAsia="Calibri" w:hAnsi="Calibri" w:cs="Calibri"/>
              </w:rPr>
            </w:pPr>
          </w:p>
        </w:tc>
        <w:tc>
          <w:tcPr>
            <w:tcW w:w="902" w:type="dxa"/>
          </w:tcPr>
          <w:p w14:paraId="0A2C5BC4" w14:textId="77777777" w:rsidR="008723E3" w:rsidRDefault="008723E3">
            <w:pPr>
              <w:rPr>
                <w:rFonts w:ascii="Calibri" w:eastAsia="Calibri" w:hAnsi="Calibri" w:cs="Calibri"/>
              </w:rPr>
            </w:pPr>
          </w:p>
        </w:tc>
        <w:tc>
          <w:tcPr>
            <w:tcW w:w="902" w:type="dxa"/>
          </w:tcPr>
          <w:p w14:paraId="62C92BB8" w14:textId="77777777" w:rsidR="008723E3" w:rsidRDefault="008723E3">
            <w:pPr>
              <w:rPr>
                <w:rFonts w:ascii="Calibri" w:eastAsia="Calibri" w:hAnsi="Calibri" w:cs="Calibri"/>
              </w:rPr>
            </w:pPr>
          </w:p>
        </w:tc>
        <w:tc>
          <w:tcPr>
            <w:tcW w:w="902" w:type="dxa"/>
            <w:shd w:val="clear" w:color="auto" w:fill="E69138"/>
          </w:tcPr>
          <w:p w14:paraId="5A9F108D" w14:textId="77777777" w:rsidR="008723E3" w:rsidRDefault="00000000">
            <w:pPr>
              <w:rPr>
                <w:rFonts w:ascii="Calibri" w:eastAsia="Calibri" w:hAnsi="Calibri" w:cs="Calibri"/>
              </w:rPr>
            </w:pPr>
            <w:r>
              <w:rPr>
                <w:noProof/>
              </w:rPr>
              <mc:AlternateContent>
                <mc:Choice Requires="wpg">
                  <w:drawing>
                    <wp:anchor distT="0" distB="0" distL="114300" distR="114300" simplePos="0" relativeHeight="251662336" behindDoc="0" locked="0" layoutInCell="1" hidden="0" allowOverlap="1" wp14:anchorId="6398B65B" wp14:editId="7498B951">
                      <wp:simplePos x="0" y="0"/>
                      <wp:positionH relativeFrom="column">
                        <wp:posOffset>-50799</wp:posOffset>
                      </wp:positionH>
                      <wp:positionV relativeFrom="paragraph">
                        <wp:posOffset>50800</wp:posOffset>
                      </wp:positionV>
                      <wp:extent cx="581025" cy="190500"/>
                      <wp:effectExtent l="0" t="0" r="0" b="0"/>
                      <wp:wrapNone/>
                      <wp:docPr id="2" name="Arrow: Right 2"/>
                      <wp:cNvGraphicFramePr/>
                      <a:graphic xmlns:a="http://schemas.openxmlformats.org/drawingml/2006/main">
                        <a:graphicData uri="http://schemas.microsoft.com/office/word/2010/wordprocessingShape">
                          <wps:wsp>
                            <wps:cNvSpPr/>
                            <wps:spPr>
                              <a:xfrm>
                                <a:off x="5061656" y="3757141"/>
                                <a:ext cx="568688" cy="45719"/>
                              </a:xfrm>
                              <a:prstGeom prst="rightArrow">
                                <a:avLst>
                                  <a:gd name="adj1" fmla="val 50000"/>
                                  <a:gd name="adj2" fmla="val 50000"/>
                                </a:avLst>
                              </a:prstGeom>
                              <a:solidFill>
                                <a:schemeClr val="dk1"/>
                              </a:solidFill>
                              <a:ln w="12700" cap="flat" cmpd="sng">
                                <a:solidFill>
                                  <a:schemeClr val="dk1"/>
                                </a:solidFill>
                                <a:prstDash val="solid"/>
                                <a:miter lim="800000"/>
                                <a:headEnd type="none" w="sm" len="sm"/>
                                <a:tailEnd type="none" w="sm" len="sm"/>
                              </a:ln>
                            </wps:spPr>
                            <wps:txbx>
                              <w:txbxContent>
                                <w:p w14:paraId="1EA32F9B" w14:textId="77777777" w:rsidR="008723E3" w:rsidRDefault="008723E3">
                                  <w:pPr>
                                    <w:spacing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-50799</wp:posOffset>
                      </wp:positionH>
                      <wp:positionV relativeFrom="paragraph">
                        <wp:posOffset>50800</wp:posOffset>
                      </wp:positionV>
                      <wp:extent cx="581025" cy="190500"/>
                      <wp:effectExtent b="0" l="0" r="0" t="0"/>
                      <wp:wrapNone/>
                      <wp:docPr id="2" name="image10.png"/>
                      <a:graphic>
                        <a:graphicData uri="http://schemas.openxmlformats.org/drawingml/2006/picture">
                          <pic:pic>
                            <pic:nvPicPr>
                              <pic:cNvPr id="0" name="image10.png"/>
                              <pic:cNvPicPr preferRelativeResize="0"/>
                            </pic:nvPicPr>
                            <pic:blipFill>
                              <a:blip r:embed="rId11"/>
                              <a:srcRect/>
                              <a:stretch>
                                <a:fillRect/>
                              </a:stretch>
                            </pic:blipFill>
                            <pic:spPr>
                              <a:xfrm>
                                <a:off x="0" y="0"/>
                                <a:ext cx="581025" cy="190500"/>
                              </a:xfrm>
                              <a:prstGeom prst="rect"/>
                              <a:ln/>
                            </pic:spPr>
                          </pic:pic>
                        </a:graphicData>
                      </a:graphic>
                    </wp:anchor>
                  </w:drawing>
                </mc:Fallback>
              </mc:AlternateContent>
            </w:r>
          </w:p>
        </w:tc>
        <w:tc>
          <w:tcPr>
            <w:tcW w:w="902" w:type="dxa"/>
          </w:tcPr>
          <w:p w14:paraId="234AE1D8" w14:textId="77777777" w:rsidR="008723E3" w:rsidRDefault="008723E3">
            <w:pPr>
              <w:rPr>
                <w:rFonts w:ascii="Calibri" w:eastAsia="Calibri" w:hAnsi="Calibri" w:cs="Calibri"/>
              </w:rPr>
            </w:pPr>
          </w:p>
        </w:tc>
        <w:tc>
          <w:tcPr>
            <w:tcW w:w="902" w:type="dxa"/>
          </w:tcPr>
          <w:p w14:paraId="0AC6CF2C" w14:textId="77777777" w:rsidR="008723E3" w:rsidRDefault="008723E3">
            <w:pPr>
              <w:rPr>
                <w:rFonts w:ascii="Calibri" w:eastAsia="Calibri" w:hAnsi="Calibri" w:cs="Calibri"/>
              </w:rPr>
            </w:pPr>
          </w:p>
        </w:tc>
        <w:tc>
          <w:tcPr>
            <w:tcW w:w="902" w:type="dxa"/>
          </w:tcPr>
          <w:p w14:paraId="08068B34" w14:textId="77777777" w:rsidR="008723E3" w:rsidRDefault="008723E3">
            <w:pPr>
              <w:rPr>
                <w:rFonts w:ascii="Calibri" w:eastAsia="Calibri" w:hAnsi="Calibri" w:cs="Calibri"/>
              </w:rPr>
            </w:pPr>
          </w:p>
        </w:tc>
      </w:tr>
      <w:tr w:rsidR="008723E3" w14:paraId="38FD4729" w14:textId="77777777">
        <w:tc>
          <w:tcPr>
            <w:tcW w:w="1757" w:type="dxa"/>
          </w:tcPr>
          <w:p w14:paraId="511746EF" w14:textId="77777777" w:rsidR="008723E3" w:rsidRDefault="00000000">
            <w:pPr>
              <w:rPr>
                <w:rFonts w:ascii="Calibri" w:eastAsia="Calibri" w:hAnsi="Calibri" w:cs="Calibri"/>
              </w:rPr>
            </w:pPr>
            <w:r>
              <w:rPr>
                <w:rFonts w:ascii="Calibri" w:eastAsia="Calibri" w:hAnsi="Calibri" w:cs="Calibri"/>
              </w:rPr>
              <w:t>Literature Review</w:t>
            </w:r>
          </w:p>
        </w:tc>
        <w:tc>
          <w:tcPr>
            <w:tcW w:w="901" w:type="dxa"/>
          </w:tcPr>
          <w:p w14:paraId="05092674" w14:textId="77777777" w:rsidR="008723E3" w:rsidRDefault="008723E3">
            <w:pPr>
              <w:rPr>
                <w:rFonts w:ascii="Calibri" w:eastAsia="Calibri" w:hAnsi="Calibri" w:cs="Calibri"/>
              </w:rPr>
            </w:pPr>
          </w:p>
        </w:tc>
        <w:tc>
          <w:tcPr>
            <w:tcW w:w="901" w:type="dxa"/>
          </w:tcPr>
          <w:p w14:paraId="4B14EBA2" w14:textId="77777777" w:rsidR="008723E3" w:rsidRDefault="008723E3">
            <w:pPr>
              <w:rPr>
                <w:rFonts w:ascii="Calibri" w:eastAsia="Calibri" w:hAnsi="Calibri" w:cs="Calibri"/>
              </w:rPr>
            </w:pPr>
          </w:p>
        </w:tc>
        <w:tc>
          <w:tcPr>
            <w:tcW w:w="901" w:type="dxa"/>
          </w:tcPr>
          <w:p w14:paraId="7CA0883B" w14:textId="77777777" w:rsidR="008723E3" w:rsidRDefault="008723E3">
            <w:pPr>
              <w:rPr>
                <w:rFonts w:ascii="Calibri" w:eastAsia="Calibri" w:hAnsi="Calibri" w:cs="Calibri"/>
              </w:rPr>
            </w:pPr>
          </w:p>
        </w:tc>
        <w:tc>
          <w:tcPr>
            <w:tcW w:w="902" w:type="dxa"/>
          </w:tcPr>
          <w:p w14:paraId="35972C3B" w14:textId="77777777" w:rsidR="008723E3" w:rsidRDefault="008723E3">
            <w:pPr>
              <w:rPr>
                <w:rFonts w:ascii="Calibri" w:eastAsia="Calibri" w:hAnsi="Calibri" w:cs="Calibri"/>
              </w:rPr>
            </w:pPr>
          </w:p>
        </w:tc>
        <w:tc>
          <w:tcPr>
            <w:tcW w:w="902" w:type="dxa"/>
          </w:tcPr>
          <w:p w14:paraId="0388A363" w14:textId="77777777" w:rsidR="008723E3" w:rsidRDefault="008723E3">
            <w:pPr>
              <w:rPr>
                <w:rFonts w:ascii="Calibri" w:eastAsia="Calibri" w:hAnsi="Calibri" w:cs="Calibri"/>
              </w:rPr>
            </w:pPr>
          </w:p>
        </w:tc>
        <w:tc>
          <w:tcPr>
            <w:tcW w:w="902" w:type="dxa"/>
          </w:tcPr>
          <w:p w14:paraId="2BF0B92D" w14:textId="77777777" w:rsidR="008723E3" w:rsidRDefault="008723E3">
            <w:pPr>
              <w:rPr>
                <w:rFonts w:ascii="Calibri" w:eastAsia="Calibri" w:hAnsi="Calibri" w:cs="Calibri"/>
              </w:rPr>
            </w:pPr>
          </w:p>
        </w:tc>
        <w:tc>
          <w:tcPr>
            <w:tcW w:w="902" w:type="dxa"/>
            <w:shd w:val="clear" w:color="auto" w:fill="F4CCCC"/>
          </w:tcPr>
          <w:p w14:paraId="4CFCAD44" w14:textId="77777777" w:rsidR="008723E3" w:rsidRDefault="008723E3">
            <w:pPr>
              <w:rPr>
                <w:rFonts w:ascii="Calibri" w:eastAsia="Calibri" w:hAnsi="Calibri" w:cs="Calibri"/>
              </w:rPr>
            </w:pPr>
          </w:p>
        </w:tc>
        <w:tc>
          <w:tcPr>
            <w:tcW w:w="902" w:type="dxa"/>
            <w:shd w:val="clear" w:color="auto" w:fill="F4CCCC"/>
          </w:tcPr>
          <w:p w14:paraId="148FF335" w14:textId="77777777" w:rsidR="008723E3" w:rsidRDefault="008723E3">
            <w:pPr>
              <w:rPr>
                <w:rFonts w:ascii="Calibri" w:eastAsia="Calibri" w:hAnsi="Calibri" w:cs="Calibri"/>
              </w:rPr>
            </w:pPr>
          </w:p>
        </w:tc>
        <w:tc>
          <w:tcPr>
            <w:tcW w:w="902" w:type="dxa"/>
            <w:shd w:val="clear" w:color="auto" w:fill="F4CCCC"/>
          </w:tcPr>
          <w:p w14:paraId="7171E223" w14:textId="77777777" w:rsidR="008723E3" w:rsidRDefault="008723E3">
            <w:pPr>
              <w:rPr>
                <w:rFonts w:ascii="Calibri" w:eastAsia="Calibri" w:hAnsi="Calibri" w:cs="Calibri"/>
              </w:rPr>
            </w:pPr>
          </w:p>
        </w:tc>
      </w:tr>
      <w:tr w:rsidR="008723E3" w14:paraId="44F7E515" w14:textId="77777777">
        <w:tc>
          <w:tcPr>
            <w:tcW w:w="1757" w:type="dxa"/>
          </w:tcPr>
          <w:p w14:paraId="679FBFD7" w14:textId="77777777" w:rsidR="008723E3" w:rsidRDefault="008723E3">
            <w:pPr>
              <w:rPr>
                <w:rFonts w:ascii="Calibri" w:eastAsia="Calibri" w:hAnsi="Calibri" w:cs="Calibri"/>
              </w:rPr>
            </w:pPr>
          </w:p>
        </w:tc>
        <w:tc>
          <w:tcPr>
            <w:tcW w:w="901" w:type="dxa"/>
          </w:tcPr>
          <w:p w14:paraId="768F9409" w14:textId="77777777" w:rsidR="008723E3" w:rsidRDefault="008723E3">
            <w:pPr>
              <w:rPr>
                <w:rFonts w:ascii="Calibri" w:eastAsia="Calibri" w:hAnsi="Calibri" w:cs="Calibri"/>
              </w:rPr>
            </w:pPr>
          </w:p>
        </w:tc>
        <w:tc>
          <w:tcPr>
            <w:tcW w:w="901" w:type="dxa"/>
          </w:tcPr>
          <w:p w14:paraId="7D2F23EA" w14:textId="77777777" w:rsidR="008723E3" w:rsidRDefault="008723E3">
            <w:pPr>
              <w:rPr>
                <w:rFonts w:ascii="Calibri" w:eastAsia="Calibri" w:hAnsi="Calibri" w:cs="Calibri"/>
              </w:rPr>
            </w:pPr>
          </w:p>
        </w:tc>
        <w:tc>
          <w:tcPr>
            <w:tcW w:w="901" w:type="dxa"/>
          </w:tcPr>
          <w:p w14:paraId="1481B196" w14:textId="77777777" w:rsidR="008723E3" w:rsidRDefault="008723E3">
            <w:pPr>
              <w:rPr>
                <w:rFonts w:ascii="Calibri" w:eastAsia="Calibri" w:hAnsi="Calibri" w:cs="Calibri"/>
              </w:rPr>
            </w:pPr>
          </w:p>
        </w:tc>
        <w:tc>
          <w:tcPr>
            <w:tcW w:w="902" w:type="dxa"/>
          </w:tcPr>
          <w:p w14:paraId="4E86786B" w14:textId="77777777" w:rsidR="008723E3" w:rsidRDefault="008723E3">
            <w:pPr>
              <w:rPr>
                <w:rFonts w:ascii="Calibri" w:eastAsia="Calibri" w:hAnsi="Calibri" w:cs="Calibri"/>
              </w:rPr>
            </w:pPr>
          </w:p>
        </w:tc>
        <w:tc>
          <w:tcPr>
            <w:tcW w:w="902" w:type="dxa"/>
          </w:tcPr>
          <w:p w14:paraId="17C6922A" w14:textId="77777777" w:rsidR="008723E3" w:rsidRDefault="008723E3">
            <w:pPr>
              <w:rPr>
                <w:rFonts w:ascii="Calibri" w:eastAsia="Calibri" w:hAnsi="Calibri" w:cs="Calibri"/>
              </w:rPr>
            </w:pPr>
          </w:p>
        </w:tc>
        <w:tc>
          <w:tcPr>
            <w:tcW w:w="902" w:type="dxa"/>
          </w:tcPr>
          <w:p w14:paraId="37E22150" w14:textId="77777777" w:rsidR="008723E3" w:rsidRDefault="008723E3">
            <w:pPr>
              <w:rPr>
                <w:rFonts w:ascii="Calibri" w:eastAsia="Calibri" w:hAnsi="Calibri" w:cs="Calibri"/>
              </w:rPr>
            </w:pPr>
          </w:p>
        </w:tc>
        <w:tc>
          <w:tcPr>
            <w:tcW w:w="902" w:type="dxa"/>
          </w:tcPr>
          <w:p w14:paraId="7924BB8C" w14:textId="77777777" w:rsidR="008723E3" w:rsidRDefault="008723E3">
            <w:pPr>
              <w:rPr>
                <w:rFonts w:ascii="Calibri" w:eastAsia="Calibri" w:hAnsi="Calibri" w:cs="Calibri"/>
              </w:rPr>
            </w:pPr>
          </w:p>
        </w:tc>
        <w:tc>
          <w:tcPr>
            <w:tcW w:w="902" w:type="dxa"/>
          </w:tcPr>
          <w:p w14:paraId="113BE0A0" w14:textId="77777777" w:rsidR="008723E3" w:rsidRDefault="008723E3">
            <w:pPr>
              <w:rPr>
                <w:rFonts w:ascii="Calibri" w:eastAsia="Calibri" w:hAnsi="Calibri" w:cs="Calibri"/>
              </w:rPr>
            </w:pPr>
          </w:p>
        </w:tc>
        <w:tc>
          <w:tcPr>
            <w:tcW w:w="902" w:type="dxa"/>
          </w:tcPr>
          <w:p w14:paraId="412509DB" w14:textId="77777777" w:rsidR="008723E3" w:rsidRDefault="008723E3">
            <w:pPr>
              <w:rPr>
                <w:rFonts w:ascii="Calibri" w:eastAsia="Calibri" w:hAnsi="Calibri" w:cs="Calibri"/>
              </w:rPr>
            </w:pPr>
          </w:p>
        </w:tc>
      </w:tr>
      <w:tr w:rsidR="008723E3" w14:paraId="176328FD" w14:textId="77777777">
        <w:tc>
          <w:tcPr>
            <w:tcW w:w="1757" w:type="dxa"/>
          </w:tcPr>
          <w:p w14:paraId="751C3E40" w14:textId="77777777" w:rsidR="008723E3" w:rsidRDefault="008723E3">
            <w:pPr>
              <w:rPr>
                <w:rFonts w:ascii="Calibri" w:eastAsia="Calibri" w:hAnsi="Calibri" w:cs="Calibri"/>
              </w:rPr>
            </w:pPr>
          </w:p>
        </w:tc>
        <w:tc>
          <w:tcPr>
            <w:tcW w:w="901" w:type="dxa"/>
          </w:tcPr>
          <w:p w14:paraId="578D2578" w14:textId="77777777" w:rsidR="008723E3" w:rsidRDefault="008723E3">
            <w:pPr>
              <w:rPr>
                <w:rFonts w:ascii="Calibri" w:eastAsia="Calibri" w:hAnsi="Calibri" w:cs="Calibri"/>
              </w:rPr>
            </w:pPr>
          </w:p>
        </w:tc>
        <w:tc>
          <w:tcPr>
            <w:tcW w:w="901" w:type="dxa"/>
          </w:tcPr>
          <w:p w14:paraId="5CE34F1F" w14:textId="77777777" w:rsidR="008723E3" w:rsidRDefault="008723E3">
            <w:pPr>
              <w:rPr>
                <w:rFonts w:ascii="Calibri" w:eastAsia="Calibri" w:hAnsi="Calibri" w:cs="Calibri"/>
              </w:rPr>
            </w:pPr>
          </w:p>
        </w:tc>
        <w:tc>
          <w:tcPr>
            <w:tcW w:w="901" w:type="dxa"/>
          </w:tcPr>
          <w:p w14:paraId="175F52FF" w14:textId="77777777" w:rsidR="008723E3" w:rsidRDefault="008723E3">
            <w:pPr>
              <w:rPr>
                <w:rFonts w:ascii="Calibri" w:eastAsia="Calibri" w:hAnsi="Calibri" w:cs="Calibri"/>
              </w:rPr>
            </w:pPr>
          </w:p>
        </w:tc>
        <w:tc>
          <w:tcPr>
            <w:tcW w:w="902" w:type="dxa"/>
          </w:tcPr>
          <w:p w14:paraId="3EFFC858" w14:textId="77777777" w:rsidR="008723E3" w:rsidRDefault="008723E3">
            <w:pPr>
              <w:rPr>
                <w:rFonts w:ascii="Calibri" w:eastAsia="Calibri" w:hAnsi="Calibri" w:cs="Calibri"/>
              </w:rPr>
            </w:pPr>
          </w:p>
        </w:tc>
        <w:tc>
          <w:tcPr>
            <w:tcW w:w="902" w:type="dxa"/>
          </w:tcPr>
          <w:p w14:paraId="75B5AB49" w14:textId="77777777" w:rsidR="008723E3" w:rsidRDefault="008723E3">
            <w:pPr>
              <w:rPr>
                <w:rFonts w:ascii="Calibri" w:eastAsia="Calibri" w:hAnsi="Calibri" w:cs="Calibri"/>
              </w:rPr>
            </w:pPr>
          </w:p>
        </w:tc>
        <w:tc>
          <w:tcPr>
            <w:tcW w:w="902" w:type="dxa"/>
          </w:tcPr>
          <w:p w14:paraId="55790F1F" w14:textId="77777777" w:rsidR="008723E3" w:rsidRDefault="008723E3">
            <w:pPr>
              <w:rPr>
                <w:rFonts w:ascii="Calibri" w:eastAsia="Calibri" w:hAnsi="Calibri" w:cs="Calibri"/>
              </w:rPr>
            </w:pPr>
          </w:p>
        </w:tc>
        <w:tc>
          <w:tcPr>
            <w:tcW w:w="902" w:type="dxa"/>
          </w:tcPr>
          <w:p w14:paraId="2045FEFE" w14:textId="77777777" w:rsidR="008723E3" w:rsidRDefault="008723E3">
            <w:pPr>
              <w:rPr>
                <w:rFonts w:ascii="Calibri" w:eastAsia="Calibri" w:hAnsi="Calibri" w:cs="Calibri"/>
              </w:rPr>
            </w:pPr>
          </w:p>
        </w:tc>
        <w:tc>
          <w:tcPr>
            <w:tcW w:w="902" w:type="dxa"/>
          </w:tcPr>
          <w:p w14:paraId="38540AE0" w14:textId="77777777" w:rsidR="008723E3" w:rsidRDefault="008723E3">
            <w:pPr>
              <w:rPr>
                <w:rFonts w:ascii="Calibri" w:eastAsia="Calibri" w:hAnsi="Calibri" w:cs="Calibri"/>
              </w:rPr>
            </w:pPr>
          </w:p>
        </w:tc>
        <w:tc>
          <w:tcPr>
            <w:tcW w:w="902" w:type="dxa"/>
          </w:tcPr>
          <w:p w14:paraId="0B31FA7C" w14:textId="77777777" w:rsidR="008723E3" w:rsidRDefault="008723E3">
            <w:pPr>
              <w:rPr>
                <w:rFonts w:ascii="Calibri" w:eastAsia="Calibri" w:hAnsi="Calibri" w:cs="Calibri"/>
              </w:rPr>
            </w:pPr>
          </w:p>
        </w:tc>
      </w:tr>
      <w:tr w:rsidR="008723E3" w14:paraId="6F9577B0" w14:textId="77777777">
        <w:tc>
          <w:tcPr>
            <w:tcW w:w="1757" w:type="dxa"/>
          </w:tcPr>
          <w:p w14:paraId="52281F64" w14:textId="77777777" w:rsidR="008723E3" w:rsidRDefault="008723E3">
            <w:pPr>
              <w:rPr>
                <w:rFonts w:ascii="Calibri" w:eastAsia="Calibri" w:hAnsi="Calibri" w:cs="Calibri"/>
              </w:rPr>
            </w:pPr>
          </w:p>
        </w:tc>
        <w:tc>
          <w:tcPr>
            <w:tcW w:w="901" w:type="dxa"/>
          </w:tcPr>
          <w:p w14:paraId="684922FB" w14:textId="77777777" w:rsidR="008723E3" w:rsidRDefault="008723E3">
            <w:pPr>
              <w:rPr>
                <w:rFonts w:ascii="Calibri" w:eastAsia="Calibri" w:hAnsi="Calibri" w:cs="Calibri"/>
              </w:rPr>
            </w:pPr>
          </w:p>
        </w:tc>
        <w:tc>
          <w:tcPr>
            <w:tcW w:w="901" w:type="dxa"/>
          </w:tcPr>
          <w:p w14:paraId="58CFE75A" w14:textId="77777777" w:rsidR="008723E3" w:rsidRDefault="008723E3">
            <w:pPr>
              <w:rPr>
                <w:rFonts w:ascii="Calibri" w:eastAsia="Calibri" w:hAnsi="Calibri" w:cs="Calibri"/>
              </w:rPr>
            </w:pPr>
          </w:p>
        </w:tc>
        <w:tc>
          <w:tcPr>
            <w:tcW w:w="901" w:type="dxa"/>
          </w:tcPr>
          <w:p w14:paraId="3AEB3E50" w14:textId="77777777" w:rsidR="008723E3" w:rsidRDefault="008723E3">
            <w:pPr>
              <w:rPr>
                <w:rFonts w:ascii="Calibri" w:eastAsia="Calibri" w:hAnsi="Calibri" w:cs="Calibri"/>
              </w:rPr>
            </w:pPr>
          </w:p>
        </w:tc>
        <w:tc>
          <w:tcPr>
            <w:tcW w:w="902" w:type="dxa"/>
          </w:tcPr>
          <w:p w14:paraId="6DC25C00" w14:textId="77777777" w:rsidR="008723E3" w:rsidRDefault="008723E3">
            <w:pPr>
              <w:rPr>
                <w:rFonts w:ascii="Calibri" w:eastAsia="Calibri" w:hAnsi="Calibri" w:cs="Calibri"/>
              </w:rPr>
            </w:pPr>
          </w:p>
        </w:tc>
        <w:tc>
          <w:tcPr>
            <w:tcW w:w="902" w:type="dxa"/>
          </w:tcPr>
          <w:p w14:paraId="54505D24" w14:textId="77777777" w:rsidR="008723E3" w:rsidRDefault="008723E3">
            <w:pPr>
              <w:rPr>
                <w:rFonts w:ascii="Calibri" w:eastAsia="Calibri" w:hAnsi="Calibri" w:cs="Calibri"/>
              </w:rPr>
            </w:pPr>
          </w:p>
        </w:tc>
        <w:tc>
          <w:tcPr>
            <w:tcW w:w="902" w:type="dxa"/>
          </w:tcPr>
          <w:p w14:paraId="2A1212B5" w14:textId="77777777" w:rsidR="008723E3" w:rsidRDefault="008723E3">
            <w:pPr>
              <w:rPr>
                <w:rFonts w:ascii="Calibri" w:eastAsia="Calibri" w:hAnsi="Calibri" w:cs="Calibri"/>
              </w:rPr>
            </w:pPr>
          </w:p>
        </w:tc>
        <w:tc>
          <w:tcPr>
            <w:tcW w:w="902" w:type="dxa"/>
          </w:tcPr>
          <w:p w14:paraId="1264816C" w14:textId="77777777" w:rsidR="008723E3" w:rsidRDefault="008723E3">
            <w:pPr>
              <w:rPr>
                <w:rFonts w:ascii="Calibri" w:eastAsia="Calibri" w:hAnsi="Calibri" w:cs="Calibri"/>
              </w:rPr>
            </w:pPr>
          </w:p>
        </w:tc>
        <w:tc>
          <w:tcPr>
            <w:tcW w:w="902" w:type="dxa"/>
          </w:tcPr>
          <w:p w14:paraId="34C5D3A4" w14:textId="77777777" w:rsidR="008723E3" w:rsidRDefault="008723E3">
            <w:pPr>
              <w:rPr>
                <w:rFonts w:ascii="Calibri" w:eastAsia="Calibri" w:hAnsi="Calibri" w:cs="Calibri"/>
              </w:rPr>
            </w:pPr>
          </w:p>
        </w:tc>
        <w:tc>
          <w:tcPr>
            <w:tcW w:w="902" w:type="dxa"/>
          </w:tcPr>
          <w:p w14:paraId="24551864" w14:textId="77777777" w:rsidR="008723E3" w:rsidRDefault="008723E3">
            <w:pPr>
              <w:rPr>
                <w:rFonts w:ascii="Calibri" w:eastAsia="Calibri" w:hAnsi="Calibri" w:cs="Calibri"/>
              </w:rPr>
            </w:pPr>
          </w:p>
        </w:tc>
      </w:tr>
      <w:tr w:rsidR="008723E3" w14:paraId="50BA2E56" w14:textId="77777777">
        <w:tc>
          <w:tcPr>
            <w:tcW w:w="1757" w:type="dxa"/>
          </w:tcPr>
          <w:p w14:paraId="541D8017" w14:textId="77777777" w:rsidR="008723E3" w:rsidRDefault="008723E3">
            <w:pPr>
              <w:rPr>
                <w:rFonts w:ascii="Calibri" w:eastAsia="Calibri" w:hAnsi="Calibri" w:cs="Calibri"/>
              </w:rPr>
            </w:pPr>
          </w:p>
        </w:tc>
        <w:tc>
          <w:tcPr>
            <w:tcW w:w="901" w:type="dxa"/>
          </w:tcPr>
          <w:p w14:paraId="0AC7D497" w14:textId="77777777" w:rsidR="008723E3" w:rsidRDefault="008723E3">
            <w:pPr>
              <w:rPr>
                <w:rFonts w:ascii="Calibri" w:eastAsia="Calibri" w:hAnsi="Calibri" w:cs="Calibri"/>
              </w:rPr>
            </w:pPr>
          </w:p>
        </w:tc>
        <w:tc>
          <w:tcPr>
            <w:tcW w:w="901" w:type="dxa"/>
          </w:tcPr>
          <w:p w14:paraId="2F335D5A" w14:textId="77777777" w:rsidR="008723E3" w:rsidRDefault="008723E3">
            <w:pPr>
              <w:rPr>
                <w:rFonts w:ascii="Calibri" w:eastAsia="Calibri" w:hAnsi="Calibri" w:cs="Calibri"/>
              </w:rPr>
            </w:pPr>
          </w:p>
        </w:tc>
        <w:tc>
          <w:tcPr>
            <w:tcW w:w="901" w:type="dxa"/>
          </w:tcPr>
          <w:p w14:paraId="60911DE2" w14:textId="77777777" w:rsidR="008723E3" w:rsidRDefault="008723E3">
            <w:pPr>
              <w:rPr>
                <w:rFonts w:ascii="Calibri" w:eastAsia="Calibri" w:hAnsi="Calibri" w:cs="Calibri"/>
              </w:rPr>
            </w:pPr>
          </w:p>
        </w:tc>
        <w:tc>
          <w:tcPr>
            <w:tcW w:w="902" w:type="dxa"/>
          </w:tcPr>
          <w:p w14:paraId="3A345F4A" w14:textId="77777777" w:rsidR="008723E3" w:rsidRDefault="008723E3">
            <w:pPr>
              <w:rPr>
                <w:rFonts w:ascii="Calibri" w:eastAsia="Calibri" w:hAnsi="Calibri" w:cs="Calibri"/>
              </w:rPr>
            </w:pPr>
          </w:p>
        </w:tc>
        <w:tc>
          <w:tcPr>
            <w:tcW w:w="902" w:type="dxa"/>
          </w:tcPr>
          <w:p w14:paraId="06385AD9" w14:textId="77777777" w:rsidR="008723E3" w:rsidRDefault="008723E3">
            <w:pPr>
              <w:rPr>
                <w:rFonts w:ascii="Calibri" w:eastAsia="Calibri" w:hAnsi="Calibri" w:cs="Calibri"/>
              </w:rPr>
            </w:pPr>
          </w:p>
        </w:tc>
        <w:tc>
          <w:tcPr>
            <w:tcW w:w="902" w:type="dxa"/>
          </w:tcPr>
          <w:p w14:paraId="3B01FCD1" w14:textId="77777777" w:rsidR="008723E3" w:rsidRDefault="008723E3">
            <w:pPr>
              <w:rPr>
                <w:rFonts w:ascii="Calibri" w:eastAsia="Calibri" w:hAnsi="Calibri" w:cs="Calibri"/>
              </w:rPr>
            </w:pPr>
          </w:p>
        </w:tc>
        <w:tc>
          <w:tcPr>
            <w:tcW w:w="902" w:type="dxa"/>
          </w:tcPr>
          <w:p w14:paraId="564CAA6D" w14:textId="77777777" w:rsidR="008723E3" w:rsidRDefault="008723E3">
            <w:pPr>
              <w:rPr>
                <w:rFonts w:ascii="Calibri" w:eastAsia="Calibri" w:hAnsi="Calibri" w:cs="Calibri"/>
              </w:rPr>
            </w:pPr>
          </w:p>
        </w:tc>
        <w:tc>
          <w:tcPr>
            <w:tcW w:w="902" w:type="dxa"/>
          </w:tcPr>
          <w:p w14:paraId="563302E5" w14:textId="77777777" w:rsidR="008723E3" w:rsidRDefault="008723E3">
            <w:pPr>
              <w:rPr>
                <w:rFonts w:ascii="Calibri" w:eastAsia="Calibri" w:hAnsi="Calibri" w:cs="Calibri"/>
              </w:rPr>
            </w:pPr>
          </w:p>
        </w:tc>
        <w:tc>
          <w:tcPr>
            <w:tcW w:w="902" w:type="dxa"/>
          </w:tcPr>
          <w:p w14:paraId="7E02E939" w14:textId="77777777" w:rsidR="008723E3" w:rsidRDefault="008723E3">
            <w:pPr>
              <w:rPr>
                <w:rFonts w:ascii="Calibri" w:eastAsia="Calibri" w:hAnsi="Calibri" w:cs="Calibri"/>
              </w:rPr>
            </w:pPr>
          </w:p>
        </w:tc>
      </w:tr>
    </w:tbl>
    <w:p w14:paraId="1190722F" w14:textId="77777777" w:rsidR="008723E3" w:rsidRDefault="008723E3">
      <w:pPr>
        <w:spacing w:after="160" w:line="259" w:lineRule="auto"/>
      </w:pPr>
    </w:p>
    <w:p w14:paraId="6D793FDA" w14:textId="77777777" w:rsidR="008723E3" w:rsidRDefault="00000000">
      <w:pPr>
        <w:pStyle w:val="Heading1"/>
        <w:spacing w:line="360" w:lineRule="auto"/>
        <w:jc w:val="both"/>
        <w:rPr>
          <w:b/>
          <w:sz w:val="22"/>
          <w:szCs w:val="22"/>
        </w:rPr>
      </w:pPr>
      <w:bookmarkStart w:id="9" w:name="_h8a450kvs2by" w:colFirst="0" w:colLast="0"/>
      <w:bookmarkEnd w:id="9"/>
      <w:r>
        <w:rPr>
          <w:b/>
          <w:sz w:val="22"/>
          <w:szCs w:val="22"/>
        </w:rPr>
        <w:t>4.0 Method</w:t>
      </w:r>
    </w:p>
    <w:p w14:paraId="5F9372AC" w14:textId="7829F372" w:rsidR="008723E3" w:rsidRDefault="00000000">
      <w:pPr>
        <w:spacing w:line="360" w:lineRule="auto"/>
        <w:jc w:val="both"/>
        <w:rPr>
          <w:b/>
        </w:rPr>
      </w:pPr>
      <w:r>
        <w:t xml:space="preserve">In the entire research study various information has been collected using the research methodology. There are mainly two types of research methods and techniques observed: Primary Research and Secondary Research. These two research methods have been adopted in this research. The reason for taking Primary Research is that it helps in getting </w:t>
      </w:r>
      <w:r w:rsidR="00DD02BA">
        <w:t>firsthand</w:t>
      </w:r>
      <w:r>
        <w:t xml:space="preserve"> and reliable information related to the topic (Pandey and Pandey, 2021). In this research study some of the students </w:t>
      </w:r>
      <w:r w:rsidR="00DD02BA">
        <w:t>at</w:t>
      </w:r>
      <w:r>
        <w:t xml:space="preserve"> the University of Wales Trinity Saint David London Campus are chosen for a survey. The aim of this research is to identify the impact of Moodle learning on the students </w:t>
      </w:r>
      <w:r w:rsidR="00DD02BA">
        <w:t>at</w:t>
      </w:r>
      <w:r>
        <w:t xml:space="preserve"> this </w:t>
      </w:r>
      <w:r w:rsidR="00DD02BA">
        <w:t>university,</w:t>
      </w:r>
      <w:r>
        <w:t xml:space="preserve"> so the participants are chosen among the students </w:t>
      </w:r>
      <w:r w:rsidR="00DD02BA">
        <w:t>at</w:t>
      </w:r>
      <w:r>
        <w:t xml:space="preserve"> this university for this survey. They can better explain their experience and knowledge on the VLE classes. In the survey some questions regarding the VLE or Moodle classes have been prepared by the researchers that involve as many important questions as possible (Allan, 2020). Students share their own experience and </w:t>
      </w:r>
      <w:r w:rsidR="00DD02BA">
        <w:t>view,</w:t>
      </w:r>
      <w:r>
        <w:t xml:space="preserve"> so researchers get fresh </w:t>
      </w:r>
      <w:r w:rsidR="00DD02BA">
        <w:t>information,</w:t>
      </w:r>
      <w:r>
        <w:t xml:space="preserve"> and </w:t>
      </w:r>
      <w:r w:rsidR="00DD02BA">
        <w:t>this information</w:t>
      </w:r>
      <w:r>
        <w:t xml:space="preserve"> are trustworthy also. Though Primary Research helps in getting qualitative data but because of the timing issue all the questions cannot be solved and for this reason Secondary Research method has also been adopted here. In secondary research various websites and articles have been used for remaining information and it helps in getting additional information that make the topic far </w:t>
      </w:r>
      <w:r w:rsidR="00DD02BA">
        <w:t>clearer</w:t>
      </w:r>
      <w:r>
        <w:t>.</w:t>
      </w:r>
    </w:p>
    <w:p w14:paraId="36A320A7" w14:textId="77777777" w:rsidR="008723E3" w:rsidRDefault="008723E3">
      <w:pPr>
        <w:spacing w:line="360" w:lineRule="auto"/>
        <w:jc w:val="both"/>
        <w:rPr>
          <w:b/>
        </w:rPr>
      </w:pPr>
    </w:p>
    <w:p w14:paraId="2B287D49" w14:textId="77777777" w:rsidR="008723E3" w:rsidRDefault="00000000">
      <w:pPr>
        <w:pStyle w:val="Heading1"/>
        <w:spacing w:line="360" w:lineRule="auto"/>
        <w:jc w:val="both"/>
        <w:rPr>
          <w:b/>
          <w:sz w:val="22"/>
          <w:szCs w:val="22"/>
        </w:rPr>
      </w:pPr>
      <w:bookmarkStart w:id="10" w:name="_gtni0fiw4l63" w:colFirst="0" w:colLast="0"/>
      <w:bookmarkEnd w:id="10"/>
      <w:r>
        <w:rPr>
          <w:b/>
          <w:sz w:val="22"/>
          <w:szCs w:val="22"/>
        </w:rPr>
        <w:t>5.0 RESULTS</w:t>
      </w:r>
    </w:p>
    <w:p w14:paraId="4B5B3276" w14:textId="77777777" w:rsidR="008723E3" w:rsidRDefault="00000000">
      <w:pPr>
        <w:spacing w:line="360" w:lineRule="auto"/>
        <w:jc w:val="both"/>
        <w:rPr>
          <w:b/>
        </w:rPr>
      </w:pPr>
      <w:r>
        <w:rPr>
          <w:b/>
        </w:rPr>
        <w:t>a. For how long have you been studying in this University?</w:t>
      </w:r>
    </w:p>
    <w:p w14:paraId="04ABA3A6" w14:textId="77777777" w:rsidR="008723E3" w:rsidRDefault="008723E3">
      <w:pPr>
        <w:spacing w:line="360" w:lineRule="auto"/>
        <w:jc w:val="both"/>
        <w:rPr>
          <w:b/>
        </w:rPr>
      </w:pPr>
    </w:p>
    <w:tbl>
      <w:tblPr>
        <w:tblStyle w:val="a0"/>
        <w:tblW w:w="8205"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3705"/>
      </w:tblGrid>
      <w:tr w:rsidR="008723E3" w14:paraId="5B48CA60" w14:textId="77777777">
        <w:trPr>
          <w:trHeight w:val="61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7B1D56C" w14:textId="77777777" w:rsidR="008723E3" w:rsidRDefault="00000000">
            <w:pPr>
              <w:widowControl w:val="0"/>
              <w:rPr>
                <w:sz w:val="20"/>
                <w:szCs w:val="20"/>
              </w:rPr>
            </w:pPr>
            <w:r>
              <w:rPr>
                <w:rFonts w:ascii="Times New Roman" w:eastAsia="Times New Roman" w:hAnsi="Times New Roman" w:cs="Times New Roman"/>
                <w:b/>
                <w:sz w:val="24"/>
                <w:szCs w:val="24"/>
              </w:rPr>
              <w:t>Options</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0C5559F8" w14:textId="77777777" w:rsidR="008723E3" w:rsidRDefault="00000000">
            <w:pPr>
              <w:widowControl w:val="0"/>
              <w:rPr>
                <w:sz w:val="20"/>
                <w:szCs w:val="20"/>
              </w:rPr>
            </w:pPr>
            <w:r>
              <w:rPr>
                <w:rFonts w:ascii="Times New Roman" w:eastAsia="Times New Roman" w:hAnsi="Times New Roman" w:cs="Times New Roman"/>
                <w:b/>
                <w:sz w:val="24"/>
                <w:szCs w:val="24"/>
              </w:rPr>
              <w:t>Percentage</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41692861" w14:textId="77777777" w:rsidR="008723E3" w:rsidRDefault="00000000">
            <w:pPr>
              <w:widowControl w:val="0"/>
              <w:rPr>
                <w:sz w:val="20"/>
                <w:szCs w:val="20"/>
              </w:rPr>
            </w:pPr>
            <w:r>
              <w:rPr>
                <w:rFonts w:ascii="Times New Roman" w:eastAsia="Times New Roman" w:hAnsi="Times New Roman" w:cs="Times New Roman"/>
                <w:b/>
                <w:sz w:val="24"/>
                <w:szCs w:val="24"/>
              </w:rPr>
              <w:t>Received response</w:t>
            </w:r>
          </w:p>
        </w:tc>
        <w:tc>
          <w:tcPr>
            <w:tcW w:w="370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7A3EEE4C" w14:textId="77777777" w:rsidR="008723E3"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number of respondents</w:t>
            </w:r>
          </w:p>
        </w:tc>
      </w:tr>
      <w:tr w:rsidR="008723E3" w14:paraId="7F795B35"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288ACF4" w14:textId="77777777" w:rsidR="008723E3" w:rsidRDefault="00000000">
            <w:pPr>
              <w:widowControl w:val="0"/>
              <w:rPr>
                <w:sz w:val="20"/>
                <w:szCs w:val="20"/>
              </w:rPr>
            </w:pPr>
            <w:r>
              <w:rPr>
                <w:rFonts w:ascii="Times New Roman" w:eastAsia="Times New Roman" w:hAnsi="Times New Roman" w:cs="Times New Roman"/>
                <w:b/>
                <w:sz w:val="24"/>
                <w:szCs w:val="24"/>
              </w:rPr>
              <w:t>3 years</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05FCB95" w14:textId="77777777" w:rsidR="008723E3" w:rsidRDefault="00000000">
            <w:pPr>
              <w:widowControl w:val="0"/>
              <w:jc w:val="center"/>
              <w:rPr>
                <w:sz w:val="20"/>
                <w:szCs w:val="20"/>
              </w:rPr>
            </w:pPr>
            <w:r>
              <w:rPr>
                <w:rFonts w:ascii="Times New Roman" w:eastAsia="Times New Roman" w:hAnsi="Times New Roman" w:cs="Times New Roman"/>
                <w:sz w:val="24"/>
                <w:szCs w:val="24"/>
              </w:rPr>
              <w:t>41.66666667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611DCC9" w14:textId="77777777" w:rsidR="008723E3" w:rsidRDefault="00000000">
            <w:pPr>
              <w:widowControl w:val="0"/>
              <w:jc w:val="center"/>
              <w:rPr>
                <w:sz w:val="20"/>
                <w:szCs w:val="20"/>
              </w:rPr>
            </w:pPr>
            <w:r>
              <w:rPr>
                <w:rFonts w:ascii="Times New Roman" w:eastAsia="Times New Roman" w:hAnsi="Times New Roman" w:cs="Times New Roman"/>
                <w:sz w:val="24"/>
                <w:szCs w:val="24"/>
              </w:rPr>
              <w:t>50</w:t>
            </w:r>
          </w:p>
        </w:tc>
        <w:tc>
          <w:tcPr>
            <w:tcW w:w="3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64FD3B3"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7E95A83F"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DACF0A5" w14:textId="77777777" w:rsidR="008723E3" w:rsidRDefault="00000000">
            <w:pPr>
              <w:widowControl w:val="0"/>
              <w:rPr>
                <w:sz w:val="20"/>
                <w:szCs w:val="20"/>
              </w:rPr>
            </w:pPr>
            <w:r>
              <w:rPr>
                <w:rFonts w:ascii="Times New Roman" w:eastAsia="Times New Roman" w:hAnsi="Times New Roman" w:cs="Times New Roman"/>
                <w:b/>
                <w:sz w:val="24"/>
                <w:szCs w:val="24"/>
              </w:rPr>
              <w:t>5years</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E98D577" w14:textId="77777777" w:rsidR="008723E3" w:rsidRDefault="00000000">
            <w:pPr>
              <w:widowControl w:val="0"/>
              <w:jc w:val="center"/>
              <w:rPr>
                <w:sz w:val="20"/>
                <w:szCs w:val="20"/>
              </w:rPr>
            </w:pPr>
            <w:r>
              <w:rPr>
                <w:rFonts w:ascii="Times New Roman" w:eastAsia="Times New Roman" w:hAnsi="Times New Roman" w:cs="Times New Roman"/>
                <w:sz w:val="24"/>
                <w:szCs w:val="24"/>
              </w:rPr>
              <w:t>33.33333333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84202E1" w14:textId="77777777" w:rsidR="008723E3" w:rsidRDefault="00000000">
            <w:pPr>
              <w:widowControl w:val="0"/>
              <w:jc w:val="center"/>
              <w:rPr>
                <w:sz w:val="20"/>
                <w:szCs w:val="20"/>
              </w:rPr>
            </w:pPr>
            <w:r>
              <w:rPr>
                <w:rFonts w:ascii="Times New Roman" w:eastAsia="Times New Roman" w:hAnsi="Times New Roman" w:cs="Times New Roman"/>
                <w:sz w:val="24"/>
                <w:szCs w:val="24"/>
              </w:rPr>
              <w:t>40</w:t>
            </w:r>
          </w:p>
        </w:tc>
        <w:tc>
          <w:tcPr>
            <w:tcW w:w="3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7756AF9"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1A8FEA29"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E647844" w14:textId="77777777" w:rsidR="008723E3" w:rsidRDefault="00000000">
            <w:pPr>
              <w:widowControl w:val="0"/>
              <w:rPr>
                <w:sz w:val="20"/>
                <w:szCs w:val="20"/>
              </w:rPr>
            </w:pPr>
            <w:r>
              <w:rPr>
                <w:rFonts w:ascii="Times New Roman" w:eastAsia="Times New Roman" w:hAnsi="Times New Roman" w:cs="Times New Roman"/>
                <w:b/>
                <w:sz w:val="24"/>
                <w:szCs w:val="24"/>
              </w:rPr>
              <w:t>1 years</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F669A72" w14:textId="77777777" w:rsidR="008723E3" w:rsidRDefault="00000000">
            <w:pPr>
              <w:widowControl w:val="0"/>
              <w:jc w:val="center"/>
              <w:rPr>
                <w:sz w:val="20"/>
                <w:szCs w:val="20"/>
              </w:rPr>
            </w:pPr>
            <w:r>
              <w:rPr>
                <w:rFonts w:ascii="Times New Roman" w:eastAsia="Times New Roman" w:hAnsi="Times New Roman" w:cs="Times New Roman"/>
                <w:sz w:val="24"/>
                <w:szCs w:val="24"/>
              </w:rPr>
              <w:t>4.166666667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E400E23" w14:textId="77777777" w:rsidR="008723E3" w:rsidRDefault="00000000">
            <w:pPr>
              <w:widowControl w:val="0"/>
              <w:jc w:val="center"/>
              <w:rPr>
                <w:sz w:val="20"/>
                <w:szCs w:val="20"/>
              </w:rPr>
            </w:pPr>
            <w:r>
              <w:rPr>
                <w:rFonts w:ascii="Times New Roman" w:eastAsia="Times New Roman" w:hAnsi="Times New Roman" w:cs="Times New Roman"/>
                <w:sz w:val="24"/>
                <w:szCs w:val="24"/>
              </w:rPr>
              <w:t>5</w:t>
            </w:r>
          </w:p>
        </w:tc>
        <w:tc>
          <w:tcPr>
            <w:tcW w:w="3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A6B1EF9"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2D0AB3DC"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E16E71C" w14:textId="77777777" w:rsidR="008723E3" w:rsidRDefault="00000000">
            <w:pPr>
              <w:widowControl w:val="0"/>
              <w:rPr>
                <w:sz w:val="20"/>
                <w:szCs w:val="20"/>
              </w:rPr>
            </w:pPr>
            <w:r>
              <w:rPr>
                <w:rFonts w:ascii="Times New Roman" w:eastAsia="Times New Roman" w:hAnsi="Times New Roman" w:cs="Times New Roman"/>
                <w:b/>
                <w:sz w:val="24"/>
                <w:szCs w:val="24"/>
              </w:rPr>
              <w:t>2 years</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FACEA32" w14:textId="77777777" w:rsidR="008723E3" w:rsidRDefault="00000000">
            <w:pPr>
              <w:widowControl w:val="0"/>
              <w:jc w:val="center"/>
              <w:rPr>
                <w:sz w:val="20"/>
                <w:szCs w:val="20"/>
              </w:rPr>
            </w:pPr>
            <w:r>
              <w:rPr>
                <w:rFonts w:ascii="Times New Roman" w:eastAsia="Times New Roman" w:hAnsi="Times New Roman" w:cs="Times New Roman"/>
                <w:sz w:val="24"/>
                <w:szCs w:val="24"/>
              </w:rPr>
              <w:t>12.5</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7A175E0" w14:textId="77777777" w:rsidR="008723E3" w:rsidRDefault="00000000">
            <w:pPr>
              <w:widowControl w:val="0"/>
              <w:jc w:val="center"/>
              <w:rPr>
                <w:sz w:val="20"/>
                <w:szCs w:val="20"/>
              </w:rPr>
            </w:pPr>
            <w:r>
              <w:rPr>
                <w:rFonts w:ascii="Times New Roman" w:eastAsia="Times New Roman" w:hAnsi="Times New Roman" w:cs="Times New Roman"/>
                <w:sz w:val="24"/>
                <w:szCs w:val="24"/>
              </w:rPr>
              <w:t>15</w:t>
            </w:r>
          </w:p>
        </w:tc>
        <w:tc>
          <w:tcPr>
            <w:tcW w:w="3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833FA00"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0C4EE60A" w14:textId="77777777">
        <w:trPr>
          <w:trHeight w:val="662"/>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EA2BAF1" w14:textId="77777777" w:rsidR="008723E3" w:rsidRDefault="00000000">
            <w:pPr>
              <w:widowControl w:val="0"/>
              <w:rPr>
                <w:sz w:val="20"/>
                <w:szCs w:val="20"/>
              </w:rPr>
            </w:pPr>
            <w:r>
              <w:rPr>
                <w:rFonts w:ascii="Times New Roman" w:eastAsia="Times New Roman" w:hAnsi="Times New Roman" w:cs="Times New Roman"/>
                <w:b/>
                <w:sz w:val="24"/>
                <w:szCs w:val="24"/>
              </w:rPr>
              <w:t>4 years</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3EA75FD" w14:textId="77777777" w:rsidR="008723E3" w:rsidRDefault="00000000">
            <w:pPr>
              <w:widowControl w:val="0"/>
              <w:jc w:val="center"/>
              <w:rPr>
                <w:sz w:val="20"/>
                <w:szCs w:val="20"/>
              </w:rPr>
            </w:pPr>
            <w:r>
              <w:rPr>
                <w:rFonts w:ascii="Times New Roman" w:eastAsia="Times New Roman" w:hAnsi="Times New Roman" w:cs="Times New Roman"/>
                <w:sz w:val="24"/>
                <w:szCs w:val="24"/>
              </w:rPr>
              <w:t>8.333333333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4BD147F" w14:textId="77777777" w:rsidR="008723E3" w:rsidRDefault="00000000">
            <w:pPr>
              <w:widowControl w:val="0"/>
              <w:jc w:val="center"/>
              <w:rPr>
                <w:sz w:val="20"/>
                <w:szCs w:val="20"/>
              </w:rPr>
            </w:pPr>
            <w:r>
              <w:rPr>
                <w:rFonts w:ascii="Times New Roman" w:eastAsia="Times New Roman" w:hAnsi="Times New Roman" w:cs="Times New Roman"/>
                <w:sz w:val="24"/>
                <w:szCs w:val="24"/>
              </w:rPr>
              <w:t>10</w:t>
            </w:r>
          </w:p>
        </w:tc>
        <w:tc>
          <w:tcPr>
            <w:tcW w:w="3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4C81EB6"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bl>
    <w:p w14:paraId="49DBD0C5" w14:textId="08A400E0" w:rsidR="008723E3" w:rsidRDefault="00000000">
      <w:pPr>
        <w:spacing w:line="360" w:lineRule="auto"/>
        <w:jc w:val="center"/>
        <w:rPr>
          <w:b/>
        </w:rPr>
      </w:pPr>
      <w:r>
        <w:rPr>
          <w:b/>
        </w:rPr>
        <w:lastRenderedPageBreak/>
        <w:t xml:space="preserve">Table </w:t>
      </w:r>
      <w:r w:rsidR="00DD02BA">
        <w:rPr>
          <w:b/>
        </w:rPr>
        <w:t>1:</w:t>
      </w:r>
      <w:r>
        <w:rPr>
          <w:b/>
        </w:rPr>
        <w:t xml:space="preserve"> Response 1 </w:t>
      </w:r>
    </w:p>
    <w:p w14:paraId="10E4E5D1" w14:textId="77777777" w:rsidR="008723E3" w:rsidRDefault="008723E3">
      <w:pPr>
        <w:spacing w:line="360" w:lineRule="auto"/>
        <w:jc w:val="both"/>
        <w:rPr>
          <w:b/>
        </w:rPr>
      </w:pPr>
    </w:p>
    <w:p w14:paraId="38514B02" w14:textId="77777777" w:rsidR="008723E3" w:rsidRDefault="00000000">
      <w:pPr>
        <w:spacing w:line="360" w:lineRule="auto"/>
        <w:jc w:val="both"/>
        <w:rPr>
          <w:b/>
        </w:rPr>
      </w:pPr>
      <w:r>
        <w:rPr>
          <w:b/>
          <w:noProof/>
        </w:rPr>
        <w:drawing>
          <wp:inline distT="114300" distB="114300" distL="114300" distR="114300" wp14:anchorId="220A46B9" wp14:editId="7F47E911">
            <wp:extent cx="5162550" cy="2183811"/>
            <wp:effectExtent l="12700" t="12700" r="12700" b="12700"/>
            <wp:docPr id="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2"/>
                    <a:srcRect/>
                    <a:stretch>
                      <a:fillRect/>
                    </a:stretch>
                  </pic:blipFill>
                  <pic:spPr>
                    <a:xfrm>
                      <a:off x="0" y="0"/>
                      <a:ext cx="5162550" cy="2183811"/>
                    </a:xfrm>
                    <a:prstGeom prst="rect">
                      <a:avLst/>
                    </a:prstGeom>
                    <a:ln w="12700">
                      <a:solidFill>
                        <a:srgbClr val="000000"/>
                      </a:solidFill>
                      <a:prstDash val="solid"/>
                    </a:ln>
                  </pic:spPr>
                </pic:pic>
              </a:graphicData>
            </a:graphic>
          </wp:inline>
        </w:drawing>
      </w:r>
    </w:p>
    <w:p w14:paraId="21B75B87" w14:textId="371A2262" w:rsidR="008723E3" w:rsidRDefault="00000000">
      <w:pPr>
        <w:spacing w:line="360" w:lineRule="auto"/>
        <w:jc w:val="center"/>
        <w:rPr>
          <w:b/>
        </w:rPr>
      </w:pPr>
      <w:r>
        <w:rPr>
          <w:b/>
        </w:rPr>
        <w:t xml:space="preserve">Figure </w:t>
      </w:r>
      <w:r w:rsidR="00DD02BA">
        <w:rPr>
          <w:b/>
        </w:rPr>
        <w:t>1:</w:t>
      </w:r>
      <w:r>
        <w:rPr>
          <w:b/>
        </w:rPr>
        <w:t xml:space="preserve">  Response 1 </w:t>
      </w:r>
    </w:p>
    <w:p w14:paraId="123F0EAE" w14:textId="77777777" w:rsidR="008723E3" w:rsidRDefault="008723E3">
      <w:pPr>
        <w:spacing w:line="360" w:lineRule="auto"/>
        <w:jc w:val="both"/>
        <w:rPr>
          <w:b/>
        </w:rPr>
      </w:pPr>
    </w:p>
    <w:p w14:paraId="1822EB60" w14:textId="77777777" w:rsidR="008723E3" w:rsidRDefault="008723E3">
      <w:pPr>
        <w:spacing w:line="360" w:lineRule="auto"/>
        <w:jc w:val="both"/>
        <w:rPr>
          <w:b/>
        </w:rPr>
      </w:pPr>
    </w:p>
    <w:p w14:paraId="0EAC8444" w14:textId="77777777" w:rsidR="008723E3" w:rsidRDefault="00000000">
      <w:pPr>
        <w:spacing w:line="360" w:lineRule="auto"/>
        <w:jc w:val="both"/>
        <w:rPr>
          <w:b/>
        </w:rPr>
      </w:pPr>
      <w:r>
        <w:t>From the survey it has been observed that most of the participants are studying there for 5 years.</w:t>
      </w:r>
    </w:p>
    <w:p w14:paraId="0B5AD5A3" w14:textId="77777777" w:rsidR="008723E3" w:rsidRDefault="00000000">
      <w:pPr>
        <w:spacing w:line="360" w:lineRule="auto"/>
        <w:jc w:val="both"/>
        <w:rPr>
          <w:b/>
        </w:rPr>
      </w:pPr>
      <w:r>
        <w:rPr>
          <w:b/>
        </w:rPr>
        <w:t>b. Do you feel excited to join your class in Moodle?</w:t>
      </w:r>
    </w:p>
    <w:p w14:paraId="36C272C8" w14:textId="77777777" w:rsidR="008723E3" w:rsidRDefault="008723E3">
      <w:pPr>
        <w:spacing w:line="360" w:lineRule="auto"/>
        <w:jc w:val="both"/>
        <w:rPr>
          <w:b/>
        </w:rPr>
      </w:pPr>
    </w:p>
    <w:tbl>
      <w:tblPr>
        <w:tblStyle w:val="a1"/>
        <w:tblW w:w="8280"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3780"/>
      </w:tblGrid>
      <w:tr w:rsidR="008723E3" w14:paraId="367EDF6F" w14:textId="77777777">
        <w:trPr>
          <w:trHeight w:val="61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5CBA2EB5" w14:textId="77777777" w:rsidR="008723E3" w:rsidRDefault="00000000">
            <w:pPr>
              <w:widowControl w:val="0"/>
              <w:jc w:val="center"/>
              <w:rPr>
                <w:sz w:val="20"/>
                <w:szCs w:val="20"/>
              </w:rPr>
            </w:pPr>
            <w:r>
              <w:rPr>
                <w:rFonts w:ascii="Times New Roman" w:eastAsia="Times New Roman" w:hAnsi="Times New Roman" w:cs="Times New Roman"/>
                <w:b/>
                <w:sz w:val="24"/>
                <w:szCs w:val="24"/>
              </w:rPr>
              <w:t>Options</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6D9EBD9A" w14:textId="77777777" w:rsidR="008723E3" w:rsidRDefault="00000000">
            <w:pPr>
              <w:widowControl w:val="0"/>
              <w:jc w:val="center"/>
              <w:rPr>
                <w:sz w:val="20"/>
                <w:szCs w:val="20"/>
              </w:rPr>
            </w:pPr>
            <w:r>
              <w:rPr>
                <w:rFonts w:ascii="Times New Roman" w:eastAsia="Times New Roman" w:hAnsi="Times New Roman" w:cs="Times New Roman"/>
                <w:b/>
                <w:sz w:val="24"/>
                <w:szCs w:val="24"/>
              </w:rPr>
              <w:t>Percentage</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7DDCB3B4" w14:textId="77777777" w:rsidR="008723E3" w:rsidRDefault="00000000">
            <w:pPr>
              <w:widowControl w:val="0"/>
              <w:jc w:val="center"/>
              <w:rPr>
                <w:sz w:val="20"/>
                <w:szCs w:val="20"/>
              </w:rPr>
            </w:pPr>
            <w:r>
              <w:rPr>
                <w:rFonts w:ascii="Times New Roman" w:eastAsia="Times New Roman" w:hAnsi="Times New Roman" w:cs="Times New Roman"/>
                <w:b/>
                <w:sz w:val="24"/>
                <w:szCs w:val="24"/>
              </w:rPr>
              <w:t>Received response</w:t>
            </w:r>
          </w:p>
        </w:tc>
        <w:tc>
          <w:tcPr>
            <w:tcW w:w="378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16E6FCD9" w14:textId="77777777" w:rsidR="008723E3" w:rsidRDefault="00000000">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number of respondents</w:t>
            </w:r>
          </w:p>
        </w:tc>
      </w:tr>
      <w:tr w:rsidR="008723E3" w14:paraId="462E5246"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C4E6D8E" w14:textId="77777777" w:rsidR="008723E3" w:rsidRDefault="00000000">
            <w:pPr>
              <w:widowControl w:val="0"/>
              <w:jc w:val="center"/>
              <w:rPr>
                <w:sz w:val="20"/>
                <w:szCs w:val="20"/>
              </w:rPr>
            </w:pPr>
            <w:r>
              <w:rPr>
                <w:rFonts w:ascii="Times New Roman" w:eastAsia="Times New Roman" w:hAnsi="Times New Roman" w:cs="Times New Roman"/>
                <w:b/>
                <w:sz w:val="24"/>
                <w:szCs w:val="24"/>
              </w:rPr>
              <w:t>strongly 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7CDBE53" w14:textId="77777777" w:rsidR="008723E3" w:rsidRDefault="00000000">
            <w:pPr>
              <w:widowControl w:val="0"/>
              <w:jc w:val="center"/>
              <w:rPr>
                <w:sz w:val="20"/>
                <w:szCs w:val="20"/>
              </w:rPr>
            </w:pPr>
            <w:r>
              <w:rPr>
                <w:rFonts w:ascii="Times New Roman" w:eastAsia="Times New Roman" w:hAnsi="Times New Roman" w:cs="Times New Roman"/>
                <w:sz w:val="24"/>
                <w:szCs w:val="24"/>
              </w:rPr>
              <w:t>50</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B0B328C" w14:textId="77777777" w:rsidR="008723E3" w:rsidRDefault="00000000">
            <w:pPr>
              <w:widowControl w:val="0"/>
              <w:jc w:val="center"/>
              <w:rPr>
                <w:sz w:val="20"/>
                <w:szCs w:val="20"/>
              </w:rPr>
            </w:pPr>
            <w:r>
              <w:rPr>
                <w:rFonts w:ascii="Times New Roman" w:eastAsia="Times New Roman" w:hAnsi="Times New Roman" w:cs="Times New Roman"/>
                <w:sz w:val="24"/>
                <w:szCs w:val="24"/>
              </w:rPr>
              <w:t>60</w:t>
            </w:r>
          </w:p>
        </w:tc>
        <w:tc>
          <w:tcPr>
            <w:tcW w:w="378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79EE7C6"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5E097C64"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A171BDF" w14:textId="77777777" w:rsidR="008723E3" w:rsidRDefault="00000000">
            <w:pPr>
              <w:widowControl w:val="0"/>
              <w:jc w:val="center"/>
              <w:rPr>
                <w:sz w:val="20"/>
                <w:szCs w:val="20"/>
              </w:rPr>
            </w:pPr>
            <w:r>
              <w:rPr>
                <w:rFonts w:ascii="Times New Roman" w:eastAsia="Times New Roman" w:hAnsi="Times New Roman" w:cs="Times New Roman"/>
                <w:b/>
                <w:sz w:val="24"/>
                <w:szCs w:val="24"/>
              </w:rPr>
              <w:t>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3952F0C" w14:textId="77777777" w:rsidR="008723E3" w:rsidRDefault="00000000">
            <w:pPr>
              <w:widowControl w:val="0"/>
              <w:jc w:val="center"/>
              <w:rPr>
                <w:sz w:val="20"/>
                <w:szCs w:val="20"/>
              </w:rPr>
            </w:pPr>
            <w:r>
              <w:rPr>
                <w:rFonts w:ascii="Times New Roman" w:eastAsia="Times New Roman" w:hAnsi="Times New Roman" w:cs="Times New Roman"/>
                <w:sz w:val="24"/>
                <w:szCs w:val="24"/>
              </w:rPr>
              <w:t>33.33333333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D3AD512" w14:textId="77777777" w:rsidR="008723E3" w:rsidRDefault="00000000">
            <w:pPr>
              <w:widowControl w:val="0"/>
              <w:jc w:val="center"/>
              <w:rPr>
                <w:sz w:val="20"/>
                <w:szCs w:val="20"/>
              </w:rPr>
            </w:pPr>
            <w:r>
              <w:rPr>
                <w:rFonts w:ascii="Times New Roman" w:eastAsia="Times New Roman" w:hAnsi="Times New Roman" w:cs="Times New Roman"/>
                <w:sz w:val="24"/>
                <w:szCs w:val="24"/>
              </w:rPr>
              <w:t>40</w:t>
            </w:r>
          </w:p>
        </w:tc>
        <w:tc>
          <w:tcPr>
            <w:tcW w:w="378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50CFB18"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56FBE8CC"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CF5FCC5" w14:textId="77777777" w:rsidR="008723E3" w:rsidRDefault="00000000">
            <w:pPr>
              <w:widowControl w:val="0"/>
              <w:jc w:val="center"/>
              <w:rPr>
                <w:sz w:val="20"/>
                <w:szCs w:val="20"/>
              </w:rPr>
            </w:pPr>
            <w:r>
              <w:rPr>
                <w:rFonts w:ascii="Times New Roman" w:eastAsia="Times New Roman" w:hAnsi="Times New Roman" w:cs="Times New Roman"/>
                <w:b/>
                <w:sz w:val="24"/>
                <w:szCs w:val="24"/>
              </w:rPr>
              <w:t>neutral</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3EECF61" w14:textId="77777777" w:rsidR="008723E3" w:rsidRDefault="00000000">
            <w:pPr>
              <w:widowControl w:val="0"/>
              <w:jc w:val="center"/>
              <w:rPr>
                <w:sz w:val="20"/>
                <w:szCs w:val="20"/>
              </w:rPr>
            </w:pPr>
            <w:r>
              <w:rPr>
                <w:rFonts w:ascii="Times New Roman" w:eastAsia="Times New Roman" w:hAnsi="Times New Roman" w:cs="Times New Roman"/>
                <w:sz w:val="24"/>
                <w:szCs w:val="24"/>
              </w:rPr>
              <w:t>4.166666667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B96B6D3" w14:textId="77777777" w:rsidR="008723E3" w:rsidRDefault="00000000">
            <w:pPr>
              <w:widowControl w:val="0"/>
              <w:jc w:val="center"/>
              <w:rPr>
                <w:sz w:val="20"/>
                <w:szCs w:val="20"/>
              </w:rPr>
            </w:pPr>
            <w:r>
              <w:rPr>
                <w:rFonts w:ascii="Times New Roman" w:eastAsia="Times New Roman" w:hAnsi="Times New Roman" w:cs="Times New Roman"/>
                <w:sz w:val="24"/>
                <w:szCs w:val="24"/>
              </w:rPr>
              <w:t>5</w:t>
            </w:r>
          </w:p>
        </w:tc>
        <w:tc>
          <w:tcPr>
            <w:tcW w:w="378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FF0766C"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455CD898"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91EB29A" w14:textId="77777777" w:rsidR="008723E3" w:rsidRDefault="00000000">
            <w:pPr>
              <w:widowControl w:val="0"/>
              <w:jc w:val="center"/>
              <w:rPr>
                <w:sz w:val="20"/>
                <w:szCs w:val="20"/>
              </w:rPr>
            </w:pPr>
            <w:r>
              <w:rPr>
                <w:rFonts w:ascii="Times New Roman" w:eastAsia="Times New Roman" w:hAnsi="Times New Roman" w:cs="Times New Roman"/>
                <w:b/>
                <w:sz w:val="24"/>
                <w:szCs w:val="24"/>
              </w:rPr>
              <w:t>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9B68547" w14:textId="77777777" w:rsidR="008723E3" w:rsidRDefault="00000000">
            <w:pPr>
              <w:widowControl w:val="0"/>
              <w:jc w:val="center"/>
              <w:rPr>
                <w:sz w:val="20"/>
                <w:szCs w:val="20"/>
              </w:rPr>
            </w:pPr>
            <w:r>
              <w:rPr>
                <w:rFonts w:ascii="Times New Roman" w:eastAsia="Times New Roman" w:hAnsi="Times New Roman" w:cs="Times New Roman"/>
                <w:sz w:val="24"/>
                <w:szCs w:val="24"/>
              </w:rPr>
              <w:t>4.166666667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A23CBA2" w14:textId="77777777" w:rsidR="008723E3" w:rsidRDefault="00000000">
            <w:pPr>
              <w:widowControl w:val="0"/>
              <w:jc w:val="center"/>
              <w:rPr>
                <w:sz w:val="20"/>
                <w:szCs w:val="20"/>
              </w:rPr>
            </w:pPr>
            <w:r>
              <w:rPr>
                <w:rFonts w:ascii="Times New Roman" w:eastAsia="Times New Roman" w:hAnsi="Times New Roman" w:cs="Times New Roman"/>
                <w:sz w:val="24"/>
                <w:szCs w:val="24"/>
              </w:rPr>
              <w:t>5</w:t>
            </w:r>
          </w:p>
        </w:tc>
        <w:tc>
          <w:tcPr>
            <w:tcW w:w="378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A47F3B2"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04FD9F96"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5EE0C66" w14:textId="77777777" w:rsidR="008723E3" w:rsidRDefault="00000000">
            <w:pPr>
              <w:widowControl w:val="0"/>
              <w:jc w:val="center"/>
              <w:rPr>
                <w:sz w:val="20"/>
                <w:szCs w:val="20"/>
              </w:rPr>
            </w:pPr>
            <w:r>
              <w:rPr>
                <w:rFonts w:ascii="Times New Roman" w:eastAsia="Times New Roman" w:hAnsi="Times New Roman" w:cs="Times New Roman"/>
                <w:b/>
                <w:sz w:val="24"/>
                <w:szCs w:val="24"/>
              </w:rPr>
              <w:t>strongly 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85E5BFA" w14:textId="77777777" w:rsidR="008723E3" w:rsidRDefault="00000000">
            <w:pPr>
              <w:widowControl w:val="0"/>
              <w:jc w:val="center"/>
              <w:rPr>
                <w:sz w:val="20"/>
                <w:szCs w:val="20"/>
              </w:rPr>
            </w:pPr>
            <w:r>
              <w:rPr>
                <w:rFonts w:ascii="Times New Roman" w:eastAsia="Times New Roman" w:hAnsi="Times New Roman" w:cs="Times New Roman"/>
                <w:sz w:val="24"/>
                <w:szCs w:val="24"/>
              </w:rPr>
              <w:t>8.333333333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6FB6522" w14:textId="77777777" w:rsidR="008723E3" w:rsidRDefault="00000000">
            <w:pPr>
              <w:widowControl w:val="0"/>
              <w:jc w:val="center"/>
              <w:rPr>
                <w:sz w:val="20"/>
                <w:szCs w:val="20"/>
              </w:rPr>
            </w:pPr>
            <w:r>
              <w:rPr>
                <w:rFonts w:ascii="Times New Roman" w:eastAsia="Times New Roman" w:hAnsi="Times New Roman" w:cs="Times New Roman"/>
                <w:sz w:val="24"/>
                <w:szCs w:val="24"/>
              </w:rPr>
              <w:t>10</w:t>
            </w:r>
          </w:p>
        </w:tc>
        <w:tc>
          <w:tcPr>
            <w:tcW w:w="378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5637E9F"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bl>
    <w:p w14:paraId="10E000DB" w14:textId="76D3FA91" w:rsidR="008723E3" w:rsidRDefault="00000000">
      <w:pPr>
        <w:spacing w:line="360" w:lineRule="auto"/>
        <w:jc w:val="center"/>
        <w:rPr>
          <w:b/>
        </w:rPr>
      </w:pPr>
      <w:r>
        <w:rPr>
          <w:b/>
        </w:rPr>
        <w:t xml:space="preserve">Table </w:t>
      </w:r>
      <w:r w:rsidR="00DD02BA">
        <w:rPr>
          <w:b/>
        </w:rPr>
        <w:t>2:</w:t>
      </w:r>
      <w:r>
        <w:rPr>
          <w:b/>
        </w:rPr>
        <w:t xml:space="preserve"> Response 2</w:t>
      </w:r>
    </w:p>
    <w:p w14:paraId="7C8D9058" w14:textId="77777777" w:rsidR="008723E3" w:rsidRDefault="008723E3">
      <w:pPr>
        <w:spacing w:line="360" w:lineRule="auto"/>
        <w:jc w:val="both"/>
        <w:rPr>
          <w:b/>
        </w:rPr>
      </w:pPr>
    </w:p>
    <w:p w14:paraId="5DE78869" w14:textId="77777777" w:rsidR="008723E3" w:rsidRDefault="008723E3">
      <w:pPr>
        <w:spacing w:line="360" w:lineRule="auto"/>
        <w:jc w:val="both"/>
        <w:rPr>
          <w:b/>
        </w:rPr>
      </w:pPr>
    </w:p>
    <w:p w14:paraId="16691B82" w14:textId="77777777" w:rsidR="008723E3" w:rsidRDefault="00000000">
      <w:pPr>
        <w:spacing w:line="360" w:lineRule="auto"/>
        <w:jc w:val="both"/>
        <w:rPr>
          <w:b/>
        </w:rPr>
      </w:pPr>
      <w:r>
        <w:rPr>
          <w:b/>
          <w:noProof/>
        </w:rPr>
        <w:lastRenderedPageBreak/>
        <w:drawing>
          <wp:inline distT="114300" distB="114300" distL="114300" distR="114300" wp14:anchorId="04C5246B" wp14:editId="1A12DE70">
            <wp:extent cx="5176838" cy="1724025"/>
            <wp:effectExtent l="12700" t="12700" r="12700" b="12700"/>
            <wp:docPr id="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3"/>
                    <a:srcRect/>
                    <a:stretch>
                      <a:fillRect/>
                    </a:stretch>
                  </pic:blipFill>
                  <pic:spPr>
                    <a:xfrm>
                      <a:off x="0" y="0"/>
                      <a:ext cx="5176838" cy="1724025"/>
                    </a:xfrm>
                    <a:prstGeom prst="rect">
                      <a:avLst/>
                    </a:prstGeom>
                    <a:ln w="12700">
                      <a:solidFill>
                        <a:srgbClr val="000000"/>
                      </a:solidFill>
                      <a:prstDash val="solid"/>
                    </a:ln>
                  </pic:spPr>
                </pic:pic>
              </a:graphicData>
            </a:graphic>
          </wp:inline>
        </w:drawing>
      </w:r>
    </w:p>
    <w:p w14:paraId="59510B43" w14:textId="6CAF1BF5" w:rsidR="008723E3" w:rsidRDefault="00000000">
      <w:pPr>
        <w:spacing w:line="360" w:lineRule="auto"/>
        <w:jc w:val="center"/>
        <w:rPr>
          <w:b/>
        </w:rPr>
      </w:pPr>
      <w:r>
        <w:rPr>
          <w:b/>
        </w:rPr>
        <w:t xml:space="preserve">Figure </w:t>
      </w:r>
      <w:r w:rsidR="00DD02BA">
        <w:rPr>
          <w:b/>
        </w:rPr>
        <w:t>2:</w:t>
      </w:r>
      <w:r>
        <w:rPr>
          <w:b/>
        </w:rPr>
        <w:t xml:space="preserve">  Response 2</w:t>
      </w:r>
    </w:p>
    <w:p w14:paraId="1529FCA8" w14:textId="77777777" w:rsidR="008723E3" w:rsidRDefault="008723E3">
      <w:pPr>
        <w:spacing w:line="360" w:lineRule="auto"/>
        <w:jc w:val="both"/>
        <w:rPr>
          <w:b/>
        </w:rPr>
      </w:pPr>
    </w:p>
    <w:p w14:paraId="06CE816A" w14:textId="77777777" w:rsidR="008723E3" w:rsidRDefault="00000000">
      <w:pPr>
        <w:spacing w:line="360" w:lineRule="auto"/>
        <w:jc w:val="both"/>
      </w:pPr>
      <w:r>
        <w:t>There 33.3% of the students of the university among the participants strongly agree on the fact that they feel excited for their online classes while 8.3% strongly disagree on the question.</w:t>
      </w:r>
    </w:p>
    <w:p w14:paraId="3B4784D1" w14:textId="25F31A50" w:rsidR="008723E3" w:rsidRDefault="00000000">
      <w:pPr>
        <w:spacing w:line="360" w:lineRule="auto"/>
        <w:jc w:val="both"/>
        <w:rPr>
          <w:b/>
        </w:rPr>
      </w:pPr>
      <w:r>
        <w:rPr>
          <w:b/>
        </w:rPr>
        <w:t xml:space="preserve">c. Do you agree Moodle is equally helpful for </w:t>
      </w:r>
      <w:r w:rsidR="00DD02BA">
        <w:rPr>
          <w:b/>
        </w:rPr>
        <w:t>disabled</w:t>
      </w:r>
      <w:r>
        <w:rPr>
          <w:b/>
        </w:rPr>
        <w:t xml:space="preserve"> students also?</w:t>
      </w:r>
    </w:p>
    <w:p w14:paraId="41BF2070" w14:textId="77777777" w:rsidR="008723E3" w:rsidRDefault="008723E3">
      <w:pPr>
        <w:spacing w:line="360" w:lineRule="auto"/>
        <w:jc w:val="both"/>
        <w:rPr>
          <w:b/>
        </w:rPr>
      </w:pPr>
    </w:p>
    <w:tbl>
      <w:tblPr>
        <w:tblStyle w:val="a2"/>
        <w:tblW w:w="8580"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4080"/>
      </w:tblGrid>
      <w:tr w:rsidR="008723E3" w14:paraId="7D73878F" w14:textId="77777777">
        <w:trPr>
          <w:trHeight w:val="61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5C4C52B6" w14:textId="77777777" w:rsidR="008723E3" w:rsidRDefault="00000000">
            <w:pPr>
              <w:widowControl w:val="0"/>
              <w:rPr>
                <w:sz w:val="20"/>
                <w:szCs w:val="20"/>
              </w:rPr>
            </w:pPr>
            <w:r>
              <w:rPr>
                <w:rFonts w:ascii="Times New Roman" w:eastAsia="Times New Roman" w:hAnsi="Times New Roman" w:cs="Times New Roman"/>
                <w:b/>
                <w:sz w:val="24"/>
                <w:szCs w:val="24"/>
              </w:rPr>
              <w:t>Options</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770DEAC7" w14:textId="77777777" w:rsidR="008723E3" w:rsidRDefault="00000000">
            <w:pPr>
              <w:widowControl w:val="0"/>
              <w:rPr>
                <w:sz w:val="20"/>
                <w:szCs w:val="20"/>
              </w:rPr>
            </w:pPr>
            <w:r>
              <w:rPr>
                <w:rFonts w:ascii="Times New Roman" w:eastAsia="Times New Roman" w:hAnsi="Times New Roman" w:cs="Times New Roman"/>
                <w:b/>
                <w:sz w:val="24"/>
                <w:szCs w:val="24"/>
              </w:rPr>
              <w:t>Percentage</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6BF4CC40" w14:textId="77777777" w:rsidR="008723E3" w:rsidRDefault="00000000">
            <w:pPr>
              <w:widowControl w:val="0"/>
              <w:rPr>
                <w:sz w:val="20"/>
                <w:szCs w:val="20"/>
              </w:rPr>
            </w:pPr>
            <w:r>
              <w:rPr>
                <w:rFonts w:ascii="Times New Roman" w:eastAsia="Times New Roman" w:hAnsi="Times New Roman" w:cs="Times New Roman"/>
                <w:b/>
                <w:sz w:val="24"/>
                <w:szCs w:val="24"/>
              </w:rPr>
              <w:t>Received response</w:t>
            </w:r>
          </w:p>
        </w:tc>
        <w:tc>
          <w:tcPr>
            <w:tcW w:w="408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294CAC1C" w14:textId="77777777" w:rsidR="008723E3"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number of respondents</w:t>
            </w:r>
          </w:p>
        </w:tc>
      </w:tr>
      <w:tr w:rsidR="008723E3" w14:paraId="5BD78258"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4246D89" w14:textId="77777777" w:rsidR="008723E3" w:rsidRDefault="00000000">
            <w:pPr>
              <w:widowControl w:val="0"/>
              <w:rPr>
                <w:sz w:val="20"/>
                <w:szCs w:val="20"/>
              </w:rPr>
            </w:pPr>
            <w:r>
              <w:rPr>
                <w:rFonts w:ascii="Times New Roman" w:eastAsia="Times New Roman" w:hAnsi="Times New Roman" w:cs="Times New Roman"/>
                <w:b/>
                <w:sz w:val="24"/>
                <w:szCs w:val="24"/>
              </w:rPr>
              <w:t>strongly 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48B12E3" w14:textId="77777777" w:rsidR="008723E3" w:rsidRDefault="00000000">
            <w:pPr>
              <w:widowControl w:val="0"/>
              <w:jc w:val="center"/>
              <w:rPr>
                <w:sz w:val="20"/>
                <w:szCs w:val="20"/>
              </w:rPr>
            </w:pPr>
            <w:r>
              <w:rPr>
                <w:rFonts w:ascii="Times New Roman" w:eastAsia="Times New Roman" w:hAnsi="Times New Roman" w:cs="Times New Roman"/>
                <w:sz w:val="24"/>
                <w:szCs w:val="24"/>
              </w:rPr>
              <w:t>16.66666667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6605A71" w14:textId="77777777" w:rsidR="008723E3" w:rsidRDefault="00000000">
            <w:pPr>
              <w:widowControl w:val="0"/>
              <w:jc w:val="center"/>
              <w:rPr>
                <w:sz w:val="20"/>
                <w:szCs w:val="20"/>
              </w:rPr>
            </w:pPr>
            <w:r>
              <w:rPr>
                <w:rFonts w:ascii="Times New Roman" w:eastAsia="Times New Roman" w:hAnsi="Times New Roman" w:cs="Times New Roman"/>
                <w:sz w:val="24"/>
                <w:szCs w:val="24"/>
              </w:rPr>
              <w:t>20</w:t>
            </w:r>
          </w:p>
        </w:tc>
        <w:tc>
          <w:tcPr>
            <w:tcW w:w="408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97A81EF"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5341AAD0"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5B03F9C" w14:textId="77777777" w:rsidR="008723E3" w:rsidRDefault="00000000">
            <w:pPr>
              <w:widowControl w:val="0"/>
              <w:rPr>
                <w:sz w:val="20"/>
                <w:szCs w:val="20"/>
              </w:rPr>
            </w:pPr>
            <w:r>
              <w:rPr>
                <w:rFonts w:ascii="Times New Roman" w:eastAsia="Times New Roman" w:hAnsi="Times New Roman" w:cs="Times New Roman"/>
                <w:b/>
                <w:sz w:val="24"/>
                <w:szCs w:val="24"/>
              </w:rPr>
              <w:t>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585351E" w14:textId="77777777" w:rsidR="008723E3" w:rsidRDefault="00000000">
            <w:pPr>
              <w:widowControl w:val="0"/>
              <w:jc w:val="center"/>
              <w:rPr>
                <w:sz w:val="20"/>
                <w:szCs w:val="20"/>
              </w:rPr>
            </w:pPr>
            <w:r>
              <w:rPr>
                <w:rFonts w:ascii="Times New Roman" w:eastAsia="Times New Roman" w:hAnsi="Times New Roman" w:cs="Times New Roman"/>
                <w:sz w:val="24"/>
                <w:szCs w:val="24"/>
              </w:rPr>
              <w:t>41.66666667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25373AC" w14:textId="77777777" w:rsidR="008723E3" w:rsidRDefault="00000000">
            <w:pPr>
              <w:widowControl w:val="0"/>
              <w:jc w:val="center"/>
              <w:rPr>
                <w:sz w:val="20"/>
                <w:szCs w:val="20"/>
              </w:rPr>
            </w:pPr>
            <w:r>
              <w:rPr>
                <w:rFonts w:ascii="Times New Roman" w:eastAsia="Times New Roman" w:hAnsi="Times New Roman" w:cs="Times New Roman"/>
                <w:sz w:val="24"/>
                <w:szCs w:val="24"/>
              </w:rPr>
              <w:t>50</w:t>
            </w:r>
          </w:p>
        </w:tc>
        <w:tc>
          <w:tcPr>
            <w:tcW w:w="408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6897B08"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67A1F7F9"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942BD4A" w14:textId="77777777" w:rsidR="008723E3" w:rsidRDefault="00000000">
            <w:pPr>
              <w:widowControl w:val="0"/>
              <w:rPr>
                <w:sz w:val="20"/>
                <w:szCs w:val="20"/>
              </w:rPr>
            </w:pPr>
            <w:r>
              <w:rPr>
                <w:rFonts w:ascii="Times New Roman" w:eastAsia="Times New Roman" w:hAnsi="Times New Roman" w:cs="Times New Roman"/>
                <w:b/>
                <w:sz w:val="24"/>
                <w:szCs w:val="24"/>
              </w:rPr>
              <w:t>neutral</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0647D8D" w14:textId="77777777" w:rsidR="008723E3" w:rsidRDefault="00000000">
            <w:pPr>
              <w:widowControl w:val="0"/>
              <w:jc w:val="center"/>
              <w:rPr>
                <w:sz w:val="20"/>
                <w:szCs w:val="20"/>
              </w:rPr>
            </w:pPr>
            <w:r>
              <w:rPr>
                <w:rFonts w:ascii="Times New Roman" w:eastAsia="Times New Roman" w:hAnsi="Times New Roman" w:cs="Times New Roman"/>
                <w:sz w:val="24"/>
                <w:szCs w:val="24"/>
              </w:rPr>
              <w:t>4.166666667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A315082" w14:textId="77777777" w:rsidR="008723E3" w:rsidRDefault="00000000">
            <w:pPr>
              <w:widowControl w:val="0"/>
              <w:jc w:val="center"/>
              <w:rPr>
                <w:sz w:val="20"/>
                <w:szCs w:val="20"/>
              </w:rPr>
            </w:pPr>
            <w:r>
              <w:rPr>
                <w:rFonts w:ascii="Times New Roman" w:eastAsia="Times New Roman" w:hAnsi="Times New Roman" w:cs="Times New Roman"/>
                <w:sz w:val="24"/>
                <w:szCs w:val="24"/>
              </w:rPr>
              <w:t>5</w:t>
            </w:r>
          </w:p>
        </w:tc>
        <w:tc>
          <w:tcPr>
            <w:tcW w:w="408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0EA4D3C"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4EE305CA"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BB2EAFD" w14:textId="77777777" w:rsidR="008723E3" w:rsidRDefault="00000000">
            <w:pPr>
              <w:widowControl w:val="0"/>
              <w:rPr>
                <w:sz w:val="20"/>
                <w:szCs w:val="20"/>
              </w:rPr>
            </w:pPr>
            <w:r>
              <w:rPr>
                <w:rFonts w:ascii="Times New Roman" w:eastAsia="Times New Roman" w:hAnsi="Times New Roman" w:cs="Times New Roman"/>
                <w:b/>
                <w:sz w:val="24"/>
                <w:szCs w:val="24"/>
              </w:rPr>
              <w:t>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9EDDC74" w14:textId="77777777" w:rsidR="008723E3" w:rsidRDefault="00000000">
            <w:pPr>
              <w:widowControl w:val="0"/>
              <w:jc w:val="center"/>
              <w:rPr>
                <w:sz w:val="20"/>
                <w:szCs w:val="20"/>
              </w:rPr>
            </w:pPr>
            <w:r>
              <w:rPr>
                <w:rFonts w:ascii="Times New Roman" w:eastAsia="Times New Roman" w:hAnsi="Times New Roman" w:cs="Times New Roman"/>
                <w:sz w:val="24"/>
                <w:szCs w:val="24"/>
              </w:rPr>
              <w:t>12.5</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52F213D" w14:textId="77777777" w:rsidR="008723E3" w:rsidRDefault="00000000">
            <w:pPr>
              <w:widowControl w:val="0"/>
              <w:jc w:val="center"/>
              <w:rPr>
                <w:sz w:val="20"/>
                <w:szCs w:val="20"/>
              </w:rPr>
            </w:pPr>
            <w:r>
              <w:rPr>
                <w:rFonts w:ascii="Times New Roman" w:eastAsia="Times New Roman" w:hAnsi="Times New Roman" w:cs="Times New Roman"/>
                <w:sz w:val="24"/>
                <w:szCs w:val="24"/>
              </w:rPr>
              <w:t>15</w:t>
            </w:r>
          </w:p>
        </w:tc>
        <w:tc>
          <w:tcPr>
            <w:tcW w:w="408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C1AE57F"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2F6888CF"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661E940" w14:textId="77777777" w:rsidR="008723E3" w:rsidRDefault="00000000">
            <w:pPr>
              <w:widowControl w:val="0"/>
              <w:rPr>
                <w:sz w:val="20"/>
                <w:szCs w:val="20"/>
              </w:rPr>
            </w:pPr>
            <w:r>
              <w:rPr>
                <w:rFonts w:ascii="Times New Roman" w:eastAsia="Times New Roman" w:hAnsi="Times New Roman" w:cs="Times New Roman"/>
                <w:b/>
                <w:sz w:val="24"/>
                <w:szCs w:val="24"/>
              </w:rPr>
              <w:t>strongly 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53E3868" w14:textId="77777777" w:rsidR="008723E3" w:rsidRDefault="00000000">
            <w:pPr>
              <w:widowControl w:val="0"/>
              <w:jc w:val="center"/>
              <w:rPr>
                <w:sz w:val="20"/>
                <w:szCs w:val="20"/>
              </w:rPr>
            </w:pPr>
            <w:r>
              <w:rPr>
                <w:rFonts w:ascii="Times New Roman" w:eastAsia="Times New Roman" w:hAnsi="Times New Roman" w:cs="Times New Roman"/>
                <w:sz w:val="24"/>
                <w:szCs w:val="24"/>
              </w:rPr>
              <w:t>25</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F06C6DF" w14:textId="77777777" w:rsidR="008723E3" w:rsidRDefault="00000000">
            <w:pPr>
              <w:widowControl w:val="0"/>
              <w:jc w:val="center"/>
              <w:rPr>
                <w:sz w:val="20"/>
                <w:szCs w:val="20"/>
              </w:rPr>
            </w:pPr>
            <w:r>
              <w:rPr>
                <w:rFonts w:ascii="Times New Roman" w:eastAsia="Times New Roman" w:hAnsi="Times New Roman" w:cs="Times New Roman"/>
                <w:sz w:val="24"/>
                <w:szCs w:val="24"/>
              </w:rPr>
              <w:t>30</w:t>
            </w:r>
          </w:p>
        </w:tc>
        <w:tc>
          <w:tcPr>
            <w:tcW w:w="408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20831BB"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bl>
    <w:p w14:paraId="585537AD" w14:textId="4D7DE970" w:rsidR="008723E3" w:rsidRDefault="00000000">
      <w:pPr>
        <w:spacing w:line="360" w:lineRule="auto"/>
        <w:jc w:val="center"/>
        <w:rPr>
          <w:b/>
        </w:rPr>
      </w:pPr>
      <w:r>
        <w:rPr>
          <w:b/>
        </w:rPr>
        <w:t xml:space="preserve">Table </w:t>
      </w:r>
      <w:r w:rsidR="00DD02BA">
        <w:rPr>
          <w:b/>
        </w:rPr>
        <w:t>3:</w:t>
      </w:r>
      <w:r>
        <w:rPr>
          <w:b/>
        </w:rPr>
        <w:t xml:space="preserve"> Response 3 </w:t>
      </w:r>
    </w:p>
    <w:p w14:paraId="5845D6D1" w14:textId="77777777" w:rsidR="008723E3" w:rsidRDefault="008723E3">
      <w:pPr>
        <w:spacing w:line="360" w:lineRule="auto"/>
        <w:jc w:val="both"/>
        <w:rPr>
          <w:b/>
        </w:rPr>
      </w:pPr>
    </w:p>
    <w:p w14:paraId="0A4EEA25" w14:textId="77777777" w:rsidR="008723E3" w:rsidRDefault="008723E3">
      <w:pPr>
        <w:spacing w:line="360" w:lineRule="auto"/>
        <w:jc w:val="both"/>
        <w:rPr>
          <w:b/>
        </w:rPr>
      </w:pPr>
    </w:p>
    <w:p w14:paraId="1079353B" w14:textId="77777777" w:rsidR="008723E3" w:rsidRDefault="008723E3">
      <w:pPr>
        <w:spacing w:line="360" w:lineRule="auto"/>
        <w:jc w:val="both"/>
        <w:rPr>
          <w:b/>
        </w:rPr>
      </w:pPr>
    </w:p>
    <w:p w14:paraId="14FBDD39" w14:textId="77777777" w:rsidR="008723E3" w:rsidRDefault="00000000">
      <w:pPr>
        <w:spacing w:line="360" w:lineRule="auto"/>
        <w:jc w:val="both"/>
        <w:rPr>
          <w:b/>
        </w:rPr>
      </w:pPr>
      <w:r>
        <w:rPr>
          <w:b/>
          <w:noProof/>
        </w:rPr>
        <w:drawing>
          <wp:inline distT="114300" distB="114300" distL="114300" distR="114300" wp14:anchorId="60EC1FB0" wp14:editId="5D889B32">
            <wp:extent cx="5386388" cy="1704975"/>
            <wp:effectExtent l="12700" t="12700" r="12700" b="12700"/>
            <wp:docPr id="1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4"/>
                    <a:srcRect/>
                    <a:stretch>
                      <a:fillRect/>
                    </a:stretch>
                  </pic:blipFill>
                  <pic:spPr>
                    <a:xfrm>
                      <a:off x="0" y="0"/>
                      <a:ext cx="5386388" cy="1704975"/>
                    </a:xfrm>
                    <a:prstGeom prst="rect">
                      <a:avLst/>
                    </a:prstGeom>
                    <a:ln w="12700">
                      <a:solidFill>
                        <a:srgbClr val="000000"/>
                      </a:solidFill>
                      <a:prstDash val="solid"/>
                    </a:ln>
                  </pic:spPr>
                </pic:pic>
              </a:graphicData>
            </a:graphic>
          </wp:inline>
        </w:drawing>
      </w:r>
    </w:p>
    <w:p w14:paraId="1D627D72" w14:textId="77777777" w:rsidR="008723E3" w:rsidRDefault="00000000">
      <w:pPr>
        <w:spacing w:line="360" w:lineRule="auto"/>
        <w:jc w:val="center"/>
        <w:rPr>
          <w:b/>
        </w:rPr>
      </w:pPr>
      <w:r>
        <w:rPr>
          <w:b/>
        </w:rPr>
        <w:lastRenderedPageBreak/>
        <w:t>Figure 3:  Response 3</w:t>
      </w:r>
    </w:p>
    <w:p w14:paraId="6673388E" w14:textId="77777777" w:rsidR="008723E3" w:rsidRDefault="008723E3">
      <w:pPr>
        <w:spacing w:line="360" w:lineRule="auto"/>
        <w:jc w:val="both"/>
        <w:rPr>
          <w:b/>
        </w:rPr>
      </w:pPr>
    </w:p>
    <w:p w14:paraId="6D4D9DFD" w14:textId="77777777" w:rsidR="008723E3" w:rsidRDefault="00000000">
      <w:pPr>
        <w:spacing w:line="360" w:lineRule="auto"/>
        <w:jc w:val="both"/>
      </w:pPr>
      <w:r>
        <w:t>Almost 41.6% of the participants agreed that Moodle is equally helpful for both normal and disabled students while 25% strongly disagreed on this fact.</w:t>
      </w:r>
    </w:p>
    <w:p w14:paraId="55B2DD28" w14:textId="77777777" w:rsidR="008723E3" w:rsidRDefault="00000000">
      <w:pPr>
        <w:spacing w:line="360" w:lineRule="auto"/>
        <w:jc w:val="both"/>
        <w:rPr>
          <w:b/>
        </w:rPr>
      </w:pPr>
      <w:r>
        <w:rPr>
          <w:b/>
        </w:rPr>
        <w:t>d. Do you think Moodle helps in making complex concepts of math easier for students?</w:t>
      </w:r>
    </w:p>
    <w:p w14:paraId="49DB3740" w14:textId="77777777" w:rsidR="008723E3" w:rsidRDefault="008723E3">
      <w:pPr>
        <w:spacing w:line="360" w:lineRule="auto"/>
        <w:jc w:val="both"/>
        <w:rPr>
          <w:b/>
        </w:rPr>
      </w:pPr>
    </w:p>
    <w:tbl>
      <w:tblPr>
        <w:tblStyle w:val="a3"/>
        <w:tblW w:w="8685"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4185"/>
      </w:tblGrid>
      <w:tr w:rsidR="008723E3" w14:paraId="7A385886" w14:textId="77777777">
        <w:trPr>
          <w:trHeight w:val="61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79E3656B" w14:textId="77777777" w:rsidR="008723E3" w:rsidRDefault="00000000">
            <w:pPr>
              <w:widowControl w:val="0"/>
              <w:rPr>
                <w:sz w:val="20"/>
                <w:szCs w:val="20"/>
              </w:rPr>
            </w:pPr>
            <w:r>
              <w:rPr>
                <w:rFonts w:ascii="Times New Roman" w:eastAsia="Times New Roman" w:hAnsi="Times New Roman" w:cs="Times New Roman"/>
                <w:b/>
                <w:sz w:val="24"/>
                <w:szCs w:val="24"/>
              </w:rPr>
              <w:t>Options</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23B6AB8A" w14:textId="77777777" w:rsidR="008723E3" w:rsidRDefault="00000000">
            <w:pPr>
              <w:widowControl w:val="0"/>
              <w:rPr>
                <w:sz w:val="20"/>
                <w:szCs w:val="20"/>
              </w:rPr>
            </w:pPr>
            <w:r>
              <w:rPr>
                <w:rFonts w:ascii="Times New Roman" w:eastAsia="Times New Roman" w:hAnsi="Times New Roman" w:cs="Times New Roman"/>
                <w:b/>
                <w:sz w:val="24"/>
                <w:szCs w:val="24"/>
              </w:rPr>
              <w:t>Percentage</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31DF95BD" w14:textId="77777777" w:rsidR="008723E3" w:rsidRDefault="00000000">
            <w:pPr>
              <w:widowControl w:val="0"/>
              <w:rPr>
                <w:sz w:val="20"/>
                <w:szCs w:val="20"/>
              </w:rPr>
            </w:pPr>
            <w:r>
              <w:rPr>
                <w:rFonts w:ascii="Times New Roman" w:eastAsia="Times New Roman" w:hAnsi="Times New Roman" w:cs="Times New Roman"/>
                <w:b/>
                <w:sz w:val="24"/>
                <w:szCs w:val="24"/>
              </w:rPr>
              <w:t>Received response</w:t>
            </w:r>
          </w:p>
        </w:tc>
        <w:tc>
          <w:tcPr>
            <w:tcW w:w="418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69804DDF" w14:textId="77777777" w:rsidR="008723E3"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number of respondents</w:t>
            </w:r>
          </w:p>
        </w:tc>
      </w:tr>
      <w:tr w:rsidR="008723E3" w14:paraId="69D2FAFF"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EA8F7D3" w14:textId="77777777" w:rsidR="008723E3" w:rsidRDefault="00000000">
            <w:pPr>
              <w:widowControl w:val="0"/>
              <w:rPr>
                <w:sz w:val="20"/>
                <w:szCs w:val="20"/>
              </w:rPr>
            </w:pPr>
            <w:r>
              <w:rPr>
                <w:rFonts w:ascii="Times New Roman" w:eastAsia="Times New Roman" w:hAnsi="Times New Roman" w:cs="Times New Roman"/>
                <w:b/>
                <w:sz w:val="24"/>
                <w:szCs w:val="24"/>
              </w:rPr>
              <w:t>strongly 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3385044" w14:textId="77777777" w:rsidR="008723E3" w:rsidRDefault="00000000">
            <w:pPr>
              <w:widowControl w:val="0"/>
              <w:jc w:val="center"/>
              <w:rPr>
                <w:sz w:val="20"/>
                <w:szCs w:val="20"/>
              </w:rPr>
            </w:pPr>
            <w:r>
              <w:rPr>
                <w:rFonts w:ascii="Times New Roman" w:eastAsia="Times New Roman" w:hAnsi="Times New Roman" w:cs="Times New Roman"/>
                <w:sz w:val="24"/>
                <w:szCs w:val="24"/>
              </w:rPr>
              <w:t>41.66666667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26C08C8" w14:textId="77777777" w:rsidR="008723E3" w:rsidRDefault="00000000">
            <w:pPr>
              <w:widowControl w:val="0"/>
              <w:jc w:val="center"/>
              <w:rPr>
                <w:sz w:val="20"/>
                <w:szCs w:val="20"/>
              </w:rPr>
            </w:pPr>
            <w:r>
              <w:rPr>
                <w:rFonts w:ascii="Times New Roman" w:eastAsia="Times New Roman" w:hAnsi="Times New Roman" w:cs="Times New Roman"/>
                <w:sz w:val="24"/>
                <w:szCs w:val="24"/>
              </w:rPr>
              <w:t>50</w:t>
            </w:r>
          </w:p>
        </w:tc>
        <w:tc>
          <w:tcPr>
            <w:tcW w:w="41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599D6D2"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6C682BAE"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DF3F821" w14:textId="77777777" w:rsidR="008723E3" w:rsidRDefault="00000000">
            <w:pPr>
              <w:widowControl w:val="0"/>
              <w:rPr>
                <w:sz w:val="20"/>
                <w:szCs w:val="20"/>
              </w:rPr>
            </w:pPr>
            <w:r>
              <w:rPr>
                <w:rFonts w:ascii="Times New Roman" w:eastAsia="Times New Roman" w:hAnsi="Times New Roman" w:cs="Times New Roman"/>
                <w:b/>
                <w:sz w:val="24"/>
                <w:szCs w:val="24"/>
              </w:rPr>
              <w:t>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382EE9D" w14:textId="77777777" w:rsidR="008723E3" w:rsidRDefault="00000000">
            <w:pPr>
              <w:widowControl w:val="0"/>
              <w:jc w:val="center"/>
              <w:rPr>
                <w:sz w:val="20"/>
                <w:szCs w:val="20"/>
              </w:rPr>
            </w:pPr>
            <w:r>
              <w:rPr>
                <w:rFonts w:ascii="Times New Roman" w:eastAsia="Times New Roman" w:hAnsi="Times New Roman" w:cs="Times New Roman"/>
                <w:sz w:val="24"/>
                <w:szCs w:val="24"/>
              </w:rPr>
              <w:t>33.33333333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108FB12" w14:textId="77777777" w:rsidR="008723E3" w:rsidRDefault="00000000">
            <w:pPr>
              <w:widowControl w:val="0"/>
              <w:jc w:val="center"/>
              <w:rPr>
                <w:sz w:val="20"/>
                <w:szCs w:val="20"/>
              </w:rPr>
            </w:pPr>
            <w:r>
              <w:rPr>
                <w:rFonts w:ascii="Times New Roman" w:eastAsia="Times New Roman" w:hAnsi="Times New Roman" w:cs="Times New Roman"/>
                <w:sz w:val="24"/>
                <w:szCs w:val="24"/>
              </w:rPr>
              <w:t>40</w:t>
            </w:r>
          </w:p>
        </w:tc>
        <w:tc>
          <w:tcPr>
            <w:tcW w:w="41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09482BB"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79B571B3"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3609F27" w14:textId="77777777" w:rsidR="008723E3" w:rsidRDefault="00000000">
            <w:pPr>
              <w:widowControl w:val="0"/>
              <w:rPr>
                <w:sz w:val="20"/>
                <w:szCs w:val="20"/>
              </w:rPr>
            </w:pPr>
            <w:r>
              <w:rPr>
                <w:rFonts w:ascii="Times New Roman" w:eastAsia="Times New Roman" w:hAnsi="Times New Roman" w:cs="Times New Roman"/>
                <w:b/>
                <w:sz w:val="24"/>
                <w:szCs w:val="24"/>
              </w:rPr>
              <w:t>neutral</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CC69F91" w14:textId="77777777" w:rsidR="008723E3" w:rsidRDefault="00000000">
            <w:pPr>
              <w:widowControl w:val="0"/>
              <w:jc w:val="center"/>
              <w:rPr>
                <w:sz w:val="20"/>
                <w:szCs w:val="20"/>
              </w:rPr>
            </w:pPr>
            <w:r>
              <w:rPr>
                <w:rFonts w:ascii="Times New Roman" w:eastAsia="Times New Roman" w:hAnsi="Times New Roman" w:cs="Times New Roman"/>
                <w:sz w:val="24"/>
                <w:szCs w:val="24"/>
              </w:rPr>
              <w:t>8.333333333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AE45604" w14:textId="77777777" w:rsidR="008723E3" w:rsidRDefault="00000000">
            <w:pPr>
              <w:widowControl w:val="0"/>
              <w:jc w:val="center"/>
              <w:rPr>
                <w:sz w:val="20"/>
                <w:szCs w:val="20"/>
              </w:rPr>
            </w:pPr>
            <w:r>
              <w:rPr>
                <w:rFonts w:ascii="Times New Roman" w:eastAsia="Times New Roman" w:hAnsi="Times New Roman" w:cs="Times New Roman"/>
                <w:sz w:val="24"/>
                <w:szCs w:val="24"/>
              </w:rPr>
              <w:t>10</w:t>
            </w:r>
          </w:p>
        </w:tc>
        <w:tc>
          <w:tcPr>
            <w:tcW w:w="41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4C4B736"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7E7394C5"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0D7CD20" w14:textId="77777777" w:rsidR="008723E3" w:rsidRDefault="00000000">
            <w:pPr>
              <w:widowControl w:val="0"/>
              <w:rPr>
                <w:sz w:val="20"/>
                <w:szCs w:val="20"/>
              </w:rPr>
            </w:pPr>
            <w:r>
              <w:rPr>
                <w:rFonts w:ascii="Times New Roman" w:eastAsia="Times New Roman" w:hAnsi="Times New Roman" w:cs="Times New Roman"/>
                <w:b/>
                <w:sz w:val="24"/>
                <w:szCs w:val="24"/>
              </w:rPr>
              <w:t>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1E50A16" w14:textId="77777777" w:rsidR="008723E3" w:rsidRDefault="00000000">
            <w:pPr>
              <w:widowControl w:val="0"/>
              <w:jc w:val="center"/>
              <w:rPr>
                <w:sz w:val="20"/>
                <w:szCs w:val="20"/>
              </w:rPr>
            </w:pPr>
            <w:r>
              <w:rPr>
                <w:rFonts w:ascii="Times New Roman" w:eastAsia="Times New Roman" w:hAnsi="Times New Roman" w:cs="Times New Roman"/>
                <w:sz w:val="24"/>
                <w:szCs w:val="24"/>
              </w:rPr>
              <w:t>8.333333333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AC0B014" w14:textId="77777777" w:rsidR="008723E3" w:rsidRDefault="00000000">
            <w:pPr>
              <w:widowControl w:val="0"/>
              <w:jc w:val="center"/>
              <w:rPr>
                <w:sz w:val="20"/>
                <w:szCs w:val="20"/>
              </w:rPr>
            </w:pPr>
            <w:r>
              <w:rPr>
                <w:rFonts w:ascii="Times New Roman" w:eastAsia="Times New Roman" w:hAnsi="Times New Roman" w:cs="Times New Roman"/>
                <w:sz w:val="24"/>
                <w:szCs w:val="24"/>
              </w:rPr>
              <w:t>10</w:t>
            </w:r>
          </w:p>
        </w:tc>
        <w:tc>
          <w:tcPr>
            <w:tcW w:w="41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D2FD10D"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41CE7C75"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31F3A7C" w14:textId="77777777" w:rsidR="008723E3" w:rsidRDefault="00000000">
            <w:pPr>
              <w:widowControl w:val="0"/>
              <w:rPr>
                <w:sz w:val="20"/>
                <w:szCs w:val="20"/>
              </w:rPr>
            </w:pPr>
            <w:r>
              <w:rPr>
                <w:rFonts w:ascii="Times New Roman" w:eastAsia="Times New Roman" w:hAnsi="Times New Roman" w:cs="Times New Roman"/>
                <w:b/>
                <w:sz w:val="24"/>
                <w:szCs w:val="24"/>
              </w:rPr>
              <w:t>strongly 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01376B2" w14:textId="77777777" w:rsidR="008723E3" w:rsidRDefault="00000000">
            <w:pPr>
              <w:widowControl w:val="0"/>
              <w:jc w:val="center"/>
              <w:rPr>
                <w:sz w:val="20"/>
                <w:szCs w:val="20"/>
              </w:rPr>
            </w:pPr>
            <w:r>
              <w:rPr>
                <w:rFonts w:ascii="Times New Roman" w:eastAsia="Times New Roman" w:hAnsi="Times New Roman" w:cs="Times New Roman"/>
                <w:sz w:val="24"/>
                <w:szCs w:val="24"/>
              </w:rPr>
              <w:t>8.333333333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5BD67BA" w14:textId="77777777" w:rsidR="008723E3" w:rsidRDefault="00000000">
            <w:pPr>
              <w:widowControl w:val="0"/>
              <w:jc w:val="center"/>
              <w:rPr>
                <w:sz w:val="20"/>
                <w:szCs w:val="20"/>
              </w:rPr>
            </w:pPr>
            <w:r>
              <w:rPr>
                <w:rFonts w:ascii="Times New Roman" w:eastAsia="Times New Roman" w:hAnsi="Times New Roman" w:cs="Times New Roman"/>
                <w:sz w:val="24"/>
                <w:szCs w:val="24"/>
              </w:rPr>
              <w:t>10</w:t>
            </w:r>
          </w:p>
        </w:tc>
        <w:tc>
          <w:tcPr>
            <w:tcW w:w="418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E4114FA"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bl>
    <w:p w14:paraId="298972D7" w14:textId="77777777" w:rsidR="008723E3" w:rsidRDefault="008723E3">
      <w:pPr>
        <w:spacing w:line="360" w:lineRule="auto"/>
        <w:jc w:val="both"/>
        <w:rPr>
          <w:b/>
        </w:rPr>
      </w:pPr>
    </w:p>
    <w:p w14:paraId="19076FE2" w14:textId="7DBDE420" w:rsidR="008723E3" w:rsidRDefault="00000000">
      <w:pPr>
        <w:spacing w:line="360" w:lineRule="auto"/>
        <w:jc w:val="center"/>
        <w:rPr>
          <w:b/>
        </w:rPr>
      </w:pPr>
      <w:r>
        <w:rPr>
          <w:b/>
        </w:rPr>
        <w:t xml:space="preserve">Table </w:t>
      </w:r>
      <w:r w:rsidR="00DD02BA">
        <w:rPr>
          <w:b/>
        </w:rPr>
        <w:t>4:</w:t>
      </w:r>
      <w:r>
        <w:rPr>
          <w:b/>
        </w:rPr>
        <w:t xml:space="preserve"> Response 4 </w:t>
      </w:r>
    </w:p>
    <w:p w14:paraId="4D5BF968" w14:textId="77777777" w:rsidR="008723E3" w:rsidRDefault="008723E3">
      <w:pPr>
        <w:spacing w:line="360" w:lineRule="auto"/>
        <w:jc w:val="both"/>
        <w:rPr>
          <w:b/>
        </w:rPr>
      </w:pPr>
    </w:p>
    <w:p w14:paraId="5C7BEF7C" w14:textId="77777777" w:rsidR="008723E3" w:rsidRDefault="008723E3">
      <w:pPr>
        <w:spacing w:line="360" w:lineRule="auto"/>
        <w:jc w:val="both"/>
        <w:rPr>
          <w:b/>
        </w:rPr>
      </w:pPr>
    </w:p>
    <w:p w14:paraId="199F46AF" w14:textId="77777777" w:rsidR="008723E3" w:rsidRDefault="008723E3">
      <w:pPr>
        <w:spacing w:line="360" w:lineRule="auto"/>
        <w:jc w:val="both"/>
        <w:rPr>
          <w:b/>
        </w:rPr>
      </w:pPr>
    </w:p>
    <w:p w14:paraId="0E676ADD" w14:textId="77777777" w:rsidR="008723E3" w:rsidRDefault="008723E3">
      <w:pPr>
        <w:spacing w:line="360" w:lineRule="auto"/>
        <w:jc w:val="both"/>
        <w:rPr>
          <w:b/>
        </w:rPr>
      </w:pPr>
    </w:p>
    <w:p w14:paraId="307B581C" w14:textId="77777777" w:rsidR="008723E3" w:rsidRDefault="00000000">
      <w:pPr>
        <w:spacing w:line="360" w:lineRule="auto"/>
        <w:jc w:val="both"/>
        <w:rPr>
          <w:b/>
        </w:rPr>
      </w:pPr>
      <w:r>
        <w:rPr>
          <w:b/>
          <w:noProof/>
        </w:rPr>
        <w:drawing>
          <wp:inline distT="114300" distB="114300" distL="114300" distR="114300" wp14:anchorId="5CB6BB75" wp14:editId="69425FBA">
            <wp:extent cx="5662613" cy="1476375"/>
            <wp:effectExtent l="12700" t="12700" r="12700" b="1270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5"/>
                    <a:srcRect/>
                    <a:stretch>
                      <a:fillRect/>
                    </a:stretch>
                  </pic:blipFill>
                  <pic:spPr>
                    <a:xfrm>
                      <a:off x="0" y="0"/>
                      <a:ext cx="5662613" cy="1476375"/>
                    </a:xfrm>
                    <a:prstGeom prst="rect">
                      <a:avLst/>
                    </a:prstGeom>
                    <a:ln w="12700">
                      <a:solidFill>
                        <a:srgbClr val="000000"/>
                      </a:solidFill>
                      <a:prstDash val="solid"/>
                    </a:ln>
                  </pic:spPr>
                </pic:pic>
              </a:graphicData>
            </a:graphic>
          </wp:inline>
        </w:drawing>
      </w:r>
    </w:p>
    <w:p w14:paraId="06EFEA04" w14:textId="77777777" w:rsidR="008723E3" w:rsidRDefault="00000000">
      <w:pPr>
        <w:spacing w:line="360" w:lineRule="auto"/>
        <w:jc w:val="center"/>
        <w:rPr>
          <w:b/>
        </w:rPr>
      </w:pPr>
      <w:r>
        <w:rPr>
          <w:b/>
        </w:rPr>
        <w:t xml:space="preserve">Figure 4 :  Response 4 </w:t>
      </w:r>
    </w:p>
    <w:p w14:paraId="3CF145A3" w14:textId="77777777" w:rsidR="008723E3" w:rsidRDefault="008723E3">
      <w:pPr>
        <w:spacing w:line="360" w:lineRule="auto"/>
        <w:jc w:val="both"/>
        <w:rPr>
          <w:b/>
        </w:rPr>
      </w:pPr>
    </w:p>
    <w:p w14:paraId="0F09622C" w14:textId="77777777" w:rsidR="008723E3" w:rsidRDefault="00000000">
      <w:pPr>
        <w:spacing w:line="360" w:lineRule="auto"/>
        <w:jc w:val="both"/>
      </w:pPr>
      <w:r>
        <w:t>On its importance for making complex concepts of mathematics easier almost 41.6% students strongly agreed on it and 33.3% agreed on it.</w:t>
      </w:r>
    </w:p>
    <w:p w14:paraId="7607F14C" w14:textId="77777777" w:rsidR="008723E3" w:rsidRDefault="00000000">
      <w:pPr>
        <w:spacing w:line="360" w:lineRule="auto"/>
        <w:jc w:val="both"/>
        <w:rPr>
          <w:b/>
        </w:rPr>
      </w:pPr>
      <w:r>
        <w:rPr>
          <w:b/>
        </w:rPr>
        <w:t>e. Does Virtual Learning Environment provide a great opportunity to improve the efficiency and employability within a student?</w:t>
      </w:r>
    </w:p>
    <w:p w14:paraId="29C0DD1B" w14:textId="77777777" w:rsidR="008723E3" w:rsidRDefault="008723E3">
      <w:pPr>
        <w:spacing w:line="360" w:lineRule="auto"/>
        <w:jc w:val="both"/>
        <w:rPr>
          <w:b/>
        </w:rPr>
      </w:pPr>
    </w:p>
    <w:tbl>
      <w:tblPr>
        <w:tblStyle w:val="a4"/>
        <w:tblW w:w="8940"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4440"/>
      </w:tblGrid>
      <w:tr w:rsidR="008723E3" w14:paraId="5224F4A3" w14:textId="77777777">
        <w:trPr>
          <w:trHeight w:val="61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6EF2F3F" w14:textId="77777777" w:rsidR="008723E3" w:rsidRDefault="00000000">
            <w:pPr>
              <w:widowControl w:val="0"/>
              <w:rPr>
                <w:sz w:val="20"/>
                <w:szCs w:val="20"/>
              </w:rPr>
            </w:pPr>
            <w:r>
              <w:rPr>
                <w:rFonts w:ascii="Times New Roman" w:eastAsia="Times New Roman" w:hAnsi="Times New Roman" w:cs="Times New Roman"/>
                <w:b/>
                <w:sz w:val="24"/>
                <w:szCs w:val="24"/>
              </w:rPr>
              <w:t>Options</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00F466F2" w14:textId="77777777" w:rsidR="008723E3" w:rsidRDefault="00000000">
            <w:pPr>
              <w:widowControl w:val="0"/>
              <w:rPr>
                <w:sz w:val="20"/>
                <w:szCs w:val="20"/>
              </w:rPr>
            </w:pPr>
            <w:r>
              <w:rPr>
                <w:rFonts w:ascii="Times New Roman" w:eastAsia="Times New Roman" w:hAnsi="Times New Roman" w:cs="Times New Roman"/>
                <w:b/>
                <w:sz w:val="24"/>
                <w:szCs w:val="24"/>
              </w:rPr>
              <w:t>Percentage</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3B1E0A56" w14:textId="77777777" w:rsidR="008723E3" w:rsidRDefault="00000000">
            <w:pPr>
              <w:widowControl w:val="0"/>
              <w:rPr>
                <w:sz w:val="20"/>
                <w:szCs w:val="20"/>
              </w:rPr>
            </w:pPr>
            <w:r>
              <w:rPr>
                <w:rFonts w:ascii="Times New Roman" w:eastAsia="Times New Roman" w:hAnsi="Times New Roman" w:cs="Times New Roman"/>
                <w:b/>
                <w:sz w:val="24"/>
                <w:szCs w:val="24"/>
              </w:rPr>
              <w:t>Received response</w:t>
            </w:r>
          </w:p>
        </w:tc>
        <w:tc>
          <w:tcPr>
            <w:tcW w:w="444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0A7F5678" w14:textId="77777777" w:rsidR="008723E3"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number of respondents</w:t>
            </w:r>
          </w:p>
        </w:tc>
      </w:tr>
      <w:tr w:rsidR="008723E3" w14:paraId="28C5E001"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EC9F025" w14:textId="77777777" w:rsidR="008723E3" w:rsidRDefault="00000000">
            <w:pPr>
              <w:widowControl w:val="0"/>
              <w:rPr>
                <w:sz w:val="20"/>
                <w:szCs w:val="20"/>
              </w:rPr>
            </w:pPr>
            <w:r>
              <w:rPr>
                <w:rFonts w:ascii="Times New Roman" w:eastAsia="Times New Roman" w:hAnsi="Times New Roman" w:cs="Times New Roman"/>
                <w:b/>
                <w:sz w:val="24"/>
                <w:szCs w:val="24"/>
              </w:rPr>
              <w:t>strongly 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40EC0F6" w14:textId="77777777" w:rsidR="008723E3" w:rsidRDefault="00000000">
            <w:pPr>
              <w:widowControl w:val="0"/>
              <w:jc w:val="center"/>
              <w:rPr>
                <w:sz w:val="20"/>
                <w:szCs w:val="20"/>
              </w:rPr>
            </w:pPr>
            <w:r>
              <w:rPr>
                <w:rFonts w:ascii="Times New Roman" w:eastAsia="Times New Roman" w:hAnsi="Times New Roman" w:cs="Times New Roman"/>
                <w:sz w:val="24"/>
                <w:szCs w:val="24"/>
              </w:rPr>
              <w:t>16.66666667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50D9194" w14:textId="77777777" w:rsidR="008723E3" w:rsidRDefault="00000000">
            <w:pPr>
              <w:widowControl w:val="0"/>
              <w:jc w:val="center"/>
              <w:rPr>
                <w:sz w:val="20"/>
                <w:szCs w:val="20"/>
              </w:rPr>
            </w:pPr>
            <w:r>
              <w:rPr>
                <w:rFonts w:ascii="Times New Roman" w:eastAsia="Times New Roman" w:hAnsi="Times New Roman" w:cs="Times New Roman"/>
                <w:sz w:val="24"/>
                <w:szCs w:val="24"/>
              </w:rPr>
              <w:t>20</w:t>
            </w:r>
          </w:p>
        </w:tc>
        <w:tc>
          <w:tcPr>
            <w:tcW w:w="44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496D068"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48E214B0"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A2F3F02" w14:textId="77777777" w:rsidR="008723E3" w:rsidRDefault="00000000">
            <w:pPr>
              <w:widowControl w:val="0"/>
              <w:rPr>
                <w:sz w:val="20"/>
                <w:szCs w:val="20"/>
              </w:rPr>
            </w:pPr>
            <w:r>
              <w:rPr>
                <w:rFonts w:ascii="Times New Roman" w:eastAsia="Times New Roman" w:hAnsi="Times New Roman" w:cs="Times New Roman"/>
                <w:b/>
                <w:sz w:val="24"/>
                <w:szCs w:val="24"/>
              </w:rPr>
              <w:t>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19115DB" w14:textId="77777777" w:rsidR="008723E3" w:rsidRDefault="00000000">
            <w:pPr>
              <w:widowControl w:val="0"/>
              <w:jc w:val="center"/>
              <w:rPr>
                <w:sz w:val="20"/>
                <w:szCs w:val="20"/>
              </w:rPr>
            </w:pPr>
            <w:r>
              <w:rPr>
                <w:rFonts w:ascii="Times New Roman" w:eastAsia="Times New Roman" w:hAnsi="Times New Roman" w:cs="Times New Roman"/>
                <w:sz w:val="24"/>
                <w:szCs w:val="24"/>
              </w:rPr>
              <w:t>25</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6003C24" w14:textId="77777777" w:rsidR="008723E3" w:rsidRDefault="00000000">
            <w:pPr>
              <w:widowControl w:val="0"/>
              <w:jc w:val="center"/>
              <w:rPr>
                <w:sz w:val="20"/>
                <w:szCs w:val="20"/>
              </w:rPr>
            </w:pPr>
            <w:r>
              <w:rPr>
                <w:rFonts w:ascii="Times New Roman" w:eastAsia="Times New Roman" w:hAnsi="Times New Roman" w:cs="Times New Roman"/>
                <w:sz w:val="24"/>
                <w:szCs w:val="24"/>
              </w:rPr>
              <w:t>30</w:t>
            </w:r>
          </w:p>
        </w:tc>
        <w:tc>
          <w:tcPr>
            <w:tcW w:w="44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20FF2CA"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58405775"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4406D98" w14:textId="77777777" w:rsidR="008723E3" w:rsidRDefault="00000000">
            <w:pPr>
              <w:widowControl w:val="0"/>
              <w:rPr>
                <w:sz w:val="20"/>
                <w:szCs w:val="20"/>
              </w:rPr>
            </w:pPr>
            <w:r>
              <w:rPr>
                <w:rFonts w:ascii="Times New Roman" w:eastAsia="Times New Roman" w:hAnsi="Times New Roman" w:cs="Times New Roman"/>
                <w:b/>
                <w:sz w:val="24"/>
                <w:szCs w:val="24"/>
              </w:rPr>
              <w:t>neutral</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6B928E6" w14:textId="77777777" w:rsidR="008723E3" w:rsidRDefault="00000000">
            <w:pPr>
              <w:widowControl w:val="0"/>
              <w:jc w:val="center"/>
              <w:rPr>
                <w:sz w:val="20"/>
                <w:szCs w:val="20"/>
              </w:rPr>
            </w:pPr>
            <w:r>
              <w:rPr>
                <w:rFonts w:ascii="Times New Roman" w:eastAsia="Times New Roman" w:hAnsi="Times New Roman" w:cs="Times New Roman"/>
                <w:sz w:val="24"/>
                <w:szCs w:val="24"/>
              </w:rPr>
              <w:t>12.5</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862E0BD" w14:textId="77777777" w:rsidR="008723E3" w:rsidRDefault="00000000">
            <w:pPr>
              <w:widowControl w:val="0"/>
              <w:jc w:val="center"/>
              <w:rPr>
                <w:sz w:val="20"/>
                <w:szCs w:val="20"/>
              </w:rPr>
            </w:pPr>
            <w:r>
              <w:rPr>
                <w:rFonts w:ascii="Times New Roman" w:eastAsia="Times New Roman" w:hAnsi="Times New Roman" w:cs="Times New Roman"/>
                <w:sz w:val="24"/>
                <w:szCs w:val="24"/>
              </w:rPr>
              <w:t>15</w:t>
            </w:r>
          </w:p>
        </w:tc>
        <w:tc>
          <w:tcPr>
            <w:tcW w:w="44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4547CB1"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76A26027"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7681672" w14:textId="77777777" w:rsidR="008723E3" w:rsidRDefault="00000000">
            <w:pPr>
              <w:widowControl w:val="0"/>
              <w:rPr>
                <w:sz w:val="20"/>
                <w:szCs w:val="20"/>
              </w:rPr>
            </w:pPr>
            <w:r>
              <w:rPr>
                <w:rFonts w:ascii="Times New Roman" w:eastAsia="Times New Roman" w:hAnsi="Times New Roman" w:cs="Times New Roman"/>
                <w:b/>
                <w:sz w:val="24"/>
                <w:szCs w:val="24"/>
              </w:rPr>
              <w:t>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F31DF51" w14:textId="77777777" w:rsidR="008723E3" w:rsidRDefault="00000000">
            <w:pPr>
              <w:widowControl w:val="0"/>
              <w:jc w:val="center"/>
              <w:rPr>
                <w:sz w:val="20"/>
                <w:szCs w:val="20"/>
              </w:rPr>
            </w:pPr>
            <w:r>
              <w:rPr>
                <w:rFonts w:ascii="Times New Roman" w:eastAsia="Times New Roman" w:hAnsi="Times New Roman" w:cs="Times New Roman"/>
                <w:sz w:val="24"/>
                <w:szCs w:val="24"/>
              </w:rPr>
              <w:t>20.83333333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7510057" w14:textId="77777777" w:rsidR="008723E3" w:rsidRDefault="00000000">
            <w:pPr>
              <w:widowControl w:val="0"/>
              <w:jc w:val="center"/>
              <w:rPr>
                <w:sz w:val="20"/>
                <w:szCs w:val="20"/>
              </w:rPr>
            </w:pPr>
            <w:r>
              <w:rPr>
                <w:rFonts w:ascii="Times New Roman" w:eastAsia="Times New Roman" w:hAnsi="Times New Roman" w:cs="Times New Roman"/>
                <w:sz w:val="24"/>
                <w:szCs w:val="24"/>
              </w:rPr>
              <w:t>25</w:t>
            </w:r>
          </w:p>
        </w:tc>
        <w:tc>
          <w:tcPr>
            <w:tcW w:w="44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986E23E"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67062C2F"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E4FAD21" w14:textId="77777777" w:rsidR="008723E3" w:rsidRDefault="00000000">
            <w:pPr>
              <w:widowControl w:val="0"/>
              <w:rPr>
                <w:sz w:val="20"/>
                <w:szCs w:val="20"/>
              </w:rPr>
            </w:pPr>
            <w:r>
              <w:rPr>
                <w:rFonts w:ascii="Times New Roman" w:eastAsia="Times New Roman" w:hAnsi="Times New Roman" w:cs="Times New Roman"/>
                <w:b/>
                <w:sz w:val="24"/>
                <w:szCs w:val="24"/>
              </w:rPr>
              <w:t>strongly 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1B1B9A8" w14:textId="77777777" w:rsidR="008723E3" w:rsidRDefault="00000000">
            <w:pPr>
              <w:widowControl w:val="0"/>
              <w:jc w:val="center"/>
              <w:rPr>
                <w:sz w:val="20"/>
                <w:szCs w:val="20"/>
              </w:rPr>
            </w:pPr>
            <w:r>
              <w:rPr>
                <w:rFonts w:ascii="Times New Roman" w:eastAsia="Times New Roman" w:hAnsi="Times New Roman" w:cs="Times New Roman"/>
                <w:sz w:val="24"/>
                <w:szCs w:val="24"/>
              </w:rPr>
              <w:t>16.66666667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A2C46BB" w14:textId="77777777" w:rsidR="008723E3" w:rsidRDefault="00000000">
            <w:pPr>
              <w:widowControl w:val="0"/>
              <w:jc w:val="center"/>
              <w:rPr>
                <w:sz w:val="20"/>
                <w:szCs w:val="20"/>
              </w:rPr>
            </w:pPr>
            <w:r>
              <w:rPr>
                <w:rFonts w:ascii="Times New Roman" w:eastAsia="Times New Roman" w:hAnsi="Times New Roman" w:cs="Times New Roman"/>
                <w:sz w:val="24"/>
                <w:szCs w:val="24"/>
              </w:rPr>
              <w:t>20</w:t>
            </w:r>
          </w:p>
        </w:tc>
        <w:tc>
          <w:tcPr>
            <w:tcW w:w="44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FA278EF"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bl>
    <w:p w14:paraId="72D9EC3A" w14:textId="1DF1C597" w:rsidR="008723E3" w:rsidRDefault="00000000">
      <w:pPr>
        <w:spacing w:line="360" w:lineRule="auto"/>
        <w:jc w:val="center"/>
        <w:rPr>
          <w:b/>
        </w:rPr>
      </w:pPr>
      <w:r>
        <w:rPr>
          <w:b/>
        </w:rPr>
        <w:t xml:space="preserve">Table </w:t>
      </w:r>
      <w:r w:rsidR="00DD02BA">
        <w:rPr>
          <w:b/>
        </w:rPr>
        <w:t>5:</w:t>
      </w:r>
      <w:r>
        <w:rPr>
          <w:b/>
        </w:rPr>
        <w:t xml:space="preserve"> Response 5</w:t>
      </w:r>
    </w:p>
    <w:p w14:paraId="2D484F27" w14:textId="77777777" w:rsidR="008723E3" w:rsidRDefault="008723E3">
      <w:pPr>
        <w:spacing w:line="360" w:lineRule="auto"/>
        <w:jc w:val="both"/>
        <w:rPr>
          <w:b/>
        </w:rPr>
      </w:pPr>
    </w:p>
    <w:p w14:paraId="4A115C2A" w14:textId="77777777" w:rsidR="008723E3" w:rsidRDefault="008723E3">
      <w:pPr>
        <w:spacing w:line="360" w:lineRule="auto"/>
        <w:jc w:val="both"/>
        <w:rPr>
          <w:b/>
        </w:rPr>
      </w:pPr>
    </w:p>
    <w:p w14:paraId="17099EA9" w14:textId="77777777" w:rsidR="008723E3" w:rsidRDefault="008723E3">
      <w:pPr>
        <w:spacing w:line="360" w:lineRule="auto"/>
        <w:jc w:val="both"/>
        <w:rPr>
          <w:b/>
        </w:rPr>
      </w:pPr>
    </w:p>
    <w:p w14:paraId="67188658" w14:textId="77777777" w:rsidR="008723E3" w:rsidRDefault="00000000">
      <w:pPr>
        <w:spacing w:line="360" w:lineRule="auto"/>
        <w:jc w:val="both"/>
        <w:rPr>
          <w:b/>
        </w:rPr>
      </w:pPr>
      <w:r>
        <w:rPr>
          <w:b/>
          <w:noProof/>
        </w:rPr>
        <w:drawing>
          <wp:inline distT="114300" distB="114300" distL="114300" distR="114300" wp14:anchorId="325F55D0" wp14:editId="0E6BCDFA">
            <wp:extent cx="5586413" cy="1638300"/>
            <wp:effectExtent l="12700" t="12700" r="12700" b="12700"/>
            <wp:docPr id="1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6"/>
                    <a:srcRect/>
                    <a:stretch>
                      <a:fillRect/>
                    </a:stretch>
                  </pic:blipFill>
                  <pic:spPr>
                    <a:xfrm>
                      <a:off x="0" y="0"/>
                      <a:ext cx="5586413" cy="1638300"/>
                    </a:xfrm>
                    <a:prstGeom prst="rect">
                      <a:avLst/>
                    </a:prstGeom>
                    <a:ln w="12700">
                      <a:solidFill>
                        <a:srgbClr val="000000"/>
                      </a:solidFill>
                      <a:prstDash val="solid"/>
                    </a:ln>
                  </pic:spPr>
                </pic:pic>
              </a:graphicData>
            </a:graphic>
          </wp:inline>
        </w:drawing>
      </w:r>
    </w:p>
    <w:p w14:paraId="32E6CCB7" w14:textId="340D2422" w:rsidR="008723E3" w:rsidRDefault="00000000">
      <w:pPr>
        <w:spacing w:line="360" w:lineRule="auto"/>
        <w:jc w:val="center"/>
        <w:rPr>
          <w:b/>
        </w:rPr>
      </w:pPr>
      <w:r>
        <w:rPr>
          <w:b/>
        </w:rPr>
        <w:t xml:space="preserve">Figure </w:t>
      </w:r>
      <w:r w:rsidR="00DD02BA">
        <w:rPr>
          <w:b/>
        </w:rPr>
        <w:t>5:</w:t>
      </w:r>
      <w:r>
        <w:rPr>
          <w:b/>
        </w:rPr>
        <w:t xml:space="preserve">  Response 5</w:t>
      </w:r>
    </w:p>
    <w:p w14:paraId="5B484DCA" w14:textId="77777777" w:rsidR="008723E3" w:rsidRDefault="008723E3">
      <w:pPr>
        <w:spacing w:line="360" w:lineRule="auto"/>
        <w:jc w:val="both"/>
        <w:rPr>
          <w:b/>
        </w:rPr>
      </w:pPr>
    </w:p>
    <w:p w14:paraId="7FDD18E5" w14:textId="77777777" w:rsidR="008723E3" w:rsidRDefault="00000000">
      <w:pPr>
        <w:spacing w:line="360" w:lineRule="auto"/>
        <w:jc w:val="both"/>
        <w:rPr>
          <w:b/>
        </w:rPr>
      </w:pPr>
      <w:r>
        <w:t xml:space="preserve">An interesting result observed here as an equal number of students (16.6%) agreed and disagreed on this matter. </w:t>
      </w:r>
    </w:p>
    <w:p w14:paraId="6010F337" w14:textId="77777777" w:rsidR="008723E3" w:rsidRDefault="00000000">
      <w:pPr>
        <w:spacing w:line="360" w:lineRule="auto"/>
        <w:jc w:val="both"/>
        <w:rPr>
          <w:b/>
        </w:rPr>
      </w:pPr>
      <w:r>
        <w:rPr>
          <w:b/>
        </w:rPr>
        <w:t>f. Do you find VLE an easy process for note taking?</w:t>
      </w:r>
    </w:p>
    <w:p w14:paraId="054F5FB9" w14:textId="77777777" w:rsidR="008723E3" w:rsidRDefault="008723E3">
      <w:pPr>
        <w:spacing w:line="360" w:lineRule="auto"/>
        <w:jc w:val="both"/>
        <w:rPr>
          <w:b/>
        </w:rPr>
      </w:pPr>
    </w:p>
    <w:tbl>
      <w:tblPr>
        <w:tblStyle w:val="a5"/>
        <w:tblW w:w="8970"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4470"/>
      </w:tblGrid>
      <w:tr w:rsidR="008723E3" w14:paraId="3B00184C" w14:textId="77777777">
        <w:trPr>
          <w:trHeight w:val="61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5117EE69" w14:textId="77777777" w:rsidR="008723E3" w:rsidRDefault="00000000">
            <w:pPr>
              <w:widowControl w:val="0"/>
              <w:rPr>
                <w:sz w:val="20"/>
                <w:szCs w:val="20"/>
              </w:rPr>
            </w:pPr>
            <w:r>
              <w:rPr>
                <w:rFonts w:ascii="Times New Roman" w:eastAsia="Times New Roman" w:hAnsi="Times New Roman" w:cs="Times New Roman"/>
                <w:b/>
                <w:sz w:val="24"/>
                <w:szCs w:val="24"/>
              </w:rPr>
              <w:t>Options</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1E220072" w14:textId="77777777" w:rsidR="008723E3" w:rsidRDefault="00000000">
            <w:pPr>
              <w:widowControl w:val="0"/>
              <w:rPr>
                <w:sz w:val="20"/>
                <w:szCs w:val="20"/>
              </w:rPr>
            </w:pPr>
            <w:r>
              <w:rPr>
                <w:rFonts w:ascii="Times New Roman" w:eastAsia="Times New Roman" w:hAnsi="Times New Roman" w:cs="Times New Roman"/>
                <w:b/>
                <w:sz w:val="24"/>
                <w:szCs w:val="24"/>
              </w:rPr>
              <w:t>Percentage</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1977E823" w14:textId="77777777" w:rsidR="008723E3" w:rsidRDefault="00000000">
            <w:pPr>
              <w:widowControl w:val="0"/>
              <w:rPr>
                <w:sz w:val="20"/>
                <w:szCs w:val="20"/>
              </w:rPr>
            </w:pPr>
            <w:r>
              <w:rPr>
                <w:rFonts w:ascii="Times New Roman" w:eastAsia="Times New Roman" w:hAnsi="Times New Roman" w:cs="Times New Roman"/>
                <w:b/>
                <w:sz w:val="24"/>
                <w:szCs w:val="24"/>
              </w:rPr>
              <w:t>Received response</w:t>
            </w:r>
          </w:p>
        </w:tc>
        <w:tc>
          <w:tcPr>
            <w:tcW w:w="447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28114E93" w14:textId="77777777" w:rsidR="008723E3"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number of respondents</w:t>
            </w:r>
          </w:p>
        </w:tc>
      </w:tr>
      <w:tr w:rsidR="008723E3" w14:paraId="224AB10C"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DB0EC9C" w14:textId="77777777" w:rsidR="008723E3" w:rsidRDefault="00000000">
            <w:pPr>
              <w:widowControl w:val="0"/>
              <w:rPr>
                <w:sz w:val="20"/>
                <w:szCs w:val="20"/>
              </w:rPr>
            </w:pPr>
            <w:r>
              <w:rPr>
                <w:rFonts w:ascii="Times New Roman" w:eastAsia="Times New Roman" w:hAnsi="Times New Roman" w:cs="Times New Roman"/>
                <w:b/>
                <w:sz w:val="24"/>
                <w:szCs w:val="24"/>
              </w:rPr>
              <w:t>strongly 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771DDB5" w14:textId="77777777" w:rsidR="008723E3" w:rsidRDefault="00000000">
            <w:pPr>
              <w:widowControl w:val="0"/>
              <w:jc w:val="center"/>
              <w:rPr>
                <w:sz w:val="20"/>
                <w:szCs w:val="20"/>
              </w:rPr>
            </w:pPr>
            <w:r>
              <w:rPr>
                <w:rFonts w:ascii="Times New Roman" w:eastAsia="Times New Roman" w:hAnsi="Times New Roman" w:cs="Times New Roman"/>
                <w:sz w:val="24"/>
                <w:szCs w:val="24"/>
              </w:rPr>
              <w:t>33.33333333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6535C12" w14:textId="77777777" w:rsidR="008723E3" w:rsidRDefault="00000000">
            <w:pPr>
              <w:widowControl w:val="0"/>
              <w:jc w:val="center"/>
              <w:rPr>
                <w:sz w:val="20"/>
                <w:szCs w:val="20"/>
              </w:rPr>
            </w:pPr>
            <w:r>
              <w:rPr>
                <w:rFonts w:ascii="Times New Roman" w:eastAsia="Times New Roman" w:hAnsi="Times New Roman" w:cs="Times New Roman"/>
                <w:sz w:val="24"/>
                <w:szCs w:val="24"/>
              </w:rPr>
              <w:t>40</w:t>
            </w:r>
          </w:p>
        </w:tc>
        <w:tc>
          <w:tcPr>
            <w:tcW w:w="447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6FFE6EC"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252335BB"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676CD83" w14:textId="77777777" w:rsidR="008723E3" w:rsidRDefault="00000000">
            <w:pPr>
              <w:widowControl w:val="0"/>
              <w:rPr>
                <w:sz w:val="20"/>
                <w:szCs w:val="20"/>
              </w:rPr>
            </w:pPr>
            <w:r>
              <w:rPr>
                <w:rFonts w:ascii="Times New Roman" w:eastAsia="Times New Roman" w:hAnsi="Times New Roman" w:cs="Times New Roman"/>
                <w:b/>
                <w:sz w:val="24"/>
                <w:szCs w:val="24"/>
              </w:rPr>
              <w:t>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6B6DE40" w14:textId="77777777" w:rsidR="008723E3" w:rsidRDefault="00000000">
            <w:pPr>
              <w:widowControl w:val="0"/>
              <w:jc w:val="center"/>
              <w:rPr>
                <w:sz w:val="20"/>
                <w:szCs w:val="20"/>
              </w:rPr>
            </w:pPr>
            <w:r>
              <w:rPr>
                <w:rFonts w:ascii="Times New Roman" w:eastAsia="Times New Roman" w:hAnsi="Times New Roman" w:cs="Times New Roman"/>
                <w:sz w:val="24"/>
                <w:szCs w:val="24"/>
              </w:rPr>
              <w:t>29.16666667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07917EA" w14:textId="77777777" w:rsidR="008723E3" w:rsidRDefault="00000000">
            <w:pPr>
              <w:widowControl w:val="0"/>
              <w:jc w:val="center"/>
              <w:rPr>
                <w:sz w:val="20"/>
                <w:szCs w:val="20"/>
              </w:rPr>
            </w:pPr>
            <w:r>
              <w:rPr>
                <w:rFonts w:ascii="Times New Roman" w:eastAsia="Times New Roman" w:hAnsi="Times New Roman" w:cs="Times New Roman"/>
                <w:sz w:val="24"/>
                <w:szCs w:val="24"/>
              </w:rPr>
              <w:t>35</w:t>
            </w:r>
          </w:p>
        </w:tc>
        <w:tc>
          <w:tcPr>
            <w:tcW w:w="447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0973D9A"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562B9972"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2D11947" w14:textId="77777777" w:rsidR="008723E3" w:rsidRDefault="00000000">
            <w:pPr>
              <w:widowControl w:val="0"/>
              <w:rPr>
                <w:sz w:val="20"/>
                <w:szCs w:val="20"/>
              </w:rPr>
            </w:pPr>
            <w:r>
              <w:rPr>
                <w:rFonts w:ascii="Times New Roman" w:eastAsia="Times New Roman" w:hAnsi="Times New Roman" w:cs="Times New Roman"/>
                <w:b/>
                <w:sz w:val="24"/>
                <w:szCs w:val="24"/>
              </w:rPr>
              <w:t>neutral</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AC3AA89" w14:textId="77777777" w:rsidR="008723E3" w:rsidRDefault="00000000">
            <w:pPr>
              <w:widowControl w:val="0"/>
              <w:jc w:val="center"/>
              <w:rPr>
                <w:sz w:val="20"/>
                <w:szCs w:val="20"/>
              </w:rPr>
            </w:pPr>
            <w:r>
              <w:rPr>
                <w:rFonts w:ascii="Times New Roman" w:eastAsia="Times New Roman" w:hAnsi="Times New Roman" w:cs="Times New Roman"/>
                <w:sz w:val="24"/>
                <w:szCs w:val="24"/>
              </w:rPr>
              <w:t>8.333333333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F721944" w14:textId="77777777" w:rsidR="008723E3" w:rsidRDefault="00000000">
            <w:pPr>
              <w:widowControl w:val="0"/>
              <w:jc w:val="center"/>
              <w:rPr>
                <w:sz w:val="20"/>
                <w:szCs w:val="20"/>
              </w:rPr>
            </w:pPr>
            <w:r>
              <w:rPr>
                <w:rFonts w:ascii="Times New Roman" w:eastAsia="Times New Roman" w:hAnsi="Times New Roman" w:cs="Times New Roman"/>
                <w:sz w:val="24"/>
                <w:szCs w:val="24"/>
              </w:rPr>
              <w:t>10</w:t>
            </w:r>
          </w:p>
        </w:tc>
        <w:tc>
          <w:tcPr>
            <w:tcW w:w="447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7403B31"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5AD705E3"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1AA91AA" w14:textId="77777777" w:rsidR="008723E3" w:rsidRDefault="00000000">
            <w:pPr>
              <w:widowControl w:val="0"/>
              <w:rPr>
                <w:sz w:val="20"/>
                <w:szCs w:val="20"/>
              </w:rPr>
            </w:pPr>
            <w:r>
              <w:rPr>
                <w:rFonts w:ascii="Times New Roman" w:eastAsia="Times New Roman" w:hAnsi="Times New Roman" w:cs="Times New Roman"/>
                <w:b/>
                <w:sz w:val="24"/>
                <w:szCs w:val="24"/>
              </w:rPr>
              <w:lastRenderedPageBreak/>
              <w:t>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7A30C22" w14:textId="77777777" w:rsidR="008723E3" w:rsidRDefault="00000000">
            <w:pPr>
              <w:widowControl w:val="0"/>
              <w:jc w:val="center"/>
              <w:rPr>
                <w:sz w:val="20"/>
                <w:szCs w:val="20"/>
              </w:rPr>
            </w:pPr>
            <w:r>
              <w:rPr>
                <w:rFonts w:ascii="Times New Roman" w:eastAsia="Times New Roman" w:hAnsi="Times New Roman" w:cs="Times New Roman"/>
                <w:sz w:val="24"/>
                <w:szCs w:val="24"/>
              </w:rPr>
              <w:t>25</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5156B56" w14:textId="77777777" w:rsidR="008723E3" w:rsidRDefault="00000000">
            <w:pPr>
              <w:widowControl w:val="0"/>
              <w:jc w:val="center"/>
              <w:rPr>
                <w:sz w:val="20"/>
                <w:szCs w:val="20"/>
              </w:rPr>
            </w:pPr>
            <w:r>
              <w:rPr>
                <w:rFonts w:ascii="Times New Roman" w:eastAsia="Times New Roman" w:hAnsi="Times New Roman" w:cs="Times New Roman"/>
                <w:sz w:val="24"/>
                <w:szCs w:val="24"/>
              </w:rPr>
              <w:t>30</w:t>
            </w:r>
          </w:p>
        </w:tc>
        <w:tc>
          <w:tcPr>
            <w:tcW w:w="447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1C3AD2A"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5088BC6B"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609C94F" w14:textId="77777777" w:rsidR="008723E3" w:rsidRDefault="00000000">
            <w:pPr>
              <w:widowControl w:val="0"/>
              <w:rPr>
                <w:sz w:val="20"/>
                <w:szCs w:val="20"/>
              </w:rPr>
            </w:pPr>
            <w:r>
              <w:rPr>
                <w:rFonts w:ascii="Times New Roman" w:eastAsia="Times New Roman" w:hAnsi="Times New Roman" w:cs="Times New Roman"/>
                <w:b/>
                <w:sz w:val="24"/>
                <w:szCs w:val="24"/>
              </w:rPr>
              <w:t>strongly 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07C8822" w14:textId="77777777" w:rsidR="008723E3" w:rsidRDefault="00000000">
            <w:pPr>
              <w:widowControl w:val="0"/>
              <w:jc w:val="center"/>
              <w:rPr>
                <w:sz w:val="20"/>
                <w:szCs w:val="20"/>
              </w:rPr>
            </w:pPr>
            <w:r>
              <w:rPr>
                <w:rFonts w:ascii="Times New Roman" w:eastAsia="Times New Roman" w:hAnsi="Times New Roman" w:cs="Times New Roman"/>
                <w:sz w:val="24"/>
                <w:szCs w:val="24"/>
              </w:rPr>
              <w:t>4.166666667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47F4F2E" w14:textId="77777777" w:rsidR="008723E3" w:rsidRDefault="00000000">
            <w:pPr>
              <w:widowControl w:val="0"/>
              <w:jc w:val="center"/>
              <w:rPr>
                <w:sz w:val="20"/>
                <w:szCs w:val="20"/>
              </w:rPr>
            </w:pPr>
            <w:r>
              <w:rPr>
                <w:rFonts w:ascii="Times New Roman" w:eastAsia="Times New Roman" w:hAnsi="Times New Roman" w:cs="Times New Roman"/>
                <w:sz w:val="24"/>
                <w:szCs w:val="24"/>
              </w:rPr>
              <w:t>5</w:t>
            </w:r>
          </w:p>
        </w:tc>
        <w:tc>
          <w:tcPr>
            <w:tcW w:w="447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30D4E7C"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bl>
    <w:p w14:paraId="28B138C1" w14:textId="77777777" w:rsidR="008723E3" w:rsidRDefault="00000000">
      <w:pPr>
        <w:spacing w:line="360" w:lineRule="auto"/>
        <w:jc w:val="center"/>
        <w:rPr>
          <w:b/>
        </w:rPr>
      </w:pPr>
      <w:r>
        <w:rPr>
          <w:b/>
        </w:rPr>
        <w:t xml:space="preserve">Table 6 : Response 6 </w:t>
      </w:r>
    </w:p>
    <w:p w14:paraId="31DAFC76" w14:textId="77777777" w:rsidR="008723E3" w:rsidRDefault="008723E3">
      <w:pPr>
        <w:spacing w:line="360" w:lineRule="auto"/>
        <w:jc w:val="both"/>
        <w:rPr>
          <w:b/>
        </w:rPr>
      </w:pPr>
    </w:p>
    <w:p w14:paraId="3914051F" w14:textId="77777777" w:rsidR="008723E3" w:rsidRDefault="008723E3">
      <w:pPr>
        <w:spacing w:line="360" w:lineRule="auto"/>
        <w:jc w:val="both"/>
        <w:rPr>
          <w:b/>
        </w:rPr>
      </w:pPr>
    </w:p>
    <w:p w14:paraId="50155053" w14:textId="77777777" w:rsidR="008723E3" w:rsidRDefault="00000000">
      <w:pPr>
        <w:spacing w:line="360" w:lineRule="auto"/>
        <w:jc w:val="both"/>
        <w:rPr>
          <w:b/>
        </w:rPr>
      </w:pPr>
      <w:r>
        <w:rPr>
          <w:b/>
          <w:noProof/>
        </w:rPr>
        <w:drawing>
          <wp:inline distT="114300" distB="114300" distL="114300" distR="114300" wp14:anchorId="58C9B940" wp14:editId="4DD4A663">
            <wp:extent cx="5681663" cy="1704975"/>
            <wp:effectExtent l="12700" t="12700" r="12700" b="12700"/>
            <wp:docPr id="1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7"/>
                    <a:srcRect/>
                    <a:stretch>
                      <a:fillRect/>
                    </a:stretch>
                  </pic:blipFill>
                  <pic:spPr>
                    <a:xfrm>
                      <a:off x="0" y="0"/>
                      <a:ext cx="5681663" cy="1704975"/>
                    </a:xfrm>
                    <a:prstGeom prst="rect">
                      <a:avLst/>
                    </a:prstGeom>
                    <a:ln w="12700">
                      <a:solidFill>
                        <a:srgbClr val="000000"/>
                      </a:solidFill>
                      <a:prstDash val="solid"/>
                    </a:ln>
                  </pic:spPr>
                </pic:pic>
              </a:graphicData>
            </a:graphic>
          </wp:inline>
        </w:drawing>
      </w:r>
    </w:p>
    <w:p w14:paraId="5CB766BA" w14:textId="77777777" w:rsidR="008723E3" w:rsidRDefault="00000000">
      <w:pPr>
        <w:spacing w:line="360" w:lineRule="auto"/>
        <w:jc w:val="center"/>
        <w:rPr>
          <w:b/>
        </w:rPr>
      </w:pPr>
      <w:r>
        <w:rPr>
          <w:b/>
        </w:rPr>
        <w:t>Figure 6 :  Response 6</w:t>
      </w:r>
    </w:p>
    <w:p w14:paraId="02ECE0F7" w14:textId="77777777" w:rsidR="008723E3" w:rsidRDefault="008723E3">
      <w:pPr>
        <w:spacing w:line="360" w:lineRule="auto"/>
        <w:jc w:val="both"/>
        <w:rPr>
          <w:b/>
        </w:rPr>
      </w:pPr>
    </w:p>
    <w:p w14:paraId="547F0CB7" w14:textId="77777777" w:rsidR="008723E3" w:rsidRDefault="00000000">
      <w:pPr>
        <w:spacing w:line="360" w:lineRule="auto"/>
        <w:jc w:val="both"/>
      </w:pPr>
      <w:r>
        <w:t>Maximum number of participants (33.3%) strongly agreed that VLE is an easy process of note taking.</w:t>
      </w:r>
    </w:p>
    <w:p w14:paraId="2917B009" w14:textId="77777777" w:rsidR="008723E3" w:rsidRDefault="00000000">
      <w:pPr>
        <w:spacing w:line="360" w:lineRule="auto"/>
        <w:jc w:val="both"/>
        <w:rPr>
          <w:b/>
        </w:rPr>
      </w:pPr>
      <w:r>
        <w:rPr>
          <w:b/>
        </w:rPr>
        <w:t>g. Do you agree that gamification in learning is a great opportunity for students?</w:t>
      </w:r>
    </w:p>
    <w:p w14:paraId="0CC914CD" w14:textId="77777777" w:rsidR="008723E3" w:rsidRDefault="008723E3">
      <w:pPr>
        <w:spacing w:line="360" w:lineRule="auto"/>
        <w:jc w:val="both"/>
        <w:rPr>
          <w:b/>
        </w:rPr>
      </w:pPr>
    </w:p>
    <w:tbl>
      <w:tblPr>
        <w:tblStyle w:val="a6"/>
        <w:tblW w:w="9165"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4665"/>
      </w:tblGrid>
      <w:tr w:rsidR="008723E3" w14:paraId="5E161ACB" w14:textId="77777777">
        <w:trPr>
          <w:trHeight w:val="61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92FB38C" w14:textId="77777777" w:rsidR="008723E3" w:rsidRDefault="00000000">
            <w:pPr>
              <w:widowControl w:val="0"/>
              <w:rPr>
                <w:sz w:val="20"/>
                <w:szCs w:val="20"/>
              </w:rPr>
            </w:pPr>
            <w:r>
              <w:rPr>
                <w:rFonts w:ascii="Times New Roman" w:eastAsia="Times New Roman" w:hAnsi="Times New Roman" w:cs="Times New Roman"/>
                <w:b/>
                <w:sz w:val="24"/>
                <w:szCs w:val="24"/>
              </w:rPr>
              <w:t>Options</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5607C8BE" w14:textId="77777777" w:rsidR="008723E3" w:rsidRDefault="00000000">
            <w:pPr>
              <w:widowControl w:val="0"/>
              <w:rPr>
                <w:sz w:val="20"/>
                <w:szCs w:val="20"/>
              </w:rPr>
            </w:pPr>
            <w:r>
              <w:rPr>
                <w:rFonts w:ascii="Times New Roman" w:eastAsia="Times New Roman" w:hAnsi="Times New Roman" w:cs="Times New Roman"/>
                <w:b/>
                <w:sz w:val="24"/>
                <w:szCs w:val="24"/>
              </w:rPr>
              <w:t>Percentage</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03ACF46C" w14:textId="77777777" w:rsidR="008723E3" w:rsidRDefault="00000000">
            <w:pPr>
              <w:widowControl w:val="0"/>
              <w:rPr>
                <w:sz w:val="20"/>
                <w:szCs w:val="20"/>
              </w:rPr>
            </w:pPr>
            <w:r>
              <w:rPr>
                <w:rFonts w:ascii="Times New Roman" w:eastAsia="Times New Roman" w:hAnsi="Times New Roman" w:cs="Times New Roman"/>
                <w:b/>
                <w:sz w:val="24"/>
                <w:szCs w:val="24"/>
              </w:rPr>
              <w:t>Received response</w:t>
            </w:r>
          </w:p>
        </w:tc>
        <w:tc>
          <w:tcPr>
            <w:tcW w:w="4665"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1D298D15" w14:textId="77777777" w:rsidR="008723E3"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number of respondents</w:t>
            </w:r>
          </w:p>
        </w:tc>
      </w:tr>
      <w:tr w:rsidR="008723E3" w14:paraId="24C6E8A7"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10ED87B" w14:textId="77777777" w:rsidR="008723E3" w:rsidRDefault="00000000">
            <w:pPr>
              <w:widowControl w:val="0"/>
              <w:rPr>
                <w:sz w:val="20"/>
                <w:szCs w:val="20"/>
              </w:rPr>
            </w:pPr>
            <w:r>
              <w:rPr>
                <w:rFonts w:ascii="Times New Roman" w:eastAsia="Times New Roman" w:hAnsi="Times New Roman" w:cs="Times New Roman"/>
                <w:b/>
                <w:sz w:val="24"/>
                <w:szCs w:val="24"/>
              </w:rPr>
              <w:t>strongly 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193AE65" w14:textId="77777777" w:rsidR="008723E3" w:rsidRDefault="00000000">
            <w:pPr>
              <w:widowControl w:val="0"/>
              <w:jc w:val="center"/>
              <w:rPr>
                <w:sz w:val="20"/>
                <w:szCs w:val="20"/>
              </w:rPr>
            </w:pPr>
            <w:r>
              <w:rPr>
                <w:rFonts w:ascii="Times New Roman" w:eastAsia="Times New Roman" w:hAnsi="Times New Roman" w:cs="Times New Roman"/>
                <w:sz w:val="24"/>
                <w:szCs w:val="24"/>
              </w:rPr>
              <w:t>33.33333333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99605A7" w14:textId="77777777" w:rsidR="008723E3" w:rsidRDefault="00000000">
            <w:pPr>
              <w:widowControl w:val="0"/>
              <w:jc w:val="center"/>
              <w:rPr>
                <w:sz w:val="20"/>
                <w:szCs w:val="20"/>
              </w:rPr>
            </w:pPr>
            <w:r>
              <w:rPr>
                <w:rFonts w:ascii="Times New Roman" w:eastAsia="Times New Roman" w:hAnsi="Times New Roman" w:cs="Times New Roman"/>
                <w:sz w:val="24"/>
                <w:szCs w:val="24"/>
              </w:rPr>
              <w:t>40</w:t>
            </w:r>
          </w:p>
        </w:tc>
        <w:tc>
          <w:tcPr>
            <w:tcW w:w="46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B638A8C"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57A100B5"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DD80AF2" w14:textId="77777777" w:rsidR="008723E3" w:rsidRDefault="00000000">
            <w:pPr>
              <w:widowControl w:val="0"/>
              <w:rPr>
                <w:sz w:val="20"/>
                <w:szCs w:val="20"/>
              </w:rPr>
            </w:pPr>
            <w:r>
              <w:rPr>
                <w:rFonts w:ascii="Times New Roman" w:eastAsia="Times New Roman" w:hAnsi="Times New Roman" w:cs="Times New Roman"/>
                <w:b/>
                <w:sz w:val="24"/>
                <w:szCs w:val="24"/>
              </w:rPr>
              <w:t>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428D7EA" w14:textId="77777777" w:rsidR="008723E3" w:rsidRDefault="00000000">
            <w:pPr>
              <w:widowControl w:val="0"/>
              <w:jc w:val="center"/>
              <w:rPr>
                <w:sz w:val="20"/>
                <w:szCs w:val="20"/>
              </w:rPr>
            </w:pPr>
            <w:r>
              <w:rPr>
                <w:rFonts w:ascii="Times New Roman" w:eastAsia="Times New Roman" w:hAnsi="Times New Roman" w:cs="Times New Roman"/>
                <w:sz w:val="24"/>
                <w:szCs w:val="24"/>
              </w:rPr>
              <w:t>33.33333333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DF0271E" w14:textId="77777777" w:rsidR="008723E3" w:rsidRDefault="00000000">
            <w:pPr>
              <w:widowControl w:val="0"/>
              <w:jc w:val="center"/>
              <w:rPr>
                <w:sz w:val="20"/>
                <w:szCs w:val="20"/>
              </w:rPr>
            </w:pPr>
            <w:r>
              <w:rPr>
                <w:rFonts w:ascii="Times New Roman" w:eastAsia="Times New Roman" w:hAnsi="Times New Roman" w:cs="Times New Roman"/>
                <w:sz w:val="24"/>
                <w:szCs w:val="24"/>
              </w:rPr>
              <w:t>40</w:t>
            </w:r>
          </w:p>
        </w:tc>
        <w:tc>
          <w:tcPr>
            <w:tcW w:w="46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1196E15"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6D1E8910"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6A4FADE" w14:textId="77777777" w:rsidR="008723E3" w:rsidRDefault="00000000">
            <w:pPr>
              <w:widowControl w:val="0"/>
              <w:rPr>
                <w:sz w:val="20"/>
                <w:szCs w:val="20"/>
              </w:rPr>
            </w:pPr>
            <w:r>
              <w:rPr>
                <w:rFonts w:ascii="Times New Roman" w:eastAsia="Times New Roman" w:hAnsi="Times New Roman" w:cs="Times New Roman"/>
                <w:b/>
                <w:sz w:val="24"/>
                <w:szCs w:val="24"/>
              </w:rPr>
              <w:t>neutral</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238EBB2" w14:textId="77777777" w:rsidR="008723E3" w:rsidRDefault="00000000">
            <w:pPr>
              <w:widowControl w:val="0"/>
              <w:jc w:val="center"/>
              <w:rPr>
                <w:sz w:val="20"/>
                <w:szCs w:val="20"/>
              </w:rPr>
            </w:pPr>
            <w:r>
              <w:rPr>
                <w:rFonts w:ascii="Times New Roman" w:eastAsia="Times New Roman" w:hAnsi="Times New Roman" w:cs="Times New Roman"/>
                <w:sz w:val="24"/>
                <w:szCs w:val="24"/>
              </w:rPr>
              <w:t>12.5</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CB6C55C" w14:textId="77777777" w:rsidR="008723E3" w:rsidRDefault="00000000">
            <w:pPr>
              <w:widowControl w:val="0"/>
              <w:jc w:val="center"/>
              <w:rPr>
                <w:sz w:val="20"/>
                <w:szCs w:val="20"/>
              </w:rPr>
            </w:pPr>
            <w:r>
              <w:rPr>
                <w:rFonts w:ascii="Times New Roman" w:eastAsia="Times New Roman" w:hAnsi="Times New Roman" w:cs="Times New Roman"/>
                <w:sz w:val="24"/>
                <w:szCs w:val="24"/>
              </w:rPr>
              <w:t>15</w:t>
            </w:r>
          </w:p>
        </w:tc>
        <w:tc>
          <w:tcPr>
            <w:tcW w:w="46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ABE2F03"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194B5842"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77D1822" w14:textId="77777777" w:rsidR="008723E3" w:rsidRDefault="00000000">
            <w:pPr>
              <w:widowControl w:val="0"/>
              <w:rPr>
                <w:sz w:val="20"/>
                <w:szCs w:val="20"/>
              </w:rPr>
            </w:pPr>
            <w:r>
              <w:rPr>
                <w:rFonts w:ascii="Times New Roman" w:eastAsia="Times New Roman" w:hAnsi="Times New Roman" w:cs="Times New Roman"/>
                <w:b/>
                <w:sz w:val="24"/>
                <w:szCs w:val="24"/>
              </w:rPr>
              <w:t>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513AACB" w14:textId="77777777" w:rsidR="008723E3" w:rsidRDefault="00000000">
            <w:pPr>
              <w:widowControl w:val="0"/>
              <w:jc w:val="center"/>
              <w:rPr>
                <w:sz w:val="20"/>
                <w:szCs w:val="20"/>
              </w:rPr>
            </w:pPr>
            <w:r>
              <w:rPr>
                <w:rFonts w:ascii="Times New Roman" w:eastAsia="Times New Roman" w:hAnsi="Times New Roman" w:cs="Times New Roman"/>
                <w:sz w:val="24"/>
                <w:szCs w:val="24"/>
              </w:rPr>
              <w:t>12.5</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E8BEA6F" w14:textId="77777777" w:rsidR="008723E3" w:rsidRDefault="00000000">
            <w:pPr>
              <w:widowControl w:val="0"/>
              <w:jc w:val="center"/>
              <w:rPr>
                <w:sz w:val="20"/>
                <w:szCs w:val="20"/>
              </w:rPr>
            </w:pPr>
            <w:r>
              <w:rPr>
                <w:rFonts w:ascii="Times New Roman" w:eastAsia="Times New Roman" w:hAnsi="Times New Roman" w:cs="Times New Roman"/>
                <w:sz w:val="24"/>
                <w:szCs w:val="24"/>
              </w:rPr>
              <w:t>15</w:t>
            </w:r>
          </w:p>
        </w:tc>
        <w:tc>
          <w:tcPr>
            <w:tcW w:w="46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8ADA978"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6AA1E04A"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A859285" w14:textId="77777777" w:rsidR="008723E3" w:rsidRDefault="00000000">
            <w:pPr>
              <w:widowControl w:val="0"/>
              <w:rPr>
                <w:sz w:val="20"/>
                <w:szCs w:val="20"/>
              </w:rPr>
            </w:pPr>
            <w:r>
              <w:rPr>
                <w:rFonts w:ascii="Times New Roman" w:eastAsia="Times New Roman" w:hAnsi="Times New Roman" w:cs="Times New Roman"/>
                <w:b/>
                <w:sz w:val="24"/>
                <w:szCs w:val="24"/>
              </w:rPr>
              <w:t>strongly 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1530182" w14:textId="77777777" w:rsidR="008723E3" w:rsidRDefault="00000000">
            <w:pPr>
              <w:widowControl w:val="0"/>
              <w:jc w:val="center"/>
              <w:rPr>
                <w:sz w:val="20"/>
                <w:szCs w:val="20"/>
              </w:rPr>
            </w:pPr>
            <w:r>
              <w:rPr>
                <w:rFonts w:ascii="Times New Roman" w:eastAsia="Times New Roman" w:hAnsi="Times New Roman" w:cs="Times New Roman"/>
                <w:sz w:val="24"/>
                <w:szCs w:val="24"/>
              </w:rPr>
              <w:t>8.333333333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86DC88C" w14:textId="77777777" w:rsidR="008723E3" w:rsidRDefault="00000000">
            <w:pPr>
              <w:widowControl w:val="0"/>
              <w:jc w:val="center"/>
              <w:rPr>
                <w:sz w:val="20"/>
                <w:szCs w:val="20"/>
              </w:rPr>
            </w:pPr>
            <w:r>
              <w:rPr>
                <w:rFonts w:ascii="Times New Roman" w:eastAsia="Times New Roman" w:hAnsi="Times New Roman" w:cs="Times New Roman"/>
                <w:sz w:val="24"/>
                <w:szCs w:val="24"/>
              </w:rPr>
              <w:t>10</w:t>
            </w:r>
          </w:p>
        </w:tc>
        <w:tc>
          <w:tcPr>
            <w:tcW w:w="466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6B36120"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bl>
    <w:p w14:paraId="5F2664A7" w14:textId="77777777" w:rsidR="008723E3" w:rsidRDefault="008723E3">
      <w:pPr>
        <w:spacing w:line="360" w:lineRule="auto"/>
        <w:jc w:val="both"/>
        <w:rPr>
          <w:b/>
        </w:rPr>
      </w:pPr>
    </w:p>
    <w:p w14:paraId="5EF0387A" w14:textId="77777777" w:rsidR="008723E3" w:rsidRDefault="00000000">
      <w:pPr>
        <w:spacing w:line="360" w:lineRule="auto"/>
        <w:jc w:val="center"/>
        <w:rPr>
          <w:b/>
        </w:rPr>
      </w:pPr>
      <w:r>
        <w:rPr>
          <w:b/>
        </w:rPr>
        <w:t>Table 7: Response 7</w:t>
      </w:r>
    </w:p>
    <w:p w14:paraId="40B38A0B" w14:textId="77777777" w:rsidR="008723E3" w:rsidRDefault="008723E3">
      <w:pPr>
        <w:spacing w:line="360" w:lineRule="auto"/>
        <w:jc w:val="both"/>
        <w:rPr>
          <w:b/>
        </w:rPr>
      </w:pPr>
    </w:p>
    <w:p w14:paraId="42C3AD26" w14:textId="77777777" w:rsidR="008723E3" w:rsidRDefault="008723E3">
      <w:pPr>
        <w:spacing w:line="360" w:lineRule="auto"/>
        <w:jc w:val="both"/>
        <w:rPr>
          <w:b/>
        </w:rPr>
      </w:pPr>
    </w:p>
    <w:p w14:paraId="67D66CE2" w14:textId="77777777" w:rsidR="008723E3" w:rsidRDefault="00000000">
      <w:pPr>
        <w:spacing w:line="360" w:lineRule="auto"/>
        <w:jc w:val="both"/>
        <w:rPr>
          <w:b/>
        </w:rPr>
      </w:pPr>
      <w:r>
        <w:rPr>
          <w:b/>
          <w:noProof/>
        </w:rPr>
        <w:lastRenderedPageBreak/>
        <w:drawing>
          <wp:inline distT="114300" distB="114300" distL="114300" distR="114300" wp14:anchorId="72001182" wp14:editId="07AC9780">
            <wp:extent cx="5576888" cy="1638300"/>
            <wp:effectExtent l="12700" t="12700" r="12700" b="1270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8"/>
                    <a:srcRect/>
                    <a:stretch>
                      <a:fillRect/>
                    </a:stretch>
                  </pic:blipFill>
                  <pic:spPr>
                    <a:xfrm>
                      <a:off x="0" y="0"/>
                      <a:ext cx="5576888" cy="1638300"/>
                    </a:xfrm>
                    <a:prstGeom prst="rect">
                      <a:avLst/>
                    </a:prstGeom>
                    <a:ln w="12700">
                      <a:solidFill>
                        <a:srgbClr val="000000"/>
                      </a:solidFill>
                      <a:prstDash val="solid"/>
                    </a:ln>
                  </pic:spPr>
                </pic:pic>
              </a:graphicData>
            </a:graphic>
          </wp:inline>
        </w:drawing>
      </w:r>
    </w:p>
    <w:p w14:paraId="281C1164" w14:textId="77777777" w:rsidR="008723E3" w:rsidRDefault="00000000">
      <w:pPr>
        <w:spacing w:line="360" w:lineRule="auto"/>
        <w:jc w:val="center"/>
        <w:rPr>
          <w:b/>
        </w:rPr>
      </w:pPr>
      <w:r>
        <w:rPr>
          <w:b/>
        </w:rPr>
        <w:t>Figure 7:  Response 7</w:t>
      </w:r>
    </w:p>
    <w:p w14:paraId="57D3E365" w14:textId="77777777" w:rsidR="008723E3" w:rsidRDefault="008723E3">
      <w:pPr>
        <w:spacing w:line="360" w:lineRule="auto"/>
        <w:jc w:val="both"/>
        <w:rPr>
          <w:b/>
        </w:rPr>
      </w:pPr>
    </w:p>
    <w:p w14:paraId="76C79120" w14:textId="3B9C6C14" w:rsidR="008723E3" w:rsidRDefault="00000000">
      <w:pPr>
        <w:spacing w:line="360" w:lineRule="auto"/>
        <w:jc w:val="both"/>
      </w:pPr>
      <w:r>
        <w:t xml:space="preserve">From the survey it has been realized that the maximum number of students prefer for gamification learning which is almost 33.3% of all </w:t>
      </w:r>
      <w:r w:rsidR="00DD02BA">
        <w:t>periods</w:t>
      </w:r>
      <w:r>
        <w:t xml:space="preserve"> 12.5% disagree on it and an equal number of students are neutral.</w:t>
      </w:r>
    </w:p>
    <w:p w14:paraId="611766FE" w14:textId="77777777" w:rsidR="008723E3" w:rsidRDefault="00000000">
      <w:pPr>
        <w:spacing w:line="360" w:lineRule="auto"/>
        <w:jc w:val="both"/>
        <w:rPr>
          <w:b/>
        </w:rPr>
      </w:pPr>
      <w:r>
        <w:rPr>
          <w:b/>
        </w:rPr>
        <w:t>h. Do you think blended learning in universities will provide lifelong opportunity and flexible learning to students?</w:t>
      </w:r>
    </w:p>
    <w:p w14:paraId="59D70D8A" w14:textId="77777777" w:rsidR="008723E3" w:rsidRDefault="008723E3">
      <w:pPr>
        <w:spacing w:line="360" w:lineRule="auto"/>
        <w:jc w:val="both"/>
        <w:rPr>
          <w:b/>
        </w:rPr>
      </w:pPr>
    </w:p>
    <w:tbl>
      <w:tblPr>
        <w:tblStyle w:val="a7"/>
        <w:tblW w:w="8730" w:type="dxa"/>
        <w:tblBorders>
          <w:top w:val="nil"/>
          <w:left w:val="nil"/>
          <w:bottom w:val="nil"/>
          <w:right w:val="nil"/>
          <w:insideH w:val="nil"/>
          <w:insideV w:val="nil"/>
        </w:tblBorders>
        <w:tblLayout w:type="fixed"/>
        <w:tblLook w:val="0600" w:firstRow="0" w:lastRow="0" w:firstColumn="0" w:lastColumn="0" w:noHBand="1" w:noVBand="1"/>
      </w:tblPr>
      <w:tblGrid>
        <w:gridCol w:w="1500"/>
        <w:gridCol w:w="1500"/>
        <w:gridCol w:w="1500"/>
        <w:gridCol w:w="4230"/>
      </w:tblGrid>
      <w:tr w:rsidR="008723E3" w14:paraId="4A8F72D6" w14:textId="77777777">
        <w:trPr>
          <w:trHeight w:val="615"/>
        </w:trPr>
        <w:tc>
          <w:tcPr>
            <w:tcW w:w="15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2A2F5D39" w14:textId="77777777" w:rsidR="008723E3" w:rsidRDefault="00000000">
            <w:pPr>
              <w:widowControl w:val="0"/>
              <w:rPr>
                <w:sz w:val="20"/>
                <w:szCs w:val="20"/>
              </w:rPr>
            </w:pPr>
            <w:r>
              <w:rPr>
                <w:rFonts w:ascii="Times New Roman" w:eastAsia="Times New Roman" w:hAnsi="Times New Roman" w:cs="Times New Roman"/>
                <w:b/>
                <w:sz w:val="24"/>
                <w:szCs w:val="24"/>
              </w:rPr>
              <w:t>Options</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7618115F" w14:textId="77777777" w:rsidR="008723E3" w:rsidRDefault="00000000">
            <w:pPr>
              <w:widowControl w:val="0"/>
              <w:rPr>
                <w:sz w:val="20"/>
                <w:szCs w:val="20"/>
              </w:rPr>
            </w:pPr>
            <w:r>
              <w:rPr>
                <w:rFonts w:ascii="Times New Roman" w:eastAsia="Times New Roman" w:hAnsi="Times New Roman" w:cs="Times New Roman"/>
                <w:b/>
                <w:sz w:val="24"/>
                <w:szCs w:val="24"/>
              </w:rPr>
              <w:t>Percentage</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145F5629" w14:textId="77777777" w:rsidR="008723E3" w:rsidRDefault="00000000">
            <w:pPr>
              <w:widowControl w:val="0"/>
              <w:rPr>
                <w:sz w:val="20"/>
                <w:szCs w:val="20"/>
              </w:rPr>
            </w:pPr>
            <w:r>
              <w:rPr>
                <w:rFonts w:ascii="Times New Roman" w:eastAsia="Times New Roman" w:hAnsi="Times New Roman" w:cs="Times New Roman"/>
                <w:b/>
                <w:sz w:val="24"/>
                <w:szCs w:val="24"/>
              </w:rPr>
              <w:t>Received response</w:t>
            </w:r>
          </w:p>
        </w:tc>
        <w:tc>
          <w:tcPr>
            <w:tcW w:w="423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tcPr>
          <w:p w14:paraId="2879250F" w14:textId="77777777" w:rsidR="008723E3" w:rsidRDefault="00000000">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number of respondents</w:t>
            </w:r>
          </w:p>
        </w:tc>
      </w:tr>
      <w:tr w:rsidR="008723E3" w14:paraId="111185CD"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C355308" w14:textId="77777777" w:rsidR="008723E3" w:rsidRDefault="00000000">
            <w:pPr>
              <w:widowControl w:val="0"/>
              <w:rPr>
                <w:sz w:val="20"/>
                <w:szCs w:val="20"/>
              </w:rPr>
            </w:pPr>
            <w:r>
              <w:rPr>
                <w:rFonts w:ascii="Times New Roman" w:eastAsia="Times New Roman" w:hAnsi="Times New Roman" w:cs="Times New Roman"/>
                <w:b/>
                <w:sz w:val="24"/>
                <w:szCs w:val="24"/>
              </w:rPr>
              <w:t>strongly 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4BF4B33" w14:textId="77777777" w:rsidR="008723E3" w:rsidRDefault="00000000">
            <w:pPr>
              <w:widowControl w:val="0"/>
              <w:jc w:val="center"/>
              <w:rPr>
                <w:sz w:val="20"/>
                <w:szCs w:val="20"/>
              </w:rPr>
            </w:pPr>
            <w:r>
              <w:rPr>
                <w:rFonts w:ascii="Times New Roman" w:eastAsia="Times New Roman" w:hAnsi="Times New Roman" w:cs="Times New Roman"/>
                <w:sz w:val="24"/>
                <w:szCs w:val="24"/>
              </w:rPr>
              <w:t>25</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9B4AF94" w14:textId="77777777" w:rsidR="008723E3" w:rsidRDefault="00000000">
            <w:pPr>
              <w:widowControl w:val="0"/>
              <w:jc w:val="center"/>
              <w:rPr>
                <w:sz w:val="20"/>
                <w:szCs w:val="20"/>
              </w:rPr>
            </w:pPr>
            <w:r>
              <w:rPr>
                <w:rFonts w:ascii="Times New Roman" w:eastAsia="Times New Roman" w:hAnsi="Times New Roman" w:cs="Times New Roman"/>
                <w:sz w:val="24"/>
                <w:szCs w:val="24"/>
              </w:rPr>
              <w:t>30</w:t>
            </w:r>
          </w:p>
        </w:tc>
        <w:tc>
          <w:tcPr>
            <w:tcW w:w="42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3C0A89F"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45F52E02"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846B920" w14:textId="77777777" w:rsidR="008723E3" w:rsidRDefault="00000000">
            <w:pPr>
              <w:widowControl w:val="0"/>
              <w:rPr>
                <w:sz w:val="20"/>
                <w:szCs w:val="20"/>
              </w:rPr>
            </w:pPr>
            <w:r>
              <w:rPr>
                <w:rFonts w:ascii="Times New Roman" w:eastAsia="Times New Roman" w:hAnsi="Times New Roman" w:cs="Times New Roman"/>
                <w:b/>
                <w:sz w:val="24"/>
                <w:szCs w:val="24"/>
              </w:rPr>
              <w:t>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C38EE8B" w14:textId="77777777" w:rsidR="008723E3" w:rsidRDefault="00000000">
            <w:pPr>
              <w:widowControl w:val="0"/>
              <w:jc w:val="center"/>
              <w:rPr>
                <w:sz w:val="20"/>
                <w:szCs w:val="20"/>
              </w:rPr>
            </w:pPr>
            <w:r>
              <w:rPr>
                <w:rFonts w:ascii="Times New Roman" w:eastAsia="Times New Roman" w:hAnsi="Times New Roman" w:cs="Times New Roman"/>
                <w:sz w:val="24"/>
                <w:szCs w:val="24"/>
              </w:rPr>
              <w:t>29.16666667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F24363F" w14:textId="77777777" w:rsidR="008723E3" w:rsidRDefault="00000000">
            <w:pPr>
              <w:widowControl w:val="0"/>
              <w:jc w:val="center"/>
              <w:rPr>
                <w:sz w:val="20"/>
                <w:szCs w:val="20"/>
              </w:rPr>
            </w:pPr>
            <w:r>
              <w:rPr>
                <w:rFonts w:ascii="Times New Roman" w:eastAsia="Times New Roman" w:hAnsi="Times New Roman" w:cs="Times New Roman"/>
                <w:sz w:val="24"/>
                <w:szCs w:val="24"/>
              </w:rPr>
              <w:t>35</w:t>
            </w:r>
          </w:p>
        </w:tc>
        <w:tc>
          <w:tcPr>
            <w:tcW w:w="42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B41CA28"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59E9A364"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9F2D585" w14:textId="77777777" w:rsidR="008723E3" w:rsidRDefault="00000000">
            <w:pPr>
              <w:widowControl w:val="0"/>
              <w:rPr>
                <w:sz w:val="20"/>
                <w:szCs w:val="20"/>
              </w:rPr>
            </w:pPr>
            <w:r>
              <w:rPr>
                <w:rFonts w:ascii="Times New Roman" w:eastAsia="Times New Roman" w:hAnsi="Times New Roman" w:cs="Times New Roman"/>
                <w:b/>
                <w:sz w:val="24"/>
                <w:szCs w:val="24"/>
              </w:rPr>
              <w:t>neutral</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23F64482" w14:textId="77777777" w:rsidR="008723E3" w:rsidRDefault="00000000">
            <w:pPr>
              <w:widowControl w:val="0"/>
              <w:jc w:val="center"/>
              <w:rPr>
                <w:sz w:val="20"/>
                <w:szCs w:val="20"/>
              </w:rPr>
            </w:pPr>
            <w:r>
              <w:rPr>
                <w:rFonts w:ascii="Times New Roman" w:eastAsia="Times New Roman" w:hAnsi="Times New Roman" w:cs="Times New Roman"/>
                <w:sz w:val="24"/>
                <w:szCs w:val="24"/>
              </w:rPr>
              <w:t>20.83333333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9AEE600" w14:textId="77777777" w:rsidR="008723E3" w:rsidRDefault="00000000">
            <w:pPr>
              <w:widowControl w:val="0"/>
              <w:jc w:val="center"/>
              <w:rPr>
                <w:sz w:val="20"/>
                <w:szCs w:val="20"/>
              </w:rPr>
            </w:pPr>
            <w:r>
              <w:rPr>
                <w:rFonts w:ascii="Times New Roman" w:eastAsia="Times New Roman" w:hAnsi="Times New Roman" w:cs="Times New Roman"/>
                <w:sz w:val="24"/>
                <w:szCs w:val="24"/>
              </w:rPr>
              <w:t>25</w:t>
            </w:r>
          </w:p>
        </w:tc>
        <w:tc>
          <w:tcPr>
            <w:tcW w:w="42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05BA5F60"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103674D5" w14:textId="77777777">
        <w:trPr>
          <w:trHeight w:val="34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732E1209" w14:textId="77777777" w:rsidR="008723E3" w:rsidRDefault="00000000">
            <w:pPr>
              <w:widowControl w:val="0"/>
              <w:rPr>
                <w:sz w:val="20"/>
                <w:szCs w:val="20"/>
              </w:rPr>
            </w:pPr>
            <w:r>
              <w:rPr>
                <w:rFonts w:ascii="Times New Roman" w:eastAsia="Times New Roman" w:hAnsi="Times New Roman" w:cs="Times New Roman"/>
                <w:b/>
                <w:sz w:val="24"/>
                <w:szCs w:val="24"/>
              </w:rPr>
              <w:t>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976D3E3" w14:textId="77777777" w:rsidR="008723E3" w:rsidRDefault="00000000">
            <w:pPr>
              <w:widowControl w:val="0"/>
              <w:jc w:val="center"/>
              <w:rPr>
                <w:sz w:val="20"/>
                <w:szCs w:val="20"/>
              </w:rPr>
            </w:pPr>
            <w:r>
              <w:rPr>
                <w:rFonts w:ascii="Times New Roman" w:eastAsia="Times New Roman" w:hAnsi="Times New Roman" w:cs="Times New Roman"/>
                <w:sz w:val="24"/>
                <w:szCs w:val="24"/>
              </w:rPr>
              <w:t>16.66666667</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6EAB859A" w14:textId="77777777" w:rsidR="008723E3" w:rsidRDefault="00000000">
            <w:pPr>
              <w:widowControl w:val="0"/>
              <w:jc w:val="center"/>
              <w:rPr>
                <w:sz w:val="20"/>
                <w:szCs w:val="20"/>
              </w:rPr>
            </w:pPr>
            <w:r>
              <w:rPr>
                <w:rFonts w:ascii="Times New Roman" w:eastAsia="Times New Roman" w:hAnsi="Times New Roman" w:cs="Times New Roman"/>
                <w:sz w:val="24"/>
                <w:szCs w:val="24"/>
              </w:rPr>
              <w:t>20</w:t>
            </w:r>
          </w:p>
        </w:tc>
        <w:tc>
          <w:tcPr>
            <w:tcW w:w="42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4531527E"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r w:rsidR="008723E3" w14:paraId="3E30684F" w14:textId="77777777">
        <w:trPr>
          <w:trHeight w:val="615"/>
        </w:trPr>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42CC6AE" w14:textId="77777777" w:rsidR="008723E3" w:rsidRDefault="00000000">
            <w:pPr>
              <w:widowControl w:val="0"/>
              <w:rPr>
                <w:sz w:val="20"/>
                <w:szCs w:val="20"/>
              </w:rPr>
            </w:pPr>
            <w:r>
              <w:rPr>
                <w:rFonts w:ascii="Times New Roman" w:eastAsia="Times New Roman" w:hAnsi="Times New Roman" w:cs="Times New Roman"/>
                <w:b/>
                <w:sz w:val="24"/>
                <w:szCs w:val="24"/>
              </w:rPr>
              <w:t>strongly disagree</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14CEB6A3" w14:textId="77777777" w:rsidR="008723E3" w:rsidRDefault="00000000">
            <w:pPr>
              <w:widowControl w:val="0"/>
              <w:jc w:val="center"/>
              <w:rPr>
                <w:sz w:val="20"/>
                <w:szCs w:val="20"/>
              </w:rPr>
            </w:pPr>
            <w:r>
              <w:rPr>
                <w:rFonts w:ascii="Times New Roman" w:eastAsia="Times New Roman" w:hAnsi="Times New Roman" w:cs="Times New Roman"/>
                <w:sz w:val="24"/>
                <w:szCs w:val="24"/>
              </w:rPr>
              <w:t>8.333333333</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5941523F" w14:textId="77777777" w:rsidR="008723E3" w:rsidRDefault="00000000">
            <w:pPr>
              <w:widowControl w:val="0"/>
              <w:jc w:val="center"/>
              <w:rPr>
                <w:sz w:val="20"/>
                <w:szCs w:val="20"/>
              </w:rPr>
            </w:pPr>
            <w:r>
              <w:rPr>
                <w:rFonts w:ascii="Times New Roman" w:eastAsia="Times New Roman" w:hAnsi="Times New Roman" w:cs="Times New Roman"/>
                <w:sz w:val="24"/>
                <w:szCs w:val="24"/>
              </w:rPr>
              <w:t>10</w:t>
            </w:r>
          </w:p>
        </w:tc>
        <w:tc>
          <w:tcPr>
            <w:tcW w:w="423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tcPr>
          <w:p w14:paraId="39FD1C38" w14:textId="77777777" w:rsidR="008723E3" w:rsidRDefault="00000000">
            <w:pPr>
              <w:widowControl w:val="0"/>
              <w:jc w:val="center"/>
              <w:rPr>
                <w:sz w:val="20"/>
                <w:szCs w:val="20"/>
              </w:rPr>
            </w:pPr>
            <w:r>
              <w:rPr>
                <w:rFonts w:ascii="Times New Roman" w:eastAsia="Times New Roman" w:hAnsi="Times New Roman" w:cs="Times New Roman"/>
                <w:sz w:val="24"/>
                <w:szCs w:val="24"/>
              </w:rPr>
              <w:t>120</w:t>
            </w:r>
          </w:p>
        </w:tc>
      </w:tr>
    </w:tbl>
    <w:p w14:paraId="621E81FA" w14:textId="77777777" w:rsidR="008723E3" w:rsidRDefault="00000000">
      <w:pPr>
        <w:spacing w:line="360" w:lineRule="auto"/>
        <w:jc w:val="center"/>
        <w:rPr>
          <w:b/>
        </w:rPr>
      </w:pPr>
      <w:r>
        <w:rPr>
          <w:b/>
        </w:rPr>
        <w:t>Table 8: Response 8</w:t>
      </w:r>
    </w:p>
    <w:p w14:paraId="476D4782" w14:textId="77777777" w:rsidR="008723E3" w:rsidRDefault="008723E3">
      <w:pPr>
        <w:spacing w:line="360" w:lineRule="auto"/>
        <w:jc w:val="both"/>
        <w:rPr>
          <w:b/>
        </w:rPr>
      </w:pPr>
    </w:p>
    <w:p w14:paraId="465D3173" w14:textId="77777777" w:rsidR="008723E3" w:rsidRDefault="008723E3">
      <w:pPr>
        <w:spacing w:line="360" w:lineRule="auto"/>
        <w:jc w:val="both"/>
        <w:rPr>
          <w:b/>
        </w:rPr>
      </w:pPr>
    </w:p>
    <w:p w14:paraId="003EDFD9" w14:textId="77777777" w:rsidR="008723E3" w:rsidRDefault="00000000">
      <w:pPr>
        <w:spacing w:line="360" w:lineRule="auto"/>
        <w:jc w:val="both"/>
        <w:rPr>
          <w:b/>
        </w:rPr>
      </w:pPr>
      <w:r>
        <w:rPr>
          <w:b/>
          <w:noProof/>
        </w:rPr>
        <w:lastRenderedPageBreak/>
        <w:drawing>
          <wp:inline distT="114300" distB="114300" distL="114300" distR="114300" wp14:anchorId="033CB2F0" wp14:editId="4AA965D2">
            <wp:extent cx="5481638" cy="1724025"/>
            <wp:effectExtent l="12700" t="12700" r="12700" b="12700"/>
            <wp:docPr id="1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9"/>
                    <a:srcRect/>
                    <a:stretch>
                      <a:fillRect/>
                    </a:stretch>
                  </pic:blipFill>
                  <pic:spPr>
                    <a:xfrm>
                      <a:off x="0" y="0"/>
                      <a:ext cx="5481638" cy="1724025"/>
                    </a:xfrm>
                    <a:prstGeom prst="rect">
                      <a:avLst/>
                    </a:prstGeom>
                    <a:ln w="12700">
                      <a:solidFill>
                        <a:srgbClr val="000000"/>
                      </a:solidFill>
                      <a:prstDash val="solid"/>
                    </a:ln>
                  </pic:spPr>
                </pic:pic>
              </a:graphicData>
            </a:graphic>
          </wp:inline>
        </w:drawing>
      </w:r>
    </w:p>
    <w:p w14:paraId="071E3DDC" w14:textId="272D4B30" w:rsidR="008723E3" w:rsidRDefault="00000000">
      <w:pPr>
        <w:spacing w:line="360" w:lineRule="auto"/>
        <w:jc w:val="center"/>
        <w:rPr>
          <w:b/>
        </w:rPr>
      </w:pPr>
      <w:r>
        <w:rPr>
          <w:b/>
        </w:rPr>
        <w:t xml:space="preserve">Figure </w:t>
      </w:r>
      <w:r w:rsidR="00DD02BA">
        <w:rPr>
          <w:b/>
        </w:rPr>
        <w:t>8:</w:t>
      </w:r>
      <w:r>
        <w:rPr>
          <w:b/>
        </w:rPr>
        <w:t xml:space="preserve"> Response 1 </w:t>
      </w:r>
    </w:p>
    <w:p w14:paraId="2E37D2FA" w14:textId="77777777" w:rsidR="008723E3" w:rsidRDefault="008723E3">
      <w:pPr>
        <w:spacing w:line="360" w:lineRule="auto"/>
        <w:jc w:val="both"/>
      </w:pPr>
    </w:p>
    <w:p w14:paraId="2EA58F90" w14:textId="77777777" w:rsidR="008723E3" w:rsidRDefault="00000000">
      <w:pPr>
        <w:spacing w:line="360" w:lineRule="auto"/>
        <w:jc w:val="both"/>
      </w:pPr>
      <w:r>
        <w:t>In the survey 25% students strongly agreed that blended learning provides lifelong opportunity while 20% of total participants show neutral opinion of it.</w:t>
      </w:r>
    </w:p>
    <w:p w14:paraId="20814E3C" w14:textId="77777777" w:rsidR="008723E3" w:rsidRDefault="00000000">
      <w:pPr>
        <w:pStyle w:val="Heading1"/>
        <w:spacing w:line="360" w:lineRule="auto"/>
        <w:jc w:val="both"/>
        <w:rPr>
          <w:b/>
        </w:rPr>
      </w:pPr>
      <w:bookmarkStart w:id="11" w:name="_j623qabyk7qh" w:colFirst="0" w:colLast="0"/>
      <w:bookmarkEnd w:id="11"/>
      <w:r>
        <w:rPr>
          <w:b/>
          <w:sz w:val="22"/>
          <w:szCs w:val="22"/>
        </w:rPr>
        <w:t>6.0 DISCUSSION</w:t>
      </w:r>
    </w:p>
    <w:p w14:paraId="1BA3177F" w14:textId="77777777" w:rsidR="008723E3" w:rsidRDefault="00000000">
      <w:pPr>
        <w:pStyle w:val="Heading2"/>
        <w:spacing w:line="360" w:lineRule="auto"/>
        <w:jc w:val="both"/>
      </w:pPr>
      <w:bookmarkStart w:id="12" w:name="_wrx9xpisow13" w:colFirst="0" w:colLast="0"/>
      <w:bookmarkEnd w:id="12"/>
      <w:r>
        <w:rPr>
          <w:b/>
          <w:sz w:val="22"/>
          <w:szCs w:val="22"/>
        </w:rPr>
        <w:t>6.1 Virtual learning environment makes learning easy and gives lifelong opportunity</w:t>
      </w:r>
      <w:r>
        <w:t xml:space="preserve"> </w:t>
      </w:r>
    </w:p>
    <w:p w14:paraId="5AC92E1A" w14:textId="241FDD00" w:rsidR="008723E3" w:rsidRDefault="00000000">
      <w:pPr>
        <w:spacing w:line="360" w:lineRule="auto"/>
        <w:jc w:val="both"/>
      </w:pPr>
      <w:r>
        <w:t xml:space="preserve">It has been observed that VLE or Moodle helps students in various disciplines and one of the ways is by explaining the complex concepts in an easier way. In the opinion of Dhakal, (2022) a complex subject like mathematics can also become helpful when students understand the actual concept and find it interesting. Most of the cases subjects with complex ideas and concepts make students bored and lose interest but when they learn the same concept through VLE they get a virtual picture of </w:t>
      </w:r>
      <w:r w:rsidR="00DD02BA">
        <w:t>everything,</w:t>
      </w:r>
      <w:r>
        <w:t xml:space="preserve"> and it helps them to understand each and every detail. Even because of this virtual learning, students enjoy their </w:t>
      </w:r>
      <w:r w:rsidR="00DD02BA">
        <w:t>study,</w:t>
      </w:r>
      <w:r>
        <w:t xml:space="preserve"> and they can remember it for a long period of time. With the help of Virtual learning environment </w:t>
      </w:r>
      <w:r w:rsidR="00DD02BA">
        <w:t>video-based</w:t>
      </w:r>
      <w:r>
        <w:t xml:space="preserve"> classes are done, Conceptual videos and pictures help in making the complex math easier.</w:t>
      </w:r>
    </w:p>
    <w:p w14:paraId="72FA7E29" w14:textId="77777777" w:rsidR="008723E3" w:rsidRDefault="00000000">
      <w:pPr>
        <w:pStyle w:val="Heading2"/>
        <w:spacing w:line="360" w:lineRule="auto"/>
        <w:jc w:val="both"/>
        <w:rPr>
          <w:b/>
          <w:sz w:val="22"/>
          <w:szCs w:val="22"/>
        </w:rPr>
      </w:pPr>
      <w:bookmarkStart w:id="13" w:name="_juqsdw3jucfw" w:colFirst="0" w:colLast="0"/>
      <w:bookmarkEnd w:id="13"/>
      <w:r>
        <w:rPr>
          <w:b/>
          <w:sz w:val="22"/>
          <w:szCs w:val="22"/>
        </w:rPr>
        <w:t>6.2 Virtual learning environment helps disable students equally</w:t>
      </w:r>
    </w:p>
    <w:p w14:paraId="0EC6E3D5" w14:textId="4A657CF0" w:rsidR="008723E3" w:rsidRDefault="00000000">
      <w:pPr>
        <w:spacing w:line="360" w:lineRule="auto"/>
        <w:jc w:val="both"/>
      </w:pPr>
      <w:r>
        <w:t xml:space="preserve">As it is a digital </w:t>
      </w:r>
      <w:r w:rsidR="00DD02BA">
        <w:t>era,</w:t>
      </w:r>
      <w:r>
        <w:t xml:space="preserve"> and the entire world is in the run of transforming itself into a digital platform along with all other organizations educational institutions are also adopting technology at a huge rate. From this research it has been observed that VLE is not only helpful for the university </w:t>
      </w:r>
      <w:r w:rsidR="00EE2022">
        <w:t>students,</w:t>
      </w:r>
      <w:r>
        <w:t xml:space="preserve"> but it is equally helpful for </w:t>
      </w:r>
      <w:r w:rsidR="00EE2022">
        <w:t>disabled</w:t>
      </w:r>
      <w:r>
        <w:t xml:space="preserve"> students also (Ouherrou </w:t>
      </w:r>
      <w:r>
        <w:rPr>
          <w:i/>
        </w:rPr>
        <w:t xml:space="preserve">et al., </w:t>
      </w:r>
      <w:r>
        <w:t xml:space="preserve">2019). It provides an opportunity to those students and their parents to educate their children in a flexible way. Sometimes parents do not feel safe and comfortable to send their </w:t>
      </w:r>
      <w:r w:rsidR="00EE2022">
        <w:t>disabled</w:t>
      </w:r>
      <w:r>
        <w:t xml:space="preserve"> children to a school for many reasons and some disable students are also there who cannot cope with the situation </w:t>
      </w:r>
      <w:r>
        <w:lastRenderedPageBreak/>
        <w:t xml:space="preserve">or environment of traditional schools. Though there are many reasons not to send students in a </w:t>
      </w:r>
      <w:r w:rsidR="00EE2022">
        <w:t>brick-and-mortar</w:t>
      </w:r>
      <w:r>
        <w:t xml:space="preserve"> school and university but education is necessary and in this situation VLE plays significant role in the education of disable child. It shows how it helps in mitigating the gaps that create issues and challenges in the learning of all types of students</w:t>
      </w:r>
    </w:p>
    <w:p w14:paraId="7F1F1C72" w14:textId="77777777" w:rsidR="008723E3" w:rsidRDefault="00000000">
      <w:pPr>
        <w:pStyle w:val="Heading1"/>
        <w:spacing w:line="360" w:lineRule="auto"/>
        <w:jc w:val="both"/>
        <w:rPr>
          <w:b/>
          <w:sz w:val="22"/>
          <w:szCs w:val="22"/>
        </w:rPr>
      </w:pPr>
      <w:bookmarkStart w:id="14" w:name="_h2wsi8vyr4t1" w:colFirst="0" w:colLast="0"/>
      <w:bookmarkEnd w:id="14"/>
      <w:r>
        <w:rPr>
          <w:b/>
          <w:sz w:val="22"/>
          <w:szCs w:val="22"/>
        </w:rPr>
        <w:t>7.0 CONCLUSION</w:t>
      </w:r>
    </w:p>
    <w:p w14:paraId="679338D9" w14:textId="78EA3D47" w:rsidR="008723E3" w:rsidRDefault="00000000">
      <w:pPr>
        <w:spacing w:line="360" w:lineRule="auto"/>
        <w:jc w:val="both"/>
      </w:pPr>
      <w:r>
        <w:t xml:space="preserve">From the above discussion it has been realized that different students have different opinions. As students are habituated to the traditional offline </w:t>
      </w:r>
      <w:r w:rsidR="00EE2022">
        <w:t>classes,</w:t>
      </w:r>
      <w:r>
        <w:t xml:space="preserve"> they sometimes face problems in online classes. Still as the adoption of online classes are increasing day by day in universities and it provides lots of benefits and lots of positive impact on the students' </w:t>
      </w:r>
      <w:r w:rsidR="00EE2022">
        <w:t>education,</w:t>
      </w:r>
      <w:r>
        <w:t xml:space="preserve"> they slowly become habituated to the Virtual Learning Environment also. Students </w:t>
      </w:r>
      <w:r w:rsidR="00EE2022">
        <w:t>at</w:t>
      </w:r>
      <w:r>
        <w:t xml:space="preserve"> the University of Wales get various benefits from Moodle and their teachers are quite helpful to make them feel comfortable and engaged in their classes. They are served with all the important notes in </w:t>
      </w:r>
      <w:r w:rsidR="00EE2022">
        <w:t>Pdf format</w:t>
      </w:r>
      <w:r>
        <w:t>, virtual charts and also get help from their teachers in need.</w:t>
      </w:r>
    </w:p>
    <w:p w14:paraId="15F8CB5B" w14:textId="77777777" w:rsidR="008723E3" w:rsidRDefault="00000000">
      <w:pPr>
        <w:pStyle w:val="Heading1"/>
        <w:spacing w:line="360" w:lineRule="auto"/>
        <w:jc w:val="both"/>
        <w:rPr>
          <w:b/>
          <w:sz w:val="22"/>
          <w:szCs w:val="22"/>
        </w:rPr>
      </w:pPr>
      <w:bookmarkStart w:id="15" w:name="_q1unbtb7n3rj" w:colFirst="0" w:colLast="0"/>
      <w:bookmarkEnd w:id="15"/>
      <w:r>
        <w:br w:type="page"/>
      </w:r>
    </w:p>
    <w:p w14:paraId="049E1277" w14:textId="77777777" w:rsidR="008723E3" w:rsidRDefault="00000000">
      <w:pPr>
        <w:pStyle w:val="Heading1"/>
        <w:spacing w:line="360" w:lineRule="auto"/>
        <w:jc w:val="both"/>
        <w:rPr>
          <w:b/>
          <w:sz w:val="22"/>
          <w:szCs w:val="22"/>
        </w:rPr>
      </w:pPr>
      <w:bookmarkStart w:id="16" w:name="_oh1b2b71l77r" w:colFirst="0" w:colLast="0"/>
      <w:bookmarkEnd w:id="16"/>
      <w:r>
        <w:rPr>
          <w:b/>
          <w:sz w:val="22"/>
          <w:szCs w:val="22"/>
        </w:rPr>
        <w:lastRenderedPageBreak/>
        <w:t>8.0 References</w:t>
      </w:r>
    </w:p>
    <w:p w14:paraId="3F371FBE" w14:textId="77777777" w:rsidR="008723E3" w:rsidRDefault="00000000">
      <w:pPr>
        <w:spacing w:line="360" w:lineRule="auto"/>
        <w:jc w:val="both"/>
      </w:pPr>
      <w:r>
        <w:t>Allan, G., 2020. Qualitative research. In Handbook for research students in the social sciences (pp. 177-189). Routledge.</w:t>
      </w:r>
    </w:p>
    <w:p w14:paraId="40C9A4EC" w14:textId="77777777" w:rsidR="008723E3" w:rsidRDefault="00000000">
      <w:pPr>
        <w:spacing w:line="360" w:lineRule="auto"/>
        <w:jc w:val="both"/>
      </w:pPr>
      <w:r>
        <w:t>Blin, F. and Munro, M., 2008. Why hasn’t technology disrupted academics’ teaching practices? Understanding resistance to change through the lens of activity theory. Computers &amp; Education, 50(2), pp.475-490.</w:t>
      </w:r>
    </w:p>
    <w:p w14:paraId="12C8D6F7" w14:textId="77777777" w:rsidR="008723E3" w:rsidRDefault="00000000">
      <w:pPr>
        <w:spacing w:line="360" w:lineRule="auto"/>
        <w:jc w:val="both"/>
      </w:pPr>
      <w:r>
        <w:t>Dhakal, P.K., 2022. Learning Mathematics through virtual mode: A review of literature. Siddhajyoti Interdisciplinary Journal, 3(1), pp.115-125.</w:t>
      </w:r>
    </w:p>
    <w:p w14:paraId="3DEB846B" w14:textId="77777777" w:rsidR="008723E3" w:rsidRDefault="00000000">
      <w:pPr>
        <w:spacing w:line="360" w:lineRule="auto"/>
        <w:jc w:val="both"/>
      </w:pPr>
      <w:r>
        <w:t>Efiloğlu Kurt, Ö. and Tingöy, Ö., 2017. The acceptance and use of a virtual learning environment in higher education: an empirical study in Turkey, and the UK. International Journal of Educational Technology in Higher Education, 14(1), pp.1-15.</w:t>
      </w:r>
    </w:p>
    <w:p w14:paraId="0F43C9AD" w14:textId="77777777" w:rsidR="008723E3" w:rsidRDefault="00000000">
      <w:pPr>
        <w:spacing w:line="360" w:lineRule="auto"/>
        <w:jc w:val="both"/>
      </w:pPr>
      <w:r>
        <w:t>Lyndon, S. and Hale, B., 2014. Evaluation of how the blended use of a virtual learning environment (VLE) can impact on learning and teaching in a specific module. Enhancing Learning in the Social Sciences, 6(1), pp.56-65.</w:t>
      </w:r>
    </w:p>
    <w:p w14:paraId="369CAC4B" w14:textId="77777777" w:rsidR="008723E3" w:rsidRDefault="00000000">
      <w:pPr>
        <w:spacing w:line="360" w:lineRule="auto"/>
        <w:jc w:val="both"/>
      </w:pPr>
      <w:r>
        <w:t>Ornellas, A., Falkner, K. and Stålbrandt, E.E., 2018. Enhancing graduates’ employability skills through authentic learning approaches. Higher education, skills and work-based learning.</w:t>
      </w:r>
    </w:p>
    <w:p w14:paraId="338A86CC" w14:textId="77777777" w:rsidR="008723E3" w:rsidRDefault="00000000">
      <w:pPr>
        <w:spacing w:line="360" w:lineRule="auto"/>
        <w:jc w:val="both"/>
      </w:pPr>
      <w:r>
        <w:t>Ouherrou, N., Elhammoumi, O., Benmarrakchi, F. and El Kafi, J., 2019. Comparative study on emotions analysis from facial expressions in children with and without learning disabilities in a virtual learning environment. Education and Information Technologies, 24(2), pp.1777-1792.</w:t>
      </w:r>
    </w:p>
    <w:p w14:paraId="646219DF" w14:textId="77777777" w:rsidR="008723E3" w:rsidRDefault="00000000">
      <w:pPr>
        <w:spacing w:line="360" w:lineRule="auto"/>
        <w:jc w:val="both"/>
      </w:pPr>
      <w:r>
        <w:t>Pandey, P. and Pandey, M.M., 2021. Research methodology tools and techniques. Bridge Center.</w:t>
      </w:r>
    </w:p>
    <w:p w14:paraId="22877115" w14:textId="77777777" w:rsidR="008723E3" w:rsidRDefault="00000000">
      <w:pPr>
        <w:spacing w:line="360" w:lineRule="auto"/>
        <w:jc w:val="both"/>
      </w:pPr>
      <w:r>
        <w:t>Shaban, A. and Pearson, E., 2019, May. A learning design framework to support children with learning disabilities incorporating gamification techniques. In Extended Abstracts of the 2019 CHI Conference on Human Factors in Computing Systems (pp. 1-6).</w:t>
      </w:r>
    </w:p>
    <w:p w14:paraId="4109E9C7" w14:textId="77777777" w:rsidR="008723E3" w:rsidRDefault="00000000">
      <w:pPr>
        <w:spacing w:line="360" w:lineRule="auto"/>
        <w:jc w:val="both"/>
      </w:pPr>
      <w:r>
        <w:t>Tsay, C.H.H., Kofinas, A.K., Trivedi, S.K. and Yang, Y., 2020. Overcoming the novelty effect in online gamified learning systems: An empirical evaluation of student engagement and performance. Journal of Computer Assisted Learning, 36(2), pp.128-146.</w:t>
      </w:r>
    </w:p>
    <w:p w14:paraId="345A4525" w14:textId="77777777" w:rsidR="008723E3" w:rsidRDefault="00000000">
      <w:pPr>
        <w:spacing w:line="360" w:lineRule="auto"/>
        <w:jc w:val="both"/>
      </w:pPr>
      <w:r>
        <w:t xml:space="preserve">Uwtsdlondon. (2022). </w:t>
      </w:r>
      <w:r>
        <w:rPr>
          <w:i/>
        </w:rPr>
        <w:t xml:space="preserve">UWTSD. Available at. </w:t>
      </w:r>
      <w:hyperlink r:id="rId20">
        <w:r>
          <w:rPr>
            <w:color w:val="1155CC"/>
            <w:u w:val="single"/>
          </w:rPr>
          <w:t>https://www.uwtsdlondon.ac.uk/</w:t>
        </w:r>
      </w:hyperlink>
      <w:r>
        <w:t xml:space="preserve"> (Accessed 20 January 2022)</w:t>
      </w:r>
    </w:p>
    <w:sectPr w:rsidR="008723E3">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6414E" w14:textId="77777777" w:rsidR="00DA7E39" w:rsidRDefault="00DA7E39">
      <w:pPr>
        <w:spacing w:line="240" w:lineRule="auto"/>
      </w:pPr>
      <w:r>
        <w:separator/>
      </w:r>
    </w:p>
  </w:endnote>
  <w:endnote w:type="continuationSeparator" w:id="0">
    <w:p w14:paraId="7CAB5134" w14:textId="77777777" w:rsidR="00DA7E39" w:rsidRDefault="00DA7E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9E3F2" w14:textId="77777777" w:rsidR="008723E3" w:rsidRDefault="00000000">
    <w:pPr>
      <w:jc w:val="right"/>
      <w:rPr>
        <w:sz w:val="20"/>
        <w:szCs w:val="20"/>
      </w:rPr>
    </w:pPr>
    <w:r>
      <w:fldChar w:fldCharType="begin"/>
    </w:r>
    <w:r>
      <w:instrText>PAGE</w:instrText>
    </w:r>
    <w:r>
      <w:fldChar w:fldCharType="separate"/>
    </w:r>
    <w:r w:rsidR="00DD02B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B4F41" w14:textId="77777777" w:rsidR="00DA7E39" w:rsidRDefault="00DA7E39">
      <w:pPr>
        <w:spacing w:line="240" w:lineRule="auto"/>
      </w:pPr>
      <w:r>
        <w:separator/>
      </w:r>
    </w:p>
  </w:footnote>
  <w:footnote w:type="continuationSeparator" w:id="0">
    <w:p w14:paraId="3644CF3C" w14:textId="77777777" w:rsidR="00DA7E39" w:rsidRDefault="00DA7E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72B26"/>
    <w:multiLevelType w:val="multilevel"/>
    <w:tmpl w:val="0E7CE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1314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3E3"/>
    <w:rsid w:val="008723E3"/>
    <w:rsid w:val="00DA7E39"/>
    <w:rsid w:val="00DD02BA"/>
    <w:rsid w:val="00EE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19FAD"/>
  <w15:docId w15:val="{E45D59FF-375E-4C10-A9FA-66C45ED2B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2.png"/><Relationship Id="rId13" Type="http://schemas.openxmlformats.org/officeDocument/2006/relationships/image" Target="media/image2.jpg"/><Relationship Id="rId18" Type="http://schemas.openxmlformats.org/officeDocument/2006/relationships/image" Target="media/image7.jp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3.png"/><Relationship Id="rId12" Type="http://schemas.openxmlformats.org/officeDocument/2006/relationships/image" Target="media/image1.jpg"/><Relationship Id="rId17" Type="http://schemas.openxmlformats.org/officeDocument/2006/relationships/image" Target="media/image6.jpg"/><Relationship Id="rId2" Type="http://schemas.openxmlformats.org/officeDocument/2006/relationships/styles" Target="styles.xml"/><Relationship Id="rId16" Type="http://schemas.openxmlformats.org/officeDocument/2006/relationships/image" Target="media/image5.jpg"/><Relationship Id="rId20" Type="http://schemas.openxmlformats.org/officeDocument/2006/relationships/hyperlink" Target="https://www.uwtsdlondon.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image" Target="media/image4.jpg"/><Relationship Id="rId23" Type="http://schemas.openxmlformats.org/officeDocument/2006/relationships/theme" Target="theme/theme1.xml"/><Relationship Id="rId10" Type="http://schemas.openxmlformats.org/officeDocument/2006/relationships/image" Target="media/image9.png"/><Relationship Id="rId19" Type="http://schemas.openxmlformats.org/officeDocument/2006/relationships/image" Target="media/image8.jpg"/><Relationship Id="rId4" Type="http://schemas.openxmlformats.org/officeDocument/2006/relationships/webSettings" Target="webSettings.xml"/><Relationship Id="rId9" Type="http://schemas.openxmlformats.org/officeDocument/2006/relationships/image" Target="media/image11.png"/><Relationship Id="rId14" Type="http://schemas.openxmlformats.org/officeDocument/2006/relationships/image" Target="media/image3.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2771</Words>
  <Characters>15801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Anca Radu</cp:lastModifiedBy>
  <cp:revision>3</cp:revision>
  <dcterms:created xsi:type="dcterms:W3CDTF">2022-07-23T10:35:00Z</dcterms:created>
  <dcterms:modified xsi:type="dcterms:W3CDTF">2022-07-23T10:42:00Z</dcterms:modified>
</cp:coreProperties>
</file>