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705D39" w:rsidP="00705D39">
      <w:pPr>
        <w:jc w:val="center"/>
        <w:rPr>
          <w:rFonts w:ascii="Times New Roman" w:eastAsia="Times New Roman" w:hAnsi="Times New Roman" w:cs="Times New Roman"/>
          <w:b/>
          <w:sz w:val="36"/>
          <w:szCs w:val="36"/>
          <w:lang w:val="en-GB"/>
        </w:rPr>
      </w:pPr>
    </w:p>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705D39" w:rsidP="00705D39">
      <w:pPr>
        <w:jc w:val="center"/>
        <w:rPr>
          <w:rFonts w:ascii="Times New Roman" w:eastAsia="Times New Roman" w:hAnsi="Times New Roman" w:cs="Times New Roman"/>
          <w:b/>
          <w:sz w:val="24"/>
          <w:szCs w:val="24"/>
          <w:lang w:val="en-GB"/>
        </w:rPr>
      </w:pPr>
      <w:bookmarkStart w:id="0" w:name="_GoBack"/>
      <w:bookmarkEnd w:id="0"/>
    </w:p>
    <w:p w:rsidR="00705D39" w:rsidRPr="00705D39" w:rsidRDefault="00705D39" w:rsidP="00705D39">
      <w:pPr>
        <w:jc w:val="center"/>
        <w:rPr>
          <w:rFonts w:ascii="Times New Roman" w:eastAsia="Times New Roman" w:hAnsi="Times New Roman" w:cs="Times New Roman"/>
          <w:b/>
          <w:sz w:val="24"/>
          <w:szCs w:val="24"/>
          <w:lang w:val="en-GB"/>
        </w:rPr>
      </w:pPr>
    </w:p>
    <w:p w:rsidR="00705D39" w:rsidRPr="00705D39" w:rsidRDefault="00827448" w:rsidP="00054D2F">
      <w:pPr>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ENTREPRENEURSHIP</w:t>
      </w:r>
    </w:p>
    <w:p w:rsidR="00705D39" w:rsidRDefault="00705D39" w:rsidP="00054D2F">
      <w:pPr>
        <w:spacing w:line="36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br w:type="page"/>
      </w:r>
    </w:p>
    <w:sdt>
      <w:sdtPr>
        <w:rPr>
          <w:rFonts w:ascii="Arial" w:eastAsia="Arial" w:hAnsi="Arial" w:cs="Arial"/>
          <w:b w:val="0"/>
          <w:bCs w:val="0"/>
          <w:color w:val="auto"/>
          <w:sz w:val="22"/>
          <w:szCs w:val="22"/>
          <w:lang w:val="en-IN"/>
        </w:rPr>
        <w:id w:val="19365679"/>
        <w:docPartObj>
          <w:docPartGallery w:val="Table of Contents"/>
          <w:docPartUnique/>
        </w:docPartObj>
      </w:sdtPr>
      <w:sdtEndPr/>
      <w:sdtContent>
        <w:p w:rsidR="00705D39" w:rsidRDefault="00705D39" w:rsidP="00705D39">
          <w:pPr>
            <w:pStyle w:val="TOCHeading"/>
            <w:jc w:val="center"/>
          </w:pPr>
          <w:r w:rsidRPr="00705D39">
            <w:rPr>
              <w:rFonts w:ascii="Times New Roman" w:hAnsi="Times New Roman" w:cs="Times New Roman"/>
              <w:color w:val="000000" w:themeColor="text1"/>
              <w:sz w:val="24"/>
              <w:szCs w:val="24"/>
            </w:rPr>
            <w:t>Table of Contents</w:t>
          </w:r>
        </w:p>
        <w:p w:rsidR="00705D39" w:rsidRPr="00705D39" w:rsidRDefault="00705D39">
          <w:pPr>
            <w:pStyle w:val="TOC1"/>
            <w:tabs>
              <w:tab w:val="right" w:leader="dot" w:pos="9019"/>
            </w:tabs>
            <w:rPr>
              <w:rFonts w:ascii="Times New Roman" w:hAnsi="Times New Roman" w:cs="Times New Roman"/>
              <w:noProof/>
              <w:sz w:val="24"/>
              <w:szCs w:val="24"/>
            </w:rPr>
          </w:pPr>
          <w:r w:rsidRPr="00705D39">
            <w:rPr>
              <w:rFonts w:ascii="Times New Roman" w:hAnsi="Times New Roman" w:cs="Times New Roman"/>
              <w:sz w:val="24"/>
              <w:szCs w:val="24"/>
            </w:rPr>
            <w:fldChar w:fldCharType="begin"/>
          </w:r>
          <w:r w:rsidRPr="00705D39">
            <w:rPr>
              <w:rFonts w:ascii="Times New Roman" w:hAnsi="Times New Roman" w:cs="Times New Roman"/>
              <w:sz w:val="24"/>
              <w:szCs w:val="24"/>
            </w:rPr>
            <w:instrText xml:space="preserve"> TOC \o "1-3" \h \z \u </w:instrText>
          </w:r>
          <w:r w:rsidRPr="00705D39">
            <w:rPr>
              <w:rFonts w:ascii="Times New Roman" w:hAnsi="Times New Roman" w:cs="Times New Roman"/>
              <w:sz w:val="24"/>
              <w:szCs w:val="24"/>
            </w:rPr>
            <w:fldChar w:fldCharType="separate"/>
          </w:r>
          <w:hyperlink w:anchor="_Toc122197121" w:history="1">
            <w:r w:rsidRPr="00705D39">
              <w:rPr>
                <w:rStyle w:val="Hyperlink"/>
                <w:rFonts w:ascii="Times New Roman" w:hAnsi="Times New Roman" w:cs="Times New Roman"/>
                <w:noProof/>
                <w:sz w:val="24"/>
                <w:szCs w:val="24"/>
                <w:lang w:val="en-GB"/>
              </w:rPr>
              <w:t>Introduction</w:t>
            </w:r>
            <w:r w:rsidRPr="00705D39">
              <w:rPr>
                <w:rFonts w:ascii="Times New Roman" w:hAnsi="Times New Roman" w:cs="Times New Roman"/>
                <w:noProof/>
                <w:webHidden/>
                <w:sz w:val="24"/>
                <w:szCs w:val="24"/>
              </w:rPr>
              <w:tab/>
            </w:r>
            <w:r w:rsidRPr="00705D39">
              <w:rPr>
                <w:rFonts w:ascii="Times New Roman" w:hAnsi="Times New Roman" w:cs="Times New Roman"/>
                <w:noProof/>
                <w:webHidden/>
                <w:sz w:val="24"/>
                <w:szCs w:val="24"/>
              </w:rPr>
              <w:fldChar w:fldCharType="begin"/>
            </w:r>
            <w:r w:rsidRPr="00705D39">
              <w:rPr>
                <w:rFonts w:ascii="Times New Roman" w:hAnsi="Times New Roman" w:cs="Times New Roman"/>
                <w:noProof/>
                <w:webHidden/>
                <w:sz w:val="24"/>
                <w:szCs w:val="24"/>
              </w:rPr>
              <w:instrText xml:space="preserve"> PAGEREF _Toc122197121 \h </w:instrText>
            </w:r>
            <w:r w:rsidRPr="00705D39">
              <w:rPr>
                <w:rFonts w:ascii="Times New Roman" w:hAnsi="Times New Roman" w:cs="Times New Roman"/>
                <w:noProof/>
                <w:webHidden/>
                <w:sz w:val="24"/>
                <w:szCs w:val="24"/>
              </w:rPr>
            </w:r>
            <w:r w:rsidRPr="00705D39">
              <w:rPr>
                <w:rFonts w:ascii="Times New Roman" w:hAnsi="Times New Roman" w:cs="Times New Roman"/>
                <w:noProof/>
                <w:webHidden/>
                <w:sz w:val="24"/>
                <w:szCs w:val="24"/>
              </w:rPr>
              <w:fldChar w:fldCharType="separate"/>
            </w:r>
            <w:r w:rsidRPr="00705D39">
              <w:rPr>
                <w:rFonts w:ascii="Times New Roman" w:hAnsi="Times New Roman" w:cs="Times New Roman"/>
                <w:noProof/>
                <w:webHidden/>
                <w:sz w:val="24"/>
                <w:szCs w:val="24"/>
              </w:rPr>
              <w:t>3</w:t>
            </w:r>
            <w:r w:rsidRPr="00705D39">
              <w:rPr>
                <w:rFonts w:ascii="Times New Roman" w:hAnsi="Times New Roman" w:cs="Times New Roman"/>
                <w:noProof/>
                <w:webHidden/>
                <w:sz w:val="24"/>
                <w:szCs w:val="24"/>
              </w:rPr>
              <w:fldChar w:fldCharType="end"/>
            </w:r>
          </w:hyperlink>
        </w:p>
        <w:p w:rsidR="00705D39" w:rsidRPr="00705D39" w:rsidRDefault="008567CB">
          <w:pPr>
            <w:pStyle w:val="TOC1"/>
            <w:tabs>
              <w:tab w:val="right" w:leader="dot" w:pos="9019"/>
            </w:tabs>
            <w:rPr>
              <w:rFonts w:ascii="Times New Roman" w:hAnsi="Times New Roman" w:cs="Times New Roman"/>
              <w:noProof/>
              <w:sz w:val="24"/>
              <w:szCs w:val="24"/>
            </w:rPr>
          </w:pPr>
          <w:hyperlink w:anchor="_Toc122197122" w:history="1">
            <w:r w:rsidR="00705D39" w:rsidRPr="00705D39">
              <w:rPr>
                <w:rStyle w:val="Hyperlink"/>
                <w:rFonts w:ascii="Times New Roman" w:hAnsi="Times New Roman" w:cs="Times New Roman"/>
                <w:noProof/>
                <w:sz w:val="24"/>
                <w:szCs w:val="24"/>
                <w:lang w:val="en-GB"/>
              </w:rPr>
              <w:t>1. Business description</w:t>
            </w:r>
            <w:r w:rsidR="00705D39" w:rsidRPr="00705D39">
              <w:rPr>
                <w:rFonts w:ascii="Times New Roman" w:hAnsi="Times New Roman" w:cs="Times New Roman"/>
                <w:noProof/>
                <w:webHidden/>
                <w:sz w:val="24"/>
                <w:szCs w:val="24"/>
              </w:rPr>
              <w:tab/>
            </w:r>
            <w:r w:rsidR="00705D39" w:rsidRPr="00705D39">
              <w:rPr>
                <w:rFonts w:ascii="Times New Roman" w:hAnsi="Times New Roman" w:cs="Times New Roman"/>
                <w:noProof/>
                <w:webHidden/>
                <w:sz w:val="24"/>
                <w:szCs w:val="24"/>
              </w:rPr>
              <w:fldChar w:fldCharType="begin"/>
            </w:r>
            <w:r w:rsidR="00705D39" w:rsidRPr="00705D39">
              <w:rPr>
                <w:rFonts w:ascii="Times New Roman" w:hAnsi="Times New Roman" w:cs="Times New Roman"/>
                <w:noProof/>
                <w:webHidden/>
                <w:sz w:val="24"/>
                <w:szCs w:val="24"/>
              </w:rPr>
              <w:instrText xml:space="preserve"> PAGEREF _Toc122197122 \h </w:instrText>
            </w:r>
            <w:r w:rsidR="00705D39" w:rsidRPr="00705D39">
              <w:rPr>
                <w:rFonts w:ascii="Times New Roman" w:hAnsi="Times New Roman" w:cs="Times New Roman"/>
                <w:noProof/>
                <w:webHidden/>
                <w:sz w:val="24"/>
                <w:szCs w:val="24"/>
              </w:rPr>
            </w:r>
            <w:r w:rsidR="00705D39" w:rsidRPr="00705D39">
              <w:rPr>
                <w:rFonts w:ascii="Times New Roman" w:hAnsi="Times New Roman" w:cs="Times New Roman"/>
                <w:noProof/>
                <w:webHidden/>
                <w:sz w:val="24"/>
                <w:szCs w:val="24"/>
              </w:rPr>
              <w:fldChar w:fldCharType="separate"/>
            </w:r>
            <w:r w:rsidR="00705D39" w:rsidRPr="00705D39">
              <w:rPr>
                <w:rFonts w:ascii="Times New Roman" w:hAnsi="Times New Roman" w:cs="Times New Roman"/>
                <w:noProof/>
                <w:webHidden/>
                <w:sz w:val="24"/>
                <w:szCs w:val="24"/>
              </w:rPr>
              <w:t>3</w:t>
            </w:r>
            <w:r w:rsidR="00705D39" w:rsidRPr="00705D39">
              <w:rPr>
                <w:rFonts w:ascii="Times New Roman" w:hAnsi="Times New Roman" w:cs="Times New Roman"/>
                <w:noProof/>
                <w:webHidden/>
                <w:sz w:val="24"/>
                <w:szCs w:val="24"/>
              </w:rPr>
              <w:fldChar w:fldCharType="end"/>
            </w:r>
          </w:hyperlink>
        </w:p>
        <w:p w:rsidR="00705D39" w:rsidRPr="00705D39" w:rsidRDefault="008567CB">
          <w:pPr>
            <w:pStyle w:val="TOC1"/>
            <w:tabs>
              <w:tab w:val="right" w:leader="dot" w:pos="9019"/>
            </w:tabs>
            <w:rPr>
              <w:rFonts w:ascii="Times New Roman" w:hAnsi="Times New Roman" w:cs="Times New Roman"/>
              <w:noProof/>
              <w:sz w:val="24"/>
              <w:szCs w:val="24"/>
            </w:rPr>
          </w:pPr>
          <w:hyperlink w:anchor="_Toc122197123" w:history="1">
            <w:r w:rsidR="00705D39" w:rsidRPr="00705D39">
              <w:rPr>
                <w:rStyle w:val="Hyperlink"/>
                <w:rFonts w:ascii="Times New Roman" w:hAnsi="Times New Roman" w:cs="Times New Roman"/>
                <w:noProof/>
                <w:sz w:val="24"/>
                <w:szCs w:val="24"/>
                <w:lang w:val="en-GB"/>
              </w:rPr>
              <w:t>2. Industry Analysis</w:t>
            </w:r>
            <w:r w:rsidR="00705D39" w:rsidRPr="00705D39">
              <w:rPr>
                <w:rFonts w:ascii="Times New Roman" w:hAnsi="Times New Roman" w:cs="Times New Roman"/>
                <w:noProof/>
                <w:webHidden/>
                <w:sz w:val="24"/>
                <w:szCs w:val="24"/>
              </w:rPr>
              <w:tab/>
            </w:r>
            <w:r w:rsidR="00705D39" w:rsidRPr="00705D39">
              <w:rPr>
                <w:rFonts w:ascii="Times New Roman" w:hAnsi="Times New Roman" w:cs="Times New Roman"/>
                <w:noProof/>
                <w:webHidden/>
                <w:sz w:val="24"/>
                <w:szCs w:val="24"/>
              </w:rPr>
              <w:fldChar w:fldCharType="begin"/>
            </w:r>
            <w:r w:rsidR="00705D39" w:rsidRPr="00705D39">
              <w:rPr>
                <w:rFonts w:ascii="Times New Roman" w:hAnsi="Times New Roman" w:cs="Times New Roman"/>
                <w:noProof/>
                <w:webHidden/>
                <w:sz w:val="24"/>
                <w:szCs w:val="24"/>
              </w:rPr>
              <w:instrText xml:space="preserve"> PAGEREF _Toc122197123 \h </w:instrText>
            </w:r>
            <w:r w:rsidR="00705D39" w:rsidRPr="00705D39">
              <w:rPr>
                <w:rFonts w:ascii="Times New Roman" w:hAnsi="Times New Roman" w:cs="Times New Roman"/>
                <w:noProof/>
                <w:webHidden/>
                <w:sz w:val="24"/>
                <w:szCs w:val="24"/>
              </w:rPr>
            </w:r>
            <w:r w:rsidR="00705D39" w:rsidRPr="00705D39">
              <w:rPr>
                <w:rFonts w:ascii="Times New Roman" w:hAnsi="Times New Roman" w:cs="Times New Roman"/>
                <w:noProof/>
                <w:webHidden/>
                <w:sz w:val="24"/>
                <w:szCs w:val="24"/>
              </w:rPr>
              <w:fldChar w:fldCharType="separate"/>
            </w:r>
            <w:r w:rsidR="00705D39" w:rsidRPr="00705D39">
              <w:rPr>
                <w:rFonts w:ascii="Times New Roman" w:hAnsi="Times New Roman" w:cs="Times New Roman"/>
                <w:noProof/>
                <w:webHidden/>
                <w:sz w:val="24"/>
                <w:szCs w:val="24"/>
              </w:rPr>
              <w:t>4</w:t>
            </w:r>
            <w:r w:rsidR="00705D39" w:rsidRPr="00705D39">
              <w:rPr>
                <w:rFonts w:ascii="Times New Roman" w:hAnsi="Times New Roman" w:cs="Times New Roman"/>
                <w:noProof/>
                <w:webHidden/>
                <w:sz w:val="24"/>
                <w:szCs w:val="24"/>
              </w:rPr>
              <w:fldChar w:fldCharType="end"/>
            </w:r>
          </w:hyperlink>
        </w:p>
        <w:p w:rsidR="00705D39" w:rsidRPr="00705D39" w:rsidRDefault="008567CB">
          <w:pPr>
            <w:pStyle w:val="TOC1"/>
            <w:tabs>
              <w:tab w:val="right" w:leader="dot" w:pos="9019"/>
            </w:tabs>
            <w:rPr>
              <w:rFonts w:ascii="Times New Roman" w:hAnsi="Times New Roman" w:cs="Times New Roman"/>
              <w:noProof/>
              <w:sz w:val="24"/>
              <w:szCs w:val="24"/>
            </w:rPr>
          </w:pPr>
          <w:hyperlink w:anchor="_Toc122197124" w:history="1">
            <w:r w:rsidR="00705D39" w:rsidRPr="00705D39">
              <w:rPr>
                <w:rStyle w:val="Hyperlink"/>
                <w:rFonts w:ascii="Times New Roman" w:hAnsi="Times New Roman" w:cs="Times New Roman"/>
                <w:noProof/>
                <w:sz w:val="24"/>
                <w:szCs w:val="24"/>
                <w:lang w:val="en-GB"/>
              </w:rPr>
              <w:t>3. Operations &amp; management team plan</w:t>
            </w:r>
            <w:r w:rsidR="00705D39" w:rsidRPr="00705D39">
              <w:rPr>
                <w:rFonts w:ascii="Times New Roman" w:hAnsi="Times New Roman" w:cs="Times New Roman"/>
                <w:noProof/>
                <w:webHidden/>
                <w:sz w:val="24"/>
                <w:szCs w:val="24"/>
              </w:rPr>
              <w:tab/>
            </w:r>
            <w:r w:rsidR="00705D39" w:rsidRPr="00705D39">
              <w:rPr>
                <w:rFonts w:ascii="Times New Roman" w:hAnsi="Times New Roman" w:cs="Times New Roman"/>
                <w:noProof/>
                <w:webHidden/>
                <w:sz w:val="24"/>
                <w:szCs w:val="24"/>
              </w:rPr>
              <w:fldChar w:fldCharType="begin"/>
            </w:r>
            <w:r w:rsidR="00705D39" w:rsidRPr="00705D39">
              <w:rPr>
                <w:rFonts w:ascii="Times New Roman" w:hAnsi="Times New Roman" w:cs="Times New Roman"/>
                <w:noProof/>
                <w:webHidden/>
                <w:sz w:val="24"/>
                <w:szCs w:val="24"/>
              </w:rPr>
              <w:instrText xml:space="preserve"> PAGEREF _Toc122197124 \h </w:instrText>
            </w:r>
            <w:r w:rsidR="00705D39" w:rsidRPr="00705D39">
              <w:rPr>
                <w:rFonts w:ascii="Times New Roman" w:hAnsi="Times New Roman" w:cs="Times New Roman"/>
                <w:noProof/>
                <w:webHidden/>
                <w:sz w:val="24"/>
                <w:szCs w:val="24"/>
              </w:rPr>
            </w:r>
            <w:r w:rsidR="00705D39" w:rsidRPr="00705D39">
              <w:rPr>
                <w:rFonts w:ascii="Times New Roman" w:hAnsi="Times New Roman" w:cs="Times New Roman"/>
                <w:noProof/>
                <w:webHidden/>
                <w:sz w:val="24"/>
                <w:szCs w:val="24"/>
              </w:rPr>
              <w:fldChar w:fldCharType="separate"/>
            </w:r>
            <w:r w:rsidR="00705D39" w:rsidRPr="00705D39">
              <w:rPr>
                <w:rFonts w:ascii="Times New Roman" w:hAnsi="Times New Roman" w:cs="Times New Roman"/>
                <w:noProof/>
                <w:webHidden/>
                <w:sz w:val="24"/>
                <w:szCs w:val="24"/>
              </w:rPr>
              <w:t>5</w:t>
            </w:r>
            <w:r w:rsidR="00705D39" w:rsidRPr="00705D39">
              <w:rPr>
                <w:rFonts w:ascii="Times New Roman" w:hAnsi="Times New Roman" w:cs="Times New Roman"/>
                <w:noProof/>
                <w:webHidden/>
                <w:sz w:val="24"/>
                <w:szCs w:val="24"/>
              </w:rPr>
              <w:fldChar w:fldCharType="end"/>
            </w:r>
          </w:hyperlink>
        </w:p>
        <w:p w:rsidR="00705D39" w:rsidRPr="00705D39" w:rsidRDefault="008567CB">
          <w:pPr>
            <w:pStyle w:val="TOC1"/>
            <w:tabs>
              <w:tab w:val="right" w:leader="dot" w:pos="9019"/>
            </w:tabs>
            <w:rPr>
              <w:rFonts w:ascii="Times New Roman" w:hAnsi="Times New Roman" w:cs="Times New Roman"/>
              <w:noProof/>
              <w:sz w:val="24"/>
              <w:szCs w:val="24"/>
            </w:rPr>
          </w:pPr>
          <w:hyperlink w:anchor="_Toc122197125" w:history="1">
            <w:r w:rsidR="00705D39" w:rsidRPr="00705D39">
              <w:rPr>
                <w:rStyle w:val="Hyperlink"/>
                <w:rFonts w:ascii="Times New Roman" w:hAnsi="Times New Roman" w:cs="Times New Roman"/>
                <w:noProof/>
                <w:sz w:val="24"/>
                <w:szCs w:val="24"/>
                <w:lang w:val="en-GB"/>
              </w:rPr>
              <w:t>4. Marketing Plan</w:t>
            </w:r>
            <w:r w:rsidR="00705D39" w:rsidRPr="00705D39">
              <w:rPr>
                <w:rFonts w:ascii="Times New Roman" w:hAnsi="Times New Roman" w:cs="Times New Roman"/>
                <w:noProof/>
                <w:webHidden/>
                <w:sz w:val="24"/>
                <w:szCs w:val="24"/>
              </w:rPr>
              <w:tab/>
            </w:r>
            <w:r w:rsidR="00705D39" w:rsidRPr="00705D39">
              <w:rPr>
                <w:rFonts w:ascii="Times New Roman" w:hAnsi="Times New Roman" w:cs="Times New Roman"/>
                <w:noProof/>
                <w:webHidden/>
                <w:sz w:val="24"/>
                <w:szCs w:val="24"/>
              </w:rPr>
              <w:fldChar w:fldCharType="begin"/>
            </w:r>
            <w:r w:rsidR="00705D39" w:rsidRPr="00705D39">
              <w:rPr>
                <w:rFonts w:ascii="Times New Roman" w:hAnsi="Times New Roman" w:cs="Times New Roman"/>
                <w:noProof/>
                <w:webHidden/>
                <w:sz w:val="24"/>
                <w:szCs w:val="24"/>
              </w:rPr>
              <w:instrText xml:space="preserve"> PAGEREF _Toc122197125 \h </w:instrText>
            </w:r>
            <w:r w:rsidR="00705D39" w:rsidRPr="00705D39">
              <w:rPr>
                <w:rFonts w:ascii="Times New Roman" w:hAnsi="Times New Roman" w:cs="Times New Roman"/>
                <w:noProof/>
                <w:webHidden/>
                <w:sz w:val="24"/>
                <w:szCs w:val="24"/>
              </w:rPr>
            </w:r>
            <w:r w:rsidR="00705D39" w:rsidRPr="00705D39">
              <w:rPr>
                <w:rFonts w:ascii="Times New Roman" w:hAnsi="Times New Roman" w:cs="Times New Roman"/>
                <w:noProof/>
                <w:webHidden/>
                <w:sz w:val="24"/>
                <w:szCs w:val="24"/>
              </w:rPr>
              <w:fldChar w:fldCharType="separate"/>
            </w:r>
            <w:r w:rsidR="00705D39" w:rsidRPr="00705D39">
              <w:rPr>
                <w:rFonts w:ascii="Times New Roman" w:hAnsi="Times New Roman" w:cs="Times New Roman"/>
                <w:noProof/>
                <w:webHidden/>
                <w:sz w:val="24"/>
                <w:szCs w:val="24"/>
              </w:rPr>
              <w:t>7</w:t>
            </w:r>
            <w:r w:rsidR="00705D39" w:rsidRPr="00705D39">
              <w:rPr>
                <w:rFonts w:ascii="Times New Roman" w:hAnsi="Times New Roman" w:cs="Times New Roman"/>
                <w:noProof/>
                <w:webHidden/>
                <w:sz w:val="24"/>
                <w:szCs w:val="24"/>
              </w:rPr>
              <w:fldChar w:fldCharType="end"/>
            </w:r>
          </w:hyperlink>
        </w:p>
        <w:p w:rsidR="00705D39" w:rsidRPr="00705D39" w:rsidRDefault="008567CB">
          <w:pPr>
            <w:pStyle w:val="TOC1"/>
            <w:tabs>
              <w:tab w:val="right" w:leader="dot" w:pos="9019"/>
            </w:tabs>
            <w:rPr>
              <w:rFonts w:ascii="Times New Roman" w:hAnsi="Times New Roman" w:cs="Times New Roman"/>
              <w:noProof/>
              <w:sz w:val="24"/>
              <w:szCs w:val="24"/>
            </w:rPr>
          </w:pPr>
          <w:hyperlink w:anchor="_Toc122197126" w:history="1">
            <w:r w:rsidR="00705D39" w:rsidRPr="00705D39">
              <w:rPr>
                <w:rStyle w:val="Hyperlink"/>
                <w:rFonts w:ascii="Times New Roman" w:hAnsi="Times New Roman" w:cs="Times New Roman"/>
                <w:noProof/>
                <w:sz w:val="24"/>
                <w:szCs w:val="24"/>
                <w:lang w:val="en-GB"/>
              </w:rPr>
              <w:t>5. Financial Plan</w:t>
            </w:r>
            <w:r w:rsidR="00705D39" w:rsidRPr="00705D39">
              <w:rPr>
                <w:rFonts w:ascii="Times New Roman" w:hAnsi="Times New Roman" w:cs="Times New Roman"/>
                <w:noProof/>
                <w:webHidden/>
                <w:sz w:val="24"/>
                <w:szCs w:val="24"/>
              </w:rPr>
              <w:tab/>
            </w:r>
            <w:r w:rsidR="00705D39" w:rsidRPr="00705D39">
              <w:rPr>
                <w:rFonts w:ascii="Times New Roman" w:hAnsi="Times New Roman" w:cs="Times New Roman"/>
                <w:noProof/>
                <w:webHidden/>
                <w:sz w:val="24"/>
                <w:szCs w:val="24"/>
              </w:rPr>
              <w:fldChar w:fldCharType="begin"/>
            </w:r>
            <w:r w:rsidR="00705D39" w:rsidRPr="00705D39">
              <w:rPr>
                <w:rFonts w:ascii="Times New Roman" w:hAnsi="Times New Roman" w:cs="Times New Roman"/>
                <w:noProof/>
                <w:webHidden/>
                <w:sz w:val="24"/>
                <w:szCs w:val="24"/>
              </w:rPr>
              <w:instrText xml:space="preserve"> PAGEREF _Toc122197126 \h </w:instrText>
            </w:r>
            <w:r w:rsidR="00705D39" w:rsidRPr="00705D39">
              <w:rPr>
                <w:rFonts w:ascii="Times New Roman" w:hAnsi="Times New Roman" w:cs="Times New Roman"/>
                <w:noProof/>
                <w:webHidden/>
                <w:sz w:val="24"/>
                <w:szCs w:val="24"/>
              </w:rPr>
            </w:r>
            <w:r w:rsidR="00705D39" w:rsidRPr="00705D39">
              <w:rPr>
                <w:rFonts w:ascii="Times New Roman" w:hAnsi="Times New Roman" w:cs="Times New Roman"/>
                <w:noProof/>
                <w:webHidden/>
                <w:sz w:val="24"/>
                <w:szCs w:val="24"/>
              </w:rPr>
              <w:fldChar w:fldCharType="separate"/>
            </w:r>
            <w:r w:rsidR="00705D39" w:rsidRPr="00705D39">
              <w:rPr>
                <w:rFonts w:ascii="Times New Roman" w:hAnsi="Times New Roman" w:cs="Times New Roman"/>
                <w:noProof/>
                <w:webHidden/>
                <w:sz w:val="24"/>
                <w:szCs w:val="24"/>
              </w:rPr>
              <w:t>10</w:t>
            </w:r>
            <w:r w:rsidR="00705D39" w:rsidRPr="00705D39">
              <w:rPr>
                <w:rFonts w:ascii="Times New Roman" w:hAnsi="Times New Roman" w:cs="Times New Roman"/>
                <w:noProof/>
                <w:webHidden/>
                <w:sz w:val="24"/>
                <w:szCs w:val="24"/>
              </w:rPr>
              <w:fldChar w:fldCharType="end"/>
            </w:r>
          </w:hyperlink>
        </w:p>
        <w:p w:rsidR="00705D39" w:rsidRPr="00705D39" w:rsidRDefault="008567CB">
          <w:pPr>
            <w:pStyle w:val="TOC1"/>
            <w:tabs>
              <w:tab w:val="right" w:leader="dot" w:pos="9019"/>
            </w:tabs>
            <w:rPr>
              <w:rFonts w:ascii="Times New Roman" w:hAnsi="Times New Roman" w:cs="Times New Roman"/>
              <w:noProof/>
              <w:sz w:val="24"/>
              <w:szCs w:val="24"/>
            </w:rPr>
          </w:pPr>
          <w:hyperlink w:anchor="_Toc122197127" w:history="1">
            <w:r w:rsidR="00705D39" w:rsidRPr="00705D39">
              <w:rPr>
                <w:rStyle w:val="Hyperlink"/>
                <w:rFonts w:ascii="Times New Roman" w:hAnsi="Times New Roman" w:cs="Times New Roman"/>
                <w:noProof/>
                <w:sz w:val="24"/>
                <w:szCs w:val="24"/>
                <w:lang w:val="en-GB"/>
              </w:rPr>
              <w:t>Market Research</w:t>
            </w:r>
            <w:r w:rsidR="00705D39" w:rsidRPr="00705D39">
              <w:rPr>
                <w:rFonts w:ascii="Times New Roman" w:hAnsi="Times New Roman" w:cs="Times New Roman"/>
                <w:noProof/>
                <w:webHidden/>
                <w:sz w:val="24"/>
                <w:szCs w:val="24"/>
              </w:rPr>
              <w:tab/>
            </w:r>
            <w:r w:rsidR="00705D39" w:rsidRPr="00705D39">
              <w:rPr>
                <w:rFonts w:ascii="Times New Roman" w:hAnsi="Times New Roman" w:cs="Times New Roman"/>
                <w:noProof/>
                <w:webHidden/>
                <w:sz w:val="24"/>
                <w:szCs w:val="24"/>
              </w:rPr>
              <w:fldChar w:fldCharType="begin"/>
            </w:r>
            <w:r w:rsidR="00705D39" w:rsidRPr="00705D39">
              <w:rPr>
                <w:rFonts w:ascii="Times New Roman" w:hAnsi="Times New Roman" w:cs="Times New Roman"/>
                <w:noProof/>
                <w:webHidden/>
                <w:sz w:val="24"/>
                <w:szCs w:val="24"/>
              </w:rPr>
              <w:instrText xml:space="preserve"> PAGEREF _Toc122197127 \h </w:instrText>
            </w:r>
            <w:r w:rsidR="00705D39" w:rsidRPr="00705D39">
              <w:rPr>
                <w:rFonts w:ascii="Times New Roman" w:hAnsi="Times New Roman" w:cs="Times New Roman"/>
                <w:noProof/>
                <w:webHidden/>
                <w:sz w:val="24"/>
                <w:szCs w:val="24"/>
              </w:rPr>
            </w:r>
            <w:r w:rsidR="00705D39" w:rsidRPr="00705D39">
              <w:rPr>
                <w:rFonts w:ascii="Times New Roman" w:hAnsi="Times New Roman" w:cs="Times New Roman"/>
                <w:noProof/>
                <w:webHidden/>
                <w:sz w:val="24"/>
                <w:szCs w:val="24"/>
              </w:rPr>
              <w:fldChar w:fldCharType="separate"/>
            </w:r>
            <w:r w:rsidR="00705D39" w:rsidRPr="00705D39">
              <w:rPr>
                <w:rFonts w:ascii="Times New Roman" w:hAnsi="Times New Roman" w:cs="Times New Roman"/>
                <w:noProof/>
                <w:webHidden/>
                <w:sz w:val="24"/>
                <w:szCs w:val="24"/>
              </w:rPr>
              <w:t>11</w:t>
            </w:r>
            <w:r w:rsidR="00705D39" w:rsidRPr="00705D39">
              <w:rPr>
                <w:rFonts w:ascii="Times New Roman" w:hAnsi="Times New Roman" w:cs="Times New Roman"/>
                <w:noProof/>
                <w:webHidden/>
                <w:sz w:val="24"/>
                <w:szCs w:val="24"/>
              </w:rPr>
              <w:fldChar w:fldCharType="end"/>
            </w:r>
          </w:hyperlink>
        </w:p>
        <w:p w:rsidR="00705D39" w:rsidRPr="00705D39" w:rsidRDefault="008567CB">
          <w:pPr>
            <w:pStyle w:val="TOC1"/>
            <w:tabs>
              <w:tab w:val="right" w:leader="dot" w:pos="9019"/>
            </w:tabs>
            <w:rPr>
              <w:rFonts w:ascii="Times New Roman" w:hAnsi="Times New Roman" w:cs="Times New Roman"/>
              <w:noProof/>
              <w:sz w:val="24"/>
              <w:szCs w:val="24"/>
            </w:rPr>
          </w:pPr>
          <w:hyperlink w:anchor="_Toc122197128" w:history="1">
            <w:r w:rsidR="00705D39" w:rsidRPr="00705D39">
              <w:rPr>
                <w:rStyle w:val="Hyperlink"/>
                <w:rFonts w:ascii="Times New Roman" w:hAnsi="Times New Roman" w:cs="Times New Roman"/>
                <w:noProof/>
                <w:sz w:val="24"/>
                <w:szCs w:val="24"/>
                <w:lang w:val="en-GB"/>
              </w:rPr>
              <w:t>Conclusion</w:t>
            </w:r>
            <w:r w:rsidR="00705D39" w:rsidRPr="00705D39">
              <w:rPr>
                <w:rFonts w:ascii="Times New Roman" w:hAnsi="Times New Roman" w:cs="Times New Roman"/>
                <w:noProof/>
                <w:webHidden/>
                <w:sz w:val="24"/>
                <w:szCs w:val="24"/>
              </w:rPr>
              <w:tab/>
            </w:r>
            <w:r w:rsidR="00705D39" w:rsidRPr="00705D39">
              <w:rPr>
                <w:rFonts w:ascii="Times New Roman" w:hAnsi="Times New Roman" w:cs="Times New Roman"/>
                <w:noProof/>
                <w:webHidden/>
                <w:sz w:val="24"/>
                <w:szCs w:val="24"/>
              </w:rPr>
              <w:fldChar w:fldCharType="begin"/>
            </w:r>
            <w:r w:rsidR="00705D39" w:rsidRPr="00705D39">
              <w:rPr>
                <w:rFonts w:ascii="Times New Roman" w:hAnsi="Times New Roman" w:cs="Times New Roman"/>
                <w:noProof/>
                <w:webHidden/>
                <w:sz w:val="24"/>
                <w:szCs w:val="24"/>
              </w:rPr>
              <w:instrText xml:space="preserve"> PAGEREF _Toc122197128 \h </w:instrText>
            </w:r>
            <w:r w:rsidR="00705D39" w:rsidRPr="00705D39">
              <w:rPr>
                <w:rFonts w:ascii="Times New Roman" w:hAnsi="Times New Roman" w:cs="Times New Roman"/>
                <w:noProof/>
                <w:webHidden/>
                <w:sz w:val="24"/>
                <w:szCs w:val="24"/>
              </w:rPr>
            </w:r>
            <w:r w:rsidR="00705D39" w:rsidRPr="00705D39">
              <w:rPr>
                <w:rFonts w:ascii="Times New Roman" w:hAnsi="Times New Roman" w:cs="Times New Roman"/>
                <w:noProof/>
                <w:webHidden/>
                <w:sz w:val="24"/>
                <w:szCs w:val="24"/>
              </w:rPr>
              <w:fldChar w:fldCharType="separate"/>
            </w:r>
            <w:r w:rsidR="00705D39" w:rsidRPr="00705D39">
              <w:rPr>
                <w:rFonts w:ascii="Times New Roman" w:hAnsi="Times New Roman" w:cs="Times New Roman"/>
                <w:noProof/>
                <w:webHidden/>
                <w:sz w:val="24"/>
                <w:szCs w:val="24"/>
              </w:rPr>
              <w:t>13</w:t>
            </w:r>
            <w:r w:rsidR="00705D39" w:rsidRPr="00705D39">
              <w:rPr>
                <w:rFonts w:ascii="Times New Roman" w:hAnsi="Times New Roman" w:cs="Times New Roman"/>
                <w:noProof/>
                <w:webHidden/>
                <w:sz w:val="24"/>
                <w:szCs w:val="24"/>
              </w:rPr>
              <w:fldChar w:fldCharType="end"/>
            </w:r>
          </w:hyperlink>
        </w:p>
        <w:p w:rsidR="00705D39" w:rsidRPr="00705D39" w:rsidRDefault="008567CB">
          <w:pPr>
            <w:pStyle w:val="TOC1"/>
            <w:tabs>
              <w:tab w:val="right" w:leader="dot" w:pos="9019"/>
            </w:tabs>
            <w:rPr>
              <w:rFonts w:ascii="Times New Roman" w:hAnsi="Times New Roman" w:cs="Times New Roman"/>
              <w:noProof/>
              <w:sz w:val="24"/>
              <w:szCs w:val="24"/>
            </w:rPr>
          </w:pPr>
          <w:hyperlink w:anchor="_Toc122197129" w:history="1">
            <w:r w:rsidR="00705D39" w:rsidRPr="00705D39">
              <w:rPr>
                <w:rStyle w:val="Hyperlink"/>
                <w:rFonts w:ascii="Times New Roman" w:hAnsi="Times New Roman" w:cs="Times New Roman"/>
                <w:noProof/>
                <w:sz w:val="24"/>
                <w:szCs w:val="24"/>
                <w:lang w:val="en-GB"/>
              </w:rPr>
              <w:t>References</w:t>
            </w:r>
            <w:r w:rsidR="00705D39" w:rsidRPr="00705D39">
              <w:rPr>
                <w:rFonts w:ascii="Times New Roman" w:hAnsi="Times New Roman" w:cs="Times New Roman"/>
                <w:noProof/>
                <w:webHidden/>
                <w:sz w:val="24"/>
                <w:szCs w:val="24"/>
              </w:rPr>
              <w:tab/>
            </w:r>
            <w:r w:rsidR="00705D39" w:rsidRPr="00705D39">
              <w:rPr>
                <w:rFonts w:ascii="Times New Roman" w:hAnsi="Times New Roman" w:cs="Times New Roman"/>
                <w:noProof/>
                <w:webHidden/>
                <w:sz w:val="24"/>
                <w:szCs w:val="24"/>
              </w:rPr>
              <w:fldChar w:fldCharType="begin"/>
            </w:r>
            <w:r w:rsidR="00705D39" w:rsidRPr="00705D39">
              <w:rPr>
                <w:rFonts w:ascii="Times New Roman" w:hAnsi="Times New Roman" w:cs="Times New Roman"/>
                <w:noProof/>
                <w:webHidden/>
                <w:sz w:val="24"/>
                <w:szCs w:val="24"/>
              </w:rPr>
              <w:instrText xml:space="preserve"> PAGEREF _Toc122197129 \h </w:instrText>
            </w:r>
            <w:r w:rsidR="00705D39" w:rsidRPr="00705D39">
              <w:rPr>
                <w:rFonts w:ascii="Times New Roman" w:hAnsi="Times New Roman" w:cs="Times New Roman"/>
                <w:noProof/>
                <w:webHidden/>
                <w:sz w:val="24"/>
                <w:szCs w:val="24"/>
              </w:rPr>
            </w:r>
            <w:r w:rsidR="00705D39" w:rsidRPr="00705D39">
              <w:rPr>
                <w:rFonts w:ascii="Times New Roman" w:hAnsi="Times New Roman" w:cs="Times New Roman"/>
                <w:noProof/>
                <w:webHidden/>
                <w:sz w:val="24"/>
                <w:szCs w:val="24"/>
              </w:rPr>
              <w:fldChar w:fldCharType="separate"/>
            </w:r>
            <w:r w:rsidR="00705D39" w:rsidRPr="00705D39">
              <w:rPr>
                <w:rFonts w:ascii="Times New Roman" w:hAnsi="Times New Roman" w:cs="Times New Roman"/>
                <w:noProof/>
                <w:webHidden/>
                <w:sz w:val="24"/>
                <w:szCs w:val="24"/>
              </w:rPr>
              <w:t>14</w:t>
            </w:r>
            <w:r w:rsidR="00705D39" w:rsidRPr="00705D39">
              <w:rPr>
                <w:rFonts w:ascii="Times New Roman" w:hAnsi="Times New Roman" w:cs="Times New Roman"/>
                <w:noProof/>
                <w:webHidden/>
                <w:sz w:val="24"/>
                <w:szCs w:val="24"/>
              </w:rPr>
              <w:fldChar w:fldCharType="end"/>
            </w:r>
          </w:hyperlink>
        </w:p>
        <w:p w:rsidR="00705D39" w:rsidRDefault="00705D39">
          <w:r w:rsidRPr="00705D39">
            <w:rPr>
              <w:rFonts w:ascii="Times New Roman" w:hAnsi="Times New Roman" w:cs="Times New Roman"/>
              <w:sz w:val="24"/>
              <w:szCs w:val="24"/>
            </w:rPr>
            <w:fldChar w:fldCharType="end"/>
          </w:r>
        </w:p>
      </w:sdtContent>
    </w:sdt>
    <w:p w:rsidR="00705D39" w:rsidRPr="00705D39" w:rsidRDefault="00705D39" w:rsidP="00705D39">
      <w:pPr>
        <w:jc w:val="center"/>
        <w:rPr>
          <w:rFonts w:ascii="Times New Roman" w:eastAsia="Times New Roman" w:hAnsi="Times New Roman" w:cs="Times New Roman"/>
          <w:b/>
          <w:sz w:val="24"/>
          <w:szCs w:val="24"/>
          <w:lang w:val="en-GB"/>
        </w:rPr>
      </w:pPr>
      <w:r w:rsidRPr="00705D39">
        <w:rPr>
          <w:rFonts w:ascii="Times New Roman" w:eastAsia="Times New Roman" w:hAnsi="Times New Roman" w:cs="Times New Roman"/>
          <w:b/>
          <w:sz w:val="24"/>
          <w:szCs w:val="24"/>
          <w:lang w:val="en-GB"/>
        </w:rPr>
        <w:br w:type="page"/>
      </w:r>
    </w:p>
    <w:p w:rsidR="005220DC" w:rsidRPr="00705D39" w:rsidRDefault="00576C4F">
      <w:pPr>
        <w:pStyle w:val="Normal1"/>
        <w:spacing w:line="360" w:lineRule="auto"/>
        <w:jc w:val="both"/>
        <w:rPr>
          <w:rFonts w:ascii="Times New Roman" w:eastAsia="Times New Roman" w:hAnsi="Times New Roman" w:cs="Times New Roman"/>
          <w:b/>
          <w:sz w:val="24"/>
          <w:szCs w:val="24"/>
          <w:lang w:val="en-GB"/>
        </w:rPr>
      </w:pPr>
      <w:r w:rsidRPr="00705D39">
        <w:rPr>
          <w:rFonts w:ascii="Times New Roman" w:eastAsia="Times New Roman" w:hAnsi="Times New Roman" w:cs="Times New Roman"/>
          <w:b/>
          <w:sz w:val="24"/>
          <w:szCs w:val="24"/>
          <w:lang w:val="en-GB"/>
        </w:rPr>
        <w:lastRenderedPageBreak/>
        <w:t xml:space="preserve">Medical company name- </w:t>
      </w:r>
      <w:proofErr w:type="spellStart"/>
      <w:r w:rsidRPr="00705D39">
        <w:rPr>
          <w:rFonts w:ascii="Times New Roman" w:eastAsia="Times New Roman" w:hAnsi="Times New Roman" w:cs="Times New Roman"/>
          <w:b/>
          <w:sz w:val="24"/>
          <w:szCs w:val="24"/>
          <w:lang w:val="en-GB"/>
        </w:rPr>
        <w:t>MedoAid</w:t>
      </w:r>
      <w:proofErr w:type="spellEnd"/>
    </w:p>
    <w:p w:rsidR="005220DC" w:rsidRPr="00705D39" w:rsidRDefault="00576C4F" w:rsidP="00705D39">
      <w:pPr>
        <w:pStyle w:val="Heading1"/>
        <w:rPr>
          <w:szCs w:val="24"/>
          <w:lang w:val="en-GB"/>
        </w:rPr>
      </w:pPr>
      <w:bookmarkStart w:id="1" w:name="_Toc122197121"/>
      <w:r w:rsidRPr="00705D39">
        <w:rPr>
          <w:lang w:val="en-GB"/>
        </w:rPr>
        <w:t>Introduction</w:t>
      </w:r>
      <w:bookmarkEnd w:id="1"/>
      <w:r w:rsidRPr="00705D39">
        <w:rPr>
          <w:lang w:val="en-GB"/>
        </w:rPr>
        <w:t xml:space="preserve">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The effects of the Covid-19 pandemic are all-encompassing and obvious as it impacts the population everywhere. In this assessment, a plan of business has been picked up for the promotion, advertisement and sale of a product called</w:t>
      </w:r>
      <w:r w:rsidRPr="00705D39">
        <w:rPr>
          <w:rFonts w:ascii="Times New Roman" w:eastAsia="Times New Roman" w:hAnsi="Times New Roman" w:cs="Times New Roman"/>
          <w:i/>
          <w:sz w:val="24"/>
          <w:szCs w:val="24"/>
          <w:lang w:val="en-GB"/>
        </w:rPr>
        <w:t xml:space="preserve"> </w:t>
      </w:r>
      <w:proofErr w:type="spellStart"/>
      <w:r w:rsidRPr="00705D39">
        <w:rPr>
          <w:rFonts w:ascii="Times New Roman" w:eastAsia="Times New Roman" w:hAnsi="Times New Roman" w:cs="Times New Roman"/>
          <w:i/>
          <w:sz w:val="24"/>
          <w:szCs w:val="24"/>
          <w:lang w:val="en-GB"/>
        </w:rPr>
        <w:t>ViroSoap</w:t>
      </w:r>
      <w:proofErr w:type="spellEnd"/>
      <w:r w:rsidRPr="00705D39">
        <w:rPr>
          <w:rFonts w:ascii="Times New Roman" w:eastAsia="Times New Roman" w:hAnsi="Times New Roman" w:cs="Times New Roman"/>
          <w:i/>
          <w:sz w:val="24"/>
          <w:szCs w:val="24"/>
          <w:lang w:val="en-GB"/>
        </w:rPr>
        <w:t xml:space="preserve"> </w:t>
      </w:r>
      <w:r w:rsidRPr="00705D39">
        <w:rPr>
          <w:rFonts w:ascii="Times New Roman" w:eastAsia="Times New Roman" w:hAnsi="Times New Roman" w:cs="Times New Roman"/>
          <w:sz w:val="24"/>
          <w:szCs w:val="24"/>
          <w:lang w:val="en-GB"/>
        </w:rPr>
        <w:t xml:space="preserve">which is launched by a business venture known as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A market opportunity for the product has been discussed through a description of the given business plan of the product with a concentration on its relevance in the post-Covid-19 world (</w:t>
      </w:r>
      <w:r w:rsidRPr="00705D39">
        <w:rPr>
          <w:rFonts w:ascii="Times New Roman" w:eastAsia="Times New Roman" w:hAnsi="Times New Roman" w:cs="Times New Roman"/>
          <w:sz w:val="24"/>
          <w:szCs w:val="24"/>
          <w:highlight w:val="white"/>
          <w:lang w:val="en-GB"/>
        </w:rPr>
        <w:t>Zakaria, 2020).</w:t>
      </w:r>
      <w:r w:rsidRPr="00705D39">
        <w:rPr>
          <w:rFonts w:ascii="Times New Roman" w:eastAsia="Times New Roman" w:hAnsi="Times New Roman" w:cs="Times New Roman"/>
          <w:sz w:val="24"/>
          <w:szCs w:val="24"/>
          <w:lang w:val="en-GB"/>
        </w:rPr>
        <w:t xml:space="preserve"> An evaluation of the industry has been given described concerning size, projection of sales, and rate of growth to determine whether the product could generate revenue or not. A plan of management and operations scheme is produced to determine how the business would operate and the production of business products. In addition to this, a marketing scheme, financial scheme, and evaluation of the market are discussed. </w:t>
      </w:r>
    </w:p>
    <w:p w:rsidR="005220DC" w:rsidRPr="00705D39" w:rsidRDefault="00576C4F" w:rsidP="00705D39">
      <w:pPr>
        <w:pStyle w:val="Heading1"/>
        <w:rPr>
          <w:lang w:val="en-GB"/>
        </w:rPr>
      </w:pPr>
      <w:bookmarkStart w:id="2" w:name="_Toc122197122"/>
      <w:r w:rsidRPr="00705D39">
        <w:rPr>
          <w:lang w:val="en-GB"/>
        </w:rPr>
        <w:t>1. Business description</w:t>
      </w:r>
      <w:bookmarkEnd w:id="2"/>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Short overview of the entire business plan</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sz w:val="24"/>
          <w:szCs w:val="24"/>
          <w:lang w:val="en-GB"/>
        </w:rPr>
        <w:t xml:space="preserve">It is known that after the Covid-19 situation most people are aware of their health and they now understand the real meaning of hygiene factors. The plan of this business is to inform people about hygiene factors and sell the products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produce the </w:t>
      </w:r>
      <w:proofErr w:type="spellStart"/>
      <w:r w:rsidRPr="00705D39">
        <w:rPr>
          <w:rFonts w:ascii="Times New Roman" w:eastAsia="Times New Roman" w:hAnsi="Times New Roman" w:cs="Times New Roman"/>
          <w:sz w:val="24"/>
          <w:szCs w:val="24"/>
          <w:lang w:val="en-GB"/>
        </w:rPr>
        <w:t>ViroSoap</w:t>
      </w:r>
      <w:proofErr w:type="spellEnd"/>
      <w:r w:rsidRPr="00705D39">
        <w:rPr>
          <w:rFonts w:ascii="Times New Roman" w:eastAsia="Times New Roman" w:hAnsi="Times New Roman" w:cs="Times New Roman"/>
          <w:sz w:val="24"/>
          <w:szCs w:val="24"/>
          <w:lang w:val="en-GB"/>
        </w:rPr>
        <w:t xml:space="preserve"> product that is would be used to kill the germs and refresh the body. There are some features of good soap and these are antigerm features and skin-safe ingredients.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develop this soap using various antibacterial ingredients such as turmeric, neem and aloe </w:t>
      </w:r>
      <w:proofErr w:type="spellStart"/>
      <w:r w:rsidRPr="00705D39">
        <w:rPr>
          <w:rFonts w:ascii="Times New Roman" w:eastAsia="Times New Roman" w:hAnsi="Times New Roman" w:cs="Times New Roman"/>
          <w:sz w:val="24"/>
          <w:szCs w:val="24"/>
          <w:lang w:val="en-GB"/>
        </w:rPr>
        <w:t>vera</w:t>
      </w:r>
      <w:proofErr w:type="spellEnd"/>
      <w:r w:rsidRPr="00705D39">
        <w:rPr>
          <w:rFonts w:ascii="Times New Roman" w:eastAsia="Times New Roman" w:hAnsi="Times New Roman" w:cs="Times New Roman"/>
          <w:sz w:val="24"/>
          <w:szCs w:val="24"/>
          <w:lang w:val="en-GB"/>
        </w:rPr>
        <w:t xml:space="preserve">. It is expected that most people would use the </w:t>
      </w:r>
      <w:proofErr w:type="spellStart"/>
      <w:r w:rsidRPr="00705D39">
        <w:rPr>
          <w:rFonts w:ascii="Times New Roman" w:eastAsia="Times New Roman" w:hAnsi="Times New Roman" w:cs="Times New Roman"/>
          <w:sz w:val="24"/>
          <w:szCs w:val="24"/>
          <w:lang w:val="en-GB"/>
        </w:rPr>
        <w:t>ViroSoap</w:t>
      </w:r>
      <w:proofErr w:type="spellEnd"/>
      <w:r w:rsidRPr="00705D39">
        <w:rPr>
          <w:rFonts w:ascii="Times New Roman" w:eastAsia="Times New Roman" w:hAnsi="Times New Roman" w:cs="Times New Roman"/>
          <w:sz w:val="24"/>
          <w:szCs w:val="24"/>
          <w:lang w:val="en-GB"/>
        </w:rPr>
        <w:t xml:space="preserve"> due to its antigerm features.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Business mission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The business mission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is to reach more customers and properly grow their business and fulfil the needs of clients in the post-Covid-19 period.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Vision</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Vision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is to become an organisation of repute in the healthcare sector through merit, innovation and high standard.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wants to mark its presence in the healthcare sector by producing high-quality affordable products.</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Description of </w:t>
      </w:r>
      <w:proofErr w:type="spellStart"/>
      <w:r w:rsidRPr="00705D39">
        <w:rPr>
          <w:rFonts w:ascii="Times New Roman" w:eastAsia="Times New Roman" w:hAnsi="Times New Roman" w:cs="Times New Roman"/>
          <w:b/>
          <w:i/>
          <w:sz w:val="24"/>
          <w:szCs w:val="24"/>
          <w:lang w:val="en-GB"/>
        </w:rPr>
        <w:t>MedoAid</w:t>
      </w:r>
      <w:proofErr w:type="spellEnd"/>
      <w:r w:rsidRPr="00705D39">
        <w:rPr>
          <w:rFonts w:ascii="Times New Roman" w:eastAsia="Times New Roman" w:hAnsi="Times New Roman" w:cs="Times New Roman"/>
          <w:b/>
          <w:i/>
          <w:sz w:val="24"/>
          <w:szCs w:val="24"/>
          <w:lang w:val="en-GB"/>
        </w:rPr>
        <w:t xml:space="preserve"> product</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proofErr w:type="spellStart"/>
      <w:r w:rsidRPr="00705D39">
        <w:rPr>
          <w:rFonts w:ascii="Times New Roman" w:eastAsia="Times New Roman" w:hAnsi="Times New Roman" w:cs="Times New Roman"/>
          <w:sz w:val="24"/>
          <w:szCs w:val="24"/>
          <w:lang w:val="en-GB"/>
        </w:rPr>
        <w:lastRenderedPageBreak/>
        <w:t>MedoAid</w:t>
      </w:r>
      <w:proofErr w:type="spellEnd"/>
      <w:r w:rsidRPr="00705D39">
        <w:rPr>
          <w:rFonts w:ascii="Times New Roman" w:eastAsia="Times New Roman" w:hAnsi="Times New Roman" w:cs="Times New Roman"/>
          <w:sz w:val="24"/>
          <w:szCs w:val="24"/>
          <w:lang w:val="en-GB"/>
        </w:rPr>
        <w:t xml:space="preserve"> is planning to bring an anti-Covid-19 soap that could wipe out 99.9 % of germs and sanitises the part of the body where it is used. The soap has antibacterial and antiviral properties that could dissolve the coating of lipids of the virus that results in killing them. Thus, the soap effectively sanitises the parts on which it is used and prevents viruses from infecting the body. The product would be introduced in a package of single and combo forms with organic ingredients and long-lasting natural fragrance.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The ownership </w:t>
      </w:r>
      <w:proofErr w:type="gramStart"/>
      <w:r w:rsidRPr="00705D39">
        <w:rPr>
          <w:rFonts w:ascii="Times New Roman" w:eastAsia="Times New Roman" w:hAnsi="Times New Roman" w:cs="Times New Roman"/>
          <w:b/>
          <w:i/>
          <w:sz w:val="24"/>
          <w:szCs w:val="24"/>
          <w:lang w:val="en-GB"/>
        </w:rPr>
        <w:t>structure</w:t>
      </w:r>
      <w:proofErr w:type="gramEnd"/>
      <w:r w:rsidRPr="00705D39">
        <w:rPr>
          <w:rFonts w:ascii="Times New Roman" w:eastAsia="Times New Roman" w:hAnsi="Times New Roman" w:cs="Times New Roman"/>
          <w:b/>
          <w:i/>
          <w:sz w:val="24"/>
          <w:szCs w:val="24"/>
          <w:lang w:val="en-GB"/>
        </w:rPr>
        <w:t xml:space="preserve">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is a partnership of limited liability enterprise that allows the advantages of an organisation with restricted liability along with the adaptability of a partnership. </w:t>
      </w:r>
    </w:p>
    <w:p w:rsidR="005220DC" w:rsidRPr="00705D39" w:rsidRDefault="00576C4F" w:rsidP="00705D39">
      <w:pPr>
        <w:pStyle w:val="Heading1"/>
        <w:rPr>
          <w:lang w:val="en-GB"/>
        </w:rPr>
      </w:pPr>
      <w:bookmarkStart w:id="3" w:name="_Toc122197123"/>
      <w:r w:rsidRPr="00705D39">
        <w:rPr>
          <w:lang w:val="en-GB"/>
        </w:rPr>
        <w:t>2. Industry Analysis</w:t>
      </w:r>
      <w:bookmarkEnd w:id="3"/>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Industry size</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As cited by </w:t>
      </w:r>
      <w:r w:rsidRPr="00705D39">
        <w:rPr>
          <w:rFonts w:ascii="Times New Roman" w:eastAsia="Times New Roman" w:hAnsi="Times New Roman" w:cs="Times New Roman"/>
          <w:sz w:val="24"/>
          <w:szCs w:val="24"/>
          <w:highlight w:val="white"/>
          <w:lang w:val="en-GB"/>
        </w:rPr>
        <w:t xml:space="preserve">Contractor (2022, p. 160), </w:t>
      </w:r>
      <w:r w:rsidRPr="00705D39">
        <w:rPr>
          <w:rFonts w:ascii="Times New Roman" w:eastAsia="Times New Roman" w:hAnsi="Times New Roman" w:cs="Times New Roman"/>
          <w:sz w:val="24"/>
          <w:szCs w:val="24"/>
          <w:lang w:val="en-GB"/>
        </w:rPr>
        <w:t xml:space="preserve">the global market of soap size is estimated to be 34.09 billion dollars in 2019 and is projected to extend to 55. 5 billion dollars in 2027, having a CAGR of 5 per cent during the time forecast. The covid-19 pandemic and other epidemics are producing a large demand for disinfectant products in order for </w:t>
      </w:r>
      <w:r w:rsidR="00054D2F">
        <w:rPr>
          <w:rFonts w:ascii="Times New Roman" w:eastAsia="Times New Roman" w:hAnsi="Times New Roman" w:cs="Times New Roman"/>
          <w:sz w:val="24"/>
          <w:szCs w:val="24"/>
          <w:lang w:val="en-GB"/>
        </w:rPr>
        <w:t xml:space="preserve">hygiene to be maintained </w:t>
      </w:r>
      <w:proofErr w:type="gramStart"/>
      <w:r w:rsidR="00054D2F">
        <w:rPr>
          <w:rFonts w:ascii="Times New Roman" w:eastAsia="Times New Roman" w:hAnsi="Times New Roman" w:cs="Times New Roman"/>
          <w:sz w:val="24"/>
          <w:szCs w:val="24"/>
          <w:lang w:val="en-GB"/>
        </w:rPr>
        <w:t xml:space="preserve">and </w:t>
      </w:r>
      <w:r w:rsidRPr="00705D39">
        <w:rPr>
          <w:rFonts w:ascii="Times New Roman" w:eastAsia="Times New Roman" w:hAnsi="Times New Roman" w:cs="Times New Roman"/>
          <w:sz w:val="24"/>
          <w:szCs w:val="24"/>
          <w:lang w:val="en-GB"/>
        </w:rPr>
        <w:t xml:space="preserve"> prevent</w:t>
      </w:r>
      <w:proofErr w:type="gramEnd"/>
      <w:r w:rsidRPr="00705D39">
        <w:rPr>
          <w:rFonts w:ascii="Times New Roman" w:eastAsia="Times New Roman" w:hAnsi="Times New Roman" w:cs="Times New Roman"/>
          <w:sz w:val="24"/>
          <w:szCs w:val="24"/>
          <w:lang w:val="en-GB"/>
        </w:rPr>
        <w:t xml:space="preserve"> the extent of infections which is a large aspect </w:t>
      </w:r>
      <w:r w:rsidR="00054D2F" w:rsidRPr="00705D39">
        <w:rPr>
          <w:rFonts w:ascii="Times New Roman" w:eastAsia="Times New Roman" w:hAnsi="Times New Roman" w:cs="Times New Roman"/>
          <w:sz w:val="24"/>
          <w:szCs w:val="24"/>
          <w:lang w:val="en-GB"/>
        </w:rPr>
        <w:t>fuelling</w:t>
      </w:r>
      <w:r w:rsidRPr="00705D39">
        <w:rPr>
          <w:rFonts w:ascii="Times New Roman" w:eastAsia="Times New Roman" w:hAnsi="Times New Roman" w:cs="Times New Roman"/>
          <w:sz w:val="24"/>
          <w:szCs w:val="24"/>
          <w:lang w:val="en-GB"/>
        </w:rPr>
        <w:t xml:space="preserve"> the growth of this market.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Growth rate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As postulated by </w:t>
      </w:r>
      <w:r w:rsidRPr="00705D39">
        <w:rPr>
          <w:rFonts w:ascii="Times New Roman" w:eastAsia="Times New Roman" w:hAnsi="Times New Roman" w:cs="Times New Roman"/>
          <w:sz w:val="24"/>
          <w:szCs w:val="24"/>
          <w:highlight w:val="white"/>
          <w:lang w:val="en-GB"/>
        </w:rPr>
        <w:t xml:space="preserve">Okorie </w:t>
      </w:r>
      <w:r w:rsidRPr="00705D39">
        <w:rPr>
          <w:rFonts w:ascii="Times New Roman" w:eastAsia="Times New Roman" w:hAnsi="Times New Roman" w:cs="Times New Roman"/>
          <w:i/>
          <w:sz w:val="24"/>
          <w:szCs w:val="24"/>
          <w:highlight w:val="white"/>
          <w:lang w:val="en-GB"/>
        </w:rPr>
        <w:t>et al.</w:t>
      </w:r>
      <w:r w:rsidR="00705D39" w:rsidRPr="00705D39">
        <w:rPr>
          <w:rFonts w:ascii="Times New Roman" w:eastAsia="Times New Roman" w:hAnsi="Times New Roman" w:cs="Times New Roman"/>
          <w:i/>
          <w:sz w:val="24"/>
          <w:szCs w:val="24"/>
          <w:highlight w:val="white"/>
          <w:lang w:val="en-GB"/>
        </w:rPr>
        <w:t>,</w:t>
      </w:r>
      <w:r w:rsidR="00705D39" w:rsidRPr="00705D39">
        <w:rPr>
          <w:rFonts w:ascii="Times New Roman" w:eastAsia="Times New Roman" w:hAnsi="Times New Roman" w:cs="Times New Roman"/>
          <w:sz w:val="24"/>
          <w:szCs w:val="24"/>
          <w:highlight w:val="white"/>
          <w:lang w:val="en-GB"/>
        </w:rPr>
        <w:t xml:space="preserve"> (</w:t>
      </w:r>
      <w:r w:rsidRPr="00705D39">
        <w:rPr>
          <w:rFonts w:ascii="Times New Roman" w:eastAsia="Times New Roman" w:hAnsi="Times New Roman" w:cs="Times New Roman"/>
          <w:sz w:val="24"/>
          <w:szCs w:val="24"/>
          <w:highlight w:val="white"/>
          <w:lang w:val="en-GB"/>
        </w:rPr>
        <w:t xml:space="preserve">2020) </w:t>
      </w:r>
      <w:r w:rsidRPr="00705D39">
        <w:rPr>
          <w:rFonts w:ascii="Times New Roman" w:eastAsia="Times New Roman" w:hAnsi="Times New Roman" w:cs="Times New Roman"/>
          <w:sz w:val="24"/>
          <w:szCs w:val="24"/>
          <w:lang w:val="en-GB"/>
        </w:rPr>
        <w:t xml:space="preserve">pharmaceutical soap market in the UK recorded a constructive rate of growth annually of 5.01% during the time of 2015 to 2020 along with a value of sales of 327.59 GBP in 2020, an enhancement of 9.02% from the earlier year. The market accomplished its best performance in 2020 when it increased by 9.02% from the earlier year and had a weaker year in 2017.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Sales projections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The soap market is projected to rise at a significant rate during the period between 2022 and 2029. In 2022 the market is progressing at a sustained rate and with the increasing adoption of strategies by the vital actors, the market is anticipated to progress at a rate over the estimated level.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Porter's five forces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i/>
          <w:sz w:val="24"/>
          <w:szCs w:val="24"/>
          <w:lang w:val="en-GB"/>
        </w:rPr>
        <w:t>Threat from new companies</w:t>
      </w:r>
      <w:r w:rsidRPr="00705D39">
        <w:rPr>
          <w:rFonts w:ascii="Times New Roman" w:eastAsia="Times New Roman" w:hAnsi="Times New Roman" w:cs="Times New Roman"/>
          <w:sz w:val="24"/>
          <w:szCs w:val="24"/>
          <w:lang w:val="en-GB"/>
        </w:rPr>
        <w:t xml:space="preserve">: The pharmaceutical soap industry has a low threat of new entrants because of many aspects. First, the cost of entry is large and developing the pharmaceutical requires lots of resources both in the form of research and development and the real building process.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i/>
          <w:sz w:val="24"/>
          <w:szCs w:val="24"/>
          <w:lang w:val="en-GB"/>
        </w:rPr>
        <w:lastRenderedPageBreak/>
        <w:t xml:space="preserve">Power of bargaining from customers: </w:t>
      </w:r>
      <w:r w:rsidRPr="00705D39">
        <w:rPr>
          <w:rFonts w:ascii="Times New Roman" w:eastAsia="Times New Roman" w:hAnsi="Times New Roman" w:cs="Times New Roman"/>
          <w:sz w:val="24"/>
          <w:szCs w:val="24"/>
          <w:lang w:val="en-GB"/>
        </w:rPr>
        <w:t xml:space="preserve">The pharmaceutical soap industry has high bargaining power with clients because of the enhanced competition and access to pharmaceutical goods from a section of diversified manufacturers. Since these products have high substitutability, clients could force the builder to lower their prices of products.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i/>
          <w:sz w:val="24"/>
          <w:szCs w:val="24"/>
          <w:lang w:val="en-GB"/>
        </w:rPr>
        <w:t xml:space="preserve">Supplier bargaining power: </w:t>
      </w:r>
      <w:r w:rsidR="00705D39">
        <w:rPr>
          <w:rFonts w:ascii="Times New Roman" w:eastAsia="Times New Roman" w:hAnsi="Times New Roman" w:cs="Times New Roman"/>
          <w:sz w:val="24"/>
          <w:szCs w:val="24"/>
          <w:lang w:val="en-GB"/>
        </w:rPr>
        <w:t xml:space="preserve"> The pharmaceutical soap</w:t>
      </w:r>
      <w:r w:rsidRPr="00705D39">
        <w:rPr>
          <w:rFonts w:ascii="Times New Roman" w:eastAsia="Times New Roman" w:hAnsi="Times New Roman" w:cs="Times New Roman"/>
          <w:sz w:val="24"/>
          <w:szCs w:val="24"/>
          <w:lang w:val="en-GB"/>
        </w:rPr>
        <w:t xml:space="preserve"> industry has a low bargaining power of suppliers because are an innumerable number of players in the market and a large diverse supply of goods to the market. Due to this large supply, clients have the authority to impact market prices in contrast to suppliers.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i/>
          <w:sz w:val="24"/>
          <w:szCs w:val="24"/>
          <w:lang w:val="en-GB"/>
        </w:rPr>
        <w:t xml:space="preserve">The threat of alternatives: </w:t>
      </w:r>
      <w:r w:rsidRPr="00705D39">
        <w:rPr>
          <w:rFonts w:ascii="Times New Roman" w:eastAsia="Times New Roman" w:hAnsi="Times New Roman" w:cs="Times New Roman"/>
          <w:sz w:val="24"/>
          <w:szCs w:val="24"/>
          <w:lang w:val="en-GB"/>
        </w:rPr>
        <w:t xml:space="preserve">In the pharmaceutical industry there are many alternative goods which serve as a restriction for the producers to sell at high prices. Therefore, there is a high threat of alternative products in this particular market.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Rivalry: The pharmaceutical industry has a high rivalry in the form of established competitors like GlaxoSmithKline, and Sanofi which are established companies in this cutthroat market of the pharmaceutical industry. </w:t>
      </w:r>
    </w:p>
    <w:p w:rsidR="005220DC" w:rsidRPr="00705D39" w:rsidRDefault="00576C4F" w:rsidP="00705D39">
      <w:pPr>
        <w:pStyle w:val="Heading1"/>
        <w:rPr>
          <w:lang w:val="en-GB"/>
        </w:rPr>
      </w:pPr>
      <w:bookmarkStart w:id="4" w:name="_Toc122197124"/>
      <w:r w:rsidRPr="00705D39">
        <w:rPr>
          <w:lang w:val="en-GB"/>
        </w:rPr>
        <w:t>3. Opera</w:t>
      </w:r>
      <w:r w:rsidR="00705D39" w:rsidRPr="00705D39">
        <w:rPr>
          <w:lang w:val="en-GB"/>
        </w:rPr>
        <w:t>tions &amp; management team plan</w:t>
      </w:r>
      <w:bookmarkEnd w:id="4"/>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Tuckman model team-building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According to </w:t>
      </w:r>
      <w:r w:rsidRPr="00705D39">
        <w:rPr>
          <w:rFonts w:ascii="Times New Roman" w:eastAsia="Times New Roman" w:hAnsi="Times New Roman" w:cs="Times New Roman"/>
          <w:sz w:val="24"/>
          <w:szCs w:val="24"/>
          <w:highlight w:val="white"/>
          <w:lang w:val="en-GB"/>
        </w:rPr>
        <w:t>Jones</w:t>
      </w:r>
      <w:r w:rsidRPr="00705D39">
        <w:rPr>
          <w:rFonts w:ascii="Times New Roman" w:eastAsia="Times New Roman" w:hAnsi="Times New Roman" w:cs="Times New Roman"/>
          <w:sz w:val="24"/>
          <w:szCs w:val="24"/>
          <w:lang w:val="en-GB"/>
        </w:rPr>
        <w:t xml:space="preserve"> (2019), The Tuckman model consists of forming, storming, norming, performing, and adjourning. This model mainly shows how groups form over the lifespan of the group. In the Tuckman model, the productivity of the working group varies over time as the group is passing through each phase. </w:t>
      </w:r>
    </w:p>
    <w:p w:rsidR="005220DC" w:rsidRPr="00705D39" w:rsidRDefault="005220DC">
      <w:pPr>
        <w:pStyle w:val="Normal1"/>
        <w:spacing w:line="360" w:lineRule="auto"/>
        <w:jc w:val="both"/>
        <w:rPr>
          <w:rFonts w:ascii="Times New Roman" w:eastAsia="Times New Roman" w:hAnsi="Times New Roman" w:cs="Times New Roman"/>
          <w:sz w:val="24"/>
          <w:szCs w:val="24"/>
          <w:lang w:val="en-GB"/>
        </w:rPr>
      </w:pP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7350"/>
      </w:tblGrid>
      <w:tr w:rsidR="005220DC" w:rsidRPr="00705D39">
        <w:trPr>
          <w:cantSplit/>
          <w:tblHeader/>
        </w:trPr>
        <w:tc>
          <w:tcPr>
            <w:tcW w:w="16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05D39">
              <w:rPr>
                <w:rFonts w:ascii="Times New Roman" w:eastAsia="Times New Roman" w:hAnsi="Times New Roman" w:cs="Times New Roman"/>
                <w:b/>
                <w:sz w:val="24"/>
                <w:szCs w:val="24"/>
                <w:lang w:val="en-GB"/>
              </w:rPr>
              <w:lastRenderedPageBreak/>
              <w:t>Factors</w:t>
            </w:r>
          </w:p>
        </w:tc>
        <w:tc>
          <w:tcPr>
            <w:tcW w:w="73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05D39">
              <w:rPr>
                <w:rFonts w:ascii="Times New Roman" w:eastAsia="Times New Roman" w:hAnsi="Times New Roman" w:cs="Times New Roman"/>
                <w:b/>
                <w:sz w:val="24"/>
                <w:szCs w:val="24"/>
                <w:lang w:val="en-GB"/>
              </w:rPr>
              <w:t>Justification</w:t>
            </w:r>
          </w:p>
        </w:tc>
      </w:tr>
      <w:tr w:rsidR="005220DC" w:rsidRPr="00705D39">
        <w:trPr>
          <w:cantSplit/>
          <w:tblHeader/>
        </w:trPr>
        <w:tc>
          <w:tcPr>
            <w:tcW w:w="16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i/>
                <w:sz w:val="24"/>
                <w:szCs w:val="24"/>
                <w:lang w:val="en-GB"/>
              </w:rPr>
            </w:pPr>
            <w:r w:rsidRPr="00705D39">
              <w:rPr>
                <w:rFonts w:ascii="Times New Roman" w:eastAsia="Times New Roman" w:hAnsi="Times New Roman" w:cs="Times New Roman"/>
                <w:i/>
                <w:sz w:val="24"/>
                <w:szCs w:val="24"/>
                <w:lang w:val="en-GB"/>
              </w:rPr>
              <w:t>Forming</w:t>
            </w:r>
          </w:p>
        </w:tc>
        <w:tc>
          <w:tcPr>
            <w:tcW w:w="73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It is known that in the forming stage the group members would identify team potential as well as competencies.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require to know their responsibilities of the stakeholders to make the antigerm soaps of the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and promote this to the customers. </w:t>
            </w:r>
          </w:p>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After that, the group members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lay down the foundations for the particular group. It can be said that it is a bit of a beautiful period in the group’s interaction</w:t>
            </w:r>
          </w:p>
        </w:tc>
      </w:tr>
      <w:tr w:rsidR="005220DC" w:rsidRPr="00705D39">
        <w:trPr>
          <w:cantSplit/>
          <w:tblHeader/>
        </w:trPr>
        <w:tc>
          <w:tcPr>
            <w:tcW w:w="16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i/>
                <w:sz w:val="24"/>
                <w:szCs w:val="24"/>
                <w:lang w:val="en-GB"/>
              </w:rPr>
            </w:pPr>
            <w:r w:rsidRPr="00705D39">
              <w:rPr>
                <w:rFonts w:ascii="Times New Roman" w:eastAsia="Times New Roman" w:hAnsi="Times New Roman" w:cs="Times New Roman"/>
                <w:i/>
                <w:sz w:val="24"/>
                <w:szCs w:val="24"/>
                <w:lang w:val="en-GB"/>
              </w:rPr>
              <w:t>Storming</w:t>
            </w:r>
          </w:p>
        </w:tc>
        <w:tc>
          <w:tcPr>
            <w:tcW w:w="73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company’s members would mitigate the work issues as well as they would control conflict in the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work field. If the members of the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not control their conflict then the work culture of the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collapse. The group members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resist and test the boundaries. </w:t>
            </w:r>
          </w:p>
        </w:tc>
      </w:tr>
      <w:tr w:rsidR="005220DC" w:rsidRPr="00705D39">
        <w:trPr>
          <w:cantSplit/>
          <w:tblHeader/>
        </w:trPr>
        <w:tc>
          <w:tcPr>
            <w:tcW w:w="16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i/>
                <w:sz w:val="24"/>
                <w:szCs w:val="24"/>
                <w:lang w:val="en-GB"/>
              </w:rPr>
            </w:pPr>
            <w:r w:rsidRPr="00705D39">
              <w:rPr>
                <w:rFonts w:ascii="Times New Roman" w:eastAsia="Times New Roman" w:hAnsi="Times New Roman" w:cs="Times New Roman"/>
                <w:i/>
                <w:sz w:val="24"/>
                <w:szCs w:val="24"/>
                <w:lang w:val="en-GB"/>
              </w:rPr>
              <w:t>Norming</w:t>
            </w:r>
          </w:p>
        </w:tc>
        <w:tc>
          <w:tcPr>
            <w:tcW w:w="73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In the norming stage, the authority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segment the responsibilities to the stakeholders and would help the stakeholders to identify their responsibilities and roles such as the authority would select a person sales executive of </w:t>
            </w:r>
            <w:proofErr w:type="spellStart"/>
            <w:r w:rsidRPr="00705D39">
              <w:rPr>
                <w:rFonts w:ascii="Times New Roman" w:eastAsia="Times New Roman" w:hAnsi="Times New Roman" w:cs="Times New Roman"/>
                <w:sz w:val="24"/>
                <w:szCs w:val="24"/>
                <w:lang w:val="en-GB"/>
              </w:rPr>
              <w:t>ViroSoap</w:t>
            </w:r>
            <w:proofErr w:type="spellEnd"/>
            <w:r w:rsidRPr="00705D39">
              <w:rPr>
                <w:rFonts w:ascii="Times New Roman" w:eastAsia="Times New Roman" w:hAnsi="Times New Roman" w:cs="Times New Roman"/>
                <w:sz w:val="24"/>
                <w:szCs w:val="24"/>
                <w:lang w:val="en-GB"/>
              </w:rPr>
              <w:t xml:space="preserve">. Much of the resistance would be gone and the group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be more comfortable with each other.</w:t>
            </w:r>
          </w:p>
        </w:tc>
      </w:tr>
      <w:tr w:rsidR="005220DC" w:rsidRPr="00705D39">
        <w:trPr>
          <w:cantSplit/>
          <w:tblHeader/>
        </w:trPr>
        <w:tc>
          <w:tcPr>
            <w:tcW w:w="16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i/>
                <w:sz w:val="24"/>
                <w:szCs w:val="24"/>
                <w:lang w:val="en-GB"/>
              </w:rPr>
            </w:pPr>
            <w:r w:rsidRPr="00705D39">
              <w:rPr>
                <w:rFonts w:ascii="Times New Roman" w:eastAsia="Times New Roman" w:hAnsi="Times New Roman" w:cs="Times New Roman"/>
                <w:i/>
                <w:sz w:val="24"/>
                <w:szCs w:val="24"/>
                <w:lang w:val="en-GB"/>
              </w:rPr>
              <w:t>Performing</w:t>
            </w:r>
          </w:p>
        </w:tc>
        <w:tc>
          <w:tcPr>
            <w:tcW w:w="73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The stakeholders of the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have a clear vision and purpose of the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The stakeholders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focus on the goals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and would achieve them. The authority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segment the responsibilities of the stakeholders of the company. They would hire doctors, production experts for manufacturing and sales executives for selling their products </w:t>
            </w:r>
            <w:proofErr w:type="spellStart"/>
            <w:r w:rsidRPr="00705D39">
              <w:rPr>
                <w:rFonts w:ascii="Times New Roman" w:eastAsia="Times New Roman" w:hAnsi="Times New Roman" w:cs="Times New Roman"/>
                <w:sz w:val="24"/>
                <w:szCs w:val="24"/>
                <w:lang w:val="en-GB"/>
              </w:rPr>
              <w:t>ViroSoap</w:t>
            </w:r>
            <w:proofErr w:type="spellEnd"/>
            <w:r w:rsidRPr="00705D39">
              <w:rPr>
                <w:rFonts w:ascii="Times New Roman" w:eastAsia="Times New Roman" w:hAnsi="Times New Roman" w:cs="Times New Roman"/>
                <w:sz w:val="24"/>
                <w:szCs w:val="24"/>
                <w:lang w:val="en-GB"/>
              </w:rPr>
              <w:t>. The doctors would be appointed to check whether the ingredients that would be used must be organic and healthy.</w:t>
            </w:r>
          </w:p>
        </w:tc>
      </w:tr>
      <w:tr w:rsidR="005220DC" w:rsidRPr="00705D39">
        <w:trPr>
          <w:cantSplit/>
          <w:tblHeader/>
        </w:trPr>
        <w:tc>
          <w:tcPr>
            <w:tcW w:w="16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i/>
                <w:sz w:val="24"/>
                <w:szCs w:val="24"/>
                <w:lang w:val="en-GB"/>
              </w:rPr>
            </w:pPr>
            <w:r w:rsidRPr="00705D39">
              <w:rPr>
                <w:rFonts w:ascii="Times New Roman" w:eastAsia="Times New Roman" w:hAnsi="Times New Roman" w:cs="Times New Roman"/>
                <w:i/>
                <w:sz w:val="24"/>
                <w:szCs w:val="24"/>
                <w:lang w:val="en-GB"/>
              </w:rPr>
              <w:lastRenderedPageBreak/>
              <w:t>Adjourning</w:t>
            </w:r>
          </w:p>
        </w:tc>
        <w:tc>
          <w:tcPr>
            <w:tcW w:w="735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After knowing their prospective </w:t>
            </w:r>
            <w:proofErr w:type="gramStart"/>
            <w:r w:rsidRPr="00705D39">
              <w:rPr>
                <w:rFonts w:ascii="Times New Roman" w:eastAsia="Times New Roman" w:hAnsi="Times New Roman" w:cs="Times New Roman"/>
                <w:sz w:val="24"/>
                <w:szCs w:val="24"/>
                <w:lang w:val="en-GB"/>
              </w:rPr>
              <w:t>responsibilities</w:t>
            </w:r>
            <w:proofErr w:type="gramEnd"/>
            <w:r w:rsidRPr="00705D39">
              <w:rPr>
                <w:rFonts w:ascii="Times New Roman" w:eastAsia="Times New Roman" w:hAnsi="Times New Roman" w:cs="Times New Roman"/>
                <w:sz w:val="24"/>
                <w:szCs w:val="24"/>
                <w:lang w:val="en-GB"/>
              </w:rPr>
              <w:t xml:space="preserve"> the stakeholders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try to complete their tasks. After completing their </w:t>
            </w:r>
            <w:proofErr w:type="gramStart"/>
            <w:r w:rsidRPr="00705D39">
              <w:rPr>
                <w:rFonts w:ascii="Times New Roman" w:eastAsia="Times New Roman" w:hAnsi="Times New Roman" w:cs="Times New Roman"/>
                <w:sz w:val="24"/>
                <w:szCs w:val="24"/>
                <w:lang w:val="en-GB"/>
              </w:rPr>
              <w:t>tasks</w:t>
            </w:r>
            <w:proofErr w:type="gramEnd"/>
            <w:r w:rsidRPr="00705D39">
              <w:rPr>
                <w:rFonts w:ascii="Times New Roman" w:eastAsia="Times New Roman" w:hAnsi="Times New Roman" w:cs="Times New Roman"/>
                <w:sz w:val="24"/>
                <w:szCs w:val="24"/>
                <w:lang w:val="en-GB"/>
              </w:rPr>
              <w:t xml:space="preserve"> the stakeholders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feel good to achieve the goal of the company.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recognise stakeholders' work after completing their tasks.</w:t>
            </w:r>
          </w:p>
        </w:tc>
      </w:tr>
    </w:tbl>
    <w:p w:rsidR="005220DC" w:rsidRPr="00705D39" w:rsidRDefault="005220DC">
      <w:pPr>
        <w:pStyle w:val="Normal1"/>
        <w:spacing w:line="360" w:lineRule="auto"/>
        <w:jc w:val="both"/>
        <w:rPr>
          <w:rFonts w:ascii="Times New Roman" w:eastAsia="Times New Roman" w:hAnsi="Times New Roman" w:cs="Times New Roman"/>
          <w:sz w:val="24"/>
          <w:szCs w:val="24"/>
          <w:lang w:val="en-GB"/>
        </w:rPr>
      </w:pP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noProof/>
          <w:sz w:val="24"/>
          <w:szCs w:val="24"/>
          <w:lang w:eastAsia="en-IN"/>
        </w:rPr>
        <w:drawing>
          <wp:inline distT="114300" distB="114300" distL="114300" distR="114300">
            <wp:extent cx="5731200" cy="27432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5731200" cy="2743200"/>
                    </a:xfrm>
                    <a:prstGeom prst="rect">
                      <a:avLst/>
                    </a:prstGeom>
                    <a:ln w="25400">
                      <a:solidFill>
                        <a:srgbClr val="000000"/>
                      </a:solidFill>
                      <a:prstDash val="solid"/>
                    </a:ln>
                  </pic:spPr>
                </pic:pic>
              </a:graphicData>
            </a:graphic>
          </wp:inline>
        </w:drawing>
      </w:r>
    </w:p>
    <w:p w:rsidR="005220DC" w:rsidRPr="00705D39" w:rsidRDefault="00576C4F">
      <w:pPr>
        <w:pStyle w:val="Normal1"/>
        <w:spacing w:line="360" w:lineRule="auto"/>
        <w:jc w:val="center"/>
        <w:rPr>
          <w:rFonts w:ascii="Times New Roman" w:eastAsia="Times New Roman" w:hAnsi="Times New Roman" w:cs="Times New Roman"/>
          <w:b/>
          <w:sz w:val="24"/>
          <w:szCs w:val="24"/>
          <w:lang w:val="en-GB"/>
        </w:rPr>
      </w:pPr>
      <w:r w:rsidRPr="00705D39">
        <w:rPr>
          <w:rFonts w:ascii="Times New Roman" w:eastAsia="Times New Roman" w:hAnsi="Times New Roman" w:cs="Times New Roman"/>
          <w:b/>
          <w:sz w:val="24"/>
          <w:szCs w:val="24"/>
          <w:lang w:val="en-GB"/>
        </w:rPr>
        <w:t>Figure 2: The Tuckman model</w:t>
      </w:r>
    </w:p>
    <w:p w:rsidR="005220DC" w:rsidRPr="00705D39" w:rsidRDefault="00576C4F" w:rsidP="00054D2F">
      <w:pPr>
        <w:pStyle w:val="Normal1"/>
        <w:spacing w:line="360" w:lineRule="auto"/>
        <w:jc w:val="center"/>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(Sources: theintactone.com.2019)</w:t>
      </w:r>
    </w:p>
    <w:p w:rsidR="005220DC" w:rsidRPr="00705D39" w:rsidRDefault="00705D39" w:rsidP="00705D39">
      <w:pPr>
        <w:pStyle w:val="Heading1"/>
        <w:rPr>
          <w:lang w:val="en-GB"/>
        </w:rPr>
      </w:pPr>
      <w:bookmarkStart w:id="5" w:name="_Toc122197125"/>
      <w:r w:rsidRPr="00705D39">
        <w:rPr>
          <w:lang w:val="en-GB"/>
        </w:rPr>
        <w:t>4. Marketing Plan</w:t>
      </w:r>
      <w:bookmarkEnd w:id="5"/>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4Ps </w:t>
      </w:r>
    </w:p>
    <w:p w:rsidR="005220DC" w:rsidRPr="00705D39" w:rsidRDefault="005220DC">
      <w:pPr>
        <w:pStyle w:val="Normal1"/>
        <w:spacing w:line="360" w:lineRule="auto"/>
        <w:jc w:val="both"/>
        <w:rPr>
          <w:rFonts w:ascii="Times New Roman" w:eastAsia="Times New Roman" w:hAnsi="Times New Roman" w:cs="Times New Roman"/>
          <w:sz w:val="24"/>
          <w:szCs w:val="24"/>
          <w:lang w:val="en-GB"/>
        </w:rPr>
      </w:pPr>
    </w:p>
    <w:tbl>
      <w:tblPr>
        <w:tblStyle w:val="Table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7680"/>
      </w:tblGrid>
      <w:tr w:rsidR="005220DC" w:rsidRPr="00705D39">
        <w:trPr>
          <w:cantSplit/>
          <w:tblHeader/>
        </w:trPr>
        <w:tc>
          <w:tcPr>
            <w:tcW w:w="132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lastRenderedPageBreak/>
              <w:t>Product</w:t>
            </w:r>
          </w:p>
        </w:tc>
        <w:tc>
          <w:tcPr>
            <w:tcW w:w="768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manufacture antigerm soaps that have antibacterial as well as antifungal specifications alongside different fixings to satisfy customer preferences in the post covid19 period. </w:t>
            </w:r>
          </w:p>
        </w:tc>
      </w:tr>
      <w:tr w:rsidR="005220DC" w:rsidRPr="00705D39">
        <w:trPr>
          <w:cantSplit/>
          <w:tblHeader/>
        </w:trPr>
        <w:tc>
          <w:tcPr>
            <w:tcW w:w="132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Price</w:t>
            </w:r>
          </w:p>
        </w:tc>
        <w:tc>
          <w:tcPr>
            <w:tcW w:w="768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implement</w:t>
            </w:r>
            <w:r w:rsidRPr="00705D39">
              <w:rPr>
                <w:rFonts w:ascii="Times New Roman" w:eastAsia="Times New Roman" w:hAnsi="Times New Roman" w:cs="Times New Roman"/>
                <w:i/>
                <w:sz w:val="24"/>
                <w:szCs w:val="24"/>
                <w:lang w:val="en-GB"/>
              </w:rPr>
              <w:t xml:space="preserve"> a competitive pricing strategy </w:t>
            </w:r>
            <w:r w:rsidRPr="00705D39">
              <w:rPr>
                <w:rFonts w:ascii="Times New Roman" w:eastAsia="Times New Roman" w:hAnsi="Times New Roman" w:cs="Times New Roman"/>
                <w:sz w:val="24"/>
                <w:szCs w:val="24"/>
                <w:lang w:val="en-GB"/>
              </w:rPr>
              <w:t xml:space="preserve">to compete with other companies in the market.  After Covid19, the income rate in the UK has decreased and thus people are demanding affordably low production costs. People want these types of products that are high quality as well as low price. If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implement a competitive pricing strategy then nearly 55% of customers would buy </w:t>
            </w:r>
            <w:proofErr w:type="spellStart"/>
            <w:r w:rsidRPr="00705D39">
              <w:rPr>
                <w:rFonts w:ascii="Times New Roman" w:eastAsia="Times New Roman" w:hAnsi="Times New Roman" w:cs="Times New Roman"/>
                <w:sz w:val="24"/>
                <w:szCs w:val="24"/>
                <w:lang w:val="en-GB"/>
              </w:rPr>
              <w:t>ViroSoap</w:t>
            </w:r>
            <w:proofErr w:type="spellEnd"/>
            <w:r w:rsidRPr="00705D39">
              <w:rPr>
                <w:rFonts w:ascii="Times New Roman" w:eastAsia="Times New Roman" w:hAnsi="Times New Roman" w:cs="Times New Roman"/>
                <w:sz w:val="24"/>
                <w:szCs w:val="24"/>
                <w:lang w:val="en-GB"/>
              </w:rPr>
              <w:t xml:space="preserve"> from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For this reason,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implement a competitive strategy in its marketing</w:t>
            </w:r>
          </w:p>
        </w:tc>
      </w:tr>
      <w:tr w:rsidR="005220DC" w:rsidRPr="00705D39">
        <w:trPr>
          <w:cantSplit/>
          <w:tblHeader/>
        </w:trPr>
        <w:tc>
          <w:tcPr>
            <w:tcW w:w="132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Place</w:t>
            </w:r>
          </w:p>
        </w:tc>
        <w:tc>
          <w:tcPr>
            <w:tcW w:w="768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All the shops of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run on a franchise basis and this company would use an indirect channel of distribution.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approach both online and offline markets in the UK. </w:t>
            </w:r>
          </w:p>
        </w:tc>
      </w:tr>
      <w:tr w:rsidR="005220DC" w:rsidRPr="00705D39">
        <w:trPr>
          <w:cantSplit/>
          <w:tblHeader/>
        </w:trPr>
        <w:tc>
          <w:tcPr>
            <w:tcW w:w="132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Promotion</w:t>
            </w:r>
          </w:p>
        </w:tc>
        <w:tc>
          <w:tcPr>
            <w:tcW w:w="768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use advertising, public relations, selling and sales methods to promote their business. To promote their </w:t>
            </w:r>
            <w:proofErr w:type="spellStart"/>
            <w:r w:rsidRPr="00705D39">
              <w:rPr>
                <w:rFonts w:ascii="Times New Roman" w:eastAsia="Times New Roman" w:hAnsi="Times New Roman" w:cs="Times New Roman"/>
                <w:i/>
                <w:sz w:val="24"/>
                <w:szCs w:val="24"/>
                <w:lang w:val="en-GB"/>
              </w:rPr>
              <w:t>ViroSoap</w:t>
            </w:r>
            <w:proofErr w:type="spellEnd"/>
            <w:r w:rsidRPr="00705D39">
              <w:rPr>
                <w:rFonts w:ascii="Times New Roman" w:eastAsia="Times New Roman" w:hAnsi="Times New Roman" w:cs="Times New Roman"/>
                <w:i/>
                <w:sz w:val="24"/>
                <w:szCs w:val="24"/>
                <w:lang w:val="en-GB"/>
              </w:rPr>
              <w:t xml:space="preserve"> </w:t>
            </w:r>
            <w:r w:rsidRPr="00705D39">
              <w:rPr>
                <w:rFonts w:ascii="Times New Roman" w:eastAsia="Times New Roman" w:hAnsi="Times New Roman" w:cs="Times New Roman"/>
                <w:sz w:val="24"/>
                <w:szCs w:val="24"/>
                <w:lang w:val="en-GB"/>
              </w:rPr>
              <w:t xml:space="preserve">product,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use various online platforms such as Facebook, Twitter, and Instagram. These online platforms would help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to reach more customers and would help to grow their business properly.</w:t>
            </w:r>
          </w:p>
        </w:tc>
      </w:tr>
    </w:tbl>
    <w:p w:rsidR="005220DC" w:rsidRPr="00705D39" w:rsidRDefault="005220DC">
      <w:pPr>
        <w:pStyle w:val="Normal1"/>
        <w:spacing w:line="360" w:lineRule="auto"/>
        <w:jc w:val="both"/>
        <w:rPr>
          <w:rFonts w:ascii="Times New Roman" w:eastAsia="Times New Roman" w:hAnsi="Times New Roman" w:cs="Times New Roman"/>
          <w:sz w:val="24"/>
          <w:szCs w:val="24"/>
          <w:lang w:val="en-GB"/>
        </w:rPr>
      </w:pP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STP</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Segmentation</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implement demographic segmentation in its marketing strategy.  It is known that after the pandemic situation most people are concerned about their health. Their demands have changed from lavishness to health concerns. For this reason,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t>
      </w:r>
      <w:r w:rsidR="00054D2F" w:rsidRPr="00705D39">
        <w:rPr>
          <w:rFonts w:ascii="Times New Roman" w:eastAsia="Times New Roman" w:hAnsi="Times New Roman" w:cs="Times New Roman"/>
          <w:sz w:val="24"/>
          <w:szCs w:val="24"/>
          <w:lang w:val="en-GB"/>
        </w:rPr>
        <w:t>Company</w:t>
      </w:r>
      <w:r w:rsidRPr="00705D39">
        <w:rPr>
          <w:rFonts w:ascii="Times New Roman" w:eastAsia="Times New Roman" w:hAnsi="Times New Roman" w:cs="Times New Roman"/>
          <w:sz w:val="24"/>
          <w:szCs w:val="24"/>
          <w:lang w:val="en-GB"/>
        </w:rPr>
        <w:t xml:space="preserve"> would implement demographic segmentation to reach various customers in the market.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Target market</w:t>
      </w:r>
    </w:p>
    <w:tbl>
      <w:tblPr>
        <w:tblStyle w:val="Table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6915"/>
      </w:tblGrid>
      <w:tr w:rsidR="005220DC" w:rsidRPr="00705D39">
        <w:trPr>
          <w:cantSplit/>
          <w:tblHeader/>
        </w:trPr>
        <w:tc>
          <w:tcPr>
            <w:tcW w:w="2085"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lastRenderedPageBreak/>
              <w:t>Age</w:t>
            </w:r>
          </w:p>
        </w:tc>
        <w:tc>
          <w:tcPr>
            <w:tcW w:w="6915"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target the age group from 16 years to 65 years</w:t>
            </w:r>
          </w:p>
        </w:tc>
      </w:tr>
      <w:tr w:rsidR="005220DC" w:rsidRPr="00705D39">
        <w:trPr>
          <w:cantSplit/>
          <w:tblHeader/>
        </w:trPr>
        <w:tc>
          <w:tcPr>
            <w:tcW w:w="2085"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Income group</w:t>
            </w:r>
          </w:p>
        </w:tc>
        <w:tc>
          <w:tcPr>
            <w:tcW w:w="6915"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Socio-income group (middle to higher income group) would be the main target of </w:t>
            </w:r>
            <w:proofErr w:type="spellStart"/>
            <w:r w:rsidRPr="00705D39">
              <w:rPr>
                <w:rFonts w:ascii="Times New Roman" w:eastAsia="Times New Roman" w:hAnsi="Times New Roman" w:cs="Times New Roman"/>
                <w:sz w:val="24"/>
                <w:szCs w:val="24"/>
                <w:lang w:val="en-GB"/>
              </w:rPr>
              <w:t>MedoAid</w:t>
            </w:r>
            <w:proofErr w:type="spellEnd"/>
          </w:p>
        </w:tc>
      </w:tr>
      <w:tr w:rsidR="005220DC" w:rsidRPr="00705D39">
        <w:trPr>
          <w:cantSplit/>
          <w:tblHeader/>
        </w:trPr>
        <w:tc>
          <w:tcPr>
            <w:tcW w:w="2085"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Location</w:t>
            </w:r>
          </w:p>
        </w:tc>
        <w:tc>
          <w:tcPr>
            <w:tcW w:w="6915"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Entire the United Kingdom </w:t>
            </w:r>
          </w:p>
        </w:tc>
      </w:tr>
    </w:tbl>
    <w:p w:rsidR="005220DC" w:rsidRPr="00705D39" w:rsidRDefault="005220DC">
      <w:pPr>
        <w:pStyle w:val="Normal1"/>
        <w:spacing w:line="360" w:lineRule="auto"/>
        <w:jc w:val="both"/>
        <w:rPr>
          <w:rFonts w:ascii="Times New Roman" w:eastAsia="Times New Roman" w:hAnsi="Times New Roman" w:cs="Times New Roman"/>
          <w:b/>
          <w:i/>
          <w:sz w:val="24"/>
          <w:szCs w:val="24"/>
          <w:lang w:val="en-GB"/>
        </w:rPr>
      </w:pP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Positioning Map</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follow a competitive pricing strategy to reach more customers, after the pandemic situation most people are concerned about their health and their demands have changed due to financial issues. They mainly want those types of soaps that are high quality as well as low price.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make </w:t>
      </w:r>
      <w:proofErr w:type="spellStart"/>
      <w:r w:rsidRPr="00705D39">
        <w:rPr>
          <w:rFonts w:ascii="Times New Roman" w:eastAsia="Times New Roman" w:hAnsi="Times New Roman" w:cs="Times New Roman"/>
          <w:sz w:val="24"/>
          <w:szCs w:val="24"/>
          <w:lang w:val="en-GB"/>
        </w:rPr>
        <w:t>ViroSoap</w:t>
      </w:r>
      <w:proofErr w:type="spellEnd"/>
      <w:r w:rsidRPr="00705D39">
        <w:rPr>
          <w:rFonts w:ascii="Times New Roman" w:eastAsia="Times New Roman" w:hAnsi="Times New Roman" w:cs="Times New Roman"/>
          <w:sz w:val="24"/>
          <w:szCs w:val="24"/>
          <w:lang w:val="en-GB"/>
        </w:rPr>
        <w:t xml:space="preserve"> that would be </w:t>
      </w:r>
      <w:r w:rsidRPr="00705D39">
        <w:rPr>
          <w:rFonts w:ascii="Times New Roman" w:eastAsia="Times New Roman" w:hAnsi="Times New Roman" w:cs="Times New Roman"/>
          <w:i/>
          <w:sz w:val="24"/>
          <w:szCs w:val="24"/>
          <w:lang w:val="en-GB"/>
        </w:rPr>
        <w:t xml:space="preserve">high quality and low in price. </w:t>
      </w:r>
      <w:r w:rsidRPr="00705D39">
        <w:rPr>
          <w:rFonts w:ascii="Times New Roman" w:eastAsia="Times New Roman" w:hAnsi="Times New Roman" w:cs="Times New Roman"/>
          <w:sz w:val="24"/>
          <w:szCs w:val="24"/>
          <w:lang w:val="en-GB"/>
        </w:rPr>
        <w:t xml:space="preserve">It is expected that most people would choose </w:t>
      </w:r>
      <w:proofErr w:type="spellStart"/>
      <w:r w:rsidRPr="00705D39">
        <w:rPr>
          <w:rFonts w:ascii="Times New Roman" w:eastAsia="Times New Roman" w:hAnsi="Times New Roman" w:cs="Times New Roman"/>
          <w:sz w:val="24"/>
          <w:szCs w:val="24"/>
          <w:lang w:val="en-GB"/>
        </w:rPr>
        <w:t>MedoAid’s</w:t>
      </w:r>
      <w:proofErr w:type="spellEnd"/>
      <w:r w:rsidRPr="00705D39">
        <w:rPr>
          <w:rFonts w:ascii="Times New Roman" w:eastAsia="Times New Roman" w:hAnsi="Times New Roman" w:cs="Times New Roman"/>
          <w:sz w:val="24"/>
          <w:szCs w:val="24"/>
          <w:lang w:val="en-GB"/>
        </w:rPr>
        <w:t xml:space="preserve"> </w:t>
      </w:r>
      <w:proofErr w:type="spellStart"/>
      <w:r w:rsidRPr="00705D39">
        <w:rPr>
          <w:rFonts w:ascii="Times New Roman" w:eastAsia="Times New Roman" w:hAnsi="Times New Roman" w:cs="Times New Roman"/>
          <w:sz w:val="24"/>
          <w:szCs w:val="24"/>
          <w:lang w:val="en-GB"/>
        </w:rPr>
        <w:t>ViroSoap</w:t>
      </w:r>
      <w:proofErr w:type="spellEnd"/>
      <w:r w:rsidRPr="00705D39">
        <w:rPr>
          <w:rFonts w:ascii="Times New Roman" w:eastAsia="Times New Roman" w:hAnsi="Times New Roman" w:cs="Times New Roman"/>
          <w:sz w:val="24"/>
          <w:szCs w:val="24"/>
          <w:lang w:val="en-GB"/>
        </w:rPr>
        <w:t xml:space="preserve"> due to this reason. </w:t>
      </w:r>
    </w:p>
    <w:p w:rsidR="005220DC" w:rsidRPr="00705D39" w:rsidRDefault="00576C4F">
      <w:pPr>
        <w:pStyle w:val="Normal1"/>
        <w:spacing w:line="360" w:lineRule="auto"/>
        <w:jc w:val="center"/>
        <w:rPr>
          <w:rFonts w:ascii="Times New Roman" w:eastAsia="Times New Roman" w:hAnsi="Times New Roman" w:cs="Times New Roman"/>
          <w:sz w:val="24"/>
          <w:szCs w:val="24"/>
          <w:lang w:val="en-GB"/>
        </w:rPr>
      </w:pPr>
      <w:r w:rsidRPr="00705D39">
        <w:rPr>
          <w:rFonts w:ascii="Times New Roman" w:eastAsia="Times New Roman" w:hAnsi="Times New Roman" w:cs="Times New Roman"/>
          <w:noProof/>
          <w:sz w:val="24"/>
          <w:szCs w:val="24"/>
          <w:lang w:eastAsia="en-IN"/>
        </w:rPr>
        <w:drawing>
          <wp:inline distT="114300" distB="114300" distL="114300" distR="114300">
            <wp:extent cx="3639975" cy="3018842"/>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9"/>
                    <a:stretch>
                      <a:fillRect/>
                    </a:stretch>
                  </pic:blipFill>
                  <pic:spPr>
                    <a:xfrm>
                      <a:off x="0" y="0"/>
                      <a:ext cx="3639975" cy="3018842"/>
                    </a:xfrm>
                    <a:prstGeom prst="rect">
                      <a:avLst/>
                    </a:prstGeom>
                    <a:ln w="25400">
                      <a:solidFill>
                        <a:srgbClr val="000000"/>
                      </a:solidFill>
                      <a:prstDash val="solid"/>
                    </a:ln>
                  </pic:spPr>
                </pic:pic>
              </a:graphicData>
            </a:graphic>
          </wp:inline>
        </w:drawing>
      </w:r>
    </w:p>
    <w:p w:rsidR="005220DC" w:rsidRPr="00705D39" w:rsidRDefault="00576C4F">
      <w:pPr>
        <w:pStyle w:val="Normal1"/>
        <w:spacing w:line="360" w:lineRule="auto"/>
        <w:jc w:val="center"/>
        <w:rPr>
          <w:rFonts w:ascii="Times New Roman" w:eastAsia="Times New Roman" w:hAnsi="Times New Roman" w:cs="Times New Roman"/>
          <w:b/>
          <w:sz w:val="24"/>
          <w:szCs w:val="24"/>
          <w:lang w:val="en-GB"/>
        </w:rPr>
      </w:pPr>
      <w:r w:rsidRPr="00705D39">
        <w:rPr>
          <w:rFonts w:ascii="Times New Roman" w:eastAsia="Times New Roman" w:hAnsi="Times New Roman" w:cs="Times New Roman"/>
          <w:b/>
          <w:sz w:val="24"/>
          <w:szCs w:val="24"/>
          <w:lang w:val="en-GB"/>
        </w:rPr>
        <w:t>Figure 1: Positioning map</w:t>
      </w:r>
    </w:p>
    <w:p w:rsidR="005220DC" w:rsidRPr="00705D39" w:rsidRDefault="00576C4F">
      <w:pPr>
        <w:pStyle w:val="Normal1"/>
        <w:spacing w:line="360" w:lineRule="auto"/>
        <w:jc w:val="center"/>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(Sources: Developed by the learner)</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Ansoff Matrix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b/>
          <w:i/>
          <w:sz w:val="24"/>
          <w:szCs w:val="24"/>
          <w:lang w:val="en-GB"/>
        </w:rPr>
        <w:t xml:space="preserve">Market penetration: </w:t>
      </w:r>
      <w:r w:rsidRPr="00705D39">
        <w:rPr>
          <w:rFonts w:ascii="Times New Roman" w:eastAsia="Times New Roman" w:hAnsi="Times New Roman" w:cs="Times New Roman"/>
          <w:sz w:val="24"/>
          <w:szCs w:val="24"/>
          <w:lang w:val="en-GB"/>
        </w:rPr>
        <w:t xml:space="preserve">Through market penetration, the company could sell its existing product in their existing market.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Product development: </w:t>
      </w:r>
      <w:r w:rsidRPr="00705D39">
        <w:rPr>
          <w:rFonts w:ascii="Times New Roman" w:eastAsia="Times New Roman" w:hAnsi="Times New Roman" w:cs="Times New Roman"/>
          <w:sz w:val="24"/>
          <w:szCs w:val="24"/>
          <w:lang w:val="en-GB"/>
        </w:rPr>
        <w:t xml:space="preserve">Through product development, the company could sell its new product in their existing market.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Market development: </w:t>
      </w:r>
      <w:r w:rsidRPr="00705D39">
        <w:rPr>
          <w:rFonts w:ascii="Times New Roman" w:eastAsia="Times New Roman" w:hAnsi="Times New Roman" w:cs="Times New Roman"/>
          <w:sz w:val="24"/>
          <w:szCs w:val="24"/>
          <w:lang w:val="en-GB"/>
        </w:rPr>
        <w:t xml:space="preserve">Through market development, the company could sell its existing product in the new market.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lastRenderedPageBreak/>
        <w:t xml:space="preserve">Diversification: </w:t>
      </w:r>
      <w:r w:rsidRPr="00705D39">
        <w:rPr>
          <w:rFonts w:ascii="Times New Roman" w:eastAsia="Times New Roman" w:hAnsi="Times New Roman" w:cs="Times New Roman"/>
          <w:sz w:val="24"/>
          <w:szCs w:val="24"/>
          <w:lang w:val="en-GB"/>
        </w:rPr>
        <w:t xml:space="preserve">Through diversification, the company could sell its new product in the new market.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It would be safe for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to choose the </w:t>
      </w:r>
      <w:r w:rsidRPr="00054D2F">
        <w:rPr>
          <w:rFonts w:ascii="Times New Roman" w:eastAsia="Times New Roman" w:hAnsi="Times New Roman" w:cs="Times New Roman"/>
          <w:i/>
          <w:sz w:val="24"/>
          <w:szCs w:val="24"/>
          <w:lang w:val="en-GB"/>
        </w:rPr>
        <w:t>product development</w:t>
      </w:r>
      <w:r w:rsidRPr="00705D39">
        <w:rPr>
          <w:rFonts w:ascii="Times New Roman" w:eastAsia="Times New Roman" w:hAnsi="Times New Roman" w:cs="Times New Roman"/>
          <w:sz w:val="24"/>
          <w:szCs w:val="24"/>
          <w:lang w:val="en-GB"/>
        </w:rPr>
        <w:t xml:space="preserve"> process to grow its business and reach more customers. It is true that after covid-19 situation most people are aware of their health and their demands have changed (</w:t>
      </w:r>
      <w:proofErr w:type="spellStart"/>
      <w:r w:rsidRPr="00705D39">
        <w:rPr>
          <w:rFonts w:ascii="Times New Roman" w:eastAsia="Times New Roman" w:hAnsi="Times New Roman" w:cs="Times New Roman"/>
          <w:sz w:val="24"/>
          <w:szCs w:val="24"/>
          <w:highlight w:val="white"/>
          <w:lang w:val="en-GB"/>
        </w:rPr>
        <w:t>Kianzad</w:t>
      </w:r>
      <w:proofErr w:type="spellEnd"/>
      <w:r w:rsidRPr="00705D39">
        <w:rPr>
          <w:rFonts w:ascii="Times New Roman" w:eastAsia="Times New Roman" w:hAnsi="Times New Roman" w:cs="Times New Roman"/>
          <w:sz w:val="24"/>
          <w:szCs w:val="24"/>
          <w:highlight w:val="white"/>
          <w:lang w:val="en-GB"/>
        </w:rPr>
        <w:t>, 2019, p. 197)</w:t>
      </w:r>
      <w:r w:rsidRPr="00705D39">
        <w:rPr>
          <w:rFonts w:ascii="Times New Roman" w:eastAsia="Times New Roman" w:hAnsi="Times New Roman" w:cs="Times New Roman"/>
          <w:sz w:val="24"/>
          <w:szCs w:val="24"/>
          <w:lang w:val="en-GB"/>
        </w:rPr>
        <w:t xml:space="preserve">. It would be safe for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to sell </w:t>
      </w:r>
      <w:proofErr w:type="spellStart"/>
      <w:r w:rsidRPr="00705D39">
        <w:rPr>
          <w:rFonts w:ascii="Times New Roman" w:eastAsia="Times New Roman" w:hAnsi="Times New Roman" w:cs="Times New Roman"/>
          <w:sz w:val="24"/>
          <w:szCs w:val="24"/>
          <w:lang w:val="en-GB"/>
        </w:rPr>
        <w:t>ViroSoap</w:t>
      </w:r>
      <w:proofErr w:type="spellEnd"/>
      <w:r w:rsidRPr="00705D39">
        <w:rPr>
          <w:rFonts w:ascii="Times New Roman" w:eastAsia="Times New Roman" w:hAnsi="Times New Roman" w:cs="Times New Roman"/>
          <w:sz w:val="24"/>
          <w:szCs w:val="24"/>
          <w:lang w:val="en-GB"/>
        </w:rPr>
        <w:t xml:space="preserve"> in the existing market because the existing market would be known to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w:t>
      </w:r>
    </w:p>
    <w:p w:rsidR="005220DC" w:rsidRPr="00705D39" w:rsidRDefault="005220DC">
      <w:pPr>
        <w:pStyle w:val="Normal1"/>
        <w:spacing w:line="360" w:lineRule="auto"/>
        <w:jc w:val="both"/>
        <w:rPr>
          <w:rFonts w:ascii="Times New Roman" w:eastAsia="Times New Roman" w:hAnsi="Times New Roman" w:cs="Times New Roman"/>
          <w:b/>
          <w:i/>
          <w:sz w:val="24"/>
          <w:szCs w:val="24"/>
          <w:lang w:val="en-GB"/>
        </w:rPr>
      </w:pPr>
    </w:p>
    <w:p w:rsidR="005220DC" w:rsidRPr="00705D39" w:rsidRDefault="00576C4F">
      <w:pPr>
        <w:pStyle w:val="Normal1"/>
        <w:spacing w:line="360" w:lineRule="auto"/>
        <w:jc w:val="center"/>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noProof/>
          <w:sz w:val="24"/>
          <w:szCs w:val="24"/>
          <w:lang w:eastAsia="en-IN"/>
        </w:rPr>
        <w:drawing>
          <wp:inline distT="114300" distB="114300" distL="114300" distR="114300">
            <wp:extent cx="5163975" cy="319548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163975" cy="3195485"/>
                    </a:xfrm>
                    <a:prstGeom prst="rect">
                      <a:avLst/>
                    </a:prstGeom>
                    <a:ln w="25400">
                      <a:solidFill>
                        <a:srgbClr val="000000"/>
                      </a:solidFill>
                      <a:prstDash val="solid"/>
                    </a:ln>
                  </pic:spPr>
                </pic:pic>
              </a:graphicData>
            </a:graphic>
          </wp:inline>
        </w:drawing>
      </w:r>
    </w:p>
    <w:p w:rsidR="005220DC" w:rsidRPr="00705D39" w:rsidRDefault="00576C4F">
      <w:pPr>
        <w:pStyle w:val="Normal1"/>
        <w:spacing w:line="360" w:lineRule="auto"/>
        <w:jc w:val="center"/>
        <w:rPr>
          <w:rFonts w:ascii="Times New Roman" w:eastAsia="Times New Roman" w:hAnsi="Times New Roman" w:cs="Times New Roman"/>
          <w:b/>
          <w:sz w:val="24"/>
          <w:szCs w:val="24"/>
          <w:lang w:val="en-GB"/>
        </w:rPr>
      </w:pPr>
      <w:r w:rsidRPr="00705D39">
        <w:rPr>
          <w:rFonts w:ascii="Times New Roman" w:eastAsia="Times New Roman" w:hAnsi="Times New Roman" w:cs="Times New Roman"/>
          <w:b/>
          <w:sz w:val="24"/>
          <w:szCs w:val="24"/>
          <w:lang w:val="en-GB"/>
        </w:rPr>
        <w:t>Figure 2: Ansoff matrix</w:t>
      </w:r>
    </w:p>
    <w:p w:rsidR="005220DC" w:rsidRPr="00705D39" w:rsidRDefault="00576C4F">
      <w:pPr>
        <w:pStyle w:val="Normal1"/>
        <w:spacing w:line="360" w:lineRule="auto"/>
        <w:jc w:val="center"/>
        <w:rPr>
          <w:rFonts w:ascii="Times New Roman" w:eastAsia="Times New Roman" w:hAnsi="Times New Roman" w:cs="Times New Roman"/>
          <w:b/>
          <w:i/>
          <w:sz w:val="24"/>
          <w:szCs w:val="24"/>
          <w:lang w:val="en-GB"/>
        </w:rPr>
      </w:pPr>
      <w:r w:rsidRPr="00705D39">
        <w:rPr>
          <w:rFonts w:ascii="Times New Roman" w:eastAsia="Times New Roman" w:hAnsi="Times New Roman" w:cs="Times New Roman"/>
          <w:sz w:val="24"/>
          <w:szCs w:val="24"/>
          <w:lang w:val="en-GB"/>
        </w:rPr>
        <w:t>(Sources: Developed by the learner)</w:t>
      </w:r>
    </w:p>
    <w:p w:rsidR="005220DC" w:rsidRPr="00705D39" w:rsidRDefault="005220DC">
      <w:pPr>
        <w:pStyle w:val="Normal1"/>
        <w:spacing w:line="360" w:lineRule="auto"/>
        <w:jc w:val="center"/>
        <w:rPr>
          <w:rFonts w:ascii="Times New Roman" w:eastAsia="Times New Roman" w:hAnsi="Times New Roman" w:cs="Times New Roman"/>
          <w:b/>
          <w:i/>
          <w:sz w:val="24"/>
          <w:szCs w:val="24"/>
          <w:lang w:val="en-GB"/>
        </w:rPr>
      </w:pPr>
    </w:p>
    <w:p w:rsidR="005220DC" w:rsidRPr="00705D39" w:rsidRDefault="00576C4F" w:rsidP="00705D39">
      <w:pPr>
        <w:pStyle w:val="Heading1"/>
        <w:rPr>
          <w:i/>
          <w:lang w:val="en-GB"/>
        </w:rPr>
      </w:pPr>
      <w:bookmarkStart w:id="6" w:name="_Toc122197126"/>
      <w:r w:rsidRPr="00705D39">
        <w:rPr>
          <w:lang w:val="en-GB"/>
        </w:rPr>
        <w:t>5. Financial Plan</w:t>
      </w:r>
      <w:bookmarkEnd w:id="6"/>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Discuss different types of financing</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There are three types of financing and these are personal financing, business finance and government finance (</w:t>
      </w:r>
      <w:r w:rsidR="00054D2F">
        <w:rPr>
          <w:rFonts w:ascii="Times New Roman" w:eastAsia="Times New Roman" w:hAnsi="Times New Roman" w:cs="Times New Roman"/>
          <w:sz w:val="24"/>
          <w:szCs w:val="24"/>
          <w:highlight w:val="white"/>
          <w:lang w:val="en-GB"/>
        </w:rPr>
        <w:t>Grube</w:t>
      </w:r>
      <w:r w:rsidRPr="00705D39">
        <w:rPr>
          <w:rFonts w:ascii="Times New Roman" w:eastAsia="Times New Roman" w:hAnsi="Times New Roman" w:cs="Times New Roman"/>
          <w:sz w:val="24"/>
          <w:szCs w:val="24"/>
          <w:highlight w:val="white"/>
          <w:lang w:val="en-GB"/>
        </w:rPr>
        <w:t>, 2022, p. 209)</w:t>
      </w:r>
      <w:r w:rsidRPr="00705D39">
        <w:rPr>
          <w:rFonts w:ascii="Times New Roman" w:eastAsia="Times New Roman" w:hAnsi="Times New Roman" w:cs="Times New Roman"/>
          <w:sz w:val="24"/>
          <w:szCs w:val="24"/>
          <w:lang w:val="en-GB"/>
        </w:rPr>
        <w:t xml:space="preserve">. Personal financing is the technique of managing own finance and business finance is where a company is managing its finance in their business.  Government financing is where the government is managing its finance for the country.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choose </w:t>
      </w:r>
      <w:r w:rsidRPr="00705D39">
        <w:rPr>
          <w:rFonts w:ascii="Times New Roman" w:eastAsia="Times New Roman" w:hAnsi="Times New Roman" w:cs="Times New Roman"/>
          <w:i/>
          <w:sz w:val="24"/>
          <w:szCs w:val="24"/>
          <w:lang w:val="en-GB"/>
        </w:rPr>
        <w:t>business financing</w:t>
      </w:r>
      <w:r w:rsidRPr="00705D39">
        <w:rPr>
          <w:rFonts w:ascii="Times New Roman" w:eastAsia="Times New Roman" w:hAnsi="Times New Roman" w:cs="Times New Roman"/>
          <w:sz w:val="24"/>
          <w:szCs w:val="24"/>
          <w:lang w:val="en-GB"/>
        </w:rPr>
        <w:t xml:space="preserve"> for its business </w:t>
      </w:r>
      <w:r w:rsidR="00912E13" w:rsidRPr="00705D39">
        <w:rPr>
          <w:rFonts w:ascii="Times New Roman" w:eastAsia="Times New Roman" w:hAnsi="Times New Roman" w:cs="Times New Roman"/>
          <w:sz w:val="24"/>
          <w:szCs w:val="24"/>
          <w:lang w:val="en-GB"/>
        </w:rPr>
        <w:t>start-up</w:t>
      </w:r>
      <w:r w:rsidRPr="00705D39">
        <w:rPr>
          <w:rFonts w:ascii="Times New Roman" w:eastAsia="Times New Roman" w:hAnsi="Times New Roman" w:cs="Times New Roman"/>
          <w:sz w:val="24"/>
          <w:szCs w:val="24"/>
          <w:lang w:val="en-GB"/>
        </w:rPr>
        <w:t xml:space="preserve"> plan. </w:t>
      </w: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3-month cash budget forecast</w:t>
      </w:r>
    </w:p>
    <w:p w:rsidR="005220DC" w:rsidRPr="00705D39" w:rsidRDefault="00576C4F">
      <w:pPr>
        <w:pStyle w:val="Normal1"/>
        <w:spacing w:line="360" w:lineRule="auto"/>
        <w:jc w:val="center"/>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noProof/>
          <w:sz w:val="24"/>
          <w:szCs w:val="24"/>
          <w:lang w:eastAsia="en-IN"/>
        </w:rPr>
        <w:lastRenderedPageBreak/>
        <w:drawing>
          <wp:inline distT="114300" distB="114300" distL="114300" distR="114300">
            <wp:extent cx="3339938" cy="2217927"/>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a:stretch>
                      <a:fillRect/>
                    </a:stretch>
                  </pic:blipFill>
                  <pic:spPr>
                    <a:xfrm>
                      <a:off x="0" y="0"/>
                      <a:ext cx="3339938" cy="2217927"/>
                    </a:xfrm>
                    <a:prstGeom prst="rect">
                      <a:avLst/>
                    </a:prstGeom>
                  </pic:spPr>
                </pic:pic>
              </a:graphicData>
            </a:graphic>
          </wp:inline>
        </w:drawing>
      </w:r>
    </w:p>
    <w:p w:rsidR="005220DC" w:rsidRPr="00705D39" w:rsidRDefault="00576C4F">
      <w:pPr>
        <w:pStyle w:val="Normal1"/>
        <w:spacing w:line="360" w:lineRule="auto"/>
        <w:jc w:val="center"/>
        <w:rPr>
          <w:rFonts w:ascii="Times New Roman" w:eastAsia="Times New Roman" w:hAnsi="Times New Roman" w:cs="Times New Roman"/>
          <w:b/>
          <w:sz w:val="24"/>
          <w:szCs w:val="24"/>
          <w:lang w:val="en-GB"/>
        </w:rPr>
      </w:pPr>
      <w:r w:rsidRPr="00705D39">
        <w:rPr>
          <w:rFonts w:ascii="Times New Roman" w:eastAsia="Times New Roman" w:hAnsi="Times New Roman" w:cs="Times New Roman"/>
          <w:b/>
          <w:sz w:val="24"/>
          <w:szCs w:val="24"/>
          <w:lang w:val="en-GB"/>
        </w:rPr>
        <w:t>Figure 3: Budget Forecast</w:t>
      </w:r>
    </w:p>
    <w:p w:rsidR="005220DC" w:rsidRPr="00705D39" w:rsidRDefault="00576C4F">
      <w:pPr>
        <w:pStyle w:val="Normal1"/>
        <w:spacing w:line="360" w:lineRule="auto"/>
        <w:jc w:val="center"/>
        <w:rPr>
          <w:rFonts w:ascii="Times New Roman" w:eastAsia="Times New Roman" w:hAnsi="Times New Roman" w:cs="Times New Roman"/>
          <w:i/>
          <w:sz w:val="24"/>
          <w:szCs w:val="24"/>
          <w:lang w:val="en-GB"/>
        </w:rPr>
      </w:pPr>
      <w:r w:rsidRPr="00705D39">
        <w:rPr>
          <w:rFonts w:ascii="Times New Roman" w:eastAsia="Times New Roman" w:hAnsi="Times New Roman" w:cs="Times New Roman"/>
          <w:i/>
          <w:sz w:val="24"/>
          <w:szCs w:val="24"/>
          <w:lang w:val="en-GB"/>
        </w:rPr>
        <w:t>(Source: Developed by the learner)</w:t>
      </w:r>
    </w:p>
    <w:p w:rsidR="005220DC" w:rsidRPr="00705D39" w:rsidRDefault="005220DC">
      <w:pPr>
        <w:pStyle w:val="Normal1"/>
        <w:spacing w:line="360" w:lineRule="auto"/>
        <w:jc w:val="center"/>
        <w:rPr>
          <w:rFonts w:ascii="Times New Roman" w:eastAsia="Times New Roman" w:hAnsi="Times New Roman" w:cs="Times New Roman"/>
          <w:b/>
          <w:i/>
          <w:sz w:val="24"/>
          <w:szCs w:val="24"/>
          <w:lang w:val="en-GB"/>
        </w:rPr>
      </w:pPr>
    </w:p>
    <w:p w:rsidR="005220DC" w:rsidRPr="00705D39" w:rsidRDefault="00576C4F">
      <w:pPr>
        <w:pStyle w:val="Normal1"/>
        <w:spacing w:line="360" w:lineRule="auto"/>
        <w:jc w:val="both"/>
        <w:rPr>
          <w:rFonts w:ascii="Times New Roman" w:eastAsia="Times New Roman" w:hAnsi="Times New Roman" w:cs="Times New Roman"/>
          <w:b/>
          <w:sz w:val="24"/>
          <w:szCs w:val="24"/>
          <w:lang w:val="en-GB"/>
        </w:rPr>
      </w:pPr>
      <w:r w:rsidRPr="00705D39">
        <w:rPr>
          <w:rFonts w:ascii="Times New Roman" w:eastAsia="Times New Roman" w:hAnsi="Times New Roman" w:cs="Times New Roman"/>
          <w:b/>
          <w:noProof/>
          <w:sz w:val="24"/>
          <w:szCs w:val="24"/>
          <w:lang w:eastAsia="en-IN"/>
        </w:rPr>
        <w:drawing>
          <wp:inline distT="114300" distB="114300" distL="114300" distR="114300">
            <wp:extent cx="5731200" cy="34417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2"/>
                    <a:stretch>
                      <a:fillRect/>
                    </a:stretch>
                  </pic:blipFill>
                  <pic:spPr>
                    <a:xfrm>
                      <a:off x="0" y="0"/>
                      <a:ext cx="5731200" cy="3441700"/>
                    </a:xfrm>
                    <a:prstGeom prst="rect">
                      <a:avLst/>
                    </a:prstGeom>
                  </pic:spPr>
                </pic:pic>
              </a:graphicData>
            </a:graphic>
          </wp:inline>
        </w:drawing>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The budget capital for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be £</w:t>
      </w:r>
      <w:r w:rsidR="00912E13">
        <w:rPr>
          <w:rFonts w:ascii="Times New Roman" w:eastAsia="Times New Roman" w:hAnsi="Times New Roman" w:cs="Times New Roman"/>
          <w:sz w:val="24"/>
          <w:szCs w:val="24"/>
          <w:lang w:val="en-GB"/>
        </w:rPr>
        <w:t xml:space="preserve"> </w:t>
      </w:r>
      <w:r w:rsidRPr="00705D39">
        <w:rPr>
          <w:rFonts w:ascii="Times New Roman" w:eastAsia="Times New Roman" w:hAnsi="Times New Roman" w:cs="Times New Roman"/>
          <w:sz w:val="24"/>
          <w:szCs w:val="24"/>
          <w:lang w:val="en-GB"/>
        </w:rPr>
        <w:t>1</w:t>
      </w:r>
      <w:r w:rsidR="00054D2F" w:rsidRPr="00705D39">
        <w:rPr>
          <w:rFonts w:ascii="Times New Roman" w:eastAsia="Times New Roman" w:hAnsi="Times New Roman" w:cs="Times New Roman"/>
          <w:sz w:val="24"/>
          <w:szCs w:val="24"/>
          <w:lang w:val="en-GB"/>
        </w:rPr>
        <w:t>, 00,000</w:t>
      </w:r>
      <w:r w:rsidRPr="00705D39">
        <w:rPr>
          <w:rFonts w:ascii="Times New Roman" w:eastAsia="Times New Roman" w:hAnsi="Times New Roman" w:cs="Times New Roman"/>
          <w:sz w:val="24"/>
          <w:szCs w:val="24"/>
          <w:lang w:val="en-GB"/>
        </w:rPr>
        <w:t xml:space="preserve"> and ROI is expected as null due to a loss of £200 in the first month. However,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probably experience a profit of around £1024 and £1187 with an ROI of 1.02% and 1.19% respectively in the first and second months. </w:t>
      </w:r>
    </w:p>
    <w:p w:rsidR="005220DC" w:rsidRPr="00705D39" w:rsidRDefault="00054D2F" w:rsidP="00705D39">
      <w:pPr>
        <w:pStyle w:val="Heading1"/>
        <w:rPr>
          <w:lang w:val="en-GB"/>
        </w:rPr>
      </w:pPr>
      <w:bookmarkStart w:id="7" w:name="_Toc122197127"/>
      <w:r>
        <w:rPr>
          <w:lang w:val="en-GB"/>
        </w:rPr>
        <w:t xml:space="preserve">6. </w:t>
      </w:r>
      <w:r w:rsidR="00705D39" w:rsidRPr="00705D39">
        <w:rPr>
          <w:lang w:val="en-GB"/>
        </w:rPr>
        <w:t>Market Research</w:t>
      </w:r>
      <w:bookmarkEnd w:id="7"/>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PESTLE analysis </w:t>
      </w:r>
    </w:p>
    <w:p w:rsidR="005220DC" w:rsidRPr="00705D39" w:rsidRDefault="005220DC">
      <w:pPr>
        <w:pStyle w:val="Normal1"/>
        <w:spacing w:line="360" w:lineRule="auto"/>
        <w:jc w:val="both"/>
        <w:rPr>
          <w:rFonts w:ascii="Times New Roman" w:eastAsia="Times New Roman" w:hAnsi="Times New Roman" w:cs="Times New Roman"/>
          <w:b/>
          <w:i/>
          <w:sz w:val="24"/>
          <w:szCs w:val="24"/>
          <w:lang w:val="en-GB"/>
        </w:rPr>
      </w:pPr>
    </w:p>
    <w:tbl>
      <w:tblPr>
        <w:tblStyle w:val="Table4"/>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655"/>
        <w:gridCol w:w="4470"/>
      </w:tblGrid>
      <w:tr w:rsidR="005220DC" w:rsidRPr="00705D39">
        <w:trPr>
          <w:cantSplit/>
          <w:tblHeader/>
        </w:trPr>
        <w:tc>
          <w:tcPr>
            <w:tcW w:w="189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lastRenderedPageBreak/>
              <w:t>Factors</w:t>
            </w:r>
          </w:p>
        </w:tc>
        <w:tc>
          <w:tcPr>
            <w:tcW w:w="2655"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Description</w:t>
            </w:r>
          </w:p>
        </w:tc>
        <w:tc>
          <w:tcPr>
            <w:tcW w:w="447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Impact </w:t>
            </w:r>
          </w:p>
        </w:tc>
      </w:tr>
      <w:tr w:rsidR="005220DC" w:rsidRPr="00705D39">
        <w:trPr>
          <w:cantSplit/>
          <w:tblHeader/>
        </w:trPr>
        <w:tc>
          <w:tcPr>
            <w:tcW w:w="189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Political </w:t>
            </w:r>
          </w:p>
        </w:tc>
        <w:tc>
          <w:tcPr>
            <w:tcW w:w="2655" w:type="dxa"/>
            <w:shd w:val="clear" w:color="auto" w:fill="auto"/>
            <w:tcMar>
              <w:top w:w="100" w:type="dxa"/>
              <w:left w:w="100" w:type="dxa"/>
              <w:bottom w:w="100" w:type="dxa"/>
              <w:right w:w="100" w:type="dxa"/>
            </w:tcMar>
          </w:tcPr>
          <w:p w:rsidR="005220DC" w:rsidRPr="00705D39" w:rsidRDefault="00576C4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Brexit</w:t>
            </w:r>
          </w:p>
          <w:p w:rsidR="005220DC" w:rsidRPr="00705D39" w:rsidRDefault="00576C4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Political stability </w:t>
            </w:r>
          </w:p>
        </w:tc>
        <w:tc>
          <w:tcPr>
            <w:tcW w:w="447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United Kingdom's decision to leave the EU known as Brexit has created uncertainties in the market environment and hindrances to access to other markets (GOV.UK.2022).</w:t>
            </w:r>
          </w:p>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There is an efficient rule of law in the country and the current polity is stable. </w:t>
            </w:r>
          </w:p>
        </w:tc>
      </w:tr>
      <w:tr w:rsidR="005220DC" w:rsidRPr="00705D39">
        <w:trPr>
          <w:cantSplit/>
          <w:tblHeader/>
        </w:trPr>
        <w:tc>
          <w:tcPr>
            <w:tcW w:w="189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Economical</w:t>
            </w:r>
          </w:p>
        </w:tc>
        <w:tc>
          <w:tcPr>
            <w:tcW w:w="2655" w:type="dxa"/>
            <w:shd w:val="clear" w:color="auto" w:fill="auto"/>
            <w:tcMar>
              <w:top w:w="100" w:type="dxa"/>
              <w:left w:w="100" w:type="dxa"/>
              <w:bottom w:w="100" w:type="dxa"/>
              <w:right w:w="100" w:type="dxa"/>
            </w:tcMar>
          </w:tcPr>
          <w:p w:rsidR="005220DC" w:rsidRPr="00705D39" w:rsidRDefault="00576C4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Inflation</w:t>
            </w:r>
          </w:p>
          <w:p w:rsidR="005220DC" w:rsidRPr="00705D39" w:rsidRDefault="00576C4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Unemployment </w:t>
            </w:r>
          </w:p>
        </w:tc>
        <w:tc>
          <w:tcPr>
            <w:tcW w:w="447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There is high inflation since the pandemic due to stimulus added post-Covid-19 and it enhanced due to various other factors such as the war in Ukraine, fuel hikes and so on. In the contrast, the unemployment rate came down a bit from its earlier figure. </w:t>
            </w:r>
          </w:p>
        </w:tc>
      </w:tr>
      <w:tr w:rsidR="005220DC" w:rsidRPr="00705D39">
        <w:trPr>
          <w:cantSplit/>
          <w:tblHeader/>
        </w:trPr>
        <w:tc>
          <w:tcPr>
            <w:tcW w:w="189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Social </w:t>
            </w:r>
          </w:p>
        </w:tc>
        <w:tc>
          <w:tcPr>
            <w:tcW w:w="2655" w:type="dxa"/>
            <w:shd w:val="clear" w:color="auto" w:fill="auto"/>
            <w:tcMar>
              <w:top w:w="100" w:type="dxa"/>
              <w:left w:w="100" w:type="dxa"/>
              <w:bottom w:w="100" w:type="dxa"/>
              <w:right w:w="100" w:type="dxa"/>
            </w:tcMar>
          </w:tcPr>
          <w:p w:rsidR="005220DC" w:rsidRPr="00705D39" w:rsidRDefault="00576C4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Consciousness of health</w:t>
            </w:r>
          </w:p>
          <w:p w:rsidR="005220DC" w:rsidRPr="00705D39" w:rsidRDefault="00576C4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Age of population</w:t>
            </w:r>
          </w:p>
        </w:tc>
        <w:tc>
          <w:tcPr>
            <w:tcW w:w="447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The awareness about health and the consciousness of it was already there during the pandemic times. The awareness only increased ever since the pandemic happened. </w:t>
            </w:r>
          </w:p>
        </w:tc>
      </w:tr>
      <w:tr w:rsidR="005220DC" w:rsidRPr="00705D39">
        <w:trPr>
          <w:cantSplit/>
          <w:tblHeader/>
        </w:trPr>
        <w:tc>
          <w:tcPr>
            <w:tcW w:w="189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Technological </w:t>
            </w:r>
          </w:p>
        </w:tc>
        <w:tc>
          <w:tcPr>
            <w:tcW w:w="2655" w:type="dxa"/>
            <w:shd w:val="clear" w:color="auto" w:fill="auto"/>
            <w:tcMar>
              <w:top w:w="100" w:type="dxa"/>
              <w:left w:w="100" w:type="dxa"/>
              <w:bottom w:w="100" w:type="dxa"/>
              <w:right w:w="100" w:type="dxa"/>
            </w:tcMar>
          </w:tcPr>
          <w:p w:rsidR="005220DC" w:rsidRPr="00705D39" w:rsidRDefault="00576C4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Automation</w:t>
            </w:r>
          </w:p>
          <w:p w:rsidR="005220DC" w:rsidRPr="00705D39" w:rsidRDefault="00576C4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Changes in technology </w:t>
            </w:r>
          </w:p>
        </w:tc>
        <w:tc>
          <w:tcPr>
            <w:tcW w:w="447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Changes in the form of automation enabled a more fast-paced life for consumers (GOV.UK.2022). Along with </w:t>
            </w:r>
            <w:proofErr w:type="gramStart"/>
            <w:r w:rsidRPr="00705D39">
              <w:rPr>
                <w:rFonts w:ascii="Times New Roman" w:eastAsia="Times New Roman" w:hAnsi="Times New Roman" w:cs="Times New Roman"/>
                <w:sz w:val="24"/>
                <w:szCs w:val="24"/>
                <w:lang w:val="en-GB"/>
              </w:rPr>
              <w:t>this changes</w:t>
            </w:r>
            <w:proofErr w:type="gramEnd"/>
            <w:r w:rsidRPr="00705D39">
              <w:rPr>
                <w:rFonts w:ascii="Times New Roman" w:eastAsia="Times New Roman" w:hAnsi="Times New Roman" w:cs="Times New Roman"/>
                <w:sz w:val="24"/>
                <w:szCs w:val="24"/>
                <w:lang w:val="en-GB"/>
              </w:rPr>
              <w:t xml:space="preserve"> in technology such as remote working changed how professional work is perceived in face of difficulties.</w:t>
            </w:r>
          </w:p>
        </w:tc>
      </w:tr>
      <w:tr w:rsidR="005220DC" w:rsidRPr="00705D39">
        <w:trPr>
          <w:cantSplit/>
          <w:tblHeader/>
        </w:trPr>
        <w:tc>
          <w:tcPr>
            <w:tcW w:w="189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Legal</w:t>
            </w:r>
          </w:p>
        </w:tc>
        <w:tc>
          <w:tcPr>
            <w:tcW w:w="2655" w:type="dxa"/>
            <w:shd w:val="clear" w:color="auto" w:fill="auto"/>
            <w:tcMar>
              <w:top w:w="100" w:type="dxa"/>
              <w:left w:w="100" w:type="dxa"/>
              <w:bottom w:w="100" w:type="dxa"/>
              <w:right w:w="100" w:type="dxa"/>
            </w:tcMar>
          </w:tcPr>
          <w:p w:rsidR="005220DC" w:rsidRPr="00705D39" w:rsidRDefault="00576C4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Taxation updates</w:t>
            </w:r>
          </w:p>
          <w:p w:rsidR="005220DC" w:rsidRPr="00705D39" w:rsidRDefault="00576C4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Trademarks</w:t>
            </w:r>
          </w:p>
        </w:tc>
        <w:tc>
          <w:tcPr>
            <w:tcW w:w="447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United Kingdom trademark law provides for the protection of trademarks in the UK. Thus, any new medical product is protected from being copied. </w:t>
            </w:r>
          </w:p>
        </w:tc>
      </w:tr>
      <w:tr w:rsidR="005220DC" w:rsidRPr="00705D39">
        <w:trPr>
          <w:cantSplit/>
          <w:tblHeader/>
        </w:trPr>
        <w:tc>
          <w:tcPr>
            <w:tcW w:w="189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lastRenderedPageBreak/>
              <w:t xml:space="preserve">Environmental </w:t>
            </w:r>
          </w:p>
        </w:tc>
        <w:tc>
          <w:tcPr>
            <w:tcW w:w="2655" w:type="dxa"/>
            <w:shd w:val="clear" w:color="auto" w:fill="auto"/>
            <w:tcMar>
              <w:top w:w="100" w:type="dxa"/>
              <w:left w:w="100" w:type="dxa"/>
              <w:bottom w:w="100" w:type="dxa"/>
              <w:right w:w="100" w:type="dxa"/>
            </w:tcMar>
          </w:tcPr>
          <w:p w:rsidR="005220DC" w:rsidRPr="00705D39" w:rsidRDefault="00576C4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Climate change </w:t>
            </w:r>
          </w:p>
          <w:p w:rsidR="005220DC" w:rsidRPr="00705D39" w:rsidRDefault="00576C4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Pollution</w:t>
            </w:r>
          </w:p>
        </w:tc>
        <w:tc>
          <w:tcPr>
            <w:tcW w:w="4470" w:type="dxa"/>
            <w:shd w:val="clear" w:color="auto" w:fill="auto"/>
            <w:tcMar>
              <w:top w:w="100" w:type="dxa"/>
              <w:left w:w="100" w:type="dxa"/>
              <w:bottom w:w="100" w:type="dxa"/>
              <w:right w:w="100" w:type="dxa"/>
            </w:tcMar>
          </w:tcPr>
          <w:p w:rsidR="005220DC" w:rsidRPr="00705D39" w:rsidRDefault="00576C4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Climate change is bringing about global challenges in the form of warmer temperatures and a rise in seal water levels (GOV.UK.2022). Pollution is another challenge that is affecting the health of the general public. </w:t>
            </w:r>
          </w:p>
        </w:tc>
      </w:tr>
    </w:tbl>
    <w:p w:rsidR="005220DC" w:rsidRPr="00705D39" w:rsidRDefault="005220DC">
      <w:pPr>
        <w:pStyle w:val="Normal1"/>
        <w:spacing w:line="360" w:lineRule="auto"/>
        <w:jc w:val="both"/>
        <w:rPr>
          <w:rFonts w:ascii="Times New Roman" w:eastAsia="Times New Roman" w:hAnsi="Times New Roman" w:cs="Times New Roman"/>
          <w:b/>
          <w:i/>
          <w:sz w:val="24"/>
          <w:szCs w:val="24"/>
          <w:lang w:val="en-GB"/>
        </w:rPr>
      </w:pPr>
    </w:p>
    <w:p w:rsidR="005220DC" w:rsidRPr="00705D39" w:rsidRDefault="00576C4F">
      <w:pPr>
        <w:pStyle w:val="Normal1"/>
        <w:spacing w:line="360" w:lineRule="auto"/>
        <w:jc w:val="both"/>
        <w:rPr>
          <w:rFonts w:ascii="Times New Roman" w:eastAsia="Times New Roman" w:hAnsi="Times New Roman" w:cs="Times New Roman"/>
          <w:b/>
          <w:i/>
          <w:sz w:val="24"/>
          <w:szCs w:val="24"/>
          <w:lang w:val="en-GB"/>
        </w:rPr>
      </w:pPr>
      <w:r w:rsidRPr="00705D39">
        <w:rPr>
          <w:rFonts w:ascii="Times New Roman" w:eastAsia="Times New Roman" w:hAnsi="Times New Roman" w:cs="Times New Roman"/>
          <w:b/>
          <w:i/>
          <w:sz w:val="24"/>
          <w:szCs w:val="24"/>
          <w:lang w:val="en-GB"/>
        </w:rPr>
        <w:t xml:space="preserve">Analysis </w:t>
      </w:r>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Brexit has produced uncertainties in the medical industry with a mitigating factor of political stability around it at present. High inflation is increasing the costs of everything in the market and prices could of medical products be reduced to mitigate it. There is an increase in the awareness of people about health and it has only increased since the advent of the pandemic. There are fast-paced technological changes via the introduction of automation in the workplace in the form of remote working. UK trademark law protects trademarks of medical companies and climate change poses challenges to pharmaceutical companies having an opportunity to sustainability in their operations. </w:t>
      </w:r>
    </w:p>
    <w:p w:rsidR="005220DC" w:rsidRPr="00705D39" w:rsidRDefault="00054D2F" w:rsidP="00705D39">
      <w:pPr>
        <w:pStyle w:val="Heading1"/>
        <w:rPr>
          <w:lang w:val="en-GB"/>
        </w:rPr>
      </w:pPr>
      <w:bookmarkStart w:id="8" w:name="_Toc122197128"/>
      <w:r>
        <w:rPr>
          <w:lang w:val="en-GB"/>
        </w:rPr>
        <w:t xml:space="preserve">7. </w:t>
      </w:r>
      <w:r w:rsidR="00705D39" w:rsidRPr="00705D39">
        <w:rPr>
          <w:lang w:val="en-GB"/>
        </w:rPr>
        <w:t>Conclusion</w:t>
      </w:r>
      <w:bookmarkEnd w:id="8"/>
    </w:p>
    <w:p w:rsidR="005220DC" w:rsidRPr="00705D39" w:rsidRDefault="00576C4F">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 xml:space="preserve">This topic is discussed about the business plan and vision of the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t>
      </w:r>
      <w:r w:rsidR="00054D2F" w:rsidRPr="00705D39">
        <w:rPr>
          <w:rFonts w:ascii="Times New Roman" w:eastAsia="Times New Roman" w:hAnsi="Times New Roman" w:cs="Times New Roman"/>
          <w:sz w:val="24"/>
          <w:szCs w:val="24"/>
          <w:lang w:val="en-GB"/>
        </w:rPr>
        <w:t>Company</w:t>
      </w:r>
      <w:r w:rsidRPr="00705D39">
        <w:rPr>
          <w:rFonts w:ascii="Times New Roman" w:eastAsia="Times New Roman" w:hAnsi="Times New Roman" w:cs="Times New Roman"/>
          <w:sz w:val="24"/>
          <w:szCs w:val="24"/>
          <w:lang w:val="en-GB"/>
        </w:rPr>
        <w:t xml:space="preserv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make antigerm soap </w:t>
      </w:r>
      <w:proofErr w:type="spellStart"/>
      <w:r w:rsidRPr="00705D39">
        <w:rPr>
          <w:rFonts w:ascii="Times New Roman" w:eastAsia="Times New Roman" w:hAnsi="Times New Roman" w:cs="Times New Roman"/>
          <w:sz w:val="24"/>
          <w:szCs w:val="24"/>
          <w:lang w:val="en-GB"/>
        </w:rPr>
        <w:t>ViroSoap</w:t>
      </w:r>
      <w:proofErr w:type="spellEnd"/>
      <w:r w:rsidRPr="00705D39">
        <w:rPr>
          <w:rFonts w:ascii="Times New Roman" w:eastAsia="Times New Roman" w:hAnsi="Times New Roman" w:cs="Times New Roman"/>
          <w:sz w:val="24"/>
          <w:szCs w:val="24"/>
          <w:lang w:val="en-GB"/>
        </w:rPr>
        <w:t xml:space="preserve"> for customers. It is known that the demands people to choose high-quality products that are low prices. For this reason,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implement a competitive pricing strategy. The topic also discussed the target market and 4 </w:t>
      </w:r>
      <w:r w:rsidR="00054D2F">
        <w:rPr>
          <w:rFonts w:ascii="Times New Roman" w:eastAsia="Times New Roman" w:hAnsi="Times New Roman" w:cs="Times New Roman"/>
          <w:sz w:val="24"/>
          <w:szCs w:val="24"/>
          <w:lang w:val="en-GB"/>
        </w:rPr>
        <w:t>Ps</w:t>
      </w:r>
      <w:r w:rsidRPr="00705D39">
        <w:rPr>
          <w:rFonts w:ascii="Times New Roman" w:eastAsia="Times New Roman" w:hAnsi="Times New Roman" w:cs="Times New Roman"/>
          <w:sz w:val="24"/>
          <w:szCs w:val="24"/>
          <w:lang w:val="en-GB"/>
        </w:rPr>
        <w:t xml:space="preserve"> of the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t>
      </w:r>
      <w:r w:rsidR="00912E13" w:rsidRPr="00705D39">
        <w:rPr>
          <w:rFonts w:ascii="Times New Roman" w:eastAsia="Times New Roman" w:hAnsi="Times New Roman" w:cs="Times New Roman"/>
          <w:sz w:val="24"/>
          <w:szCs w:val="24"/>
          <w:lang w:val="en-GB"/>
        </w:rPr>
        <w:t>Company</w:t>
      </w:r>
      <w:r w:rsidRPr="00705D39">
        <w:rPr>
          <w:rFonts w:ascii="Times New Roman" w:eastAsia="Times New Roman" w:hAnsi="Times New Roman" w:cs="Times New Roman"/>
          <w:sz w:val="24"/>
          <w:szCs w:val="24"/>
          <w:lang w:val="en-GB"/>
        </w:rPr>
        <w:t xml:space="preserve">. The PESTLE analysis of this company is discussed briefly in the above section. The Tuckman theory is also discussed in the above section and how it is related to the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is also discussed briefly in the above section. The expected outcome signifies that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wool implements a competitive pricing strategy to compete with its competitors in the market. The budget capital for </w:t>
      </w:r>
      <w:proofErr w:type="spellStart"/>
      <w:r w:rsidRPr="00705D39">
        <w:rPr>
          <w:rFonts w:ascii="Times New Roman" w:eastAsia="Times New Roman" w:hAnsi="Times New Roman" w:cs="Times New Roman"/>
          <w:sz w:val="24"/>
          <w:szCs w:val="24"/>
          <w:lang w:val="en-GB"/>
        </w:rPr>
        <w:t>MedoAid</w:t>
      </w:r>
      <w:proofErr w:type="spellEnd"/>
      <w:r w:rsidRPr="00705D39">
        <w:rPr>
          <w:rFonts w:ascii="Times New Roman" w:eastAsia="Times New Roman" w:hAnsi="Times New Roman" w:cs="Times New Roman"/>
          <w:sz w:val="24"/>
          <w:szCs w:val="24"/>
          <w:lang w:val="en-GB"/>
        </w:rPr>
        <w:t xml:space="preserve"> would be £</w:t>
      </w:r>
      <w:r w:rsidR="00912E13">
        <w:rPr>
          <w:rFonts w:ascii="Times New Roman" w:eastAsia="Times New Roman" w:hAnsi="Times New Roman" w:cs="Times New Roman"/>
          <w:sz w:val="24"/>
          <w:szCs w:val="24"/>
          <w:lang w:val="en-GB"/>
        </w:rPr>
        <w:t xml:space="preserve"> </w:t>
      </w:r>
      <w:r w:rsidRPr="00705D39">
        <w:rPr>
          <w:rFonts w:ascii="Times New Roman" w:eastAsia="Times New Roman" w:hAnsi="Times New Roman" w:cs="Times New Roman"/>
          <w:sz w:val="24"/>
          <w:szCs w:val="24"/>
          <w:lang w:val="en-GB"/>
        </w:rPr>
        <w:t>1</w:t>
      </w:r>
      <w:r w:rsidR="00054D2F" w:rsidRPr="00705D39">
        <w:rPr>
          <w:rFonts w:ascii="Times New Roman" w:eastAsia="Times New Roman" w:hAnsi="Times New Roman" w:cs="Times New Roman"/>
          <w:sz w:val="24"/>
          <w:szCs w:val="24"/>
          <w:lang w:val="en-GB"/>
        </w:rPr>
        <w:t>, 00,000</w:t>
      </w:r>
      <w:r w:rsidRPr="00705D39">
        <w:rPr>
          <w:rFonts w:ascii="Times New Roman" w:eastAsia="Times New Roman" w:hAnsi="Times New Roman" w:cs="Times New Roman"/>
          <w:sz w:val="24"/>
          <w:szCs w:val="24"/>
          <w:lang w:val="en-GB"/>
        </w:rPr>
        <w:t xml:space="preserve"> and ROI is expected as null due to a loss of £200 in the first month.</w:t>
      </w:r>
    </w:p>
    <w:p w:rsidR="005220DC" w:rsidRPr="00705D39" w:rsidRDefault="005220DC">
      <w:pPr>
        <w:pStyle w:val="Normal1"/>
        <w:spacing w:line="360" w:lineRule="auto"/>
        <w:jc w:val="both"/>
        <w:rPr>
          <w:rFonts w:ascii="Times New Roman" w:eastAsia="Times New Roman" w:hAnsi="Times New Roman" w:cs="Times New Roman"/>
          <w:sz w:val="24"/>
          <w:szCs w:val="24"/>
          <w:lang w:val="en-GB"/>
        </w:rPr>
      </w:pPr>
    </w:p>
    <w:p w:rsidR="005220DC" w:rsidRPr="00705D39" w:rsidRDefault="005220DC">
      <w:pPr>
        <w:pStyle w:val="Normal1"/>
        <w:spacing w:line="360" w:lineRule="auto"/>
        <w:jc w:val="both"/>
        <w:rPr>
          <w:rFonts w:ascii="Times New Roman" w:eastAsia="Times New Roman" w:hAnsi="Times New Roman" w:cs="Times New Roman"/>
          <w:sz w:val="24"/>
          <w:szCs w:val="24"/>
          <w:lang w:val="en-GB"/>
        </w:rPr>
      </w:pPr>
    </w:p>
    <w:p w:rsidR="005220DC" w:rsidRPr="00705D39" w:rsidRDefault="00054D2F" w:rsidP="00705D39">
      <w:pPr>
        <w:pStyle w:val="Heading1"/>
        <w:rPr>
          <w:lang w:val="en-GB"/>
        </w:rPr>
      </w:pPr>
      <w:bookmarkStart w:id="9" w:name="_Toc122197129"/>
      <w:r>
        <w:rPr>
          <w:lang w:val="en-GB"/>
        </w:rPr>
        <w:lastRenderedPageBreak/>
        <w:t xml:space="preserve">8. </w:t>
      </w:r>
      <w:r w:rsidR="00576C4F" w:rsidRPr="00705D39">
        <w:rPr>
          <w:lang w:val="en-GB"/>
        </w:rPr>
        <w:t>References</w:t>
      </w:r>
      <w:bookmarkEnd w:id="9"/>
      <w:r w:rsidR="00576C4F" w:rsidRPr="00705D39">
        <w:rPr>
          <w:lang w:val="en-GB"/>
        </w:rPr>
        <w:t xml:space="preserve"> </w:t>
      </w:r>
    </w:p>
    <w:p w:rsidR="005220DC" w:rsidRPr="00705D39" w:rsidRDefault="00576C4F">
      <w:pPr>
        <w:pStyle w:val="Normal1"/>
        <w:spacing w:before="240" w:after="240" w:line="360" w:lineRule="auto"/>
        <w:jc w:val="both"/>
        <w:rPr>
          <w:rFonts w:ascii="Times New Roman" w:eastAsia="Times New Roman" w:hAnsi="Times New Roman" w:cs="Times New Roman"/>
          <w:b/>
          <w:sz w:val="24"/>
          <w:szCs w:val="24"/>
          <w:highlight w:val="white"/>
          <w:lang w:val="en-GB"/>
        </w:rPr>
      </w:pPr>
      <w:r w:rsidRPr="00705D39">
        <w:rPr>
          <w:rFonts w:ascii="Times New Roman" w:eastAsia="Times New Roman" w:hAnsi="Times New Roman" w:cs="Times New Roman"/>
          <w:b/>
          <w:sz w:val="24"/>
          <w:szCs w:val="24"/>
          <w:highlight w:val="white"/>
          <w:lang w:val="en-GB"/>
        </w:rPr>
        <w:t>Book</w:t>
      </w:r>
    </w:p>
    <w:p w:rsidR="005220DC" w:rsidRPr="00705D39" w:rsidRDefault="00576C4F">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705D39">
        <w:rPr>
          <w:rFonts w:ascii="Times New Roman" w:eastAsia="Times New Roman" w:hAnsi="Times New Roman" w:cs="Times New Roman"/>
          <w:sz w:val="24"/>
          <w:szCs w:val="24"/>
          <w:highlight w:val="white"/>
          <w:lang w:val="en-GB"/>
        </w:rPr>
        <w:t xml:space="preserve">Zakaria, F., 2020. </w:t>
      </w:r>
      <w:r w:rsidRPr="00705D39">
        <w:rPr>
          <w:rFonts w:ascii="Times New Roman" w:eastAsia="Times New Roman" w:hAnsi="Times New Roman" w:cs="Times New Roman"/>
          <w:i/>
          <w:sz w:val="24"/>
          <w:szCs w:val="24"/>
          <w:lang w:val="en-GB"/>
        </w:rPr>
        <w:t>Ten lessons for a post-pandemic world</w:t>
      </w:r>
      <w:r w:rsidRPr="00705D39">
        <w:rPr>
          <w:rFonts w:ascii="Times New Roman" w:eastAsia="Times New Roman" w:hAnsi="Times New Roman" w:cs="Times New Roman"/>
          <w:sz w:val="24"/>
          <w:szCs w:val="24"/>
          <w:lang w:val="en-GB"/>
        </w:rPr>
        <w:t>. Penguin UK.</w:t>
      </w:r>
      <w:hyperlink r:id="rId13"/>
      <w:hyperlink r:id="rId14">
        <w:r w:rsidRPr="00705D39">
          <w:rPr>
            <w:rFonts w:ascii="Times New Roman" w:eastAsia="Times New Roman" w:hAnsi="Times New Roman" w:cs="Times New Roman"/>
            <w:sz w:val="24"/>
            <w:szCs w:val="24"/>
            <w:highlight w:val="white"/>
            <w:u w:val="single"/>
            <w:lang w:val="en-GB"/>
          </w:rPr>
          <w:t>https://books.google.co.in/books?hl=en&amp;lr=&amp;id=NRL2DwAAQBAJ&amp;oi=fnd&amp;pg=PT8&amp;dq=pharmaceutical+industry+in+UK+post+pandemic&amp;ots=2hk_AX3ssv&amp;sig=0Mk24vbg1bVpoKvCM2TykucMPdw</w:t>
        </w:r>
      </w:hyperlink>
    </w:p>
    <w:p w:rsidR="005220DC" w:rsidRPr="00705D39" w:rsidRDefault="00576C4F">
      <w:pPr>
        <w:pStyle w:val="Normal1"/>
        <w:spacing w:line="360" w:lineRule="auto"/>
        <w:jc w:val="both"/>
        <w:rPr>
          <w:rFonts w:ascii="Times New Roman" w:eastAsia="Times New Roman" w:hAnsi="Times New Roman" w:cs="Times New Roman"/>
          <w:sz w:val="24"/>
          <w:szCs w:val="24"/>
          <w:highlight w:val="white"/>
          <w:lang w:val="en-GB"/>
        </w:rPr>
      </w:pPr>
      <w:r w:rsidRPr="00705D39">
        <w:rPr>
          <w:rFonts w:ascii="Times New Roman" w:eastAsia="Times New Roman" w:hAnsi="Times New Roman" w:cs="Times New Roman"/>
          <w:b/>
          <w:sz w:val="24"/>
          <w:szCs w:val="24"/>
          <w:lang w:val="en-GB"/>
        </w:rPr>
        <w:t>Journals</w:t>
      </w:r>
    </w:p>
    <w:p w:rsidR="00705D39" w:rsidRPr="00705D39" w:rsidRDefault="00705D39">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705D39">
        <w:rPr>
          <w:rFonts w:ascii="Times New Roman" w:eastAsia="Times New Roman" w:hAnsi="Times New Roman" w:cs="Times New Roman"/>
          <w:sz w:val="24"/>
          <w:szCs w:val="24"/>
          <w:highlight w:val="white"/>
          <w:lang w:val="en-GB"/>
        </w:rPr>
        <w:t xml:space="preserve">Contractor, F.J., 2022. The world economy will need even more globalization in the post-pandemic 2021 decade. </w:t>
      </w:r>
      <w:r w:rsidRPr="00705D39">
        <w:rPr>
          <w:rFonts w:ascii="Times New Roman" w:eastAsia="Times New Roman" w:hAnsi="Times New Roman" w:cs="Times New Roman"/>
          <w:i/>
          <w:sz w:val="24"/>
          <w:szCs w:val="24"/>
          <w:lang w:val="en-GB"/>
        </w:rPr>
        <w:t>Journal of International Business Studies</w:t>
      </w:r>
      <w:r w:rsidRPr="00705D39">
        <w:rPr>
          <w:rFonts w:ascii="Times New Roman" w:eastAsia="Times New Roman" w:hAnsi="Times New Roman" w:cs="Times New Roman"/>
          <w:sz w:val="24"/>
          <w:szCs w:val="24"/>
          <w:lang w:val="en-GB"/>
        </w:rPr>
        <w:t xml:space="preserve">, </w:t>
      </w:r>
      <w:r w:rsidRPr="00705D39">
        <w:rPr>
          <w:rFonts w:ascii="Times New Roman" w:eastAsia="Times New Roman" w:hAnsi="Times New Roman" w:cs="Times New Roman"/>
          <w:i/>
          <w:sz w:val="24"/>
          <w:szCs w:val="24"/>
          <w:lang w:val="en-GB"/>
        </w:rPr>
        <w:t>53</w:t>
      </w:r>
      <w:r w:rsidRPr="00705D39">
        <w:rPr>
          <w:rFonts w:ascii="Times New Roman" w:eastAsia="Times New Roman" w:hAnsi="Times New Roman" w:cs="Times New Roman"/>
          <w:sz w:val="24"/>
          <w:szCs w:val="24"/>
          <w:lang w:val="en-GB"/>
        </w:rPr>
        <w:t>(1), pp.156-171.</w:t>
      </w:r>
      <w:hyperlink r:id="rId15"/>
      <w:hyperlink r:id="rId16">
        <w:r w:rsidRPr="00705D39">
          <w:rPr>
            <w:rFonts w:ascii="Times New Roman" w:eastAsia="Times New Roman" w:hAnsi="Times New Roman" w:cs="Times New Roman"/>
            <w:sz w:val="24"/>
            <w:szCs w:val="24"/>
            <w:highlight w:val="white"/>
            <w:u w:val="single"/>
            <w:lang w:val="en-GB"/>
          </w:rPr>
          <w:t>https://link.springer.com/article/10.1057/s41267-020-00394-y</w:t>
        </w:r>
      </w:hyperlink>
    </w:p>
    <w:p w:rsidR="00705D39" w:rsidRPr="00705D39" w:rsidRDefault="00705D39">
      <w:pPr>
        <w:pStyle w:val="Normal1"/>
        <w:spacing w:before="240" w:after="240" w:line="360" w:lineRule="auto"/>
        <w:jc w:val="both"/>
        <w:rPr>
          <w:rFonts w:ascii="Times New Roman" w:eastAsia="Times New Roman" w:hAnsi="Times New Roman" w:cs="Times New Roman"/>
          <w:sz w:val="24"/>
          <w:szCs w:val="24"/>
          <w:highlight w:val="white"/>
          <w:lang w:val="en-GB"/>
        </w:rPr>
      </w:pPr>
      <w:r w:rsidRPr="00705D39">
        <w:rPr>
          <w:rFonts w:ascii="Times New Roman" w:eastAsia="Times New Roman" w:hAnsi="Times New Roman" w:cs="Times New Roman"/>
          <w:sz w:val="24"/>
          <w:szCs w:val="24"/>
          <w:highlight w:val="white"/>
          <w:lang w:val="en-GB"/>
        </w:rPr>
        <w:t xml:space="preserve">Gruber, J., 2022. Financing health care delivery. </w:t>
      </w:r>
      <w:r w:rsidRPr="00705D39">
        <w:rPr>
          <w:rFonts w:ascii="Times New Roman" w:eastAsia="Times New Roman" w:hAnsi="Times New Roman" w:cs="Times New Roman"/>
          <w:i/>
          <w:sz w:val="24"/>
          <w:szCs w:val="24"/>
          <w:lang w:val="en-GB"/>
        </w:rPr>
        <w:t>Annual Review of Financial Economics</w:t>
      </w:r>
      <w:r w:rsidRPr="00705D39">
        <w:rPr>
          <w:rFonts w:ascii="Times New Roman" w:eastAsia="Times New Roman" w:hAnsi="Times New Roman" w:cs="Times New Roman"/>
          <w:sz w:val="24"/>
          <w:szCs w:val="24"/>
          <w:lang w:val="en-GB"/>
        </w:rPr>
        <w:t xml:space="preserve">, </w:t>
      </w:r>
      <w:r w:rsidRPr="00705D39">
        <w:rPr>
          <w:rFonts w:ascii="Times New Roman" w:eastAsia="Times New Roman" w:hAnsi="Times New Roman" w:cs="Times New Roman"/>
          <w:i/>
          <w:sz w:val="24"/>
          <w:szCs w:val="24"/>
          <w:lang w:val="en-GB"/>
        </w:rPr>
        <w:t>14</w:t>
      </w:r>
      <w:r w:rsidRPr="00705D39">
        <w:rPr>
          <w:rFonts w:ascii="Times New Roman" w:eastAsia="Times New Roman" w:hAnsi="Times New Roman" w:cs="Times New Roman"/>
          <w:sz w:val="24"/>
          <w:szCs w:val="24"/>
          <w:lang w:val="en-GB"/>
        </w:rPr>
        <w:t>, pp.209-229.</w:t>
      </w:r>
      <w:hyperlink r:id="rId17"/>
      <w:hyperlink r:id="rId18">
        <w:r w:rsidRPr="00705D39">
          <w:rPr>
            <w:rFonts w:ascii="Times New Roman" w:eastAsia="Times New Roman" w:hAnsi="Times New Roman" w:cs="Times New Roman"/>
            <w:sz w:val="24"/>
            <w:szCs w:val="24"/>
            <w:highlight w:val="white"/>
            <w:lang w:val="en-GB"/>
          </w:rPr>
          <w:t>https://www.annualreviews.org/doi/abs/10.1146/annurev-financial-111620-112740</w:t>
        </w:r>
      </w:hyperlink>
    </w:p>
    <w:p w:rsidR="00705D39" w:rsidRPr="00705D39" w:rsidRDefault="00705D39">
      <w:pPr>
        <w:pStyle w:val="Normal1"/>
        <w:spacing w:before="240" w:after="240" w:line="360" w:lineRule="auto"/>
        <w:jc w:val="both"/>
        <w:rPr>
          <w:rFonts w:ascii="Times New Roman" w:eastAsia="Times New Roman" w:hAnsi="Times New Roman" w:cs="Times New Roman"/>
          <w:sz w:val="24"/>
          <w:szCs w:val="24"/>
          <w:highlight w:val="white"/>
          <w:lang w:val="en-GB"/>
        </w:rPr>
      </w:pPr>
      <w:r w:rsidRPr="00705D39">
        <w:rPr>
          <w:rFonts w:ascii="Times New Roman" w:eastAsia="Times New Roman" w:hAnsi="Times New Roman" w:cs="Times New Roman"/>
          <w:sz w:val="24"/>
          <w:szCs w:val="24"/>
          <w:highlight w:val="white"/>
          <w:lang w:val="en-GB"/>
        </w:rPr>
        <w:t xml:space="preserve">Jones, D., 2019. The Tuckman’s Model Implementation, Effect, and Analysis &amp; the New Development of Jones LSI Model on a Small Group. </w:t>
      </w:r>
      <w:r w:rsidRPr="00705D39">
        <w:rPr>
          <w:rFonts w:ascii="Times New Roman" w:eastAsia="Times New Roman" w:hAnsi="Times New Roman" w:cs="Times New Roman"/>
          <w:i/>
          <w:sz w:val="24"/>
          <w:szCs w:val="24"/>
          <w:lang w:val="en-GB"/>
        </w:rPr>
        <w:t>Journal of Management</w:t>
      </w:r>
      <w:r w:rsidRPr="00705D39">
        <w:rPr>
          <w:rFonts w:ascii="Times New Roman" w:eastAsia="Times New Roman" w:hAnsi="Times New Roman" w:cs="Times New Roman"/>
          <w:sz w:val="24"/>
          <w:szCs w:val="24"/>
          <w:lang w:val="en-GB"/>
        </w:rPr>
        <w:t xml:space="preserve">, </w:t>
      </w:r>
      <w:r w:rsidRPr="00705D39">
        <w:rPr>
          <w:rFonts w:ascii="Times New Roman" w:eastAsia="Times New Roman" w:hAnsi="Times New Roman" w:cs="Times New Roman"/>
          <w:i/>
          <w:sz w:val="24"/>
          <w:szCs w:val="24"/>
          <w:lang w:val="en-GB"/>
        </w:rPr>
        <w:t>6</w:t>
      </w:r>
      <w:r w:rsidRPr="00705D39">
        <w:rPr>
          <w:rFonts w:ascii="Times New Roman" w:eastAsia="Times New Roman" w:hAnsi="Times New Roman" w:cs="Times New Roman"/>
          <w:sz w:val="24"/>
          <w:szCs w:val="24"/>
          <w:lang w:val="en-GB"/>
        </w:rPr>
        <w:t>(4).</w:t>
      </w:r>
      <w:hyperlink r:id="rId19"/>
      <w:hyperlink r:id="rId20">
        <w:r w:rsidRPr="00705D39">
          <w:rPr>
            <w:rFonts w:ascii="Times New Roman" w:eastAsia="Times New Roman" w:hAnsi="Times New Roman" w:cs="Times New Roman"/>
            <w:sz w:val="24"/>
            <w:szCs w:val="24"/>
            <w:highlight w:val="white"/>
            <w:lang w:val="en-GB"/>
          </w:rPr>
          <w:t>https://papers.ssrn.com/sol3/papers.cfm?abstract_id=3525281</w:t>
        </w:r>
      </w:hyperlink>
    </w:p>
    <w:p w:rsidR="00705D39" w:rsidRPr="00705D39" w:rsidRDefault="00705D39">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705D39">
        <w:rPr>
          <w:rFonts w:ascii="Times New Roman" w:eastAsia="Times New Roman" w:hAnsi="Times New Roman" w:cs="Times New Roman"/>
          <w:sz w:val="24"/>
          <w:szCs w:val="24"/>
          <w:highlight w:val="white"/>
          <w:lang w:val="en-GB"/>
        </w:rPr>
        <w:t>Kianzad</w:t>
      </w:r>
      <w:proofErr w:type="spellEnd"/>
      <w:r w:rsidRPr="00705D39">
        <w:rPr>
          <w:rFonts w:ascii="Times New Roman" w:eastAsia="Times New Roman" w:hAnsi="Times New Roman" w:cs="Times New Roman"/>
          <w:sz w:val="24"/>
          <w:szCs w:val="24"/>
          <w:highlight w:val="white"/>
          <w:lang w:val="en-GB"/>
        </w:rPr>
        <w:t xml:space="preserve">, B., 2019. Excessive pharmaceutical prices as an anticompetitive practice in TRIPS and European competition law. In </w:t>
      </w:r>
      <w:r w:rsidRPr="00705D39">
        <w:rPr>
          <w:rFonts w:ascii="Times New Roman" w:eastAsia="Times New Roman" w:hAnsi="Times New Roman" w:cs="Times New Roman"/>
          <w:i/>
          <w:sz w:val="24"/>
          <w:szCs w:val="24"/>
          <w:lang w:val="en-GB"/>
        </w:rPr>
        <w:t>New Developments in Competition Law and Economics</w:t>
      </w:r>
      <w:r w:rsidRPr="00705D39">
        <w:rPr>
          <w:rFonts w:ascii="Times New Roman" w:eastAsia="Times New Roman" w:hAnsi="Times New Roman" w:cs="Times New Roman"/>
          <w:sz w:val="24"/>
          <w:szCs w:val="24"/>
          <w:lang w:val="en-GB"/>
        </w:rPr>
        <w:t xml:space="preserve"> (pp. 197-220). Springer, Cham.</w:t>
      </w:r>
      <w:hyperlink r:id="rId21"/>
      <w:hyperlink r:id="rId22">
        <w:r w:rsidRPr="00705D39">
          <w:rPr>
            <w:rFonts w:ascii="Times New Roman" w:eastAsia="Times New Roman" w:hAnsi="Times New Roman" w:cs="Times New Roman"/>
            <w:sz w:val="24"/>
            <w:szCs w:val="24"/>
            <w:highlight w:val="white"/>
            <w:lang w:val="en-GB"/>
          </w:rPr>
          <w:t>https://link.springer.com/chapter/10.1007/978-3-030-11611-8_10</w:t>
        </w:r>
      </w:hyperlink>
    </w:p>
    <w:p w:rsidR="00705D39" w:rsidRPr="00705D39" w:rsidRDefault="00705D39">
      <w:pPr>
        <w:pStyle w:val="Normal1"/>
        <w:spacing w:before="240" w:after="240" w:line="360" w:lineRule="auto"/>
        <w:jc w:val="both"/>
        <w:rPr>
          <w:rFonts w:ascii="Times New Roman" w:eastAsia="Times New Roman" w:hAnsi="Times New Roman" w:cs="Times New Roman"/>
          <w:sz w:val="24"/>
          <w:szCs w:val="24"/>
          <w:u w:val="single"/>
          <w:lang w:val="en-GB"/>
        </w:rPr>
      </w:pPr>
      <w:r w:rsidRPr="00705D39">
        <w:rPr>
          <w:rFonts w:ascii="Times New Roman" w:eastAsia="Times New Roman" w:hAnsi="Times New Roman" w:cs="Times New Roman"/>
          <w:sz w:val="24"/>
          <w:szCs w:val="24"/>
          <w:highlight w:val="white"/>
          <w:lang w:val="en-GB"/>
        </w:rPr>
        <w:t xml:space="preserve">Okorie, O., </w:t>
      </w:r>
      <w:proofErr w:type="spellStart"/>
      <w:r w:rsidRPr="00705D39">
        <w:rPr>
          <w:rFonts w:ascii="Times New Roman" w:eastAsia="Times New Roman" w:hAnsi="Times New Roman" w:cs="Times New Roman"/>
          <w:sz w:val="24"/>
          <w:szCs w:val="24"/>
          <w:highlight w:val="white"/>
          <w:lang w:val="en-GB"/>
        </w:rPr>
        <w:t>Subramoniam</w:t>
      </w:r>
      <w:proofErr w:type="spellEnd"/>
      <w:r w:rsidRPr="00705D39">
        <w:rPr>
          <w:rFonts w:ascii="Times New Roman" w:eastAsia="Times New Roman" w:hAnsi="Times New Roman" w:cs="Times New Roman"/>
          <w:sz w:val="24"/>
          <w:szCs w:val="24"/>
          <w:highlight w:val="white"/>
          <w:lang w:val="en-GB"/>
        </w:rPr>
        <w:t xml:space="preserve">, R., Charnley, F., </w:t>
      </w:r>
      <w:proofErr w:type="spellStart"/>
      <w:r w:rsidRPr="00705D39">
        <w:rPr>
          <w:rFonts w:ascii="Times New Roman" w:eastAsia="Times New Roman" w:hAnsi="Times New Roman" w:cs="Times New Roman"/>
          <w:sz w:val="24"/>
          <w:szCs w:val="24"/>
          <w:highlight w:val="white"/>
          <w:lang w:val="en-GB"/>
        </w:rPr>
        <w:t>Patsavellas</w:t>
      </w:r>
      <w:proofErr w:type="spellEnd"/>
      <w:r w:rsidRPr="00705D39">
        <w:rPr>
          <w:rFonts w:ascii="Times New Roman" w:eastAsia="Times New Roman" w:hAnsi="Times New Roman" w:cs="Times New Roman"/>
          <w:sz w:val="24"/>
          <w:szCs w:val="24"/>
          <w:highlight w:val="white"/>
          <w:lang w:val="en-GB"/>
        </w:rPr>
        <w:t xml:space="preserve">, J., </w:t>
      </w:r>
      <w:proofErr w:type="spellStart"/>
      <w:r w:rsidRPr="00705D39">
        <w:rPr>
          <w:rFonts w:ascii="Times New Roman" w:eastAsia="Times New Roman" w:hAnsi="Times New Roman" w:cs="Times New Roman"/>
          <w:sz w:val="24"/>
          <w:szCs w:val="24"/>
          <w:highlight w:val="white"/>
          <w:lang w:val="en-GB"/>
        </w:rPr>
        <w:t>Widdifield</w:t>
      </w:r>
      <w:proofErr w:type="spellEnd"/>
      <w:r w:rsidRPr="00705D39">
        <w:rPr>
          <w:rFonts w:ascii="Times New Roman" w:eastAsia="Times New Roman" w:hAnsi="Times New Roman" w:cs="Times New Roman"/>
          <w:sz w:val="24"/>
          <w:szCs w:val="24"/>
          <w:highlight w:val="white"/>
          <w:lang w:val="en-GB"/>
        </w:rPr>
        <w:t xml:space="preserve">, D. and </w:t>
      </w:r>
      <w:proofErr w:type="spellStart"/>
      <w:r w:rsidRPr="00705D39">
        <w:rPr>
          <w:rFonts w:ascii="Times New Roman" w:eastAsia="Times New Roman" w:hAnsi="Times New Roman" w:cs="Times New Roman"/>
          <w:sz w:val="24"/>
          <w:szCs w:val="24"/>
          <w:highlight w:val="white"/>
          <w:lang w:val="en-GB"/>
        </w:rPr>
        <w:t>Salonitis</w:t>
      </w:r>
      <w:proofErr w:type="spellEnd"/>
      <w:r w:rsidRPr="00705D39">
        <w:rPr>
          <w:rFonts w:ascii="Times New Roman" w:eastAsia="Times New Roman" w:hAnsi="Times New Roman" w:cs="Times New Roman"/>
          <w:sz w:val="24"/>
          <w:szCs w:val="24"/>
          <w:highlight w:val="white"/>
          <w:lang w:val="en-GB"/>
        </w:rPr>
        <w:t xml:space="preserve">, K., 2020. Manufacturing in the time of COVID-19: an assessment of barriers and enablers. </w:t>
      </w:r>
      <w:r w:rsidRPr="00705D39">
        <w:rPr>
          <w:rFonts w:ascii="Times New Roman" w:eastAsia="Times New Roman" w:hAnsi="Times New Roman" w:cs="Times New Roman"/>
          <w:i/>
          <w:sz w:val="24"/>
          <w:szCs w:val="24"/>
          <w:lang w:val="en-GB"/>
        </w:rPr>
        <w:t>IEEE Engineering Management Review</w:t>
      </w:r>
      <w:r w:rsidRPr="00705D39">
        <w:rPr>
          <w:rFonts w:ascii="Times New Roman" w:eastAsia="Times New Roman" w:hAnsi="Times New Roman" w:cs="Times New Roman"/>
          <w:sz w:val="24"/>
          <w:szCs w:val="24"/>
          <w:lang w:val="en-GB"/>
        </w:rPr>
        <w:t xml:space="preserve">, </w:t>
      </w:r>
      <w:r w:rsidRPr="00705D39">
        <w:rPr>
          <w:rFonts w:ascii="Times New Roman" w:eastAsia="Times New Roman" w:hAnsi="Times New Roman" w:cs="Times New Roman"/>
          <w:i/>
          <w:sz w:val="24"/>
          <w:szCs w:val="24"/>
          <w:lang w:val="en-GB"/>
        </w:rPr>
        <w:t>48</w:t>
      </w:r>
      <w:r w:rsidRPr="00705D39">
        <w:rPr>
          <w:rFonts w:ascii="Times New Roman" w:eastAsia="Times New Roman" w:hAnsi="Times New Roman" w:cs="Times New Roman"/>
          <w:sz w:val="24"/>
          <w:szCs w:val="24"/>
          <w:lang w:val="en-GB"/>
        </w:rPr>
        <w:t>(3), pp.167-175.</w:t>
      </w:r>
      <w:hyperlink r:id="rId23"/>
      <w:hyperlink r:id="rId24">
        <w:r w:rsidRPr="00705D39">
          <w:rPr>
            <w:rFonts w:ascii="Times New Roman" w:eastAsia="Times New Roman" w:hAnsi="Times New Roman" w:cs="Times New Roman"/>
            <w:sz w:val="24"/>
            <w:szCs w:val="24"/>
            <w:u w:val="single"/>
            <w:lang w:val="en-GB"/>
          </w:rPr>
          <w:t>https://ieeexplore.ieee.org/abstract/document/9149579/</w:t>
        </w:r>
      </w:hyperlink>
    </w:p>
    <w:p w:rsidR="005220DC" w:rsidRPr="00705D39" w:rsidRDefault="005220DC">
      <w:pPr>
        <w:pStyle w:val="Normal1"/>
        <w:spacing w:before="240" w:after="240" w:line="360" w:lineRule="auto"/>
        <w:jc w:val="both"/>
        <w:rPr>
          <w:rFonts w:ascii="Times New Roman" w:eastAsia="Times New Roman" w:hAnsi="Times New Roman" w:cs="Times New Roman"/>
          <w:sz w:val="24"/>
          <w:szCs w:val="24"/>
          <w:highlight w:val="white"/>
          <w:u w:val="single"/>
          <w:lang w:val="en-GB"/>
        </w:rPr>
      </w:pPr>
    </w:p>
    <w:p w:rsidR="005220DC" w:rsidRPr="00705D39" w:rsidRDefault="00576C4F">
      <w:pPr>
        <w:pStyle w:val="Normal1"/>
        <w:spacing w:line="360" w:lineRule="auto"/>
        <w:jc w:val="both"/>
        <w:rPr>
          <w:rFonts w:ascii="Times New Roman" w:eastAsia="Times New Roman" w:hAnsi="Times New Roman" w:cs="Times New Roman"/>
          <w:b/>
          <w:sz w:val="24"/>
          <w:szCs w:val="24"/>
          <w:lang w:val="en-GB"/>
        </w:rPr>
      </w:pPr>
      <w:r w:rsidRPr="00705D39">
        <w:rPr>
          <w:rFonts w:ascii="Times New Roman" w:eastAsia="Times New Roman" w:hAnsi="Times New Roman" w:cs="Times New Roman"/>
          <w:b/>
          <w:sz w:val="24"/>
          <w:szCs w:val="24"/>
          <w:lang w:val="en-GB"/>
        </w:rPr>
        <w:t>Website</w:t>
      </w:r>
    </w:p>
    <w:p w:rsidR="00705D39" w:rsidRPr="00705D39" w:rsidRDefault="00705D39">
      <w:pPr>
        <w:pStyle w:val="Normal1"/>
        <w:spacing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t>GOV.UK.2022Available at: https://assets.publishing.service.gov.uk/government/uploads/system/uploads/attachment_data/file/550691/Tool_3.pdf (Accessed: December 17, 2022).</w:t>
      </w:r>
    </w:p>
    <w:p w:rsidR="00705D39" w:rsidRPr="00705D39" w:rsidRDefault="00705D39">
      <w:pPr>
        <w:pStyle w:val="Normal1"/>
        <w:spacing w:before="240" w:after="240" w:line="360" w:lineRule="auto"/>
        <w:jc w:val="both"/>
        <w:rPr>
          <w:rFonts w:ascii="Times New Roman" w:eastAsia="Times New Roman" w:hAnsi="Times New Roman" w:cs="Times New Roman"/>
          <w:sz w:val="24"/>
          <w:szCs w:val="24"/>
          <w:lang w:val="en-GB"/>
        </w:rPr>
      </w:pPr>
      <w:r w:rsidRPr="00705D39">
        <w:rPr>
          <w:rFonts w:ascii="Times New Roman" w:eastAsia="Times New Roman" w:hAnsi="Times New Roman" w:cs="Times New Roman"/>
          <w:sz w:val="24"/>
          <w:szCs w:val="24"/>
          <w:lang w:val="en-GB"/>
        </w:rPr>
        <w:lastRenderedPageBreak/>
        <w:t xml:space="preserve"> theintactone.com .2019. </w:t>
      </w:r>
      <w:r w:rsidRPr="00705D39">
        <w:rPr>
          <w:rFonts w:ascii="Times New Roman" w:eastAsia="Times New Roman" w:hAnsi="Times New Roman" w:cs="Times New Roman"/>
          <w:i/>
          <w:sz w:val="24"/>
          <w:szCs w:val="24"/>
          <w:lang w:val="en-GB"/>
        </w:rPr>
        <w:t>the intact one</w:t>
      </w:r>
      <w:r w:rsidRPr="00705D39">
        <w:rPr>
          <w:rFonts w:ascii="Times New Roman" w:eastAsia="Times New Roman" w:hAnsi="Times New Roman" w:cs="Times New Roman"/>
          <w:sz w:val="24"/>
          <w:szCs w:val="24"/>
          <w:lang w:val="en-GB"/>
        </w:rPr>
        <w:t xml:space="preserve">. Available at: https://theintactone.com/2019/08/28/ob-u4-topic-7-tuckman-model-of-team-development/ (Accessed: December 17, 2022). </w:t>
      </w:r>
    </w:p>
    <w:p w:rsidR="005220DC" w:rsidRPr="00705D39" w:rsidRDefault="005220DC">
      <w:pPr>
        <w:pStyle w:val="Normal1"/>
        <w:spacing w:before="240" w:after="240" w:line="360" w:lineRule="auto"/>
        <w:jc w:val="both"/>
        <w:rPr>
          <w:rFonts w:ascii="Times New Roman" w:eastAsia="Times New Roman" w:hAnsi="Times New Roman" w:cs="Times New Roman"/>
          <w:sz w:val="24"/>
          <w:szCs w:val="24"/>
          <w:lang w:val="en-GB"/>
        </w:rPr>
      </w:pPr>
    </w:p>
    <w:p w:rsidR="005220DC" w:rsidRPr="00705D39" w:rsidRDefault="005220DC">
      <w:pPr>
        <w:pStyle w:val="Normal1"/>
        <w:spacing w:line="360" w:lineRule="auto"/>
        <w:jc w:val="both"/>
        <w:rPr>
          <w:rFonts w:ascii="Times New Roman" w:eastAsia="Times New Roman" w:hAnsi="Times New Roman" w:cs="Times New Roman"/>
          <w:sz w:val="24"/>
          <w:szCs w:val="24"/>
          <w:lang w:val="en-GB"/>
        </w:rPr>
      </w:pPr>
    </w:p>
    <w:sectPr w:rsidR="005220DC" w:rsidRPr="00705D39" w:rsidSect="00705D39">
      <w:headerReference w:type="default" r:id="rId25"/>
      <w:footerReference w:type="default" r:id="rId26"/>
      <w:pgSz w:w="11909" w:h="16834"/>
      <w:pgMar w:top="1440" w:right="1440" w:bottom="1440" w:left="1440" w:header="720" w:footer="624" w:gutter="0"/>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67CB" w:rsidRDefault="008567CB" w:rsidP="005220DC">
      <w:pPr>
        <w:spacing w:line="240" w:lineRule="auto"/>
      </w:pPr>
      <w:r>
        <w:separator/>
      </w:r>
    </w:p>
  </w:endnote>
  <w:endnote w:type="continuationSeparator" w:id="0">
    <w:p w:rsidR="008567CB" w:rsidRDefault="008567CB" w:rsidP="005220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65677"/>
      <w:docPartObj>
        <w:docPartGallery w:val="Page Numbers (Bottom of Page)"/>
        <w:docPartUnique/>
      </w:docPartObj>
    </w:sdtPr>
    <w:sdtEndPr>
      <w:rPr>
        <w:rFonts w:ascii="Times New Roman" w:hAnsi="Times New Roman" w:cs="Times New Roman"/>
        <w:sz w:val="24"/>
      </w:rPr>
    </w:sdtEndPr>
    <w:sdtContent>
      <w:p w:rsidR="00705D39" w:rsidRPr="00054D2F" w:rsidRDefault="003B02E2">
        <w:pPr>
          <w:pStyle w:val="Footer"/>
          <w:jc w:val="right"/>
          <w:rPr>
            <w:rFonts w:ascii="Times New Roman" w:hAnsi="Times New Roman" w:cs="Times New Roman"/>
            <w:sz w:val="24"/>
          </w:rPr>
        </w:pPr>
        <w:r w:rsidRPr="00054D2F">
          <w:rPr>
            <w:rFonts w:ascii="Times New Roman" w:hAnsi="Times New Roman" w:cs="Times New Roman"/>
            <w:sz w:val="24"/>
          </w:rPr>
          <w:fldChar w:fldCharType="begin"/>
        </w:r>
        <w:r w:rsidRPr="00054D2F">
          <w:rPr>
            <w:rFonts w:ascii="Times New Roman" w:hAnsi="Times New Roman" w:cs="Times New Roman"/>
            <w:sz w:val="24"/>
          </w:rPr>
          <w:instrText xml:space="preserve"> PAGE   \* MERGEFORMAT </w:instrText>
        </w:r>
        <w:r w:rsidRPr="00054D2F">
          <w:rPr>
            <w:rFonts w:ascii="Times New Roman" w:hAnsi="Times New Roman" w:cs="Times New Roman"/>
            <w:sz w:val="24"/>
          </w:rPr>
          <w:fldChar w:fldCharType="separate"/>
        </w:r>
        <w:r w:rsidR="0085544B">
          <w:rPr>
            <w:rFonts w:ascii="Times New Roman" w:hAnsi="Times New Roman" w:cs="Times New Roman"/>
            <w:noProof/>
            <w:sz w:val="24"/>
          </w:rPr>
          <w:t>1</w:t>
        </w:r>
        <w:r w:rsidRPr="00054D2F">
          <w:rPr>
            <w:rFonts w:ascii="Times New Roman" w:hAnsi="Times New Roman" w:cs="Times New Roman"/>
            <w:noProof/>
            <w:sz w:val="24"/>
          </w:rPr>
          <w:fldChar w:fldCharType="end"/>
        </w:r>
      </w:p>
    </w:sdtContent>
  </w:sdt>
  <w:p w:rsidR="00705D39" w:rsidRDefault="00705D39" w:rsidP="00054D2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67CB" w:rsidRDefault="008567CB" w:rsidP="005220DC">
      <w:pPr>
        <w:spacing w:line="240" w:lineRule="auto"/>
      </w:pPr>
      <w:r>
        <w:separator/>
      </w:r>
    </w:p>
  </w:footnote>
  <w:footnote w:type="continuationSeparator" w:id="0">
    <w:p w:rsidR="008567CB" w:rsidRDefault="008567CB" w:rsidP="005220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7448" w:rsidRPr="00827448" w:rsidRDefault="00827448" w:rsidP="00827448">
    <w:pPr>
      <w:pStyle w:val="Header"/>
      <w:jc w:val="right"/>
      <w:rPr>
        <w:lang w:val="en-GB"/>
      </w:rPr>
    </w:pPr>
    <w:r>
      <w:rPr>
        <w:lang w:val="en-GB"/>
      </w:rPr>
      <w:t>Student ID:1921883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1E7E9"/>
    <w:multiLevelType w:val="hybridMultilevel"/>
    <w:tmpl w:val="00000000"/>
    <w:lvl w:ilvl="0" w:tplc="D4E25CC8">
      <w:start w:val="1"/>
      <w:numFmt w:val="bullet"/>
      <w:lvlText w:val="●"/>
      <w:lvlJc w:val="left"/>
      <w:pPr>
        <w:ind w:left="720" w:hanging="360"/>
      </w:pPr>
      <w:rPr>
        <w:u w:val="none"/>
      </w:rPr>
    </w:lvl>
    <w:lvl w:ilvl="1" w:tplc="D1F88D2A">
      <w:start w:val="1"/>
      <w:numFmt w:val="bullet"/>
      <w:lvlText w:val="○"/>
      <w:lvlJc w:val="left"/>
      <w:pPr>
        <w:ind w:left="1440" w:hanging="360"/>
      </w:pPr>
      <w:rPr>
        <w:u w:val="none"/>
      </w:rPr>
    </w:lvl>
    <w:lvl w:ilvl="2" w:tplc="28D26A6C">
      <w:start w:val="1"/>
      <w:numFmt w:val="bullet"/>
      <w:lvlText w:val="■"/>
      <w:lvlJc w:val="left"/>
      <w:pPr>
        <w:ind w:left="2160" w:hanging="360"/>
      </w:pPr>
      <w:rPr>
        <w:u w:val="none"/>
      </w:rPr>
    </w:lvl>
    <w:lvl w:ilvl="3" w:tplc="44E46B92">
      <w:start w:val="1"/>
      <w:numFmt w:val="bullet"/>
      <w:lvlText w:val="●"/>
      <w:lvlJc w:val="left"/>
      <w:pPr>
        <w:ind w:left="2880" w:hanging="360"/>
      </w:pPr>
      <w:rPr>
        <w:u w:val="none"/>
      </w:rPr>
    </w:lvl>
    <w:lvl w:ilvl="4" w:tplc="55A4DE92">
      <w:start w:val="1"/>
      <w:numFmt w:val="bullet"/>
      <w:lvlText w:val="○"/>
      <w:lvlJc w:val="left"/>
      <w:pPr>
        <w:ind w:left="3600" w:hanging="360"/>
      </w:pPr>
      <w:rPr>
        <w:u w:val="none"/>
      </w:rPr>
    </w:lvl>
    <w:lvl w:ilvl="5" w:tplc="0A268F3E">
      <w:start w:val="1"/>
      <w:numFmt w:val="bullet"/>
      <w:lvlText w:val="■"/>
      <w:lvlJc w:val="left"/>
      <w:pPr>
        <w:ind w:left="4320" w:hanging="360"/>
      </w:pPr>
      <w:rPr>
        <w:u w:val="none"/>
      </w:rPr>
    </w:lvl>
    <w:lvl w:ilvl="6" w:tplc="D220C8EE">
      <w:start w:val="1"/>
      <w:numFmt w:val="bullet"/>
      <w:lvlText w:val="●"/>
      <w:lvlJc w:val="left"/>
      <w:pPr>
        <w:ind w:left="5040" w:hanging="360"/>
      </w:pPr>
      <w:rPr>
        <w:u w:val="none"/>
      </w:rPr>
    </w:lvl>
    <w:lvl w:ilvl="7" w:tplc="1144B922">
      <w:start w:val="1"/>
      <w:numFmt w:val="bullet"/>
      <w:lvlText w:val="○"/>
      <w:lvlJc w:val="left"/>
      <w:pPr>
        <w:ind w:left="5760" w:hanging="360"/>
      </w:pPr>
      <w:rPr>
        <w:u w:val="none"/>
      </w:rPr>
    </w:lvl>
    <w:lvl w:ilvl="8" w:tplc="047EAAE6">
      <w:start w:val="1"/>
      <w:numFmt w:val="bullet"/>
      <w:lvlText w:val="■"/>
      <w:lvlJc w:val="left"/>
      <w:pPr>
        <w:ind w:left="6480" w:hanging="360"/>
      </w:pPr>
      <w:rPr>
        <w:u w:val="none"/>
      </w:rPr>
    </w:lvl>
  </w:abstractNum>
  <w:abstractNum w:abstractNumId="1" w15:restartNumberingAfterBreak="0">
    <w:nsid w:val="3F148650"/>
    <w:multiLevelType w:val="hybridMultilevel"/>
    <w:tmpl w:val="00000000"/>
    <w:lvl w:ilvl="0" w:tplc="C5BC3738">
      <w:start w:val="1"/>
      <w:numFmt w:val="bullet"/>
      <w:lvlText w:val="●"/>
      <w:lvlJc w:val="left"/>
      <w:pPr>
        <w:ind w:left="720" w:hanging="360"/>
      </w:pPr>
      <w:rPr>
        <w:u w:val="none"/>
      </w:rPr>
    </w:lvl>
    <w:lvl w:ilvl="1" w:tplc="EB387B52">
      <w:start w:val="1"/>
      <w:numFmt w:val="bullet"/>
      <w:lvlText w:val="○"/>
      <w:lvlJc w:val="left"/>
      <w:pPr>
        <w:ind w:left="1440" w:hanging="360"/>
      </w:pPr>
      <w:rPr>
        <w:u w:val="none"/>
      </w:rPr>
    </w:lvl>
    <w:lvl w:ilvl="2" w:tplc="546065C8">
      <w:start w:val="1"/>
      <w:numFmt w:val="bullet"/>
      <w:lvlText w:val="■"/>
      <w:lvlJc w:val="left"/>
      <w:pPr>
        <w:ind w:left="2160" w:hanging="360"/>
      </w:pPr>
      <w:rPr>
        <w:u w:val="none"/>
      </w:rPr>
    </w:lvl>
    <w:lvl w:ilvl="3" w:tplc="1196090E">
      <w:start w:val="1"/>
      <w:numFmt w:val="bullet"/>
      <w:lvlText w:val="●"/>
      <w:lvlJc w:val="left"/>
      <w:pPr>
        <w:ind w:left="2880" w:hanging="360"/>
      </w:pPr>
      <w:rPr>
        <w:u w:val="none"/>
      </w:rPr>
    </w:lvl>
    <w:lvl w:ilvl="4" w:tplc="DFE6294E">
      <w:start w:val="1"/>
      <w:numFmt w:val="bullet"/>
      <w:lvlText w:val="○"/>
      <w:lvlJc w:val="left"/>
      <w:pPr>
        <w:ind w:left="3600" w:hanging="360"/>
      </w:pPr>
      <w:rPr>
        <w:u w:val="none"/>
      </w:rPr>
    </w:lvl>
    <w:lvl w:ilvl="5" w:tplc="07221AA6">
      <w:start w:val="1"/>
      <w:numFmt w:val="bullet"/>
      <w:lvlText w:val="■"/>
      <w:lvlJc w:val="left"/>
      <w:pPr>
        <w:ind w:left="4320" w:hanging="360"/>
      </w:pPr>
      <w:rPr>
        <w:u w:val="none"/>
      </w:rPr>
    </w:lvl>
    <w:lvl w:ilvl="6" w:tplc="C700EC68">
      <w:start w:val="1"/>
      <w:numFmt w:val="bullet"/>
      <w:lvlText w:val="●"/>
      <w:lvlJc w:val="left"/>
      <w:pPr>
        <w:ind w:left="5040" w:hanging="360"/>
      </w:pPr>
      <w:rPr>
        <w:u w:val="none"/>
      </w:rPr>
    </w:lvl>
    <w:lvl w:ilvl="7" w:tplc="E9A61AC0">
      <w:start w:val="1"/>
      <w:numFmt w:val="bullet"/>
      <w:lvlText w:val="○"/>
      <w:lvlJc w:val="left"/>
      <w:pPr>
        <w:ind w:left="5760" w:hanging="360"/>
      </w:pPr>
      <w:rPr>
        <w:u w:val="none"/>
      </w:rPr>
    </w:lvl>
    <w:lvl w:ilvl="8" w:tplc="B00C4518">
      <w:start w:val="1"/>
      <w:numFmt w:val="bullet"/>
      <w:lvlText w:val="■"/>
      <w:lvlJc w:val="left"/>
      <w:pPr>
        <w:ind w:left="6480" w:hanging="360"/>
      </w:pPr>
      <w:rPr>
        <w:u w:val="none"/>
      </w:rPr>
    </w:lvl>
  </w:abstractNum>
  <w:abstractNum w:abstractNumId="2" w15:restartNumberingAfterBreak="0">
    <w:nsid w:val="4706CE5A"/>
    <w:multiLevelType w:val="hybridMultilevel"/>
    <w:tmpl w:val="00000000"/>
    <w:lvl w:ilvl="0" w:tplc="B3789D64">
      <w:start w:val="1"/>
      <w:numFmt w:val="bullet"/>
      <w:lvlText w:val="●"/>
      <w:lvlJc w:val="left"/>
      <w:pPr>
        <w:ind w:left="720" w:hanging="360"/>
      </w:pPr>
      <w:rPr>
        <w:u w:val="none"/>
      </w:rPr>
    </w:lvl>
    <w:lvl w:ilvl="1" w:tplc="6DA24FDC">
      <w:start w:val="1"/>
      <w:numFmt w:val="bullet"/>
      <w:lvlText w:val="○"/>
      <w:lvlJc w:val="left"/>
      <w:pPr>
        <w:ind w:left="1440" w:hanging="360"/>
      </w:pPr>
      <w:rPr>
        <w:u w:val="none"/>
      </w:rPr>
    </w:lvl>
    <w:lvl w:ilvl="2" w:tplc="1F7E81A2">
      <w:start w:val="1"/>
      <w:numFmt w:val="bullet"/>
      <w:lvlText w:val="■"/>
      <w:lvlJc w:val="left"/>
      <w:pPr>
        <w:ind w:left="2160" w:hanging="360"/>
      </w:pPr>
      <w:rPr>
        <w:u w:val="none"/>
      </w:rPr>
    </w:lvl>
    <w:lvl w:ilvl="3" w:tplc="B4A81682">
      <w:start w:val="1"/>
      <w:numFmt w:val="bullet"/>
      <w:lvlText w:val="●"/>
      <w:lvlJc w:val="left"/>
      <w:pPr>
        <w:ind w:left="2880" w:hanging="360"/>
      </w:pPr>
      <w:rPr>
        <w:u w:val="none"/>
      </w:rPr>
    </w:lvl>
    <w:lvl w:ilvl="4" w:tplc="C42AFAE8">
      <w:start w:val="1"/>
      <w:numFmt w:val="bullet"/>
      <w:lvlText w:val="○"/>
      <w:lvlJc w:val="left"/>
      <w:pPr>
        <w:ind w:left="3600" w:hanging="360"/>
      </w:pPr>
      <w:rPr>
        <w:u w:val="none"/>
      </w:rPr>
    </w:lvl>
    <w:lvl w:ilvl="5" w:tplc="57E8F840">
      <w:start w:val="1"/>
      <w:numFmt w:val="bullet"/>
      <w:lvlText w:val="■"/>
      <w:lvlJc w:val="left"/>
      <w:pPr>
        <w:ind w:left="4320" w:hanging="360"/>
      </w:pPr>
      <w:rPr>
        <w:u w:val="none"/>
      </w:rPr>
    </w:lvl>
    <w:lvl w:ilvl="6" w:tplc="5F3A9C12">
      <w:start w:val="1"/>
      <w:numFmt w:val="bullet"/>
      <w:lvlText w:val="●"/>
      <w:lvlJc w:val="left"/>
      <w:pPr>
        <w:ind w:left="5040" w:hanging="360"/>
      </w:pPr>
      <w:rPr>
        <w:u w:val="none"/>
      </w:rPr>
    </w:lvl>
    <w:lvl w:ilvl="7" w:tplc="D4F42968">
      <w:start w:val="1"/>
      <w:numFmt w:val="bullet"/>
      <w:lvlText w:val="○"/>
      <w:lvlJc w:val="left"/>
      <w:pPr>
        <w:ind w:left="5760" w:hanging="360"/>
      </w:pPr>
      <w:rPr>
        <w:u w:val="none"/>
      </w:rPr>
    </w:lvl>
    <w:lvl w:ilvl="8" w:tplc="E7B81362">
      <w:start w:val="1"/>
      <w:numFmt w:val="bullet"/>
      <w:lvlText w:val="■"/>
      <w:lvlJc w:val="left"/>
      <w:pPr>
        <w:ind w:left="6480" w:hanging="360"/>
      </w:pPr>
      <w:rPr>
        <w:u w:val="none"/>
      </w:rPr>
    </w:lvl>
  </w:abstractNum>
  <w:abstractNum w:abstractNumId="3" w15:restartNumberingAfterBreak="0">
    <w:nsid w:val="5B07517D"/>
    <w:multiLevelType w:val="hybridMultilevel"/>
    <w:tmpl w:val="00000000"/>
    <w:lvl w:ilvl="0" w:tplc="47E6C11C">
      <w:start w:val="1"/>
      <w:numFmt w:val="bullet"/>
      <w:lvlText w:val="●"/>
      <w:lvlJc w:val="left"/>
      <w:pPr>
        <w:ind w:left="720" w:hanging="360"/>
      </w:pPr>
      <w:rPr>
        <w:u w:val="none"/>
      </w:rPr>
    </w:lvl>
    <w:lvl w:ilvl="1" w:tplc="FCEA3FBA">
      <w:start w:val="1"/>
      <w:numFmt w:val="bullet"/>
      <w:lvlText w:val="○"/>
      <w:lvlJc w:val="left"/>
      <w:pPr>
        <w:ind w:left="1440" w:hanging="360"/>
      </w:pPr>
      <w:rPr>
        <w:u w:val="none"/>
      </w:rPr>
    </w:lvl>
    <w:lvl w:ilvl="2" w:tplc="344A74D4">
      <w:start w:val="1"/>
      <w:numFmt w:val="bullet"/>
      <w:lvlText w:val="■"/>
      <w:lvlJc w:val="left"/>
      <w:pPr>
        <w:ind w:left="2160" w:hanging="360"/>
      </w:pPr>
      <w:rPr>
        <w:u w:val="none"/>
      </w:rPr>
    </w:lvl>
    <w:lvl w:ilvl="3" w:tplc="6D16633E">
      <w:start w:val="1"/>
      <w:numFmt w:val="bullet"/>
      <w:lvlText w:val="●"/>
      <w:lvlJc w:val="left"/>
      <w:pPr>
        <w:ind w:left="2880" w:hanging="360"/>
      </w:pPr>
      <w:rPr>
        <w:u w:val="none"/>
      </w:rPr>
    </w:lvl>
    <w:lvl w:ilvl="4" w:tplc="DBDAC9C6">
      <w:start w:val="1"/>
      <w:numFmt w:val="bullet"/>
      <w:lvlText w:val="○"/>
      <w:lvlJc w:val="left"/>
      <w:pPr>
        <w:ind w:left="3600" w:hanging="360"/>
      </w:pPr>
      <w:rPr>
        <w:u w:val="none"/>
      </w:rPr>
    </w:lvl>
    <w:lvl w:ilvl="5" w:tplc="4B3A58D0">
      <w:start w:val="1"/>
      <w:numFmt w:val="bullet"/>
      <w:lvlText w:val="■"/>
      <w:lvlJc w:val="left"/>
      <w:pPr>
        <w:ind w:left="4320" w:hanging="360"/>
      </w:pPr>
      <w:rPr>
        <w:u w:val="none"/>
      </w:rPr>
    </w:lvl>
    <w:lvl w:ilvl="6" w:tplc="867012BE">
      <w:start w:val="1"/>
      <w:numFmt w:val="bullet"/>
      <w:lvlText w:val="●"/>
      <w:lvlJc w:val="left"/>
      <w:pPr>
        <w:ind w:left="5040" w:hanging="360"/>
      </w:pPr>
      <w:rPr>
        <w:u w:val="none"/>
      </w:rPr>
    </w:lvl>
    <w:lvl w:ilvl="7" w:tplc="570E3CB4">
      <w:start w:val="1"/>
      <w:numFmt w:val="bullet"/>
      <w:lvlText w:val="○"/>
      <w:lvlJc w:val="left"/>
      <w:pPr>
        <w:ind w:left="5760" w:hanging="360"/>
      </w:pPr>
      <w:rPr>
        <w:u w:val="none"/>
      </w:rPr>
    </w:lvl>
    <w:lvl w:ilvl="8" w:tplc="45CAE12A">
      <w:start w:val="1"/>
      <w:numFmt w:val="bullet"/>
      <w:lvlText w:val="■"/>
      <w:lvlJc w:val="left"/>
      <w:pPr>
        <w:ind w:left="6480" w:hanging="360"/>
      </w:pPr>
      <w:rPr>
        <w:u w:val="none"/>
      </w:rPr>
    </w:lvl>
  </w:abstractNum>
  <w:abstractNum w:abstractNumId="4" w15:restartNumberingAfterBreak="0">
    <w:nsid w:val="682A7E40"/>
    <w:multiLevelType w:val="hybridMultilevel"/>
    <w:tmpl w:val="00000000"/>
    <w:lvl w:ilvl="0" w:tplc="B41661C2">
      <w:start w:val="1"/>
      <w:numFmt w:val="bullet"/>
      <w:lvlText w:val="●"/>
      <w:lvlJc w:val="left"/>
      <w:pPr>
        <w:ind w:left="720" w:hanging="360"/>
      </w:pPr>
      <w:rPr>
        <w:u w:val="none"/>
      </w:rPr>
    </w:lvl>
    <w:lvl w:ilvl="1" w:tplc="A8A434F6">
      <w:start w:val="1"/>
      <w:numFmt w:val="bullet"/>
      <w:lvlText w:val="○"/>
      <w:lvlJc w:val="left"/>
      <w:pPr>
        <w:ind w:left="1440" w:hanging="360"/>
      </w:pPr>
      <w:rPr>
        <w:u w:val="none"/>
      </w:rPr>
    </w:lvl>
    <w:lvl w:ilvl="2" w:tplc="43383B1E">
      <w:start w:val="1"/>
      <w:numFmt w:val="bullet"/>
      <w:lvlText w:val="■"/>
      <w:lvlJc w:val="left"/>
      <w:pPr>
        <w:ind w:left="2160" w:hanging="360"/>
      </w:pPr>
      <w:rPr>
        <w:u w:val="none"/>
      </w:rPr>
    </w:lvl>
    <w:lvl w:ilvl="3" w:tplc="3D508E9C">
      <w:start w:val="1"/>
      <w:numFmt w:val="bullet"/>
      <w:lvlText w:val="●"/>
      <w:lvlJc w:val="left"/>
      <w:pPr>
        <w:ind w:left="2880" w:hanging="360"/>
      </w:pPr>
      <w:rPr>
        <w:u w:val="none"/>
      </w:rPr>
    </w:lvl>
    <w:lvl w:ilvl="4" w:tplc="5CF6E16E">
      <w:start w:val="1"/>
      <w:numFmt w:val="bullet"/>
      <w:lvlText w:val="○"/>
      <w:lvlJc w:val="left"/>
      <w:pPr>
        <w:ind w:left="3600" w:hanging="360"/>
      </w:pPr>
      <w:rPr>
        <w:u w:val="none"/>
      </w:rPr>
    </w:lvl>
    <w:lvl w:ilvl="5" w:tplc="E96A4BEE">
      <w:start w:val="1"/>
      <w:numFmt w:val="bullet"/>
      <w:lvlText w:val="■"/>
      <w:lvlJc w:val="left"/>
      <w:pPr>
        <w:ind w:left="4320" w:hanging="360"/>
      </w:pPr>
      <w:rPr>
        <w:u w:val="none"/>
      </w:rPr>
    </w:lvl>
    <w:lvl w:ilvl="6" w:tplc="43E61EAA">
      <w:start w:val="1"/>
      <w:numFmt w:val="bullet"/>
      <w:lvlText w:val="●"/>
      <w:lvlJc w:val="left"/>
      <w:pPr>
        <w:ind w:left="5040" w:hanging="360"/>
      </w:pPr>
      <w:rPr>
        <w:u w:val="none"/>
      </w:rPr>
    </w:lvl>
    <w:lvl w:ilvl="7" w:tplc="DCB47FA8">
      <w:start w:val="1"/>
      <w:numFmt w:val="bullet"/>
      <w:lvlText w:val="○"/>
      <w:lvlJc w:val="left"/>
      <w:pPr>
        <w:ind w:left="5760" w:hanging="360"/>
      </w:pPr>
      <w:rPr>
        <w:u w:val="none"/>
      </w:rPr>
    </w:lvl>
    <w:lvl w:ilvl="8" w:tplc="E8A2279C">
      <w:start w:val="1"/>
      <w:numFmt w:val="bullet"/>
      <w:lvlText w:val="■"/>
      <w:lvlJc w:val="left"/>
      <w:pPr>
        <w:ind w:left="6480" w:hanging="360"/>
      </w:pPr>
      <w:rPr>
        <w:u w:val="none"/>
      </w:rPr>
    </w:lvl>
  </w:abstractNum>
  <w:abstractNum w:abstractNumId="5" w15:restartNumberingAfterBreak="0">
    <w:nsid w:val="71B5BC8A"/>
    <w:multiLevelType w:val="hybridMultilevel"/>
    <w:tmpl w:val="00000000"/>
    <w:lvl w:ilvl="0" w:tplc="BF8A9A84">
      <w:start w:val="1"/>
      <w:numFmt w:val="bullet"/>
      <w:lvlText w:val="●"/>
      <w:lvlJc w:val="left"/>
      <w:pPr>
        <w:ind w:left="720" w:hanging="360"/>
      </w:pPr>
      <w:rPr>
        <w:u w:val="none"/>
      </w:rPr>
    </w:lvl>
    <w:lvl w:ilvl="1" w:tplc="64BCF028">
      <w:start w:val="1"/>
      <w:numFmt w:val="bullet"/>
      <w:lvlText w:val="○"/>
      <w:lvlJc w:val="left"/>
      <w:pPr>
        <w:ind w:left="1440" w:hanging="360"/>
      </w:pPr>
      <w:rPr>
        <w:u w:val="none"/>
      </w:rPr>
    </w:lvl>
    <w:lvl w:ilvl="2" w:tplc="DD56C166">
      <w:start w:val="1"/>
      <w:numFmt w:val="bullet"/>
      <w:lvlText w:val="■"/>
      <w:lvlJc w:val="left"/>
      <w:pPr>
        <w:ind w:left="2160" w:hanging="360"/>
      </w:pPr>
      <w:rPr>
        <w:u w:val="none"/>
      </w:rPr>
    </w:lvl>
    <w:lvl w:ilvl="3" w:tplc="16AE8E08">
      <w:start w:val="1"/>
      <w:numFmt w:val="bullet"/>
      <w:lvlText w:val="●"/>
      <w:lvlJc w:val="left"/>
      <w:pPr>
        <w:ind w:left="2880" w:hanging="360"/>
      </w:pPr>
      <w:rPr>
        <w:u w:val="none"/>
      </w:rPr>
    </w:lvl>
    <w:lvl w:ilvl="4" w:tplc="4AC256A0">
      <w:start w:val="1"/>
      <w:numFmt w:val="bullet"/>
      <w:lvlText w:val="○"/>
      <w:lvlJc w:val="left"/>
      <w:pPr>
        <w:ind w:left="3600" w:hanging="360"/>
      </w:pPr>
      <w:rPr>
        <w:u w:val="none"/>
      </w:rPr>
    </w:lvl>
    <w:lvl w:ilvl="5" w:tplc="B11287EA">
      <w:start w:val="1"/>
      <w:numFmt w:val="bullet"/>
      <w:lvlText w:val="■"/>
      <w:lvlJc w:val="left"/>
      <w:pPr>
        <w:ind w:left="4320" w:hanging="360"/>
      </w:pPr>
      <w:rPr>
        <w:u w:val="none"/>
      </w:rPr>
    </w:lvl>
    <w:lvl w:ilvl="6" w:tplc="BD34266C">
      <w:start w:val="1"/>
      <w:numFmt w:val="bullet"/>
      <w:lvlText w:val="●"/>
      <w:lvlJc w:val="left"/>
      <w:pPr>
        <w:ind w:left="5040" w:hanging="360"/>
      </w:pPr>
      <w:rPr>
        <w:u w:val="none"/>
      </w:rPr>
    </w:lvl>
    <w:lvl w:ilvl="7" w:tplc="761204B8">
      <w:start w:val="1"/>
      <w:numFmt w:val="bullet"/>
      <w:lvlText w:val="○"/>
      <w:lvlJc w:val="left"/>
      <w:pPr>
        <w:ind w:left="5760" w:hanging="360"/>
      </w:pPr>
      <w:rPr>
        <w:u w:val="none"/>
      </w:rPr>
    </w:lvl>
    <w:lvl w:ilvl="8" w:tplc="64663A12">
      <w:start w:val="1"/>
      <w:numFmt w:val="bullet"/>
      <w:lvlText w:val="■"/>
      <w:lvlJc w:val="left"/>
      <w:pPr>
        <w:ind w:left="6480" w:hanging="360"/>
      </w:pPr>
      <w:rPr>
        <w:u w:val="none"/>
      </w:rPr>
    </w:lvl>
  </w:abstractNum>
  <w:num w:numId="1">
    <w:abstractNumId w:val="1"/>
  </w:num>
  <w:num w:numId="2">
    <w:abstractNumId w:val="0"/>
  </w:num>
  <w:num w:numId="3">
    <w:abstractNumId w:val="2"/>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0DC"/>
    <w:rsid w:val="00054D2F"/>
    <w:rsid w:val="003B02E2"/>
    <w:rsid w:val="005220DC"/>
    <w:rsid w:val="00576C4F"/>
    <w:rsid w:val="00705D39"/>
    <w:rsid w:val="00827448"/>
    <w:rsid w:val="0085544B"/>
    <w:rsid w:val="008567CB"/>
    <w:rsid w:val="00912E13"/>
    <w:rsid w:val="00C6042F"/>
    <w:rsid w:val="00D924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A8ED3"/>
  <w15:docId w15:val="{F072715D-B052-4E9B-8A59-D51142B23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77B5"/>
  </w:style>
  <w:style w:type="paragraph" w:styleId="Heading1">
    <w:name w:val="heading 1"/>
    <w:basedOn w:val="Normal1"/>
    <w:next w:val="Normal1"/>
    <w:autoRedefine/>
    <w:rsid w:val="00705D3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5220DC"/>
    <w:pPr>
      <w:keepNext/>
      <w:keepLines/>
      <w:spacing w:before="360" w:after="120"/>
      <w:outlineLvl w:val="1"/>
    </w:pPr>
    <w:rPr>
      <w:sz w:val="32"/>
      <w:szCs w:val="32"/>
    </w:rPr>
  </w:style>
  <w:style w:type="paragraph" w:styleId="Heading3">
    <w:name w:val="heading 3"/>
    <w:basedOn w:val="Normal1"/>
    <w:next w:val="Normal1"/>
    <w:rsid w:val="005220DC"/>
    <w:pPr>
      <w:keepNext/>
      <w:keepLines/>
      <w:spacing w:before="320" w:after="80"/>
      <w:outlineLvl w:val="2"/>
    </w:pPr>
    <w:rPr>
      <w:color w:val="434343"/>
      <w:sz w:val="28"/>
      <w:szCs w:val="28"/>
    </w:rPr>
  </w:style>
  <w:style w:type="paragraph" w:styleId="Heading4">
    <w:name w:val="heading 4"/>
    <w:basedOn w:val="Normal1"/>
    <w:next w:val="Normal1"/>
    <w:rsid w:val="005220DC"/>
    <w:pPr>
      <w:keepNext/>
      <w:keepLines/>
      <w:spacing w:before="280" w:after="80"/>
      <w:outlineLvl w:val="3"/>
    </w:pPr>
    <w:rPr>
      <w:color w:val="666666"/>
      <w:sz w:val="24"/>
      <w:szCs w:val="24"/>
    </w:rPr>
  </w:style>
  <w:style w:type="paragraph" w:styleId="Heading5">
    <w:name w:val="heading 5"/>
    <w:basedOn w:val="Normal1"/>
    <w:next w:val="Normal1"/>
    <w:rsid w:val="005220DC"/>
    <w:pPr>
      <w:keepNext/>
      <w:keepLines/>
      <w:spacing w:before="240" w:after="80"/>
      <w:outlineLvl w:val="4"/>
    </w:pPr>
    <w:rPr>
      <w:color w:val="666666"/>
    </w:rPr>
  </w:style>
  <w:style w:type="paragraph" w:styleId="Heading6">
    <w:name w:val="heading 6"/>
    <w:basedOn w:val="Normal1"/>
    <w:next w:val="Normal1"/>
    <w:rsid w:val="005220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220DC"/>
  </w:style>
  <w:style w:type="table" w:customStyle="1" w:styleId="TableNormal1">
    <w:name w:val="Table Normal1"/>
    <w:rsid w:val="005220DC"/>
    <w:tblPr>
      <w:tblCellMar>
        <w:top w:w="0" w:type="dxa"/>
        <w:left w:w="0" w:type="dxa"/>
        <w:bottom w:w="0" w:type="dxa"/>
        <w:right w:w="0" w:type="dxa"/>
      </w:tblCellMar>
    </w:tblPr>
  </w:style>
  <w:style w:type="paragraph" w:styleId="Title">
    <w:name w:val="Title"/>
    <w:basedOn w:val="Normal1"/>
    <w:next w:val="Normal1"/>
    <w:rsid w:val="005220DC"/>
    <w:pPr>
      <w:keepNext/>
      <w:keepLines/>
      <w:spacing w:after="60"/>
    </w:pPr>
    <w:rPr>
      <w:sz w:val="52"/>
      <w:szCs w:val="52"/>
    </w:rPr>
  </w:style>
  <w:style w:type="paragraph" w:styleId="Subtitle">
    <w:name w:val="Subtitle"/>
    <w:basedOn w:val="Normal1"/>
    <w:next w:val="Normal1"/>
    <w:rsid w:val="005220DC"/>
    <w:pPr>
      <w:keepNext/>
      <w:keepLines/>
      <w:spacing w:after="320"/>
    </w:pPr>
    <w:rPr>
      <w:color w:val="666666"/>
      <w:sz w:val="30"/>
      <w:szCs w:val="30"/>
    </w:rPr>
  </w:style>
  <w:style w:type="table" w:customStyle="1" w:styleId="Table1">
    <w:name w:val="Table1"/>
    <w:basedOn w:val="TableNormal1"/>
    <w:rsid w:val="005220DC"/>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5220DC"/>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5220DC"/>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5220D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05D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5D39"/>
    <w:rPr>
      <w:rFonts w:ascii="Tahoma" w:hAnsi="Tahoma" w:cs="Tahoma"/>
      <w:sz w:val="16"/>
      <w:szCs w:val="16"/>
    </w:rPr>
  </w:style>
  <w:style w:type="paragraph" w:styleId="Header">
    <w:name w:val="header"/>
    <w:basedOn w:val="Normal"/>
    <w:link w:val="HeaderChar"/>
    <w:uiPriority w:val="99"/>
    <w:unhideWhenUsed/>
    <w:rsid w:val="00705D39"/>
    <w:pPr>
      <w:tabs>
        <w:tab w:val="center" w:pos="4513"/>
        <w:tab w:val="right" w:pos="9026"/>
      </w:tabs>
      <w:spacing w:line="240" w:lineRule="auto"/>
    </w:pPr>
  </w:style>
  <w:style w:type="character" w:customStyle="1" w:styleId="HeaderChar">
    <w:name w:val="Header Char"/>
    <w:basedOn w:val="DefaultParagraphFont"/>
    <w:link w:val="Header"/>
    <w:uiPriority w:val="99"/>
    <w:rsid w:val="00705D39"/>
  </w:style>
  <w:style w:type="paragraph" w:styleId="Footer">
    <w:name w:val="footer"/>
    <w:basedOn w:val="Normal"/>
    <w:link w:val="FooterChar"/>
    <w:uiPriority w:val="99"/>
    <w:unhideWhenUsed/>
    <w:rsid w:val="00705D39"/>
    <w:pPr>
      <w:tabs>
        <w:tab w:val="center" w:pos="4513"/>
        <w:tab w:val="right" w:pos="9026"/>
      </w:tabs>
      <w:spacing w:line="240" w:lineRule="auto"/>
    </w:pPr>
  </w:style>
  <w:style w:type="character" w:customStyle="1" w:styleId="FooterChar">
    <w:name w:val="Footer Char"/>
    <w:basedOn w:val="DefaultParagraphFont"/>
    <w:link w:val="Footer"/>
    <w:uiPriority w:val="99"/>
    <w:rsid w:val="00705D39"/>
  </w:style>
  <w:style w:type="paragraph" w:styleId="TOCHeading">
    <w:name w:val="TOC Heading"/>
    <w:basedOn w:val="Heading1"/>
    <w:next w:val="Normal"/>
    <w:uiPriority w:val="39"/>
    <w:semiHidden/>
    <w:unhideWhenUsed/>
    <w:qFormat/>
    <w:rsid w:val="00705D3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05D39"/>
    <w:pPr>
      <w:spacing w:after="100"/>
    </w:pPr>
  </w:style>
  <w:style w:type="character" w:styleId="Hyperlink">
    <w:name w:val="Hyperlink"/>
    <w:basedOn w:val="DefaultParagraphFont"/>
    <w:uiPriority w:val="99"/>
    <w:unhideWhenUsed/>
    <w:rsid w:val="00705D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in/books?hl=en&amp;lr=&amp;id=NRL2DwAAQBAJ&amp;oi=fnd&amp;pg=PT8&amp;dq=pharmaceutical+industry+in+UK+post+pandemic&amp;ots=2hk_AX3ssv&amp;sig=0Mk24vbg1bVpoKvCM2TykucMPdw" TargetMode="External"/><Relationship Id="rId18" Type="http://schemas.openxmlformats.org/officeDocument/2006/relationships/hyperlink" Target="https://www.annualreviews.org/doi/abs/10.1146/annurev-financial-111620-11274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link.springer.com/chapter/10.1007/978-3-030-11611-8_1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nnualreviews.org/doi/abs/10.1146/annurev-financial-111620-112740"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link.springer.com/article/10.1057/s41267-020-00394-y" TargetMode="External"/><Relationship Id="rId20" Type="http://schemas.openxmlformats.org/officeDocument/2006/relationships/hyperlink" Target="https://papers.ssrn.com/sol3/papers.cfm?abstract_id=35252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eeexplore.ieee.org/abstract/document/9149579/" TargetMode="External"/><Relationship Id="rId5" Type="http://schemas.openxmlformats.org/officeDocument/2006/relationships/webSettings" Target="webSettings.xml"/><Relationship Id="rId15" Type="http://schemas.openxmlformats.org/officeDocument/2006/relationships/hyperlink" Target="https://link.springer.com/article/10.1057/s41267-020-00394-y" TargetMode="External"/><Relationship Id="rId23" Type="http://schemas.openxmlformats.org/officeDocument/2006/relationships/hyperlink" Target="https://ieeexplore.ieee.org/abstract/document/9149579/"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papers.ssrn.com/sol3/papers.cfm?abstract_id=352528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in/books?hl=en&amp;lr=&amp;id=NRL2DwAAQBAJ&amp;oi=fnd&amp;pg=PT8&amp;dq=pharmaceutical+industry+in+UK+post+pandemic&amp;ots=2hk_AX3ssv&amp;sig=0Mk24vbg1bVpoKvCM2TykucMPdw" TargetMode="External"/><Relationship Id="rId22" Type="http://schemas.openxmlformats.org/officeDocument/2006/relationships/hyperlink" Target="https://link.springer.com/chapter/10.1007/978-3-030-11611-8_1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F24874-693D-0448-8885-DCEDBBE59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2845</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Raluca Narcisa</cp:lastModifiedBy>
  <cp:revision>3</cp:revision>
  <dcterms:created xsi:type="dcterms:W3CDTF">2022-12-17T13:56:00Z</dcterms:created>
  <dcterms:modified xsi:type="dcterms:W3CDTF">2023-01-04T19:05:00Z</dcterms:modified>
</cp:coreProperties>
</file>