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1FEAA4DA" w:rsidR="00E611D9" w:rsidRPr="00121EC3" w:rsidRDefault="00121EC3" w:rsidP="00E611D9">
      <w:pPr>
        <w:pStyle w:val="AssignBody"/>
        <w:rPr>
          <w:b/>
          <w:bCs/>
          <w:sz w:val="28"/>
          <w:szCs w:val="28"/>
          <w:u w:val="single"/>
        </w:rPr>
      </w:pPr>
      <w:r w:rsidRPr="00121EC3">
        <w:rPr>
          <w:b/>
          <w:bCs/>
          <w:sz w:val="28"/>
          <w:szCs w:val="28"/>
          <w:u w:val="single"/>
        </w:rPr>
        <w:t>Targets</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5C1F38" w14:paraId="4072E411" w14:textId="3E550A78" w:rsidTr="00AD4EBD">
        <w:tc>
          <w:tcPr>
            <w:tcW w:w="1722" w:type="dxa"/>
          </w:tcPr>
          <w:p w14:paraId="3BDD7132" w14:textId="77777777" w:rsidR="005C1F38" w:rsidRDefault="005C1F38" w:rsidP="005C1F38">
            <w:pPr>
              <w:pStyle w:val="AssignBody"/>
            </w:pPr>
            <w:proofErr w:type="spellStart"/>
            <w:r>
              <w:t>T</w:t>
            </w:r>
            <w:bookmarkStart w:id="0" w:name="cysill"/>
            <w:bookmarkEnd w:id="0"/>
            <w:r>
              <w:t>arged</w:t>
            </w:r>
            <w:proofErr w:type="spellEnd"/>
            <w:r>
              <w:t>/Target 1</w:t>
            </w:r>
          </w:p>
        </w:tc>
        <w:tc>
          <w:tcPr>
            <w:tcW w:w="3647" w:type="dxa"/>
          </w:tcPr>
          <w:p w14:paraId="394C5558" w14:textId="11CBA5DF" w:rsidR="005C1F38" w:rsidRDefault="005C1F38" w:rsidP="005C1F38">
            <w:pPr>
              <w:pStyle w:val="NormalWeb"/>
              <w:pBdr>
                <w:top w:val="single" w:sz="2" w:space="0" w:color="D9D9E3"/>
                <w:left w:val="single" w:sz="2" w:space="0" w:color="D9D9E3"/>
                <w:bottom w:val="single" w:sz="2" w:space="0" w:color="D9D9E3"/>
                <w:right w:val="single" w:sz="2" w:space="0" w:color="D9D9E3"/>
              </w:pBdr>
              <w:shd w:val="clear" w:color="auto" w:fill="FFFFFF"/>
              <w:spacing w:before="0" w:beforeAutospacing="0" w:after="0" w:afterAutospacing="0"/>
              <w:ind w:left="720"/>
            </w:pPr>
            <w:r>
              <w:rPr>
                <w:rFonts w:ascii="Roboto" w:hAnsi="Roboto"/>
                <w:color w:val="283041"/>
                <w:sz w:val="21"/>
                <w:szCs w:val="21"/>
                <w:shd w:val="clear" w:color="auto" w:fill="FFFFFF"/>
              </w:rPr>
              <w:t>The work reflects limited efforts in critical thinking.</w:t>
            </w:r>
          </w:p>
        </w:tc>
        <w:tc>
          <w:tcPr>
            <w:tcW w:w="3647" w:type="dxa"/>
          </w:tcPr>
          <w:p w14:paraId="5F7F611A" w14:textId="58D64955" w:rsidR="005C1F38" w:rsidRDefault="005C1F38" w:rsidP="005C1F38">
            <w:pPr>
              <w:pStyle w:val="AssignBody"/>
            </w:pPr>
            <w:r>
              <w:t>I have tried to use more critical analysis within this essay.</w:t>
            </w:r>
          </w:p>
        </w:tc>
      </w:tr>
      <w:tr w:rsidR="005C1F38" w14:paraId="73A65764" w14:textId="34BD1589" w:rsidTr="00AD4EBD">
        <w:tc>
          <w:tcPr>
            <w:tcW w:w="1722" w:type="dxa"/>
          </w:tcPr>
          <w:p w14:paraId="12A42483" w14:textId="77777777" w:rsidR="005C1F38" w:rsidRDefault="005C1F38" w:rsidP="005C1F38">
            <w:pPr>
              <w:pStyle w:val="AssignBody"/>
            </w:pPr>
            <w:proofErr w:type="spellStart"/>
            <w:r>
              <w:t>Targed</w:t>
            </w:r>
            <w:proofErr w:type="spellEnd"/>
            <w:r>
              <w:t>/Target 2</w:t>
            </w:r>
          </w:p>
        </w:tc>
        <w:tc>
          <w:tcPr>
            <w:tcW w:w="3647" w:type="dxa"/>
          </w:tcPr>
          <w:p w14:paraId="3E19823E" w14:textId="244C3BC4" w:rsidR="005C1F38" w:rsidRDefault="005C1F38" w:rsidP="005C1F38">
            <w:pPr>
              <w:pStyle w:val="AssignBody"/>
            </w:pPr>
            <w:r>
              <w:rPr>
                <w:rFonts w:ascii="Roboto" w:hAnsi="Roboto"/>
                <w:color w:val="283041"/>
                <w:sz w:val="21"/>
                <w:szCs w:val="21"/>
                <w:shd w:val="clear" w:color="auto" w:fill="FFFFFF"/>
              </w:rPr>
              <w:t>Focus on establishing strong connections between the theoretical concepts in your assignment and practical situations you have encountered in your teaching journey.</w:t>
            </w:r>
          </w:p>
        </w:tc>
        <w:tc>
          <w:tcPr>
            <w:tcW w:w="3647" w:type="dxa"/>
          </w:tcPr>
          <w:p w14:paraId="54F0029C" w14:textId="290F4A1A" w:rsidR="005C1F38" w:rsidRDefault="005C1F38" w:rsidP="005C1F38">
            <w:pPr>
              <w:pStyle w:val="AssignBody"/>
            </w:pPr>
            <w:r>
              <w:t xml:space="preserve">I have looked at literature and tried to make links with practical situations within the school. </w:t>
            </w:r>
          </w:p>
        </w:tc>
      </w:tr>
    </w:tbl>
    <w:p w14:paraId="45E34BBD" w14:textId="77777777" w:rsidR="002229F0" w:rsidRDefault="002229F0" w:rsidP="00E611D9">
      <w:pPr>
        <w:pStyle w:val="AssignBody"/>
      </w:pPr>
    </w:p>
    <w:p w14:paraId="6D403F82" w14:textId="77777777" w:rsidR="00FF1CA6" w:rsidRDefault="00FF1CA6" w:rsidP="00E611D9">
      <w:pPr>
        <w:pStyle w:val="AssignBody"/>
      </w:pPr>
    </w:p>
    <w:p w14:paraId="54177578" w14:textId="77777777" w:rsidR="00FF1CA6" w:rsidRPr="00FF1CA6" w:rsidRDefault="00FF1CA6" w:rsidP="00FF1CA6">
      <w:pPr>
        <w:spacing w:after="60" w:line="240" w:lineRule="auto"/>
        <w:jc w:val="center"/>
        <w:rPr>
          <w:rFonts w:ascii="Times New Roman" w:eastAsia="Times New Roman" w:hAnsi="Times New Roman" w:cs="Times New Roman"/>
          <w:b/>
          <w:bCs/>
          <w:sz w:val="36"/>
          <w:szCs w:val="36"/>
          <w:u w:val="single"/>
          <w:lang w:eastAsia="en-GB"/>
        </w:rPr>
      </w:pPr>
      <w:r w:rsidRPr="00FF1CA6">
        <w:rPr>
          <w:rFonts w:ascii="Arial" w:eastAsia="Times New Roman" w:hAnsi="Arial" w:cs="Arial"/>
          <w:b/>
          <w:bCs/>
          <w:color w:val="000000"/>
          <w:sz w:val="36"/>
          <w:szCs w:val="36"/>
          <w:u w:val="single"/>
          <w:lang w:eastAsia="en-GB"/>
        </w:rPr>
        <w:t>The development of literacy within a School Improvement plan at KS3 </w:t>
      </w:r>
    </w:p>
    <w:p w14:paraId="23024F04" w14:textId="77777777" w:rsidR="00FF1CA6" w:rsidRPr="00FF1CA6" w:rsidRDefault="00FF1CA6" w:rsidP="00FF1CA6">
      <w:pPr>
        <w:spacing w:after="0" w:line="240" w:lineRule="auto"/>
        <w:rPr>
          <w:rFonts w:ascii="Times New Roman" w:eastAsia="Times New Roman" w:hAnsi="Times New Roman" w:cs="Times New Roman"/>
          <w:sz w:val="24"/>
          <w:szCs w:val="24"/>
          <w:lang w:eastAsia="en-GB"/>
        </w:rPr>
      </w:pPr>
    </w:p>
    <w:p w14:paraId="0F1069DB" w14:textId="77777777" w:rsidR="00FF1CA6" w:rsidRPr="00FF1CA6" w:rsidRDefault="00FF1CA6" w:rsidP="00FF1CA6">
      <w:pPr>
        <w:spacing w:after="0" w:line="240" w:lineRule="auto"/>
        <w:rPr>
          <w:rFonts w:ascii="Times New Roman" w:eastAsia="Times New Roman" w:hAnsi="Times New Roman" w:cs="Times New Roman"/>
          <w:sz w:val="24"/>
          <w:szCs w:val="24"/>
          <w:lang w:eastAsia="en-GB"/>
        </w:rPr>
      </w:pPr>
    </w:p>
    <w:p w14:paraId="03B99FB3" w14:textId="77777777"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00000"/>
          <w:lang w:eastAsia="en-GB"/>
        </w:rPr>
        <w:t xml:space="preserve">This essay will critically explore a School Improvement Plan (SIP) and its importance in a school’s development. The focus will be on one priority of the SIP. The school being discussed is a Welsh medium school ages 3-19 located in South Wales (Estyn,2019). There is a pupil roll of 1,120; consisting of 238 in years 1-6 and 883 in years 7-13, 128 of which are in sixth form. 7.3% are eligible for free school meals which is much lower than the national average (Estyn,2019). It is important to also note that the school is currently classed as a ‘pioneer school’ and is working alongside the Welsh Government in relation to the new curriculum specifically in the Science and Technology Area of Learning and Experience (AOLE) as well as professional learning. </w:t>
      </w:r>
      <w:proofErr w:type="gramStart"/>
      <w:r w:rsidRPr="00FF1CA6">
        <w:rPr>
          <w:rFonts w:ascii="Arial" w:eastAsia="Times New Roman" w:hAnsi="Arial" w:cs="Arial"/>
          <w:color w:val="000000"/>
          <w:lang w:eastAsia="en-GB"/>
        </w:rPr>
        <w:t>For the purpose of</w:t>
      </w:r>
      <w:proofErr w:type="gramEnd"/>
      <w:r w:rsidRPr="00FF1CA6">
        <w:rPr>
          <w:rFonts w:ascii="Arial" w:eastAsia="Times New Roman" w:hAnsi="Arial" w:cs="Arial"/>
          <w:color w:val="000000"/>
          <w:lang w:eastAsia="en-GB"/>
        </w:rPr>
        <w:t xml:space="preserve"> this assignment as well as my professional development</w:t>
      </w:r>
    </w:p>
    <w:p w14:paraId="03303ECB" w14:textId="77777777" w:rsidR="00FF1CA6" w:rsidRPr="00FF1CA6" w:rsidRDefault="00FF1CA6" w:rsidP="00FF1CA6">
      <w:pPr>
        <w:spacing w:after="0" w:line="360" w:lineRule="auto"/>
        <w:rPr>
          <w:rFonts w:ascii="Arial" w:eastAsia="Times New Roman" w:hAnsi="Arial" w:cs="Arial"/>
          <w:lang w:eastAsia="en-GB"/>
        </w:rPr>
      </w:pPr>
    </w:p>
    <w:p w14:paraId="6CE59E07" w14:textId="2467E820"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00000"/>
          <w:lang w:eastAsia="en-GB"/>
        </w:rPr>
        <w:t xml:space="preserve">I have decided to focus on one area within the SIP which is to; further developed Learners learning experiences </w:t>
      </w:r>
      <w:proofErr w:type="gramStart"/>
      <w:r w:rsidRPr="00FF1CA6">
        <w:rPr>
          <w:rFonts w:ascii="Arial" w:eastAsia="Times New Roman" w:hAnsi="Arial" w:cs="Arial"/>
          <w:color w:val="000000"/>
          <w:lang w:eastAsia="en-GB"/>
        </w:rPr>
        <w:t>in order to</w:t>
      </w:r>
      <w:proofErr w:type="gramEnd"/>
      <w:r w:rsidRPr="00FF1CA6">
        <w:rPr>
          <w:rFonts w:ascii="Arial" w:eastAsia="Times New Roman" w:hAnsi="Arial" w:cs="Arial"/>
          <w:color w:val="000000"/>
          <w:lang w:eastAsia="en-GB"/>
        </w:rPr>
        <w:t xml:space="preserve"> ensure the progressive development of skills. More specifically the school's target of; developing literacy skills in learners specifically year 7 and 8 with a slight focus in a drama classroom as it is something I want to develop myself and learn more about. It should be noted although this essay focuses on the drama classroom it is in fact a whole school priority and is being developed across all AOLEs. </w:t>
      </w:r>
      <w:r w:rsidR="00121EC3" w:rsidRPr="00FF1CA6">
        <w:rPr>
          <w:rFonts w:ascii="Arial" w:eastAsia="Times New Roman" w:hAnsi="Arial" w:cs="Arial"/>
          <w:color w:val="000000"/>
          <w:lang w:eastAsia="en-GB"/>
        </w:rPr>
        <w:t>Therefore,</w:t>
      </w:r>
      <w:r w:rsidRPr="00FF1CA6">
        <w:rPr>
          <w:rFonts w:ascii="Arial" w:eastAsia="Times New Roman" w:hAnsi="Arial" w:cs="Arial"/>
          <w:color w:val="000000"/>
          <w:lang w:eastAsia="en-GB"/>
        </w:rPr>
        <w:t xml:space="preserve"> linking with Donaldson's (2015) review of the new curriculum for Wales. Donaldson emphasised the </w:t>
      </w:r>
      <w:r w:rsidRPr="00FF1CA6">
        <w:rPr>
          <w:rFonts w:ascii="Arial" w:eastAsia="Times New Roman" w:hAnsi="Arial" w:cs="Arial"/>
          <w:color w:val="000000"/>
          <w:lang w:eastAsia="en-GB"/>
        </w:rPr>
        <w:lastRenderedPageBreak/>
        <w:t>importance of integrating literacy across all subjects rather than treating it as a standalone skill. Literacy should be embedded in the teaching and learning process across the curriculum within different subjects. This relates to cross-curricular connections to which literacy skills should be taught in a contextually relevant manner. This enables learners to make connections between literacy and other subjects. This approach allows students to understand and apply literacy skills in real world situations.</w:t>
      </w:r>
    </w:p>
    <w:p w14:paraId="3FEC59CC" w14:textId="77777777" w:rsidR="00FF1CA6" w:rsidRPr="00FF1CA6" w:rsidRDefault="00FF1CA6" w:rsidP="00FF1CA6">
      <w:pPr>
        <w:spacing w:after="0" w:line="360" w:lineRule="auto"/>
        <w:rPr>
          <w:rFonts w:ascii="Arial" w:eastAsia="Times New Roman" w:hAnsi="Arial" w:cs="Arial"/>
          <w:lang w:eastAsia="en-GB"/>
        </w:rPr>
      </w:pPr>
    </w:p>
    <w:p w14:paraId="693DBD0D" w14:textId="77777777" w:rsidR="00FF1CA6" w:rsidRPr="00FF1CA6" w:rsidRDefault="00FF1CA6" w:rsidP="00FF1CA6">
      <w:pPr>
        <w:spacing w:after="0" w:line="360" w:lineRule="auto"/>
        <w:rPr>
          <w:rFonts w:ascii="Arial" w:eastAsia="Times New Roman" w:hAnsi="Arial" w:cs="Arial"/>
          <w:b/>
          <w:bCs/>
          <w:sz w:val="28"/>
          <w:szCs w:val="28"/>
          <w:u w:val="single"/>
          <w:lang w:eastAsia="en-GB"/>
        </w:rPr>
      </w:pPr>
      <w:r w:rsidRPr="00FF1CA6">
        <w:rPr>
          <w:rFonts w:ascii="Arial" w:eastAsia="Times New Roman" w:hAnsi="Arial" w:cs="Arial"/>
          <w:b/>
          <w:bCs/>
          <w:color w:val="000000"/>
          <w:sz w:val="28"/>
          <w:szCs w:val="28"/>
          <w:u w:val="single"/>
          <w:lang w:eastAsia="en-GB"/>
        </w:rPr>
        <w:t>School X Plan</w:t>
      </w:r>
    </w:p>
    <w:p w14:paraId="008A82AE" w14:textId="77777777" w:rsidR="00FF1CA6" w:rsidRPr="00FF1CA6" w:rsidRDefault="00FF1CA6" w:rsidP="00FF1CA6">
      <w:pPr>
        <w:spacing w:after="0" w:line="360" w:lineRule="auto"/>
        <w:rPr>
          <w:rFonts w:ascii="Arial" w:eastAsia="Times New Roman" w:hAnsi="Arial" w:cs="Arial"/>
          <w:lang w:eastAsia="en-GB"/>
        </w:rPr>
      </w:pPr>
    </w:p>
    <w:p w14:paraId="5CC3F05A" w14:textId="72A6629E"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D0D0D"/>
          <w:shd w:val="clear" w:color="auto" w:fill="FFFFFF"/>
          <w:lang w:eastAsia="en-GB"/>
        </w:rPr>
        <w:t xml:space="preserve">A school improvement plan is a comprehensive document that outlines the goals, strategies, and actions a school intends to undertake to enhance its overall performance and effectiveness. It is a statutory document shared and sometimes collaborated with </w:t>
      </w:r>
      <w:r w:rsidR="00121EC3" w:rsidRPr="00FF1CA6">
        <w:rPr>
          <w:rFonts w:ascii="Arial" w:eastAsia="Times New Roman" w:hAnsi="Arial" w:cs="Arial"/>
          <w:color w:val="0D0D0D"/>
          <w:shd w:val="clear" w:color="auto" w:fill="FFFFFF"/>
          <w:lang w:eastAsia="en-GB"/>
        </w:rPr>
        <w:t>governors;</w:t>
      </w:r>
      <w:r w:rsidRPr="00FF1CA6">
        <w:rPr>
          <w:rFonts w:ascii="Arial" w:eastAsia="Times New Roman" w:hAnsi="Arial" w:cs="Arial"/>
          <w:color w:val="0D0D0D"/>
          <w:shd w:val="clear" w:color="auto" w:fill="FFFFFF"/>
          <w:lang w:eastAsia="en-GB"/>
        </w:rPr>
        <w:t xml:space="preserve"> a summary is now required to be published on the school website for all stakeholders to access. These plans serve as a roadmap for schools, guiding their efforts towards continuous improvement and development. The Welsh Government emphasises the importance of school development planning, stating: "School development planning is central to the drive to raise standards. It is a way for schools to: Reflect on their current performance, set objectives for improvement, agree on a plan of action to bring about improvement and monitor progress towards their objectives” (Welsh Government, "School Development Planning: An Introduction for Governors and Schools"). This systematic process enables schools to identify areas for improvement, establish clear goals, and implement targeted interventions to address specific challenges. </w:t>
      </w:r>
      <w:r w:rsidRPr="00FF1CA6">
        <w:rPr>
          <w:rFonts w:ascii="Arial" w:eastAsia="Times New Roman" w:hAnsi="Arial" w:cs="Arial"/>
          <w:color w:val="1F2937"/>
          <w:shd w:val="clear" w:color="auto" w:fill="FFFFFF"/>
          <w:lang w:eastAsia="en-GB"/>
        </w:rPr>
        <w:t xml:space="preserve">The researchers argue that schools can use the data to improve their School Improvement Plans (SIPs) and address issues in the classroom. </w:t>
      </w:r>
      <w:r w:rsidRPr="00FF1CA6">
        <w:rPr>
          <w:rFonts w:ascii="Arial" w:eastAsia="Times New Roman" w:hAnsi="Arial" w:cs="Arial"/>
          <w:color w:val="0D0D0D"/>
          <w:shd w:val="clear" w:color="auto" w:fill="FFFFFF"/>
          <w:lang w:eastAsia="en-GB"/>
        </w:rPr>
        <w:t xml:space="preserve">As well as all these factors it is crucial to note the importance of constant evaluation not only of a school Improvement plan but also through different elements of school including departmental. Huebner notes that </w:t>
      </w:r>
      <w:r w:rsidRPr="00FF1CA6">
        <w:rPr>
          <w:rFonts w:ascii="Arial" w:eastAsia="Times New Roman" w:hAnsi="Arial" w:cs="Arial"/>
          <w:color w:val="1F2937"/>
          <w:shd w:val="clear" w:color="auto" w:fill="FFFFFF"/>
          <w:lang w:eastAsia="en-GB"/>
        </w:rPr>
        <w:t xml:space="preserve">“The inclusion of noncognitive outcomes such as </w:t>
      </w:r>
      <w:hyperlink r:id="rId10" w:history="1">
        <w:r w:rsidRPr="00FF1CA6">
          <w:rPr>
            <w:rFonts w:ascii="Arial" w:eastAsia="Times New Roman" w:hAnsi="Arial" w:cs="Arial"/>
            <w:color w:val="000000"/>
            <w:shd w:val="clear" w:color="auto" w:fill="FFFFFF"/>
            <w:lang w:eastAsia="en-GB"/>
          </w:rPr>
          <w:t>SWB</w:t>
        </w:r>
      </w:hyperlink>
      <w:r w:rsidRPr="00FF1CA6">
        <w:rPr>
          <w:rFonts w:ascii="Arial" w:eastAsia="Times New Roman" w:hAnsi="Arial" w:cs="Arial"/>
          <w:color w:val="1F2937"/>
          <w:shd w:val="clear" w:color="auto" w:fill="FFFFFF"/>
          <w:lang w:eastAsia="en-GB"/>
        </w:rPr>
        <w:t xml:space="preserve"> within school leadership initiatives (i.e., </w:t>
      </w:r>
      <w:r w:rsidRPr="00FF1CA6">
        <w:rPr>
          <w:rFonts w:ascii="Arial" w:eastAsia="Times New Roman" w:hAnsi="Arial" w:cs="Arial"/>
          <w:color w:val="0D0D0D"/>
          <w:shd w:val="clear" w:color="auto" w:fill="FFFFFF"/>
          <w:lang w:eastAsia="en-GB"/>
        </w:rPr>
        <w:t>SIP</w:t>
      </w:r>
      <w:r w:rsidRPr="00FF1CA6">
        <w:rPr>
          <w:rFonts w:ascii="Arial" w:eastAsia="Times New Roman" w:hAnsi="Arial" w:cs="Arial"/>
          <w:color w:val="1F2937"/>
          <w:shd w:val="clear" w:color="auto" w:fill="FFFFFF"/>
          <w:lang w:eastAsia="en-GB"/>
        </w:rPr>
        <w:t xml:space="preserve"> processes) requires comprehensive assessment including initial evaluation of needs and outcome measurement” (</w:t>
      </w:r>
      <w:hyperlink r:id="rId11" w:anchor="rHuebner_2010_a" w:history="1">
        <w:r w:rsidRPr="00FF1CA6">
          <w:rPr>
            <w:rFonts w:ascii="Arial" w:eastAsia="Times New Roman" w:hAnsi="Arial" w:cs="Arial"/>
            <w:color w:val="000000"/>
            <w:shd w:val="clear" w:color="auto" w:fill="FFFFFF"/>
            <w:lang w:eastAsia="en-GB"/>
          </w:rPr>
          <w:t>Huebner, 2010</w:t>
        </w:r>
      </w:hyperlink>
      <w:r w:rsidRPr="00FF1CA6">
        <w:rPr>
          <w:rFonts w:ascii="Arial" w:eastAsia="Times New Roman" w:hAnsi="Arial" w:cs="Arial"/>
          <w:color w:val="1F2937"/>
          <w:shd w:val="clear" w:color="auto" w:fill="FFFFFF"/>
          <w:lang w:eastAsia="en-GB"/>
        </w:rPr>
        <w:t xml:space="preserve">). </w:t>
      </w:r>
      <w:r w:rsidRPr="00FF1CA6">
        <w:rPr>
          <w:rFonts w:ascii="Arial" w:eastAsia="Times New Roman" w:hAnsi="Arial" w:cs="Arial"/>
          <w:color w:val="000000"/>
          <w:shd w:val="clear" w:color="auto" w:fill="FFFFFF"/>
          <w:lang w:eastAsia="en-GB"/>
        </w:rPr>
        <w:t>Through regular assessment of Subjective Well Being (</w:t>
      </w:r>
      <w:hyperlink r:id="rId12" w:history="1">
        <w:r w:rsidRPr="00FF1CA6">
          <w:rPr>
            <w:rFonts w:ascii="Arial" w:eastAsia="Times New Roman" w:hAnsi="Arial" w:cs="Arial"/>
            <w:color w:val="000000"/>
            <w:shd w:val="clear" w:color="auto" w:fill="FFFFFF"/>
            <w:lang w:eastAsia="en-GB"/>
          </w:rPr>
          <w:t>SWB</w:t>
        </w:r>
      </w:hyperlink>
      <w:r w:rsidRPr="00FF1CA6">
        <w:rPr>
          <w:rFonts w:ascii="Arial" w:eastAsia="Times New Roman" w:hAnsi="Arial" w:cs="Arial"/>
          <w:color w:val="000000"/>
          <w:shd w:val="clear" w:color="auto" w:fill="FFFFFF"/>
          <w:lang w:eastAsia="en-GB"/>
        </w:rPr>
        <w:t xml:space="preserve">) with other </w:t>
      </w:r>
      <w:hyperlink r:id="rId13" w:history="1">
        <w:r w:rsidRPr="00FF1CA6">
          <w:rPr>
            <w:rFonts w:ascii="Arial" w:eastAsia="Times New Roman" w:hAnsi="Arial" w:cs="Arial"/>
            <w:color w:val="000000"/>
            <w:shd w:val="clear" w:color="auto" w:fill="FFFFFF"/>
            <w:lang w:eastAsia="en-GB"/>
          </w:rPr>
          <w:t>school climate</w:t>
        </w:r>
      </w:hyperlink>
      <w:r w:rsidRPr="00FF1CA6">
        <w:rPr>
          <w:rFonts w:ascii="Arial" w:eastAsia="Times New Roman" w:hAnsi="Arial" w:cs="Arial"/>
          <w:color w:val="000000"/>
          <w:shd w:val="clear" w:color="auto" w:fill="FFFFFF"/>
          <w:lang w:eastAsia="en-GB"/>
        </w:rPr>
        <w:t xml:space="preserve"> measures, </w:t>
      </w:r>
      <w:hyperlink r:id="rId14" w:history="1">
        <w:r w:rsidRPr="00FF1CA6">
          <w:rPr>
            <w:rFonts w:ascii="Arial" w:eastAsia="Times New Roman" w:hAnsi="Arial" w:cs="Arial"/>
            <w:color w:val="000000"/>
            <w:shd w:val="clear" w:color="auto" w:fill="FFFFFF"/>
            <w:lang w:eastAsia="en-GB"/>
          </w:rPr>
          <w:t>school counsellors</w:t>
        </w:r>
      </w:hyperlink>
      <w:r w:rsidRPr="00FF1CA6">
        <w:rPr>
          <w:rFonts w:ascii="Arial" w:eastAsia="Times New Roman" w:hAnsi="Arial" w:cs="Arial"/>
          <w:color w:val="000000"/>
          <w:shd w:val="clear" w:color="auto" w:fill="FFFFFF"/>
          <w:lang w:eastAsia="en-GB"/>
        </w:rPr>
        <w:t xml:space="preserve"> and administrators will have longitudinal data to guide refinements to </w:t>
      </w:r>
      <w:hyperlink r:id="rId15" w:history="1">
        <w:r w:rsidRPr="00FF1CA6">
          <w:rPr>
            <w:rFonts w:ascii="Arial" w:eastAsia="Times New Roman" w:hAnsi="Arial" w:cs="Arial"/>
            <w:color w:val="000000"/>
            <w:shd w:val="clear" w:color="auto" w:fill="FFFFFF"/>
            <w:lang w:eastAsia="en-GB"/>
          </w:rPr>
          <w:t>school improvement</w:t>
        </w:r>
      </w:hyperlink>
      <w:r w:rsidRPr="00FF1CA6">
        <w:rPr>
          <w:rFonts w:ascii="Arial" w:eastAsia="Times New Roman" w:hAnsi="Arial" w:cs="Arial"/>
          <w:color w:val="000000"/>
          <w:shd w:val="clear" w:color="auto" w:fill="FFFFFF"/>
          <w:lang w:eastAsia="en-GB"/>
        </w:rPr>
        <w:t xml:space="preserve"> plans and the comprehensive </w:t>
      </w:r>
      <w:hyperlink r:id="rId16" w:history="1">
        <w:r w:rsidRPr="00FF1CA6">
          <w:rPr>
            <w:rFonts w:ascii="Arial" w:eastAsia="Times New Roman" w:hAnsi="Arial" w:cs="Arial"/>
            <w:color w:val="000000"/>
            <w:shd w:val="clear" w:color="auto" w:fill="FFFFFF"/>
            <w:lang w:eastAsia="en-GB"/>
          </w:rPr>
          <w:t>school counselling</w:t>
        </w:r>
      </w:hyperlink>
      <w:r w:rsidRPr="00FF1CA6">
        <w:rPr>
          <w:rFonts w:ascii="Arial" w:eastAsia="Times New Roman" w:hAnsi="Arial" w:cs="Arial"/>
          <w:color w:val="000000"/>
          <w:shd w:val="clear" w:color="auto" w:fill="FFFFFF"/>
          <w:lang w:eastAsia="en-GB"/>
        </w:rPr>
        <w:t xml:space="preserve"> program.</w:t>
      </w:r>
    </w:p>
    <w:p w14:paraId="63E88DCD" w14:textId="77777777" w:rsidR="00FF1CA6" w:rsidRPr="00FF1CA6" w:rsidRDefault="00FF1CA6" w:rsidP="00FF1CA6">
      <w:pPr>
        <w:spacing w:after="240" w:line="360" w:lineRule="auto"/>
        <w:rPr>
          <w:rFonts w:ascii="Arial" w:eastAsia="Times New Roman" w:hAnsi="Arial" w:cs="Arial"/>
          <w:lang w:eastAsia="en-GB"/>
        </w:rPr>
      </w:pPr>
    </w:p>
    <w:p w14:paraId="6B94E65C" w14:textId="77777777" w:rsidR="00FF1CA6" w:rsidRPr="00FF1CA6" w:rsidRDefault="00FF1CA6" w:rsidP="00FF1CA6">
      <w:pPr>
        <w:spacing w:after="0" w:line="360" w:lineRule="auto"/>
        <w:rPr>
          <w:rFonts w:ascii="Arial" w:eastAsia="Times New Roman" w:hAnsi="Arial" w:cs="Arial"/>
          <w:b/>
          <w:bCs/>
          <w:sz w:val="28"/>
          <w:szCs w:val="28"/>
          <w:u w:val="single"/>
          <w:lang w:eastAsia="en-GB"/>
        </w:rPr>
      </w:pPr>
      <w:r w:rsidRPr="00FF1CA6">
        <w:rPr>
          <w:rFonts w:ascii="Arial" w:eastAsia="Times New Roman" w:hAnsi="Arial" w:cs="Arial"/>
          <w:b/>
          <w:bCs/>
          <w:color w:val="000000"/>
          <w:sz w:val="28"/>
          <w:szCs w:val="28"/>
          <w:u w:val="single"/>
          <w:lang w:eastAsia="en-GB"/>
        </w:rPr>
        <w:t>The chosen topic</w:t>
      </w:r>
    </w:p>
    <w:p w14:paraId="4A563F0C" w14:textId="77777777" w:rsidR="00FF1CA6" w:rsidRPr="00FF1CA6" w:rsidRDefault="00FF1CA6" w:rsidP="00FF1CA6">
      <w:pPr>
        <w:spacing w:after="0" w:line="360" w:lineRule="auto"/>
        <w:rPr>
          <w:rFonts w:ascii="Arial" w:eastAsia="Times New Roman" w:hAnsi="Arial" w:cs="Arial"/>
          <w:lang w:eastAsia="en-GB"/>
        </w:rPr>
      </w:pPr>
    </w:p>
    <w:p w14:paraId="69BD914A" w14:textId="77777777"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D0D0D"/>
          <w:shd w:val="clear" w:color="auto" w:fill="FFFFFF"/>
          <w:lang w:eastAsia="en-GB"/>
        </w:rPr>
        <w:lastRenderedPageBreak/>
        <w:t xml:space="preserve">I have chosen to look at Literacy because secondary education emphasises critical thinking and analysis. Literacy development fosters the ability to evaluate, interpret, and critique information which are essential skills for academic success and informed decision-making. In today's digital age, literacy extends beyond traditional to include digital texts and technologies. Secondary school literacy development includes teaching students to navigate and critically evaluate online information, as well as to use digital tools for research and communication. Literacy development remains a crucial focus as students transition from basic literacy skills to more advanced comprehension and critical thinking abilities. The Welsh Government notes that “Literacy skills acquired during Key Stage 3 provide the essential foundation for success in all academic subjects, enabling students to access and engage with the curriculum effectively." (Welsh Government, 2015). This essay is focusing more specifically on a drama classroom which can be seen as a less academic subject and more of a practical subject. However, strong literacy skills are needed for reading and writing scripts, analysing </w:t>
      </w:r>
      <w:proofErr w:type="gramStart"/>
      <w:r w:rsidRPr="00FF1CA6">
        <w:rPr>
          <w:rFonts w:ascii="Arial" w:eastAsia="Times New Roman" w:hAnsi="Arial" w:cs="Arial"/>
          <w:color w:val="0D0D0D"/>
          <w:shd w:val="clear" w:color="auto" w:fill="FFFFFF"/>
          <w:lang w:eastAsia="en-GB"/>
        </w:rPr>
        <w:t>texts</w:t>
      </w:r>
      <w:proofErr w:type="gramEnd"/>
      <w:r w:rsidRPr="00FF1CA6">
        <w:rPr>
          <w:rFonts w:ascii="Arial" w:eastAsia="Times New Roman" w:hAnsi="Arial" w:cs="Arial"/>
          <w:color w:val="0D0D0D"/>
          <w:shd w:val="clear" w:color="auto" w:fill="FFFFFF"/>
          <w:lang w:eastAsia="en-GB"/>
        </w:rPr>
        <w:t xml:space="preserve"> and performing, these skills are effective in providing opportunities to use, apply and further develop these skills. This links back to the new curriculum and the Welsh Government's vision for Wales.</w:t>
      </w:r>
    </w:p>
    <w:p w14:paraId="287BAD3C" w14:textId="77777777" w:rsidR="00FF1CA6" w:rsidRPr="00FF1CA6" w:rsidRDefault="00FF1CA6" w:rsidP="00FF1CA6">
      <w:pPr>
        <w:spacing w:after="0" w:line="360" w:lineRule="auto"/>
        <w:rPr>
          <w:rFonts w:ascii="Arial" w:eastAsia="Times New Roman" w:hAnsi="Arial" w:cs="Arial"/>
          <w:lang w:eastAsia="en-GB"/>
        </w:rPr>
      </w:pPr>
    </w:p>
    <w:p w14:paraId="2BB1991C" w14:textId="56D4ED47" w:rsidR="00FF1CA6" w:rsidRPr="00121EC3" w:rsidRDefault="00FF1CA6" w:rsidP="00FF1CA6">
      <w:pPr>
        <w:spacing w:after="0" w:line="360" w:lineRule="auto"/>
        <w:rPr>
          <w:rFonts w:ascii="Arial" w:eastAsia="Times New Roman" w:hAnsi="Arial" w:cs="Arial"/>
          <w:b/>
          <w:bCs/>
          <w:color w:val="000000"/>
          <w:sz w:val="28"/>
          <w:szCs w:val="28"/>
          <w:u w:val="single"/>
          <w:lang w:eastAsia="en-GB"/>
        </w:rPr>
      </w:pPr>
      <w:r w:rsidRPr="00FF1CA6">
        <w:rPr>
          <w:rFonts w:ascii="Arial" w:eastAsia="Times New Roman" w:hAnsi="Arial" w:cs="Arial"/>
          <w:b/>
          <w:bCs/>
          <w:color w:val="000000"/>
          <w:sz w:val="28"/>
          <w:szCs w:val="28"/>
          <w:u w:val="single"/>
          <w:lang w:eastAsia="en-GB"/>
        </w:rPr>
        <w:t>The importance of literacy</w:t>
      </w:r>
    </w:p>
    <w:p w14:paraId="135616EA" w14:textId="77777777" w:rsidR="00FF1CA6" w:rsidRPr="00FF1CA6" w:rsidRDefault="00FF1CA6" w:rsidP="00FF1CA6">
      <w:pPr>
        <w:spacing w:after="0" w:line="360" w:lineRule="auto"/>
        <w:rPr>
          <w:rFonts w:ascii="Arial" w:eastAsia="Times New Roman" w:hAnsi="Arial" w:cs="Arial"/>
          <w:b/>
          <w:bCs/>
          <w:u w:val="single"/>
          <w:lang w:eastAsia="en-GB"/>
        </w:rPr>
      </w:pPr>
    </w:p>
    <w:p w14:paraId="574B977E" w14:textId="044144B1" w:rsidR="00FF1CA6" w:rsidRPr="00FF1CA6" w:rsidRDefault="00FF1CA6" w:rsidP="00FF1CA6">
      <w:pPr>
        <w:shd w:val="clear" w:color="auto" w:fill="FFFFFF"/>
        <w:spacing w:after="0" w:line="360" w:lineRule="auto"/>
        <w:ind w:firstLine="720"/>
        <w:rPr>
          <w:rFonts w:ascii="Arial" w:eastAsia="Times New Roman" w:hAnsi="Arial" w:cs="Arial"/>
          <w:i/>
          <w:iCs/>
          <w:lang w:eastAsia="en-GB"/>
        </w:rPr>
      </w:pPr>
      <w:r w:rsidRPr="00FF1CA6">
        <w:rPr>
          <w:rFonts w:ascii="Arial" w:eastAsia="Times New Roman" w:hAnsi="Arial" w:cs="Arial"/>
          <w:i/>
          <w:iCs/>
          <w:color w:val="333333"/>
          <w:lang w:eastAsia="en-GB"/>
        </w:rPr>
        <w:t>“Article 13 - The child shall have the right to freedom of expression; this right shall include freedom to seek, receive and impart information and ideas of all kinds, regardless of frontiers, either orally, in writing or in print, in the form of art, or through any other media of the child's choice</w:t>
      </w:r>
      <w:proofErr w:type="gramStart"/>
      <w:r w:rsidRPr="00FF1CA6">
        <w:rPr>
          <w:rFonts w:ascii="Arial" w:eastAsia="Times New Roman" w:hAnsi="Arial" w:cs="Arial"/>
          <w:i/>
          <w:iCs/>
          <w:color w:val="333333"/>
          <w:lang w:eastAsia="en-GB"/>
        </w:rPr>
        <w:t>”.(</w:t>
      </w:r>
      <w:proofErr w:type="gramEnd"/>
      <w:r w:rsidRPr="00FF1CA6">
        <w:rPr>
          <w:rFonts w:ascii="Arial" w:eastAsia="Times New Roman" w:hAnsi="Arial" w:cs="Arial"/>
          <w:i/>
          <w:iCs/>
          <w:color w:val="333333"/>
          <w:lang w:eastAsia="en-GB"/>
        </w:rPr>
        <w:t>CRIN) </w:t>
      </w:r>
    </w:p>
    <w:p w14:paraId="09FFB231" w14:textId="77777777" w:rsidR="00FF1CA6" w:rsidRPr="00FF1CA6" w:rsidRDefault="00FF1CA6" w:rsidP="00FF1CA6">
      <w:pPr>
        <w:shd w:val="clear" w:color="auto" w:fill="FFFFFF"/>
        <w:spacing w:after="0" w:line="360" w:lineRule="auto"/>
        <w:ind w:firstLine="720"/>
        <w:rPr>
          <w:rFonts w:ascii="Arial" w:eastAsia="Times New Roman" w:hAnsi="Arial" w:cs="Arial"/>
          <w:lang w:eastAsia="en-GB"/>
        </w:rPr>
      </w:pPr>
    </w:p>
    <w:p w14:paraId="3163A71E" w14:textId="77777777" w:rsidR="00FF1CA6" w:rsidRPr="00FF1CA6" w:rsidRDefault="00FF1CA6" w:rsidP="00FF1CA6">
      <w:pPr>
        <w:shd w:val="clear" w:color="auto" w:fill="FFFFFF"/>
        <w:spacing w:after="0" w:line="360" w:lineRule="auto"/>
        <w:rPr>
          <w:rFonts w:ascii="Arial" w:eastAsia="Times New Roman" w:hAnsi="Arial" w:cs="Arial"/>
          <w:lang w:eastAsia="en-GB"/>
        </w:rPr>
      </w:pPr>
      <w:r w:rsidRPr="00FF1CA6">
        <w:rPr>
          <w:rFonts w:ascii="Arial" w:eastAsia="Times New Roman" w:hAnsi="Arial" w:cs="Arial"/>
          <w:color w:val="0D0D0D"/>
          <w:shd w:val="clear" w:color="auto" w:fill="FFFFFF"/>
          <w:lang w:eastAsia="en-GB"/>
        </w:rPr>
        <w:t xml:space="preserve">Literacy, often considered the cornerstone of education, is a multifaceted skill that extends beyond the ability to read and write. In Key Stage 3 (KS3), encompassing ages 11 to 14, literacy plays a pivotal role in shaping students' academic success and </w:t>
      </w:r>
      <w:proofErr w:type="gramStart"/>
      <w:r w:rsidRPr="00FF1CA6">
        <w:rPr>
          <w:rFonts w:ascii="Arial" w:eastAsia="Times New Roman" w:hAnsi="Arial" w:cs="Arial"/>
          <w:color w:val="0D0D0D"/>
          <w:shd w:val="clear" w:color="auto" w:fill="FFFFFF"/>
          <w:lang w:eastAsia="en-GB"/>
        </w:rPr>
        <w:t>future prospects</w:t>
      </w:r>
      <w:proofErr w:type="gramEnd"/>
      <w:r w:rsidRPr="00FF1CA6">
        <w:rPr>
          <w:rFonts w:ascii="Arial" w:eastAsia="Times New Roman" w:hAnsi="Arial" w:cs="Arial"/>
          <w:color w:val="0D0D0D"/>
          <w:shd w:val="clear" w:color="auto" w:fill="FFFFFF"/>
          <w:lang w:eastAsia="en-GB"/>
        </w:rPr>
        <w:t xml:space="preserve">. This essay aims to explore the concept of literacy, its broader implications, and its significance specifically within the context of KS3 education. Literacy encompasses a spectrum of skills essential for navigating the complexities of modern society. As defined by UNESCO, literacy is "the ability to identify, understand, interpret, create, communicate, and compute, using printed and written materials associated with varying contexts" (UNESCO, 2004). This definition underscores the multifaceted nature of literacy, which goes beyond mere decoding of text to include critical thinking, communication, and digital literacy skills. Literacy forms the foundation upon which academic success is built. Proficiency in reading and comprehension enables students to access and engage with the curriculum across </w:t>
      </w:r>
      <w:r w:rsidRPr="00FF1CA6">
        <w:rPr>
          <w:rFonts w:ascii="Arial" w:eastAsia="Times New Roman" w:hAnsi="Arial" w:cs="Arial"/>
          <w:color w:val="0D0D0D"/>
          <w:shd w:val="clear" w:color="auto" w:fill="FFFFFF"/>
          <w:lang w:eastAsia="en-GB"/>
        </w:rPr>
        <w:lastRenderedPageBreak/>
        <w:t xml:space="preserve">subjects. </w:t>
      </w:r>
      <w:r w:rsidRPr="00FF1CA6">
        <w:rPr>
          <w:rFonts w:ascii="Arial" w:eastAsia="Times New Roman" w:hAnsi="Arial" w:cs="Arial"/>
          <w:color w:val="1F2937"/>
          <w:shd w:val="clear" w:color="auto" w:fill="FFFFFF"/>
          <w:lang w:eastAsia="en-GB"/>
        </w:rPr>
        <w:t xml:space="preserve">“Children deserve high-quality, effective literacy instruction, including intervention when needed, to build the foundation upon which all other learning will occur.” (Cheryl 2018). </w:t>
      </w:r>
      <w:r w:rsidRPr="00FF1CA6">
        <w:rPr>
          <w:rFonts w:ascii="Arial" w:eastAsia="Times New Roman" w:hAnsi="Arial" w:cs="Arial"/>
          <w:color w:val="0D0D0D"/>
          <w:shd w:val="clear" w:color="auto" w:fill="FFFFFF"/>
          <w:lang w:eastAsia="en-GB"/>
        </w:rPr>
        <w:t>Effective communication is essential for academic and personal success. Literacy empowers students to express themselves articulately, both verbally and in writing. Through activities such as class discussions, presentations, and written assignments, students hone their communication skills, fostering confidence and clarity of expression. At KS3, students are encouraged to think critically and analyse information from various sources. Literacy skills enable students to evaluate the credibility of information, discern bias, and formulate informed opinions. Fisher created a book with tools to implement and improve literacy within school he notes “</w:t>
      </w:r>
      <w:r w:rsidRPr="00FF1CA6">
        <w:rPr>
          <w:rFonts w:ascii="Arial" w:eastAsia="Times New Roman" w:hAnsi="Arial" w:cs="Arial"/>
          <w:color w:val="1F2937"/>
          <w:shd w:val="clear" w:color="auto" w:fill="FFFFFF"/>
          <w:lang w:eastAsia="en-GB"/>
        </w:rPr>
        <w:t xml:space="preserve">If language is to do with making meaning, we believe that children's literacy is best developed through meaningful activities both in English lessons and elsewhere across the curriculum” (Robert fisher 2006). </w:t>
      </w:r>
      <w:r w:rsidRPr="00FF1CA6">
        <w:rPr>
          <w:rFonts w:ascii="Arial" w:eastAsia="Times New Roman" w:hAnsi="Arial" w:cs="Arial"/>
          <w:color w:val="0D0D0D"/>
          <w:shd w:val="clear" w:color="auto" w:fill="FFFFFF"/>
          <w:lang w:eastAsia="en-GB"/>
        </w:rPr>
        <w:t>Within the context of KS3 education, fostering literacy skills is paramount to equipping students with the tools they need to thrive in an increasingly complex and interconnected world. By prioritising literacy instruction and addressing challenges through targeted interventions, educators can empower students to become lifelong learners and active participants in society.</w:t>
      </w:r>
    </w:p>
    <w:p w14:paraId="570EEEE8" w14:textId="77777777" w:rsidR="00FF1CA6" w:rsidRPr="00FF1CA6" w:rsidRDefault="00FF1CA6" w:rsidP="00FF1CA6">
      <w:pPr>
        <w:spacing w:after="0" w:line="360" w:lineRule="auto"/>
        <w:rPr>
          <w:rFonts w:ascii="Arial" w:eastAsia="Times New Roman" w:hAnsi="Arial" w:cs="Arial"/>
          <w:lang w:eastAsia="en-GB"/>
        </w:rPr>
      </w:pPr>
    </w:p>
    <w:p w14:paraId="72F01F48" w14:textId="77777777" w:rsidR="00FF1CA6" w:rsidRPr="00FF1CA6" w:rsidRDefault="00FF1CA6" w:rsidP="00FF1CA6">
      <w:pPr>
        <w:spacing w:after="0" w:line="360" w:lineRule="auto"/>
        <w:rPr>
          <w:rFonts w:ascii="Arial" w:eastAsia="Times New Roman" w:hAnsi="Arial" w:cs="Arial"/>
          <w:b/>
          <w:bCs/>
          <w:sz w:val="28"/>
          <w:szCs w:val="28"/>
          <w:u w:val="single"/>
          <w:lang w:eastAsia="en-GB"/>
        </w:rPr>
      </w:pPr>
      <w:r w:rsidRPr="00FF1CA6">
        <w:rPr>
          <w:rFonts w:ascii="Arial" w:eastAsia="Times New Roman" w:hAnsi="Arial" w:cs="Arial"/>
          <w:b/>
          <w:bCs/>
          <w:color w:val="000000"/>
          <w:sz w:val="28"/>
          <w:szCs w:val="28"/>
          <w:u w:val="single"/>
          <w:lang w:eastAsia="en-GB"/>
        </w:rPr>
        <w:t>Why have they chosen this?</w:t>
      </w:r>
    </w:p>
    <w:p w14:paraId="00ED07AB" w14:textId="77777777" w:rsidR="00FF1CA6" w:rsidRPr="00FF1CA6" w:rsidRDefault="00FF1CA6" w:rsidP="00FF1CA6">
      <w:pPr>
        <w:spacing w:after="0" w:line="360" w:lineRule="auto"/>
        <w:rPr>
          <w:rFonts w:ascii="Arial" w:eastAsia="Times New Roman" w:hAnsi="Arial" w:cs="Arial"/>
          <w:lang w:eastAsia="en-GB"/>
        </w:rPr>
      </w:pPr>
    </w:p>
    <w:p w14:paraId="204BDE00" w14:textId="77777777"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D0D0D"/>
          <w:shd w:val="clear" w:color="auto" w:fill="FFFFFF"/>
          <w:lang w:eastAsia="en-GB"/>
        </w:rPr>
        <w:t xml:space="preserve">Literacy is a foundational skill that underpins success across all academic subjects. By improving literacy, schools can positively impact students' abilities to comprehend and engage with content in various disciplines. Literacy is essential for accessing opportunities and achieving success in life. Focusing on literacy can help bridge achievement gaps and ensure that all students, regardless of background or ability, have equitable access to a quality education.in today's information-driven society, literacy extends beyond traditional reading and writing to include digital literacy and media literacy. By addressing these skills within a literacy-focused improvement plan, schools can better prepare students for success in the digital age. Improving literacy often requires a coordinated effort across all levels and subject areas. Focusing on literacy within a school improvement plan encourages collaboration among teachers, administrators, and support staff to create a cohesive approach to Literacy instruction. By prioritising Literacy, schools can use data to identify areas of need, monitor progress, and adjust instructional strategies accordingly. This data-driven approach can lead to more targeted interventions and improved outcomes for students. Overall, choosing literacy as a focus within a school improvement plan can have far-reaching benefits for students, teachers, and the school </w:t>
      </w:r>
      <w:proofErr w:type="gramStart"/>
      <w:r w:rsidRPr="00FF1CA6">
        <w:rPr>
          <w:rFonts w:ascii="Arial" w:eastAsia="Times New Roman" w:hAnsi="Arial" w:cs="Arial"/>
          <w:color w:val="0D0D0D"/>
          <w:shd w:val="clear" w:color="auto" w:fill="FFFFFF"/>
          <w:lang w:eastAsia="en-GB"/>
        </w:rPr>
        <w:t>community as a whole, impacting</w:t>
      </w:r>
      <w:proofErr w:type="gramEnd"/>
      <w:r w:rsidRPr="00FF1CA6">
        <w:rPr>
          <w:rFonts w:ascii="Arial" w:eastAsia="Times New Roman" w:hAnsi="Arial" w:cs="Arial"/>
          <w:color w:val="0D0D0D"/>
          <w:shd w:val="clear" w:color="auto" w:fill="FFFFFF"/>
          <w:lang w:eastAsia="en-GB"/>
        </w:rPr>
        <w:t xml:space="preserve"> academic achievement, equity, and future success. </w:t>
      </w:r>
      <w:r w:rsidRPr="00FF1CA6">
        <w:rPr>
          <w:rFonts w:ascii="Arial" w:eastAsia="Times New Roman" w:hAnsi="Arial" w:cs="Arial"/>
          <w:color w:val="0D0D0D"/>
          <w:lang w:eastAsia="en-GB"/>
        </w:rPr>
        <w:t xml:space="preserve">Secondary school literacy </w:t>
      </w:r>
      <w:r w:rsidRPr="00FF1CA6">
        <w:rPr>
          <w:rFonts w:ascii="Arial" w:eastAsia="Times New Roman" w:hAnsi="Arial" w:cs="Arial"/>
          <w:color w:val="0D0D0D"/>
          <w:lang w:eastAsia="en-GB"/>
        </w:rPr>
        <w:lastRenderedPageBreak/>
        <w:t>development is not just about meeting academic standards; it's about instilling a love for learning that lasts a lifetime. Students who develop strong literacy skills in secondary school are more likely to continue reading and learning beyond the classroom.</w:t>
      </w:r>
      <w:r w:rsidRPr="00FF1CA6">
        <w:rPr>
          <w:rFonts w:ascii="Arial" w:eastAsia="Times New Roman" w:hAnsi="Arial" w:cs="Arial"/>
          <w:color w:val="0D0D0D"/>
          <w:shd w:val="clear" w:color="auto" w:fill="FFFFFF"/>
          <w:lang w:eastAsia="en-GB"/>
        </w:rPr>
        <w:t xml:space="preserve"> When creating a SIP and choosing specific focuses it is imperative for schools to explore and reflect on previous Estyn inspection reports not only of their own school but how other schools have improved their provision and standards. Promoting a love of reading and fostering reading for enjoyment are essential components of effective literacy teaching. </w:t>
      </w:r>
      <w:r w:rsidRPr="00FF1CA6">
        <w:rPr>
          <w:rFonts w:ascii="Arial" w:eastAsia="Times New Roman" w:hAnsi="Arial" w:cs="Arial"/>
          <w:color w:val="0D0D0D"/>
          <w:lang w:eastAsia="en-GB"/>
        </w:rPr>
        <w:t>“Estyn recognizes the importance of providing access to a wide range of reading materials, creating a supportive reading environment, and incorporating opportunities for independent reading and book-related activities” (Estyn, 2021).</w:t>
      </w:r>
    </w:p>
    <w:p w14:paraId="1990664B" w14:textId="77777777" w:rsidR="00FF1CA6" w:rsidRPr="00FF1CA6" w:rsidRDefault="00FF1CA6" w:rsidP="00FF1CA6">
      <w:pPr>
        <w:spacing w:after="0" w:line="360" w:lineRule="auto"/>
        <w:rPr>
          <w:rFonts w:ascii="Arial" w:eastAsia="Times New Roman" w:hAnsi="Arial" w:cs="Arial"/>
          <w:sz w:val="28"/>
          <w:szCs w:val="28"/>
          <w:lang w:eastAsia="en-GB"/>
        </w:rPr>
      </w:pPr>
    </w:p>
    <w:p w14:paraId="53B10461" w14:textId="77777777" w:rsidR="00FF1CA6" w:rsidRPr="00FF1CA6" w:rsidRDefault="00FF1CA6" w:rsidP="00FF1CA6">
      <w:pPr>
        <w:spacing w:after="0" w:line="360" w:lineRule="auto"/>
        <w:rPr>
          <w:rFonts w:ascii="Arial" w:eastAsia="Times New Roman" w:hAnsi="Arial" w:cs="Arial"/>
          <w:b/>
          <w:bCs/>
          <w:sz w:val="28"/>
          <w:szCs w:val="28"/>
          <w:u w:val="single"/>
          <w:lang w:eastAsia="en-GB"/>
        </w:rPr>
      </w:pPr>
      <w:r w:rsidRPr="00FF1CA6">
        <w:rPr>
          <w:rFonts w:ascii="Arial" w:eastAsia="Times New Roman" w:hAnsi="Arial" w:cs="Arial"/>
          <w:b/>
          <w:bCs/>
          <w:color w:val="000000"/>
          <w:sz w:val="28"/>
          <w:szCs w:val="28"/>
          <w:u w:val="single"/>
          <w:lang w:eastAsia="en-GB"/>
        </w:rPr>
        <w:t>How have they structured the SIP </w:t>
      </w:r>
    </w:p>
    <w:p w14:paraId="4901D71D" w14:textId="77777777" w:rsidR="00FF1CA6" w:rsidRPr="00FF1CA6" w:rsidRDefault="00FF1CA6" w:rsidP="00FF1CA6">
      <w:pPr>
        <w:spacing w:after="0" w:line="360" w:lineRule="auto"/>
        <w:rPr>
          <w:rFonts w:ascii="Arial" w:eastAsia="Times New Roman" w:hAnsi="Arial" w:cs="Arial"/>
          <w:lang w:eastAsia="en-GB"/>
        </w:rPr>
      </w:pPr>
    </w:p>
    <w:p w14:paraId="66A65BE9" w14:textId="77777777"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202124"/>
          <w:lang w:eastAsia="en-GB"/>
        </w:rPr>
        <w:t>The school in question has structured their School Improvement Plan in a document that has been divided into different categories. The first category sets objectives that would be the measurable goal or target that the school aims to achieve within a defined period. The chosen aim within this essay is strengthening provisions for the development of literacy skills, specifically reading, oracy and writing.</w:t>
      </w:r>
    </w:p>
    <w:p w14:paraId="1720D476" w14:textId="77777777"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202124"/>
          <w:lang w:eastAsia="en-GB"/>
        </w:rPr>
        <w:t>The second category are the action steps; these are specific tasks or activities that the school and Department undertake to accomplish a particular objective or goal. These steps break down the larger objective into manageable and actionable components creating a road map for implementation and progress. The school has noted they wish to engage in active research based on how to develop the skills effectively. They will be collaborating with the consortium's adviser as well as offering training opportunities for the literacy skills coordinator. They will also ensure that teaching staff understand their responsibilities to enable an effective Continuum in terms of promoting skills across the school. This will be done by coordinating planning across the school to set improvement priorities for example planning meetings and agendas. Within the School Improvement Plan there are multiple data categories including who will be taking part, how long they will be measuring it, what resources they will use and evaluation of the progress of the priority throughout the year. </w:t>
      </w:r>
    </w:p>
    <w:p w14:paraId="5F457FFC" w14:textId="084BDA9D" w:rsidR="00121EC3"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202124"/>
          <w:lang w:eastAsia="en-GB"/>
        </w:rPr>
        <w:t xml:space="preserve">The final category looks at monitoring and success criteria. There is a large list of things they have included in this category. Some of which include attending literacy coordinator meetings presenting strategies to the staff body on the next INSET day (In Service Educational Training) looking at effective practices using Estyn as a template. When looking at more department-based work they have noted things such as staff meetings and departmental minutes while also suggesting prioritising aspects of reading aloud for example </w:t>
      </w:r>
      <w:r w:rsidRPr="00FF1CA6">
        <w:rPr>
          <w:rFonts w:ascii="Arial" w:eastAsia="Times New Roman" w:hAnsi="Arial" w:cs="Arial"/>
          <w:color w:val="202124"/>
          <w:lang w:eastAsia="en-GB"/>
        </w:rPr>
        <w:lastRenderedPageBreak/>
        <w:t>managing the game methods of introducing new vocabulary and methods of how to read text carefully.</w:t>
      </w:r>
    </w:p>
    <w:p w14:paraId="03797757" w14:textId="77777777" w:rsidR="00121EC3" w:rsidRDefault="00121EC3" w:rsidP="00FF1CA6">
      <w:pPr>
        <w:spacing w:after="0" w:line="360" w:lineRule="auto"/>
        <w:rPr>
          <w:rFonts w:ascii="Arial" w:eastAsia="Times New Roman" w:hAnsi="Arial" w:cs="Arial"/>
          <w:lang w:eastAsia="en-GB"/>
        </w:rPr>
      </w:pPr>
    </w:p>
    <w:p w14:paraId="765AA7AB" w14:textId="4E837982" w:rsidR="00121EC3" w:rsidRPr="00FF1CA6" w:rsidRDefault="00121EC3" w:rsidP="00FF1CA6">
      <w:pPr>
        <w:spacing w:after="0" w:line="360" w:lineRule="auto"/>
        <w:rPr>
          <w:rFonts w:ascii="Arial" w:eastAsia="Times New Roman" w:hAnsi="Arial" w:cs="Arial"/>
          <w:b/>
          <w:bCs/>
          <w:u w:val="single"/>
          <w:lang w:eastAsia="en-GB"/>
        </w:rPr>
      </w:pPr>
      <w:r w:rsidRPr="00121EC3">
        <w:rPr>
          <w:rFonts w:ascii="Arial" w:eastAsia="Times New Roman" w:hAnsi="Arial" w:cs="Arial"/>
          <w:b/>
          <w:bCs/>
          <w:sz w:val="32"/>
          <w:szCs w:val="32"/>
          <w:u w:val="single"/>
          <w:lang w:eastAsia="en-GB"/>
        </w:rPr>
        <w:t>Implementation</w:t>
      </w:r>
    </w:p>
    <w:p w14:paraId="49883496" w14:textId="77777777" w:rsidR="00FF1CA6" w:rsidRPr="00FF1CA6" w:rsidRDefault="00FF1CA6" w:rsidP="00FF1CA6">
      <w:pPr>
        <w:spacing w:before="300" w:after="300" w:line="360" w:lineRule="auto"/>
        <w:ind w:left="720"/>
        <w:textAlignment w:val="baseline"/>
        <w:rPr>
          <w:rFonts w:ascii="Arial" w:eastAsia="Times New Roman" w:hAnsi="Arial" w:cs="Arial"/>
          <w:i/>
          <w:iCs/>
          <w:color w:val="0D0D0D"/>
          <w:lang w:eastAsia="en-GB"/>
        </w:rPr>
      </w:pPr>
      <w:r w:rsidRPr="00FF1CA6">
        <w:rPr>
          <w:rFonts w:ascii="Arial" w:eastAsia="Times New Roman" w:hAnsi="Arial" w:cs="Arial"/>
          <w:i/>
          <w:iCs/>
          <w:color w:val="0D0D0D"/>
          <w:lang w:eastAsia="en-GB"/>
        </w:rPr>
        <w:t>"Reflection is the process by which practitioners construct professional knowledge and contribute to its organisation." - Donald A. Schön</w:t>
      </w:r>
    </w:p>
    <w:p w14:paraId="0956315E" w14:textId="2556F7FA"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D0D0D"/>
          <w:shd w:val="clear" w:color="auto" w:fill="FFFFFF"/>
          <w:lang w:eastAsia="en-GB"/>
        </w:rPr>
        <w:t xml:space="preserve">By incorporating reflective practices into teaching and learning, educators can empower students to become lifelong learners who </w:t>
      </w:r>
      <w:proofErr w:type="gramStart"/>
      <w:r w:rsidRPr="00FF1CA6">
        <w:rPr>
          <w:rFonts w:ascii="Arial" w:eastAsia="Times New Roman" w:hAnsi="Arial" w:cs="Arial"/>
          <w:color w:val="0D0D0D"/>
          <w:shd w:val="clear" w:color="auto" w:fill="FFFFFF"/>
          <w:lang w:eastAsia="en-GB"/>
        </w:rPr>
        <w:t>are capable of adapting</w:t>
      </w:r>
      <w:proofErr w:type="gramEnd"/>
      <w:r w:rsidRPr="00FF1CA6">
        <w:rPr>
          <w:rFonts w:ascii="Arial" w:eastAsia="Times New Roman" w:hAnsi="Arial" w:cs="Arial"/>
          <w:color w:val="0D0D0D"/>
          <w:shd w:val="clear" w:color="auto" w:fill="FFFFFF"/>
          <w:lang w:eastAsia="en-GB"/>
        </w:rPr>
        <w:t xml:space="preserve"> to new challenges and opportunities. "In schools, as in any other human activity, reflection is the essential prelude to action." - (Roland Barth)</w:t>
      </w:r>
      <w:r w:rsidRPr="00FF1CA6">
        <w:rPr>
          <w:rFonts w:ascii="Arial" w:eastAsia="Times New Roman" w:hAnsi="Arial" w:cs="Arial"/>
          <w:color w:val="202124"/>
          <w:lang w:eastAsia="en-GB"/>
        </w:rPr>
        <w:t xml:space="preserve">. It is clear reflection is needed within a school Improvement plan from reviewing the plan the school has implemented </w:t>
      </w:r>
      <w:r w:rsidR="00121EC3" w:rsidRPr="00FF1CA6">
        <w:rPr>
          <w:rFonts w:ascii="Arial" w:eastAsia="Times New Roman" w:hAnsi="Arial" w:cs="Arial"/>
          <w:color w:val="202124"/>
          <w:lang w:eastAsia="en-GB"/>
        </w:rPr>
        <w:t>several</w:t>
      </w:r>
      <w:r w:rsidRPr="00FF1CA6">
        <w:rPr>
          <w:rFonts w:ascii="Arial" w:eastAsia="Times New Roman" w:hAnsi="Arial" w:cs="Arial"/>
          <w:color w:val="202124"/>
          <w:lang w:eastAsia="en-GB"/>
        </w:rPr>
        <w:t xml:space="preserve"> strategies to improve literature across the school. This includes a reading plan also the use of older people's leading and offering support through mentoring sessions as well as informal reading clubs. The literacy coordinator has made sure that classroom support has been available as well as access to the school hub for those with additional learning needs and has created a literacy intervention with those that have shown they require more support. From a drama classroom standpoint there has been a focus on reading aloud and retrieving information for example using extended writing tasks mainly focused on reflection work and analysis work. When working on oracy skills in drama there has been a push on learners giving answers in full sentences and using key terminology when answering questions in the classroom.</w:t>
      </w:r>
    </w:p>
    <w:p w14:paraId="4AB09294" w14:textId="77777777" w:rsidR="00FF1CA6" w:rsidRPr="00FF1CA6" w:rsidRDefault="00FF1CA6" w:rsidP="00FF1CA6">
      <w:pPr>
        <w:spacing w:after="0" w:line="360" w:lineRule="auto"/>
        <w:rPr>
          <w:rFonts w:ascii="Arial" w:eastAsia="Times New Roman" w:hAnsi="Arial" w:cs="Arial"/>
          <w:lang w:eastAsia="en-GB"/>
        </w:rPr>
      </w:pPr>
    </w:p>
    <w:p w14:paraId="72F410C7" w14:textId="6D0139FB" w:rsidR="00FF1CA6" w:rsidRPr="001532F2" w:rsidRDefault="00FF1CA6" w:rsidP="00FF1CA6">
      <w:pPr>
        <w:spacing w:after="0" w:line="360" w:lineRule="auto"/>
        <w:rPr>
          <w:rFonts w:ascii="Arial" w:eastAsia="Times New Roman" w:hAnsi="Arial" w:cs="Arial"/>
          <w:b/>
          <w:bCs/>
          <w:sz w:val="28"/>
          <w:szCs w:val="28"/>
          <w:u w:val="single"/>
          <w:lang w:eastAsia="en-GB"/>
        </w:rPr>
      </w:pPr>
      <w:r w:rsidRPr="001532F2">
        <w:rPr>
          <w:rFonts w:ascii="Arial" w:eastAsia="Times New Roman" w:hAnsi="Arial" w:cs="Arial"/>
          <w:b/>
          <w:bCs/>
          <w:color w:val="000000"/>
          <w:sz w:val="28"/>
          <w:szCs w:val="28"/>
          <w:u w:val="single"/>
          <w:lang w:eastAsia="en-GB"/>
        </w:rPr>
        <w:t>Is it successful?</w:t>
      </w:r>
    </w:p>
    <w:p w14:paraId="18349A68" w14:textId="77777777" w:rsidR="00FF1CA6" w:rsidRPr="00FF1CA6" w:rsidRDefault="00FF1CA6" w:rsidP="00FF1CA6">
      <w:pPr>
        <w:spacing w:after="0" w:line="360" w:lineRule="auto"/>
        <w:rPr>
          <w:rFonts w:ascii="Arial" w:eastAsia="Times New Roman" w:hAnsi="Arial" w:cs="Arial"/>
          <w:lang w:eastAsia="en-GB"/>
        </w:rPr>
      </w:pPr>
    </w:p>
    <w:p w14:paraId="351441DA" w14:textId="11C78D36"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00000"/>
          <w:lang w:eastAsia="en-GB"/>
        </w:rPr>
        <w:t xml:space="preserve">The school Improvement plan from school X, specifically the literacy development was taken as a result of Self Evaluation from the previous academic year therefore they have been able to measure the outcome of improvement from year </w:t>
      </w:r>
      <w:proofErr w:type="gramStart"/>
      <w:r w:rsidRPr="00FF1CA6">
        <w:rPr>
          <w:rFonts w:ascii="Arial" w:eastAsia="Times New Roman" w:hAnsi="Arial" w:cs="Arial"/>
          <w:color w:val="000000"/>
          <w:lang w:eastAsia="en-GB"/>
        </w:rPr>
        <w:t>9 .</w:t>
      </w:r>
      <w:proofErr w:type="gramEnd"/>
      <w:r w:rsidRPr="00FF1CA6">
        <w:rPr>
          <w:rFonts w:ascii="Arial" w:eastAsia="Times New Roman" w:hAnsi="Arial" w:cs="Arial"/>
          <w:color w:val="000000"/>
          <w:lang w:eastAsia="en-GB"/>
        </w:rPr>
        <w:t xml:space="preserve"> The school has used colour coding as a way of assessing. Green being on target, orange in danger and red not on target as well as a blue to demonstrate which targets have been met. This data was measured across three terms. From the log it is clear each term received less targets. All Targets laid out by the school had either been met, meaning by the end of the year they will have completed and improved on literacy within the school. One of the areas to improve was the use of positive reinforcement to promote the pupils desire to learn. The school uses a system known as class charts. Within this they were able to add positive points to pupils who are particularly working on their literacy and that are showing improvement whether it be </w:t>
      </w:r>
      <w:r w:rsidRPr="00FF1CA6">
        <w:rPr>
          <w:rFonts w:ascii="Arial" w:eastAsia="Times New Roman" w:hAnsi="Arial" w:cs="Arial"/>
          <w:color w:val="000000"/>
          <w:lang w:eastAsia="en-GB"/>
        </w:rPr>
        <w:lastRenderedPageBreak/>
        <w:t>reading, writing or oracy skills. A usual way in which data and improvement can be measured is through forms of assessment e.g.</w:t>
      </w:r>
      <w:r w:rsidRPr="00FF1CA6">
        <w:rPr>
          <w:rFonts w:ascii="Arial" w:eastAsia="Times New Roman" w:hAnsi="Arial" w:cs="Arial"/>
          <w:color w:val="0D0D0D"/>
          <w:shd w:val="clear" w:color="auto" w:fill="FFFFFF"/>
          <w:lang w:eastAsia="en-GB"/>
        </w:rPr>
        <w:t xml:space="preserve"> standardised test results, this is often used to measure the impact of a school improvement plan. However, with the new curriculum not focusing on grades and data within KS3 it can only really be measured internally through classroom teaching and data from ‘class charts. It won’t be until GCSE that any test data would be noticeable. The data from year 9 to GCSE shows that 92.11% achieve 5 GCSE’s grade A* to C. compared to the previous year being only 87.1%. Obviously, there are other variables included however, this data does show that the Year 9s in KS3 achieved higher grades than the previous year indicating that improvement had been made within subject areas. </w:t>
      </w:r>
    </w:p>
    <w:p w14:paraId="652F1944" w14:textId="77777777" w:rsidR="00FF1CA6" w:rsidRPr="00FF1CA6" w:rsidRDefault="00FF1CA6" w:rsidP="00FF1CA6">
      <w:pPr>
        <w:spacing w:after="0" w:line="360" w:lineRule="auto"/>
        <w:rPr>
          <w:rFonts w:ascii="Arial" w:eastAsia="Times New Roman" w:hAnsi="Arial" w:cs="Arial"/>
          <w:lang w:eastAsia="en-GB"/>
        </w:rPr>
      </w:pPr>
    </w:p>
    <w:p w14:paraId="5AE93412" w14:textId="77777777" w:rsidR="00FF1CA6" w:rsidRPr="00FF1CA6" w:rsidRDefault="00FF1CA6" w:rsidP="00FF1CA6">
      <w:pPr>
        <w:spacing w:after="0" w:line="360" w:lineRule="auto"/>
        <w:rPr>
          <w:rFonts w:ascii="Arial" w:eastAsia="Times New Roman" w:hAnsi="Arial" w:cs="Arial"/>
          <w:lang w:eastAsia="en-GB"/>
        </w:rPr>
      </w:pPr>
      <w:r w:rsidRPr="00FF1CA6">
        <w:rPr>
          <w:rFonts w:ascii="Arial" w:eastAsia="Times New Roman" w:hAnsi="Arial" w:cs="Arial"/>
          <w:color w:val="0D0D0D"/>
          <w:shd w:val="clear" w:color="auto" w:fill="FFFFFF"/>
          <w:lang w:eastAsia="en-GB"/>
        </w:rPr>
        <w:t>Literacy development during Key Stage 3 (KS3) is crucial for several reasons, as supported by research and educational experts. Proficient literacy skills are essential for success in standardised assessments and examinations, including GCSEs and other qualifications. As the Welsh Government notes, literacy development during KS3 prepares students for Essential Skills Wales qualifications, which assess proficiency in literacy and numeracy (Welsh Government, 2015). By focusing on reading comprehension, writing fluency, and critical analysis, schools can better prepare students for the demands of these assessments. Literacy empowers students to access information independently, engage critically with the world around them, and express their own thoughts and ideas. As literacy scholar Paulo Freire famously said, "Literacy is a path to knowledge, self-awareness, and personal empowerment" (Freire, 2005). By developing literacy skills at KS3, schools enable students to become active, informed, and confident learners who are better equipped to navigate academic, social, and professional challenges. Clearly linking back to the Welsh Government's ideologies of placing a strong emphasis on developing "ambitious, capable learners" as part of its educational vision outlined in the Curriculum for Wales. </w:t>
      </w:r>
    </w:p>
    <w:p w14:paraId="3F7F85BC" w14:textId="77777777" w:rsidR="00FF1CA6" w:rsidRPr="00FF1CA6" w:rsidRDefault="00FF1CA6" w:rsidP="00FF1CA6">
      <w:pPr>
        <w:spacing w:after="0" w:line="360" w:lineRule="auto"/>
        <w:rPr>
          <w:rFonts w:ascii="Arial" w:eastAsia="Times New Roman" w:hAnsi="Arial" w:cs="Arial"/>
          <w:lang w:eastAsia="en-GB"/>
        </w:rPr>
      </w:pPr>
    </w:p>
    <w:p w14:paraId="1A3A460E" w14:textId="77777777" w:rsidR="00FF1CA6" w:rsidRPr="00FF1CA6" w:rsidRDefault="00FF1CA6" w:rsidP="00FF1CA6">
      <w:pPr>
        <w:spacing w:after="0" w:line="360" w:lineRule="auto"/>
        <w:rPr>
          <w:rFonts w:ascii="Arial" w:eastAsia="Times New Roman" w:hAnsi="Arial" w:cs="Arial"/>
          <w:b/>
          <w:bCs/>
          <w:sz w:val="28"/>
          <w:szCs w:val="28"/>
          <w:u w:val="single"/>
          <w:lang w:eastAsia="en-GB"/>
        </w:rPr>
      </w:pPr>
      <w:r w:rsidRPr="00FF1CA6">
        <w:rPr>
          <w:rFonts w:ascii="Arial" w:eastAsia="Times New Roman" w:hAnsi="Arial" w:cs="Arial"/>
          <w:b/>
          <w:bCs/>
          <w:color w:val="000000"/>
          <w:sz w:val="28"/>
          <w:szCs w:val="28"/>
          <w:u w:val="single"/>
          <w:lang w:eastAsia="en-GB"/>
        </w:rPr>
        <w:t>Conclusion</w:t>
      </w:r>
    </w:p>
    <w:p w14:paraId="489E48DF" w14:textId="0610812B" w:rsidR="00FF1CA6" w:rsidRPr="00FF1CA6" w:rsidRDefault="00FF1CA6" w:rsidP="00FF1CA6">
      <w:pPr>
        <w:spacing w:before="300" w:after="300" w:line="360" w:lineRule="auto"/>
        <w:ind w:firstLine="720"/>
        <w:rPr>
          <w:rFonts w:ascii="Arial" w:eastAsia="Times New Roman" w:hAnsi="Arial" w:cs="Arial"/>
          <w:i/>
          <w:iCs/>
          <w:lang w:eastAsia="en-GB"/>
        </w:rPr>
      </w:pPr>
      <w:r w:rsidRPr="00FF1CA6">
        <w:rPr>
          <w:rFonts w:ascii="Arial" w:eastAsia="Times New Roman" w:hAnsi="Arial" w:cs="Arial"/>
          <w:i/>
          <w:iCs/>
          <w:color w:val="0D0D0D"/>
          <w:shd w:val="clear" w:color="auto" w:fill="FFFFFF"/>
          <w:lang w:eastAsia="en-GB"/>
        </w:rPr>
        <w:t>“The crucial importance of literacy is improving children’s life chances</w:t>
      </w:r>
      <w:proofErr w:type="gramStart"/>
      <w:r w:rsidRPr="00FF1CA6">
        <w:rPr>
          <w:rFonts w:ascii="Arial" w:eastAsia="Times New Roman" w:hAnsi="Arial" w:cs="Arial"/>
          <w:i/>
          <w:iCs/>
          <w:color w:val="0D0D0D"/>
          <w:shd w:val="clear" w:color="auto" w:fill="FFFFFF"/>
          <w:lang w:eastAsia="en-GB"/>
        </w:rPr>
        <w:t>.”(</w:t>
      </w:r>
      <w:proofErr w:type="gramEnd"/>
      <w:r w:rsidRPr="00FF1CA6">
        <w:rPr>
          <w:rFonts w:ascii="Arial" w:eastAsia="Times New Roman" w:hAnsi="Arial" w:cs="Arial"/>
          <w:i/>
          <w:iCs/>
          <w:color w:val="0D0D0D"/>
          <w:shd w:val="clear" w:color="auto" w:fill="FFFFFF"/>
          <w:lang w:eastAsia="en-GB"/>
        </w:rPr>
        <w:t>David woods 2013)</w:t>
      </w:r>
    </w:p>
    <w:p w14:paraId="7B5E7F48" w14:textId="438B3F69" w:rsidR="00FF1CA6" w:rsidRPr="00FF1CA6" w:rsidRDefault="00FF1CA6" w:rsidP="00FF1CA6">
      <w:pPr>
        <w:spacing w:after="0" w:line="360" w:lineRule="auto"/>
        <w:rPr>
          <w:rFonts w:ascii="Arial" w:eastAsia="Times New Roman" w:hAnsi="Arial" w:cs="Arial"/>
          <w:lang w:eastAsia="en-GB"/>
        </w:rPr>
      </w:pPr>
      <w:r>
        <w:rPr>
          <w:rFonts w:ascii="Arial" w:eastAsia="Times New Roman" w:hAnsi="Arial" w:cs="Arial"/>
          <w:color w:val="000000"/>
          <w:lang w:eastAsia="en-GB"/>
        </w:rPr>
        <w:t>I</w:t>
      </w:r>
      <w:r w:rsidRPr="00FF1CA6">
        <w:rPr>
          <w:rFonts w:ascii="Arial" w:eastAsia="Times New Roman" w:hAnsi="Arial" w:cs="Arial"/>
          <w:color w:val="000000"/>
          <w:lang w:eastAsia="en-GB"/>
        </w:rPr>
        <w:t xml:space="preserve">t's clear that the improvement of literacy is crucial in the development of learners as noted by many practitioners including Uri </w:t>
      </w:r>
      <w:r w:rsidRPr="00FF1CA6">
        <w:rPr>
          <w:rFonts w:ascii="Arial" w:eastAsia="Times New Roman" w:hAnsi="Arial" w:cs="Arial"/>
          <w:color w:val="0D0D0D"/>
          <w:shd w:val="clear" w:color="auto" w:fill="FFFFFF"/>
          <w:lang w:eastAsia="en-GB"/>
        </w:rPr>
        <w:t>Bronfenbrenner who emphasises the importance of the environment in shaping individuals' development, including their learning experiences.</w:t>
      </w:r>
      <w:r w:rsidRPr="00FF1CA6">
        <w:rPr>
          <w:rFonts w:ascii="Arial" w:eastAsia="Times New Roman" w:hAnsi="Arial" w:cs="Arial"/>
          <w:color w:val="000000"/>
          <w:lang w:eastAsia="en-GB"/>
        </w:rPr>
        <w:t xml:space="preserve"> the pupil is at the heart of everything. Moving forward as a student teacher I plan to focus on improving literacy within all learners by making sure it is incorporated into my teaching and </w:t>
      </w:r>
      <w:r w:rsidRPr="00FF1CA6">
        <w:rPr>
          <w:rFonts w:ascii="Arial" w:eastAsia="Times New Roman" w:hAnsi="Arial" w:cs="Arial"/>
          <w:color w:val="000000"/>
          <w:lang w:eastAsia="en-GB"/>
        </w:rPr>
        <w:lastRenderedPageBreak/>
        <w:t>planning. Literacy is used across every Department and is essential within a primary and secondary educational setting. I believe there's always room for improvement especially after the effect that covid had on reading and writing. It should be noted that digital literacy and Technology be included within this as it is clear the future will be digitised.</w:t>
      </w:r>
      <w:r w:rsidRPr="00FF1CA6">
        <w:rPr>
          <w:rFonts w:ascii="Arial" w:eastAsia="Times New Roman" w:hAnsi="Arial" w:cs="Arial"/>
          <w:color w:val="0D0D0D"/>
          <w:shd w:val="clear" w:color="auto" w:fill="FFFFFF"/>
          <w:lang w:eastAsia="en-GB"/>
        </w:rPr>
        <w:t xml:space="preserve"> Researching and improving literacy skills not only benefit my students but also play a crucial role in my career development as a teacher. By continually refining my teaching practices, meeting diverse student needs, and contributing to the broader educational community, I can enhance student outcomes, advance my career, and make a lasting impact in the field of education.</w:t>
      </w:r>
    </w:p>
    <w:p w14:paraId="7345D90D" w14:textId="77777777" w:rsidR="00FF1CA6" w:rsidRPr="00FF1CA6" w:rsidRDefault="00FF1CA6" w:rsidP="00FF1CA6">
      <w:pPr>
        <w:spacing w:after="0" w:line="360" w:lineRule="auto"/>
        <w:rPr>
          <w:rFonts w:ascii="Arial" w:eastAsia="Times New Roman" w:hAnsi="Arial" w:cs="Arial"/>
          <w:lang w:eastAsia="en-GB"/>
        </w:rPr>
      </w:pPr>
    </w:p>
    <w:p w14:paraId="59A4B724" w14:textId="77777777" w:rsidR="00FF1CA6" w:rsidRPr="00FF1CA6" w:rsidRDefault="00FF1CA6" w:rsidP="00FF1CA6">
      <w:pPr>
        <w:spacing w:after="0" w:line="360" w:lineRule="auto"/>
        <w:rPr>
          <w:rFonts w:ascii="Arial" w:eastAsia="Times New Roman" w:hAnsi="Arial" w:cs="Arial"/>
          <w:b/>
          <w:bCs/>
          <w:sz w:val="28"/>
          <w:szCs w:val="28"/>
          <w:u w:val="single"/>
          <w:lang w:eastAsia="en-GB"/>
        </w:rPr>
      </w:pPr>
      <w:r w:rsidRPr="00FF1CA6">
        <w:rPr>
          <w:rFonts w:ascii="Arial" w:eastAsia="Times New Roman" w:hAnsi="Arial" w:cs="Arial"/>
          <w:b/>
          <w:bCs/>
          <w:color w:val="000000"/>
          <w:sz w:val="28"/>
          <w:szCs w:val="28"/>
          <w:u w:val="single"/>
          <w:lang w:eastAsia="en-GB"/>
        </w:rPr>
        <w:t>Bibliography</w:t>
      </w:r>
    </w:p>
    <w:p w14:paraId="5215F7B5" w14:textId="77777777" w:rsidR="00121EC3" w:rsidRDefault="00121EC3" w:rsidP="00121EC3">
      <w:pPr>
        <w:spacing w:after="0" w:line="360" w:lineRule="auto"/>
        <w:rPr>
          <w:rFonts w:ascii="Arial" w:eastAsia="Times New Roman" w:hAnsi="Arial" w:cs="Arial"/>
          <w:lang w:eastAsia="en-GB"/>
        </w:rPr>
      </w:pPr>
    </w:p>
    <w:p w14:paraId="2D08B752" w14:textId="149FD0B2" w:rsidR="00FF1CA6" w:rsidRPr="00121EC3" w:rsidRDefault="00FF1CA6" w:rsidP="00121EC3">
      <w:pPr>
        <w:pStyle w:val="ListParagraph"/>
        <w:numPr>
          <w:ilvl w:val="0"/>
          <w:numId w:val="3"/>
        </w:numPr>
        <w:spacing w:after="0" w:line="360" w:lineRule="auto"/>
        <w:rPr>
          <w:rFonts w:ascii="Arial" w:eastAsia="Times New Roman" w:hAnsi="Arial" w:cs="Arial"/>
          <w:lang w:eastAsia="en-GB"/>
        </w:rPr>
      </w:pPr>
      <w:r w:rsidRPr="00121EC3">
        <w:rPr>
          <w:rFonts w:ascii="Arial" w:eastAsia="Times New Roman" w:hAnsi="Arial" w:cs="Arial"/>
          <w:color w:val="0D0D0D"/>
          <w:shd w:val="clear" w:color="auto" w:fill="FFFFFF"/>
          <w:lang w:eastAsia="en-GB"/>
        </w:rPr>
        <w:t>Child Rights International Network (CRIN). (n.d.). Article 13 - Freedom of Expression. Retrieved from</w:t>
      </w:r>
      <w:hyperlink r:id="rId17" w:history="1">
        <w:r w:rsidRPr="00121EC3">
          <w:rPr>
            <w:rFonts w:ascii="Arial" w:eastAsia="Times New Roman" w:hAnsi="Arial" w:cs="Arial"/>
            <w:color w:val="0D0D0D"/>
            <w:u w:val="single"/>
            <w:shd w:val="clear" w:color="auto" w:fill="FFFFFF"/>
            <w:lang w:eastAsia="en-GB"/>
          </w:rPr>
          <w:t xml:space="preserve"> </w:t>
        </w:r>
        <w:r w:rsidRPr="00121EC3">
          <w:rPr>
            <w:rFonts w:ascii="Arial" w:eastAsia="Times New Roman" w:hAnsi="Arial" w:cs="Arial"/>
            <w:color w:val="1155CC"/>
            <w:u w:val="single"/>
            <w:shd w:val="clear" w:color="auto" w:fill="FFFFFF"/>
            <w:lang w:eastAsia="en-GB"/>
          </w:rPr>
          <w:t>https://archive.crin.org/en/home/rights/convention/articles/article-13-freedom-expression.html</w:t>
        </w:r>
      </w:hyperlink>
    </w:p>
    <w:p w14:paraId="426D87B3" w14:textId="77777777" w:rsidR="00FF1CA6" w:rsidRPr="00FF1CA6" w:rsidRDefault="00FF1CA6" w:rsidP="00FF1CA6">
      <w:pPr>
        <w:numPr>
          <w:ilvl w:val="0"/>
          <w:numId w:val="2"/>
        </w:numPr>
        <w:spacing w:before="300"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 xml:space="preserve">Cleveland, R.E., &amp; Sink, C.A. (2017). Student Happiness, School Climate, and School Improvement Plans: Implications for School </w:t>
      </w:r>
      <w:proofErr w:type="spellStart"/>
      <w:r w:rsidRPr="00FF1CA6">
        <w:rPr>
          <w:rFonts w:ascii="Arial" w:eastAsia="Times New Roman" w:hAnsi="Arial" w:cs="Arial"/>
          <w:color w:val="0D0D0D"/>
          <w:shd w:val="clear" w:color="auto" w:fill="FFFFFF"/>
          <w:lang w:eastAsia="en-GB"/>
        </w:rPr>
        <w:t>Counseling</w:t>
      </w:r>
      <w:proofErr w:type="spellEnd"/>
      <w:r w:rsidRPr="00FF1CA6">
        <w:rPr>
          <w:rFonts w:ascii="Arial" w:eastAsia="Times New Roman" w:hAnsi="Arial" w:cs="Arial"/>
          <w:color w:val="0D0D0D"/>
          <w:shd w:val="clear" w:color="auto" w:fill="FFFFFF"/>
          <w:lang w:eastAsia="en-GB"/>
        </w:rPr>
        <w:t xml:space="preserve"> Practice. Professional school </w:t>
      </w:r>
      <w:proofErr w:type="spellStart"/>
      <w:r w:rsidRPr="00FF1CA6">
        <w:rPr>
          <w:rFonts w:ascii="Arial" w:eastAsia="Times New Roman" w:hAnsi="Arial" w:cs="Arial"/>
          <w:color w:val="0D0D0D"/>
          <w:shd w:val="clear" w:color="auto" w:fill="FFFFFF"/>
          <w:lang w:eastAsia="en-GB"/>
        </w:rPr>
        <w:t>counseling</w:t>
      </w:r>
      <w:proofErr w:type="spellEnd"/>
      <w:r w:rsidRPr="00FF1CA6">
        <w:rPr>
          <w:rFonts w:ascii="Arial" w:eastAsia="Times New Roman" w:hAnsi="Arial" w:cs="Arial"/>
          <w:color w:val="0D0D0D"/>
          <w:shd w:val="clear" w:color="auto" w:fill="FFFFFF"/>
          <w:lang w:eastAsia="en-GB"/>
        </w:rPr>
        <w:t>, 21(1), pp. 2156759.</w:t>
      </w:r>
    </w:p>
    <w:p w14:paraId="7EFBBFBB"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0D0D0D"/>
          <w:lang w:eastAsia="en-GB"/>
        </w:rPr>
      </w:pPr>
    </w:p>
    <w:p w14:paraId="1AF763BE" w14:textId="77777777"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Donaldson, G. (2015). Successful Futures: Independent Review of Curriculum and Assessment Arrangements in Wales. Welsh Government.</w:t>
      </w:r>
    </w:p>
    <w:p w14:paraId="1FBA3EC6"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0D0D0D"/>
          <w:lang w:eastAsia="en-GB"/>
        </w:rPr>
      </w:pPr>
    </w:p>
    <w:p w14:paraId="47070819" w14:textId="77777777"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Estyn. (2019).</w:t>
      </w:r>
      <w:r w:rsidRPr="00FF1CA6">
        <w:rPr>
          <w:rFonts w:ascii="Arial" w:eastAsia="Times New Roman" w:hAnsi="Arial" w:cs="Arial"/>
          <w:color w:val="0D0D0D"/>
          <w:shd w:val="clear" w:color="auto" w:fill="000000"/>
          <w:lang w:eastAsia="en-GB"/>
        </w:rPr>
        <w:t xml:space="preserve"> A report on Ysgol </w:t>
      </w:r>
      <w:proofErr w:type="spellStart"/>
      <w:r w:rsidRPr="00FF1CA6">
        <w:rPr>
          <w:rFonts w:ascii="Arial" w:eastAsia="Times New Roman" w:hAnsi="Arial" w:cs="Arial"/>
          <w:color w:val="0D0D0D"/>
          <w:shd w:val="clear" w:color="auto" w:fill="000000"/>
          <w:lang w:eastAsia="en-GB"/>
        </w:rPr>
        <w:t>Gymraeg</w:t>
      </w:r>
      <w:proofErr w:type="spellEnd"/>
      <w:r w:rsidRPr="00FF1CA6">
        <w:rPr>
          <w:rFonts w:ascii="Arial" w:eastAsia="Times New Roman" w:hAnsi="Arial" w:cs="Arial"/>
          <w:color w:val="0D0D0D"/>
          <w:shd w:val="clear" w:color="auto" w:fill="000000"/>
          <w:lang w:eastAsia="en-GB"/>
        </w:rPr>
        <w:t xml:space="preserve"> Bro Morgannwg</w:t>
      </w:r>
      <w:r w:rsidRPr="00FF1CA6">
        <w:rPr>
          <w:rFonts w:ascii="Arial" w:eastAsia="Times New Roman" w:hAnsi="Arial" w:cs="Arial"/>
          <w:color w:val="0D0D0D"/>
          <w:shd w:val="clear" w:color="auto" w:fill="FFFFFF"/>
          <w:lang w:eastAsia="en-GB"/>
        </w:rPr>
        <w:t>. Retrieved from</w:t>
      </w:r>
      <w:hyperlink r:id="rId18" w:history="1">
        <w:r w:rsidRPr="00FF1CA6">
          <w:rPr>
            <w:rFonts w:ascii="Arial" w:eastAsia="Times New Roman" w:hAnsi="Arial" w:cs="Arial"/>
            <w:color w:val="0D0D0D"/>
            <w:u w:val="single"/>
            <w:shd w:val="clear" w:color="auto" w:fill="FFFFFF"/>
            <w:lang w:eastAsia="en-GB"/>
          </w:rPr>
          <w:t xml:space="preserve"> </w:t>
        </w:r>
        <w:r w:rsidRPr="00FF1CA6">
          <w:rPr>
            <w:rFonts w:ascii="Arial" w:eastAsia="Times New Roman" w:hAnsi="Arial" w:cs="Arial"/>
            <w:color w:val="1155CC"/>
            <w:u w:val="single"/>
            <w:shd w:val="clear" w:color="auto" w:fill="FFFFFF"/>
            <w:lang w:eastAsia="en-GB"/>
          </w:rPr>
          <w:t>https://www.estyn.gov.wales/provider/6735500</w:t>
        </w:r>
      </w:hyperlink>
    </w:p>
    <w:p w14:paraId="73CE7C93"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1155CC"/>
          <w:lang w:eastAsia="en-GB"/>
        </w:rPr>
      </w:pPr>
    </w:p>
    <w:p w14:paraId="538DF6E8" w14:textId="77777777"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Estyn. (2021). English language and literacy. Retrieved from</w:t>
      </w:r>
      <w:hyperlink r:id="rId19" w:history="1">
        <w:r w:rsidRPr="00FF1CA6">
          <w:rPr>
            <w:rFonts w:ascii="Arial" w:eastAsia="Times New Roman" w:hAnsi="Arial" w:cs="Arial"/>
            <w:color w:val="0D0D0D"/>
            <w:u w:val="single"/>
            <w:shd w:val="clear" w:color="auto" w:fill="FFFFFF"/>
            <w:lang w:eastAsia="en-GB"/>
          </w:rPr>
          <w:t xml:space="preserve"> </w:t>
        </w:r>
        <w:r w:rsidRPr="00FF1CA6">
          <w:rPr>
            <w:rFonts w:ascii="Arial" w:eastAsia="Times New Roman" w:hAnsi="Arial" w:cs="Arial"/>
            <w:color w:val="1155CC"/>
            <w:u w:val="single"/>
            <w:shd w:val="clear" w:color="auto" w:fill="FFFFFF"/>
            <w:lang w:eastAsia="en-GB"/>
          </w:rPr>
          <w:t>https://www.estyn.gov.wales/system/files/2022-01/Estyn%20English%20language%20and%20literacy%20E%289%29.pdf</w:t>
        </w:r>
      </w:hyperlink>
    </w:p>
    <w:p w14:paraId="08460484"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1155CC"/>
          <w:lang w:eastAsia="en-GB"/>
        </w:rPr>
      </w:pPr>
    </w:p>
    <w:p w14:paraId="0127F474" w14:textId="77777777"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Freire, P. (2005). Pedagogy of the oppressed. Retrieved from University of California, Santa Cruz website:</w:t>
      </w:r>
      <w:hyperlink r:id="rId20" w:history="1">
        <w:r w:rsidRPr="00FF1CA6">
          <w:rPr>
            <w:rFonts w:ascii="Arial" w:eastAsia="Times New Roman" w:hAnsi="Arial" w:cs="Arial"/>
            <w:color w:val="0D0D0D"/>
            <w:u w:val="single"/>
            <w:shd w:val="clear" w:color="auto" w:fill="FFFFFF"/>
            <w:lang w:eastAsia="en-GB"/>
          </w:rPr>
          <w:t xml:space="preserve"> </w:t>
        </w:r>
        <w:r w:rsidRPr="00FF1CA6">
          <w:rPr>
            <w:rFonts w:ascii="Arial" w:eastAsia="Times New Roman" w:hAnsi="Arial" w:cs="Arial"/>
            <w:color w:val="1155CC"/>
            <w:u w:val="single"/>
            <w:shd w:val="clear" w:color="auto" w:fill="FFFFFF"/>
            <w:lang w:eastAsia="en-GB"/>
          </w:rPr>
          <w:t>https://envs.ucsc.edu/internships/internship-readings/freire-pedagogy-of-the-oppressed.pdf</w:t>
        </w:r>
      </w:hyperlink>
    </w:p>
    <w:p w14:paraId="74D9B7F7"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1155CC"/>
          <w:lang w:eastAsia="en-GB"/>
        </w:rPr>
      </w:pPr>
    </w:p>
    <w:p w14:paraId="5F7376EA" w14:textId="77777777"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Gray's Reading Group. (2012). The Reflective Practitioner by Donald Schön. Retrieved from</w:t>
      </w:r>
      <w:hyperlink r:id="rId21" w:anchor=":~:text=Sch%C3%B6n%20defines%20reflective%20practice%20as,in%20action%20and%20reflection%20action" w:history="1">
        <w:r w:rsidRPr="00FF1CA6">
          <w:rPr>
            <w:rFonts w:ascii="Arial" w:eastAsia="Times New Roman" w:hAnsi="Arial" w:cs="Arial"/>
            <w:color w:val="0D0D0D"/>
            <w:u w:val="single"/>
            <w:shd w:val="clear" w:color="auto" w:fill="FFFFFF"/>
            <w:lang w:eastAsia="en-GB"/>
          </w:rPr>
          <w:t xml:space="preserve"> </w:t>
        </w:r>
        <w:r w:rsidRPr="00FF1CA6">
          <w:rPr>
            <w:rFonts w:ascii="Arial" w:eastAsia="Times New Roman" w:hAnsi="Arial" w:cs="Arial"/>
            <w:color w:val="1155CC"/>
            <w:u w:val="single"/>
            <w:shd w:val="clear" w:color="auto" w:fill="FFFFFF"/>
            <w:lang w:eastAsia="en-GB"/>
          </w:rPr>
          <w:t>https://graysreadinggroup.wordpress.com/2012/12/18/the-reflective-practitioner-by-donald-</w:t>
        </w:r>
        <w:r w:rsidRPr="00FF1CA6">
          <w:rPr>
            <w:rFonts w:ascii="Arial" w:eastAsia="Times New Roman" w:hAnsi="Arial" w:cs="Arial"/>
            <w:color w:val="1155CC"/>
            <w:u w:val="single"/>
            <w:shd w:val="clear" w:color="auto" w:fill="FFFFFF"/>
            <w:lang w:eastAsia="en-GB"/>
          </w:rPr>
          <w:lastRenderedPageBreak/>
          <w:t>schon/#:~:text=Sch%C3%B6n%20defines%20reflective%20practice%20as,in%20action%20and%20reflection%20action</w:t>
        </w:r>
      </w:hyperlink>
      <w:r w:rsidRPr="00FF1CA6">
        <w:rPr>
          <w:rFonts w:ascii="Arial" w:eastAsia="Times New Roman" w:hAnsi="Arial" w:cs="Arial"/>
          <w:color w:val="0D0D0D"/>
          <w:shd w:val="clear" w:color="auto" w:fill="FFFFFF"/>
          <w:lang w:eastAsia="en-GB"/>
        </w:rPr>
        <w:t>.</w:t>
      </w:r>
    </w:p>
    <w:p w14:paraId="6BA5E1DF"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0D0D0D"/>
          <w:lang w:eastAsia="en-GB"/>
        </w:rPr>
      </w:pPr>
    </w:p>
    <w:p w14:paraId="55D7134F" w14:textId="77777777"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Huebner, E.S. (2010). Feelings count: Conceptualizing and measuring students’ happiness in schools. Communique, 39, 1–2. Retrieved from</w:t>
      </w:r>
      <w:hyperlink r:id="rId22" w:history="1">
        <w:r w:rsidRPr="00FF1CA6">
          <w:rPr>
            <w:rFonts w:ascii="Arial" w:eastAsia="Times New Roman" w:hAnsi="Arial" w:cs="Arial"/>
            <w:color w:val="0D0D0D"/>
            <w:u w:val="single"/>
            <w:shd w:val="clear" w:color="auto" w:fill="FFFFFF"/>
            <w:lang w:eastAsia="en-GB"/>
          </w:rPr>
          <w:t xml:space="preserve"> </w:t>
        </w:r>
        <w:r w:rsidRPr="00FF1CA6">
          <w:rPr>
            <w:rFonts w:ascii="Arial" w:eastAsia="Times New Roman" w:hAnsi="Arial" w:cs="Arial"/>
            <w:color w:val="1155CC"/>
            <w:u w:val="single"/>
            <w:shd w:val="clear" w:color="auto" w:fill="FFFFFF"/>
            <w:lang w:eastAsia="en-GB"/>
          </w:rPr>
          <w:t>http://www.nasponline.org/publications/periodicals/commu</w:t>
        </w:r>
      </w:hyperlink>
      <w:r w:rsidRPr="00FF1CA6">
        <w:rPr>
          <w:rFonts w:ascii="Arial" w:eastAsia="Times New Roman" w:hAnsi="Arial" w:cs="Arial"/>
          <w:color w:val="0D0D0D"/>
          <w:shd w:val="clear" w:color="auto" w:fill="FFFFFF"/>
          <w:lang w:eastAsia="en-GB"/>
        </w:rPr>
        <w:t xml:space="preserve"> </w:t>
      </w:r>
      <w:proofErr w:type="spellStart"/>
      <w:r w:rsidRPr="00FF1CA6">
        <w:rPr>
          <w:rFonts w:ascii="Arial" w:eastAsia="Times New Roman" w:hAnsi="Arial" w:cs="Arial"/>
          <w:color w:val="0D0D0D"/>
          <w:shd w:val="clear" w:color="auto" w:fill="FFFFFF"/>
          <w:lang w:eastAsia="en-GB"/>
        </w:rPr>
        <w:t>nique</w:t>
      </w:r>
      <w:proofErr w:type="spellEnd"/>
      <w:r w:rsidRPr="00FF1CA6">
        <w:rPr>
          <w:rFonts w:ascii="Arial" w:eastAsia="Times New Roman" w:hAnsi="Arial" w:cs="Arial"/>
          <w:color w:val="0D0D0D"/>
          <w:shd w:val="clear" w:color="auto" w:fill="FFFFFF"/>
          <w:lang w:eastAsia="en-GB"/>
        </w:rPr>
        <w:t>/issues/volume-39-issue-</w:t>
      </w:r>
      <w:proofErr w:type="gramStart"/>
      <w:r w:rsidRPr="00FF1CA6">
        <w:rPr>
          <w:rFonts w:ascii="Arial" w:eastAsia="Times New Roman" w:hAnsi="Arial" w:cs="Arial"/>
          <w:color w:val="0D0D0D"/>
          <w:shd w:val="clear" w:color="auto" w:fill="FFFFFF"/>
          <w:lang w:eastAsia="en-GB"/>
        </w:rPr>
        <w:t>4</w:t>
      </w:r>
      <w:proofErr w:type="gramEnd"/>
    </w:p>
    <w:p w14:paraId="370C9BBC"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0D0D0D"/>
          <w:lang w:eastAsia="en-GB"/>
        </w:rPr>
      </w:pPr>
    </w:p>
    <w:p w14:paraId="79BF538F" w14:textId="77777777"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 xml:space="preserve">Slattery, C.A. (2017). Developing Effective Literacy Intervention Strategies: Emerging Research and Opportunities. 1 </w:t>
      </w:r>
      <w:proofErr w:type="spellStart"/>
      <w:r w:rsidRPr="00FF1CA6">
        <w:rPr>
          <w:rFonts w:ascii="Arial" w:eastAsia="Times New Roman" w:hAnsi="Arial" w:cs="Arial"/>
          <w:color w:val="0D0D0D"/>
          <w:shd w:val="clear" w:color="auto" w:fill="FFFFFF"/>
          <w:lang w:eastAsia="en-GB"/>
        </w:rPr>
        <w:t>edn</w:t>
      </w:r>
      <w:proofErr w:type="spellEnd"/>
      <w:r w:rsidRPr="00FF1CA6">
        <w:rPr>
          <w:rFonts w:ascii="Arial" w:eastAsia="Times New Roman" w:hAnsi="Arial" w:cs="Arial"/>
          <w:color w:val="0D0D0D"/>
          <w:shd w:val="clear" w:color="auto" w:fill="FFFFFF"/>
          <w:lang w:eastAsia="en-GB"/>
        </w:rPr>
        <w:t>. Hershey: IGI Global.</w:t>
      </w:r>
    </w:p>
    <w:p w14:paraId="3BF5941A" w14:textId="77777777" w:rsidR="00FF1CA6" w:rsidRPr="00FF1CA6" w:rsidRDefault="00FF1CA6" w:rsidP="00FF1CA6">
      <w:pPr>
        <w:numPr>
          <w:ilvl w:val="0"/>
          <w:numId w:val="2"/>
        </w:numPr>
        <w:spacing w:before="100" w:beforeAutospacing="1" w:after="100" w:afterAutospacing="1" w:line="360" w:lineRule="auto"/>
        <w:textAlignment w:val="baseline"/>
        <w:rPr>
          <w:rFonts w:ascii="Arial" w:eastAsia="Times New Roman" w:hAnsi="Arial" w:cs="Arial"/>
          <w:color w:val="0D0D0D"/>
          <w:lang w:eastAsia="en-GB"/>
        </w:rPr>
      </w:pPr>
    </w:p>
    <w:p w14:paraId="3C0688E6" w14:textId="4C851851" w:rsidR="00FF1CA6" w:rsidRPr="00121EC3" w:rsidRDefault="00FF1CA6" w:rsidP="00121EC3">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UNESCO. (2004). The Plurality of Literacy and Its Implications for Policies and Programmes.</w:t>
      </w:r>
    </w:p>
    <w:p w14:paraId="04EBB939" w14:textId="77777777" w:rsidR="00121EC3" w:rsidRPr="00FF1CA6" w:rsidRDefault="00121EC3" w:rsidP="00121EC3">
      <w:pPr>
        <w:numPr>
          <w:ilvl w:val="0"/>
          <w:numId w:val="2"/>
        </w:numPr>
        <w:spacing w:after="0" w:line="360" w:lineRule="auto"/>
        <w:textAlignment w:val="baseline"/>
        <w:rPr>
          <w:rFonts w:ascii="Arial" w:eastAsia="Times New Roman" w:hAnsi="Arial" w:cs="Arial"/>
          <w:color w:val="0D0D0D"/>
          <w:lang w:eastAsia="en-GB"/>
        </w:rPr>
      </w:pPr>
    </w:p>
    <w:p w14:paraId="69B64D93" w14:textId="4EECC766" w:rsidR="00FF1CA6" w:rsidRDefault="00FF1CA6" w:rsidP="00121EC3">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Welsh Government. (2014). School Development Planning: An Introduction for Governors and Schools. Retrieved from</w:t>
      </w:r>
      <w:hyperlink r:id="rId23" w:history="1">
        <w:r w:rsidRPr="00FF1CA6">
          <w:rPr>
            <w:rFonts w:ascii="Arial" w:eastAsia="Times New Roman" w:hAnsi="Arial" w:cs="Arial"/>
            <w:color w:val="0D0D0D"/>
            <w:u w:val="single"/>
            <w:shd w:val="clear" w:color="auto" w:fill="FFFFFF"/>
            <w:lang w:eastAsia="en-GB"/>
          </w:rPr>
          <w:t xml:space="preserve"> </w:t>
        </w:r>
        <w:r w:rsidRPr="00FF1CA6">
          <w:rPr>
            <w:rFonts w:ascii="Arial" w:eastAsia="Times New Roman" w:hAnsi="Arial" w:cs="Arial"/>
            <w:color w:val="1155CC"/>
            <w:u w:val="single"/>
            <w:shd w:val="clear" w:color="auto" w:fill="FFFFFF"/>
            <w:lang w:eastAsia="en-GB"/>
          </w:rPr>
          <w:t>https://www.gov.wales/sites/default/files/publications/2018-03/school-development-plans.pdf</w:t>
        </w:r>
      </w:hyperlink>
    </w:p>
    <w:p w14:paraId="62A56C15" w14:textId="77777777" w:rsidR="00121EC3" w:rsidRPr="00FF1CA6" w:rsidRDefault="00121EC3" w:rsidP="00121EC3">
      <w:pPr>
        <w:spacing w:after="0" w:line="360" w:lineRule="auto"/>
        <w:ind w:left="720"/>
        <w:textAlignment w:val="baseline"/>
        <w:rPr>
          <w:rFonts w:ascii="Arial" w:eastAsia="Times New Roman" w:hAnsi="Arial" w:cs="Arial"/>
          <w:color w:val="0D0D0D"/>
          <w:lang w:eastAsia="en-GB"/>
        </w:rPr>
      </w:pPr>
    </w:p>
    <w:p w14:paraId="11CADCCB" w14:textId="1D06916B" w:rsidR="00FF1CA6" w:rsidRPr="00FF1CA6" w:rsidRDefault="00FF1CA6" w:rsidP="00FF1CA6">
      <w:pPr>
        <w:numPr>
          <w:ilvl w:val="0"/>
          <w:numId w:val="2"/>
        </w:numPr>
        <w:spacing w:after="0" w:line="360" w:lineRule="auto"/>
        <w:textAlignment w:val="baseline"/>
        <w:rPr>
          <w:rFonts w:ascii="Arial" w:eastAsia="Times New Roman" w:hAnsi="Arial" w:cs="Arial"/>
          <w:color w:val="0D0D0D"/>
          <w:lang w:eastAsia="en-GB"/>
        </w:rPr>
      </w:pPr>
      <w:r w:rsidRPr="00FF1CA6">
        <w:rPr>
          <w:rFonts w:ascii="Arial" w:eastAsia="Times New Roman" w:hAnsi="Arial" w:cs="Arial"/>
          <w:color w:val="0D0D0D"/>
          <w:shd w:val="clear" w:color="auto" w:fill="FFFFFF"/>
          <w:lang w:eastAsia="en-GB"/>
        </w:rPr>
        <w:t xml:space="preserve">Woods, D., &amp; Brighouse, T. (2013). The A-Z of school </w:t>
      </w:r>
      <w:r w:rsidR="00121EC3" w:rsidRPr="005C1F38">
        <w:rPr>
          <w:rFonts w:ascii="Arial" w:eastAsia="Times New Roman" w:hAnsi="Arial" w:cs="Arial"/>
          <w:color w:val="0D0D0D"/>
          <w:shd w:val="clear" w:color="auto" w:fill="FFFFFF"/>
          <w:lang w:eastAsia="en-GB"/>
        </w:rPr>
        <w:t>improvement:</w:t>
      </w:r>
      <w:r w:rsidRPr="00FF1CA6">
        <w:rPr>
          <w:rFonts w:ascii="Arial" w:eastAsia="Times New Roman" w:hAnsi="Arial" w:cs="Arial"/>
          <w:color w:val="0D0D0D"/>
          <w:shd w:val="clear" w:color="auto" w:fill="FFFFFF"/>
          <w:lang w:eastAsia="en-GB"/>
        </w:rPr>
        <w:t xml:space="preserve"> principles and practice. London: Bloomsbury.</w:t>
      </w:r>
    </w:p>
    <w:p w14:paraId="2E8509CD" w14:textId="77777777" w:rsidR="00FF1CA6" w:rsidRPr="00FF1CA6" w:rsidRDefault="00FF1CA6" w:rsidP="00FF1CA6">
      <w:pPr>
        <w:spacing w:after="0" w:line="240" w:lineRule="auto"/>
        <w:rPr>
          <w:rFonts w:ascii="Times New Roman" w:eastAsia="Times New Roman" w:hAnsi="Times New Roman" w:cs="Times New Roman"/>
          <w:sz w:val="24"/>
          <w:szCs w:val="24"/>
          <w:lang w:eastAsia="en-GB"/>
        </w:rPr>
      </w:pPr>
    </w:p>
    <w:p w14:paraId="7B075138" w14:textId="77777777" w:rsidR="00FF1CA6" w:rsidRPr="00E611D9" w:rsidRDefault="00FF1CA6" w:rsidP="00E611D9">
      <w:pPr>
        <w:pStyle w:val="AssignBody"/>
      </w:pPr>
    </w:p>
    <w:sectPr w:rsidR="00FF1CA6" w:rsidRPr="00E611D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996DE" w14:textId="77777777" w:rsidR="002D0B52" w:rsidRDefault="002D0B52" w:rsidP="00E611D9">
      <w:pPr>
        <w:spacing w:after="0" w:line="240" w:lineRule="auto"/>
      </w:pPr>
      <w:r>
        <w:separator/>
      </w:r>
    </w:p>
  </w:endnote>
  <w:endnote w:type="continuationSeparator" w:id="0">
    <w:p w14:paraId="1239F187" w14:textId="77777777" w:rsidR="002D0B52" w:rsidRDefault="002D0B5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D73A9" w14:textId="77777777" w:rsidR="002D0B52" w:rsidRDefault="002D0B52" w:rsidP="00E611D9">
      <w:pPr>
        <w:spacing w:after="0" w:line="240" w:lineRule="auto"/>
      </w:pPr>
      <w:r>
        <w:separator/>
      </w:r>
    </w:p>
  </w:footnote>
  <w:footnote w:type="continuationSeparator" w:id="0">
    <w:p w14:paraId="409B175A" w14:textId="77777777" w:rsidR="002D0B52" w:rsidRDefault="002D0B5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371C59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F1CA6">
            <w:rPr>
              <w:rFonts w:ascii="Arial" w:hAnsi="Arial" w:cs="Arial"/>
            </w:rPr>
            <w:t>6009</w:t>
          </w:r>
        </w:p>
      </w:tc>
      <w:tc>
        <w:tcPr>
          <w:tcW w:w="4508" w:type="dxa"/>
        </w:tcPr>
        <w:p w14:paraId="51D506A0" w14:textId="1AE79AD2"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FF1CA6">
            <w:rPr>
              <w:rFonts w:ascii="Arial" w:hAnsi="Arial" w:cs="Arial"/>
            </w:rPr>
            <w:t>2317473</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00A7A"/>
    <w:multiLevelType w:val="multilevel"/>
    <w:tmpl w:val="226CE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659D3"/>
    <w:multiLevelType w:val="multilevel"/>
    <w:tmpl w:val="9BE2C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06059F"/>
    <w:multiLevelType w:val="hybridMultilevel"/>
    <w:tmpl w:val="BF584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2177982">
    <w:abstractNumId w:val="0"/>
  </w:num>
  <w:num w:numId="2" w16cid:durableId="1710911257">
    <w:abstractNumId w:val="1"/>
  </w:num>
  <w:num w:numId="3" w16cid:durableId="1691682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21EC3"/>
    <w:rsid w:val="001532F2"/>
    <w:rsid w:val="002229F0"/>
    <w:rsid w:val="002D0B52"/>
    <w:rsid w:val="003E55AE"/>
    <w:rsid w:val="00433F17"/>
    <w:rsid w:val="005C1F38"/>
    <w:rsid w:val="006419C3"/>
    <w:rsid w:val="00691A46"/>
    <w:rsid w:val="006B5861"/>
    <w:rsid w:val="00817F7A"/>
    <w:rsid w:val="00AA5FD0"/>
    <w:rsid w:val="00AD4EBD"/>
    <w:rsid w:val="00B11DAA"/>
    <w:rsid w:val="00BC651E"/>
    <w:rsid w:val="00CD1240"/>
    <w:rsid w:val="00E611D9"/>
    <w:rsid w:val="00FE0DB9"/>
    <w:rsid w:val="00FF1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F1CA6"/>
    <w:rPr>
      <w:color w:val="0000FF"/>
      <w:u w:val="single"/>
    </w:rPr>
  </w:style>
  <w:style w:type="paragraph" w:styleId="ListParagraph">
    <w:name w:val="List Paragraph"/>
    <w:basedOn w:val="Normal"/>
    <w:uiPriority w:val="34"/>
    <w:qFormat/>
    <w:rsid w:val="00121EC3"/>
    <w:pPr>
      <w:ind w:left="720"/>
      <w:contextualSpacing/>
    </w:pPr>
  </w:style>
  <w:style w:type="character" w:customStyle="1" w:styleId="apple-converted-space">
    <w:name w:val="apple-converted-space"/>
    <w:basedOn w:val="DefaultParagraphFont"/>
    <w:rsid w:val="005C1F38"/>
  </w:style>
  <w:style w:type="character" w:styleId="FollowedHyperlink">
    <w:name w:val="FollowedHyperlink"/>
    <w:basedOn w:val="DefaultParagraphFont"/>
    <w:uiPriority w:val="99"/>
    <w:semiHidden/>
    <w:unhideWhenUsed/>
    <w:rsid w:val="005C1F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085361">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485703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school_climate" TargetMode="External"/><Relationship Id="rId18" Type="http://schemas.openxmlformats.org/officeDocument/2006/relationships/hyperlink" Target="https://www.estyn.gov.wales/provider/673550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graysreadinggroup.wordpress.com/2012/12/18/the-reflective-practitioner-by-donald-schon/" TargetMode="External"/><Relationship Id="rId7" Type="http://schemas.openxmlformats.org/officeDocument/2006/relationships/webSettings" Target="webSettings.xml"/><Relationship Id="rId12" Type="http://schemas.openxmlformats.org/officeDocument/2006/relationships/hyperlink" Target="https://en.wikipedia.org/wiki/subjective_well-being" TargetMode="External"/><Relationship Id="rId17" Type="http://schemas.openxmlformats.org/officeDocument/2006/relationships/hyperlink" Target="https://archive.crin.org/en/home/rights/convention/articles/article-13-freedom-expression.htm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n.wikipedia.org/wiki/school_counseling" TargetMode="External"/><Relationship Id="rId20" Type="http://schemas.openxmlformats.org/officeDocument/2006/relationships/hyperlink" Target="https://envs.ucsc.edu/internships/internship-readings/freire-pedagogy-of-the-oppressed.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brary.scholarcy.com/try"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en.wikipedia.org/wiki/school_improvement" TargetMode="External"/><Relationship Id="rId23" Type="http://schemas.openxmlformats.org/officeDocument/2006/relationships/hyperlink" Target="https://www.gov.wales/sites/default/files/publications/2018-03/school-development-plans.pdf" TargetMode="External"/><Relationship Id="rId10" Type="http://schemas.openxmlformats.org/officeDocument/2006/relationships/hyperlink" Target="https://en.wikipedia.org/wiki/subjective_well-being" TargetMode="External"/><Relationship Id="rId19" Type="http://schemas.openxmlformats.org/officeDocument/2006/relationships/hyperlink" Target="https://www.estyn.gov.wales/system/files/2022-01/Estyn%20English%20language%20and%20literacy%20E%289%29.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n.wikipedia.org/wiki/school_counselor" TargetMode="External"/><Relationship Id="rId22" Type="http://schemas.openxmlformats.org/officeDocument/2006/relationships/hyperlink" Target="http://www.nasponline.org/publications/periodicals/commu"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9</Pages>
  <Words>3360</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Lowri Morris (2317473)</cp:lastModifiedBy>
  <cp:revision>6</cp:revision>
  <dcterms:created xsi:type="dcterms:W3CDTF">2024-03-09T20:53:00Z</dcterms:created>
  <dcterms:modified xsi:type="dcterms:W3CDTF">2024-03-09T22:57:00Z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