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99BB151" w14:textId="779482E5" w:rsidR="00C7595A" w:rsidRDefault="673F7F0B" w:rsidP="1D283322">
      <w:pPr>
        <w:pStyle w:val="Heading1"/>
        <w:spacing w:before="281" w:after="281" w:line="300" w:lineRule="auto"/>
        <w:rPr>
          <w:rFonts w:ascii="Segoe UI" w:eastAsia="Segoe UI" w:hAnsi="Segoe UI" w:cs="Segoe UI"/>
          <w:b/>
          <w:bCs/>
          <w:sz w:val="28"/>
          <w:szCs w:val="28"/>
        </w:rPr>
      </w:pPr>
      <w:r w:rsidRPr="1D283322">
        <w:rPr>
          <w:rFonts w:ascii="Segoe UI" w:eastAsia="Segoe UI" w:hAnsi="Segoe UI" w:cs="Segoe UI"/>
          <w:b/>
          <w:bCs/>
          <w:sz w:val="28"/>
          <w:szCs w:val="28"/>
        </w:rPr>
        <w:t>Assessment 2 – Structure Template (Investigation Report, 2000 words)</w:t>
      </w:r>
    </w:p>
    <w:p w14:paraId="0F059A48" w14:textId="01ECDEF4" w:rsidR="00C7595A" w:rsidRDefault="673F7F0B" w:rsidP="1D283322">
      <w:pPr>
        <w:pStyle w:val="Heading2"/>
        <w:spacing w:before="261" w:after="261" w:line="300" w:lineRule="auto"/>
        <w:rPr>
          <w:rFonts w:ascii="Segoe UI" w:eastAsia="Segoe UI" w:hAnsi="Segoe UI" w:cs="Segoe UI"/>
          <w:b/>
          <w:bCs/>
          <w:sz w:val="28"/>
          <w:szCs w:val="28"/>
        </w:rPr>
      </w:pPr>
      <w:r w:rsidRPr="1D283322">
        <w:rPr>
          <w:rFonts w:ascii="Segoe UI" w:eastAsia="Segoe UI" w:hAnsi="Segoe UI" w:cs="Segoe UI"/>
          <w:b/>
          <w:bCs/>
          <w:sz w:val="28"/>
          <w:szCs w:val="28"/>
        </w:rPr>
        <w:t>Module: BMSP6001 – Globally Responsible Business</w:t>
      </w:r>
    </w:p>
    <w:p w14:paraId="3DE944AE" w14:textId="1D881A6F" w:rsidR="00C7595A" w:rsidRDefault="673F7F0B" w:rsidP="1D283322">
      <w:pPr>
        <w:spacing w:before="210" w:after="210" w:line="300" w:lineRule="auto"/>
      </w:pPr>
      <w:r w:rsidRPr="1D283322">
        <w:rPr>
          <w:rFonts w:ascii="Segoe UI" w:eastAsia="Segoe UI" w:hAnsi="Segoe UI" w:cs="Segoe UI"/>
          <w:b/>
          <w:bCs/>
          <w:sz w:val="21"/>
          <w:szCs w:val="21"/>
        </w:rPr>
        <w:t>Weighting: 50% | Word Count: 2000 (+/‑10%)</w:t>
      </w:r>
    </w:p>
    <w:p w14:paraId="1D6C1DE7" w14:textId="29D16053" w:rsidR="00C7595A" w:rsidRDefault="00C7595A" w:rsidP="1D283322">
      <w:pPr>
        <w:spacing w:after="0" w:line="300" w:lineRule="auto"/>
      </w:pPr>
    </w:p>
    <w:p w14:paraId="1B29A7F6" w14:textId="020228BD" w:rsidR="00C7595A" w:rsidRDefault="673F7F0B" w:rsidP="1D283322">
      <w:pPr>
        <w:pStyle w:val="Heading1"/>
        <w:spacing w:before="281" w:after="281" w:line="300" w:lineRule="auto"/>
        <w:rPr>
          <w:rFonts w:ascii="Segoe UI" w:eastAsia="Segoe UI" w:hAnsi="Segoe UI" w:cs="Segoe UI"/>
          <w:b/>
          <w:bCs/>
          <w:sz w:val="28"/>
          <w:szCs w:val="28"/>
        </w:rPr>
      </w:pPr>
      <w:r w:rsidRPr="1D283322">
        <w:rPr>
          <w:rFonts w:ascii="Segoe UI" w:eastAsia="Segoe UI" w:hAnsi="Segoe UI" w:cs="Segoe UI"/>
          <w:b/>
          <w:bCs/>
          <w:sz w:val="28"/>
          <w:szCs w:val="28"/>
        </w:rPr>
        <w:t>1. Title Page (Not included in word count)</w:t>
      </w:r>
    </w:p>
    <w:p w14:paraId="3E0B933A" w14:textId="0820A309" w:rsidR="00C7595A" w:rsidRDefault="673F7F0B" w:rsidP="1D283322">
      <w:pPr>
        <w:spacing w:before="210" w:after="210" w:line="300" w:lineRule="auto"/>
      </w:pPr>
      <w:r w:rsidRPr="1D283322">
        <w:rPr>
          <w:rFonts w:ascii="Segoe UI" w:eastAsia="Segoe UI" w:hAnsi="Segoe UI" w:cs="Segoe UI"/>
          <w:sz w:val="21"/>
          <w:szCs w:val="21"/>
        </w:rPr>
        <w:t>Include:</w:t>
      </w:r>
    </w:p>
    <w:p w14:paraId="471C03AA" w14:textId="51493763" w:rsidR="00C7595A" w:rsidRDefault="673F7F0B" w:rsidP="1D283322">
      <w:pPr>
        <w:pStyle w:val="ListParagraph"/>
        <w:numPr>
          <w:ilvl w:val="0"/>
          <w:numId w:val="31"/>
        </w:numPr>
        <w:spacing w:after="0" w:line="300" w:lineRule="auto"/>
        <w:rPr>
          <w:rFonts w:ascii="Segoe UI" w:eastAsia="Segoe UI" w:hAnsi="Segoe UI" w:cs="Segoe UI"/>
          <w:sz w:val="21"/>
          <w:szCs w:val="21"/>
        </w:rPr>
      </w:pPr>
      <w:r w:rsidRPr="1D283322">
        <w:rPr>
          <w:rFonts w:ascii="Segoe UI" w:eastAsia="Segoe UI" w:hAnsi="Segoe UI" w:cs="Segoe UI"/>
          <w:sz w:val="21"/>
          <w:szCs w:val="21"/>
        </w:rPr>
        <w:t xml:space="preserve">Report title (e.g. </w:t>
      </w:r>
      <w:r w:rsidRPr="1D283322">
        <w:rPr>
          <w:rFonts w:ascii="Segoe UI" w:eastAsia="Segoe UI" w:hAnsi="Segoe UI" w:cs="Segoe UI"/>
          <w:i/>
          <w:iCs/>
          <w:sz w:val="21"/>
          <w:szCs w:val="21"/>
        </w:rPr>
        <w:t>Investigation into Harmony Principles in [Organisation Name]</w:t>
      </w:r>
      <w:r w:rsidRPr="1D283322">
        <w:rPr>
          <w:rFonts w:ascii="Segoe UI" w:eastAsia="Segoe UI" w:hAnsi="Segoe UI" w:cs="Segoe UI"/>
          <w:sz w:val="21"/>
          <w:szCs w:val="21"/>
        </w:rPr>
        <w:t>)</w:t>
      </w:r>
    </w:p>
    <w:p w14:paraId="51F5F1C6" w14:textId="4FC441A6" w:rsidR="00C7595A" w:rsidRDefault="673F7F0B" w:rsidP="1D283322">
      <w:pPr>
        <w:pStyle w:val="ListParagraph"/>
        <w:numPr>
          <w:ilvl w:val="0"/>
          <w:numId w:val="31"/>
        </w:numPr>
        <w:spacing w:after="0" w:line="300" w:lineRule="auto"/>
        <w:rPr>
          <w:rFonts w:ascii="Segoe UI" w:eastAsia="Segoe UI" w:hAnsi="Segoe UI" w:cs="Segoe UI"/>
          <w:sz w:val="21"/>
          <w:szCs w:val="21"/>
        </w:rPr>
      </w:pPr>
      <w:r w:rsidRPr="1D283322">
        <w:rPr>
          <w:rFonts w:ascii="Segoe UI" w:eastAsia="Segoe UI" w:hAnsi="Segoe UI" w:cs="Segoe UI"/>
          <w:sz w:val="21"/>
          <w:szCs w:val="21"/>
        </w:rPr>
        <w:t>Student name &amp; ID</w:t>
      </w:r>
    </w:p>
    <w:p w14:paraId="28732F91" w14:textId="2A34B322" w:rsidR="00C7595A" w:rsidRDefault="673F7F0B" w:rsidP="1D283322">
      <w:pPr>
        <w:pStyle w:val="ListParagraph"/>
        <w:numPr>
          <w:ilvl w:val="0"/>
          <w:numId w:val="31"/>
        </w:numPr>
        <w:spacing w:after="0" w:line="300" w:lineRule="auto"/>
        <w:rPr>
          <w:rFonts w:ascii="Segoe UI" w:eastAsia="Segoe UI" w:hAnsi="Segoe UI" w:cs="Segoe UI"/>
          <w:sz w:val="21"/>
          <w:szCs w:val="21"/>
        </w:rPr>
      </w:pPr>
      <w:r w:rsidRPr="1D283322">
        <w:rPr>
          <w:rFonts w:ascii="Segoe UI" w:eastAsia="Segoe UI" w:hAnsi="Segoe UI" w:cs="Segoe UI"/>
          <w:sz w:val="21"/>
          <w:szCs w:val="21"/>
        </w:rPr>
        <w:t>Module name &amp; code</w:t>
      </w:r>
    </w:p>
    <w:p w14:paraId="69195772" w14:textId="221A535A" w:rsidR="00C7595A" w:rsidRDefault="673F7F0B" w:rsidP="1D283322">
      <w:pPr>
        <w:pStyle w:val="ListParagraph"/>
        <w:numPr>
          <w:ilvl w:val="0"/>
          <w:numId w:val="31"/>
        </w:numPr>
        <w:spacing w:after="0" w:line="300" w:lineRule="auto"/>
        <w:rPr>
          <w:rFonts w:ascii="Segoe UI" w:eastAsia="Segoe UI" w:hAnsi="Segoe UI" w:cs="Segoe UI"/>
          <w:sz w:val="21"/>
          <w:szCs w:val="21"/>
        </w:rPr>
      </w:pPr>
      <w:r w:rsidRPr="1D283322">
        <w:rPr>
          <w:rFonts w:ascii="Segoe UI" w:eastAsia="Segoe UI" w:hAnsi="Segoe UI" w:cs="Segoe UI"/>
          <w:sz w:val="21"/>
          <w:szCs w:val="21"/>
        </w:rPr>
        <w:t>Lecturer name</w:t>
      </w:r>
    </w:p>
    <w:p w14:paraId="48D67DD8" w14:textId="090FCE49" w:rsidR="00C7595A" w:rsidRDefault="00C7595A" w:rsidP="1D283322">
      <w:pPr>
        <w:spacing w:after="0" w:line="300" w:lineRule="auto"/>
      </w:pPr>
    </w:p>
    <w:p w14:paraId="5908A4D4" w14:textId="3419F288" w:rsidR="00C7595A" w:rsidRDefault="673F7F0B" w:rsidP="1D283322">
      <w:pPr>
        <w:pStyle w:val="Heading1"/>
        <w:spacing w:before="281" w:after="281" w:line="300" w:lineRule="auto"/>
        <w:rPr>
          <w:rFonts w:ascii="Segoe UI" w:eastAsia="Segoe UI" w:hAnsi="Segoe UI" w:cs="Segoe UI"/>
          <w:b/>
          <w:bCs/>
          <w:sz w:val="28"/>
          <w:szCs w:val="28"/>
        </w:rPr>
      </w:pPr>
      <w:r w:rsidRPr="1D283322">
        <w:rPr>
          <w:rFonts w:ascii="Segoe UI" w:eastAsia="Segoe UI" w:hAnsi="Segoe UI" w:cs="Segoe UI"/>
          <w:b/>
          <w:bCs/>
          <w:sz w:val="28"/>
          <w:szCs w:val="28"/>
        </w:rPr>
        <w:t>2. Introduction (Approx. 200–250 words)</w:t>
      </w:r>
    </w:p>
    <w:p w14:paraId="65DD514D" w14:textId="79E8C08F" w:rsidR="00C7595A" w:rsidRDefault="673F7F0B" w:rsidP="1D283322">
      <w:pPr>
        <w:spacing w:before="210" w:after="210" w:line="300" w:lineRule="auto"/>
      </w:pPr>
      <w:r w:rsidRPr="1D283322">
        <w:rPr>
          <w:rFonts w:ascii="Segoe UI" w:eastAsia="Segoe UI" w:hAnsi="Segoe UI" w:cs="Segoe UI"/>
          <w:b/>
          <w:bCs/>
          <w:sz w:val="21"/>
          <w:szCs w:val="21"/>
        </w:rPr>
        <w:t>Purpose:</w:t>
      </w:r>
      <w:r w:rsidRPr="1D283322">
        <w:rPr>
          <w:rFonts w:ascii="Segoe UI" w:eastAsia="Segoe UI" w:hAnsi="Segoe UI" w:cs="Segoe UI"/>
          <w:sz w:val="21"/>
          <w:szCs w:val="21"/>
        </w:rPr>
        <w:t xml:space="preserve"> Introduce the investigation, the concept of harmony, and the organisation chosen.</w:t>
      </w:r>
    </w:p>
    <w:p w14:paraId="7EFD713E" w14:textId="5D3D554F" w:rsidR="00C7595A" w:rsidRDefault="673F7F0B" w:rsidP="1D283322">
      <w:pPr>
        <w:spacing w:before="210" w:after="210" w:line="300" w:lineRule="auto"/>
      </w:pPr>
      <w:r w:rsidRPr="1D283322">
        <w:rPr>
          <w:rFonts w:ascii="Segoe UI" w:eastAsia="Segoe UI" w:hAnsi="Segoe UI" w:cs="Segoe UI"/>
          <w:b/>
          <w:bCs/>
          <w:sz w:val="21"/>
          <w:szCs w:val="21"/>
        </w:rPr>
        <w:t>Include:</w:t>
      </w:r>
    </w:p>
    <w:p w14:paraId="77E773D7" w14:textId="6BAF4290" w:rsidR="00C7595A" w:rsidRDefault="673F7F0B" w:rsidP="1D283322">
      <w:pPr>
        <w:pStyle w:val="ListParagraph"/>
        <w:numPr>
          <w:ilvl w:val="0"/>
          <w:numId w:val="30"/>
        </w:numPr>
        <w:spacing w:after="0" w:line="300" w:lineRule="auto"/>
        <w:rPr>
          <w:rFonts w:ascii="Segoe UI" w:eastAsia="Segoe UI" w:hAnsi="Segoe UI" w:cs="Segoe UI"/>
          <w:sz w:val="21"/>
          <w:szCs w:val="21"/>
        </w:rPr>
      </w:pPr>
      <w:r w:rsidRPr="1D283322">
        <w:rPr>
          <w:rFonts w:ascii="Segoe UI" w:eastAsia="Segoe UI" w:hAnsi="Segoe UI" w:cs="Segoe UI"/>
          <w:sz w:val="21"/>
          <w:szCs w:val="21"/>
        </w:rPr>
        <w:t xml:space="preserve">A brief explanation of the </w:t>
      </w:r>
      <w:r w:rsidRPr="1D283322">
        <w:rPr>
          <w:rFonts w:ascii="Segoe UI" w:eastAsia="Segoe UI" w:hAnsi="Segoe UI" w:cs="Segoe UI"/>
          <w:i/>
          <w:iCs/>
          <w:sz w:val="21"/>
          <w:szCs w:val="21"/>
        </w:rPr>
        <w:t>principles of harmony</w:t>
      </w:r>
      <w:r w:rsidRPr="1D283322">
        <w:rPr>
          <w:rFonts w:ascii="Segoe UI" w:eastAsia="Segoe UI" w:hAnsi="Segoe UI" w:cs="Segoe UI"/>
          <w:sz w:val="21"/>
          <w:szCs w:val="21"/>
        </w:rPr>
        <w:t xml:space="preserve"> in responsible business</w:t>
      </w:r>
    </w:p>
    <w:p w14:paraId="06814C59" w14:textId="25A5A5F0" w:rsidR="00C7595A" w:rsidRDefault="673F7F0B" w:rsidP="1D283322">
      <w:pPr>
        <w:pStyle w:val="ListParagraph"/>
        <w:numPr>
          <w:ilvl w:val="0"/>
          <w:numId w:val="30"/>
        </w:numPr>
        <w:spacing w:after="0" w:line="300" w:lineRule="auto"/>
        <w:rPr>
          <w:rFonts w:ascii="Segoe UI" w:eastAsia="Segoe UI" w:hAnsi="Segoe UI" w:cs="Segoe UI"/>
          <w:sz w:val="21"/>
          <w:szCs w:val="21"/>
        </w:rPr>
      </w:pPr>
      <w:r w:rsidRPr="1D283322">
        <w:rPr>
          <w:rFonts w:ascii="Segoe UI" w:eastAsia="Segoe UI" w:hAnsi="Segoe UI" w:cs="Segoe UI"/>
          <w:sz w:val="21"/>
          <w:szCs w:val="21"/>
        </w:rPr>
        <w:t>Why harmony is relevant to global responsibility</w:t>
      </w:r>
    </w:p>
    <w:p w14:paraId="512A1F02" w14:textId="40E498AA" w:rsidR="00C7595A" w:rsidRDefault="673F7F0B" w:rsidP="1D283322">
      <w:pPr>
        <w:pStyle w:val="ListParagraph"/>
        <w:numPr>
          <w:ilvl w:val="0"/>
          <w:numId w:val="30"/>
        </w:numPr>
        <w:spacing w:after="0" w:line="300" w:lineRule="auto"/>
        <w:rPr>
          <w:rFonts w:ascii="Segoe UI" w:eastAsia="Segoe UI" w:hAnsi="Segoe UI" w:cs="Segoe UI"/>
          <w:sz w:val="21"/>
          <w:szCs w:val="21"/>
        </w:rPr>
      </w:pPr>
      <w:r w:rsidRPr="1D283322">
        <w:rPr>
          <w:rFonts w:ascii="Segoe UI" w:eastAsia="Segoe UI" w:hAnsi="Segoe UI" w:cs="Segoe UI"/>
          <w:sz w:val="21"/>
          <w:szCs w:val="21"/>
        </w:rPr>
        <w:t>The organisation chosen and why</w:t>
      </w:r>
    </w:p>
    <w:p w14:paraId="36CB5F57" w14:textId="43940166" w:rsidR="00C7595A" w:rsidRDefault="673F7F0B" w:rsidP="1D283322">
      <w:pPr>
        <w:pStyle w:val="ListParagraph"/>
        <w:numPr>
          <w:ilvl w:val="0"/>
          <w:numId w:val="30"/>
        </w:numPr>
        <w:spacing w:after="0" w:line="300" w:lineRule="auto"/>
        <w:rPr>
          <w:rFonts w:ascii="Segoe UI" w:eastAsia="Segoe UI" w:hAnsi="Segoe UI" w:cs="Segoe UI"/>
          <w:sz w:val="21"/>
          <w:szCs w:val="21"/>
        </w:rPr>
      </w:pPr>
      <w:r w:rsidRPr="1D283322">
        <w:rPr>
          <w:rFonts w:ascii="Segoe UI" w:eastAsia="Segoe UI" w:hAnsi="Segoe UI" w:cs="Segoe UI"/>
          <w:sz w:val="21"/>
          <w:szCs w:val="21"/>
        </w:rPr>
        <w:t>Purpose and structure of the report</w:t>
      </w:r>
    </w:p>
    <w:p w14:paraId="56925C85" w14:textId="2762077C" w:rsidR="00C7595A" w:rsidRDefault="673F7F0B" w:rsidP="1D283322">
      <w:pPr>
        <w:spacing w:before="210" w:after="210" w:line="300" w:lineRule="auto"/>
      </w:pPr>
      <w:r w:rsidRPr="1D283322">
        <w:rPr>
          <w:rFonts w:ascii="Segoe UI" w:eastAsia="Segoe UI" w:hAnsi="Segoe UI" w:cs="Segoe UI"/>
          <w:sz w:val="21"/>
          <w:szCs w:val="21"/>
        </w:rPr>
        <w:t>This section sets the scene and shows the marker what to expect.</w:t>
      </w:r>
    </w:p>
    <w:p w14:paraId="265E07FE" w14:textId="4E289B9E" w:rsidR="00C7595A" w:rsidRDefault="00C7595A" w:rsidP="1D283322">
      <w:pPr>
        <w:spacing w:after="0" w:line="300" w:lineRule="auto"/>
      </w:pPr>
    </w:p>
    <w:p w14:paraId="71A9E79A" w14:textId="4EE04532" w:rsidR="00C7595A" w:rsidRDefault="673F7F0B" w:rsidP="1D283322">
      <w:pPr>
        <w:pStyle w:val="Heading1"/>
        <w:spacing w:before="281" w:after="281" w:line="300" w:lineRule="auto"/>
        <w:rPr>
          <w:rFonts w:ascii="Segoe UI" w:eastAsia="Segoe UI" w:hAnsi="Segoe UI" w:cs="Segoe UI"/>
          <w:b/>
          <w:bCs/>
          <w:sz w:val="28"/>
          <w:szCs w:val="28"/>
        </w:rPr>
      </w:pPr>
      <w:r w:rsidRPr="1D283322">
        <w:rPr>
          <w:rFonts w:ascii="Segoe UI" w:eastAsia="Segoe UI" w:hAnsi="Segoe UI" w:cs="Segoe UI"/>
          <w:b/>
          <w:bCs/>
          <w:sz w:val="28"/>
          <w:szCs w:val="28"/>
        </w:rPr>
        <w:t>3. Principles of Harmony in Responsible Business (Approx. 300–350 words)</w:t>
      </w:r>
    </w:p>
    <w:p w14:paraId="37452774" w14:textId="192BF4A0" w:rsidR="00C7595A" w:rsidRDefault="673F7F0B" w:rsidP="1D283322">
      <w:pPr>
        <w:spacing w:before="210" w:after="210" w:line="300" w:lineRule="auto"/>
      </w:pPr>
      <w:r w:rsidRPr="1D283322">
        <w:rPr>
          <w:rFonts w:ascii="Segoe UI" w:eastAsia="Segoe UI" w:hAnsi="Segoe UI" w:cs="Segoe UI"/>
          <w:b/>
          <w:bCs/>
          <w:sz w:val="21"/>
          <w:szCs w:val="21"/>
        </w:rPr>
        <w:t>Purpose:</w:t>
      </w:r>
      <w:r w:rsidRPr="1D283322">
        <w:rPr>
          <w:rFonts w:ascii="Segoe UI" w:eastAsia="Segoe UI" w:hAnsi="Segoe UI" w:cs="Segoe UI"/>
          <w:sz w:val="21"/>
          <w:szCs w:val="21"/>
        </w:rPr>
        <w:t xml:space="preserve"> Show clear understanding of harmony and responsible business.</w:t>
      </w:r>
    </w:p>
    <w:p w14:paraId="2F3F79BE" w14:textId="7E8518D7" w:rsidR="00C7595A" w:rsidRDefault="673F7F0B" w:rsidP="1D283322">
      <w:pPr>
        <w:spacing w:before="210" w:after="210" w:line="300" w:lineRule="auto"/>
      </w:pPr>
      <w:r w:rsidRPr="1D283322">
        <w:rPr>
          <w:rFonts w:ascii="Segoe UI" w:eastAsia="Segoe UI" w:hAnsi="Segoe UI" w:cs="Segoe UI"/>
          <w:b/>
          <w:bCs/>
          <w:sz w:val="21"/>
          <w:szCs w:val="21"/>
        </w:rPr>
        <w:t>Include:</w:t>
      </w:r>
    </w:p>
    <w:p w14:paraId="7F15DB5E" w14:textId="476E93F0" w:rsidR="00C7595A" w:rsidRDefault="673F7F0B" w:rsidP="1D283322">
      <w:pPr>
        <w:pStyle w:val="ListParagraph"/>
        <w:numPr>
          <w:ilvl w:val="0"/>
          <w:numId w:val="29"/>
        </w:numPr>
        <w:spacing w:after="0" w:line="300" w:lineRule="auto"/>
        <w:rPr>
          <w:rFonts w:ascii="Segoe UI" w:eastAsia="Segoe UI" w:hAnsi="Segoe UI" w:cs="Segoe UI"/>
          <w:sz w:val="21"/>
          <w:szCs w:val="21"/>
        </w:rPr>
      </w:pPr>
      <w:r w:rsidRPr="1D283322">
        <w:rPr>
          <w:rFonts w:ascii="Segoe UI" w:eastAsia="Segoe UI" w:hAnsi="Segoe UI" w:cs="Segoe UI"/>
          <w:sz w:val="21"/>
          <w:szCs w:val="21"/>
        </w:rPr>
        <w:lastRenderedPageBreak/>
        <w:t>Definitions of “harmony”</w:t>
      </w:r>
    </w:p>
    <w:p w14:paraId="591363F5" w14:textId="78193D76" w:rsidR="00C7595A" w:rsidRDefault="673F7F0B" w:rsidP="1D283322">
      <w:pPr>
        <w:pStyle w:val="ListParagraph"/>
        <w:numPr>
          <w:ilvl w:val="0"/>
          <w:numId w:val="29"/>
        </w:numPr>
        <w:spacing w:after="0" w:line="300" w:lineRule="auto"/>
        <w:rPr>
          <w:rFonts w:ascii="Segoe UI" w:eastAsia="Segoe UI" w:hAnsi="Segoe UI" w:cs="Segoe UI"/>
          <w:sz w:val="21"/>
          <w:szCs w:val="21"/>
        </w:rPr>
      </w:pPr>
      <w:r w:rsidRPr="1D283322">
        <w:rPr>
          <w:rFonts w:ascii="Segoe UI" w:eastAsia="Segoe UI" w:hAnsi="Segoe UI" w:cs="Segoe UI"/>
          <w:sz w:val="21"/>
          <w:szCs w:val="21"/>
        </w:rPr>
        <w:t xml:space="preserve">How harmony links to: </w:t>
      </w:r>
    </w:p>
    <w:p w14:paraId="458C9369" w14:textId="50A790E5" w:rsidR="00C7595A" w:rsidRDefault="673F7F0B" w:rsidP="1D283322">
      <w:pPr>
        <w:pStyle w:val="ListParagraph"/>
        <w:numPr>
          <w:ilvl w:val="1"/>
          <w:numId w:val="29"/>
        </w:numPr>
        <w:spacing w:after="0" w:line="300" w:lineRule="auto"/>
        <w:rPr>
          <w:rFonts w:ascii="Segoe UI" w:eastAsia="Segoe UI" w:hAnsi="Segoe UI" w:cs="Segoe UI"/>
          <w:sz w:val="21"/>
          <w:szCs w:val="21"/>
        </w:rPr>
      </w:pPr>
      <w:r w:rsidRPr="1D283322">
        <w:rPr>
          <w:rFonts w:ascii="Segoe UI" w:eastAsia="Segoe UI" w:hAnsi="Segoe UI" w:cs="Segoe UI"/>
          <w:sz w:val="21"/>
          <w:szCs w:val="21"/>
        </w:rPr>
        <w:t>Sustainable consumption</w:t>
      </w:r>
    </w:p>
    <w:p w14:paraId="2088E21E" w14:textId="41B8447D" w:rsidR="00C7595A" w:rsidRDefault="673F7F0B" w:rsidP="1D283322">
      <w:pPr>
        <w:pStyle w:val="ListParagraph"/>
        <w:numPr>
          <w:ilvl w:val="1"/>
          <w:numId w:val="29"/>
        </w:numPr>
        <w:spacing w:after="0" w:line="300" w:lineRule="auto"/>
        <w:rPr>
          <w:rFonts w:ascii="Segoe UI" w:eastAsia="Segoe UI" w:hAnsi="Segoe UI" w:cs="Segoe UI"/>
          <w:sz w:val="21"/>
          <w:szCs w:val="21"/>
        </w:rPr>
      </w:pPr>
      <w:r w:rsidRPr="1D283322">
        <w:rPr>
          <w:rFonts w:ascii="Segoe UI" w:eastAsia="Segoe UI" w:hAnsi="Segoe UI" w:cs="Segoe UI"/>
          <w:sz w:val="21"/>
          <w:szCs w:val="21"/>
        </w:rPr>
        <w:t>CSR</w:t>
      </w:r>
    </w:p>
    <w:p w14:paraId="1EE03D27" w14:textId="7A86866A" w:rsidR="00C7595A" w:rsidRDefault="673F7F0B" w:rsidP="1D283322">
      <w:pPr>
        <w:pStyle w:val="ListParagraph"/>
        <w:numPr>
          <w:ilvl w:val="1"/>
          <w:numId w:val="29"/>
        </w:numPr>
        <w:spacing w:after="0" w:line="300" w:lineRule="auto"/>
        <w:rPr>
          <w:rFonts w:ascii="Segoe UI" w:eastAsia="Segoe UI" w:hAnsi="Segoe UI" w:cs="Segoe UI"/>
          <w:sz w:val="21"/>
          <w:szCs w:val="21"/>
        </w:rPr>
      </w:pPr>
      <w:r w:rsidRPr="1D283322">
        <w:rPr>
          <w:rFonts w:ascii="Segoe UI" w:eastAsia="Segoe UI" w:hAnsi="Segoe UI" w:cs="Segoe UI"/>
          <w:sz w:val="21"/>
          <w:szCs w:val="21"/>
        </w:rPr>
        <w:t>Sustainable development</w:t>
      </w:r>
    </w:p>
    <w:p w14:paraId="0CC2A774" w14:textId="7566DA1E" w:rsidR="00C7595A" w:rsidRDefault="673F7F0B" w:rsidP="1D283322">
      <w:pPr>
        <w:pStyle w:val="ListParagraph"/>
        <w:numPr>
          <w:ilvl w:val="0"/>
          <w:numId w:val="29"/>
        </w:numPr>
        <w:spacing w:after="0" w:line="300" w:lineRule="auto"/>
        <w:rPr>
          <w:rFonts w:ascii="Segoe UI" w:eastAsia="Segoe UI" w:hAnsi="Segoe UI" w:cs="Segoe UI"/>
          <w:sz w:val="21"/>
          <w:szCs w:val="21"/>
        </w:rPr>
      </w:pPr>
      <w:r w:rsidRPr="1D283322">
        <w:rPr>
          <w:rFonts w:ascii="Segoe UI" w:eastAsia="Segoe UI" w:hAnsi="Segoe UI" w:cs="Segoe UI"/>
          <w:sz w:val="21"/>
          <w:szCs w:val="21"/>
        </w:rPr>
        <w:t>Key ideas such as balance, interconnectedness, circularity, relationships, community</w:t>
      </w:r>
    </w:p>
    <w:p w14:paraId="0C893335" w14:textId="22D466CA" w:rsidR="00C7595A" w:rsidRDefault="673F7F0B" w:rsidP="1D283322">
      <w:pPr>
        <w:pStyle w:val="ListParagraph"/>
        <w:numPr>
          <w:ilvl w:val="0"/>
          <w:numId w:val="29"/>
        </w:numPr>
        <w:spacing w:after="0" w:line="300" w:lineRule="auto"/>
        <w:rPr>
          <w:rFonts w:ascii="Segoe UI" w:eastAsia="Segoe UI" w:hAnsi="Segoe UI" w:cs="Segoe UI"/>
          <w:i/>
          <w:iCs/>
          <w:sz w:val="21"/>
          <w:szCs w:val="21"/>
        </w:rPr>
      </w:pPr>
      <w:r w:rsidRPr="1D283322">
        <w:rPr>
          <w:rFonts w:ascii="Segoe UI" w:eastAsia="Segoe UI" w:hAnsi="Segoe UI" w:cs="Segoe UI"/>
          <w:sz w:val="21"/>
          <w:szCs w:val="21"/>
        </w:rPr>
        <w:t xml:space="preserve">Brief explanation of how harmony can </w:t>
      </w:r>
      <w:r w:rsidRPr="1D283322">
        <w:rPr>
          <w:rFonts w:ascii="Segoe UI" w:eastAsia="Segoe UI" w:hAnsi="Segoe UI" w:cs="Segoe UI"/>
          <w:i/>
          <w:iCs/>
          <w:sz w:val="21"/>
          <w:szCs w:val="21"/>
        </w:rPr>
        <w:t>underpin responsible business practices</w:t>
      </w:r>
    </w:p>
    <w:p w14:paraId="60652BFD" w14:textId="7FEF03D4" w:rsidR="00C7595A" w:rsidRDefault="00C7595A" w:rsidP="1D283322">
      <w:pPr>
        <w:spacing w:after="0" w:line="300" w:lineRule="auto"/>
      </w:pPr>
    </w:p>
    <w:p w14:paraId="6C4C6F40" w14:textId="39FF3739" w:rsidR="00C7595A" w:rsidRDefault="00C7595A" w:rsidP="1D283322">
      <w:pPr>
        <w:spacing w:after="0" w:line="300" w:lineRule="auto"/>
      </w:pPr>
    </w:p>
    <w:p w14:paraId="01AD9823" w14:textId="188845D8" w:rsidR="00C7595A" w:rsidRDefault="43D6DEAE" w:rsidP="1D283322">
      <w:pPr>
        <w:pStyle w:val="Heading1"/>
        <w:spacing w:before="281" w:after="281" w:line="300" w:lineRule="auto"/>
        <w:rPr>
          <w:rFonts w:ascii="Segoe UI" w:eastAsia="Segoe UI" w:hAnsi="Segoe UI" w:cs="Segoe UI"/>
          <w:b/>
          <w:bCs/>
          <w:sz w:val="28"/>
          <w:szCs w:val="28"/>
        </w:rPr>
      </w:pPr>
      <w:r w:rsidRPr="1D283322">
        <w:rPr>
          <w:rFonts w:ascii="Segoe UI" w:eastAsia="Segoe UI" w:hAnsi="Segoe UI" w:cs="Segoe UI"/>
          <w:b/>
          <w:bCs/>
          <w:sz w:val="28"/>
          <w:szCs w:val="28"/>
        </w:rPr>
        <w:t>4</w:t>
      </w:r>
      <w:r w:rsidR="673F7F0B" w:rsidRPr="1D283322">
        <w:rPr>
          <w:rFonts w:ascii="Segoe UI" w:eastAsia="Segoe UI" w:hAnsi="Segoe UI" w:cs="Segoe UI"/>
          <w:b/>
          <w:bCs/>
          <w:sz w:val="28"/>
          <w:szCs w:val="28"/>
        </w:rPr>
        <w:t>. Case Study: Organisation Overview (Approx. 200–250 words)</w:t>
      </w:r>
    </w:p>
    <w:p w14:paraId="1F82DCB0" w14:textId="74DAD341" w:rsidR="00C7595A" w:rsidRDefault="673F7F0B" w:rsidP="1D283322">
      <w:pPr>
        <w:spacing w:before="210" w:after="210" w:line="300" w:lineRule="auto"/>
      </w:pPr>
      <w:r w:rsidRPr="1D283322">
        <w:rPr>
          <w:rFonts w:ascii="Segoe UI" w:eastAsia="Segoe UI" w:hAnsi="Segoe UI" w:cs="Segoe UI"/>
          <w:b/>
          <w:bCs/>
          <w:sz w:val="21"/>
          <w:szCs w:val="21"/>
        </w:rPr>
        <w:t>Purpose:</w:t>
      </w:r>
      <w:r w:rsidRPr="1D283322">
        <w:rPr>
          <w:rFonts w:ascii="Segoe UI" w:eastAsia="Segoe UI" w:hAnsi="Segoe UI" w:cs="Segoe UI"/>
          <w:sz w:val="21"/>
          <w:szCs w:val="21"/>
        </w:rPr>
        <w:t xml:space="preserve"> Provide essential context for the organisation you selected.</w:t>
      </w:r>
    </w:p>
    <w:p w14:paraId="0C9ED409" w14:textId="463ABB99" w:rsidR="00C7595A" w:rsidRDefault="673F7F0B" w:rsidP="1D283322">
      <w:pPr>
        <w:spacing w:before="210" w:after="210" w:line="300" w:lineRule="auto"/>
      </w:pPr>
      <w:r w:rsidRPr="1D283322">
        <w:rPr>
          <w:rFonts w:ascii="Segoe UI" w:eastAsia="Segoe UI" w:hAnsi="Segoe UI" w:cs="Segoe UI"/>
          <w:b/>
          <w:bCs/>
          <w:sz w:val="21"/>
          <w:szCs w:val="21"/>
        </w:rPr>
        <w:t>Include:</w:t>
      </w:r>
    </w:p>
    <w:p w14:paraId="532CF59E" w14:textId="0CAA4FAB" w:rsidR="00C7595A" w:rsidRDefault="673F7F0B" w:rsidP="1D283322">
      <w:pPr>
        <w:pStyle w:val="ListParagraph"/>
        <w:numPr>
          <w:ilvl w:val="0"/>
          <w:numId w:val="26"/>
        </w:numPr>
        <w:spacing w:after="0" w:line="300" w:lineRule="auto"/>
        <w:rPr>
          <w:rFonts w:ascii="Segoe UI" w:eastAsia="Segoe UI" w:hAnsi="Segoe UI" w:cs="Segoe UI"/>
          <w:sz w:val="21"/>
          <w:szCs w:val="21"/>
        </w:rPr>
      </w:pPr>
      <w:r w:rsidRPr="1D283322">
        <w:rPr>
          <w:rFonts w:ascii="Segoe UI" w:eastAsia="Segoe UI" w:hAnsi="Segoe UI" w:cs="Segoe UI"/>
          <w:sz w:val="21"/>
          <w:szCs w:val="21"/>
        </w:rPr>
        <w:t>What the organisation does (sector, size, products/services)</w:t>
      </w:r>
    </w:p>
    <w:p w14:paraId="20797F3B" w14:textId="4ADB9F82" w:rsidR="00C7595A" w:rsidRDefault="673F7F0B" w:rsidP="1D283322">
      <w:pPr>
        <w:pStyle w:val="ListParagraph"/>
        <w:numPr>
          <w:ilvl w:val="0"/>
          <w:numId w:val="26"/>
        </w:numPr>
        <w:spacing w:after="0" w:line="300" w:lineRule="auto"/>
        <w:rPr>
          <w:rFonts w:ascii="Segoe UI" w:eastAsia="Segoe UI" w:hAnsi="Segoe UI" w:cs="Segoe UI"/>
          <w:sz w:val="21"/>
          <w:szCs w:val="21"/>
        </w:rPr>
      </w:pPr>
      <w:r w:rsidRPr="1D283322">
        <w:rPr>
          <w:rFonts w:ascii="Segoe UI" w:eastAsia="Segoe UI" w:hAnsi="Segoe UI" w:cs="Segoe UI"/>
          <w:sz w:val="21"/>
          <w:szCs w:val="21"/>
        </w:rPr>
        <w:t>Its mission/values (briefly)</w:t>
      </w:r>
    </w:p>
    <w:p w14:paraId="78357CCC" w14:textId="2A95253E" w:rsidR="00C7595A" w:rsidRDefault="673F7F0B" w:rsidP="1D283322">
      <w:pPr>
        <w:pStyle w:val="ListParagraph"/>
        <w:numPr>
          <w:ilvl w:val="0"/>
          <w:numId w:val="26"/>
        </w:numPr>
        <w:spacing w:after="0" w:line="300" w:lineRule="auto"/>
        <w:rPr>
          <w:rFonts w:ascii="Segoe UI" w:eastAsia="Segoe UI" w:hAnsi="Segoe UI" w:cs="Segoe UI"/>
          <w:sz w:val="21"/>
          <w:szCs w:val="21"/>
        </w:rPr>
      </w:pPr>
      <w:r w:rsidRPr="1D283322">
        <w:rPr>
          <w:rFonts w:ascii="Segoe UI" w:eastAsia="Segoe UI" w:hAnsi="Segoe UI" w:cs="Segoe UI"/>
          <w:sz w:val="21"/>
          <w:szCs w:val="21"/>
        </w:rPr>
        <w:t>Any existing sustainability/CSR commitments</w:t>
      </w:r>
    </w:p>
    <w:p w14:paraId="17C2DBCE" w14:textId="359199C4" w:rsidR="00C7595A" w:rsidRDefault="673F7F0B" w:rsidP="1D283322">
      <w:pPr>
        <w:pStyle w:val="ListParagraph"/>
        <w:numPr>
          <w:ilvl w:val="0"/>
          <w:numId w:val="26"/>
        </w:numPr>
        <w:spacing w:after="0" w:line="300" w:lineRule="auto"/>
        <w:rPr>
          <w:rFonts w:ascii="Segoe UI" w:eastAsia="Segoe UI" w:hAnsi="Segoe UI" w:cs="Segoe UI"/>
          <w:sz w:val="21"/>
          <w:szCs w:val="21"/>
        </w:rPr>
      </w:pPr>
      <w:r w:rsidRPr="1D283322">
        <w:rPr>
          <w:rFonts w:ascii="Segoe UI" w:eastAsia="Segoe UI" w:hAnsi="Segoe UI" w:cs="Segoe UI"/>
          <w:sz w:val="21"/>
          <w:szCs w:val="21"/>
        </w:rPr>
        <w:t>Why this organisation is relevant to examining “harmony”</w:t>
      </w:r>
    </w:p>
    <w:p w14:paraId="07313FD1" w14:textId="04ECFC25" w:rsidR="00C7595A" w:rsidRDefault="673F7F0B" w:rsidP="1D283322">
      <w:pPr>
        <w:spacing w:before="210" w:after="210" w:line="300" w:lineRule="auto"/>
      </w:pPr>
      <w:r w:rsidRPr="1D283322">
        <w:rPr>
          <w:rFonts w:ascii="Segoe UI" w:eastAsia="Segoe UI" w:hAnsi="Segoe UI" w:cs="Segoe UI"/>
          <w:sz w:val="21"/>
          <w:szCs w:val="21"/>
        </w:rPr>
        <w:t>Keep this descriptive but focused — don’t go into analysis yet.</w:t>
      </w:r>
    </w:p>
    <w:p w14:paraId="7C259699" w14:textId="6EA3102C" w:rsidR="00C7595A" w:rsidRDefault="00C7595A" w:rsidP="1D283322">
      <w:pPr>
        <w:spacing w:after="0" w:line="300" w:lineRule="auto"/>
      </w:pPr>
    </w:p>
    <w:p w14:paraId="35D643C5" w14:textId="5403F2D9" w:rsidR="00C7595A" w:rsidRDefault="26C0368F" w:rsidP="1D283322">
      <w:pPr>
        <w:pStyle w:val="Heading1"/>
        <w:spacing w:before="281" w:after="281" w:line="300" w:lineRule="auto"/>
        <w:rPr>
          <w:rFonts w:ascii="Segoe UI" w:eastAsia="Segoe UI" w:hAnsi="Segoe UI" w:cs="Segoe UI"/>
          <w:b/>
          <w:bCs/>
          <w:sz w:val="28"/>
          <w:szCs w:val="28"/>
        </w:rPr>
      </w:pPr>
      <w:r w:rsidRPr="1D283322">
        <w:rPr>
          <w:rFonts w:ascii="Segoe UI" w:eastAsia="Segoe UI" w:hAnsi="Segoe UI" w:cs="Segoe UI"/>
          <w:b/>
          <w:bCs/>
          <w:sz w:val="28"/>
          <w:szCs w:val="28"/>
        </w:rPr>
        <w:t>Evidence of Harmony Principles in the Organisation (500–600 words)</w:t>
      </w:r>
    </w:p>
    <w:p w14:paraId="29A19B6A" w14:textId="694B0598" w:rsidR="00C7595A" w:rsidRDefault="26C0368F" w:rsidP="1D283322">
      <w:pPr>
        <w:spacing w:before="210" w:after="210" w:line="300" w:lineRule="auto"/>
      </w:pPr>
      <w:r w:rsidRPr="1D283322">
        <w:rPr>
          <w:rFonts w:ascii="Segoe UI" w:eastAsia="Segoe UI" w:hAnsi="Segoe UI" w:cs="Segoe UI"/>
          <w:b/>
          <w:bCs/>
          <w:sz w:val="21"/>
          <w:szCs w:val="21"/>
        </w:rPr>
        <w:t>Purpose:</w:t>
      </w:r>
      <w:r w:rsidR="00000000">
        <w:br/>
      </w:r>
      <w:r w:rsidRPr="1D283322">
        <w:rPr>
          <w:rFonts w:ascii="Segoe UI" w:eastAsia="Segoe UI" w:hAnsi="Segoe UI" w:cs="Segoe UI"/>
          <w:sz w:val="21"/>
          <w:szCs w:val="21"/>
        </w:rPr>
        <w:t xml:space="preserve"> Investigate how the business aligns with harmony principles using </w:t>
      </w:r>
      <w:r w:rsidRPr="1D283322">
        <w:rPr>
          <w:rFonts w:ascii="Segoe UI" w:eastAsia="Segoe UI" w:hAnsi="Segoe UI" w:cs="Segoe UI"/>
          <w:b/>
          <w:bCs/>
          <w:sz w:val="21"/>
          <w:szCs w:val="21"/>
        </w:rPr>
        <w:t>secondary research only</w:t>
      </w:r>
      <w:r w:rsidRPr="1D283322">
        <w:rPr>
          <w:rFonts w:ascii="Segoe UI" w:eastAsia="Segoe UI" w:hAnsi="Segoe UI" w:cs="Segoe UI"/>
          <w:sz w:val="21"/>
          <w:szCs w:val="21"/>
        </w:rPr>
        <w:t>.</w:t>
      </w:r>
    </w:p>
    <w:p w14:paraId="74699CDD" w14:textId="13E040DA" w:rsidR="00C7595A" w:rsidRDefault="26C0368F" w:rsidP="1D283322">
      <w:pPr>
        <w:spacing w:before="210" w:after="210" w:line="300" w:lineRule="auto"/>
      </w:pPr>
      <w:r w:rsidRPr="1D283322">
        <w:rPr>
          <w:rFonts w:ascii="Segoe UI" w:eastAsia="Segoe UI" w:hAnsi="Segoe UI" w:cs="Segoe UI"/>
          <w:sz w:val="21"/>
          <w:szCs w:val="21"/>
        </w:rPr>
        <w:t>Use sub‑headings such as:</w:t>
      </w:r>
    </w:p>
    <w:p w14:paraId="79E3F5E1" w14:textId="1CD260B1" w:rsidR="00C7595A" w:rsidRDefault="26C0368F" w:rsidP="1D283322">
      <w:pPr>
        <w:pStyle w:val="Heading3"/>
        <w:spacing w:before="246" w:after="246" w:line="300" w:lineRule="auto"/>
      </w:pPr>
      <w:r w:rsidRPr="1D283322">
        <w:rPr>
          <w:rFonts w:ascii="Segoe UI" w:eastAsia="Segoe UI" w:hAnsi="Segoe UI" w:cs="Segoe UI"/>
          <w:b/>
          <w:bCs/>
          <w:sz w:val="24"/>
          <w:szCs w:val="24"/>
        </w:rPr>
        <w:t>5.1 Circularity &amp; Resource Management</w:t>
      </w:r>
    </w:p>
    <w:p w14:paraId="46C51790" w14:textId="70D0930C" w:rsidR="00C7595A" w:rsidRDefault="26C0368F" w:rsidP="1D283322">
      <w:pPr>
        <w:pStyle w:val="ListParagraph"/>
        <w:numPr>
          <w:ilvl w:val="0"/>
          <w:numId w:val="12"/>
        </w:numPr>
        <w:spacing w:after="0" w:line="300" w:lineRule="auto"/>
        <w:rPr>
          <w:rFonts w:ascii="Segoe UI" w:eastAsia="Segoe UI" w:hAnsi="Segoe UI" w:cs="Segoe UI"/>
          <w:sz w:val="21"/>
          <w:szCs w:val="21"/>
        </w:rPr>
      </w:pPr>
      <w:r w:rsidRPr="1D283322">
        <w:rPr>
          <w:rFonts w:ascii="Segoe UI" w:eastAsia="Segoe UI" w:hAnsi="Segoe UI" w:cs="Segoe UI"/>
          <w:sz w:val="21"/>
          <w:szCs w:val="21"/>
        </w:rPr>
        <w:t>Evidence from sustainability reports, environmental data, circular models, recycling initiatives</w:t>
      </w:r>
    </w:p>
    <w:p w14:paraId="390A523F" w14:textId="2343DE6E" w:rsidR="00C7595A" w:rsidRDefault="26C0368F" w:rsidP="1D283322">
      <w:pPr>
        <w:pStyle w:val="ListParagraph"/>
        <w:numPr>
          <w:ilvl w:val="0"/>
          <w:numId w:val="12"/>
        </w:numPr>
        <w:spacing w:after="0" w:line="300" w:lineRule="auto"/>
        <w:rPr>
          <w:rFonts w:ascii="Segoe UI" w:eastAsia="Segoe UI" w:hAnsi="Segoe UI" w:cs="Segoe UI"/>
          <w:sz w:val="21"/>
          <w:szCs w:val="21"/>
        </w:rPr>
      </w:pPr>
      <w:r w:rsidRPr="1D283322">
        <w:rPr>
          <w:rFonts w:ascii="Segoe UI" w:eastAsia="Segoe UI" w:hAnsi="Segoe UI" w:cs="Segoe UI"/>
          <w:sz w:val="21"/>
          <w:szCs w:val="21"/>
        </w:rPr>
        <w:t>Any awards, certifications (e.g. B‑Corp, ISO14001)</w:t>
      </w:r>
    </w:p>
    <w:p w14:paraId="4652273C" w14:textId="0338741A" w:rsidR="00C7595A" w:rsidRDefault="26C0368F" w:rsidP="1D283322">
      <w:pPr>
        <w:pStyle w:val="Heading3"/>
        <w:spacing w:before="246" w:after="246" w:line="300" w:lineRule="auto"/>
      </w:pPr>
      <w:r w:rsidRPr="1D283322">
        <w:rPr>
          <w:rFonts w:ascii="Segoe UI" w:eastAsia="Segoe UI" w:hAnsi="Segoe UI" w:cs="Segoe UI"/>
          <w:b/>
          <w:bCs/>
          <w:sz w:val="24"/>
          <w:szCs w:val="24"/>
        </w:rPr>
        <w:t>5.2 Internal Relationships &amp; Wellbeing</w:t>
      </w:r>
    </w:p>
    <w:p w14:paraId="0DE20E51" w14:textId="4662F8CF" w:rsidR="00C7595A" w:rsidRDefault="26C0368F" w:rsidP="1D283322">
      <w:pPr>
        <w:pStyle w:val="ListParagraph"/>
        <w:numPr>
          <w:ilvl w:val="0"/>
          <w:numId w:val="11"/>
        </w:numPr>
        <w:spacing w:after="0" w:line="300" w:lineRule="auto"/>
        <w:rPr>
          <w:rFonts w:ascii="Segoe UI" w:eastAsia="Segoe UI" w:hAnsi="Segoe UI" w:cs="Segoe UI"/>
          <w:sz w:val="21"/>
          <w:szCs w:val="21"/>
        </w:rPr>
      </w:pPr>
      <w:r w:rsidRPr="1D283322">
        <w:rPr>
          <w:rFonts w:ascii="Segoe UI" w:eastAsia="Segoe UI" w:hAnsi="Segoe UI" w:cs="Segoe UI"/>
          <w:sz w:val="21"/>
          <w:szCs w:val="21"/>
        </w:rPr>
        <w:t>Diversity/inclusion initiatives</w:t>
      </w:r>
    </w:p>
    <w:p w14:paraId="285C44E6" w14:textId="41F1F718" w:rsidR="00C7595A" w:rsidRDefault="26C0368F" w:rsidP="1D283322">
      <w:pPr>
        <w:pStyle w:val="ListParagraph"/>
        <w:numPr>
          <w:ilvl w:val="0"/>
          <w:numId w:val="11"/>
        </w:numPr>
        <w:spacing w:after="0" w:line="300" w:lineRule="auto"/>
        <w:rPr>
          <w:rFonts w:ascii="Segoe UI" w:eastAsia="Segoe UI" w:hAnsi="Segoe UI" w:cs="Segoe UI"/>
          <w:sz w:val="21"/>
          <w:szCs w:val="21"/>
        </w:rPr>
      </w:pPr>
      <w:r w:rsidRPr="1D283322">
        <w:rPr>
          <w:rFonts w:ascii="Segoe UI" w:eastAsia="Segoe UI" w:hAnsi="Segoe UI" w:cs="Segoe UI"/>
          <w:sz w:val="21"/>
          <w:szCs w:val="21"/>
        </w:rPr>
        <w:lastRenderedPageBreak/>
        <w:t>Employee wellbeing programmes</w:t>
      </w:r>
    </w:p>
    <w:p w14:paraId="145AFE8B" w14:textId="64EB816E" w:rsidR="00C7595A" w:rsidRDefault="26C0368F" w:rsidP="1D283322">
      <w:pPr>
        <w:pStyle w:val="ListParagraph"/>
        <w:numPr>
          <w:ilvl w:val="0"/>
          <w:numId w:val="11"/>
        </w:numPr>
        <w:spacing w:after="0" w:line="300" w:lineRule="auto"/>
        <w:rPr>
          <w:rFonts w:ascii="Segoe UI" w:eastAsia="Segoe UI" w:hAnsi="Segoe UI" w:cs="Segoe UI"/>
          <w:sz w:val="21"/>
          <w:szCs w:val="21"/>
        </w:rPr>
      </w:pPr>
      <w:r w:rsidRPr="1D283322">
        <w:rPr>
          <w:rFonts w:ascii="Segoe UI" w:eastAsia="Segoe UI" w:hAnsi="Segoe UI" w:cs="Segoe UI"/>
          <w:sz w:val="21"/>
          <w:szCs w:val="21"/>
        </w:rPr>
        <w:t>Workplace culture (based on publicly available reports, surveys, credible articles)</w:t>
      </w:r>
    </w:p>
    <w:p w14:paraId="3F8E2786" w14:textId="30949E42" w:rsidR="00C7595A" w:rsidRDefault="26C0368F" w:rsidP="1D283322">
      <w:pPr>
        <w:pStyle w:val="Heading3"/>
        <w:spacing w:before="246" w:after="246" w:line="300" w:lineRule="auto"/>
      </w:pPr>
      <w:r w:rsidRPr="1D283322">
        <w:rPr>
          <w:rFonts w:ascii="Segoe UI" w:eastAsia="Segoe UI" w:hAnsi="Segoe UI" w:cs="Segoe UI"/>
          <w:b/>
          <w:bCs/>
          <w:sz w:val="24"/>
          <w:szCs w:val="24"/>
        </w:rPr>
        <w:t>5.3 External Relationships &amp; Stakeholders</w:t>
      </w:r>
    </w:p>
    <w:p w14:paraId="67F35BC3" w14:textId="1405C60A" w:rsidR="00C7595A" w:rsidRDefault="26C0368F" w:rsidP="1D283322">
      <w:pPr>
        <w:pStyle w:val="ListParagraph"/>
        <w:numPr>
          <w:ilvl w:val="0"/>
          <w:numId w:val="10"/>
        </w:numPr>
        <w:spacing w:after="0" w:line="300" w:lineRule="auto"/>
        <w:rPr>
          <w:rFonts w:ascii="Segoe UI" w:eastAsia="Segoe UI" w:hAnsi="Segoe UI" w:cs="Segoe UI"/>
          <w:sz w:val="21"/>
          <w:szCs w:val="21"/>
        </w:rPr>
      </w:pPr>
      <w:r w:rsidRPr="1D283322">
        <w:rPr>
          <w:rFonts w:ascii="Segoe UI" w:eastAsia="Segoe UI" w:hAnsi="Segoe UI" w:cs="Segoe UI"/>
          <w:sz w:val="21"/>
          <w:szCs w:val="21"/>
        </w:rPr>
        <w:t>Supply chain transparency</w:t>
      </w:r>
    </w:p>
    <w:p w14:paraId="5E6C5AC1" w14:textId="79FC37A5" w:rsidR="00C7595A" w:rsidRDefault="26C0368F" w:rsidP="1D283322">
      <w:pPr>
        <w:pStyle w:val="ListParagraph"/>
        <w:numPr>
          <w:ilvl w:val="0"/>
          <w:numId w:val="10"/>
        </w:numPr>
        <w:spacing w:after="0" w:line="300" w:lineRule="auto"/>
        <w:rPr>
          <w:rFonts w:ascii="Segoe UI" w:eastAsia="Segoe UI" w:hAnsi="Segoe UI" w:cs="Segoe UI"/>
          <w:sz w:val="21"/>
          <w:szCs w:val="21"/>
        </w:rPr>
      </w:pPr>
      <w:r w:rsidRPr="1D283322">
        <w:rPr>
          <w:rFonts w:ascii="Segoe UI" w:eastAsia="Segoe UI" w:hAnsi="Segoe UI" w:cs="Segoe UI"/>
          <w:sz w:val="21"/>
          <w:szCs w:val="21"/>
        </w:rPr>
        <w:t>Fair trade/ethical sourcing</w:t>
      </w:r>
    </w:p>
    <w:p w14:paraId="7474FA0C" w14:textId="445357AB" w:rsidR="00C7595A" w:rsidRDefault="26C0368F" w:rsidP="1D283322">
      <w:pPr>
        <w:pStyle w:val="ListParagraph"/>
        <w:numPr>
          <w:ilvl w:val="0"/>
          <w:numId w:val="10"/>
        </w:numPr>
        <w:spacing w:after="0" w:line="300" w:lineRule="auto"/>
        <w:rPr>
          <w:rFonts w:ascii="Segoe UI" w:eastAsia="Segoe UI" w:hAnsi="Segoe UI" w:cs="Segoe UI"/>
          <w:sz w:val="21"/>
          <w:szCs w:val="21"/>
        </w:rPr>
      </w:pPr>
      <w:r w:rsidRPr="1D283322">
        <w:rPr>
          <w:rFonts w:ascii="Segoe UI" w:eastAsia="Segoe UI" w:hAnsi="Segoe UI" w:cs="Segoe UI"/>
          <w:sz w:val="21"/>
          <w:szCs w:val="21"/>
        </w:rPr>
        <w:t>Community engagement projects</w:t>
      </w:r>
    </w:p>
    <w:p w14:paraId="4D5B2245" w14:textId="741AF9BC" w:rsidR="00C7595A" w:rsidRDefault="26C0368F" w:rsidP="1D283322">
      <w:pPr>
        <w:pStyle w:val="ListParagraph"/>
        <w:numPr>
          <w:ilvl w:val="0"/>
          <w:numId w:val="10"/>
        </w:numPr>
        <w:spacing w:after="0" w:line="300" w:lineRule="auto"/>
        <w:rPr>
          <w:rFonts w:ascii="Segoe UI" w:eastAsia="Segoe UI" w:hAnsi="Segoe UI" w:cs="Segoe UI"/>
          <w:sz w:val="21"/>
          <w:szCs w:val="21"/>
        </w:rPr>
      </w:pPr>
      <w:r w:rsidRPr="1D283322">
        <w:rPr>
          <w:rFonts w:ascii="Segoe UI" w:eastAsia="Segoe UI" w:hAnsi="Segoe UI" w:cs="Segoe UI"/>
          <w:sz w:val="21"/>
          <w:szCs w:val="21"/>
        </w:rPr>
        <w:t>Partnerships and collaborations</w:t>
      </w:r>
    </w:p>
    <w:p w14:paraId="5A863842" w14:textId="51A97A72" w:rsidR="00C7595A" w:rsidRDefault="26C0368F" w:rsidP="1D283322">
      <w:pPr>
        <w:pStyle w:val="Heading3"/>
        <w:spacing w:before="246" w:after="246" w:line="300" w:lineRule="auto"/>
      </w:pPr>
      <w:r w:rsidRPr="1D283322">
        <w:rPr>
          <w:rFonts w:ascii="Segoe UI" w:eastAsia="Segoe UI" w:hAnsi="Segoe UI" w:cs="Segoe UI"/>
          <w:b/>
          <w:bCs/>
          <w:sz w:val="24"/>
          <w:szCs w:val="24"/>
        </w:rPr>
        <w:t>5.4 Contribution to Social, Environmental or Economic Issues</w:t>
      </w:r>
    </w:p>
    <w:p w14:paraId="64CB0A32" w14:textId="622A30E6" w:rsidR="00C7595A" w:rsidRDefault="26C0368F" w:rsidP="1D283322">
      <w:pPr>
        <w:pStyle w:val="ListParagraph"/>
        <w:numPr>
          <w:ilvl w:val="0"/>
          <w:numId w:val="9"/>
        </w:numPr>
        <w:spacing w:after="0" w:line="300" w:lineRule="auto"/>
        <w:rPr>
          <w:rFonts w:ascii="Segoe UI" w:eastAsia="Segoe UI" w:hAnsi="Segoe UI" w:cs="Segoe UI"/>
          <w:sz w:val="21"/>
          <w:szCs w:val="21"/>
        </w:rPr>
      </w:pPr>
      <w:r w:rsidRPr="1D283322">
        <w:rPr>
          <w:rFonts w:ascii="Segoe UI" w:eastAsia="Segoe UI" w:hAnsi="Segoe UI" w:cs="Segoe UI"/>
          <w:sz w:val="21"/>
          <w:szCs w:val="21"/>
        </w:rPr>
        <w:t>Climate commitments</w:t>
      </w:r>
    </w:p>
    <w:p w14:paraId="4109674D" w14:textId="29E6FFA0" w:rsidR="00C7595A" w:rsidRDefault="26C0368F" w:rsidP="1D283322">
      <w:pPr>
        <w:pStyle w:val="ListParagraph"/>
        <w:numPr>
          <w:ilvl w:val="0"/>
          <w:numId w:val="9"/>
        </w:numPr>
        <w:spacing w:after="0" w:line="300" w:lineRule="auto"/>
        <w:rPr>
          <w:rFonts w:ascii="Segoe UI" w:eastAsia="Segoe UI" w:hAnsi="Segoe UI" w:cs="Segoe UI"/>
          <w:sz w:val="21"/>
          <w:szCs w:val="21"/>
        </w:rPr>
      </w:pPr>
      <w:r w:rsidRPr="1D283322">
        <w:rPr>
          <w:rFonts w:ascii="Segoe UI" w:eastAsia="Segoe UI" w:hAnsi="Segoe UI" w:cs="Segoe UI"/>
          <w:sz w:val="21"/>
          <w:szCs w:val="21"/>
        </w:rPr>
        <w:t>Social impact programmes</w:t>
      </w:r>
    </w:p>
    <w:p w14:paraId="7247D02F" w14:textId="2A747868" w:rsidR="00C7595A" w:rsidRDefault="26C0368F" w:rsidP="1D283322">
      <w:pPr>
        <w:pStyle w:val="ListParagraph"/>
        <w:numPr>
          <w:ilvl w:val="0"/>
          <w:numId w:val="9"/>
        </w:numPr>
        <w:spacing w:after="0" w:line="300" w:lineRule="auto"/>
        <w:rPr>
          <w:rFonts w:ascii="Segoe UI" w:eastAsia="Segoe UI" w:hAnsi="Segoe UI" w:cs="Segoe UI"/>
          <w:sz w:val="21"/>
          <w:szCs w:val="21"/>
        </w:rPr>
      </w:pPr>
      <w:r w:rsidRPr="1D283322">
        <w:rPr>
          <w:rFonts w:ascii="Segoe UI" w:eastAsia="Segoe UI" w:hAnsi="Segoe UI" w:cs="Segoe UI"/>
          <w:sz w:val="21"/>
          <w:szCs w:val="21"/>
        </w:rPr>
        <w:t>Economic contributions (e.g. local job creation, fair wages policies)</w:t>
      </w:r>
    </w:p>
    <w:p w14:paraId="4B10614E" w14:textId="54C7E311" w:rsidR="00C7595A" w:rsidRDefault="26C0368F" w:rsidP="1D283322">
      <w:pPr>
        <w:spacing w:before="210" w:after="210" w:line="300" w:lineRule="auto"/>
      </w:pPr>
      <w:r w:rsidRPr="1D283322">
        <w:rPr>
          <w:rFonts w:ascii="Segoe UI" w:eastAsia="Segoe UI" w:hAnsi="Segoe UI" w:cs="Segoe UI"/>
          <w:sz w:val="21"/>
          <w:szCs w:val="21"/>
        </w:rPr>
        <w:t xml:space="preserve">You should base all findings on </w:t>
      </w:r>
      <w:r w:rsidRPr="1D283322">
        <w:rPr>
          <w:rFonts w:ascii="Segoe UI" w:eastAsia="Segoe UI" w:hAnsi="Segoe UI" w:cs="Segoe UI"/>
          <w:b/>
          <w:bCs/>
          <w:sz w:val="21"/>
          <w:szCs w:val="21"/>
        </w:rPr>
        <w:t>secondary evidence</w:t>
      </w:r>
      <w:r w:rsidRPr="1D283322">
        <w:rPr>
          <w:rFonts w:ascii="Segoe UI" w:eastAsia="Segoe UI" w:hAnsi="Segoe UI" w:cs="Segoe UI"/>
          <w:sz w:val="21"/>
          <w:szCs w:val="21"/>
        </w:rPr>
        <w:t xml:space="preserve"> such as sustainability reports, audited statements, reputable business articles, NGO reviews etc.</w:t>
      </w:r>
    </w:p>
    <w:p w14:paraId="302B4FF2" w14:textId="61CD2506" w:rsidR="00C7595A" w:rsidRDefault="26C0368F" w:rsidP="1D283322">
      <w:pPr>
        <w:pStyle w:val="Heading1"/>
        <w:spacing w:before="281" w:after="281" w:line="300" w:lineRule="auto"/>
        <w:rPr>
          <w:rFonts w:ascii="Segoe UI" w:eastAsia="Segoe UI" w:hAnsi="Segoe UI" w:cs="Segoe UI"/>
          <w:b/>
          <w:bCs/>
          <w:sz w:val="28"/>
          <w:szCs w:val="28"/>
        </w:rPr>
      </w:pPr>
      <w:r w:rsidRPr="1D283322">
        <w:rPr>
          <w:rFonts w:ascii="Segoe UI" w:eastAsia="Segoe UI" w:hAnsi="Segoe UI" w:cs="Segoe UI"/>
          <w:b/>
          <w:bCs/>
          <w:sz w:val="28"/>
          <w:szCs w:val="28"/>
        </w:rPr>
        <w:t>6. Critical Analysis: Local &amp; Global Responsibility (400–450 words)</w:t>
      </w:r>
    </w:p>
    <w:p w14:paraId="7ECD9C71" w14:textId="1014DF91" w:rsidR="00C7595A" w:rsidRDefault="26C0368F" w:rsidP="1D283322">
      <w:pPr>
        <w:spacing w:before="210" w:after="210" w:line="300" w:lineRule="auto"/>
      </w:pPr>
      <w:r w:rsidRPr="1D283322">
        <w:rPr>
          <w:rFonts w:ascii="Segoe UI" w:eastAsia="Segoe UI" w:hAnsi="Segoe UI" w:cs="Segoe UI"/>
          <w:b/>
          <w:bCs/>
          <w:sz w:val="21"/>
          <w:szCs w:val="21"/>
        </w:rPr>
        <w:t>Purpose:</w:t>
      </w:r>
      <w:r w:rsidR="00000000">
        <w:br/>
      </w:r>
      <w:r w:rsidRPr="1D283322">
        <w:rPr>
          <w:rFonts w:ascii="Segoe UI" w:eastAsia="Segoe UI" w:hAnsi="Segoe UI" w:cs="Segoe UI"/>
          <w:sz w:val="21"/>
          <w:szCs w:val="21"/>
        </w:rPr>
        <w:t xml:space="preserve"> Evaluate the organisation’s performance from required perspectives. This is the </w:t>
      </w:r>
      <w:r w:rsidRPr="1D283322">
        <w:rPr>
          <w:rFonts w:ascii="Segoe UI" w:eastAsia="Segoe UI" w:hAnsi="Segoe UI" w:cs="Segoe UI"/>
          <w:i/>
          <w:iCs/>
          <w:sz w:val="21"/>
          <w:szCs w:val="21"/>
        </w:rPr>
        <w:t>critical</w:t>
      </w:r>
      <w:r w:rsidRPr="1D283322">
        <w:rPr>
          <w:rFonts w:ascii="Segoe UI" w:eastAsia="Segoe UI" w:hAnsi="Segoe UI" w:cs="Segoe UI"/>
          <w:sz w:val="21"/>
          <w:szCs w:val="21"/>
        </w:rPr>
        <w:t xml:space="preserve"> part of the report.</w:t>
      </w:r>
    </w:p>
    <w:p w14:paraId="2C20DC93" w14:textId="1DC802E5" w:rsidR="00C7595A" w:rsidRDefault="26C0368F" w:rsidP="1D283322">
      <w:pPr>
        <w:spacing w:before="210" w:after="210" w:line="300" w:lineRule="auto"/>
      </w:pPr>
      <w:r w:rsidRPr="1D283322">
        <w:rPr>
          <w:rFonts w:ascii="Segoe UI" w:eastAsia="Segoe UI" w:hAnsi="Segoe UI" w:cs="Segoe UI"/>
          <w:sz w:val="21"/>
          <w:szCs w:val="21"/>
        </w:rPr>
        <w:t>Use sub‑sections:</w:t>
      </w:r>
    </w:p>
    <w:p w14:paraId="76DD07F8" w14:textId="08387AEC" w:rsidR="00C7595A" w:rsidRDefault="26C0368F" w:rsidP="1D283322">
      <w:pPr>
        <w:pStyle w:val="Heading3"/>
        <w:spacing w:before="246" w:after="246" w:line="300" w:lineRule="auto"/>
      </w:pPr>
      <w:r w:rsidRPr="1D283322">
        <w:rPr>
          <w:rFonts w:ascii="Segoe UI" w:eastAsia="Segoe UI" w:hAnsi="Segoe UI" w:cs="Segoe UI"/>
          <w:b/>
          <w:bCs/>
          <w:sz w:val="24"/>
          <w:szCs w:val="24"/>
        </w:rPr>
        <w:t>6.1 Socio‑Cultural Responsibility</w:t>
      </w:r>
    </w:p>
    <w:p w14:paraId="10334D5C" w14:textId="0DA77AEB" w:rsidR="00C7595A" w:rsidRDefault="26C0368F" w:rsidP="1D283322">
      <w:pPr>
        <w:pStyle w:val="ListParagraph"/>
        <w:numPr>
          <w:ilvl w:val="0"/>
          <w:numId w:val="7"/>
        </w:numPr>
        <w:spacing w:after="0" w:line="300" w:lineRule="auto"/>
        <w:rPr>
          <w:rFonts w:ascii="Segoe UI" w:eastAsia="Segoe UI" w:hAnsi="Segoe UI" w:cs="Segoe UI"/>
          <w:sz w:val="21"/>
          <w:szCs w:val="21"/>
        </w:rPr>
      </w:pPr>
      <w:r w:rsidRPr="1D283322">
        <w:rPr>
          <w:rFonts w:ascii="Segoe UI" w:eastAsia="Segoe UI" w:hAnsi="Segoe UI" w:cs="Segoe UI"/>
          <w:sz w:val="21"/>
          <w:szCs w:val="21"/>
        </w:rPr>
        <w:t>Effects on local communities</w:t>
      </w:r>
    </w:p>
    <w:p w14:paraId="47955CCD" w14:textId="353E7E52" w:rsidR="00C7595A" w:rsidRDefault="26C0368F" w:rsidP="1D283322">
      <w:pPr>
        <w:pStyle w:val="ListParagraph"/>
        <w:numPr>
          <w:ilvl w:val="0"/>
          <w:numId w:val="7"/>
        </w:numPr>
        <w:spacing w:after="0" w:line="300" w:lineRule="auto"/>
        <w:rPr>
          <w:rFonts w:ascii="Segoe UI" w:eastAsia="Segoe UI" w:hAnsi="Segoe UI" w:cs="Segoe UI"/>
          <w:sz w:val="21"/>
          <w:szCs w:val="21"/>
        </w:rPr>
      </w:pPr>
      <w:r w:rsidRPr="1D283322">
        <w:rPr>
          <w:rFonts w:ascii="Segoe UI" w:eastAsia="Segoe UI" w:hAnsi="Segoe UI" w:cs="Segoe UI"/>
          <w:sz w:val="21"/>
          <w:szCs w:val="21"/>
        </w:rPr>
        <w:t>Cultural sensitivity</w:t>
      </w:r>
    </w:p>
    <w:p w14:paraId="1DAEF27D" w14:textId="57646649" w:rsidR="00C7595A" w:rsidRDefault="26C0368F" w:rsidP="1D283322">
      <w:pPr>
        <w:pStyle w:val="ListParagraph"/>
        <w:numPr>
          <w:ilvl w:val="0"/>
          <w:numId w:val="7"/>
        </w:numPr>
        <w:spacing w:after="0" w:line="300" w:lineRule="auto"/>
        <w:rPr>
          <w:rFonts w:ascii="Segoe UI" w:eastAsia="Segoe UI" w:hAnsi="Segoe UI" w:cs="Segoe UI"/>
          <w:sz w:val="21"/>
          <w:szCs w:val="21"/>
        </w:rPr>
      </w:pPr>
      <w:r w:rsidRPr="1D283322">
        <w:rPr>
          <w:rFonts w:ascii="Segoe UI" w:eastAsia="Segoe UI" w:hAnsi="Segoe UI" w:cs="Segoe UI"/>
          <w:sz w:val="21"/>
          <w:szCs w:val="21"/>
        </w:rPr>
        <w:t>Social inclusion and equality</w:t>
      </w:r>
    </w:p>
    <w:p w14:paraId="04A4034C" w14:textId="7237778E" w:rsidR="00C7595A" w:rsidRDefault="26C0368F" w:rsidP="1D283322">
      <w:pPr>
        <w:pStyle w:val="ListParagraph"/>
        <w:numPr>
          <w:ilvl w:val="0"/>
          <w:numId w:val="7"/>
        </w:numPr>
        <w:spacing w:after="0" w:line="300" w:lineRule="auto"/>
        <w:rPr>
          <w:rFonts w:ascii="Segoe UI" w:eastAsia="Segoe UI" w:hAnsi="Segoe UI" w:cs="Segoe UI"/>
          <w:sz w:val="21"/>
          <w:szCs w:val="21"/>
        </w:rPr>
      </w:pPr>
      <w:r w:rsidRPr="1D283322">
        <w:rPr>
          <w:rFonts w:ascii="Segoe UI" w:eastAsia="Segoe UI" w:hAnsi="Segoe UI" w:cs="Segoe UI"/>
          <w:sz w:val="21"/>
          <w:szCs w:val="21"/>
        </w:rPr>
        <w:t>Evidence from external audits, media analysis, NGO reports</w:t>
      </w:r>
    </w:p>
    <w:p w14:paraId="2760A758" w14:textId="4BDED43B" w:rsidR="00C7595A" w:rsidRDefault="26C0368F" w:rsidP="1D283322">
      <w:pPr>
        <w:pStyle w:val="Heading3"/>
        <w:spacing w:before="246" w:after="246" w:line="300" w:lineRule="auto"/>
      </w:pPr>
      <w:r w:rsidRPr="1D283322">
        <w:rPr>
          <w:rFonts w:ascii="Segoe UI" w:eastAsia="Segoe UI" w:hAnsi="Segoe UI" w:cs="Segoe UI"/>
          <w:b/>
          <w:bCs/>
          <w:sz w:val="24"/>
          <w:szCs w:val="24"/>
        </w:rPr>
        <w:t>6.2 Environmental Responsibility</w:t>
      </w:r>
    </w:p>
    <w:p w14:paraId="39A69135" w14:textId="5D1DB0B2" w:rsidR="00C7595A" w:rsidRDefault="26C0368F" w:rsidP="1D283322">
      <w:pPr>
        <w:pStyle w:val="ListParagraph"/>
        <w:numPr>
          <w:ilvl w:val="0"/>
          <w:numId w:val="6"/>
        </w:numPr>
        <w:spacing w:after="0" w:line="300" w:lineRule="auto"/>
        <w:rPr>
          <w:rFonts w:ascii="Segoe UI" w:eastAsia="Segoe UI" w:hAnsi="Segoe UI" w:cs="Segoe UI"/>
          <w:sz w:val="21"/>
          <w:szCs w:val="21"/>
        </w:rPr>
      </w:pPr>
      <w:r w:rsidRPr="1D283322">
        <w:rPr>
          <w:rFonts w:ascii="Segoe UI" w:eastAsia="Segoe UI" w:hAnsi="Segoe UI" w:cs="Segoe UI"/>
          <w:sz w:val="21"/>
          <w:szCs w:val="21"/>
        </w:rPr>
        <w:t>Environmental performance and impact</w:t>
      </w:r>
    </w:p>
    <w:p w14:paraId="687F6C0B" w14:textId="34E73E28" w:rsidR="00C7595A" w:rsidRDefault="26C0368F" w:rsidP="1D283322">
      <w:pPr>
        <w:pStyle w:val="ListParagraph"/>
        <w:numPr>
          <w:ilvl w:val="0"/>
          <w:numId w:val="6"/>
        </w:numPr>
        <w:spacing w:after="0" w:line="300" w:lineRule="auto"/>
        <w:rPr>
          <w:rFonts w:ascii="Segoe UI" w:eastAsia="Segoe UI" w:hAnsi="Segoe UI" w:cs="Segoe UI"/>
          <w:sz w:val="21"/>
          <w:szCs w:val="21"/>
        </w:rPr>
      </w:pPr>
      <w:r w:rsidRPr="1D283322">
        <w:rPr>
          <w:rFonts w:ascii="Segoe UI" w:eastAsia="Segoe UI" w:hAnsi="Segoe UI" w:cs="Segoe UI"/>
          <w:sz w:val="21"/>
          <w:szCs w:val="21"/>
        </w:rPr>
        <w:t>Strengths and weaknesses in environmental reporting</w:t>
      </w:r>
    </w:p>
    <w:p w14:paraId="6F7236DA" w14:textId="111A5A8B" w:rsidR="00C7595A" w:rsidRDefault="26C0368F" w:rsidP="1D283322">
      <w:pPr>
        <w:pStyle w:val="ListParagraph"/>
        <w:numPr>
          <w:ilvl w:val="0"/>
          <w:numId w:val="6"/>
        </w:numPr>
        <w:spacing w:after="0" w:line="300" w:lineRule="auto"/>
        <w:rPr>
          <w:rFonts w:ascii="Segoe UI" w:eastAsia="Segoe UI" w:hAnsi="Segoe UI" w:cs="Segoe UI"/>
          <w:sz w:val="21"/>
          <w:szCs w:val="21"/>
        </w:rPr>
      </w:pPr>
      <w:r w:rsidRPr="1D283322">
        <w:rPr>
          <w:rFonts w:ascii="Segoe UI" w:eastAsia="Segoe UI" w:hAnsi="Segoe UI" w:cs="Segoe UI"/>
          <w:sz w:val="21"/>
          <w:szCs w:val="21"/>
        </w:rPr>
        <w:t>Any criticisms, controversies, or gaps in sustainability claims</w:t>
      </w:r>
    </w:p>
    <w:p w14:paraId="3BE8F7B5" w14:textId="7527F857" w:rsidR="00C7595A" w:rsidRDefault="26C0368F" w:rsidP="1D283322">
      <w:pPr>
        <w:pStyle w:val="Heading3"/>
        <w:spacing w:before="246" w:after="246" w:line="300" w:lineRule="auto"/>
      </w:pPr>
      <w:r w:rsidRPr="1D283322">
        <w:rPr>
          <w:rFonts w:ascii="Segoe UI" w:eastAsia="Segoe UI" w:hAnsi="Segoe UI" w:cs="Segoe UI"/>
          <w:b/>
          <w:bCs/>
          <w:sz w:val="24"/>
          <w:szCs w:val="24"/>
        </w:rPr>
        <w:t>6.3 Economic Responsibility</w:t>
      </w:r>
    </w:p>
    <w:p w14:paraId="336D6128" w14:textId="5A9F2D51" w:rsidR="00C7595A" w:rsidRDefault="26C0368F" w:rsidP="1D283322">
      <w:pPr>
        <w:pStyle w:val="ListParagraph"/>
        <w:numPr>
          <w:ilvl w:val="0"/>
          <w:numId w:val="5"/>
        </w:numPr>
        <w:spacing w:after="0" w:line="300" w:lineRule="auto"/>
        <w:rPr>
          <w:rFonts w:ascii="Segoe UI" w:eastAsia="Segoe UI" w:hAnsi="Segoe UI" w:cs="Segoe UI"/>
          <w:sz w:val="21"/>
          <w:szCs w:val="21"/>
        </w:rPr>
      </w:pPr>
      <w:r w:rsidRPr="1D283322">
        <w:rPr>
          <w:rFonts w:ascii="Segoe UI" w:eastAsia="Segoe UI" w:hAnsi="Segoe UI" w:cs="Segoe UI"/>
          <w:sz w:val="21"/>
          <w:szCs w:val="21"/>
        </w:rPr>
        <w:t>Fair wages, pricing, economic sustainability</w:t>
      </w:r>
    </w:p>
    <w:p w14:paraId="6A73BE01" w14:textId="5BC1D78C" w:rsidR="00C7595A" w:rsidRDefault="26C0368F" w:rsidP="1D283322">
      <w:pPr>
        <w:pStyle w:val="ListParagraph"/>
        <w:numPr>
          <w:ilvl w:val="0"/>
          <w:numId w:val="5"/>
        </w:numPr>
        <w:spacing w:after="0" w:line="300" w:lineRule="auto"/>
        <w:rPr>
          <w:rFonts w:ascii="Segoe UI" w:eastAsia="Segoe UI" w:hAnsi="Segoe UI" w:cs="Segoe UI"/>
          <w:sz w:val="21"/>
          <w:szCs w:val="21"/>
        </w:rPr>
      </w:pPr>
      <w:r w:rsidRPr="1D283322">
        <w:rPr>
          <w:rFonts w:ascii="Segoe UI" w:eastAsia="Segoe UI" w:hAnsi="Segoe UI" w:cs="Segoe UI"/>
          <w:sz w:val="21"/>
          <w:szCs w:val="21"/>
        </w:rPr>
        <w:lastRenderedPageBreak/>
        <w:t>Local economic development</w:t>
      </w:r>
    </w:p>
    <w:p w14:paraId="29018C77" w14:textId="69F7095B" w:rsidR="00C7595A" w:rsidRDefault="26C0368F" w:rsidP="1D283322">
      <w:pPr>
        <w:pStyle w:val="ListParagraph"/>
        <w:numPr>
          <w:ilvl w:val="0"/>
          <w:numId w:val="5"/>
        </w:numPr>
        <w:spacing w:after="0" w:line="300" w:lineRule="auto"/>
        <w:rPr>
          <w:rFonts w:ascii="Segoe UI" w:eastAsia="Segoe UI" w:hAnsi="Segoe UI" w:cs="Segoe UI"/>
          <w:sz w:val="21"/>
          <w:szCs w:val="21"/>
        </w:rPr>
      </w:pPr>
      <w:r w:rsidRPr="1D283322">
        <w:rPr>
          <w:rFonts w:ascii="Segoe UI" w:eastAsia="Segoe UI" w:hAnsi="Segoe UI" w:cs="Segoe UI"/>
          <w:sz w:val="21"/>
          <w:szCs w:val="21"/>
        </w:rPr>
        <w:t>Ethical profit strategies</w:t>
      </w:r>
    </w:p>
    <w:p w14:paraId="14D637D0" w14:textId="24D1C3C7" w:rsidR="00C7595A" w:rsidRDefault="26C0368F" w:rsidP="1D283322">
      <w:pPr>
        <w:pStyle w:val="ListParagraph"/>
        <w:numPr>
          <w:ilvl w:val="0"/>
          <w:numId w:val="5"/>
        </w:numPr>
        <w:spacing w:after="0" w:line="300" w:lineRule="auto"/>
        <w:rPr>
          <w:rFonts w:ascii="Segoe UI" w:eastAsia="Segoe UI" w:hAnsi="Segoe UI" w:cs="Segoe UI"/>
          <w:sz w:val="21"/>
          <w:szCs w:val="21"/>
        </w:rPr>
      </w:pPr>
      <w:r w:rsidRPr="1D283322">
        <w:rPr>
          <w:rFonts w:ascii="Segoe UI" w:eastAsia="Segoe UI" w:hAnsi="Segoe UI" w:cs="Segoe UI"/>
          <w:sz w:val="21"/>
          <w:szCs w:val="21"/>
        </w:rPr>
        <w:t>Critiques or concerns raised by analysts or watchdogs</w:t>
      </w:r>
    </w:p>
    <w:p w14:paraId="0964C3A1" w14:textId="46B13771" w:rsidR="00C7595A" w:rsidRDefault="26C0368F" w:rsidP="1D283322">
      <w:pPr>
        <w:spacing w:before="210" w:after="210" w:line="300" w:lineRule="auto"/>
      </w:pPr>
      <w:r w:rsidRPr="1D283322">
        <w:rPr>
          <w:rFonts w:ascii="Segoe UI" w:eastAsia="Segoe UI" w:hAnsi="Segoe UI" w:cs="Segoe UI"/>
          <w:sz w:val="21"/>
          <w:szCs w:val="21"/>
        </w:rPr>
        <w:t xml:space="preserve">Here students should evaluate both </w:t>
      </w:r>
      <w:r w:rsidRPr="1D283322">
        <w:rPr>
          <w:rFonts w:ascii="Segoe UI" w:eastAsia="Segoe UI" w:hAnsi="Segoe UI" w:cs="Segoe UI"/>
          <w:b/>
          <w:bCs/>
          <w:sz w:val="21"/>
          <w:szCs w:val="21"/>
        </w:rPr>
        <w:t>positive and negative</w:t>
      </w:r>
      <w:r w:rsidRPr="1D283322">
        <w:rPr>
          <w:rFonts w:ascii="Segoe UI" w:eastAsia="Segoe UI" w:hAnsi="Segoe UI" w:cs="Segoe UI"/>
          <w:sz w:val="21"/>
          <w:szCs w:val="21"/>
        </w:rPr>
        <w:t xml:space="preserve"> evidence.</w:t>
      </w:r>
    </w:p>
    <w:p w14:paraId="59A7963A" w14:textId="38516B4E" w:rsidR="00C7595A" w:rsidRDefault="00C7595A" w:rsidP="1D283322">
      <w:pPr>
        <w:spacing w:after="0" w:line="300" w:lineRule="auto"/>
      </w:pPr>
    </w:p>
    <w:p w14:paraId="7666EB92" w14:textId="755F2340" w:rsidR="00C7595A" w:rsidRDefault="26C0368F" w:rsidP="1D283322">
      <w:pPr>
        <w:pStyle w:val="Heading1"/>
        <w:spacing w:before="281" w:after="281" w:line="300" w:lineRule="auto"/>
        <w:rPr>
          <w:rFonts w:ascii="Segoe UI" w:eastAsia="Segoe UI" w:hAnsi="Segoe UI" w:cs="Segoe UI"/>
          <w:b/>
          <w:bCs/>
          <w:sz w:val="28"/>
          <w:szCs w:val="28"/>
        </w:rPr>
      </w:pPr>
      <w:r w:rsidRPr="1D283322">
        <w:rPr>
          <w:rFonts w:ascii="Segoe UI" w:eastAsia="Segoe UI" w:hAnsi="Segoe UI" w:cs="Segoe UI"/>
          <w:b/>
          <w:bCs/>
          <w:sz w:val="28"/>
          <w:szCs w:val="28"/>
        </w:rPr>
        <w:t>7. Discussion (200–250 words)</w:t>
      </w:r>
    </w:p>
    <w:p w14:paraId="4520E0FD" w14:textId="3AFBD148" w:rsidR="00C7595A" w:rsidRDefault="26C0368F" w:rsidP="1D283322">
      <w:pPr>
        <w:spacing w:before="210" w:after="210" w:line="300" w:lineRule="auto"/>
      </w:pPr>
      <w:r w:rsidRPr="1D283322">
        <w:rPr>
          <w:rFonts w:ascii="Segoe UI" w:eastAsia="Segoe UI" w:hAnsi="Segoe UI" w:cs="Segoe UI"/>
          <w:b/>
          <w:bCs/>
          <w:sz w:val="21"/>
          <w:szCs w:val="21"/>
        </w:rPr>
        <w:t>Purpose:</w:t>
      </w:r>
      <w:r w:rsidR="00000000">
        <w:br/>
      </w:r>
      <w:r w:rsidRPr="1D283322">
        <w:rPr>
          <w:rFonts w:ascii="Segoe UI" w:eastAsia="Segoe UI" w:hAnsi="Segoe UI" w:cs="Segoe UI"/>
          <w:sz w:val="21"/>
          <w:szCs w:val="21"/>
        </w:rPr>
        <w:t xml:space="preserve"> Bring the analysis together and relate the case to the wider concept of harmony.</w:t>
      </w:r>
    </w:p>
    <w:p w14:paraId="47313810" w14:textId="73B69E8B" w:rsidR="00C7595A" w:rsidRDefault="26C0368F" w:rsidP="1D283322">
      <w:pPr>
        <w:spacing w:before="210" w:after="210" w:line="300" w:lineRule="auto"/>
      </w:pPr>
      <w:r w:rsidRPr="1D283322">
        <w:rPr>
          <w:rFonts w:ascii="Segoe UI" w:eastAsia="Segoe UI" w:hAnsi="Segoe UI" w:cs="Segoe UI"/>
          <w:b/>
          <w:bCs/>
          <w:sz w:val="21"/>
          <w:szCs w:val="21"/>
        </w:rPr>
        <w:t>Include:</w:t>
      </w:r>
    </w:p>
    <w:p w14:paraId="0FF8A340" w14:textId="71CBC407" w:rsidR="00C7595A" w:rsidRDefault="26C0368F" w:rsidP="1D283322">
      <w:pPr>
        <w:pStyle w:val="ListParagraph"/>
        <w:numPr>
          <w:ilvl w:val="0"/>
          <w:numId w:val="3"/>
        </w:numPr>
        <w:spacing w:after="0" w:line="300" w:lineRule="auto"/>
        <w:rPr>
          <w:rFonts w:ascii="Segoe UI" w:eastAsia="Segoe UI" w:hAnsi="Segoe UI" w:cs="Segoe UI"/>
          <w:sz w:val="21"/>
          <w:szCs w:val="21"/>
        </w:rPr>
      </w:pPr>
      <w:r w:rsidRPr="1D283322">
        <w:rPr>
          <w:rFonts w:ascii="Segoe UI" w:eastAsia="Segoe UI" w:hAnsi="Segoe UI" w:cs="Segoe UI"/>
          <w:sz w:val="21"/>
          <w:szCs w:val="21"/>
        </w:rPr>
        <w:t>To what extent the organisation aligns with harmony principles</w:t>
      </w:r>
    </w:p>
    <w:p w14:paraId="25FEBD5A" w14:textId="467098B3" w:rsidR="00C7595A" w:rsidRDefault="26C0368F" w:rsidP="1D283322">
      <w:pPr>
        <w:pStyle w:val="ListParagraph"/>
        <w:numPr>
          <w:ilvl w:val="0"/>
          <w:numId w:val="3"/>
        </w:numPr>
        <w:spacing w:after="0" w:line="300" w:lineRule="auto"/>
        <w:rPr>
          <w:rFonts w:ascii="Segoe UI" w:eastAsia="Segoe UI" w:hAnsi="Segoe UI" w:cs="Segoe UI"/>
          <w:sz w:val="21"/>
          <w:szCs w:val="21"/>
        </w:rPr>
      </w:pPr>
      <w:r w:rsidRPr="1D283322">
        <w:rPr>
          <w:rFonts w:ascii="Segoe UI" w:eastAsia="Segoe UI" w:hAnsi="Segoe UI" w:cs="Segoe UI"/>
          <w:sz w:val="21"/>
          <w:szCs w:val="21"/>
        </w:rPr>
        <w:t>Contradictions, tensions or trade‑offs</w:t>
      </w:r>
    </w:p>
    <w:p w14:paraId="243C232E" w14:textId="5C291030" w:rsidR="00C7595A" w:rsidRDefault="26C0368F" w:rsidP="1D283322">
      <w:pPr>
        <w:pStyle w:val="ListParagraph"/>
        <w:numPr>
          <w:ilvl w:val="0"/>
          <w:numId w:val="3"/>
        </w:numPr>
        <w:spacing w:after="0" w:line="300" w:lineRule="auto"/>
        <w:rPr>
          <w:rFonts w:ascii="Segoe UI" w:eastAsia="Segoe UI" w:hAnsi="Segoe UI" w:cs="Segoe UI"/>
          <w:sz w:val="21"/>
          <w:szCs w:val="21"/>
        </w:rPr>
      </w:pPr>
      <w:r w:rsidRPr="1D283322">
        <w:rPr>
          <w:rFonts w:ascii="Segoe UI" w:eastAsia="Segoe UI" w:hAnsi="Segoe UI" w:cs="Segoe UI"/>
          <w:sz w:val="21"/>
          <w:szCs w:val="21"/>
        </w:rPr>
        <w:t>What the case study reveals about harmony in business more broadly</w:t>
      </w:r>
    </w:p>
    <w:p w14:paraId="3B83274F" w14:textId="2CCC2F86" w:rsidR="00C7595A" w:rsidRDefault="26C0368F" w:rsidP="1D283322">
      <w:pPr>
        <w:pStyle w:val="ListParagraph"/>
        <w:numPr>
          <w:ilvl w:val="0"/>
          <w:numId w:val="3"/>
        </w:numPr>
        <w:spacing w:after="0" w:line="300" w:lineRule="auto"/>
        <w:rPr>
          <w:rFonts w:ascii="Segoe UI" w:eastAsia="Segoe UI" w:hAnsi="Segoe UI" w:cs="Segoe UI"/>
          <w:sz w:val="21"/>
          <w:szCs w:val="21"/>
        </w:rPr>
      </w:pPr>
      <w:r w:rsidRPr="1D283322">
        <w:rPr>
          <w:rFonts w:ascii="Segoe UI" w:eastAsia="Segoe UI" w:hAnsi="Segoe UI" w:cs="Segoe UI"/>
          <w:sz w:val="21"/>
          <w:szCs w:val="21"/>
        </w:rPr>
        <w:t>Areas where harmony is partially met or could be strengthened</w:t>
      </w:r>
    </w:p>
    <w:p w14:paraId="68B4EBFA" w14:textId="23CD8AB8" w:rsidR="00C7595A" w:rsidRDefault="26C0368F" w:rsidP="1D283322">
      <w:pPr>
        <w:spacing w:before="210" w:after="210" w:line="300" w:lineRule="auto"/>
      </w:pPr>
      <w:r w:rsidRPr="1D283322">
        <w:rPr>
          <w:rFonts w:ascii="Segoe UI" w:eastAsia="Segoe UI" w:hAnsi="Segoe UI" w:cs="Segoe UI"/>
          <w:sz w:val="21"/>
          <w:szCs w:val="21"/>
        </w:rPr>
        <w:t>This is a reflective synthesis, not new evidence.</w:t>
      </w:r>
    </w:p>
    <w:p w14:paraId="3EBD0F59" w14:textId="462C5474" w:rsidR="00C7595A" w:rsidRDefault="26C0368F" w:rsidP="1D283322">
      <w:pPr>
        <w:pStyle w:val="Heading1"/>
        <w:spacing w:before="281" w:after="281" w:line="300" w:lineRule="auto"/>
        <w:rPr>
          <w:rFonts w:ascii="Segoe UI" w:eastAsia="Segoe UI" w:hAnsi="Segoe UI" w:cs="Segoe UI"/>
          <w:b/>
          <w:bCs/>
          <w:sz w:val="28"/>
          <w:szCs w:val="28"/>
        </w:rPr>
      </w:pPr>
      <w:r w:rsidRPr="1D283322">
        <w:rPr>
          <w:rFonts w:ascii="Segoe UI" w:eastAsia="Segoe UI" w:hAnsi="Segoe UI" w:cs="Segoe UI"/>
          <w:b/>
          <w:bCs/>
          <w:sz w:val="28"/>
          <w:szCs w:val="28"/>
        </w:rPr>
        <w:t>8. Conclusion (150–200 words)</w:t>
      </w:r>
    </w:p>
    <w:p w14:paraId="7AC1A76E" w14:textId="7CE9ED2D" w:rsidR="00C7595A" w:rsidRDefault="26C0368F" w:rsidP="1D283322">
      <w:pPr>
        <w:spacing w:before="210" w:after="210" w:line="300" w:lineRule="auto"/>
      </w:pPr>
      <w:r w:rsidRPr="1D283322">
        <w:rPr>
          <w:rFonts w:ascii="Segoe UI" w:eastAsia="Segoe UI" w:hAnsi="Segoe UI" w:cs="Segoe UI"/>
          <w:b/>
          <w:bCs/>
          <w:sz w:val="21"/>
          <w:szCs w:val="21"/>
        </w:rPr>
        <w:t>Purpose:</w:t>
      </w:r>
      <w:r w:rsidR="00000000">
        <w:br/>
      </w:r>
      <w:r w:rsidRPr="1D283322">
        <w:rPr>
          <w:rFonts w:ascii="Segoe UI" w:eastAsia="Segoe UI" w:hAnsi="Segoe UI" w:cs="Segoe UI"/>
          <w:sz w:val="21"/>
          <w:szCs w:val="21"/>
        </w:rPr>
        <w:t xml:space="preserve"> Provide a clear, final summary of the investigation.</w:t>
      </w:r>
    </w:p>
    <w:p w14:paraId="33882AE2" w14:textId="286B8E9C" w:rsidR="00C7595A" w:rsidRDefault="26C0368F" w:rsidP="1D283322">
      <w:pPr>
        <w:spacing w:before="210" w:after="210" w:line="300" w:lineRule="auto"/>
      </w:pPr>
      <w:r w:rsidRPr="1D283322">
        <w:rPr>
          <w:rFonts w:ascii="Segoe UI" w:eastAsia="Segoe UI" w:hAnsi="Segoe UI" w:cs="Segoe UI"/>
          <w:b/>
          <w:bCs/>
          <w:sz w:val="21"/>
          <w:szCs w:val="21"/>
        </w:rPr>
        <w:t>Include:</w:t>
      </w:r>
    </w:p>
    <w:p w14:paraId="5543CDDE" w14:textId="591D9F3D" w:rsidR="00C7595A" w:rsidRDefault="26C0368F" w:rsidP="1D283322">
      <w:pPr>
        <w:pStyle w:val="ListParagraph"/>
        <w:numPr>
          <w:ilvl w:val="0"/>
          <w:numId w:val="2"/>
        </w:numPr>
        <w:spacing w:after="0" w:line="300" w:lineRule="auto"/>
        <w:rPr>
          <w:rFonts w:ascii="Segoe UI" w:eastAsia="Segoe UI" w:hAnsi="Segoe UI" w:cs="Segoe UI"/>
          <w:sz w:val="21"/>
          <w:szCs w:val="21"/>
        </w:rPr>
      </w:pPr>
      <w:r w:rsidRPr="1D283322">
        <w:rPr>
          <w:rFonts w:ascii="Segoe UI" w:eastAsia="Segoe UI" w:hAnsi="Segoe UI" w:cs="Segoe UI"/>
          <w:sz w:val="21"/>
          <w:szCs w:val="21"/>
        </w:rPr>
        <w:t>Final judgement on the organisation’s level of harmony</w:t>
      </w:r>
    </w:p>
    <w:p w14:paraId="51BC83BA" w14:textId="2C7618B1" w:rsidR="00C7595A" w:rsidRDefault="26C0368F" w:rsidP="1D283322">
      <w:pPr>
        <w:pStyle w:val="ListParagraph"/>
        <w:numPr>
          <w:ilvl w:val="0"/>
          <w:numId w:val="2"/>
        </w:numPr>
        <w:spacing w:after="0" w:line="300" w:lineRule="auto"/>
        <w:rPr>
          <w:rFonts w:ascii="Segoe UI" w:eastAsia="Segoe UI" w:hAnsi="Segoe UI" w:cs="Segoe UI"/>
          <w:sz w:val="21"/>
          <w:szCs w:val="21"/>
        </w:rPr>
      </w:pPr>
      <w:r w:rsidRPr="1D283322">
        <w:rPr>
          <w:rFonts w:ascii="Segoe UI" w:eastAsia="Segoe UI" w:hAnsi="Segoe UI" w:cs="Segoe UI"/>
          <w:sz w:val="21"/>
          <w:szCs w:val="21"/>
        </w:rPr>
        <w:t>Key strengths and limitations</w:t>
      </w:r>
    </w:p>
    <w:p w14:paraId="3D5876D8" w14:textId="4937BBE0" w:rsidR="00C7595A" w:rsidRDefault="26C0368F" w:rsidP="1D283322">
      <w:pPr>
        <w:pStyle w:val="ListParagraph"/>
        <w:numPr>
          <w:ilvl w:val="0"/>
          <w:numId w:val="2"/>
        </w:numPr>
        <w:spacing w:after="0" w:line="300" w:lineRule="auto"/>
        <w:rPr>
          <w:rFonts w:ascii="Segoe UI" w:eastAsia="Segoe UI" w:hAnsi="Segoe UI" w:cs="Segoe UI"/>
          <w:sz w:val="21"/>
          <w:szCs w:val="21"/>
        </w:rPr>
      </w:pPr>
      <w:r w:rsidRPr="1D283322">
        <w:rPr>
          <w:rFonts w:ascii="Segoe UI" w:eastAsia="Segoe UI" w:hAnsi="Segoe UI" w:cs="Segoe UI"/>
          <w:sz w:val="21"/>
          <w:szCs w:val="21"/>
        </w:rPr>
        <w:t>A closing comment about the relevance of harmony to responsible business</w:t>
      </w:r>
    </w:p>
    <w:p w14:paraId="637D956E" w14:textId="71B45FD9" w:rsidR="00C7595A" w:rsidRDefault="26C0368F" w:rsidP="1D283322">
      <w:pPr>
        <w:spacing w:before="210" w:after="210" w:line="300" w:lineRule="auto"/>
      </w:pPr>
      <w:r w:rsidRPr="1D283322">
        <w:rPr>
          <w:rFonts w:ascii="Segoe UI" w:eastAsia="Segoe UI" w:hAnsi="Segoe UI" w:cs="Segoe UI"/>
          <w:sz w:val="21"/>
          <w:szCs w:val="21"/>
        </w:rPr>
        <w:t>No new information should be introduced here.</w:t>
      </w:r>
    </w:p>
    <w:p w14:paraId="46F0B75A" w14:textId="7E773B92" w:rsidR="00C7595A" w:rsidRDefault="00C7595A" w:rsidP="1D283322">
      <w:pPr>
        <w:spacing w:after="0" w:line="300" w:lineRule="auto"/>
      </w:pPr>
    </w:p>
    <w:p w14:paraId="29A0520D" w14:textId="1A6C7C02" w:rsidR="00C7595A" w:rsidRDefault="26C0368F" w:rsidP="1D283322">
      <w:pPr>
        <w:pStyle w:val="Heading1"/>
        <w:spacing w:before="281" w:after="281" w:line="300" w:lineRule="auto"/>
        <w:rPr>
          <w:rFonts w:ascii="Segoe UI" w:eastAsia="Segoe UI" w:hAnsi="Segoe UI" w:cs="Segoe UI"/>
          <w:b/>
          <w:bCs/>
          <w:sz w:val="28"/>
          <w:szCs w:val="28"/>
        </w:rPr>
      </w:pPr>
      <w:r w:rsidRPr="1D283322">
        <w:rPr>
          <w:rFonts w:ascii="Segoe UI" w:eastAsia="Segoe UI" w:hAnsi="Segoe UI" w:cs="Segoe UI"/>
          <w:b/>
          <w:bCs/>
          <w:sz w:val="28"/>
          <w:szCs w:val="28"/>
        </w:rPr>
        <w:t>9. Reference List (APA Style)</w:t>
      </w:r>
    </w:p>
    <w:p w14:paraId="1EB96826" w14:textId="4F13E15F" w:rsidR="00C7595A" w:rsidRDefault="26C0368F" w:rsidP="1D283322">
      <w:pPr>
        <w:spacing w:before="210" w:after="210" w:line="300" w:lineRule="auto"/>
      </w:pPr>
      <w:r w:rsidRPr="1D283322">
        <w:rPr>
          <w:rFonts w:ascii="Segoe UI" w:eastAsia="Segoe UI" w:hAnsi="Segoe UI" w:cs="Segoe UI"/>
          <w:b/>
          <w:bCs/>
          <w:sz w:val="21"/>
          <w:szCs w:val="21"/>
        </w:rPr>
        <w:t>Requirements:</w:t>
      </w:r>
    </w:p>
    <w:p w14:paraId="0692A3FB" w14:textId="23A8EC53" w:rsidR="00C7595A" w:rsidRDefault="26C0368F" w:rsidP="1D283322">
      <w:pPr>
        <w:pStyle w:val="ListParagraph"/>
        <w:numPr>
          <w:ilvl w:val="0"/>
          <w:numId w:val="1"/>
        </w:numPr>
        <w:spacing w:after="0" w:line="300" w:lineRule="auto"/>
        <w:rPr>
          <w:rFonts w:ascii="Segoe UI" w:eastAsia="Segoe UI" w:hAnsi="Segoe UI" w:cs="Segoe UI"/>
          <w:b/>
          <w:bCs/>
          <w:sz w:val="21"/>
          <w:szCs w:val="21"/>
        </w:rPr>
      </w:pPr>
      <w:r w:rsidRPr="1D283322">
        <w:rPr>
          <w:rFonts w:ascii="Segoe UI" w:eastAsia="Segoe UI" w:hAnsi="Segoe UI" w:cs="Segoe UI"/>
          <w:sz w:val="21"/>
          <w:szCs w:val="21"/>
        </w:rPr>
        <w:t xml:space="preserve">Minimum </w:t>
      </w:r>
      <w:r w:rsidRPr="1D283322">
        <w:rPr>
          <w:rFonts w:ascii="Segoe UI" w:eastAsia="Segoe UI" w:hAnsi="Segoe UI" w:cs="Segoe UI"/>
          <w:b/>
          <w:bCs/>
          <w:sz w:val="21"/>
          <w:szCs w:val="21"/>
        </w:rPr>
        <w:t>15 references</w:t>
      </w:r>
    </w:p>
    <w:p w14:paraId="44556F18" w14:textId="76C859D7" w:rsidR="00C7595A" w:rsidRDefault="26C0368F" w:rsidP="1D283322">
      <w:pPr>
        <w:pStyle w:val="ListParagraph"/>
        <w:numPr>
          <w:ilvl w:val="0"/>
          <w:numId w:val="1"/>
        </w:numPr>
        <w:spacing w:after="0" w:line="300" w:lineRule="auto"/>
        <w:rPr>
          <w:rFonts w:ascii="Segoe UI" w:eastAsia="Segoe UI" w:hAnsi="Segoe UI" w:cs="Segoe UI"/>
          <w:sz w:val="21"/>
          <w:szCs w:val="21"/>
        </w:rPr>
      </w:pPr>
      <w:r w:rsidRPr="1D283322">
        <w:rPr>
          <w:rFonts w:ascii="Segoe UI" w:eastAsia="Segoe UI" w:hAnsi="Segoe UI" w:cs="Segoe UI"/>
          <w:sz w:val="21"/>
          <w:szCs w:val="21"/>
        </w:rPr>
        <w:t>Include academic, organisational, industry, and credible media sources</w:t>
      </w:r>
    </w:p>
    <w:p w14:paraId="5E5787A5" w14:textId="26AD050D" w:rsidR="00C7595A" w:rsidRPr="004348D9" w:rsidRDefault="26C0368F" w:rsidP="004348D9">
      <w:pPr>
        <w:pStyle w:val="ListParagraph"/>
        <w:numPr>
          <w:ilvl w:val="0"/>
          <w:numId w:val="1"/>
        </w:numPr>
        <w:spacing w:after="0" w:line="300" w:lineRule="auto"/>
        <w:rPr>
          <w:rFonts w:ascii="Segoe UI" w:eastAsia="Segoe UI" w:hAnsi="Segoe UI" w:cs="Segoe UI"/>
          <w:sz w:val="21"/>
          <w:szCs w:val="21"/>
        </w:rPr>
      </w:pPr>
      <w:r w:rsidRPr="1D283322">
        <w:rPr>
          <w:rFonts w:ascii="Segoe UI" w:eastAsia="Segoe UI" w:hAnsi="Segoe UI" w:cs="Segoe UI"/>
          <w:sz w:val="21"/>
          <w:szCs w:val="21"/>
        </w:rPr>
        <w:t>Accurate APA formatting</w:t>
      </w:r>
    </w:p>
    <w:sectPr w:rsidR="00C7595A" w:rsidRPr="004348D9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264AA7"/>
    <w:multiLevelType w:val="hybridMultilevel"/>
    <w:tmpl w:val="FBD6063C"/>
    <w:lvl w:ilvl="0" w:tplc="A8F68C5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F3C7AC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8EE28E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9F8D8C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DB257D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322A2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00054F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BD4FA3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CF85E5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FB6D6C"/>
    <w:multiLevelType w:val="hybridMultilevel"/>
    <w:tmpl w:val="6B54D5DA"/>
    <w:lvl w:ilvl="0" w:tplc="BE8EFF8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D98EED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E521D7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142326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C4E3A7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51CE14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9667CC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A44C5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D4C55B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54B3164"/>
    <w:multiLevelType w:val="hybridMultilevel"/>
    <w:tmpl w:val="85988894"/>
    <w:lvl w:ilvl="0" w:tplc="0B8687D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DB03A1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498713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CB041B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B04098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152DB1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83C8AE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DACACB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6CE1BD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A66E77F"/>
    <w:multiLevelType w:val="hybridMultilevel"/>
    <w:tmpl w:val="934A1A90"/>
    <w:lvl w:ilvl="0" w:tplc="5BDA1D5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13437A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930B42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0F4E62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07C957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ED280C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E105F5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62A921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BF227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EA038C7"/>
    <w:multiLevelType w:val="hybridMultilevel"/>
    <w:tmpl w:val="4EEC4C40"/>
    <w:lvl w:ilvl="0" w:tplc="BAC0F1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A92E59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BBAF01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C4808C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7F024B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4183E8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040B1B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2C0A49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908A8B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679EABD"/>
    <w:multiLevelType w:val="hybridMultilevel"/>
    <w:tmpl w:val="3970CAF6"/>
    <w:lvl w:ilvl="0" w:tplc="C6D2046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B90D28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CDC09C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886F06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AEE153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91215B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5C428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5A6F9B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49CBD2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89CC8BA"/>
    <w:multiLevelType w:val="hybridMultilevel"/>
    <w:tmpl w:val="C2DE68D4"/>
    <w:lvl w:ilvl="0" w:tplc="2394660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BA8AA7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15629A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A9C354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A06FBA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A20BD8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0E6A60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76C09C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67A4D8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C9414FC"/>
    <w:multiLevelType w:val="hybridMultilevel"/>
    <w:tmpl w:val="99E67172"/>
    <w:lvl w:ilvl="0" w:tplc="96A6F2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EA6229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B704E3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54C28A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78673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5FC386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6CC43D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EBAFE7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BEAAB7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095AF74"/>
    <w:multiLevelType w:val="hybridMultilevel"/>
    <w:tmpl w:val="F196B0A0"/>
    <w:lvl w:ilvl="0" w:tplc="7AA803A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C7C6A5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45E891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D28A15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7D8B84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EBE632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946A46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056F03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DB018A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ADB8BF8"/>
    <w:multiLevelType w:val="hybridMultilevel"/>
    <w:tmpl w:val="CD642D42"/>
    <w:lvl w:ilvl="0" w:tplc="C738328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742BA0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E0A1AD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47023D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EA8B21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F54252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15E91A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D0C56C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DE620E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CABAFFD"/>
    <w:multiLevelType w:val="hybridMultilevel"/>
    <w:tmpl w:val="83F49504"/>
    <w:lvl w:ilvl="0" w:tplc="25F0B11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5D0CD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294E0C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8C4E15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F7205F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0E8ABA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8A8CC6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4921B0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6AEE1B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E304D9B"/>
    <w:multiLevelType w:val="hybridMultilevel"/>
    <w:tmpl w:val="EA98864A"/>
    <w:lvl w:ilvl="0" w:tplc="4D48569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1E4605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3269A0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F4C50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9587E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A6CA0B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4F6A7F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E52F51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EF6B61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F37AB20"/>
    <w:multiLevelType w:val="hybridMultilevel"/>
    <w:tmpl w:val="6DD06694"/>
    <w:lvl w:ilvl="0" w:tplc="C1FC811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CE6EDB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31691F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4C6A6D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C0C474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D5C00E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DF0CC1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CF07D7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DB280B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0947DD3"/>
    <w:multiLevelType w:val="hybridMultilevel"/>
    <w:tmpl w:val="779E8132"/>
    <w:lvl w:ilvl="0" w:tplc="FC525EC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5DCB15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7BACA3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2EADC3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856DE9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F9AB18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39A365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FCADFC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0BA826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0E3F8D2"/>
    <w:multiLevelType w:val="hybridMultilevel"/>
    <w:tmpl w:val="5FD6F33A"/>
    <w:lvl w:ilvl="0" w:tplc="B330B77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6E68BE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77C404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AC613B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9D283C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A06800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9D88A3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5A6062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CE4791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19DE86D"/>
    <w:multiLevelType w:val="hybridMultilevel"/>
    <w:tmpl w:val="04C68EB4"/>
    <w:lvl w:ilvl="0" w:tplc="21C26F2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1ECBC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A3460D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010B43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B4C9ED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758A4C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B444C8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6E27B2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7BCB05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31CC81A"/>
    <w:multiLevelType w:val="hybridMultilevel"/>
    <w:tmpl w:val="8F7C10A2"/>
    <w:lvl w:ilvl="0" w:tplc="6B6CA3C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C6A01B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954485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A9461E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2D292D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D4A161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886F2C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1406A9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AA4C88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F678A6F"/>
    <w:multiLevelType w:val="hybridMultilevel"/>
    <w:tmpl w:val="F9A251EC"/>
    <w:lvl w:ilvl="0" w:tplc="5F6A03D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45AF6A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33E5B3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3DED8B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49695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388EFD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A38541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310675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D5E4EB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D14BED8"/>
    <w:multiLevelType w:val="hybridMultilevel"/>
    <w:tmpl w:val="B63A3CE0"/>
    <w:lvl w:ilvl="0" w:tplc="E27AE44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880A05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6664A0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F1633F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A5C930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B60C22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D7C352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1F2CCF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F3609E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EA537C4"/>
    <w:multiLevelType w:val="hybridMultilevel"/>
    <w:tmpl w:val="25A814F8"/>
    <w:lvl w:ilvl="0" w:tplc="DC844E9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1EAD24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FCCB46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1249FD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C2AF35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410CDD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E2C34D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0D671E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F40868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1DFFC31"/>
    <w:multiLevelType w:val="hybridMultilevel"/>
    <w:tmpl w:val="2858245C"/>
    <w:lvl w:ilvl="0" w:tplc="5B4A7D1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77076B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75A3AF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9E4B57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190F06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10AA8D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286DF6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BC664B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5E2328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448281C"/>
    <w:multiLevelType w:val="hybridMultilevel"/>
    <w:tmpl w:val="2E86193A"/>
    <w:lvl w:ilvl="0" w:tplc="1CA0655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4069FD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98820F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D14EC1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3AE115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8A030A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D6C3A9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E1E6F7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58C09D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668887F"/>
    <w:multiLevelType w:val="hybridMultilevel"/>
    <w:tmpl w:val="87FEAB40"/>
    <w:lvl w:ilvl="0" w:tplc="2FFE923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DE4DAD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E7CE0E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3AE2D4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43E54A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C4A75F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B86DB0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074777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9E4905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E0000F5"/>
    <w:multiLevelType w:val="hybridMultilevel"/>
    <w:tmpl w:val="8BA49B1E"/>
    <w:lvl w:ilvl="0" w:tplc="4A2ABFF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918D0A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3EC2AE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1B8E2F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8E4C8F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5AA8F4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7189C8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EAA465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C3E031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E710200"/>
    <w:multiLevelType w:val="hybridMultilevel"/>
    <w:tmpl w:val="C4F6A10C"/>
    <w:lvl w:ilvl="0" w:tplc="B85656B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DDA847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7DC202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13CEB1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ACA087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582305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D3433B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E96E33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904787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09DB639"/>
    <w:multiLevelType w:val="hybridMultilevel"/>
    <w:tmpl w:val="9CBE9E2E"/>
    <w:lvl w:ilvl="0" w:tplc="B44C3FD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990556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8D011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A28427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91419F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47EA20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B745E4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BC25DD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C04C0E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5FD855F"/>
    <w:multiLevelType w:val="hybridMultilevel"/>
    <w:tmpl w:val="C7E63F04"/>
    <w:lvl w:ilvl="0" w:tplc="F8D4AA1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81EA37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D2006B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BE4DB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0C27AE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E009A5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B84BBB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F212A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D3273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8C496D2"/>
    <w:multiLevelType w:val="hybridMultilevel"/>
    <w:tmpl w:val="B5C86F7C"/>
    <w:lvl w:ilvl="0" w:tplc="7A06CE1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BA4BB0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226C77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2FE3DA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F3E63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B5868F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9D859F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C1CCD2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45ABA8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D240601"/>
    <w:multiLevelType w:val="hybridMultilevel"/>
    <w:tmpl w:val="2F121488"/>
    <w:lvl w:ilvl="0" w:tplc="E3945A3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C8A629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2CA283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504593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B96ED8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1C8776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32C740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35E913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3A80EF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DDD6C65"/>
    <w:multiLevelType w:val="hybridMultilevel"/>
    <w:tmpl w:val="3EF25A1C"/>
    <w:lvl w:ilvl="0" w:tplc="53D69FE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6A4088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1FC1AC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B0998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F56F88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32CD6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800F40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76CBAB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D28476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DE1CAFF"/>
    <w:multiLevelType w:val="hybridMultilevel"/>
    <w:tmpl w:val="414A44CE"/>
    <w:lvl w:ilvl="0" w:tplc="E0467E5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216CD6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29A624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4144C0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97EBA2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0223C0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476695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0E851B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C844BC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18452937">
    <w:abstractNumId w:val="24"/>
  </w:num>
  <w:num w:numId="2" w16cid:durableId="748620545">
    <w:abstractNumId w:val="21"/>
  </w:num>
  <w:num w:numId="3" w16cid:durableId="1015885194">
    <w:abstractNumId w:val="27"/>
  </w:num>
  <w:num w:numId="4" w16cid:durableId="1718771122">
    <w:abstractNumId w:val="5"/>
  </w:num>
  <w:num w:numId="5" w16cid:durableId="1859192164">
    <w:abstractNumId w:val="13"/>
  </w:num>
  <w:num w:numId="6" w16cid:durableId="338001765">
    <w:abstractNumId w:val="14"/>
  </w:num>
  <w:num w:numId="7" w16cid:durableId="1563174753">
    <w:abstractNumId w:val="10"/>
  </w:num>
  <w:num w:numId="8" w16cid:durableId="1718966364">
    <w:abstractNumId w:val="30"/>
  </w:num>
  <w:num w:numId="9" w16cid:durableId="682365403">
    <w:abstractNumId w:val="2"/>
  </w:num>
  <w:num w:numId="10" w16cid:durableId="1888293808">
    <w:abstractNumId w:val="9"/>
  </w:num>
  <w:num w:numId="11" w16cid:durableId="1159228886">
    <w:abstractNumId w:val="7"/>
  </w:num>
  <w:num w:numId="12" w16cid:durableId="63646350">
    <w:abstractNumId w:val="22"/>
  </w:num>
  <w:num w:numId="13" w16cid:durableId="611517981">
    <w:abstractNumId w:val="17"/>
  </w:num>
  <w:num w:numId="14" w16cid:durableId="275990468">
    <w:abstractNumId w:val="29"/>
  </w:num>
  <w:num w:numId="15" w16cid:durableId="511840853">
    <w:abstractNumId w:val="18"/>
  </w:num>
  <w:num w:numId="16" w16cid:durableId="1589577152">
    <w:abstractNumId w:val="0"/>
  </w:num>
  <w:num w:numId="17" w16cid:durableId="1620062430">
    <w:abstractNumId w:val="19"/>
  </w:num>
  <w:num w:numId="18" w16cid:durableId="1490903839">
    <w:abstractNumId w:val="26"/>
  </w:num>
  <w:num w:numId="19" w16cid:durableId="561864536">
    <w:abstractNumId w:val="4"/>
  </w:num>
  <w:num w:numId="20" w16cid:durableId="1764566025">
    <w:abstractNumId w:val="20"/>
  </w:num>
  <w:num w:numId="21" w16cid:durableId="342324373">
    <w:abstractNumId w:val="12"/>
  </w:num>
  <w:num w:numId="22" w16cid:durableId="1448890890">
    <w:abstractNumId w:val="6"/>
  </w:num>
  <w:num w:numId="23" w16cid:durableId="99494953">
    <w:abstractNumId w:val="16"/>
  </w:num>
  <w:num w:numId="24" w16cid:durableId="2137487681">
    <w:abstractNumId w:val="11"/>
  </w:num>
  <w:num w:numId="25" w16cid:durableId="1139684494">
    <w:abstractNumId w:val="28"/>
  </w:num>
  <w:num w:numId="26" w16cid:durableId="2125949">
    <w:abstractNumId w:val="15"/>
  </w:num>
  <w:num w:numId="27" w16cid:durableId="336229992">
    <w:abstractNumId w:val="25"/>
  </w:num>
  <w:num w:numId="28" w16cid:durableId="1141922117">
    <w:abstractNumId w:val="23"/>
  </w:num>
  <w:num w:numId="29" w16cid:durableId="1929919797">
    <w:abstractNumId w:val="1"/>
  </w:num>
  <w:num w:numId="30" w16cid:durableId="1754543611">
    <w:abstractNumId w:val="8"/>
  </w:num>
  <w:num w:numId="31" w16cid:durableId="186104005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D8A6B63"/>
    <w:rsid w:val="0005488A"/>
    <w:rsid w:val="001B0CAB"/>
    <w:rsid w:val="004348D9"/>
    <w:rsid w:val="006F3550"/>
    <w:rsid w:val="00C7595A"/>
    <w:rsid w:val="13A06D8E"/>
    <w:rsid w:val="1D283322"/>
    <w:rsid w:val="26C0368F"/>
    <w:rsid w:val="43D6DEAE"/>
    <w:rsid w:val="522A058B"/>
    <w:rsid w:val="673F7F0B"/>
    <w:rsid w:val="6B1625AE"/>
    <w:rsid w:val="7D8A6B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8A6B63"/>
  <w15:chartTrackingRefBased/>
  <w15:docId w15:val="{983111A2-3C14-4E7C-A155-8F1C87622C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1D28332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1D28332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uiPriority w:val="9"/>
    <w:unhideWhenUsed/>
    <w:qFormat/>
    <w:rsid w:val="1D28332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1D28332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1D283322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565</Words>
  <Characters>3730</Characters>
  <Application>Microsoft Office Word</Application>
  <DocSecurity>0</DocSecurity>
  <Lines>113</Lines>
  <Paragraphs>104</Paragraphs>
  <ScaleCrop>false</ScaleCrop>
  <Company/>
  <LinksUpToDate>false</LinksUpToDate>
  <CharactersWithSpaces>4191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James</dc:creator>
  <cp:keywords/>
  <dc:description/>
  <cp:lastModifiedBy>Laura James</cp:lastModifiedBy>
  <cp:revision>5</cp:revision>
  <dcterms:created xsi:type="dcterms:W3CDTF">2026-02-02T11:38:00Z</dcterms:created>
  <dcterms:modified xsi:type="dcterms:W3CDTF">2026-02-09T13:34:00Z</dcterms:modified>
</cp:coreProperties>
</file>