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4B9B0A" wp14:paraId="22DDA54B" wp14:textId="622144B5">
      <w:pPr>
        <w:jc w:val="center"/>
        <w:rPr>
          <w:rFonts w:ascii="Aptos" w:hAnsi="Aptos" w:eastAsia="Aptos" w:cs="Aptos"/>
          <w:noProof w:val="0"/>
          <w:sz w:val="32"/>
          <w:szCs w:val="32"/>
          <w:lang w:val="en-US"/>
        </w:rPr>
      </w:pPr>
      <w:r w:rsidRPr="35455186" w:rsidR="15205BF0">
        <w:rPr>
          <w:rFonts w:ascii="Aptos" w:hAnsi="Aptos" w:eastAsia="Aptos" w:cs="Aptos"/>
          <w:b w:val="0"/>
          <w:bCs w:val="0"/>
          <w:i w:val="0"/>
          <w:iCs w:val="0"/>
          <w:caps w:val="0"/>
          <w:smallCaps w:val="0"/>
          <w:color w:val="000000" w:themeColor="text1" w:themeTint="FF" w:themeShade="FF"/>
          <w:sz w:val="32"/>
          <w:szCs w:val="32"/>
        </w:rPr>
        <w:t>Negative Psychological Issues in Outdoor Adventurous Activities</w:t>
      </w:r>
    </w:p>
    <w:p w:rsidR="584A12FC" w:rsidP="584A12FC" w:rsidRDefault="584A12FC" w14:paraId="4BC89CCA" w14:textId="4E97841F">
      <w:pPr>
        <w:pStyle w:val="Normal"/>
        <w:jc w:val="center"/>
        <w:rPr>
          <w:rFonts w:ascii="Aptos" w:hAnsi="Aptos" w:eastAsia="Aptos" w:cs="Aptos"/>
          <w:sz w:val="24"/>
          <w:szCs w:val="24"/>
        </w:rPr>
      </w:pPr>
    </w:p>
    <w:p xmlns:wp14="http://schemas.microsoft.com/office/word/2010/wordml" w:rsidP="35455186" wp14:paraId="1015AEDB" wp14:textId="086E2635">
      <w:pPr>
        <w:pStyle w:val="Normal"/>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32"/>
          <w:szCs w:val="32"/>
          <w:lang w:val="en-GB"/>
        </w:rPr>
      </w:pPr>
      <w:r w:rsidRPr="35455186" w:rsidR="3C34951E">
        <w:rPr>
          <w:rFonts w:ascii="Aptos" w:hAnsi="Aptos" w:eastAsia="Aptos" w:cs="Aptos"/>
          <w:sz w:val="24"/>
          <w:szCs w:val="24"/>
        </w:rPr>
        <w:t xml:space="preserve">Outdoor adventurous activities such as climbing, kayaking, </w:t>
      </w:r>
      <w:r w:rsidRPr="35455186" w:rsidR="3C34951E">
        <w:rPr>
          <w:rFonts w:ascii="Aptos" w:hAnsi="Aptos" w:eastAsia="Aptos" w:cs="Aptos"/>
          <w:sz w:val="24"/>
          <w:szCs w:val="24"/>
        </w:rPr>
        <w:t>hiking,</w:t>
      </w:r>
      <w:r w:rsidRPr="35455186" w:rsidR="3C34951E">
        <w:rPr>
          <w:rFonts w:ascii="Aptos" w:hAnsi="Aptos" w:eastAsia="Aptos" w:cs="Aptos"/>
          <w:sz w:val="24"/>
          <w:szCs w:val="24"/>
        </w:rPr>
        <w:t xml:space="preserve"> and high ropes are widely used within outdoor education and recreation to promote personal development. These activities are often intentionally designed to challenge individuals both physically and mentally, encouraging the development of resilience, teamwork, and self-confidence. A substantial body of research highlights the positive impact of outdoor participation, particularly in relation to improved wellbeing and personal growth. However, despite these benefits, participation in such activities can also lead to negative psychological experiences for some individuals. Factors such as perceived risk, group dynamics, and the pressure to succeed in unfamiliar or demanding environments can create feelings of discomfort and distress. This essay will explore three key psychological issues that may arise in outdoor adventurous activities: anxiety and fear, social pressure and embarrassment, and low confidence, evaluating their potential impact on participants’ experiences.</w:t>
      </w:r>
    </w:p>
    <w:p xmlns:wp14="http://schemas.microsoft.com/office/word/2010/wordml" w:rsidP="324B9B0A" wp14:paraId="237FA840" wp14:textId="5F511704">
      <w:pPr>
        <w:pStyle w:val="Normal"/>
        <w:rPr>
          <w:noProof w:val="0"/>
          <w:lang w:val="en-US"/>
        </w:rPr>
      </w:pPr>
      <w:r w:rsidRPr="35455186" w:rsidR="69CE02DE">
        <w:rPr>
          <w:rFonts w:ascii="Aptos" w:hAnsi="Aptos" w:eastAsia="Aptos" w:cs="Aptos"/>
          <w:sz w:val="24"/>
          <w:szCs w:val="24"/>
        </w:rPr>
        <w:t>Anxiety and fear are common psychological responses during outdoor adventurous activities, largely because these environments involve perceived risk and unfamiliar challenges. Activities such as climbing or high ropes can expose individuals to fears related to height, injury, or losing control. These situations often trigger both cognitive and physical symptoms of anxiety, including worrying thoughts, increased heart rate, sweating, and a heightened sense of threat. Although a moderate level of fear can enhance alertness and risk awareness, excessive anxiety can negatively affect performance and overall enjoyment.</w:t>
      </w:r>
    </w:p>
    <w:p xmlns:wp14="http://schemas.microsoft.com/office/word/2010/wordml" w:rsidP="324B9B0A" wp14:paraId="1531C859" wp14:textId="6D648B39">
      <w:pPr>
        <w:spacing w:before="240" w:beforeAutospacing="off" w:after="240" w:afterAutospacing="off"/>
        <w:jc w:val="left"/>
      </w:pPr>
      <w:r w:rsidRPr="35455186" w:rsidR="69CE02DE">
        <w:rPr>
          <w:rFonts w:ascii="Aptos" w:hAnsi="Aptos" w:eastAsia="Aptos" w:cs="Aptos"/>
          <w:sz w:val="24"/>
          <w:szCs w:val="24"/>
        </w:rPr>
        <w:t xml:space="preserve">For some people, high anxiety leads to avoidance </w:t>
      </w:r>
      <w:r w:rsidRPr="35455186" w:rsidR="74213AF7">
        <w:rPr>
          <w:rFonts w:ascii="Aptos" w:hAnsi="Aptos" w:eastAsia="Aptos" w:cs="Aptos"/>
          <w:sz w:val="24"/>
          <w:szCs w:val="24"/>
        </w:rPr>
        <w:t>behaviours</w:t>
      </w:r>
      <w:r w:rsidRPr="35455186" w:rsidR="69CE02DE">
        <w:rPr>
          <w:rFonts w:ascii="Aptos" w:hAnsi="Aptos" w:eastAsia="Aptos" w:cs="Aptos"/>
          <w:sz w:val="24"/>
          <w:szCs w:val="24"/>
        </w:rPr>
        <w:t xml:space="preserve">, such as refusing to </w:t>
      </w:r>
      <w:r w:rsidRPr="35455186" w:rsidR="69CE02DE">
        <w:rPr>
          <w:rFonts w:ascii="Aptos" w:hAnsi="Aptos" w:eastAsia="Aptos" w:cs="Aptos"/>
          <w:sz w:val="24"/>
          <w:szCs w:val="24"/>
        </w:rPr>
        <w:t>participate</w:t>
      </w:r>
      <w:r w:rsidRPr="35455186" w:rsidR="69CE02DE">
        <w:rPr>
          <w:rFonts w:ascii="Aptos" w:hAnsi="Aptos" w:eastAsia="Aptos" w:cs="Aptos"/>
          <w:sz w:val="24"/>
          <w:szCs w:val="24"/>
        </w:rPr>
        <w:t xml:space="preserve"> or withdrawing from the activity</w:t>
      </w:r>
      <w:commentRangeStart w:id="532070104"/>
      <w:r w:rsidRPr="35455186" w:rsidR="59CD4C50">
        <w:rPr>
          <w:rFonts w:ascii="Aptos" w:hAnsi="Aptos" w:eastAsia="Aptos" w:cs="Aptos"/>
          <w:sz w:val="24"/>
          <w:szCs w:val="24"/>
        </w:rPr>
        <w:t xml:space="preserve"> (Brymer </w:t>
      </w:r>
      <w:r w:rsidRPr="35455186" w:rsidR="59CD4C50">
        <w:rPr>
          <w:rFonts w:ascii="Aptos" w:hAnsi="Aptos" w:eastAsia="Aptos" w:cs="Aptos"/>
          <w:sz w:val="24"/>
          <w:szCs w:val="24"/>
        </w:rPr>
        <w:t>et,al</w:t>
      </w:r>
      <w:r w:rsidRPr="35455186" w:rsidR="59CD4C50">
        <w:rPr>
          <w:rFonts w:ascii="Aptos" w:hAnsi="Aptos" w:eastAsia="Aptos" w:cs="Aptos"/>
          <w:sz w:val="24"/>
          <w:szCs w:val="24"/>
        </w:rPr>
        <w:t>, 2024)</w:t>
      </w:r>
      <w:commentRangeEnd w:id="532070104"/>
      <w:r>
        <w:rPr>
          <w:rStyle w:val="CommentReference"/>
        </w:rPr>
        <w:commentReference w:id="532070104"/>
      </w:r>
      <w:r w:rsidRPr="35455186" w:rsidR="69CE02DE">
        <w:rPr>
          <w:rFonts w:ascii="Aptos" w:hAnsi="Aptos" w:eastAsia="Aptos" w:cs="Aptos"/>
          <w:sz w:val="24"/>
          <w:szCs w:val="24"/>
        </w:rPr>
        <w:t xml:space="preserve">. </w:t>
      </w:r>
      <w:r w:rsidRPr="35455186" w:rsidR="69CE02DE">
        <w:rPr>
          <w:rFonts w:ascii="Aptos" w:hAnsi="Aptos" w:eastAsia="Aptos" w:cs="Aptos"/>
          <w:sz w:val="24"/>
          <w:szCs w:val="24"/>
        </w:rPr>
        <w:t>This limits opportunities for personal development and reduces the chance to build confidence or resilience.</w:t>
      </w:r>
      <w:r w:rsidRPr="35455186" w:rsidR="69CE02DE">
        <w:rPr>
          <w:rFonts w:ascii="Aptos" w:hAnsi="Aptos" w:eastAsia="Aptos" w:cs="Aptos"/>
          <w:sz w:val="24"/>
          <w:szCs w:val="24"/>
        </w:rPr>
        <w:t xml:space="preserve"> In group settings, anxiety may be intensified by social pressure, as individuals might fear judgement or embarrassment if they struggle. This can create a cycle where fear undermines performance, and </w:t>
      </w:r>
      <w:r w:rsidRPr="35455186" w:rsidR="69CE02DE">
        <w:rPr>
          <w:rFonts w:ascii="Aptos" w:hAnsi="Aptos" w:eastAsia="Aptos" w:cs="Aptos"/>
          <w:sz w:val="24"/>
          <w:szCs w:val="24"/>
        </w:rPr>
        <w:t>poor performance</w:t>
      </w:r>
      <w:r w:rsidRPr="35455186" w:rsidR="69CE02DE">
        <w:rPr>
          <w:rFonts w:ascii="Aptos" w:hAnsi="Aptos" w:eastAsia="Aptos" w:cs="Aptos"/>
          <w:sz w:val="24"/>
          <w:szCs w:val="24"/>
        </w:rPr>
        <w:t xml:space="preserve"> increases anxiety</w:t>
      </w:r>
      <w:r w:rsidRPr="35455186" w:rsidR="766AC037">
        <w:rPr>
          <w:rFonts w:ascii="Aptos" w:hAnsi="Aptos" w:eastAsia="Aptos" w:cs="Aptos"/>
          <w:sz w:val="24"/>
          <w:szCs w:val="24"/>
        </w:rPr>
        <w:t xml:space="preserve"> </w:t>
      </w:r>
      <w:commentRangeStart w:id="397249297"/>
      <w:r w:rsidRPr="35455186" w:rsidR="766AC037">
        <w:rPr>
          <w:rFonts w:ascii="Aptos" w:hAnsi="Aptos" w:eastAsia="Aptos" w:cs="Aptos"/>
          <w:sz w:val="24"/>
          <w:szCs w:val="24"/>
        </w:rPr>
        <w:t>(Stringer, 2023)</w:t>
      </w:r>
      <w:commentRangeEnd w:id="397249297"/>
      <w:r>
        <w:rPr>
          <w:rStyle w:val="CommentReference"/>
        </w:rPr>
        <w:commentReference w:id="397249297"/>
      </w:r>
      <w:r w:rsidRPr="35455186" w:rsidR="69CE02DE">
        <w:rPr>
          <w:rFonts w:ascii="Aptos" w:hAnsi="Aptos" w:eastAsia="Aptos" w:cs="Aptos"/>
          <w:sz w:val="24"/>
          <w:szCs w:val="24"/>
        </w:rPr>
        <w:t>.</w:t>
      </w:r>
    </w:p>
    <w:p xmlns:wp14="http://schemas.microsoft.com/office/word/2010/wordml" w:rsidP="324B9B0A" wp14:paraId="2C078E63" wp14:textId="6C151776">
      <w:pPr>
        <w:pStyle w:val="Normal"/>
        <w:jc w:val="left"/>
      </w:pPr>
      <w:r w:rsidRPr="35455186" w:rsidR="69CE02DE">
        <w:rPr>
          <w:rFonts w:ascii="Aptos" w:hAnsi="Aptos" w:eastAsia="Aptos" w:cs="Aptos"/>
          <w:sz w:val="24"/>
          <w:szCs w:val="24"/>
        </w:rPr>
        <w:t xml:space="preserve">However, anxiety is not always harmful. When managed effectively, it can motivate individuals and contribute to </w:t>
      </w:r>
      <w:r w:rsidRPr="35455186" w:rsidR="69CE02DE">
        <w:rPr>
          <w:rFonts w:ascii="Aptos" w:hAnsi="Aptos" w:eastAsia="Aptos" w:cs="Aptos"/>
          <w:sz w:val="24"/>
          <w:szCs w:val="24"/>
        </w:rPr>
        <w:t>a strong sense</w:t>
      </w:r>
      <w:r w:rsidRPr="35455186" w:rsidR="69CE02DE">
        <w:rPr>
          <w:rFonts w:ascii="Aptos" w:hAnsi="Aptos" w:eastAsia="Aptos" w:cs="Aptos"/>
          <w:sz w:val="24"/>
          <w:szCs w:val="24"/>
        </w:rPr>
        <w:t xml:space="preserve"> of accomplishment once the challenge is completed. The key factor is the intensity of </w:t>
      </w:r>
      <w:bookmarkStart w:name="_Int_UdhpKSu9" w:id="93616688"/>
      <w:r w:rsidRPr="35455186" w:rsidR="69CE02DE">
        <w:rPr>
          <w:rFonts w:ascii="Aptos" w:hAnsi="Aptos" w:eastAsia="Aptos" w:cs="Aptos"/>
          <w:sz w:val="24"/>
          <w:szCs w:val="24"/>
        </w:rPr>
        <w:t>the fear</w:t>
      </w:r>
      <w:bookmarkEnd w:id="93616688"/>
      <w:r w:rsidRPr="35455186" w:rsidR="69CE02DE">
        <w:rPr>
          <w:rFonts w:ascii="Aptos" w:hAnsi="Aptos" w:eastAsia="Aptos" w:cs="Aptos"/>
          <w:sz w:val="24"/>
          <w:szCs w:val="24"/>
        </w:rPr>
        <w:t xml:space="preserve"> and how it is supported. With reassurance, </w:t>
      </w:r>
      <w:r w:rsidRPr="35455186" w:rsidR="69CE02DE">
        <w:rPr>
          <w:rFonts w:ascii="Aptos" w:hAnsi="Aptos" w:eastAsia="Aptos" w:cs="Aptos"/>
          <w:sz w:val="24"/>
          <w:szCs w:val="24"/>
        </w:rPr>
        <w:t>appropriate guidance</w:t>
      </w:r>
      <w:r w:rsidRPr="35455186" w:rsidR="69CE02DE">
        <w:rPr>
          <w:rFonts w:ascii="Aptos" w:hAnsi="Aptos" w:eastAsia="Aptos" w:cs="Aptos"/>
          <w:sz w:val="24"/>
          <w:szCs w:val="24"/>
        </w:rPr>
        <w:t xml:space="preserve">, and challenges matched to ability, anxiety can be reduced to a manageable level, allowing participants to gain positive and meaningful experiences. </w:t>
      </w:r>
      <w:r w:rsidRPr="35455186" w:rsidR="69CE02DE">
        <w:rPr>
          <w:rFonts w:ascii="Aptos" w:hAnsi="Aptos" w:eastAsia="Aptos" w:cs="Aptos"/>
          <w:sz w:val="24"/>
          <w:szCs w:val="24"/>
        </w:rPr>
        <w:t>Ultimately, while</w:t>
      </w:r>
      <w:r w:rsidRPr="35455186" w:rsidR="69CE02DE">
        <w:rPr>
          <w:rFonts w:ascii="Aptos" w:hAnsi="Aptos" w:eastAsia="Aptos" w:cs="Aptos"/>
          <w:sz w:val="24"/>
          <w:szCs w:val="24"/>
        </w:rPr>
        <w:t xml:space="preserve"> anxiety and fear are common in outdoor adventurous activities, their impact depends on how they are understood, supported, and managed within the </w:t>
      </w:r>
      <w:r w:rsidRPr="35455186" w:rsidR="69CE02DE">
        <w:rPr>
          <w:rFonts w:ascii="Aptos" w:hAnsi="Aptos" w:eastAsia="Aptos" w:cs="Aptos"/>
          <w:color w:val="auto"/>
          <w:sz w:val="24"/>
          <w:szCs w:val="24"/>
        </w:rPr>
        <w:t>environment.</w:t>
      </w:r>
    </w:p>
    <w:p w:rsidR="49B925B9" w:rsidP="584A12FC" w:rsidRDefault="49B925B9" w14:paraId="0D4FA6C8" w14:textId="168FEF27">
      <w:pPr>
        <w:pStyle w:val="Normal"/>
        <w:jc w:val="left"/>
        <w:rPr>
          <w:rFonts w:ascii="Aptos" w:hAnsi="Aptos" w:eastAsia="Aptos" w:cs="Aptos"/>
          <w:noProof w:val="0"/>
          <w:sz w:val="24"/>
          <w:szCs w:val="24"/>
          <w:lang w:val="en-US"/>
        </w:rPr>
      </w:pPr>
      <w:r w:rsidRPr="35455186" w:rsidR="49B925B9">
        <w:rPr>
          <w:rFonts w:ascii="Aptos" w:hAnsi="Aptos" w:eastAsia="Aptos" w:cs="Aptos"/>
          <w:sz w:val="24"/>
          <w:szCs w:val="24"/>
        </w:rPr>
        <w:t xml:space="preserve">Social pressure and embarrassment are significant psychological factors influencing participation in outdoor adventurous activities, particularly in group-based settings. Because many tasks are performed in front of peers, instructors, or teammates, individuals can feel as though their performance is being judged. This is especially </w:t>
      </w:r>
      <w:r w:rsidRPr="35455186" w:rsidR="49B925B9">
        <w:rPr>
          <w:rFonts w:ascii="Aptos" w:hAnsi="Aptos" w:eastAsia="Aptos" w:cs="Aptos"/>
          <w:sz w:val="24"/>
          <w:szCs w:val="24"/>
        </w:rPr>
        <w:t>apparent</w:t>
      </w:r>
      <w:r w:rsidRPr="35455186" w:rsidR="49B925B9">
        <w:rPr>
          <w:rFonts w:ascii="Aptos" w:hAnsi="Aptos" w:eastAsia="Aptos" w:cs="Aptos"/>
          <w:sz w:val="24"/>
          <w:szCs w:val="24"/>
        </w:rPr>
        <w:t xml:space="preserve"> in highly visible activities such as climbing or high ropes, where mistakes are public and hesitation is easily noticed. As a result, participants may experience embarrassment when they struggle or </w:t>
      </w:r>
      <w:r w:rsidRPr="35455186" w:rsidR="49B925B9">
        <w:rPr>
          <w:rFonts w:ascii="Aptos" w:hAnsi="Aptos" w:eastAsia="Aptos" w:cs="Aptos"/>
          <w:sz w:val="24"/>
          <w:szCs w:val="24"/>
        </w:rPr>
        <w:t>fail to</w:t>
      </w:r>
      <w:r w:rsidRPr="35455186" w:rsidR="49B925B9">
        <w:rPr>
          <w:rFonts w:ascii="Aptos" w:hAnsi="Aptos" w:eastAsia="Aptos" w:cs="Aptos"/>
          <w:sz w:val="24"/>
          <w:szCs w:val="24"/>
        </w:rPr>
        <w:t xml:space="preserve"> complete a task, leading to heightened self‑consciousness and discomfort</w:t>
      </w:r>
      <w:r w:rsidRPr="35455186" w:rsidR="710E781B">
        <w:rPr>
          <w:rFonts w:ascii="Aptos" w:hAnsi="Aptos" w:eastAsia="Aptos" w:cs="Aptos"/>
          <w:sz w:val="24"/>
          <w:szCs w:val="24"/>
        </w:rPr>
        <w:t xml:space="preserve"> </w:t>
      </w:r>
      <w:commentRangeStart w:id="865900661"/>
      <w:r w:rsidRPr="35455186" w:rsidR="710E781B">
        <w:rPr>
          <w:rFonts w:ascii="Aptos" w:hAnsi="Aptos" w:eastAsia="Aptos" w:cs="Aptos"/>
          <w:sz w:val="24"/>
          <w:szCs w:val="24"/>
        </w:rPr>
        <w:t>(Bica, 2022)</w:t>
      </w:r>
      <w:commentRangeEnd w:id="865900661"/>
      <w:r>
        <w:rPr>
          <w:rStyle w:val="CommentReference"/>
        </w:rPr>
        <w:commentReference w:id="865900661"/>
      </w:r>
      <w:r w:rsidRPr="35455186" w:rsidR="49B925B9">
        <w:rPr>
          <w:rFonts w:ascii="Aptos" w:hAnsi="Aptos" w:eastAsia="Aptos" w:cs="Aptos"/>
          <w:sz w:val="24"/>
          <w:szCs w:val="24"/>
        </w:rPr>
        <w:t>.</w:t>
      </w:r>
    </w:p>
    <w:p w:rsidR="49B925B9" w:rsidP="584A12FC" w:rsidRDefault="49B925B9" w14:paraId="42D978D9" w14:textId="2A69583D">
      <w:pPr>
        <w:pStyle w:val="Normal"/>
        <w:jc w:val="left"/>
      </w:pPr>
      <w:r w:rsidRPr="584A12FC" w:rsidR="49B925B9">
        <w:rPr>
          <w:rFonts w:ascii="Aptos" w:hAnsi="Aptos" w:eastAsia="Aptos" w:cs="Aptos"/>
          <w:sz w:val="24"/>
          <w:szCs w:val="24"/>
        </w:rPr>
        <w:t xml:space="preserve">The effects of social pressure manifest both psychologically and </w:t>
      </w:r>
      <w:r w:rsidRPr="584A12FC" w:rsidR="4EB8F22C">
        <w:rPr>
          <w:rFonts w:ascii="Aptos" w:hAnsi="Aptos" w:eastAsia="Aptos" w:cs="Aptos"/>
          <w:sz w:val="24"/>
          <w:szCs w:val="24"/>
        </w:rPr>
        <w:t>behaviourally</w:t>
      </w:r>
      <w:r w:rsidRPr="584A12FC" w:rsidR="49B925B9">
        <w:rPr>
          <w:rFonts w:ascii="Aptos" w:hAnsi="Aptos" w:eastAsia="Aptos" w:cs="Aptos"/>
          <w:sz w:val="24"/>
          <w:szCs w:val="24"/>
        </w:rPr>
        <w:t xml:space="preserve">. Individuals may feel compelled to take part in activities they are not fully comfortable with to avoid disappointing the group or appearing weak. This can elevate anxiety and reduce enjoyment, shifting the focus from personal experience to meeting perceived social expectations. While moderate pressure can sometimes encourage individuals to extend their comfort zone and achieve more than they </w:t>
      </w:r>
      <w:r w:rsidRPr="584A12FC" w:rsidR="49B925B9">
        <w:rPr>
          <w:rFonts w:ascii="Aptos" w:hAnsi="Aptos" w:eastAsia="Aptos" w:cs="Aptos"/>
          <w:sz w:val="24"/>
          <w:szCs w:val="24"/>
        </w:rPr>
        <w:t>anticipated</w:t>
      </w:r>
      <w:r w:rsidRPr="584A12FC" w:rsidR="49B925B9">
        <w:rPr>
          <w:rFonts w:ascii="Aptos" w:hAnsi="Aptos" w:eastAsia="Aptos" w:cs="Aptos"/>
          <w:sz w:val="24"/>
          <w:szCs w:val="24"/>
        </w:rPr>
        <w:t xml:space="preserve">, excessive pressure can be detrimental lowering self-esteem, increasing reluctance to </w:t>
      </w:r>
      <w:r w:rsidRPr="584A12FC" w:rsidR="49B925B9">
        <w:rPr>
          <w:rFonts w:ascii="Aptos" w:hAnsi="Aptos" w:eastAsia="Aptos" w:cs="Aptos"/>
          <w:sz w:val="24"/>
          <w:szCs w:val="24"/>
        </w:rPr>
        <w:t>participate</w:t>
      </w:r>
      <w:r w:rsidRPr="584A12FC" w:rsidR="49B925B9">
        <w:rPr>
          <w:rFonts w:ascii="Aptos" w:hAnsi="Aptos" w:eastAsia="Aptos" w:cs="Aptos"/>
          <w:sz w:val="24"/>
          <w:szCs w:val="24"/>
        </w:rPr>
        <w:t>, or prompting withdrawal from the activity altogether.</w:t>
      </w:r>
    </w:p>
    <w:p w:rsidR="49B925B9" w:rsidP="584A12FC" w:rsidRDefault="49B925B9" w14:paraId="226DAD50" w14:textId="5EC8C915">
      <w:pPr>
        <w:pStyle w:val="Normal"/>
        <w:jc w:val="left"/>
      </w:pPr>
      <w:r w:rsidRPr="35455186" w:rsidR="49B925B9">
        <w:rPr>
          <w:rFonts w:ascii="Aptos" w:hAnsi="Aptos" w:eastAsia="Aptos" w:cs="Aptos"/>
          <w:sz w:val="24"/>
          <w:szCs w:val="24"/>
        </w:rPr>
        <w:t xml:space="preserve">Embarrassment also has implications for confidence and future engagement. A negative or publicly uncomfortable experience may lead individuals to associate outdoor activities with shame or failure, reducing their willingness to </w:t>
      </w:r>
      <w:r w:rsidRPr="35455186" w:rsidR="49B925B9">
        <w:rPr>
          <w:rFonts w:ascii="Aptos" w:hAnsi="Aptos" w:eastAsia="Aptos" w:cs="Aptos"/>
          <w:sz w:val="24"/>
          <w:szCs w:val="24"/>
        </w:rPr>
        <w:t>participate</w:t>
      </w:r>
      <w:r w:rsidRPr="35455186" w:rsidR="49B925B9">
        <w:rPr>
          <w:rFonts w:ascii="Aptos" w:hAnsi="Aptos" w:eastAsia="Aptos" w:cs="Aptos"/>
          <w:sz w:val="24"/>
          <w:szCs w:val="24"/>
        </w:rPr>
        <w:t xml:space="preserve"> again. This is particularly relevant for beginners or those with limited skill, who may already feel vulnerable. Overall, although social pressure can occasionally act as a motivator, it more often becomes a psychological barrier when it generates embarrassment or fear of judgement. Its impact is strongly shaped by the group climate and the level of support offered, underscoring the importance of fostering a positive, inclusive environment in outdoor settings</w:t>
      </w:r>
      <w:r w:rsidRPr="35455186" w:rsidR="1C064B07">
        <w:rPr>
          <w:rFonts w:ascii="Aptos" w:hAnsi="Aptos" w:eastAsia="Aptos" w:cs="Aptos"/>
          <w:sz w:val="24"/>
          <w:szCs w:val="24"/>
        </w:rPr>
        <w:t xml:space="preserve"> </w:t>
      </w:r>
      <w:commentRangeStart w:id="176385547"/>
      <w:r w:rsidRPr="35455186" w:rsidR="1C064B07">
        <w:rPr>
          <w:rFonts w:ascii="Aptos" w:hAnsi="Aptos" w:eastAsia="Aptos" w:cs="Aptos"/>
          <w:sz w:val="24"/>
          <w:szCs w:val="24"/>
        </w:rPr>
        <w:t>(Hu &amp; Tsai, 2024)</w:t>
      </w:r>
      <w:commentRangeEnd w:id="176385547"/>
      <w:r>
        <w:rPr>
          <w:rStyle w:val="CommentReference"/>
        </w:rPr>
        <w:commentReference w:id="176385547"/>
      </w:r>
      <w:r w:rsidRPr="35455186" w:rsidR="49B925B9">
        <w:rPr>
          <w:rFonts w:ascii="Aptos" w:hAnsi="Aptos" w:eastAsia="Aptos" w:cs="Aptos"/>
          <w:sz w:val="24"/>
          <w:szCs w:val="24"/>
        </w:rPr>
        <w:t>.</w:t>
      </w:r>
    </w:p>
    <w:p w:rsidR="6C077696" w:rsidP="584A12FC" w:rsidRDefault="6C077696" w14:paraId="3B704DA3" w14:textId="56E14BE6">
      <w:pPr>
        <w:spacing w:before="240" w:beforeAutospacing="off" w:after="240" w:afterAutospacing="off"/>
        <w:jc w:val="left"/>
      </w:pPr>
      <w:r w:rsidRPr="35455186" w:rsidR="6C077696">
        <w:rPr>
          <w:rFonts w:ascii="Aptos" w:hAnsi="Aptos" w:eastAsia="Aptos" w:cs="Aptos"/>
          <w:sz w:val="24"/>
          <w:szCs w:val="24"/>
        </w:rPr>
        <w:t>Low confidence is a significant psychological factor that can shape an individual’s experience in outdoor adventurous activities. Because confidence is closely tied to self‑efficacy one’s belief in their ability to complete a task low confidence often leads people to approach activities with hesitation, doubt, and a heightened fear of failure. In outdoor environments, where tasks may appear physically demanding or risky, these feelings can become even more pronounced, particularly for beginners or those with limited prior experience</w:t>
      </w:r>
      <w:r w:rsidRPr="35455186" w:rsidR="1641221B">
        <w:rPr>
          <w:rFonts w:ascii="Aptos" w:hAnsi="Aptos" w:eastAsia="Aptos" w:cs="Aptos"/>
          <w:sz w:val="24"/>
          <w:szCs w:val="24"/>
        </w:rPr>
        <w:t xml:space="preserve"> (</w:t>
      </w:r>
      <w:commentRangeStart w:id="1695973278"/>
      <w:r w:rsidRPr="35455186" w:rsidR="1641221B">
        <w:rPr>
          <w:rFonts w:ascii="Aptos" w:hAnsi="Aptos" w:eastAsia="Aptos" w:cs="Aptos"/>
          <w:sz w:val="24"/>
          <w:szCs w:val="24"/>
        </w:rPr>
        <w:t>Mittelstaedt &amp; Jones, 2009</w:t>
      </w:r>
      <w:commentRangeEnd w:id="1695973278"/>
      <w:r>
        <w:rPr>
          <w:rStyle w:val="CommentReference"/>
        </w:rPr>
        <w:commentReference w:id="1695973278"/>
      </w:r>
      <w:r w:rsidRPr="35455186" w:rsidR="1641221B">
        <w:rPr>
          <w:rFonts w:ascii="Aptos" w:hAnsi="Aptos" w:eastAsia="Aptos" w:cs="Aptos"/>
          <w:sz w:val="24"/>
          <w:szCs w:val="24"/>
        </w:rPr>
        <w:t>)</w:t>
      </w:r>
      <w:r w:rsidRPr="35455186" w:rsidR="6C077696">
        <w:rPr>
          <w:rFonts w:ascii="Aptos" w:hAnsi="Aptos" w:eastAsia="Aptos" w:cs="Aptos"/>
          <w:sz w:val="24"/>
          <w:szCs w:val="24"/>
        </w:rPr>
        <w:t>.</w:t>
      </w:r>
    </w:p>
    <w:p w:rsidR="6C077696" w:rsidP="584A12FC" w:rsidRDefault="6C077696" w14:paraId="672A781D" w14:textId="5410E4E5">
      <w:pPr>
        <w:spacing w:before="240" w:beforeAutospacing="off" w:after="240" w:afterAutospacing="off"/>
        <w:jc w:val="left"/>
      </w:pPr>
      <w:r w:rsidRPr="35455186" w:rsidR="6C077696">
        <w:rPr>
          <w:rFonts w:ascii="Aptos" w:hAnsi="Aptos" w:eastAsia="Aptos" w:cs="Aptos"/>
          <w:sz w:val="24"/>
          <w:szCs w:val="24"/>
        </w:rPr>
        <w:t xml:space="preserve">Its impact is commonly reflected in reduced participation and engagement. Individuals with low confidence may avoid challenges such as climbing or high‑ropes elements, or they may withdraw quickly when difficulties arise. This limits opportunities for skill development and personal growth, keeping participants within their comfort zones rather than allowing them to </w:t>
      </w:r>
      <w:r w:rsidRPr="35455186" w:rsidR="6C077696">
        <w:rPr>
          <w:rFonts w:ascii="Aptos" w:hAnsi="Aptos" w:eastAsia="Aptos" w:cs="Aptos"/>
          <w:sz w:val="24"/>
          <w:szCs w:val="24"/>
        </w:rPr>
        <w:t>benefit</w:t>
      </w:r>
      <w:r w:rsidRPr="35455186" w:rsidR="6C077696">
        <w:rPr>
          <w:rFonts w:ascii="Aptos" w:hAnsi="Aptos" w:eastAsia="Aptos" w:cs="Aptos"/>
          <w:sz w:val="24"/>
          <w:szCs w:val="24"/>
        </w:rPr>
        <w:t xml:space="preserve"> from the purposeful challenge these activities are designed to provide. In group settings, confidence can be further undermined through comparison with peers who appear more capable, reinforcing feelings of inadequacy or self‑doubt.</w:t>
      </w:r>
    </w:p>
    <w:p w:rsidR="6C077696" w:rsidP="35455186" w:rsidRDefault="6C077696" w14:paraId="16D1243D" w14:textId="13FDA758">
      <w:pPr>
        <w:pStyle w:val="Normal"/>
        <w:spacing w:before="240" w:beforeAutospacing="off" w:after="240" w:afterAutospacing="off"/>
        <w:jc w:val="left"/>
        <w:rPr>
          <w:rFonts w:ascii="Aptos" w:hAnsi="Aptos" w:eastAsia="Aptos" w:cs="Aptos"/>
          <w:sz w:val="24"/>
          <w:szCs w:val="24"/>
        </w:rPr>
      </w:pPr>
      <w:r w:rsidRPr="35455186" w:rsidR="14CA2AE3">
        <w:rPr>
          <w:rFonts w:ascii="Aptos" w:hAnsi="Aptos" w:eastAsia="Aptos" w:cs="Aptos"/>
          <w:sz w:val="24"/>
          <w:szCs w:val="24"/>
        </w:rPr>
        <w:t xml:space="preserve">However, low confidence is not inherently detrimental. With </w:t>
      </w:r>
      <w:r w:rsidRPr="35455186" w:rsidR="14CA2AE3">
        <w:rPr>
          <w:rFonts w:ascii="Aptos" w:hAnsi="Aptos" w:eastAsia="Aptos" w:cs="Aptos"/>
          <w:sz w:val="24"/>
          <w:szCs w:val="24"/>
        </w:rPr>
        <w:t>appropriate support</w:t>
      </w:r>
      <w:r w:rsidRPr="35455186" w:rsidR="14CA2AE3">
        <w:rPr>
          <w:rFonts w:ascii="Aptos" w:hAnsi="Aptos" w:eastAsia="Aptos" w:cs="Aptos"/>
          <w:sz w:val="24"/>
          <w:szCs w:val="24"/>
        </w:rPr>
        <w:t>, outdoor activities can become a powerful context for building confidence</w:t>
      </w:r>
      <w:r w:rsidRPr="35455186" w:rsidR="6C077696">
        <w:rPr>
          <w:rFonts w:ascii="Aptos" w:hAnsi="Aptos" w:eastAsia="Aptos" w:cs="Aptos"/>
          <w:sz w:val="24"/>
          <w:szCs w:val="24"/>
        </w:rPr>
        <w:t xml:space="preserve"> through </w:t>
      </w:r>
      <w:r w:rsidRPr="35455186" w:rsidR="3EF596C9">
        <w:rPr>
          <w:rFonts w:ascii="Aptos" w:hAnsi="Aptos" w:eastAsia="Aptos" w:cs="Aptos"/>
          <w:sz w:val="24"/>
          <w:szCs w:val="24"/>
        </w:rPr>
        <w:t>earned</w:t>
      </w:r>
      <w:r w:rsidRPr="35455186" w:rsidR="6C077696">
        <w:rPr>
          <w:rFonts w:ascii="Aptos" w:hAnsi="Aptos" w:eastAsia="Aptos" w:cs="Aptos"/>
          <w:sz w:val="24"/>
          <w:szCs w:val="24"/>
        </w:rPr>
        <w:t xml:space="preserve"> successes and positive reinforcement. Achieving even small goals can strengthen self‑belief and encourage continued participation. The critical factor is how the activity is structured and </w:t>
      </w:r>
      <w:r w:rsidRPr="35455186" w:rsidR="6C077696">
        <w:rPr>
          <w:rFonts w:ascii="Aptos" w:hAnsi="Aptos" w:eastAsia="Aptos" w:cs="Aptos"/>
          <w:sz w:val="24"/>
          <w:szCs w:val="24"/>
        </w:rPr>
        <w:t>facilitated</w:t>
      </w:r>
      <w:r w:rsidRPr="35455186" w:rsidR="6C077696">
        <w:rPr>
          <w:rFonts w:ascii="Aptos" w:hAnsi="Aptos" w:eastAsia="Aptos" w:cs="Aptos"/>
          <w:sz w:val="24"/>
          <w:szCs w:val="24"/>
        </w:rPr>
        <w:t>. Without sufficient guidance, low confidence can act as a barrier, reducing enjoyment and increasing the likelihood of negative experiences. When managed effectively, though, outdoor experiences can help individuals develop confidence by offering achievable challenges within a supportive environment.</w:t>
      </w:r>
    </w:p>
    <w:p w:rsidR="6174EB85" w:rsidP="584A12FC" w:rsidRDefault="6174EB85" w14:paraId="7D7CAF4B" w14:textId="2ADED37B">
      <w:pPr>
        <w:spacing w:before="240" w:beforeAutospacing="off" w:after="240" w:afterAutospacing="off"/>
        <w:jc w:val="left"/>
      </w:pPr>
      <w:r w:rsidRPr="35455186" w:rsidR="6174EB85">
        <w:rPr>
          <w:rFonts w:ascii="Aptos" w:hAnsi="Aptos" w:eastAsia="Aptos" w:cs="Aptos"/>
          <w:sz w:val="24"/>
          <w:szCs w:val="24"/>
        </w:rPr>
        <w:t>Low confidence in outdoor activities can be prevented, or its impact reduced, through supportive and well-structured approaches. One key method is using a gradual progression of challenges, where tasks start simple and become more difficult over time, allowing individuals to build confidence through small, achievable successes. Providing clear instructions, encouragement and positive feedback also help’s participants feel more capable and reassured</w:t>
      </w:r>
      <w:r w:rsidRPr="35455186" w:rsidR="2B5B6D80">
        <w:rPr>
          <w:rFonts w:ascii="Aptos" w:hAnsi="Aptos" w:eastAsia="Aptos" w:cs="Aptos"/>
          <w:sz w:val="24"/>
          <w:szCs w:val="24"/>
        </w:rPr>
        <w:t xml:space="preserve"> </w:t>
      </w:r>
      <w:commentRangeStart w:id="536057070"/>
      <w:r w:rsidRPr="35455186" w:rsidR="2B5B6D80">
        <w:rPr>
          <w:rFonts w:ascii="Aptos" w:hAnsi="Aptos" w:eastAsia="Aptos" w:cs="Aptos"/>
          <w:sz w:val="24"/>
          <w:szCs w:val="24"/>
        </w:rPr>
        <w:t xml:space="preserve">(young explorers club, </w:t>
      </w:r>
      <w:r w:rsidRPr="35455186" w:rsidR="2B5B6D80">
        <w:rPr>
          <w:rFonts w:ascii="Aptos" w:hAnsi="Aptos" w:eastAsia="Aptos" w:cs="Aptos"/>
          <w:sz w:val="24"/>
          <w:szCs w:val="24"/>
        </w:rPr>
        <w:t>no date</w:t>
      </w:r>
      <w:r w:rsidRPr="35455186" w:rsidR="2B5B6D80">
        <w:rPr>
          <w:rFonts w:ascii="Aptos" w:hAnsi="Aptos" w:eastAsia="Aptos" w:cs="Aptos"/>
          <w:sz w:val="24"/>
          <w:szCs w:val="24"/>
        </w:rPr>
        <w:t>)</w:t>
      </w:r>
      <w:commentRangeEnd w:id="536057070"/>
      <w:r>
        <w:rPr>
          <w:rStyle w:val="CommentReference"/>
        </w:rPr>
        <w:commentReference w:id="536057070"/>
      </w:r>
      <w:r w:rsidRPr="35455186" w:rsidR="6174EB85">
        <w:rPr>
          <w:rFonts w:ascii="Aptos" w:hAnsi="Aptos" w:eastAsia="Aptos" w:cs="Aptos"/>
          <w:sz w:val="24"/>
          <w:szCs w:val="24"/>
        </w:rPr>
        <w:t>.</w:t>
      </w:r>
    </w:p>
    <w:p w:rsidR="6174EB85" w:rsidP="584A12FC" w:rsidRDefault="6174EB85" w14:paraId="02AA6A73" w14:textId="5EE1EABB">
      <w:pPr>
        <w:spacing w:before="240" w:beforeAutospacing="off" w:after="240" w:afterAutospacing="off"/>
        <w:jc w:val="left"/>
      </w:pPr>
      <w:r w:rsidRPr="584A12FC" w:rsidR="6174EB85">
        <w:rPr>
          <w:rFonts w:ascii="Aptos" w:hAnsi="Aptos" w:eastAsia="Aptos" w:cs="Aptos"/>
          <w:sz w:val="24"/>
          <w:szCs w:val="24"/>
        </w:rPr>
        <w:t>Creating a non-judgemental and inclusive environment is equally important, as it reduces fear of failure and comparison with others. Instructors can emphasise personal improvement rather than competition, helping individuals focus on their own progress. Additionally, offering choice and allowing participants to opt in at their own pace can give them a sense of control, which further supports confidence. Overall, these strategies help prevent low confidence from becoming a barrier and limit its negative impact on participation and enjoyment.</w:t>
      </w:r>
    </w:p>
    <w:p w:rsidR="211891E8" w:rsidP="584A12FC" w:rsidRDefault="211891E8" w14:paraId="7640771C" w14:textId="4766E15C">
      <w:pPr>
        <w:spacing w:before="240" w:beforeAutospacing="off" w:after="240" w:afterAutospacing="off"/>
        <w:jc w:val="left"/>
      </w:pPr>
      <w:r w:rsidRPr="35455186" w:rsidR="211891E8">
        <w:rPr>
          <w:rFonts w:ascii="Aptos" w:hAnsi="Aptos" w:eastAsia="Aptos" w:cs="Aptos"/>
          <w:sz w:val="24"/>
          <w:szCs w:val="24"/>
        </w:rPr>
        <w:t>Outdoor adventurous activities have clear potential to support personal development, yet the psychological challenges they evoke play a decisive role in shaping how individuals experience them. Issues such as anxiety and fear, social pressure and embarrassment, and low confidence can each restrict participation, reduce enjoyment, and limit the developmental benefits these activities aim to provide. These responses are understandable in environments that involve perceived risk and public performance, but they are not inevitably harmful. With sensitive facilitation, supportive group dynamics, and carefully graded challenges, these psychological barriers can be managed in ways that help participants feel safe, capable, and motivated. In this sense, the value of outdoor adventurous activities lies not only in the tasks themselves but in the quality of the environment created around them. When instructors prioritise emotional safety alongside physical challenge, participants are more likely to gain positive, confidence‑building experiences that contribute meaningfully to their wellbeing and personal growth.</w:t>
      </w:r>
    </w:p>
    <w:p w:rsidR="584A12FC" w:rsidP="584A12FC" w:rsidRDefault="584A12FC" w14:paraId="30BA29C8" w14:textId="4A762E26">
      <w:pPr>
        <w:pStyle w:val="Normal"/>
        <w:jc w:val="left"/>
        <w:rPr>
          <w:rFonts w:ascii="Aptos" w:hAnsi="Aptos" w:eastAsia="Aptos" w:cs="Aptos"/>
          <w:sz w:val="24"/>
          <w:szCs w:val="24"/>
        </w:rPr>
      </w:pPr>
    </w:p>
    <w:p w:rsidR="584A12FC" w:rsidP="584A12FC" w:rsidRDefault="584A12FC" w14:paraId="6121FC1B" w14:textId="41AEEA36">
      <w:pPr>
        <w:pStyle w:val="Normal"/>
        <w:jc w:val="left"/>
        <w:rPr>
          <w:rFonts w:ascii="Aptos" w:hAnsi="Aptos" w:eastAsia="Aptos" w:cs="Aptos"/>
          <w:sz w:val="24"/>
          <w:szCs w:val="24"/>
        </w:rPr>
      </w:pPr>
    </w:p>
    <w:p w:rsidR="584A12FC" w:rsidP="584A12FC" w:rsidRDefault="584A12FC" w14:paraId="515ABE86" w14:textId="31568E6A">
      <w:pPr>
        <w:pStyle w:val="Normal"/>
        <w:jc w:val="left"/>
        <w:rPr>
          <w:rFonts w:ascii="Aptos" w:hAnsi="Aptos" w:eastAsia="Aptos" w:cs="Aptos"/>
          <w:sz w:val="24"/>
          <w:szCs w:val="24"/>
        </w:rPr>
      </w:pPr>
    </w:p>
    <w:p w:rsidR="35455186" w:rsidP="35455186" w:rsidRDefault="35455186" w14:paraId="20166C26" w14:textId="71D13743">
      <w:pPr>
        <w:pStyle w:val="Normal"/>
        <w:jc w:val="center"/>
        <w:rPr>
          <w:rFonts w:ascii="Aptos" w:hAnsi="Aptos" w:eastAsia="Aptos" w:cs="Aptos"/>
          <w:sz w:val="32"/>
          <w:szCs w:val="32"/>
        </w:rPr>
      </w:pPr>
    </w:p>
    <w:p w:rsidR="35455186" w:rsidP="35455186" w:rsidRDefault="35455186" w14:paraId="3C129854" w14:textId="77BCC64E">
      <w:pPr>
        <w:pStyle w:val="Normal"/>
        <w:jc w:val="center"/>
        <w:rPr>
          <w:rFonts w:ascii="Aptos" w:hAnsi="Aptos" w:eastAsia="Aptos" w:cs="Aptos"/>
          <w:sz w:val="32"/>
          <w:szCs w:val="32"/>
        </w:rPr>
      </w:pPr>
    </w:p>
    <w:p w:rsidR="35455186" w:rsidP="35455186" w:rsidRDefault="35455186" w14:paraId="56167B3B" w14:textId="73D65345">
      <w:pPr>
        <w:pStyle w:val="Normal"/>
        <w:jc w:val="center"/>
        <w:rPr>
          <w:rFonts w:ascii="Aptos" w:hAnsi="Aptos" w:eastAsia="Aptos" w:cs="Aptos"/>
          <w:sz w:val="32"/>
          <w:szCs w:val="32"/>
        </w:rPr>
      </w:pPr>
    </w:p>
    <w:p w:rsidR="35455186" w:rsidP="35455186" w:rsidRDefault="35455186" w14:paraId="4ABEA37C" w14:textId="0CFEC604">
      <w:pPr>
        <w:pStyle w:val="Normal"/>
        <w:jc w:val="center"/>
        <w:rPr>
          <w:rFonts w:ascii="Aptos" w:hAnsi="Aptos" w:eastAsia="Aptos" w:cs="Aptos"/>
          <w:sz w:val="32"/>
          <w:szCs w:val="32"/>
        </w:rPr>
      </w:pPr>
    </w:p>
    <w:p w:rsidR="35455186" w:rsidP="35455186" w:rsidRDefault="35455186" w14:paraId="0E8C251A" w14:textId="63FB9079">
      <w:pPr>
        <w:pStyle w:val="Normal"/>
        <w:jc w:val="center"/>
        <w:rPr>
          <w:rFonts w:ascii="Aptos" w:hAnsi="Aptos" w:eastAsia="Aptos" w:cs="Aptos"/>
          <w:sz w:val="32"/>
          <w:szCs w:val="32"/>
        </w:rPr>
      </w:pPr>
    </w:p>
    <w:p w:rsidR="35455186" w:rsidP="35455186" w:rsidRDefault="35455186" w14:paraId="4F3781F2" w14:textId="6DC32CB1">
      <w:pPr>
        <w:pStyle w:val="Normal"/>
        <w:jc w:val="center"/>
        <w:rPr>
          <w:rFonts w:ascii="Aptos" w:hAnsi="Aptos" w:eastAsia="Aptos" w:cs="Aptos"/>
          <w:sz w:val="32"/>
          <w:szCs w:val="32"/>
        </w:rPr>
      </w:pPr>
    </w:p>
    <w:p w:rsidR="35455186" w:rsidP="35455186" w:rsidRDefault="35455186" w14:paraId="06508EA7" w14:textId="398A4587">
      <w:pPr>
        <w:pStyle w:val="Normal"/>
        <w:jc w:val="center"/>
        <w:rPr>
          <w:rFonts w:ascii="Aptos" w:hAnsi="Aptos" w:eastAsia="Aptos" w:cs="Aptos"/>
          <w:sz w:val="32"/>
          <w:szCs w:val="32"/>
        </w:rPr>
      </w:pPr>
    </w:p>
    <w:p w:rsidR="35455186" w:rsidP="35455186" w:rsidRDefault="35455186" w14:paraId="0A76E63E" w14:textId="5E58AC0E">
      <w:pPr>
        <w:pStyle w:val="Normal"/>
        <w:jc w:val="center"/>
        <w:rPr>
          <w:rFonts w:ascii="Aptos" w:hAnsi="Aptos" w:eastAsia="Aptos" w:cs="Aptos"/>
          <w:sz w:val="32"/>
          <w:szCs w:val="32"/>
        </w:rPr>
      </w:pPr>
    </w:p>
    <w:p w:rsidR="35455186" w:rsidP="35455186" w:rsidRDefault="35455186" w14:paraId="100349AB" w14:textId="0C86F15D">
      <w:pPr>
        <w:pStyle w:val="Normal"/>
        <w:jc w:val="center"/>
        <w:rPr>
          <w:rFonts w:ascii="Aptos" w:hAnsi="Aptos" w:eastAsia="Aptos" w:cs="Aptos"/>
          <w:sz w:val="32"/>
          <w:szCs w:val="32"/>
        </w:rPr>
      </w:pPr>
    </w:p>
    <w:p w:rsidR="35455186" w:rsidP="35455186" w:rsidRDefault="35455186" w14:paraId="0294E42A" w14:textId="2D8A771D">
      <w:pPr>
        <w:pStyle w:val="Normal"/>
        <w:jc w:val="center"/>
        <w:rPr>
          <w:rFonts w:ascii="Aptos" w:hAnsi="Aptos" w:eastAsia="Aptos" w:cs="Aptos"/>
          <w:sz w:val="32"/>
          <w:szCs w:val="32"/>
        </w:rPr>
      </w:pPr>
    </w:p>
    <w:p w:rsidR="35455186" w:rsidP="35455186" w:rsidRDefault="35455186" w14:paraId="2D01B1FA" w14:textId="22298C50">
      <w:pPr>
        <w:pStyle w:val="Normal"/>
        <w:jc w:val="center"/>
        <w:rPr>
          <w:rFonts w:ascii="Aptos" w:hAnsi="Aptos" w:eastAsia="Aptos" w:cs="Aptos"/>
          <w:sz w:val="32"/>
          <w:szCs w:val="32"/>
        </w:rPr>
      </w:pPr>
    </w:p>
    <w:p w:rsidR="35455186" w:rsidP="35455186" w:rsidRDefault="35455186" w14:paraId="2C3E0FDA" w14:textId="57B8BF33">
      <w:pPr>
        <w:pStyle w:val="Normal"/>
        <w:jc w:val="center"/>
        <w:rPr>
          <w:rFonts w:ascii="Aptos" w:hAnsi="Aptos" w:eastAsia="Aptos" w:cs="Aptos"/>
          <w:sz w:val="32"/>
          <w:szCs w:val="32"/>
        </w:rPr>
      </w:pPr>
    </w:p>
    <w:p w:rsidR="35455186" w:rsidP="35455186" w:rsidRDefault="35455186" w14:paraId="7F029300" w14:textId="55E38C84">
      <w:pPr>
        <w:pStyle w:val="Normal"/>
        <w:jc w:val="center"/>
        <w:rPr>
          <w:rFonts w:ascii="Aptos" w:hAnsi="Aptos" w:eastAsia="Aptos" w:cs="Aptos"/>
          <w:sz w:val="32"/>
          <w:szCs w:val="32"/>
        </w:rPr>
      </w:pPr>
    </w:p>
    <w:p w:rsidR="35455186" w:rsidP="35455186" w:rsidRDefault="35455186" w14:paraId="667F6907" w14:textId="08DC25DC">
      <w:pPr>
        <w:pStyle w:val="Normal"/>
        <w:jc w:val="center"/>
        <w:rPr>
          <w:rFonts w:ascii="Aptos" w:hAnsi="Aptos" w:eastAsia="Aptos" w:cs="Aptos"/>
          <w:sz w:val="32"/>
          <w:szCs w:val="32"/>
        </w:rPr>
      </w:pPr>
    </w:p>
    <w:p w:rsidR="35455186" w:rsidP="35455186" w:rsidRDefault="35455186" w14:paraId="585A5808" w14:textId="536F4F9B">
      <w:pPr>
        <w:pStyle w:val="Normal"/>
        <w:jc w:val="center"/>
        <w:rPr>
          <w:rFonts w:ascii="Aptos" w:hAnsi="Aptos" w:eastAsia="Aptos" w:cs="Aptos"/>
          <w:sz w:val="32"/>
          <w:szCs w:val="32"/>
        </w:rPr>
      </w:pPr>
    </w:p>
    <w:p w:rsidR="35455186" w:rsidP="35455186" w:rsidRDefault="35455186" w14:paraId="58CD6269" w14:textId="4C8B7415">
      <w:pPr>
        <w:pStyle w:val="Normal"/>
        <w:jc w:val="center"/>
        <w:rPr>
          <w:rFonts w:ascii="Aptos" w:hAnsi="Aptos" w:eastAsia="Aptos" w:cs="Aptos"/>
          <w:sz w:val="32"/>
          <w:szCs w:val="32"/>
        </w:rPr>
      </w:pPr>
    </w:p>
    <w:p w:rsidR="35455186" w:rsidP="35455186" w:rsidRDefault="35455186" w14:paraId="4DE99A09" w14:textId="5D5119EE">
      <w:pPr>
        <w:pStyle w:val="Normal"/>
        <w:jc w:val="center"/>
        <w:rPr>
          <w:rFonts w:ascii="Aptos" w:hAnsi="Aptos" w:eastAsia="Aptos" w:cs="Aptos"/>
          <w:sz w:val="32"/>
          <w:szCs w:val="32"/>
        </w:rPr>
      </w:pPr>
    </w:p>
    <w:p w:rsidR="324B9B0A" w:rsidP="35455186" w:rsidRDefault="324B9B0A" w14:paraId="64D6C2AC" w14:textId="64F2B6F0">
      <w:pPr>
        <w:pStyle w:val="Normal"/>
        <w:jc w:val="center"/>
        <w:rPr>
          <w:rFonts w:ascii="Aptos" w:hAnsi="Aptos" w:eastAsia="Aptos" w:cs="Aptos"/>
          <w:noProof w:val="0"/>
          <w:sz w:val="32"/>
          <w:szCs w:val="32"/>
          <w:lang w:val="en-US"/>
        </w:rPr>
      </w:pPr>
      <w:r w:rsidRPr="35455186" w:rsidR="2DF3CBC1">
        <w:rPr>
          <w:rFonts w:ascii="Aptos" w:hAnsi="Aptos" w:eastAsia="Aptos" w:cs="Aptos"/>
          <w:sz w:val="32"/>
          <w:szCs w:val="32"/>
        </w:rPr>
        <w:t>Evaluation of date set</w:t>
      </w:r>
    </w:p>
    <w:p w:rsidR="35455186" w:rsidP="35455186" w:rsidRDefault="35455186" w14:paraId="10D342A6" w14:textId="45C78D27">
      <w:pPr>
        <w:pStyle w:val="Normal"/>
        <w:jc w:val="center"/>
        <w:rPr>
          <w:rFonts w:ascii="Aptos" w:hAnsi="Aptos" w:eastAsia="Aptos" w:cs="Aptos"/>
          <w:sz w:val="24"/>
          <w:szCs w:val="24"/>
        </w:rPr>
      </w:pPr>
    </w:p>
    <w:p w:rsidR="1828BE88" w:rsidP="35455186" w:rsidRDefault="1828BE88" w14:paraId="0DB7FB1D" w14:textId="3568C4AD">
      <w:pPr>
        <w:pStyle w:val="Normal"/>
        <w:jc w:val="left"/>
        <w:rPr>
          <w:rFonts w:ascii="Aptos" w:hAnsi="Aptos" w:eastAsia="Aptos" w:cs="Aptos"/>
          <w:sz w:val="24"/>
          <w:szCs w:val="24"/>
        </w:rPr>
      </w:pPr>
      <w:r w:rsidRPr="35455186" w:rsidR="1828BE88">
        <w:rPr>
          <w:rFonts w:ascii="Aptos" w:hAnsi="Aptos" w:eastAsia="Aptos" w:cs="Aptos"/>
          <w:sz w:val="24"/>
          <w:szCs w:val="24"/>
        </w:rPr>
        <w:t xml:space="preserve">The dataset </w:t>
      </w:r>
      <w:r w:rsidRPr="35455186" w:rsidR="1828BE88">
        <w:rPr>
          <w:rFonts w:ascii="Aptos" w:hAnsi="Aptos" w:eastAsia="Aptos" w:cs="Aptos"/>
          <w:sz w:val="24"/>
          <w:szCs w:val="24"/>
        </w:rPr>
        <w:t>contains</w:t>
      </w:r>
      <w:r w:rsidRPr="35455186" w:rsidR="1828BE88">
        <w:rPr>
          <w:rFonts w:ascii="Aptos" w:hAnsi="Aptos" w:eastAsia="Aptos" w:cs="Aptos"/>
          <w:sz w:val="24"/>
          <w:szCs w:val="24"/>
        </w:rPr>
        <w:t xml:space="preserve"> 15 participants that completed a Competitive State </w:t>
      </w:r>
      <w:r w:rsidRPr="35455186" w:rsidR="2D899541">
        <w:rPr>
          <w:rFonts w:ascii="Aptos" w:hAnsi="Aptos" w:eastAsia="Aptos" w:cs="Aptos"/>
          <w:sz w:val="24"/>
          <w:szCs w:val="24"/>
        </w:rPr>
        <w:t>Anxiety</w:t>
      </w:r>
      <w:r w:rsidRPr="35455186" w:rsidR="1828BE88">
        <w:rPr>
          <w:rFonts w:ascii="Aptos" w:hAnsi="Aptos" w:eastAsia="Aptos" w:cs="Aptos"/>
          <w:sz w:val="24"/>
          <w:szCs w:val="24"/>
        </w:rPr>
        <w:t xml:space="preserve"> Inventory-2</w:t>
      </w:r>
      <w:r w:rsidRPr="35455186" w:rsidR="34DF0616">
        <w:rPr>
          <w:rFonts w:ascii="Aptos" w:hAnsi="Aptos" w:eastAsia="Aptos" w:cs="Aptos"/>
          <w:sz w:val="24"/>
          <w:szCs w:val="24"/>
        </w:rPr>
        <w:t xml:space="preserve"> (CSAI-2) test three times on the run up to a caving trip</w:t>
      </w:r>
      <w:r w:rsidRPr="35455186" w:rsidR="34EF4DF6">
        <w:rPr>
          <w:rFonts w:ascii="Aptos" w:hAnsi="Aptos" w:eastAsia="Aptos" w:cs="Aptos"/>
          <w:sz w:val="24"/>
          <w:szCs w:val="24"/>
        </w:rPr>
        <w:t xml:space="preserve">: One week before the activity, morning of activity, and </w:t>
      </w:r>
      <w:r w:rsidRPr="35455186" w:rsidR="34EF4DF6">
        <w:rPr>
          <w:rFonts w:ascii="Aptos" w:hAnsi="Aptos" w:eastAsia="Aptos" w:cs="Aptos"/>
          <w:sz w:val="24"/>
          <w:szCs w:val="24"/>
        </w:rPr>
        <w:t>immediately</w:t>
      </w:r>
      <w:r w:rsidRPr="35455186" w:rsidR="34EF4DF6">
        <w:rPr>
          <w:rFonts w:ascii="Aptos" w:hAnsi="Aptos" w:eastAsia="Aptos" w:cs="Aptos"/>
          <w:sz w:val="24"/>
          <w:szCs w:val="24"/>
        </w:rPr>
        <w:t xml:space="preserve"> before entering the cave. At each time </w:t>
      </w:r>
      <w:r w:rsidRPr="35455186" w:rsidR="7B86214D">
        <w:rPr>
          <w:rFonts w:ascii="Aptos" w:hAnsi="Aptos" w:eastAsia="Aptos" w:cs="Aptos"/>
          <w:sz w:val="24"/>
          <w:szCs w:val="24"/>
        </w:rPr>
        <w:t xml:space="preserve">the participants </w:t>
      </w:r>
      <w:r w:rsidRPr="35455186" w:rsidR="27998630">
        <w:rPr>
          <w:rFonts w:ascii="Aptos" w:hAnsi="Aptos" w:eastAsia="Aptos" w:cs="Aptos"/>
          <w:sz w:val="24"/>
          <w:szCs w:val="24"/>
        </w:rPr>
        <w:t xml:space="preserve">were measuring their cognitive anxiety, somatic </w:t>
      </w:r>
      <w:r w:rsidRPr="35455186" w:rsidR="27998630">
        <w:rPr>
          <w:rFonts w:ascii="Aptos" w:hAnsi="Aptos" w:eastAsia="Aptos" w:cs="Aptos"/>
          <w:sz w:val="24"/>
          <w:szCs w:val="24"/>
        </w:rPr>
        <w:t>anxiety</w:t>
      </w:r>
      <w:r w:rsidRPr="35455186" w:rsidR="27998630">
        <w:rPr>
          <w:rFonts w:ascii="Aptos" w:hAnsi="Aptos" w:eastAsia="Aptos" w:cs="Aptos"/>
          <w:sz w:val="24"/>
          <w:szCs w:val="24"/>
        </w:rPr>
        <w:t xml:space="preserve"> </w:t>
      </w:r>
      <w:r w:rsidRPr="35455186" w:rsidR="27998630">
        <w:rPr>
          <w:rFonts w:ascii="Aptos" w:hAnsi="Aptos" w:eastAsia="Aptos" w:cs="Aptos"/>
          <w:sz w:val="24"/>
          <w:szCs w:val="24"/>
        </w:rPr>
        <w:t>and</w:t>
      </w:r>
      <w:r w:rsidRPr="35455186" w:rsidR="27998630">
        <w:rPr>
          <w:rFonts w:ascii="Aptos" w:hAnsi="Aptos" w:eastAsia="Aptos" w:cs="Aptos"/>
          <w:sz w:val="24"/>
          <w:szCs w:val="24"/>
        </w:rPr>
        <w:t xml:space="preserve"> self-confidence.</w:t>
      </w:r>
    </w:p>
    <w:p w:rsidR="427CCC7A" w:rsidP="35455186" w:rsidRDefault="427CCC7A" w14:paraId="4CB51FF9" w14:textId="54004FA4">
      <w:pPr>
        <w:pStyle w:val="Normal"/>
        <w:jc w:val="left"/>
        <w:rPr>
          <w:rFonts w:ascii="Aptos" w:hAnsi="Aptos" w:eastAsia="Aptos" w:cs="Aptos"/>
          <w:sz w:val="24"/>
          <w:szCs w:val="24"/>
        </w:rPr>
      </w:pPr>
      <w:r w:rsidRPr="35455186" w:rsidR="427CCC7A">
        <w:rPr>
          <w:rFonts w:ascii="Aptos" w:hAnsi="Aptos" w:eastAsia="Aptos" w:cs="Aptos"/>
          <w:sz w:val="24"/>
          <w:szCs w:val="24"/>
        </w:rPr>
        <w:t>Cognitive anxiety generally increases form one week away to immediately before the activity</w:t>
      </w:r>
      <w:r w:rsidRPr="35455186" w:rsidR="1F303840">
        <w:rPr>
          <w:rFonts w:ascii="Aptos" w:hAnsi="Aptos" w:eastAsia="Aptos" w:cs="Aptos"/>
          <w:sz w:val="24"/>
          <w:szCs w:val="24"/>
        </w:rPr>
        <w:t xml:space="preserve">, for example participant one rises from 20-27-33 across the three-time scales </w:t>
      </w:r>
      <w:r w:rsidRPr="35455186" w:rsidR="689845E9">
        <w:rPr>
          <w:rFonts w:ascii="Aptos" w:hAnsi="Aptos" w:eastAsia="Aptos" w:cs="Aptos"/>
          <w:sz w:val="24"/>
          <w:szCs w:val="24"/>
        </w:rPr>
        <w:t xml:space="preserve">which shows that the activity is in the forefront of people's minds </w:t>
      </w:r>
      <w:r w:rsidRPr="35455186" w:rsidR="348BD64F">
        <w:rPr>
          <w:rFonts w:ascii="Aptos" w:hAnsi="Aptos" w:eastAsia="Aptos" w:cs="Aptos"/>
          <w:sz w:val="24"/>
          <w:szCs w:val="24"/>
        </w:rPr>
        <w:t xml:space="preserve">this patten is consistent </w:t>
      </w:r>
      <w:r w:rsidRPr="35455186" w:rsidR="59770D03">
        <w:rPr>
          <w:rFonts w:ascii="Aptos" w:hAnsi="Aptos" w:eastAsia="Aptos" w:cs="Aptos"/>
          <w:sz w:val="24"/>
          <w:szCs w:val="24"/>
        </w:rPr>
        <w:t xml:space="preserve">with research that shows anticipation </w:t>
      </w:r>
      <w:r w:rsidRPr="35455186" w:rsidR="3E0996BE">
        <w:rPr>
          <w:rFonts w:ascii="Aptos" w:hAnsi="Aptos" w:eastAsia="Aptos" w:cs="Aptos"/>
          <w:sz w:val="24"/>
          <w:szCs w:val="24"/>
        </w:rPr>
        <w:t xml:space="preserve">increases as you get closer </w:t>
      </w:r>
      <w:r w:rsidRPr="35455186" w:rsidR="5E04EEFF">
        <w:rPr>
          <w:rFonts w:ascii="Aptos" w:hAnsi="Aptos" w:eastAsia="Aptos" w:cs="Aptos"/>
          <w:sz w:val="24"/>
          <w:szCs w:val="24"/>
        </w:rPr>
        <w:t>‘</w:t>
      </w:r>
      <w:r w:rsidRPr="35455186" w:rsidR="3E0996BE">
        <w:rPr>
          <w:rFonts w:ascii="Aptos" w:hAnsi="Aptos" w:eastAsia="Aptos" w:cs="Aptos"/>
          <w:sz w:val="24"/>
          <w:szCs w:val="24"/>
        </w:rPr>
        <w:t>to go time</w:t>
      </w:r>
      <w:r w:rsidRPr="35455186" w:rsidR="46F27BC9">
        <w:rPr>
          <w:rFonts w:ascii="Aptos" w:hAnsi="Aptos" w:eastAsia="Aptos" w:cs="Aptos"/>
          <w:sz w:val="24"/>
          <w:szCs w:val="24"/>
        </w:rPr>
        <w:t>’</w:t>
      </w:r>
      <w:commentRangeStart w:id="1605396538"/>
      <w:r w:rsidRPr="35455186" w:rsidR="46F27BC9">
        <w:rPr>
          <w:rFonts w:ascii="Aptos" w:hAnsi="Aptos" w:eastAsia="Aptos" w:cs="Aptos"/>
          <w:sz w:val="24"/>
          <w:szCs w:val="24"/>
        </w:rPr>
        <w:t>(Jones, 1995</w:t>
      </w:r>
      <w:commentRangeEnd w:id="1605396538"/>
      <w:r>
        <w:rPr>
          <w:rStyle w:val="CommentReference"/>
        </w:rPr>
        <w:commentReference w:id="1605396538"/>
      </w:r>
      <w:r w:rsidRPr="35455186" w:rsidR="46F27BC9">
        <w:rPr>
          <w:rFonts w:ascii="Aptos" w:hAnsi="Aptos" w:eastAsia="Aptos" w:cs="Aptos"/>
          <w:sz w:val="24"/>
          <w:szCs w:val="24"/>
        </w:rPr>
        <w:t>)</w:t>
      </w:r>
      <w:r w:rsidRPr="35455186" w:rsidR="3E0996BE">
        <w:rPr>
          <w:rFonts w:ascii="Aptos" w:hAnsi="Aptos" w:eastAsia="Aptos" w:cs="Aptos"/>
          <w:sz w:val="24"/>
          <w:szCs w:val="24"/>
        </w:rPr>
        <w:t>.</w:t>
      </w:r>
    </w:p>
    <w:p w:rsidR="0975FBC4" w:rsidP="35455186" w:rsidRDefault="0975FBC4" w14:paraId="39DB4DD8" w14:textId="7B9E0C71">
      <w:pPr>
        <w:pStyle w:val="Normal"/>
        <w:suppressLineNumbers w:val="0"/>
        <w:bidi w:val="0"/>
        <w:spacing w:before="0" w:beforeAutospacing="off" w:after="160" w:afterAutospacing="off" w:line="279" w:lineRule="auto"/>
        <w:ind w:left="0" w:right="0"/>
        <w:jc w:val="left"/>
        <w:rPr>
          <w:rFonts w:ascii="Aptos" w:hAnsi="Aptos" w:eastAsia="Aptos" w:cs="Aptos"/>
          <w:sz w:val="24"/>
          <w:szCs w:val="24"/>
        </w:rPr>
      </w:pPr>
      <w:r w:rsidRPr="35455186" w:rsidR="0975FBC4">
        <w:rPr>
          <w:rFonts w:ascii="Aptos" w:hAnsi="Aptos" w:eastAsia="Aptos" w:cs="Aptos"/>
          <w:sz w:val="24"/>
          <w:szCs w:val="24"/>
        </w:rPr>
        <w:t xml:space="preserve">Somatic anxiety also tends to increase closer to the activity </w:t>
      </w:r>
      <w:r w:rsidRPr="35455186" w:rsidR="39EFADE5">
        <w:rPr>
          <w:rFonts w:ascii="Aptos" w:hAnsi="Aptos" w:eastAsia="Aptos" w:cs="Aptos"/>
          <w:sz w:val="24"/>
          <w:szCs w:val="24"/>
        </w:rPr>
        <w:t>but varies between different participants. For example, participant three r</w:t>
      </w:r>
      <w:r w:rsidRPr="35455186" w:rsidR="1D19DCF0">
        <w:rPr>
          <w:rFonts w:ascii="Aptos" w:hAnsi="Aptos" w:eastAsia="Aptos" w:cs="Aptos"/>
          <w:sz w:val="24"/>
          <w:szCs w:val="24"/>
        </w:rPr>
        <w:t>ose from 15-25-3</w:t>
      </w:r>
      <w:r w:rsidRPr="35455186" w:rsidR="601D648F">
        <w:rPr>
          <w:rFonts w:ascii="Aptos" w:hAnsi="Aptos" w:eastAsia="Aptos" w:cs="Aptos"/>
          <w:sz w:val="24"/>
          <w:szCs w:val="24"/>
        </w:rPr>
        <w:t xml:space="preserve">2. Which is quite a sharp rise </w:t>
      </w:r>
      <w:r w:rsidRPr="35455186" w:rsidR="6B1A8A5F">
        <w:rPr>
          <w:rFonts w:ascii="Aptos" w:hAnsi="Aptos" w:eastAsia="Aptos" w:cs="Aptos"/>
          <w:sz w:val="24"/>
          <w:szCs w:val="24"/>
        </w:rPr>
        <w:t>whereas</w:t>
      </w:r>
      <w:r w:rsidRPr="35455186" w:rsidR="601D648F">
        <w:rPr>
          <w:rFonts w:ascii="Aptos" w:hAnsi="Aptos" w:eastAsia="Aptos" w:cs="Aptos"/>
          <w:sz w:val="24"/>
          <w:szCs w:val="24"/>
        </w:rPr>
        <w:t xml:space="preserve"> </w:t>
      </w:r>
      <w:r w:rsidRPr="35455186" w:rsidR="3ABDF88F">
        <w:rPr>
          <w:rFonts w:ascii="Aptos" w:hAnsi="Aptos" w:eastAsia="Aptos" w:cs="Aptos"/>
          <w:sz w:val="24"/>
          <w:szCs w:val="24"/>
        </w:rPr>
        <w:t xml:space="preserve">participant </w:t>
      </w:r>
      <w:r w:rsidRPr="35455186" w:rsidR="1E93BEE1">
        <w:rPr>
          <w:rFonts w:ascii="Aptos" w:hAnsi="Aptos" w:eastAsia="Aptos" w:cs="Aptos"/>
          <w:sz w:val="24"/>
          <w:szCs w:val="24"/>
        </w:rPr>
        <w:t xml:space="preserve">four rose at a much more controlled way </w:t>
      </w:r>
      <w:r w:rsidRPr="35455186" w:rsidR="52A11A46">
        <w:rPr>
          <w:rFonts w:ascii="Aptos" w:hAnsi="Aptos" w:eastAsia="Aptos" w:cs="Aptos"/>
          <w:sz w:val="24"/>
          <w:szCs w:val="24"/>
        </w:rPr>
        <w:t xml:space="preserve">12-15-19. This </w:t>
      </w:r>
      <w:r w:rsidRPr="35455186" w:rsidR="0E8BEA64">
        <w:rPr>
          <w:rFonts w:ascii="Aptos" w:hAnsi="Aptos" w:eastAsia="Aptos" w:cs="Aptos"/>
          <w:sz w:val="24"/>
          <w:szCs w:val="24"/>
        </w:rPr>
        <w:t xml:space="preserve">aligns with the idea that somatic symptoms peak </w:t>
      </w:r>
      <w:r w:rsidRPr="35455186" w:rsidR="0E8BEA64">
        <w:rPr>
          <w:rFonts w:ascii="Aptos" w:hAnsi="Aptos" w:eastAsia="Aptos" w:cs="Aptos"/>
          <w:sz w:val="24"/>
          <w:szCs w:val="24"/>
        </w:rPr>
        <w:t>immediately</w:t>
      </w:r>
      <w:r w:rsidRPr="35455186" w:rsidR="0E8BEA64">
        <w:rPr>
          <w:rFonts w:ascii="Aptos" w:hAnsi="Aptos" w:eastAsia="Aptos" w:cs="Aptos"/>
          <w:sz w:val="24"/>
          <w:szCs w:val="24"/>
        </w:rPr>
        <w:t xml:space="preserve"> before </w:t>
      </w:r>
      <w:r w:rsidRPr="35455186" w:rsidR="219E1B04">
        <w:rPr>
          <w:rFonts w:ascii="Aptos" w:hAnsi="Aptos" w:eastAsia="Aptos" w:cs="Aptos"/>
          <w:sz w:val="24"/>
          <w:szCs w:val="24"/>
        </w:rPr>
        <w:t xml:space="preserve">high-risk activities due to physiological arousal for example fight, </w:t>
      </w:r>
      <w:r w:rsidRPr="35455186" w:rsidR="219E1B04">
        <w:rPr>
          <w:rFonts w:ascii="Aptos" w:hAnsi="Aptos" w:eastAsia="Aptos" w:cs="Aptos"/>
          <w:sz w:val="24"/>
          <w:szCs w:val="24"/>
        </w:rPr>
        <w:t>flight</w:t>
      </w:r>
      <w:r w:rsidRPr="35455186" w:rsidR="219E1B04">
        <w:rPr>
          <w:rFonts w:ascii="Aptos" w:hAnsi="Aptos" w:eastAsia="Aptos" w:cs="Aptos"/>
          <w:sz w:val="24"/>
          <w:szCs w:val="24"/>
        </w:rPr>
        <w:t xml:space="preserve"> </w:t>
      </w:r>
      <w:r w:rsidRPr="35455186" w:rsidR="19AA7504">
        <w:rPr>
          <w:rFonts w:ascii="Aptos" w:hAnsi="Aptos" w:eastAsia="Aptos" w:cs="Aptos"/>
          <w:sz w:val="24"/>
          <w:szCs w:val="24"/>
        </w:rPr>
        <w:t>or</w:t>
      </w:r>
      <w:r w:rsidRPr="35455186" w:rsidR="219E1B04">
        <w:rPr>
          <w:rFonts w:ascii="Aptos" w:hAnsi="Aptos" w:eastAsia="Aptos" w:cs="Aptos"/>
          <w:sz w:val="24"/>
          <w:szCs w:val="24"/>
        </w:rPr>
        <w:t xml:space="preserve"> f</w:t>
      </w:r>
      <w:r w:rsidRPr="35455186" w:rsidR="0BEBA59F">
        <w:rPr>
          <w:rFonts w:ascii="Aptos" w:hAnsi="Aptos" w:eastAsia="Aptos" w:cs="Aptos"/>
          <w:sz w:val="24"/>
          <w:szCs w:val="24"/>
        </w:rPr>
        <w:t>reeze</w:t>
      </w:r>
      <w:r w:rsidRPr="35455186" w:rsidR="13D9A9AC">
        <w:rPr>
          <w:rFonts w:ascii="Aptos" w:hAnsi="Aptos" w:eastAsia="Aptos" w:cs="Aptos"/>
          <w:sz w:val="24"/>
          <w:szCs w:val="24"/>
        </w:rPr>
        <w:t xml:space="preserve"> </w:t>
      </w:r>
      <w:commentRangeStart w:id="1698861995"/>
      <w:r w:rsidRPr="35455186" w:rsidR="13D9A9AC">
        <w:rPr>
          <w:rFonts w:ascii="Aptos" w:hAnsi="Aptos" w:eastAsia="Aptos" w:cs="Aptos"/>
          <w:sz w:val="24"/>
          <w:szCs w:val="24"/>
        </w:rPr>
        <w:t>(Gillette, 2024</w:t>
      </w:r>
      <w:r w:rsidRPr="35455186" w:rsidR="13D9A9AC">
        <w:rPr>
          <w:rFonts w:ascii="Aptos" w:hAnsi="Aptos" w:eastAsia="Aptos" w:cs="Aptos"/>
          <w:sz w:val="24"/>
          <w:szCs w:val="24"/>
        </w:rPr>
        <w:t>).</w:t>
      </w:r>
      <w:commentRangeEnd w:id="1698861995"/>
      <w:r>
        <w:rPr>
          <w:rStyle w:val="CommentReference"/>
        </w:rPr>
        <w:commentReference w:id="1698861995"/>
      </w:r>
    </w:p>
    <w:p w:rsidR="11E3653D" w:rsidP="35455186" w:rsidRDefault="11E3653D" w14:paraId="0EFEB3E4" w14:textId="6E0DB742">
      <w:pPr>
        <w:pStyle w:val="Normal"/>
        <w:jc w:val="left"/>
        <w:rPr>
          <w:rFonts w:ascii="Aptos" w:hAnsi="Aptos" w:eastAsia="Aptos" w:cs="Aptos"/>
          <w:sz w:val="24"/>
          <w:szCs w:val="24"/>
        </w:rPr>
      </w:pPr>
      <w:r w:rsidRPr="35455186" w:rsidR="11E3653D">
        <w:rPr>
          <w:rFonts w:ascii="Aptos" w:hAnsi="Aptos" w:eastAsia="Aptos" w:cs="Aptos"/>
          <w:sz w:val="24"/>
          <w:szCs w:val="24"/>
        </w:rPr>
        <w:t xml:space="preserve">The self-confidence scores are mixed some participants show a drop in confidence </w:t>
      </w:r>
      <w:r w:rsidRPr="35455186" w:rsidR="01CC4C8D">
        <w:rPr>
          <w:rFonts w:ascii="Aptos" w:hAnsi="Aptos" w:eastAsia="Aptos" w:cs="Aptos"/>
          <w:sz w:val="24"/>
          <w:szCs w:val="24"/>
        </w:rPr>
        <w:t>immediately</w:t>
      </w:r>
      <w:r w:rsidRPr="35455186" w:rsidR="01CC4C8D">
        <w:rPr>
          <w:rFonts w:ascii="Aptos" w:hAnsi="Aptos" w:eastAsia="Aptos" w:cs="Aptos"/>
          <w:sz w:val="24"/>
          <w:szCs w:val="24"/>
        </w:rPr>
        <w:t xml:space="preserve"> before the activity such as participant three 20-18-17 </w:t>
      </w:r>
      <w:r w:rsidRPr="35455186" w:rsidR="279D138D">
        <w:rPr>
          <w:rFonts w:ascii="Aptos" w:hAnsi="Aptos" w:eastAsia="Aptos" w:cs="Aptos"/>
          <w:sz w:val="24"/>
          <w:szCs w:val="24"/>
        </w:rPr>
        <w:t>whereas</w:t>
      </w:r>
      <w:r w:rsidRPr="35455186" w:rsidR="01CC4C8D">
        <w:rPr>
          <w:rFonts w:ascii="Aptos" w:hAnsi="Aptos" w:eastAsia="Aptos" w:cs="Aptos"/>
          <w:sz w:val="24"/>
          <w:szCs w:val="24"/>
        </w:rPr>
        <w:t xml:space="preserve"> others </w:t>
      </w:r>
      <w:r w:rsidRPr="35455186" w:rsidR="01CC4C8D">
        <w:rPr>
          <w:rFonts w:ascii="Aptos" w:hAnsi="Aptos" w:eastAsia="Aptos" w:cs="Aptos"/>
          <w:sz w:val="24"/>
          <w:szCs w:val="24"/>
        </w:rPr>
        <w:t>maintain</w:t>
      </w:r>
      <w:r w:rsidRPr="35455186" w:rsidR="01CC4C8D">
        <w:rPr>
          <w:rFonts w:ascii="Aptos" w:hAnsi="Aptos" w:eastAsia="Aptos" w:cs="Aptos"/>
          <w:sz w:val="24"/>
          <w:szCs w:val="24"/>
        </w:rPr>
        <w:t xml:space="preserve"> or even </w:t>
      </w:r>
      <w:r w:rsidRPr="35455186" w:rsidR="18317C69">
        <w:rPr>
          <w:rFonts w:ascii="Aptos" w:hAnsi="Aptos" w:eastAsia="Aptos" w:cs="Aptos"/>
          <w:sz w:val="24"/>
          <w:szCs w:val="24"/>
        </w:rPr>
        <w:t xml:space="preserve">increase in confidence </w:t>
      </w:r>
      <w:r w:rsidRPr="35455186" w:rsidR="5C4D20CC">
        <w:rPr>
          <w:rFonts w:ascii="Aptos" w:hAnsi="Aptos" w:eastAsia="Aptos" w:cs="Aptos"/>
          <w:sz w:val="24"/>
          <w:szCs w:val="24"/>
        </w:rPr>
        <w:t xml:space="preserve">for example participant five 28-23-25. This could potentionally be due to participants prior experiences </w:t>
      </w:r>
      <w:r w:rsidRPr="35455186" w:rsidR="6C656753">
        <w:rPr>
          <w:rFonts w:ascii="Aptos" w:hAnsi="Aptos" w:eastAsia="Aptos" w:cs="Aptos"/>
          <w:sz w:val="24"/>
          <w:szCs w:val="24"/>
        </w:rPr>
        <w:t>with the activity.</w:t>
      </w:r>
    </w:p>
    <w:p w:rsidR="4275F706" w:rsidP="35455186" w:rsidRDefault="4275F706" w14:paraId="34FC2C68" w14:textId="53D21E3C">
      <w:pPr>
        <w:pStyle w:val="Normal"/>
        <w:jc w:val="left"/>
        <w:rPr>
          <w:rFonts w:ascii="Aptos" w:hAnsi="Aptos" w:eastAsia="Aptos" w:cs="Aptos"/>
          <w:sz w:val="24"/>
          <w:szCs w:val="24"/>
        </w:rPr>
      </w:pPr>
      <w:r w:rsidRPr="35455186" w:rsidR="4275F706">
        <w:rPr>
          <w:rFonts w:ascii="Aptos" w:hAnsi="Aptos" w:eastAsia="Aptos" w:cs="Aptos"/>
          <w:sz w:val="24"/>
          <w:szCs w:val="24"/>
        </w:rPr>
        <w:t xml:space="preserve">In the dataset the standard deviation (SD) </w:t>
      </w:r>
      <w:r w:rsidRPr="35455186" w:rsidR="4275F706">
        <w:rPr>
          <w:rFonts w:ascii="Aptos" w:hAnsi="Aptos" w:eastAsia="Aptos" w:cs="Aptos"/>
          <w:sz w:val="24"/>
          <w:szCs w:val="24"/>
        </w:rPr>
        <w:t>indicates</w:t>
      </w:r>
      <w:r w:rsidRPr="35455186" w:rsidR="4275F706">
        <w:rPr>
          <w:rFonts w:ascii="Aptos" w:hAnsi="Aptos" w:eastAsia="Aptos" w:cs="Aptos"/>
          <w:sz w:val="24"/>
          <w:szCs w:val="24"/>
        </w:rPr>
        <w:t xml:space="preserve"> how much participants’ CSAI-2 </w:t>
      </w:r>
      <w:r w:rsidRPr="35455186" w:rsidR="6F684EAC">
        <w:rPr>
          <w:rFonts w:ascii="Aptos" w:hAnsi="Aptos" w:eastAsia="Aptos" w:cs="Aptos"/>
          <w:sz w:val="24"/>
          <w:szCs w:val="24"/>
        </w:rPr>
        <w:t xml:space="preserve">scores differ from the mean scores. A larger SD </w:t>
      </w:r>
      <w:r w:rsidRPr="35455186" w:rsidR="0C4704ED">
        <w:rPr>
          <w:rFonts w:ascii="Aptos" w:hAnsi="Aptos" w:eastAsia="Aptos" w:cs="Aptos"/>
          <w:sz w:val="24"/>
          <w:szCs w:val="24"/>
        </w:rPr>
        <w:t xml:space="preserve">number reflects a greater variation between individuals, </w:t>
      </w:r>
      <w:r w:rsidRPr="35455186" w:rsidR="0C4704ED">
        <w:rPr>
          <w:rFonts w:ascii="Aptos" w:hAnsi="Aptos" w:eastAsia="Aptos" w:cs="Aptos"/>
          <w:sz w:val="24"/>
          <w:szCs w:val="24"/>
        </w:rPr>
        <w:t>whereas</w:t>
      </w:r>
      <w:r w:rsidRPr="35455186" w:rsidR="0C4704ED">
        <w:rPr>
          <w:rFonts w:ascii="Aptos" w:hAnsi="Aptos" w:eastAsia="Aptos" w:cs="Aptos"/>
          <w:sz w:val="24"/>
          <w:szCs w:val="24"/>
        </w:rPr>
        <w:t xml:space="preserve"> a smaller </w:t>
      </w:r>
      <w:r w:rsidRPr="35455186" w:rsidR="6B7BE405">
        <w:rPr>
          <w:rFonts w:ascii="Aptos" w:hAnsi="Aptos" w:eastAsia="Aptos" w:cs="Aptos"/>
          <w:sz w:val="24"/>
          <w:szCs w:val="24"/>
        </w:rPr>
        <w:t>SD</w:t>
      </w:r>
      <w:r w:rsidRPr="35455186" w:rsidR="0C4704ED">
        <w:rPr>
          <w:rFonts w:ascii="Aptos" w:hAnsi="Aptos" w:eastAsia="Aptos" w:cs="Aptos"/>
          <w:sz w:val="24"/>
          <w:szCs w:val="24"/>
        </w:rPr>
        <w:t xml:space="preserve"> shows that </w:t>
      </w:r>
      <w:r w:rsidRPr="35455186" w:rsidR="0D92A445">
        <w:rPr>
          <w:rFonts w:ascii="Aptos" w:hAnsi="Aptos" w:eastAsia="Aptos" w:cs="Aptos"/>
          <w:sz w:val="24"/>
          <w:szCs w:val="24"/>
        </w:rPr>
        <w:t>participants scores were closer together</w:t>
      </w:r>
      <w:r w:rsidRPr="35455186" w:rsidR="75D6F978">
        <w:rPr>
          <w:rFonts w:ascii="Aptos" w:hAnsi="Aptos" w:eastAsia="Aptos" w:cs="Aptos"/>
          <w:sz w:val="24"/>
          <w:szCs w:val="24"/>
        </w:rPr>
        <w:t xml:space="preserve">. For </w:t>
      </w:r>
      <w:r w:rsidRPr="35455186" w:rsidR="66C0DA90">
        <w:rPr>
          <w:rFonts w:ascii="Aptos" w:hAnsi="Aptos" w:eastAsia="Aptos" w:cs="Aptos"/>
          <w:sz w:val="24"/>
          <w:szCs w:val="24"/>
        </w:rPr>
        <w:t>example, the cognitive anxiety 1-week scores span between 13-24, showing a larger spread and there</w:t>
      </w:r>
      <w:r w:rsidRPr="35455186" w:rsidR="47CF4F59">
        <w:rPr>
          <w:rFonts w:ascii="Aptos" w:hAnsi="Aptos" w:eastAsia="Aptos" w:cs="Aptos"/>
          <w:sz w:val="24"/>
          <w:szCs w:val="24"/>
        </w:rPr>
        <w:t xml:space="preserve">fore a </w:t>
      </w:r>
      <w:r w:rsidRPr="35455186" w:rsidR="47CF4F59">
        <w:rPr>
          <w:rFonts w:ascii="Aptos" w:hAnsi="Aptos" w:eastAsia="Aptos" w:cs="Aptos"/>
          <w:sz w:val="24"/>
          <w:szCs w:val="24"/>
        </w:rPr>
        <w:t>relatively higher</w:t>
      </w:r>
      <w:r w:rsidRPr="35455186" w:rsidR="47CF4F59">
        <w:rPr>
          <w:rFonts w:ascii="Aptos" w:hAnsi="Aptos" w:eastAsia="Aptos" w:cs="Aptos"/>
          <w:sz w:val="24"/>
          <w:szCs w:val="24"/>
        </w:rPr>
        <w:t xml:space="preserve"> SD. In comparison, the confidence morning scores </w:t>
      </w:r>
      <w:r w:rsidRPr="35455186" w:rsidR="18CE98D8">
        <w:rPr>
          <w:rFonts w:ascii="Aptos" w:hAnsi="Aptos" w:eastAsia="Aptos" w:cs="Aptos"/>
          <w:sz w:val="24"/>
          <w:szCs w:val="24"/>
        </w:rPr>
        <w:t xml:space="preserve">fall within a smaller window </w:t>
      </w:r>
      <w:r w:rsidRPr="35455186" w:rsidR="7FC36858">
        <w:rPr>
          <w:rFonts w:ascii="Aptos" w:hAnsi="Aptos" w:eastAsia="Aptos" w:cs="Aptos"/>
          <w:sz w:val="24"/>
          <w:szCs w:val="24"/>
        </w:rPr>
        <w:t xml:space="preserve">of 18-25, showing a smaller spread and a lower SD value. </w:t>
      </w:r>
    </w:p>
    <w:p w:rsidR="245E467F" w:rsidP="35455186" w:rsidRDefault="245E467F" w14:paraId="308D42ED" w14:textId="167CE28C">
      <w:pPr>
        <w:pStyle w:val="Normal"/>
        <w:jc w:val="left"/>
        <w:rPr>
          <w:rFonts w:ascii="Aptos" w:hAnsi="Aptos" w:eastAsia="Aptos" w:cs="Aptos"/>
          <w:sz w:val="24"/>
          <w:szCs w:val="24"/>
        </w:rPr>
      </w:pPr>
      <w:r w:rsidRPr="35455186" w:rsidR="245E467F">
        <w:rPr>
          <w:rFonts w:ascii="Aptos" w:hAnsi="Aptos" w:eastAsia="Aptos" w:cs="Aptos"/>
          <w:sz w:val="24"/>
          <w:szCs w:val="24"/>
        </w:rPr>
        <w:t xml:space="preserve">The three point design of the dataset (1 week, morning, </w:t>
      </w:r>
      <w:r w:rsidRPr="35455186" w:rsidR="245E467F">
        <w:rPr>
          <w:rFonts w:ascii="Aptos" w:hAnsi="Aptos" w:eastAsia="Aptos" w:cs="Aptos"/>
          <w:sz w:val="24"/>
          <w:szCs w:val="24"/>
        </w:rPr>
        <w:t>immediately</w:t>
      </w:r>
      <w:r w:rsidRPr="35455186" w:rsidR="245E467F">
        <w:rPr>
          <w:rFonts w:ascii="Aptos" w:hAnsi="Aptos" w:eastAsia="Aptos" w:cs="Aptos"/>
          <w:sz w:val="24"/>
          <w:szCs w:val="24"/>
        </w:rPr>
        <w:t xml:space="preserve"> before) allows you to </w:t>
      </w:r>
      <w:r w:rsidRPr="35455186" w:rsidR="245E467F">
        <w:rPr>
          <w:rFonts w:ascii="Aptos" w:hAnsi="Aptos" w:eastAsia="Aptos" w:cs="Aptos"/>
          <w:sz w:val="24"/>
          <w:szCs w:val="24"/>
        </w:rPr>
        <w:t>observe</w:t>
      </w:r>
      <w:r w:rsidRPr="35455186" w:rsidR="245E467F">
        <w:rPr>
          <w:rFonts w:ascii="Aptos" w:hAnsi="Aptos" w:eastAsia="Aptos" w:cs="Aptos"/>
          <w:sz w:val="24"/>
          <w:szCs w:val="24"/>
        </w:rPr>
        <w:t xml:space="preserve"> </w:t>
      </w:r>
      <w:r w:rsidRPr="35455186" w:rsidR="18000EBB">
        <w:rPr>
          <w:rFonts w:ascii="Aptos" w:hAnsi="Aptos" w:eastAsia="Aptos" w:cs="Aptos"/>
          <w:sz w:val="24"/>
          <w:szCs w:val="24"/>
        </w:rPr>
        <w:t xml:space="preserve">temporal anxiety </w:t>
      </w:r>
      <w:r w:rsidRPr="35455186" w:rsidR="0F67B73D">
        <w:rPr>
          <w:rFonts w:ascii="Aptos" w:hAnsi="Aptos" w:eastAsia="Aptos" w:cs="Aptos"/>
          <w:sz w:val="24"/>
          <w:szCs w:val="24"/>
        </w:rPr>
        <w:t>trajectories, which is a method used within adventure research to understand how participants adapt to risk over time</w:t>
      </w:r>
      <w:r w:rsidRPr="35455186" w:rsidR="7DE36563">
        <w:rPr>
          <w:rFonts w:ascii="Aptos" w:hAnsi="Aptos" w:eastAsia="Aptos" w:cs="Aptos"/>
          <w:sz w:val="24"/>
          <w:szCs w:val="24"/>
        </w:rPr>
        <w:t xml:space="preserve">. It does this by using “exposure therapy” where challenging environments allow participants </w:t>
      </w:r>
      <w:r w:rsidRPr="35455186" w:rsidR="70F40082">
        <w:rPr>
          <w:rFonts w:ascii="Aptos" w:hAnsi="Aptos" w:eastAsia="Aptos" w:cs="Aptos"/>
          <w:sz w:val="24"/>
          <w:szCs w:val="24"/>
        </w:rPr>
        <w:t xml:space="preserve">to manage fear, build confidence and decrease the fear of the unknown </w:t>
      </w:r>
      <w:commentRangeStart w:id="1051358897"/>
      <w:r w:rsidRPr="35455186" w:rsidR="34ED4D6D">
        <w:rPr>
          <w:rFonts w:ascii="Aptos" w:hAnsi="Aptos" w:eastAsia="Aptos" w:cs="Aptos"/>
          <w:sz w:val="24"/>
          <w:szCs w:val="24"/>
        </w:rPr>
        <w:t>(Dodd &amp; Lester, 2021)</w:t>
      </w:r>
      <w:commentRangeEnd w:id="1051358897"/>
      <w:r>
        <w:rPr>
          <w:rStyle w:val="CommentReference"/>
        </w:rPr>
        <w:commentReference w:id="1051358897"/>
      </w:r>
      <w:r w:rsidRPr="35455186" w:rsidR="34ED4D6D">
        <w:rPr>
          <w:rFonts w:ascii="Aptos" w:hAnsi="Aptos" w:eastAsia="Aptos" w:cs="Aptos"/>
          <w:sz w:val="24"/>
          <w:szCs w:val="24"/>
        </w:rPr>
        <w:t>.</w:t>
      </w:r>
    </w:p>
    <w:p w:rsidR="34ED4D6D" w:rsidP="35455186" w:rsidRDefault="34ED4D6D" w14:paraId="568B4819" w14:textId="42845DCF">
      <w:pPr>
        <w:pStyle w:val="Normal"/>
        <w:jc w:val="left"/>
        <w:rPr>
          <w:rFonts w:ascii="Aptos" w:hAnsi="Aptos" w:eastAsia="Aptos" w:cs="Aptos"/>
          <w:sz w:val="24"/>
          <w:szCs w:val="24"/>
        </w:rPr>
      </w:pPr>
      <w:r w:rsidRPr="35455186" w:rsidR="34ED4D6D">
        <w:rPr>
          <w:rFonts w:ascii="Aptos" w:hAnsi="Aptos" w:eastAsia="Aptos" w:cs="Aptos"/>
          <w:sz w:val="24"/>
          <w:szCs w:val="24"/>
        </w:rPr>
        <w:t>The data set supports several well-established findings such as. Anxiety isn’t a static value it changes</w:t>
      </w:r>
      <w:r w:rsidRPr="35455186" w:rsidR="01F4F29F">
        <w:rPr>
          <w:rFonts w:ascii="Aptos" w:hAnsi="Aptos" w:eastAsia="Aptos" w:cs="Aptos"/>
          <w:sz w:val="24"/>
          <w:szCs w:val="24"/>
        </w:rPr>
        <w:t xml:space="preserve"> depending on time till activity, </w:t>
      </w:r>
      <w:r w:rsidRPr="35455186" w:rsidR="53182B1A">
        <w:rPr>
          <w:rFonts w:ascii="Aptos" w:hAnsi="Aptos" w:eastAsia="Aptos" w:cs="Aptos"/>
          <w:sz w:val="24"/>
          <w:szCs w:val="24"/>
        </w:rPr>
        <w:t>where</w:t>
      </w:r>
      <w:r w:rsidRPr="35455186" w:rsidR="01F4F29F">
        <w:rPr>
          <w:rFonts w:ascii="Aptos" w:hAnsi="Aptos" w:eastAsia="Aptos" w:cs="Aptos"/>
          <w:sz w:val="24"/>
          <w:szCs w:val="24"/>
        </w:rPr>
        <w:t xml:space="preserve"> you are matters, </w:t>
      </w:r>
      <w:r w:rsidRPr="35455186" w:rsidR="78D46847">
        <w:rPr>
          <w:rFonts w:ascii="Aptos" w:hAnsi="Aptos" w:eastAsia="Aptos" w:cs="Aptos"/>
          <w:sz w:val="24"/>
          <w:szCs w:val="24"/>
        </w:rPr>
        <w:t xml:space="preserve">physically being present in the caves entrance produces stronger reactions than thinking about in a classroom a week before, </w:t>
      </w:r>
      <w:r w:rsidRPr="35455186" w:rsidR="43D917B9">
        <w:rPr>
          <w:rFonts w:ascii="Aptos" w:hAnsi="Aptos" w:eastAsia="Aptos" w:cs="Aptos"/>
          <w:sz w:val="24"/>
          <w:szCs w:val="24"/>
        </w:rPr>
        <w:t xml:space="preserve">perceived risk plays a huge role in amplifying your anxiety despite the activity being safe, </w:t>
      </w:r>
      <w:r w:rsidRPr="35455186" w:rsidR="55CE5F10">
        <w:rPr>
          <w:rFonts w:ascii="Aptos" w:hAnsi="Aptos" w:eastAsia="Aptos" w:cs="Aptos"/>
          <w:sz w:val="24"/>
          <w:szCs w:val="24"/>
        </w:rPr>
        <w:t>the last one being that confidence masks anxiety as participants with higher confidence levels showed smaller increases in anxiety.</w:t>
      </w:r>
    </w:p>
    <w:p w:rsidR="24014057" w:rsidP="35455186" w:rsidRDefault="24014057" w14:paraId="50FE9864" w14:textId="73915065">
      <w:pPr>
        <w:spacing w:before="240" w:beforeAutospacing="off" w:after="240" w:afterAutospacing="off"/>
        <w:jc w:val="left"/>
      </w:pPr>
      <w:r w:rsidRPr="35455186" w:rsidR="24014057">
        <w:rPr>
          <w:rFonts w:ascii="Aptos" w:hAnsi="Aptos" w:eastAsia="Aptos" w:cs="Aptos"/>
          <w:noProof w:val="0"/>
          <w:sz w:val="24"/>
          <w:szCs w:val="24"/>
          <w:lang w:val="en-GB"/>
        </w:rPr>
        <w:t>Overall, the dataset clearly shows how people’s psychological responses change as they get closer to taking part in a high‑risk outdoor activity like caving. Both cognitive and somatic anxiety generally rise from one week before the trip to the moment participants are about to enter the cave, this fits well with research showing that anticipation and physiological arousal increase as the challenge becomes more real. The differences between participants also highlights that everyone reacts in their own way, with some showing sharp spikes in anxiety and others rising more gradually.</w:t>
      </w:r>
    </w:p>
    <w:p w:rsidR="24014057" w:rsidP="35455186" w:rsidRDefault="24014057" w14:paraId="0F2E191A" w14:textId="09D77743">
      <w:pPr>
        <w:spacing w:before="240" w:beforeAutospacing="off" w:after="240" w:afterAutospacing="off"/>
        <w:jc w:val="left"/>
      </w:pPr>
      <w:r w:rsidRPr="35455186" w:rsidR="24014057">
        <w:rPr>
          <w:rFonts w:ascii="Aptos" w:hAnsi="Aptos" w:eastAsia="Aptos" w:cs="Aptos"/>
          <w:noProof w:val="0"/>
          <w:sz w:val="24"/>
          <w:szCs w:val="24"/>
          <w:lang w:val="en-GB"/>
        </w:rPr>
        <w:t>Confidence levels were much more mixed, with some participants becoming less confident and others maintaining or even increasing their confidence. This suggests that confidence is strongly influenced by personal factors such as previous experience, self‑belief, and how individuals interpret their own anxiety. The spread of scores and the standard deviations also show that there is a wide range of responses within the group, rather than a single pattern that applies to everyone.</w:t>
      </w:r>
    </w:p>
    <w:p w:rsidR="24014057" w:rsidP="35455186" w:rsidRDefault="24014057" w14:paraId="5D32E212" w14:textId="5E114804">
      <w:pPr>
        <w:spacing w:before="240" w:beforeAutospacing="off" w:after="240" w:afterAutospacing="off"/>
        <w:jc w:val="left"/>
      </w:pPr>
      <w:r w:rsidRPr="35455186" w:rsidR="24014057">
        <w:rPr>
          <w:rFonts w:ascii="Aptos" w:hAnsi="Aptos" w:eastAsia="Aptos" w:cs="Aptos"/>
          <w:noProof w:val="0"/>
          <w:sz w:val="24"/>
          <w:szCs w:val="24"/>
          <w:lang w:val="en-GB"/>
        </w:rPr>
        <w:t xml:space="preserve">The three‑point design of the dataset helps show how these psychological states shift over time, reflecting the idea that anxiety </w:t>
      </w:r>
      <w:r w:rsidRPr="35455186" w:rsidR="24014057">
        <w:rPr>
          <w:rFonts w:ascii="Aptos" w:hAnsi="Aptos" w:eastAsia="Aptos" w:cs="Aptos"/>
          <w:noProof w:val="0"/>
          <w:sz w:val="24"/>
          <w:szCs w:val="24"/>
          <w:lang w:val="en-GB"/>
        </w:rPr>
        <w:t>isn’t</w:t>
      </w:r>
      <w:r w:rsidRPr="35455186" w:rsidR="24014057">
        <w:rPr>
          <w:rFonts w:ascii="Aptos" w:hAnsi="Aptos" w:eastAsia="Aptos" w:cs="Aptos"/>
          <w:noProof w:val="0"/>
          <w:sz w:val="24"/>
          <w:szCs w:val="24"/>
          <w:lang w:val="en-GB"/>
        </w:rPr>
        <w:t xml:space="preserve"> fixed but changes depending on context and proximity to the activity. The findings support key ideas in adventure psychology, such as the role of perceived risk, the impact of the physical environment, and the way confidence can help cover anxiety. Overall, the dataset reinforces that outdoor adventurous activities create a complex mix of emotional responses, and understanding these patterns can help instructors better support each participant.</w:t>
      </w:r>
    </w:p>
    <w:p w:rsidR="35455186" w:rsidP="35455186" w:rsidRDefault="35455186" w14:paraId="580C766D" w14:textId="661C2309">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0B10ED00" w14:textId="32B38571">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2749BD2F" w14:textId="44F9E51F">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07C75017" w14:textId="6EAD98DE">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5E32483B" w14:textId="5E4125F0">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0A062B11" w14:textId="507EB605">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7E4338F5" w14:textId="5C0D93C1">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31F5776E" w14:textId="6CC7416C">
      <w:pPr>
        <w:spacing w:before="240" w:beforeAutospacing="off" w:after="240" w:afterAutospacing="off"/>
        <w:jc w:val="left"/>
        <w:rPr>
          <w:rFonts w:ascii="Aptos" w:hAnsi="Aptos" w:eastAsia="Aptos" w:cs="Aptos"/>
          <w:noProof w:val="0"/>
          <w:sz w:val="24"/>
          <w:szCs w:val="24"/>
          <w:lang w:val="en-GB"/>
        </w:rPr>
      </w:pPr>
    </w:p>
    <w:p w:rsidR="35455186" w:rsidP="35455186" w:rsidRDefault="35455186" w14:paraId="375AD99B" w14:textId="3B55C555">
      <w:pPr>
        <w:pStyle w:val="Normal"/>
        <w:spacing w:before="240" w:beforeAutospacing="off" w:after="240" w:afterAutospacing="off"/>
        <w:jc w:val="left"/>
        <w:rPr>
          <w:rFonts w:ascii="Aptos" w:hAnsi="Aptos" w:eastAsia="Aptos" w:cs="Aptos"/>
          <w:noProof w:val="0"/>
          <w:sz w:val="24"/>
          <w:szCs w:val="24"/>
          <w:lang w:val="en-GB"/>
        </w:rPr>
      </w:pPr>
    </w:p>
    <w:p w:rsidR="3FA42E7F" w:rsidP="35455186" w:rsidRDefault="3FA42E7F" w14:paraId="3EF18647" w14:textId="246A6052">
      <w:pPr>
        <w:pStyle w:val="Normal"/>
        <w:spacing w:before="240" w:beforeAutospacing="off" w:after="240" w:afterAutospacing="off"/>
        <w:jc w:val="center"/>
        <w:rPr>
          <w:rFonts w:ascii="Aptos" w:hAnsi="Aptos" w:eastAsia="Aptos" w:cs="Aptos"/>
          <w:noProof w:val="0"/>
          <w:sz w:val="32"/>
          <w:szCs w:val="32"/>
          <w:lang w:val="en-GB"/>
        </w:rPr>
      </w:pPr>
      <w:r w:rsidRPr="35455186" w:rsidR="3FA42E7F">
        <w:rPr>
          <w:rFonts w:ascii="Aptos" w:hAnsi="Aptos" w:eastAsia="Aptos" w:cs="Aptos"/>
          <w:noProof w:val="0"/>
          <w:sz w:val="32"/>
          <w:szCs w:val="32"/>
          <w:lang w:val="en-GB"/>
        </w:rPr>
        <w:t>Reference List</w:t>
      </w:r>
    </w:p>
    <w:p w:rsidR="35455186" w:rsidP="35455186" w:rsidRDefault="35455186" w14:paraId="73B3F6C0" w14:textId="0E0AD711">
      <w:pPr>
        <w:pStyle w:val="Normal"/>
        <w:spacing w:before="240" w:beforeAutospacing="off" w:after="240" w:afterAutospacing="off"/>
        <w:jc w:val="left"/>
        <w:rPr>
          <w:rFonts w:ascii="Aptos" w:hAnsi="Aptos" w:eastAsia="Aptos" w:cs="Aptos"/>
          <w:noProof w:val="0"/>
          <w:sz w:val="24"/>
          <w:szCs w:val="24"/>
          <w:lang w:val="en-GB"/>
        </w:rPr>
      </w:pPr>
    </w:p>
    <w:p w:rsidR="3FA42E7F" w:rsidP="35455186" w:rsidRDefault="3FA42E7F" w14:paraId="133E5932" w14:textId="6648DF8F">
      <w:pPr>
        <w:spacing w:before="240" w:beforeAutospacing="off" w:after="240" w:afterAutospacing="off"/>
        <w:jc w:val="left"/>
      </w:pPr>
      <w:r w:rsidRPr="35455186" w:rsidR="3FA42E7F">
        <w:rPr>
          <w:rFonts w:ascii="Aptos" w:hAnsi="Aptos" w:eastAsia="Aptos" w:cs="Aptos"/>
          <w:noProof w:val="0"/>
          <w:sz w:val="24"/>
          <w:szCs w:val="24"/>
          <w:lang w:val="en-GB"/>
        </w:rPr>
        <w:t xml:space="preserve">American Psychological Association (2023) </w:t>
      </w:r>
      <w:r w:rsidRPr="35455186" w:rsidR="3FA42E7F">
        <w:rPr>
          <w:rFonts w:ascii="Aptos" w:hAnsi="Aptos" w:eastAsia="Aptos" w:cs="Aptos"/>
          <w:i w:val="1"/>
          <w:iCs w:val="1"/>
          <w:noProof w:val="0"/>
          <w:sz w:val="24"/>
          <w:szCs w:val="24"/>
          <w:lang w:val="en-GB"/>
        </w:rPr>
        <w:t>Adventure sports: Navigating decisions</w:t>
      </w:r>
      <w:r w:rsidRPr="35455186" w:rsidR="3FA42E7F">
        <w:rPr>
          <w:rFonts w:ascii="Aptos" w:hAnsi="Aptos" w:eastAsia="Aptos" w:cs="Aptos"/>
          <w:noProof w:val="0"/>
          <w:sz w:val="24"/>
          <w:szCs w:val="24"/>
          <w:lang w:val="en-GB"/>
        </w:rPr>
        <w:t xml:space="preserve">. Available at: </w:t>
      </w:r>
      <w:hyperlink r:id="Ra43a8246006742e9">
        <w:r w:rsidRPr="35455186" w:rsidR="3FA42E7F">
          <w:rPr>
            <w:rStyle w:val="Hyperlink"/>
            <w:rFonts w:ascii="Aptos" w:hAnsi="Aptos" w:eastAsia="Aptos" w:cs="Aptos"/>
            <w:noProof w:val="0"/>
            <w:sz w:val="24"/>
            <w:szCs w:val="24"/>
            <w:lang w:val="en-GB"/>
          </w:rPr>
          <w:t>https://www.apa.org/monitor/2023/09/adventure-sports-navigating-decisions</w:t>
        </w:r>
      </w:hyperlink>
      <w:r w:rsidRPr="35455186" w:rsidR="3FA42E7F">
        <w:rPr>
          <w:rFonts w:ascii="Aptos" w:hAnsi="Aptos" w:eastAsia="Aptos" w:cs="Aptos"/>
          <w:noProof w:val="0"/>
          <w:sz w:val="24"/>
          <w:szCs w:val="24"/>
          <w:lang w:val="en-GB"/>
        </w:rPr>
        <w:t xml:space="preserve"> </w:t>
      </w:r>
    </w:p>
    <w:p w:rsidR="3FA42E7F" w:rsidP="35455186" w:rsidRDefault="3FA42E7F" w14:paraId="01446591" w14:textId="1254727A">
      <w:pPr>
        <w:spacing w:before="240" w:beforeAutospacing="off" w:after="240" w:afterAutospacing="off"/>
        <w:jc w:val="left"/>
      </w:pPr>
      <w:r w:rsidRPr="35455186" w:rsidR="3FA42E7F">
        <w:rPr>
          <w:rFonts w:ascii="Aptos" w:hAnsi="Aptos" w:eastAsia="Aptos" w:cs="Aptos"/>
          <w:noProof w:val="0"/>
          <w:sz w:val="24"/>
          <w:szCs w:val="24"/>
          <w:lang w:val="en-GB"/>
        </w:rPr>
        <w:t xml:space="preserve">Frontiers Media S.A. (2024) </w:t>
      </w:r>
      <w:r w:rsidRPr="35455186" w:rsidR="3FA42E7F">
        <w:rPr>
          <w:rFonts w:ascii="Aptos" w:hAnsi="Aptos" w:eastAsia="Aptos" w:cs="Aptos"/>
          <w:i w:val="1"/>
          <w:iCs w:val="1"/>
          <w:noProof w:val="0"/>
          <w:sz w:val="24"/>
          <w:szCs w:val="24"/>
          <w:lang w:val="en-GB"/>
        </w:rPr>
        <w:t>Article in Frontiers in Psychology</w:t>
      </w:r>
      <w:r w:rsidRPr="35455186" w:rsidR="3FA42E7F">
        <w:rPr>
          <w:rFonts w:ascii="Aptos" w:hAnsi="Aptos" w:eastAsia="Aptos" w:cs="Aptos"/>
          <w:noProof w:val="0"/>
          <w:sz w:val="24"/>
          <w:szCs w:val="24"/>
          <w:lang w:val="en-GB"/>
        </w:rPr>
        <w:t xml:space="preserve">. Available at: </w:t>
      </w:r>
      <w:hyperlink r:id="R3da4b9182346473f">
        <w:r w:rsidRPr="35455186" w:rsidR="3FA42E7F">
          <w:rPr>
            <w:rStyle w:val="Hyperlink"/>
            <w:rFonts w:ascii="Aptos" w:hAnsi="Aptos" w:eastAsia="Aptos" w:cs="Aptos"/>
            <w:noProof w:val="0"/>
            <w:sz w:val="24"/>
            <w:szCs w:val="24"/>
            <w:lang w:val="en-GB"/>
          </w:rPr>
          <w:t>https://www.frontiersin.org/journals/psychology/articles/10.3389/fpsyg.2024.1352352/full</w:t>
        </w:r>
      </w:hyperlink>
      <w:r w:rsidRPr="35455186" w:rsidR="3FA42E7F">
        <w:rPr>
          <w:rFonts w:ascii="Aptos" w:hAnsi="Aptos" w:eastAsia="Aptos" w:cs="Aptos"/>
          <w:noProof w:val="0"/>
          <w:sz w:val="24"/>
          <w:szCs w:val="24"/>
          <w:lang w:val="en-GB"/>
        </w:rPr>
        <w:t xml:space="preserve"> </w:t>
      </w:r>
    </w:p>
    <w:p w:rsidR="3FA42E7F" w:rsidP="35455186" w:rsidRDefault="3FA42E7F" w14:paraId="32BBD3EC" w14:textId="783EF591">
      <w:pPr>
        <w:spacing w:before="240" w:beforeAutospacing="off" w:after="240" w:afterAutospacing="off"/>
        <w:jc w:val="left"/>
      </w:pPr>
      <w:r w:rsidRPr="35455186" w:rsidR="3FA42E7F">
        <w:rPr>
          <w:rFonts w:ascii="Aptos" w:hAnsi="Aptos" w:eastAsia="Aptos" w:cs="Aptos"/>
          <w:noProof w:val="0"/>
          <w:sz w:val="24"/>
          <w:szCs w:val="24"/>
          <w:lang w:val="en-GB"/>
        </w:rPr>
        <w:t xml:space="preserve">Healthline (2024) </w:t>
      </w:r>
      <w:r w:rsidRPr="35455186" w:rsidR="3FA42E7F">
        <w:rPr>
          <w:rFonts w:ascii="Aptos" w:hAnsi="Aptos" w:eastAsia="Aptos" w:cs="Aptos"/>
          <w:i w:val="1"/>
          <w:iCs w:val="1"/>
          <w:noProof w:val="0"/>
          <w:sz w:val="24"/>
          <w:szCs w:val="24"/>
          <w:lang w:val="en-GB"/>
        </w:rPr>
        <w:t>Somatic anxiety</w:t>
      </w:r>
      <w:r w:rsidRPr="35455186" w:rsidR="3FA42E7F">
        <w:rPr>
          <w:rFonts w:ascii="Aptos" w:hAnsi="Aptos" w:eastAsia="Aptos" w:cs="Aptos"/>
          <w:noProof w:val="0"/>
          <w:sz w:val="24"/>
          <w:szCs w:val="24"/>
          <w:lang w:val="en-GB"/>
        </w:rPr>
        <w:t xml:space="preserve">. Available at: </w:t>
      </w:r>
      <w:hyperlink r:id="Rf58b36bd9de041be">
        <w:r w:rsidRPr="35455186" w:rsidR="3FA42E7F">
          <w:rPr>
            <w:rStyle w:val="Hyperlink"/>
            <w:rFonts w:ascii="Aptos" w:hAnsi="Aptos" w:eastAsia="Aptos" w:cs="Aptos"/>
            <w:noProof w:val="0"/>
            <w:sz w:val="24"/>
            <w:szCs w:val="24"/>
            <w:lang w:val="en-GB"/>
          </w:rPr>
          <w:t>https://www.healthline.com/health/anxiety/somatic-anxiety</w:t>
        </w:r>
      </w:hyperlink>
      <w:r w:rsidRPr="35455186" w:rsidR="3FA42E7F">
        <w:rPr>
          <w:rFonts w:ascii="Aptos" w:hAnsi="Aptos" w:eastAsia="Aptos" w:cs="Aptos"/>
          <w:noProof w:val="0"/>
          <w:sz w:val="24"/>
          <w:szCs w:val="24"/>
          <w:lang w:val="en-GB"/>
        </w:rPr>
        <w:t xml:space="preserve"> </w:t>
      </w:r>
    </w:p>
    <w:p w:rsidR="3FA42E7F" w:rsidP="35455186" w:rsidRDefault="3FA42E7F" w14:paraId="2724BEAB" w14:textId="00DB8CB0">
      <w:pPr>
        <w:spacing w:before="240" w:beforeAutospacing="off" w:after="240" w:afterAutospacing="off"/>
        <w:jc w:val="left"/>
      </w:pPr>
      <w:r w:rsidRPr="35455186" w:rsidR="3FA42E7F">
        <w:rPr>
          <w:rFonts w:ascii="Aptos" w:hAnsi="Aptos" w:eastAsia="Aptos" w:cs="Aptos"/>
          <w:noProof w:val="0"/>
          <w:sz w:val="24"/>
          <w:szCs w:val="24"/>
          <w:lang w:val="en-GB"/>
        </w:rPr>
        <w:t xml:space="preserve">Mittelstaedt, R. et al. (2008) </w:t>
      </w:r>
      <w:r w:rsidRPr="35455186" w:rsidR="3FA42E7F">
        <w:rPr>
          <w:rFonts w:ascii="Aptos" w:hAnsi="Aptos" w:eastAsia="Aptos" w:cs="Aptos"/>
          <w:i w:val="1"/>
          <w:iCs w:val="1"/>
          <w:noProof w:val="0"/>
          <w:sz w:val="24"/>
          <w:szCs w:val="24"/>
          <w:lang w:val="en-GB"/>
        </w:rPr>
        <w:t>Outdoor recreation self-efficacy scale: Development and reliability</w:t>
      </w:r>
      <w:r w:rsidRPr="35455186" w:rsidR="3FA42E7F">
        <w:rPr>
          <w:rFonts w:ascii="Aptos" w:hAnsi="Aptos" w:eastAsia="Aptos" w:cs="Aptos"/>
          <w:noProof w:val="0"/>
          <w:sz w:val="24"/>
          <w:szCs w:val="24"/>
          <w:lang w:val="en-GB"/>
        </w:rPr>
        <w:t xml:space="preserve">. Available at: </w:t>
      </w:r>
      <w:hyperlink r:id="Re566b6d3e8df41bf">
        <w:r w:rsidRPr="35455186" w:rsidR="3FA42E7F">
          <w:rPr>
            <w:rStyle w:val="Hyperlink"/>
            <w:rFonts w:ascii="Aptos" w:hAnsi="Aptos" w:eastAsia="Aptos" w:cs="Aptos"/>
            <w:noProof w:val="0"/>
            <w:sz w:val="24"/>
            <w:szCs w:val="24"/>
            <w:lang w:val="en-GB"/>
          </w:rPr>
          <w:t>https://www.researchgate.net/profile/Robin-Mittelstaedt/publication/28330400_Outdoor_Recreation_Self-Efficacy_Scale_Development_and_Reliability/links/559ef4c408aeb40ee93c2b90/Outdoor-Recreation-Self-Efficacy-Scale-Development-and-Reliability.pdf</w:t>
        </w:r>
      </w:hyperlink>
      <w:r w:rsidRPr="35455186" w:rsidR="3FA42E7F">
        <w:rPr>
          <w:rFonts w:ascii="Aptos" w:hAnsi="Aptos" w:eastAsia="Aptos" w:cs="Aptos"/>
          <w:noProof w:val="0"/>
          <w:sz w:val="24"/>
          <w:szCs w:val="24"/>
          <w:lang w:val="en-GB"/>
        </w:rPr>
        <w:t xml:space="preserve"> </w:t>
      </w:r>
    </w:p>
    <w:p w:rsidR="3FA42E7F" w:rsidP="35455186" w:rsidRDefault="3FA42E7F" w14:paraId="489ECC2A" w14:textId="7C37C47F">
      <w:pPr>
        <w:spacing w:before="240" w:beforeAutospacing="off" w:after="240" w:afterAutospacing="off"/>
        <w:jc w:val="left"/>
      </w:pPr>
      <w:r w:rsidRPr="35455186" w:rsidR="3FA42E7F">
        <w:rPr>
          <w:rFonts w:ascii="Aptos" w:hAnsi="Aptos" w:eastAsia="Aptos" w:cs="Aptos"/>
          <w:noProof w:val="0"/>
          <w:sz w:val="24"/>
          <w:szCs w:val="24"/>
          <w:lang w:val="en-GB"/>
        </w:rPr>
        <w:t xml:space="preserve">National </w:t>
      </w:r>
      <w:r w:rsidRPr="35455186" w:rsidR="3FA42E7F">
        <w:rPr>
          <w:rFonts w:ascii="Aptos" w:hAnsi="Aptos" w:eastAsia="Aptos" w:cs="Aptos"/>
          <w:noProof w:val="0"/>
          <w:sz w:val="24"/>
          <w:szCs w:val="24"/>
          <w:lang w:val="en-GB"/>
        </w:rPr>
        <w:t>Center</w:t>
      </w:r>
      <w:r w:rsidRPr="35455186" w:rsidR="3FA42E7F">
        <w:rPr>
          <w:rFonts w:ascii="Aptos" w:hAnsi="Aptos" w:eastAsia="Aptos" w:cs="Aptos"/>
          <w:noProof w:val="0"/>
          <w:sz w:val="24"/>
          <w:szCs w:val="24"/>
          <w:lang w:val="en-GB"/>
        </w:rPr>
        <w:t xml:space="preserve"> for Biotechnology Information (2021) </w:t>
      </w:r>
      <w:r w:rsidRPr="35455186" w:rsidR="3FA42E7F">
        <w:rPr>
          <w:rFonts w:ascii="Aptos" w:hAnsi="Aptos" w:eastAsia="Aptos" w:cs="Aptos"/>
          <w:i w:val="1"/>
          <w:iCs w:val="1"/>
          <w:noProof w:val="0"/>
          <w:sz w:val="24"/>
          <w:szCs w:val="24"/>
          <w:lang w:val="en-GB"/>
        </w:rPr>
        <w:t>Article available on PMC</w:t>
      </w:r>
      <w:r w:rsidRPr="35455186" w:rsidR="3FA42E7F">
        <w:rPr>
          <w:rFonts w:ascii="Aptos" w:hAnsi="Aptos" w:eastAsia="Aptos" w:cs="Aptos"/>
          <w:noProof w:val="0"/>
          <w:sz w:val="24"/>
          <w:szCs w:val="24"/>
          <w:lang w:val="en-GB"/>
        </w:rPr>
        <w:t xml:space="preserve">. Available at: </w:t>
      </w:r>
      <w:hyperlink r:id="R34c625423c5f45b5">
        <w:r w:rsidRPr="35455186" w:rsidR="3FA42E7F">
          <w:rPr>
            <w:rStyle w:val="Hyperlink"/>
            <w:rFonts w:ascii="Aptos" w:hAnsi="Aptos" w:eastAsia="Aptos" w:cs="Aptos"/>
            <w:noProof w:val="0"/>
            <w:sz w:val="24"/>
            <w:szCs w:val="24"/>
            <w:lang w:val="en-GB"/>
          </w:rPr>
          <w:t>https://pmc.ncbi.nlm.nih.gov/articles/PMC7880968/</w:t>
        </w:r>
      </w:hyperlink>
      <w:r w:rsidRPr="35455186" w:rsidR="3FA42E7F">
        <w:rPr>
          <w:rFonts w:ascii="Aptos" w:hAnsi="Aptos" w:eastAsia="Aptos" w:cs="Aptos"/>
          <w:noProof w:val="0"/>
          <w:sz w:val="24"/>
          <w:szCs w:val="24"/>
          <w:lang w:val="en-GB"/>
        </w:rPr>
        <w:t xml:space="preserve"> </w:t>
      </w:r>
    </w:p>
    <w:p w:rsidR="3FA42E7F" w:rsidP="35455186" w:rsidRDefault="3FA42E7F" w14:paraId="5504B9CE" w14:textId="359A4C65">
      <w:pPr>
        <w:spacing w:before="240" w:beforeAutospacing="off" w:after="240" w:afterAutospacing="off"/>
        <w:jc w:val="left"/>
      </w:pPr>
      <w:r w:rsidRPr="35455186" w:rsidR="3FA42E7F">
        <w:rPr>
          <w:rFonts w:ascii="Aptos" w:hAnsi="Aptos" w:eastAsia="Aptos" w:cs="Aptos"/>
          <w:noProof w:val="0"/>
          <w:sz w:val="24"/>
          <w:szCs w:val="24"/>
          <w:lang w:val="en-GB"/>
        </w:rPr>
        <w:t xml:space="preserve">National Center for Biotechnology Information (2022) </w:t>
      </w:r>
      <w:r w:rsidRPr="35455186" w:rsidR="3FA42E7F">
        <w:rPr>
          <w:rFonts w:ascii="Aptos" w:hAnsi="Aptos" w:eastAsia="Aptos" w:cs="Aptos"/>
          <w:i w:val="1"/>
          <w:iCs w:val="1"/>
          <w:noProof w:val="0"/>
          <w:sz w:val="24"/>
          <w:szCs w:val="24"/>
          <w:lang w:val="en-GB"/>
        </w:rPr>
        <w:t>Article available on PMC</w:t>
      </w:r>
      <w:r w:rsidRPr="35455186" w:rsidR="3FA42E7F">
        <w:rPr>
          <w:rFonts w:ascii="Aptos" w:hAnsi="Aptos" w:eastAsia="Aptos" w:cs="Aptos"/>
          <w:noProof w:val="0"/>
          <w:sz w:val="24"/>
          <w:szCs w:val="24"/>
          <w:lang w:val="en-GB"/>
        </w:rPr>
        <w:t xml:space="preserve">. Available at: </w:t>
      </w:r>
      <w:hyperlink r:id="R31d381b6e9744fc6">
        <w:r w:rsidRPr="35455186" w:rsidR="3FA42E7F">
          <w:rPr>
            <w:rStyle w:val="Hyperlink"/>
            <w:rFonts w:ascii="Aptos" w:hAnsi="Aptos" w:eastAsia="Aptos" w:cs="Aptos"/>
            <w:noProof w:val="0"/>
            <w:sz w:val="24"/>
            <w:szCs w:val="24"/>
            <w:lang w:val="en-GB"/>
          </w:rPr>
          <w:t>https://pmc.ncbi.nlm.nih.gov/articles/PMC8948446/</w:t>
        </w:r>
      </w:hyperlink>
      <w:r w:rsidRPr="35455186" w:rsidR="3FA42E7F">
        <w:rPr>
          <w:rFonts w:ascii="Aptos" w:hAnsi="Aptos" w:eastAsia="Aptos" w:cs="Aptos"/>
          <w:noProof w:val="0"/>
          <w:sz w:val="24"/>
          <w:szCs w:val="24"/>
          <w:lang w:val="en-GB"/>
        </w:rPr>
        <w:t xml:space="preserve"> </w:t>
      </w:r>
    </w:p>
    <w:p w:rsidR="3FA42E7F" w:rsidP="35455186" w:rsidRDefault="3FA42E7F" w14:paraId="31E795A8" w14:textId="7DE6E449">
      <w:pPr>
        <w:spacing w:before="240" w:beforeAutospacing="off" w:after="240" w:afterAutospacing="off"/>
        <w:jc w:val="left"/>
      </w:pPr>
      <w:r w:rsidRPr="35455186" w:rsidR="3FA42E7F">
        <w:rPr>
          <w:rFonts w:ascii="Aptos" w:hAnsi="Aptos" w:eastAsia="Aptos" w:cs="Aptos"/>
          <w:noProof w:val="0"/>
          <w:sz w:val="24"/>
          <w:szCs w:val="24"/>
          <w:lang w:val="en-GB"/>
        </w:rPr>
        <w:t xml:space="preserve">National Center for Biotechnology Information (2024) </w:t>
      </w:r>
      <w:r w:rsidRPr="35455186" w:rsidR="3FA42E7F">
        <w:rPr>
          <w:rFonts w:ascii="Aptos" w:hAnsi="Aptos" w:eastAsia="Aptos" w:cs="Aptos"/>
          <w:i w:val="1"/>
          <w:iCs w:val="1"/>
          <w:noProof w:val="0"/>
          <w:sz w:val="24"/>
          <w:szCs w:val="24"/>
          <w:lang w:val="en-GB"/>
        </w:rPr>
        <w:t>Article available on PMC</w:t>
      </w:r>
      <w:r w:rsidRPr="35455186" w:rsidR="3FA42E7F">
        <w:rPr>
          <w:rFonts w:ascii="Aptos" w:hAnsi="Aptos" w:eastAsia="Aptos" w:cs="Aptos"/>
          <w:noProof w:val="0"/>
          <w:sz w:val="24"/>
          <w:szCs w:val="24"/>
          <w:lang w:val="en-GB"/>
        </w:rPr>
        <w:t xml:space="preserve">. Available at: </w:t>
      </w:r>
      <w:hyperlink r:id="R241d044dc6654723">
        <w:r w:rsidRPr="35455186" w:rsidR="3FA42E7F">
          <w:rPr>
            <w:rStyle w:val="Hyperlink"/>
            <w:rFonts w:ascii="Aptos" w:hAnsi="Aptos" w:eastAsia="Aptos" w:cs="Aptos"/>
            <w:noProof w:val="0"/>
            <w:sz w:val="24"/>
            <w:szCs w:val="24"/>
            <w:lang w:val="en-GB"/>
          </w:rPr>
          <w:t>https://pmc.ncbi.nlm.nih.gov/articles/PMC10886296/</w:t>
        </w:r>
      </w:hyperlink>
      <w:r w:rsidRPr="35455186" w:rsidR="3FA42E7F">
        <w:rPr>
          <w:rFonts w:ascii="Aptos" w:hAnsi="Aptos" w:eastAsia="Aptos" w:cs="Aptos"/>
          <w:noProof w:val="0"/>
          <w:sz w:val="24"/>
          <w:szCs w:val="24"/>
          <w:lang w:val="en-GB"/>
        </w:rPr>
        <w:t xml:space="preserve"> </w:t>
      </w:r>
    </w:p>
    <w:p w:rsidR="3FA42E7F" w:rsidP="35455186" w:rsidRDefault="3FA42E7F" w14:paraId="5A4F50D0" w14:textId="07DD4D89">
      <w:pPr>
        <w:spacing w:before="240" w:beforeAutospacing="off" w:after="240" w:afterAutospacing="off"/>
        <w:jc w:val="left"/>
      </w:pPr>
      <w:r w:rsidRPr="35455186" w:rsidR="3FA42E7F">
        <w:rPr>
          <w:rFonts w:ascii="Aptos" w:hAnsi="Aptos" w:eastAsia="Aptos" w:cs="Aptos"/>
          <w:noProof w:val="0"/>
          <w:sz w:val="24"/>
          <w:szCs w:val="24"/>
          <w:lang w:val="en-GB"/>
        </w:rPr>
        <w:t xml:space="preserve">ProQuest (1995) </w:t>
      </w:r>
      <w:r w:rsidRPr="35455186" w:rsidR="3FA42E7F">
        <w:rPr>
          <w:rFonts w:ascii="Aptos" w:hAnsi="Aptos" w:eastAsia="Aptos" w:cs="Aptos"/>
          <w:i w:val="1"/>
          <w:iCs w:val="1"/>
          <w:noProof w:val="0"/>
          <w:sz w:val="24"/>
          <w:szCs w:val="24"/>
          <w:lang w:val="en-GB"/>
        </w:rPr>
        <w:t>Scholarly journal article</w:t>
      </w:r>
      <w:r w:rsidRPr="35455186" w:rsidR="3FA42E7F">
        <w:rPr>
          <w:rFonts w:ascii="Aptos" w:hAnsi="Aptos" w:eastAsia="Aptos" w:cs="Aptos"/>
          <w:noProof w:val="0"/>
          <w:sz w:val="24"/>
          <w:szCs w:val="24"/>
          <w:lang w:val="en-GB"/>
        </w:rPr>
        <w:t xml:space="preserve">. Available at: </w:t>
      </w:r>
      <w:hyperlink r:id="R109780d7cea7455d">
        <w:r w:rsidRPr="35455186" w:rsidR="3FA42E7F">
          <w:rPr>
            <w:rStyle w:val="Hyperlink"/>
            <w:rFonts w:ascii="Aptos" w:hAnsi="Aptos" w:eastAsia="Aptos" w:cs="Aptos"/>
            <w:noProof w:val="0"/>
            <w:sz w:val="24"/>
            <w:szCs w:val="24"/>
            <w:lang w:val="en-GB"/>
          </w:rPr>
          <w:t>https://www.proquest.com/docview/1293620587</w:t>
        </w:r>
      </w:hyperlink>
      <w:r w:rsidRPr="35455186" w:rsidR="3FA42E7F">
        <w:rPr>
          <w:rFonts w:ascii="Aptos" w:hAnsi="Aptos" w:eastAsia="Aptos" w:cs="Aptos"/>
          <w:noProof w:val="0"/>
          <w:sz w:val="24"/>
          <w:szCs w:val="24"/>
          <w:lang w:val="en-GB"/>
        </w:rPr>
        <w:t xml:space="preserve"> </w:t>
      </w:r>
    </w:p>
    <w:p w:rsidR="3FA42E7F" w:rsidP="35455186" w:rsidRDefault="3FA42E7F" w14:paraId="4F33C755" w14:textId="5ECD674E">
      <w:pPr>
        <w:spacing w:before="240" w:beforeAutospacing="off" w:after="240" w:afterAutospacing="off"/>
        <w:jc w:val="left"/>
      </w:pPr>
      <w:r w:rsidRPr="35455186" w:rsidR="3FA42E7F">
        <w:rPr>
          <w:rFonts w:ascii="Aptos" w:hAnsi="Aptos" w:eastAsia="Aptos" w:cs="Aptos"/>
          <w:noProof w:val="0"/>
          <w:sz w:val="24"/>
          <w:szCs w:val="24"/>
          <w:lang w:val="en-GB"/>
        </w:rPr>
        <w:t xml:space="preserve">Young Explorers Club (n.d.) </w:t>
      </w:r>
      <w:r w:rsidRPr="35455186" w:rsidR="3FA42E7F">
        <w:rPr>
          <w:rFonts w:ascii="Aptos" w:hAnsi="Aptos" w:eastAsia="Aptos" w:cs="Aptos"/>
          <w:i w:val="1"/>
          <w:iCs w:val="1"/>
          <w:noProof w:val="0"/>
          <w:sz w:val="24"/>
          <w:szCs w:val="24"/>
          <w:lang w:val="en-GB"/>
        </w:rPr>
        <w:t>How outdoor challenges build self-esteem</w:t>
      </w:r>
      <w:r w:rsidRPr="35455186" w:rsidR="3FA42E7F">
        <w:rPr>
          <w:rFonts w:ascii="Aptos" w:hAnsi="Aptos" w:eastAsia="Aptos" w:cs="Aptos"/>
          <w:noProof w:val="0"/>
          <w:sz w:val="24"/>
          <w:szCs w:val="24"/>
          <w:lang w:val="en-GB"/>
        </w:rPr>
        <w:t xml:space="preserve">. Available at: </w:t>
      </w:r>
      <w:hyperlink r:id="Rcac61921146f40d0">
        <w:r w:rsidRPr="35455186" w:rsidR="3FA42E7F">
          <w:rPr>
            <w:rStyle w:val="Hyperlink"/>
            <w:rFonts w:ascii="Aptos" w:hAnsi="Aptos" w:eastAsia="Aptos" w:cs="Aptos"/>
            <w:noProof w:val="0"/>
            <w:sz w:val="24"/>
            <w:szCs w:val="24"/>
            <w:lang w:val="en-GB"/>
          </w:rPr>
          <w:t>https://youngexplorersclub.ch/how-outdoor-challenges-build-self-esteem/</w:t>
        </w:r>
      </w:hyperlink>
      <w:r w:rsidRPr="35455186" w:rsidR="3FA42E7F">
        <w:rPr>
          <w:rFonts w:ascii="Aptos" w:hAnsi="Aptos" w:eastAsia="Aptos" w:cs="Aptos"/>
          <w:noProof w:val="0"/>
          <w:sz w:val="24"/>
          <w:szCs w:val="24"/>
          <w:lang w:val="en-GB"/>
        </w:rPr>
        <w:t xml:space="preserve"> </w:t>
      </w:r>
    </w:p>
    <w:p w:rsidR="35455186" w:rsidP="35455186" w:rsidRDefault="35455186" w14:paraId="3F3978BB" w14:textId="5613A374">
      <w:pPr>
        <w:pStyle w:val="Normal"/>
        <w:jc w:val="left"/>
        <w:rPr>
          <w:rFonts w:ascii="Aptos" w:hAnsi="Aptos" w:eastAsia="Aptos" w:cs="Aptos"/>
          <w:sz w:val="24"/>
          <w:szCs w:val="24"/>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r="http://schemas.openxmlformats.org/officeDocument/2006/relationships" xmlns:w="http://schemas.openxmlformats.org/wordprocessingml/2006/main">
  <w:comment xmlns:w="http://schemas.openxmlformats.org/wordprocessingml/2006/main" w:initials="L(" w:author="Lewis Ensor (2317067)" w:date="2026-03-26T21:03:04" w:id="1605396538">
    <w:p xmlns:w14="http://schemas.microsoft.com/office/word/2010/wordml" xmlns:w="http://schemas.openxmlformats.org/wordprocessingml/2006/main" w:rsidR="04840CF5" w:rsidRDefault="3EB556FB" w14:paraId="407FFA87" w14:textId="7746E08B">
      <w:pPr>
        <w:pStyle w:val="CommentText"/>
      </w:pPr>
      <w:r>
        <w:rPr>
          <w:rStyle w:val="CommentReference"/>
        </w:rPr>
        <w:annotationRef/>
      </w:r>
      <w:hyperlink xmlns:r="http://schemas.openxmlformats.org/officeDocument/2006/relationships" r:id="R2d0b9b690d954538">
        <w:r w:rsidRPr="3EB80D4A" w:rsidR="76585978">
          <w:rPr>
            <w:rStyle w:val="Hyperlink"/>
          </w:rPr>
          <w:t>https://www.proquest.com/docview/1293620587?accountid=130472&amp;parentSessionId=vilqzcm8kYesjOeKnSv3RGuYpeo2p7rB%2Fu%2Bntecbwzc%3D&amp;pq-origsite=primo&amp;sourcetype=Scholarly%20Journals&amp;imgSeq=1</w:t>
        </w:r>
      </w:hyperlink>
    </w:p>
    <w:p xmlns:w14="http://schemas.microsoft.com/office/word/2010/wordml" xmlns:w="http://schemas.openxmlformats.org/wordprocessingml/2006/main" w:rsidR="4824E64C" w:rsidRDefault="3A1AE1F6" w14:paraId="3001DC95" w14:textId="78C47ECA">
      <w:pPr>
        <w:pStyle w:val="CommentText"/>
      </w:pPr>
    </w:p>
  </w:comment>
  <w:comment xmlns:w="http://schemas.openxmlformats.org/wordprocessingml/2006/main" w:initials="L(" w:author="Lewis Ensor (2317067)" w:date="2026-03-26T21:24:16" w:id="1698861995">
    <w:p xmlns:w14="http://schemas.microsoft.com/office/word/2010/wordml" xmlns:w="http://schemas.openxmlformats.org/wordprocessingml/2006/main" w:rsidR="6F8A8204" w:rsidRDefault="42596005" w14:paraId="4136AC8D" w14:textId="470F9F54">
      <w:pPr>
        <w:pStyle w:val="CommentText"/>
      </w:pPr>
      <w:r>
        <w:rPr>
          <w:rStyle w:val="CommentReference"/>
        </w:rPr>
        <w:annotationRef/>
      </w:r>
      <w:hyperlink xmlns:r="http://schemas.openxmlformats.org/officeDocument/2006/relationships" r:id="R0caa89b483e94d94">
        <w:r w:rsidRPr="08102A07" w:rsidR="363318B0">
          <w:rPr>
            <w:rStyle w:val="Hyperlink"/>
          </w:rPr>
          <w:t>https://www.healthline.com/health/anxiety/somatic-anxiety</w:t>
        </w:r>
      </w:hyperlink>
    </w:p>
    <w:p xmlns:w14="http://schemas.microsoft.com/office/word/2010/wordml" xmlns:w="http://schemas.openxmlformats.org/wordprocessingml/2006/main" w:rsidR="15B56F20" w:rsidRDefault="01D76B04" w14:paraId="09DDED42" w14:textId="54A7737D">
      <w:pPr>
        <w:pStyle w:val="CommentText"/>
      </w:pPr>
    </w:p>
  </w:comment>
  <w:comment xmlns:w="http://schemas.openxmlformats.org/wordprocessingml/2006/main" w:initials="L(" w:author="Lewis Ensor (2317067)" w:date="2026-03-26T23:41:36" w:id="1051358897">
    <w:p xmlns:w14="http://schemas.microsoft.com/office/word/2010/wordml" xmlns:w="http://schemas.openxmlformats.org/wordprocessingml/2006/main" w:rsidR="48894F42" w:rsidRDefault="7303FC3A" w14:paraId="0B86011D" w14:textId="481304F9">
      <w:pPr>
        <w:pStyle w:val="CommentText"/>
      </w:pPr>
      <w:r>
        <w:rPr>
          <w:rStyle w:val="CommentReference"/>
        </w:rPr>
        <w:annotationRef/>
      </w:r>
      <w:hyperlink xmlns:r="http://schemas.openxmlformats.org/officeDocument/2006/relationships" r:id="R32f969a9646a4abc">
        <w:r w:rsidRPr="0A1E4589" w:rsidR="18201640">
          <w:rPr>
            <w:rStyle w:val="Hyperlink"/>
          </w:rPr>
          <w:t>https://pmc.ncbi.nlm.nih.gov/articles/PMC7880968/#:~:text=In%20this%20conceptual%20article%2C%20we,catastrophic%20misinterpretations%20of%20physiological%20arousal.</w:t>
        </w:r>
      </w:hyperlink>
    </w:p>
    <w:p xmlns:w14="http://schemas.microsoft.com/office/word/2010/wordml" xmlns:w="http://schemas.openxmlformats.org/wordprocessingml/2006/main" w:rsidR="6EF319A2" w:rsidRDefault="420F699D" w14:paraId="345C5925" w14:textId="4E3C6C41">
      <w:pPr>
        <w:pStyle w:val="CommentText"/>
      </w:pPr>
    </w:p>
  </w:comment>
  <w:comment xmlns:w="http://schemas.openxmlformats.org/wordprocessingml/2006/main" w:initials="L(" w:author="Lewis Ensor (2317067)" w:date="2026-03-26T23:53:39" w:id="532070104">
    <w:p xmlns:w14="http://schemas.microsoft.com/office/word/2010/wordml" xmlns:w="http://schemas.openxmlformats.org/wordprocessingml/2006/main" w:rsidR="497FAB33" w:rsidRDefault="30CBDD67" w14:paraId="0C9D7928" w14:textId="127FC853">
      <w:pPr>
        <w:pStyle w:val="CommentText"/>
      </w:pPr>
      <w:r>
        <w:rPr>
          <w:rStyle w:val="CommentReference"/>
        </w:rPr>
        <w:annotationRef/>
      </w:r>
      <w:hyperlink xmlns:r="http://schemas.openxmlformats.org/officeDocument/2006/relationships" r:id="Rc669a7a2621f4296">
        <w:r w:rsidRPr="68EFBD83" w:rsidR="48E8FCF8">
          <w:rPr>
            <w:rStyle w:val="Hyperlink"/>
          </w:rPr>
          <w:t>Frontiers | Adventure and mental health: an ecological perspective</w:t>
        </w:r>
      </w:hyperlink>
    </w:p>
    <w:p xmlns:w14="http://schemas.microsoft.com/office/word/2010/wordml" xmlns:w="http://schemas.openxmlformats.org/wordprocessingml/2006/main" w:rsidR="699B8B16" w:rsidRDefault="60DBAE88" w14:paraId="7C167B66" w14:textId="50C4C450">
      <w:pPr>
        <w:pStyle w:val="CommentText"/>
      </w:pPr>
    </w:p>
  </w:comment>
  <w:comment xmlns:w="http://schemas.openxmlformats.org/wordprocessingml/2006/main" w:initials="L(" w:author="Lewis Ensor (2317067)" w:date="2026-03-26T23:57:55" w:id="397249297">
    <w:p xmlns:w14="http://schemas.microsoft.com/office/word/2010/wordml" xmlns:w="http://schemas.openxmlformats.org/wordprocessingml/2006/main" w:rsidR="13CB217A" w:rsidRDefault="07A3CF99" w14:paraId="30990F21" w14:textId="788D2F29">
      <w:pPr>
        <w:pStyle w:val="CommentText"/>
      </w:pPr>
      <w:r>
        <w:rPr>
          <w:rStyle w:val="CommentReference"/>
        </w:rPr>
        <w:annotationRef/>
      </w:r>
      <w:hyperlink xmlns:r="http://schemas.openxmlformats.org/officeDocument/2006/relationships" r:id="Rbb5a5c1cfb6e43d0">
        <w:r w:rsidRPr="2442413B" w:rsidR="1E6DCE66">
          <w:rPr>
            <w:rStyle w:val="Hyperlink"/>
          </w:rPr>
          <w:t>Extreme sports can provide mental health benefits—and reducing errors in risk assessment can improve safety</w:t>
        </w:r>
      </w:hyperlink>
    </w:p>
    <w:p xmlns:w14="http://schemas.microsoft.com/office/word/2010/wordml" xmlns:w="http://schemas.openxmlformats.org/wordprocessingml/2006/main" w:rsidR="7D5D8B74" w:rsidRDefault="4AB256A4" w14:paraId="0ADAB034" w14:textId="598A33C1">
      <w:pPr>
        <w:pStyle w:val="CommentText"/>
      </w:pPr>
    </w:p>
  </w:comment>
  <w:comment xmlns:w="http://schemas.openxmlformats.org/wordprocessingml/2006/main" w:initials="L(" w:author="Lewis Ensor (2317067)" w:date="2026-03-27T00:08:51" w:id="865900661">
    <w:p xmlns:w14="http://schemas.microsoft.com/office/word/2010/wordml" xmlns:w="http://schemas.openxmlformats.org/wordprocessingml/2006/main" w:rsidR="3924D195" w:rsidRDefault="75D7EA0A" w14:paraId="7DE2E36A" w14:textId="647507C6">
      <w:pPr>
        <w:pStyle w:val="CommentText"/>
      </w:pPr>
      <w:r>
        <w:rPr>
          <w:rStyle w:val="CommentReference"/>
        </w:rPr>
        <w:annotationRef/>
      </w:r>
      <w:hyperlink xmlns:r="http://schemas.openxmlformats.org/officeDocument/2006/relationships" r:id="Rf1c17c5d375941f2">
        <w:r w:rsidRPr="0CC6ED38" w:rsidR="0E1F9335">
          <w:rPr>
            <w:rStyle w:val="Hyperlink"/>
          </w:rPr>
          <w:t>https://pmc.ncbi.nlm.nih.gov/articles/PMC8948446/</w:t>
        </w:r>
      </w:hyperlink>
    </w:p>
    <w:p xmlns:w14="http://schemas.microsoft.com/office/word/2010/wordml" xmlns:w="http://schemas.openxmlformats.org/wordprocessingml/2006/main" w:rsidR="3EC682BC" w:rsidRDefault="4A413411" w14:paraId="7CFB55C6" w14:textId="55684D42">
      <w:pPr>
        <w:pStyle w:val="CommentText"/>
      </w:pPr>
    </w:p>
  </w:comment>
  <w:comment xmlns:w="http://schemas.openxmlformats.org/wordprocessingml/2006/main" w:initials="L(" w:author="Lewis Ensor (2317067)" w:date="2026-03-27T00:11:57" w:id="176385547">
    <w:p xmlns:w14="http://schemas.microsoft.com/office/word/2010/wordml" xmlns:w="http://schemas.openxmlformats.org/wordprocessingml/2006/main" w:rsidR="5FE58836" w:rsidRDefault="3CD717F8" w14:paraId="48339541" w14:textId="4A5BE031">
      <w:pPr>
        <w:pStyle w:val="CommentText"/>
      </w:pPr>
      <w:r>
        <w:rPr>
          <w:rStyle w:val="CommentReference"/>
        </w:rPr>
        <w:annotationRef/>
      </w:r>
      <w:hyperlink xmlns:r="http://schemas.openxmlformats.org/officeDocument/2006/relationships" r:id="R46d9d634b5de45d0">
        <w:r w:rsidRPr="2D446733" w:rsidR="7F1DB6D7">
          <w:rPr>
            <w:rStyle w:val="Hyperlink"/>
          </w:rPr>
          <w:t>https://pmc.ncbi.nlm.nih.gov/articles/PMC10886296/#:~:text=As%20a%20negative%20self%2Dconscious,loss%20services)%20%5B43%5D.</w:t>
        </w:r>
      </w:hyperlink>
    </w:p>
    <w:p xmlns:w14="http://schemas.microsoft.com/office/word/2010/wordml" xmlns:w="http://schemas.openxmlformats.org/wordprocessingml/2006/main" w:rsidR="64FD33F4" w:rsidRDefault="27C2510B" w14:paraId="2A352237" w14:textId="6D484A20">
      <w:pPr>
        <w:pStyle w:val="CommentText"/>
      </w:pPr>
    </w:p>
  </w:comment>
  <w:comment xmlns:w="http://schemas.openxmlformats.org/wordprocessingml/2006/main" w:initials="L(" w:author="Lewis Ensor (2317067)" w:date="2026-03-27T00:15:57" w:id="1695973278">
    <w:p xmlns:w14="http://schemas.microsoft.com/office/word/2010/wordml" xmlns:w="http://schemas.openxmlformats.org/wordprocessingml/2006/main" w:rsidR="00FEE1DD" w:rsidRDefault="74E80D78" w14:paraId="041059A7" w14:textId="02961C14">
      <w:pPr>
        <w:pStyle w:val="CommentText"/>
      </w:pPr>
      <w:r>
        <w:rPr>
          <w:rStyle w:val="CommentReference"/>
        </w:rPr>
        <w:annotationRef/>
      </w:r>
      <w:hyperlink xmlns:r="http://schemas.openxmlformats.org/officeDocument/2006/relationships" r:id="Rbcaa2850fd2b40e4">
        <w:r w:rsidRPr="6AB8E250" w:rsidR="1B6EE5DB">
          <w:rPr>
            <w:rStyle w:val="Hyperlink"/>
          </w:rPr>
          <w:t>https://www.researchgate.net/profile/Robin-Mittelstaedt/publication/28330400_Outdoor_Recreation_Self-Efficacy_Scale_Development_and_Reliability/links/559ef4c408aeb40ee93c2b90/Outdoor-Recreation-Self-Efficacy-Scale-Development-and-Reliability.pdf</w:t>
        </w:r>
      </w:hyperlink>
    </w:p>
    <w:p xmlns:w14="http://schemas.microsoft.com/office/word/2010/wordml" xmlns:w="http://schemas.openxmlformats.org/wordprocessingml/2006/main" w:rsidR="37D2C3D3" w:rsidRDefault="63F53DA1" w14:paraId="3BC83E51" w14:textId="76149C34">
      <w:pPr>
        <w:pStyle w:val="CommentText"/>
      </w:pPr>
    </w:p>
  </w:comment>
  <w:comment xmlns:w="http://schemas.openxmlformats.org/wordprocessingml/2006/main" w:initials="L(" w:author="Lewis Ensor (2317067)" w:date="2026-03-27T00:20:28" w:id="536057070">
    <w:p xmlns:w14="http://schemas.microsoft.com/office/word/2010/wordml" xmlns:w="http://schemas.openxmlformats.org/wordprocessingml/2006/main" w:rsidR="2E6A0EFA" w:rsidRDefault="624DE899" w14:paraId="2D12332F" w14:textId="0AFFF37F">
      <w:pPr>
        <w:pStyle w:val="CommentText"/>
      </w:pPr>
      <w:r>
        <w:rPr>
          <w:rStyle w:val="CommentReference"/>
        </w:rPr>
        <w:annotationRef/>
      </w:r>
      <w:hyperlink xmlns:r="http://schemas.openxmlformats.org/officeDocument/2006/relationships" r:id="R7e3d9f48d9984750">
        <w:r w:rsidRPr="50D26C1F" w:rsidR="52701A69">
          <w:rPr>
            <w:rStyle w:val="Hyperlink"/>
          </w:rPr>
          <w:t>https://youngexplorersclub.ch/how-outdoor-challenges-build-self-esteem/#:~:text=Overview,single%20wins%20into%20lasting%20confidence.</w:t>
        </w:r>
      </w:hyperlink>
    </w:p>
    <w:p xmlns:w14="http://schemas.microsoft.com/office/word/2010/wordml" xmlns:w="http://schemas.openxmlformats.org/wordprocessingml/2006/main" w:rsidR="68638C2E" w:rsidRDefault="160FF6C9" w14:paraId="29C026BA" w14:textId="31861841">
      <w:pPr>
        <w:pStyle w:val="CommentText"/>
      </w:pPr>
    </w:p>
  </w:comment>
</w:comments>
</file>

<file path=word/commentsExtended.xml><?xml version="1.0" encoding="utf-8"?>
<w15:commentsEx xmlns:mc="http://schemas.openxmlformats.org/markup-compatibility/2006" xmlns:w15="http://schemas.microsoft.com/office/word/2012/wordml" mc:Ignorable="w15">
  <w15:commentEx w15:done="0" w15:paraId="3001DC95"/>
  <w15:commentEx w15:done="0" w15:paraId="09DDED42"/>
  <w15:commentEx w15:done="0" w15:paraId="345C5925"/>
  <w15:commentEx w15:done="0" w15:paraId="7C167B66"/>
  <w15:commentEx w15:done="0" w15:paraId="0ADAB034"/>
  <w15:commentEx w15:done="0" w15:paraId="7CFB55C6"/>
  <w15:commentEx w15:done="0" w15:paraId="2A352237"/>
  <w15:commentEx w15:done="0" w15:paraId="3BC83E51"/>
  <w15:commentEx w15:done="0" w15:paraId="29C026B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78B2FAF" w16cex:dateUtc="2026-03-26T21:03:04.633Z"/>
  <w16cex:commentExtensible w16cex:durableId="0D37D3DA" w16cex:dateUtc="2026-03-26T21:24:16.773Z"/>
  <w16cex:commentExtensible w16cex:durableId="04A11500" w16cex:dateUtc="2026-03-26T23:41:36.56Z"/>
  <w16cex:commentExtensible w16cex:durableId="50F96327" w16cex:dateUtc="2026-03-26T23:53:39.813Z"/>
  <w16cex:commentExtensible w16cex:durableId="03FC8DAD" w16cex:dateUtc="2026-03-26T23:57:55.024Z"/>
  <w16cex:commentExtensible w16cex:durableId="0C530414" w16cex:dateUtc="2026-03-27T00:08:51.307Z"/>
  <w16cex:commentExtensible w16cex:durableId="1034452C" w16cex:dateUtc="2026-03-27T00:11:57.775Z"/>
  <w16cex:commentExtensible w16cex:durableId="3874401F" w16cex:dateUtc="2026-03-27T00:15:57.977Z"/>
  <w16cex:commentExtensible w16cex:durableId="28B12333" w16cex:dateUtc="2026-03-27T00:20:28.522Z"/>
</w16cex:commentsExtensible>
</file>

<file path=word/commentsIds.xml><?xml version="1.0" encoding="utf-8"?>
<w16cid:commentsIds xmlns:mc="http://schemas.openxmlformats.org/markup-compatibility/2006" xmlns:w16cid="http://schemas.microsoft.com/office/word/2016/wordml/cid" mc:Ignorable="w16cid">
  <w16cid:commentId w16cid:paraId="3001DC95" w16cid:durableId="778B2FAF"/>
  <w16cid:commentId w16cid:paraId="09DDED42" w16cid:durableId="0D37D3DA"/>
  <w16cid:commentId w16cid:paraId="345C5925" w16cid:durableId="04A11500"/>
  <w16cid:commentId w16cid:paraId="7C167B66" w16cid:durableId="50F96327"/>
  <w16cid:commentId w16cid:paraId="0ADAB034" w16cid:durableId="03FC8DAD"/>
  <w16cid:commentId w16cid:paraId="7CFB55C6" w16cid:durableId="0C530414"/>
  <w16cid:commentId w16cid:paraId="2A352237" w16cid:durableId="1034452C"/>
  <w16cid:commentId w16cid:paraId="3BC83E51" w16cid:durableId="3874401F"/>
  <w16cid:commentId w16cid:paraId="29C026BA" w16cid:durableId="28B1233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RKHh3eix6fGd6" int2:id="xKFACiya">
      <int2:state int2:type="spell" int2:value="Rejected"/>
    </int2:textHash>
    <int2:textHash int2:hashCode="sB9BgtNW4xXeNg" int2:id="zvB3BNC2">
      <int2:state int2:type="spell" int2:value="Rejected"/>
    </int2:textHash>
    <int2:bookmark int2:bookmarkName="_Int_UdhpKSu9" int2:invalidationBookmarkName="" int2:hashCode="9kNiYsShNiW/ZF" int2:id="VYenjMnq">
      <int2:state int2:type="gram"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w15:person w15:author="Lewis Ensor (2317067)">
    <w15:presenceInfo w15:providerId="AD" w15:userId="S::2317067@student.uwtsd.ac.uk::e9bfe1fe-5876-4dda-92e8-db218559e840"/>
  </w15:person>
  <w15:person w15:author="Lewis Ensor (2317067)">
    <w15:presenceInfo w15:providerId="AD" w15:userId="S::2317067@student.uwtsd.ac.uk::e9bfe1fe-5876-4dda-92e8-db218559e8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438"/>
    <w:rsid w:val="00001438"/>
    <w:rsid w:val="00E0CCC2"/>
    <w:rsid w:val="012AE0B7"/>
    <w:rsid w:val="01CC4C8D"/>
    <w:rsid w:val="01F4F29F"/>
    <w:rsid w:val="022862C7"/>
    <w:rsid w:val="04D382C8"/>
    <w:rsid w:val="04F51FFC"/>
    <w:rsid w:val="05030B6A"/>
    <w:rsid w:val="073924A7"/>
    <w:rsid w:val="0845ABD1"/>
    <w:rsid w:val="0975FBC4"/>
    <w:rsid w:val="0BEBA59F"/>
    <w:rsid w:val="0C4704ED"/>
    <w:rsid w:val="0CEC5F05"/>
    <w:rsid w:val="0D36BB42"/>
    <w:rsid w:val="0D92A445"/>
    <w:rsid w:val="0DD1A0AA"/>
    <w:rsid w:val="0E8BEA64"/>
    <w:rsid w:val="0ED87AA2"/>
    <w:rsid w:val="0F67B73D"/>
    <w:rsid w:val="0F692D54"/>
    <w:rsid w:val="0F8B8682"/>
    <w:rsid w:val="11E3653D"/>
    <w:rsid w:val="11E5E6F4"/>
    <w:rsid w:val="12580FE2"/>
    <w:rsid w:val="13D9A9AC"/>
    <w:rsid w:val="14CA2AE3"/>
    <w:rsid w:val="14F67D1C"/>
    <w:rsid w:val="15205BF0"/>
    <w:rsid w:val="15549533"/>
    <w:rsid w:val="159DB131"/>
    <w:rsid w:val="15ACCA2D"/>
    <w:rsid w:val="1641221B"/>
    <w:rsid w:val="166880E4"/>
    <w:rsid w:val="17070804"/>
    <w:rsid w:val="17D4FC82"/>
    <w:rsid w:val="18000EBB"/>
    <w:rsid w:val="1828BE88"/>
    <w:rsid w:val="18317C69"/>
    <w:rsid w:val="18899A35"/>
    <w:rsid w:val="18CE98D8"/>
    <w:rsid w:val="19093C47"/>
    <w:rsid w:val="191E1B7F"/>
    <w:rsid w:val="195EBE79"/>
    <w:rsid w:val="19AA7504"/>
    <w:rsid w:val="19F03FEA"/>
    <w:rsid w:val="19FBCBE9"/>
    <w:rsid w:val="1AE86644"/>
    <w:rsid w:val="1AED07B5"/>
    <w:rsid w:val="1B1596FD"/>
    <w:rsid w:val="1B59FCBE"/>
    <w:rsid w:val="1B83E963"/>
    <w:rsid w:val="1C064B07"/>
    <w:rsid w:val="1D19DCF0"/>
    <w:rsid w:val="1E93BEE1"/>
    <w:rsid w:val="1EBB8280"/>
    <w:rsid w:val="1F303840"/>
    <w:rsid w:val="20326F52"/>
    <w:rsid w:val="20340725"/>
    <w:rsid w:val="206C59E1"/>
    <w:rsid w:val="211891E8"/>
    <w:rsid w:val="219E1B04"/>
    <w:rsid w:val="21A9B62C"/>
    <w:rsid w:val="24014057"/>
    <w:rsid w:val="245E467F"/>
    <w:rsid w:val="24832267"/>
    <w:rsid w:val="24B11279"/>
    <w:rsid w:val="2708938D"/>
    <w:rsid w:val="27998630"/>
    <w:rsid w:val="279D138D"/>
    <w:rsid w:val="2B5B6D80"/>
    <w:rsid w:val="2D07BDD0"/>
    <w:rsid w:val="2D899541"/>
    <w:rsid w:val="2DC69C50"/>
    <w:rsid w:val="2DF3CBC1"/>
    <w:rsid w:val="2E040907"/>
    <w:rsid w:val="2E4D4C61"/>
    <w:rsid w:val="2FCBD01F"/>
    <w:rsid w:val="3132CC1E"/>
    <w:rsid w:val="316BF62B"/>
    <w:rsid w:val="324B9B0A"/>
    <w:rsid w:val="32DF7FE6"/>
    <w:rsid w:val="32E8587D"/>
    <w:rsid w:val="344563CE"/>
    <w:rsid w:val="348BD64F"/>
    <w:rsid w:val="34DF0616"/>
    <w:rsid w:val="34ED4D6D"/>
    <w:rsid w:val="34EF4DF6"/>
    <w:rsid w:val="35455186"/>
    <w:rsid w:val="38114E78"/>
    <w:rsid w:val="38389B29"/>
    <w:rsid w:val="39D3F574"/>
    <w:rsid w:val="39EFADE5"/>
    <w:rsid w:val="3A0B11C4"/>
    <w:rsid w:val="3A249913"/>
    <w:rsid w:val="3A94EECE"/>
    <w:rsid w:val="3ABDF88F"/>
    <w:rsid w:val="3B77A5EA"/>
    <w:rsid w:val="3BBD0A52"/>
    <w:rsid w:val="3C271CD1"/>
    <w:rsid w:val="3C34951E"/>
    <w:rsid w:val="3CF56BE5"/>
    <w:rsid w:val="3D1D0372"/>
    <w:rsid w:val="3D93B068"/>
    <w:rsid w:val="3E017B23"/>
    <w:rsid w:val="3E0996BE"/>
    <w:rsid w:val="3EF596C9"/>
    <w:rsid w:val="3F78442B"/>
    <w:rsid w:val="3FA42E7F"/>
    <w:rsid w:val="40AA9157"/>
    <w:rsid w:val="417E533C"/>
    <w:rsid w:val="4275F706"/>
    <w:rsid w:val="427CCC7A"/>
    <w:rsid w:val="428ACD8C"/>
    <w:rsid w:val="42A77C1C"/>
    <w:rsid w:val="43D917B9"/>
    <w:rsid w:val="4629F7EA"/>
    <w:rsid w:val="464C5DE5"/>
    <w:rsid w:val="4679C08E"/>
    <w:rsid w:val="46F27BC9"/>
    <w:rsid w:val="47CF4F59"/>
    <w:rsid w:val="48B89EC7"/>
    <w:rsid w:val="49B925B9"/>
    <w:rsid w:val="4A803A32"/>
    <w:rsid w:val="4CC82189"/>
    <w:rsid w:val="4D2A7D82"/>
    <w:rsid w:val="4E28B4C8"/>
    <w:rsid w:val="4EB8F22C"/>
    <w:rsid w:val="5178A9A2"/>
    <w:rsid w:val="5277E073"/>
    <w:rsid w:val="52A11A46"/>
    <w:rsid w:val="53182B1A"/>
    <w:rsid w:val="535FD2D5"/>
    <w:rsid w:val="53C79BC6"/>
    <w:rsid w:val="55CE5F10"/>
    <w:rsid w:val="55FE9CB7"/>
    <w:rsid w:val="56835B73"/>
    <w:rsid w:val="57447959"/>
    <w:rsid w:val="584A12FC"/>
    <w:rsid w:val="58597974"/>
    <w:rsid w:val="58B95A5D"/>
    <w:rsid w:val="59770D03"/>
    <w:rsid w:val="59CD4C50"/>
    <w:rsid w:val="59CE9476"/>
    <w:rsid w:val="5C4D20CC"/>
    <w:rsid w:val="5C5B1F3F"/>
    <w:rsid w:val="5E04EEFF"/>
    <w:rsid w:val="601D648F"/>
    <w:rsid w:val="604CE515"/>
    <w:rsid w:val="6174EB85"/>
    <w:rsid w:val="63979DB2"/>
    <w:rsid w:val="63C44E65"/>
    <w:rsid w:val="65C4FC01"/>
    <w:rsid w:val="6614D886"/>
    <w:rsid w:val="66258B37"/>
    <w:rsid w:val="6667D881"/>
    <w:rsid w:val="66C0DA90"/>
    <w:rsid w:val="66F05F07"/>
    <w:rsid w:val="676556AA"/>
    <w:rsid w:val="678292F1"/>
    <w:rsid w:val="689845E9"/>
    <w:rsid w:val="69CE02DE"/>
    <w:rsid w:val="6B07CBC8"/>
    <w:rsid w:val="6B1A8A5F"/>
    <w:rsid w:val="6B7BE405"/>
    <w:rsid w:val="6C077696"/>
    <w:rsid w:val="6C656753"/>
    <w:rsid w:val="6C96B999"/>
    <w:rsid w:val="6DF42879"/>
    <w:rsid w:val="6F684EAC"/>
    <w:rsid w:val="6FEB5FFE"/>
    <w:rsid w:val="70CCA2DD"/>
    <w:rsid w:val="70F40082"/>
    <w:rsid w:val="710E781B"/>
    <w:rsid w:val="722F138A"/>
    <w:rsid w:val="73ADD3D9"/>
    <w:rsid w:val="74213AF7"/>
    <w:rsid w:val="7575374B"/>
    <w:rsid w:val="75D6F978"/>
    <w:rsid w:val="766AC037"/>
    <w:rsid w:val="773A8DA4"/>
    <w:rsid w:val="78D46847"/>
    <w:rsid w:val="7AA6E63B"/>
    <w:rsid w:val="7AD779C8"/>
    <w:rsid w:val="7B86214D"/>
    <w:rsid w:val="7C26E346"/>
    <w:rsid w:val="7C330983"/>
    <w:rsid w:val="7D36118F"/>
    <w:rsid w:val="7D769057"/>
    <w:rsid w:val="7DB7B087"/>
    <w:rsid w:val="7DD89C9B"/>
    <w:rsid w:val="7DE36563"/>
    <w:rsid w:val="7FC36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1438"/>
  <w15:chartTrackingRefBased/>
  <w15:docId w15:val="{B0E650E4-A0DE-435C-BBE3-8B8557CC9A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4A12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324B9B0A"/>
    <w:pPr>
      <w:spacing w:after="0"/>
    </w:pPr>
  </w:style>
  <w:style w:type="character" w:styleId="Hyperlink">
    <w:uiPriority w:val="99"/>
    <w:name w:val="Hyperlink"/>
    <w:basedOn w:val="DefaultParagraphFont"/>
    <w:unhideWhenUsed/>
    <w:rsid w:val="3545518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&#65279;<?xml version="1.0" encoding="utf-8"?><Relationships xmlns="http://schemas.openxmlformats.org/package/2006/relationships"><Relationship Type="http://schemas.openxmlformats.org/officeDocument/2006/relationships/hyperlink" Target="https://www.proquest.com/docview/1293620587?accountid=130472&amp;parentSessionId=vilqzcm8kYesjOeKnSv3RGuYpeo2p7rB%2Fu%2Bntecbwzc%3D&amp;pq-origsite=primo&amp;sourcetype=Scholarly%20Journals&amp;imgSeq=1" TargetMode="External" Id="R2d0b9b690d954538" /><Relationship Type="http://schemas.openxmlformats.org/officeDocument/2006/relationships/hyperlink" Target="https://www.healthline.com/health/anxiety/somatic-anxiety" TargetMode="External" Id="R0caa89b483e94d94" /><Relationship Type="http://schemas.openxmlformats.org/officeDocument/2006/relationships/hyperlink" Target="https://pmc.ncbi.nlm.nih.gov/articles/PMC7880968/#:~:text=In%20this%20conceptual%20article%2C%20we,catastrophic%20misinterpretations%20of%20physiological%20arousal." TargetMode="External" Id="R32f969a9646a4abc" /><Relationship Type="http://schemas.openxmlformats.org/officeDocument/2006/relationships/hyperlink" Target="https://www.frontiersin.org/journals/psychology/articles/10.3389/fpsyg.2024.1352352/full?utm_source=copilot.com" TargetMode="External" Id="Rc669a7a2621f4296" /><Relationship Type="http://schemas.openxmlformats.org/officeDocument/2006/relationships/hyperlink" Target="https://www.apa.org/monitor/2023/09/adventure-sports-navigating-decisions?utm_source=copilot.com" TargetMode="External" Id="Rbb5a5c1cfb6e43d0" /><Relationship Type="http://schemas.openxmlformats.org/officeDocument/2006/relationships/hyperlink" Target="https://pmc.ncbi.nlm.nih.gov/articles/PMC8948446/" TargetMode="External" Id="Rf1c17c5d375941f2" /><Relationship Type="http://schemas.openxmlformats.org/officeDocument/2006/relationships/hyperlink" Target="https://pmc.ncbi.nlm.nih.gov/articles/PMC10886296/#:~:text=As%20a%20negative%20self%2Dconscious,loss%20services)%20%5B43%5D." TargetMode="External" Id="R46d9d634b5de45d0" /><Relationship Type="http://schemas.openxmlformats.org/officeDocument/2006/relationships/hyperlink" Target="https://www.researchgate.net/profile/Robin-Mittelstaedt/publication/28330400_Outdoor_Recreation_Self-Efficacy_Scale_Development_and_Reliability/links/559ef4c408aeb40ee93c2b90/Outdoor-Recreation-Self-Efficacy-Scale-Development-and-Reliability.pdf" TargetMode="External" Id="Rbcaa2850fd2b40e4" /><Relationship Type="http://schemas.openxmlformats.org/officeDocument/2006/relationships/hyperlink" Target="https://youngexplorersclub.ch/how-outdoor-challenges-build-self-esteem/#:~:text=Overview,single%20wins%20into%20lasting%20confidence." TargetMode="External" Id="R7e3d9f48d9984750" /></Relationship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abc5cf7e8cb4abc" /><Relationship Type="http://schemas.openxmlformats.org/officeDocument/2006/relationships/comments" Target="comments.xml" Id="R0a168db72e804da3" /><Relationship Type="http://schemas.microsoft.com/office/2016/09/relationships/commentsIds" Target="commentsIds.xml" Id="R22c00df5df204675" /><Relationship Type="http://schemas.microsoft.com/office/2011/relationships/commentsExtended" Target="commentsExtended.xml" Id="R01cc5c1496534176" /><Relationship Type="http://schemas.microsoft.com/office/2018/08/relationships/commentsExtensible" Target="commentsExtensible.xml" Id="R297c449dcaa04777" /><Relationship Type="http://schemas.microsoft.com/office/2011/relationships/people" Target="people.xml" Id="R1bd5c33d507a424d" /><Relationship Type="http://schemas.openxmlformats.org/officeDocument/2006/relationships/hyperlink" Target="https://www.apa.org/monitor/2023/09/adventure-sports-navigating-decisions" TargetMode="External" Id="Ra43a8246006742e9" /><Relationship Type="http://schemas.openxmlformats.org/officeDocument/2006/relationships/hyperlink" Target="https://www.frontiersin.org/journals/psychology/articles/10.3389/fpsyg.2024.1352352/full" TargetMode="External" Id="R3da4b9182346473f" /><Relationship Type="http://schemas.openxmlformats.org/officeDocument/2006/relationships/hyperlink" Target="https://www.healthline.com/health/anxiety/somatic-anxiety" TargetMode="External" Id="Rf58b36bd9de041be" /><Relationship Type="http://schemas.openxmlformats.org/officeDocument/2006/relationships/hyperlink" Target="https://www.researchgate.net/profile/Robin-Mittelstaedt/publication/28330400_Outdoor_Recreation_Self-Efficacy_Scale_Development_and_Reliability/links/559ef4c408aeb40ee93c2b90/Outdoor-Recreation-Self-Efficacy-Scale-Development-and-Reliability.pdf" TargetMode="External" Id="Re566b6d3e8df41bf" /><Relationship Type="http://schemas.openxmlformats.org/officeDocument/2006/relationships/hyperlink" Target="https://pmc.ncbi.nlm.nih.gov/articles/PMC7880968/" TargetMode="External" Id="R34c625423c5f45b5" /><Relationship Type="http://schemas.openxmlformats.org/officeDocument/2006/relationships/hyperlink" Target="https://pmc.ncbi.nlm.nih.gov/articles/PMC8948446/" TargetMode="External" Id="R31d381b6e9744fc6" /><Relationship Type="http://schemas.openxmlformats.org/officeDocument/2006/relationships/hyperlink" Target="https://pmc.ncbi.nlm.nih.gov/articles/PMC10886296/" TargetMode="External" Id="R241d044dc6654723" /><Relationship Type="http://schemas.openxmlformats.org/officeDocument/2006/relationships/hyperlink" Target="https://www.proquest.com/docview/1293620587" TargetMode="External" Id="R109780d7cea7455d" /><Relationship Type="http://schemas.openxmlformats.org/officeDocument/2006/relationships/hyperlink" Target="https://youngexplorersclub.ch/how-outdoor-challenges-build-self-esteem/" TargetMode="External" Id="Rcac61921146f40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2026-03-23T18:06:22.5601385Z</dcterms:created>
  <dcterms:modified xsi:type="dcterms:W3CDTF">2026-03-27T00:28:17.0295659Z</dcterms:modified>
  <dc:creator>Lewis Ensor (2317067)</dc:creator>
  <lastModifiedBy>Lewis Ensor (2317067)</lastModifiedBy>
</coreProperties>
</file>