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77ED5115" w:rsidP="77ED5115" w:rsidRDefault="77ED5115" w14:paraId="593E60A7" w14:textId="0354B4D4">
      <w:pPr>
        <w:spacing w:line="240" w:lineRule="auto"/>
        <w:jc w:val="both"/>
        <w:rPr>
          <w:rFonts w:ascii="Arial" w:hAnsi="Arial" w:eastAsia="Arial" w:cs="Arial"/>
          <w:color w:val="auto"/>
          <w:sz w:val="24"/>
          <w:szCs w:val="24"/>
        </w:rPr>
      </w:pPr>
      <w:r w:rsidRPr="77ED5115" w:rsidR="77ED5115">
        <w:rPr>
          <w:rFonts w:ascii="Arial" w:hAnsi="Arial" w:eastAsia="Arial" w:cs="Arial"/>
          <w:color w:val="auto"/>
          <w:sz w:val="24"/>
          <w:szCs w:val="24"/>
        </w:rPr>
        <w:t>Volunteering Experience Evaluation</w:t>
      </w:r>
    </w:p>
    <w:p w:rsidR="00B54DEE" w:rsidP="77ED5115" w:rsidRDefault="39AECC4C" w14:paraId="5E5787A5" w14:textId="07BFC69D">
      <w:pPr>
        <w:spacing w:line="240" w:lineRule="auto"/>
        <w:jc w:val="both"/>
        <w:rPr>
          <w:rFonts w:ascii="Arial" w:hAnsi="Arial" w:eastAsia="Arial" w:cs="Arial"/>
          <w:color w:val="auto"/>
          <w:sz w:val="24"/>
          <w:szCs w:val="24"/>
        </w:rPr>
      </w:pPr>
      <w:r w:rsidRPr="77ED5115" w:rsidR="77ED5115">
        <w:rPr>
          <w:rFonts w:ascii="Arial" w:hAnsi="Arial" w:eastAsia="Arial" w:cs="Arial"/>
          <w:color w:val="auto"/>
          <w:sz w:val="24"/>
          <w:szCs w:val="24"/>
        </w:rPr>
        <w:t xml:space="preserve">As part of our module we were required to volunteer at a place of our choice, I chose </w:t>
      </w:r>
      <w:proofErr w:type="spellStart"/>
      <w:r w:rsidRPr="77ED5115" w:rsidR="77ED5115">
        <w:rPr>
          <w:rFonts w:ascii="Arial" w:hAnsi="Arial" w:eastAsia="Arial" w:cs="Arial"/>
          <w:color w:val="auto"/>
          <w:sz w:val="24"/>
          <w:szCs w:val="24"/>
        </w:rPr>
        <w:t>Radyr</w:t>
      </w:r>
      <w:proofErr w:type="spellEnd"/>
      <w:r w:rsidRPr="77ED5115" w:rsidR="77ED5115">
        <w:rPr>
          <w:rFonts w:ascii="Arial" w:hAnsi="Arial" w:eastAsia="Arial" w:cs="Arial"/>
          <w:color w:val="auto"/>
          <w:sz w:val="24"/>
          <w:szCs w:val="24"/>
        </w:rPr>
        <w:t xml:space="preserve"> Primary School as I have previously volunteered here and wanted to further my experience working in the primary school. Using reflective theories, teaching theories and communication theories, I will evaluate my time volunteering with </w:t>
      </w:r>
      <w:proofErr w:type="spellStart"/>
      <w:r w:rsidRPr="77ED5115" w:rsidR="77ED5115">
        <w:rPr>
          <w:rFonts w:ascii="Arial" w:hAnsi="Arial" w:eastAsia="Arial" w:cs="Arial"/>
          <w:color w:val="auto"/>
          <w:sz w:val="24"/>
          <w:szCs w:val="24"/>
        </w:rPr>
        <w:t>Radyr</w:t>
      </w:r>
      <w:proofErr w:type="spellEnd"/>
      <w:r w:rsidRPr="77ED5115" w:rsidR="77ED5115">
        <w:rPr>
          <w:rFonts w:ascii="Arial" w:hAnsi="Arial" w:eastAsia="Arial" w:cs="Arial"/>
          <w:color w:val="auto"/>
          <w:sz w:val="24"/>
          <w:szCs w:val="24"/>
        </w:rPr>
        <w:t xml:space="preserve"> Primary school as well as my personal performance and progression throughout my time volunteering. </w:t>
      </w:r>
    </w:p>
    <w:p w:rsidR="0F74C878" w:rsidP="77ED5115" w:rsidRDefault="0F74C878" w14:paraId="0BF62CCF" w14:textId="6DC06873">
      <w:pPr>
        <w:spacing w:line="240" w:lineRule="auto"/>
        <w:jc w:val="both"/>
        <w:rPr>
          <w:rFonts w:ascii="Arial" w:hAnsi="Arial" w:eastAsia="Arial" w:cs="Arial"/>
          <w:color w:val="auto"/>
          <w:sz w:val="24"/>
          <w:szCs w:val="24"/>
        </w:rPr>
      </w:pPr>
      <w:r w:rsidRPr="77ED5115" w:rsidR="77ED5115">
        <w:rPr>
          <w:rFonts w:ascii="Arial" w:hAnsi="Arial" w:eastAsia="Arial" w:cs="Arial"/>
          <w:color w:val="auto"/>
          <w:sz w:val="24"/>
          <w:szCs w:val="24"/>
        </w:rPr>
        <w:t xml:space="preserve">   </w:t>
      </w:r>
      <w:r w:rsidRPr="77ED5115" w:rsidR="77ED5115">
        <w:rPr>
          <w:rFonts w:ascii="Arial" w:hAnsi="Arial" w:eastAsia="Arial" w:cs="Arial"/>
          <w:color w:val="auto"/>
          <w:sz w:val="24"/>
          <w:szCs w:val="24"/>
        </w:rPr>
        <w:t xml:space="preserve"> First looking at working with others whilst evaluating my performance, </w:t>
      </w:r>
      <w:proofErr w:type="spellStart"/>
      <w:r w:rsidRPr="77ED5115" w:rsidR="77ED5115">
        <w:rPr>
          <w:rFonts w:ascii="Arial" w:hAnsi="Arial" w:eastAsia="Arial" w:cs="Arial"/>
          <w:color w:val="auto"/>
          <w:sz w:val="24"/>
          <w:szCs w:val="24"/>
        </w:rPr>
        <w:t>Cansoy</w:t>
      </w:r>
      <w:proofErr w:type="spellEnd"/>
      <w:r w:rsidRPr="77ED5115" w:rsidR="77ED5115">
        <w:rPr>
          <w:rFonts w:ascii="Arial" w:hAnsi="Arial" w:eastAsia="Arial" w:cs="Arial"/>
          <w:color w:val="auto"/>
          <w:sz w:val="24"/>
          <w:szCs w:val="24"/>
        </w:rPr>
        <w:t xml:space="preserve"> and </w:t>
      </w:r>
      <w:proofErr w:type="spellStart"/>
      <w:r w:rsidRPr="77ED5115" w:rsidR="77ED5115">
        <w:rPr>
          <w:rFonts w:ascii="Arial" w:hAnsi="Arial" w:eastAsia="Arial" w:cs="Arial"/>
          <w:color w:val="auto"/>
          <w:sz w:val="24"/>
          <w:szCs w:val="24"/>
        </w:rPr>
        <w:t>Parlar</w:t>
      </w:r>
      <w:proofErr w:type="spellEnd"/>
      <w:r w:rsidRPr="77ED5115" w:rsidR="77ED5115">
        <w:rPr>
          <w:rFonts w:ascii="Arial" w:hAnsi="Arial" w:eastAsia="Arial" w:cs="Arial"/>
          <w:color w:val="auto"/>
          <w:sz w:val="24"/>
          <w:szCs w:val="24"/>
        </w:rPr>
        <w:t xml:space="preserve"> (2017) analyses leadership and teamwork applied to teachers. As I worked in a school this journal article well matches my reflection by researching theories, </w:t>
      </w:r>
      <w:proofErr w:type="spellStart"/>
      <w:r w:rsidRPr="77ED5115" w:rsidR="77ED5115">
        <w:rPr>
          <w:rFonts w:ascii="Arial" w:hAnsi="Arial" w:eastAsia="Arial" w:cs="Arial"/>
          <w:color w:val="auto"/>
          <w:sz w:val="24"/>
          <w:szCs w:val="24"/>
        </w:rPr>
        <w:t>Cansoy</w:t>
      </w:r>
      <w:proofErr w:type="spellEnd"/>
      <w:r w:rsidRPr="77ED5115" w:rsidR="77ED5115">
        <w:rPr>
          <w:rFonts w:ascii="Arial" w:hAnsi="Arial" w:eastAsia="Arial" w:cs="Arial"/>
          <w:color w:val="auto"/>
          <w:sz w:val="24"/>
          <w:szCs w:val="24"/>
        </w:rPr>
        <w:t xml:space="preserve"> and </w:t>
      </w:r>
      <w:proofErr w:type="spellStart"/>
      <w:r w:rsidRPr="77ED5115" w:rsidR="77ED5115">
        <w:rPr>
          <w:rFonts w:ascii="Arial" w:hAnsi="Arial" w:eastAsia="Arial" w:cs="Arial"/>
          <w:color w:val="auto"/>
          <w:sz w:val="24"/>
          <w:szCs w:val="24"/>
        </w:rPr>
        <w:t>Parlar</w:t>
      </w:r>
      <w:proofErr w:type="spellEnd"/>
      <w:r w:rsidRPr="77ED5115" w:rsidR="77ED5115">
        <w:rPr>
          <w:rFonts w:ascii="Arial" w:hAnsi="Arial" w:eastAsia="Arial" w:cs="Arial"/>
          <w:color w:val="auto"/>
          <w:sz w:val="24"/>
          <w:szCs w:val="24"/>
        </w:rPr>
        <w:t xml:space="preserve"> associates the concept of leadership and teamwork in education with activities undertaken and obstacles faced and overcome. Furthermore, </w:t>
      </w:r>
      <w:proofErr w:type="spellStart"/>
      <w:r w:rsidRPr="77ED5115" w:rsidR="77ED5115">
        <w:rPr>
          <w:rFonts w:ascii="Arial" w:hAnsi="Arial" w:eastAsia="Arial" w:cs="Arial"/>
          <w:color w:val="auto"/>
          <w:sz w:val="24"/>
          <w:szCs w:val="24"/>
        </w:rPr>
        <w:t>Cansoy</w:t>
      </w:r>
      <w:proofErr w:type="spellEnd"/>
      <w:r w:rsidRPr="77ED5115" w:rsidR="77ED5115">
        <w:rPr>
          <w:rFonts w:ascii="Arial" w:hAnsi="Arial" w:eastAsia="Arial" w:cs="Arial"/>
          <w:color w:val="auto"/>
          <w:sz w:val="24"/>
          <w:szCs w:val="24"/>
        </w:rPr>
        <w:t xml:space="preserve"> and </w:t>
      </w:r>
      <w:proofErr w:type="spellStart"/>
      <w:r w:rsidRPr="77ED5115" w:rsidR="77ED5115">
        <w:rPr>
          <w:rFonts w:ascii="Arial" w:hAnsi="Arial" w:eastAsia="Arial" w:cs="Arial"/>
          <w:color w:val="auto"/>
          <w:sz w:val="24"/>
          <w:szCs w:val="24"/>
        </w:rPr>
        <w:t>Parlar</w:t>
      </w:r>
      <w:proofErr w:type="spellEnd"/>
      <w:r w:rsidRPr="77ED5115" w:rsidR="77ED5115">
        <w:rPr>
          <w:rFonts w:ascii="Arial" w:hAnsi="Arial" w:eastAsia="Arial" w:cs="Arial"/>
          <w:color w:val="auto"/>
          <w:sz w:val="24"/>
          <w:szCs w:val="24"/>
        </w:rPr>
        <w:t xml:space="preserve"> continues by referring to the “Teacher Leadership Scale” which is used to determine expectation and perception levels in leadership, and how you </w:t>
      </w:r>
      <w:r w:rsidRPr="77ED5115" w:rsidR="77ED5115">
        <w:rPr>
          <w:rFonts w:ascii="Arial" w:hAnsi="Arial" w:eastAsia="Arial" w:cs="Arial"/>
          <w:color w:val="auto"/>
          <w:sz w:val="24"/>
          <w:szCs w:val="24"/>
        </w:rPr>
        <w:t>interreact</w:t>
      </w:r>
      <w:r w:rsidRPr="77ED5115" w:rsidR="77ED5115">
        <w:rPr>
          <w:rFonts w:ascii="Arial" w:hAnsi="Arial" w:eastAsia="Arial" w:cs="Arial"/>
          <w:color w:val="auto"/>
          <w:sz w:val="24"/>
          <w:szCs w:val="24"/>
        </w:rPr>
        <w:t xml:space="preserve"> with others in an education focused workplace. I found my experience with working with others and children was a nervous but successful one. An example of a time when I built new relationships with people, I was working with and children in </w:t>
      </w:r>
      <w:proofErr w:type="spellStart"/>
      <w:r w:rsidRPr="77ED5115" w:rsidR="77ED5115">
        <w:rPr>
          <w:rFonts w:ascii="Arial" w:hAnsi="Arial" w:eastAsia="Arial" w:cs="Arial"/>
          <w:color w:val="auto"/>
          <w:sz w:val="24"/>
          <w:szCs w:val="24"/>
        </w:rPr>
        <w:t>Radyr</w:t>
      </w:r>
      <w:proofErr w:type="spellEnd"/>
      <w:r w:rsidRPr="77ED5115" w:rsidR="77ED5115">
        <w:rPr>
          <w:rFonts w:ascii="Arial" w:hAnsi="Arial" w:eastAsia="Arial" w:cs="Arial"/>
          <w:color w:val="auto"/>
          <w:sz w:val="24"/>
          <w:szCs w:val="24"/>
        </w:rPr>
        <w:t xml:space="preserve"> Primary School is when I first got to the school and was getting to know he staff and children in the class I was working with. I made a good partnership with the teacher I was working with and the child Esme who I supported for the time I was there. When first establishing what class, I would be I worked with a few classes until I stayed with the year 1 class, so I worked with different teachers and teaching assistants and learnt what each teacher expected from their teaching assistants.   </w:t>
      </w:r>
    </w:p>
    <w:p w:rsidR="0F74C878" w:rsidP="77ED5115" w:rsidRDefault="0F74C878" w14:paraId="23A45D05" w14:textId="403E2AC3">
      <w:pPr>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rPr>
        <w:t xml:space="preserve">    </w:t>
      </w:r>
      <w:r w:rsidRPr="77ED5115" w:rsidR="77ED5115">
        <w:rPr>
          <w:rFonts w:ascii="Arial" w:hAnsi="Arial" w:eastAsia="Arial" w:cs="Arial"/>
          <w:color w:val="auto"/>
          <w:sz w:val="24"/>
          <w:szCs w:val="24"/>
        </w:rPr>
        <w:t xml:space="preserve">A specific time a problem impacted the way the children acted was an incident involving a new child in the class who had been transferred from </w:t>
      </w:r>
      <w:r w:rsidRPr="77ED5115" w:rsidR="77ED5115">
        <w:rPr>
          <w:rFonts w:ascii="Arial" w:hAnsi="Arial" w:eastAsia="Arial" w:cs="Arial"/>
          <w:color w:val="auto"/>
          <w:sz w:val="24"/>
          <w:szCs w:val="24"/>
        </w:rPr>
        <w:t xml:space="preserve">a different school due to behavioural issues. When helping the kids paint their portraits, I went into it with an open mind, I had a group of children at a table in an area outside the class with Esme a child I was supporting, as well as the new child. I started by explaining to the children what they had to do and why they were painting portraits of themselves, whilst I was explain to the other children the new child threw paint at Esme because she got frustrated trying to take information in and wouldn’t talk to him whilst I was explaining because she was trying to listen as she has learning difficulties and doesn’t like to be interrupted when she is listening to a teacher. In order to deal with the situation and resolve the conflict between the two I first was shocked and didn’t know what to do however </w:t>
      </w:r>
      <w:r w:rsidRPr="77ED5115" w:rsidR="77ED5115">
        <w:rPr>
          <w:rFonts w:ascii="Arial" w:hAnsi="Arial" w:eastAsia="Arial" w:cs="Arial"/>
          <w:color w:val="auto"/>
          <w:sz w:val="24"/>
          <w:szCs w:val="24"/>
          <w:lang w:val="en-US"/>
        </w:rPr>
        <w:t xml:space="preserve">I could see Esme had gotten really upset and was about to cry and react as she sometimes found it hard to control her emotions and lash out. </w:t>
      </w:r>
      <w:r w:rsidRPr="77ED5115" w:rsidR="77ED5115">
        <w:rPr>
          <w:rFonts w:ascii="Arial" w:hAnsi="Arial" w:eastAsia="Arial" w:cs="Arial"/>
          <w:color w:val="auto"/>
          <w:sz w:val="24"/>
          <w:szCs w:val="24"/>
          <w:lang w:val="en-US"/>
        </w:rPr>
        <w:t>Fraiser</w:t>
      </w:r>
      <w:r w:rsidRPr="77ED5115" w:rsidR="77ED5115">
        <w:rPr>
          <w:rFonts w:ascii="Arial" w:hAnsi="Arial" w:eastAsia="Arial" w:cs="Arial"/>
          <w:color w:val="auto"/>
          <w:sz w:val="24"/>
          <w:szCs w:val="24"/>
          <w:lang w:val="en-US"/>
        </w:rPr>
        <w:t xml:space="preserve"> and Oswald (2009) talk about conflict resolution theories and dealing with conflict calmly and collectively and dealing with the issue at hand before trying to solve the relationship.   So using this theory I told the other children to continue to go play until I had sorted the issue, I called for another teaching assistant to deal with the new child and take him to the head teacher whilst I sorted the situation with Esme, as she was comfortable with me so would be more at ease. I first calmed her down using breathing techniques and by trying to make her laugh before cleaning her up and taking her to a room to calm down and have a few moments to gather herself. I then went to check on the other child who was with the </w:t>
      </w:r>
      <w:r w:rsidRPr="77ED5115" w:rsidR="77ED5115">
        <w:rPr>
          <w:rFonts w:ascii="Arial" w:hAnsi="Arial" w:eastAsia="Arial" w:cs="Arial"/>
          <w:color w:val="auto"/>
          <w:sz w:val="24"/>
          <w:szCs w:val="24"/>
          <w:lang w:val="en-US"/>
        </w:rPr>
        <w:t>headteacher</w:t>
      </w:r>
      <w:r w:rsidRPr="77ED5115" w:rsidR="77ED5115">
        <w:rPr>
          <w:rFonts w:ascii="Arial" w:hAnsi="Arial" w:eastAsia="Arial" w:cs="Arial"/>
          <w:color w:val="auto"/>
          <w:sz w:val="24"/>
          <w:szCs w:val="24"/>
          <w:lang w:val="en-US"/>
        </w:rPr>
        <w:t xml:space="preserve">, I got him to explain what had happened and why he reacted by throwing the paint and why he shouldn’t have reacted that way. We decided moving him to another class with a full-time teaching assistant support to help work with him and help him control his anger would be the best option. </w:t>
      </w:r>
    </w:p>
    <w:p w:rsidR="0F74C878" w:rsidP="77ED5115" w:rsidRDefault="0F74C878" w14:paraId="34E879F2" w14:textId="79A6F76B">
      <w:pPr>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lang w:val="en-US"/>
        </w:rPr>
        <w:t xml:space="preserve">   </w:t>
      </w:r>
      <w:r w:rsidRPr="77ED5115" w:rsidR="77ED5115">
        <w:rPr>
          <w:rFonts w:ascii="Arial" w:hAnsi="Arial" w:eastAsia="Arial" w:cs="Arial"/>
          <w:color w:val="auto"/>
          <w:sz w:val="24"/>
          <w:szCs w:val="24"/>
          <w:lang w:val="en-US"/>
        </w:rPr>
        <w:t xml:space="preserve"> I took on the responsibility of being a support assistant to a girl called Esme in year 1, she had learning difficulties and ADHD had trouble controlling her emotions. Working with Esme required me to be aware of her tendencies and reactions and look out for her wellbeing. I also looked after a boy with brain damage and ADHD for a day whilst looking after Esme as his 1 on 1 assistant was ill, this was big responsibility and he got into an altercation on the playground with another boy and lashed out so I had to act with sensitivity towards the situation and his emotions as it was a complicated situation due a remark the other boy involved had made to the boy I was looking after. I tried to calm him down and give him space at the same time so he didn’t get over panicked thinking people were trying to grab him, once he calmed down I got the bottom of the situation and sorted the problem by talking to both by sternly and sending both boys inside as they couldn't get on with other children. </w:t>
      </w:r>
    </w:p>
    <w:p w:rsidR="0F74C878" w:rsidP="77ED5115" w:rsidRDefault="0F74C878" w14:paraId="1A177721" w14:textId="7DF5BC28">
      <w:pPr>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lang w:val="en-US"/>
        </w:rPr>
        <w:t xml:space="preserve">    </w:t>
      </w:r>
      <w:r w:rsidRPr="77ED5115" w:rsidR="77ED5115">
        <w:rPr>
          <w:rFonts w:ascii="Arial" w:hAnsi="Arial" w:eastAsia="Arial" w:cs="Arial"/>
          <w:color w:val="auto"/>
          <w:sz w:val="24"/>
          <w:szCs w:val="24"/>
          <w:lang w:val="en-US"/>
        </w:rPr>
        <w:t xml:space="preserve">    An example of a time I showed commitment to excellence during my volunteering at the school is when I had a task and deadline to design and make four display boards in the assembly hall in 1 day. During this the child I was working with day to day; Esme got upset as she was used to helping me so as they were only playing and making Easter cards and she had already done that, the teacher suggested if I was okay with-it Esme could help me. Even though I had to finish four boards and looked after Esme at the same time, I managed to keep her entertained by passing me the things and helping me choose colors and where to place things on the boards. I managed to finish all four display bored to the themes the teach wanted, they were impressed with my hard work.  After the incident with the   After the incident with the new child throwing paint at Esme, I had to then clean up all the paint and re-set the table, by the time the situation was dealt with there were only 30 minutes left before we had to clean up so I had to get the two groups of 6 children done as soon as possible which as not ideal. Only 12 children got the</w:t>
      </w:r>
      <w:r w:rsidRPr="77ED5115" w:rsidR="77ED5115">
        <w:rPr>
          <w:rFonts w:ascii="Arial" w:hAnsi="Arial" w:eastAsia="Arial" w:cs="Arial"/>
          <w:color w:val="auto"/>
          <w:sz w:val="24"/>
          <w:szCs w:val="24"/>
          <w:lang w:val="en-US"/>
        </w:rPr>
        <w:t>ir</w:t>
      </w:r>
      <w:r w:rsidRPr="77ED5115" w:rsidR="77ED5115">
        <w:rPr>
          <w:rFonts w:ascii="Arial" w:hAnsi="Arial" w:eastAsia="Arial" w:cs="Arial"/>
          <w:color w:val="auto"/>
          <w:sz w:val="24"/>
          <w:szCs w:val="24"/>
          <w:lang w:val="en-US"/>
        </w:rPr>
        <w:t xml:space="preserve"> portraits painted by the end of the day, there for I had to continue the next day and get them done by lunch time which was a big setback as there were many things that needed to be done which were then delayed due to the set back. </w:t>
      </w:r>
      <w:r w:rsidRPr="77ED5115" w:rsidR="77ED5115">
        <w:rPr>
          <w:rFonts w:ascii="Arial" w:hAnsi="Arial" w:eastAsia="Arial" w:cs="Arial"/>
          <w:color w:val="auto"/>
          <w:sz w:val="24"/>
          <w:szCs w:val="24"/>
          <w:lang w:val="en-US"/>
        </w:rPr>
        <w:t xml:space="preserve">To get the work done with the children as soon as possible as we didn’t have much time, I set up another table and got one group to sketch their faces first whilst the others were painting so we could get the work done a lot faster. </w:t>
      </w:r>
      <w:bookmarkStart w:name="_GoBack" w:id="0"/>
      <w:bookmarkEnd w:id="0"/>
    </w:p>
    <w:p w:rsidR="77ED5115" w:rsidP="77ED5115" w:rsidRDefault="77ED5115" w14:paraId="3CF8AB2B" w14:textId="4E0CAF29">
      <w:pPr>
        <w:pStyle w:val="Normal"/>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lang w:val="en-US"/>
        </w:rPr>
        <w:t xml:space="preserve">     </w:t>
      </w:r>
      <w:r w:rsidRPr="77ED5115" w:rsidR="77ED5115">
        <w:rPr>
          <w:rFonts w:ascii="Arial" w:hAnsi="Arial" w:eastAsia="Arial" w:cs="Arial"/>
          <w:color w:val="auto"/>
          <w:sz w:val="24"/>
          <w:szCs w:val="24"/>
          <w:lang w:val="en-US"/>
        </w:rPr>
        <w:t xml:space="preserve">Looking over my time volunteering communication was one of the key aspects of volunteering in a school. Weingart and Todorova (2010) evaluates communication as a cycle of understanding. I experienced this when on a trip with the school whilst volunteering, when we had to come up with an alternative activity when we were supposed to have a sport session. We went as a year group to Margam Park and had different groups and rotate around to different activities, our first activity was sports but as the weather had not been good it was wet and we couldn’t find a place to play straight away. So, me and the other teaching assistant in my group came up with a different plan to let the kids play in a park we found, and then we had to get a message to the other groups to let them know the change and where we found a suitable place for them to play sports before we had to rotate and switch groups.  Lee (2016) talks about sensory and creative techniques for calming children, when working with Esme I researched calming techniques such as Lee (2016) in order to help her when she lost control of her emotions and anger. When she would get frustrated and angry, she would normally lash out and throw things or hit people, in order to try improve herself control I worked with her 20 minutes a day on calming techniques and helped her find what calmed her down. As I continued to work with </w:t>
      </w:r>
      <w:r w:rsidRPr="77ED5115" w:rsidR="77ED5115">
        <w:rPr>
          <w:rFonts w:ascii="Arial" w:hAnsi="Arial" w:eastAsia="Arial" w:cs="Arial"/>
          <w:color w:val="auto"/>
          <w:sz w:val="24"/>
          <w:szCs w:val="24"/>
          <w:lang w:val="en-US"/>
        </w:rPr>
        <w:t>her,</w:t>
      </w:r>
      <w:r w:rsidRPr="77ED5115" w:rsidR="77ED5115">
        <w:rPr>
          <w:rFonts w:ascii="Arial" w:hAnsi="Arial" w:eastAsia="Arial" w:cs="Arial"/>
          <w:color w:val="auto"/>
          <w:sz w:val="24"/>
          <w:szCs w:val="24"/>
          <w:lang w:val="en-US"/>
        </w:rPr>
        <w:t xml:space="preserve"> we found that drawing, painting and </w:t>
      </w:r>
      <w:proofErr w:type="spellStart"/>
      <w:r w:rsidRPr="77ED5115" w:rsidR="77ED5115">
        <w:rPr>
          <w:rFonts w:ascii="Arial" w:hAnsi="Arial" w:eastAsia="Arial" w:cs="Arial"/>
          <w:color w:val="auto"/>
          <w:sz w:val="24"/>
          <w:szCs w:val="24"/>
          <w:lang w:val="en-US"/>
        </w:rPr>
        <w:t>colour</w:t>
      </w:r>
      <w:proofErr w:type="spellEnd"/>
      <w:r w:rsidRPr="77ED5115" w:rsidR="77ED5115">
        <w:rPr>
          <w:rFonts w:ascii="Arial" w:hAnsi="Arial" w:eastAsia="Arial" w:cs="Arial"/>
          <w:color w:val="auto"/>
          <w:sz w:val="24"/>
          <w:szCs w:val="24"/>
          <w:lang w:val="en-US"/>
        </w:rPr>
        <w:t xml:space="preserve"> helped her calm down and express her emotions in other ways. </w:t>
      </w:r>
    </w:p>
    <w:p w:rsidR="77ED5115" w:rsidP="77ED5115" w:rsidRDefault="77ED5115" w14:paraId="1C09E8B3" w14:textId="406D7A46">
      <w:pPr>
        <w:pStyle w:val="Normal"/>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lang w:val="en-US"/>
        </w:rPr>
        <w:t xml:space="preserve">  </w:t>
      </w:r>
      <w:r w:rsidRPr="77ED5115" w:rsidR="77ED5115">
        <w:rPr>
          <w:rFonts w:ascii="Arial" w:hAnsi="Arial" w:eastAsia="Arial" w:cs="Arial"/>
          <w:color w:val="auto"/>
          <w:sz w:val="24"/>
          <w:szCs w:val="24"/>
          <w:lang w:val="en-US"/>
        </w:rPr>
        <w:t xml:space="preserve">   Diversity and integrity are a key aspect of working in a school, working with different children with various learning difficulties and needs there were various aspects or diversity and integrity within the tasks I undertook. As I knew Esme had anger and emotion problems, I researched into calming techniques and how to help her control her emotions and express them in less physical ways. When I was working with Bailey who had brain damage and ADHD and anger issues, I made myself aware of techniques and what would and wouldn’t help him, for example when he got worked up and had an altercation with another child in the playground, I could see he was frustrated and panicked so I took him to one side so the other children weren't staring at him and making him uneasy and made sure to stay two steps away from him as he got flustered if people would go to close or try to touch her or pull him away. Integrity is an important part to working in a school, the school trusted me enough to work with children with sensitive backgrounds and why there may be issues that arise with some children due to their background and how to handle these situations. </w:t>
      </w:r>
    </w:p>
    <w:p w:rsidR="77ED5115" w:rsidP="77ED5115" w:rsidRDefault="77ED5115" w14:paraId="36342D6D" w14:textId="585DC1B1">
      <w:pPr>
        <w:pStyle w:val="Normal"/>
        <w:spacing w:line="240" w:lineRule="auto"/>
        <w:jc w:val="both"/>
        <w:rPr>
          <w:rFonts w:ascii="Arial" w:hAnsi="Arial" w:eastAsia="Arial" w:cs="Arial"/>
          <w:color w:val="auto"/>
          <w:sz w:val="24"/>
          <w:szCs w:val="24"/>
          <w:lang w:val="en-US"/>
        </w:rPr>
      </w:pPr>
      <w:r w:rsidRPr="77ED5115" w:rsidR="77ED5115">
        <w:rPr>
          <w:rFonts w:ascii="Arial" w:hAnsi="Arial" w:eastAsia="Arial" w:cs="Arial"/>
          <w:color w:val="auto"/>
          <w:sz w:val="24"/>
          <w:szCs w:val="24"/>
          <w:lang w:val="en-US"/>
        </w:rPr>
        <w:t xml:space="preserve">     After volunteering in the school for 3 weeks I have decided I would like to go into teaching when I finish University, as I enjoyed my time there and have always enjoyed teaching others and learning new things whilst teaching. Working with the year one class and working with various children with different abilities and struggles, encouraged me to research different techniques and cultures and abilities to help me better understand what to do in different situations and to better understand the people I worked with and taught. I believe my volunteering record in schools and my passion for teaching would make me well suited to teaching. In order to achieve this profession, I have started working with a teaching assistant agency in order to get experience in different schools and have added knowledge on teaching. My experience from volunteering was an overall good one although there were a few situations I didn’t feel fully comfortable with I learnt a lot from these situations and look forward to learning new things.  After volunteering in a school faced with different situations, I think I would be well suited to working in a school as a profession and think I would be the right person for the job as I felt I have proved I can handle different situations that I face. Following the volunteering experience, the school were impressed with how I handled myself over the 3 weeks so sent a reference and recommendation to a teaching supply agency who got in touch with me, and offered me a job being a supply teaching assistant in schools around Cardiff and Swansea. I felt the overall experience was extremely beneficial and informative. </w:t>
      </w:r>
    </w:p>
    <w:p w:rsidR="77ED5115" w:rsidP="77ED5115" w:rsidRDefault="77ED5115" w14:paraId="65504D16" w14:textId="4F65A346">
      <w:pPr>
        <w:pStyle w:val="Normal"/>
        <w:spacing w:line="360" w:lineRule="auto"/>
        <w:jc w:val="both"/>
        <w:rPr>
          <w:rFonts w:ascii="Arial" w:hAnsi="Arial" w:eastAsia="Arial" w:cs="Arial"/>
          <w:color w:val="7F7F7F" w:themeColor="background1" w:themeTint="FF" w:themeShade="7F"/>
          <w:sz w:val="28"/>
          <w:szCs w:val="28"/>
          <w:lang w:val="en-US"/>
        </w:rPr>
      </w:pPr>
      <w:r w:rsidRPr="77ED5115" w:rsidR="77ED5115">
        <w:rPr>
          <w:rFonts w:ascii="Arial" w:hAnsi="Arial" w:eastAsia="Arial" w:cs="Arial"/>
          <w:color w:val="7F7F7F" w:themeColor="background1" w:themeTint="FF" w:themeShade="7F"/>
          <w:sz w:val="28"/>
          <w:szCs w:val="28"/>
          <w:lang w:val="en-US"/>
        </w:rPr>
        <w:t xml:space="preserve">    </w:t>
      </w:r>
    </w:p>
    <w:p w:rsidR="086A529B" w:rsidP="39AECC4C" w:rsidRDefault="39AECC4C" w14:paraId="466CE0B6" w14:textId="0422E545">
      <w:pPr>
        <w:spacing w:line="360" w:lineRule="auto"/>
        <w:jc w:val="both"/>
        <w:rPr>
          <w:rFonts w:ascii="Arial" w:hAnsi="Arial" w:eastAsia="Arial" w:cs="Arial"/>
          <w:sz w:val="28"/>
          <w:szCs w:val="28"/>
        </w:rPr>
      </w:pPr>
      <w:r w:rsidRPr="39AECC4C">
        <w:rPr>
          <w:rFonts w:ascii="Arial" w:hAnsi="Arial" w:eastAsia="Arial" w:cs="Arial"/>
          <w:sz w:val="28"/>
          <w:szCs w:val="28"/>
        </w:rPr>
        <w:t xml:space="preserve">REFERENCE LIST </w:t>
      </w:r>
    </w:p>
    <w:p w:rsidR="086A529B" w:rsidP="02D016B1" w:rsidRDefault="0F74C878" w14:paraId="467A0254" w14:textId="73250B14">
      <w:pPr>
        <w:pStyle w:val="ListParagraph"/>
        <w:numPr>
          <w:ilvl w:val="0"/>
          <w:numId w:val="2"/>
        </w:numPr>
        <w:spacing w:line="360" w:lineRule="auto"/>
        <w:jc w:val="both"/>
        <w:rPr>
          <w:sz w:val="24"/>
          <w:szCs w:val="24"/>
        </w:rPr>
      </w:pPr>
      <w:proofErr w:type="spellStart"/>
      <w:r w:rsidRPr="0F74C878">
        <w:rPr>
          <w:rFonts w:ascii="Arial" w:hAnsi="Arial" w:eastAsia="Arial" w:cs="Arial"/>
          <w:color w:val="000000" w:themeColor="text1"/>
          <w:sz w:val="24"/>
          <w:szCs w:val="24"/>
        </w:rPr>
        <w:t>Cansoy</w:t>
      </w:r>
      <w:proofErr w:type="spellEnd"/>
      <w:r w:rsidRPr="0F74C878">
        <w:rPr>
          <w:rFonts w:ascii="Arial" w:hAnsi="Arial" w:eastAsia="Arial" w:cs="Arial"/>
          <w:color w:val="000000" w:themeColor="text1"/>
          <w:sz w:val="24"/>
          <w:szCs w:val="24"/>
        </w:rPr>
        <w:t xml:space="preserve">, R. and </w:t>
      </w:r>
      <w:proofErr w:type="spellStart"/>
      <w:r w:rsidRPr="0F74C878">
        <w:rPr>
          <w:rFonts w:ascii="Arial" w:hAnsi="Arial" w:eastAsia="Arial" w:cs="Arial"/>
          <w:color w:val="000000" w:themeColor="text1"/>
          <w:sz w:val="24"/>
          <w:szCs w:val="24"/>
        </w:rPr>
        <w:t>Parlar</w:t>
      </w:r>
      <w:proofErr w:type="spellEnd"/>
      <w:r w:rsidRPr="0F74C878">
        <w:rPr>
          <w:rFonts w:ascii="Arial" w:hAnsi="Arial" w:eastAsia="Arial" w:cs="Arial"/>
          <w:color w:val="000000" w:themeColor="text1"/>
          <w:sz w:val="24"/>
          <w:szCs w:val="24"/>
        </w:rPr>
        <w:t xml:space="preserve">, H. (2017). Examining the Relationship between School Culture and Teacher Leadership. </w:t>
      </w:r>
      <w:r w:rsidRPr="0F74C878">
        <w:rPr>
          <w:rFonts w:ascii="Arial" w:hAnsi="Arial" w:eastAsia="Arial" w:cs="Arial"/>
          <w:i/>
          <w:iCs/>
          <w:color w:val="000000" w:themeColor="text1"/>
          <w:sz w:val="24"/>
          <w:szCs w:val="24"/>
        </w:rPr>
        <w:t>International Online Journal of Educational Sciences</w:t>
      </w:r>
      <w:r w:rsidRPr="0F74C878">
        <w:rPr>
          <w:rFonts w:ascii="Arial" w:hAnsi="Arial" w:eastAsia="Arial" w:cs="Arial"/>
          <w:color w:val="000000" w:themeColor="text1"/>
          <w:sz w:val="24"/>
          <w:szCs w:val="24"/>
        </w:rPr>
        <w:t>. [</w:t>
      </w:r>
      <w:proofErr w:type="spellStart"/>
      <w:r w:rsidRPr="0F74C878">
        <w:rPr>
          <w:rFonts w:ascii="Arial" w:hAnsi="Arial" w:eastAsia="Arial" w:cs="Arial"/>
          <w:color w:val="000000" w:themeColor="text1"/>
          <w:sz w:val="24"/>
          <w:szCs w:val="24"/>
        </w:rPr>
        <w:t>Accsessed</w:t>
      </w:r>
      <w:proofErr w:type="spellEnd"/>
      <w:r w:rsidRPr="0F74C878">
        <w:rPr>
          <w:rFonts w:ascii="Arial" w:hAnsi="Arial" w:eastAsia="Arial" w:cs="Arial"/>
          <w:color w:val="000000" w:themeColor="text1"/>
          <w:sz w:val="24"/>
          <w:szCs w:val="24"/>
        </w:rPr>
        <w:t xml:space="preserve"> 27 April 2019]</w:t>
      </w:r>
    </w:p>
    <w:p w:rsidR="086A529B" w:rsidP="77ED5115" w:rsidRDefault="0F74C878" w14:paraId="393B1748" w14:textId="2DEC40E4">
      <w:pPr>
        <w:pStyle w:val="ListParagraph"/>
        <w:numPr>
          <w:ilvl w:val="0"/>
          <w:numId w:val="2"/>
        </w:numPr>
        <w:spacing w:line="360" w:lineRule="auto"/>
        <w:jc w:val="both"/>
        <w:rPr>
          <w:color w:val="000000" w:themeColor="text1" w:themeTint="FF" w:themeShade="FF"/>
          <w:sz w:val="24"/>
          <w:szCs w:val="24"/>
        </w:rPr>
      </w:pPr>
      <w:r w:rsidRPr="77ED5115" w:rsidR="77ED5115">
        <w:rPr>
          <w:rFonts w:ascii="Arial" w:hAnsi="Arial" w:eastAsia="Arial" w:cs="Arial"/>
          <w:color w:val="000000" w:themeColor="text1" w:themeTint="FF" w:themeShade="FF"/>
          <w:sz w:val="24"/>
          <w:szCs w:val="24"/>
        </w:rPr>
        <w:t xml:space="preserve">Frazer, R. and Oswald, P. (2009). </w:t>
      </w:r>
      <w:proofErr w:type="gramStart"/>
      <w:r w:rsidRPr="77ED5115" w:rsidR="77ED5115">
        <w:rPr>
          <w:rFonts w:ascii="Arial" w:hAnsi="Arial" w:eastAsia="Arial" w:cs="Arial"/>
          <w:i w:val="1"/>
          <w:iCs w:val="1"/>
          <w:color w:val="000000" w:themeColor="text1" w:themeTint="FF" w:themeShade="FF"/>
          <w:sz w:val="24"/>
          <w:szCs w:val="24"/>
        </w:rPr>
        <w:t>Teamwork!</w:t>
      </w:r>
      <w:r w:rsidRPr="77ED5115" w:rsidR="77ED5115">
        <w:rPr>
          <w:rFonts w:ascii="Arial" w:hAnsi="Arial" w:eastAsia="Arial" w:cs="Arial"/>
          <w:color w:val="000000" w:themeColor="text1" w:themeTint="FF" w:themeShade="FF"/>
          <w:sz w:val="24"/>
          <w:szCs w:val="24"/>
        </w:rPr>
        <w:t>.</w:t>
      </w:r>
      <w:proofErr w:type="gramEnd"/>
      <w:r w:rsidRPr="77ED5115" w:rsidR="77ED5115">
        <w:rPr>
          <w:rFonts w:ascii="Arial" w:hAnsi="Arial" w:eastAsia="Arial" w:cs="Arial"/>
          <w:color w:val="000000" w:themeColor="text1" w:themeTint="FF" w:themeShade="FF"/>
          <w:sz w:val="24"/>
          <w:szCs w:val="24"/>
        </w:rPr>
        <w:t xml:space="preserve"> New York: Simon Spotlight p45. [</w:t>
      </w:r>
      <w:proofErr w:type="spellStart"/>
      <w:r w:rsidRPr="77ED5115" w:rsidR="77ED5115">
        <w:rPr>
          <w:rFonts w:ascii="Arial" w:hAnsi="Arial" w:eastAsia="Arial" w:cs="Arial"/>
          <w:color w:val="000000" w:themeColor="text1" w:themeTint="FF" w:themeShade="FF"/>
          <w:sz w:val="24"/>
          <w:szCs w:val="24"/>
        </w:rPr>
        <w:t>Accsessed</w:t>
      </w:r>
      <w:proofErr w:type="spellEnd"/>
      <w:r w:rsidRPr="77ED5115" w:rsidR="77ED5115">
        <w:rPr>
          <w:rFonts w:ascii="Arial" w:hAnsi="Arial" w:eastAsia="Arial" w:cs="Arial"/>
          <w:color w:val="000000" w:themeColor="text1" w:themeTint="FF" w:themeShade="FF"/>
          <w:sz w:val="24"/>
          <w:szCs w:val="24"/>
        </w:rPr>
        <w:t xml:space="preserve"> 27 April 2019]</w:t>
      </w:r>
    </w:p>
    <w:p w:rsidR="086A529B" w:rsidP="77ED5115" w:rsidRDefault="086A529B" w14:paraId="554C98D9" w14:textId="168A3760">
      <w:pPr>
        <w:pStyle w:val="ListParagraph"/>
        <w:numPr>
          <w:ilvl w:val="0"/>
          <w:numId w:val="2"/>
        </w:numPr>
        <w:spacing w:line="360" w:lineRule="auto"/>
        <w:jc w:val="both"/>
        <w:rPr>
          <w:color w:val="000000" w:themeColor="text1" w:themeTint="FF" w:themeShade="FF"/>
          <w:sz w:val="24"/>
          <w:szCs w:val="24"/>
        </w:rPr>
      </w:pPr>
      <w:r w:rsidRPr="77ED5115" w:rsidR="77ED5115">
        <w:rPr>
          <w:rFonts w:ascii="Arial" w:hAnsi="Arial" w:eastAsia="Arial" w:cs="Arial"/>
          <w:noProof w:val="0"/>
          <w:color w:val="000000" w:themeColor="text1" w:themeTint="FF" w:themeShade="FF"/>
          <w:sz w:val="24"/>
          <w:szCs w:val="24"/>
          <w:lang w:val="en-GB"/>
        </w:rPr>
        <w:t xml:space="preserve">Lee, S. (2016). Sensory-Based Calming Strategies for Infants. </w:t>
      </w:r>
      <w:r w:rsidRPr="77ED5115" w:rsidR="77ED5115">
        <w:rPr>
          <w:rFonts w:ascii="Arial" w:hAnsi="Arial" w:eastAsia="Arial" w:cs="Arial"/>
          <w:i w:val="1"/>
          <w:iCs w:val="1"/>
          <w:noProof w:val="0"/>
          <w:color w:val="000000" w:themeColor="text1" w:themeTint="FF" w:themeShade="FF"/>
          <w:sz w:val="24"/>
          <w:szCs w:val="24"/>
          <w:lang w:val="en-GB"/>
        </w:rPr>
        <w:t>International Journal of Childbirth Education</w:t>
      </w:r>
      <w:r w:rsidRPr="77ED5115" w:rsidR="77ED5115">
        <w:rPr>
          <w:rFonts w:ascii="Arial" w:hAnsi="Arial" w:eastAsia="Arial" w:cs="Arial"/>
          <w:noProof w:val="0"/>
          <w:color w:val="000000" w:themeColor="text1" w:themeTint="FF" w:themeShade="FF"/>
          <w:sz w:val="24"/>
          <w:szCs w:val="24"/>
          <w:lang w:val="en-GB"/>
        </w:rPr>
        <w:t>, Vol.31(4), pp.18-20.</w:t>
      </w:r>
      <w:r w:rsidRPr="77ED5115" w:rsidR="77ED5115">
        <w:rPr>
          <w:rFonts w:ascii="Arial" w:hAnsi="Arial" w:eastAsia="Arial" w:cs="Arial"/>
          <w:color w:val="000000" w:themeColor="text1" w:themeTint="FF" w:themeShade="FF"/>
          <w:sz w:val="24"/>
          <w:szCs w:val="24"/>
        </w:rPr>
        <w:t xml:space="preserve"> </w:t>
      </w:r>
      <w:r w:rsidRPr="77ED5115" w:rsidR="77ED5115">
        <w:rPr>
          <w:rFonts w:ascii="Arial" w:hAnsi="Arial" w:eastAsia="Arial" w:cs="Arial"/>
          <w:color w:val="000000" w:themeColor="text1" w:themeTint="FF" w:themeShade="FF"/>
          <w:sz w:val="24"/>
          <w:szCs w:val="24"/>
        </w:rPr>
        <w:t>[</w:t>
      </w:r>
      <w:proofErr w:type="spellStart"/>
      <w:r w:rsidRPr="77ED5115" w:rsidR="77ED5115">
        <w:rPr>
          <w:rFonts w:ascii="Arial" w:hAnsi="Arial" w:eastAsia="Arial" w:cs="Arial"/>
          <w:color w:val="000000" w:themeColor="text1" w:themeTint="FF" w:themeShade="FF"/>
          <w:sz w:val="24"/>
          <w:szCs w:val="24"/>
        </w:rPr>
        <w:t>Accsessed</w:t>
      </w:r>
      <w:proofErr w:type="spellEnd"/>
      <w:r w:rsidRPr="77ED5115" w:rsidR="77ED5115">
        <w:rPr>
          <w:rFonts w:ascii="Arial" w:hAnsi="Arial" w:eastAsia="Arial" w:cs="Arial"/>
          <w:color w:val="000000" w:themeColor="text1" w:themeTint="FF" w:themeShade="FF"/>
          <w:sz w:val="24"/>
          <w:szCs w:val="24"/>
        </w:rPr>
        <w:t xml:space="preserve"> 27 April 2019]</w:t>
      </w:r>
    </w:p>
    <w:p w:rsidR="086A529B" w:rsidP="77ED5115" w:rsidRDefault="086A529B" w14:paraId="22FD7974" w14:textId="416AF264">
      <w:pPr>
        <w:pStyle w:val="ListParagraph"/>
        <w:numPr>
          <w:ilvl w:val="0"/>
          <w:numId w:val="2"/>
        </w:numPr>
        <w:spacing w:line="360" w:lineRule="auto"/>
        <w:jc w:val="both"/>
        <w:rPr>
          <w:color w:val="000000" w:themeColor="text1" w:themeTint="FF" w:themeShade="FF"/>
          <w:sz w:val="24"/>
          <w:szCs w:val="24"/>
        </w:rPr>
      </w:pPr>
      <w:r w:rsidRPr="77ED5115" w:rsidR="77ED5115">
        <w:rPr>
          <w:rFonts w:ascii="Arial" w:hAnsi="Arial" w:eastAsia="Arial" w:cs="Arial"/>
          <w:noProof w:val="0"/>
          <w:color w:val="000000" w:themeColor="text1" w:themeTint="FF" w:themeShade="FF"/>
          <w:sz w:val="24"/>
          <w:szCs w:val="24"/>
          <w:lang w:val="en-GB"/>
        </w:rPr>
        <w:t xml:space="preserve">Weingart, L. and Todorova, G. (2010). Jury Tensions: Applying Communication Theories and Methods to Study Group Dynamics. </w:t>
      </w:r>
      <w:r w:rsidRPr="77ED5115" w:rsidR="77ED5115">
        <w:rPr>
          <w:rFonts w:ascii="Arial" w:hAnsi="Arial" w:eastAsia="Arial" w:cs="Arial"/>
          <w:i w:val="1"/>
          <w:iCs w:val="1"/>
          <w:noProof w:val="0"/>
          <w:color w:val="000000" w:themeColor="text1" w:themeTint="FF" w:themeShade="FF"/>
          <w:sz w:val="24"/>
          <w:szCs w:val="24"/>
          <w:lang w:val="en-GB"/>
        </w:rPr>
        <w:t>Small Group Research</w:t>
      </w:r>
      <w:r w:rsidRPr="77ED5115" w:rsidR="77ED5115">
        <w:rPr>
          <w:rFonts w:ascii="Arial" w:hAnsi="Arial" w:eastAsia="Arial" w:cs="Arial"/>
          <w:noProof w:val="0"/>
          <w:color w:val="000000" w:themeColor="text1" w:themeTint="FF" w:themeShade="FF"/>
          <w:sz w:val="24"/>
          <w:szCs w:val="24"/>
          <w:lang w:val="en-GB"/>
        </w:rPr>
        <w:t xml:space="preserve">, 41(4), pp.495-502. </w:t>
      </w:r>
      <w:r w:rsidRPr="77ED5115" w:rsidR="77ED5115">
        <w:rPr>
          <w:rFonts w:ascii="Arial" w:hAnsi="Arial" w:eastAsia="Arial" w:cs="Arial"/>
          <w:color w:val="000000" w:themeColor="text1" w:themeTint="FF" w:themeShade="FF"/>
          <w:sz w:val="24"/>
          <w:szCs w:val="24"/>
        </w:rPr>
        <w:t>[</w:t>
      </w:r>
      <w:proofErr w:type="spellStart"/>
      <w:r w:rsidRPr="77ED5115" w:rsidR="77ED5115">
        <w:rPr>
          <w:rFonts w:ascii="Arial" w:hAnsi="Arial" w:eastAsia="Arial" w:cs="Arial"/>
          <w:color w:val="000000" w:themeColor="text1" w:themeTint="FF" w:themeShade="FF"/>
          <w:sz w:val="24"/>
          <w:szCs w:val="24"/>
        </w:rPr>
        <w:t>Accsessed</w:t>
      </w:r>
      <w:proofErr w:type="spellEnd"/>
      <w:r w:rsidRPr="77ED5115" w:rsidR="77ED5115">
        <w:rPr>
          <w:rFonts w:ascii="Arial" w:hAnsi="Arial" w:eastAsia="Arial" w:cs="Arial"/>
          <w:color w:val="000000" w:themeColor="text1" w:themeTint="FF" w:themeShade="FF"/>
          <w:sz w:val="24"/>
          <w:szCs w:val="24"/>
        </w:rPr>
        <w:t xml:space="preserve"> 27 April 2019]</w:t>
      </w:r>
      <w:r w:rsidRPr="77ED5115" w:rsidR="77ED5115">
        <w:rPr>
          <w:rFonts w:ascii="-apple-system" w:hAnsi="-apple-system" w:eastAsia="-apple-system" w:cs="-apple-system"/>
          <w:color w:val="373A3C"/>
        </w:rPr>
        <w:t xml:space="preserve"> </w:t>
      </w:r>
    </w:p>
    <w:p w:rsidR="086A529B" w:rsidP="086A529B" w:rsidRDefault="086A529B" w14:paraId="0EB1A162" w14:textId="5FD4C840">
      <w:pPr>
        <w:jc w:val="both"/>
      </w:pPr>
    </w:p>
    <w:sectPr w:rsidR="086A529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ple-system">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D91C93"/>
    <w:multiLevelType w:val="hybridMultilevel"/>
    <w:tmpl w:val="FFFFFFFF"/>
    <w:lvl w:ilvl="0" w:tplc="F356CD74">
      <w:start w:val="1"/>
      <w:numFmt w:val="decimal"/>
      <w:lvlText w:val="%1."/>
      <w:lvlJc w:val="left"/>
      <w:pPr>
        <w:ind w:left="720" w:hanging="360"/>
      </w:pPr>
    </w:lvl>
    <w:lvl w:ilvl="1" w:tplc="6F00B948">
      <w:start w:val="1"/>
      <w:numFmt w:val="lowerLetter"/>
      <w:lvlText w:val="%2."/>
      <w:lvlJc w:val="left"/>
      <w:pPr>
        <w:ind w:left="1440" w:hanging="360"/>
      </w:pPr>
    </w:lvl>
    <w:lvl w:ilvl="2" w:tplc="9D86AE3E">
      <w:start w:val="1"/>
      <w:numFmt w:val="lowerRoman"/>
      <w:lvlText w:val="%3."/>
      <w:lvlJc w:val="right"/>
      <w:pPr>
        <w:ind w:left="2160" w:hanging="180"/>
      </w:pPr>
    </w:lvl>
    <w:lvl w:ilvl="3" w:tplc="EBE40BDE">
      <w:start w:val="1"/>
      <w:numFmt w:val="decimal"/>
      <w:lvlText w:val="%4."/>
      <w:lvlJc w:val="left"/>
      <w:pPr>
        <w:ind w:left="2880" w:hanging="360"/>
      </w:pPr>
    </w:lvl>
    <w:lvl w:ilvl="4" w:tplc="7F00C802">
      <w:start w:val="1"/>
      <w:numFmt w:val="lowerLetter"/>
      <w:lvlText w:val="%5."/>
      <w:lvlJc w:val="left"/>
      <w:pPr>
        <w:ind w:left="3600" w:hanging="360"/>
      </w:pPr>
    </w:lvl>
    <w:lvl w:ilvl="5" w:tplc="B100F568">
      <w:start w:val="1"/>
      <w:numFmt w:val="lowerRoman"/>
      <w:lvlText w:val="%6."/>
      <w:lvlJc w:val="right"/>
      <w:pPr>
        <w:ind w:left="4320" w:hanging="180"/>
      </w:pPr>
    </w:lvl>
    <w:lvl w:ilvl="6" w:tplc="1D466DC6">
      <w:start w:val="1"/>
      <w:numFmt w:val="decimal"/>
      <w:lvlText w:val="%7."/>
      <w:lvlJc w:val="left"/>
      <w:pPr>
        <w:ind w:left="5040" w:hanging="360"/>
      </w:pPr>
    </w:lvl>
    <w:lvl w:ilvl="7" w:tplc="C8C84354">
      <w:start w:val="1"/>
      <w:numFmt w:val="lowerLetter"/>
      <w:lvlText w:val="%8."/>
      <w:lvlJc w:val="left"/>
      <w:pPr>
        <w:ind w:left="5760" w:hanging="360"/>
      </w:pPr>
    </w:lvl>
    <w:lvl w:ilvl="8" w:tplc="7EEA3F24">
      <w:start w:val="1"/>
      <w:numFmt w:val="lowerRoman"/>
      <w:lvlText w:val="%9."/>
      <w:lvlJc w:val="right"/>
      <w:pPr>
        <w:ind w:left="6480" w:hanging="180"/>
      </w:pPr>
    </w:lvl>
  </w:abstractNum>
  <w:abstractNum w:abstractNumId="1" w15:restartNumberingAfterBreak="0">
    <w:nsid w:val="77A53B16"/>
    <w:multiLevelType w:val="hybridMultilevel"/>
    <w:tmpl w:val="FFFFFFFF"/>
    <w:lvl w:ilvl="0">
      <w:start w:val="1"/>
      <w:numFmt w:val="decimal"/>
      <w:lvlText w:val="%1."/>
      <w:lvlJc w:val="left"/>
      <w:pPr>
        <w:ind w:left="720" w:hanging="360"/>
      </w:pPr>
    </w:lvl>
    <w:lvl w:ilvl="1" w:tplc="7CF09650">
      <w:start w:val="1"/>
      <w:numFmt w:val="lowerLetter"/>
      <w:lvlText w:val="%2."/>
      <w:lvlJc w:val="left"/>
      <w:pPr>
        <w:ind w:left="1440" w:hanging="360"/>
      </w:pPr>
    </w:lvl>
    <w:lvl w:ilvl="2" w:tplc="F294B4AA">
      <w:start w:val="1"/>
      <w:numFmt w:val="lowerRoman"/>
      <w:lvlText w:val="%3."/>
      <w:lvlJc w:val="right"/>
      <w:pPr>
        <w:ind w:left="2160" w:hanging="180"/>
      </w:pPr>
    </w:lvl>
    <w:lvl w:ilvl="3" w:tplc="76F060A4">
      <w:start w:val="1"/>
      <w:numFmt w:val="decimal"/>
      <w:lvlText w:val="%4."/>
      <w:lvlJc w:val="left"/>
      <w:pPr>
        <w:ind w:left="2880" w:hanging="360"/>
      </w:pPr>
    </w:lvl>
    <w:lvl w:ilvl="4" w:tplc="FF9C9DF4">
      <w:start w:val="1"/>
      <w:numFmt w:val="lowerLetter"/>
      <w:lvlText w:val="%5."/>
      <w:lvlJc w:val="left"/>
      <w:pPr>
        <w:ind w:left="3600" w:hanging="360"/>
      </w:pPr>
    </w:lvl>
    <w:lvl w:ilvl="5" w:tplc="3A20461C">
      <w:start w:val="1"/>
      <w:numFmt w:val="lowerRoman"/>
      <w:lvlText w:val="%6."/>
      <w:lvlJc w:val="right"/>
      <w:pPr>
        <w:ind w:left="4320" w:hanging="180"/>
      </w:pPr>
    </w:lvl>
    <w:lvl w:ilvl="6" w:tplc="046606D4">
      <w:start w:val="1"/>
      <w:numFmt w:val="decimal"/>
      <w:lvlText w:val="%7."/>
      <w:lvlJc w:val="left"/>
      <w:pPr>
        <w:ind w:left="5040" w:hanging="360"/>
      </w:pPr>
    </w:lvl>
    <w:lvl w:ilvl="7" w:tplc="5A84EEFC">
      <w:start w:val="1"/>
      <w:numFmt w:val="lowerLetter"/>
      <w:lvlText w:val="%8."/>
      <w:lvlJc w:val="left"/>
      <w:pPr>
        <w:ind w:left="5760" w:hanging="360"/>
      </w:pPr>
    </w:lvl>
    <w:lvl w:ilvl="8" w:tplc="D4CE590A">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B8DF22"/>
    <w:rsid w:val="0002080E"/>
    <w:rsid w:val="000A6275"/>
    <w:rsid w:val="0018452B"/>
    <w:rsid w:val="002D44B2"/>
    <w:rsid w:val="004359F0"/>
    <w:rsid w:val="0050152E"/>
    <w:rsid w:val="005A63DE"/>
    <w:rsid w:val="009835BF"/>
    <w:rsid w:val="0099731B"/>
    <w:rsid w:val="009B7D29"/>
    <w:rsid w:val="00A95010"/>
    <w:rsid w:val="00B12B78"/>
    <w:rsid w:val="00B34026"/>
    <w:rsid w:val="00B54DEE"/>
    <w:rsid w:val="00BE12C5"/>
    <w:rsid w:val="00BF3B66"/>
    <w:rsid w:val="00EC5F31"/>
    <w:rsid w:val="00EF66AD"/>
    <w:rsid w:val="02D016B1"/>
    <w:rsid w:val="066051F4"/>
    <w:rsid w:val="086A529B"/>
    <w:rsid w:val="0947FB2B"/>
    <w:rsid w:val="0F74C878"/>
    <w:rsid w:val="14C36C3B"/>
    <w:rsid w:val="29CE7CFC"/>
    <w:rsid w:val="2D5AD218"/>
    <w:rsid w:val="39AECC4C"/>
    <w:rsid w:val="49329B1E"/>
    <w:rsid w:val="6EB0F370"/>
    <w:rsid w:val="77ED5115"/>
    <w:rsid w:val="7BB8D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8DF22"/>
  <w15:chartTrackingRefBased/>
  <w15:docId w15:val="{261B0323-AFBC-4703-B293-7175AE254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shakira britton</dc:creator>
  <keywords/>
  <dc:description/>
  <lastModifiedBy>shakira britton</lastModifiedBy>
  <revision>28</revision>
  <dcterms:created xsi:type="dcterms:W3CDTF">2019-04-14T13:01:00.0000000Z</dcterms:created>
  <dcterms:modified xsi:type="dcterms:W3CDTF">2019-05-09T21:25:39.5544305Z</dcterms:modified>
</coreProperties>
</file>