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F65381" w14:textId="77777777" w:rsidR="00755879" w:rsidRDefault="00755879"/>
    <w:p w14:paraId="22FC9CBC" w14:textId="77777777" w:rsidR="00181014" w:rsidRDefault="00181014"/>
    <w:p w14:paraId="6865FCA8" w14:textId="77777777" w:rsidR="00181014" w:rsidRDefault="00181014"/>
    <w:p w14:paraId="669F088C" w14:textId="77777777" w:rsidR="00181014" w:rsidRPr="00181014" w:rsidRDefault="00181014" w:rsidP="00181014">
      <w:pPr>
        <w:jc w:val="center"/>
        <w:rPr>
          <w:rFonts w:ascii="Times New Roman" w:hAnsi="Times New Roman" w:cs="Times New Roman"/>
          <w:sz w:val="44"/>
          <w:szCs w:val="44"/>
        </w:rPr>
      </w:pPr>
    </w:p>
    <w:p w14:paraId="64B2AAC8" w14:textId="75D3174C" w:rsidR="00181014" w:rsidRPr="00181014" w:rsidRDefault="00181014" w:rsidP="00181014">
      <w:pPr>
        <w:jc w:val="center"/>
        <w:rPr>
          <w:rFonts w:cs="Arial"/>
          <w:sz w:val="44"/>
          <w:szCs w:val="44"/>
        </w:rPr>
      </w:pPr>
      <w:r w:rsidRPr="00181014">
        <w:rPr>
          <w:rFonts w:cs="Arial"/>
          <w:sz w:val="44"/>
          <w:szCs w:val="44"/>
        </w:rPr>
        <w:t>Cert HE Business Skills for the Workplace</w:t>
      </w:r>
    </w:p>
    <w:p w14:paraId="354EB95C" w14:textId="100047E7" w:rsidR="00181014" w:rsidRPr="00181014" w:rsidRDefault="00181014" w:rsidP="00181014">
      <w:pPr>
        <w:jc w:val="center"/>
        <w:rPr>
          <w:rFonts w:cs="Arial"/>
          <w:sz w:val="44"/>
          <w:szCs w:val="44"/>
        </w:rPr>
      </w:pPr>
      <w:r w:rsidRPr="00181014">
        <w:rPr>
          <w:rFonts w:cs="Arial"/>
          <w:sz w:val="44"/>
          <w:szCs w:val="44"/>
        </w:rPr>
        <w:t>LCLM4005 – Employability and Career Development</w:t>
      </w:r>
    </w:p>
    <w:p w14:paraId="75325133" w14:textId="77777777" w:rsidR="00181014" w:rsidRDefault="00181014">
      <w:pPr>
        <w:rPr>
          <w:rFonts w:cs="Arial"/>
          <w:sz w:val="44"/>
          <w:szCs w:val="44"/>
        </w:rPr>
      </w:pPr>
    </w:p>
    <w:p w14:paraId="50037BF3" w14:textId="77777777" w:rsidR="00181014" w:rsidRDefault="00181014">
      <w:pPr>
        <w:rPr>
          <w:rFonts w:cs="Arial"/>
          <w:sz w:val="44"/>
          <w:szCs w:val="44"/>
        </w:rPr>
      </w:pPr>
    </w:p>
    <w:p w14:paraId="78C71E6F" w14:textId="77777777" w:rsidR="00181014" w:rsidRDefault="00181014">
      <w:pPr>
        <w:rPr>
          <w:rFonts w:cs="Arial"/>
          <w:sz w:val="44"/>
          <w:szCs w:val="44"/>
        </w:rPr>
      </w:pPr>
    </w:p>
    <w:p w14:paraId="0EDB5DEB" w14:textId="77777777" w:rsidR="00181014" w:rsidRDefault="00181014">
      <w:pPr>
        <w:rPr>
          <w:rFonts w:cs="Arial"/>
          <w:sz w:val="44"/>
          <w:szCs w:val="44"/>
        </w:rPr>
      </w:pPr>
    </w:p>
    <w:p w14:paraId="1B1C27A6" w14:textId="77777777" w:rsidR="00181014" w:rsidRDefault="00181014">
      <w:pPr>
        <w:rPr>
          <w:rFonts w:cs="Arial"/>
          <w:sz w:val="44"/>
          <w:szCs w:val="44"/>
        </w:rPr>
      </w:pPr>
    </w:p>
    <w:p w14:paraId="74647BCD" w14:textId="77777777" w:rsidR="00181014" w:rsidRDefault="00181014">
      <w:pPr>
        <w:rPr>
          <w:rFonts w:cs="Arial"/>
          <w:sz w:val="44"/>
          <w:szCs w:val="44"/>
        </w:rPr>
      </w:pPr>
    </w:p>
    <w:p w14:paraId="4D68510A" w14:textId="77777777" w:rsidR="00181014" w:rsidRDefault="00181014">
      <w:pPr>
        <w:rPr>
          <w:rFonts w:cs="Arial"/>
          <w:sz w:val="44"/>
          <w:szCs w:val="44"/>
        </w:rPr>
      </w:pPr>
    </w:p>
    <w:p w14:paraId="51BFCBE1" w14:textId="783F9BE2" w:rsidR="00181014" w:rsidRPr="00181014" w:rsidRDefault="00181014" w:rsidP="00181014">
      <w:pPr>
        <w:jc w:val="center"/>
        <w:rPr>
          <w:rFonts w:cs="Arial"/>
        </w:rPr>
      </w:pPr>
      <w:r w:rsidRPr="00181014">
        <w:rPr>
          <w:rFonts w:cs="Arial"/>
        </w:rPr>
        <w:t>Student Name</w:t>
      </w:r>
    </w:p>
    <w:p w14:paraId="45FD4B55" w14:textId="3CADF292" w:rsidR="00181014" w:rsidRDefault="00181014" w:rsidP="00181014">
      <w:pPr>
        <w:jc w:val="center"/>
        <w:rPr>
          <w:rFonts w:cs="Arial"/>
        </w:rPr>
      </w:pPr>
      <w:r w:rsidRPr="00181014">
        <w:rPr>
          <w:rFonts w:cs="Arial"/>
        </w:rPr>
        <w:t>Student ID</w:t>
      </w:r>
    </w:p>
    <w:sdt>
      <w:sdtPr>
        <w:rPr>
          <w:rFonts w:eastAsiaTheme="minorHAnsi" w:cstheme="minorBidi"/>
          <w:b w:val="0"/>
          <w:sz w:val="24"/>
          <w:szCs w:val="21"/>
        </w:rPr>
        <w:id w:val="531998334"/>
        <w:docPartObj>
          <w:docPartGallery w:val="Table of Contents"/>
          <w:docPartUnique/>
        </w:docPartObj>
      </w:sdtPr>
      <w:sdtEndPr>
        <w:rPr>
          <w:bCs/>
        </w:rPr>
      </w:sdtEndPr>
      <w:sdtContent>
        <w:p w14:paraId="34C47328" w14:textId="4B4E247D" w:rsidR="00374FAE" w:rsidRDefault="00374FAE">
          <w:pPr>
            <w:pStyle w:val="TOCHeading"/>
          </w:pPr>
          <w:r>
            <w:t>Contents</w:t>
          </w:r>
        </w:p>
        <w:p w14:paraId="007C0D01" w14:textId="496A2B8D" w:rsidR="00374FAE" w:rsidRDefault="00374FAE">
          <w:pPr>
            <w:pStyle w:val="TOC1"/>
            <w:tabs>
              <w:tab w:val="right" w:leader="dot" w:pos="9016"/>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214011727" w:history="1">
            <w:r w:rsidRPr="00045A04">
              <w:rPr>
                <w:rStyle w:val="Hyperlink"/>
                <w:noProof/>
              </w:rPr>
              <w:t>Task 1: Comparison of Job Adverts</w:t>
            </w:r>
            <w:r>
              <w:rPr>
                <w:noProof/>
                <w:webHidden/>
              </w:rPr>
              <w:tab/>
            </w:r>
            <w:r>
              <w:rPr>
                <w:noProof/>
                <w:webHidden/>
              </w:rPr>
              <w:fldChar w:fldCharType="begin"/>
            </w:r>
            <w:r>
              <w:rPr>
                <w:noProof/>
                <w:webHidden/>
              </w:rPr>
              <w:instrText xml:space="preserve"> PAGEREF _Toc214011727 \h </w:instrText>
            </w:r>
            <w:r>
              <w:rPr>
                <w:noProof/>
                <w:webHidden/>
              </w:rPr>
            </w:r>
            <w:r>
              <w:rPr>
                <w:noProof/>
                <w:webHidden/>
              </w:rPr>
              <w:fldChar w:fldCharType="separate"/>
            </w:r>
            <w:r>
              <w:rPr>
                <w:noProof/>
                <w:webHidden/>
              </w:rPr>
              <w:t>3</w:t>
            </w:r>
            <w:r>
              <w:rPr>
                <w:noProof/>
                <w:webHidden/>
              </w:rPr>
              <w:fldChar w:fldCharType="end"/>
            </w:r>
          </w:hyperlink>
        </w:p>
        <w:p w14:paraId="320B7DC9" w14:textId="1C87CC34" w:rsidR="00374FAE" w:rsidRDefault="00374FAE">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4011728" w:history="1">
            <w:r w:rsidRPr="00045A04">
              <w:rPr>
                <w:rStyle w:val="Hyperlink"/>
                <w:noProof/>
              </w:rPr>
              <w:t>1.1 Selection of Job Advert</w:t>
            </w:r>
            <w:r>
              <w:rPr>
                <w:noProof/>
                <w:webHidden/>
              </w:rPr>
              <w:tab/>
            </w:r>
            <w:r>
              <w:rPr>
                <w:noProof/>
                <w:webHidden/>
              </w:rPr>
              <w:fldChar w:fldCharType="begin"/>
            </w:r>
            <w:r>
              <w:rPr>
                <w:noProof/>
                <w:webHidden/>
              </w:rPr>
              <w:instrText xml:space="preserve"> PAGEREF _Toc214011728 \h </w:instrText>
            </w:r>
            <w:r>
              <w:rPr>
                <w:noProof/>
                <w:webHidden/>
              </w:rPr>
            </w:r>
            <w:r>
              <w:rPr>
                <w:noProof/>
                <w:webHidden/>
              </w:rPr>
              <w:fldChar w:fldCharType="separate"/>
            </w:r>
            <w:r>
              <w:rPr>
                <w:noProof/>
                <w:webHidden/>
              </w:rPr>
              <w:t>3</w:t>
            </w:r>
            <w:r>
              <w:rPr>
                <w:noProof/>
                <w:webHidden/>
              </w:rPr>
              <w:fldChar w:fldCharType="end"/>
            </w:r>
          </w:hyperlink>
        </w:p>
        <w:p w14:paraId="7DE5581E" w14:textId="59E329A7" w:rsidR="00374FAE" w:rsidRDefault="00374FAE">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4011729" w:history="1">
            <w:r w:rsidRPr="00045A04">
              <w:rPr>
                <w:rStyle w:val="Hyperlink"/>
                <w:noProof/>
              </w:rPr>
              <w:t>1.2 Determination of the Core Competencies and Knowledge.</w:t>
            </w:r>
            <w:r>
              <w:rPr>
                <w:noProof/>
                <w:webHidden/>
              </w:rPr>
              <w:tab/>
            </w:r>
            <w:r>
              <w:rPr>
                <w:noProof/>
                <w:webHidden/>
              </w:rPr>
              <w:fldChar w:fldCharType="begin"/>
            </w:r>
            <w:r>
              <w:rPr>
                <w:noProof/>
                <w:webHidden/>
              </w:rPr>
              <w:instrText xml:space="preserve"> PAGEREF _Toc214011729 \h </w:instrText>
            </w:r>
            <w:r>
              <w:rPr>
                <w:noProof/>
                <w:webHidden/>
              </w:rPr>
            </w:r>
            <w:r>
              <w:rPr>
                <w:noProof/>
                <w:webHidden/>
              </w:rPr>
              <w:fldChar w:fldCharType="separate"/>
            </w:r>
            <w:r>
              <w:rPr>
                <w:noProof/>
                <w:webHidden/>
              </w:rPr>
              <w:t>3</w:t>
            </w:r>
            <w:r>
              <w:rPr>
                <w:noProof/>
                <w:webHidden/>
              </w:rPr>
              <w:fldChar w:fldCharType="end"/>
            </w:r>
          </w:hyperlink>
        </w:p>
        <w:p w14:paraId="627262E8" w14:textId="79FBD8C7" w:rsidR="00374FAE" w:rsidRDefault="00374FAE">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4011730" w:history="1">
            <w:r w:rsidRPr="00045A04">
              <w:rPr>
                <w:rStyle w:val="Hyperlink"/>
                <w:noProof/>
              </w:rPr>
              <w:t>1.3 Comparison of Common Themes</w:t>
            </w:r>
            <w:r>
              <w:rPr>
                <w:noProof/>
                <w:webHidden/>
              </w:rPr>
              <w:tab/>
            </w:r>
            <w:r>
              <w:rPr>
                <w:noProof/>
                <w:webHidden/>
              </w:rPr>
              <w:fldChar w:fldCharType="begin"/>
            </w:r>
            <w:r>
              <w:rPr>
                <w:noProof/>
                <w:webHidden/>
              </w:rPr>
              <w:instrText xml:space="preserve"> PAGEREF _Toc214011730 \h </w:instrText>
            </w:r>
            <w:r>
              <w:rPr>
                <w:noProof/>
                <w:webHidden/>
              </w:rPr>
            </w:r>
            <w:r>
              <w:rPr>
                <w:noProof/>
                <w:webHidden/>
              </w:rPr>
              <w:fldChar w:fldCharType="separate"/>
            </w:r>
            <w:r>
              <w:rPr>
                <w:noProof/>
                <w:webHidden/>
              </w:rPr>
              <w:t>4</w:t>
            </w:r>
            <w:r>
              <w:rPr>
                <w:noProof/>
                <w:webHidden/>
              </w:rPr>
              <w:fldChar w:fldCharType="end"/>
            </w:r>
          </w:hyperlink>
        </w:p>
        <w:p w14:paraId="59494502" w14:textId="32FA7148" w:rsidR="00374FAE" w:rsidRDefault="00374FAE">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4011731" w:history="1">
            <w:r w:rsidRPr="00045A04">
              <w:rPr>
                <w:rStyle w:val="Hyperlink"/>
                <w:noProof/>
              </w:rPr>
              <w:t>Task 2: Self-Assessment &amp; Evidence of Employability Readiness</w:t>
            </w:r>
            <w:r>
              <w:rPr>
                <w:noProof/>
                <w:webHidden/>
              </w:rPr>
              <w:tab/>
            </w:r>
            <w:r>
              <w:rPr>
                <w:noProof/>
                <w:webHidden/>
              </w:rPr>
              <w:fldChar w:fldCharType="begin"/>
            </w:r>
            <w:r>
              <w:rPr>
                <w:noProof/>
                <w:webHidden/>
              </w:rPr>
              <w:instrText xml:space="preserve"> PAGEREF _Toc214011731 \h </w:instrText>
            </w:r>
            <w:r>
              <w:rPr>
                <w:noProof/>
                <w:webHidden/>
              </w:rPr>
            </w:r>
            <w:r>
              <w:rPr>
                <w:noProof/>
                <w:webHidden/>
              </w:rPr>
              <w:fldChar w:fldCharType="separate"/>
            </w:r>
            <w:r>
              <w:rPr>
                <w:noProof/>
                <w:webHidden/>
              </w:rPr>
              <w:t>5</w:t>
            </w:r>
            <w:r>
              <w:rPr>
                <w:noProof/>
                <w:webHidden/>
              </w:rPr>
              <w:fldChar w:fldCharType="end"/>
            </w:r>
          </w:hyperlink>
        </w:p>
        <w:p w14:paraId="6AE938B0" w14:textId="2C5F029A" w:rsidR="00374FAE" w:rsidRDefault="00374FAE">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4011732" w:history="1">
            <w:r w:rsidRPr="00045A04">
              <w:rPr>
                <w:rStyle w:val="Hyperlink"/>
                <w:noProof/>
              </w:rPr>
              <w:t>2.1 Self-evaluation with SWOT Analysis.</w:t>
            </w:r>
            <w:r>
              <w:rPr>
                <w:noProof/>
                <w:webHidden/>
              </w:rPr>
              <w:tab/>
            </w:r>
            <w:r>
              <w:rPr>
                <w:noProof/>
                <w:webHidden/>
              </w:rPr>
              <w:fldChar w:fldCharType="begin"/>
            </w:r>
            <w:r>
              <w:rPr>
                <w:noProof/>
                <w:webHidden/>
              </w:rPr>
              <w:instrText xml:space="preserve"> PAGEREF _Toc214011732 \h </w:instrText>
            </w:r>
            <w:r>
              <w:rPr>
                <w:noProof/>
                <w:webHidden/>
              </w:rPr>
            </w:r>
            <w:r>
              <w:rPr>
                <w:noProof/>
                <w:webHidden/>
              </w:rPr>
              <w:fldChar w:fldCharType="separate"/>
            </w:r>
            <w:r>
              <w:rPr>
                <w:noProof/>
                <w:webHidden/>
              </w:rPr>
              <w:t>5</w:t>
            </w:r>
            <w:r>
              <w:rPr>
                <w:noProof/>
                <w:webHidden/>
              </w:rPr>
              <w:fldChar w:fldCharType="end"/>
            </w:r>
          </w:hyperlink>
        </w:p>
        <w:p w14:paraId="1030A569" w14:textId="40627647" w:rsidR="00374FAE" w:rsidRDefault="00374FAE">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4011733" w:history="1">
            <w:r w:rsidRPr="00045A04">
              <w:rPr>
                <w:rStyle w:val="Hyperlink"/>
                <w:noProof/>
              </w:rPr>
              <w:t>2.2 The interpretation of SWOT findings would be provided as follows:</w:t>
            </w:r>
            <w:r>
              <w:rPr>
                <w:noProof/>
                <w:webHidden/>
              </w:rPr>
              <w:tab/>
            </w:r>
            <w:r>
              <w:rPr>
                <w:noProof/>
                <w:webHidden/>
              </w:rPr>
              <w:fldChar w:fldCharType="begin"/>
            </w:r>
            <w:r>
              <w:rPr>
                <w:noProof/>
                <w:webHidden/>
              </w:rPr>
              <w:instrText xml:space="preserve"> PAGEREF _Toc214011733 \h </w:instrText>
            </w:r>
            <w:r>
              <w:rPr>
                <w:noProof/>
                <w:webHidden/>
              </w:rPr>
            </w:r>
            <w:r>
              <w:rPr>
                <w:noProof/>
                <w:webHidden/>
              </w:rPr>
              <w:fldChar w:fldCharType="separate"/>
            </w:r>
            <w:r>
              <w:rPr>
                <w:noProof/>
                <w:webHidden/>
              </w:rPr>
              <w:t>6</w:t>
            </w:r>
            <w:r>
              <w:rPr>
                <w:noProof/>
                <w:webHidden/>
              </w:rPr>
              <w:fldChar w:fldCharType="end"/>
            </w:r>
          </w:hyperlink>
        </w:p>
        <w:p w14:paraId="35466F28" w14:textId="35A59EAC" w:rsidR="00374FAE" w:rsidRDefault="00374FAE">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4011734" w:history="1">
            <w:r w:rsidRPr="00045A04">
              <w:rPr>
                <w:rStyle w:val="Hyperlink"/>
                <w:noProof/>
              </w:rPr>
              <w:t>2.3 Employability Readiness Evidence.</w:t>
            </w:r>
            <w:r>
              <w:rPr>
                <w:noProof/>
                <w:webHidden/>
              </w:rPr>
              <w:tab/>
            </w:r>
            <w:r>
              <w:rPr>
                <w:noProof/>
                <w:webHidden/>
              </w:rPr>
              <w:fldChar w:fldCharType="begin"/>
            </w:r>
            <w:r>
              <w:rPr>
                <w:noProof/>
                <w:webHidden/>
              </w:rPr>
              <w:instrText xml:space="preserve"> PAGEREF _Toc214011734 \h </w:instrText>
            </w:r>
            <w:r>
              <w:rPr>
                <w:noProof/>
                <w:webHidden/>
              </w:rPr>
            </w:r>
            <w:r>
              <w:rPr>
                <w:noProof/>
                <w:webHidden/>
              </w:rPr>
              <w:fldChar w:fldCharType="separate"/>
            </w:r>
            <w:r>
              <w:rPr>
                <w:noProof/>
                <w:webHidden/>
              </w:rPr>
              <w:t>6</w:t>
            </w:r>
            <w:r>
              <w:rPr>
                <w:noProof/>
                <w:webHidden/>
              </w:rPr>
              <w:fldChar w:fldCharType="end"/>
            </w:r>
          </w:hyperlink>
        </w:p>
        <w:p w14:paraId="6A232C58" w14:textId="7BCF8177" w:rsidR="00374FAE" w:rsidRDefault="00374FAE">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4011735" w:history="1">
            <w:r w:rsidRPr="00045A04">
              <w:rPr>
                <w:rStyle w:val="Hyperlink"/>
                <w:noProof/>
              </w:rPr>
              <w:t>Task 3: Employment Goals and Personal Development Plan</w:t>
            </w:r>
            <w:r>
              <w:rPr>
                <w:noProof/>
                <w:webHidden/>
              </w:rPr>
              <w:tab/>
            </w:r>
            <w:r>
              <w:rPr>
                <w:noProof/>
                <w:webHidden/>
              </w:rPr>
              <w:fldChar w:fldCharType="begin"/>
            </w:r>
            <w:r>
              <w:rPr>
                <w:noProof/>
                <w:webHidden/>
              </w:rPr>
              <w:instrText xml:space="preserve"> PAGEREF _Toc214011735 \h </w:instrText>
            </w:r>
            <w:r>
              <w:rPr>
                <w:noProof/>
                <w:webHidden/>
              </w:rPr>
            </w:r>
            <w:r>
              <w:rPr>
                <w:noProof/>
                <w:webHidden/>
              </w:rPr>
              <w:fldChar w:fldCharType="separate"/>
            </w:r>
            <w:r>
              <w:rPr>
                <w:noProof/>
                <w:webHidden/>
              </w:rPr>
              <w:t>8</w:t>
            </w:r>
            <w:r>
              <w:rPr>
                <w:noProof/>
                <w:webHidden/>
              </w:rPr>
              <w:fldChar w:fldCharType="end"/>
            </w:r>
          </w:hyperlink>
        </w:p>
        <w:p w14:paraId="62690B80" w14:textId="3076F9BB" w:rsidR="00374FAE" w:rsidRDefault="00374FAE">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4011736" w:history="1">
            <w:r w:rsidRPr="00045A04">
              <w:rPr>
                <w:rStyle w:val="Hyperlink"/>
                <w:noProof/>
              </w:rPr>
              <w:t>3.1 Employment Goals Based on Identified Weaknesses</w:t>
            </w:r>
            <w:r>
              <w:rPr>
                <w:noProof/>
                <w:webHidden/>
              </w:rPr>
              <w:tab/>
            </w:r>
            <w:r>
              <w:rPr>
                <w:noProof/>
                <w:webHidden/>
              </w:rPr>
              <w:fldChar w:fldCharType="begin"/>
            </w:r>
            <w:r>
              <w:rPr>
                <w:noProof/>
                <w:webHidden/>
              </w:rPr>
              <w:instrText xml:space="preserve"> PAGEREF _Toc214011736 \h </w:instrText>
            </w:r>
            <w:r>
              <w:rPr>
                <w:noProof/>
                <w:webHidden/>
              </w:rPr>
            </w:r>
            <w:r>
              <w:rPr>
                <w:noProof/>
                <w:webHidden/>
              </w:rPr>
              <w:fldChar w:fldCharType="separate"/>
            </w:r>
            <w:r>
              <w:rPr>
                <w:noProof/>
                <w:webHidden/>
              </w:rPr>
              <w:t>8</w:t>
            </w:r>
            <w:r>
              <w:rPr>
                <w:noProof/>
                <w:webHidden/>
              </w:rPr>
              <w:fldChar w:fldCharType="end"/>
            </w:r>
          </w:hyperlink>
        </w:p>
        <w:p w14:paraId="72EB1E0A" w14:textId="3128C676" w:rsidR="00374FAE" w:rsidRDefault="00374FAE">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4011737" w:history="1">
            <w:r w:rsidRPr="00045A04">
              <w:rPr>
                <w:rStyle w:val="Hyperlink"/>
                <w:noProof/>
              </w:rPr>
              <w:t>3.2 Personal Development Plan (PDP)</w:t>
            </w:r>
            <w:r>
              <w:rPr>
                <w:noProof/>
                <w:webHidden/>
              </w:rPr>
              <w:tab/>
            </w:r>
            <w:r>
              <w:rPr>
                <w:noProof/>
                <w:webHidden/>
              </w:rPr>
              <w:fldChar w:fldCharType="begin"/>
            </w:r>
            <w:r>
              <w:rPr>
                <w:noProof/>
                <w:webHidden/>
              </w:rPr>
              <w:instrText xml:space="preserve"> PAGEREF _Toc214011737 \h </w:instrText>
            </w:r>
            <w:r>
              <w:rPr>
                <w:noProof/>
                <w:webHidden/>
              </w:rPr>
            </w:r>
            <w:r>
              <w:rPr>
                <w:noProof/>
                <w:webHidden/>
              </w:rPr>
              <w:fldChar w:fldCharType="separate"/>
            </w:r>
            <w:r>
              <w:rPr>
                <w:noProof/>
                <w:webHidden/>
              </w:rPr>
              <w:t>9</w:t>
            </w:r>
            <w:r>
              <w:rPr>
                <w:noProof/>
                <w:webHidden/>
              </w:rPr>
              <w:fldChar w:fldCharType="end"/>
            </w:r>
          </w:hyperlink>
        </w:p>
        <w:p w14:paraId="40EC5F18" w14:textId="685949AD" w:rsidR="00374FAE" w:rsidRDefault="00374FAE">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4011738" w:history="1">
            <w:r w:rsidRPr="00045A04">
              <w:rPr>
                <w:rStyle w:val="Hyperlink"/>
                <w:noProof/>
              </w:rPr>
              <w:t>Reference List</w:t>
            </w:r>
            <w:r>
              <w:rPr>
                <w:noProof/>
                <w:webHidden/>
              </w:rPr>
              <w:tab/>
            </w:r>
            <w:r>
              <w:rPr>
                <w:noProof/>
                <w:webHidden/>
              </w:rPr>
              <w:fldChar w:fldCharType="begin"/>
            </w:r>
            <w:r>
              <w:rPr>
                <w:noProof/>
                <w:webHidden/>
              </w:rPr>
              <w:instrText xml:space="preserve"> PAGEREF _Toc214011738 \h </w:instrText>
            </w:r>
            <w:r>
              <w:rPr>
                <w:noProof/>
                <w:webHidden/>
              </w:rPr>
            </w:r>
            <w:r>
              <w:rPr>
                <w:noProof/>
                <w:webHidden/>
              </w:rPr>
              <w:fldChar w:fldCharType="separate"/>
            </w:r>
            <w:r>
              <w:rPr>
                <w:noProof/>
                <w:webHidden/>
              </w:rPr>
              <w:t>11</w:t>
            </w:r>
            <w:r>
              <w:rPr>
                <w:noProof/>
                <w:webHidden/>
              </w:rPr>
              <w:fldChar w:fldCharType="end"/>
            </w:r>
          </w:hyperlink>
        </w:p>
        <w:p w14:paraId="6F829F84" w14:textId="4708E021" w:rsidR="00374FAE" w:rsidRDefault="00374FAE">
          <w:r>
            <w:rPr>
              <w:b/>
              <w:bCs/>
            </w:rPr>
            <w:fldChar w:fldCharType="end"/>
          </w:r>
        </w:p>
      </w:sdtContent>
    </w:sdt>
    <w:p w14:paraId="62B15D79" w14:textId="77777777" w:rsidR="00374FAE" w:rsidRDefault="00374FAE" w:rsidP="00181014">
      <w:pPr>
        <w:jc w:val="center"/>
        <w:rPr>
          <w:rFonts w:cs="Arial"/>
        </w:rPr>
      </w:pPr>
    </w:p>
    <w:p w14:paraId="356A6569" w14:textId="77777777" w:rsidR="00374FAE" w:rsidRDefault="00374FAE" w:rsidP="00181014">
      <w:pPr>
        <w:jc w:val="center"/>
        <w:rPr>
          <w:rFonts w:cs="Arial"/>
        </w:rPr>
      </w:pPr>
    </w:p>
    <w:p w14:paraId="075A8AED" w14:textId="77777777" w:rsidR="00374FAE" w:rsidRDefault="00374FAE" w:rsidP="00181014">
      <w:pPr>
        <w:jc w:val="center"/>
        <w:rPr>
          <w:rFonts w:cs="Arial"/>
        </w:rPr>
      </w:pPr>
    </w:p>
    <w:p w14:paraId="4CE167C5" w14:textId="77777777" w:rsidR="00374FAE" w:rsidRDefault="00374FAE" w:rsidP="00181014">
      <w:pPr>
        <w:jc w:val="center"/>
        <w:rPr>
          <w:rFonts w:cs="Arial"/>
        </w:rPr>
      </w:pPr>
    </w:p>
    <w:p w14:paraId="72009876" w14:textId="77777777" w:rsidR="00374FAE" w:rsidRDefault="00374FAE" w:rsidP="00181014">
      <w:pPr>
        <w:jc w:val="center"/>
        <w:rPr>
          <w:rFonts w:cs="Arial"/>
        </w:rPr>
      </w:pPr>
    </w:p>
    <w:p w14:paraId="038306CE" w14:textId="77777777" w:rsidR="00374FAE" w:rsidRDefault="00374FAE" w:rsidP="00181014">
      <w:pPr>
        <w:jc w:val="center"/>
        <w:rPr>
          <w:rFonts w:cs="Arial"/>
        </w:rPr>
      </w:pPr>
    </w:p>
    <w:p w14:paraId="1299DC93" w14:textId="46D9BBAF" w:rsidR="00181014" w:rsidRDefault="00181014" w:rsidP="00181014">
      <w:pPr>
        <w:pStyle w:val="Heading1"/>
      </w:pPr>
      <w:bookmarkStart w:id="0" w:name="_Toc214011727"/>
      <w:r w:rsidRPr="00181014">
        <w:lastRenderedPageBreak/>
        <w:t>Task 1: Comparison of Job Adverts</w:t>
      </w:r>
      <w:bookmarkEnd w:id="0"/>
    </w:p>
    <w:p w14:paraId="52C0A6C7" w14:textId="77777777" w:rsidR="00181014" w:rsidRPr="00181014" w:rsidRDefault="00181014" w:rsidP="00181014">
      <w:pPr>
        <w:jc w:val="center"/>
        <w:rPr>
          <w:b/>
          <w:bCs/>
          <w:i/>
          <w:iCs/>
        </w:rPr>
      </w:pPr>
      <w:r w:rsidRPr="00181014">
        <w:rPr>
          <w:b/>
          <w:bCs/>
          <w:i/>
          <w:iCs/>
        </w:rPr>
        <w:t>Administrator, Business, Professional Services (Indeed.co.uk)</w:t>
      </w:r>
    </w:p>
    <w:p w14:paraId="5CED9BE5" w14:textId="6A175E01" w:rsidR="00181014" w:rsidRDefault="00181014" w:rsidP="00181014">
      <w:pPr>
        <w:pStyle w:val="Heading2"/>
        <w:jc w:val="left"/>
      </w:pPr>
      <w:bookmarkStart w:id="1" w:name="_Toc214011728"/>
      <w:r>
        <w:t>1.1 Selection of Job Advert</w:t>
      </w:r>
      <w:bookmarkEnd w:id="1"/>
    </w:p>
    <w:p w14:paraId="01E0FE79" w14:textId="1D7E4899" w:rsidR="00181014" w:rsidRDefault="00181014" w:rsidP="00181014">
      <w:r>
        <w:t>The job advert that has been chosen is that of a Business Administrator in one of the organisations of professional services based in Indeed.co.uk. The job description includes assisting office functions, documenting, scheduling appointments, maintaining databases as well as aiding the managers with workflow and communication functions. The job has direct relevance to my preferred career choice since administrative jobs offer background knowledge on organisational operations, online technology, and corporate communication. These are identified as key skills in the entry-level businesses and management (Clarke, 2018). Professional services also give the experience of dealing with clients, confidential information and administrative systems in place, which leads to future career progression (Andrews and Higson, 2008).</w:t>
      </w:r>
    </w:p>
    <w:p w14:paraId="2F8F09D3" w14:textId="77777777" w:rsidR="00181014" w:rsidRDefault="00181014" w:rsidP="00181014">
      <w:pPr>
        <w:pStyle w:val="Heading2"/>
        <w:jc w:val="left"/>
      </w:pPr>
      <w:bookmarkStart w:id="2" w:name="_Toc214011729"/>
      <w:r>
        <w:t>1.2 Determination of the Core Competencies and Knowledge.</w:t>
      </w:r>
      <w:bookmarkEnd w:id="2"/>
    </w:p>
    <w:p w14:paraId="3C9FECB9" w14:textId="5D20CB84" w:rsidR="00181014" w:rsidRDefault="00181014" w:rsidP="00181014">
      <w:pPr>
        <w:pStyle w:val="ListParagraph"/>
        <w:numPr>
          <w:ilvl w:val="0"/>
          <w:numId w:val="1"/>
        </w:numPr>
      </w:pPr>
      <w:r>
        <w:t>Technical / Professional Skills</w:t>
      </w:r>
    </w:p>
    <w:p w14:paraId="3E5EA60A" w14:textId="4E2C67AF" w:rsidR="00181014" w:rsidRDefault="00181014" w:rsidP="00181014">
      <w:pPr>
        <w:pStyle w:val="ListParagraph"/>
        <w:numPr>
          <w:ilvl w:val="0"/>
          <w:numId w:val="1"/>
        </w:numPr>
      </w:pPr>
      <w:r>
        <w:t>Skills in Microsoft Office (Excel, Word, Outlook).</w:t>
      </w:r>
    </w:p>
    <w:p w14:paraId="4297C812" w14:textId="18929186" w:rsidR="00181014" w:rsidRDefault="00181014" w:rsidP="00181014">
      <w:pPr>
        <w:pStyle w:val="ListParagraph"/>
        <w:numPr>
          <w:ilvl w:val="0"/>
          <w:numId w:val="1"/>
        </w:numPr>
      </w:pPr>
      <w:r>
        <w:t>Proper data input and record keeping.</w:t>
      </w:r>
    </w:p>
    <w:p w14:paraId="4D632A29" w14:textId="49E57934" w:rsidR="00181014" w:rsidRDefault="00181014" w:rsidP="00181014">
      <w:pPr>
        <w:pStyle w:val="ListParagraph"/>
        <w:numPr>
          <w:ilvl w:val="0"/>
          <w:numId w:val="1"/>
        </w:numPr>
      </w:pPr>
      <w:r>
        <w:t>CRM or internal database system skills.</w:t>
      </w:r>
    </w:p>
    <w:p w14:paraId="138CC7DB" w14:textId="362E6760" w:rsidR="00181014" w:rsidRDefault="00181014" w:rsidP="00181014">
      <w:pPr>
        <w:pStyle w:val="ListParagraph"/>
        <w:numPr>
          <w:ilvl w:val="0"/>
          <w:numId w:val="1"/>
        </w:numPr>
      </w:pPr>
      <w:r>
        <w:t>Rudimentary administrative reporting and documentation skills</w:t>
      </w:r>
    </w:p>
    <w:p w14:paraId="015AD1D2" w14:textId="2D40B055" w:rsidR="00181014" w:rsidRDefault="00181014" w:rsidP="00181014">
      <w:pPr>
        <w:pStyle w:val="ListParagraph"/>
        <w:numPr>
          <w:ilvl w:val="0"/>
          <w:numId w:val="1"/>
        </w:numPr>
      </w:pPr>
      <w:r>
        <w:t>Transferable / Soft Skills</w:t>
      </w:r>
    </w:p>
    <w:p w14:paraId="1335F443" w14:textId="0A389B8A" w:rsidR="00181014" w:rsidRDefault="00181014" w:rsidP="00181014">
      <w:pPr>
        <w:pStyle w:val="ListParagraph"/>
        <w:numPr>
          <w:ilvl w:val="0"/>
          <w:numId w:val="1"/>
        </w:numPr>
      </w:pPr>
      <w:r>
        <w:t>Good written and verbal communication.</w:t>
      </w:r>
    </w:p>
    <w:p w14:paraId="478081BC" w14:textId="5794E7FC" w:rsidR="00181014" w:rsidRDefault="00181014" w:rsidP="00181014">
      <w:pPr>
        <w:pStyle w:val="ListParagraph"/>
        <w:numPr>
          <w:ilvl w:val="0"/>
          <w:numId w:val="1"/>
        </w:numPr>
      </w:pPr>
      <w:r>
        <w:t>Organisation and time management.</w:t>
      </w:r>
    </w:p>
    <w:p w14:paraId="5065E9DA" w14:textId="38B3ABAA" w:rsidR="00181014" w:rsidRDefault="00181014" w:rsidP="00181014">
      <w:pPr>
        <w:pStyle w:val="ListParagraph"/>
        <w:numPr>
          <w:ilvl w:val="0"/>
          <w:numId w:val="1"/>
        </w:numPr>
      </w:pPr>
      <w:r>
        <w:t>Collaborative skills and decision-making skills.</w:t>
      </w:r>
    </w:p>
    <w:p w14:paraId="70C938DE" w14:textId="77777777" w:rsidR="00181014" w:rsidRDefault="00181014" w:rsidP="00181014">
      <w:pPr>
        <w:pStyle w:val="ListParagraph"/>
        <w:numPr>
          <w:ilvl w:val="0"/>
          <w:numId w:val="1"/>
        </w:numPr>
      </w:pPr>
      <w:r>
        <w:t>Personal skills and professional customer service.</w:t>
      </w:r>
    </w:p>
    <w:p w14:paraId="72979355" w14:textId="77777777" w:rsidR="00181014" w:rsidRDefault="00181014" w:rsidP="00181014">
      <w:pPr>
        <w:ind w:left="0"/>
      </w:pPr>
    </w:p>
    <w:p w14:paraId="13FD13C4" w14:textId="77777777" w:rsidR="00181014" w:rsidRDefault="00181014" w:rsidP="00181014">
      <w:pPr>
        <w:ind w:left="0"/>
      </w:pPr>
    </w:p>
    <w:p w14:paraId="6FA804EE" w14:textId="77777777" w:rsidR="00181014" w:rsidRDefault="00181014" w:rsidP="00181014">
      <w:pPr>
        <w:ind w:left="0"/>
      </w:pPr>
    </w:p>
    <w:p w14:paraId="648DCCEB" w14:textId="77777777" w:rsidR="00181014" w:rsidRDefault="00181014" w:rsidP="00181014">
      <w:pPr>
        <w:ind w:left="0"/>
      </w:pPr>
    </w:p>
    <w:p w14:paraId="51631DFF" w14:textId="18D530B4" w:rsidR="00181014" w:rsidRPr="00181014" w:rsidRDefault="00181014" w:rsidP="00181014">
      <w:pPr>
        <w:rPr>
          <w:b/>
          <w:bCs/>
          <w:i/>
          <w:iCs/>
        </w:rPr>
      </w:pPr>
      <w:r w:rsidRPr="00181014">
        <w:rPr>
          <w:b/>
          <w:bCs/>
          <w:i/>
          <w:iCs/>
        </w:rPr>
        <w:lastRenderedPageBreak/>
        <w:t>Knowledge Areas</w:t>
      </w:r>
    </w:p>
    <w:p w14:paraId="4AF2A4B4" w14:textId="2EFB5167" w:rsidR="00181014" w:rsidRDefault="00181014" w:rsidP="00181014">
      <w:r>
        <w:t>Knowledge about the administrative processes.</w:t>
      </w:r>
    </w:p>
    <w:p w14:paraId="38A9FD4A" w14:textId="7A6EA3D2" w:rsidR="00181014" w:rsidRDefault="00181014" w:rsidP="00181014">
      <w:pPr>
        <w:pStyle w:val="ListParagraph"/>
        <w:numPr>
          <w:ilvl w:val="0"/>
          <w:numId w:val="2"/>
        </w:numPr>
      </w:pPr>
      <w:r>
        <w:t>Simple understanding of data protection and confidentiality policies.</w:t>
      </w:r>
    </w:p>
    <w:p w14:paraId="3E85195B" w14:textId="018FB377" w:rsidR="00181014" w:rsidRDefault="00181014" w:rsidP="00181014">
      <w:pPr>
        <w:pStyle w:val="ListParagraph"/>
        <w:numPr>
          <w:ilvl w:val="0"/>
          <w:numId w:val="2"/>
        </w:numPr>
      </w:pPr>
      <w:r>
        <w:t>Knowledge on client communication standards in the professional services.</w:t>
      </w:r>
    </w:p>
    <w:p w14:paraId="640C2C23" w14:textId="0A112344" w:rsidR="00181014" w:rsidRDefault="00181014" w:rsidP="00181014">
      <w:r>
        <w:t>It has been identified that employers will always give priority to digital skills, communication competence, and organisational ability when hiring administrative positions (Jackson, 2016; Cranmer, 2006).</w:t>
      </w:r>
    </w:p>
    <w:p w14:paraId="01D034EA" w14:textId="2F997986" w:rsidR="00181014" w:rsidRDefault="00181014" w:rsidP="00181014">
      <w:pPr>
        <w:pStyle w:val="Heading2"/>
        <w:jc w:val="left"/>
      </w:pPr>
      <w:bookmarkStart w:id="3" w:name="_Toc214011730"/>
      <w:r>
        <w:t>1.3 Comparison of Common Themes</w:t>
      </w:r>
      <w:bookmarkEnd w:id="3"/>
    </w:p>
    <w:p w14:paraId="5A4BD1C9" w14:textId="50412DCE" w:rsidR="00181014" w:rsidRDefault="00181014" w:rsidP="00181014">
      <w:r>
        <w:t>This task concentrates on a single advert, but the competencies and skills needed are similar to the expectations of the wider labour market about administrative positions. The frequent trends in the industry are the necessity of successful communication, digitization, coordination abilities, and professionalism. These anticipations indicate broader literature that suggests that set of soft skills, flexibility, and IT aptitude are becoming the focus of employment in business contexts (Andrews and Higson, 2008; Clarke, 2018). In general, the advert highlights what employers always require entry-level business administrators to be reliable, efficient, able to communicate and able to operate digital systems.</w:t>
      </w:r>
    </w:p>
    <w:p w14:paraId="0613B854" w14:textId="77777777" w:rsidR="00181014" w:rsidRDefault="00181014" w:rsidP="00181014"/>
    <w:p w14:paraId="2B8A2DD9" w14:textId="77777777" w:rsidR="00181014" w:rsidRDefault="00181014" w:rsidP="00181014"/>
    <w:p w14:paraId="7BD91853" w14:textId="77777777" w:rsidR="00181014" w:rsidRDefault="00181014" w:rsidP="00181014"/>
    <w:p w14:paraId="27CD69AB" w14:textId="77777777" w:rsidR="00181014" w:rsidRDefault="00181014" w:rsidP="00181014"/>
    <w:p w14:paraId="67BDE547" w14:textId="77777777" w:rsidR="00181014" w:rsidRDefault="00181014" w:rsidP="00181014"/>
    <w:p w14:paraId="70B8AAC5" w14:textId="77777777" w:rsidR="00181014" w:rsidRDefault="00181014" w:rsidP="00181014"/>
    <w:p w14:paraId="75222A96" w14:textId="77777777" w:rsidR="00181014" w:rsidRDefault="00181014" w:rsidP="00181014"/>
    <w:p w14:paraId="4240C74F" w14:textId="77777777" w:rsidR="00181014" w:rsidRDefault="00181014" w:rsidP="00181014"/>
    <w:p w14:paraId="6BA7E9D5" w14:textId="77777777" w:rsidR="00181014" w:rsidRDefault="00181014" w:rsidP="00181014"/>
    <w:p w14:paraId="76F87AEA" w14:textId="5CEFEAEC" w:rsidR="00181014" w:rsidRDefault="00181014" w:rsidP="00181014">
      <w:pPr>
        <w:pStyle w:val="Heading1"/>
      </w:pPr>
      <w:bookmarkStart w:id="4" w:name="_Toc214011731"/>
      <w:r w:rsidRPr="00181014">
        <w:lastRenderedPageBreak/>
        <w:t>Task 2: Self-Assessment &amp; Evidence of Employability Readiness</w:t>
      </w:r>
      <w:bookmarkEnd w:id="4"/>
    </w:p>
    <w:p w14:paraId="5CB88BAD" w14:textId="54EBAE9B" w:rsidR="00181014" w:rsidRDefault="00181014" w:rsidP="00181014">
      <w:pPr>
        <w:pStyle w:val="Heading2"/>
        <w:jc w:val="left"/>
      </w:pPr>
      <w:bookmarkStart w:id="5" w:name="_Toc214011732"/>
      <w:r>
        <w:t>2.1 Self-evaluation with SWOT Analysis.</w:t>
      </w:r>
      <w:bookmarkEnd w:id="5"/>
    </w:p>
    <w:p w14:paraId="7D331F6E" w14:textId="1A8B7F48" w:rsidR="00181014" w:rsidRDefault="00181014" w:rsidP="00181014">
      <w:r>
        <w:t>Strengths</w:t>
      </w:r>
    </w:p>
    <w:p w14:paraId="7FE44F43" w14:textId="2AF1D52A" w:rsidR="00181014" w:rsidRDefault="00181014" w:rsidP="00181014">
      <w:r>
        <w:t>A critical strength I have is good communication skills, which I have acquired by doing academic group assignments and front office duties. Teamwork, problem-solving, and collaboration at work are major competencies of employability that are facilitated by effective communication (Clarke, 2018). I am also good at digital skills especially Microsoft office programs like Word, Excel and Outlook. The level of digital literacy is always stated as one of the key conditions of administrative and business-linked jobs (van Laar et al., 2020). I am also very organised and capable of handling tasks which makes my level of meeting deadlines and accuracy in administration work very high.</w:t>
      </w:r>
    </w:p>
    <w:p w14:paraId="46AE3962" w14:textId="29011E3D" w:rsidR="00181014" w:rsidRDefault="00181014" w:rsidP="00181014">
      <w:r>
        <w:t>Weaknesses</w:t>
      </w:r>
    </w:p>
    <w:p w14:paraId="3311A72B" w14:textId="2FE2C089" w:rsidR="00181014" w:rsidRDefault="00181014" w:rsidP="00181014">
      <w:r>
        <w:t>One of the weaknesses that would be identified during my self-assessment is a low level of confidence in advanced Excel features including VLOOKUP, pivot tables and other data analysis tools. Studies indicate that a significant number of business jobs are currently requiring candidates to show analytical skills in spreadsheet skills (Baker and Sugden, 2020). I also realise that my presentation skills would be improved, especially when it comes to organising professional presentations and speaking in front of the audience with confidence. The other area that can be developed is industry-specific knowledge, in particular, the knowledge of business processes in the following sectors: banking or healthcare, which are frequent employers of administrative personnel.</w:t>
      </w:r>
    </w:p>
    <w:p w14:paraId="07222D49" w14:textId="70965323" w:rsidR="00181014" w:rsidRDefault="00181014" w:rsidP="00181014">
      <w:r>
        <w:t>Opportunities</w:t>
      </w:r>
    </w:p>
    <w:p w14:paraId="5E6284CA" w14:textId="5BCBAE18" w:rsidR="00181014" w:rsidRDefault="00181014" w:rsidP="00181014">
      <w:r>
        <w:t>Some of my growth opportunities include the availability of online learning and workshops dedicated to administrative skills, communication, and digital skills. Employability development programmes have become more and more popular in universities to enable students to develop professional characteristics (Tomlinson, 2017). My experience in part-time employment is also a chance to acquire more tasks and get a relevant practical experience in the administrative context. In addition, the UK labour market is still in the need of business support positions, which provides the entry level jobs.</w:t>
      </w:r>
    </w:p>
    <w:p w14:paraId="33B6FCEA" w14:textId="4146FFAF" w:rsidR="00181014" w:rsidRDefault="00181014" w:rsidP="00181014">
      <w:r>
        <w:lastRenderedPageBreak/>
        <w:t>Threat</w:t>
      </w:r>
    </w:p>
    <w:p w14:paraId="5FCE4C95" w14:textId="0E11682A" w:rsidR="00181014" w:rsidRPr="00181014" w:rsidRDefault="00181014" w:rsidP="00181014">
      <w:r>
        <w:t>The threats might be a high level of competition with more specialised experience or technical skills of the applicants. A large number of organisations currently prefer applicants that have multi-competency skills such as administrative, digital and customer service skills (Jackson, 2016). The issue of economic uncertainty can also influence the availability of jobs and hiring trends in the business segments. Moreover, technological change is very fast; hence skills will become obsolete very fast unless they are constantly acquired.</w:t>
      </w:r>
    </w:p>
    <w:p w14:paraId="7932956E" w14:textId="2A94B19C" w:rsidR="00181014" w:rsidRDefault="00181014" w:rsidP="00181014">
      <w:pPr>
        <w:pStyle w:val="Heading2"/>
        <w:jc w:val="left"/>
      </w:pPr>
      <w:bookmarkStart w:id="6" w:name="_Toc214011733"/>
      <w:r>
        <w:t>2.2 The interpretation of SWOT findings would be provided as follows:</w:t>
      </w:r>
      <w:bookmarkEnd w:id="6"/>
    </w:p>
    <w:p w14:paraId="7EAFFF9C" w14:textId="256E6E90" w:rsidR="00181014" w:rsidRDefault="00181014" w:rsidP="00181014">
      <w:r>
        <w:t>The SWOT analysis has shown that I already have a range of important employability qualities such as communication skills, teamwork and digital literacy. These competencies are closely aligned with the needs found in the job advert analysis, implying that I would fit very well to the expectations of employers. Nonetheless, the weaknesses show that there are technical lapses, especially in Excel proficiency and presentation confidence. These areas will make me more competitive and prepared to work as an administrator. The opportunities it provides, particularly training and experience in the workplace, point to the fact that I have not unrealistic ways to work on the skill development, whereas threats underline the importance of the constant learning process.</w:t>
      </w:r>
    </w:p>
    <w:p w14:paraId="02DE7F2B" w14:textId="61389596" w:rsidR="00181014" w:rsidRDefault="00181014" w:rsidP="00181014">
      <w:pPr>
        <w:pStyle w:val="Heading2"/>
        <w:jc w:val="left"/>
      </w:pPr>
      <w:bookmarkStart w:id="7" w:name="_Toc214011734"/>
      <w:r>
        <w:t>2.3 Employability Readiness Evidence.</w:t>
      </w:r>
      <w:bookmarkEnd w:id="7"/>
    </w:p>
    <w:p w14:paraId="0CEC64C9" w14:textId="52CF8059" w:rsidR="00181014" w:rsidRDefault="00181014" w:rsidP="00181014">
      <w:r>
        <w:t>My academic course work gives testimony to good written communication, problem-solving and time management. Teamwork, interpersonal communication, and coordination skills are some of the abilities that group projects have enabled me to acquire. This is indicative of the research that proposes that collaborative learning groups assist students in developing employability skills (Jackson, 2016).</w:t>
      </w:r>
    </w:p>
    <w:p w14:paraId="1F9B8188" w14:textId="7D7BB38A" w:rsidR="00181014" w:rsidRDefault="00181014" w:rsidP="00181014">
      <w:r>
        <w:t xml:space="preserve">Part-time employment has provided me with the hands-on experience of working in customer service, the utilization of digital systems, dealing with enquiries, and handling tasks with time constraints. These experiences reflect reliability, professionalism and being able to communicate well with different customers- qualities which employers tend to emphasize (Andrews and Higson, 2008). Supervisors have also given me positive </w:t>
      </w:r>
      <w:r>
        <w:lastRenderedPageBreak/>
        <w:t>feedback on my organisation, punctuality and ability to work alone, which is another indication of being ready to join the administrative duties.</w:t>
      </w:r>
    </w:p>
    <w:p w14:paraId="71EE75BD" w14:textId="2BC4F93A" w:rsidR="00181014" w:rsidRPr="00181014" w:rsidRDefault="00181014" w:rsidP="00181014">
      <w:r>
        <w:t>As a whole, the academic accomplishment, work experience, and self-directed learning demonstrate that I possess the prerequisite employability skills needed to work in entry-level business administration, which is clearly understood where improvement is necessary.</w:t>
      </w:r>
    </w:p>
    <w:tbl>
      <w:tblPr>
        <w:tblStyle w:val="TableGrid"/>
        <w:tblW w:w="0" w:type="auto"/>
        <w:tblLook w:val="04A0" w:firstRow="1" w:lastRow="0" w:firstColumn="1" w:lastColumn="0" w:noHBand="0" w:noVBand="1"/>
      </w:tblPr>
      <w:tblGrid>
        <w:gridCol w:w="1981"/>
        <w:gridCol w:w="7035"/>
      </w:tblGrid>
      <w:tr w:rsidR="00181014" w:rsidRPr="00181014" w14:paraId="253DF1E0" w14:textId="77777777" w:rsidTr="00181014">
        <w:tc>
          <w:tcPr>
            <w:tcW w:w="0" w:type="auto"/>
            <w:hideMark/>
          </w:tcPr>
          <w:p w14:paraId="677B0E38" w14:textId="77777777" w:rsidR="00181014" w:rsidRPr="00181014" w:rsidRDefault="00181014" w:rsidP="00181014">
            <w:pPr>
              <w:ind w:left="0" w:right="0"/>
              <w:jc w:val="center"/>
              <w:rPr>
                <w:rFonts w:eastAsia="Times New Roman" w:cs="Arial"/>
                <w:b/>
                <w:bCs/>
                <w:szCs w:val="24"/>
                <w:lang w:eastAsia="en-GB"/>
              </w:rPr>
            </w:pPr>
            <w:r w:rsidRPr="00181014">
              <w:rPr>
                <w:rFonts w:eastAsia="Times New Roman" w:cs="Arial"/>
                <w:b/>
                <w:bCs/>
                <w:szCs w:val="24"/>
                <w:lang w:eastAsia="en-GB"/>
              </w:rPr>
              <w:t>SWOT Category</w:t>
            </w:r>
          </w:p>
        </w:tc>
        <w:tc>
          <w:tcPr>
            <w:tcW w:w="0" w:type="auto"/>
            <w:hideMark/>
          </w:tcPr>
          <w:p w14:paraId="76DD5CCC" w14:textId="77777777" w:rsidR="00181014" w:rsidRPr="00181014" w:rsidRDefault="00181014" w:rsidP="00181014">
            <w:pPr>
              <w:ind w:left="0" w:right="0"/>
              <w:jc w:val="center"/>
              <w:rPr>
                <w:rFonts w:eastAsia="Times New Roman" w:cs="Arial"/>
                <w:b/>
                <w:bCs/>
                <w:szCs w:val="24"/>
                <w:lang w:eastAsia="en-GB"/>
              </w:rPr>
            </w:pPr>
            <w:r w:rsidRPr="00181014">
              <w:rPr>
                <w:rFonts w:eastAsia="Times New Roman" w:cs="Arial"/>
                <w:b/>
                <w:bCs/>
                <w:szCs w:val="24"/>
                <w:lang w:eastAsia="en-GB"/>
              </w:rPr>
              <w:t>Details</w:t>
            </w:r>
          </w:p>
        </w:tc>
      </w:tr>
      <w:tr w:rsidR="00181014" w:rsidRPr="00181014" w14:paraId="25CC1B65" w14:textId="77777777" w:rsidTr="00181014">
        <w:tc>
          <w:tcPr>
            <w:tcW w:w="0" w:type="auto"/>
            <w:hideMark/>
          </w:tcPr>
          <w:p w14:paraId="5474EA47" w14:textId="77777777" w:rsidR="00181014" w:rsidRPr="00181014" w:rsidRDefault="00181014" w:rsidP="00181014">
            <w:pPr>
              <w:ind w:left="0" w:right="0"/>
              <w:jc w:val="left"/>
              <w:rPr>
                <w:rFonts w:eastAsia="Times New Roman" w:cs="Arial"/>
                <w:szCs w:val="24"/>
                <w:lang w:eastAsia="en-GB"/>
              </w:rPr>
            </w:pPr>
            <w:r w:rsidRPr="00181014">
              <w:rPr>
                <w:rFonts w:eastAsia="Times New Roman" w:cs="Arial"/>
                <w:b/>
                <w:bCs/>
                <w:szCs w:val="24"/>
                <w:lang w:eastAsia="en-GB"/>
              </w:rPr>
              <w:t>Strengths</w:t>
            </w:r>
          </w:p>
        </w:tc>
        <w:tc>
          <w:tcPr>
            <w:tcW w:w="0" w:type="auto"/>
            <w:hideMark/>
          </w:tcPr>
          <w:p w14:paraId="3160AC0E" w14:textId="63C46DC8" w:rsidR="00181014" w:rsidRPr="00181014" w:rsidRDefault="00181014" w:rsidP="00181014">
            <w:pPr>
              <w:pStyle w:val="ListParagraph"/>
              <w:numPr>
                <w:ilvl w:val="0"/>
                <w:numId w:val="3"/>
              </w:numPr>
              <w:ind w:right="0"/>
              <w:jc w:val="left"/>
              <w:rPr>
                <w:rFonts w:eastAsia="Times New Roman" w:cs="Arial"/>
                <w:szCs w:val="24"/>
                <w:lang w:eastAsia="en-GB"/>
              </w:rPr>
            </w:pPr>
            <w:r w:rsidRPr="00181014">
              <w:rPr>
                <w:rFonts w:eastAsia="Times New Roman" w:cs="Arial"/>
                <w:szCs w:val="24"/>
                <w:lang w:eastAsia="en-GB"/>
              </w:rPr>
              <w:t xml:space="preserve">Strong communication and interpersonal skills </w:t>
            </w:r>
          </w:p>
          <w:p w14:paraId="430CA04C" w14:textId="418ACCF1" w:rsidR="00181014" w:rsidRPr="00181014" w:rsidRDefault="00181014" w:rsidP="00181014">
            <w:pPr>
              <w:pStyle w:val="ListParagraph"/>
              <w:numPr>
                <w:ilvl w:val="0"/>
                <w:numId w:val="3"/>
              </w:numPr>
              <w:ind w:right="0"/>
              <w:jc w:val="left"/>
              <w:rPr>
                <w:rFonts w:eastAsia="Times New Roman" w:cs="Arial"/>
                <w:szCs w:val="24"/>
                <w:lang w:eastAsia="en-GB"/>
              </w:rPr>
            </w:pPr>
            <w:r w:rsidRPr="00181014">
              <w:rPr>
                <w:rFonts w:eastAsia="Times New Roman" w:cs="Arial"/>
                <w:szCs w:val="24"/>
                <w:lang w:eastAsia="en-GB"/>
              </w:rPr>
              <w:t xml:space="preserve">Good digital literacy, including Microsoft Office </w:t>
            </w:r>
          </w:p>
          <w:p w14:paraId="77809EEC" w14:textId="457F9F53" w:rsidR="00181014" w:rsidRPr="00181014" w:rsidRDefault="00181014" w:rsidP="00181014">
            <w:pPr>
              <w:pStyle w:val="ListParagraph"/>
              <w:numPr>
                <w:ilvl w:val="0"/>
                <w:numId w:val="3"/>
              </w:numPr>
              <w:ind w:right="0"/>
              <w:jc w:val="left"/>
              <w:rPr>
                <w:rFonts w:eastAsia="Times New Roman" w:cs="Arial"/>
                <w:szCs w:val="24"/>
                <w:lang w:eastAsia="en-GB"/>
              </w:rPr>
            </w:pPr>
            <w:r w:rsidRPr="00181014">
              <w:rPr>
                <w:rFonts w:eastAsia="Times New Roman" w:cs="Arial"/>
                <w:szCs w:val="24"/>
                <w:lang w:eastAsia="en-GB"/>
              </w:rPr>
              <w:t xml:space="preserve">Organised, reliable, and able to meet deadlines </w:t>
            </w:r>
          </w:p>
          <w:p w14:paraId="244C7FB5" w14:textId="42A8CF0F" w:rsidR="00181014" w:rsidRPr="00181014" w:rsidRDefault="00181014" w:rsidP="00181014">
            <w:pPr>
              <w:pStyle w:val="ListParagraph"/>
              <w:numPr>
                <w:ilvl w:val="0"/>
                <w:numId w:val="3"/>
              </w:numPr>
              <w:ind w:right="0"/>
              <w:jc w:val="left"/>
              <w:rPr>
                <w:rFonts w:eastAsia="Times New Roman" w:cs="Arial"/>
                <w:szCs w:val="24"/>
                <w:lang w:eastAsia="en-GB"/>
              </w:rPr>
            </w:pPr>
            <w:r w:rsidRPr="00181014">
              <w:rPr>
                <w:rFonts w:eastAsia="Times New Roman" w:cs="Arial"/>
                <w:szCs w:val="24"/>
                <w:lang w:eastAsia="en-GB"/>
              </w:rPr>
              <w:t>Experience in customer-facing roles</w:t>
            </w:r>
          </w:p>
        </w:tc>
      </w:tr>
      <w:tr w:rsidR="00181014" w:rsidRPr="00181014" w14:paraId="06038754" w14:textId="77777777" w:rsidTr="00181014">
        <w:tc>
          <w:tcPr>
            <w:tcW w:w="0" w:type="auto"/>
            <w:hideMark/>
          </w:tcPr>
          <w:p w14:paraId="2243C6F6" w14:textId="77777777" w:rsidR="00181014" w:rsidRPr="00181014" w:rsidRDefault="00181014" w:rsidP="00181014">
            <w:pPr>
              <w:ind w:left="0" w:right="0"/>
              <w:jc w:val="left"/>
              <w:rPr>
                <w:rFonts w:eastAsia="Times New Roman" w:cs="Arial"/>
                <w:szCs w:val="24"/>
                <w:lang w:eastAsia="en-GB"/>
              </w:rPr>
            </w:pPr>
            <w:r w:rsidRPr="00181014">
              <w:rPr>
                <w:rFonts w:eastAsia="Times New Roman" w:cs="Arial"/>
                <w:b/>
                <w:bCs/>
                <w:szCs w:val="24"/>
                <w:lang w:eastAsia="en-GB"/>
              </w:rPr>
              <w:t>Weaknesses</w:t>
            </w:r>
          </w:p>
        </w:tc>
        <w:tc>
          <w:tcPr>
            <w:tcW w:w="0" w:type="auto"/>
            <w:hideMark/>
          </w:tcPr>
          <w:p w14:paraId="0485EA0C" w14:textId="77777777" w:rsidR="00181014" w:rsidRPr="00181014" w:rsidRDefault="00181014" w:rsidP="00181014">
            <w:pPr>
              <w:pStyle w:val="ListParagraph"/>
              <w:numPr>
                <w:ilvl w:val="0"/>
                <w:numId w:val="3"/>
              </w:numPr>
              <w:ind w:right="0"/>
              <w:jc w:val="left"/>
              <w:rPr>
                <w:rFonts w:eastAsia="Times New Roman" w:cs="Arial"/>
                <w:szCs w:val="24"/>
                <w:lang w:eastAsia="en-GB"/>
              </w:rPr>
            </w:pPr>
            <w:r w:rsidRPr="00181014">
              <w:rPr>
                <w:rFonts w:eastAsia="Times New Roman" w:cs="Arial"/>
                <w:szCs w:val="24"/>
                <w:lang w:eastAsia="en-GB"/>
              </w:rPr>
              <w:t>Limited confidence with advanced Excel tools (VLOOKUP, pivot tables)</w:t>
            </w:r>
          </w:p>
          <w:p w14:paraId="45433EC3" w14:textId="77777777" w:rsidR="00181014" w:rsidRPr="00181014" w:rsidRDefault="00181014" w:rsidP="00181014">
            <w:pPr>
              <w:pStyle w:val="ListParagraph"/>
              <w:numPr>
                <w:ilvl w:val="0"/>
                <w:numId w:val="3"/>
              </w:numPr>
              <w:ind w:right="0"/>
              <w:jc w:val="left"/>
              <w:rPr>
                <w:rFonts w:eastAsia="Times New Roman" w:cs="Arial"/>
                <w:szCs w:val="24"/>
                <w:lang w:eastAsia="en-GB"/>
              </w:rPr>
            </w:pPr>
            <w:r w:rsidRPr="00181014">
              <w:rPr>
                <w:rFonts w:eastAsia="Times New Roman" w:cs="Arial"/>
                <w:szCs w:val="24"/>
                <w:lang w:eastAsia="en-GB"/>
              </w:rPr>
              <w:t>Developing presentation skills</w:t>
            </w:r>
          </w:p>
          <w:p w14:paraId="61E24F3D" w14:textId="2ECE8EA6" w:rsidR="00181014" w:rsidRPr="00181014" w:rsidRDefault="00181014" w:rsidP="00181014">
            <w:pPr>
              <w:pStyle w:val="ListParagraph"/>
              <w:numPr>
                <w:ilvl w:val="0"/>
                <w:numId w:val="3"/>
              </w:numPr>
              <w:ind w:right="0"/>
              <w:jc w:val="left"/>
              <w:rPr>
                <w:rFonts w:eastAsia="Times New Roman" w:cs="Arial"/>
                <w:szCs w:val="24"/>
                <w:lang w:eastAsia="en-GB"/>
              </w:rPr>
            </w:pPr>
            <w:r w:rsidRPr="00181014">
              <w:rPr>
                <w:rFonts w:eastAsia="Times New Roman" w:cs="Arial"/>
                <w:szCs w:val="24"/>
                <w:lang w:eastAsia="en-GB"/>
              </w:rPr>
              <w:t>Limited sector-specific business knowledge</w:t>
            </w:r>
          </w:p>
          <w:p w14:paraId="1D3499F8" w14:textId="5245FC06" w:rsidR="00181014" w:rsidRPr="00181014" w:rsidRDefault="00181014" w:rsidP="00181014">
            <w:pPr>
              <w:pStyle w:val="ListParagraph"/>
              <w:numPr>
                <w:ilvl w:val="0"/>
                <w:numId w:val="3"/>
              </w:numPr>
              <w:ind w:right="0"/>
              <w:jc w:val="left"/>
              <w:rPr>
                <w:rFonts w:eastAsia="Times New Roman" w:cs="Arial"/>
                <w:szCs w:val="24"/>
                <w:lang w:eastAsia="en-GB"/>
              </w:rPr>
            </w:pPr>
            <w:r w:rsidRPr="00181014">
              <w:rPr>
                <w:rFonts w:eastAsia="Times New Roman" w:cs="Arial"/>
                <w:szCs w:val="24"/>
                <w:lang w:eastAsia="en-GB"/>
              </w:rPr>
              <w:t>Need to improve confidence in professional meetings</w:t>
            </w:r>
          </w:p>
        </w:tc>
      </w:tr>
      <w:tr w:rsidR="00181014" w:rsidRPr="00181014" w14:paraId="7DA9509D" w14:textId="77777777" w:rsidTr="00181014">
        <w:tc>
          <w:tcPr>
            <w:tcW w:w="0" w:type="auto"/>
            <w:hideMark/>
          </w:tcPr>
          <w:p w14:paraId="506B58E3" w14:textId="77777777" w:rsidR="00181014" w:rsidRPr="00181014" w:rsidRDefault="00181014" w:rsidP="00181014">
            <w:pPr>
              <w:ind w:left="0" w:right="0"/>
              <w:jc w:val="left"/>
              <w:rPr>
                <w:rFonts w:eastAsia="Times New Roman" w:cs="Arial"/>
                <w:szCs w:val="24"/>
                <w:lang w:eastAsia="en-GB"/>
              </w:rPr>
            </w:pPr>
            <w:r w:rsidRPr="00181014">
              <w:rPr>
                <w:rFonts w:eastAsia="Times New Roman" w:cs="Arial"/>
                <w:b/>
                <w:bCs/>
                <w:szCs w:val="24"/>
                <w:lang w:eastAsia="en-GB"/>
              </w:rPr>
              <w:t>Opportunities</w:t>
            </w:r>
          </w:p>
        </w:tc>
        <w:tc>
          <w:tcPr>
            <w:tcW w:w="0" w:type="auto"/>
            <w:hideMark/>
          </w:tcPr>
          <w:p w14:paraId="1931FF25" w14:textId="77777777" w:rsidR="00181014" w:rsidRPr="00374FAE" w:rsidRDefault="00181014" w:rsidP="00374FAE">
            <w:pPr>
              <w:pStyle w:val="ListParagraph"/>
              <w:numPr>
                <w:ilvl w:val="0"/>
                <w:numId w:val="4"/>
              </w:numPr>
              <w:ind w:right="0"/>
              <w:jc w:val="left"/>
              <w:rPr>
                <w:rFonts w:eastAsia="Times New Roman" w:cs="Arial"/>
                <w:szCs w:val="24"/>
                <w:lang w:eastAsia="en-GB"/>
              </w:rPr>
            </w:pPr>
            <w:r w:rsidRPr="00374FAE">
              <w:rPr>
                <w:rFonts w:eastAsia="Times New Roman" w:cs="Arial"/>
                <w:szCs w:val="24"/>
                <w:lang w:eastAsia="en-GB"/>
              </w:rPr>
              <w:t xml:space="preserve">Access to online training (LinkedIn Learning, university workshops) </w:t>
            </w:r>
          </w:p>
          <w:p w14:paraId="06672C38" w14:textId="77777777" w:rsidR="00181014" w:rsidRPr="00374FAE" w:rsidRDefault="00181014" w:rsidP="00374FAE">
            <w:pPr>
              <w:pStyle w:val="ListParagraph"/>
              <w:numPr>
                <w:ilvl w:val="0"/>
                <w:numId w:val="4"/>
              </w:numPr>
              <w:ind w:right="0"/>
              <w:jc w:val="left"/>
              <w:rPr>
                <w:rFonts w:eastAsia="Times New Roman" w:cs="Arial"/>
                <w:szCs w:val="24"/>
                <w:lang w:eastAsia="en-GB"/>
              </w:rPr>
            </w:pPr>
            <w:r w:rsidRPr="00374FAE">
              <w:rPr>
                <w:rFonts w:eastAsia="Times New Roman" w:cs="Arial"/>
                <w:szCs w:val="24"/>
                <w:lang w:eastAsia="en-GB"/>
              </w:rPr>
              <w:t xml:space="preserve">Ability to gain more workplace experience </w:t>
            </w:r>
          </w:p>
          <w:p w14:paraId="10818F35" w14:textId="77777777" w:rsidR="00374FAE" w:rsidRPr="00374FAE" w:rsidRDefault="00181014" w:rsidP="00374FAE">
            <w:pPr>
              <w:pStyle w:val="ListParagraph"/>
              <w:numPr>
                <w:ilvl w:val="0"/>
                <w:numId w:val="4"/>
              </w:numPr>
              <w:ind w:right="0"/>
              <w:jc w:val="left"/>
              <w:rPr>
                <w:rFonts w:eastAsia="Times New Roman" w:cs="Arial"/>
                <w:szCs w:val="24"/>
                <w:lang w:eastAsia="en-GB"/>
              </w:rPr>
            </w:pPr>
            <w:r w:rsidRPr="00374FAE">
              <w:rPr>
                <w:rFonts w:eastAsia="Times New Roman" w:cs="Arial"/>
                <w:szCs w:val="24"/>
                <w:lang w:eastAsia="en-GB"/>
              </w:rPr>
              <w:t xml:space="preserve">Growing demand for business support and administrative roles </w:t>
            </w:r>
          </w:p>
          <w:p w14:paraId="413DDF38" w14:textId="02D7165D" w:rsidR="00181014" w:rsidRPr="00374FAE" w:rsidRDefault="00181014" w:rsidP="00374FAE">
            <w:pPr>
              <w:pStyle w:val="ListParagraph"/>
              <w:numPr>
                <w:ilvl w:val="0"/>
                <w:numId w:val="4"/>
              </w:numPr>
              <w:ind w:right="0"/>
              <w:jc w:val="left"/>
              <w:rPr>
                <w:rFonts w:eastAsia="Times New Roman" w:cs="Arial"/>
                <w:szCs w:val="24"/>
                <w:lang w:eastAsia="en-GB"/>
              </w:rPr>
            </w:pPr>
            <w:r w:rsidRPr="00374FAE">
              <w:rPr>
                <w:rFonts w:eastAsia="Times New Roman" w:cs="Arial"/>
                <w:szCs w:val="24"/>
                <w:lang w:eastAsia="en-GB"/>
              </w:rPr>
              <w:t>Opportunities to take on more responsibility at work</w:t>
            </w:r>
          </w:p>
        </w:tc>
      </w:tr>
      <w:tr w:rsidR="00181014" w:rsidRPr="00181014" w14:paraId="1A8DC34A" w14:textId="77777777" w:rsidTr="00181014">
        <w:tc>
          <w:tcPr>
            <w:tcW w:w="0" w:type="auto"/>
            <w:hideMark/>
          </w:tcPr>
          <w:p w14:paraId="63869F1A" w14:textId="77777777" w:rsidR="00181014" w:rsidRPr="00181014" w:rsidRDefault="00181014" w:rsidP="00181014">
            <w:pPr>
              <w:ind w:left="0" w:right="0"/>
              <w:jc w:val="left"/>
              <w:rPr>
                <w:rFonts w:eastAsia="Times New Roman" w:cs="Arial"/>
                <w:szCs w:val="24"/>
                <w:lang w:eastAsia="en-GB"/>
              </w:rPr>
            </w:pPr>
            <w:r w:rsidRPr="00181014">
              <w:rPr>
                <w:rFonts w:eastAsia="Times New Roman" w:cs="Arial"/>
                <w:b/>
                <w:bCs/>
                <w:szCs w:val="24"/>
                <w:lang w:eastAsia="en-GB"/>
              </w:rPr>
              <w:t>Threats</w:t>
            </w:r>
          </w:p>
        </w:tc>
        <w:tc>
          <w:tcPr>
            <w:tcW w:w="0" w:type="auto"/>
            <w:hideMark/>
          </w:tcPr>
          <w:p w14:paraId="6F8A3998" w14:textId="77777777" w:rsidR="00374FAE" w:rsidRPr="00374FAE" w:rsidRDefault="00181014" w:rsidP="00374FAE">
            <w:pPr>
              <w:pStyle w:val="ListParagraph"/>
              <w:numPr>
                <w:ilvl w:val="0"/>
                <w:numId w:val="5"/>
              </w:numPr>
              <w:ind w:right="0"/>
              <w:jc w:val="left"/>
              <w:rPr>
                <w:rFonts w:eastAsia="Times New Roman" w:cs="Arial"/>
                <w:szCs w:val="24"/>
                <w:lang w:eastAsia="en-GB"/>
              </w:rPr>
            </w:pPr>
            <w:r w:rsidRPr="00374FAE">
              <w:rPr>
                <w:rFonts w:eastAsia="Times New Roman" w:cs="Arial"/>
                <w:szCs w:val="24"/>
                <w:lang w:eastAsia="en-GB"/>
              </w:rPr>
              <w:t xml:space="preserve">Competition from candidates with greater experience </w:t>
            </w:r>
          </w:p>
          <w:p w14:paraId="0C371893" w14:textId="77777777" w:rsidR="00374FAE" w:rsidRPr="00374FAE" w:rsidRDefault="00181014" w:rsidP="00374FAE">
            <w:pPr>
              <w:pStyle w:val="ListParagraph"/>
              <w:numPr>
                <w:ilvl w:val="0"/>
                <w:numId w:val="5"/>
              </w:numPr>
              <w:ind w:right="0"/>
              <w:jc w:val="left"/>
              <w:rPr>
                <w:rFonts w:eastAsia="Times New Roman" w:cs="Arial"/>
                <w:szCs w:val="24"/>
                <w:lang w:eastAsia="en-GB"/>
              </w:rPr>
            </w:pPr>
            <w:r w:rsidRPr="00374FAE">
              <w:rPr>
                <w:rFonts w:eastAsia="Times New Roman" w:cs="Arial"/>
                <w:szCs w:val="24"/>
                <w:lang w:eastAsia="en-GB"/>
              </w:rPr>
              <w:t xml:space="preserve">Labour market uncertainty </w:t>
            </w:r>
          </w:p>
          <w:p w14:paraId="269DE9A5" w14:textId="77777777" w:rsidR="00374FAE" w:rsidRPr="00374FAE" w:rsidRDefault="00181014" w:rsidP="00374FAE">
            <w:pPr>
              <w:pStyle w:val="ListParagraph"/>
              <w:numPr>
                <w:ilvl w:val="0"/>
                <w:numId w:val="5"/>
              </w:numPr>
              <w:ind w:right="0"/>
              <w:jc w:val="left"/>
              <w:rPr>
                <w:rFonts w:eastAsia="Times New Roman" w:cs="Arial"/>
                <w:szCs w:val="24"/>
                <w:lang w:eastAsia="en-GB"/>
              </w:rPr>
            </w:pPr>
            <w:r w:rsidRPr="00374FAE">
              <w:rPr>
                <w:rFonts w:eastAsia="Times New Roman" w:cs="Arial"/>
                <w:szCs w:val="24"/>
                <w:lang w:eastAsia="en-GB"/>
              </w:rPr>
              <w:t xml:space="preserve">Rapid digitalisation requiring continuous skills updating </w:t>
            </w:r>
          </w:p>
          <w:p w14:paraId="3E92A341" w14:textId="72078C4A" w:rsidR="00181014" w:rsidRPr="00374FAE" w:rsidRDefault="00181014" w:rsidP="00374FAE">
            <w:pPr>
              <w:pStyle w:val="ListParagraph"/>
              <w:numPr>
                <w:ilvl w:val="0"/>
                <w:numId w:val="5"/>
              </w:numPr>
              <w:ind w:right="0"/>
              <w:jc w:val="left"/>
              <w:rPr>
                <w:rFonts w:eastAsia="Times New Roman" w:cs="Arial"/>
                <w:szCs w:val="24"/>
                <w:lang w:eastAsia="en-GB"/>
              </w:rPr>
            </w:pPr>
            <w:r w:rsidRPr="00374FAE">
              <w:rPr>
                <w:rFonts w:eastAsia="Times New Roman" w:cs="Arial"/>
                <w:szCs w:val="24"/>
                <w:lang w:eastAsia="en-GB"/>
              </w:rPr>
              <w:t>Potential changes in sector hiring trends</w:t>
            </w:r>
          </w:p>
        </w:tc>
      </w:tr>
    </w:tbl>
    <w:p w14:paraId="3B54391B" w14:textId="77777777" w:rsidR="00181014" w:rsidRDefault="00181014">
      <w:pPr>
        <w:rPr>
          <w:rFonts w:cs="Arial"/>
        </w:rPr>
      </w:pPr>
    </w:p>
    <w:p w14:paraId="523B8D70" w14:textId="77777777" w:rsidR="00374FAE" w:rsidRDefault="00374FAE">
      <w:pPr>
        <w:rPr>
          <w:rFonts w:cs="Arial"/>
        </w:rPr>
      </w:pPr>
    </w:p>
    <w:p w14:paraId="1558A0E4" w14:textId="77777777" w:rsidR="00374FAE" w:rsidRDefault="00374FAE">
      <w:pPr>
        <w:rPr>
          <w:rFonts w:cs="Arial"/>
        </w:rPr>
      </w:pPr>
    </w:p>
    <w:p w14:paraId="026C7521" w14:textId="77777777" w:rsidR="00374FAE" w:rsidRDefault="00374FAE">
      <w:pPr>
        <w:rPr>
          <w:rFonts w:cs="Arial"/>
        </w:rPr>
      </w:pPr>
    </w:p>
    <w:p w14:paraId="554EE0BB" w14:textId="77777777" w:rsidR="00374FAE" w:rsidRDefault="00374FAE">
      <w:pPr>
        <w:rPr>
          <w:rFonts w:cs="Arial"/>
        </w:rPr>
      </w:pPr>
    </w:p>
    <w:p w14:paraId="5F714BDA" w14:textId="77777777" w:rsidR="00374FAE" w:rsidRDefault="00374FAE">
      <w:pPr>
        <w:rPr>
          <w:rFonts w:cs="Arial"/>
        </w:rPr>
      </w:pPr>
    </w:p>
    <w:p w14:paraId="4793E8D4" w14:textId="77777777" w:rsidR="00374FAE" w:rsidRDefault="00374FAE">
      <w:pPr>
        <w:rPr>
          <w:rFonts w:cs="Arial"/>
        </w:rPr>
      </w:pPr>
    </w:p>
    <w:p w14:paraId="5B9FBE56" w14:textId="5C5854E7" w:rsidR="00374FAE" w:rsidRDefault="00374FAE" w:rsidP="00374FAE">
      <w:pPr>
        <w:pStyle w:val="Heading1"/>
      </w:pPr>
      <w:bookmarkStart w:id="8" w:name="_Toc214011735"/>
      <w:r w:rsidRPr="00374FAE">
        <w:lastRenderedPageBreak/>
        <w:t>Task 3: Employment Goals and Personal Development Plan</w:t>
      </w:r>
      <w:bookmarkEnd w:id="8"/>
    </w:p>
    <w:p w14:paraId="305204A0" w14:textId="77777777" w:rsidR="00374FAE" w:rsidRPr="00374FAE" w:rsidRDefault="00374FAE" w:rsidP="00374FAE">
      <w:pPr>
        <w:pStyle w:val="Heading2"/>
        <w:jc w:val="left"/>
      </w:pPr>
      <w:bookmarkStart w:id="9" w:name="_Toc214011736"/>
      <w:r w:rsidRPr="00374FAE">
        <w:t>3.1 Employment Goals Based on Identified Weaknesses</w:t>
      </w:r>
      <w:bookmarkEnd w:id="9"/>
    </w:p>
    <w:p w14:paraId="73FB7A97" w14:textId="65C78562" w:rsidR="00374FAE" w:rsidRDefault="00374FAE" w:rsidP="00374FAE">
      <w:r>
        <w:t>The weaknesses portrayed in my SWOT analysis such as low confidence in using high levels of Excel, emerging presentation skills and absence of business familiarity in the sector help to formulate a clear basis on which realistic short term and long-term employment objectives can be set. These weaknesses are the focus of improvement that will ensure that I am competitive in the entry-level administrative positions since employers are now demanding applicants to have a good digital skill level, the ability to communicate effectively, and awareness of the industry (Clarke, 2018).</w:t>
      </w:r>
    </w:p>
    <w:p w14:paraId="01936AF4" w14:textId="5B6521C6" w:rsidR="00374FAE" w:rsidRPr="00374FAE" w:rsidRDefault="00374FAE" w:rsidP="00374FAE">
      <w:pPr>
        <w:rPr>
          <w:b/>
          <w:bCs/>
        </w:rPr>
      </w:pPr>
      <w:r w:rsidRPr="00374FAE">
        <w:rPr>
          <w:b/>
          <w:bCs/>
        </w:rPr>
        <w:t>Short-Term Goals (0-12 months)</w:t>
      </w:r>
    </w:p>
    <w:p w14:paraId="75B5CB8F" w14:textId="51CD9E57" w:rsidR="00374FAE" w:rsidRDefault="00374FAE" w:rsidP="00374FAE">
      <w:r>
        <w:t>The first short-term objective will focus on enhancing my skills in using Excel through the completion of build-out online training that will include formulas, data analysis, pivot tables, VLOOKUP, and dashboard creation. It has been established that spreadsheet literacy has become a basic qualification in administrative and business positions, particularly those where central data management is required (Baker and Sugden, 2020). The second short-term objective is to improve my presentation capabilities, which will be ensured by attending university workshops, class presentations, and online tutorials on the structure, clarity, and confidence. A third short-term objective is to gain additional knowledge on the services of professional services and administrative functions via job shadowing, employer events, and industry research.</w:t>
      </w:r>
    </w:p>
    <w:p w14:paraId="279FD42E" w14:textId="584061A5" w:rsidR="00374FAE" w:rsidRPr="00374FAE" w:rsidRDefault="00374FAE" w:rsidP="00374FAE">
      <w:pPr>
        <w:rPr>
          <w:b/>
          <w:bCs/>
        </w:rPr>
      </w:pPr>
      <w:r w:rsidRPr="00374FAE">
        <w:rPr>
          <w:b/>
          <w:bCs/>
        </w:rPr>
        <w:t>Long-Term Goals (1-3 years)</w:t>
      </w:r>
    </w:p>
    <w:p w14:paraId="4220D8B1" w14:textId="399BB896" w:rsidR="00374FAE" w:rsidRDefault="00374FAE" w:rsidP="00374FAE">
      <w:r>
        <w:t>My ultimate objective in the long-term is advancing to become a Business Administrator or an Office Manager after attaining adequate experience and competency. The progressive growth in the long run also involves the constant display of professional behaviour, potential as a leader, and further understanding of business processes (Tomlinson, 2017). The other long-term objective is to acquire further professional qualification, e.g., a Level 3 or 4 degree in Business Administration or an online skills certificate, to reinforce my resume and facilitate the move up the career ladder. The accomplishment of these objectives will put me in a position to work in positions that have increased responsibility and pay potential.</w:t>
      </w:r>
    </w:p>
    <w:p w14:paraId="2E925F95" w14:textId="77777777" w:rsidR="00374FAE" w:rsidRDefault="00374FAE" w:rsidP="00374FAE">
      <w:pPr>
        <w:pStyle w:val="Heading2"/>
      </w:pPr>
      <w:bookmarkStart w:id="10" w:name="_Toc214011737"/>
      <w:r w:rsidRPr="00374FAE">
        <w:lastRenderedPageBreak/>
        <w:t>3.2 Personal Development Plan (PDP)</w:t>
      </w:r>
      <w:bookmarkEnd w:id="10"/>
    </w:p>
    <w:tbl>
      <w:tblPr>
        <w:tblStyle w:val="TableGrid"/>
        <w:tblW w:w="0" w:type="auto"/>
        <w:tblLook w:val="04A0" w:firstRow="1" w:lastRow="0" w:firstColumn="1" w:lastColumn="0" w:noHBand="0" w:noVBand="1"/>
      </w:tblPr>
      <w:tblGrid>
        <w:gridCol w:w="1411"/>
        <w:gridCol w:w="2153"/>
        <w:gridCol w:w="1921"/>
        <w:gridCol w:w="1566"/>
        <w:gridCol w:w="1965"/>
      </w:tblGrid>
      <w:tr w:rsidR="00374FAE" w:rsidRPr="00374FAE" w14:paraId="10F9245A" w14:textId="77777777" w:rsidTr="00374FAE">
        <w:tc>
          <w:tcPr>
            <w:tcW w:w="0" w:type="auto"/>
            <w:hideMark/>
          </w:tcPr>
          <w:p w14:paraId="01DF249B" w14:textId="77777777" w:rsidR="00374FAE" w:rsidRPr="00374FAE" w:rsidRDefault="00374FAE" w:rsidP="00374FAE">
            <w:pPr>
              <w:ind w:left="0" w:right="0"/>
              <w:jc w:val="center"/>
              <w:rPr>
                <w:rFonts w:eastAsia="Times New Roman" w:cs="Arial"/>
                <w:b/>
                <w:bCs/>
                <w:szCs w:val="24"/>
                <w:lang w:eastAsia="en-GB"/>
              </w:rPr>
            </w:pPr>
            <w:r w:rsidRPr="00374FAE">
              <w:rPr>
                <w:rFonts w:eastAsia="Times New Roman" w:cs="Arial"/>
                <w:b/>
                <w:bCs/>
                <w:szCs w:val="24"/>
                <w:lang w:eastAsia="en-GB"/>
              </w:rPr>
              <w:t>Goal</w:t>
            </w:r>
          </w:p>
        </w:tc>
        <w:tc>
          <w:tcPr>
            <w:tcW w:w="0" w:type="auto"/>
            <w:hideMark/>
          </w:tcPr>
          <w:p w14:paraId="688BEF20" w14:textId="77777777" w:rsidR="00374FAE" w:rsidRPr="00374FAE" w:rsidRDefault="00374FAE" w:rsidP="00374FAE">
            <w:pPr>
              <w:ind w:left="0" w:right="0"/>
              <w:jc w:val="center"/>
              <w:rPr>
                <w:rFonts w:eastAsia="Times New Roman" w:cs="Arial"/>
                <w:b/>
                <w:bCs/>
                <w:szCs w:val="24"/>
                <w:lang w:eastAsia="en-GB"/>
              </w:rPr>
            </w:pPr>
            <w:r w:rsidRPr="00374FAE">
              <w:rPr>
                <w:rFonts w:eastAsia="Times New Roman" w:cs="Arial"/>
                <w:b/>
                <w:bCs/>
                <w:szCs w:val="24"/>
                <w:lang w:eastAsia="en-GB"/>
              </w:rPr>
              <w:t>Actions to Take</w:t>
            </w:r>
          </w:p>
        </w:tc>
        <w:tc>
          <w:tcPr>
            <w:tcW w:w="0" w:type="auto"/>
            <w:hideMark/>
          </w:tcPr>
          <w:p w14:paraId="5B618DE5" w14:textId="77777777" w:rsidR="00374FAE" w:rsidRPr="00374FAE" w:rsidRDefault="00374FAE" w:rsidP="00374FAE">
            <w:pPr>
              <w:ind w:left="0" w:right="0"/>
              <w:jc w:val="center"/>
              <w:rPr>
                <w:rFonts w:eastAsia="Times New Roman" w:cs="Arial"/>
                <w:b/>
                <w:bCs/>
                <w:szCs w:val="24"/>
                <w:lang w:eastAsia="en-GB"/>
              </w:rPr>
            </w:pPr>
            <w:r w:rsidRPr="00374FAE">
              <w:rPr>
                <w:rFonts w:eastAsia="Times New Roman" w:cs="Arial"/>
                <w:b/>
                <w:bCs/>
                <w:szCs w:val="24"/>
                <w:lang w:eastAsia="en-GB"/>
              </w:rPr>
              <w:t>Resources Needed</w:t>
            </w:r>
          </w:p>
        </w:tc>
        <w:tc>
          <w:tcPr>
            <w:tcW w:w="0" w:type="auto"/>
            <w:hideMark/>
          </w:tcPr>
          <w:p w14:paraId="488D70EB" w14:textId="77777777" w:rsidR="00374FAE" w:rsidRPr="00374FAE" w:rsidRDefault="00374FAE" w:rsidP="00374FAE">
            <w:pPr>
              <w:ind w:left="0" w:right="0"/>
              <w:jc w:val="center"/>
              <w:rPr>
                <w:rFonts w:eastAsia="Times New Roman" w:cs="Arial"/>
                <w:b/>
                <w:bCs/>
                <w:szCs w:val="24"/>
                <w:lang w:eastAsia="en-GB"/>
              </w:rPr>
            </w:pPr>
            <w:r w:rsidRPr="00374FAE">
              <w:rPr>
                <w:rFonts w:eastAsia="Times New Roman" w:cs="Arial"/>
                <w:b/>
                <w:bCs/>
                <w:szCs w:val="24"/>
                <w:lang w:eastAsia="en-GB"/>
              </w:rPr>
              <w:t>Timeline</w:t>
            </w:r>
          </w:p>
        </w:tc>
        <w:tc>
          <w:tcPr>
            <w:tcW w:w="0" w:type="auto"/>
            <w:hideMark/>
          </w:tcPr>
          <w:p w14:paraId="7531C255" w14:textId="77777777" w:rsidR="00374FAE" w:rsidRPr="00374FAE" w:rsidRDefault="00374FAE" w:rsidP="00374FAE">
            <w:pPr>
              <w:ind w:left="0" w:right="0"/>
              <w:jc w:val="center"/>
              <w:rPr>
                <w:rFonts w:eastAsia="Times New Roman" w:cs="Arial"/>
                <w:b/>
                <w:bCs/>
                <w:szCs w:val="24"/>
                <w:lang w:eastAsia="en-GB"/>
              </w:rPr>
            </w:pPr>
            <w:r w:rsidRPr="00374FAE">
              <w:rPr>
                <w:rFonts w:eastAsia="Times New Roman" w:cs="Arial"/>
                <w:b/>
                <w:bCs/>
                <w:szCs w:val="24"/>
                <w:lang w:eastAsia="en-GB"/>
              </w:rPr>
              <w:t>Progress Measures</w:t>
            </w:r>
          </w:p>
        </w:tc>
      </w:tr>
      <w:tr w:rsidR="00374FAE" w:rsidRPr="00374FAE" w14:paraId="2F3F5F5A" w14:textId="77777777" w:rsidTr="00374FAE">
        <w:tc>
          <w:tcPr>
            <w:tcW w:w="0" w:type="auto"/>
            <w:hideMark/>
          </w:tcPr>
          <w:p w14:paraId="40F452B5" w14:textId="77777777" w:rsidR="00374FAE" w:rsidRPr="00374FAE" w:rsidRDefault="00374FAE" w:rsidP="00374FAE">
            <w:pPr>
              <w:ind w:left="0" w:right="0"/>
              <w:jc w:val="left"/>
              <w:rPr>
                <w:rFonts w:eastAsia="Times New Roman" w:cs="Arial"/>
                <w:szCs w:val="24"/>
                <w:lang w:eastAsia="en-GB"/>
              </w:rPr>
            </w:pPr>
            <w:r w:rsidRPr="00374FAE">
              <w:rPr>
                <w:rFonts w:eastAsia="Times New Roman" w:cs="Arial"/>
                <w:b/>
                <w:bCs/>
                <w:szCs w:val="24"/>
                <w:lang w:eastAsia="en-GB"/>
              </w:rPr>
              <w:t>Improve advanced Excel skills</w:t>
            </w:r>
          </w:p>
        </w:tc>
        <w:tc>
          <w:tcPr>
            <w:tcW w:w="0" w:type="auto"/>
            <w:hideMark/>
          </w:tcPr>
          <w:p w14:paraId="7815C490" w14:textId="77777777" w:rsidR="00374FAE" w:rsidRPr="00374FAE" w:rsidRDefault="00374FAE" w:rsidP="00374FAE">
            <w:pPr>
              <w:pStyle w:val="ListParagraph"/>
              <w:numPr>
                <w:ilvl w:val="0"/>
                <w:numId w:val="6"/>
              </w:numPr>
              <w:ind w:right="0"/>
              <w:jc w:val="left"/>
              <w:rPr>
                <w:rFonts w:eastAsia="Times New Roman" w:cs="Arial"/>
                <w:szCs w:val="24"/>
                <w:lang w:eastAsia="en-GB"/>
              </w:rPr>
            </w:pPr>
            <w:r w:rsidRPr="00374FAE">
              <w:rPr>
                <w:rFonts w:eastAsia="Times New Roman" w:cs="Arial"/>
                <w:szCs w:val="24"/>
                <w:lang w:eastAsia="en-GB"/>
              </w:rPr>
              <w:t>Complete Excel courses (intermediate → advanced); practise using datasets; apply skills in academic and work tasks</w:t>
            </w:r>
          </w:p>
        </w:tc>
        <w:tc>
          <w:tcPr>
            <w:tcW w:w="0" w:type="auto"/>
            <w:hideMark/>
          </w:tcPr>
          <w:p w14:paraId="7622CE35" w14:textId="77777777" w:rsidR="00374FAE" w:rsidRPr="00374FAE" w:rsidRDefault="00374FAE" w:rsidP="00374FAE">
            <w:pPr>
              <w:pStyle w:val="ListParagraph"/>
              <w:numPr>
                <w:ilvl w:val="0"/>
                <w:numId w:val="6"/>
              </w:numPr>
              <w:ind w:right="0"/>
              <w:jc w:val="left"/>
              <w:rPr>
                <w:rFonts w:eastAsia="Times New Roman" w:cs="Arial"/>
                <w:szCs w:val="24"/>
                <w:lang w:eastAsia="en-GB"/>
              </w:rPr>
            </w:pPr>
            <w:r w:rsidRPr="00374FAE">
              <w:rPr>
                <w:rFonts w:eastAsia="Times New Roman" w:cs="Arial"/>
                <w:szCs w:val="24"/>
                <w:lang w:eastAsia="en-GB"/>
              </w:rPr>
              <w:t>LinkedIn Learning, YouTube, university workshops</w:t>
            </w:r>
          </w:p>
        </w:tc>
        <w:tc>
          <w:tcPr>
            <w:tcW w:w="0" w:type="auto"/>
            <w:hideMark/>
          </w:tcPr>
          <w:p w14:paraId="304DB7DF" w14:textId="77777777" w:rsidR="00374FAE" w:rsidRPr="00374FAE" w:rsidRDefault="00374FAE" w:rsidP="00374FAE">
            <w:pPr>
              <w:pStyle w:val="ListParagraph"/>
              <w:numPr>
                <w:ilvl w:val="0"/>
                <w:numId w:val="6"/>
              </w:numPr>
              <w:ind w:right="0"/>
              <w:jc w:val="left"/>
              <w:rPr>
                <w:rFonts w:eastAsia="Times New Roman" w:cs="Arial"/>
                <w:szCs w:val="24"/>
                <w:lang w:eastAsia="en-GB"/>
              </w:rPr>
            </w:pPr>
            <w:r w:rsidRPr="00374FAE">
              <w:rPr>
                <w:rFonts w:eastAsia="Times New Roman" w:cs="Arial"/>
                <w:szCs w:val="24"/>
                <w:lang w:eastAsia="en-GB"/>
              </w:rPr>
              <w:t>3–6 months</w:t>
            </w:r>
          </w:p>
        </w:tc>
        <w:tc>
          <w:tcPr>
            <w:tcW w:w="0" w:type="auto"/>
            <w:hideMark/>
          </w:tcPr>
          <w:p w14:paraId="3093C027" w14:textId="77777777" w:rsidR="00374FAE" w:rsidRPr="00374FAE" w:rsidRDefault="00374FAE" w:rsidP="00374FAE">
            <w:pPr>
              <w:pStyle w:val="ListParagraph"/>
              <w:numPr>
                <w:ilvl w:val="0"/>
                <w:numId w:val="6"/>
              </w:numPr>
              <w:ind w:right="0"/>
              <w:jc w:val="left"/>
              <w:rPr>
                <w:rFonts w:eastAsia="Times New Roman" w:cs="Arial"/>
                <w:szCs w:val="24"/>
                <w:lang w:eastAsia="en-GB"/>
              </w:rPr>
            </w:pPr>
            <w:r w:rsidRPr="00374FAE">
              <w:rPr>
                <w:rFonts w:eastAsia="Times New Roman" w:cs="Arial"/>
                <w:szCs w:val="24"/>
                <w:lang w:eastAsia="en-GB"/>
              </w:rPr>
              <w:t>Completion certificates; improved accuracy and confidence using Excel functions</w:t>
            </w:r>
          </w:p>
        </w:tc>
      </w:tr>
      <w:tr w:rsidR="00374FAE" w:rsidRPr="00374FAE" w14:paraId="7181E3FA" w14:textId="77777777" w:rsidTr="00374FAE">
        <w:tc>
          <w:tcPr>
            <w:tcW w:w="0" w:type="auto"/>
            <w:hideMark/>
          </w:tcPr>
          <w:p w14:paraId="2D39C89A" w14:textId="77777777" w:rsidR="00374FAE" w:rsidRPr="00374FAE" w:rsidRDefault="00374FAE" w:rsidP="00374FAE">
            <w:pPr>
              <w:ind w:left="0" w:right="0"/>
              <w:jc w:val="left"/>
              <w:rPr>
                <w:rFonts w:eastAsia="Times New Roman" w:cs="Arial"/>
                <w:szCs w:val="24"/>
                <w:lang w:eastAsia="en-GB"/>
              </w:rPr>
            </w:pPr>
            <w:r w:rsidRPr="00374FAE">
              <w:rPr>
                <w:rFonts w:eastAsia="Times New Roman" w:cs="Arial"/>
                <w:b/>
                <w:bCs/>
                <w:szCs w:val="24"/>
                <w:lang w:eastAsia="en-GB"/>
              </w:rPr>
              <w:t>Develop presentation confidence</w:t>
            </w:r>
          </w:p>
        </w:tc>
        <w:tc>
          <w:tcPr>
            <w:tcW w:w="0" w:type="auto"/>
            <w:hideMark/>
          </w:tcPr>
          <w:p w14:paraId="1CD18BAC" w14:textId="77777777" w:rsidR="00374FAE" w:rsidRPr="00374FAE" w:rsidRDefault="00374FAE" w:rsidP="00374FAE">
            <w:pPr>
              <w:pStyle w:val="ListParagraph"/>
              <w:numPr>
                <w:ilvl w:val="0"/>
                <w:numId w:val="6"/>
              </w:numPr>
              <w:ind w:right="0"/>
              <w:jc w:val="left"/>
              <w:rPr>
                <w:rFonts w:eastAsia="Times New Roman" w:cs="Arial"/>
                <w:szCs w:val="24"/>
                <w:lang w:eastAsia="en-GB"/>
              </w:rPr>
            </w:pPr>
            <w:r w:rsidRPr="00374FAE">
              <w:rPr>
                <w:rFonts w:eastAsia="Times New Roman" w:cs="Arial"/>
                <w:szCs w:val="24"/>
                <w:lang w:eastAsia="en-GB"/>
              </w:rPr>
              <w:t>Attend presentation workshops; practise in class; record practice presentations; study communication techniques</w:t>
            </w:r>
          </w:p>
        </w:tc>
        <w:tc>
          <w:tcPr>
            <w:tcW w:w="0" w:type="auto"/>
            <w:hideMark/>
          </w:tcPr>
          <w:p w14:paraId="2DE80327" w14:textId="77777777" w:rsidR="00374FAE" w:rsidRPr="00374FAE" w:rsidRDefault="00374FAE" w:rsidP="00374FAE">
            <w:pPr>
              <w:pStyle w:val="ListParagraph"/>
              <w:numPr>
                <w:ilvl w:val="0"/>
                <w:numId w:val="6"/>
              </w:numPr>
              <w:ind w:right="0"/>
              <w:jc w:val="left"/>
              <w:rPr>
                <w:rFonts w:eastAsia="Times New Roman" w:cs="Arial"/>
                <w:szCs w:val="24"/>
                <w:lang w:eastAsia="en-GB"/>
              </w:rPr>
            </w:pPr>
            <w:r w:rsidRPr="00374FAE">
              <w:rPr>
                <w:rFonts w:eastAsia="Times New Roman" w:cs="Arial"/>
                <w:szCs w:val="24"/>
                <w:lang w:eastAsia="en-GB"/>
              </w:rPr>
              <w:t>University support services, online tutorials, feedback from peers</w:t>
            </w:r>
          </w:p>
        </w:tc>
        <w:tc>
          <w:tcPr>
            <w:tcW w:w="0" w:type="auto"/>
            <w:hideMark/>
          </w:tcPr>
          <w:p w14:paraId="38CDB574" w14:textId="77777777" w:rsidR="00374FAE" w:rsidRPr="00374FAE" w:rsidRDefault="00374FAE" w:rsidP="00374FAE">
            <w:pPr>
              <w:pStyle w:val="ListParagraph"/>
              <w:numPr>
                <w:ilvl w:val="0"/>
                <w:numId w:val="6"/>
              </w:numPr>
              <w:ind w:right="0"/>
              <w:jc w:val="left"/>
              <w:rPr>
                <w:rFonts w:eastAsia="Times New Roman" w:cs="Arial"/>
                <w:szCs w:val="24"/>
                <w:lang w:eastAsia="en-GB"/>
              </w:rPr>
            </w:pPr>
            <w:r w:rsidRPr="00374FAE">
              <w:rPr>
                <w:rFonts w:eastAsia="Times New Roman" w:cs="Arial"/>
                <w:szCs w:val="24"/>
                <w:lang w:eastAsia="en-GB"/>
              </w:rPr>
              <w:t>3–6 months</w:t>
            </w:r>
          </w:p>
        </w:tc>
        <w:tc>
          <w:tcPr>
            <w:tcW w:w="0" w:type="auto"/>
            <w:hideMark/>
          </w:tcPr>
          <w:p w14:paraId="46B6E527" w14:textId="77777777" w:rsidR="00374FAE" w:rsidRPr="00374FAE" w:rsidRDefault="00374FAE" w:rsidP="00374FAE">
            <w:pPr>
              <w:pStyle w:val="ListParagraph"/>
              <w:numPr>
                <w:ilvl w:val="0"/>
                <w:numId w:val="6"/>
              </w:numPr>
              <w:ind w:right="0"/>
              <w:jc w:val="left"/>
              <w:rPr>
                <w:rFonts w:eastAsia="Times New Roman" w:cs="Arial"/>
                <w:szCs w:val="24"/>
                <w:lang w:eastAsia="en-GB"/>
              </w:rPr>
            </w:pPr>
            <w:r w:rsidRPr="00374FAE">
              <w:rPr>
                <w:rFonts w:eastAsia="Times New Roman" w:cs="Arial"/>
                <w:szCs w:val="24"/>
                <w:lang w:eastAsia="en-GB"/>
              </w:rPr>
              <w:t>Increased confidence; positive feedback; improved structure and delivery</w:t>
            </w:r>
          </w:p>
        </w:tc>
      </w:tr>
      <w:tr w:rsidR="00374FAE" w:rsidRPr="00374FAE" w14:paraId="18AC6CD2" w14:textId="77777777" w:rsidTr="00374FAE">
        <w:tc>
          <w:tcPr>
            <w:tcW w:w="0" w:type="auto"/>
            <w:hideMark/>
          </w:tcPr>
          <w:p w14:paraId="1F13F3B8" w14:textId="77777777" w:rsidR="00374FAE" w:rsidRPr="00374FAE" w:rsidRDefault="00374FAE" w:rsidP="00374FAE">
            <w:pPr>
              <w:ind w:left="0" w:right="0"/>
              <w:jc w:val="left"/>
              <w:rPr>
                <w:rFonts w:eastAsia="Times New Roman" w:cs="Arial"/>
                <w:szCs w:val="24"/>
                <w:lang w:eastAsia="en-GB"/>
              </w:rPr>
            </w:pPr>
            <w:r w:rsidRPr="00374FAE">
              <w:rPr>
                <w:rFonts w:eastAsia="Times New Roman" w:cs="Arial"/>
                <w:b/>
                <w:bCs/>
                <w:szCs w:val="24"/>
                <w:lang w:eastAsia="en-GB"/>
              </w:rPr>
              <w:t>Gain deeper sector-specific knowledge</w:t>
            </w:r>
          </w:p>
        </w:tc>
        <w:tc>
          <w:tcPr>
            <w:tcW w:w="0" w:type="auto"/>
            <w:hideMark/>
          </w:tcPr>
          <w:p w14:paraId="5B79A419" w14:textId="77777777" w:rsidR="00374FAE" w:rsidRPr="00374FAE" w:rsidRDefault="00374FAE" w:rsidP="00374FAE">
            <w:pPr>
              <w:pStyle w:val="ListParagraph"/>
              <w:numPr>
                <w:ilvl w:val="0"/>
                <w:numId w:val="6"/>
              </w:numPr>
              <w:ind w:right="0"/>
              <w:jc w:val="left"/>
              <w:rPr>
                <w:rFonts w:eastAsia="Times New Roman" w:cs="Arial"/>
                <w:szCs w:val="24"/>
                <w:lang w:eastAsia="en-GB"/>
              </w:rPr>
            </w:pPr>
            <w:r w:rsidRPr="00374FAE">
              <w:rPr>
                <w:rFonts w:eastAsia="Times New Roman" w:cs="Arial"/>
                <w:szCs w:val="24"/>
                <w:lang w:eastAsia="en-GB"/>
              </w:rPr>
              <w:t>Research administrative functions in professional services; follow industry news; attend employer events</w:t>
            </w:r>
          </w:p>
        </w:tc>
        <w:tc>
          <w:tcPr>
            <w:tcW w:w="0" w:type="auto"/>
            <w:hideMark/>
          </w:tcPr>
          <w:p w14:paraId="64992D25" w14:textId="77777777" w:rsidR="00374FAE" w:rsidRPr="00374FAE" w:rsidRDefault="00374FAE" w:rsidP="00374FAE">
            <w:pPr>
              <w:pStyle w:val="ListParagraph"/>
              <w:numPr>
                <w:ilvl w:val="0"/>
                <w:numId w:val="6"/>
              </w:numPr>
              <w:ind w:right="0"/>
              <w:jc w:val="left"/>
              <w:rPr>
                <w:rFonts w:eastAsia="Times New Roman" w:cs="Arial"/>
                <w:szCs w:val="24"/>
                <w:lang w:eastAsia="en-GB"/>
              </w:rPr>
            </w:pPr>
            <w:r w:rsidRPr="00374FAE">
              <w:rPr>
                <w:rFonts w:eastAsia="Times New Roman" w:cs="Arial"/>
                <w:szCs w:val="24"/>
                <w:lang w:eastAsia="en-GB"/>
              </w:rPr>
              <w:t>Company websites, HR publications, webinars</w:t>
            </w:r>
          </w:p>
        </w:tc>
        <w:tc>
          <w:tcPr>
            <w:tcW w:w="0" w:type="auto"/>
            <w:hideMark/>
          </w:tcPr>
          <w:p w14:paraId="6365CB04" w14:textId="77777777" w:rsidR="00374FAE" w:rsidRPr="00374FAE" w:rsidRDefault="00374FAE" w:rsidP="00374FAE">
            <w:pPr>
              <w:pStyle w:val="ListParagraph"/>
              <w:numPr>
                <w:ilvl w:val="0"/>
                <w:numId w:val="6"/>
              </w:numPr>
              <w:ind w:right="0"/>
              <w:jc w:val="left"/>
              <w:rPr>
                <w:rFonts w:eastAsia="Times New Roman" w:cs="Arial"/>
                <w:szCs w:val="24"/>
                <w:lang w:eastAsia="en-GB"/>
              </w:rPr>
            </w:pPr>
            <w:r w:rsidRPr="00374FAE">
              <w:rPr>
                <w:rFonts w:eastAsia="Times New Roman" w:cs="Arial"/>
                <w:szCs w:val="24"/>
                <w:lang w:eastAsia="en-GB"/>
              </w:rPr>
              <w:t>Ongoing (6–12 months)</w:t>
            </w:r>
          </w:p>
        </w:tc>
        <w:tc>
          <w:tcPr>
            <w:tcW w:w="0" w:type="auto"/>
            <w:hideMark/>
          </w:tcPr>
          <w:p w14:paraId="532A4BD8" w14:textId="77777777" w:rsidR="00374FAE" w:rsidRPr="00374FAE" w:rsidRDefault="00374FAE" w:rsidP="00374FAE">
            <w:pPr>
              <w:pStyle w:val="ListParagraph"/>
              <w:numPr>
                <w:ilvl w:val="0"/>
                <w:numId w:val="6"/>
              </w:numPr>
              <w:ind w:right="0"/>
              <w:jc w:val="left"/>
              <w:rPr>
                <w:rFonts w:eastAsia="Times New Roman" w:cs="Arial"/>
                <w:szCs w:val="24"/>
                <w:lang w:eastAsia="en-GB"/>
              </w:rPr>
            </w:pPr>
            <w:r w:rsidRPr="00374FAE">
              <w:rPr>
                <w:rFonts w:eastAsia="Times New Roman" w:cs="Arial"/>
                <w:szCs w:val="24"/>
                <w:lang w:eastAsia="en-GB"/>
              </w:rPr>
              <w:t>Ability to discuss sector standards confidently in interviews</w:t>
            </w:r>
          </w:p>
        </w:tc>
      </w:tr>
      <w:tr w:rsidR="00374FAE" w:rsidRPr="00374FAE" w14:paraId="564CC956" w14:textId="77777777" w:rsidTr="00374FAE">
        <w:tc>
          <w:tcPr>
            <w:tcW w:w="0" w:type="auto"/>
            <w:hideMark/>
          </w:tcPr>
          <w:p w14:paraId="29D7757A" w14:textId="77777777" w:rsidR="00374FAE" w:rsidRPr="00374FAE" w:rsidRDefault="00374FAE" w:rsidP="00374FAE">
            <w:pPr>
              <w:ind w:left="0" w:right="0"/>
              <w:jc w:val="left"/>
              <w:rPr>
                <w:rFonts w:eastAsia="Times New Roman" w:cs="Arial"/>
                <w:szCs w:val="24"/>
                <w:lang w:eastAsia="en-GB"/>
              </w:rPr>
            </w:pPr>
            <w:r w:rsidRPr="00374FAE">
              <w:rPr>
                <w:rFonts w:eastAsia="Times New Roman" w:cs="Arial"/>
                <w:b/>
                <w:bCs/>
                <w:szCs w:val="24"/>
                <w:lang w:eastAsia="en-GB"/>
              </w:rPr>
              <w:t>Prepare for career progression</w:t>
            </w:r>
          </w:p>
        </w:tc>
        <w:tc>
          <w:tcPr>
            <w:tcW w:w="0" w:type="auto"/>
            <w:hideMark/>
          </w:tcPr>
          <w:p w14:paraId="49C2A435" w14:textId="77777777" w:rsidR="00374FAE" w:rsidRPr="00374FAE" w:rsidRDefault="00374FAE" w:rsidP="00374FAE">
            <w:pPr>
              <w:pStyle w:val="ListParagraph"/>
              <w:numPr>
                <w:ilvl w:val="0"/>
                <w:numId w:val="6"/>
              </w:numPr>
              <w:ind w:right="0"/>
              <w:jc w:val="left"/>
              <w:rPr>
                <w:rFonts w:eastAsia="Times New Roman" w:cs="Arial"/>
                <w:szCs w:val="24"/>
                <w:lang w:eastAsia="en-GB"/>
              </w:rPr>
            </w:pPr>
            <w:r w:rsidRPr="00374FAE">
              <w:rPr>
                <w:rFonts w:eastAsia="Times New Roman" w:cs="Arial"/>
                <w:szCs w:val="24"/>
                <w:lang w:eastAsia="en-GB"/>
              </w:rPr>
              <w:t>Take on additional responsibilities at work; document achieveme</w:t>
            </w:r>
            <w:r w:rsidRPr="00374FAE">
              <w:rPr>
                <w:rFonts w:eastAsia="Times New Roman" w:cs="Arial"/>
                <w:szCs w:val="24"/>
                <w:lang w:eastAsia="en-GB"/>
              </w:rPr>
              <w:lastRenderedPageBreak/>
              <w:t>nts; develop leadership behaviours</w:t>
            </w:r>
          </w:p>
        </w:tc>
        <w:tc>
          <w:tcPr>
            <w:tcW w:w="0" w:type="auto"/>
            <w:hideMark/>
          </w:tcPr>
          <w:p w14:paraId="4B226BC1" w14:textId="77777777" w:rsidR="00374FAE" w:rsidRPr="00374FAE" w:rsidRDefault="00374FAE" w:rsidP="00374FAE">
            <w:pPr>
              <w:pStyle w:val="ListParagraph"/>
              <w:numPr>
                <w:ilvl w:val="0"/>
                <w:numId w:val="6"/>
              </w:numPr>
              <w:ind w:right="0"/>
              <w:jc w:val="left"/>
              <w:rPr>
                <w:rFonts w:eastAsia="Times New Roman" w:cs="Arial"/>
                <w:szCs w:val="24"/>
                <w:lang w:eastAsia="en-GB"/>
              </w:rPr>
            </w:pPr>
            <w:r w:rsidRPr="00374FAE">
              <w:rPr>
                <w:rFonts w:eastAsia="Times New Roman" w:cs="Arial"/>
                <w:szCs w:val="24"/>
                <w:lang w:eastAsia="en-GB"/>
              </w:rPr>
              <w:lastRenderedPageBreak/>
              <w:t>Employer support, reflective journal</w:t>
            </w:r>
          </w:p>
        </w:tc>
        <w:tc>
          <w:tcPr>
            <w:tcW w:w="0" w:type="auto"/>
            <w:hideMark/>
          </w:tcPr>
          <w:p w14:paraId="028CB78A" w14:textId="77777777" w:rsidR="00374FAE" w:rsidRPr="00374FAE" w:rsidRDefault="00374FAE" w:rsidP="00374FAE">
            <w:pPr>
              <w:pStyle w:val="ListParagraph"/>
              <w:numPr>
                <w:ilvl w:val="0"/>
                <w:numId w:val="6"/>
              </w:numPr>
              <w:ind w:right="0"/>
              <w:jc w:val="left"/>
              <w:rPr>
                <w:rFonts w:eastAsia="Times New Roman" w:cs="Arial"/>
                <w:szCs w:val="24"/>
                <w:lang w:eastAsia="en-GB"/>
              </w:rPr>
            </w:pPr>
            <w:r w:rsidRPr="00374FAE">
              <w:rPr>
                <w:rFonts w:eastAsia="Times New Roman" w:cs="Arial"/>
                <w:szCs w:val="24"/>
                <w:lang w:eastAsia="en-GB"/>
              </w:rPr>
              <w:t>12–24 months</w:t>
            </w:r>
          </w:p>
        </w:tc>
        <w:tc>
          <w:tcPr>
            <w:tcW w:w="0" w:type="auto"/>
            <w:hideMark/>
          </w:tcPr>
          <w:p w14:paraId="6B69D63D" w14:textId="77777777" w:rsidR="00374FAE" w:rsidRPr="00374FAE" w:rsidRDefault="00374FAE" w:rsidP="00374FAE">
            <w:pPr>
              <w:pStyle w:val="ListParagraph"/>
              <w:numPr>
                <w:ilvl w:val="0"/>
                <w:numId w:val="6"/>
              </w:numPr>
              <w:ind w:right="0"/>
              <w:jc w:val="left"/>
              <w:rPr>
                <w:rFonts w:eastAsia="Times New Roman" w:cs="Arial"/>
                <w:szCs w:val="24"/>
                <w:lang w:eastAsia="en-GB"/>
              </w:rPr>
            </w:pPr>
            <w:r w:rsidRPr="00374FAE">
              <w:rPr>
                <w:rFonts w:eastAsia="Times New Roman" w:cs="Arial"/>
                <w:szCs w:val="24"/>
                <w:lang w:eastAsia="en-GB"/>
              </w:rPr>
              <w:t>Positive performance reviews; evidence of responsi</w:t>
            </w:r>
            <w:r w:rsidRPr="00374FAE">
              <w:rPr>
                <w:rFonts w:eastAsia="Times New Roman" w:cs="Arial"/>
                <w:szCs w:val="24"/>
                <w:lang w:eastAsia="en-GB"/>
              </w:rPr>
              <w:lastRenderedPageBreak/>
              <w:t>bility growth</w:t>
            </w:r>
          </w:p>
        </w:tc>
      </w:tr>
      <w:tr w:rsidR="00374FAE" w:rsidRPr="00374FAE" w14:paraId="05213C05" w14:textId="77777777" w:rsidTr="00374FAE">
        <w:tc>
          <w:tcPr>
            <w:tcW w:w="0" w:type="auto"/>
            <w:hideMark/>
          </w:tcPr>
          <w:p w14:paraId="5AD4DDA7" w14:textId="77777777" w:rsidR="00374FAE" w:rsidRPr="00374FAE" w:rsidRDefault="00374FAE" w:rsidP="00374FAE">
            <w:pPr>
              <w:ind w:left="0" w:right="0"/>
              <w:jc w:val="left"/>
              <w:rPr>
                <w:rFonts w:eastAsia="Times New Roman" w:cs="Arial"/>
                <w:szCs w:val="24"/>
                <w:lang w:eastAsia="en-GB"/>
              </w:rPr>
            </w:pPr>
            <w:r w:rsidRPr="00374FAE">
              <w:rPr>
                <w:rFonts w:eastAsia="Times New Roman" w:cs="Arial"/>
                <w:b/>
                <w:bCs/>
                <w:szCs w:val="24"/>
                <w:lang w:eastAsia="en-GB"/>
              </w:rPr>
              <w:lastRenderedPageBreak/>
              <w:t>Obtain professional certification</w:t>
            </w:r>
          </w:p>
        </w:tc>
        <w:tc>
          <w:tcPr>
            <w:tcW w:w="0" w:type="auto"/>
            <w:hideMark/>
          </w:tcPr>
          <w:p w14:paraId="334841B6" w14:textId="77777777" w:rsidR="00374FAE" w:rsidRPr="00374FAE" w:rsidRDefault="00374FAE" w:rsidP="00374FAE">
            <w:pPr>
              <w:pStyle w:val="ListParagraph"/>
              <w:numPr>
                <w:ilvl w:val="0"/>
                <w:numId w:val="6"/>
              </w:numPr>
              <w:ind w:right="0"/>
              <w:jc w:val="left"/>
              <w:rPr>
                <w:rFonts w:eastAsia="Times New Roman" w:cs="Arial"/>
                <w:szCs w:val="24"/>
                <w:lang w:eastAsia="en-GB"/>
              </w:rPr>
            </w:pPr>
            <w:r w:rsidRPr="00374FAE">
              <w:rPr>
                <w:rFonts w:eastAsia="Times New Roman" w:cs="Arial"/>
                <w:szCs w:val="24"/>
                <w:lang w:eastAsia="en-GB"/>
              </w:rPr>
              <w:t>Complete a recognised certificate in Business Administration or digital skills</w:t>
            </w:r>
          </w:p>
        </w:tc>
        <w:tc>
          <w:tcPr>
            <w:tcW w:w="0" w:type="auto"/>
            <w:hideMark/>
          </w:tcPr>
          <w:p w14:paraId="760DA820" w14:textId="77777777" w:rsidR="00374FAE" w:rsidRPr="00374FAE" w:rsidRDefault="00374FAE" w:rsidP="00374FAE">
            <w:pPr>
              <w:pStyle w:val="ListParagraph"/>
              <w:numPr>
                <w:ilvl w:val="0"/>
                <w:numId w:val="6"/>
              </w:numPr>
              <w:ind w:right="0"/>
              <w:jc w:val="left"/>
              <w:rPr>
                <w:rFonts w:eastAsia="Times New Roman" w:cs="Arial"/>
                <w:szCs w:val="24"/>
                <w:lang w:eastAsia="en-GB"/>
              </w:rPr>
            </w:pPr>
            <w:r w:rsidRPr="00374FAE">
              <w:rPr>
                <w:rFonts w:eastAsia="Times New Roman" w:cs="Arial"/>
                <w:szCs w:val="24"/>
                <w:lang w:eastAsia="en-GB"/>
              </w:rPr>
              <w:t>External training provider, funding support</w:t>
            </w:r>
          </w:p>
        </w:tc>
        <w:tc>
          <w:tcPr>
            <w:tcW w:w="0" w:type="auto"/>
            <w:hideMark/>
          </w:tcPr>
          <w:p w14:paraId="04F7B8A2" w14:textId="77777777" w:rsidR="00374FAE" w:rsidRPr="00374FAE" w:rsidRDefault="00374FAE" w:rsidP="00374FAE">
            <w:pPr>
              <w:pStyle w:val="ListParagraph"/>
              <w:numPr>
                <w:ilvl w:val="0"/>
                <w:numId w:val="6"/>
              </w:numPr>
              <w:ind w:right="0"/>
              <w:jc w:val="left"/>
              <w:rPr>
                <w:rFonts w:eastAsia="Times New Roman" w:cs="Arial"/>
                <w:szCs w:val="24"/>
                <w:lang w:eastAsia="en-GB"/>
              </w:rPr>
            </w:pPr>
            <w:r w:rsidRPr="00374FAE">
              <w:rPr>
                <w:rFonts w:eastAsia="Times New Roman" w:cs="Arial"/>
                <w:szCs w:val="24"/>
                <w:lang w:eastAsia="en-GB"/>
              </w:rPr>
              <w:t>18–36 months</w:t>
            </w:r>
          </w:p>
        </w:tc>
        <w:tc>
          <w:tcPr>
            <w:tcW w:w="0" w:type="auto"/>
            <w:hideMark/>
          </w:tcPr>
          <w:p w14:paraId="2E72CCA2" w14:textId="77777777" w:rsidR="00374FAE" w:rsidRPr="00374FAE" w:rsidRDefault="00374FAE" w:rsidP="00374FAE">
            <w:pPr>
              <w:pStyle w:val="ListParagraph"/>
              <w:numPr>
                <w:ilvl w:val="0"/>
                <w:numId w:val="6"/>
              </w:numPr>
              <w:ind w:right="0"/>
              <w:jc w:val="left"/>
              <w:rPr>
                <w:rFonts w:eastAsia="Times New Roman" w:cs="Arial"/>
                <w:szCs w:val="24"/>
                <w:lang w:eastAsia="en-GB"/>
              </w:rPr>
            </w:pPr>
            <w:r w:rsidRPr="00374FAE">
              <w:rPr>
                <w:rFonts w:eastAsia="Times New Roman" w:cs="Arial"/>
                <w:szCs w:val="24"/>
                <w:lang w:eastAsia="en-GB"/>
              </w:rPr>
              <w:t>Official qualification attained; increased job prospects</w:t>
            </w:r>
          </w:p>
        </w:tc>
      </w:tr>
    </w:tbl>
    <w:p w14:paraId="14FC0FB8" w14:textId="77777777" w:rsidR="00374FAE" w:rsidRDefault="00374FAE" w:rsidP="00374FAE"/>
    <w:p w14:paraId="086D0B34" w14:textId="77777777" w:rsidR="00374FAE" w:rsidRDefault="00374FAE" w:rsidP="00374FAE"/>
    <w:p w14:paraId="50C0C807" w14:textId="77777777" w:rsidR="00374FAE" w:rsidRDefault="00374FAE" w:rsidP="00374FAE"/>
    <w:p w14:paraId="707F6C39" w14:textId="77777777" w:rsidR="00374FAE" w:rsidRDefault="00374FAE" w:rsidP="00374FAE"/>
    <w:p w14:paraId="1BC5D2BE" w14:textId="77777777" w:rsidR="00374FAE" w:rsidRDefault="00374FAE" w:rsidP="00374FAE"/>
    <w:p w14:paraId="21E9D0C8" w14:textId="77777777" w:rsidR="00374FAE" w:rsidRDefault="00374FAE" w:rsidP="00374FAE"/>
    <w:p w14:paraId="3FDF8346" w14:textId="77777777" w:rsidR="00374FAE" w:rsidRDefault="00374FAE" w:rsidP="00374FAE"/>
    <w:p w14:paraId="4D4F65AA" w14:textId="77777777" w:rsidR="00374FAE" w:rsidRDefault="00374FAE" w:rsidP="00374FAE"/>
    <w:p w14:paraId="56265DC9" w14:textId="77777777" w:rsidR="00374FAE" w:rsidRDefault="00374FAE" w:rsidP="00374FAE"/>
    <w:p w14:paraId="3547DC40" w14:textId="77777777" w:rsidR="00374FAE" w:rsidRDefault="00374FAE" w:rsidP="00374FAE"/>
    <w:p w14:paraId="4A59F51E" w14:textId="77777777" w:rsidR="00374FAE" w:rsidRDefault="00374FAE" w:rsidP="00374FAE"/>
    <w:p w14:paraId="1AB1E632" w14:textId="77777777" w:rsidR="00374FAE" w:rsidRDefault="00374FAE" w:rsidP="00374FAE"/>
    <w:p w14:paraId="57C6C20B" w14:textId="77777777" w:rsidR="00374FAE" w:rsidRDefault="00374FAE" w:rsidP="00374FAE"/>
    <w:p w14:paraId="7B9C2388" w14:textId="77777777" w:rsidR="00374FAE" w:rsidRDefault="00374FAE" w:rsidP="00374FAE"/>
    <w:p w14:paraId="5C665B6A" w14:textId="77777777" w:rsidR="00374FAE" w:rsidRDefault="00374FAE" w:rsidP="00374FAE"/>
    <w:p w14:paraId="22669F92" w14:textId="159804AD" w:rsidR="00374FAE" w:rsidRPr="00374FAE" w:rsidRDefault="00374FAE" w:rsidP="00374FAE">
      <w:pPr>
        <w:pStyle w:val="Heading1"/>
      </w:pPr>
      <w:bookmarkStart w:id="11" w:name="_Toc214011738"/>
      <w:r w:rsidRPr="00374FAE">
        <w:t>Reference List</w:t>
      </w:r>
      <w:bookmarkEnd w:id="11"/>
      <w:r w:rsidRPr="00374FAE">
        <w:t xml:space="preserve"> </w:t>
      </w:r>
    </w:p>
    <w:p w14:paraId="56047B08" w14:textId="77777777" w:rsidR="00374FAE" w:rsidRPr="00374FAE" w:rsidRDefault="00374FAE" w:rsidP="00374FAE">
      <w:r w:rsidRPr="00374FAE">
        <w:t xml:space="preserve">Andrews, J. and Higson, H. (2008) ‘Graduate employability, “soft skills” versus “hard” business knowledge: A European study’, </w:t>
      </w:r>
      <w:r w:rsidRPr="00374FAE">
        <w:rPr>
          <w:i/>
          <w:iCs/>
        </w:rPr>
        <w:t>Higher Education in Europe</w:t>
      </w:r>
      <w:r w:rsidRPr="00374FAE">
        <w:t>, 33(4), pp. 411–422.</w:t>
      </w:r>
    </w:p>
    <w:p w14:paraId="04F0B754" w14:textId="77777777" w:rsidR="00374FAE" w:rsidRPr="00374FAE" w:rsidRDefault="00374FAE" w:rsidP="00374FAE">
      <w:r w:rsidRPr="00374FAE">
        <w:t xml:space="preserve">Baker, K. and Sugden, R. (2020) ‘Developing analytical skills for employability: A workplace perspective’, </w:t>
      </w:r>
      <w:r w:rsidRPr="00374FAE">
        <w:rPr>
          <w:i/>
          <w:iCs/>
        </w:rPr>
        <w:t>Industry and Higher Education</w:t>
      </w:r>
      <w:r w:rsidRPr="00374FAE">
        <w:t>, 34(6), pp. 403–412.</w:t>
      </w:r>
    </w:p>
    <w:p w14:paraId="21B5C7B1" w14:textId="77777777" w:rsidR="00374FAE" w:rsidRPr="00374FAE" w:rsidRDefault="00374FAE" w:rsidP="00374FAE">
      <w:r w:rsidRPr="00374FAE">
        <w:t xml:space="preserve">Clarke, M. (2018) ‘Rethinking graduate employability: The role of capital, individual attributes and context’, </w:t>
      </w:r>
      <w:r w:rsidRPr="00374FAE">
        <w:rPr>
          <w:i/>
          <w:iCs/>
        </w:rPr>
        <w:t>Studies in Higher Education</w:t>
      </w:r>
      <w:r w:rsidRPr="00374FAE">
        <w:t>, 43(11), pp. 1923–1937.</w:t>
      </w:r>
    </w:p>
    <w:p w14:paraId="55BA914A" w14:textId="77777777" w:rsidR="00374FAE" w:rsidRPr="00374FAE" w:rsidRDefault="00374FAE" w:rsidP="00374FAE">
      <w:r w:rsidRPr="00374FAE">
        <w:t xml:space="preserve">Cranmer, S. (2006) ‘Enhancing graduate employability: Best intentions and mixed outcomes’, </w:t>
      </w:r>
      <w:r w:rsidRPr="00374FAE">
        <w:rPr>
          <w:i/>
          <w:iCs/>
        </w:rPr>
        <w:t>Studies in Higher Education</w:t>
      </w:r>
      <w:r w:rsidRPr="00374FAE">
        <w:t>, 31(2), pp. 169–184.</w:t>
      </w:r>
    </w:p>
    <w:p w14:paraId="7164A25D" w14:textId="77777777" w:rsidR="00374FAE" w:rsidRPr="00374FAE" w:rsidRDefault="00374FAE" w:rsidP="00374FAE">
      <w:r w:rsidRPr="00374FAE">
        <w:t xml:space="preserve">Jackson, D. (2016) ‘Re-conceptualising graduate employability: The importance of pre-professional identity’, </w:t>
      </w:r>
      <w:r w:rsidRPr="00374FAE">
        <w:rPr>
          <w:i/>
          <w:iCs/>
        </w:rPr>
        <w:t>Higher Education Research &amp; Development</w:t>
      </w:r>
      <w:r w:rsidRPr="00374FAE">
        <w:t>, 35(5), pp. 925–939.</w:t>
      </w:r>
    </w:p>
    <w:p w14:paraId="3CB5CBDC" w14:textId="77777777" w:rsidR="00374FAE" w:rsidRPr="00374FAE" w:rsidRDefault="00374FAE" w:rsidP="00374FAE">
      <w:r w:rsidRPr="00374FAE">
        <w:t xml:space="preserve">Tomlinson, M. (2017) ‘Forms of graduate capital and their relationship to graduate employability’, </w:t>
      </w:r>
      <w:r w:rsidRPr="00374FAE">
        <w:rPr>
          <w:i/>
          <w:iCs/>
        </w:rPr>
        <w:t>Education + Training</w:t>
      </w:r>
      <w:r w:rsidRPr="00374FAE">
        <w:t>, 59(4), pp. 338–352.</w:t>
      </w:r>
    </w:p>
    <w:p w14:paraId="255A9D5A" w14:textId="77777777" w:rsidR="00374FAE" w:rsidRPr="00374FAE" w:rsidRDefault="00374FAE" w:rsidP="00374FAE">
      <w:r w:rsidRPr="00374FAE">
        <w:t xml:space="preserve">van Laar, E., van Deursen, A., van Dijk, J. and de Haan, J. (2020) ‘Determinants of 21st-century digital skills: A systematic literature review’, </w:t>
      </w:r>
      <w:r w:rsidRPr="00374FAE">
        <w:rPr>
          <w:i/>
          <w:iCs/>
        </w:rPr>
        <w:t>Computers in Human Behavior</w:t>
      </w:r>
      <w:r w:rsidRPr="00374FAE">
        <w:t>, 108, pp. 1–13.</w:t>
      </w:r>
    </w:p>
    <w:p w14:paraId="3F12580F" w14:textId="77777777" w:rsidR="00374FAE" w:rsidRPr="00374FAE" w:rsidRDefault="00374FAE" w:rsidP="00374FAE"/>
    <w:p w14:paraId="3F6CFC11" w14:textId="77777777" w:rsidR="00374FAE" w:rsidRPr="00374FAE" w:rsidRDefault="00374FAE" w:rsidP="00374FAE"/>
    <w:sectPr w:rsidR="00374FAE" w:rsidRPr="00374FA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CE5678" w14:textId="77777777" w:rsidR="00D538C1" w:rsidRDefault="00D538C1" w:rsidP="00181014">
      <w:pPr>
        <w:spacing w:before="0" w:after="0" w:line="240" w:lineRule="auto"/>
      </w:pPr>
      <w:r>
        <w:separator/>
      </w:r>
    </w:p>
  </w:endnote>
  <w:endnote w:type="continuationSeparator" w:id="0">
    <w:p w14:paraId="7C26EC40" w14:textId="77777777" w:rsidR="00D538C1" w:rsidRDefault="00D538C1" w:rsidP="0018101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7635337"/>
      <w:docPartObj>
        <w:docPartGallery w:val="Page Numbers (Bottom of Page)"/>
        <w:docPartUnique/>
      </w:docPartObj>
    </w:sdtPr>
    <w:sdtEndPr/>
    <w:sdtContent>
      <w:p w14:paraId="4F7FF8AD" w14:textId="28C82560" w:rsidR="00181014" w:rsidRDefault="00181014">
        <w:pPr>
          <w:pStyle w:val="Footer"/>
        </w:pPr>
        <w:r>
          <w:fldChar w:fldCharType="begin"/>
        </w:r>
        <w:r>
          <w:instrText>PAGE   \* MERGEFORMAT</w:instrText>
        </w:r>
        <w:r>
          <w:fldChar w:fldCharType="separate"/>
        </w:r>
        <w:r>
          <w:t>2</w:t>
        </w:r>
        <w:r>
          <w:fldChar w:fldCharType="end"/>
        </w:r>
      </w:p>
    </w:sdtContent>
  </w:sdt>
  <w:p w14:paraId="43B11671" w14:textId="77777777" w:rsidR="00181014" w:rsidRDefault="001810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C2D1FB" w14:textId="77777777" w:rsidR="00D538C1" w:rsidRDefault="00D538C1" w:rsidP="00181014">
      <w:pPr>
        <w:spacing w:before="0" w:after="0" w:line="240" w:lineRule="auto"/>
      </w:pPr>
      <w:r>
        <w:separator/>
      </w:r>
    </w:p>
  </w:footnote>
  <w:footnote w:type="continuationSeparator" w:id="0">
    <w:p w14:paraId="38ADE2AD" w14:textId="77777777" w:rsidR="00D538C1" w:rsidRDefault="00D538C1" w:rsidP="0018101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D85426"/>
    <w:multiLevelType w:val="hybridMultilevel"/>
    <w:tmpl w:val="1F66DE84"/>
    <w:lvl w:ilvl="0" w:tplc="08090001">
      <w:start w:val="1"/>
      <w:numFmt w:val="bullet"/>
      <w:lvlText w:val=""/>
      <w:lvlJc w:val="left"/>
      <w:pPr>
        <w:ind w:left="663" w:hanging="360"/>
      </w:pPr>
      <w:rPr>
        <w:rFonts w:ascii="Symbol" w:hAnsi="Symbol" w:hint="default"/>
      </w:rPr>
    </w:lvl>
    <w:lvl w:ilvl="1" w:tplc="08090003" w:tentative="1">
      <w:start w:val="1"/>
      <w:numFmt w:val="bullet"/>
      <w:lvlText w:val="o"/>
      <w:lvlJc w:val="left"/>
      <w:pPr>
        <w:ind w:left="1383" w:hanging="360"/>
      </w:pPr>
      <w:rPr>
        <w:rFonts w:ascii="Courier New" w:hAnsi="Courier New" w:cs="Courier New" w:hint="default"/>
      </w:rPr>
    </w:lvl>
    <w:lvl w:ilvl="2" w:tplc="08090005" w:tentative="1">
      <w:start w:val="1"/>
      <w:numFmt w:val="bullet"/>
      <w:lvlText w:val=""/>
      <w:lvlJc w:val="left"/>
      <w:pPr>
        <w:ind w:left="2103" w:hanging="360"/>
      </w:pPr>
      <w:rPr>
        <w:rFonts w:ascii="Wingdings" w:hAnsi="Wingdings" w:hint="default"/>
      </w:rPr>
    </w:lvl>
    <w:lvl w:ilvl="3" w:tplc="08090001" w:tentative="1">
      <w:start w:val="1"/>
      <w:numFmt w:val="bullet"/>
      <w:lvlText w:val=""/>
      <w:lvlJc w:val="left"/>
      <w:pPr>
        <w:ind w:left="2823" w:hanging="360"/>
      </w:pPr>
      <w:rPr>
        <w:rFonts w:ascii="Symbol" w:hAnsi="Symbol" w:hint="default"/>
      </w:rPr>
    </w:lvl>
    <w:lvl w:ilvl="4" w:tplc="08090003" w:tentative="1">
      <w:start w:val="1"/>
      <w:numFmt w:val="bullet"/>
      <w:lvlText w:val="o"/>
      <w:lvlJc w:val="left"/>
      <w:pPr>
        <w:ind w:left="3543" w:hanging="360"/>
      </w:pPr>
      <w:rPr>
        <w:rFonts w:ascii="Courier New" w:hAnsi="Courier New" w:cs="Courier New" w:hint="default"/>
      </w:rPr>
    </w:lvl>
    <w:lvl w:ilvl="5" w:tplc="08090005" w:tentative="1">
      <w:start w:val="1"/>
      <w:numFmt w:val="bullet"/>
      <w:lvlText w:val=""/>
      <w:lvlJc w:val="left"/>
      <w:pPr>
        <w:ind w:left="4263" w:hanging="360"/>
      </w:pPr>
      <w:rPr>
        <w:rFonts w:ascii="Wingdings" w:hAnsi="Wingdings" w:hint="default"/>
      </w:rPr>
    </w:lvl>
    <w:lvl w:ilvl="6" w:tplc="08090001" w:tentative="1">
      <w:start w:val="1"/>
      <w:numFmt w:val="bullet"/>
      <w:lvlText w:val=""/>
      <w:lvlJc w:val="left"/>
      <w:pPr>
        <w:ind w:left="4983" w:hanging="360"/>
      </w:pPr>
      <w:rPr>
        <w:rFonts w:ascii="Symbol" w:hAnsi="Symbol" w:hint="default"/>
      </w:rPr>
    </w:lvl>
    <w:lvl w:ilvl="7" w:tplc="08090003" w:tentative="1">
      <w:start w:val="1"/>
      <w:numFmt w:val="bullet"/>
      <w:lvlText w:val="o"/>
      <w:lvlJc w:val="left"/>
      <w:pPr>
        <w:ind w:left="5703" w:hanging="360"/>
      </w:pPr>
      <w:rPr>
        <w:rFonts w:ascii="Courier New" w:hAnsi="Courier New" w:cs="Courier New" w:hint="default"/>
      </w:rPr>
    </w:lvl>
    <w:lvl w:ilvl="8" w:tplc="08090005" w:tentative="1">
      <w:start w:val="1"/>
      <w:numFmt w:val="bullet"/>
      <w:lvlText w:val=""/>
      <w:lvlJc w:val="left"/>
      <w:pPr>
        <w:ind w:left="6423" w:hanging="360"/>
      </w:pPr>
      <w:rPr>
        <w:rFonts w:ascii="Wingdings" w:hAnsi="Wingdings" w:hint="default"/>
      </w:rPr>
    </w:lvl>
  </w:abstractNum>
  <w:abstractNum w:abstractNumId="1" w15:restartNumberingAfterBreak="0">
    <w:nsid w:val="422B22B9"/>
    <w:multiLevelType w:val="hybridMultilevel"/>
    <w:tmpl w:val="9B604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B2210C"/>
    <w:multiLevelType w:val="hybridMultilevel"/>
    <w:tmpl w:val="856E5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90031E"/>
    <w:multiLevelType w:val="hybridMultilevel"/>
    <w:tmpl w:val="9A261520"/>
    <w:lvl w:ilvl="0" w:tplc="08090001">
      <w:start w:val="1"/>
      <w:numFmt w:val="bullet"/>
      <w:lvlText w:val=""/>
      <w:lvlJc w:val="left"/>
      <w:pPr>
        <w:ind w:left="663" w:hanging="360"/>
      </w:pPr>
      <w:rPr>
        <w:rFonts w:ascii="Symbol" w:hAnsi="Symbol" w:hint="default"/>
      </w:rPr>
    </w:lvl>
    <w:lvl w:ilvl="1" w:tplc="08090003" w:tentative="1">
      <w:start w:val="1"/>
      <w:numFmt w:val="bullet"/>
      <w:lvlText w:val="o"/>
      <w:lvlJc w:val="left"/>
      <w:pPr>
        <w:ind w:left="1383" w:hanging="360"/>
      </w:pPr>
      <w:rPr>
        <w:rFonts w:ascii="Courier New" w:hAnsi="Courier New" w:cs="Courier New" w:hint="default"/>
      </w:rPr>
    </w:lvl>
    <w:lvl w:ilvl="2" w:tplc="08090005" w:tentative="1">
      <w:start w:val="1"/>
      <w:numFmt w:val="bullet"/>
      <w:lvlText w:val=""/>
      <w:lvlJc w:val="left"/>
      <w:pPr>
        <w:ind w:left="2103" w:hanging="360"/>
      </w:pPr>
      <w:rPr>
        <w:rFonts w:ascii="Wingdings" w:hAnsi="Wingdings" w:hint="default"/>
      </w:rPr>
    </w:lvl>
    <w:lvl w:ilvl="3" w:tplc="08090001" w:tentative="1">
      <w:start w:val="1"/>
      <w:numFmt w:val="bullet"/>
      <w:lvlText w:val=""/>
      <w:lvlJc w:val="left"/>
      <w:pPr>
        <w:ind w:left="2823" w:hanging="360"/>
      </w:pPr>
      <w:rPr>
        <w:rFonts w:ascii="Symbol" w:hAnsi="Symbol" w:hint="default"/>
      </w:rPr>
    </w:lvl>
    <w:lvl w:ilvl="4" w:tplc="08090003" w:tentative="1">
      <w:start w:val="1"/>
      <w:numFmt w:val="bullet"/>
      <w:lvlText w:val="o"/>
      <w:lvlJc w:val="left"/>
      <w:pPr>
        <w:ind w:left="3543" w:hanging="360"/>
      </w:pPr>
      <w:rPr>
        <w:rFonts w:ascii="Courier New" w:hAnsi="Courier New" w:cs="Courier New" w:hint="default"/>
      </w:rPr>
    </w:lvl>
    <w:lvl w:ilvl="5" w:tplc="08090005" w:tentative="1">
      <w:start w:val="1"/>
      <w:numFmt w:val="bullet"/>
      <w:lvlText w:val=""/>
      <w:lvlJc w:val="left"/>
      <w:pPr>
        <w:ind w:left="4263" w:hanging="360"/>
      </w:pPr>
      <w:rPr>
        <w:rFonts w:ascii="Wingdings" w:hAnsi="Wingdings" w:hint="default"/>
      </w:rPr>
    </w:lvl>
    <w:lvl w:ilvl="6" w:tplc="08090001" w:tentative="1">
      <w:start w:val="1"/>
      <w:numFmt w:val="bullet"/>
      <w:lvlText w:val=""/>
      <w:lvlJc w:val="left"/>
      <w:pPr>
        <w:ind w:left="4983" w:hanging="360"/>
      </w:pPr>
      <w:rPr>
        <w:rFonts w:ascii="Symbol" w:hAnsi="Symbol" w:hint="default"/>
      </w:rPr>
    </w:lvl>
    <w:lvl w:ilvl="7" w:tplc="08090003" w:tentative="1">
      <w:start w:val="1"/>
      <w:numFmt w:val="bullet"/>
      <w:lvlText w:val="o"/>
      <w:lvlJc w:val="left"/>
      <w:pPr>
        <w:ind w:left="5703" w:hanging="360"/>
      </w:pPr>
      <w:rPr>
        <w:rFonts w:ascii="Courier New" w:hAnsi="Courier New" w:cs="Courier New" w:hint="default"/>
      </w:rPr>
    </w:lvl>
    <w:lvl w:ilvl="8" w:tplc="08090005" w:tentative="1">
      <w:start w:val="1"/>
      <w:numFmt w:val="bullet"/>
      <w:lvlText w:val=""/>
      <w:lvlJc w:val="left"/>
      <w:pPr>
        <w:ind w:left="6423" w:hanging="360"/>
      </w:pPr>
      <w:rPr>
        <w:rFonts w:ascii="Wingdings" w:hAnsi="Wingdings" w:hint="default"/>
      </w:rPr>
    </w:lvl>
  </w:abstractNum>
  <w:abstractNum w:abstractNumId="4" w15:restartNumberingAfterBreak="0">
    <w:nsid w:val="6E046AE9"/>
    <w:multiLevelType w:val="hybridMultilevel"/>
    <w:tmpl w:val="6EE6D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FF10AB"/>
    <w:multiLevelType w:val="hybridMultilevel"/>
    <w:tmpl w:val="45D2D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7231113">
    <w:abstractNumId w:val="3"/>
  </w:num>
  <w:num w:numId="2" w16cid:durableId="1522275843">
    <w:abstractNumId w:val="0"/>
  </w:num>
  <w:num w:numId="3" w16cid:durableId="858159637">
    <w:abstractNumId w:val="2"/>
  </w:num>
  <w:num w:numId="4" w16cid:durableId="985007962">
    <w:abstractNumId w:val="1"/>
  </w:num>
  <w:num w:numId="5" w16cid:durableId="1870532464">
    <w:abstractNumId w:val="5"/>
  </w:num>
  <w:num w:numId="6" w16cid:durableId="13746980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014"/>
    <w:rsid w:val="00140D81"/>
    <w:rsid w:val="00160AB0"/>
    <w:rsid w:val="00181014"/>
    <w:rsid w:val="00264BC0"/>
    <w:rsid w:val="00366D22"/>
    <w:rsid w:val="00374FAE"/>
    <w:rsid w:val="003F4FAD"/>
    <w:rsid w:val="00460DA6"/>
    <w:rsid w:val="004C61A6"/>
    <w:rsid w:val="005D28E1"/>
    <w:rsid w:val="00690729"/>
    <w:rsid w:val="00755879"/>
    <w:rsid w:val="00916D9C"/>
    <w:rsid w:val="00A66ABF"/>
    <w:rsid w:val="00B01A01"/>
    <w:rsid w:val="00C23F62"/>
    <w:rsid w:val="00CD436D"/>
    <w:rsid w:val="00D538C1"/>
    <w:rsid w:val="00DC1B3A"/>
    <w:rsid w:val="00E52E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B043E"/>
  <w15:chartTrackingRefBased/>
  <w15:docId w15:val="{01BBF539-F74E-4F8E-873D-BFC173F1F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1"/>
        <w:szCs w:val="21"/>
        <w:lang w:val="en-GB" w:eastAsia="en-US" w:bidi="ar-SA"/>
      </w:rPr>
    </w:rPrDefault>
    <w:pPrDefault>
      <w:pPr>
        <w:spacing w:before="240" w:after="120" w:line="360" w:lineRule="auto"/>
        <w:ind w:left="-57" w:right="-22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1014"/>
    <w:rPr>
      <w:rFonts w:ascii="Arial" w:hAnsi="Arial"/>
      <w:sz w:val="24"/>
    </w:rPr>
  </w:style>
  <w:style w:type="paragraph" w:styleId="Heading1">
    <w:name w:val="heading 1"/>
    <w:basedOn w:val="Normal"/>
    <w:next w:val="Normal"/>
    <w:link w:val="Heading1Char"/>
    <w:autoRedefine/>
    <w:uiPriority w:val="9"/>
    <w:qFormat/>
    <w:rsid w:val="00181014"/>
    <w:pPr>
      <w:keepNext/>
      <w:keepLines/>
      <w:spacing w:before="320" w:after="80"/>
      <w:jc w:val="center"/>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181014"/>
    <w:pPr>
      <w:keepNext/>
      <w:keepLines/>
      <w:spacing w:before="160" w:after="40"/>
      <w:jc w:val="center"/>
      <w:outlineLvl w:val="1"/>
    </w:pPr>
    <w:rPr>
      <w:rFonts w:eastAsiaTheme="majorEastAsia" w:cstheme="majorBidi"/>
      <w:i/>
      <w:szCs w:val="32"/>
      <w:u w:val="single"/>
    </w:rPr>
  </w:style>
  <w:style w:type="paragraph" w:styleId="Heading3">
    <w:name w:val="heading 3"/>
    <w:basedOn w:val="Normal"/>
    <w:next w:val="Normal"/>
    <w:link w:val="Heading3Char"/>
    <w:uiPriority w:val="9"/>
    <w:semiHidden/>
    <w:unhideWhenUsed/>
    <w:qFormat/>
    <w:rsid w:val="00140D81"/>
    <w:pPr>
      <w:keepNext/>
      <w:keepLines/>
      <w:spacing w:before="160"/>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140D81"/>
    <w:pPr>
      <w:keepNext/>
      <w:keepLines/>
      <w:spacing w:before="8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140D81"/>
    <w:pPr>
      <w:keepNext/>
      <w:keepLines/>
      <w:spacing w:before="4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140D81"/>
    <w:pPr>
      <w:keepNext/>
      <w:keepLines/>
      <w:spacing w:before="4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140D81"/>
    <w:pPr>
      <w:keepNext/>
      <w:keepLines/>
      <w:spacing w:before="40"/>
      <w:outlineLvl w:val="6"/>
    </w:pPr>
    <w:rPr>
      <w:rFonts w:asciiTheme="majorHAnsi" w:eastAsiaTheme="majorEastAsia" w:hAnsiTheme="majorHAnsi" w:cstheme="majorBidi"/>
      <w:szCs w:val="24"/>
    </w:rPr>
  </w:style>
  <w:style w:type="paragraph" w:styleId="Heading8">
    <w:name w:val="heading 8"/>
    <w:basedOn w:val="Normal"/>
    <w:next w:val="Normal"/>
    <w:link w:val="Heading8Char"/>
    <w:uiPriority w:val="9"/>
    <w:semiHidden/>
    <w:unhideWhenUsed/>
    <w:qFormat/>
    <w:rsid w:val="00140D81"/>
    <w:pPr>
      <w:keepNext/>
      <w:keepLines/>
      <w:spacing w:before="4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140D81"/>
    <w:pPr>
      <w:keepNext/>
      <w:keepLines/>
      <w:spacing w:before="4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1014"/>
    <w:rPr>
      <w:rFonts w:ascii="Arial" w:eastAsiaTheme="majorEastAsia" w:hAnsi="Arial" w:cstheme="majorBidi"/>
      <w:b/>
      <w:sz w:val="28"/>
      <w:szCs w:val="40"/>
    </w:rPr>
  </w:style>
  <w:style w:type="character" w:customStyle="1" w:styleId="Heading2Char">
    <w:name w:val="Heading 2 Char"/>
    <w:basedOn w:val="DefaultParagraphFont"/>
    <w:link w:val="Heading2"/>
    <w:uiPriority w:val="9"/>
    <w:rsid w:val="00181014"/>
    <w:rPr>
      <w:rFonts w:ascii="Arial" w:eastAsiaTheme="majorEastAsia" w:hAnsi="Arial" w:cstheme="majorBidi"/>
      <w:i/>
      <w:sz w:val="24"/>
      <w:szCs w:val="32"/>
      <w:u w:val="single"/>
    </w:rPr>
  </w:style>
  <w:style w:type="character" w:customStyle="1" w:styleId="Heading3Char">
    <w:name w:val="Heading 3 Char"/>
    <w:basedOn w:val="DefaultParagraphFont"/>
    <w:link w:val="Heading3"/>
    <w:uiPriority w:val="9"/>
    <w:semiHidden/>
    <w:rsid w:val="00140D81"/>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140D81"/>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140D81"/>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140D81"/>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140D81"/>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140D81"/>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140D81"/>
    <w:rPr>
      <w:b/>
      <w:bCs/>
      <w:i/>
      <w:iCs/>
    </w:rPr>
  </w:style>
  <w:style w:type="paragraph" w:styleId="Title">
    <w:name w:val="Title"/>
    <w:basedOn w:val="Normal"/>
    <w:next w:val="Normal"/>
    <w:link w:val="TitleChar"/>
    <w:uiPriority w:val="10"/>
    <w:qFormat/>
    <w:rsid w:val="00140D81"/>
    <w:pPr>
      <w:pBdr>
        <w:top w:val="single" w:sz="6" w:space="8" w:color="196B24" w:themeColor="accent3"/>
        <w:bottom w:val="single" w:sz="6" w:space="8" w:color="196B24" w:themeColor="accent3"/>
      </w:pBdr>
      <w:spacing w:after="400"/>
      <w:contextualSpacing/>
      <w:jc w:val="center"/>
    </w:pPr>
    <w:rPr>
      <w:rFonts w:asciiTheme="majorHAnsi" w:eastAsiaTheme="majorEastAsia" w:hAnsiTheme="majorHAnsi" w:cstheme="majorBidi"/>
      <w:caps/>
      <w:color w:val="0E2841" w:themeColor="text2"/>
      <w:spacing w:val="30"/>
      <w:sz w:val="72"/>
      <w:szCs w:val="72"/>
    </w:rPr>
  </w:style>
  <w:style w:type="character" w:customStyle="1" w:styleId="TitleChar">
    <w:name w:val="Title Char"/>
    <w:basedOn w:val="DefaultParagraphFont"/>
    <w:link w:val="Title"/>
    <w:uiPriority w:val="10"/>
    <w:rsid w:val="00140D81"/>
    <w:rPr>
      <w:rFonts w:asciiTheme="majorHAnsi" w:eastAsiaTheme="majorEastAsia" w:hAnsiTheme="majorHAnsi" w:cstheme="majorBidi"/>
      <w:caps/>
      <w:color w:val="0E2841" w:themeColor="text2"/>
      <w:spacing w:val="30"/>
      <w:sz w:val="72"/>
      <w:szCs w:val="72"/>
    </w:rPr>
  </w:style>
  <w:style w:type="paragraph" w:styleId="Subtitle">
    <w:name w:val="Subtitle"/>
    <w:basedOn w:val="Normal"/>
    <w:next w:val="Normal"/>
    <w:link w:val="SubtitleChar"/>
    <w:uiPriority w:val="11"/>
    <w:qFormat/>
    <w:rsid w:val="00140D81"/>
    <w:pPr>
      <w:numPr>
        <w:ilvl w:val="1"/>
      </w:numPr>
      <w:ind w:left="-57"/>
      <w:jc w:val="center"/>
    </w:pPr>
    <w:rPr>
      <w:color w:val="0E2841" w:themeColor="text2"/>
      <w:sz w:val="28"/>
      <w:szCs w:val="28"/>
    </w:rPr>
  </w:style>
  <w:style w:type="character" w:customStyle="1" w:styleId="SubtitleChar">
    <w:name w:val="Subtitle Char"/>
    <w:basedOn w:val="DefaultParagraphFont"/>
    <w:link w:val="Subtitle"/>
    <w:uiPriority w:val="11"/>
    <w:rsid w:val="00140D81"/>
    <w:rPr>
      <w:color w:val="0E2841" w:themeColor="text2"/>
      <w:sz w:val="28"/>
      <w:szCs w:val="28"/>
    </w:rPr>
  </w:style>
  <w:style w:type="paragraph" w:styleId="ListParagraph">
    <w:name w:val="List Paragraph"/>
    <w:basedOn w:val="Normal"/>
    <w:uiPriority w:val="34"/>
    <w:qFormat/>
    <w:rsid w:val="00140D81"/>
    <w:pPr>
      <w:ind w:left="720"/>
      <w:contextualSpacing/>
    </w:pPr>
  </w:style>
  <w:style w:type="paragraph" w:styleId="Quote">
    <w:name w:val="Quote"/>
    <w:basedOn w:val="Normal"/>
    <w:next w:val="Normal"/>
    <w:link w:val="QuoteChar"/>
    <w:uiPriority w:val="29"/>
    <w:qFormat/>
    <w:rsid w:val="00140D81"/>
    <w:pPr>
      <w:spacing w:before="160"/>
      <w:ind w:left="720" w:right="720"/>
      <w:jc w:val="center"/>
    </w:pPr>
    <w:rPr>
      <w:i/>
      <w:iCs/>
      <w:color w:val="124F1A" w:themeColor="accent3" w:themeShade="BF"/>
      <w:szCs w:val="24"/>
    </w:rPr>
  </w:style>
  <w:style w:type="character" w:customStyle="1" w:styleId="QuoteChar">
    <w:name w:val="Quote Char"/>
    <w:basedOn w:val="DefaultParagraphFont"/>
    <w:link w:val="Quote"/>
    <w:uiPriority w:val="29"/>
    <w:rsid w:val="00140D81"/>
    <w:rPr>
      <w:i/>
      <w:iCs/>
      <w:color w:val="124F1A" w:themeColor="accent3" w:themeShade="BF"/>
      <w:sz w:val="24"/>
      <w:szCs w:val="24"/>
    </w:rPr>
  </w:style>
  <w:style w:type="paragraph" w:styleId="IntenseQuote">
    <w:name w:val="Intense Quote"/>
    <w:basedOn w:val="Normal"/>
    <w:next w:val="Normal"/>
    <w:link w:val="IntenseQuoteChar"/>
    <w:uiPriority w:val="30"/>
    <w:qFormat/>
    <w:rsid w:val="00140D81"/>
    <w:pPr>
      <w:spacing w:before="160" w:line="276" w:lineRule="auto"/>
      <w:ind w:left="936" w:right="936"/>
      <w:jc w:val="center"/>
    </w:pPr>
    <w:rPr>
      <w:rFonts w:asciiTheme="majorHAnsi" w:eastAsiaTheme="majorEastAsia" w:hAnsiTheme="majorHAnsi" w:cstheme="majorBidi"/>
      <w:caps/>
      <w:color w:val="0F4761" w:themeColor="accent1" w:themeShade="BF"/>
      <w:sz w:val="28"/>
      <w:szCs w:val="28"/>
    </w:rPr>
  </w:style>
  <w:style w:type="character" w:customStyle="1" w:styleId="IntenseQuoteChar">
    <w:name w:val="Intense Quote Char"/>
    <w:basedOn w:val="DefaultParagraphFont"/>
    <w:link w:val="IntenseQuote"/>
    <w:uiPriority w:val="30"/>
    <w:rsid w:val="00140D81"/>
    <w:rPr>
      <w:rFonts w:asciiTheme="majorHAnsi" w:eastAsiaTheme="majorEastAsia" w:hAnsiTheme="majorHAnsi" w:cstheme="majorBidi"/>
      <w:caps/>
      <w:color w:val="0F4761" w:themeColor="accent1" w:themeShade="BF"/>
      <w:sz w:val="28"/>
      <w:szCs w:val="28"/>
    </w:rPr>
  </w:style>
  <w:style w:type="character" w:styleId="IntenseEmphasis">
    <w:name w:val="Intense Emphasis"/>
    <w:basedOn w:val="DefaultParagraphFont"/>
    <w:uiPriority w:val="21"/>
    <w:qFormat/>
    <w:rsid w:val="00140D81"/>
    <w:rPr>
      <w:b/>
      <w:bCs/>
      <w:i/>
      <w:iCs/>
      <w:color w:val="auto"/>
    </w:rPr>
  </w:style>
  <w:style w:type="character" w:styleId="IntenseReference">
    <w:name w:val="Intense Reference"/>
    <w:basedOn w:val="DefaultParagraphFont"/>
    <w:uiPriority w:val="32"/>
    <w:qFormat/>
    <w:rsid w:val="00140D81"/>
    <w:rPr>
      <w:b/>
      <w:bCs/>
      <w:caps w:val="0"/>
      <w:smallCaps/>
      <w:color w:val="auto"/>
      <w:spacing w:val="0"/>
      <w:u w:val="single"/>
    </w:rPr>
  </w:style>
  <w:style w:type="paragraph" w:styleId="Caption">
    <w:name w:val="caption"/>
    <w:basedOn w:val="Normal"/>
    <w:next w:val="Normal"/>
    <w:uiPriority w:val="35"/>
    <w:semiHidden/>
    <w:unhideWhenUsed/>
    <w:qFormat/>
    <w:rsid w:val="00140D81"/>
    <w:rPr>
      <w:b/>
      <w:bCs/>
      <w:color w:val="404040" w:themeColor="text1" w:themeTint="BF"/>
      <w:sz w:val="16"/>
      <w:szCs w:val="16"/>
    </w:rPr>
  </w:style>
  <w:style w:type="character" w:styleId="Strong">
    <w:name w:val="Strong"/>
    <w:basedOn w:val="DefaultParagraphFont"/>
    <w:uiPriority w:val="22"/>
    <w:qFormat/>
    <w:rsid w:val="00140D81"/>
    <w:rPr>
      <w:b/>
      <w:bCs/>
    </w:rPr>
  </w:style>
  <w:style w:type="character" w:styleId="Emphasis">
    <w:name w:val="Emphasis"/>
    <w:basedOn w:val="DefaultParagraphFont"/>
    <w:uiPriority w:val="20"/>
    <w:qFormat/>
    <w:rsid w:val="00140D81"/>
    <w:rPr>
      <w:i/>
      <w:iCs/>
      <w:color w:val="000000" w:themeColor="text1"/>
    </w:rPr>
  </w:style>
  <w:style w:type="paragraph" w:styleId="NoSpacing">
    <w:name w:val="No Spacing"/>
    <w:uiPriority w:val="1"/>
    <w:qFormat/>
    <w:rsid w:val="00140D81"/>
  </w:style>
  <w:style w:type="character" w:styleId="SubtleEmphasis">
    <w:name w:val="Subtle Emphasis"/>
    <w:basedOn w:val="DefaultParagraphFont"/>
    <w:uiPriority w:val="19"/>
    <w:qFormat/>
    <w:rsid w:val="00140D81"/>
    <w:rPr>
      <w:i/>
      <w:iCs/>
      <w:color w:val="595959" w:themeColor="text1" w:themeTint="A6"/>
    </w:rPr>
  </w:style>
  <w:style w:type="character" w:styleId="SubtleReference">
    <w:name w:val="Subtle Reference"/>
    <w:basedOn w:val="DefaultParagraphFont"/>
    <w:uiPriority w:val="31"/>
    <w:qFormat/>
    <w:rsid w:val="00140D81"/>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140D81"/>
    <w:rPr>
      <w:b/>
      <w:bCs/>
      <w:caps w:val="0"/>
      <w:smallCaps/>
      <w:spacing w:val="0"/>
    </w:rPr>
  </w:style>
  <w:style w:type="paragraph" w:styleId="TOCHeading">
    <w:name w:val="TOC Heading"/>
    <w:basedOn w:val="Heading1"/>
    <w:next w:val="Normal"/>
    <w:uiPriority w:val="39"/>
    <w:unhideWhenUsed/>
    <w:qFormat/>
    <w:rsid w:val="00140D81"/>
    <w:pPr>
      <w:outlineLvl w:val="9"/>
    </w:pPr>
  </w:style>
  <w:style w:type="paragraph" w:styleId="Header">
    <w:name w:val="header"/>
    <w:basedOn w:val="Normal"/>
    <w:link w:val="HeaderChar"/>
    <w:uiPriority w:val="99"/>
    <w:unhideWhenUsed/>
    <w:rsid w:val="0018101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181014"/>
    <w:rPr>
      <w:rFonts w:ascii="Times New Roman" w:hAnsi="Times New Roman"/>
      <w:sz w:val="24"/>
    </w:rPr>
  </w:style>
  <w:style w:type="paragraph" w:styleId="Footer">
    <w:name w:val="footer"/>
    <w:basedOn w:val="Normal"/>
    <w:link w:val="FooterChar"/>
    <w:uiPriority w:val="99"/>
    <w:unhideWhenUsed/>
    <w:rsid w:val="0018101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181014"/>
    <w:rPr>
      <w:rFonts w:ascii="Times New Roman" w:hAnsi="Times New Roman"/>
      <w:sz w:val="24"/>
    </w:rPr>
  </w:style>
  <w:style w:type="table" w:styleId="TableGrid">
    <w:name w:val="Table Grid"/>
    <w:basedOn w:val="TableNormal"/>
    <w:uiPriority w:val="39"/>
    <w:rsid w:val="00181014"/>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374FAE"/>
    <w:pPr>
      <w:spacing w:after="100"/>
      <w:ind w:left="0"/>
    </w:pPr>
  </w:style>
  <w:style w:type="paragraph" w:styleId="TOC2">
    <w:name w:val="toc 2"/>
    <w:basedOn w:val="Normal"/>
    <w:next w:val="Normal"/>
    <w:autoRedefine/>
    <w:uiPriority w:val="39"/>
    <w:unhideWhenUsed/>
    <w:rsid w:val="00374FAE"/>
    <w:pPr>
      <w:spacing w:after="100"/>
      <w:ind w:left="240"/>
    </w:pPr>
  </w:style>
  <w:style w:type="character" w:styleId="Hyperlink">
    <w:name w:val="Hyperlink"/>
    <w:basedOn w:val="DefaultParagraphFont"/>
    <w:uiPriority w:val="99"/>
    <w:unhideWhenUsed/>
    <w:rsid w:val="00374FA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FA4757-21BB-4012-880E-1E379D3A4C6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2192</Words>
  <Characters>12500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TEECOOD</dc:creator>
  <cp:keywords/>
  <dc:description/>
  <cp:lastModifiedBy>Antonio Lupu</cp:lastModifiedBy>
  <cp:revision>2</cp:revision>
  <dcterms:created xsi:type="dcterms:W3CDTF">2025-11-15T10:35:00Z</dcterms:created>
  <dcterms:modified xsi:type="dcterms:W3CDTF">2025-11-15T10:35:00Z</dcterms:modified>
</cp:coreProperties>
</file>