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7724C" w:rsidRPr="000A2FDA" w:rsidRDefault="0087724C" w:rsidP="00B5488C">
      <w:pPr>
        <w:spacing w:before="240" w:after="240" w:line="360" w:lineRule="auto"/>
        <w:jc w:val="center"/>
        <w:rPr>
          <w:rFonts w:ascii="Arial" w:eastAsia="Times New Roman" w:hAnsi="Arial" w:cs="Arial"/>
          <w:sz w:val="24"/>
          <w:szCs w:val="24"/>
          <w:lang w:val="en-US"/>
        </w:rPr>
      </w:pPr>
      <w:r w:rsidRPr="000A2FDA">
        <w:rPr>
          <w:rFonts w:ascii="Arial" w:eastAsia="Times New Roman" w:hAnsi="Arial" w:cs="Arial"/>
          <w:color w:val="000000"/>
          <w:sz w:val="24"/>
          <w:szCs w:val="24"/>
          <w:lang w:val="en-US"/>
        </w:rPr>
        <w:t> </w:t>
      </w:r>
    </w:p>
    <w:p w:rsidR="0087724C" w:rsidRPr="000A2FDA" w:rsidRDefault="0046548C" w:rsidP="00B5488C">
      <w:pPr>
        <w:spacing w:before="240" w:after="240" w:line="360" w:lineRule="auto"/>
        <w:jc w:val="center"/>
        <w:rPr>
          <w:rFonts w:ascii="Arial" w:eastAsia="Times New Roman" w:hAnsi="Arial" w:cs="Arial"/>
          <w:sz w:val="24"/>
          <w:szCs w:val="24"/>
          <w:lang w:val="en-US"/>
        </w:rPr>
      </w:pPr>
      <w:r>
        <w:rPr>
          <w:rFonts w:ascii="Arial" w:eastAsia="Times New Roman" w:hAnsi="Arial" w:cs="Arial"/>
          <w:color w:val="000000"/>
          <w:sz w:val="24"/>
          <w:szCs w:val="24"/>
          <w:lang w:val="en-US"/>
        </w:rPr>
        <w:t>PCD</w:t>
      </w:r>
    </w:p>
    <w:p w:rsidR="0087724C" w:rsidRPr="000A2FDA" w:rsidRDefault="0046548C" w:rsidP="00C328AA">
      <w:pPr>
        <w:spacing w:before="240" w:after="240" w:line="360" w:lineRule="auto"/>
        <w:jc w:val="center"/>
        <w:rPr>
          <w:rFonts w:ascii="Arial" w:eastAsia="Times New Roman" w:hAnsi="Arial" w:cs="Arial"/>
          <w:sz w:val="24"/>
          <w:szCs w:val="24"/>
          <w:lang w:val="en-US"/>
        </w:rPr>
      </w:pPr>
      <w:r>
        <w:rPr>
          <w:rFonts w:ascii="Arial" w:eastAsia="Times New Roman" w:hAnsi="Arial" w:cs="Arial"/>
          <w:color w:val="000000"/>
          <w:sz w:val="24"/>
          <w:szCs w:val="24"/>
          <w:lang w:val="en-US"/>
        </w:rPr>
        <w:t xml:space="preserve">Student </w:t>
      </w:r>
      <w:r w:rsidR="0087724C" w:rsidRPr="000A2FDA">
        <w:rPr>
          <w:rFonts w:ascii="Arial" w:eastAsia="Times New Roman" w:hAnsi="Arial" w:cs="Arial"/>
          <w:color w:val="000000"/>
          <w:sz w:val="24"/>
          <w:szCs w:val="24"/>
          <w:lang w:val="en-US"/>
        </w:rPr>
        <w:t>Name</w:t>
      </w:r>
      <w:r>
        <w:rPr>
          <w:rFonts w:ascii="Arial" w:eastAsia="Times New Roman" w:hAnsi="Arial" w:cs="Arial"/>
          <w:color w:val="000000"/>
          <w:sz w:val="24"/>
          <w:szCs w:val="24"/>
          <w:lang w:val="en-US"/>
        </w:rPr>
        <w:t xml:space="preserve">: </w:t>
      </w:r>
      <w:proofErr w:type="spellStart"/>
      <w:r>
        <w:rPr>
          <w:rFonts w:ascii="Arial" w:eastAsia="Times New Roman" w:hAnsi="Arial" w:cs="Arial"/>
          <w:color w:val="000000"/>
          <w:sz w:val="24"/>
          <w:szCs w:val="24"/>
          <w:lang w:val="en-US"/>
        </w:rPr>
        <w:t>Andreea</w:t>
      </w:r>
      <w:proofErr w:type="spellEnd"/>
      <w:r>
        <w:rPr>
          <w:rFonts w:ascii="Arial" w:eastAsia="Times New Roman" w:hAnsi="Arial" w:cs="Arial"/>
          <w:color w:val="000000"/>
          <w:sz w:val="24"/>
          <w:szCs w:val="24"/>
          <w:lang w:val="en-US"/>
        </w:rPr>
        <w:t xml:space="preserve"> </w:t>
      </w:r>
      <w:proofErr w:type="spellStart"/>
      <w:r>
        <w:rPr>
          <w:rFonts w:ascii="Arial" w:eastAsia="Times New Roman" w:hAnsi="Arial" w:cs="Arial"/>
          <w:color w:val="000000"/>
          <w:sz w:val="24"/>
          <w:szCs w:val="24"/>
          <w:lang w:val="en-US"/>
        </w:rPr>
        <w:t>Lespezianu</w:t>
      </w:r>
      <w:proofErr w:type="spellEnd"/>
    </w:p>
    <w:p w:rsidR="00C328AA" w:rsidRDefault="001C50C9" w:rsidP="00B5488C">
      <w:pPr>
        <w:spacing w:before="240" w:after="240" w:line="360" w:lineRule="auto"/>
        <w:jc w:val="center"/>
        <w:rPr>
          <w:rFonts w:ascii="Arial" w:eastAsia="Times New Roman" w:hAnsi="Arial" w:cs="Arial"/>
          <w:color w:val="000000"/>
          <w:sz w:val="24"/>
          <w:szCs w:val="24"/>
          <w:lang w:val="en-US"/>
        </w:rPr>
      </w:pPr>
      <w:r>
        <w:rPr>
          <w:rFonts w:ascii="Arial" w:eastAsia="Times New Roman" w:hAnsi="Arial" w:cs="Arial"/>
          <w:color w:val="000000"/>
          <w:sz w:val="24"/>
          <w:szCs w:val="24"/>
          <w:lang w:val="en-US"/>
        </w:rPr>
        <w:t>Student ID: 2022642</w:t>
      </w:r>
    </w:p>
    <w:p w:rsidR="0087724C" w:rsidRPr="000A2FDA" w:rsidRDefault="0087724C" w:rsidP="00527E1A">
      <w:pPr>
        <w:spacing w:before="240" w:after="240" w:line="360" w:lineRule="auto"/>
        <w:jc w:val="center"/>
        <w:rPr>
          <w:rFonts w:ascii="Arial" w:eastAsia="Times New Roman" w:hAnsi="Arial" w:cs="Arial"/>
          <w:sz w:val="24"/>
          <w:szCs w:val="24"/>
          <w:lang w:val="en-US"/>
        </w:rPr>
      </w:pPr>
      <w:r w:rsidRPr="000A2FDA">
        <w:rPr>
          <w:rFonts w:ascii="Arial" w:eastAsia="Times New Roman" w:hAnsi="Arial" w:cs="Arial"/>
          <w:color w:val="000000"/>
          <w:sz w:val="24"/>
          <w:szCs w:val="24"/>
          <w:lang w:val="en-US"/>
        </w:rPr>
        <w:t>Course</w:t>
      </w:r>
      <w:r w:rsidR="00C328AA">
        <w:rPr>
          <w:rFonts w:ascii="Arial" w:eastAsia="Times New Roman" w:hAnsi="Arial" w:cs="Arial"/>
          <w:color w:val="000000"/>
          <w:sz w:val="24"/>
          <w:szCs w:val="24"/>
          <w:lang w:val="en-US"/>
        </w:rPr>
        <w:t xml:space="preserve">: </w:t>
      </w:r>
      <w:r w:rsidR="00C260E9">
        <w:rPr>
          <w:rFonts w:ascii="Arial" w:eastAsia="Times New Roman" w:hAnsi="Arial" w:cs="Arial"/>
          <w:color w:val="000000"/>
          <w:sz w:val="24"/>
          <w:szCs w:val="24"/>
          <w:lang w:val="en-US"/>
        </w:rPr>
        <w:t xml:space="preserve">Professional </w:t>
      </w:r>
      <w:r w:rsidR="00625717">
        <w:rPr>
          <w:rFonts w:ascii="Arial" w:eastAsia="Times New Roman" w:hAnsi="Arial" w:cs="Arial"/>
          <w:color w:val="000000"/>
          <w:sz w:val="24"/>
          <w:szCs w:val="24"/>
          <w:lang w:val="en-US"/>
        </w:rPr>
        <w:t xml:space="preserve">Career </w:t>
      </w:r>
      <w:r w:rsidR="00A47A42">
        <w:rPr>
          <w:rFonts w:ascii="Arial" w:eastAsia="Times New Roman" w:hAnsi="Arial" w:cs="Arial"/>
          <w:color w:val="000000"/>
          <w:sz w:val="24"/>
          <w:szCs w:val="24"/>
          <w:lang w:val="en-US"/>
        </w:rPr>
        <w:t xml:space="preserve">Development </w:t>
      </w:r>
    </w:p>
    <w:p w:rsidR="0087724C" w:rsidRPr="000A2FDA" w:rsidRDefault="0087724C" w:rsidP="00B5488C">
      <w:pPr>
        <w:spacing w:before="240" w:after="240" w:line="360" w:lineRule="auto"/>
        <w:jc w:val="center"/>
        <w:rPr>
          <w:rFonts w:ascii="Arial" w:eastAsia="Times New Roman" w:hAnsi="Arial" w:cs="Arial"/>
          <w:sz w:val="24"/>
          <w:szCs w:val="24"/>
          <w:lang w:val="en-US"/>
        </w:rPr>
      </w:pPr>
      <w:r w:rsidRPr="000A2FDA">
        <w:rPr>
          <w:rFonts w:ascii="Arial" w:eastAsia="Times New Roman" w:hAnsi="Arial" w:cs="Arial"/>
          <w:color w:val="000000"/>
          <w:sz w:val="24"/>
          <w:szCs w:val="24"/>
          <w:lang w:val="en-US"/>
        </w:rPr>
        <w:t>Date</w:t>
      </w:r>
      <w:r w:rsidR="00527E1A">
        <w:rPr>
          <w:rFonts w:ascii="Arial" w:eastAsia="Times New Roman" w:hAnsi="Arial" w:cs="Arial"/>
          <w:color w:val="000000"/>
          <w:sz w:val="24"/>
          <w:szCs w:val="24"/>
          <w:lang w:val="en-US"/>
        </w:rPr>
        <w:t xml:space="preserve">: </w:t>
      </w:r>
      <w:r w:rsidR="00A041CE">
        <w:rPr>
          <w:rFonts w:ascii="Arial" w:eastAsia="Times New Roman" w:hAnsi="Arial" w:cs="Arial"/>
          <w:color w:val="000000"/>
          <w:sz w:val="24"/>
          <w:szCs w:val="24"/>
          <w:lang w:val="en-US"/>
        </w:rPr>
        <w:t>19/12/2021</w:t>
      </w:r>
    </w:p>
    <w:p w:rsidR="0087724C" w:rsidRPr="000A2FDA" w:rsidRDefault="0087724C" w:rsidP="00B5488C">
      <w:pPr>
        <w:spacing w:after="0" w:line="360" w:lineRule="auto"/>
        <w:rPr>
          <w:rFonts w:ascii="Arial" w:eastAsia="Times New Roman" w:hAnsi="Arial" w:cs="Arial"/>
          <w:sz w:val="24"/>
          <w:szCs w:val="24"/>
          <w:lang w:val="en-US"/>
        </w:rPr>
      </w:pP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w:t>
      </w:r>
    </w:p>
    <w:p w:rsidR="0087724C" w:rsidRPr="003D21F0" w:rsidRDefault="00745EAE" w:rsidP="003D21F0">
      <w:pPr>
        <w:spacing w:line="360" w:lineRule="auto"/>
        <w:rPr>
          <w:rFonts w:ascii="Arial" w:eastAsia="Times New Roman" w:hAnsi="Arial" w:cs="Arial"/>
          <w:color w:val="000000"/>
          <w:sz w:val="24"/>
          <w:szCs w:val="24"/>
          <w:lang w:val="en-US"/>
        </w:rPr>
      </w:pPr>
      <w:r w:rsidRPr="000A2FDA">
        <w:rPr>
          <w:rFonts w:ascii="Arial" w:eastAsia="Times New Roman" w:hAnsi="Arial" w:cs="Arial"/>
          <w:color w:val="000000"/>
          <w:sz w:val="24"/>
          <w:szCs w:val="24"/>
          <w:lang w:val="en-US"/>
        </w:rPr>
        <w:br w:type="page"/>
      </w:r>
    </w:p>
    <w:p w:rsidR="0087724C" w:rsidRPr="000A2FDA" w:rsidRDefault="0087724C" w:rsidP="00B5488C">
      <w:pPr>
        <w:spacing w:before="240" w:after="240" w:line="360" w:lineRule="auto"/>
        <w:rPr>
          <w:rFonts w:ascii="Arial" w:eastAsia="Times New Roman" w:hAnsi="Arial" w:cs="Arial"/>
          <w:b/>
          <w:sz w:val="24"/>
          <w:szCs w:val="24"/>
          <w:lang w:val="en-US"/>
        </w:rPr>
      </w:pPr>
      <w:r w:rsidRPr="000A2FDA">
        <w:rPr>
          <w:rFonts w:ascii="Arial" w:eastAsia="Times New Roman" w:hAnsi="Arial" w:cs="Arial"/>
          <w:b/>
          <w:bCs/>
          <w:color w:val="000000"/>
          <w:sz w:val="24"/>
          <w:szCs w:val="24"/>
          <w:lang w:val="en-US"/>
        </w:rPr>
        <w:t>Skills and Knowledge towards Working Effectively</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To become a good transporter, an individual the entity they work in must aspire to achieve learning skills that work towards achieving the set goals and targets. In our company, we have always worked and embraced the culture of continuous learning and adding to our experiences through the adoption of Kolb’s experiential learning styles. According to Din, Idris and </w:t>
      </w:r>
      <w:proofErr w:type="spellStart"/>
      <w:r w:rsidRPr="000A2FDA">
        <w:rPr>
          <w:rFonts w:ascii="Arial" w:eastAsia="Times New Roman" w:hAnsi="Arial" w:cs="Arial"/>
          <w:color w:val="000000"/>
          <w:sz w:val="24"/>
          <w:szCs w:val="24"/>
          <w:lang w:val="en-US"/>
        </w:rPr>
        <w:t>Tajuddin</w:t>
      </w:r>
      <w:proofErr w:type="spellEnd"/>
      <w:r w:rsidRPr="000A2FDA">
        <w:rPr>
          <w:rFonts w:ascii="Arial" w:eastAsia="Times New Roman" w:hAnsi="Arial" w:cs="Arial"/>
          <w:color w:val="000000"/>
          <w:sz w:val="24"/>
          <w:szCs w:val="24"/>
          <w:lang w:val="en-US"/>
        </w:rPr>
        <w:t xml:space="preserve"> (2020, p. 122), Kolb’s experiential learning skills work towards helping individuals learn and acquire new skills to boost their work conditions. As explained, the skills have effectively worked to help me as an individual and the company I work for, as follows.</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Diverging</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The principle of diverging has always been effective in our business and has worked effectively towards sharpening my transportation and services skills. Through divergence, we have learned to approach issues and incidents based on various angles before making conclusions. According to </w:t>
      </w:r>
      <w:proofErr w:type="spellStart"/>
      <w:r w:rsidRPr="000A2FDA">
        <w:rPr>
          <w:rFonts w:ascii="Arial" w:eastAsia="Times New Roman" w:hAnsi="Arial" w:cs="Arial"/>
          <w:color w:val="000000"/>
          <w:sz w:val="24"/>
          <w:szCs w:val="24"/>
          <w:lang w:val="en-US"/>
        </w:rPr>
        <w:t>Utama</w:t>
      </w:r>
      <w:proofErr w:type="spellEnd"/>
      <w:r w:rsidRPr="000A2FDA">
        <w:rPr>
          <w:rFonts w:ascii="Arial" w:eastAsia="Times New Roman" w:hAnsi="Arial" w:cs="Arial"/>
          <w:color w:val="000000"/>
          <w:sz w:val="24"/>
          <w:szCs w:val="24"/>
          <w:lang w:val="en-US"/>
        </w:rPr>
        <w:t xml:space="preserve"> and </w:t>
      </w:r>
      <w:proofErr w:type="spellStart"/>
      <w:r w:rsidRPr="000A2FDA">
        <w:rPr>
          <w:rFonts w:ascii="Arial" w:eastAsia="Times New Roman" w:hAnsi="Arial" w:cs="Arial"/>
          <w:color w:val="000000"/>
          <w:sz w:val="24"/>
          <w:szCs w:val="24"/>
          <w:lang w:val="en-US"/>
        </w:rPr>
        <w:t>Sitorus</w:t>
      </w:r>
      <w:proofErr w:type="spellEnd"/>
      <w:r w:rsidRPr="000A2FDA">
        <w:rPr>
          <w:rFonts w:ascii="Arial" w:eastAsia="Times New Roman" w:hAnsi="Arial" w:cs="Arial"/>
          <w:color w:val="000000"/>
          <w:sz w:val="24"/>
          <w:szCs w:val="24"/>
          <w:lang w:val="en-US"/>
        </w:rPr>
        <w:t xml:space="preserve"> (2020), the action of diverging is crucial in helping a business entity acquire more information about </w:t>
      </w:r>
      <w:r w:rsidR="000A2FDA">
        <w:rPr>
          <w:rFonts w:ascii="Arial" w:eastAsia="Times New Roman" w:hAnsi="Arial" w:cs="Arial"/>
          <w:color w:val="000000"/>
          <w:sz w:val="24"/>
          <w:szCs w:val="24"/>
          <w:lang w:val="en-US"/>
        </w:rPr>
        <w:t>its</w:t>
      </w:r>
      <w:r w:rsidRPr="000A2FDA">
        <w:rPr>
          <w:rFonts w:ascii="Arial" w:eastAsia="Times New Roman" w:hAnsi="Arial" w:cs="Arial"/>
          <w:color w:val="000000"/>
          <w:sz w:val="24"/>
          <w:szCs w:val="24"/>
          <w:lang w:val="en-US"/>
        </w:rPr>
        <w:t xml:space="preserve"> business and thus forecast </w:t>
      </w:r>
      <w:r w:rsidR="000A2FDA">
        <w:rPr>
          <w:rFonts w:ascii="Arial" w:eastAsia="Times New Roman" w:hAnsi="Arial" w:cs="Arial"/>
          <w:color w:val="000000"/>
          <w:sz w:val="24"/>
          <w:szCs w:val="24"/>
          <w:lang w:val="en-US"/>
        </w:rPr>
        <w:t>its</w:t>
      </w:r>
      <w:r w:rsidRPr="000A2FDA">
        <w:rPr>
          <w:rFonts w:ascii="Arial" w:eastAsia="Times New Roman" w:hAnsi="Arial" w:cs="Arial"/>
          <w:color w:val="000000"/>
          <w:sz w:val="24"/>
          <w:szCs w:val="24"/>
          <w:lang w:val="en-US"/>
        </w:rPr>
        <w:t xml:space="preserve"> future. Ideally, this learning style is unique as it has worked towards </w:t>
      </w:r>
      <w:r w:rsidR="005307B6" w:rsidRPr="000A2FDA">
        <w:rPr>
          <w:rFonts w:ascii="Arial" w:eastAsia="Times New Roman" w:hAnsi="Arial" w:cs="Arial"/>
          <w:color w:val="000000"/>
          <w:sz w:val="24"/>
          <w:szCs w:val="24"/>
          <w:lang w:val="en-US"/>
        </w:rPr>
        <w:t>revealing creative and e</w:t>
      </w:r>
      <w:r w:rsidRPr="000A2FDA">
        <w:rPr>
          <w:rFonts w:ascii="Arial" w:eastAsia="Times New Roman" w:hAnsi="Arial" w:cs="Arial"/>
          <w:color w:val="000000"/>
          <w:sz w:val="24"/>
          <w:szCs w:val="24"/>
          <w:lang w:val="en-US"/>
        </w:rPr>
        <w:t>ffective ways to approach issues at work</w:t>
      </w:r>
      <w:r w:rsidR="005307B6" w:rsidRPr="000A2FDA">
        <w:rPr>
          <w:rFonts w:ascii="Arial" w:eastAsia="Times New Roman" w:hAnsi="Arial" w:cs="Arial"/>
          <w:color w:val="000000"/>
          <w:sz w:val="24"/>
          <w:szCs w:val="24"/>
          <w:lang w:val="en-US"/>
        </w:rPr>
        <w:t xml:space="preserve"> (</w:t>
      </w:r>
      <w:r w:rsidR="005307B6" w:rsidRPr="000A2FDA">
        <w:rPr>
          <w:rFonts w:ascii="Arial" w:hAnsi="Arial" w:cs="Arial"/>
          <w:color w:val="222222"/>
          <w:sz w:val="24"/>
          <w:szCs w:val="24"/>
          <w:shd w:val="clear" w:color="auto" w:fill="FFFFFF"/>
        </w:rPr>
        <w:t>Watson et al</w:t>
      </w:r>
      <w:r w:rsidR="000A2FDA">
        <w:rPr>
          <w:rFonts w:ascii="Arial" w:hAnsi="Arial" w:cs="Arial"/>
          <w:color w:val="222222"/>
          <w:sz w:val="24"/>
          <w:szCs w:val="24"/>
          <w:shd w:val="clear" w:color="auto" w:fill="FFFFFF"/>
        </w:rPr>
        <w:t>.</w:t>
      </w:r>
      <w:r w:rsidR="005307B6" w:rsidRPr="000A2FDA">
        <w:rPr>
          <w:rFonts w:ascii="Arial" w:hAnsi="Arial" w:cs="Arial"/>
          <w:color w:val="222222"/>
          <w:sz w:val="24"/>
          <w:szCs w:val="24"/>
          <w:shd w:val="clear" w:color="auto" w:fill="FFFFFF"/>
        </w:rPr>
        <w:t>, 2019, p.4602</w:t>
      </w:r>
      <w:r w:rsidR="005307B6" w:rsidRP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Rather than approach complaints and problems at work through the observation of experiences and actions taken at work, I have learned to assess the problems from many other angles. For instance, instead of blaming a colleague for a p</w:t>
      </w:r>
      <w:r w:rsidR="000A2FDA">
        <w:rPr>
          <w:rFonts w:ascii="Arial" w:eastAsia="Times New Roman" w:hAnsi="Arial" w:cs="Arial"/>
          <w:color w:val="000000"/>
          <w:sz w:val="24"/>
          <w:szCs w:val="24"/>
          <w:lang w:val="en-US"/>
        </w:rPr>
        <w:t>oorly delivered package</w:t>
      </w:r>
      <w:r w:rsidRPr="000A2FDA">
        <w:rPr>
          <w:rFonts w:ascii="Arial" w:eastAsia="Times New Roman" w:hAnsi="Arial" w:cs="Arial"/>
          <w:color w:val="000000"/>
          <w:sz w:val="24"/>
          <w:szCs w:val="24"/>
          <w:lang w:val="en-US"/>
        </w:rPr>
        <w:t>, I would rather talk to them and understand why it happened and if they have personal problems. The approach has worked effectively towards sharpening my transportation skills.</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Assimilating</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The learning style of assimilating has worked towards activating my reasoning capacity at work for m</w:t>
      </w:r>
      <w:r w:rsidR="000A2FDA">
        <w:rPr>
          <w:rFonts w:ascii="Arial" w:eastAsia="Times New Roman" w:hAnsi="Arial" w:cs="Arial"/>
          <w:color w:val="000000"/>
          <w:sz w:val="24"/>
          <w:szCs w:val="24"/>
          <w:lang w:val="en-US"/>
        </w:rPr>
        <w:t>y colleagues and me</w:t>
      </w:r>
      <w:r w:rsidRPr="000A2FDA">
        <w:rPr>
          <w:rFonts w:ascii="Arial" w:eastAsia="Times New Roman" w:hAnsi="Arial" w:cs="Arial"/>
          <w:color w:val="000000"/>
          <w:sz w:val="24"/>
          <w:szCs w:val="24"/>
          <w:lang w:val="en-US"/>
        </w:rPr>
        <w:t>. Through assimilating, I have learned to become a more reasonable and calm person</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especially in the face of complaints from clients that could threaten the legitimacy of our company. </w:t>
      </w:r>
      <w:r w:rsidR="000A2FDA">
        <w:rPr>
          <w:rFonts w:ascii="Arial" w:eastAsia="Times New Roman" w:hAnsi="Arial" w:cs="Arial"/>
          <w:color w:val="000000"/>
          <w:sz w:val="24"/>
          <w:szCs w:val="24"/>
          <w:lang w:val="en-US"/>
        </w:rPr>
        <w:t xml:space="preserve">According to Kolb's findings, Din, Idris and </w:t>
      </w:r>
      <w:proofErr w:type="spellStart"/>
      <w:r w:rsidR="000A2FDA">
        <w:rPr>
          <w:rFonts w:ascii="Arial" w:eastAsia="Times New Roman" w:hAnsi="Arial" w:cs="Arial"/>
          <w:color w:val="000000"/>
          <w:sz w:val="24"/>
          <w:szCs w:val="24"/>
          <w:lang w:val="en-US"/>
        </w:rPr>
        <w:t>Tajuddin</w:t>
      </w:r>
      <w:proofErr w:type="spellEnd"/>
      <w:r w:rsidR="000A2FDA">
        <w:rPr>
          <w:rFonts w:ascii="Arial" w:eastAsia="Times New Roman" w:hAnsi="Arial" w:cs="Arial"/>
          <w:color w:val="000000"/>
          <w:sz w:val="24"/>
          <w:szCs w:val="24"/>
          <w:lang w:val="en-US"/>
        </w:rPr>
        <w:t xml:space="preserve"> (2020, p. 122-123) hold that the assimilating learning style is</w:t>
      </w:r>
      <w:r w:rsidRPr="000A2FDA">
        <w:rPr>
          <w:rFonts w:ascii="Arial" w:eastAsia="Times New Roman" w:hAnsi="Arial" w:cs="Arial"/>
          <w:color w:val="000000"/>
          <w:sz w:val="24"/>
          <w:szCs w:val="24"/>
          <w:lang w:val="en-US"/>
        </w:rPr>
        <w:t xml:space="preserve"> crucial in </w:t>
      </w:r>
      <w:proofErr w:type="spellStart"/>
      <w:r w:rsidRPr="000A2FDA">
        <w:rPr>
          <w:rFonts w:ascii="Arial" w:eastAsia="Times New Roman" w:hAnsi="Arial" w:cs="Arial"/>
          <w:color w:val="000000"/>
          <w:sz w:val="24"/>
          <w:szCs w:val="24"/>
          <w:lang w:val="en-US"/>
        </w:rPr>
        <w:t>emphasising</w:t>
      </w:r>
      <w:proofErr w:type="spellEnd"/>
      <w:r w:rsidRPr="000A2FDA">
        <w:rPr>
          <w:rFonts w:ascii="Arial" w:eastAsia="Times New Roman" w:hAnsi="Arial" w:cs="Arial"/>
          <w:color w:val="000000"/>
          <w:sz w:val="24"/>
          <w:szCs w:val="24"/>
          <w:lang w:val="en-US"/>
        </w:rPr>
        <w:t xml:space="preserve"> the reasonability abilities of a worker or a business entity. Accordingly, the practice of assimilating has helped improve my knowledge of the work that I do a</w:t>
      </w:r>
      <w:r w:rsidR="000A2FDA">
        <w:rPr>
          <w:rFonts w:ascii="Arial" w:eastAsia="Times New Roman" w:hAnsi="Arial" w:cs="Arial"/>
          <w:color w:val="000000"/>
          <w:sz w:val="24"/>
          <w:szCs w:val="24"/>
          <w:lang w:val="en-US"/>
        </w:rPr>
        <w:t>nd</w:t>
      </w:r>
      <w:r w:rsidRPr="000A2FDA">
        <w:rPr>
          <w:rFonts w:ascii="Arial" w:eastAsia="Times New Roman" w:hAnsi="Arial" w:cs="Arial"/>
          <w:color w:val="000000"/>
          <w:sz w:val="24"/>
          <w:szCs w:val="24"/>
          <w:lang w:val="en-US"/>
        </w:rPr>
        <w:t xml:space="preserve"> my skills. I recently learned that the practice of assimilating is practical and crucial in prov</w:t>
      </w:r>
      <w:r w:rsidR="000A2FDA">
        <w:rPr>
          <w:rFonts w:ascii="Arial" w:eastAsia="Times New Roman" w:hAnsi="Arial" w:cs="Arial"/>
          <w:color w:val="000000"/>
          <w:sz w:val="24"/>
          <w:szCs w:val="24"/>
          <w:lang w:val="en-US"/>
        </w:rPr>
        <w:t>id</w:t>
      </w:r>
      <w:r w:rsidRPr="000A2FDA">
        <w:rPr>
          <w:rFonts w:ascii="Arial" w:eastAsia="Times New Roman" w:hAnsi="Arial" w:cs="Arial"/>
          <w:color w:val="000000"/>
          <w:sz w:val="24"/>
          <w:szCs w:val="24"/>
          <w:lang w:val="en-US"/>
        </w:rPr>
        <w:t>ing essential skills at work, as it provides a good reason to start and complete work effectively. For instance, assimilating has helped me become more independent at work and has always prepared me for any new changes and unscheduled inter</w:t>
      </w:r>
      <w:r w:rsidR="00F8493E" w:rsidRPr="000A2FDA">
        <w:rPr>
          <w:rFonts w:ascii="Arial" w:eastAsia="Times New Roman" w:hAnsi="Arial" w:cs="Arial"/>
          <w:color w:val="000000"/>
          <w:sz w:val="24"/>
          <w:szCs w:val="24"/>
          <w:lang w:val="en-US"/>
        </w:rPr>
        <w:t xml:space="preserve">ruptions. The idea of </w:t>
      </w:r>
      <w:r w:rsidRPr="000A2FDA">
        <w:rPr>
          <w:rFonts w:ascii="Arial" w:eastAsia="Times New Roman" w:hAnsi="Arial" w:cs="Arial"/>
          <w:color w:val="000000"/>
          <w:sz w:val="24"/>
          <w:szCs w:val="24"/>
          <w:lang w:val="en-US"/>
        </w:rPr>
        <w:t>rescheduling shifts is a common practice in companies, and they can only be handled if and when workers are prepared for them</w:t>
      </w:r>
      <w:r w:rsidR="00F8493E" w:rsidRPr="000A2FDA">
        <w:rPr>
          <w:rFonts w:ascii="Arial" w:eastAsia="Times New Roman" w:hAnsi="Arial" w:cs="Arial"/>
          <w:color w:val="000000"/>
          <w:sz w:val="24"/>
          <w:szCs w:val="24"/>
          <w:lang w:val="en-US"/>
        </w:rPr>
        <w:t xml:space="preserve"> (</w:t>
      </w:r>
      <w:r w:rsidR="00F8493E" w:rsidRPr="000A2FDA">
        <w:rPr>
          <w:rFonts w:ascii="Arial" w:hAnsi="Arial" w:cs="Arial"/>
          <w:sz w:val="24"/>
          <w:szCs w:val="24"/>
        </w:rPr>
        <w:t>Kolb and Kolb, 2018, p. 8</w:t>
      </w:r>
      <w:r w:rsidR="00F8493E" w:rsidRP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Now I handle my job effectively because of the need to be reasonable and approach issues with caution. I must say that the skill of assimilating work has also worked effectively towards improving my relationship with my colleagues, superiors and clients.</w:t>
      </w:r>
    </w:p>
    <w:p w:rsidR="0087724C" w:rsidRPr="000A2FDA" w:rsidRDefault="0087724C" w:rsidP="000A2FDA">
      <w:pPr>
        <w:spacing w:before="240" w:after="240" w:line="360" w:lineRule="auto"/>
        <w:jc w:val="both"/>
        <w:rPr>
          <w:rFonts w:ascii="Arial" w:eastAsia="Times New Roman" w:hAnsi="Arial" w:cs="Arial"/>
          <w:sz w:val="24"/>
          <w:szCs w:val="24"/>
          <w:lang w:val="en-US"/>
        </w:rPr>
      </w:pPr>
      <w:r w:rsidRPr="000A2FDA">
        <w:rPr>
          <w:rFonts w:ascii="Arial" w:eastAsia="Times New Roman" w:hAnsi="Arial" w:cs="Arial"/>
          <w:color w:val="000000"/>
          <w:sz w:val="24"/>
          <w:szCs w:val="24"/>
          <w:lang w:val="en-US"/>
        </w:rPr>
        <w:t>Converging</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The learning style of converging has always touched on ways to solve problems, which is an effective tool when working in a transportation company. Through converging problems and ideas that have been properly planned, I have managed to approach problems with caution and solutions with sincerity. According to Din, Idris and </w:t>
      </w:r>
      <w:proofErr w:type="spellStart"/>
      <w:r w:rsidRPr="000A2FDA">
        <w:rPr>
          <w:rFonts w:ascii="Arial" w:eastAsia="Times New Roman" w:hAnsi="Arial" w:cs="Arial"/>
          <w:color w:val="000000"/>
          <w:sz w:val="24"/>
          <w:szCs w:val="24"/>
          <w:lang w:val="en-US"/>
        </w:rPr>
        <w:t>Tajuddin</w:t>
      </w:r>
      <w:proofErr w:type="spellEnd"/>
      <w:r w:rsidRPr="000A2FDA">
        <w:rPr>
          <w:rFonts w:ascii="Arial" w:eastAsia="Times New Roman" w:hAnsi="Arial" w:cs="Arial"/>
          <w:color w:val="000000"/>
          <w:sz w:val="24"/>
          <w:szCs w:val="24"/>
          <w:lang w:val="en-US"/>
        </w:rPr>
        <w:t xml:space="preserve"> (2020, p. 122), Kolb’s idea of convergence at work is crucial for a work environment as it helps workers make better decisions </w:t>
      </w:r>
      <w:r w:rsidR="000A2FDA">
        <w:rPr>
          <w:rFonts w:ascii="Arial" w:eastAsia="Times New Roman" w:hAnsi="Arial" w:cs="Arial"/>
          <w:color w:val="000000"/>
          <w:sz w:val="24"/>
          <w:szCs w:val="24"/>
          <w:lang w:val="en-US"/>
        </w:rPr>
        <w:t>to find</w:t>
      </w:r>
      <w:r w:rsidRPr="000A2FDA">
        <w:rPr>
          <w:rFonts w:ascii="Arial" w:eastAsia="Times New Roman" w:hAnsi="Arial" w:cs="Arial"/>
          <w:color w:val="000000"/>
          <w:sz w:val="24"/>
          <w:szCs w:val="24"/>
          <w:lang w:val="en-US"/>
        </w:rPr>
        <w:t xml:space="preserve"> working solutions for problems. As explained, learning the style of converging has worked well in sharpening my interaction skills with clients and workmates in the face of problems. As mentioned earlier, working in the transport industry has exposed me to networks that would</w:t>
      </w:r>
      <w:r w:rsidR="00E27DE0" w:rsidRPr="000A2FDA">
        <w:rPr>
          <w:rFonts w:ascii="Arial" w:eastAsia="Times New Roman" w:hAnsi="Arial" w:cs="Arial"/>
          <w:color w:val="000000"/>
          <w:sz w:val="24"/>
          <w:szCs w:val="24"/>
          <w:lang w:val="en-US"/>
        </w:rPr>
        <w:t xml:space="preserve"> work for me eventually. Thus, it is important for workers to always strive to teach themselves</w:t>
      </w:r>
      <w:r w:rsidRPr="000A2FDA">
        <w:rPr>
          <w:rFonts w:ascii="Arial" w:eastAsia="Times New Roman" w:hAnsi="Arial" w:cs="Arial"/>
          <w:color w:val="000000"/>
          <w:sz w:val="24"/>
          <w:szCs w:val="24"/>
          <w:lang w:val="en-US"/>
        </w:rPr>
        <w:t xml:space="preserve"> new ways of making decisions effectively</w:t>
      </w:r>
      <w:r w:rsidR="00E27DE0" w:rsidRPr="000A2FDA">
        <w:rPr>
          <w:rFonts w:ascii="Arial" w:eastAsia="Times New Roman" w:hAnsi="Arial" w:cs="Arial"/>
          <w:color w:val="000000"/>
          <w:sz w:val="24"/>
          <w:szCs w:val="24"/>
          <w:lang w:val="en-US"/>
        </w:rPr>
        <w:t xml:space="preserve"> (</w:t>
      </w:r>
      <w:proofErr w:type="spellStart"/>
      <w:r w:rsidR="00E27DE0" w:rsidRPr="000A2FDA">
        <w:rPr>
          <w:rFonts w:ascii="Arial" w:hAnsi="Arial" w:cs="Arial"/>
          <w:sz w:val="24"/>
          <w:szCs w:val="24"/>
        </w:rPr>
        <w:t>Sanjabi</w:t>
      </w:r>
      <w:proofErr w:type="spellEnd"/>
      <w:r w:rsidR="00E27DE0" w:rsidRPr="000A2FDA">
        <w:rPr>
          <w:rFonts w:ascii="Arial" w:hAnsi="Arial" w:cs="Arial"/>
          <w:sz w:val="24"/>
          <w:szCs w:val="24"/>
        </w:rPr>
        <w:t xml:space="preserve">, T. and </w:t>
      </w:r>
      <w:proofErr w:type="spellStart"/>
      <w:r w:rsidR="00E27DE0" w:rsidRPr="000A2FDA">
        <w:rPr>
          <w:rFonts w:ascii="Arial" w:hAnsi="Arial" w:cs="Arial"/>
          <w:sz w:val="24"/>
          <w:szCs w:val="24"/>
        </w:rPr>
        <w:t>Montazer</w:t>
      </w:r>
      <w:proofErr w:type="spellEnd"/>
      <w:r w:rsidR="00E27DE0" w:rsidRPr="000A2FDA">
        <w:rPr>
          <w:rFonts w:ascii="Arial" w:hAnsi="Arial" w:cs="Arial"/>
          <w:sz w:val="24"/>
          <w:szCs w:val="24"/>
        </w:rPr>
        <w:t>, G.A., 2020, p. 89-92).</w:t>
      </w:r>
      <w:r w:rsidR="00E27DE0" w:rsidRPr="000A2FDA">
        <w:rPr>
          <w:rFonts w:ascii="Arial" w:eastAsia="Times New Roman" w:hAnsi="Arial" w:cs="Arial"/>
          <w:color w:val="000000"/>
          <w:sz w:val="24"/>
          <w:szCs w:val="24"/>
          <w:lang w:val="en-US"/>
        </w:rPr>
        <w:t xml:space="preserve"> I have incorporated the idea of learning by interacting with people and ensuring I listen and take note of their ideas and </w:t>
      </w:r>
      <w:r w:rsidR="007E4CE2" w:rsidRPr="000A2FDA">
        <w:rPr>
          <w:rFonts w:ascii="Arial" w:eastAsia="Times New Roman" w:hAnsi="Arial" w:cs="Arial"/>
          <w:color w:val="000000"/>
          <w:sz w:val="24"/>
          <w:szCs w:val="24"/>
          <w:lang w:val="en-US"/>
        </w:rPr>
        <w:t>criticism</w:t>
      </w:r>
      <w:r w:rsidR="00E27DE0" w:rsidRPr="000A2FDA">
        <w:rPr>
          <w:rFonts w:ascii="Arial" w:eastAsia="Times New Roman" w:hAnsi="Arial" w:cs="Arial"/>
          <w:color w:val="000000"/>
          <w:sz w:val="24"/>
          <w:szCs w:val="24"/>
          <w:lang w:val="en-US"/>
        </w:rPr>
        <w:t xml:space="preserve">. </w:t>
      </w:r>
      <w:r w:rsidRPr="000A2FDA">
        <w:rPr>
          <w:rFonts w:ascii="Arial" w:eastAsia="Times New Roman" w:hAnsi="Arial" w:cs="Arial"/>
          <w:color w:val="000000"/>
          <w:sz w:val="24"/>
          <w:szCs w:val="24"/>
          <w:lang w:val="en-US"/>
        </w:rPr>
        <w:t>Through the practice of convergi</w:t>
      </w:r>
      <w:r w:rsidR="007712D1" w:rsidRPr="000A2FDA">
        <w:rPr>
          <w:rFonts w:ascii="Arial" w:eastAsia="Times New Roman" w:hAnsi="Arial" w:cs="Arial"/>
          <w:color w:val="000000"/>
          <w:sz w:val="24"/>
          <w:szCs w:val="24"/>
          <w:lang w:val="en-US"/>
        </w:rPr>
        <w:t>ng, an employee can</w:t>
      </w:r>
      <w:r w:rsidRPr="000A2FDA">
        <w:rPr>
          <w:rFonts w:ascii="Arial" w:eastAsia="Times New Roman" w:hAnsi="Arial" w:cs="Arial"/>
          <w:color w:val="000000"/>
          <w:sz w:val="24"/>
          <w:szCs w:val="24"/>
          <w:lang w:val="en-US"/>
        </w:rPr>
        <w:t xml:space="preserve"> make de</w:t>
      </w:r>
      <w:r w:rsidR="007712D1" w:rsidRPr="000A2FDA">
        <w:rPr>
          <w:rFonts w:ascii="Arial" w:eastAsia="Times New Roman" w:hAnsi="Arial" w:cs="Arial"/>
          <w:color w:val="000000"/>
          <w:sz w:val="24"/>
          <w:szCs w:val="24"/>
          <w:lang w:val="en-US"/>
        </w:rPr>
        <w:t>cisions objectively and apply</w:t>
      </w:r>
      <w:r w:rsidRPr="000A2FDA">
        <w:rPr>
          <w:rFonts w:ascii="Arial" w:eastAsia="Times New Roman" w:hAnsi="Arial" w:cs="Arial"/>
          <w:color w:val="000000"/>
          <w:sz w:val="24"/>
          <w:szCs w:val="24"/>
          <w:lang w:val="en-US"/>
        </w:rPr>
        <w:t xml:space="preserve"> experiences to new ideas</w:t>
      </w:r>
      <w:r w:rsidR="007712D1" w:rsidRPr="000A2FDA">
        <w:rPr>
          <w:rFonts w:ascii="Arial" w:eastAsia="Times New Roman" w:hAnsi="Arial" w:cs="Arial"/>
          <w:color w:val="000000"/>
          <w:sz w:val="24"/>
          <w:szCs w:val="24"/>
          <w:lang w:val="en-US"/>
        </w:rPr>
        <w:t xml:space="preserve"> (</w:t>
      </w:r>
      <w:r w:rsidR="007712D1" w:rsidRPr="000A2FDA">
        <w:rPr>
          <w:rFonts w:ascii="Arial" w:hAnsi="Arial" w:cs="Arial"/>
          <w:sz w:val="24"/>
          <w:szCs w:val="24"/>
        </w:rPr>
        <w:t xml:space="preserve">Long and </w:t>
      </w:r>
      <w:proofErr w:type="spellStart"/>
      <w:r w:rsidR="007712D1" w:rsidRPr="000A2FDA">
        <w:rPr>
          <w:rFonts w:ascii="Arial" w:hAnsi="Arial" w:cs="Arial"/>
          <w:sz w:val="24"/>
          <w:szCs w:val="24"/>
        </w:rPr>
        <w:t>Gummelt</w:t>
      </w:r>
      <w:proofErr w:type="spellEnd"/>
      <w:r w:rsidR="007712D1" w:rsidRPr="000A2FDA">
        <w:rPr>
          <w:rFonts w:ascii="Arial" w:hAnsi="Arial" w:cs="Arial"/>
          <w:sz w:val="24"/>
          <w:szCs w:val="24"/>
        </w:rPr>
        <w:t>, 2020, p. 219</w:t>
      </w:r>
      <w:r w:rsidR="007712D1" w:rsidRP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Our workstation is always filled with new ideas, whether right or wrong. Ideally, learning converging skills has contributed to boosting my ability to interact with people, reason through their new ideas</w:t>
      </w:r>
      <w:r w:rsidR="000A2FDA">
        <w:rPr>
          <w:rFonts w:ascii="Arial" w:eastAsia="Times New Roman" w:hAnsi="Arial" w:cs="Arial"/>
          <w:color w:val="000000"/>
          <w:sz w:val="24"/>
          <w:szCs w:val="24"/>
          <w:lang w:val="en-US"/>
        </w:rPr>
        <w:t>, and achieve</w:t>
      </w:r>
      <w:r w:rsidRPr="000A2FDA">
        <w:rPr>
          <w:rFonts w:ascii="Arial" w:eastAsia="Times New Roman" w:hAnsi="Arial" w:cs="Arial"/>
          <w:color w:val="000000"/>
          <w:sz w:val="24"/>
          <w:szCs w:val="24"/>
          <w:lang w:val="en-US"/>
        </w:rPr>
        <w:t xml:space="preserve"> long-term solutions to emerging problems. I am now happier at work</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and I am always welcoming to clients who have complaints </w:t>
      </w:r>
      <w:r w:rsidR="000A2FDA">
        <w:rPr>
          <w:rFonts w:ascii="Arial" w:eastAsia="Times New Roman" w:hAnsi="Arial" w:cs="Arial"/>
          <w:color w:val="000000"/>
          <w:sz w:val="24"/>
          <w:szCs w:val="24"/>
          <w:lang w:val="en-US"/>
        </w:rPr>
        <w:t>about</w:t>
      </w:r>
      <w:r w:rsidRPr="000A2FDA">
        <w:rPr>
          <w:rFonts w:ascii="Arial" w:eastAsia="Times New Roman" w:hAnsi="Arial" w:cs="Arial"/>
          <w:color w:val="000000"/>
          <w:sz w:val="24"/>
          <w:szCs w:val="24"/>
          <w:lang w:val="en-US"/>
        </w:rPr>
        <w:t xml:space="preserve"> our company.</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Accommodating</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Accommodating various experiences and activities at work has helped me </w:t>
      </w:r>
      <w:r w:rsidR="000A2FDA">
        <w:rPr>
          <w:rFonts w:ascii="Arial" w:eastAsia="Times New Roman" w:hAnsi="Arial" w:cs="Arial"/>
          <w:color w:val="000000"/>
          <w:sz w:val="24"/>
          <w:szCs w:val="24"/>
          <w:lang w:val="en-US"/>
        </w:rPr>
        <w:t>adapt to changes and be</w:t>
      </w:r>
      <w:r w:rsidRPr="000A2FDA">
        <w:rPr>
          <w:rFonts w:ascii="Arial" w:eastAsia="Times New Roman" w:hAnsi="Arial" w:cs="Arial"/>
          <w:color w:val="000000"/>
          <w:sz w:val="24"/>
          <w:szCs w:val="24"/>
          <w:lang w:val="en-US"/>
        </w:rPr>
        <w:t xml:space="preserve"> positive about reschedules at work. The style of accommodation has always been easy for me to adapt </w:t>
      </w:r>
      <w:r w:rsidR="000A2FDA">
        <w:rPr>
          <w:rFonts w:ascii="Arial" w:eastAsia="Times New Roman" w:hAnsi="Arial" w:cs="Arial"/>
          <w:color w:val="000000"/>
          <w:sz w:val="24"/>
          <w:szCs w:val="24"/>
          <w:lang w:val="en-US"/>
        </w:rPr>
        <w:t xml:space="preserve">to </w:t>
      </w:r>
      <w:r w:rsidRPr="000A2FDA">
        <w:rPr>
          <w:rFonts w:ascii="Arial" w:eastAsia="Times New Roman" w:hAnsi="Arial" w:cs="Arial"/>
          <w:color w:val="000000"/>
          <w:sz w:val="24"/>
          <w:szCs w:val="24"/>
          <w:lang w:val="en-US"/>
        </w:rPr>
        <w:t xml:space="preserve">because I have always been a people person who values the creation of working relationships with clients and my colleagues. </w:t>
      </w:r>
      <w:r w:rsidR="000A2FDA">
        <w:rPr>
          <w:rFonts w:ascii="Arial" w:eastAsia="Times New Roman" w:hAnsi="Arial" w:cs="Arial"/>
          <w:color w:val="000000"/>
          <w:sz w:val="24"/>
          <w:szCs w:val="24"/>
          <w:lang w:val="en-US"/>
        </w:rPr>
        <w:t xml:space="preserve">Kolb, </w:t>
      </w:r>
      <w:proofErr w:type="spellStart"/>
      <w:r w:rsidR="000A2FDA">
        <w:rPr>
          <w:rFonts w:ascii="Arial" w:eastAsia="Times New Roman" w:hAnsi="Arial" w:cs="Arial"/>
          <w:color w:val="000000"/>
          <w:sz w:val="24"/>
          <w:szCs w:val="24"/>
          <w:lang w:val="en-US"/>
        </w:rPr>
        <w:t>Utama</w:t>
      </w:r>
      <w:proofErr w:type="spellEnd"/>
      <w:r w:rsidR="000A2FDA">
        <w:rPr>
          <w:rFonts w:ascii="Arial" w:eastAsia="Times New Roman" w:hAnsi="Arial" w:cs="Arial"/>
          <w:color w:val="000000"/>
          <w:sz w:val="24"/>
          <w:szCs w:val="24"/>
          <w:lang w:val="en-US"/>
        </w:rPr>
        <w:t xml:space="preserve"> and </w:t>
      </w:r>
      <w:proofErr w:type="spellStart"/>
      <w:r w:rsidR="000A2FDA">
        <w:rPr>
          <w:rFonts w:ascii="Arial" w:eastAsia="Times New Roman" w:hAnsi="Arial" w:cs="Arial"/>
          <w:color w:val="000000"/>
          <w:sz w:val="24"/>
          <w:szCs w:val="24"/>
          <w:lang w:val="en-US"/>
        </w:rPr>
        <w:t>Sitorus</w:t>
      </w:r>
      <w:proofErr w:type="spellEnd"/>
      <w:r w:rsidR="000A2FDA">
        <w:rPr>
          <w:rFonts w:ascii="Arial" w:eastAsia="Times New Roman" w:hAnsi="Arial" w:cs="Arial"/>
          <w:color w:val="000000"/>
          <w:sz w:val="24"/>
          <w:szCs w:val="24"/>
          <w:lang w:val="en-US"/>
        </w:rPr>
        <w:t xml:space="preserve"> (2020) assert that the action of accommodating</w:t>
      </w:r>
      <w:r w:rsidRPr="000A2FDA">
        <w:rPr>
          <w:rFonts w:ascii="Arial" w:eastAsia="Times New Roman" w:hAnsi="Arial" w:cs="Arial"/>
          <w:color w:val="000000"/>
          <w:sz w:val="24"/>
          <w:szCs w:val="24"/>
          <w:lang w:val="en-US"/>
        </w:rPr>
        <w:t xml:space="preserve"> is a learning style that always works at helping workers and business entities adapt to changes. Thus, accommodating is a special skill for me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and I enjoy developing and sharpening my knowledge in the field to become more reasonable with my intentions at work. Additionally, the practice of accommodatin</w:t>
      </w:r>
      <w:r w:rsidR="00744CF7" w:rsidRPr="000A2FDA">
        <w:rPr>
          <w:rFonts w:ascii="Arial" w:eastAsia="Times New Roman" w:hAnsi="Arial" w:cs="Arial"/>
          <w:color w:val="000000"/>
          <w:sz w:val="24"/>
          <w:szCs w:val="24"/>
          <w:lang w:val="en-US"/>
        </w:rPr>
        <w:t xml:space="preserve">g at work has contributed to workers’ </w:t>
      </w:r>
      <w:r w:rsidRPr="000A2FDA">
        <w:rPr>
          <w:rFonts w:ascii="Arial" w:eastAsia="Times New Roman" w:hAnsi="Arial" w:cs="Arial"/>
          <w:color w:val="000000"/>
          <w:sz w:val="24"/>
          <w:szCs w:val="24"/>
          <w:lang w:val="en-US"/>
        </w:rPr>
        <w:t>abilities in trying out new ideas through trial and error</w:t>
      </w:r>
      <w:r w:rsidR="00744CF7" w:rsidRPr="000A2FDA">
        <w:rPr>
          <w:rFonts w:ascii="Arial" w:eastAsia="Times New Roman" w:hAnsi="Arial" w:cs="Arial"/>
          <w:color w:val="000000"/>
          <w:sz w:val="24"/>
          <w:szCs w:val="24"/>
          <w:lang w:val="en-US"/>
        </w:rPr>
        <w:t xml:space="preserve"> (</w:t>
      </w:r>
      <w:r w:rsidR="00744CF7" w:rsidRPr="000A2FDA">
        <w:rPr>
          <w:rFonts w:ascii="Arial" w:hAnsi="Arial" w:cs="Arial"/>
          <w:sz w:val="24"/>
          <w:szCs w:val="24"/>
        </w:rPr>
        <w:t>Fromm et al</w:t>
      </w:r>
      <w:r w:rsidR="000A2FDA">
        <w:rPr>
          <w:rFonts w:ascii="Arial" w:hAnsi="Arial" w:cs="Arial"/>
          <w:sz w:val="24"/>
          <w:szCs w:val="24"/>
        </w:rPr>
        <w:t>.</w:t>
      </w:r>
      <w:r w:rsidR="00744CF7" w:rsidRPr="000A2FDA">
        <w:rPr>
          <w:rFonts w:ascii="Arial" w:hAnsi="Arial" w:cs="Arial"/>
          <w:sz w:val="24"/>
          <w:szCs w:val="24"/>
        </w:rPr>
        <w:t>, 2021 p.100804)</w:t>
      </w:r>
      <w:r w:rsidRPr="000A2FDA">
        <w:rPr>
          <w:rFonts w:ascii="Arial" w:eastAsia="Times New Roman" w:hAnsi="Arial" w:cs="Arial"/>
          <w:color w:val="000000"/>
          <w:sz w:val="24"/>
          <w:szCs w:val="24"/>
          <w:lang w:val="en-US"/>
        </w:rPr>
        <w:t xml:space="preserve">. Unlike others, I have become more open to experiment with my newly acquired skills </w:t>
      </w:r>
      <w:r w:rsidR="000A2FDA">
        <w:rPr>
          <w:rFonts w:ascii="Arial" w:eastAsia="Times New Roman" w:hAnsi="Arial" w:cs="Arial"/>
          <w:color w:val="000000"/>
          <w:sz w:val="24"/>
          <w:szCs w:val="24"/>
          <w:lang w:val="en-US"/>
        </w:rPr>
        <w:t>to improve</w:t>
      </w:r>
      <w:r w:rsidRPr="000A2FDA">
        <w:rPr>
          <w:rFonts w:ascii="Arial" w:eastAsia="Times New Roman" w:hAnsi="Arial" w:cs="Arial"/>
          <w:color w:val="000000"/>
          <w:sz w:val="24"/>
          <w:szCs w:val="24"/>
          <w:lang w:val="en-US"/>
        </w:rPr>
        <w:t xml:space="preserve"> the work environment. For example, I found myself in a situation where I had to make an educated guess on what decision to make in a complaint case. Unlike my colleagues who thought it would be prudent to approach the problem by the book, I was able to provide solutions based on the circumstance rather than the repercussions. The move helped me solve the problem</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and my manager was impressed with my skills.</w:t>
      </w: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Following the learning skills above, I must say that I have improved tremendously in my work delivery. </w:t>
      </w:r>
      <w:r w:rsidR="007C0411" w:rsidRPr="000A2FDA">
        <w:rPr>
          <w:rFonts w:ascii="Arial" w:eastAsia="Times New Roman" w:hAnsi="Arial" w:cs="Arial"/>
          <w:color w:val="000000"/>
          <w:sz w:val="24"/>
          <w:szCs w:val="24"/>
          <w:lang w:val="en-US"/>
        </w:rPr>
        <w:t xml:space="preserve">Learning new ideas works on enhancing </w:t>
      </w:r>
      <w:r w:rsidR="00935756" w:rsidRPr="000A2FDA">
        <w:rPr>
          <w:rFonts w:ascii="Arial" w:eastAsia="Times New Roman" w:hAnsi="Arial" w:cs="Arial"/>
          <w:color w:val="000000"/>
          <w:sz w:val="24"/>
          <w:szCs w:val="24"/>
          <w:lang w:val="en-US"/>
        </w:rPr>
        <w:t>knowledge</w:t>
      </w:r>
      <w:r w:rsidR="007C0411" w:rsidRPr="000A2FDA">
        <w:rPr>
          <w:rFonts w:ascii="Arial" w:eastAsia="Times New Roman" w:hAnsi="Arial" w:cs="Arial"/>
          <w:color w:val="000000"/>
          <w:sz w:val="24"/>
          <w:szCs w:val="24"/>
          <w:lang w:val="en-US"/>
        </w:rPr>
        <w:t xml:space="preserve"> and </w:t>
      </w:r>
      <w:r w:rsidR="00935756" w:rsidRPr="000A2FDA">
        <w:rPr>
          <w:rFonts w:ascii="Arial" w:eastAsia="Times New Roman" w:hAnsi="Arial" w:cs="Arial"/>
          <w:color w:val="000000"/>
          <w:sz w:val="24"/>
          <w:szCs w:val="24"/>
          <w:lang w:val="en-US"/>
        </w:rPr>
        <w:t>understanding</w:t>
      </w:r>
      <w:r w:rsidR="007C0411" w:rsidRPr="000A2FDA">
        <w:rPr>
          <w:rFonts w:ascii="Arial" w:eastAsia="Times New Roman" w:hAnsi="Arial" w:cs="Arial"/>
          <w:color w:val="000000"/>
          <w:sz w:val="24"/>
          <w:szCs w:val="24"/>
          <w:lang w:val="en-US"/>
        </w:rPr>
        <w:t xml:space="preserve"> of tasks at work for all employees </w:t>
      </w:r>
      <w:r w:rsidR="007E6BE6" w:rsidRPr="000A2FDA">
        <w:rPr>
          <w:rFonts w:ascii="Arial" w:eastAsia="Times New Roman" w:hAnsi="Arial" w:cs="Arial"/>
          <w:color w:val="000000"/>
          <w:sz w:val="24"/>
          <w:szCs w:val="24"/>
          <w:lang w:val="en-US"/>
        </w:rPr>
        <w:t>(M</w:t>
      </w:r>
      <w:r w:rsidR="007C0411" w:rsidRPr="000A2FDA">
        <w:rPr>
          <w:rFonts w:ascii="Arial" w:eastAsia="Times New Roman" w:hAnsi="Arial" w:cs="Arial"/>
          <w:color w:val="000000"/>
          <w:sz w:val="24"/>
          <w:szCs w:val="24"/>
          <w:lang w:val="en-US"/>
        </w:rPr>
        <w:t>orris, 2020</w:t>
      </w:r>
      <w:r w:rsidR="007E6BE6" w:rsidRPr="000A2FDA">
        <w:rPr>
          <w:rFonts w:ascii="Arial" w:eastAsia="Times New Roman" w:hAnsi="Arial" w:cs="Arial"/>
          <w:color w:val="000000"/>
          <w:sz w:val="24"/>
          <w:szCs w:val="24"/>
          <w:lang w:val="en-US"/>
        </w:rPr>
        <w:t xml:space="preserve">, </w:t>
      </w:r>
      <w:r w:rsidR="007E6BE6" w:rsidRPr="000A2FDA">
        <w:rPr>
          <w:rFonts w:ascii="Arial" w:hAnsi="Arial" w:cs="Arial"/>
          <w:sz w:val="24"/>
          <w:szCs w:val="24"/>
        </w:rPr>
        <w:t>p.1064)</w:t>
      </w:r>
      <w:r w:rsidR="007C0411" w:rsidRPr="000A2FDA">
        <w:rPr>
          <w:rFonts w:ascii="Arial" w:hAnsi="Arial" w:cs="Arial"/>
          <w:sz w:val="24"/>
          <w:szCs w:val="24"/>
        </w:rPr>
        <w:t xml:space="preserve">. </w:t>
      </w:r>
      <w:r w:rsidRPr="000A2FDA">
        <w:rPr>
          <w:rFonts w:ascii="Arial" w:eastAsia="Times New Roman" w:hAnsi="Arial" w:cs="Arial"/>
          <w:color w:val="000000"/>
          <w:sz w:val="24"/>
          <w:szCs w:val="24"/>
          <w:lang w:val="en-US"/>
        </w:rPr>
        <w:t xml:space="preserve">Unlike others, I have always been open to new ideas and approaches to </w:t>
      </w:r>
      <w:r w:rsidR="000A2FDA">
        <w:rPr>
          <w:rFonts w:ascii="Arial" w:eastAsia="Times New Roman" w:hAnsi="Arial" w:cs="Arial"/>
          <w:color w:val="000000"/>
          <w:sz w:val="24"/>
          <w:szCs w:val="24"/>
          <w:lang w:val="en-US"/>
        </w:rPr>
        <w:t xml:space="preserve">work problems, which has made </w:t>
      </w:r>
      <w:r w:rsidRPr="000A2FDA">
        <w:rPr>
          <w:rFonts w:ascii="Arial" w:eastAsia="Times New Roman" w:hAnsi="Arial" w:cs="Arial"/>
          <w:color w:val="000000"/>
          <w:sz w:val="24"/>
          <w:szCs w:val="24"/>
          <w:lang w:val="en-US"/>
        </w:rPr>
        <w:t>me happier with my job. As much as I enjoy working in a tra</w:t>
      </w:r>
      <w:r w:rsidR="00952A07" w:rsidRPr="000A2FDA">
        <w:rPr>
          <w:rFonts w:ascii="Arial" w:eastAsia="Times New Roman" w:hAnsi="Arial" w:cs="Arial"/>
          <w:color w:val="000000"/>
          <w:sz w:val="24"/>
          <w:szCs w:val="24"/>
          <w:lang w:val="en-US"/>
        </w:rPr>
        <w:t>nsportation company, I have days</w:t>
      </w:r>
      <w:r w:rsidRPr="000A2FDA">
        <w:rPr>
          <w:rFonts w:ascii="Arial" w:eastAsia="Times New Roman" w:hAnsi="Arial" w:cs="Arial"/>
          <w:color w:val="000000"/>
          <w:sz w:val="24"/>
          <w:szCs w:val="24"/>
          <w:lang w:val="en-US"/>
        </w:rPr>
        <w:t xml:space="preserve"> where I wish that I did not choose the profession. </w:t>
      </w:r>
      <w:r w:rsidR="000A2FDA">
        <w:rPr>
          <w:rFonts w:ascii="Arial" w:eastAsia="Times New Roman" w:hAnsi="Arial" w:cs="Arial"/>
          <w:color w:val="000000"/>
          <w:sz w:val="24"/>
          <w:szCs w:val="24"/>
          <w:lang w:val="en-US"/>
        </w:rPr>
        <w:t>I have always challenged myself to learn new ways to make my work easier and</w:t>
      </w:r>
      <w:r w:rsidRPr="000A2FDA">
        <w:rPr>
          <w:rFonts w:ascii="Arial" w:eastAsia="Times New Roman" w:hAnsi="Arial" w:cs="Arial"/>
          <w:color w:val="000000"/>
          <w:sz w:val="24"/>
          <w:szCs w:val="24"/>
          <w:lang w:val="en-US"/>
        </w:rPr>
        <w:t xml:space="preserve"> ensure that I deliver my part of the job effectively.</w:t>
      </w:r>
    </w:p>
    <w:p w:rsidR="0087724C" w:rsidRPr="000A2FDA" w:rsidRDefault="0087724C" w:rsidP="00B5488C">
      <w:pPr>
        <w:spacing w:before="240" w:after="240" w:line="360" w:lineRule="auto"/>
        <w:rPr>
          <w:rFonts w:ascii="Arial" w:eastAsia="Times New Roman" w:hAnsi="Arial" w:cs="Arial"/>
          <w:b/>
          <w:sz w:val="24"/>
          <w:szCs w:val="24"/>
          <w:lang w:val="en-US"/>
        </w:rPr>
      </w:pPr>
      <w:r w:rsidRPr="000A2FDA">
        <w:rPr>
          <w:rFonts w:ascii="Arial" w:eastAsia="Times New Roman" w:hAnsi="Arial" w:cs="Arial"/>
          <w:b/>
          <w:bCs/>
          <w:color w:val="000000"/>
          <w:sz w:val="24"/>
          <w:szCs w:val="24"/>
          <w:lang w:val="en-US"/>
        </w:rPr>
        <w:t>Readiness for Employment, Personal Strengths and Further Development strategies</w:t>
      </w:r>
    </w:p>
    <w:p w:rsidR="0087724C" w:rsidRPr="000A2FDA" w:rsidRDefault="000A2FDA" w:rsidP="000A2FDA">
      <w:pPr>
        <w:spacing w:before="240" w:after="240" w:line="360" w:lineRule="auto"/>
        <w:rPr>
          <w:rFonts w:ascii="Arial" w:eastAsia="Times New Roman" w:hAnsi="Arial" w:cs="Arial"/>
          <w:sz w:val="24"/>
          <w:szCs w:val="24"/>
          <w:lang w:val="en-US"/>
        </w:rPr>
      </w:pPr>
      <w:r>
        <w:rPr>
          <w:rFonts w:ascii="Arial" w:eastAsia="Times New Roman" w:hAnsi="Arial" w:cs="Arial"/>
          <w:color w:val="000000"/>
          <w:sz w:val="24"/>
          <w:szCs w:val="24"/>
          <w:lang w:val="en-US"/>
        </w:rPr>
        <w:t>According to my performance at the internship where I worked as a transporter, I have always been ready for employment</w:t>
      </w:r>
      <w:r w:rsidR="0087724C" w:rsidRPr="000A2FDA">
        <w:rPr>
          <w:rFonts w:ascii="Arial" w:eastAsia="Times New Roman" w:hAnsi="Arial" w:cs="Arial"/>
          <w:color w:val="000000"/>
          <w:sz w:val="24"/>
          <w:szCs w:val="24"/>
          <w:lang w:val="en-US"/>
        </w:rPr>
        <w:t xml:space="preserve">. Ever since I got into school, I have always worked </w:t>
      </w:r>
      <w:r>
        <w:rPr>
          <w:rFonts w:ascii="Arial" w:eastAsia="Times New Roman" w:hAnsi="Arial" w:cs="Arial"/>
          <w:color w:val="000000"/>
          <w:sz w:val="24"/>
          <w:szCs w:val="24"/>
          <w:lang w:val="en-US"/>
        </w:rPr>
        <w:t xml:space="preserve">on </w:t>
      </w:r>
      <w:r w:rsidR="0087724C" w:rsidRPr="000A2FDA">
        <w:rPr>
          <w:rFonts w:ascii="Arial" w:eastAsia="Times New Roman" w:hAnsi="Arial" w:cs="Arial"/>
          <w:color w:val="000000"/>
          <w:sz w:val="24"/>
          <w:szCs w:val="24"/>
          <w:lang w:val="en-US"/>
        </w:rPr>
        <w:t xml:space="preserve">my readiness for recruitment and eventual employment. First, I have done extensive research on the transport industry and what is expected of me. As mentioned earlier, the transportation industry is wide and needs employees that are open to learning on the job. Further, I have always worked in readiness for employment by developing my “selling points” and my viability as a competent employee. For a while now, I have known that being a unique and skilled individual </w:t>
      </w:r>
      <w:r>
        <w:rPr>
          <w:rFonts w:ascii="Arial" w:eastAsia="Times New Roman" w:hAnsi="Arial" w:cs="Arial"/>
          <w:color w:val="000000"/>
          <w:sz w:val="24"/>
          <w:szCs w:val="24"/>
          <w:lang w:val="en-US"/>
        </w:rPr>
        <w:t>is crucial for employment readiness</w:t>
      </w:r>
      <w:r w:rsidR="0087724C" w:rsidRPr="000A2FDA">
        <w:rPr>
          <w:rFonts w:ascii="Arial" w:eastAsia="Times New Roman" w:hAnsi="Arial" w:cs="Arial"/>
          <w:color w:val="000000"/>
          <w:sz w:val="24"/>
          <w:szCs w:val="24"/>
          <w:lang w:val="en-US"/>
        </w:rPr>
        <w:t>. For that reason, I am always learning to sharpen my skills in readiness for proper and beneficial employment eventually. I must say that at the moment, I believe that I am ready for the workforce, as I have consistently worked on becoming a competitive person regarding the employment sector.</w:t>
      </w:r>
    </w:p>
    <w:p w:rsidR="0087724C" w:rsidRPr="000A2FDA" w:rsidRDefault="0087724C" w:rsidP="00B5488C">
      <w:pPr>
        <w:spacing w:before="240" w:after="240" w:line="360" w:lineRule="auto"/>
        <w:ind w:firstLine="720"/>
        <w:rPr>
          <w:rFonts w:ascii="Arial" w:eastAsia="Times New Roman" w:hAnsi="Arial" w:cs="Arial"/>
          <w:sz w:val="24"/>
          <w:szCs w:val="24"/>
          <w:lang w:val="en-US"/>
        </w:rPr>
      </w:pPr>
      <w:r w:rsidRPr="000A2FDA">
        <w:rPr>
          <w:rFonts w:ascii="Arial" w:eastAsia="Times New Roman" w:hAnsi="Arial" w:cs="Arial"/>
          <w:color w:val="000000"/>
          <w:sz w:val="24"/>
          <w:szCs w:val="24"/>
          <w:lang w:val="en-US"/>
        </w:rPr>
        <w:t xml:space="preserve">I pride myself </w:t>
      </w:r>
      <w:r w:rsidR="000A2FDA">
        <w:rPr>
          <w:rFonts w:ascii="Arial" w:eastAsia="Times New Roman" w:hAnsi="Arial" w:cs="Arial"/>
          <w:color w:val="000000"/>
          <w:sz w:val="24"/>
          <w:szCs w:val="24"/>
          <w:lang w:val="en-US"/>
        </w:rPr>
        <w:t>o</w:t>
      </w:r>
      <w:r w:rsidRPr="000A2FDA">
        <w:rPr>
          <w:rFonts w:ascii="Arial" w:eastAsia="Times New Roman" w:hAnsi="Arial" w:cs="Arial"/>
          <w:color w:val="000000"/>
          <w:sz w:val="24"/>
          <w:szCs w:val="24"/>
          <w:lang w:val="en-US"/>
        </w:rPr>
        <w:t xml:space="preserve">n being an effective communicator, and that has always been my personal strength. I have always wished to learn how to understand my personal abilities and ways to develop them. First, I learned my personal strength by knowing myself truly and making it clear </w:t>
      </w:r>
      <w:r w:rsidR="000A2FDA">
        <w:rPr>
          <w:rFonts w:ascii="Arial" w:eastAsia="Times New Roman" w:hAnsi="Arial" w:cs="Arial"/>
          <w:color w:val="000000"/>
          <w:sz w:val="24"/>
          <w:szCs w:val="24"/>
          <w:lang w:val="en-US"/>
        </w:rPr>
        <w:t>what I want as an employee and</w:t>
      </w:r>
      <w:r w:rsidRPr="000A2FDA">
        <w:rPr>
          <w:rFonts w:ascii="Arial" w:eastAsia="Times New Roman" w:hAnsi="Arial" w:cs="Arial"/>
          <w:color w:val="000000"/>
          <w:sz w:val="24"/>
          <w:szCs w:val="24"/>
          <w:lang w:val="en-US"/>
        </w:rPr>
        <w:t xml:space="preserve"> individual. Knowing myself and my worth has always pushed me to strive to become a better server to my clients and a diligent worker for my previous employers. Further, I have learned to appreciate my personal skills and improve on them by interacting with my employers, colleagues</w:t>
      </w:r>
      <w:r w:rsidR="000A2FDA">
        <w:rPr>
          <w:rFonts w:ascii="Arial" w:eastAsia="Times New Roman" w:hAnsi="Arial" w:cs="Arial"/>
          <w:color w:val="000000"/>
          <w:sz w:val="24"/>
          <w:szCs w:val="24"/>
          <w:lang w:val="en-US"/>
        </w:rPr>
        <w:t>, and customers more personally</w:t>
      </w:r>
      <w:r w:rsidRPr="000A2FDA">
        <w:rPr>
          <w:rFonts w:ascii="Arial" w:eastAsia="Times New Roman" w:hAnsi="Arial" w:cs="Arial"/>
          <w:color w:val="000000"/>
          <w:sz w:val="24"/>
          <w:szCs w:val="24"/>
          <w:lang w:val="en-US"/>
        </w:rPr>
        <w:t xml:space="preserve">. Interacting with them has helped me develop the skill of better communication, and it has worked towards easing my workload. Through such interaction, I have also learned that developing skills and finding new ways to </w:t>
      </w:r>
      <w:proofErr w:type="spellStart"/>
      <w:r w:rsidRPr="000A2FDA">
        <w:rPr>
          <w:rFonts w:ascii="Arial" w:eastAsia="Times New Roman" w:hAnsi="Arial" w:cs="Arial"/>
          <w:color w:val="000000"/>
          <w:sz w:val="24"/>
          <w:szCs w:val="24"/>
          <w:lang w:val="en-US"/>
        </w:rPr>
        <w:t>utilise</w:t>
      </w:r>
      <w:proofErr w:type="spellEnd"/>
      <w:r w:rsidRPr="000A2FDA">
        <w:rPr>
          <w:rFonts w:ascii="Arial" w:eastAsia="Times New Roman" w:hAnsi="Arial" w:cs="Arial"/>
          <w:color w:val="000000"/>
          <w:sz w:val="24"/>
          <w:szCs w:val="24"/>
          <w:lang w:val="en-US"/>
        </w:rPr>
        <w:t xml:space="preserve"> them at work help </w:t>
      </w:r>
      <w:proofErr w:type="spellStart"/>
      <w:r w:rsidRPr="000A2FDA">
        <w:rPr>
          <w:rFonts w:ascii="Arial" w:eastAsia="Times New Roman" w:hAnsi="Arial" w:cs="Arial"/>
          <w:color w:val="000000"/>
          <w:sz w:val="24"/>
          <w:szCs w:val="24"/>
          <w:lang w:val="en-US"/>
        </w:rPr>
        <w:t>realise</w:t>
      </w:r>
      <w:proofErr w:type="spellEnd"/>
      <w:r w:rsidRPr="000A2FDA">
        <w:rPr>
          <w:rFonts w:ascii="Arial" w:eastAsia="Times New Roman" w:hAnsi="Arial" w:cs="Arial"/>
          <w:color w:val="000000"/>
          <w:sz w:val="24"/>
          <w:szCs w:val="24"/>
          <w:lang w:val="en-US"/>
        </w:rPr>
        <w:t xml:space="preserve"> productivity. To become a productive individual, I </w:t>
      </w:r>
      <w:r w:rsidR="000A2FDA">
        <w:rPr>
          <w:rFonts w:ascii="Arial" w:eastAsia="Times New Roman" w:hAnsi="Arial" w:cs="Arial"/>
          <w:color w:val="000000"/>
          <w:sz w:val="24"/>
          <w:szCs w:val="24"/>
          <w:lang w:val="en-US"/>
        </w:rPr>
        <w:t>interact with others and immerse</w:t>
      </w:r>
      <w:r w:rsidRPr="000A2FDA">
        <w:rPr>
          <w:rFonts w:ascii="Arial" w:eastAsia="Times New Roman" w:hAnsi="Arial" w:cs="Arial"/>
          <w:color w:val="000000"/>
          <w:sz w:val="24"/>
          <w:szCs w:val="24"/>
          <w:lang w:val="en-US"/>
        </w:rPr>
        <w:t xml:space="preserve"> myself in different cultures to relate with people effectively.</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Even though I believe in my abilities as a worker at a transportation company, I also have weak areas that need further development. For many years, I have struggled with procrastination. I tend to put off work when they have longer deadlines and rush towards finishing them on the clock. For that reason, I plan to develop my skills of becoming more practical and avoiding procrastination by setting goals with tight deadlines. When I have been assigned work for the week, I tend to give myself my own deadlines to avoid procrastination. Further, I know I can develop my weak areas by creating action plans and working round the clock to achieve them better. Making such goals in plans works for me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and I am sure it will help in developing my weak areas at work. Lastly, as a student, I learned that rewarding myself for any work done helps towards reducing procrastination tendencies. For that reason, I always give myself small rewards to help develop my skills and avoid procrastination.</w:t>
      </w:r>
    </w:p>
    <w:p w:rsidR="0087724C" w:rsidRPr="000A2FDA" w:rsidRDefault="0087724C" w:rsidP="00B5488C">
      <w:pPr>
        <w:spacing w:before="240" w:after="240" w:line="360" w:lineRule="auto"/>
        <w:rPr>
          <w:rFonts w:ascii="Arial" w:eastAsia="Times New Roman" w:hAnsi="Arial" w:cs="Arial"/>
          <w:b/>
          <w:sz w:val="24"/>
          <w:szCs w:val="24"/>
          <w:lang w:val="en-US"/>
        </w:rPr>
      </w:pPr>
      <w:r w:rsidRPr="000A2FDA">
        <w:rPr>
          <w:rFonts w:ascii="Arial" w:eastAsia="Times New Roman" w:hAnsi="Arial" w:cs="Arial"/>
          <w:b/>
          <w:bCs/>
          <w:color w:val="000000"/>
          <w:sz w:val="24"/>
          <w:szCs w:val="24"/>
          <w:lang w:val="en-US"/>
        </w:rPr>
        <w:t>Recruitment and Selection: Personal Reflection on the Role Play</w:t>
      </w: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The personal reflection on the role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play done in class</w:t>
      </w:r>
    </w:p>
    <w:p w:rsidR="0087724C" w:rsidRPr="000A2FDA" w:rsidRDefault="0087724C" w:rsidP="000A2FDA">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I must say that the interview and role play in class was interesting for me. I loved the fact that we were required to interact with each other on a personal level. As a person who enjoys the company of others and learning new things, I enjoyed carrying out role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playing activities. Looking back at the interview, I must say that I enjoyed learning from my partner about their interest in the transport sector and how they intend to work towards achieving their goals for employment readiness. The transportation industry is filled with competitive people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and it keeps growing every day, which creates a need for more competitive prospective employees. Carrying out the interview also made me understand how to deal with problems at work better. After listening to my partner respond</w:t>
      </w:r>
      <w:r w:rsidR="000A2FDA">
        <w:rPr>
          <w:rFonts w:ascii="Arial" w:eastAsia="Times New Roman" w:hAnsi="Arial" w:cs="Arial"/>
          <w:color w:val="000000"/>
          <w:sz w:val="24"/>
          <w:szCs w:val="24"/>
          <w:lang w:val="en-US"/>
        </w:rPr>
        <w:t>s to the interview question on how they would deal with unhappy clients, I challenged myself to become the bes</w:t>
      </w:r>
      <w:r w:rsidRPr="000A2FDA">
        <w:rPr>
          <w:rFonts w:ascii="Arial" w:eastAsia="Times New Roman" w:hAnsi="Arial" w:cs="Arial"/>
          <w:color w:val="000000"/>
          <w:sz w:val="24"/>
          <w:szCs w:val="24"/>
          <w:lang w:val="en-US"/>
        </w:rPr>
        <w:t>t conflict resolution. Therefore, the role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play activities provided for in</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class placed me in a position to ask the most essential questions that would help me as much as the interviewee. Lastly, my report for the role</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play activity would not be complete without me mentioning my partner’s ability to handle challenges in a work setting. I learned that challenges</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especially in the transportation field</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are inevitable. Further, through the interview, I now know that I must develop my procrastination tendencies to create better solutions to tasks and problems at work.</w:t>
      </w: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Personal Perspective</w:t>
      </w:r>
    </w:p>
    <w:p w:rsidR="0087724C" w:rsidRPr="000A2FDA" w:rsidRDefault="0087724C" w:rsidP="000A2FDA">
      <w:pPr>
        <w:spacing w:before="240" w:after="240" w:line="360" w:lineRule="auto"/>
        <w:rPr>
          <w:rFonts w:ascii="Arial" w:eastAsia="Times New Roman" w:hAnsi="Arial" w:cs="Arial"/>
          <w:color w:val="000000"/>
          <w:sz w:val="24"/>
          <w:szCs w:val="24"/>
          <w:lang w:val="en-US"/>
        </w:rPr>
      </w:pPr>
      <w:r w:rsidRPr="000A2FDA">
        <w:rPr>
          <w:rFonts w:ascii="Arial" w:eastAsia="Times New Roman" w:hAnsi="Arial" w:cs="Arial"/>
          <w:color w:val="000000"/>
          <w:sz w:val="24"/>
          <w:szCs w:val="24"/>
          <w:lang w:val="en-US"/>
        </w:rPr>
        <w:t xml:space="preserve">After carrying out the interview, I learned a few things about my own skills, </w:t>
      </w:r>
      <w:r w:rsidR="000A2FDA">
        <w:rPr>
          <w:rFonts w:ascii="Arial" w:eastAsia="Times New Roman" w:hAnsi="Arial" w:cs="Arial"/>
          <w:color w:val="000000"/>
          <w:sz w:val="24"/>
          <w:szCs w:val="24"/>
          <w:lang w:val="en-US"/>
        </w:rPr>
        <w:t>developing my strong areas, and working</w:t>
      </w:r>
      <w:r w:rsidRPr="000A2FDA">
        <w:rPr>
          <w:rFonts w:ascii="Arial" w:eastAsia="Times New Roman" w:hAnsi="Arial" w:cs="Arial"/>
          <w:color w:val="000000"/>
          <w:sz w:val="24"/>
          <w:szCs w:val="24"/>
          <w:lang w:val="en-US"/>
        </w:rPr>
        <w:t xml:space="preserve"> on my weaknesses. I have learned that to be a proper and </w:t>
      </w:r>
      <w:proofErr w:type="spellStart"/>
      <w:r w:rsidR="00185535" w:rsidRPr="000A2FDA">
        <w:rPr>
          <w:rFonts w:ascii="Arial" w:eastAsia="Times New Roman" w:hAnsi="Arial" w:cs="Arial"/>
          <w:color w:val="000000"/>
          <w:sz w:val="24"/>
          <w:szCs w:val="24"/>
          <w:lang w:val="en-US"/>
        </w:rPr>
        <w:t>skilful</w:t>
      </w:r>
      <w:proofErr w:type="spellEnd"/>
      <w:r w:rsidRPr="000A2FDA">
        <w:rPr>
          <w:rFonts w:ascii="Arial" w:eastAsia="Times New Roman" w:hAnsi="Arial" w:cs="Arial"/>
          <w:color w:val="000000"/>
          <w:sz w:val="24"/>
          <w:szCs w:val="24"/>
          <w:lang w:val="en-US"/>
        </w:rPr>
        <w:t xml:space="preserve"> future employee in the transport sector</w:t>
      </w:r>
      <w:r w:rsidR="000A2FDA">
        <w:rPr>
          <w:rFonts w:ascii="Arial" w:eastAsia="Times New Roman" w:hAnsi="Arial" w:cs="Arial"/>
          <w:color w:val="000000"/>
          <w:sz w:val="24"/>
          <w:szCs w:val="24"/>
          <w:lang w:val="en-US"/>
        </w:rPr>
        <w:t>,</w:t>
      </w:r>
      <w:r w:rsidRPr="000A2FDA">
        <w:rPr>
          <w:rFonts w:ascii="Arial" w:eastAsia="Times New Roman" w:hAnsi="Arial" w:cs="Arial"/>
          <w:color w:val="000000"/>
          <w:sz w:val="24"/>
          <w:szCs w:val="24"/>
          <w:lang w:val="en-US"/>
        </w:rPr>
        <w:t xml:space="preserve"> I must understand the industry fully. Therefore, I intend on learning about the industry further by </w:t>
      </w:r>
      <w:proofErr w:type="spellStart"/>
      <w:r w:rsidR="00185535" w:rsidRPr="000A2FDA">
        <w:rPr>
          <w:rFonts w:ascii="Arial" w:eastAsia="Times New Roman" w:hAnsi="Arial" w:cs="Arial"/>
          <w:color w:val="000000"/>
          <w:sz w:val="24"/>
          <w:szCs w:val="24"/>
          <w:lang w:val="en-US"/>
        </w:rPr>
        <w:t>reali</w:t>
      </w:r>
      <w:r w:rsidR="000A2FDA">
        <w:rPr>
          <w:rFonts w:ascii="Arial" w:eastAsia="Times New Roman" w:hAnsi="Arial" w:cs="Arial"/>
          <w:color w:val="000000"/>
          <w:sz w:val="24"/>
          <w:szCs w:val="24"/>
          <w:lang w:val="en-US"/>
        </w:rPr>
        <w:t>s</w:t>
      </w:r>
      <w:r w:rsidR="00185535" w:rsidRPr="000A2FDA">
        <w:rPr>
          <w:rFonts w:ascii="Arial" w:eastAsia="Times New Roman" w:hAnsi="Arial" w:cs="Arial"/>
          <w:color w:val="000000"/>
          <w:sz w:val="24"/>
          <w:szCs w:val="24"/>
          <w:lang w:val="en-US"/>
        </w:rPr>
        <w:t>ing</w:t>
      </w:r>
      <w:proofErr w:type="spellEnd"/>
      <w:r w:rsidRPr="000A2FDA">
        <w:rPr>
          <w:rFonts w:ascii="Arial" w:eastAsia="Times New Roman" w:hAnsi="Arial" w:cs="Arial"/>
          <w:color w:val="000000"/>
          <w:sz w:val="24"/>
          <w:szCs w:val="24"/>
          <w:lang w:val="en-US"/>
        </w:rPr>
        <w:t xml:space="preserve"> that it is a wide industry that stretches across the globe. Further, I have made it my intention to </w:t>
      </w:r>
      <w:proofErr w:type="spellStart"/>
      <w:r w:rsidR="00185535" w:rsidRPr="000A2FDA">
        <w:rPr>
          <w:rFonts w:ascii="Arial" w:eastAsia="Times New Roman" w:hAnsi="Arial" w:cs="Arial"/>
          <w:color w:val="000000"/>
          <w:sz w:val="24"/>
          <w:szCs w:val="24"/>
          <w:lang w:val="en-US"/>
        </w:rPr>
        <w:t>reali</w:t>
      </w:r>
      <w:r w:rsidR="000A2FDA">
        <w:rPr>
          <w:rFonts w:ascii="Arial" w:eastAsia="Times New Roman" w:hAnsi="Arial" w:cs="Arial"/>
          <w:color w:val="000000"/>
          <w:sz w:val="24"/>
          <w:szCs w:val="24"/>
          <w:lang w:val="en-US"/>
        </w:rPr>
        <w:t>s</w:t>
      </w:r>
      <w:r w:rsidR="00185535" w:rsidRPr="000A2FDA">
        <w:rPr>
          <w:rFonts w:ascii="Arial" w:eastAsia="Times New Roman" w:hAnsi="Arial" w:cs="Arial"/>
          <w:color w:val="000000"/>
          <w:sz w:val="24"/>
          <w:szCs w:val="24"/>
          <w:lang w:val="en-US"/>
        </w:rPr>
        <w:t>e</w:t>
      </w:r>
      <w:proofErr w:type="spellEnd"/>
      <w:r w:rsidRPr="000A2FDA">
        <w:rPr>
          <w:rFonts w:ascii="Arial" w:eastAsia="Times New Roman" w:hAnsi="Arial" w:cs="Arial"/>
          <w:color w:val="000000"/>
          <w:sz w:val="24"/>
          <w:szCs w:val="24"/>
          <w:lang w:val="en-US"/>
        </w:rPr>
        <w:t xml:space="preserve"> how well to </w:t>
      </w:r>
      <w:r w:rsidR="00185535" w:rsidRPr="000A2FDA">
        <w:rPr>
          <w:rFonts w:ascii="Arial" w:eastAsia="Times New Roman" w:hAnsi="Arial" w:cs="Arial"/>
          <w:bCs/>
          <w:color w:val="000000"/>
          <w:sz w:val="24"/>
          <w:szCs w:val="24"/>
          <w:lang w:val="en-US"/>
        </w:rPr>
        <w:t>maneuver</w:t>
      </w:r>
      <w:r w:rsidRPr="000A2FDA">
        <w:rPr>
          <w:rFonts w:ascii="Arial" w:eastAsia="Times New Roman" w:hAnsi="Arial" w:cs="Arial"/>
          <w:color w:val="000000"/>
          <w:sz w:val="24"/>
          <w:szCs w:val="24"/>
          <w:lang w:val="en-US"/>
        </w:rPr>
        <w:t xml:space="preserve"> in the sector, considering the fact that there are different career opportunities and that I do not have to box myself in one. Such </w:t>
      </w:r>
      <w:proofErr w:type="spellStart"/>
      <w:r w:rsidR="00185535" w:rsidRPr="000A2FDA">
        <w:rPr>
          <w:rFonts w:ascii="Arial" w:eastAsia="Times New Roman" w:hAnsi="Arial" w:cs="Arial"/>
          <w:color w:val="000000"/>
          <w:sz w:val="24"/>
          <w:szCs w:val="24"/>
          <w:lang w:val="en-US"/>
        </w:rPr>
        <w:t>reali</w:t>
      </w:r>
      <w:r w:rsidR="000A2FDA">
        <w:rPr>
          <w:rFonts w:ascii="Arial" w:eastAsia="Times New Roman" w:hAnsi="Arial" w:cs="Arial"/>
          <w:color w:val="000000"/>
          <w:sz w:val="24"/>
          <w:szCs w:val="24"/>
          <w:lang w:val="en-US"/>
        </w:rPr>
        <w:t>s</w:t>
      </w:r>
      <w:r w:rsidR="00185535" w:rsidRPr="000A2FDA">
        <w:rPr>
          <w:rFonts w:ascii="Arial" w:eastAsia="Times New Roman" w:hAnsi="Arial" w:cs="Arial"/>
          <w:color w:val="000000"/>
          <w:sz w:val="24"/>
          <w:szCs w:val="24"/>
          <w:lang w:val="en-US"/>
        </w:rPr>
        <w:t>ations</w:t>
      </w:r>
      <w:proofErr w:type="spellEnd"/>
      <w:r w:rsidRPr="000A2FDA">
        <w:rPr>
          <w:rFonts w:ascii="Arial" w:eastAsia="Times New Roman" w:hAnsi="Arial" w:cs="Arial"/>
          <w:color w:val="000000"/>
          <w:sz w:val="24"/>
          <w:szCs w:val="24"/>
          <w:lang w:val="en-US"/>
        </w:rPr>
        <w:t xml:space="preserve"> have made it possible for me to </w:t>
      </w:r>
      <w:r w:rsidR="000A2FDA">
        <w:rPr>
          <w:rFonts w:ascii="Arial" w:eastAsia="Times New Roman" w:hAnsi="Arial" w:cs="Arial"/>
          <w:color w:val="000000"/>
          <w:sz w:val="24"/>
          <w:szCs w:val="24"/>
          <w:lang w:val="en-US"/>
        </w:rPr>
        <w:t>develop a crucial plan to further develop my skills and my weak areas</w:t>
      </w:r>
      <w:r w:rsidRPr="000A2FDA">
        <w:rPr>
          <w:rFonts w:ascii="Arial" w:eastAsia="Times New Roman" w:hAnsi="Arial" w:cs="Arial"/>
          <w:color w:val="000000"/>
          <w:sz w:val="24"/>
          <w:szCs w:val="24"/>
          <w:lang w:val="en-US"/>
        </w:rPr>
        <w:t>. First, I strive to go through all the portfolios I can in the transport industry and learn about the variety of jobs available for future employees. By doing this, I will understand where my skills fit better and areas where I could be more productive as a worker. For that reason, I plan to start carrying out research and analysis on all areas related to the transport sector and going through possible interview questions to ensure my readiness as an employee and a productive member of a functional business entity in the transport sector. It is always enjoyable for me to do research and learn new things about the transport industry, and that has always helped me renew my intentions of owning a transportation company in the future.</w:t>
      </w:r>
    </w:p>
    <w:p w:rsidR="009837A0" w:rsidRPr="000A2FDA" w:rsidRDefault="009837A0" w:rsidP="00B5488C">
      <w:pPr>
        <w:spacing w:line="360" w:lineRule="auto"/>
        <w:rPr>
          <w:rFonts w:ascii="Arial" w:hAnsi="Arial" w:cs="Arial"/>
          <w:sz w:val="24"/>
          <w:szCs w:val="24"/>
        </w:rPr>
      </w:pPr>
      <w:r w:rsidRPr="000A2FDA">
        <w:rPr>
          <w:rFonts w:ascii="Arial" w:hAnsi="Arial" w:cs="Arial"/>
          <w:sz w:val="24"/>
          <w:szCs w:val="24"/>
        </w:rPr>
        <w:br w:type="page"/>
      </w:r>
    </w:p>
    <w:p w:rsidR="00A90BA4" w:rsidRPr="000A2FDA" w:rsidRDefault="000A2FDA" w:rsidP="000A2FDA">
      <w:pPr>
        <w:spacing w:line="360" w:lineRule="auto"/>
        <w:rPr>
          <w:rFonts w:ascii="Arial" w:hAnsi="Arial" w:cs="Arial"/>
          <w:sz w:val="24"/>
          <w:szCs w:val="24"/>
        </w:rPr>
      </w:pPr>
      <w:r>
        <w:rPr>
          <w:rFonts w:ascii="Arial" w:hAnsi="Arial" w:cs="Arial"/>
          <w:sz w:val="24"/>
          <w:szCs w:val="24"/>
        </w:rPr>
        <w:t>Reference List</w:t>
      </w:r>
    </w:p>
    <w:p w:rsidR="00A90BA4" w:rsidRPr="000A2FDA" w:rsidRDefault="00A90BA4" w:rsidP="000A2FDA">
      <w:pPr>
        <w:spacing w:line="360" w:lineRule="auto"/>
        <w:rPr>
          <w:rFonts w:ascii="Arial" w:hAnsi="Arial" w:cs="Arial"/>
          <w:sz w:val="24"/>
          <w:szCs w:val="24"/>
        </w:rPr>
      </w:pPr>
      <w:r w:rsidRPr="000A2FDA">
        <w:rPr>
          <w:rFonts w:ascii="Arial" w:hAnsi="Arial" w:cs="Arial"/>
          <w:sz w:val="24"/>
          <w:szCs w:val="24"/>
        </w:rPr>
        <w:t xml:space="preserve">Din, W.M., Idris, F. and </w:t>
      </w:r>
      <w:proofErr w:type="spellStart"/>
      <w:r w:rsidRPr="000A2FDA">
        <w:rPr>
          <w:rFonts w:ascii="Arial" w:hAnsi="Arial" w:cs="Arial"/>
          <w:sz w:val="24"/>
          <w:szCs w:val="24"/>
        </w:rPr>
        <w:t>Tajuddin</w:t>
      </w:r>
      <w:proofErr w:type="spellEnd"/>
      <w:r w:rsidRPr="000A2FDA">
        <w:rPr>
          <w:rFonts w:ascii="Arial" w:hAnsi="Arial" w:cs="Arial"/>
          <w:sz w:val="24"/>
          <w:szCs w:val="24"/>
        </w:rPr>
        <w:t>, M., 2020. Adapting Kolb’s Experiential Learning Cycle in Enhancing Attitude and Skills Among Undergraduates through Volunteerism. </w:t>
      </w:r>
      <w:proofErr w:type="spellStart"/>
      <w:r w:rsidRPr="000A2FDA">
        <w:rPr>
          <w:rFonts w:ascii="Arial" w:hAnsi="Arial" w:cs="Arial"/>
          <w:i/>
          <w:iCs/>
          <w:sz w:val="24"/>
          <w:szCs w:val="24"/>
        </w:rPr>
        <w:t>Asean</w:t>
      </w:r>
      <w:proofErr w:type="spellEnd"/>
      <w:r w:rsidRPr="000A2FDA">
        <w:rPr>
          <w:rFonts w:ascii="Arial" w:hAnsi="Arial" w:cs="Arial"/>
          <w:i/>
          <w:iCs/>
          <w:sz w:val="24"/>
          <w:szCs w:val="24"/>
        </w:rPr>
        <w:t xml:space="preserve"> Journal of Teaching and Learning in Higher Education (AJTLHE)</w:t>
      </w:r>
      <w:r w:rsidRPr="000A2FDA">
        <w:rPr>
          <w:rFonts w:ascii="Arial" w:hAnsi="Arial" w:cs="Arial"/>
          <w:sz w:val="24"/>
          <w:szCs w:val="24"/>
        </w:rPr>
        <w:t>, </w:t>
      </w:r>
      <w:r w:rsidRPr="000A2FDA">
        <w:rPr>
          <w:rFonts w:ascii="Arial" w:hAnsi="Arial" w:cs="Arial"/>
          <w:i/>
          <w:iCs/>
          <w:sz w:val="24"/>
          <w:szCs w:val="24"/>
        </w:rPr>
        <w:t>12</w:t>
      </w:r>
      <w:r w:rsidRPr="000A2FDA">
        <w:rPr>
          <w:rFonts w:ascii="Arial" w:hAnsi="Arial" w:cs="Arial"/>
          <w:sz w:val="24"/>
          <w:szCs w:val="24"/>
        </w:rPr>
        <w:t>(2), pp.122-139.</w:t>
      </w:r>
    </w:p>
    <w:p w:rsidR="003514C9" w:rsidRPr="000A2FDA" w:rsidRDefault="003157B5" w:rsidP="000A2FDA">
      <w:pPr>
        <w:spacing w:line="360" w:lineRule="auto"/>
        <w:rPr>
          <w:rFonts w:ascii="Arial" w:hAnsi="Arial" w:cs="Arial"/>
          <w:sz w:val="24"/>
          <w:szCs w:val="24"/>
        </w:rPr>
      </w:pPr>
      <w:r w:rsidRPr="000A2FDA">
        <w:rPr>
          <w:rFonts w:ascii="Arial" w:hAnsi="Arial" w:cs="Arial"/>
          <w:sz w:val="24"/>
          <w:szCs w:val="24"/>
        </w:rPr>
        <w:t xml:space="preserve">Fromm, J., </w:t>
      </w:r>
      <w:proofErr w:type="spellStart"/>
      <w:r w:rsidRPr="000A2FDA">
        <w:rPr>
          <w:rFonts w:ascii="Arial" w:hAnsi="Arial" w:cs="Arial"/>
          <w:sz w:val="24"/>
          <w:szCs w:val="24"/>
        </w:rPr>
        <w:t>Radianti</w:t>
      </w:r>
      <w:proofErr w:type="spellEnd"/>
      <w:r w:rsidRPr="000A2FDA">
        <w:rPr>
          <w:rFonts w:ascii="Arial" w:hAnsi="Arial" w:cs="Arial"/>
          <w:sz w:val="24"/>
          <w:szCs w:val="24"/>
        </w:rPr>
        <w:t xml:space="preserve">, J., </w:t>
      </w:r>
      <w:proofErr w:type="spellStart"/>
      <w:r w:rsidRPr="000A2FDA">
        <w:rPr>
          <w:rFonts w:ascii="Arial" w:hAnsi="Arial" w:cs="Arial"/>
          <w:sz w:val="24"/>
          <w:szCs w:val="24"/>
        </w:rPr>
        <w:t>Wehking</w:t>
      </w:r>
      <w:proofErr w:type="spellEnd"/>
      <w:r w:rsidRPr="000A2FDA">
        <w:rPr>
          <w:rFonts w:ascii="Arial" w:hAnsi="Arial" w:cs="Arial"/>
          <w:sz w:val="24"/>
          <w:szCs w:val="24"/>
        </w:rPr>
        <w:t xml:space="preserve">, C., Stieglitz, S., </w:t>
      </w:r>
      <w:proofErr w:type="spellStart"/>
      <w:r w:rsidRPr="000A2FDA">
        <w:rPr>
          <w:rFonts w:ascii="Arial" w:hAnsi="Arial" w:cs="Arial"/>
          <w:sz w:val="24"/>
          <w:szCs w:val="24"/>
        </w:rPr>
        <w:t>Majchrzak</w:t>
      </w:r>
      <w:proofErr w:type="spellEnd"/>
      <w:r w:rsidRPr="000A2FDA">
        <w:rPr>
          <w:rFonts w:ascii="Arial" w:hAnsi="Arial" w:cs="Arial"/>
          <w:sz w:val="24"/>
          <w:szCs w:val="24"/>
        </w:rPr>
        <w:t xml:space="preserve">, T.A. and </w:t>
      </w:r>
      <w:proofErr w:type="spellStart"/>
      <w:r w:rsidRPr="000A2FDA">
        <w:rPr>
          <w:rFonts w:ascii="Arial" w:hAnsi="Arial" w:cs="Arial"/>
          <w:sz w:val="24"/>
          <w:szCs w:val="24"/>
        </w:rPr>
        <w:t>vom</w:t>
      </w:r>
      <w:proofErr w:type="spellEnd"/>
      <w:r w:rsidRPr="000A2FDA">
        <w:rPr>
          <w:rFonts w:ascii="Arial" w:hAnsi="Arial" w:cs="Arial"/>
          <w:sz w:val="24"/>
          <w:szCs w:val="24"/>
        </w:rPr>
        <w:t xml:space="preserve"> </w:t>
      </w:r>
      <w:proofErr w:type="spellStart"/>
      <w:r w:rsidRPr="000A2FDA">
        <w:rPr>
          <w:rFonts w:ascii="Arial" w:hAnsi="Arial" w:cs="Arial"/>
          <w:sz w:val="24"/>
          <w:szCs w:val="24"/>
        </w:rPr>
        <w:t>Brocke</w:t>
      </w:r>
      <w:proofErr w:type="spellEnd"/>
      <w:r w:rsidRPr="000A2FDA">
        <w:rPr>
          <w:rFonts w:ascii="Arial" w:hAnsi="Arial" w:cs="Arial"/>
          <w:sz w:val="24"/>
          <w:szCs w:val="24"/>
        </w:rPr>
        <w:t>, J., 2021. More than experience?-On the unique opportunities of virtual reality to afford a holistic experiential learning cycle. </w:t>
      </w:r>
      <w:r w:rsidRPr="000A2FDA">
        <w:rPr>
          <w:rFonts w:ascii="Arial" w:hAnsi="Arial" w:cs="Arial"/>
          <w:i/>
          <w:iCs/>
          <w:sz w:val="24"/>
          <w:szCs w:val="24"/>
        </w:rPr>
        <w:t>The Internet and Higher Education</w:t>
      </w:r>
      <w:r w:rsidRPr="000A2FDA">
        <w:rPr>
          <w:rFonts w:ascii="Arial" w:hAnsi="Arial" w:cs="Arial"/>
          <w:sz w:val="24"/>
          <w:szCs w:val="24"/>
        </w:rPr>
        <w:t>, </w:t>
      </w:r>
      <w:r w:rsidRPr="000A2FDA">
        <w:rPr>
          <w:rFonts w:ascii="Arial" w:hAnsi="Arial" w:cs="Arial"/>
          <w:i/>
          <w:iCs/>
          <w:sz w:val="24"/>
          <w:szCs w:val="24"/>
        </w:rPr>
        <w:t>50</w:t>
      </w:r>
      <w:r w:rsidRPr="000A2FDA">
        <w:rPr>
          <w:rFonts w:ascii="Arial" w:hAnsi="Arial" w:cs="Arial"/>
          <w:sz w:val="24"/>
          <w:szCs w:val="24"/>
        </w:rPr>
        <w:t>, p.100804.</w:t>
      </w:r>
    </w:p>
    <w:p w:rsidR="00F8493E" w:rsidRPr="000A2FDA" w:rsidRDefault="00F8493E" w:rsidP="000A2FDA">
      <w:pPr>
        <w:spacing w:line="360" w:lineRule="auto"/>
        <w:rPr>
          <w:rFonts w:ascii="Arial" w:hAnsi="Arial" w:cs="Arial"/>
          <w:sz w:val="24"/>
          <w:szCs w:val="24"/>
        </w:rPr>
      </w:pPr>
      <w:r w:rsidRPr="000A2FDA">
        <w:rPr>
          <w:rFonts w:ascii="Arial" w:hAnsi="Arial" w:cs="Arial"/>
          <w:sz w:val="24"/>
          <w:szCs w:val="24"/>
        </w:rPr>
        <w:t>Kolb, A. and Kolb, D., 2018. Eight important things to know about the experiential learning cycle. </w:t>
      </w:r>
      <w:r w:rsidRPr="000A2FDA">
        <w:rPr>
          <w:rFonts w:ascii="Arial" w:hAnsi="Arial" w:cs="Arial"/>
          <w:i/>
          <w:iCs/>
          <w:sz w:val="24"/>
          <w:szCs w:val="24"/>
        </w:rPr>
        <w:t>Australian educational leader</w:t>
      </w:r>
      <w:r w:rsidRPr="000A2FDA">
        <w:rPr>
          <w:rFonts w:ascii="Arial" w:hAnsi="Arial" w:cs="Arial"/>
          <w:sz w:val="24"/>
          <w:szCs w:val="24"/>
        </w:rPr>
        <w:t>, </w:t>
      </w:r>
      <w:r w:rsidRPr="000A2FDA">
        <w:rPr>
          <w:rFonts w:ascii="Arial" w:hAnsi="Arial" w:cs="Arial"/>
          <w:i/>
          <w:iCs/>
          <w:sz w:val="24"/>
          <w:szCs w:val="24"/>
        </w:rPr>
        <w:t>40</w:t>
      </w:r>
      <w:r w:rsidRPr="000A2FDA">
        <w:rPr>
          <w:rFonts w:ascii="Arial" w:hAnsi="Arial" w:cs="Arial"/>
          <w:sz w:val="24"/>
          <w:szCs w:val="24"/>
        </w:rPr>
        <w:t>(3), pp.8-14.</w:t>
      </w:r>
    </w:p>
    <w:p w:rsidR="007712D1" w:rsidRPr="000A2FDA" w:rsidRDefault="007712D1" w:rsidP="000A2FDA">
      <w:pPr>
        <w:spacing w:line="360" w:lineRule="auto"/>
        <w:rPr>
          <w:rFonts w:ascii="Arial" w:hAnsi="Arial" w:cs="Arial"/>
          <w:sz w:val="24"/>
          <w:szCs w:val="24"/>
        </w:rPr>
      </w:pPr>
      <w:r w:rsidRPr="000A2FDA">
        <w:rPr>
          <w:rFonts w:ascii="Arial" w:hAnsi="Arial" w:cs="Arial"/>
          <w:sz w:val="24"/>
          <w:szCs w:val="24"/>
        </w:rPr>
        <w:t xml:space="preserve">Long, E.M. and </w:t>
      </w:r>
      <w:proofErr w:type="spellStart"/>
      <w:r w:rsidRPr="000A2FDA">
        <w:rPr>
          <w:rFonts w:ascii="Arial" w:hAnsi="Arial" w:cs="Arial"/>
          <w:sz w:val="24"/>
          <w:szCs w:val="24"/>
        </w:rPr>
        <w:t>Gummelt</w:t>
      </w:r>
      <w:proofErr w:type="spellEnd"/>
      <w:r w:rsidRPr="000A2FDA">
        <w:rPr>
          <w:rFonts w:ascii="Arial" w:hAnsi="Arial" w:cs="Arial"/>
          <w:sz w:val="24"/>
          <w:szCs w:val="24"/>
        </w:rPr>
        <w:t>, G., 2020. Experiential Service Learning: Building skills and sensitivity with Kolb’s learning theory. </w:t>
      </w:r>
      <w:r w:rsidRPr="000A2FDA">
        <w:rPr>
          <w:rFonts w:ascii="Arial" w:hAnsi="Arial" w:cs="Arial"/>
          <w:i/>
          <w:iCs/>
          <w:sz w:val="24"/>
          <w:szCs w:val="24"/>
        </w:rPr>
        <w:t>Gerontology &amp; geriatrics education</w:t>
      </w:r>
      <w:r w:rsidRPr="000A2FDA">
        <w:rPr>
          <w:rFonts w:ascii="Arial" w:hAnsi="Arial" w:cs="Arial"/>
          <w:sz w:val="24"/>
          <w:szCs w:val="24"/>
        </w:rPr>
        <w:t>, </w:t>
      </w:r>
      <w:r w:rsidRPr="000A2FDA">
        <w:rPr>
          <w:rFonts w:ascii="Arial" w:hAnsi="Arial" w:cs="Arial"/>
          <w:i/>
          <w:iCs/>
          <w:sz w:val="24"/>
          <w:szCs w:val="24"/>
        </w:rPr>
        <w:t>41</w:t>
      </w:r>
      <w:r w:rsidRPr="000A2FDA">
        <w:rPr>
          <w:rFonts w:ascii="Arial" w:hAnsi="Arial" w:cs="Arial"/>
          <w:sz w:val="24"/>
          <w:szCs w:val="24"/>
        </w:rPr>
        <w:t>(2), pp.219-232.</w:t>
      </w:r>
    </w:p>
    <w:p w:rsidR="00DF1336" w:rsidRPr="000A2FDA" w:rsidRDefault="00DF1336" w:rsidP="000A2FDA">
      <w:pPr>
        <w:spacing w:line="360" w:lineRule="auto"/>
        <w:rPr>
          <w:rFonts w:ascii="Arial" w:hAnsi="Arial" w:cs="Arial"/>
          <w:sz w:val="24"/>
          <w:szCs w:val="24"/>
        </w:rPr>
      </w:pPr>
      <w:r w:rsidRPr="000A2FDA">
        <w:rPr>
          <w:rFonts w:ascii="Arial" w:hAnsi="Arial" w:cs="Arial"/>
          <w:sz w:val="24"/>
          <w:szCs w:val="24"/>
        </w:rPr>
        <w:t>Morris, T.H., 2020. Experiential learning–a systematic review and revision of Kolb’s model. </w:t>
      </w:r>
      <w:r w:rsidRPr="000A2FDA">
        <w:rPr>
          <w:rFonts w:ascii="Arial" w:hAnsi="Arial" w:cs="Arial"/>
          <w:i/>
          <w:iCs/>
          <w:sz w:val="24"/>
          <w:szCs w:val="24"/>
        </w:rPr>
        <w:t>Interactive Learning Environments</w:t>
      </w:r>
      <w:r w:rsidRPr="000A2FDA">
        <w:rPr>
          <w:rFonts w:ascii="Arial" w:hAnsi="Arial" w:cs="Arial"/>
          <w:sz w:val="24"/>
          <w:szCs w:val="24"/>
        </w:rPr>
        <w:t>, </w:t>
      </w:r>
      <w:r w:rsidRPr="000A2FDA">
        <w:rPr>
          <w:rFonts w:ascii="Arial" w:hAnsi="Arial" w:cs="Arial"/>
          <w:i/>
          <w:iCs/>
          <w:sz w:val="24"/>
          <w:szCs w:val="24"/>
        </w:rPr>
        <w:t>28</w:t>
      </w:r>
      <w:r w:rsidRPr="000A2FDA">
        <w:rPr>
          <w:rFonts w:ascii="Arial" w:hAnsi="Arial" w:cs="Arial"/>
          <w:sz w:val="24"/>
          <w:szCs w:val="24"/>
        </w:rPr>
        <w:t>(8), pp.1064-1077.</w:t>
      </w:r>
    </w:p>
    <w:p w:rsidR="00E73A23" w:rsidRPr="000A2FDA" w:rsidRDefault="00E73A23" w:rsidP="000A2FDA">
      <w:pPr>
        <w:spacing w:line="360" w:lineRule="auto"/>
        <w:rPr>
          <w:rFonts w:ascii="Arial" w:hAnsi="Arial" w:cs="Arial"/>
          <w:sz w:val="24"/>
          <w:szCs w:val="24"/>
        </w:rPr>
      </w:pPr>
      <w:proofErr w:type="spellStart"/>
      <w:r w:rsidRPr="000A2FDA">
        <w:rPr>
          <w:rFonts w:ascii="Arial" w:hAnsi="Arial" w:cs="Arial"/>
          <w:sz w:val="24"/>
          <w:szCs w:val="24"/>
        </w:rPr>
        <w:t>Sanjabi</w:t>
      </w:r>
      <w:proofErr w:type="spellEnd"/>
      <w:r w:rsidRPr="000A2FDA">
        <w:rPr>
          <w:rFonts w:ascii="Arial" w:hAnsi="Arial" w:cs="Arial"/>
          <w:sz w:val="24"/>
          <w:szCs w:val="24"/>
        </w:rPr>
        <w:t xml:space="preserve">, T. and </w:t>
      </w:r>
      <w:proofErr w:type="spellStart"/>
      <w:r w:rsidRPr="000A2FDA">
        <w:rPr>
          <w:rFonts w:ascii="Arial" w:hAnsi="Arial" w:cs="Arial"/>
          <w:sz w:val="24"/>
          <w:szCs w:val="24"/>
        </w:rPr>
        <w:t>Montazer</w:t>
      </w:r>
      <w:proofErr w:type="spellEnd"/>
      <w:r w:rsidRPr="000A2FDA">
        <w:rPr>
          <w:rFonts w:ascii="Arial" w:hAnsi="Arial" w:cs="Arial"/>
          <w:sz w:val="24"/>
          <w:szCs w:val="24"/>
        </w:rPr>
        <w:t>, G.A., 2020, April. Personali</w:t>
      </w:r>
      <w:r w:rsidR="000A2FDA">
        <w:rPr>
          <w:rFonts w:ascii="Arial" w:hAnsi="Arial" w:cs="Arial"/>
          <w:sz w:val="24"/>
          <w:szCs w:val="24"/>
        </w:rPr>
        <w:t>s</w:t>
      </w:r>
      <w:r w:rsidRPr="000A2FDA">
        <w:rPr>
          <w:rFonts w:ascii="Arial" w:hAnsi="Arial" w:cs="Arial"/>
          <w:sz w:val="24"/>
          <w:szCs w:val="24"/>
        </w:rPr>
        <w:t>ation of E-Learning Environment Using the Kolb's Learning Style Model. In </w:t>
      </w:r>
      <w:r w:rsidRPr="000A2FDA">
        <w:rPr>
          <w:rFonts w:ascii="Arial" w:hAnsi="Arial" w:cs="Arial"/>
          <w:i/>
          <w:iCs/>
          <w:sz w:val="24"/>
          <w:szCs w:val="24"/>
        </w:rPr>
        <w:t>2020 6th International Conference on Web Research (ICWR)</w:t>
      </w:r>
      <w:r w:rsidRPr="000A2FDA">
        <w:rPr>
          <w:rFonts w:ascii="Arial" w:hAnsi="Arial" w:cs="Arial"/>
          <w:sz w:val="24"/>
          <w:szCs w:val="24"/>
        </w:rPr>
        <w:t> (pp. 89-92). IEEE.</w:t>
      </w:r>
    </w:p>
    <w:p w:rsidR="00A90BA4" w:rsidRPr="000A2FDA" w:rsidRDefault="00A90BA4" w:rsidP="000A2FDA">
      <w:pPr>
        <w:spacing w:line="360" w:lineRule="auto"/>
        <w:rPr>
          <w:rFonts w:ascii="Arial" w:hAnsi="Arial" w:cs="Arial"/>
          <w:color w:val="222222"/>
          <w:sz w:val="24"/>
          <w:szCs w:val="24"/>
          <w:shd w:val="clear" w:color="auto" w:fill="FFFFFF"/>
        </w:rPr>
      </w:pPr>
      <w:proofErr w:type="spellStart"/>
      <w:r w:rsidRPr="000A2FDA">
        <w:rPr>
          <w:rFonts w:ascii="Arial" w:hAnsi="Arial" w:cs="Arial"/>
          <w:color w:val="222222"/>
          <w:sz w:val="24"/>
          <w:szCs w:val="24"/>
          <w:shd w:val="clear" w:color="auto" w:fill="FFFFFF"/>
        </w:rPr>
        <w:t>Utama</w:t>
      </w:r>
      <w:proofErr w:type="spellEnd"/>
      <w:r w:rsidRPr="000A2FDA">
        <w:rPr>
          <w:rFonts w:ascii="Arial" w:hAnsi="Arial" w:cs="Arial"/>
          <w:color w:val="222222"/>
          <w:sz w:val="24"/>
          <w:szCs w:val="24"/>
          <w:shd w:val="clear" w:color="auto" w:fill="FFFFFF"/>
        </w:rPr>
        <w:t xml:space="preserve">, E.P. and </w:t>
      </w:r>
      <w:proofErr w:type="spellStart"/>
      <w:r w:rsidRPr="000A2FDA">
        <w:rPr>
          <w:rFonts w:ascii="Arial" w:hAnsi="Arial" w:cs="Arial"/>
          <w:color w:val="222222"/>
          <w:sz w:val="24"/>
          <w:szCs w:val="24"/>
          <w:shd w:val="clear" w:color="auto" w:fill="FFFFFF"/>
        </w:rPr>
        <w:t>Sitorus</w:t>
      </w:r>
      <w:proofErr w:type="spellEnd"/>
      <w:r w:rsidRPr="000A2FDA">
        <w:rPr>
          <w:rFonts w:ascii="Arial" w:hAnsi="Arial" w:cs="Arial"/>
          <w:color w:val="222222"/>
          <w:sz w:val="24"/>
          <w:szCs w:val="24"/>
          <w:shd w:val="clear" w:color="auto" w:fill="FFFFFF"/>
        </w:rPr>
        <w:t xml:space="preserve">, J., 2020. </w:t>
      </w:r>
      <w:r w:rsidR="000A2FDA" w:rsidRPr="000A2FDA">
        <w:rPr>
          <w:rFonts w:ascii="Arial" w:hAnsi="Arial" w:cs="Arial"/>
          <w:color w:val="222222"/>
          <w:sz w:val="24"/>
          <w:szCs w:val="24"/>
          <w:shd w:val="clear" w:color="auto" w:fill="FFFFFF"/>
        </w:rPr>
        <w:t xml:space="preserve">Kolb’s Learning Cycle: An Alternative Strategy </w:t>
      </w:r>
      <w:r w:rsidR="000A2FDA">
        <w:rPr>
          <w:rFonts w:ascii="Arial" w:hAnsi="Arial" w:cs="Arial"/>
          <w:color w:val="222222"/>
          <w:sz w:val="24"/>
          <w:szCs w:val="24"/>
          <w:shd w:val="clear" w:color="auto" w:fill="FFFFFF"/>
        </w:rPr>
        <w:t>f</w:t>
      </w:r>
      <w:r w:rsidR="000A2FDA" w:rsidRPr="000A2FDA">
        <w:rPr>
          <w:rFonts w:ascii="Arial" w:hAnsi="Arial" w:cs="Arial"/>
          <w:color w:val="222222"/>
          <w:sz w:val="24"/>
          <w:szCs w:val="24"/>
          <w:shd w:val="clear" w:color="auto" w:fill="FFFFFF"/>
        </w:rPr>
        <w:t>or En</w:t>
      </w:r>
      <w:r w:rsidR="000A2FDA">
        <w:rPr>
          <w:rFonts w:ascii="Arial" w:hAnsi="Arial" w:cs="Arial"/>
          <w:color w:val="222222"/>
          <w:sz w:val="24"/>
          <w:szCs w:val="24"/>
          <w:shd w:val="clear" w:color="auto" w:fill="FFFFFF"/>
        </w:rPr>
        <w:t>trepreneurship Student Islamic a</w:t>
      </w:r>
      <w:r w:rsidR="000A2FDA" w:rsidRPr="000A2FDA">
        <w:rPr>
          <w:rFonts w:ascii="Arial" w:hAnsi="Arial" w:cs="Arial"/>
          <w:color w:val="222222"/>
          <w:sz w:val="24"/>
          <w:szCs w:val="24"/>
          <w:shd w:val="clear" w:color="auto" w:fill="FFFFFF"/>
        </w:rPr>
        <w:t xml:space="preserve">t </w:t>
      </w:r>
      <w:proofErr w:type="spellStart"/>
      <w:r w:rsidR="000A2FDA" w:rsidRPr="000A2FDA">
        <w:rPr>
          <w:rFonts w:ascii="Arial" w:hAnsi="Arial" w:cs="Arial"/>
          <w:color w:val="222222"/>
          <w:sz w:val="24"/>
          <w:szCs w:val="24"/>
          <w:shd w:val="clear" w:color="auto" w:fill="FFFFFF"/>
        </w:rPr>
        <w:t>Pondok</w:t>
      </w:r>
      <w:proofErr w:type="spellEnd"/>
      <w:r w:rsidR="000A2FDA" w:rsidRPr="000A2FDA">
        <w:rPr>
          <w:rFonts w:ascii="Arial" w:hAnsi="Arial" w:cs="Arial"/>
          <w:color w:val="222222"/>
          <w:sz w:val="24"/>
          <w:szCs w:val="24"/>
          <w:shd w:val="clear" w:color="auto" w:fill="FFFFFF"/>
        </w:rPr>
        <w:t xml:space="preserve"> </w:t>
      </w:r>
      <w:proofErr w:type="spellStart"/>
      <w:r w:rsidR="000A2FDA" w:rsidRPr="000A2FDA">
        <w:rPr>
          <w:rFonts w:ascii="Arial" w:hAnsi="Arial" w:cs="Arial"/>
          <w:color w:val="222222"/>
          <w:sz w:val="24"/>
          <w:szCs w:val="24"/>
          <w:shd w:val="clear" w:color="auto" w:fill="FFFFFF"/>
        </w:rPr>
        <w:t>Pe</w:t>
      </w:r>
      <w:r w:rsidR="000A2FDA">
        <w:rPr>
          <w:rFonts w:ascii="Arial" w:hAnsi="Arial" w:cs="Arial"/>
          <w:color w:val="222222"/>
          <w:sz w:val="24"/>
          <w:szCs w:val="24"/>
          <w:shd w:val="clear" w:color="auto" w:fill="FFFFFF"/>
        </w:rPr>
        <w:t>santren</w:t>
      </w:r>
      <w:proofErr w:type="spellEnd"/>
      <w:r w:rsidR="000A2FDA">
        <w:rPr>
          <w:rFonts w:ascii="Arial" w:hAnsi="Arial" w:cs="Arial"/>
          <w:color w:val="222222"/>
          <w:sz w:val="24"/>
          <w:szCs w:val="24"/>
          <w:shd w:val="clear" w:color="auto" w:fill="FFFFFF"/>
        </w:rPr>
        <w:t xml:space="preserve"> i</w:t>
      </w:r>
      <w:r w:rsidR="000A2FDA" w:rsidRPr="000A2FDA">
        <w:rPr>
          <w:rFonts w:ascii="Arial" w:hAnsi="Arial" w:cs="Arial"/>
          <w:color w:val="222222"/>
          <w:sz w:val="24"/>
          <w:szCs w:val="24"/>
          <w:shd w:val="clear" w:color="auto" w:fill="FFFFFF"/>
        </w:rPr>
        <w:t xml:space="preserve">n Dealing </w:t>
      </w:r>
      <w:r w:rsidR="000A2FDA">
        <w:rPr>
          <w:rFonts w:ascii="Arial" w:hAnsi="Arial" w:cs="Arial"/>
          <w:color w:val="222222"/>
          <w:sz w:val="24"/>
          <w:szCs w:val="24"/>
          <w:shd w:val="clear" w:color="auto" w:fill="FFFFFF"/>
        </w:rPr>
        <w:t>wi</w:t>
      </w:r>
      <w:r w:rsidR="000A2FDA" w:rsidRPr="000A2FDA">
        <w:rPr>
          <w:rFonts w:ascii="Arial" w:hAnsi="Arial" w:cs="Arial"/>
          <w:color w:val="222222"/>
          <w:sz w:val="24"/>
          <w:szCs w:val="24"/>
          <w:shd w:val="clear" w:color="auto" w:fill="FFFFFF"/>
        </w:rPr>
        <w:t>th Revolution 4.0.</w:t>
      </w:r>
    </w:p>
    <w:p w:rsidR="005307B6" w:rsidRPr="000A2FDA" w:rsidRDefault="005307B6" w:rsidP="000A2FDA">
      <w:pPr>
        <w:spacing w:line="360" w:lineRule="auto"/>
        <w:rPr>
          <w:rFonts w:ascii="Arial" w:hAnsi="Arial" w:cs="Arial"/>
          <w:color w:val="222222"/>
          <w:sz w:val="24"/>
          <w:szCs w:val="24"/>
          <w:shd w:val="clear" w:color="auto" w:fill="FFFFFF"/>
        </w:rPr>
      </w:pPr>
      <w:r w:rsidRPr="000A2FDA">
        <w:rPr>
          <w:rFonts w:ascii="Arial" w:hAnsi="Arial" w:cs="Arial"/>
          <w:color w:val="222222"/>
          <w:sz w:val="24"/>
          <w:szCs w:val="24"/>
          <w:shd w:val="clear" w:color="auto" w:fill="FFFFFF"/>
        </w:rPr>
        <w:t xml:space="preserve">Watson, M.K., </w:t>
      </w:r>
      <w:proofErr w:type="spellStart"/>
      <w:r w:rsidRPr="000A2FDA">
        <w:rPr>
          <w:rFonts w:ascii="Arial" w:hAnsi="Arial" w:cs="Arial"/>
          <w:color w:val="222222"/>
          <w:sz w:val="24"/>
          <w:szCs w:val="24"/>
          <w:shd w:val="clear" w:color="auto" w:fill="FFFFFF"/>
        </w:rPr>
        <w:t>Pelkey</w:t>
      </w:r>
      <w:proofErr w:type="spellEnd"/>
      <w:r w:rsidRPr="000A2FDA">
        <w:rPr>
          <w:rFonts w:ascii="Arial" w:hAnsi="Arial" w:cs="Arial"/>
          <w:color w:val="222222"/>
          <w:sz w:val="24"/>
          <w:szCs w:val="24"/>
          <w:shd w:val="clear" w:color="auto" w:fill="FFFFFF"/>
        </w:rPr>
        <w:t>, J., Noyes, C. and Rodgers, M.O., 2019. Using Kolb’s learning cycle to improve student sustainability knowledge. </w:t>
      </w:r>
      <w:r w:rsidRPr="000A2FDA">
        <w:rPr>
          <w:rFonts w:ascii="Arial" w:hAnsi="Arial" w:cs="Arial"/>
          <w:i/>
          <w:iCs/>
          <w:color w:val="222222"/>
          <w:sz w:val="24"/>
          <w:szCs w:val="24"/>
          <w:shd w:val="clear" w:color="auto" w:fill="FFFFFF"/>
        </w:rPr>
        <w:t>Sustainability</w:t>
      </w:r>
      <w:r w:rsidRPr="000A2FDA">
        <w:rPr>
          <w:rFonts w:ascii="Arial" w:hAnsi="Arial" w:cs="Arial"/>
          <w:color w:val="222222"/>
          <w:sz w:val="24"/>
          <w:szCs w:val="24"/>
          <w:shd w:val="clear" w:color="auto" w:fill="FFFFFF"/>
        </w:rPr>
        <w:t>, </w:t>
      </w:r>
      <w:r w:rsidRPr="000A2FDA">
        <w:rPr>
          <w:rFonts w:ascii="Arial" w:hAnsi="Arial" w:cs="Arial"/>
          <w:i/>
          <w:iCs/>
          <w:color w:val="222222"/>
          <w:sz w:val="24"/>
          <w:szCs w:val="24"/>
          <w:shd w:val="clear" w:color="auto" w:fill="FFFFFF"/>
        </w:rPr>
        <w:t>11</w:t>
      </w:r>
      <w:r w:rsidRPr="000A2FDA">
        <w:rPr>
          <w:rFonts w:ascii="Arial" w:hAnsi="Arial" w:cs="Arial"/>
          <w:color w:val="222222"/>
          <w:sz w:val="24"/>
          <w:szCs w:val="24"/>
          <w:shd w:val="clear" w:color="auto" w:fill="FFFFFF"/>
        </w:rPr>
        <w:t>(17), p.4602.</w:t>
      </w:r>
    </w:p>
    <w:p w:rsidR="00A90BA4" w:rsidRPr="000A2FDA" w:rsidRDefault="00A90BA4" w:rsidP="00B5488C">
      <w:pPr>
        <w:spacing w:before="240" w:after="240" w:line="360" w:lineRule="auto"/>
        <w:rPr>
          <w:rFonts w:ascii="Arial" w:eastAsia="Times New Roman" w:hAnsi="Arial" w:cs="Arial"/>
          <w:sz w:val="24"/>
          <w:szCs w:val="24"/>
          <w:lang w:val="en-US"/>
        </w:rPr>
      </w:pP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w:t>
      </w:r>
    </w:p>
    <w:p w:rsidR="0087724C" w:rsidRPr="000A2FDA" w:rsidRDefault="0087724C" w:rsidP="00B5488C">
      <w:pPr>
        <w:spacing w:before="240" w:after="240" w:line="360" w:lineRule="auto"/>
        <w:rPr>
          <w:rFonts w:ascii="Arial" w:eastAsia="Times New Roman" w:hAnsi="Arial" w:cs="Arial"/>
          <w:sz w:val="24"/>
          <w:szCs w:val="24"/>
          <w:lang w:val="en-US"/>
        </w:rPr>
      </w:pPr>
      <w:r w:rsidRPr="000A2FDA">
        <w:rPr>
          <w:rFonts w:ascii="Arial" w:eastAsia="Times New Roman" w:hAnsi="Arial" w:cs="Arial"/>
          <w:color w:val="000000"/>
          <w:sz w:val="24"/>
          <w:szCs w:val="24"/>
          <w:lang w:val="en-US"/>
        </w:rPr>
        <w:t> </w:t>
      </w:r>
    </w:p>
    <w:p w:rsidR="00052E49" w:rsidRPr="000A2FDA" w:rsidRDefault="00052E49" w:rsidP="00B5488C">
      <w:pPr>
        <w:spacing w:line="360" w:lineRule="auto"/>
        <w:rPr>
          <w:rFonts w:ascii="Arial" w:hAnsi="Arial" w:cs="Arial"/>
          <w:sz w:val="24"/>
          <w:szCs w:val="24"/>
        </w:rPr>
      </w:pPr>
    </w:p>
    <w:sectPr w:rsidR="00052E49" w:rsidRPr="000A2FD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38DA" w:rsidRDefault="002638DA" w:rsidP="003A0E1F">
      <w:pPr>
        <w:spacing w:after="0" w:line="240" w:lineRule="auto"/>
      </w:pPr>
      <w:r>
        <w:separator/>
      </w:r>
    </w:p>
  </w:endnote>
  <w:endnote w:type="continuationSeparator" w:id="0">
    <w:p w:rsidR="002638DA" w:rsidRDefault="002638DA" w:rsidP="003A0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2F51" w:rsidRDefault="00DC2F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2F51" w:rsidRDefault="00DC2F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2F51" w:rsidRDefault="00DC2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38DA" w:rsidRDefault="002638DA" w:rsidP="003A0E1F">
      <w:pPr>
        <w:spacing w:after="0" w:line="240" w:lineRule="auto"/>
      </w:pPr>
      <w:r>
        <w:separator/>
      </w:r>
    </w:p>
  </w:footnote>
  <w:footnote w:type="continuationSeparator" w:id="0">
    <w:p w:rsidR="002638DA" w:rsidRDefault="002638DA" w:rsidP="003A0E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2F51" w:rsidRDefault="00DC2F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0E1F" w:rsidRPr="00295B61" w:rsidRDefault="003A0E1F" w:rsidP="00295B61">
    <w:pPr>
      <w:pStyle w:val="Header"/>
      <w:spacing w:line="360" w:lineRule="auto"/>
      <w:jc w:val="right"/>
      <w:rPr>
        <w:rFonts w:ascii="Arial Rounded MT Bold" w:hAnsi="Arial Rounded MT Bold" w:cs="Times New Roman"/>
      </w:rPr>
    </w:pPr>
    <w:r w:rsidRPr="00295B61">
      <w:rPr>
        <w:rFonts w:ascii="Arial Rounded MT Bold" w:hAnsi="Arial Rounded MT Bold" w:cs="Times New Roman"/>
      </w:rPr>
      <w:t xml:space="preserve">Recruitment and Selection </w:t>
    </w:r>
    <w:sdt>
      <w:sdtPr>
        <w:rPr>
          <w:rFonts w:ascii="Arial Rounded MT Bold" w:hAnsi="Arial Rounded MT Bold" w:cs="Times New Roman"/>
        </w:rPr>
        <w:id w:val="-477226331"/>
        <w:docPartObj>
          <w:docPartGallery w:val="Page Numbers (Top of Page)"/>
          <w:docPartUnique/>
        </w:docPartObj>
      </w:sdtPr>
      <w:sdtEndPr>
        <w:rPr>
          <w:noProof/>
        </w:rPr>
      </w:sdtEndPr>
      <w:sdtContent>
        <w:r w:rsidRPr="00295B61">
          <w:rPr>
            <w:rFonts w:ascii="Arial Rounded MT Bold" w:hAnsi="Arial Rounded MT Bold" w:cs="Times New Roman"/>
          </w:rPr>
          <w:fldChar w:fldCharType="begin"/>
        </w:r>
        <w:r w:rsidRPr="00295B61">
          <w:rPr>
            <w:rFonts w:ascii="Arial Rounded MT Bold" w:hAnsi="Arial Rounded MT Bold" w:cs="Times New Roman"/>
          </w:rPr>
          <w:instrText xml:space="preserve"> PAGE   \* MERGEFORMAT </w:instrText>
        </w:r>
        <w:r w:rsidRPr="00295B61">
          <w:rPr>
            <w:rFonts w:ascii="Arial Rounded MT Bold" w:hAnsi="Arial Rounded MT Bold" w:cs="Times New Roman"/>
          </w:rPr>
          <w:fldChar w:fldCharType="separate"/>
        </w:r>
        <w:r w:rsidR="00DC2F51">
          <w:rPr>
            <w:rFonts w:ascii="Arial Rounded MT Bold" w:hAnsi="Arial Rounded MT Bold" w:cs="Times New Roman"/>
            <w:noProof/>
          </w:rPr>
          <w:t>1</w:t>
        </w:r>
        <w:r w:rsidRPr="00295B61">
          <w:rPr>
            <w:rFonts w:ascii="Arial Rounded MT Bold" w:hAnsi="Arial Rounded MT Bold" w:cs="Times New Roman"/>
            <w:noProof/>
          </w:rPr>
          <w:fldChar w:fldCharType="end"/>
        </w:r>
      </w:sdtContent>
    </w:sdt>
  </w:p>
  <w:p w:rsidR="003A0E1F" w:rsidRDefault="003A0E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2F51" w:rsidRDefault="00DC2F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F7FBB"/>
    <w:multiLevelType w:val="multilevel"/>
    <w:tmpl w:val="E28A8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E564AC"/>
    <w:multiLevelType w:val="multilevel"/>
    <w:tmpl w:val="D0B2B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12252B"/>
    <w:multiLevelType w:val="multilevel"/>
    <w:tmpl w:val="5A168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E3B40"/>
    <w:multiLevelType w:val="hybridMultilevel"/>
    <w:tmpl w:val="48A40EE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2745CAB"/>
    <w:multiLevelType w:val="multilevel"/>
    <w:tmpl w:val="8B0E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1770B7"/>
    <w:multiLevelType w:val="multilevel"/>
    <w:tmpl w:val="E1B0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3C46BA"/>
    <w:multiLevelType w:val="multilevel"/>
    <w:tmpl w:val="147AC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82593B"/>
    <w:multiLevelType w:val="multilevel"/>
    <w:tmpl w:val="EE1E9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4E5465"/>
    <w:multiLevelType w:val="multilevel"/>
    <w:tmpl w:val="D1065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194A2C"/>
    <w:multiLevelType w:val="multilevel"/>
    <w:tmpl w:val="999A4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9C6575"/>
    <w:multiLevelType w:val="multilevel"/>
    <w:tmpl w:val="1C88D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7B0817"/>
    <w:multiLevelType w:val="multilevel"/>
    <w:tmpl w:val="F530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7"/>
  </w:num>
  <w:num w:numId="4">
    <w:abstractNumId w:val="1"/>
  </w:num>
  <w:num w:numId="5">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8"/>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2NLU0NDU2MrM0sTRT0lEKTi0uzszPAykwrAUAru2VfSwAAAA="/>
  </w:docVars>
  <w:rsids>
    <w:rsidRoot w:val="00052E49"/>
    <w:rsid w:val="00000367"/>
    <w:rsid w:val="00014847"/>
    <w:rsid w:val="00020778"/>
    <w:rsid w:val="000213B9"/>
    <w:rsid w:val="0004057C"/>
    <w:rsid w:val="000457D4"/>
    <w:rsid w:val="00052E49"/>
    <w:rsid w:val="00053684"/>
    <w:rsid w:val="000551BA"/>
    <w:rsid w:val="00080E8E"/>
    <w:rsid w:val="000A2FDA"/>
    <w:rsid w:val="000D31C6"/>
    <w:rsid w:val="001030E5"/>
    <w:rsid w:val="001119CA"/>
    <w:rsid w:val="00152897"/>
    <w:rsid w:val="0015753A"/>
    <w:rsid w:val="00166633"/>
    <w:rsid w:val="00167BBC"/>
    <w:rsid w:val="00185535"/>
    <w:rsid w:val="0019546A"/>
    <w:rsid w:val="001B7D80"/>
    <w:rsid w:val="001C339C"/>
    <w:rsid w:val="001C45CC"/>
    <w:rsid w:val="001C50C9"/>
    <w:rsid w:val="001F2EE6"/>
    <w:rsid w:val="002022B3"/>
    <w:rsid w:val="002055AB"/>
    <w:rsid w:val="0020751E"/>
    <w:rsid w:val="00207E86"/>
    <w:rsid w:val="002122AC"/>
    <w:rsid w:val="002158EA"/>
    <w:rsid w:val="00245006"/>
    <w:rsid w:val="0025067E"/>
    <w:rsid w:val="002638DA"/>
    <w:rsid w:val="00275942"/>
    <w:rsid w:val="00292B88"/>
    <w:rsid w:val="00295B61"/>
    <w:rsid w:val="002A035C"/>
    <w:rsid w:val="002B23CD"/>
    <w:rsid w:val="002C1E32"/>
    <w:rsid w:val="002C3261"/>
    <w:rsid w:val="002C6B2D"/>
    <w:rsid w:val="002D49EA"/>
    <w:rsid w:val="002E60C1"/>
    <w:rsid w:val="003157B5"/>
    <w:rsid w:val="003165B7"/>
    <w:rsid w:val="00331F8C"/>
    <w:rsid w:val="003514C9"/>
    <w:rsid w:val="003516B2"/>
    <w:rsid w:val="00365EA7"/>
    <w:rsid w:val="0037303A"/>
    <w:rsid w:val="00390DDC"/>
    <w:rsid w:val="00394061"/>
    <w:rsid w:val="003A0E1F"/>
    <w:rsid w:val="003B3307"/>
    <w:rsid w:val="003B349C"/>
    <w:rsid w:val="003D21F0"/>
    <w:rsid w:val="003E3E46"/>
    <w:rsid w:val="003F2497"/>
    <w:rsid w:val="00406654"/>
    <w:rsid w:val="00406BB5"/>
    <w:rsid w:val="00431322"/>
    <w:rsid w:val="00442AEB"/>
    <w:rsid w:val="00443FB2"/>
    <w:rsid w:val="0046548C"/>
    <w:rsid w:val="00466758"/>
    <w:rsid w:val="00492D5C"/>
    <w:rsid w:val="0049551E"/>
    <w:rsid w:val="004976C1"/>
    <w:rsid w:val="004B6355"/>
    <w:rsid w:val="005004D6"/>
    <w:rsid w:val="005163EB"/>
    <w:rsid w:val="00527E1A"/>
    <w:rsid w:val="005307B6"/>
    <w:rsid w:val="00541D3B"/>
    <w:rsid w:val="005509B4"/>
    <w:rsid w:val="00562295"/>
    <w:rsid w:val="00582439"/>
    <w:rsid w:val="00582B26"/>
    <w:rsid w:val="00583FFC"/>
    <w:rsid w:val="0058479A"/>
    <w:rsid w:val="005A24BF"/>
    <w:rsid w:val="005B32E2"/>
    <w:rsid w:val="005B39C5"/>
    <w:rsid w:val="005D6507"/>
    <w:rsid w:val="005E7733"/>
    <w:rsid w:val="005F07D1"/>
    <w:rsid w:val="00605A2A"/>
    <w:rsid w:val="00625717"/>
    <w:rsid w:val="00636A80"/>
    <w:rsid w:val="00645530"/>
    <w:rsid w:val="0065054A"/>
    <w:rsid w:val="00655289"/>
    <w:rsid w:val="00656676"/>
    <w:rsid w:val="00667701"/>
    <w:rsid w:val="0067341C"/>
    <w:rsid w:val="00680E01"/>
    <w:rsid w:val="00681695"/>
    <w:rsid w:val="00682700"/>
    <w:rsid w:val="006846DF"/>
    <w:rsid w:val="00690B57"/>
    <w:rsid w:val="006A05D7"/>
    <w:rsid w:val="006A41B9"/>
    <w:rsid w:val="006C21B4"/>
    <w:rsid w:val="006C3BA0"/>
    <w:rsid w:val="006F0463"/>
    <w:rsid w:val="00700B97"/>
    <w:rsid w:val="0071230B"/>
    <w:rsid w:val="00725E86"/>
    <w:rsid w:val="00735529"/>
    <w:rsid w:val="00736B6F"/>
    <w:rsid w:val="0074131E"/>
    <w:rsid w:val="00744CF7"/>
    <w:rsid w:val="00745EAE"/>
    <w:rsid w:val="00750FAD"/>
    <w:rsid w:val="007712D1"/>
    <w:rsid w:val="007C0227"/>
    <w:rsid w:val="007C0411"/>
    <w:rsid w:val="007D600C"/>
    <w:rsid w:val="007E4CE2"/>
    <w:rsid w:val="007E6BE6"/>
    <w:rsid w:val="007F4AF8"/>
    <w:rsid w:val="0080446C"/>
    <w:rsid w:val="0081196E"/>
    <w:rsid w:val="00815452"/>
    <w:rsid w:val="0081678C"/>
    <w:rsid w:val="00837323"/>
    <w:rsid w:val="00843962"/>
    <w:rsid w:val="0084534D"/>
    <w:rsid w:val="00845F4E"/>
    <w:rsid w:val="00861847"/>
    <w:rsid w:val="0087724C"/>
    <w:rsid w:val="008A2164"/>
    <w:rsid w:val="008A63C2"/>
    <w:rsid w:val="008B0086"/>
    <w:rsid w:val="008C2123"/>
    <w:rsid w:val="008F5CDF"/>
    <w:rsid w:val="008F750F"/>
    <w:rsid w:val="00930C28"/>
    <w:rsid w:val="00931165"/>
    <w:rsid w:val="00935756"/>
    <w:rsid w:val="009405AC"/>
    <w:rsid w:val="0094265B"/>
    <w:rsid w:val="00950056"/>
    <w:rsid w:val="00952A07"/>
    <w:rsid w:val="009837A0"/>
    <w:rsid w:val="009B3A90"/>
    <w:rsid w:val="009D68D3"/>
    <w:rsid w:val="009F6CBD"/>
    <w:rsid w:val="00A00C1E"/>
    <w:rsid w:val="00A041CE"/>
    <w:rsid w:val="00A06C3D"/>
    <w:rsid w:val="00A15515"/>
    <w:rsid w:val="00A323A8"/>
    <w:rsid w:val="00A46D89"/>
    <w:rsid w:val="00A47A42"/>
    <w:rsid w:val="00A70498"/>
    <w:rsid w:val="00A740A7"/>
    <w:rsid w:val="00A90BA4"/>
    <w:rsid w:val="00A9662B"/>
    <w:rsid w:val="00AA1658"/>
    <w:rsid w:val="00AB5493"/>
    <w:rsid w:val="00AB66AC"/>
    <w:rsid w:val="00AF647C"/>
    <w:rsid w:val="00AF7596"/>
    <w:rsid w:val="00B06411"/>
    <w:rsid w:val="00B22239"/>
    <w:rsid w:val="00B23808"/>
    <w:rsid w:val="00B24DC2"/>
    <w:rsid w:val="00B33E04"/>
    <w:rsid w:val="00B5315E"/>
    <w:rsid w:val="00B5488C"/>
    <w:rsid w:val="00B569EC"/>
    <w:rsid w:val="00B56CDE"/>
    <w:rsid w:val="00B570AF"/>
    <w:rsid w:val="00B7384C"/>
    <w:rsid w:val="00B75166"/>
    <w:rsid w:val="00B80BFF"/>
    <w:rsid w:val="00B9342D"/>
    <w:rsid w:val="00BA0DA5"/>
    <w:rsid w:val="00BA7467"/>
    <w:rsid w:val="00BB615F"/>
    <w:rsid w:val="00BC0DDF"/>
    <w:rsid w:val="00BC144D"/>
    <w:rsid w:val="00BC7921"/>
    <w:rsid w:val="00BD33C3"/>
    <w:rsid w:val="00BD7DC9"/>
    <w:rsid w:val="00C05449"/>
    <w:rsid w:val="00C0660D"/>
    <w:rsid w:val="00C260E9"/>
    <w:rsid w:val="00C328AA"/>
    <w:rsid w:val="00C62F9E"/>
    <w:rsid w:val="00C724C5"/>
    <w:rsid w:val="00C73982"/>
    <w:rsid w:val="00C763C4"/>
    <w:rsid w:val="00CA1E36"/>
    <w:rsid w:val="00CB173A"/>
    <w:rsid w:val="00CB359D"/>
    <w:rsid w:val="00CB6522"/>
    <w:rsid w:val="00CC0C8D"/>
    <w:rsid w:val="00CE1F3D"/>
    <w:rsid w:val="00CE7FA0"/>
    <w:rsid w:val="00D04B6F"/>
    <w:rsid w:val="00D10D60"/>
    <w:rsid w:val="00D2281D"/>
    <w:rsid w:val="00D22DEF"/>
    <w:rsid w:val="00D270BE"/>
    <w:rsid w:val="00D350B4"/>
    <w:rsid w:val="00D35B96"/>
    <w:rsid w:val="00D556AA"/>
    <w:rsid w:val="00D741F2"/>
    <w:rsid w:val="00D95AD1"/>
    <w:rsid w:val="00D95E9A"/>
    <w:rsid w:val="00DB3222"/>
    <w:rsid w:val="00DB46FD"/>
    <w:rsid w:val="00DC2F51"/>
    <w:rsid w:val="00DD019E"/>
    <w:rsid w:val="00DD09E3"/>
    <w:rsid w:val="00DF1336"/>
    <w:rsid w:val="00E168D2"/>
    <w:rsid w:val="00E2434E"/>
    <w:rsid w:val="00E27DE0"/>
    <w:rsid w:val="00E4616E"/>
    <w:rsid w:val="00E61742"/>
    <w:rsid w:val="00E73A23"/>
    <w:rsid w:val="00E8052E"/>
    <w:rsid w:val="00E8503F"/>
    <w:rsid w:val="00EB0983"/>
    <w:rsid w:val="00EC7A27"/>
    <w:rsid w:val="00ED74F5"/>
    <w:rsid w:val="00EE5361"/>
    <w:rsid w:val="00F04B72"/>
    <w:rsid w:val="00F07C0B"/>
    <w:rsid w:val="00F17438"/>
    <w:rsid w:val="00F24626"/>
    <w:rsid w:val="00F27FDE"/>
    <w:rsid w:val="00F33D95"/>
    <w:rsid w:val="00F3625A"/>
    <w:rsid w:val="00F50971"/>
    <w:rsid w:val="00F53637"/>
    <w:rsid w:val="00F63925"/>
    <w:rsid w:val="00F82CFC"/>
    <w:rsid w:val="00F8493E"/>
    <w:rsid w:val="00FA6FEC"/>
    <w:rsid w:val="00FC690C"/>
    <w:rsid w:val="00FD170E"/>
    <w:rsid w:val="00FD4429"/>
    <w:rsid w:val="00FE0610"/>
    <w:rsid w:val="00FF7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6B8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9D68D3"/>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E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0E1F"/>
  </w:style>
  <w:style w:type="paragraph" w:styleId="Footer">
    <w:name w:val="footer"/>
    <w:basedOn w:val="Normal"/>
    <w:link w:val="FooterChar"/>
    <w:uiPriority w:val="99"/>
    <w:unhideWhenUsed/>
    <w:rsid w:val="003A0E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0E1F"/>
  </w:style>
  <w:style w:type="paragraph" w:styleId="ListParagraph">
    <w:name w:val="List Paragraph"/>
    <w:basedOn w:val="Normal"/>
    <w:uiPriority w:val="34"/>
    <w:qFormat/>
    <w:rsid w:val="005F07D1"/>
    <w:pPr>
      <w:ind w:left="720"/>
      <w:contextualSpacing/>
    </w:pPr>
  </w:style>
  <w:style w:type="character" w:customStyle="1" w:styleId="Heading3Char">
    <w:name w:val="Heading 3 Char"/>
    <w:basedOn w:val="DefaultParagraphFont"/>
    <w:link w:val="Heading3"/>
    <w:uiPriority w:val="9"/>
    <w:rsid w:val="009D68D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9D68D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682700"/>
    <w:rPr>
      <w:i/>
      <w:iCs/>
    </w:rPr>
  </w:style>
  <w:style w:type="character" w:styleId="Hyperlink">
    <w:name w:val="Hyperlink"/>
    <w:basedOn w:val="DefaultParagraphFont"/>
    <w:uiPriority w:val="99"/>
    <w:semiHidden/>
    <w:unhideWhenUsed/>
    <w:rsid w:val="003516B2"/>
    <w:rPr>
      <w:color w:val="0000FF"/>
      <w:u w:val="single"/>
    </w:rPr>
  </w:style>
  <w:style w:type="character" w:customStyle="1" w:styleId="apple-tab-span">
    <w:name w:val="apple-tab-span"/>
    <w:basedOn w:val="DefaultParagraphFont"/>
    <w:rsid w:val="00877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29822">
      <w:bodyDiv w:val="1"/>
      <w:marLeft w:val="0"/>
      <w:marRight w:val="0"/>
      <w:marTop w:val="0"/>
      <w:marBottom w:val="0"/>
      <w:divBdr>
        <w:top w:val="none" w:sz="0" w:space="0" w:color="auto"/>
        <w:left w:val="none" w:sz="0" w:space="0" w:color="auto"/>
        <w:bottom w:val="none" w:sz="0" w:space="0" w:color="auto"/>
        <w:right w:val="none" w:sz="0" w:space="0" w:color="auto"/>
      </w:divBdr>
    </w:div>
    <w:div w:id="281810410">
      <w:bodyDiv w:val="1"/>
      <w:marLeft w:val="0"/>
      <w:marRight w:val="0"/>
      <w:marTop w:val="0"/>
      <w:marBottom w:val="0"/>
      <w:divBdr>
        <w:top w:val="none" w:sz="0" w:space="0" w:color="auto"/>
        <w:left w:val="none" w:sz="0" w:space="0" w:color="auto"/>
        <w:bottom w:val="none" w:sz="0" w:space="0" w:color="auto"/>
        <w:right w:val="none" w:sz="0" w:space="0" w:color="auto"/>
      </w:divBdr>
    </w:div>
    <w:div w:id="628902958">
      <w:bodyDiv w:val="1"/>
      <w:marLeft w:val="0"/>
      <w:marRight w:val="0"/>
      <w:marTop w:val="0"/>
      <w:marBottom w:val="0"/>
      <w:divBdr>
        <w:top w:val="none" w:sz="0" w:space="0" w:color="auto"/>
        <w:left w:val="none" w:sz="0" w:space="0" w:color="auto"/>
        <w:bottom w:val="none" w:sz="0" w:space="0" w:color="auto"/>
        <w:right w:val="none" w:sz="0" w:space="0" w:color="auto"/>
      </w:divBdr>
    </w:div>
    <w:div w:id="697505261">
      <w:bodyDiv w:val="1"/>
      <w:marLeft w:val="0"/>
      <w:marRight w:val="0"/>
      <w:marTop w:val="0"/>
      <w:marBottom w:val="0"/>
      <w:divBdr>
        <w:top w:val="none" w:sz="0" w:space="0" w:color="auto"/>
        <w:left w:val="none" w:sz="0" w:space="0" w:color="auto"/>
        <w:bottom w:val="none" w:sz="0" w:space="0" w:color="auto"/>
        <w:right w:val="none" w:sz="0" w:space="0" w:color="auto"/>
      </w:divBdr>
    </w:div>
    <w:div w:id="743186730">
      <w:bodyDiv w:val="1"/>
      <w:marLeft w:val="0"/>
      <w:marRight w:val="0"/>
      <w:marTop w:val="0"/>
      <w:marBottom w:val="0"/>
      <w:divBdr>
        <w:top w:val="none" w:sz="0" w:space="0" w:color="auto"/>
        <w:left w:val="none" w:sz="0" w:space="0" w:color="auto"/>
        <w:bottom w:val="none" w:sz="0" w:space="0" w:color="auto"/>
        <w:right w:val="none" w:sz="0" w:space="0" w:color="auto"/>
      </w:divBdr>
    </w:div>
    <w:div w:id="1206062181">
      <w:bodyDiv w:val="1"/>
      <w:marLeft w:val="0"/>
      <w:marRight w:val="0"/>
      <w:marTop w:val="0"/>
      <w:marBottom w:val="0"/>
      <w:divBdr>
        <w:top w:val="none" w:sz="0" w:space="0" w:color="auto"/>
        <w:left w:val="none" w:sz="0" w:space="0" w:color="auto"/>
        <w:bottom w:val="none" w:sz="0" w:space="0" w:color="auto"/>
        <w:right w:val="none" w:sz="0" w:space="0" w:color="auto"/>
      </w:divBdr>
    </w:div>
    <w:div w:id="1327712014">
      <w:bodyDiv w:val="1"/>
      <w:marLeft w:val="0"/>
      <w:marRight w:val="0"/>
      <w:marTop w:val="0"/>
      <w:marBottom w:val="0"/>
      <w:divBdr>
        <w:top w:val="none" w:sz="0" w:space="0" w:color="auto"/>
        <w:left w:val="none" w:sz="0" w:space="0" w:color="auto"/>
        <w:bottom w:val="none" w:sz="0" w:space="0" w:color="auto"/>
        <w:right w:val="none" w:sz="0" w:space="0" w:color="auto"/>
      </w:divBdr>
    </w:div>
    <w:div w:id="1327898579">
      <w:bodyDiv w:val="1"/>
      <w:marLeft w:val="0"/>
      <w:marRight w:val="0"/>
      <w:marTop w:val="0"/>
      <w:marBottom w:val="0"/>
      <w:divBdr>
        <w:top w:val="none" w:sz="0" w:space="0" w:color="auto"/>
        <w:left w:val="none" w:sz="0" w:space="0" w:color="auto"/>
        <w:bottom w:val="none" w:sz="0" w:space="0" w:color="auto"/>
        <w:right w:val="none" w:sz="0" w:space="0" w:color="auto"/>
      </w:divBdr>
    </w:div>
    <w:div w:id="1387220152">
      <w:bodyDiv w:val="1"/>
      <w:marLeft w:val="0"/>
      <w:marRight w:val="0"/>
      <w:marTop w:val="0"/>
      <w:marBottom w:val="0"/>
      <w:divBdr>
        <w:top w:val="none" w:sz="0" w:space="0" w:color="auto"/>
        <w:left w:val="none" w:sz="0" w:space="0" w:color="auto"/>
        <w:bottom w:val="none" w:sz="0" w:space="0" w:color="auto"/>
        <w:right w:val="none" w:sz="0" w:space="0" w:color="auto"/>
      </w:divBdr>
    </w:div>
    <w:div w:id="1554348910">
      <w:bodyDiv w:val="1"/>
      <w:marLeft w:val="0"/>
      <w:marRight w:val="0"/>
      <w:marTop w:val="0"/>
      <w:marBottom w:val="0"/>
      <w:divBdr>
        <w:top w:val="none" w:sz="0" w:space="0" w:color="auto"/>
        <w:left w:val="none" w:sz="0" w:space="0" w:color="auto"/>
        <w:bottom w:val="none" w:sz="0" w:space="0" w:color="auto"/>
        <w:right w:val="none" w:sz="0" w:space="0" w:color="auto"/>
      </w:divBdr>
    </w:div>
    <w:div w:id="1555118390">
      <w:bodyDiv w:val="1"/>
      <w:marLeft w:val="0"/>
      <w:marRight w:val="0"/>
      <w:marTop w:val="0"/>
      <w:marBottom w:val="0"/>
      <w:divBdr>
        <w:top w:val="none" w:sz="0" w:space="0" w:color="auto"/>
        <w:left w:val="none" w:sz="0" w:space="0" w:color="auto"/>
        <w:bottom w:val="none" w:sz="0" w:space="0" w:color="auto"/>
        <w:right w:val="none" w:sz="0" w:space="0" w:color="auto"/>
      </w:divBdr>
    </w:div>
    <w:div w:id="1581252810">
      <w:bodyDiv w:val="1"/>
      <w:marLeft w:val="0"/>
      <w:marRight w:val="0"/>
      <w:marTop w:val="0"/>
      <w:marBottom w:val="0"/>
      <w:divBdr>
        <w:top w:val="none" w:sz="0" w:space="0" w:color="auto"/>
        <w:left w:val="none" w:sz="0" w:space="0" w:color="auto"/>
        <w:bottom w:val="none" w:sz="0" w:space="0" w:color="auto"/>
        <w:right w:val="none" w:sz="0" w:space="0" w:color="auto"/>
      </w:divBdr>
    </w:div>
    <w:div w:id="1989049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2021-12-17T22:42:00Z</dcterms:created>
  <dcterms:modified xsi:type="dcterms:W3CDTF">2021-12-17T22:42:00Z</dcterms:modified>
</cp:coreProperties>
</file>