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6B09F" w14:textId="569EB7F3" w:rsidR="002D7C52" w:rsidRDefault="002D7C52"/>
    <w:p w14:paraId="3DD8A434" w14:textId="77777777" w:rsidR="00D8601A" w:rsidRDefault="00D8601A" w:rsidP="00D8601A">
      <w:pPr>
        <w:jc w:val="center"/>
        <w:rPr>
          <w:rFonts w:ascii="Arial" w:hAnsi="Arial" w:cs="Arial"/>
          <w:sz w:val="28"/>
          <w:szCs w:val="28"/>
        </w:rPr>
      </w:pPr>
    </w:p>
    <w:p w14:paraId="5E87BB91" w14:textId="70C9AEFC" w:rsidR="00D8601A" w:rsidRDefault="00D8601A" w:rsidP="00D8601A">
      <w:pPr>
        <w:jc w:val="center"/>
        <w:rPr>
          <w:rFonts w:ascii="Arial" w:hAnsi="Arial" w:cs="Arial"/>
          <w:sz w:val="28"/>
          <w:szCs w:val="28"/>
        </w:rPr>
      </w:pPr>
    </w:p>
    <w:p w14:paraId="044AF868" w14:textId="4B284ED3" w:rsidR="00D8601A" w:rsidRDefault="00D8601A" w:rsidP="00D8601A">
      <w:pPr>
        <w:jc w:val="center"/>
        <w:rPr>
          <w:rFonts w:ascii="Arial" w:hAnsi="Arial" w:cs="Arial"/>
          <w:sz w:val="28"/>
          <w:szCs w:val="28"/>
        </w:rPr>
      </w:pPr>
    </w:p>
    <w:p w14:paraId="6464D276" w14:textId="0AEAE298" w:rsidR="00D8601A" w:rsidRDefault="00D8601A" w:rsidP="00D8601A">
      <w:pPr>
        <w:jc w:val="center"/>
        <w:rPr>
          <w:rFonts w:ascii="Arial" w:hAnsi="Arial" w:cs="Arial"/>
          <w:sz w:val="28"/>
          <w:szCs w:val="28"/>
        </w:rPr>
      </w:pPr>
    </w:p>
    <w:p w14:paraId="7003A002" w14:textId="561E4ECF" w:rsidR="00D8601A" w:rsidRDefault="00D8601A" w:rsidP="00D8601A">
      <w:pPr>
        <w:jc w:val="center"/>
        <w:rPr>
          <w:rFonts w:ascii="Arial" w:hAnsi="Arial" w:cs="Arial"/>
          <w:sz w:val="28"/>
          <w:szCs w:val="28"/>
        </w:rPr>
      </w:pPr>
    </w:p>
    <w:p w14:paraId="63C22C32" w14:textId="2B266191" w:rsidR="00D8601A" w:rsidRDefault="00D8601A" w:rsidP="00D8601A">
      <w:pPr>
        <w:jc w:val="center"/>
        <w:rPr>
          <w:rFonts w:ascii="Arial" w:hAnsi="Arial" w:cs="Arial"/>
          <w:sz w:val="28"/>
          <w:szCs w:val="28"/>
        </w:rPr>
      </w:pPr>
    </w:p>
    <w:p w14:paraId="7A79C4A0" w14:textId="2C791CDF" w:rsidR="00D8601A" w:rsidRDefault="00D8601A" w:rsidP="00D8601A">
      <w:pPr>
        <w:jc w:val="center"/>
        <w:rPr>
          <w:rFonts w:ascii="Arial" w:hAnsi="Arial" w:cs="Arial"/>
          <w:sz w:val="28"/>
          <w:szCs w:val="28"/>
        </w:rPr>
      </w:pPr>
    </w:p>
    <w:p w14:paraId="3D555C79" w14:textId="77777777" w:rsidR="00D8601A" w:rsidRDefault="00D8601A" w:rsidP="00D8601A">
      <w:pPr>
        <w:jc w:val="center"/>
        <w:rPr>
          <w:rFonts w:ascii="Arial" w:hAnsi="Arial" w:cs="Arial"/>
          <w:sz w:val="28"/>
          <w:szCs w:val="28"/>
        </w:rPr>
      </w:pPr>
    </w:p>
    <w:p w14:paraId="5DE42873" w14:textId="794BDF4F" w:rsidR="00D8601A" w:rsidRDefault="00D8601A" w:rsidP="00D8601A">
      <w:pPr>
        <w:jc w:val="center"/>
        <w:rPr>
          <w:rFonts w:ascii="Arial" w:hAnsi="Arial" w:cs="Arial"/>
          <w:sz w:val="28"/>
          <w:szCs w:val="28"/>
        </w:rPr>
      </w:pPr>
      <w:r w:rsidRPr="00D8601A">
        <w:rPr>
          <w:rFonts w:ascii="Arial" w:hAnsi="Arial" w:cs="Arial"/>
          <w:sz w:val="28"/>
          <w:szCs w:val="28"/>
        </w:rPr>
        <w:t xml:space="preserve">Embedding Sustainability within </w:t>
      </w:r>
      <w:proofErr w:type="spellStart"/>
      <w:r w:rsidRPr="00D8601A">
        <w:rPr>
          <w:rFonts w:ascii="Arial" w:hAnsi="Arial" w:cs="Arial"/>
          <w:sz w:val="28"/>
          <w:szCs w:val="28"/>
        </w:rPr>
        <w:t>Organisations</w:t>
      </w:r>
      <w:proofErr w:type="spellEnd"/>
      <w:r w:rsidRPr="00D8601A">
        <w:rPr>
          <w:rFonts w:ascii="Arial" w:hAnsi="Arial" w:cs="Arial"/>
          <w:sz w:val="28"/>
          <w:szCs w:val="28"/>
        </w:rPr>
        <w:t xml:space="preserve"> (BMSP7003D)</w:t>
      </w:r>
    </w:p>
    <w:p w14:paraId="6EC2C73E" w14:textId="77777777" w:rsidR="00D8601A" w:rsidRDefault="00D8601A" w:rsidP="00D8601A">
      <w:pPr>
        <w:jc w:val="center"/>
        <w:rPr>
          <w:rFonts w:ascii="Arial" w:hAnsi="Arial" w:cs="Arial"/>
          <w:sz w:val="28"/>
          <w:szCs w:val="28"/>
        </w:rPr>
      </w:pPr>
    </w:p>
    <w:p w14:paraId="5C1097C7" w14:textId="6972EF1B" w:rsidR="00D8601A" w:rsidRPr="00D8601A" w:rsidRDefault="00D8601A" w:rsidP="00D8601A">
      <w:pPr>
        <w:jc w:val="center"/>
        <w:rPr>
          <w:rFonts w:ascii="Arial" w:hAnsi="Arial" w:cs="Arial"/>
          <w:sz w:val="28"/>
          <w:szCs w:val="28"/>
        </w:rPr>
      </w:pPr>
      <w:r>
        <w:rPr>
          <w:rFonts w:ascii="Arial" w:hAnsi="Arial" w:cs="Arial"/>
          <w:sz w:val="28"/>
          <w:szCs w:val="28"/>
        </w:rPr>
        <w:t>Lecturer – Dr Roisin Mullins</w:t>
      </w:r>
    </w:p>
    <w:p w14:paraId="2203C710" w14:textId="05F865DE" w:rsidR="00D8601A" w:rsidRDefault="00D8601A"/>
    <w:p w14:paraId="08D90E0D" w14:textId="7B4D7115" w:rsidR="00D8601A" w:rsidRDefault="00D8601A" w:rsidP="00D8601A">
      <w:pPr>
        <w:jc w:val="center"/>
        <w:rPr>
          <w:rFonts w:ascii="Arial" w:hAnsi="Arial" w:cs="Arial"/>
          <w:sz w:val="28"/>
          <w:szCs w:val="28"/>
        </w:rPr>
      </w:pPr>
      <w:r>
        <w:rPr>
          <w:rFonts w:ascii="Arial" w:hAnsi="Arial" w:cs="Arial"/>
          <w:sz w:val="28"/>
          <w:szCs w:val="28"/>
        </w:rPr>
        <w:t>Assessment 1 – Report</w:t>
      </w:r>
    </w:p>
    <w:p w14:paraId="0F488297" w14:textId="667848D3" w:rsidR="00D8601A" w:rsidRDefault="00D8601A" w:rsidP="00D8601A">
      <w:pPr>
        <w:jc w:val="center"/>
        <w:rPr>
          <w:rFonts w:ascii="Arial" w:hAnsi="Arial" w:cs="Arial"/>
          <w:sz w:val="28"/>
          <w:szCs w:val="28"/>
        </w:rPr>
      </w:pPr>
    </w:p>
    <w:p w14:paraId="2F8EB0E7" w14:textId="3A087051" w:rsidR="00D8601A" w:rsidRDefault="00D8601A" w:rsidP="00D8601A">
      <w:pPr>
        <w:jc w:val="center"/>
        <w:rPr>
          <w:rFonts w:ascii="Arial" w:hAnsi="Arial" w:cs="Arial"/>
          <w:sz w:val="28"/>
          <w:szCs w:val="28"/>
        </w:rPr>
      </w:pPr>
      <w:r>
        <w:rPr>
          <w:rFonts w:ascii="Arial" w:hAnsi="Arial" w:cs="Arial"/>
          <w:sz w:val="28"/>
          <w:szCs w:val="28"/>
        </w:rPr>
        <w:t>Steven Saunders (1903236)</w:t>
      </w:r>
    </w:p>
    <w:p w14:paraId="256899D7" w14:textId="38E29CAE" w:rsidR="00D8601A" w:rsidRDefault="00D8601A"/>
    <w:p w14:paraId="32A6A28D" w14:textId="3DB6B6B7" w:rsidR="00D8601A" w:rsidRDefault="00D8601A"/>
    <w:p w14:paraId="258C6CDD" w14:textId="173920B8" w:rsidR="00D8601A" w:rsidRDefault="00D8601A"/>
    <w:p w14:paraId="05A902CC" w14:textId="3FDCF851" w:rsidR="00D8601A" w:rsidRDefault="00D8601A"/>
    <w:p w14:paraId="1B2F1BB6" w14:textId="7946D840" w:rsidR="00D8601A" w:rsidRDefault="00D8601A"/>
    <w:p w14:paraId="2DE305DD" w14:textId="7964B770" w:rsidR="00D8601A" w:rsidRDefault="00D8601A"/>
    <w:p w14:paraId="27DE40D2" w14:textId="146978F5" w:rsidR="00D8601A" w:rsidRDefault="00D8601A"/>
    <w:p w14:paraId="2D51F91D" w14:textId="3CCEAA86" w:rsidR="00D8601A" w:rsidRDefault="00D8601A"/>
    <w:p w14:paraId="5F709A1D" w14:textId="7DD536A7" w:rsidR="00D8601A" w:rsidRDefault="00D8601A"/>
    <w:p w14:paraId="779EA8FD" w14:textId="1CC5E9B9" w:rsidR="00D8601A" w:rsidRDefault="00D8601A"/>
    <w:p w14:paraId="6FA422C4" w14:textId="06D69AC3" w:rsidR="00D8601A" w:rsidRDefault="00D8601A"/>
    <w:tbl>
      <w:tblPr>
        <w:tblW w:w="0" w:type="auto"/>
        <w:tblCellMar>
          <w:left w:w="0" w:type="dxa"/>
          <w:right w:w="0" w:type="dxa"/>
        </w:tblCellMar>
        <w:tblLook w:val="04A0" w:firstRow="1" w:lastRow="0" w:firstColumn="1" w:lastColumn="0" w:noHBand="0" w:noVBand="1"/>
      </w:tblPr>
      <w:tblGrid>
        <w:gridCol w:w="4551"/>
        <w:gridCol w:w="4475"/>
      </w:tblGrid>
      <w:tr w:rsidR="00D8601A" w:rsidRPr="000C1F4C" w14:paraId="6E333CF3" w14:textId="77777777" w:rsidTr="00D8601A">
        <w:tc>
          <w:tcPr>
            <w:tcW w:w="4551" w:type="dxa"/>
          </w:tcPr>
          <w:p w14:paraId="50F06A84" w14:textId="77777777" w:rsidR="00D8601A" w:rsidRDefault="00D8601A" w:rsidP="00F55E6D">
            <w:pPr>
              <w:pStyle w:val="Title"/>
              <w:jc w:val="left"/>
              <w:rPr>
                <w:noProof/>
              </w:rPr>
            </w:pPr>
            <w:r>
              <w:rPr>
                <w:noProof/>
              </w:rPr>
              <w:lastRenderedPageBreak/>
              <w:drawing>
                <wp:inline distT="0" distB="0" distL="0" distR="0" wp14:anchorId="59C6FC36" wp14:editId="41C691D6">
                  <wp:extent cx="1503435" cy="452438"/>
                  <wp:effectExtent l="0" t="0" r="190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3393" cy="458444"/>
                          </a:xfrm>
                          <a:prstGeom prst="rect">
                            <a:avLst/>
                          </a:prstGeom>
                          <a:noFill/>
                          <a:ln>
                            <a:noFill/>
                          </a:ln>
                        </pic:spPr>
                      </pic:pic>
                    </a:graphicData>
                  </a:graphic>
                </wp:inline>
              </w:drawing>
            </w:r>
          </w:p>
        </w:tc>
        <w:tc>
          <w:tcPr>
            <w:tcW w:w="4475" w:type="dxa"/>
          </w:tcPr>
          <w:p w14:paraId="32331ED9" w14:textId="77777777" w:rsidR="00D8601A" w:rsidRPr="000C1F4C" w:rsidRDefault="00D8601A" w:rsidP="00F55E6D">
            <w:pPr>
              <w:pStyle w:val="Title"/>
              <w:rPr>
                <w:rFonts w:ascii="Arial" w:hAnsi="Arial" w:cs="Arial"/>
                <w:noProof/>
              </w:rPr>
            </w:pPr>
            <w:r w:rsidRPr="000C1F4C">
              <w:rPr>
                <w:rFonts w:ascii="Arial" w:hAnsi="Arial" w:cs="Arial"/>
              </w:rPr>
              <w:t>2</w:t>
            </w:r>
            <w:r w:rsidRPr="000C1F4C">
              <w:rPr>
                <w:rFonts w:ascii="Arial" w:hAnsi="Arial" w:cs="Arial"/>
                <w:vertAlign w:val="superscript"/>
              </w:rPr>
              <w:t>nd</w:t>
            </w:r>
            <w:r w:rsidRPr="000C1F4C">
              <w:rPr>
                <w:rFonts w:ascii="Arial" w:hAnsi="Arial" w:cs="Arial"/>
              </w:rPr>
              <w:t xml:space="preserve"> November 2020 </w:t>
            </w:r>
          </w:p>
        </w:tc>
      </w:tr>
    </w:tbl>
    <w:p w14:paraId="3EB6397A" w14:textId="77777777" w:rsidR="00D8601A" w:rsidRPr="0001203F" w:rsidRDefault="00D8601A" w:rsidP="00D8601A">
      <w:pPr>
        <w:spacing w:after="0"/>
        <w:rPr>
          <w:sz w:val="2"/>
        </w:rPr>
      </w:pPr>
    </w:p>
    <w:tbl>
      <w:tblPr>
        <w:tblW w:w="5233" w:type="pct"/>
        <w:tblLayout w:type="fixed"/>
        <w:tblCellMar>
          <w:top w:w="227" w:type="dxa"/>
          <w:bottom w:w="227" w:type="dxa"/>
        </w:tblCellMar>
        <w:tblLook w:val="0600" w:firstRow="0" w:lastRow="0" w:firstColumn="0" w:lastColumn="0" w:noHBand="1" w:noVBand="1"/>
        <w:tblDescription w:val="Memo information table"/>
      </w:tblPr>
      <w:tblGrid>
        <w:gridCol w:w="999"/>
        <w:gridCol w:w="419"/>
        <w:gridCol w:w="7662"/>
        <w:gridCol w:w="367"/>
      </w:tblGrid>
      <w:tr w:rsidR="00D8601A" w14:paraId="07E05628" w14:textId="77777777" w:rsidTr="00D8601A">
        <w:tc>
          <w:tcPr>
            <w:tcW w:w="1418" w:type="dxa"/>
            <w:gridSpan w:val="2"/>
            <w:tcBorders>
              <w:top w:val="single" w:sz="8" w:space="0" w:color="404040" w:themeColor="text1" w:themeTint="BF"/>
            </w:tcBorders>
          </w:tcPr>
          <w:p w14:paraId="6FC7D941" w14:textId="77777777" w:rsidR="00D8601A" w:rsidRPr="000C1F4C" w:rsidRDefault="00067127" w:rsidP="00F55E6D">
            <w:pPr>
              <w:pStyle w:val="Heading1"/>
              <w:ind w:right="-532"/>
              <w:rPr>
                <w:rFonts w:ascii="Arial" w:hAnsi="Arial" w:cs="Arial"/>
                <w:sz w:val="24"/>
                <w:szCs w:val="24"/>
              </w:rPr>
            </w:pPr>
            <w:sdt>
              <w:sdtPr>
                <w:rPr>
                  <w:rFonts w:ascii="Arial" w:hAnsi="Arial" w:cs="Arial"/>
                  <w:sz w:val="24"/>
                  <w:szCs w:val="24"/>
                </w:rPr>
                <w:alias w:val="To:"/>
                <w:tag w:val="To:"/>
                <w:id w:val="1046877984"/>
                <w:placeholder>
                  <w:docPart w:val="1BB42F8567B7461B8A566BED00FC63A8"/>
                </w:placeholder>
                <w:temporary/>
                <w:showingPlcHdr/>
                <w15:appearance w15:val="hidden"/>
              </w:sdtPr>
              <w:sdtEndPr/>
              <w:sdtContent>
                <w:r w:rsidR="00D8601A" w:rsidRPr="000C1F4C">
                  <w:rPr>
                    <w:rFonts w:ascii="Arial" w:hAnsi="Arial" w:cs="Arial"/>
                    <w:sz w:val="24"/>
                    <w:szCs w:val="24"/>
                  </w:rPr>
                  <w:t>to</w:t>
                </w:r>
              </w:sdtContent>
            </w:sdt>
            <w:r w:rsidR="00D8601A" w:rsidRPr="000C1F4C">
              <w:rPr>
                <w:rFonts w:ascii="Arial" w:hAnsi="Arial" w:cs="Arial"/>
                <w:sz w:val="24"/>
                <w:szCs w:val="24"/>
              </w:rPr>
              <w:t>:</w:t>
            </w:r>
          </w:p>
        </w:tc>
        <w:tc>
          <w:tcPr>
            <w:tcW w:w="8029" w:type="dxa"/>
            <w:gridSpan w:val="2"/>
            <w:tcBorders>
              <w:top w:val="single" w:sz="8" w:space="0" w:color="404040" w:themeColor="text1" w:themeTint="BF"/>
            </w:tcBorders>
          </w:tcPr>
          <w:p w14:paraId="60E68DF2" w14:textId="77777777" w:rsidR="00D8601A" w:rsidRPr="000C1F4C" w:rsidRDefault="00D8601A" w:rsidP="00F55E6D">
            <w:pPr>
              <w:pStyle w:val="Heading2"/>
              <w:ind w:left="462" w:hanging="567"/>
              <w:rPr>
                <w:rFonts w:ascii="Arial" w:hAnsi="Arial" w:cs="Arial"/>
                <w:sz w:val="24"/>
                <w:szCs w:val="24"/>
              </w:rPr>
            </w:pPr>
            <w:r w:rsidRPr="000C1F4C">
              <w:rPr>
                <w:rFonts w:ascii="Arial" w:hAnsi="Arial" w:cs="Arial"/>
                <w:sz w:val="24"/>
                <w:szCs w:val="24"/>
              </w:rPr>
              <w:t>Senior LEADERSHIP TEAM</w:t>
            </w:r>
          </w:p>
        </w:tc>
      </w:tr>
      <w:tr w:rsidR="00D8601A" w14:paraId="340633C0" w14:textId="77777777" w:rsidTr="00D8601A">
        <w:tc>
          <w:tcPr>
            <w:tcW w:w="1418" w:type="dxa"/>
            <w:gridSpan w:val="2"/>
          </w:tcPr>
          <w:p w14:paraId="4455FCD2" w14:textId="77777777" w:rsidR="00D8601A" w:rsidRPr="000C1F4C" w:rsidRDefault="00067127" w:rsidP="00F55E6D">
            <w:pPr>
              <w:pStyle w:val="Heading1"/>
              <w:rPr>
                <w:rFonts w:ascii="Arial" w:hAnsi="Arial" w:cs="Arial"/>
                <w:sz w:val="24"/>
                <w:szCs w:val="24"/>
              </w:rPr>
            </w:pPr>
            <w:sdt>
              <w:sdtPr>
                <w:rPr>
                  <w:rFonts w:ascii="Arial" w:hAnsi="Arial" w:cs="Arial"/>
                  <w:sz w:val="24"/>
                  <w:szCs w:val="24"/>
                </w:rPr>
                <w:alias w:val="From:"/>
                <w:tag w:val="From:"/>
                <w:id w:val="-628706206"/>
                <w:placeholder>
                  <w:docPart w:val="12E99EE9ED3B4541957658D527B3B212"/>
                </w:placeholder>
                <w:temporary/>
                <w:showingPlcHdr/>
                <w15:appearance w15:val="hidden"/>
              </w:sdtPr>
              <w:sdtEndPr/>
              <w:sdtContent>
                <w:r w:rsidR="00D8601A" w:rsidRPr="000C1F4C">
                  <w:rPr>
                    <w:rFonts w:ascii="Arial" w:hAnsi="Arial" w:cs="Arial"/>
                    <w:sz w:val="24"/>
                    <w:szCs w:val="24"/>
                  </w:rPr>
                  <w:t>from</w:t>
                </w:r>
              </w:sdtContent>
            </w:sdt>
            <w:r w:rsidR="00D8601A" w:rsidRPr="000C1F4C">
              <w:rPr>
                <w:rFonts w:ascii="Arial" w:hAnsi="Arial" w:cs="Arial"/>
                <w:sz w:val="24"/>
                <w:szCs w:val="24"/>
              </w:rPr>
              <w:t>:</w:t>
            </w:r>
          </w:p>
        </w:tc>
        <w:tc>
          <w:tcPr>
            <w:tcW w:w="8029" w:type="dxa"/>
            <w:gridSpan w:val="2"/>
          </w:tcPr>
          <w:p w14:paraId="31D0D849" w14:textId="3501A387" w:rsidR="00D8601A" w:rsidRPr="000C1F4C" w:rsidRDefault="00D8601A" w:rsidP="00F55E6D">
            <w:pPr>
              <w:pStyle w:val="Heading2"/>
              <w:ind w:left="462" w:hanging="567"/>
              <w:rPr>
                <w:rFonts w:ascii="Arial" w:hAnsi="Arial" w:cs="Arial"/>
                <w:sz w:val="24"/>
                <w:szCs w:val="24"/>
              </w:rPr>
            </w:pPr>
            <w:r w:rsidRPr="000C1F4C">
              <w:rPr>
                <w:rFonts w:ascii="Arial" w:hAnsi="Arial" w:cs="Arial"/>
                <w:sz w:val="24"/>
                <w:szCs w:val="24"/>
              </w:rPr>
              <w:t>STEVE SAUNDERS (MBA SUSTAINABILITY GRADUATE)</w:t>
            </w:r>
          </w:p>
        </w:tc>
      </w:tr>
      <w:tr w:rsidR="00D8601A" w14:paraId="3CD75002" w14:textId="77777777" w:rsidTr="00D8601A">
        <w:tc>
          <w:tcPr>
            <w:tcW w:w="1418" w:type="dxa"/>
            <w:gridSpan w:val="2"/>
          </w:tcPr>
          <w:p w14:paraId="6CFC0E4F" w14:textId="77777777" w:rsidR="00D8601A" w:rsidRPr="000C1F4C" w:rsidRDefault="00067127" w:rsidP="00F55E6D">
            <w:pPr>
              <w:pStyle w:val="Heading1"/>
              <w:rPr>
                <w:rFonts w:ascii="Arial" w:hAnsi="Arial" w:cs="Arial"/>
                <w:sz w:val="24"/>
                <w:szCs w:val="24"/>
              </w:rPr>
            </w:pPr>
            <w:sdt>
              <w:sdtPr>
                <w:rPr>
                  <w:rFonts w:ascii="Arial" w:hAnsi="Arial" w:cs="Arial"/>
                  <w:sz w:val="24"/>
                  <w:szCs w:val="24"/>
                </w:rPr>
                <w:alias w:val="Subject:"/>
                <w:tag w:val="Subject:"/>
                <w:id w:val="-136491269"/>
                <w:placeholder>
                  <w:docPart w:val="7C71482693274C8BA07F5C35BDBC3A5D"/>
                </w:placeholder>
                <w:temporary/>
                <w:showingPlcHdr/>
                <w15:appearance w15:val="hidden"/>
              </w:sdtPr>
              <w:sdtEndPr/>
              <w:sdtContent>
                <w:r w:rsidR="00D8601A" w:rsidRPr="000C1F4C">
                  <w:rPr>
                    <w:rFonts w:ascii="Arial" w:hAnsi="Arial" w:cs="Arial"/>
                    <w:sz w:val="24"/>
                    <w:szCs w:val="24"/>
                  </w:rPr>
                  <w:t>subject</w:t>
                </w:r>
              </w:sdtContent>
            </w:sdt>
            <w:r w:rsidR="00D8601A" w:rsidRPr="000C1F4C">
              <w:rPr>
                <w:rFonts w:ascii="Arial" w:hAnsi="Arial" w:cs="Arial"/>
                <w:sz w:val="24"/>
                <w:szCs w:val="24"/>
              </w:rPr>
              <w:t>:</w:t>
            </w:r>
          </w:p>
        </w:tc>
        <w:tc>
          <w:tcPr>
            <w:tcW w:w="8029" w:type="dxa"/>
            <w:gridSpan w:val="2"/>
          </w:tcPr>
          <w:p w14:paraId="1CBDEA6E" w14:textId="77777777" w:rsidR="00D8601A" w:rsidRPr="000C1F4C" w:rsidRDefault="00D8601A" w:rsidP="00D8601A">
            <w:pPr>
              <w:pStyle w:val="Heading2"/>
              <w:ind w:left="462" w:hanging="514"/>
              <w:rPr>
                <w:rFonts w:ascii="Arial" w:hAnsi="Arial" w:cs="Arial"/>
                <w:sz w:val="24"/>
                <w:szCs w:val="24"/>
              </w:rPr>
            </w:pPr>
            <w:r w:rsidRPr="000C1F4C">
              <w:rPr>
                <w:rFonts w:ascii="Arial" w:hAnsi="Arial" w:cs="Arial"/>
                <w:sz w:val="24"/>
                <w:szCs w:val="24"/>
              </w:rPr>
              <w:t>ORGANISATIONAL SUSTAINABILITY ASSESSMENT</w:t>
            </w:r>
          </w:p>
        </w:tc>
      </w:tr>
      <w:tr w:rsidR="00D8601A" w14:paraId="65F08584" w14:textId="77777777" w:rsidTr="00D8601A">
        <w:tc>
          <w:tcPr>
            <w:tcW w:w="1418" w:type="dxa"/>
            <w:gridSpan w:val="2"/>
            <w:tcBorders>
              <w:bottom w:val="single" w:sz="8" w:space="0" w:color="404040" w:themeColor="text1" w:themeTint="BF"/>
            </w:tcBorders>
          </w:tcPr>
          <w:p w14:paraId="2B253299" w14:textId="77777777" w:rsidR="00D8601A" w:rsidRPr="000C1F4C" w:rsidRDefault="00067127" w:rsidP="00F55E6D">
            <w:pPr>
              <w:pStyle w:val="Heading1"/>
              <w:rPr>
                <w:rFonts w:ascii="Arial" w:hAnsi="Arial" w:cs="Arial"/>
                <w:sz w:val="24"/>
                <w:szCs w:val="24"/>
              </w:rPr>
            </w:pPr>
            <w:sdt>
              <w:sdtPr>
                <w:rPr>
                  <w:rFonts w:ascii="Arial" w:hAnsi="Arial" w:cs="Arial"/>
                  <w:sz w:val="24"/>
                  <w:szCs w:val="24"/>
                </w:rPr>
                <w:alias w:val="CC:"/>
                <w:tag w:val="CC:"/>
                <w:id w:val="-715741132"/>
                <w:placeholder>
                  <w:docPart w:val="466FFD5B60FA444388ADB1D7639B592C"/>
                </w:placeholder>
                <w:temporary/>
                <w:showingPlcHdr/>
                <w15:appearance w15:val="hidden"/>
              </w:sdtPr>
              <w:sdtEndPr/>
              <w:sdtContent>
                <w:r w:rsidR="00D8601A" w:rsidRPr="000C1F4C">
                  <w:rPr>
                    <w:rFonts w:ascii="Arial" w:hAnsi="Arial" w:cs="Arial"/>
                    <w:sz w:val="24"/>
                    <w:szCs w:val="24"/>
                  </w:rPr>
                  <w:t>CC</w:t>
                </w:r>
              </w:sdtContent>
            </w:sdt>
            <w:r w:rsidR="00D8601A" w:rsidRPr="000C1F4C">
              <w:rPr>
                <w:rFonts w:ascii="Arial" w:hAnsi="Arial" w:cs="Arial"/>
                <w:sz w:val="24"/>
                <w:szCs w:val="24"/>
              </w:rPr>
              <w:t>:</w:t>
            </w:r>
          </w:p>
        </w:tc>
        <w:tc>
          <w:tcPr>
            <w:tcW w:w="8029" w:type="dxa"/>
            <w:gridSpan w:val="2"/>
            <w:tcBorders>
              <w:bottom w:val="single" w:sz="8" w:space="0" w:color="404040" w:themeColor="text1" w:themeTint="BF"/>
            </w:tcBorders>
          </w:tcPr>
          <w:p w14:paraId="4D12D134" w14:textId="77777777" w:rsidR="00D8601A" w:rsidRPr="000C1F4C" w:rsidRDefault="00D8601A" w:rsidP="00F55E6D">
            <w:pPr>
              <w:pStyle w:val="Heading2"/>
              <w:ind w:left="462" w:hanging="567"/>
              <w:rPr>
                <w:rFonts w:ascii="Arial" w:hAnsi="Arial" w:cs="Arial"/>
                <w:sz w:val="24"/>
                <w:szCs w:val="24"/>
              </w:rPr>
            </w:pPr>
            <w:r w:rsidRPr="000C1F4C">
              <w:rPr>
                <w:rFonts w:ascii="Arial" w:hAnsi="Arial" w:cs="Arial"/>
                <w:sz w:val="24"/>
                <w:szCs w:val="24"/>
              </w:rPr>
              <w:t>TARMAC SUSTAINABILITY DIRECTOR</w:t>
            </w:r>
          </w:p>
        </w:tc>
      </w:tr>
      <w:tr w:rsidR="00D8601A" w14:paraId="0D441B34" w14:textId="77777777" w:rsidTr="00D8601A">
        <w:trPr>
          <w:gridAfter w:val="1"/>
          <w:wAfter w:w="367" w:type="dxa"/>
          <w:trHeight w:hRule="exact" w:val="567"/>
        </w:trPr>
        <w:tc>
          <w:tcPr>
            <w:tcW w:w="999" w:type="dxa"/>
            <w:tcBorders>
              <w:top w:val="single" w:sz="8" w:space="0" w:color="404040" w:themeColor="text1" w:themeTint="BF"/>
            </w:tcBorders>
            <w:tcMar>
              <w:top w:w="0" w:type="dxa"/>
              <w:bottom w:w="0" w:type="dxa"/>
            </w:tcMar>
          </w:tcPr>
          <w:p w14:paraId="573EF9AF" w14:textId="77777777" w:rsidR="00D8601A" w:rsidRDefault="00D8601A" w:rsidP="00F55E6D"/>
        </w:tc>
        <w:tc>
          <w:tcPr>
            <w:tcW w:w="8081" w:type="dxa"/>
            <w:gridSpan w:val="2"/>
            <w:tcBorders>
              <w:top w:val="single" w:sz="8" w:space="0" w:color="404040" w:themeColor="text1" w:themeTint="BF"/>
            </w:tcBorders>
            <w:tcMar>
              <w:top w:w="0" w:type="dxa"/>
              <w:bottom w:w="0" w:type="dxa"/>
            </w:tcMar>
          </w:tcPr>
          <w:p w14:paraId="25FD9B86" w14:textId="77777777" w:rsidR="00D8601A" w:rsidRDefault="00D8601A" w:rsidP="00F55E6D"/>
        </w:tc>
      </w:tr>
    </w:tbl>
    <w:p w14:paraId="08D46439" w14:textId="77777777" w:rsidR="00D8601A" w:rsidRPr="000C1F4C" w:rsidRDefault="00D8601A" w:rsidP="00D8601A">
      <w:pPr>
        <w:rPr>
          <w:rFonts w:ascii="Arial" w:hAnsi="Arial" w:cs="Arial"/>
          <w:b/>
          <w:bCs/>
          <w:sz w:val="24"/>
          <w:szCs w:val="24"/>
        </w:rPr>
      </w:pPr>
      <w:r w:rsidRPr="000C1F4C">
        <w:rPr>
          <w:rFonts w:ascii="Arial" w:hAnsi="Arial" w:cs="Arial"/>
          <w:b/>
          <w:bCs/>
          <w:sz w:val="24"/>
          <w:szCs w:val="24"/>
        </w:rPr>
        <w:t>Introduction and purpose</w:t>
      </w:r>
    </w:p>
    <w:p w14:paraId="57159960" w14:textId="520FDE43" w:rsidR="00D8601A" w:rsidRPr="000C1F4C" w:rsidRDefault="00D8601A" w:rsidP="00D8601A">
      <w:pPr>
        <w:rPr>
          <w:rFonts w:ascii="Arial" w:hAnsi="Arial" w:cs="Arial"/>
          <w:sz w:val="24"/>
          <w:szCs w:val="24"/>
        </w:rPr>
      </w:pPr>
      <w:r w:rsidRPr="000C1F4C">
        <w:rPr>
          <w:rFonts w:ascii="Arial" w:hAnsi="Arial" w:cs="Arial"/>
          <w:sz w:val="24"/>
          <w:szCs w:val="24"/>
        </w:rPr>
        <w:t xml:space="preserve">This report has been produced to assess the current level of sustainability within Griffiths. The report will assess the impact of the existing corporate sustainability strategy across the business, highlight any interrelated issues and/or conflicts of interest and provide a comparative understanding of the sustainability level of the </w:t>
      </w:r>
      <w:r w:rsidR="00A25623">
        <w:rPr>
          <w:rFonts w:ascii="Arial" w:hAnsi="Arial" w:cs="Arial"/>
          <w:sz w:val="24"/>
          <w:szCs w:val="24"/>
        </w:rPr>
        <w:t>business</w:t>
      </w:r>
      <w:r w:rsidRPr="000C1F4C">
        <w:rPr>
          <w:rFonts w:ascii="Arial" w:hAnsi="Arial" w:cs="Arial"/>
          <w:sz w:val="24"/>
          <w:szCs w:val="24"/>
        </w:rPr>
        <w:t xml:space="preserve"> within the construction industry. </w:t>
      </w:r>
      <w:proofErr w:type="gramStart"/>
      <w:r w:rsidR="000711C7">
        <w:rPr>
          <w:rFonts w:ascii="Arial" w:hAnsi="Arial" w:cs="Arial"/>
          <w:sz w:val="24"/>
          <w:szCs w:val="24"/>
        </w:rPr>
        <w:t>In particular, this</w:t>
      </w:r>
      <w:proofErr w:type="gramEnd"/>
      <w:r w:rsidR="000711C7">
        <w:rPr>
          <w:rFonts w:ascii="Arial" w:hAnsi="Arial" w:cs="Arial"/>
          <w:sz w:val="24"/>
          <w:szCs w:val="24"/>
        </w:rPr>
        <w:t xml:space="preserve"> report </w:t>
      </w:r>
      <w:r w:rsidR="00D65CE7">
        <w:rPr>
          <w:rFonts w:ascii="Arial" w:hAnsi="Arial" w:cs="Arial"/>
          <w:sz w:val="24"/>
          <w:szCs w:val="24"/>
        </w:rPr>
        <w:t xml:space="preserve">will demonstrate that by </w:t>
      </w:r>
      <w:r w:rsidR="003369BD">
        <w:rPr>
          <w:rFonts w:ascii="Arial" w:hAnsi="Arial" w:cs="Arial"/>
          <w:sz w:val="24"/>
          <w:szCs w:val="24"/>
        </w:rPr>
        <w:t xml:space="preserve">dispelling the </w:t>
      </w:r>
      <w:r w:rsidR="003369BD" w:rsidRPr="003369BD">
        <w:rPr>
          <w:rFonts w:ascii="Arial" w:hAnsi="Arial" w:cs="Arial"/>
          <w:sz w:val="24"/>
          <w:szCs w:val="24"/>
        </w:rPr>
        <w:t>Prisoners' dilemma</w:t>
      </w:r>
      <w:r w:rsidR="003369BD">
        <w:rPr>
          <w:rFonts w:ascii="Arial" w:hAnsi="Arial" w:cs="Arial"/>
          <w:sz w:val="24"/>
          <w:szCs w:val="24"/>
        </w:rPr>
        <w:t xml:space="preserve"> theory </w:t>
      </w:r>
      <w:r w:rsidR="00167DED">
        <w:rPr>
          <w:rFonts w:ascii="Arial" w:hAnsi="Arial" w:cs="Arial"/>
          <w:sz w:val="24"/>
          <w:szCs w:val="24"/>
        </w:rPr>
        <w:t>(</w:t>
      </w:r>
      <w:proofErr w:type="spellStart"/>
      <w:r w:rsidR="00167DED" w:rsidRPr="00167DED">
        <w:rPr>
          <w:rFonts w:ascii="Arial" w:hAnsi="Arial" w:cs="Arial"/>
          <w:sz w:val="24"/>
          <w:szCs w:val="24"/>
        </w:rPr>
        <w:t>Robèrt</w:t>
      </w:r>
      <w:proofErr w:type="spellEnd"/>
      <w:r w:rsidR="00145CAB">
        <w:rPr>
          <w:rFonts w:ascii="Arial" w:hAnsi="Arial" w:cs="Arial"/>
          <w:sz w:val="24"/>
          <w:szCs w:val="24"/>
        </w:rPr>
        <w:t xml:space="preserve"> &amp;</w:t>
      </w:r>
      <w:r w:rsidR="00167DED" w:rsidRPr="00167DED">
        <w:rPr>
          <w:rFonts w:ascii="Arial" w:hAnsi="Arial" w:cs="Arial"/>
          <w:sz w:val="24"/>
          <w:szCs w:val="24"/>
        </w:rPr>
        <w:t xml:space="preserve"> Broman</w:t>
      </w:r>
      <w:r w:rsidR="00145CAB">
        <w:rPr>
          <w:rFonts w:ascii="Arial" w:hAnsi="Arial" w:cs="Arial"/>
          <w:sz w:val="24"/>
          <w:szCs w:val="24"/>
        </w:rPr>
        <w:t xml:space="preserve">, </w:t>
      </w:r>
      <w:r w:rsidR="00724A4A">
        <w:rPr>
          <w:rFonts w:ascii="Arial" w:hAnsi="Arial" w:cs="Arial"/>
          <w:sz w:val="24"/>
          <w:szCs w:val="24"/>
        </w:rPr>
        <w:t xml:space="preserve">2016), Griffiths could gain a competitive advantage </w:t>
      </w:r>
      <w:r w:rsidR="008E6224">
        <w:rPr>
          <w:rFonts w:ascii="Arial" w:hAnsi="Arial" w:cs="Arial"/>
          <w:sz w:val="24"/>
          <w:szCs w:val="24"/>
        </w:rPr>
        <w:t>and increase market share by increasing sustainability levels within the business.</w:t>
      </w:r>
    </w:p>
    <w:p w14:paraId="733CBB26" w14:textId="151D4DEA" w:rsidR="005709BD" w:rsidRPr="00C5703E" w:rsidRDefault="005709BD">
      <w:pPr>
        <w:spacing w:after="160" w:line="259" w:lineRule="auto"/>
        <w:rPr>
          <w:rFonts w:ascii="Arial" w:hAnsi="Arial" w:cs="Arial"/>
          <w:b/>
          <w:bCs/>
          <w:sz w:val="24"/>
          <w:szCs w:val="24"/>
        </w:rPr>
      </w:pPr>
      <w:r w:rsidRPr="00C5703E">
        <w:rPr>
          <w:rFonts w:ascii="Arial" w:hAnsi="Arial" w:cs="Arial"/>
          <w:b/>
          <w:bCs/>
          <w:sz w:val="24"/>
          <w:szCs w:val="24"/>
        </w:rPr>
        <w:t>Strategy:</w:t>
      </w:r>
    </w:p>
    <w:p w14:paraId="02FDE083" w14:textId="3ACABF92" w:rsidR="002E2C2A" w:rsidRDefault="00860F28">
      <w:pPr>
        <w:spacing w:after="160" w:line="259" w:lineRule="auto"/>
        <w:rPr>
          <w:rFonts w:ascii="Arial" w:hAnsi="Arial" w:cs="Arial"/>
          <w:sz w:val="24"/>
          <w:szCs w:val="24"/>
        </w:rPr>
      </w:pPr>
      <w:r w:rsidRPr="00860F28">
        <w:rPr>
          <w:rFonts w:ascii="Arial" w:hAnsi="Arial" w:cs="Arial"/>
          <w:sz w:val="24"/>
          <w:szCs w:val="24"/>
        </w:rPr>
        <w:t>Griffiths</w:t>
      </w:r>
      <w:r>
        <w:rPr>
          <w:rFonts w:ascii="Arial" w:hAnsi="Arial" w:cs="Arial"/>
          <w:sz w:val="24"/>
          <w:szCs w:val="24"/>
        </w:rPr>
        <w:t xml:space="preserve"> have a corporate sustainability strategy – known as the Sustainability Challenge. Using the triple bottom line model</w:t>
      </w:r>
      <w:r w:rsidR="008727BD">
        <w:rPr>
          <w:rFonts w:ascii="Arial" w:hAnsi="Arial" w:cs="Arial"/>
          <w:sz w:val="24"/>
          <w:szCs w:val="24"/>
        </w:rPr>
        <w:t xml:space="preserve">, the Sustainability Challenge sets </w:t>
      </w:r>
      <w:r w:rsidR="00C90D95" w:rsidRPr="008727BD">
        <w:rPr>
          <w:rFonts w:ascii="Arial" w:hAnsi="Arial" w:cs="Arial"/>
          <w:sz w:val="24"/>
          <w:szCs w:val="24"/>
        </w:rPr>
        <w:t xml:space="preserve">Economic, Social and Environment </w:t>
      </w:r>
      <w:r w:rsidR="008727BD" w:rsidRPr="008727BD">
        <w:rPr>
          <w:rFonts w:ascii="Arial" w:hAnsi="Arial" w:cs="Arial"/>
          <w:sz w:val="24"/>
          <w:szCs w:val="24"/>
        </w:rPr>
        <w:t>objectives and target</w:t>
      </w:r>
      <w:r w:rsidR="0091756B">
        <w:rPr>
          <w:rFonts w:ascii="Arial" w:hAnsi="Arial" w:cs="Arial"/>
          <w:sz w:val="24"/>
          <w:szCs w:val="24"/>
        </w:rPr>
        <w:t xml:space="preserve">s which measure the positive impact of sustainability initiatives across the business. Griffiths should be commended for having such a </w:t>
      </w:r>
      <w:r w:rsidR="00C86FC1">
        <w:rPr>
          <w:rFonts w:ascii="Arial" w:hAnsi="Arial" w:cs="Arial"/>
          <w:sz w:val="24"/>
          <w:szCs w:val="24"/>
        </w:rPr>
        <w:t>strategy that is linked to its purpose</w:t>
      </w:r>
      <w:r w:rsidR="00D92E04">
        <w:rPr>
          <w:rFonts w:ascii="Arial" w:hAnsi="Arial" w:cs="Arial"/>
          <w:sz w:val="24"/>
          <w:szCs w:val="24"/>
        </w:rPr>
        <w:t>:</w:t>
      </w:r>
      <w:r w:rsidR="00C86FC1">
        <w:rPr>
          <w:rFonts w:ascii="Arial" w:hAnsi="Arial" w:cs="Arial"/>
          <w:sz w:val="24"/>
          <w:szCs w:val="24"/>
        </w:rPr>
        <w:t xml:space="preserve"> ‘</w:t>
      </w:r>
      <w:r w:rsidR="00C86FC1" w:rsidRPr="00C86FC1">
        <w:rPr>
          <w:rFonts w:ascii="Arial" w:hAnsi="Arial" w:cs="Arial"/>
          <w:sz w:val="24"/>
          <w:szCs w:val="24"/>
        </w:rPr>
        <w:t>to provide the infrastructure to support a vibrant economy and cohesive communities without having a detrimental effect on the environment</w:t>
      </w:r>
      <w:r w:rsidR="00D92E04">
        <w:rPr>
          <w:rFonts w:ascii="Arial" w:hAnsi="Arial" w:cs="Arial"/>
          <w:sz w:val="24"/>
          <w:szCs w:val="24"/>
        </w:rPr>
        <w:t>’.</w:t>
      </w:r>
    </w:p>
    <w:p w14:paraId="1382AA6B" w14:textId="09E17FCC" w:rsidR="00E37F28" w:rsidRDefault="002E2C2A">
      <w:pPr>
        <w:spacing w:after="160" w:line="259" w:lineRule="auto"/>
        <w:rPr>
          <w:rFonts w:ascii="Arial" w:hAnsi="Arial" w:cs="Arial"/>
          <w:sz w:val="24"/>
          <w:szCs w:val="24"/>
        </w:rPr>
      </w:pPr>
      <w:r>
        <w:rPr>
          <w:rFonts w:ascii="Arial" w:hAnsi="Arial" w:cs="Arial"/>
          <w:sz w:val="24"/>
          <w:szCs w:val="24"/>
        </w:rPr>
        <w:t>However,</w:t>
      </w:r>
      <w:r w:rsidR="003D6FDD">
        <w:rPr>
          <w:rFonts w:ascii="Arial" w:hAnsi="Arial" w:cs="Arial"/>
          <w:sz w:val="24"/>
          <w:szCs w:val="24"/>
        </w:rPr>
        <w:t xml:space="preserve"> the report</w:t>
      </w:r>
      <w:r w:rsidR="00D92E04">
        <w:rPr>
          <w:rFonts w:ascii="Arial" w:hAnsi="Arial" w:cs="Arial"/>
          <w:sz w:val="24"/>
          <w:szCs w:val="24"/>
        </w:rPr>
        <w:t xml:space="preserve"> </w:t>
      </w:r>
      <w:r w:rsidR="004D032C" w:rsidRPr="004D032C">
        <w:rPr>
          <w:rFonts w:ascii="Arial" w:hAnsi="Arial" w:cs="Arial"/>
          <w:sz w:val="24"/>
          <w:szCs w:val="24"/>
        </w:rPr>
        <w:t xml:space="preserve">Corporate Sustainability </w:t>
      </w:r>
      <w:r w:rsidR="004D032C">
        <w:rPr>
          <w:rFonts w:ascii="Arial" w:hAnsi="Arial" w:cs="Arial"/>
          <w:sz w:val="24"/>
          <w:szCs w:val="24"/>
        </w:rPr>
        <w:t>a</w:t>
      </w:r>
      <w:r w:rsidR="004D032C" w:rsidRPr="004D032C">
        <w:rPr>
          <w:rFonts w:ascii="Arial" w:hAnsi="Arial" w:cs="Arial"/>
          <w:sz w:val="24"/>
          <w:szCs w:val="24"/>
        </w:rPr>
        <w:t xml:space="preserve">t </w:t>
      </w:r>
      <w:r w:rsidR="004D032C">
        <w:rPr>
          <w:rFonts w:ascii="Arial" w:hAnsi="Arial" w:cs="Arial"/>
          <w:sz w:val="24"/>
          <w:szCs w:val="24"/>
        </w:rPr>
        <w:t>a</w:t>
      </w:r>
      <w:r w:rsidR="004D032C" w:rsidRPr="004D032C">
        <w:rPr>
          <w:rFonts w:ascii="Arial" w:hAnsi="Arial" w:cs="Arial"/>
          <w:sz w:val="24"/>
          <w:szCs w:val="24"/>
        </w:rPr>
        <w:t xml:space="preserve"> Crossroads</w:t>
      </w:r>
      <w:r w:rsidR="004D032C">
        <w:rPr>
          <w:rFonts w:ascii="Arial" w:hAnsi="Arial" w:cs="Arial"/>
          <w:sz w:val="24"/>
          <w:szCs w:val="24"/>
        </w:rPr>
        <w:t xml:space="preserve"> (</w:t>
      </w:r>
      <w:r w:rsidR="004D032C" w:rsidRPr="004D032C">
        <w:rPr>
          <w:rFonts w:ascii="Arial" w:hAnsi="Arial" w:cs="Arial"/>
          <w:sz w:val="24"/>
          <w:szCs w:val="24"/>
        </w:rPr>
        <w:t>Kiron</w:t>
      </w:r>
      <w:r w:rsidR="004D032C">
        <w:rPr>
          <w:rFonts w:ascii="Arial" w:hAnsi="Arial" w:cs="Arial"/>
          <w:sz w:val="24"/>
          <w:szCs w:val="24"/>
        </w:rPr>
        <w:t xml:space="preserve"> et al</w:t>
      </w:r>
      <w:r w:rsidR="007F4351">
        <w:rPr>
          <w:rFonts w:ascii="Arial" w:hAnsi="Arial" w:cs="Arial"/>
          <w:sz w:val="24"/>
          <w:szCs w:val="24"/>
        </w:rPr>
        <w:t>., 2017),</w:t>
      </w:r>
      <w:r w:rsidR="003D6FDD">
        <w:rPr>
          <w:rFonts w:ascii="Arial" w:hAnsi="Arial" w:cs="Arial"/>
          <w:sz w:val="24"/>
          <w:szCs w:val="24"/>
        </w:rPr>
        <w:t xml:space="preserve"> lists </w:t>
      </w:r>
      <w:r w:rsidR="00095A03">
        <w:rPr>
          <w:rFonts w:ascii="Arial" w:hAnsi="Arial" w:cs="Arial"/>
          <w:sz w:val="24"/>
          <w:szCs w:val="24"/>
        </w:rPr>
        <w:t>a</w:t>
      </w:r>
      <w:r w:rsidR="00095A03" w:rsidRPr="00095A03">
        <w:rPr>
          <w:rFonts w:ascii="Arial" w:hAnsi="Arial" w:cs="Arial"/>
          <w:sz w:val="24"/>
          <w:szCs w:val="24"/>
        </w:rPr>
        <w:t>rticulat</w:t>
      </w:r>
      <w:r w:rsidR="003D6FDD">
        <w:rPr>
          <w:rFonts w:ascii="Arial" w:hAnsi="Arial" w:cs="Arial"/>
          <w:sz w:val="24"/>
          <w:szCs w:val="24"/>
        </w:rPr>
        <w:t>ing</w:t>
      </w:r>
      <w:r w:rsidR="00095A03" w:rsidRPr="00095A03">
        <w:rPr>
          <w:rFonts w:ascii="Arial" w:hAnsi="Arial" w:cs="Arial"/>
          <w:sz w:val="24"/>
          <w:szCs w:val="24"/>
        </w:rPr>
        <w:t xml:space="preserve"> a practical sustainability vision and ambition that lays the foundation for new business practices</w:t>
      </w:r>
      <w:r w:rsidR="003D6FDD">
        <w:rPr>
          <w:rFonts w:ascii="Arial" w:hAnsi="Arial" w:cs="Arial"/>
          <w:sz w:val="24"/>
          <w:szCs w:val="24"/>
        </w:rPr>
        <w:t xml:space="preserve"> </w:t>
      </w:r>
      <w:r w:rsidR="00E37F28">
        <w:rPr>
          <w:rFonts w:ascii="Arial" w:hAnsi="Arial" w:cs="Arial"/>
          <w:sz w:val="24"/>
          <w:szCs w:val="24"/>
        </w:rPr>
        <w:t xml:space="preserve">as top of the list of their </w:t>
      </w:r>
      <w:r w:rsidR="00E37F28" w:rsidRPr="00E37F28">
        <w:rPr>
          <w:rFonts w:ascii="Arial" w:hAnsi="Arial" w:cs="Arial"/>
          <w:sz w:val="24"/>
          <w:szCs w:val="24"/>
        </w:rPr>
        <w:t>eight evidence-based factors that drive sustainable business practices</w:t>
      </w:r>
      <w:r w:rsidR="00E37F28">
        <w:rPr>
          <w:rFonts w:ascii="Arial" w:hAnsi="Arial" w:cs="Arial"/>
          <w:sz w:val="24"/>
          <w:szCs w:val="24"/>
        </w:rPr>
        <w:t xml:space="preserve">. </w:t>
      </w:r>
      <w:r w:rsidR="00026D46">
        <w:rPr>
          <w:rFonts w:ascii="Arial" w:hAnsi="Arial" w:cs="Arial"/>
          <w:sz w:val="24"/>
          <w:szCs w:val="24"/>
        </w:rPr>
        <w:t>This is where Griffiths can improve.</w:t>
      </w:r>
    </w:p>
    <w:p w14:paraId="477874F2" w14:textId="3854A419" w:rsidR="00026D46" w:rsidRDefault="00026D46">
      <w:pPr>
        <w:spacing w:after="160" w:line="259" w:lineRule="auto"/>
        <w:rPr>
          <w:rFonts w:ascii="Arial" w:hAnsi="Arial" w:cs="Arial"/>
          <w:sz w:val="24"/>
          <w:szCs w:val="24"/>
        </w:rPr>
      </w:pPr>
      <w:r>
        <w:rPr>
          <w:rFonts w:ascii="Arial" w:hAnsi="Arial" w:cs="Arial"/>
          <w:sz w:val="24"/>
          <w:szCs w:val="24"/>
        </w:rPr>
        <w:t xml:space="preserve">The Sustainability Challenge is </w:t>
      </w:r>
      <w:r w:rsidRPr="00026D46">
        <w:rPr>
          <w:rFonts w:ascii="Arial" w:hAnsi="Arial" w:cs="Arial"/>
          <w:sz w:val="24"/>
          <w:szCs w:val="24"/>
        </w:rPr>
        <w:t xml:space="preserve">more a near-term plan for measuring and reporting environmental, </w:t>
      </w:r>
      <w:proofErr w:type="gramStart"/>
      <w:r w:rsidRPr="00026D46">
        <w:rPr>
          <w:rFonts w:ascii="Arial" w:hAnsi="Arial" w:cs="Arial"/>
          <w:sz w:val="24"/>
          <w:szCs w:val="24"/>
        </w:rPr>
        <w:t>social</w:t>
      </w:r>
      <w:proofErr w:type="gramEnd"/>
      <w:r w:rsidRPr="00026D46">
        <w:rPr>
          <w:rFonts w:ascii="Arial" w:hAnsi="Arial" w:cs="Arial"/>
          <w:sz w:val="24"/>
          <w:szCs w:val="24"/>
        </w:rPr>
        <w:t xml:space="preserve"> and economic improvements each year</w:t>
      </w:r>
      <w:r>
        <w:rPr>
          <w:rFonts w:ascii="Arial" w:hAnsi="Arial" w:cs="Arial"/>
          <w:sz w:val="24"/>
          <w:szCs w:val="24"/>
        </w:rPr>
        <w:t xml:space="preserve"> rather than a strategy </w:t>
      </w:r>
      <w:r w:rsidR="00506E69">
        <w:rPr>
          <w:rFonts w:ascii="Arial" w:hAnsi="Arial" w:cs="Arial"/>
          <w:sz w:val="24"/>
          <w:szCs w:val="24"/>
        </w:rPr>
        <w:t xml:space="preserve">which guides and drives sustainable businesses practices. </w:t>
      </w:r>
      <w:r w:rsidR="003C16D0">
        <w:rPr>
          <w:rFonts w:ascii="Arial" w:hAnsi="Arial" w:cs="Arial"/>
          <w:sz w:val="24"/>
          <w:szCs w:val="24"/>
        </w:rPr>
        <w:t xml:space="preserve">Rather than having both a Business Plan and Sustainability Strategy </w:t>
      </w:r>
      <w:r w:rsidR="00FF4F46">
        <w:rPr>
          <w:rFonts w:ascii="Arial" w:hAnsi="Arial" w:cs="Arial"/>
          <w:sz w:val="24"/>
          <w:szCs w:val="24"/>
        </w:rPr>
        <w:t>covering the same period, why could a single Sustainable Business Plan be developed and place sustainability at the heart of the business?</w:t>
      </w:r>
    </w:p>
    <w:p w14:paraId="29209FDD" w14:textId="5E1762BC" w:rsidR="00B30570" w:rsidRPr="00B30570" w:rsidRDefault="009E73B4" w:rsidP="00B30570">
      <w:pPr>
        <w:spacing w:after="160" w:line="259" w:lineRule="auto"/>
        <w:rPr>
          <w:rFonts w:ascii="Arial" w:hAnsi="Arial" w:cs="Arial"/>
          <w:sz w:val="24"/>
          <w:szCs w:val="24"/>
        </w:rPr>
      </w:pPr>
      <w:r>
        <w:rPr>
          <w:rFonts w:ascii="Arial" w:hAnsi="Arial" w:cs="Arial"/>
          <w:sz w:val="24"/>
          <w:szCs w:val="24"/>
        </w:rPr>
        <w:lastRenderedPageBreak/>
        <w:t xml:space="preserve">Some of the most </w:t>
      </w:r>
      <w:r w:rsidR="00831434">
        <w:rPr>
          <w:rFonts w:ascii="Arial" w:hAnsi="Arial" w:cs="Arial"/>
          <w:sz w:val="24"/>
          <w:szCs w:val="24"/>
        </w:rPr>
        <w:t xml:space="preserve">sustainable businesses are taking this approach. In </w:t>
      </w:r>
      <w:r w:rsidR="00B30570">
        <w:rPr>
          <w:rFonts w:ascii="Arial" w:hAnsi="Arial" w:cs="Arial"/>
          <w:sz w:val="24"/>
          <w:szCs w:val="24"/>
        </w:rPr>
        <w:t xml:space="preserve">the 2019 </w:t>
      </w:r>
      <w:r w:rsidR="00B30570" w:rsidRPr="00B30570">
        <w:rPr>
          <w:rFonts w:ascii="Arial" w:hAnsi="Arial" w:cs="Arial"/>
          <w:sz w:val="24"/>
          <w:szCs w:val="24"/>
        </w:rPr>
        <w:t xml:space="preserve">United Nations Global Compact </w:t>
      </w:r>
      <w:r w:rsidR="0074294A">
        <w:rPr>
          <w:rFonts w:ascii="Arial" w:hAnsi="Arial" w:cs="Arial"/>
          <w:sz w:val="24"/>
          <w:szCs w:val="24"/>
        </w:rPr>
        <w:t xml:space="preserve">- </w:t>
      </w:r>
      <w:r w:rsidR="00B30570" w:rsidRPr="00B30570">
        <w:rPr>
          <w:rFonts w:ascii="Arial" w:hAnsi="Arial" w:cs="Arial"/>
          <w:sz w:val="24"/>
          <w:szCs w:val="24"/>
        </w:rPr>
        <w:t>Accenture Strategy</w:t>
      </w:r>
      <w:r w:rsidR="00E47417">
        <w:rPr>
          <w:rFonts w:ascii="Arial" w:hAnsi="Arial" w:cs="Arial"/>
          <w:sz w:val="24"/>
          <w:szCs w:val="24"/>
        </w:rPr>
        <w:t xml:space="preserve">: </w:t>
      </w:r>
      <w:r w:rsidR="00B30570" w:rsidRPr="00B30570">
        <w:rPr>
          <w:rFonts w:ascii="Arial" w:hAnsi="Arial" w:cs="Arial"/>
          <w:sz w:val="24"/>
          <w:szCs w:val="24"/>
        </w:rPr>
        <w:t xml:space="preserve">CEO Study on Sustainability </w:t>
      </w:r>
      <w:r w:rsidR="00E47417" w:rsidRPr="00B30570">
        <w:rPr>
          <w:rFonts w:ascii="Arial" w:hAnsi="Arial" w:cs="Arial"/>
          <w:sz w:val="24"/>
          <w:szCs w:val="24"/>
        </w:rPr>
        <w:t xml:space="preserve">Alan </w:t>
      </w:r>
      <w:proofErr w:type="spellStart"/>
      <w:r w:rsidR="00E47417" w:rsidRPr="00B30570">
        <w:rPr>
          <w:rFonts w:ascii="Arial" w:hAnsi="Arial" w:cs="Arial"/>
          <w:sz w:val="24"/>
          <w:szCs w:val="24"/>
        </w:rPr>
        <w:t>Jope</w:t>
      </w:r>
      <w:proofErr w:type="spellEnd"/>
      <w:r w:rsidR="00E47417" w:rsidRPr="00B30570">
        <w:rPr>
          <w:rFonts w:ascii="Arial" w:hAnsi="Arial" w:cs="Arial"/>
          <w:sz w:val="24"/>
          <w:szCs w:val="24"/>
        </w:rPr>
        <w:t>, CEO</w:t>
      </w:r>
      <w:r w:rsidR="00E47417">
        <w:rPr>
          <w:rFonts w:ascii="Arial" w:hAnsi="Arial" w:cs="Arial"/>
          <w:sz w:val="24"/>
          <w:szCs w:val="24"/>
        </w:rPr>
        <w:t xml:space="preserve"> at </w:t>
      </w:r>
      <w:r w:rsidR="00E47417" w:rsidRPr="00B30570">
        <w:rPr>
          <w:rFonts w:ascii="Arial" w:hAnsi="Arial" w:cs="Arial"/>
          <w:sz w:val="24"/>
          <w:szCs w:val="24"/>
        </w:rPr>
        <w:t>Unilever</w:t>
      </w:r>
      <w:r w:rsidR="00E47417">
        <w:rPr>
          <w:rFonts w:ascii="Arial" w:hAnsi="Arial" w:cs="Arial"/>
          <w:sz w:val="24"/>
          <w:szCs w:val="24"/>
        </w:rPr>
        <w:t xml:space="preserve"> said: </w:t>
      </w:r>
      <w:r w:rsidR="00B30570" w:rsidRPr="00B30570">
        <w:rPr>
          <w:rFonts w:ascii="Arial" w:hAnsi="Arial" w:cs="Arial"/>
          <w:sz w:val="24"/>
          <w:szCs w:val="24"/>
        </w:rPr>
        <w:t>“There is no difference between our</w:t>
      </w:r>
      <w:r w:rsidR="008D5C93">
        <w:rPr>
          <w:rFonts w:ascii="Arial" w:hAnsi="Arial" w:cs="Arial"/>
          <w:sz w:val="24"/>
          <w:szCs w:val="24"/>
        </w:rPr>
        <w:t xml:space="preserve"> </w:t>
      </w:r>
      <w:r w:rsidR="00B30570" w:rsidRPr="00B30570">
        <w:rPr>
          <w:rFonts w:ascii="Arial" w:hAnsi="Arial" w:cs="Arial"/>
          <w:sz w:val="24"/>
          <w:szCs w:val="24"/>
        </w:rPr>
        <w:t>business strategy and our sustainability</w:t>
      </w:r>
      <w:r w:rsidR="008D5C93">
        <w:rPr>
          <w:rFonts w:ascii="Arial" w:hAnsi="Arial" w:cs="Arial"/>
          <w:sz w:val="24"/>
          <w:szCs w:val="24"/>
        </w:rPr>
        <w:t xml:space="preserve"> </w:t>
      </w:r>
      <w:r w:rsidR="00B30570" w:rsidRPr="00B30570">
        <w:rPr>
          <w:rFonts w:ascii="Arial" w:hAnsi="Arial" w:cs="Arial"/>
          <w:sz w:val="24"/>
          <w:szCs w:val="24"/>
        </w:rPr>
        <w:t>strategy…they are totally integrated.”</w:t>
      </w:r>
    </w:p>
    <w:p w14:paraId="23389BD2" w14:textId="038EBDD0" w:rsidR="00026D46" w:rsidRDefault="008D5C93">
      <w:pPr>
        <w:spacing w:after="160" w:line="259" w:lineRule="auto"/>
        <w:rPr>
          <w:rFonts w:ascii="Arial" w:hAnsi="Arial" w:cs="Arial"/>
          <w:sz w:val="24"/>
          <w:szCs w:val="24"/>
        </w:rPr>
      </w:pPr>
      <w:r>
        <w:rPr>
          <w:rFonts w:ascii="Arial" w:hAnsi="Arial" w:cs="Arial"/>
          <w:sz w:val="24"/>
          <w:szCs w:val="24"/>
        </w:rPr>
        <w:t xml:space="preserve">Griffiths could take this approach to identify new markets, </w:t>
      </w:r>
      <w:r w:rsidR="00C700FB">
        <w:rPr>
          <w:rFonts w:ascii="Arial" w:hAnsi="Arial" w:cs="Arial"/>
          <w:sz w:val="24"/>
          <w:szCs w:val="24"/>
        </w:rPr>
        <w:t xml:space="preserve">cost and resource saving initiatives which will help deliver </w:t>
      </w:r>
      <w:r w:rsidR="00634BDD" w:rsidRPr="00634BDD">
        <w:rPr>
          <w:rFonts w:ascii="Arial" w:hAnsi="Arial" w:cs="Arial"/>
          <w:sz w:val="24"/>
          <w:szCs w:val="24"/>
        </w:rPr>
        <w:t>the profitable growth target of £230m by 2021</w:t>
      </w:r>
      <w:r w:rsidR="00634BDD">
        <w:rPr>
          <w:rFonts w:ascii="Arial" w:hAnsi="Arial" w:cs="Arial"/>
          <w:sz w:val="24"/>
          <w:szCs w:val="24"/>
        </w:rPr>
        <w:t>.</w:t>
      </w:r>
    </w:p>
    <w:p w14:paraId="32302B17" w14:textId="7871E546" w:rsidR="00112710" w:rsidRPr="00112710" w:rsidRDefault="00112710">
      <w:pPr>
        <w:spacing w:after="160" w:line="259" w:lineRule="auto"/>
        <w:rPr>
          <w:rFonts w:ascii="Arial" w:hAnsi="Arial" w:cs="Arial"/>
          <w:sz w:val="24"/>
          <w:szCs w:val="24"/>
        </w:rPr>
      </w:pPr>
      <w:r w:rsidRPr="00112710">
        <w:rPr>
          <w:rFonts w:ascii="Arial" w:hAnsi="Arial" w:cs="Arial"/>
          <w:sz w:val="24"/>
          <w:szCs w:val="24"/>
        </w:rPr>
        <w:t xml:space="preserve">When compared to others in the industry, Griffiths are </w:t>
      </w:r>
      <w:r>
        <w:rPr>
          <w:rFonts w:ascii="Arial" w:hAnsi="Arial" w:cs="Arial"/>
          <w:sz w:val="24"/>
          <w:szCs w:val="24"/>
        </w:rPr>
        <w:t>already benefiting from a competitive advantage over similar-sized regional contractors</w:t>
      </w:r>
      <w:r w:rsidR="00BC6751">
        <w:rPr>
          <w:rFonts w:ascii="Arial" w:hAnsi="Arial" w:cs="Arial"/>
          <w:sz w:val="24"/>
          <w:szCs w:val="24"/>
        </w:rPr>
        <w:t xml:space="preserve"> – this can be demonstrated through </w:t>
      </w:r>
      <w:proofErr w:type="gramStart"/>
      <w:r w:rsidR="00BC6751">
        <w:rPr>
          <w:rFonts w:ascii="Arial" w:hAnsi="Arial" w:cs="Arial"/>
          <w:sz w:val="24"/>
          <w:szCs w:val="24"/>
        </w:rPr>
        <w:t>a number of</w:t>
      </w:r>
      <w:proofErr w:type="gramEnd"/>
      <w:r w:rsidR="00BC6751">
        <w:rPr>
          <w:rFonts w:ascii="Arial" w:hAnsi="Arial" w:cs="Arial"/>
          <w:sz w:val="24"/>
          <w:szCs w:val="24"/>
        </w:rPr>
        <w:t xml:space="preserve"> industry awards </w:t>
      </w:r>
      <w:r w:rsidR="000E4B43">
        <w:rPr>
          <w:rFonts w:ascii="Arial" w:hAnsi="Arial" w:cs="Arial"/>
          <w:sz w:val="24"/>
          <w:szCs w:val="24"/>
        </w:rPr>
        <w:t xml:space="preserve">in Wales and on a national level. In 2020, Griffiths’ St </w:t>
      </w:r>
      <w:proofErr w:type="spellStart"/>
      <w:r w:rsidR="000E4B43">
        <w:rPr>
          <w:rFonts w:ascii="Arial" w:hAnsi="Arial" w:cs="Arial"/>
          <w:sz w:val="24"/>
          <w:szCs w:val="24"/>
        </w:rPr>
        <w:t>Athan</w:t>
      </w:r>
      <w:proofErr w:type="spellEnd"/>
      <w:r w:rsidR="000E4B43">
        <w:rPr>
          <w:rFonts w:ascii="Arial" w:hAnsi="Arial" w:cs="Arial"/>
          <w:sz w:val="24"/>
          <w:szCs w:val="24"/>
        </w:rPr>
        <w:t xml:space="preserve"> Northern Access Road won Constructing Excellence’s Civils Project of the Year and the </w:t>
      </w:r>
      <w:proofErr w:type="spellStart"/>
      <w:r w:rsidR="000E4B43">
        <w:rPr>
          <w:rFonts w:ascii="Arial" w:hAnsi="Arial" w:cs="Arial"/>
          <w:sz w:val="24"/>
          <w:szCs w:val="24"/>
        </w:rPr>
        <w:t>Llanbersi</w:t>
      </w:r>
      <w:proofErr w:type="spellEnd"/>
      <w:r w:rsidR="000E4B43">
        <w:rPr>
          <w:rFonts w:ascii="Arial" w:hAnsi="Arial" w:cs="Arial"/>
          <w:sz w:val="24"/>
          <w:szCs w:val="24"/>
        </w:rPr>
        <w:t xml:space="preserve"> Flood Alleviation Scheme won the </w:t>
      </w:r>
      <w:r w:rsidR="004B526D">
        <w:rPr>
          <w:rFonts w:ascii="Arial" w:hAnsi="Arial" w:cs="Arial"/>
          <w:sz w:val="24"/>
          <w:szCs w:val="24"/>
        </w:rPr>
        <w:t xml:space="preserve">Sustainability Project of the Year. In 2019, Griffiths received Constructing Excellence’s National People Development Award, </w:t>
      </w:r>
      <w:proofErr w:type="spellStart"/>
      <w:r w:rsidR="004B526D">
        <w:rPr>
          <w:rFonts w:ascii="Arial" w:hAnsi="Arial" w:cs="Arial"/>
          <w:sz w:val="24"/>
          <w:szCs w:val="24"/>
        </w:rPr>
        <w:t>recognising</w:t>
      </w:r>
      <w:proofErr w:type="spellEnd"/>
      <w:r w:rsidR="004B526D">
        <w:rPr>
          <w:rFonts w:ascii="Arial" w:hAnsi="Arial" w:cs="Arial"/>
          <w:sz w:val="24"/>
          <w:szCs w:val="24"/>
        </w:rPr>
        <w:t xml:space="preserve"> school engagement and employability </w:t>
      </w:r>
      <w:proofErr w:type="spellStart"/>
      <w:r w:rsidR="004B526D">
        <w:rPr>
          <w:rFonts w:ascii="Arial" w:hAnsi="Arial" w:cs="Arial"/>
          <w:sz w:val="24"/>
          <w:szCs w:val="24"/>
        </w:rPr>
        <w:t>programmes</w:t>
      </w:r>
      <w:proofErr w:type="spellEnd"/>
      <w:r w:rsidR="004B526D">
        <w:rPr>
          <w:rFonts w:ascii="Arial" w:hAnsi="Arial" w:cs="Arial"/>
          <w:sz w:val="24"/>
          <w:szCs w:val="24"/>
        </w:rPr>
        <w:t xml:space="preserve">, and </w:t>
      </w:r>
      <w:r w:rsidR="00A465E2">
        <w:rPr>
          <w:rFonts w:ascii="Arial" w:hAnsi="Arial" w:cs="Arial"/>
          <w:sz w:val="24"/>
          <w:szCs w:val="24"/>
        </w:rPr>
        <w:t xml:space="preserve">the </w:t>
      </w:r>
      <w:r w:rsidR="00A465E2" w:rsidRPr="00A465E2">
        <w:rPr>
          <w:rFonts w:ascii="Arial" w:hAnsi="Arial" w:cs="Arial"/>
          <w:sz w:val="24"/>
          <w:szCs w:val="24"/>
        </w:rPr>
        <w:t>A379 Slapton Line Reconstruction</w:t>
      </w:r>
      <w:r w:rsidR="00A465E2">
        <w:rPr>
          <w:rFonts w:ascii="Arial" w:hAnsi="Arial" w:cs="Arial"/>
          <w:sz w:val="24"/>
          <w:szCs w:val="24"/>
        </w:rPr>
        <w:t xml:space="preserve"> won </w:t>
      </w:r>
      <w:r w:rsidR="00C3216E">
        <w:rPr>
          <w:rFonts w:ascii="Arial" w:hAnsi="Arial" w:cs="Arial"/>
          <w:sz w:val="24"/>
          <w:szCs w:val="24"/>
        </w:rPr>
        <w:t xml:space="preserve">the </w:t>
      </w:r>
      <w:r w:rsidR="00C3216E" w:rsidRPr="00C3216E">
        <w:rPr>
          <w:rFonts w:ascii="Arial" w:hAnsi="Arial" w:cs="Arial"/>
          <w:sz w:val="24"/>
          <w:szCs w:val="24"/>
        </w:rPr>
        <w:t>Chartered Institution of Highways and Transportation</w:t>
      </w:r>
      <w:r w:rsidR="00C3216E">
        <w:rPr>
          <w:rFonts w:ascii="Arial" w:hAnsi="Arial" w:cs="Arial"/>
          <w:sz w:val="24"/>
          <w:szCs w:val="24"/>
        </w:rPr>
        <w:t xml:space="preserve"> </w:t>
      </w:r>
      <w:r w:rsidR="00FE0231">
        <w:rPr>
          <w:rFonts w:ascii="Arial" w:hAnsi="Arial" w:cs="Arial"/>
          <w:sz w:val="24"/>
          <w:szCs w:val="24"/>
        </w:rPr>
        <w:t xml:space="preserve">Environmental Award for the protection of the Slapton Sands </w:t>
      </w:r>
      <w:r w:rsidR="000E54D1" w:rsidRPr="000E54D1">
        <w:rPr>
          <w:rFonts w:ascii="Arial" w:hAnsi="Arial" w:cs="Arial"/>
          <w:sz w:val="24"/>
          <w:szCs w:val="24"/>
        </w:rPr>
        <w:t>Site of Special Scientific Interest (SSSI) and National Nature Reserve</w:t>
      </w:r>
      <w:r w:rsidR="000E54D1">
        <w:rPr>
          <w:rFonts w:ascii="Arial" w:hAnsi="Arial" w:cs="Arial"/>
          <w:sz w:val="24"/>
          <w:szCs w:val="24"/>
        </w:rPr>
        <w:t>.</w:t>
      </w:r>
    </w:p>
    <w:p w14:paraId="48AE1574" w14:textId="77777777" w:rsidR="00B232CC" w:rsidRDefault="000E54D1">
      <w:pPr>
        <w:spacing w:after="160" w:line="259" w:lineRule="auto"/>
        <w:rPr>
          <w:rFonts w:ascii="Arial" w:hAnsi="Arial" w:cs="Arial"/>
          <w:sz w:val="24"/>
          <w:szCs w:val="24"/>
        </w:rPr>
      </w:pPr>
      <w:r>
        <w:rPr>
          <w:rFonts w:ascii="Arial" w:hAnsi="Arial" w:cs="Arial"/>
          <w:sz w:val="24"/>
          <w:szCs w:val="24"/>
        </w:rPr>
        <w:t>However,</w:t>
      </w:r>
      <w:r w:rsidR="00EA4CBE">
        <w:rPr>
          <w:rFonts w:ascii="Arial" w:hAnsi="Arial" w:cs="Arial"/>
          <w:sz w:val="24"/>
          <w:szCs w:val="24"/>
        </w:rPr>
        <w:t xml:space="preserve"> its is Skanska, a</w:t>
      </w:r>
      <w:r>
        <w:rPr>
          <w:rFonts w:ascii="Arial" w:hAnsi="Arial" w:cs="Arial"/>
          <w:sz w:val="24"/>
          <w:szCs w:val="24"/>
        </w:rPr>
        <w:t xml:space="preserve"> </w:t>
      </w:r>
      <w:r w:rsidR="00EA4CBE" w:rsidRPr="00EA4CBE">
        <w:rPr>
          <w:rFonts w:ascii="Arial" w:hAnsi="Arial" w:cs="Arial"/>
          <w:sz w:val="24"/>
          <w:szCs w:val="24"/>
        </w:rPr>
        <w:t>multinational construction and development company</w:t>
      </w:r>
      <w:r w:rsidR="00EA4CBE">
        <w:rPr>
          <w:rFonts w:ascii="Arial" w:hAnsi="Arial" w:cs="Arial"/>
          <w:sz w:val="24"/>
          <w:szCs w:val="24"/>
        </w:rPr>
        <w:t xml:space="preserve"> based in Sweden, who </w:t>
      </w:r>
      <w:proofErr w:type="gramStart"/>
      <w:r w:rsidR="00EA4CBE">
        <w:rPr>
          <w:rFonts w:ascii="Arial" w:hAnsi="Arial" w:cs="Arial"/>
          <w:sz w:val="24"/>
          <w:szCs w:val="24"/>
        </w:rPr>
        <w:t>are seen as</w:t>
      </w:r>
      <w:proofErr w:type="gramEnd"/>
      <w:r w:rsidR="00EA4CBE">
        <w:rPr>
          <w:rFonts w:ascii="Arial" w:hAnsi="Arial" w:cs="Arial"/>
          <w:sz w:val="24"/>
          <w:szCs w:val="24"/>
        </w:rPr>
        <w:t xml:space="preserve"> industry leading. </w:t>
      </w:r>
      <w:r w:rsidR="00E33B45">
        <w:rPr>
          <w:rFonts w:ascii="Arial" w:hAnsi="Arial" w:cs="Arial"/>
          <w:sz w:val="24"/>
          <w:szCs w:val="24"/>
        </w:rPr>
        <w:t xml:space="preserve">Their purpose and focus on sustainability </w:t>
      </w:r>
      <w:proofErr w:type="gramStart"/>
      <w:r w:rsidR="00E33B45">
        <w:rPr>
          <w:rFonts w:ascii="Arial" w:hAnsi="Arial" w:cs="Arial"/>
          <w:sz w:val="24"/>
          <w:szCs w:val="24"/>
        </w:rPr>
        <w:t>is</w:t>
      </w:r>
      <w:proofErr w:type="gramEnd"/>
      <w:r w:rsidR="00E33B45">
        <w:rPr>
          <w:rFonts w:ascii="Arial" w:hAnsi="Arial" w:cs="Arial"/>
          <w:sz w:val="24"/>
          <w:szCs w:val="24"/>
        </w:rPr>
        <w:t xml:space="preserve"> deeply engrained within the business. </w:t>
      </w:r>
      <w:r w:rsidR="00AC287F">
        <w:rPr>
          <w:rFonts w:ascii="Arial" w:hAnsi="Arial" w:cs="Arial"/>
          <w:sz w:val="24"/>
          <w:szCs w:val="24"/>
        </w:rPr>
        <w:t xml:space="preserve">They </w:t>
      </w:r>
      <w:r w:rsidR="00C32C3E">
        <w:rPr>
          <w:rFonts w:ascii="Arial" w:hAnsi="Arial" w:cs="Arial"/>
          <w:sz w:val="24"/>
          <w:szCs w:val="24"/>
        </w:rPr>
        <w:t xml:space="preserve">are striving to </w:t>
      </w:r>
      <w:r w:rsidR="00AC287F" w:rsidRPr="00AC287F">
        <w:rPr>
          <w:rFonts w:ascii="Arial" w:hAnsi="Arial" w:cs="Arial"/>
          <w:sz w:val="24"/>
          <w:szCs w:val="24"/>
        </w:rPr>
        <w:t xml:space="preserve">grow from being a leader in each area </w:t>
      </w:r>
      <w:r w:rsidR="00AC287F">
        <w:rPr>
          <w:rFonts w:ascii="Arial" w:hAnsi="Arial" w:cs="Arial"/>
          <w:sz w:val="24"/>
          <w:szCs w:val="24"/>
        </w:rPr>
        <w:t xml:space="preserve">of sustainability </w:t>
      </w:r>
      <w:r w:rsidR="00AC287F" w:rsidRPr="00AC287F">
        <w:rPr>
          <w:rFonts w:ascii="Arial" w:hAnsi="Arial" w:cs="Arial"/>
          <w:sz w:val="24"/>
          <w:szCs w:val="24"/>
        </w:rPr>
        <w:t>to being an industry leader and authority within sustainability as a whole</w:t>
      </w:r>
      <w:r w:rsidR="00250FD8">
        <w:rPr>
          <w:rFonts w:ascii="Arial" w:hAnsi="Arial" w:cs="Arial"/>
          <w:sz w:val="24"/>
          <w:szCs w:val="24"/>
        </w:rPr>
        <w:t xml:space="preserve"> and they have identified </w:t>
      </w:r>
      <w:r w:rsidR="00AC287F" w:rsidRPr="00AC287F">
        <w:rPr>
          <w:rFonts w:ascii="Arial" w:hAnsi="Arial" w:cs="Arial"/>
          <w:sz w:val="24"/>
          <w:szCs w:val="24"/>
        </w:rPr>
        <w:t xml:space="preserve">sustainability leadership </w:t>
      </w:r>
      <w:r w:rsidR="00250FD8">
        <w:rPr>
          <w:rFonts w:ascii="Arial" w:hAnsi="Arial" w:cs="Arial"/>
          <w:sz w:val="24"/>
          <w:szCs w:val="24"/>
        </w:rPr>
        <w:t>as</w:t>
      </w:r>
      <w:r w:rsidR="00AC287F" w:rsidRPr="00AC287F">
        <w:rPr>
          <w:rFonts w:ascii="Arial" w:hAnsi="Arial" w:cs="Arial"/>
          <w:sz w:val="24"/>
          <w:szCs w:val="24"/>
        </w:rPr>
        <w:t xml:space="preserve"> </w:t>
      </w:r>
      <w:r w:rsidR="00250FD8">
        <w:rPr>
          <w:rFonts w:ascii="Arial" w:hAnsi="Arial" w:cs="Arial"/>
          <w:sz w:val="24"/>
          <w:szCs w:val="24"/>
        </w:rPr>
        <w:t>a</w:t>
      </w:r>
      <w:r w:rsidR="00AC287F" w:rsidRPr="00AC287F">
        <w:rPr>
          <w:rFonts w:ascii="Arial" w:hAnsi="Arial" w:cs="Arial"/>
          <w:sz w:val="24"/>
          <w:szCs w:val="24"/>
        </w:rPr>
        <w:t xml:space="preserve"> a business advantage, contributing to delivering profit and creating shareholder value.</w:t>
      </w:r>
      <w:r w:rsidR="00250FD8">
        <w:rPr>
          <w:rFonts w:ascii="Arial" w:hAnsi="Arial" w:cs="Arial"/>
          <w:sz w:val="24"/>
          <w:szCs w:val="24"/>
        </w:rPr>
        <w:t xml:space="preserve"> Skanska have </w:t>
      </w:r>
      <w:r w:rsidR="0023559C">
        <w:rPr>
          <w:rFonts w:ascii="Arial" w:hAnsi="Arial" w:cs="Arial"/>
          <w:sz w:val="24"/>
          <w:szCs w:val="24"/>
        </w:rPr>
        <w:t>developed</w:t>
      </w:r>
      <w:r w:rsidR="0023559C" w:rsidRPr="0023559C">
        <w:rPr>
          <w:rFonts w:ascii="Arial" w:hAnsi="Arial" w:cs="Arial"/>
          <w:sz w:val="24"/>
          <w:szCs w:val="24"/>
        </w:rPr>
        <w:t xml:space="preserve"> their own way of measuring “how green” they are. They have a tool called the Skanska Color Palette which is used to measure and guide </w:t>
      </w:r>
      <w:r w:rsidR="0023559C">
        <w:rPr>
          <w:rFonts w:ascii="Arial" w:hAnsi="Arial" w:cs="Arial"/>
          <w:sz w:val="24"/>
          <w:szCs w:val="24"/>
        </w:rPr>
        <w:t>sustainability initiatives</w:t>
      </w:r>
      <w:r w:rsidR="0023559C" w:rsidRPr="0023559C">
        <w:rPr>
          <w:rFonts w:ascii="Arial" w:hAnsi="Arial" w:cs="Arial"/>
          <w:sz w:val="24"/>
          <w:szCs w:val="24"/>
        </w:rPr>
        <w:t>. It has a range from vanilla to green to Deep Green, reflecting the stages between legal compliance and near-zero environmental impact.</w:t>
      </w:r>
    </w:p>
    <w:p w14:paraId="1614777B" w14:textId="16B8B41C" w:rsidR="006408BA" w:rsidRDefault="0023559C">
      <w:pPr>
        <w:spacing w:after="160" w:line="259" w:lineRule="auto"/>
        <w:rPr>
          <w:rFonts w:ascii="Arial" w:hAnsi="Arial" w:cs="Arial"/>
          <w:sz w:val="24"/>
          <w:szCs w:val="24"/>
        </w:rPr>
      </w:pPr>
      <w:r>
        <w:rPr>
          <w:rFonts w:ascii="Arial" w:hAnsi="Arial" w:cs="Arial"/>
          <w:sz w:val="24"/>
          <w:szCs w:val="24"/>
        </w:rPr>
        <w:t xml:space="preserve">Griffiths could </w:t>
      </w:r>
      <w:r w:rsidR="00393C3C">
        <w:rPr>
          <w:rFonts w:ascii="Arial" w:hAnsi="Arial" w:cs="Arial"/>
          <w:sz w:val="24"/>
          <w:szCs w:val="24"/>
        </w:rPr>
        <w:t xml:space="preserve">develop a similar system based on external accreditations </w:t>
      </w:r>
      <w:r w:rsidR="00D97206">
        <w:rPr>
          <w:rFonts w:ascii="Arial" w:hAnsi="Arial" w:cs="Arial"/>
          <w:sz w:val="24"/>
          <w:szCs w:val="24"/>
        </w:rPr>
        <w:t xml:space="preserve">such as </w:t>
      </w:r>
      <w:proofErr w:type="gramStart"/>
      <w:r w:rsidR="00D97206">
        <w:rPr>
          <w:rFonts w:ascii="Arial" w:hAnsi="Arial" w:cs="Arial"/>
          <w:sz w:val="24"/>
          <w:szCs w:val="24"/>
        </w:rPr>
        <w:t>BREEAM, but</w:t>
      </w:r>
      <w:proofErr w:type="gramEnd"/>
      <w:r w:rsidR="00D97206">
        <w:rPr>
          <w:rFonts w:ascii="Arial" w:hAnsi="Arial" w:cs="Arial"/>
          <w:sz w:val="24"/>
          <w:szCs w:val="24"/>
        </w:rPr>
        <w:t xml:space="preserve"> focused solely on infrastructure rather than buildings. This would benefit the business by providing </w:t>
      </w:r>
      <w:r w:rsidR="008F5397">
        <w:rPr>
          <w:rFonts w:ascii="Arial" w:hAnsi="Arial" w:cs="Arial"/>
          <w:sz w:val="24"/>
          <w:szCs w:val="24"/>
        </w:rPr>
        <w:t xml:space="preserve">a </w:t>
      </w:r>
      <w:proofErr w:type="spellStart"/>
      <w:r w:rsidR="008F5397">
        <w:rPr>
          <w:rFonts w:ascii="Arial" w:hAnsi="Arial" w:cs="Arial"/>
          <w:sz w:val="24"/>
          <w:szCs w:val="24"/>
        </w:rPr>
        <w:t>standardised</w:t>
      </w:r>
      <w:proofErr w:type="spellEnd"/>
      <w:r w:rsidR="008F5397">
        <w:rPr>
          <w:rFonts w:ascii="Arial" w:hAnsi="Arial" w:cs="Arial"/>
          <w:sz w:val="24"/>
          <w:szCs w:val="24"/>
        </w:rPr>
        <w:t xml:space="preserve"> sustainability benchmarking tool which would be specific to infrastructure projects</w:t>
      </w:r>
      <w:r w:rsidR="007143A8">
        <w:rPr>
          <w:rFonts w:ascii="Arial" w:hAnsi="Arial" w:cs="Arial"/>
          <w:sz w:val="24"/>
          <w:szCs w:val="24"/>
        </w:rPr>
        <w:t>. I</w:t>
      </w:r>
      <w:r w:rsidR="008F5397">
        <w:rPr>
          <w:rFonts w:ascii="Arial" w:hAnsi="Arial" w:cs="Arial"/>
          <w:sz w:val="24"/>
          <w:szCs w:val="24"/>
        </w:rPr>
        <w:t xml:space="preserve">t could also become a </w:t>
      </w:r>
      <w:proofErr w:type="spellStart"/>
      <w:r w:rsidR="00DD5497">
        <w:rPr>
          <w:rFonts w:ascii="Arial" w:hAnsi="Arial" w:cs="Arial"/>
          <w:sz w:val="24"/>
          <w:szCs w:val="24"/>
        </w:rPr>
        <w:t>recognised</w:t>
      </w:r>
      <w:proofErr w:type="spellEnd"/>
      <w:r w:rsidR="00DD5497">
        <w:rPr>
          <w:rFonts w:ascii="Arial" w:hAnsi="Arial" w:cs="Arial"/>
          <w:sz w:val="24"/>
          <w:szCs w:val="24"/>
        </w:rPr>
        <w:t xml:space="preserve"> verification award </w:t>
      </w:r>
      <w:r w:rsidR="007143A8">
        <w:rPr>
          <w:rFonts w:ascii="Arial" w:hAnsi="Arial" w:cs="Arial"/>
          <w:sz w:val="24"/>
          <w:szCs w:val="24"/>
        </w:rPr>
        <w:t xml:space="preserve">used by other contractors </w:t>
      </w:r>
      <w:r w:rsidR="00DD5497">
        <w:rPr>
          <w:rFonts w:ascii="Arial" w:hAnsi="Arial" w:cs="Arial"/>
          <w:sz w:val="24"/>
          <w:szCs w:val="24"/>
        </w:rPr>
        <w:t xml:space="preserve">and </w:t>
      </w:r>
      <w:r w:rsidR="007143A8">
        <w:rPr>
          <w:rFonts w:ascii="Arial" w:hAnsi="Arial" w:cs="Arial"/>
          <w:sz w:val="24"/>
          <w:szCs w:val="24"/>
        </w:rPr>
        <w:t>help Griffiths become an industry leader</w:t>
      </w:r>
      <w:r w:rsidR="00B232CC">
        <w:rPr>
          <w:rFonts w:ascii="Arial" w:hAnsi="Arial" w:cs="Arial"/>
          <w:sz w:val="24"/>
          <w:szCs w:val="24"/>
        </w:rPr>
        <w:t xml:space="preserve"> and shape future legislation – like the examples of </w:t>
      </w:r>
      <w:r w:rsidR="00093732">
        <w:rPr>
          <w:rFonts w:ascii="Arial" w:hAnsi="Arial" w:cs="Arial"/>
          <w:sz w:val="24"/>
          <w:szCs w:val="24"/>
        </w:rPr>
        <w:t xml:space="preserve">OK Petroleum, Volvo and IKEA as presented by </w:t>
      </w:r>
      <w:proofErr w:type="spellStart"/>
      <w:r w:rsidR="00093732" w:rsidRPr="00093732">
        <w:rPr>
          <w:rFonts w:ascii="Arial" w:hAnsi="Arial" w:cs="Arial"/>
          <w:sz w:val="24"/>
          <w:szCs w:val="24"/>
        </w:rPr>
        <w:t>Robèrt</w:t>
      </w:r>
      <w:proofErr w:type="spellEnd"/>
      <w:r w:rsidR="00093732" w:rsidRPr="00093732">
        <w:rPr>
          <w:rFonts w:ascii="Arial" w:hAnsi="Arial" w:cs="Arial"/>
          <w:sz w:val="24"/>
          <w:szCs w:val="24"/>
        </w:rPr>
        <w:t xml:space="preserve"> &amp; Broman</w:t>
      </w:r>
      <w:r w:rsidR="00093732">
        <w:rPr>
          <w:rFonts w:ascii="Arial" w:hAnsi="Arial" w:cs="Arial"/>
          <w:sz w:val="24"/>
          <w:szCs w:val="24"/>
        </w:rPr>
        <w:t>.</w:t>
      </w:r>
    </w:p>
    <w:p w14:paraId="55C7BE5A" w14:textId="1EBC9E0C" w:rsidR="005709BD" w:rsidRPr="00C5703E" w:rsidRDefault="005709BD">
      <w:pPr>
        <w:spacing w:after="160" w:line="259" w:lineRule="auto"/>
        <w:rPr>
          <w:rFonts w:ascii="Arial" w:hAnsi="Arial" w:cs="Arial"/>
          <w:b/>
          <w:bCs/>
          <w:sz w:val="24"/>
          <w:szCs w:val="24"/>
        </w:rPr>
      </w:pPr>
      <w:r w:rsidRPr="00C5703E">
        <w:rPr>
          <w:rFonts w:ascii="Arial" w:hAnsi="Arial" w:cs="Arial"/>
          <w:b/>
          <w:bCs/>
          <w:sz w:val="24"/>
          <w:szCs w:val="24"/>
        </w:rPr>
        <w:t xml:space="preserve">Leadership: </w:t>
      </w:r>
    </w:p>
    <w:p w14:paraId="63488B25" w14:textId="5032061C" w:rsidR="008D5C93" w:rsidRDefault="00DC38F6">
      <w:pPr>
        <w:spacing w:after="160" w:line="259" w:lineRule="auto"/>
        <w:rPr>
          <w:rFonts w:ascii="Arial" w:hAnsi="Arial" w:cs="Arial"/>
          <w:sz w:val="24"/>
          <w:szCs w:val="24"/>
        </w:rPr>
      </w:pPr>
      <w:r w:rsidRPr="00DC38F6">
        <w:rPr>
          <w:rFonts w:ascii="Arial" w:hAnsi="Arial" w:cs="Arial"/>
          <w:sz w:val="24"/>
          <w:szCs w:val="24"/>
        </w:rPr>
        <w:t xml:space="preserve">The Sustainability Challenge is endorsed by Director Huw Llywelyn. However, no Director or member of the Senior Leadership Team within the business has been identified as solely responsible for sustainability. </w:t>
      </w:r>
      <w:r>
        <w:rPr>
          <w:rFonts w:ascii="Arial" w:hAnsi="Arial" w:cs="Arial"/>
          <w:sz w:val="24"/>
          <w:szCs w:val="24"/>
        </w:rPr>
        <w:t>A</w:t>
      </w:r>
      <w:r w:rsidRPr="00DC38F6">
        <w:rPr>
          <w:rFonts w:ascii="Arial" w:hAnsi="Arial" w:cs="Arial"/>
          <w:sz w:val="24"/>
          <w:szCs w:val="24"/>
        </w:rPr>
        <w:t xml:space="preserve"> Sustainability Manager</w:t>
      </w:r>
      <w:r>
        <w:rPr>
          <w:rFonts w:ascii="Arial" w:hAnsi="Arial" w:cs="Arial"/>
          <w:sz w:val="24"/>
          <w:szCs w:val="24"/>
        </w:rPr>
        <w:t xml:space="preserve"> is identified on the organizational structure</w:t>
      </w:r>
      <w:r w:rsidRPr="00DC38F6">
        <w:rPr>
          <w:rFonts w:ascii="Arial" w:hAnsi="Arial" w:cs="Arial"/>
          <w:sz w:val="24"/>
          <w:szCs w:val="24"/>
        </w:rPr>
        <w:t xml:space="preserve">, however </w:t>
      </w:r>
      <w:proofErr w:type="gramStart"/>
      <w:r w:rsidRPr="00DC38F6">
        <w:rPr>
          <w:rFonts w:ascii="Arial" w:hAnsi="Arial" w:cs="Arial"/>
          <w:sz w:val="24"/>
          <w:szCs w:val="24"/>
        </w:rPr>
        <w:t>this individual sits</w:t>
      </w:r>
      <w:proofErr w:type="gramEnd"/>
      <w:r w:rsidRPr="00DC38F6">
        <w:rPr>
          <w:rFonts w:ascii="Arial" w:hAnsi="Arial" w:cs="Arial"/>
          <w:sz w:val="24"/>
          <w:szCs w:val="24"/>
        </w:rPr>
        <w:t xml:space="preserve"> within the Business Development and Marketing Department and is predominantly responsible for environmental and social value tender responses and work winning.</w:t>
      </w:r>
    </w:p>
    <w:p w14:paraId="572A4EE5" w14:textId="5BFD199A" w:rsidR="00860F28" w:rsidRDefault="0018410E" w:rsidP="006C38A6">
      <w:pPr>
        <w:spacing w:after="160" w:line="259" w:lineRule="auto"/>
        <w:rPr>
          <w:rFonts w:ascii="Arial" w:hAnsi="Arial" w:cs="Arial"/>
          <w:sz w:val="24"/>
          <w:szCs w:val="24"/>
        </w:rPr>
      </w:pPr>
      <w:r>
        <w:rPr>
          <w:rFonts w:ascii="Arial" w:hAnsi="Arial" w:cs="Arial"/>
          <w:sz w:val="24"/>
          <w:szCs w:val="24"/>
        </w:rPr>
        <w:lastRenderedPageBreak/>
        <w:t xml:space="preserve">Change agents </w:t>
      </w:r>
      <w:r w:rsidR="00AD242D">
        <w:rPr>
          <w:rFonts w:ascii="Arial" w:hAnsi="Arial" w:cs="Arial"/>
          <w:sz w:val="24"/>
          <w:szCs w:val="24"/>
        </w:rPr>
        <w:t xml:space="preserve">play a crucial role in </w:t>
      </w:r>
      <w:r w:rsidR="00AD242D" w:rsidRPr="00AE5516">
        <w:rPr>
          <w:rFonts w:ascii="Arial" w:hAnsi="Arial" w:cs="Arial"/>
          <w:sz w:val="24"/>
          <w:szCs w:val="24"/>
        </w:rPr>
        <w:t>driv</w:t>
      </w:r>
      <w:r w:rsidR="00AD242D">
        <w:rPr>
          <w:rFonts w:ascii="Arial" w:hAnsi="Arial" w:cs="Arial"/>
          <w:sz w:val="24"/>
          <w:szCs w:val="24"/>
        </w:rPr>
        <w:t>ing</w:t>
      </w:r>
      <w:r w:rsidR="00AD242D" w:rsidRPr="00AE5516">
        <w:rPr>
          <w:rFonts w:ascii="Arial" w:hAnsi="Arial" w:cs="Arial"/>
          <w:sz w:val="24"/>
          <w:szCs w:val="24"/>
        </w:rPr>
        <w:t xml:space="preserve"> </w:t>
      </w:r>
      <w:r w:rsidR="00AB22B2" w:rsidRPr="00204153">
        <w:rPr>
          <w:rFonts w:ascii="Arial" w:hAnsi="Arial" w:cs="Arial"/>
          <w:sz w:val="24"/>
          <w:szCs w:val="24"/>
        </w:rPr>
        <w:t>the advancement of sustainability management and, thus,</w:t>
      </w:r>
      <w:r w:rsidR="00AB22B2">
        <w:rPr>
          <w:rFonts w:ascii="Arial" w:hAnsi="Arial" w:cs="Arial"/>
          <w:sz w:val="24"/>
          <w:szCs w:val="24"/>
        </w:rPr>
        <w:t xml:space="preserve"> </w:t>
      </w:r>
      <w:r w:rsidR="00AB22B2" w:rsidRPr="00204153">
        <w:rPr>
          <w:rFonts w:ascii="Arial" w:hAnsi="Arial" w:cs="Arial"/>
          <w:sz w:val="24"/>
          <w:szCs w:val="24"/>
        </w:rPr>
        <w:t xml:space="preserve">the </w:t>
      </w:r>
      <w:proofErr w:type="spellStart"/>
      <w:r w:rsidR="00AB22B2" w:rsidRPr="00204153">
        <w:rPr>
          <w:rFonts w:ascii="Arial" w:hAnsi="Arial" w:cs="Arial"/>
          <w:sz w:val="24"/>
          <w:szCs w:val="24"/>
        </w:rPr>
        <w:t>organi</w:t>
      </w:r>
      <w:r w:rsidR="002D0917">
        <w:rPr>
          <w:rFonts w:ascii="Arial" w:hAnsi="Arial" w:cs="Arial"/>
          <w:sz w:val="24"/>
          <w:szCs w:val="24"/>
        </w:rPr>
        <w:t>s</w:t>
      </w:r>
      <w:r w:rsidR="00AB22B2" w:rsidRPr="00204153">
        <w:rPr>
          <w:rFonts w:ascii="Arial" w:hAnsi="Arial" w:cs="Arial"/>
          <w:sz w:val="24"/>
          <w:szCs w:val="24"/>
        </w:rPr>
        <w:t>ational</w:t>
      </w:r>
      <w:proofErr w:type="spellEnd"/>
      <w:r w:rsidR="00AB22B2" w:rsidRPr="00204153">
        <w:rPr>
          <w:rFonts w:ascii="Arial" w:hAnsi="Arial" w:cs="Arial"/>
          <w:sz w:val="24"/>
          <w:szCs w:val="24"/>
        </w:rPr>
        <w:t xml:space="preserve"> change for sustainability</w:t>
      </w:r>
      <w:r w:rsidR="00AB22B2">
        <w:rPr>
          <w:rFonts w:ascii="Arial" w:hAnsi="Arial" w:cs="Arial"/>
          <w:sz w:val="24"/>
          <w:szCs w:val="24"/>
        </w:rPr>
        <w:t xml:space="preserve"> </w:t>
      </w:r>
      <w:r w:rsidR="000C2D94">
        <w:rPr>
          <w:rFonts w:ascii="Arial" w:hAnsi="Arial" w:cs="Arial"/>
          <w:sz w:val="24"/>
          <w:szCs w:val="24"/>
        </w:rPr>
        <w:t>(</w:t>
      </w:r>
      <w:proofErr w:type="spellStart"/>
      <w:r w:rsidR="000C2D94" w:rsidRPr="000C2D94">
        <w:rPr>
          <w:rFonts w:ascii="Arial" w:hAnsi="Arial" w:cs="Arial"/>
          <w:sz w:val="24"/>
          <w:szCs w:val="24"/>
        </w:rPr>
        <w:t>Kiesnere</w:t>
      </w:r>
      <w:proofErr w:type="spellEnd"/>
      <w:r w:rsidR="000C2D94" w:rsidRPr="000C2D94">
        <w:rPr>
          <w:rFonts w:ascii="Arial" w:hAnsi="Arial" w:cs="Arial"/>
          <w:sz w:val="24"/>
          <w:szCs w:val="24"/>
        </w:rPr>
        <w:t xml:space="preserve"> and Baumgartner</w:t>
      </w:r>
      <w:r w:rsidR="000C2D94">
        <w:rPr>
          <w:rFonts w:ascii="Arial" w:hAnsi="Arial" w:cs="Arial"/>
          <w:sz w:val="24"/>
          <w:szCs w:val="24"/>
        </w:rPr>
        <w:t xml:space="preserve">, </w:t>
      </w:r>
      <w:r>
        <w:rPr>
          <w:rFonts w:ascii="Arial" w:hAnsi="Arial" w:cs="Arial"/>
          <w:sz w:val="24"/>
          <w:szCs w:val="24"/>
        </w:rPr>
        <w:t>2019)</w:t>
      </w:r>
      <w:r w:rsidR="00A54B80">
        <w:rPr>
          <w:rFonts w:ascii="Arial" w:hAnsi="Arial" w:cs="Arial"/>
          <w:sz w:val="24"/>
          <w:szCs w:val="24"/>
        </w:rPr>
        <w:t>. This is highly relevant to</w:t>
      </w:r>
      <w:r w:rsidR="0035159D">
        <w:rPr>
          <w:rFonts w:ascii="Arial" w:hAnsi="Arial" w:cs="Arial"/>
          <w:sz w:val="24"/>
          <w:szCs w:val="24"/>
        </w:rPr>
        <w:t xml:space="preserve"> </w:t>
      </w:r>
      <w:r w:rsidR="0035159D" w:rsidRPr="00AE5516">
        <w:rPr>
          <w:rFonts w:ascii="Arial" w:hAnsi="Arial" w:cs="Arial"/>
          <w:sz w:val="24"/>
          <w:szCs w:val="24"/>
        </w:rPr>
        <w:t>smaller large-sized</w:t>
      </w:r>
      <w:r w:rsidR="0035159D">
        <w:rPr>
          <w:rFonts w:ascii="Arial" w:hAnsi="Arial" w:cs="Arial"/>
          <w:sz w:val="24"/>
          <w:szCs w:val="24"/>
        </w:rPr>
        <w:t xml:space="preserve"> businesse</w:t>
      </w:r>
      <w:r w:rsidR="00A54B80">
        <w:rPr>
          <w:rFonts w:ascii="Arial" w:hAnsi="Arial" w:cs="Arial"/>
          <w:sz w:val="24"/>
          <w:szCs w:val="24"/>
        </w:rPr>
        <w:t xml:space="preserve">s, </w:t>
      </w:r>
      <w:r w:rsidR="0035159D">
        <w:rPr>
          <w:rFonts w:ascii="Arial" w:hAnsi="Arial" w:cs="Arial"/>
          <w:sz w:val="24"/>
          <w:szCs w:val="24"/>
        </w:rPr>
        <w:t>like Griffiths</w:t>
      </w:r>
      <w:r w:rsidR="00A54B80">
        <w:rPr>
          <w:rFonts w:ascii="Arial" w:hAnsi="Arial" w:cs="Arial"/>
          <w:sz w:val="24"/>
          <w:szCs w:val="24"/>
        </w:rPr>
        <w:t xml:space="preserve">, with </w:t>
      </w:r>
      <w:r w:rsidR="00C6053B" w:rsidRPr="00C6053B">
        <w:rPr>
          <w:rFonts w:ascii="Arial" w:hAnsi="Arial" w:cs="Arial"/>
          <w:sz w:val="24"/>
          <w:szCs w:val="24"/>
        </w:rPr>
        <w:t>revenue of €50–300 million</w:t>
      </w:r>
      <w:r w:rsidR="00C6053B">
        <w:rPr>
          <w:rFonts w:ascii="Arial" w:hAnsi="Arial" w:cs="Arial"/>
          <w:sz w:val="24"/>
          <w:szCs w:val="24"/>
        </w:rPr>
        <w:t xml:space="preserve"> and employing more than </w:t>
      </w:r>
      <w:r w:rsidR="00C6053B" w:rsidRPr="00C6053B">
        <w:rPr>
          <w:rFonts w:ascii="Arial" w:hAnsi="Arial" w:cs="Arial"/>
          <w:sz w:val="24"/>
          <w:szCs w:val="24"/>
        </w:rPr>
        <w:t>250 employees</w:t>
      </w:r>
      <w:r w:rsidR="00C6053B">
        <w:rPr>
          <w:rFonts w:ascii="Arial" w:hAnsi="Arial" w:cs="Arial"/>
          <w:sz w:val="24"/>
          <w:szCs w:val="24"/>
        </w:rPr>
        <w:t>.</w:t>
      </w:r>
      <w:r w:rsidR="005B1ABB">
        <w:rPr>
          <w:rFonts w:ascii="Arial" w:hAnsi="Arial" w:cs="Arial"/>
          <w:sz w:val="24"/>
          <w:szCs w:val="24"/>
        </w:rPr>
        <w:t xml:space="preserve"> Furthermore, </w:t>
      </w:r>
      <w:r w:rsidR="005C1E51">
        <w:rPr>
          <w:rFonts w:ascii="Arial" w:hAnsi="Arial" w:cs="Arial"/>
          <w:sz w:val="24"/>
          <w:szCs w:val="24"/>
        </w:rPr>
        <w:t xml:space="preserve">in six case studies conducted by </w:t>
      </w:r>
      <w:proofErr w:type="spellStart"/>
      <w:r w:rsidR="00411DD7" w:rsidRPr="00411DD7">
        <w:rPr>
          <w:rFonts w:ascii="Arial" w:hAnsi="Arial" w:cs="Arial"/>
          <w:sz w:val="24"/>
          <w:szCs w:val="24"/>
        </w:rPr>
        <w:t>Siebenhüner</w:t>
      </w:r>
      <w:proofErr w:type="spellEnd"/>
      <w:r w:rsidR="00411DD7">
        <w:rPr>
          <w:rFonts w:ascii="Arial" w:hAnsi="Arial" w:cs="Arial"/>
          <w:sz w:val="24"/>
          <w:szCs w:val="24"/>
        </w:rPr>
        <w:t xml:space="preserve"> and</w:t>
      </w:r>
      <w:r w:rsidR="00411DD7" w:rsidRPr="00411DD7">
        <w:rPr>
          <w:rFonts w:ascii="Arial" w:hAnsi="Arial" w:cs="Arial"/>
          <w:sz w:val="24"/>
          <w:szCs w:val="24"/>
        </w:rPr>
        <w:t xml:space="preserve"> Arnold, </w:t>
      </w:r>
      <w:r w:rsidR="00411DD7">
        <w:rPr>
          <w:rFonts w:ascii="Arial" w:hAnsi="Arial" w:cs="Arial"/>
          <w:sz w:val="24"/>
          <w:szCs w:val="24"/>
        </w:rPr>
        <w:t xml:space="preserve">it was found </w:t>
      </w:r>
      <w:r w:rsidR="003A1D82" w:rsidRPr="003A1D82">
        <w:rPr>
          <w:rFonts w:ascii="Arial" w:hAnsi="Arial" w:cs="Arial"/>
          <w:sz w:val="24"/>
          <w:szCs w:val="24"/>
        </w:rPr>
        <w:t xml:space="preserve">change agents were of central importance to the learning processes </w:t>
      </w:r>
      <w:r w:rsidR="006C38A6">
        <w:rPr>
          <w:rFonts w:ascii="Arial" w:hAnsi="Arial" w:cs="Arial"/>
          <w:sz w:val="24"/>
          <w:szCs w:val="24"/>
        </w:rPr>
        <w:t xml:space="preserve">and often these agents were not in </w:t>
      </w:r>
      <w:r w:rsidR="006C38A6" w:rsidRPr="006C38A6">
        <w:rPr>
          <w:rFonts w:ascii="Arial" w:hAnsi="Arial" w:cs="Arial"/>
          <w:sz w:val="24"/>
          <w:szCs w:val="24"/>
        </w:rPr>
        <w:t>executive</w:t>
      </w:r>
      <w:r w:rsidR="006C38A6">
        <w:rPr>
          <w:rFonts w:ascii="Arial" w:hAnsi="Arial" w:cs="Arial"/>
          <w:sz w:val="24"/>
          <w:szCs w:val="24"/>
        </w:rPr>
        <w:t xml:space="preserve"> </w:t>
      </w:r>
      <w:r w:rsidR="006C38A6" w:rsidRPr="006C38A6">
        <w:rPr>
          <w:rFonts w:ascii="Arial" w:hAnsi="Arial" w:cs="Arial"/>
          <w:sz w:val="24"/>
          <w:szCs w:val="24"/>
        </w:rPr>
        <w:t>functions.</w:t>
      </w:r>
    </w:p>
    <w:p w14:paraId="3CCADF05" w14:textId="15AE0236" w:rsidR="00411DD7" w:rsidRDefault="005A1A9D">
      <w:pPr>
        <w:spacing w:after="160" w:line="259" w:lineRule="auto"/>
        <w:rPr>
          <w:rFonts w:ascii="Arial" w:hAnsi="Arial" w:cs="Arial"/>
          <w:sz w:val="24"/>
          <w:szCs w:val="24"/>
        </w:rPr>
      </w:pPr>
      <w:r>
        <w:rPr>
          <w:rFonts w:ascii="Arial" w:hAnsi="Arial" w:cs="Arial"/>
          <w:sz w:val="24"/>
          <w:szCs w:val="24"/>
        </w:rPr>
        <w:t xml:space="preserve">Griffiths should consider appointing a </w:t>
      </w:r>
      <w:r w:rsidR="00875449">
        <w:rPr>
          <w:rFonts w:ascii="Arial" w:hAnsi="Arial" w:cs="Arial"/>
          <w:sz w:val="24"/>
          <w:szCs w:val="24"/>
        </w:rPr>
        <w:t xml:space="preserve">Sustainability Director or, at the very least, allocating responsibility to an existing </w:t>
      </w:r>
      <w:r w:rsidR="000E023C">
        <w:rPr>
          <w:rFonts w:ascii="Arial" w:hAnsi="Arial" w:cs="Arial"/>
          <w:sz w:val="24"/>
          <w:szCs w:val="24"/>
        </w:rPr>
        <w:t xml:space="preserve">Director and providing the necessary training to </w:t>
      </w:r>
      <w:r w:rsidR="00357B4A">
        <w:rPr>
          <w:rFonts w:ascii="Arial" w:hAnsi="Arial" w:cs="Arial"/>
          <w:sz w:val="24"/>
          <w:szCs w:val="24"/>
        </w:rPr>
        <w:t xml:space="preserve">help </w:t>
      </w:r>
      <w:r w:rsidR="00740CE4">
        <w:rPr>
          <w:rFonts w:ascii="Arial" w:hAnsi="Arial" w:cs="Arial"/>
          <w:sz w:val="24"/>
          <w:szCs w:val="24"/>
        </w:rPr>
        <w:t xml:space="preserve">integrate sustainability into the core business, such as circular economy </w:t>
      </w:r>
      <w:r w:rsidR="007A53F7">
        <w:rPr>
          <w:rFonts w:ascii="Arial" w:hAnsi="Arial" w:cs="Arial"/>
          <w:sz w:val="24"/>
          <w:szCs w:val="24"/>
        </w:rPr>
        <w:t xml:space="preserve">and waste to wealth initiatives, </w:t>
      </w:r>
      <w:r w:rsidR="00740CE4">
        <w:rPr>
          <w:rFonts w:ascii="Arial" w:hAnsi="Arial" w:cs="Arial"/>
          <w:sz w:val="24"/>
          <w:szCs w:val="24"/>
        </w:rPr>
        <w:t xml:space="preserve">and identify </w:t>
      </w:r>
      <w:r w:rsidR="00CC63F7" w:rsidRPr="00CC63F7">
        <w:rPr>
          <w:rFonts w:ascii="Arial" w:hAnsi="Arial" w:cs="Arial"/>
          <w:sz w:val="24"/>
          <w:szCs w:val="24"/>
        </w:rPr>
        <w:t xml:space="preserve">new business </w:t>
      </w:r>
      <w:r w:rsidR="00740CE4">
        <w:rPr>
          <w:rFonts w:ascii="Arial" w:hAnsi="Arial" w:cs="Arial"/>
          <w:sz w:val="24"/>
          <w:szCs w:val="24"/>
        </w:rPr>
        <w:t>opportunities</w:t>
      </w:r>
      <w:r w:rsidR="007A53F7">
        <w:rPr>
          <w:rFonts w:ascii="Arial" w:hAnsi="Arial" w:cs="Arial"/>
          <w:sz w:val="24"/>
          <w:szCs w:val="24"/>
        </w:rPr>
        <w:t xml:space="preserve"> </w:t>
      </w:r>
      <w:r w:rsidR="009565A9">
        <w:rPr>
          <w:rFonts w:ascii="Arial" w:hAnsi="Arial" w:cs="Arial"/>
          <w:sz w:val="24"/>
          <w:szCs w:val="24"/>
        </w:rPr>
        <w:t xml:space="preserve">and increasing market share of renewable energy projects like the Tidal Lagoon Swansea or </w:t>
      </w:r>
      <w:r w:rsidR="00907FEC">
        <w:rPr>
          <w:rFonts w:ascii="Arial" w:hAnsi="Arial" w:cs="Arial"/>
          <w:sz w:val="24"/>
          <w:szCs w:val="24"/>
        </w:rPr>
        <w:t>numerous wind farms across our operational area.</w:t>
      </w:r>
    </w:p>
    <w:p w14:paraId="57BB5F10" w14:textId="2D7073EC" w:rsidR="00411DD7" w:rsidRDefault="009736EA">
      <w:pPr>
        <w:spacing w:after="160" w:line="259" w:lineRule="auto"/>
        <w:rPr>
          <w:rFonts w:ascii="Arial" w:hAnsi="Arial" w:cs="Arial"/>
          <w:sz w:val="24"/>
          <w:szCs w:val="24"/>
        </w:rPr>
      </w:pPr>
      <w:r>
        <w:rPr>
          <w:rFonts w:ascii="Arial" w:hAnsi="Arial" w:cs="Arial"/>
          <w:sz w:val="24"/>
          <w:szCs w:val="24"/>
        </w:rPr>
        <w:t xml:space="preserve">Griffiths’ Sustainability Manager should be </w:t>
      </w:r>
      <w:r w:rsidR="009B22A7">
        <w:rPr>
          <w:rFonts w:ascii="Arial" w:hAnsi="Arial" w:cs="Arial"/>
          <w:sz w:val="24"/>
          <w:szCs w:val="24"/>
        </w:rPr>
        <w:t>able to recruit additional Sustainability Champions across the business.</w:t>
      </w:r>
      <w:r w:rsidR="001E23DF">
        <w:rPr>
          <w:rFonts w:ascii="Arial" w:hAnsi="Arial" w:cs="Arial"/>
          <w:sz w:val="24"/>
          <w:szCs w:val="24"/>
        </w:rPr>
        <w:t xml:space="preserve"> These could be existing employees </w:t>
      </w:r>
      <w:r w:rsidR="008518A7">
        <w:rPr>
          <w:rFonts w:ascii="Arial" w:hAnsi="Arial" w:cs="Arial"/>
          <w:sz w:val="24"/>
          <w:szCs w:val="24"/>
        </w:rPr>
        <w:t>who would take on dual roles or additional resource.</w:t>
      </w:r>
      <w:r w:rsidR="009B22A7">
        <w:rPr>
          <w:rFonts w:ascii="Arial" w:hAnsi="Arial" w:cs="Arial"/>
          <w:sz w:val="24"/>
          <w:szCs w:val="24"/>
        </w:rPr>
        <w:t xml:space="preserve"> This would </w:t>
      </w:r>
      <w:r w:rsidR="00B86F08">
        <w:rPr>
          <w:rFonts w:ascii="Arial" w:hAnsi="Arial" w:cs="Arial"/>
          <w:sz w:val="24"/>
          <w:szCs w:val="24"/>
        </w:rPr>
        <w:t>not only improve our ability to deliver project and client-specific sustainability initiatives</w:t>
      </w:r>
      <w:r w:rsidR="00BB0E5B">
        <w:rPr>
          <w:rFonts w:ascii="Arial" w:hAnsi="Arial" w:cs="Arial"/>
          <w:sz w:val="24"/>
          <w:szCs w:val="24"/>
        </w:rPr>
        <w:t xml:space="preserve"> (detailed below)</w:t>
      </w:r>
      <w:r w:rsidR="00B86F08">
        <w:rPr>
          <w:rFonts w:ascii="Arial" w:hAnsi="Arial" w:cs="Arial"/>
          <w:sz w:val="24"/>
          <w:szCs w:val="24"/>
        </w:rPr>
        <w:t xml:space="preserve"> but also instigate </w:t>
      </w:r>
      <w:r w:rsidR="00660670">
        <w:rPr>
          <w:rFonts w:ascii="Arial" w:hAnsi="Arial" w:cs="Arial"/>
          <w:sz w:val="24"/>
          <w:szCs w:val="24"/>
        </w:rPr>
        <w:t>a ‘sustainability movement’ within the business</w:t>
      </w:r>
      <w:r w:rsidR="00980681">
        <w:rPr>
          <w:rFonts w:ascii="Arial" w:hAnsi="Arial" w:cs="Arial"/>
          <w:sz w:val="24"/>
          <w:szCs w:val="24"/>
        </w:rPr>
        <w:t xml:space="preserve">, improve </w:t>
      </w:r>
      <w:r w:rsidR="001E23DF">
        <w:rPr>
          <w:rFonts w:ascii="Arial" w:hAnsi="Arial" w:cs="Arial"/>
          <w:sz w:val="24"/>
          <w:szCs w:val="24"/>
        </w:rPr>
        <w:t>sustainability measurement</w:t>
      </w:r>
      <w:r w:rsidR="00BB0E5B">
        <w:rPr>
          <w:rFonts w:ascii="Arial" w:hAnsi="Arial" w:cs="Arial"/>
          <w:sz w:val="24"/>
          <w:szCs w:val="24"/>
        </w:rPr>
        <w:t xml:space="preserve">, </w:t>
      </w:r>
      <w:r w:rsidR="00980681">
        <w:rPr>
          <w:rFonts w:ascii="Arial" w:hAnsi="Arial" w:cs="Arial"/>
          <w:sz w:val="24"/>
          <w:szCs w:val="24"/>
        </w:rPr>
        <w:t>reporting</w:t>
      </w:r>
      <w:r w:rsidR="00BB0E5B">
        <w:rPr>
          <w:rFonts w:ascii="Arial" w:hAnsi="Arial" w:cs="Arial"/>
          <w:sz w:val="24"/>
          <w:szCs w:val="24"/>
        </w:rPr>
        <w:t xml:space="preserve"> and performance.</w:t>
      </w:r>
    </w:p>
    <w:p w14:paraId="60FEF657" w14:textId="5C68BA72" w:rsidR="0024642E" w:rsidRDefault="005E1471" w:rsidP="005E1471">
      <w:pPr>
        <w:spacing w:after="160" w:line="259" w:lineRule="auto"/>
        <w:rPr>
          <w:rFonts w:ascii="Arial" w:hAnsi="Arial" w:cs="Arial"/>
          <w:sz w:val="24"/>
          <w:szCs w:val="24"/>
        </w:rPr>
      </w:pPr>
      <w:r>
        <w:rPr>
          <w:rFonts w:ascii="Arial" w:hAnsi="Arial" w:cs="Arial"/>
          <w:sz w:val="24"/>
          <w:szCs w:val="24"/>
        </w:rPr>
        <w:t xml:space="preserve">However, the appointment of </w:t>
      </w:r>
      <w:r w:rsidR="00E236D3">
        <w:rPr>
          <w:rFonts w:ascii="Arial" w:hAnsi="Arial" w:cs="Arial"/>
          <w:sz w:val="24"/>
          <w:szCs w:val="24"/>
        </w:rPr>
        <w:t xml:space="preserve">Sustainability Director and </w:t>
      </w:r>
      <w:r w:rsidR="003B315E">
        <w:rPr>
          <w:rFonts w:ascii="Arial" w:hAnsi="Arial" w:cs="Arial"/>
          <w:sz w:val="24"/>
          <w:szCs w:val="24"/>
        </w:rPr>
        <w:t xml:space="preserve">increased resource does not mean </w:t>
      </w:r>
      <w:r w:rsidR="007125C1">
        <w:rPr>
          <w:rFonts w:ascii="Arial" w:hAnsi="Arial" w:cs="Arial"/>
          <w:sz w:val="24"/>
          <w:szCs w:val="24"/>
        </w:rPr>
        <w:t xml:space="preserve">sustainability will instantly be integrated throughout the company. </w:t>
      </w:r>
      <w:r w:rsidRPr="005E1471">
        <w:rPr>
          <w:rFonts w:ascii="Arial" w:hAnsi="Arial" w:cs="Arial"/>
          <w:sz w:val="24"/>
          <w:szCs w:val="24"/>
        </w:rPr>
        <w:t xml:space="preserve">Prof Caroline Dale </w:t>
      </w:r>
      <w:proofErr w:type="spellStart"/>
      <w:r w:rsidRPr="005E1471">
        <w:rPr>
          <w:rFonts w:ascii="Arial" w:hAnsi="Arial" w:cs="Arial"/>
          <w:sz w:val="24"/>
          <w:szCs w:val="24"/>
        </w:rPr>
        <w:t>Ditlev-Simonse</w:t>
      </w:r>
      <w:proofErr w:type="spellEnd"/>
      <w:r w:rsidRPr="005E1471">
        <w:rPr>
          <w:rFonts w:ascii="Arial" w:hAnsi="Arial" w:cs="Arial"/>
          <w:sz w:val="24"/>
          <w:szCs w:val="24"/>
        </w:rPr>
        <w:t xml:space="preserve"> at BI Norwegian Business School</w:t>
      </w:r>
      <w:r w:rsidR="007125C1">
        <w:rPr>
          <w:rFonts w:ascii="Arial" w:hAnsi="Arial" w:cs="Arial"/>
          <w:sz w:val="24"/>
          <w:szCs w:val="24"/>
        </w:rPr>
        <w:t xml:space="preserve"> says:</w:t>
      </w:r>
      <w:r w:rsidRPr="005E1471">
        <w:rPr>
          <w:rFonts w:ascii="Arial" w:hAnsi="Arial" w:cs="Arial"/>
          <w:sz w:val="24"/>
          <w:szCs w:val="24"/>
        </w:rPr>
        <w:t xml:space="preserve"> “The best way to check to what extent sustainability is integrated in day-to-day operations is to show up at the company HQ entrance on Monday morning at 08.00 and ask employees on their way to work about the employer’s sustainability strategy and how it is implemented in their job</w:t>
      </w:r>
      <w:r w:rsidR="005407E2">
        <w:rPr>
          <w:rFonts w:ascii="Arial" w:hAnsi="Arial" w:cs="Arial"/>
          <w:sz w:val="24"/>
          <w:szCs w:val="24"/>
        </w:rPr>
        <w:t xml:space="preserve">” (Waugh, 2020). </w:t>
      </w:r>
      <w:r w:rsidR="002A66B3">
        <w:rPr>
          <w:rFonts w:ascii="Arial" w:hAnsi="Arial" w:cs="Arial"/>
          <w:sz w:val="24"/>
          <w:szCs w:val="24"/>
        </w:rPr>
        <w:t xml:space="preserve">If this were to happen at a Griffiths construction site, I am not sure how many </w:t>
      </w:r>
      <w:r w:rsidR="00855D47">
        <w:rPr>
          <w:rFonts w:ascii="Arial" w:hAnsi="Arial" w:cs="Arial"/>
          <w:sz w:val="24"/>
          <w:szCs w:val="24"/>
        </w:rPr>
        <w:t xml:space="preserve">employees of our project delivery teams would know the </w:t>
      </w:r>
      <w:r w:rsidR="008F205E">
        <w:rPr>
          <w:rFonts w:ascii="Arial" w:hAnsi="Arial" w:cs="Arial"/>
          <w:sz w:val="24"/>
          <w:szCs w:val="24"/>
        </w:rPr>
        <w:t xml:space="preserve">Sustainability Challenge </w:t>
      </w:r>
      <w:r w:rsidR="00855D47">
        <w:rPr>
          <w:rFonts w:ascii="Arial" w:hAnsi="Arial" w:cs="Arial"/>
          <w:sz w:val="24"/>
          <w:szCs w:val="24"/>
        </w:rPr>
        <w:t>even existed – let alone how it impacted their day-to-day job.</w:t>
      </w:r>
    </w:p>
    <w:p w14:paraId="7EDB0834" w14:textId="597B539D" w:rsidR="00B213EA" w:rsidRDefault="004A1075" w:rsidP="005E1471">
      <w:pPr>
        <w:spacing w:after="160" w:line="259" w:lineRule="auto"/>
        <w:rPr>
          <w:rFonts w:ascii="Arial" w:hAnsi="Arial" w:cs="Arial"/>
          <w:sz w:val="24"/>
          <w:szCs w:val="24"/>
        </w:rPr>
      </w:pPr>
      <w:r>
        <w:rPr>
          <w:rFonts w:ascii="Arial" w:hAnsi="Arial" w:cs="Arial"/>
          <w:sz w:val="24"/>
          <w:szCs w:val="24"/>
        </w:rPr>
        <w:t>Griffiths</w:t>
      </w:r>
      <w:r w:rsidRPr="004A1075">
        <w:rPr>
          <w:rFonts w:ascii="Arial" w:hAnsi="Arial" w:cs="Arial"/>
          <w:sz w:val="24"/>
          <w:szCs w:val="24"/>
        </w:rPr>
        <w:t xml:space="preserve"> should invest </w:t>
      </w:r>
      <w:r w:rsidR="00B538CB">
        <w:rPr>
          <w:rFonts w:ascii="Arial" w:hAnsi="Arial" w:cs="Arial"/>
          <w:sz w:val="24"/>
          <w:szCs w:val="24"/>
        </w:rPr>
        <w:t>in raising the profile of sustainability and the Sustainability Challenge across the B</w:t>
      </w:r>
      <w:r w:rsidR="00B213EA">
        <w:rPr>
          <w:rFonts w:ascii="Arial" w:hAnsi="Arial" w:cs="Arial"/>
          <w:sz w:val="24"/>
          <w:szCs w:val="24"/>
        </w:rPr>
        <w:t>u</w:t>
      </w:r>
      <w:r w:rsidR="00B538CB">
        <w:rPr>
          <w:rFonts w:ascii="Arial" w:hAnsi="Arial" w:cs="Arial"/>
          <w:sz w:val="24"/>
          <w:szCs w:val="24"/>
        </w:rPr>
        <w:t>siness</w:t>
      </w:r>
      <w:r w:rsidR="00B213EA">
        <w:rPr>
          <w:rFonts w:ascii="Arial" w:hAnsi="Arial" w:cs="Arial"/>
          <w:sz w:val="24"/>
          <w:szCs w:val="24"/>
        </w:rPr>
        <w:t xml:space="preserve">. Using the </w:t>
      </w:r>
      <w:r w:rsidR="00BB3FC2" w:rsidRPr="00610EC0">
        <w:rPr>
          <w:rFonts w:ascii="Arial" w:hAnsi="Arial" w:cs="Arial"/>
          <w:sz w:val="24"/>
          <w:szCs w:val="24"/>
        </w:rPr>
        <w:t>three-phase model</w:t>
      </w:r>
      <w:r w:rsidR="00BB3FC2">
        <w:rPr>
          <w:rFonts w:ascii="Arial" w:hAnsi="Arial" w:cs="Arial"/>
          <w:sz w:val="24"/>
          <w:szCs w:val="24"/>
        </w:rPr>
        <w:t xml:space="preserve"> of </w:t>
      </w:r>
      <w:r w:rsidR="00BB3FC2" w:rsidRPr="00BB3FC2">
        <w:rPr>
          <w:rFonts w:ascii="Arial" w:hAnsi="Arial" w:cs="Arial"/>
          <w:sz w:val="24"/>
          <w:szCs w:val="24"/>
        </w:rPr>
        <w:t>incubate, launch, and entrench</w:t>
      </w:r>
      <w:r w:rsidR="00BB3FC2">
        <w:rPr>
          <w:rFonts w:ascii="Arial" w:hAnsi="Arial" w:cs="Arial"/>
          <w:sz w:val="24"/>
          <w:szCs w:val="24"/>
        </w:rPr>
        <w:t xml:space="preserve"> (</w:t>
      </w:r>
      <w:r w:rsidR="00BB3FC2" w:rsidRPr="00BB3FC2">
        <w:rPr>
          <w:rFonts w:ascii="Arial" w:hAnsi="Arial" w:cs="Arial"/>
          <w:sz w:val="24"/>
          <w:szCs w:val="24"/>
        </w:rPr>
        <w:t>Bhattacharya</w:t>
      </w:r>
      <w:r w:rsidR="00BB3FC2">
        <w:rPr>
          <w:rFonts w:ascii="Arial" w:hAnsi="Arial" w:cs="Arial"/>
          <w:sz w:val="24"/>
          <w:szCs w:val="24"/>
        </w:rPr>
        <w:t>, 2018)</w:t>
      </w:r>
      <w:r w:rsidR="00D11403">
        <w:rPr>
          <w:rFonts w:ascii="Arial" w:hAnsi="Arial" w:cs="Arial"/>
          <w:sz w:val="24"/>
          <w:szCs w:val="24"/>
        </w:rPr>
        <w:t xml:space="preserve">, ownership for sustainability should be extended beyond the Sustainability </w:t>
      </w:r>
      <w:r w:rsidR="00B40862">
        <w:rPr>
          <w:rFonts w:ascii="Arial" w:hAnsi="Arial" w:cs="Arial"/>
          <w:sz w:val="24"/>
          <w:szCs w:val="24"/>
        </w:rPr>
        <w:t xml:space="preserve">Manager (and proposed Sustainability Team) and place ownership with all employees. </w:t>
      </w:r>
    </w:p>
    <w:p w14:paraId="6B43A6D1" w14:textId="5B6A27AF" w:rsidR="00B40862" w:rsidRDefault="004262BC" w:rsidP="005E1471">
      <w:pPr>
        <w:spacing w:after="160" w:line="259" w:lineRule="auto"/>
        <w:rPr>
          <w:rFonts w:ascii="Arial" w:hAnsi="Arial" w:cs="Arial"/>
          <w:sz w:val="24"/>
          <w:szCs w:val="24"/>
        </w:rPr>
      </w:pPr>
      <w:r>
        <w:rPr>
          <w:rFonts w:ascii="Arial" w:hAnsi="Arial" w:cs="Arial"/>
          <w:sz w:val="24"/>
          <w:szCs w:val="24"/>
        </w:rPr>
        <w:t xml:space="preserve">I believe the Sustainability Challenge in its current form has already addressed the </w:t>
      </w:r>
      <w:r w:rsidR="0002660E" w:rsidRPr="0002660E">
        <w:rPr>
          <w:rFonts w:ascii="Arial" w:hAnsi="Arial" w:cs="Arial"/>
          <w:sz w:val="24"/>
          <w:szCs w:val="24"/>
        </w:rPr>
        <w:t>incubate</w:t>
      </w:r>
      <w:r w:rsidR="0002660E">
        <w:rPr>
          <w:rFonts w:ascii="Arial" w:hAnsi="Arial" w:cs="Arial"/>
          <w:sz w:val="24"/>
          <w:szCs w:val="24"/>
        </w:rPr>
        <w:t xml:space="preserve"> phase. </w:t>
      </w:r>
      <w:r w:rsidR="009E7661">
        <w:rPr>
          <w:rFonts w:ascii="Arial" w:hAnsi="Arial" w:cs="Arial"/>
          <w:sz w:val="24"/>
          <w:szCs w:val="24"/>
        </w:rPr>
        <w:t>It sets a clear sustainability vision and has identified the issues most material to the business.</w:t>
      </w:r>
    </w:p>
    <w:p w14:paraId="09A02780" w14:textId="08EDE9D3" w:rsidR="00D4715C" w:rsidRDefault="00D4715C" w:rsidP="005E1471">
      <w:pPr>
        <w:spacing w:after="160" w:line="259" w:lineRule="auto"/>
        <w:rPr>
          <w:rFonts w:ascii="Arial" w:hAnsi="Arial" w:cs="Arial"/>
          <w:sz w:val="24"/>
          <w:szCs w:val="24"/>
        </w:rPr>
      </w:pPr>
      <w:r>
        <w:rPr>
          <w:rFonts w:ascii="Arial" w:hAnsi="Arial" w:cs="Arial"/>
          <w:sz w:val="24"/>
          <w:szCs w:val="24"/>
        </w:rPr>
        <w:t xml:space="preserve">A Sustainability Launch event should be </w:t>
      </w:r>
      <w:proofErr w:type="spellStart"/>
      <w:r w:rsidR="00EF511E">
        <w:rPr>
          <w:rFonts w:ascii="Arial" w:hAnsi="Arial" w:cs="Arial"/>
          <w:sz w:val="24"/>
          <w:szCs w:val="24"/>
        </w:rPr>
        <w:t>organi</w:t>
      </w:r>
      <w:r w:rsidR="00DF508B">
        <w:rPr>
          <w:rFonts w:ascii="Arial" w:hAnsi="Arial" w:cs="Arial"/>
          <w:sz w:val="24"/>
          <w:szCs w:val="24"/>
        </w:rPr>
        <w:t>s</w:t>
      </w:r>
      <w:r w:rsidR="00EF511E">
        <w:rPr>
          <w:rFonts w:ascii="Arial" w:hAnsi="Arial" w:cs="Arial"/>
          <w:sz w:val="24"/>
          <w:szCs w:val="24"/>
        </w:rPr>
        <w:t>ed</w:t>
      </w:r>
      <w:proofErr w:type="spellEnd"/>
      <w:r w:rsidR="00EF511E">
        <w:rPr>
          <w:rFonts w:ascii="Arial" w:hAnsi="Arial" w:cs="Arial"/>
          <w:sz w:val="24"/>
          <w:szCs w:val="24"/>
        </w:rPr>
        <w:t xml:space="preserve"> and the proposed Sustainability Director and Sustainability Manager should introduce the strategy to </w:t>
      </w:r>
      <w:r w:rsidR="00D27975">
        <w:rPr>
          <w:rFonts w:ascii="Arial" w:hAnsi="Arial" w:cs="Arial"/>
          <w:sz w:val="24"/>
          <w:szCs w:val="24"/>
        </w:rPr>
        <w:t xml:space="preserve">employees. This should be used as an opportunity to </w:t>
      </w:r>
      <w:r w:rsidR="005B121C">
        <w:rPr>
          <w:rFonts w:ascii="Arial" w:hAnsi="Arial" w:cs="Arial"/>
          <w:sz w:val="24"/>
          <w:szCs w:val="24"/>
        </w:rPr>
        <w:t xml:space="preserve">sell the benefits, such as contributing to the </w:t>
      </w:r>
      <w:r w:rsidR="00DF508B" w:rsidRPr="00D4715C">
        <w:rPr>
          <w:rFonts w:ascii="Arial" w:hAnsi="Arial" w:cs="Arial"/>
          <w:sz w:val="24"/>
          <w:szCs w:val="24"/>
        </w:rPr>
        <w:t>future well-being of both the company and society.</w:t>
      </w:r>
      <w:r w:rsidR="00BC68DF">
        <w:rPr>
          <w:rFonts w:ascii="Arial" w:hAnsi="Arial" w:cs="Arial"/>
          <w:sz w:val="24"/>
          <w:szCs w:val="24"/>
        </w:rPr>
        <w:t xml:space="preserve"> </w:t>
      </w:r>
      <w:r w:rsidR="00A74C51">
        <w:rPr>
          <w:rFonts w:ascii="Arial" w:hAnsi="Arial" w:cs="Arial"/>
          <w:sz w:val="24"/>
          <w:szCs w:val="24"/>
        </w:rPr>
        <w:t xml:space="preserve">Consideration should also be </w:t>
      </w:r>
      <w:r w:rsidR="00A74C51">
        <w:rPr>
          <w:rFonts w:ascii="Arial" w:hAnsi="Arial" w:cs="Arial"/>
          <w:sz w:val="24"/>
          <w:szCs w:val="24"/>
        </w:rPr>
        <w:lastRenderedPageBreak/>
        <w:t>given to the development of a sustainability e-learning module for all employees to complete.</w:t>
      </w:r>
    </w:p>
    <w:p w14:paraId="52396EBE" w14:textId="7221B7A2" w:rsidR="00582A3E" w:rsidRDefault="00582A3E" w:rsidP="005E1471">
      <w:pPr>
        <w:spacing w:after="160" w:line="259" w:lineRule="auto"/>
        <w:rPr>
          <w:rFonts w:ascii="Arial" w:hAnsi="Arial" w:cs="Arial"/>
          <w:sz w:val="24"/>
          <w:szCs w:val="24"/>
        </w:rPr>
      </w:pPr>
      <w:r w:rsidRPr="00582A3E">
        <w:rPr>
          <w:rFonts w:ascii="Arial" w:hAnsi="Arial" w:cs="Arial"/>
          <w:sz w:val="24"/>
          <w:szCs w:val="24"/>
        </w:rPr>
        <w:t xml:space="preserve">Entrenching </w:t>
      </w:r>
      <w:r>
        <w:rPr>
          <w:rFonts w:ascii="Arial" w:hAnsi="Arial" w:cs="Arial"/>
          <w:sz w:val="24"/>
          <w:szCs w:val="24"/>
        </w:rPr>
        <w:t xml:space="preserve">is the process of making sustainability </w:t>
      </w:r>
      <w:r w:rsidR="003626B6">
        <w:rPr>
          <w:rFonts w:ascii="Arial" w:hAnsi="Arial" w:cs="Arial"/>
          <w:sz w:val="24"/>
          <w:szCs w:val="24"/>
        </w:rPr>
        <w:t xml:space="preserve">routine – something employees do in their day-to-day jobs. </w:t>
      </w:r>
      <w:r w:rsidR="00D52123">
        <w:rPr>
          <w:rFonts w:ascii="Arial" w:hAnsi="Arial" w:cs="Arial"/>
          <w:sz w:val="24"/>
          <w:szCs w:val="24"/>
        </w:rPr>
        <w:t xml:space="preserve">Griffiths need to create a ‘sustainability movement’. Using the </w:t>
      </w:r>
      <w:r w:rsidR="002426F5">
        <w:rPr>
          <w:rFonts w:ascii="Arial" w:hAnsi="Arial" w:cs="Arial"/>
          <w:sz w:val="24"/>
          <w:szCs w:val="24"/>
        </w:rPr>
        <w:t xml:space="preserve">process described by </w:t>
      </w:r>
      <w:r w:rsidR="008020BF">
        <w:rPr>
          <w:rFonts w:ascii="Arial" w:hAnsi="Arial" w:cs="Arial"/>
          <w:sz w:val="24"/>
          <w:szCs w:val="24"/>
        </w:rPr>
        <w:t xml:space="preserve">Derek </w:t>
      </w:r>
      <w:proofErr w:type="spellStart"/>
      <w:r w:rsidR="008020BF">
        <w:rPr>
          <w:rFonts w:ascii="Arial" w:hAnsi="Arial" w:cs="Arial"/>
          <w:sz w:val="24"/>
          <w:szCs w:val="24"/>
        </w:rPr>
        <w:t>Sivers</w:t>
      </w:r>
      <w:proofErr w:type="spellEnd"/>
      <w:r w:rsidR="008020BF">
        <w:rPr>
          <w:rFonts w:ascii="Arial" w:hAnsi="Arial" w:cs="Arial"/>
          <w:sz w:val="24"/>
          <w:szCs w:val="24"/>
        </w:rPr>
        <w:t xml:space="preserve"> in his </w:t>
      </w:r>
      <w:r w:rsidR="00AC7317">
        <w:rPr>
          <w:rFonts w:ascii="Arial" w:hAnsi="Arial" w:cs="Arial"/>
          <w:sz w:val="24"/>
          <w:szCs w:val="24"/>
        </w:rPr>
        <w:t xml:space="preserve">2010 </w:t>
      </w:r>
      <w:r w:rsidR="008020BF">
        <w:rPr>
          <w:rFonts w:ascii="Arial" w:hAnsi="Arial" w:cs="Arial"/>
          <w:sz w:val="24"/>
          <w:szCs w:val="24"/>
        </w:rPr>
        <w:t>TED Talk</w:t>
      </w:r>
      <w:r w:rsidR="00AC7317">
        <w:rPr>
          <w:rFonts w:ascii="Arial" w:hAnsi="Arial" w:cs="Arial"/>
          <w:sz w:val="24"/>
          <w:szCs w:val="24"/>
        </w:rPr>
        <w:t xml:space="preserve">: How to start a movement, </w:t>
      </w:r>
      <w:r w:rsidR="000666A7">
        <w:rPr>
          <w:rFonts w:ascii="Arial" w:hAnsi="Arial" w:cs="Arial"/>
          <w:sz w:val="24"/>
          <w:szCs w:val="24"/>
        </w:rPr>
        <w:t xml:space="preserve">early adopters and contributors to the Sustainability Challenge need to be praised, </w:t>
      </w:r>
      <w:proofErr w:type="gramStart"/>
      <w:r w:rsidR="000666A7">
        <w:rPr>
          <w:rFonts w:ascii="Arial" w:hAnsi="Arial" w:cs="Arial"/>
          <w:sz w:val="24"/>
          <w:szCs w:val="24"/>
        </w:rPr>
        <w:t>rewarded</w:t>
      </w:r>
      <w:proofErr w:type="gramEnd"/>
      <w:r w:rsidR="000666A7">
        <w:rPr>
          <w:rFonts w:ascii="Arial" w:hAnsi="Arial" w:cs="Arial"/>
          <w:sz w:val="24"/>
          <w:szCs w:val="24"/>
        </w:rPr>
        <w:t xml:space="preserve"> and treated as an equal. </w:t>
      </w:r>
      <w:r w:rsidR="000B74AB">
        <w:rPr>
          <w:rFonts w:ascii="Arial" w:hAnsi="Arial" w:cs="Arial"/>
          <w:sz w:val="24"/>
          <w:szCs w:val="24"/>
        </w:rPr>
        <w:t>It is these early adopters that will set the movement in motion.</w:t>
      </w:r>
      <w:r w:rsidR="004A57D4">
        <w:rPr>
          <w:rFonts w:ascii="Arial" w:hAnsi="Arial" w:cs="Arial"/>
          <w:sz w:val="24"/>
          <w:szCs w:val="24"/>
        </w:rPr>
        <w:t xml:space="preserve"> Individual and group success stories should be shared </w:t>
      </w:r>
      <w:r w:rsidR="00A237AB">
        <w:rPr>
          <w:rFonts w:ascii="Arial" w:hAnsi="Arial" w:cs="Arial"/>
          <w:sz w:val="24"/>
          <w:szCs w:val="24"/>
        </w:rPr>
        <w:t xml:space="preserve">on the company internet, intranet, social </w:t>
      </w:r>
      <w:proofErr w:type="gramStart"/>
      <w:r w:rsidR="00A237AB">
        <w:rPr>
          <w:rFonts w:ascii="Arial" w:hAnsi="Arial" w:cs="Arial"/>
          <w:sz w:val="24"/>
          <w:szCs w:val="24"/>
        </w:rPr>
        <w:t>media</w:t>
      </w:r>
      <w:proofErr w:type="gramEnd"/>
      <w:r w:rsidR="00A237AB">
        <w:rPr>
          <w:rFonts w:ascii="Arial" w:hAnsi="Arial" w:cs="Arial"/>
          <w:sz w:val="24"/>
          <w:szCs w:val="24"/>
        </w:rPr>
        <w:t xml:space="preserve"> and company newsletter.</w:t>
      </w:r>
    </w:p>
    <w:p w14:paraId="2626F61F" w14:textId="7869568D" w:rsidR="00C5703E" w:rsidRPr="00C5703E" w:rsidRDefault="00C5703E" w:rsidP="00C5703E">
      <w:pPr>
        <w:spacing w:after="160" w:line="259" w:lineRule="auto"/>
        <w:rPr>
          <w:rFonts w:ascii="Arial" w:hAnsi="Arial" w:cs="Arial"/>
          <w:b/>
          <w:bCs/>
          <w:sz w:val="24"/>
          <w:szCs w:val="24"/>
        </w:rPr>
      </w:pPr>
      <w:r w:rsidRPr="00C5703E">
        <w:rPr>
          <w:rFonts w:ascii="Arial" w:hAnsi="Arial" w:cs="Arial"/>
          <w:b/>
          <w:bCs/>
          <w:sz w:val="24"/>
          <w:szCs w:val="24"/>
        </w:rPr>
        <w:t xml:space="preserve">Initiatives: </w:t>
      </w:r>
    </w:p>
    <w:p w14:paraId="636F3378" w14:textId="28680987" w:rsidR="004B2A44" w:rsidRDefault="00CC3FFA" w:rsidP="005E1471">
      <w:pPr>
        <w:spacing w:after="160" w:line="259" w:lineRule="auto"/>
        <w:rPr>
          <w:rFonts w:ascii="Arial" w:hAnsi="Arial" w:cs="Arial"/>
          <w:sz w:val="24"/>
          <w:szCs w:val="24"/>
        </w:rPr>
      </w:pPr>
      <w:r>
        <w:rPr>
          <w:rFonts w:ascii="Arial" w:hAnsi="Arial" w:cs="Arial"/>
          <w:sz w:val="24"/>
          <w:szCs w:val="24"/>
        </w:rPr>
        <w:t>The following tables</w:t>
      </w:r>
      <w:r w:rsidR="003F3CEB">
        <w:rPr>
          <w:rFonts w:ascii="Arial" w:hAnsi="Arial" w:cs="Arial"/>
          <w:sz w:val="24"/>
          <w:szCs w:val="24"/>
        </w:rPr>
        <w:t xml:space="preserve"> identify the objectives and targets </w:t>
      </w:r>
      <w:r w:rsidR="00164CAA">
        <w:rPr>
          <w:rFonts w:ascii="Arial" w:hAnsi="Arial" w:cs="Arial"/>
          <w:sz w:val="24"/>
          <w:szCs w:val="24"/>
        </w:rPr>
        <w:t>set by the Sustainability Challenge</w:t>
      </w:r>
      <w:r w:rsidR="000E60EF">
        <w:rPr>
          <w:rFonts w:ascii="Arial" w:hAnsi="Arial" w:cs="Arial"/>
          <w:sz w:val="24"/>
          <w:szCs w:val="24"/>
        </w:rPr>
        <w:t xml:space="preserve"> </w:t>
      </w:r>
      <w:r w:rsidR="00832E6C">
        <w:rPr>
          <w:rFonts w:ascii="Arial" w:hAnsi="Arial" w:cs="Arial"/>
          <w:sz w:val="24"/>
          <w:szCs w:val="24"/>
        </w:rPr>
        <w:t>u</w:t>
      </w:r>
      <w:r w:rsidR="004B2A44">
        <w:rPr>
          <w:rFonts w:ascii="Arial" w:hAnsi="Arial" w:cs="Arial"/>
          <w:sz w:val="24"/>
          <w:szCs w:val="24"/>
        </w:rPr>
        <w:t xml:space="preserve">nder </w:t>
      </w:r>
      <w:r w:rsidR="00832E6C">
        <w:rPr>
          <w:rFonts w:ascii="Arial" w:hAnsi="Arial" w:cs="Arial"/>
          <w:sz w:val="24"/>
          <w:szCs w:val="24"/>
        </w:rPr>
        <w:t xml:space="preserve">the headings of Environment and Social. </w:t>
      </w:r>
      <w:r w:rsidR="004B2A44">
        <w:rPr>
          <w:rFonts w:ascii="Arial" w:hAnsi="Arial" w:cs="Arial"/>
          <w:sz w:val="24"/>
          <w:szCs w:val="24"/>
        </w:rPr>
        <w:t xml:space="preserve">I </w:t>
      </w:r>
      <w:r w:rsidR="00437CED">
        <w:rPr>
          <w:rFonts w:ascii="Arial" w:hAnsi="Arial" w:cs="Arial"/>
          <w:sz w:val="24"/>
          <w:szCs w:val="24"/>
        </w:rPr>
        <w:t xml:space="preserve">will </w:t>
      </w:r>
      <w:r w:rsidR="004B2A44">
        <w:rPr>
          <w:rFonts w:ascii="Arial" w:hAnsi="Arial" w:cs="Arial"/>
          <w:sz w:val="24"/>
          <w:szCs w:val="24"/>
        </w:rPr>
        <w:t xml:space="preserve">identify </w:t>
      </w:r>
      <w:r w:rsidR="00437CED" w:rsidRPr="00437CED">
        <w:rPr>
          <w:rFonts w:ascii="Arial" w:hAnsi="Arial" w:cs="Arial"/>
          <w:sz w:val="24"/>
          <w:szCs w:val="24"/>
        </w:rPr>
        <w:t>any interrelated issues and/or conflicts of interest and provide a comparative understanding of the sustainability level of the business within the construction industry</w:t>
      </w:r>
      <w:r w:rsidR="00C227BF">
        <w:rPr>
          <w:rFonts w:ascii="Arial" w:hAnsi="Arial" w:cs="Arial"/>
          <w:sz w:val="24"/>
          <w:szCs w:val="24"/>
        </w:rPr>
        <w:t>.</w:t>
      </w:r>
    </w:p>
    <w:p w14:paraId="4B6EFD55" w14:textId="21EA0A91" w:rsidR="00385CF1" w:rsidRDefault="00385CF1" w:rsidP="00385CF1">
      <w:pPr>
        <w:spacing w:after="160" w:line="259" w:lineRule="auto"/>
        <w:rPr>
          <w:rFonts w:ascii="Arial" w:hAnsi="Arial" w:cs="Arial"/>
          <w:sz w:val="24"/>
          <w:szCs w:val="24"/>
        </w:rPr>
      </w:pPr>
      <w:r>
        <w:rPr>
          <w:rFonts w:ascii="Arial" w:hAnsi="Arial" w:cs="Arial"/>
          <w:sz w:val="24"/>
          <w:szCs w:val="24"/>
        </w:rPr>
        <w:t>Environment:</w:t>
      </w:r>
    </w:p>
    <w:p w14:paraId="7BF9946F" w14:textId="77777777" w:rsidR="00385CF1" w:rsidRDefault="00385CF1" w:rsidP="00385CF1">
      <w:pPr>
        <w:spacing w:after="160" w:line="259" w:lineRule="auto"/>
        <w:jc w:val="center"/>
        <w:rPr>
          <w:rFonts w:ascii="Arial" w:hAnsi="Arial" w:cs="Arial"/>
          <w:sz w:val="24"/>
          <w:szCs w:val="24"/>
        </w:rPr>
      </w:pPr>
      <w:r>
        <w:rPr>
          <w:noProof/>
        </w:rPr>
        <w:drawing>
          <wp:inline distT="0" distB="0" distL="0" distR="0" wp14:anchorId="30C053B9" wp14:editId="560BF1FA">
            <wp:extent cx="5400000" cy="2478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2133" t="17770" r="12885" b="64680"/>
                    <a:stretch/>
                  </pic:blipFill>
                  <pic:spPr bwMode="auto">
                    <a:xfrm>
                      <a:off x="0" y="0"/>
                      <a:ext cx="5400000" cy="2478171"/>
                    </a:xfrm>
                    <a:prstGeom prst="rect">
                      <a:avLst/>
                    </a:prstGeom>
                    <a:ln>
                      <a:noFill/>
                    </a:ln>
                    <a:extLst>
                      <a:ext uri="{53640926-AAD7-44D8-BBD7-CCE9431645EC}">
                        <a14:shadowObscured xmlns:a14="http://schemas.microsoft.com/office/drawing/2010/main"/>
                      </a:ext>
                    </a:extLst>
                  </pic:spPr>
                </pic:pic>
              </a:graphicData>
            </a:graphic>
          </wp:inline>
        </w:drawing>
      </w:r>
    </w:p>
    <w:p w14:paraId="651B89BC" w14:textId="50B62824" w:rsidR="00425BB8" w:rsidRDefault="00D13BDD" w:rsidP="00BE2E5A">
      <w:pPr>
        <w:spacing w:after="160" w:line="259" w:lineRule="auto"/>
        <w:rPr>
          <w:rFonts w:ascii="Arial" w:hAnsi="Arial" w:cs="Arial"/>
          <w:sz w:val="24"/>
          <w:szCs w:val="24"/>
        </w:rPr>
      </w:pPr>
      <w:r>
        <w:rPr>
          <w:rFonts w:ascii="Arial" w:hAnsi="Arial" w:cs="Arial"/>
          <w:sz w:val="24"/>
          <w:szCs w:val="24"/>
        </w:rPr>
        <w:t xml:space="preserve">The Environment </w:t>
      </w:r>
      <w:r w:rsidR="00D974EA">
        <w:rPr>
          <w:rFonts w:ascii="Arial" w:hAnsi="Arial" w:cs="Arial"/>
          <w:sz w:val="24"/>
          <w:szCs w:val="24"/>
        </w:rPr>
        <w:t xml:space="preserve">section of the Sustainability Challenge is led by the SHEQ Department. </w:t>
      </w:r>
      <w:r w:rsidR="00425BB8">
        <w:rPr>
          <w:rFonts w:ascii="Arial" w:hAnsi="Arial" w:cs="Arial"/>
          <w:sz w:val="24"/>
          <w:szCs w:val="24"/>
        </w:rPr>
        <w:t xml:space="preserve">The objectives and targets set are comparable to </w:t>
      </w:r>
      <w:r w:rsidR="008A7605">
        <w:rPr>
          <w:rFonts w:ascii="Arial" w:hAnsi="Arial" w:cs="Arial"/>
          <w:sz w:val="24"/>
          <w:szCs w:val="24"/>
        </w:rPr>
        <w:t xml:space="preserve">other Main Contractors within the construction industry </w:t>
      </w:r>
      <w:r w:rsidR="004F5CE9">
        <w:rPr>
          <w:rFonts w:ascii="Arial" w:hAnsi="Arial" w:cs="Arial"/>
          <w:sz w:val="24"/>
          <w:szCs w:val="24"/>
        </w:rPr>
        <w:t xml:space="preserve">– demonstrated by Costain’s </w:t>
      </w:r>
      <w:r w:rsidR="00A00E2E">
        <w:rPr>
          <w:rFonts w:ascii="Arial" w:hAnsi="Arial" w:cs="Arial"/>
          <w:sz w:val="24"/>
          <w:szCs w:val="24"/>
        </w:rPr>
        <w:t xml:space="preserve">‘Create a Green Future’ commitment and three underpinning </w:t>
      </w:r>
      <w:r w:rsidR="002A2720">
        <w:rPr>
          <w:rFonts w:ascii="Arial" w:hAnsi="Arial" w:cs="Arial"/>
          <w:sz w:val="24"/>
          <w:szCs w:val="24"/>
        </w:rPr>
        <w:t>actions</w:t>
      </w:r>
      <w:r w:rsidR="00DC2B99">
        <w:rPr>
          <w:rFonts w:ascii="Arial" w:hAnsi="Arial" w:cs="Arial"/>
          <w:sz w:val="24"/>
          <w:szCs w:val="24"/>
        </w:rPr>
        <w:t xml:space="preserve"> (Costain, 2020)</w:t>
      </w:r>
      <w:r w:rsidR="002A2720">
        <w:rPr>
          <w:rFonts w:ascii="Arial" w:hAnsi="Arial" w:cs="Arial"/>
          <w:sz w:val="24"/>
          <w:szCs w:val="24"/>
        </w:rPr>
        <w:t>:</w:t>
      </w:r>
    </w:p>
    <w:p w14:paraId="2CA88A4C" w14:textId="3C61A88C" w:rsidR="002A2720" w:rsidRDefault="002A2720" w:rsidP="002A2720">
      <w:pPr>
        <w:pStyle w:val="ListParagraph"/>
        <w:numPr>
          <w:ilvl w:val="0"/>
          <w:numId w:val="4"/>
        </w:numPr>
        <w:spacing w:after="160" w:line="259" w:lineRule="auto"/>
        <w:rPr>
          <w:rFonts w:ascii="Arial" w:hAnsi="Arial" w:cs="Arial"/>
          <w:sz w:val="24"/>
          <w:szCs w:val="24"/>
        </w:rPr>
      </w:pPr>
      <w:r>
        <w:rPr>
          <w:rFonts w:ascii="Arial" w:hAnsi="Arial" w:cs="Arial"/>
          <w:sz w:val="24"/>
          <w:szCs w:val="24"/>
        </w:rPr>
        <w:t>Always the low or zero carbon solution</w:t>
      </w:r>
    </w:p>
    <w:p w14:paraId="098BE7B7" w14:textId="3D35C3FE" w:rsidR="002A2720" w:rsidRDefault="00822B34" w:rsidP="002A2720">
      <w:pPr>
        <w:pStyle w:val="ListParagraph"/>
        <w:numPr>
          <w:ilvl w:val="0"/>
          <w:numId w:val="4"/>
        </w:numPr>
        <w:spacing w:after="160" w:line="259" w:lineRule="auto"/>
        <w:rPr>
          <w:rFonts w:ascii="Arial" w:hAnsi="Arial" w:cs="Arial"/>
          <w:sz w:val="24"/>
          <w:szCs w:val="24"/>
        </w:rPr>
      </w:pPr>
      <w:r>
        <w:rPr>
          <w:rFonts w:ascii="Arial" w:hAnsi="Arial" w:cs="Arial"/>
          <w:sz w:val="24"/>
          <w:szCs w:val="24"/>
        </w:rPr>
        <w:t xml:space="preserve">Eliminate waste through circular </w:t>
      </w:r>
      <w:proofErr w:type="gramStart"/>
      <w:r>
        <w:rPr>
          <w:rFonts w:ascii="Arial" w:hAnsi="Arial" w:cs="Arial"/>
          <w:sz w:val="24"/>
          <w:szCs w:val="24"/>
        </w:rPr>
        <w:t>thinking</w:t>
      </w:r>
      <w:proofErr w:type="gramEnd"/>
    </w:p>
    <w:p w14:paraId="5BEEAB6B" w14:textId="64BBA1AC" w:rsidR="00822B34" w:rsidRPr="002A2720" w:rsidRDefault="00822B34" w:rsidP="002A2720">
      <w:pPr>
        <w:pStyle w:val="ListParagraph"/>
        <w:numPr>
          <w:ilvl w:val="0"/>
          <w:numId w:val="4"/>
        </w:numPr>
        <w:spacing w:after="160" w:line="259" w:lineRule="auto"/>
        <w:rPr>
          <w:rFonts w:ascii="Arial" w:hAnsi="Arial" w:cs="Arial"/>
          <w:sz w:val="24"/>
          <w:szCs w:val="24"/>
        </w:rPr>
      </w:pPr>
      <w:r>
        <w:rPr>
          <w:rFonts w:ascii="Arial" w:hAnsi="Arial" w:cs="Arial"/>
          <w:sz w:val="24"/>
          <w:szCs w:val="24"/>
        </w:rPr>
        <w:t xml:space="preserve">Enhancing </w:t>
      </w:r>
      <w:r w:rsidR="000A036E">
        <w:rPr>
          <w:rFonts w:ascii="Arial" w:hAnsi="Arial" w:cs="Arial"/>
          <w:sz w:val="24"/>
          <w:szCs w:val="24"/>
        </w:rPr>
        <w:t>biodiversity value and natural capital</w:t>
      </w:r>
    </w:p>
    <w:p w14:paraId="5FBFA7A7" w14:textId="48E7FC81" w:rsidR="00FB0266" w:rsidRDefault="003212E5" w:rsidP="00744479">
      <w:pPr>
        <w:spacing w:after="160" w:line="259" w:lineRule="auto"/>
        <w:rPr>
          <w:rFonts w:ascii="Arial" w:hAnsi="Arial" w:cs="Arial"/>
          <w:sz w:val="24"/>
          <w:szCs w:val="24"/>
        </w:rPr>
      </w:pPr>
      <w:r>
        <w:rPr>
          <w:rFonts w:ascii="Arial" w:hAnsi="Arial" w:cs="Arial"/>
          <w:sz w:val="24"/>
          <w:szCs w:val="24"/>
        </w:rPr>
        <w:t>Griffiths should look to become industry leading in this area</w:t>
      </w:r>
      <w:r w:rsidR="00564AF5">
        <w:rPr>
          <w:rFonts w:ascii="Arial" w:hAnsi="Arial" w:cs="Arial"/>
          <w:sz w:val="24"/>
          <w:szCs w:val="24"/>
        </w:rPr>
        <w:t xml:space="preserve">. Positive steps have already been made with </w:t>
      </w:r>
      <w:r w:rsidR="00A5345B">
        <w:rPr>
          <w:rFonts w:ascii="Arial" w:hAnsi="Arial" w:cs="Arial"/>
          <w:sz w:val="24"/>
          <w:szCs w:val="24"/>
        </w:rPr>
        <w:t xml:space="preserve">Griffiths becoming the </w:t>
      </w:r>
      <w:r w:rsidR="00573397" w:rsidRPr="00573397">
        <w:rPr>
          <w:rFonts w:ascii="Arial" w:hAnsi="Arial" w:cs="Arial"/>
          <w:sz w:val="24"/>
          <w:szCs w:val="24"/>
        </w:rPr>
        <w:t>first private sector company to sign up to the Devon Climate Declaration</w:t>
      </w:r>
      <w:r w:rsidR="00573397">
        <w:rPr>
          <w:rFonts w:ascii="Arial" w:hAnsi="Arial" w:cs="Arial"/>
          <w:sz w:val="24"/>
          <w:szCs w:val="24"/>
        </w:rPr>
        <w:t xml:space="preserve"> in 2019 (Devon Climate Emergency, 2020).</w:t>
      </w:r>
      <w:r w:rsidR="001F6144">
        <w:rPr>
          <w:rFonts w:ascii="Arial" w:hAnsi="Arial" w:cs="Arial"/>
          <w:sz w:val="24"/>
          <w:szCs w:val="24"/>
        </w:rPr>
        <w:t xml:space="preserve"> Further opportunities to align with key clients should be identified. This would also </w:t>
      </w:r>
      <w:r w:rsidR="001F6144">
        <w:rPr>
          <w:rFonts w:ascii="Arial" w:hAnsi="Arial" w:cs="Arial"/>
          <w:sz w:val="24"/>
          <w:szCs w:val="24"/>
        </w:rPr>
        <w:lastRenderedPageBreak/>
        <w:t xml:space="preserve">help </w:t>
      </w:r>
      <w:r w:rsidR="00A8713C">
        <w:rPr>
          <w:rFonts w:ascii="Arial" w:hAnsi="Arial" w:cs="Arial"/>
          <w:sz w:val="24"/>
          <w:szCs w:val="24"/>
        </w:rPr>
        <w:t xml:space="preserve">address </w:t>
      </w:r>
      <w:r w:rsidR="00A8713C" w:rsidRPr="00A8713C">
        <w:rPr>
          <w:rFonts w:ascii="Arial" w:hAnsi="Arial" w:cs="Arial"/>
          <w:sz w:val="24"/>
          <w:szCs w:val="24"/>
        </w:rPr>
        <w:t>interrelated issues and conflicts of interest</w:t>
      </w:r>
      <w:r w:rsidR="00A8713C">
        <w:rPr>
          <w:rFonts w:ascii="Arial" w:hAnsi="Arial" w:cs="Arial"/>
          <w:sz w:val="24"/>
          <w:szCs w:val="24"/>
        </w:rPr>
        <w:t xml:space="preserve"> – demonstrated by the Portsmouth City Link Road</w:t>
      </w:r>
      <w:r w:rsidR="007261C6">
        <w:rPr>
          <w:rFonts w:ascii="Arial" w:hAnsi="Arial" w:cs="Arial"/>
          <w:sz w:val="24"/>
          <w:szCs w:val="24"/>
        </w:rPr>
        <w:t xml:space="preserve"> Project</w:t>
      </w:r>
      <w:r w:rsidR="00B22EFC">
        <w:rPr>
          <w:rFonts w:ascii="Arial" w:hAnsi="Arial" w:cs="Arial"/>
          <w:sz w:val="24"/>
          <w:szCs w:val="24"/>
        </w:rPr>
        <w:t xml:space="preserve"> for Portsmouth City Council</w:t>
      </w:r>
      <w:r w:rsidR="007261C6">
        <w:rPr>
          <w:rFonts w:ascii="Arial" w:hAnsi="Arial" w:cs="Arial"/>
          <w:sz w:val="24"/>
          <w:szCs w:val="24"/>
        </w:rPr>
        <w:t>, which was awarded to Griffiths, being shelved due to concerns over carbon emissions and air quality issues</w:t>
      </w:r>
      <w:r w:rsidR="00B22EFC">
        <w:rPr>
          <w:rFonts w:ascii="Arial" w:hAnsi="Arial" w:cs="Arial"/>
          <w:sz w:val="24"/>
          <w:szCs w:val="24"/>
        </w:rPr>
        <w:t xml:space="preserve"> raised by </w:t>
      </w:r>
      <w:r w:rsidR="0024394B">
        <w:rPr>
          <w:rFonts w:ascii="Arial" w:hAnsi="Arial" w:cs="Arial"/>
          <w:sz w:val="24"/>
          <w:szCs w:val="24"/>
        </w:rPr>
        <w:t xml:space="preserve">statutory environmental bodies and local stakeholders. </w:t>
      </w:r>
      <w:r w:rsidR="00FB0266">
        <w:rPr>
          <w:rFonts w:ascii="Arial" w:hAnsi="Arial" w:cs="Arial"/>
          <w:sz w:val="24"/>
          <w:szCs w:val="24"/>
        </w:rPr>
        <w:t xml:space="preserve">This could </w:t>
      </w:r>
      <w:proofErr w:type="gramStart"/>
      <w:r w:rsidR="00FB0266">
        <w:rPr>
          <w:rFonts w:ascii="Arial" w:hAnsi="Arial" w:cs="Arial"/>
          <w:sz w:val="24"/>
          <w:szCs w:val="24"/>
        </w:rPr>
        <w:t>be seen as</w:t>
      </w:r>
      <w:proofErr w:type="gramEnd"/>
      <w:r w:rsidR="00FB0266">
        <w:rPr>
          <w:rFonts w:ascii="Arial" w:hAnsi="Arial" w:cs="Arial"/>
          <w:sz w:val="24"/>
          <w:szCs w:val="24"/>
        </w:rPr>
        <w:t xml:space="preserve"> losing work, but by working with the </w:t>
      </w:r>
      <w:r w:rsidR="003952E4">
        <w:rPr>
          <w:rFonts w:ascii="Arial" w:hAnsi="Arial" w:cs="Arial"/>
          <w:sz w:val="24"/>
          <w:szCs w:val="24"/>
        </w:rPr>
        <w:t>Portsmouth City C</w:t>
      </w:r>
      <w:r w:rsidR="00FB0266">
        <w:rPr>
          <w:rFonts w:ascii="Arial" w:hAnsi="Arial" w:cs="Arial"/>
          <w:sz w:val="24"/>
          <w:szCs w:val="24"/>
        </w:rPr>
        <w:t xml:space="preserve">ouncil on </w:t>
      </w:r>
      <w:r w:rsidR="003952E4">
        <w:rPr>
          <w:rFonts w:ascii="Arial" w:hAnsi="Arial" w:cs="Arial"/>
          <w:sz w:val="24"/>
          <w:szCs w:val="24"/>
        </w:rPr>
        <w:t xml:space="preserve">the climate emergency agenda a new, larger business opportunity has been awarded. Funds for the link road have been </w:t>
      </w:r>
      <w:r w:rsidR="003952E4">
        <w:rPr>
          <w:rFonts w:ascii="Arial" w:hAnsi="Arial" w:cs="Arial"/>
          <w:sz w:val="24"/>
          <w:szCs w:val="24"/>
        </w:rPr>
        <w:t>reallocat</w:t>
      </w:r>
      <w:r w:rsidR="003952E4">
        <w:rPr>
          <w:rFonts w:ascii="Arial" w:hAnsi="Arial" w:cs="Arial"/>
          <w:sz w:val="24"/>
          <w:szCs w:val="24"/>
        </w:rPr>
        <w:t xml:space="preserve">ed for </w:t>
      </w:r>
      <w:r w:rsidR="003952E4">
        <w:rPr>
          <w:rFonts w:ascii="Arial" w:hAnsi="Arial" w:cs="Arial"/>
          <w:sz w:val="24"/>
          <w:szCs w:val="24"/>
        </w:rPr>
        <w:t xml:space="preserve">environmental improvements in the town </w:t>
      </w:r>
      <w:proofErr w:type="spellStart"/>
      <w:r w:rsidR="003952E4">
        <w:rPr>
          <w:rFonts w:ascii="Arial" w:hAnsi="Arial" w:cs="Arial"/>
          <w:sz w:val="24"/>
          <w:szCs w:val="24"/>
        </w:rPr>
        <w:t>centre</w:t>
      </w:r>
      <w:proofErr w:type="spellEnd"/>
      <w:r w:rsidR="003952E4">
        <w:rPr>
          <w:rFonts w:ascii="Arial" w:hAnsi="Arial" w:cs="Arial"/>
          <w:sz w:val="24"/>
          <w:szCs w:val="24"/>
        </w:rPr>
        <w:t xml:space="preserve"> which will be delivered by Griffiths.</w:t>
      </w:r>
    </w:p>
    <w:p w14:paraId="5D8E58E3" w14:textId="42EE00A6" w:rsidR="00FB0266" w:rsidRDefault="0087687A" w:rsidP="00744479">
      <w:pPr>
        <w:spacing w:after="160" w:line="259" w:lineRule="auto"/>
        <w:rPr>
          <w:rFonts w:ascii="Arial" w:hAnsi="Arial" w:cs="Arial"/>
          <w:sz w:val="24"/>
          <w:szCs w:val="24"/>
        </w:rPr>
      </w:pPr>
      <w:r>
        <w:rPr>
          <w:rFonts w:ascii="Arial" w:hAnsi="Arial" w:cs="Arial"/>
          <w:sz w:val="24"/>
          <w:szCs w:val="24"/>
        </w:rPr>
        <w:t xml:space="preserve">By aligning </w:t>
      </w:r>
      <w:r w:rsidR="00B70B79">
        <w:rPr>
          <w:rFonts w:ascii="Arial" w:hAnsi="Arial" w:cs="Arial"/>
          <w:sz w:val="24"/>
          <w:szCs w:val="24"/>
        </w:rPr>
        <w:t xml:space="preserve">environmental objectives with key clients, </w:t>
      </w:r>
      <w:r w:rsidR="00B70B79" w:rsidRPr="00425BB8">
        <w:rPr>
          <w:rFonts w:ascii="Arial" w:hAnsi="Arial" w:cs="Arial"/>
          <w:sz w:val="24"/>
          <w:szCs w:val="24"/>
        </w:rPr>
        <w:t>Griffiths will form stronger relationships with a client-base willing to join them on the net zero journey.</w:t>
      </w:r>
      <w:r w:rsidR="00B70B79">
        <w:rPr>
          <w:rFonts w:ascii="Arial" w:hAnsi="Arial" w:cs="Arial"/>
          <w:sz w:val="24"/>
          <w:szCs w:val="24"/>
        </w:rPr>
        <w:t xml:space="preserve"> This </w:t>
      </w:r>
      <w:r w:rsidR="00E564C7">
        <w:rPr>
          <w:rFonts w:ascii="Arial" w:hAnsi="Arial" w:cs="Arial"/>
          <w:sz w:val="24"/>
          <w:szCs w:val="24"/>
        </w:rPr>
        <w:t xml:space="preserve">could potentially </w:t>
      </w:r>
      <w:r w:rsidR="00B70B79">
        <w:rPr>
          <w:rFonts w:ascii="Arial" w:hAnsi="Arial" w:cs="Arial"/>
          <w:sz w:val="24"/>
          <w:szCs w:val="24"/>
        </w:rPr>
        <w:t xml:space="preserve">lead to </w:t>
      </w:r>
      <w:r w:rsidR="00E564C7">
        <w:rPr>
          <w:rFonts w:ascii="Arial" w:hAnsi="Arial" w:cs="Arial"/>
          <w:sz w:val="24"/>
          <w:szCs w:val="24"/>
        </w:rPr>
        <w:t>increased market share and the opportunity to deliver higher valued</w:t>
      </w:r>
      <w:r w:rsidR="00BD67E7">
        <w:rPr>
          <w:rFonts w:ascii="Arial" w:hAnsi="Arial" w:cs="Arial"/>
          <w:sz w:val="24"/>
          <w:szCs w:val="24"/>
        </w:rPr>
        <w:t xml:space="preserve">, environmental improvement works in town </w:t>
      </w:r>
      <w:proofErr w:type="spellStart"/>
      <w:r w:rsidR="00BD67E7">
        <w:rPr>
          <w:rFonts w:ascii="Arial" w:hAnsi="Arial" w:cs="Arial"/>
          <w:sz w:val="24"/>
          <w:szCs w:val="24"/>
        </w:rPr>
        <w:t>centres</w:t>
      </w:r>
      <w:proofErr w:type="spellEnd"/>
      <w:r w:rsidR="00BD67E7">
        <w:rPr>
          <w:rFonts w:ascii="Arial" w:hAnsi="Arial" w:cs="Arial"/>
          <w:sz w:val="24"/>
          <w:szCs w:val="24"/>
        </w:rPr>
        <w:t xml:space="preserve"> – an area in which Griffiths is already highly successful. </w:t>
      </w:r>
    </w:p>
    <w:p w14:paraId="4AA92CAA" w14:textId="434D7C93" w:rsidR="006E7843" w:rsidRDefault="003C2FA3" w:rsidP="00744479">
      <w:pPr>
        <w:spacing w:after="160" w:line="259" w:lineRule="auto"/>
        <w:rPr>
          <w:rFonts w:ascii="Arial" w:hAnsi="Arial" w:cs="Arial"/>
          <w:sz w:val="24"/>
          <w:szCs w:val="24"/>
        </w:rPr>
      </w:pPr>
      <w:r>
        <w:rPr>
          <w:rFonts w:ascii="Arial" w:hAnsi="Arial" w:cs="Arial"/>
          <w:sz w:val="24"/>
          <w:szCs w:val="24"/>
        </w:rPr>
        <w:t>Costain</w:t>
      </w:r>
      <w:r w:rsidR="001A4E0A">
        <w:rPr>
          <w:rFonts w:ascii="Arial" w:hAnsi="Arial" w:cs="Arial"/>
          <w:sz w:val="24"/>
          <w:szCs w:val="24"/>
        </w:rPr>
        <w:t xml:space="preserve"> could </w:t>
      </w:r>
      <w:proofErr w:type="gramStart"/>
      <w:r w:rsidR="001A4E0A">
        <w:rPr>
          <w:rFonts w:ascii="Arial" w:hAnsi="Arial" w:cs="Arial"/>
          <w:sz w:val="24"/>
          <w:szCs w:val="24"/>
        </w:rPr>
        <w:t>be seen as</w:t>
      </w:r>
      <w:proofErr w:type="gramEnd"/>
      <w:r w:rsidR="001A4E0A">
        <w:rPr>
          <w:rFonts w:ascii="Arial" w:hAnsi="Arial" w:cs="Arial"/>
          <w:sz w:val="24"/>
          <w:szCs w:val="24"/>
        </w:rPr>
        <w:t xml:space="preserve"> early adopters in this area and </w:t>
      </w:r>
      <w:r w:rsidR="006E7843">
        <w:rPr>
          <w:rFonts w:ascii="Arial" w:hAnsi="Arial" w:cs="Arial"/>
          <w:sz w:val="24"/>
          <w:szCs w:val="24"/>
        </w:rPr>
        <w:t xml:space="preserve">plan to </w:t>
      </w:r>
      <w:r w:rsidR="006E7843" w:rsidRPr="00751467">
        <w:rPr>
          <w:rFonts w:ascii="Arial" w:hAnsi="Arial" w:cs="Arial"/>
          <w:sz w:val="24"/>
          <w:szCs w:val="24"/>
        </w:rPr>
        <w:t>lead the construction industry’s drive to tackle climate change by offering all new and existing clients alternative low carbon options for projects.</w:t>
      </w:r>
      <w:r w:rsidR="00753109" w:rsidRPr="00753109">
        <w:t xml:space="preserve"> </w:t>
      </w:r>
      <w:r w:rsidR="00753109" w:rsidRPr="00753109">
        <w:rPr>
          <w:rFonts w:ascii="Arial" w:hAnsi="Arial" w:cs="Arial"/>
          <w:sz w:val="24"/>
          <w:szCs w:val="24"/>
        </w:rPr>
        <w:t>Costain chief executive Alex Vaughan said: “Eliminating carbon emissions is fundamental to ensure we help shape UK infrastructure to mitigate and adapt to the global challenge of climate change.  We are developing and offering our clients low carbon, whole life solutions to ensure that we make a positive difference over the next decade</w:t>
      </w:r>
      <w:r w:rsidR="00EB65BC">
        <w:rPr>
          <w:rFonts w:ascii="Arial" w:hAnsi="Arial" w:cs="Arial"/>
          <w:sz w:val="24"/>
          <w:szCs w:val="24"/>
        </w:rPr>
        <w:t xml:space="preserve">” </w:t>
      </w:r>
      <w:r w:rsidR="00387DE1">
        <w:rPr>
          <w:rFonts w:ascii="Arial" w:hAnsi="Arial" w:cs="Arial"/>
          <w:sz w:val="24"/>
          <w:szCs w:val="24"/>
        </w:rPr>
        <w:t>(Clark, 2020).</w:t>
      </w:r>
    </w:p>
    <w:p w14:paraId="7FD9DBF3" w14:textId="5BFB9F89" w:rsidR="006E7843" w:rsidRDefault="00E35B7F" w:rsidP="00744479">
      <w:pPr>
        <w:spacing w:after="160" w:line="259" w:lineRule="auto"/>
        <w:rPr>
          <w:rFonts w:ascii="Arial" w:hAnsi="Arial" w:cs="Arial"/>
          <w:sz w:val="24"/>
          <w:szCs w:val="24"/>
        </w:rPr>
      </w:pPr>
      <w:r>
        <w:rPr>
          <w:rFonts w:ascii="Arial" w:hAnsi="Arial" w:cs="Arial"/>
          <w:sz w:val="24"/>
          <w:szCs w:val="24"/>
        </w:rPr>
        <w:t xml:space="preserve">Like the examples given by </w:t>
      </w:r>
      <w:r w:rsidRPr="00E35B7F">
        <w:rPr>
          <w:rFonts w:ascii="Arial" w:hAnsi="Arial" w:cs="Arial"/>
          <w:sz w:val="24"/>
          <w:szCs w:val="24"/>
        </w:rPr>
        <w:t xml:space="preserve">OK Petroleum, Volvo and IKEA as presented by </w:t>
      </w:r>
      <w:proofErr w:type="spellStart"/>
      <w:r w:rsidRPr="00E35B7F">
        <w:rPr>
          <w:rFonts w:ascii="Arial" w:hAnsi="Arial" w:cs="Arial"/>
          <w:sz w:val="24"/>
          <w:szCs w:val="24"/>
        </w:rPr>
        <w:t>Robèrt</w:t>
      </w:r>
      <w:proofErr w:type="spellEnd"/>
      <w:r w:rsidRPr="00E35B7F">
        <w:rPr>
          <w:rFonts w:ascii="Arial" w:hAnsi="Arial" w:cs="Arial"/>
          <w:sz w:val="24"/>
          <w:szCs w:val="24"/>
        </w:rPr>
        <w:t xml:space="preserve"> &amp; Broman</w:t>
      </w:r>
      <w:r>
        <w:rPr>
          <w:rFonts w:ascii="Arial" w:hAnsi="Arial" w:cs="Arial"/>
          <w:sz w:val="24"/>
          <w:szCs w:val="24"/>
        </w:rPr>
        <w:t xml:space="preserve">, Costain </w:t>
      </w:r>
      <w:r w:rsidR="00586E02">
        <w:rPr>
          <w:rFonts w:ascii="Arial" w:hAnsi="Arial" w:cs="Arial"/>
          <w:sz w:val="24"/>
          <w:szCs w:val="24"/>
        </w:rPr>
        <w:t xml:space="preserve">could use their early adopter position </w:t>
      </w:r>
      <w:r w:rsidR="003A267C">
        <w:rPr>
          <w:rFonts w:ascii="Arial" w:hAnsi="Arial" w:cs="Arial"/>
          <w:sz w:val="24"/>
          <w:szCs w:val="24"/>
        </w:rPr>
        <w:t xml:space="preserve">as an a competitive advantage by calling for legislation, such as a carbon tax, which would </w:t>
      </w:r>
      <w:r w:rsidR="004813D1">
        <w:rPr>
          <w:rFonts w:ascii="Arial" w:hAnsi="Arial" w:cs="Arial"/>
          <w:sz w:val="24"/>
          <w:szCs w:val="24"/>
        </w:rPr>
        <w:t>put other, slower moving contractors at a disadvantage.</w:t>
      </w:r>
    </w:p>
    <w:p w14:paraId="0D8B3DE7" w14:textId="54E1A5FC" w:rsidR="00C227BF" w:rsidRDefault="00BD071E" w:rsidP="00744479">
      <w:pPr>
        <w:spacing w:after="160" w:line="259" w:lineRule="auto"/>
        <w:rPr>
          <w:rFonts w:ascii="Arial" w:hAnsi="Arial" w:cs="Arial"/>
          <w:sz w:val="24"/>
          <w:szCs w:val="24"/>
        </w:rPr>
      </w:pPr>
      <w:r>
        <w:rPr>
          <w:rFonts w:ascii="Arial" w:hAnsi="Arial" w:cs="Arial"/>
          <w:sz w:val="24"/>
          <w:szCs w:val="24"/>
        </w:rPr>
        <w:t>Griffiths should also seek to take a similar position on the circular economy agenda. By using th</w:t>
      </w:r>
      <w:r w:rsidR="00724068">
        <w:rPr>
          <w:rFonts w:ascii="Arial" w:hAnsi="Arial" w:cs="Arial"/>
          <w:sz w:val="24"/>
          <w:szCs w:val="24"/>
        </w:rPr>
        <w:t xml:space="preserve">e existing recycling capabilities, the business would get a double benefit of increasing the recycled material used in projects. First, </w:t>
      </w:r>
      <w:r w:rsidR="00282A8F">
        <w:rPr>
          <w:rFonts w:ascii="Arial" w:hAnsi="Arial" w:cs="Arial"/>
          <w:sz w:val="24"/>
          <w:szCs w:val="24"/>
        </w:rPr>
        <w:t xml:space="preserve">reduced demand for diminishing natural </w:t>
      </w:r>
      <w:r w:rsidR="001C45AD">
        <w:rPr>
          <w:rFonts w:ascii="Arial" w:hAnsi="Arial" w:cs="Arial"/>
          <w:sz w:val="24"/>
          <w:szCs w:val="24"/>
        </w:rPr>
        <w:t xml:space="preserve">aggregates, thus </w:t>
      </w:r>
      <w:r w:rsidR="00282A8F">
        <w:rPr>
          <w:rFonts w:ascii="Arial" w:hAnsi="Arial" w:cs="Arial"/>
          <w:sz w:val="24"/>
          <w:szCs w:val="24"/>
        </w:rPr>
        <w:t xml:space="preserve">reducing </w:t>
      </w:r>
      <w:proofErr w:type="gramStart"/>
      <w:r w:rsidR="001C45AD">
        <w:rPr>
          <w:rFonts w:ascii="Arial" w:hAnsi="Arial" w:cs="Arial"/>
          <w:sz w:val="24"/>
          <w:szCs w:val="24"/>
        </w:rPr>
        <w:t>costs</w:t>
      </w:r>
      <w:proofErr w:type="gramEnd"/>
      <w:r w:rsidR="001C45AD">
        <w:rPr>
          <w:rFonts w:ascii="Arial" w:hAnsi="Arial" w:cs="Arial"/>
          <w:sz w:val="24"/>
          <w:szCs w:val="24"/>
        </w:rPr>
        <w:t xml:space="preserve"> and becoming more competitive. Second, and </w:t>
      </w:r>
      <w:r w:rsidR="00DE5057" w:rsidRPr="00DE5057">
        <w:rPr>
          <w:rFonts w:ascii="Arial" w:hAnsi="Arial" w:cs="Arial"/>
          <w:sz w:val="24"/>
          <w:szCs w:val="24"/>
        </w:rPr>
        <w:t>interrelated</w:t>
      </w:r>
      <w:r w:rsidR="00DE5057">
        <w:rPr>
          <w:rFonts w:ascii="Arial" w:hAnsi="Arial" w:cs="Arial"/>
          <w:sz w:val="24"/>
          <w:szCs w:val="24"/>
        </w:rPr>
        <w:t xml:space="preserve"> with the carbon agenda, recycled materials will significantly reduce the </w:t>
      </w:r>
      <w:r w:rsidR="00E90B9D">
        <w:rPr>
          <w:rFonts w:ascii="Arial" w:hAnsi="Arial" w:cs="Arial"/>
          <w:sz w:val="24"/>
          <w:szCs w:val="24"/>
        </w:rPr>
        <w:t xml:space="preserve">carbon emissions associated with infrastructure projects – evidenced by the carbon conversion factors within the Environment Agency’s Carbon Calculator. </w:t>
      </w:r>
    </w:p>
    <w:p w14:paraId="52C60312" w14:textId="77777777" w:rsidR="00832E6C" w:rsidRDefault="00832E6C" w:rsidP="00BE2E5A">
      <w:pPr>
        <w:spacing w:after="160" w:line="259" w:lineRule="auto"/>
        <w:rPr>
          <w:rFonts w:ascii="Arial" w:hAnsi="Arial" w:cs="Arial"/>
          <w:sz w:val="24"/>
          <w:szCs w:val="24"/>
        </w:rPr>
      </w:pPr>
    </w:p>
    <w:p w14:paraId="2D26A4A6" w14:textId="77777777" w:rsidR="00832E6C" w:rsidRDefault="00832E6C" w:rsidP="00BE2E5A">
      <w:pPr>
        <w:spacing w:after="160" w:line="259" w:lineRule="auto"/>
        <w:rPr>
          <w:rFonts w:ascii="Arial" w:hAnsi="Arial" w:cs="Arial"/>
          <w:sz w:val="24"/>
          <w:szCs w:val="24"/>
        </w:rPr>
      </w:pPr>
    </w:p>
    <w:p w14:paraId="644CDB76" w14:textId="77777777" w:rsidR="00832E6C" w:rsidRDefault="00832E6C" w:rsidP="00BE2E5A">
      <w:pPr>
        <w:spacing w:after="160" w:line="259" w:lineRule="auto"/>
        <w:rPr>
          <w:rFonts w:ascii="Arial" w:hAnsi="Arial" w:cs="Arial"/>
          <w:sz w:val="24"/>
          <w:szCs w:val="24"/>
        </w:rPr>
      </w:pPr>
    </w:p>
    <w:p w14:paraId="635BEB0F" w14:textId="77777777" w:rsidR="00832E6C" w:rsidRDefault="00832E6C" w:rsidP="00BE2E5A">
      <w:pPr>
        <w:spacing w:after="160" w:line="259" w:lineRule="auto"/>
        <w:rPr>
          <w:rFonts w:ascii="Arial" w:hAnsi="Arial" w:cs="Arial"/>
          <w:sz w:val="24"/>
          <w:szCs w:val="24"/>
        </w:rPr>
      </w:pPr>
    </w:p>
    <w:p w14:paraId="6386EE72" w14:textId="77777777" w:rsidR="00832E6C" w:rsidRDefault="00832E6C" w:rsidP="00BE2E5A">
      <w:pPr>
        <w:spacing w:after="160" w:line="259" w:lineRule="auto"/>
        <w:rPr>
          <w:rFonts w:ascii="Arial" w:hAnsi="Arial" w:cs="Arial"/>
          <w:sz w:val="24"/>
          <w:szCs w:val="24"/>
        </w:rPr>
      </w:pPr>
    </w:p>
    <w:p w14:paraId="408C416F" w14:textId="77777777" w:rsidR="00832E6C" w:rsidRDefault="00832E6C" w:rsidP="00BE2E5A">
      <w:pPr>
        <w:spacing w:after="160" w:line="259" w:lineRule="auto"/>
        <w:rPr>
          <w:rFonts w:ascii="Arial" w:hAnsi="Arial" w:cs="Arial"/>
          <w:sz w:val="24"/>
          <w:szCs w:val="24"/>
        </w:rPr>
      </w:pPr>
    </w:p>
    <w:p w14:paraId="43D6BC99" w14:textId="77777777" w:rsidR="00832E6C" w:rsidRDefault="00832E6C" w:rsidP="00BE2E5A">
      <w:pPr>
        <w:spacing w:after="160" w:line="259" w:lineRule="auto"/>
        <w:rPr>
          <w:rFonts w:ascii="Arial" w:hAnsi="Arial" w:cs="Arial"/>
          <w:sz w:val="24"/>
          <w:szCs w:val="24"/>
        </w:rPr>
      </w:pPr>
    </w:p>
    <w:p w14:paraId="034F3AB1" w14:textId="65A69CB5" w:rsidR="00BE2E5A" w:rsidRDefault="00BE2E5A" w:rsidP="00BE2E5A">
      <w:pPr>
        <w:spacing w:after="160" w:line="259" w:lineRule="auto"/>
        <w:rPr>
          <w:rFonts w:ascii="Arial" w:hAnsi="Arial" w:cs="Arial"/>
          <w:sz w:val="24"/>
          <w:szCs w:val="24"/>
        </w:rPr>
      </w:pPr>
      <w:r>
        <w:rPr>
          <w:rFonts w:ascii="Arial" w:hAnsi="Arial" w:cs="Arial"/>
          <w:sz w:val="24"/>
          <w:szCs w:val="24"/>
        </w:rPr>
        <w:lastRenderedPageBreak/>
        <w:t>Econom</w:t>
      </w:r>
      <w:r w:rsidR="00493E24">
        <w:rPr>
          <w:rFonts w:ascii="Arial" w:hAnsi="Arial" w:cs="Arial"/>
          <w:sz w:val="24"/>
          <w:szCs w:val="24"/>
        </w:rPr>
        <w:t>y</w:t>
      </w:r>
      <w:r>
        <w:rPr>
          <w:rFonts w:ascii="Arial" w:hAnsi="Arial" w:cs="Arial"/>
          <w:sz w:val="24"/>
          <w:szCs w:val="24"/>
        </w:rPr>
        <w:t>:</w:t>
      </w:r>
    </w:p>
    <w:p w14:paraId="29317419" w14:textId="2E84A598" w:rsidR="00BE2E5A" w:rsidRDefault="001A5F22" w:rsidP="001A5F22">
      <w:pPr>
        <w:spacing w:after="160" w:line="259" w:lineRule="auto"/>
        <w:jc w:val="center"/>
        <w:rPr>
          <w:rFonts w:ascii="Arial" w:hAnsi="Arial" w:cs="Arial"/>
          <w:sz w:val="24"/>
          <w:szCs w:val="24"/>
        </w:rPr>
      </w:pPr>
      <w:r>
        <w:rPr>
          <w:noProof/>
        </w:rPr>
        <w:drawing>
          <wp:inline distT="0" distB="0" distL="0" distR="0" wp14:anchorId="31D184F2" wp14:editId="51234B48">
            <wp:extent cx="5400000" cy="363401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2057" t="17570" r="12891" b="56574"/>
                    <a:stretch/>
                  </pic:blipFill>
                  <pic:spPr bwMode="auto">
                    <a:xfrm>
                      <a:off x="0" y="0"/>
                      <a:ext cx="5400000" cy="3634018"/>
                    </a:xfrm>
                    <a:prstGeom prst="rect">
                      <a:avLst/>
                    </a:prstGeom>
                    <a:ln>
                      <a:noFill/>
                    </a:ln>
                    <a:extLst>
                      <a:ext uri="{53640926-AAD7-44D8-BBD7-CCE9431645EC}">
                        <a14:shadowObscured xmlns:a14="http://schemas.microsoft.com/office/drawing/2010/main"/>
                      </a:ext>
                    </a:extLst>
                  </pic:spPr>
                </pic:pic>
              </a:graphicData>
            </a:graphic>
          </wp:inline>
        </w:drawing>
      </w:r>
    </w:p>
    <w:p w14:paraId="43077C32" w14:textId="5689351A" w:rsidR="00AD278B" w:rsidRDefault="00AD278B">
      <w:pPr>
        <w:spacing w:after="160" w:line="259" w:lineRule="auto"/>
        <w:rPr>
          <w:rFonts w:ascii="Arial" w:hAnsi="Arial" w:cs="Arial"/>
          <w:sz w:val="24"/>
          <w:szCs w:val="24"/>
        </w:rPr>
      </w:pPr>
      <w:r w:rsidRPr="00AD278B">
        <w:rPr>
          <w:rFonts w:ascii="Arial" w:hAnsi="Arial" w:cs="Arial"/>
          <w:sz w:val="24"/>
          <w:szCs w:val="24"/>
        </w:rPr>
        <w:t xml:space="preserve">The </w:t>
      </w:r>
      <w:r w:rsidR="000D70AE">
        <w:rPr>
          <w:rFonts w:ascii="Arial" w:hAnsi="Arial" w:cs="Arial"/>
          <w:sz w:val="24"/>
          <w:szCs w:val="24"/>
        </w:rPr>
        <w:t>Economic</w:t>
      </w:r>
      <w:r w:rsidRPr="00AD278B">
        <w:rPr>
          <w:rFonts w:ascii="Arial" w:hAnsi="Arial" w:cs="Arial"/>
          <w:sz w:val="24"/>
          <w:szCs w:val="24"/>
        </w:rPr>
        <w:t xml:space="preserve"> section of the Sustainability Challenge is led by the </w:t>
      </w:r>
      <w:r>
        <w:rPr>
          <w:rFonts w:ascii="Arial" w:hAnsi="Arial" w:cs="Arial"/>
          <w:sz w:val="24"/>
          <w:szCs w:val="24"/>
        </w:rPr>
        <w:t>HR</w:t>
      </w:r>
      <w:r w:rsidRPr="00AD278B">
        <w:rPr>
          <w:rFonts w:ascii="Arial" w:hAnsi="Arial" w:cs="Arial"/>
          <w:sz w:val="24"/>
          <w:szCs w:val="24"/>
        </w:rPr>
        <w:t xml:space="preserve"> Department</w:t>
      </w:r>
      <w:r>
        <w:rPr>
          <w:rFonts w:ascii="Arial" w:hAnsi="Arial" w:cs="Arial"/>
          <w:sz w:val="24"/>
          <w:szCs w:val="24"/>
        </w:rPr>
        <w:t xml:space="preserve"> and Community Engagement Team – reporting to the Sustainability Manager.</w:t>
      </w:r>
    </w:p>
    <w:p w14:paraId="239998C5" w14:textId="6DB75BC2" w:rsidR="00AD278B" w:rsidRDefault="00AD278B">
      <w:pPr>
        <w:spacing w:after="160" w:line="259" w:lineRule="auto"/>
      </w:pPr>
      <w:r>
        <w:rPr>
          <w:rFonts w:ascii="Arial" w:hAnsi="Arial" w:cs="Arial"/>
          <w:sz w:val="24"/>
          <w:szCs w:val="24"/>
        </w:rPr>
        <w:t>Employment and training, particularly of apprentices and graduates, is an area in which Griffiths excels. This can be demonstrated by the</w:t>
      </w:r>
      <w:r w:rsidR="008D590D">
        <w:rPr>
          <w:rFonts w:ascii="Arial" w:hAnsi="Arial" w:cs="Arial"/>
          <w:sz w:val="24"/>
          <w:szCs w:val="24"/>
        </w:rPr>
        <w:t xml:space="preserve"> company receiving Constructing Excellence’s National People Development Award in 201</w:t>
      </w:r>
      <w:r w:rsidR="00493E24">
        <w:rPr>
          <w:rFonts w:ascii="Arial" w:hAnsi="Arial" w:cs="Arial"/>
          <w:sz w:val="24"/>
          <w:szCs w:val="24"/>
        </w:rPr>
        <w:t>8</w:t>
      </w:r>
      <w:r w:rsidR="00FA4700">
        <w:rPr>
          <w:rFonts w:ascii="Arial" w:hAnsi="Arial" w:cs="Arial"/>
          <w:sz w:val="24"/>
          <w:szCs w:val="24"/>
        </w:rPr>
        <w:t xml:space="preserve"> – despite competition from large </w:t>
      </w:r>
      <w:r w:rsidR="004371A3">
        <w:rPr>
          <w:rFonts w:ascii="Arial" w:hAnsi="Arial" w:cs="Arial"/>
          <w:sz w:val="24"/>
          <w:szCs w:val="24"/>
        </w:rPr>
        <w:t>multinationals</w:t>
      </w:r>
      <w:r w:rsidR="00FA4700">
        <w:rPr>
          <w:rFonts w:ascii="Arial" w:hAnsi="Arial" w:cs="Arial"/>
          <w:sz w:val="24"/>
          <w:szCs w:val="24"/>
        </w:rPr>
        <w:t xml:space="preserve">, such as </w:t>
      </w:r>
      <w:r w:rsidR="004371A3">
        <w:rPr>
          <w:rFonts w:ascii="Arial" w:hAnsi="Arial" w:cs="Arial"/>
          <w:sz w:val="24"/>
          <w:szCs w:val="24"/>
        </w:rPr>
        <w:t xml:space="preserve">Faithful &amp; Gold and </w:t>
      </w:r>
      <w:proofErr w:type="spellStart"/>
      <w:r w:rsidR="004371A3">
        <w:rPr>
          <w:rFonts w:ascii="Arial" w:hAnsi="Arial" w:cs="Arial"/>
          <w:sz w:val="24"/>
          <w:szCs w:val="24"/>
        </w:rPr>
        <w:t>Amey</w:t>
      </w:r>
      <w:proofErr w:type="spellEnd"/>
      <w:r w:rsidR="004371A3">
        <w:rPr>
          <w:rFonts w:ascii="Arial" w:hAnsi="Arial" w:cs="Arial"/>
          <w:sz w:val="24"/>
          <w:szCs w:val="24"/>
        </w:rPr>
        <w:t xml:space="preserve"> (</w:t>
      </w:r>
      <w:r w:rsidR="00493E24">
        <w:rPr>
          <w:rFonts w:ascii="Arial" w:hAnsi="Arial" w:cs="Arial"/>
          <w:sz w:val="24"/>
          <w:szCs w:val="24"/>
        </w:rPr>
        <w:t>Constructing Excellence, 2018)</w:t>
      </w:r>
      <w:r w:rsidR="00493E24">
        <w:t>.</w:t>
      </w:r>
    </w:p>
    <w:p w14:paraId="2E4821D5" w14:textId="71F2AB4E" w:rsidR="00493E24" w:rsidRDefault="00493E24">
      <w:pPr>
        <w:spacing w:after="160" w:line="259" w:lineRule="auto"/>
        <w:rPr>
          <w:rFonts w:ascii="Arial" w:hAnsi="Arial" w:cs="Arial"/>
          <w:sz w:val="24"/>
          <w:szCs w:val="24"/>
        </w:rPr>
      </w:pPr>
      <w:r>
        <w:rPr>
          <w:rFonts w:ascii="Arial" w:hAnsi="Arial" w:cs="Arial"/>
          <w:sz w:val="24"/>
          <w:szCs w:val="24"/>
        </w:rPr>
        <w:t>The Econom</w:t>
      </w:r>
      <w:r w:rsidR="007E535A">
        <w:rPr>
          <w:rFonts w:ascii="Arial" w:hAnsi="Arial" w:cs="Arial"/>
          <w:sz w:val="24"/>
          <w:szCs w:val="24"/>
        </w:rPr>
        <w:t xml:space="preserve">ic targets have many </w:t>
      </w:r>
      <w:r w:rsidR="007E535A" w:rsidRPr="007E535A">
        <w:rPr>
          <w:rFonts w:ascii="Arial" w:hAnsi="Arial" w:cs="Arial"/>
          <w:sz w:val="24"/>
          <w:szCs w:val="24"/>
        </w:rPr>
        <w:t>interrelated issues and conflicts of interest</w:t>
      </w:r>
      <w:r w:rsidR="007E535A">
        <w:rPr>
          <w:rFonts w:ascii="Arial" w:hAnsi="Arial" w:cs="Arial"/>
          <w:sz w:val="24"/>
          <w:szCs w:val="24"/>
        </w:rPr>
        <w:t xml:space="preserve">. For instance, </w:t>
      </w:r>
      <w:r w:rsidR="00A959AF">
        <w:rPr>
          <w:rFonts w:ascii="Arial" w:hAnsi="Arial" w:cs="Arial"/>
          <w:sz w:val="24"/>
          <w:szCs w:val="24"/>
        </w:rPr>
        <w:t xml:space="preserve">a positive example is the Apprentice+ </w:t>
      </w:r>
      <w:proofErr w:type="spellStart"/>
      <w:r w:rsidR="00A959AF">
        <w:rPr>
          <w:rFonts w:ascii="Arial" w:hAnsi="Arial" w:cs="Arial"/>
          <w:sz w:val="24"/>
          <w:szCs w:val="24"/>
        </w:rPr>
        <w:t>Programme</w:t>
      </w:r>
      <w:proofErr w:type="spellEnd"/>
      <w:r w:rsidR="00A959AF">
        <w:rPr>
          <w:rFonts w:ascii="Arial" w:hAnsi="Arial" w:cs="Arial"/>
          <w:sz w:val="24"/>
          <w:szCs w:val="24"/>
        </w:rPr>
        <w:t xml:space="preserve"> is positively </w:t>
      </w:r>
      <w:r w:rsidR="00CD2F28">
        <w:rPr>
          <w:rFonts w:ascii="Arial" w:hAnsi="Arial" w:cs="Arial"/>
          <w:sz w:val="24"/>
          <w:szCs w:val="24"/>
        </w:rPr>
        <w:t>impacting</w:t>
      </w:r>
      <w:r w:rsidR="00A959AF">
        <w:rPr>
          <w:rFonts w:ascii="Arial" w:hAnsi="Arial" w:cs="Arial"/>
          <w:sz w:val="24"/>
          <w:szCs w:val="24"/>
        </w:rPr>
        <w:t xml:space="preserve"> the staff turnover rate</w:t>
      </w:r>
      <w:r w:rsidR="00CD2F28">
        <w:rPr>
          <w:rFonts w:ascii="Arial" w:hAnsi="Arial" w:cs="Arial"/>
          <w:sz w:val="24"/>
          <w:szCs w:val="24"/>
        </w:rPr>
        <w:t xml:space="preserve">, helping to build </w:t>
      </w:r>
      <w:proofErr w:type="gramStart"/>
      <w:r w:rsidR="00CD2F28">
        <w:rPr>
          <w:rFonts w:ascii="Arial" w:hAnsi="Arial" w:cs="Arial"/>
          <w:sz w:val="24"/>
          <w:szCs w:val="24"/>
        </w:rPr>
        <w:t>diversity</w:t>
      </w:r>
      <w:proofErr w:type="gramEnd"/>
      <w:r w:rsidR="00CD2F28">
        <w:rPr>
          <w:rFonts w:ascii="Arial" w:hAnsi="Arial" w:cs="Arial"/>
          <w:sz w:val="24"/>
          <w:szCs w:val="24"/>
        </w:rPr>
        <w:t xml:space="preserve"> </w:t>
      </w:r>
      <w:r w:rsidR="00A959AF">
        <w:rPr>
          <w:rFonts w:ascii="Arial" w:hAnsi="Arial" w:cs="Arial"/>
          <w:sz w:val="24"/>
          <w:szCs w:val="24"/>
        </w:rPr>
        <w:t xml:space="preserve">and reducing the </w:t>
      </w:r>
      <w:r w:rsidR="00C07A9B">
        <w:rPr>
          <w:rFonts w:ascii="Arial" w:hAnsi="Arial" w:cs="Arial"/>
          <w:sz w:val="24"/>
          <w:szCs w:val="24"/>
        </w:rPr>
        <w:t xml:space="preserve">average age of the workforce – an industry-wide risk. </w:t>
      </w:r>
      <w:r w:rsidR="00C55D2B">
        <w:rPr>
          <w:rFonts w:ascii="Arial" w:hAnsi="Arial" w:cs="Arial"/>
          <w:sz w:val="24"/>
          <w:szCs w:val="24"/>
        </w:rPr>
        <w:t xml:space="preserve">An example of a conflict of interest is that a client wishes to </w:t>
      </w:r>
      <w:proofErr w:type="spellStart"/>
      <w:r w:rsidR="00C55D2B">
        <w:rPr>
          <w:rFonts w:ascii="Arial" w:hAnsi="Arial" w:cs="Arial"/>
          <w:sz w:val="24"/>
          <w:szCs w:val="24"/>
        </w:rPr>
        <w:t>maximise</w:t>
      </w:r>
      <w:proofErr w:type="spellEnd"/>
      <w:r w:rsidR="00C55D2B">
        <w:rPr>
          <w:rFonts w:ascii="Arial" w:hAnsi="Arial" w:cs="Arial"/>
          <w:sz w:val="24"/>
          <w:szCs w:val="24"/>
        </w:rPr>
        <w:t xml:space="preserve"> the use of a local supply chain. However, </w:t>
      </w:r>
      <w:r w:rsidR="00312B92">
        <w:rPr>
          <w:rFonts w:ascii="Arial" w:hAnsi="Arial" w:cs="Arial"/>
          <w:sz w:val="24"/>
          <w:szCs w:val="24"/>
        </w:rPr>
        <w:t xml:space="preserve">local suppliers may not have the health and safety </w:t>
      </w:r>
      <w:r w:rsidR="00E37C1A">
        <w:rPr>
          <w:rFonts w:ascii="Arial" w:hAnsi="Arial" w:cs="Arial"/>
          <w:sz w:val="24"/>
          <w:szCs w:val="24"/>
        </w:rPr>
        <w:t>accreditations</w:t>
      </w:r>
      <w:r w:rsidR="00312B92">
        <w:rPr>
          <w:rFonts w:ascii="Arial" w:hAnsi="Arial" w:cs="Arial"/>
          <w:sz w:val="24"/>
          <w:szCs w:val="24"/>
        </w:rPr>
        <w:t xml:space="preserve"> to undertake the work. Local suppliers may also increase costs </w:t>
      </w:r>
      <w:r w:rsidR="00CE054F">
        <w:rPr>
          <w:rFonts w:ascii="Arial" w:hAnsi="Arial" w:cs="Arial"/>
          <w:sz w:val="24"/>
          <w:szCs w:val="24"/>
        </w:rPr>
        <w:t xml:space="preserve">as they </w:t>
      </w:r>
      <w:proofErr w:type="gramStart"/>
      <w:r w:rsidR="00CE054F">
        <w:rPr>
          <w:rFonts w:ascii="Arial" w:hAnsi="Arial" w:cs="Arial"/>
          <w:sz w:val="24"/>
          <w:szCs w:val="24"/>
        </w:rPr>
        <w:t>don’t</w:t>
      </w:r>
      <w:proofErr w:type="gramEnd"/>
      <w:r w:rsidR="00CE054F">
        <w:rPr>
          <w:rFonts w:ascii="Arial" w:hAnsi="Arial" w:cs="Arial"/>
          <w:sz w:val="24"/>
          <w:szCs w:val="24"/>
        </w:rPr>
        <w:t xml:space="preserve"> have the buying power of larger, national suppliers. The client would like to use local suppliers, but are they willing to pay </w:t>
      </w:r>
      <w:r w:rsidR="00AA6AB3">
        <w:rPr>
          <w:rFonts w:ascii="Arial" w:hAnsi="Arial" w:cs="Arial"/>
          <w:sz w:val="24"/>
          <w:szCs w:val="24"/>
        </w:rPr>
        <w:t xml:space="preserve">the increased price and </w:t>
      </w:r>
      <w:proofErr w:type="spellStart"/>
      <w:r w:rsidR="00AA6AB3">
        <w:rPr>
          <w:rFonts w:ascii="Arial" w:hAnsi="Arial" w:cs="Arial"/>
          <w:sz w:val="24"/>
          <w:szCs w:val="24"/>
        </w:rPr>
        <w:t>recognise</w:t>
      </w:r>
      <w:proofErr w:type="spellEnd"/>
      <w:r w:rsidR="00AA6AB3">
        <w:rPr>
          <w:rFonts w:ascii="Arial" w:hAnsi="Arial" w:cs="Arial"/>
          <w:sz w:val="24"/>
          <w:szCs w:val="24"/>
        </w:rPr>
        <w:t xml:space="preserve"> some upskilling is required?</w:t>
      </w:r>
    </w:p>
    <w:p w14:paraId="6047A97F" w14:textId="35FB8327" w:rsidR="00AD278B" w:rsidRDefault="00AA6AB3">
      <w:pPr>
        <w:spacing w:after="160" w:line="259" w:lineRule="auto"/>
        <w:rPr>
          <w:rFonts w:ascii="Arial" w:hAnsi="Arial" w:cs="Arial"/>
          <w:sz w:val="24"/>
          <w:szCs w:val="24"/>
        </w:rPr>
      </w:pPr>
      <w:r>
        <w:rPr>
          <w:rFonts w:ascii="Arial" w:hAnsi="Arial" w:cs="Arial"/>
          <w:sz w:val="24"/>
          <w:szCs w:val="24"/>
        </w:rPr>
        <w:t xml:space="preserve">As a direct employer, Griffiths </w:t>
      </w:r>
      <w:r w:rsidR="007E16DE">
        <w:rPr>
          <w:rFonts w:ascii="Arial" w:hAnsi="Arial" w:cs="Arial"/>
          <w:sz w:val="24"/>
          <w:szCs w:val="24"/>
        </w:rPr>
        <w:t xml:space="preserve">can use economic measurement tools to demonstrate higher local </w:t>
      </w:r>
      <w:proofErr w:type="spellStart"/>
      <w:r w:rsidR="007E16DE">
        <w:rPr>
          <w:rFonts w:ascii="Arial" w:hAnsi="Arial" w:cs="Arial"/>
          <w:sz w:val="24"/>
          <w:szCs w:val="24"/>
        </w:rPr>
        <w:t>labour</w:t>
      </w:r>
      <w:proofErr w:type="spellEnd"/>
      <w:r w:rsidR="007E16DE">
        <w:rPr>
          <w:rFonts w:ascii="Arial" w:hAnsi="Arial" w:cs="Arial"/>
          <w:sz w:val="24"/>
          <w:szCs w:val="24"/>
        </w:rPr>
        <w:t xml:space="preserve"> spends than most management </w:t>
      </w:r>
      <w:r w:rsidR="006766CA">
        <w:rPr>
          <w:rFonts w:ascii="Arial" w:hAnsi="Arial" w:cs="Arial"/>
          <w:sz w:val="24"/>
          <w:szCs w:val="24"/>
        </w:rPr>
        <w:t>contractors</w:t>
      </w:r>
      <w:r w:rsidR="007E16DE">
        <w:rPr>
          <w:rFonts w:ascii="Arial" w:hAnsi="Arial" w:cs="Arial"/>
          <w:sz w:val="24"/>
          <w:szCs w:val="24"/>
        </w:rPr>
        <w:t>.</w:t>
      </w:r>
      <w:r w:rsidR="00D85A72">
        <w:rPr>
          <w:rFonts w:ascii="Arial" w:hAnsi="Arial" w:cs="Arial"/>
          <w:sz w:val="24"/>
          <w:szCs w:val="24"/>
        </w:rPr>
        <w:t xml:space="preserve"> This provides a competitive advantage as clients prefer </w:t>
      </w:r>
      <w:proofErr w:type="gramStart"/>
      <w:r w:rsidR="00D85A72">
        <w:rPr>
          <w:rFonts w:ascii="Arial" w:hAnsi="Arial" w:cs="Arial"/>
          <w:sz w:val="24"/>
          <w:szCs w:val="24"/>
        </w:rPr>
        <w:t>spend</w:t>
      </w:r>
      <w:proofErr w:type="gramEnd"/>
      <w:r w:rsidR="00D85A72">
        <w:rPr>
          <w:rFonts w:ascii="Arial" w:hAnsi="Arial" w:cs="Arial"/>
          <w:sz w:val="24"/>
          <w:szCs w:val="24"/>
        </w:rPr>
        <w:t xml:space="preserve"> on infrastructure to stay in the local economy </w:t>
      </w:r>
      <w:r w:rsidR="006766CA">
        <w:rPr>
          <w:rFonts w:ascii="Arial" w:hAnsi="Arial" w:cs="Arial"/>
          <w:sz w:val="24"/>
          <w:szCs w:val="24"/>
        </w:rPr>
        <w:t xml:space="preserve">and benefit from the local multiplier effect. However, despite this benefit, the conflict of interest comes when measuring </w:t>
      </w:r>
      <w:r w:rsidR="006779C7">
        <w:rPr>
          <w:rFonts w:ascii="Arial" w:hAnsi="Arial" w:cs="Arial"/>
          <w:sz w:val="24"/>
          <w:szCs w:val="24"/>
        </w:rPr>
        <w:t xml:space="preserve">impact. Tools such as the </w:t>
      </w:r>
      <w:bookmarkStart w:id="0" w:name="_Hlk55297308"/>
      <w:r w:rsidR="006779C7">
        <w:rPr>
          <w:rFonts w:ascii="Arial" w:hAnsi="Arial" w:cs="Arial"/>
          <w:sz w:val="24"/>
          <w:szCs w:val="24"/>
        </w:rPr>
        <w:t xml:space="preserve">Social Value Portal </w:t>
      </w:r>
      <w:bookmarkEnd w:id="0"/>
      <w:proofErr w:type="spellStart"/>
      <w:r w:rsidR="006779C7">
        <w:rPr>
          <w:rFonts w:ascii="Arial" w:hAnsi="Arial" w:cs="Arial"/>
          <w:sz w:val="24"/>
          <w:szCs w:val="24"/>
        </w:rPr>
        <w:t>recognise</w:t>
      </w:r>
      <w:proofErr w:type="spellEnd"/>
      <w:r w:rsidR="006779C7">
        <w:rPr>
          <w:rFonts w:ascii="Arial" w:hAnsi="Arial" w:cs="Arial"/>
          <w:sz w:val="24"/>
          <w:szCs w:val="24"/>
        </w:rPr>
        <w:t xml:space="preserve"> the </w:t>
      </w:r>
      <w:r w:rsidR="00453F49">
        <w:rPr>
          <w:rFonts w:ascii="Arial" w:hAnsi="Arial" w:cs="Arial"/>
          <w:sz w:val="24"/>
          <w:szCs w:val="24"/>
        </w:rPr>
        <w:t xml:space="preserve">economic benefit of </w:t>
      </w:r>
      <w:r w:rsidR="006779C7">
        <w:rPr>
          <w:rFonts w:ascii="Arial" w:hAnsi="Arial" w:cs="Arial"/>
          <w:sz w:val="24"/>
          <w:szCs w:val="24"/>
        </w:rPr>
        <w:t>employ</w:t>
      </w:r>
      <w:r w:rsidR="00453F49">
        <w:rPr>
          <w:rFonts w:ascii="Arial" w:hAnsi="Arial" w:cs="Arial"/>
          <w:sz w:val="24"/>
          <w:szCs w:val="24"/>
        </w:rPr>
        <w:t xml:space="preserve">ing </w:t>
      </w:r>
      <w:r w:rsidR="006779C7">
        <w:rPr>
          <w:rFonts w:ascii="Arial" w:hAnsi="Arial" w:cs="Arial"/>
          <w:sz w:val="24"/>
          <w:szCs w:val="24"/>
        </w:rPr>
        <w:t xml:space="preserve">apprentices </w:t>
      </w:r>
      <w:r w:rsidR="00453F49">
        <w:rPr>
          <w:rFonts w:ascii="Arial" w:hAnsi="Arial" w:cs="Arial"/>
          <w:sz w:val="24"/>
          <w:szCs w:val="24"/>
        </w:rPr>
        <w:t xml:space="preserve">and allocates </w:t>
      </w:r>
      <w:r w:rsidR="00453F49">
        <w:rPr>
          <w:rFonts w:ascii="Arial" w:hAnsi="Arial" w:cs="Arial"/>
          <w:sz w:val="24"/>
          <w:szCs w:val="24"/>
        </w:rPr>
        <w:lastRenderedPageBreak/>
        <w:t xml:space="preserve">an economic value of £25k per apprentice. However, the </w:t>
      </w:r>
      <w:r w:rsidR="00453F49" w:rsidRPr="00453F49">
        <w:rPr>
          <w:rFonts w:ascii="Arial" w:hAnsi="Arial" w:cs="Arial"/>
          <w:sz w:val="24"/>
          <w:szCs w:val="24"/>
        </w:rPr>
        <w:t>Social Value Portal</w:t>
      </w:r>
      <w:r w:rsidR="00453F49">
        <w:rPr>
          <w:rFonts w:ascii="Arial" w:hAnsi="Arial" w:cs="Arial"/>
          <w:sz w:val="24"/>
          <w:szCs w:val="24"/>
        </w:rPr>
        <w:t xml:space="preserve"> does not </w:t>
      </w:r>
      <w:proofErr w:type="spellStart"/>
      <w:r w:rsidR="00453F49">
        <w:rPr>
          <w:rFonts w:ascii="Arial" w:hAnsi="Arial" w:cs="Arial"/>
          <w:sz w:val="24"/>
          <w:szCs w:val="24"/>
        </w:rPr>
        <w:t>recognise</w:t>
      </w:r>
      <w:proofErr w:type="spellEnd"/>
      <w:r w:rsidR="00453F49">
        <w:rPr>
          <w:rFonts w:ascii="Arial" w:hAnsi="Arial" w:cs="Arial"/>
          <w:sz w:val="24"/>
          <w:szCs w:val="24"/>
        </w:rPr>
        <w:t xml:space="preserve"> sustained employment</w:t>
      </w:r>
      <w:r w:rsidR="00105A64">
        <w:rPr>
          <w:rFonts w:ascii="Arial" w:hAnsi="Arial" w:cs="Arial"/>
          <w:sz w:val="24"/>
          <w:szCs w:val="24"/>
        </w:rPr>
        <w:t xml:space="preserve"> – putting Griffiths at a disadvantage. </w:t>
      </w:r>
      <w:r w:rsidR="002E76A2">
        <w:rPr>
          <w:rFonts w:ascii="Arial" w:hAnsi="Arial" w:cs="Arial"/>
          <w:sz w:val="24"/>
          <w:szCs w:val="24"/>
        </w:rPr>
        <w:t>Griffiths should engage with the Social Value Portal to develop a</w:t>
      </w:r>
      <w:r w:rsidR="005A7493">
        <w:rPr>
          <w:rFonts w:ascii="Arial" w:hAnsi="Arial" w:cs="Arial"/>
          <w:sz w:val="24"/>
          <w:szCs w:val="24"/>
        </w:rPr>
        <w:t xml:space="preserve">n additional outcome, such as Apprentice Completions, or </w:t>
      </w:r>
      <w:r w:rsidR="00EE546B">
        <w:rPr>
          <w:rFonts w:ascii="Arial" w:hAnsi="Arial" w:cs="Arial"/>
          <w:sz w:val="24"/>
          <w:szCs w:val="24"/>
        </w:rPr>
        <w:t>increasing scores for apprentices that progress from foundation to higher apprenticeships.</w:t>
      </w:r>
      <w:r w:rsidR="00EB7CEA">
        <w:rPr>
          <w:rFonts w:ascii="Arial" w:hAnsi="Arial" w:cs="Arial"/>
          <w:sz w:val="24"/>
          <w:szCs w:val="24"/>
        </w:rPr>
        <w:t xml:space="preserve"> The HR Department should also engage with clients to ensure understanding of KPIs and </w:t>
      </w:r>
      <w:r w:rsidR="00635EA5">
        <w:rPr>
          <w:rFonts w:ascii="Arial" w:hAnsi="Arial" w:cs="Arial"/>
          <w:sz w:val="24"/>
          <w:szCs w:val="24"/>
        </w:rPr>
        <w:t xml:space="preserve">the benefits of our direct employment model over the hire and fire </w:t>
      </w:r>
      <w:r w:rsidR="00E37C1A">
        <w:rPr>
          <w:rFonts w:ascii="Arial" w:hAnsi="Arial" w:cs="Arial"/>
          <w:sz w:val="24"/>
          <w:szCs w:val="24"/>
        </w:rPr>
        <w:t>model.</w:t>
      </w:r>
    </w:p>
    <w:p w14:paraId="48980D29" w14:textId="7E6B37F1" w:rsidR="00304D5F" w:rsidRDefault="00304D5F" w:rsidP="00304D5F">
      <w:pPr>
        <w:spacing w:after="160" w:line="259" w:lineRule="auto"/>
        <w:rPr>
          <w:rFonts w:ascii="Arial" w:hAnsi="Arial" w:cs="Arial"/>
          <w:sz w:val="24"/>
          <w:szCs w:val="24"/>
        </w:rPr>
      </w:pPr>
      <w:r>
        <w:rPr>
          <w:rFonts w:ascii="Arial" w:hAnsi="Arial" w:cs="Arial"/>
          <w:b/>
          <w:bCs/>
          <w:sz w:val="24"/>
          <w:szCs w:val="24"/>
        </w:rPr>
        <w:t>Measurement &amp; Reporting</w:t>
      </w:r>
      <w:r w:rsidRPr="00C5703E">
        <w:rPr>
          <w:rFonts w:ascii="Arial" w:hAnsi="Arial" w:cs="Arial"/>
          <w:b/>
          <w:bCs/>
          <w:sz w:val="24"/>
          <w:szCs w:val="24"/>
        </w:rPr>
        <w:t>:</w:t>
      </w:r>
    </w:p>
    <w:p w14:paraId="5545BFC6" w14:textId="19EA324A" w:rsidR="00ED58F1" w:rsidRDefault="005F1777">
      <w:pPr>
        <w:spacing w:after="160" w:line="259" w:lineRule="auto"/>
        <w:rPr>
          <w:rFonts w:ascii="Arial" w:hAnsi="Arial" w:cs="Arial"/>
          <w:sz w:val="24"/>
          <w:szCs w:val="24"/>
        </w:rPr>
      </w:pPr>
      <w:r>
        <w:rPr>
          <w:rFonts w:ascii="Arial" w:hAnsi="Arial" w:cs="Arial"/>
          <w:sz w:val="24"/>
          <w:szCs w:val="24"/>
        </w:rPr>
        <w:t xml:space="preserve">The Sustainability Challenge clearly addresses the environmental, </w:t>
      </w:r>
      <w:proofErr w:type="gramStart"/>
      <w:r>
        <w:rPr>
          <w:rFonts w:ascii="Arial" w:hAnsi="Arial" w:cs="Arial"/>
          <w:sz w:val="24"/>
          <w:szCs w:val="24"/>
        </w:rPr>
        <w:t>economic</w:t>
      </w:r>
      <w:proofErr w:type="gramEnd"/>
      <w:r>
        <w:rPr>
          <w:rFonts w:ascii="Arial" w:hAnsi="Arial" w:cs="Arial"/>
          <w:sz w:val="24"/>
          <w:szCs w:val="24"/>
        </w:rPr>
        <w:t xml:space="preserve"> and social issues most material to the business. However, to engage with</w:t>
      </w:r>
      <w:r w:rsidR="00ED0656">
        <w:rPr>
          <w:rFonts w:ascii="Arial" w:hAnsi="Arial" w:cs="Arial"/>
          <w:sz w:val="24"/>
          <w:szCs w:val="24"/>
        </w:rPr>
        <w:t xml:space="preserve"> a wider audience, across all operational areas, Griffiths should map objectives and targets with </w:t>
      </w:r>
      <w:r w:rsidR="00AC4FB5">
        <w:rPr>
          <w:rFonts w:ascii="Arial" w:hAnsi="Arial" w:cs="Arial"/>
          <w:sz w:val="24"/>
          <w:szCs w:val="24"/>
        </w:rPr>
        <w:t>policy drivers – such as the seven Well-being Goals of the Future Generations Act (</w:t>
      </w:r>
      <w:r w:rsidR="00962F04">
        <w:rPr>
          <w:rFonts w:ascii="Arial" w:hAnsi="Arial" w:cs="Arial"/>
          <w:sz w:val="24"/>
          <w:szCs w:val="24"/>
        </w:rPr>
        <w:t>Welsh Government, 2015)</w:t>
      </w:r>
      <w:r w:rsidR="005820F3">
        <w:rPr>
          <w:rFonts w:ascii="Arial" w:hAnsi="Arial" w:cs="Arial"/>
          <w:sz w:val="24"/>
          <w:szCs w:val="24"/>
        </w:rPr>
        <w:t xml:space="preserve"> and the 17 Sustainable Development Goals</w:t>
      </w:r>
      <w:r w:rsidR="00EB3693">
        <w:rPr>
          <w:rFonts w:ascii="Arial" w:hAnsi="Arial" w:cs="Arial"/>
          <w:sz w:val="24"/>
          <w:szCs w:val="24"/>
        </w:rPr>
        <w:t xml:space="preserve"> (United Nations, </w:t>
      </w:r>
      <w:r w:rsidR="008A3BCA">
        <w:rPr>
          <w:rFonts w:ascii="Arial" w:hAnsi="Arial" w:cs="Arial"/>
          <w:sz w:val="24"/>
          <w:szCs w:val="24"/>
        </w:rPr>
        <w:t>2015</w:t>
      </w:r>
      <w:r w:rsidR="00EB3693">
        <w:rPr>
          <w:rFonts w:ascii="Arial" w:hAnsi="Arial" w:cs="Arial"/>
          <w:sz w:val="24"/>
          <w:szCs w:val="24"/>
        </w:rPr>
        <w:t>)</w:t>
      </w:r>
      <w:r w:rsidR="005177AE">
        <w:rPr>
          <w:rFonts w:ascii="Arial" w:hAnsi="Arial" w:cs="Arial"/>
          <w:sz w:val="24"/>
          <w:szCs w:val="24"/>
        </w:rPr>
        <w:t xml:space="preserve">. </w:t>
      </w:r>
      <w:r w:rsidR="004558F5">
        <w:rPr>
          <w:rFonts w:ascii="Arial" w:hAnsi="Arial" w:cs="Arial"/>
          <w:sz w:val="24"/>
          <w:szCs w:val="24"/>
        </w:rPr>
        <w:t>T</w:t>
      </w:r>
      <w:r w:rsidR="00C03A95">
        <w:rPr>
          <w:rFonts w:ascii="Arial" w:hAnsi="Arial" w:cs="Arial"/>
          <w:sz w:val="24"/>
          <w:szCs w:val="24"/>
        </w:rPr>
        <w:t xml:space="preserve">he Social Value Portal </w:t>
      </w:r>
      <w:r w:rsidR="004558F5">
        <w:rPr>
          <w:rFonts w:ascii="Arial" w:hAnsi="Arial" w:cs="Arial"/>
          <w:sz w:val="24"/>
          <w:szCs w:val="24"/>
        </w:rPr>
        <w:t xml:space="preserve">offer a good example of mapping their </w:t>
      </w:r>
      <w:r w:rsidR="000539AF">
        <w:rPr>
          <w:rFonts w:ascii="Arial" w:hAnsi="Arial" w:cs="Arial"/>
          <w:sz w:val="24"/>
          <w:szCs w:val="24"/>
        </w:rPr>
        <w:t xml:space="preserve">37 </w:t>
      </w:r>
      <w:r w:rsidR="0097692C">
        <w:rPr>
          <w:rFonts w:ascii="Arial" w:hAnsi="Arial" w:cs="Arial"/>
          <w:sz w:val="24"/>
          <w:szCs w:val="24"/>
        </w:rPr>
        <w:t xml:space="preserve">social value outcomes against the </w:t>
      </w:r>
      <w:r w:rsidR="0097692C" w:rsidRPr="004558F5">
        <w:rPr>
          <w:rFonts w:ascii="Arial" w:hAnsi="Arial" w:cs="Arial"/>
          <w:sz w:val="24"/>
          <w:szCs w:val="24"/>
        </w:rPr>
        <w:t>Sustainable Development Goals</w:t>
      </w:r>
      <w:r w:rsidR="0097692C">
        <w:rPr>
          <w:rFonts w:ascii="Arial" w:hAnsi="Arial" w:cs="Arial"/>
          <w:sz w:val="24"/>
          <w:szCs w:val="24"/>
        </w:rPr>
        <w:t>.</w:t>
      </w:r>
      <w:r w:rsidR="002A28C9">
        <w:rPr>
          <w:rFonts w:ascii="Arial" w:hAnsi="Arial" w:cs="Arial"/>
          <w:sz w:val="24"/>
          <w:szCs w:val="24"/>
        </w:rPr>
        <w:t xml:space="preserve"> </w:t>
      </w:r>
    </w:p>
    <w:p w14:paraId="3EB001C1" w14:textId="6E565143" w:rsidR="00ED58F1" w:rsidRDefault="00ED58F1">
      <w:pPr>
        <w:spacing w:after="160" w:line="259" w:lineRule="auto"/>
        <w:rPr>
          <w:rFonts w:ascii="Arial" w:hAnsi="Arial" w:cs="Arial"/>
          <w:sz w:val="24"/>
          <w:szCs w:val="24"/>
        </w:rPr>
      </w:pPr>
      <w:r>
        <w:rPr>
          <w:noProof/>
        </w:rPr>
        <w:drawing>
          <wp:inline distT="0" distB="0" distL="0" distR="0" wp14:anchorId="00786FD4" wp14:editId="2766CE7E">
            <wp:extent cx="5357813" cy="41034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724" t="7850" r="8758" b="44216"/>
                    <a:stretch/>
                  </pic:blipFill>
                  <pic:spPr bwMode="auto">
                    <a:xfrm>
                      <a:off x="0" y="0"/>
                      <a:ext cx="5363121" cy="4107482"/>
                    </a:xfrm>
                    <a:prstGeom prst="rect">
                      <a:avLst/>
                    </a:prstGeom>
                    <a:ln>
                      <a:noFill/>
                    </a:ln>
                    <a:extLst>
                      <a:ext uri="{53640926-AAD7-44D8-BBD7-CCE9431645EC}">
                        <a14:shadowObscured xmlns:a14="http://schemas.microsoft.com/office/drawing/2010/main"/>
                      </a:ext>
                    </a:extLst>
                  </pic:spPr>
                </pic:pic>
              </a:graphicData>
            </a:graphic>
          </wp:inline>
        </w:drawing>
      </w:r>
    </w:p>
    <w:p w14:paraId="11A9DD6C" w14:textId="083869E5" w:rsidR="00ED58F1" w:rsidRPr="0047027B" w:rsidRDefault="0047027B" w:rsidP="0047027B">
      <w:pPr>
        <w:spacing w:after="160" w:line="259" w:lineRule="auto"/>
        <w:jc w:val="center"/>
        <w:rPr>
          <w:rFonts w:ascii="Arial" w:hAnsi="Arial" w:cs="Arial"/>
          <w:i/>
          <w:iCs/>
        </w:rPr>
      </w:pPr>
      <w:r w:rsidRPr="0047027B">
        <w:rPr>
          <w:rFonts w:ascii="Arial" w:hAnsi="Arial" w:cs="Arial"/>
          <w:i/>
          <w:iCs/>
        </w:rPr>
        <w:t xml:space="preserve">The Social Value Portal </w:t>
      </w:r>
      <w:proofErr w:type="spellStart"/>
      <w:r w:rsidRPr="0047027B">
        <w:rPr>
          <w:rFonts w:ascii="Arial" w:hAnsi="Arial" w:cs="Arial"/>
          <w:i/>
          <w:iCs/>
        </w:rPr>
        <w:t>visualisation</w:t>
      </w:r>
      <w:proofErr w:type="spellEnd"/>
      <w:r w:rsidRPr="0047027B">
        <w:rPr>
          <w:rFonts w:ascii="Arial" w:hAnsi="Arial" w:cs="Arial"/>
          <w:i/>
          <w:iCs/>
        </w:rPr>
        <w:t xml:space="preserve"> tool which maps 38 core measures against the 17 Sustainable Development Goals</w:t>
      </w:r>
    </w:p>
    <w:p w14:paraId="08E13286" w14:textId="77432CF6" w:rsidR="005E406E" w:rsidRDefault="002A28C9">
      <w:pPr>
        <w:spacing w:after="160" w:line="259" w:lineRule="auto"/>
        <w:rPr>
          <w:rFonts w:ascii="Arial" w:hAnsi="Arial" w:cs="Arial"/>
          <w:sz w:val="24"/>
          <w:szCs w:val="24"/>
        </w:rPr>
      </w:pPr>
      <w:r>
        <w:rPr>
          <w:rFonts w:ascii="Arial" w:hAnsi="Arial" w:cs="Arial"/>
          <w:sz w:val="24"/>
          <w:szCs w:val="24"/>
        </w:rPr>
        <w:t>Many competitors across the construction industry are using the Social Value Portal to measure the impact of their initiatives and place monetary values against what they deliver.</w:t>
      </w:r>
      <w:r w:rsidR="009459CF">
        <w:rPr>
          <w:rFonts w:ascii="Arial" w:hAnsi="Arial" w:cs="Arial"/>
          <w:sz w:val="24"/>
          <w:szCs w:val="24"/>
        </w:rPr>
        <w:t xml:space="preserve"> </w:t>
      </w:r>
      <w:r w:rsidR="0033657B">
        <w:rPr>
          <w:rFonts w:ascii="Arial" w:hAnsi="Arial" w:cs="Arial"/>
          <w:sz w:val="24"/>
          <w:szCs w:val="24"/>
        </w:rPr>
        <w:t>H</w:t>
      </w:r>
      <w:r w:rsidR="0033657B">
        <w:rPr>
          <w:rFonts w:ascii="Arial" w:hAnsi="Arial" w:cs="Arial"/>
          <w:sz w:val="24"/>
          <w:szCs w:val="24"/>
        </w:rPr>
        <w:t>aving promoted the tool to public sector clients</w:t>
      </w:r>
      <w:r w:rsidR="0033657B">
        <w:rPr>
          <w:rFonts w:ascii="Arial" w:hAnsi="Arial" w:cs="Arial"/>
          <w:sz w:val="24"/>
          <w:szCs w:val="24"/>
        </w:rPr>
        <w:t xml:space="preserve"> as a way to report </w:t>
      </w:r>
      <w:r w:rsidR="0033657B">
        <w:rPr>
          <w:rFonts w:ascii="Arial" w:hAnsi="Arial" w:cs="Arial"/>
          <w:sz w:val="24"/>
          <w:szCs w:val="24"/>
        </w:rPr>
        <w:lastRenderedPageBreak/>
        <w:t>social value on construction contracts, e</w:t>
      </w:r>
      <w:r w:rsidR="009459CF">
        <w:rPr>
          <w:rFonts w:ascii="Arial" w:hAnsi="Arial" w:cs="Arial"/>
          <w:sz w:val="24"/>
          <w:szCs w:val="24"/>
        </w:rPr>
        <w:t>arly adopters</w:t>
      </w:r>
      <w:r w:rsidR="0033657B">
        <w:rPr>
          <w:rFonts w:ascii="Arial" w:hAnsi="Arial" w:cs="Arial"/>
          <w:sz w:val="24"/>
          <w:szCs w:val="24"/>
        </w:rPr>
        <w:t xml:space="preserve">, such as </w:t>
      </w:r>
      <w:r w:rsidR="00F23876">
        <w:rPr>
          <w:rFonts w:ascii="Arial" w:hAnsi="Arial" w:cs="Arial"/>
          <w:sz w:val="24"/>
          <w:szCs w:val="24"/>
        </w:rPr>
        <w:t>B</w:t>
      </w:r>
      <w:r w:rsidR="00F05EB8">
        <w:rPr>
          <w:rFonts w:ascii="Arial" w:hAnsi="Arial" w:cs="Arial"/>
          <w:sz w:val="24"/>
          <w:szCs w:val="24"/>
        </w:rPr>
        <w:t>a</w:t>
      </w:r>
      <w:r w:rsidR="00F23876">
        <w:rPr>
          <w:rFonts w:ascii="Arial" w:hAnsi="Arial" w:cs="Arial"/>
          <w:sz w:val="24"/>
          <w:szCs w:val="24"/>
        </w:rPr>
        <w:t>lfour Beatt</w:t>
      </w:r>
      <w:r w:rsidR="00F05EB8">
        <w:rPr>
          <w:rFonts w:ascii="Arial" w:hAnsi="Arial" w:cs="Arial"/>
          <w:sz w:val="24"/>
          <w:szCs w:val="24"/>
        </w:rPr>
        <w:t xml:space="preserve">y and </w:t>
      </w:r>
      <w:r w:rsidR="00F23876">
        <w:rPr>
          <w:rFonts w:ascii="Arial" w:hAnsi="Arial" w:cs="Arial"/>
          <w:sz w:val="24"/>
          <w:szCs w:val="24"/>
        </w:rPr>
        <w:t>Wilmot Dixon</w:t>
      </w:r>
      <w:r w:rsidR="0033657B">
        <w:rPr>
          <w:rFonts w:ascii="Arial" w:hAnsi="Arial" w:cs="Arial"/>
          <w:sz w:val="24"/>
          <w:szCs w:val="24"/>
        </w:rPr>
        <w:t xml:space="preserve">, </w:t>
      </w:r>
      <w:r w:rsidR="009459CF">
        <w:rPr>
          <w:rFonts w:ascii="Arial" w:hAnsi="Arial" w:cs="Arial"/>
          <w:sz w:val="24"/>
          <w:szCs w:val="24"/>
        </w:rPr>
        <w:t xml:space="preserve">are now beginning to gain a competitive advantage </w:t>
      </w:r>
      <w:r w:rsidR="0033657B">
        <w:rPr>
          <w:rFonts w:ascii="Arial" w:hAnsi="Arial" w:cs="Arial"/>
          <w:sz w:val="24"/>
          <w:szCs w:val="24"/>
        </w:rPr>
        <w:t xml:space="preserve">as </w:t>
      </w:r>
      <w:r w:rsidR="005A40B3">
        <w:rPr>
          <w:rFonts w:ascii="Arial" w:hAnsi="Arial" w:cs="Arial"/>
          <w:sz w:val="24"/>
          <w:szCs w:val="24"/>
        </w:rPr>
        <w:t>local authorities are using the Social Value Portal as part of the tendering process</w:t>
      </w:r>
      <w:r w:rsidR="00D96627">
        <w:rPr>
          <w:rFonts w:ascii="Arial" w:hAnsi="Arial" w:cs="Arial"/>
          <w:sz w:val="24"/>
          <w:szCs w:val="24"/>
        </w:rPr>
        <w:t>.</w:t>
      </w:r>
      <w:r w:rsidR="00711C2A">
        <w:rPr>
          <w:rFonts w:ascii="Arial" w:hAnsi="Arial" w:cs="Arial"/>
          <w:sz w:val="24"/>
          <w:szCs w:val="24"/>
        </w:rPr>
        <w:t xml:space="preserve"> The initial investment in joining the Social Value Portal membership is now being repaid </w:t>
      </w:r>
      <w:r w:rsidR="00537262">
        <w:rPr>
          <w:rFonts w:ascii="Arial" w:hAnsi="Arial" w:cs="Arial"/>
          <w:sz w:val="24"/>
          <w:szCs w:val="24"/>
        </w:rPr>
        <w:t xml:space="preserve">as social value tender responses can be weighted up to 25% of the overall procurement score. This demonstrates how public sector clients are </w:t>
      </w:r>
      <w:r w:rsidR="00462B99">
        <w:rPr>
          <w:rFonts w:ascii="Arial" w:hAnsi="Arial" w:cs="Arial"/>
          <w:sz w:val="24"/>
          <w:szCs w:val="24"/>
        </w:rPr>
        <w:t xml:space="preserve">getting to grips with the Public Services (Social Value) Act </w:t>
      </w:r>
      <w:r w:rsidR="005E406E">
        <w:rPr>
          <w:rFonts w:ascii="Arial" w:hAnsi="Arial" w:cs="Arial"/>
          <w:sz w:val="24"/>
          <w:szCs w:val="24"/>
        </w:rPr>
        <w:t xml:space="preserve">2012 and embedding social value into their procurement processes. </w:t>
      </w:r>
    </w:p>
    <w:p w14:paraId="133E6563" w14:textId="6B0EE6C1" w:rsidR="0097692C" w:rsidRDefault="0097692C">
      <w:pPr>
        <w:spacing w:after="160" w:line="259" w:lineRule="auto"/>
        <w:rPr>
          <w:rFonts w:ascii="Arial" w:hAnsi="Arial" w:cs="Arial"/>
          <w:sz w:val="24"/>
          <w:szCs w:val="24"/>
        </w:rPr>
      </w:pPr>
    </w:p>
    <w:p w14:paraId="4151218D" w14:textId="26A7D4E9" w:rsidR="004558F5" w:rsidRPr="00925451" w:rsidRDefault="00925451">
      <w:pPr>
        <w:spacing w:after="160" w:line="259" w:lineRule="auto"/>
        <w:rPr>
          <w:rFonts w:ascii="Arial" w:hAnsi="Arial" w:cs="Arial"/>
          <w:b/>
          <w:bCs/>
          <w:sz w:val="24"/>
          <w:szCs w:val="24"/>
        </w:rPr>
      </w:pPr>
      <w:r w:rsidRPr="00925451">
        <w:rPr>
          <w:rFonts w:ascii="Arial" w:hAnsi="Arial" w:cs="Arial"/>
          <w:b/>
          <w:bCs/>
          <w:sz w:val="24"/>
          <w:szCs w:val="24"/>
        </w:rPr>
        <w:t>Conclusion/Discussion</w:t>
      </w:r>
    </w:p>
    <w:p w14:paraId="02ED8E48" w14:textId="77777777" w:rsidR="00A2344D" w:rsidRPr="00C71BC5" w:rsidRDefault="00A2344D" w:rsidP="00A2344D">
      <w:pPr>
        <w:spacing w:after="160" w:line="259" w:lineRule="auto"/>
        <w:rPr>
          <w:rFonts w:ascii="Arial" w:hAnsi="Arial" w:cs="Arial"/>
          <w:sz w:val="24"/>
          <w:szCs w:val="24"/>
        </w:rPr>
      </w:pPr>
      <w:r>
        <w:rPr>
          <w:rFonts w:ascii="Arial" w:hAnsi="Arial" w:cs="Arial"/>
          <w:sz w:val="24"/>
          <w:szCs w:val="24"/>
        </w:rPr>
        <w:t>The business already has a strong sustainability strategy and the aim for the short-term should be e</w:t>
      </w:r>
      <w:r w:rsidRPr="00444AFC">
        <w:rPr>
          <w:rFonts w:ascii="Arial" w:hAnsi="Arial" w:cs="Arial"/>
          <w:sz w:val="24"/>
          <w:szCs w:val="24"/>
        </w:rPr>
        <w:t>ntrenching</w:t>
      </w:r>
      <w:r>
        <w:rPr>
          <w:rFonts w:ascii="Arial" w:hAnsi="Arial" w:cs="Arial"/>
          <w:sz w:val="24"/>
          <w:szCs w:val="24"/>
        </w:rPr>
        <w:t xml:space="preserve"> it within the daily routines of all employees. </w:t>
      </w:r>
    </w:p>
    <w:p w14:paraId="665B0E22" w14:textId="65D1DB18" w:rsidR="004558F5" w:rsidRPr="004558F5" w:rsidRDefault="00C679A6" w:rsidP="004558F5">
      <w:pPr>
        <w:spacing w:after="160" w:line="259" w:lineRule="auto"/>
        <w:rPr>
          <w:rFonts w:ascii="Arial" w:hAnsi="Arial" w:cs="Arial"/>
          <w:sz w:val="24"/>
          <w:szCs w:val="24"/>
        </w:rPr>
      </w:pPr>
      <w:r>
        <w:rPr>
          <w:rFonts w:ascii="Arial" w:hAnsi="Arial" w:cs="Arial"/>
          <w:sz w:val="24"/>
          <w:szCs w:val="24"/>
        </w:rPr>
        <w:t xml:space="preserve">Griffiths need to overcome the thought that the cost of integrating sustainability will </w:t>
      </w:r>
      <w:r w:rsidR="0000740B">
        <w:rPr>
          <w:rFonts w:ascii="Arial" w:hAnsi="Arial" w:cs="Arial"/>
          <w:sz w:val="24"/>
          <w:szCs w:val="24"/>
        </w:rPr>
        <w:t xml:space="preserve">put them at a disadvantage. Instead, the theory proposed by </w:t>
      </w:r>
      <w:proofErr w:type="spellStart"/>
      <w:r w:rsidR="0000740B" w:rsidRPr="0000740B">
        <w:rPr>
          <w:rFonts w:ascii="Arial" w:hAnsi="Arial" w:cs="Arial"/>
          <w:sz w:val="24"/>
          <w:szCs w:val="24"/>
        </w:rPr>
        <w:t>Robèrt</w:t>
      </w:r>
      <w:proofErr w:type="spellEnd"/>
      <w:r w:rsidR="0000740B" w:rsidRPr="0000740B">
        <w:rPr>
          <w:rFonts w:ascii="Arial" w:hAnsi="Arial" w:cs="Arial"/>
          <w:sz w:val="24"/>
          <w:szCs w:val="24"/>
        </w:rPr>
        <w:t xml:space="preserve"> &amp; Broman</w:t>
      </w:r>
      <w:r w:rsidR="0000740B">
        <w:rPr>
          <w:rFonts w:ascii="Arial" w:hAnsi="Arial" w:cs="Arial"/>
          <w:sz w:val="24"/>
          <w:szCs w:val="24"/>
        </w:rPr>
        <w:t xml:space="preserve"> should be embraced and opportunities, like those identified in this report, </w:t>
      </w:r>
      <w:r w:rsidR="00662808">
        <w:rPr>
          <w:rFonts w:ascii="Arial" w:hAnsi="Arial" w:cs="Arial"/>
          <w:sz w:val="24"/>
          <w:szCs w:val="24"/>
        </w:rPr>
        <w:t xml:space="preserve">used to identify new </w:t>
      </w:r>
      <w:proofErr w:type="gramStart"/>
      <w:r w:rsidR="00662808">
        <w:rPr>
          <w:rFonts w:ascii="Arial" w:hAnsi="Arial" w:cs="Arial"/>
          <w:sz w:val="24"/>
          <w:szCs w:val="24"/>
        </w:rPr>
        <w:t>markets</w:t>
      </w:r>
      <w:proofErr w:type="gramEnd"/>
      <w:r w:rsidR="00662808">
        <w:rPr>
          <w:rFonts w:ascii="Arial" w:hAnsi="Arial" w:cs="Arial"/>
          <w:sz w:val="24"/>
          <w:szCs w:val="24"/>
        </w:rPr>
        <w:t xml:space="preserve"> and position the business as sustainability leaders in the industry. </w:t>
      </w:r>
    </w:p>
    <w:p w14:paraId="4FED1435" w14:textId="77777777" w:rsidR="00C71BC5" w:rsidRPr="00C71BC5" w:rsidRDefault="00C71BC5" w:rsidP="000C112C">
      <w:pPr>
        <w:spacing w:after="160" w:line="259" w:lineRule="auto"/>
        <w:rPr>
          <w:rFonts w:ascii="Arial" w:hAnsi="Arial" w:cs="Arial"/>
          <w:sz w:val="24"/>
          <w:szCs w:val="24"/>
        </w:rPr>
      </w:pPr>
    </w:p>
    <w:p w14:paraId="3FC4AB13" w14:textId="77777777" w:rsidR="00C71BC5" w:rsidRPr="00C71BC5" w:rsidRDefault="00C71BC5" w:rsidP="000C112C">
      <w:pPr>
        <w:spacing w:after="160" w:line="259" w:lineRule="auto"/>
        <w:rPr>
          <w:rFonts w:ascii="Arial" w:hAnsi="Arial" w:cs="Arial"/>
          <w:sz w:val="24"/>
          <w:szCs w:val="24"/>
        </w:rPr>
      </w:pPr>
    </w:p>
    <w:p w14:paraId="1CFDB72E" w14:textId="77777777" w:rsidR="00C71BC5" w:rsidRPr="00C71BC5" w:rsidRDefault="00C71BC5" w:rsidP="000C112C">
      <w:pPr>
        <w:spacing w:after="160" w:line="259" w:lineRule="auto"/>
        <w:rPr>
          <w:rFonts w:ascii="Arial" w:hAnsi="Arial" w:cs="Arial"/>
          <w:sz w:val="24"/>
          <w:szCs w:val="24"/>
        </w:rPr>
      </w:pPr>
    </w:p>
    <w:p w14:paraId="794DC4DC" w14:textId="77777777" w:rsidR="00C71BC5" w:rsidRPr="00C71BC5" w:rsidRDefault="00C71BC5" w:rsidP="000C112C">
      <w:pPr>
        <w:spacing w:after="160" w:line="259" w:lineRule="auto"/>
        <w:rPr>
          <w:rFonts w:ascii="Arial" w:hAnsi="Arial" w:cs="Arial"/>
          <w:sz w:val="24"/>
          <w:szCs w:val="24"/>
        </w:rPr>
      </w:pPr>
    </w:p>
    <w:p w14:paraId="31A25603" w14:textId="77777777" w:rsidR="00C71BC5" w:rsidRPr="00C71BC5" w:rsidRDefault="00C71BC5" w:rsidP="000C112C">
      <w:pPr>
        <w:spacing w:after="160" w:line="259" w:lineRule="auto"/>
        <w:rPr>
          <w:rFonts w:ascii="Arial" w:hAnsi="Arial" w:cs="Arial"/>
          <w:sz w:val="24"/>
          <w:szCs w:val="24"/>
        </w:rPr>
      </w:pPr>
    </w:p>
    <w:p w14:paraId="042D14F3" w14:textId="37862E13" w:rsidR="00BC3CE3" w:rsidRPr="00C71BC5" w:rsidRDefault="00BC3CE3" w:rsidP="000C112C">
      <w:pPr>
        <w:spacing w:after="160" w:line="259" w:lineRule="auto"/>
        <w:rPr>
          <w:rFonts w:ascii="Arial" w:hAnsi="Arial" w:cs="Arial"/>
          <w:b/>
          <w:bCs/>
          <w:sz w:val="24"/>
          <w:szCs w:val="24"/>
        </w:rPr>
      </w:pPr>
      <w:r w:rsidRPr="00C71BC5">
        <w:rPr>
          <w:rFonts w:ascii="Arial" w:hAnsi="Arial" w:cs="Arial"/>
          <w:b/>
          <w:bCs/>
          <w:sz w:val="24"/>
          <w:szCs w:val="24"/>
        </w:rPr>
        <w:br w:type="page"/>
      </w:r>
    </w:p>
    <w:p w14:paraId="308AD899" w14:textId="7104E0A6" w:rsidR="00BC3CE3" w:rsidRDefault="00BC3CE3" w:rsidP="00BC3CE3">
      <w:pPr>
        <w:spacing w:after="160" w:line="259" w:lineRule="auto"/>
        <w:rPr>
          <w:rFonts w:ascii="Arial" w:eastAsiaTheme="minorHAnsi" w:hAnsi="Arial" w:cs="Arial"/>
          <w:b/>
          <w:bCs/>
          <w:sz w:val="24"/>
          <w:szCs w:val="24"/>
          <w:lang w:val="en-GB"/>
        </w:rPr>
      </w:pPr>
      <w:r w:rsidRPr="00BC3CE3">
        <w:rPr>
          <w:rFonts w:ascii="Arial" w:eastAsiaTheme="minorHAnsi" w:hAnsi="Arial" w:cs="Arial"/>
          <w:b/>
          <w:bCs/>
          <w:sz w:val="24"/>
          <w:szCs w:val="24"/>
          <w:lang w:val="en-GB"/>
        </w:rPr>
        <w:lastRenderedPageBreak/>
        <w:t>References:</w:t>
      </w:r>
    </w:p>
    <w:p w14:paraId="6E175F5C" w14:textId="77777777"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Accenture, 2019, The United Nations Global Compact —Accenture Strategy: CEO Study on Sustainability 2019</w:t>
      </w:r>
    </w:p>
    <w:p w14:paraId="11B2322D" w14:textId="5309F484"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Bhattacharya, CB. 2018: Harvard Business Review - How to Make Sustainability Every Employee’s Responsibility. Accessed online 01/11/2020 </w:t>
      </w:r>
      <w:hyperlink r:id="rId11" w:history="1">
        <w:r w:rsidRPr="00572670">
          <w:rPr>
            <w:rStyle w:val="Hyperlink"/>
            <w:rFonts w:ascii="Arial" w:eastAsiaTheme="minorHAnsi" w:hAnsi="Arial" w:cs="Arial"/>
            <w:sz w:val="24"/>
            <w:szCs w:val="24"/>
            <w:lang w:val="en-GB"/>
          </w:rPr>
          <w:t>https://hbr.org/2018/02/how-to-make-sustainability-every-employees-responsibility</w:t>
        </w:r>
      </w:hyperlink>
      <w:r>
        <w:rPr>
          <w:rFonts w:ascii="Arial" w:eastAsiaTheme="minorHAnsi" w:hAnsi="Arial" w:cs="Arial"/>
          <w:sz w:val="24"/>
          <w:szCs w:val="24"/>
          <w:lang w:val="en-GB"/>
        </w:rPr>
        <w:t xml:space="preserve"> </w:t>
      </w:r>
    </w:p>
    <w:p w14:paraId="7C3BB598" w14:textId="7BB1F8EF"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Clark, T. 2020: Costain to present clients with ‘low-carbon’ option. </w:t>
      </w:r>
      <w:r w:rsidR="005859F8">
        <w:rPr>
          <w:rFonts w:ascii="Arial" w:eastAsiaTheme="minorHAnsi" w:hAnsi="Arial" w:cs="Arial"/>
          <w:sz w:val="24"/>
          <w:szCs w:val="24"/>
          <w:lang w:val="en-GB"/>
        </w:rPr>
        <w:t xml:space="preserve">               </w:t>
      </w:r>
      <w:r w:rsidRPr="001A2257">
        <w:rPr>
          <w:rFonts w:ascii="Arial" w:eastAsiaTheme="minorHAnsi" w:hAnsi="Arial" w:cs="Arial"/>
          <w:sz w:val="24"/>
          <w:szCs w:val="24"/>
          <w:lang w:val="en-GB"/>
        </w:rPr>
        <w:t>Accessed online 01/11/2020</w:t>
      </w:r>
      <w:r w:rsidR="005859F8">
        <w:rPr>
          <w:rFonts w:ascii="Arial" w:eastAsiaTheme="minorHAnsi" w:hAnsi="Arial" w:cs="Arial"/>
          <w:sz w:val="24"/>
          <w:szCs w:val="24"/>
          <w:lang w:val="en-GB"/>
        </w:rPr>
        <w:t xml:space="preserve">                          </w:t>
      </w:r>
      <w:hyperlink r:id="rId12" w:history="1">
        <w:r w:rsidR="005859F8" w:rsidRPr="00572670">
          <w:rPr>
            <w:rStyle w:val="Hyperlink"/>
            <w:rFonts w:ascii="Arial" w:eastAsiaTheme="minorHAnsi" w:hAnsi="Arial" w:cs="Arial"/>
            <w:sz w:val="24"/>
            <w:szCs w:val="24"/>
            <w:lang w:val="en-GB"/>
          </w:rPr>
          <w:t>https://www.newcivilengineer.com/latest/costain-to-present-clients-with-low-carbon-option-26-02-2020/</w:t>
        </w:r>
      </w:hyperlink>
      <w:r w:rsidR="005859F8">
        <w:rPr>
          <w:rFonts w:ascii="Arial" w:eastAsiaTheme="minorHAnsi" w:hAnsi="Arial" w:cs="Arial"/>
          <w:sz w:val="24"/>
          <w:szCs w:val="24"/>
          <w:lang w:val="en-GB"/>
        </w:rPr>
        <w:t xml:space="preserve"> </w:t>
      </w:r>
    </w:p>
    <w:p w14:paraId="19B292D7" w14:textId="19B064A6"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Constructing Excellence, 2018, Award Winners - The Griffiths Skills Academy. Accessed online 01/11/2020 </w:t>
      </w:r>
      <w:r w:rsidR="005859F8">
        <w:rPr>
          <w:rFonts w:ascii="Arial" w:eastAsiaTheme="minorHAnsi" w:hAnsi="Arial" w:cs="Arial"/>
          <w:sz w:val="24"/>
          <w:szCs w:val="24"/>
          <w:lang w:val="en-GB"/>
        </w:rPr>
        <w:t xml:space="preserve">                                 </w:t>
      </w:r>
      <w:hyperlink r:id="rId13" w:history="1">
        <w:r w:rsidR="005859F8" w:rsidRPr="00572670">
          <w:rPr>
            <w:rStyle w:val="Hyperlink"/>
            <w:rFonts w:ascii="Arial" w:eastAsiaTheme="minorHAnsi" w:hAnsi="Arial" w:cs="Arial"/>
            <w:sz w:val="24"/>
            <w:szCs w:val="24"/>
            <w:lang w:val="en-GB"/>
          </w:rPr>
          <w:t>https://constructingexcellence.org.uk/the-griffiths-skills-academy/</w:t>
        </w:r>
      </w:hyperlink>
      <w:r w:rsidR="005859F8">
        <w:rPr>
          <w:rFonts w:ascii="Arial" w:eastAsiaTheme="minorHAnsi" w:hAnsi="Arial" w:cs="Arial"/>
          <w:sz w:val="24"/>
          <w:szCs w:val="24"/>
          <w:lang w:val="en-GB"/>
        </w:rPr>
        <w:t xml:space="preserve"> </w:t>
      </w:r>
      <w:r w:rsidRPr="001A2257">
        <w:rPr>
          <w:rFonts w:ascii="Arial" w:eastAsiaTheme="minorHAnsi" w:hAnsi="Arial" w:cs="Arial"/>
          <w:sz w:val="24"/>
          <w:szCs w:val="24"/>
          <w:lang w:val="en-GB"/>
        </w:rPr>
        <w:t xml:space="preserve"> </w:t>
      </w:r>
    </w:p>
    <w:p w14:paraId="72B7F714" w14:textId="1FBACD22"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Costain, 2020: Being a responsible business. Accessed online </w:t>
      </w:r>
      <w:hyperlink r:id="rId14" w:history="1">
        <w:r w:rsidR="005859F8" w:rsidRPr="00572670">
          <w:rPr>
            <w:rStyle w:val="Hyperlink"/>
            <w:rFonts w:ascii="Arial" w:eastAsiaTheme="minorHAnsi" w:hAnsi="Arial" w:cs="Arial"/>
            <w:sz w:val="24"/>
            <w:szCs w:val="24"/>
            <w:lang w:val="en-GB"/>
          </w:rPr>
          <w:t>https://www.costain.com/our-culture/being-a-responsible-business/</w:t>
        </w:r>
      </w:hyperlink>
      <w:r w:rsidR="005859F8">
        <w:rPr>
          <w:rFonts w:ascii="Arial" w:eastAsiaTheme="minorHAnsi" w:hAnsi="Arial" w:cs="Arial"/>
          <w:sz w:val="24"/>
          <w:szCs w:val="24"/>
          <w:lang w:val="en-GB"/>
        </w:rPr>
        <w:t xml:space="preserve"> </w:t>
      </w:r>
    </w:p>
    <w:p w14:paraId="168EA438" w14:textId="5BEBAADA"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Devon Climate Emergency, 2020, Griffiths Becomes the First Private Sector Company to Sign Up to the Devon Climate Declaration. Accessed online 04/11/2020 </w:t>
      </w:r>
      <w:hyperlink r:id="rId15" w:history="1">
        <w:r w:rsidR="005859F8" w:rsidRPr="00572670">
          <w:rPr>
            <w:rStyle w:val="Hyperlink"/>
            <w:rFonts w:ascii="Arial" w:eastAsiaTheme="minorHAnsi" w:hAnsi="Arial" w:cs="Arial"/>
            <w:sz w:val="24"/>
            <w:szCs w:val="24"/>
            <w:lang w:val="en-GB"/>
          </w:rPr>
          <w:t>https://www.devonclimateemergency.org.uk/griffiths-becomes-the-first-private-sector-company-to-sign-up-to-the-devon-climate-declaration/</w:t>
        </w:r>
      </w:hyperlink>
      <w:r w:rsidR="005859F8">
        <w:rPr>
          <w:rFonts w:ascii="Arial" w:eastAsiaTheme="minorHAnsi" w:hAnsi="Arial" w:cs="Arial"/>
          <w:sz w:val="24"/>
          <w:szCs w:val="24"/>
          <w:lang w:val="en-GB"/>
        </w:rPr>
        <w:t xml:space="preserve"> </w:t>
      </w:r>
    </w:p>
    <w:p w14:paraId="793EA5D2" w14:textId="77777777" w:rsidR="001A2257" w:rsidRPr="001A2257" w:rsidRDefault="001A2257" w:rsidP="001A2257">
      <w:pPr>
        <w:spacing w:after="160" w:line="259" w:lineRule="auto"/>
        <w:rPr>
          <w:rFonts w:ascii="Arial" w:eastAsiaTheme="minorHAnsi" w:hAnsi="Arial" w:cs="Arial"/>
          <w:sz w:val="24"/>
          <w:szCs w:val="24"/>
          <w:lang w:val="en-GB"/>
        </w:rPr>
      </w:pPr>
      <w:proofErr w:type="spellStart"/>
      <w:r w:rsidRPr="001A2257">
        <w:rPr>
          <w:rFonts w:ascii="Arial" w:eastAsiaTheme="minorHAnsi" w:hAnsi="Arial" w:cs="Arial"/>
          <w:sz w:val="24"/>
          <w:szCs w:val="24"/>
          <w:lang w:val="en-GB"/>
        </w:rPr>
        <w:t>Kiesnere</w:t>
      </w:r>
      <w:proofErr w:type="spellEnd"/>
      <w:r w:rsidRPr="001A2257">
        <w:rPr>
          <w:rFonts w:ascii="Arial" w:eastAsiaTheme="minorHAnsi" w:hAnsi="Arial" w:cs="Arial"/>
          <w:sz w:val="24"/>
          <w:szCs w:val="24"/>
          <w:lang w:val="en-GB"/>
        </w:rPr>
        <w:t>, A L;  Baumgartner, R J. 2019, Sustainability Management in Practice: Organizational Change for Sustainability in Smaller Large-Sized Companies in Austria</w:t>
      </w:r>
    </w:p>
    <w:p w14:paraId="736C734E" w14:textId="77777777"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Kiron, D;  Unruh, G; </w:t>
      </w:r>
      <w:proofErr w:type="spellStart"/>
      <w:r w:rsidRPr="001A2257">
        <w:rPr>
          <w:rFonts w:ascii="Arial" w:eastAsiaTheme="minorHAnsi" w:hAnsi="Arial" w:cs="Arial"/>
          <w:sz w:val="24"/>
          <w:szCs w:val="24"/>
          <w:lang w:val="en-GB"/>
        </w:rPr>
        <w:t>Kruschwitz</w:t>
      </w:r>
      <w:proofErr w:type="spellEnd"/>
      <w:r w:rsidRPr="001A2257">
        <w:rPr>
          <w:rFonts w:ascii="Arial" w:eastAsiaTheme="minorHAnsi" w:hAnsi="Arial" w:cs="Arial"/>
          <w:sz w:val="24"/>
          <w:szCs w:val="24"/>
          <w:lang w:val="en-GB"/>
        </w:rPr>
        <w:t xml:space="preserve">, N; Reeves, M; </w:t>
      </w:r>
      <w:proofErr w:type="spellStart"/>
      <w:r w:rsidRPr="001A2257">
        <w:rPr>
          <w:rFonts w:ascii="Arial" w:eastAsiaTheme="minorHAnsi" w:hAnsi="Arial" w:cs="Arial"/>
          <w:sz w:val="24"/>
          <w:szCs w:val="24"/>
          <w:lang w:val="en-GB"/>
        </w:rPr>
        <w:t>Rubel,H</w:t>
      </w:r>
      <w:proofErr w:type="spellEnd"/>
      <w:r w:rsidRPr="001A2257">
        <w:rPr>
          <w:rFonts w:ascii="Arial" w:eastAsiaTheme="minorHAnsi" w:hAnsi="Arial" w:cs="Arial"/>
          <w:sz w:val="24"/>
          <w:szCs w:val="24"/>
          <w:lang w:val="en-GB"/>
        </w:rPr>
        <w:t xml:space="preserve">; Meyer </w:t>
      </w:r>
      <w:proofErr w:type="spellStart"/>
      <w:r w:rsidRPr="001A2257">
        <w:rPr>
          <w:rFonts w:ascii="Arial" w:eastAsiaTheme="minorHAnsi" w:hAnsi="Arial" w:cs="Arial"/>
          <w:sz w:val="24"/>
          <w:szCs w:val="24"/>
          <w:lang w:val="en-GB"/>
        </w:rPr>
        <w:t>Zum</w:t>
      </w:r>
      <w:proofErr w:type="spellEnd"/>
      <w:r w:rsidRPr="001A2257">
        <w:rPr>
          <w:rFonts w:ascii="Arial" w:eastAsiaTheme="minorHAnsi" w:hAnsi="Arial" w:cs="Arial"/>
          <w:sz w:val="24"/>
          <w:szCs w:val="24"/>
          <w:lang w:val="en-GB"/>
        </w:rPr>
        <w:t xml:space="preserve"> </w:t>
      </w:r>
      <w:proofErr w:type="spellStart"/>
      <w:r w:rsidRPr="001A2257">
        <w:rPr>
          <w:rFonts w:ascii="Arial" w:eastAsiaTheme="minorHAnsi" w:hAnsi="Arial" w:cs="Arial"/>
          <w:sz w:val="24"/>
          <w:szCs w:val="24"/>
          <w:lang w:val="en-GB"/>
        </w:rPr>
        <w:t>Felde</w:t>
      </w:r>
      <w:proofErr w:type="spellEnd"/>
      <w:r w:rsidRPr="001A2257">
        <w:rPr>
          <w:rFonts w:ascii="Arial" w:eastAsiaTheme="minorHAnsi" w:hAnsi="Arial" w:cs="Arial"/>
          <w:sz w:val="24"/>
          <w:szCs w:val="24"/>
          <w:lang w:val="en-GB"/>
        </w:rPr>
        <w:t xml:space="preserve">, A. 2017: Corporate Sustainability at a Crossroads: Progress Toward Our Common Future </w:t>
      </w:r>
      <w:proofErr w:type="gramStart"/>
      <w:r w:rsidRPr="001A2257">
        <w:rPr>
          <w:rFonts w:ascii="Arial" w:eastAsiaTheme="minorHAnsi" w:hAnsi="Arial" w:cs="Arial"/>
          <w:sz w:val="24"/>
          <w:szCs w:val="24"/>
          <w:lang w:val="en-GB"/>
        </w:rPr>
        <w:t>In</w:t>
      </w:r>
      <w:proofErr w:type="gramEnd"/>
      <w:r w:rsidRPr="001A2257">
        <w:rPr>
          <w:rFonts w:ascii="Arial" w:eastAsiaTheme="minorHAnsi" w:hAnsi="Arial" w:cs="Arial"/>
          <w:sz w:val="24"/>
          <w:szCs w:val="24"/>
          <w:lang w:val="en-GB"/>
        </w:rPr>
        <w:t xml:space="preserve"> Uncertain Times</w:t>
      </w:r>
    </w:p>
    <w:p w14:paraId="229067A8" w14:textId="77777777" w:rsidR="001A2257" w:rsidRPr="001A2257" w:rsidRDefault="001A2257" w:rsidP="001A2257">
      <w:pPr>
        <w:spacing w:after="160" w:line="259" w:lineRule="auto"/>
        <w:rPr>
          <w:rFonts w:ascii="Arial" w:eastAsiaTheme="minorHAnsi" w:hAnsi="Arial" w:cs="Arial"/>
          <w:sz w:val="24"/>
          <w:szCs w:val="24"/>
          <w:lang w:val="en-GB"/>
        </w:rPr>
      </w:pPr>
      <w:proofErr w:type="spellStart"/>
      <w:r w:rsidRPr="001A2257">
        <w:rPr>
          <w:rFonts w:ascii="Arial" w:eastAsiaTheme="minorHAnsi" w:hAnsi="Arial" w:cs="Arial"/>
          <w:sz w:val="24"/>
          <w:szCs w:val="24"/>
          <w:lang w:val="en-GB"/>
        </w:rPr>
        <w:t>Robèrt</w:t>
      </w:r>
      <w:proofErr w:type="spellEnd"/>
      <w:r w:rsidRPr="001A2257">
        <w:rPr>
          <w:rFonts w:ascii="Arial" w:eastAsiaTheme="minorHAnsi" w:hAnsi="Arial" w:cs="Arial"/>
          <w:sz w:val="24"/>
          <w:szCs w:val="24"/>
          <w:lang w:val="en-GB"/>
        </w:rPr>
        <w:t xml:space="preserve">, K and Broman, G. 2017, Journal of Cleaner Production 140 (2017) 10 - 16: Prisoners' dilemma misleads business and policy </w:t>
      </w:r>
      <w:proofErr w:type="gramStart"/>
      <w:r w:rsidRPr="001A2257">
        <w:rPr>
          <w:rFonts w:ascii="Arial" w:eastAsiaTheme="minorHAnsi" w:hAnsi="Arial" w:cs="Arial"/>
          <w:sz w:val="24"/>
          <w:szCs w:val="24"/>
          <w:lang w:val="en-GB"/>
        </w:rPr>
        <w:t>making</w:t>
      </w:r>
      <w:proofErr w:type="gramEnd"/>
    </w:p>
    <w:p w14:paraId="18E5564D" w14:textId="77777777" w:rsidR="001A2257" w:rsidRPr="001A2257" w:rsidRDefault="001A2257" w:rsidP="001A2257">
      <w:pPr>
        <w:spacing w:after="160" w:line="259" w:lineRule="auto"/>
        <w:rPr>
          <w:rFonts w:ascii="Arial" w:eastAsiaTheme="minorHAnsi" w:hAnsi="Arial" w:cs="Arial"/>
          <w:sz w:val="24"/>
          <w:szCs w:val="24"/>
          <w:lang w:val="en-GB"/>
        </w:rPr>
      </w:pPr>
      <w:proofErr w:type="spellStart"/>
      <w:r w:rsidRPr="001A2257">
        <w:rPr>
          <w:rFonts w:ascii="Arial" w:eastAsiaTheme="minorHAnsi" w:hAnsi="Arial" w:cs="Arial"/>
          <w:sz w:val="24"/>
          <w:szCs w:val="24"/>
          <w:lang w:val="en-GB"/>
        </w:rPr>
        <w:t>Siebenhüner</w:t>
      </w:r>
      <w:proofErr w:type="spellEnd"/>
      <w:r w:rsidRPr="001A2257">
        <w:rPr>
          <w:rFonts w:ascii="Arial" w:eastAsiaTheme="minorHAnsi" w:hAnsi="Arial" w:cs="Arial"/>
          <w:sz w:val="24"/>
          <w:szCs w:val="24"/>
          <w:lang w:val="en-GB"/>
        </w:rPr>
        <w:t>, B; Arnold, M. 2007, Organizational Learning to Manage Sustainable Development</w:t>
      </w:r>
    </w:p>
    <w:p w14:paraId="312C7947" w14:textId="24EBD4D0" w:rsidR="001A2257" w:rsidRPr="001A2257" w:rsidRDefault="001A2257" w:rsidP="001A2257">
      <w:pPr>
        <w:spacing w:after="160" w:line="259" w:lineRule="auto"/>
        <w:rPr>
          <w:rFonts w:ascii="Arial" w:eastAsiaTheme="minorHAnsi" w:hAnsi="Arial" w:cs="Arial"/>
          <w:sz w:val="24"/>
          <w:szCs w:val="24"/>
          <w:lang w:val="en-GB"/>
        </w:rPr>
      </w:pPr>
      <w:proofErr w:type="spellStart"/>
      <w:r w:rsidRPr="001A2257">
        <w:rPr>
          <w:rFonts w:ascii="Arial" w:eastAsiaTheme="minorHAnsi" w:hAnsi="Arial" w:cs="Arial"/>
          <w:sz w:val="24"/>
          <w:szCs w:val="24"/>
          <w:lang w:val="en-GB"/>
        </w:rPr>
        <w:t>Sivers</w:t>
      </w:r>
      <w:proofErr w:type="spellEnd"/>
      <w:r w:rsidRPr="001A2257">
        <w:rPr>
          <w:rFonts w:ascii="Arial" w:eastAsiaTheme="minorHAnsi" w:hAnsi="Arial" w:cs="Arial"/>
          <w:sz w:val="24"/>
          <w:szCs w:val="24"/>
          <w:lang w:val="en-GB"/>
        </w:rPr>
        <w:t xml:space="preserve">, D. 2010: TED Talks: How to start a movement. Accessed online 03/11/2020 </w:t>
      </w:r>
      <w:hyperlink r:id="rId16" w:history="1">
        <w:r w:rsidR="005859F8" w:rsidRPr="00572670">
          <w:rPr>
            <w:rStyle w:val="Hyperlink"/>
            <w:rFonts w:ascii="Arial" w:eastAsiaTheme="minorHAnsi" w:hAnsi="Arial" w:cs="Arial"/>
            <w:sz w:val="24"/>
            <w:szCs w:val="24"/>
            <w:lang w:val="en-GB"/>
          </w:rPr>
          <w:t>https://www.ted.com/talks/derek_sivers_how_to_start_a_movement?language=ky</w:t>
        </w:r>
      </w:hyperlink>
      <w:r w:rsidR="005859F8">
        <w:rPr>
          <w:rFonts w:ascii="Arial" w:eastAsiaTheme="minorHAnsi" w:hAnsi="Arial" w:cs="Arial"/>
          <w:sz w:val="24"/>
          <w:szCs w:val="24"/>
          <w:lang w:val="en-GB"/>
        </w:rPr>
        <w:t xml:space="preserve"> </w:t>
      </w:r>
    </w:p>
    <w:p w14:paraId="12356034" w14:textId="25C77542"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United Nations, 2015, Sustainable Development Goals. Accessed online 03/11/2020 </w:t>
      </w:r>
      <w:hyperlink r:id="rId17" w:history="1">
        <w:r w:rsidR="005859F8" w:rsidRPr="00572670">
          <w:rPr>
            <w:rStyle w:val="Hyperlink"/>
            <w:rFonts w:ascii="Arial" w:eastAsiaTheme="minorHAnsi" w:hAnsi="Arial" w:cs="Arial"/>
            <w:sz w:val="24"/>
            <w:szCs w:val="24"/>
            <w:lang w:val="en-GB"/>
          </w:rPr>
          <w:t>https://www.un.org/sustainabledevelopment</w:t>
        </w:r>
      </w:hyperlink>
      <w:r w:rsidR="005859F8">
        <w:rPr>
          <w:rFonts w:ascii="Arial" w:eastAsiaTheme="minorHAnsi" w:hAnsi="Arial" w:cs="Arial"/>
          <w:sz w:val="24"/>
          <w:szCs w:val="24"/>
          <w:lang w:val="en-GB"/>
        </w:rPr>
        <w:t xml:space="preserve"> </w:t>
      </w:r>
    </w:p>
    <w:p w14:paraId="24B86257" w14:textId="4ED07D34" w:rsidR="001A2257" w:rsidRPr="001A2257"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t xml:space="preserve">Waugh, R. 2020, Should you hire a head of sustainability? Accessed online 03/11/2020 </w:t>
      </w:r>
      <w:r w:rsidR="005859F8">
        <w:rPr>
          <w:rFonts w:ascii="Arial" w:eastAsiaTheme="minorHAnsi" w:hAnsi="Arial" w:cs="Arial"/>
          <w:sz w:val="24"/>
          <w:szCs w:val="24"/>
          <w:lang w:val="en-GB"/>
        </w:rPr>
        <w:t xml:space="preserve">                                                          </w:t>
      </w:r>
      <w:hyperlink r:id="rId18" w:history="1">
        <w:r w:rsidR="005859F8" w:rsidRPr="00572670">
          <w:rPr>
            <w:rStyle w:val="Hyperlink"/>
            <w:rFonts w:ascii="Arial" w:eastAsiaTheme="minorHAnsi" w:hAnsi="Arial" w:cs="Arial"/>
            <w:sz w:val="24"/>
            <w:szCs w:val="24"/>
            <w:lang w:val="en-GB"/>
          </w:rPr>
          <w:t>https://www.telegraph.co.uk/business/ready-and-enabled/sustainability/should-you-hire-a-head-of-sustainability/</w:t>
        </w:r>
      </w:hyperlink>
      <w:r w:rsidR="005859F8">
        <w:rPr>
          <w:rFonts w:ascii="Arial" w:eastAsiaTheme="minorHAnsi" w:hAnsi="Arial" w:cs="Arial"/>
          <w:sz w:val="24"/>
          <w:szCs w:val="24"/>
          <w:lang w:val="en-GB"/>
        </w:rPr>
        <w:t xml:space="preserve"> </w:t>
      </w:r>
    </w:p>
    <w:p w14:paraId="0FBE3DB8" w14:textId="244672BD" w:rsidR="00A2344D" w:rsidRDefault="001A2257" w:rsidP="001A2257">
      <w:pPr>
        <w:spacing w:after="160" w:line="259" w:lineRule="auto"/>
        <w:rPr>
          <w:rFonts w:ascii="Arial" w:eastAsiaTheme="minorHAnsi" w:hAnsi="Arial" w:cs="Arial"/>
          <w:sz w:val="24"/>
          <w:szCs w:val="24"/>
          <w:lang w:val="en-GB"/>
        </w:rPr>
      </w:pPr>
      <w:r w:rsidRPr="001A2257">
        <w:rPr>
          <w:rFonts w:ascii="Arial" w:eastAsiaTheme="minorHAnsi" w:hAnsi="Arial" w:cs="Arial"/>
          <w:sz w:val="24"/>
          <w:szCs w:val="24"/>
          <w:lang w:val="en-GB"/>
        </w:rPr>
        <w:lastRenderedPageBreak/>
        <w:t xml:space="preserve">Welsh Government, 2015, The Well-being of Future Generations (Wales) Act - The Essentials. Accessed online 02/11/2020 </w:t>
      </w:r>
      <w:r w:rsidR="005859F8">
        <w:rPr>
          <w:rFonts w:ascii="Arial" w:eastAsiaTheme="minorHAnsi" w:hAnsi="Arial" w:cs="Arial"/>
          <w:sz w:val="24"/>
          <w:szCs w:val="24"/>
          <w:lang w:val="en-GB"/>
        </w:rPr>
        <w:t xml:space="preserve">         </w:t>
      </w:r>
      <w:hyperlink r:id="rId19" w:history="1">
        <w:r w:rsidR="005859F8" w:rsidRPr="00572670">
          <w:rPr>
            <w:rStyle w:val="Hyperlink"/>
            <w:rFonts w:ascii="Arial" w:eastAsiaTheme="minorHAnsi" w:hAnsi="Arial" w:cs="Arial"/>
            <w:sz w:val="24"/>
            <w:szCs w:val="24"/>
            <w:lang w:val="en-GB"/>
          </w:rPr>
          <w:t>https://www.futuregenerations.wales/wp-content/uploads/2017/02/150623-guide-to-the-fg-act-en.pdf</w:t>
        </w:r>
      </w:hyperlink>
      <w:r w:rsidR="005859F8">
        <w:rPr>
          <w:rFonts w:ascii="Arial" w:eastAsiaTheme="minorHAnsi" w:hAnsi="Arial" w:cs="Arial"/>
          <w:sz w:val="24"/>
          <w:szCs w:val="24"/>
          <w:lang w:val="en-GB"/>
        </w:rPr>
        <w:t xml:space="preserve"> </w:t>
      </w:r>
    </w:p>
    <w:p w14:paraId="4603E8C5" w14:textId="77777777" w:rsidR="00A2344D" w:rsidRDefault="00A2344D" w:rsidP="00D74BA3">
      <w:pPr>
        <w:spacing w:after="160" w:line="259" w:lineRule="auto"/>
        <w:rPr>
          <w:rFonts w:ascii="Arial" w:eastAsiaTheme="minorHAnsi" w:hAnsi="Arial" w:cs="Arial"/>
          <w:sz w:val="24"/>
          <w:szCs w:val="24"/>
          <w:lang w:val="en-GB"/>
        </w:rPr>
      </w:pPr>
    </w:p>
    <w:p w14:paraId="38754120" w14:textId="77777777" w:rsidR="00A2344D" w:rsidRDefault="00A2344D" w:rsidP="00D74BA3">
      <w:pPr>
        <w:spacing w:after="160" w:line="259" w:lineRule="auto"/>
        <w:rPr>
          <w:rFonts w:ascii="Arial" w:eastAsiaTheme="minorHAnsi" w:hAnsi="Arial" w:cs="Arial"/>
          <w:sz w:val="24"/>
          <w:szCs w:val="24"/>
          <w:lang w:val="en-GB"/>
        </w:rPr>
      </w:pPr>
    </w:p>
    <w:p w14:paraId="59BACC51" w14:textId="28FD4599" w:rsidR="00677BC3" w:rsidRPr="00D74BA3" w:rsidRDefault="00677BC3" w:rsidP="009E6D94">
      <w:pPr>
        <w:spacing w:after="160" w:line="259" w:lineRule="auto"/>
        <w:rPr>
          <w:rFonts w:ascii="Arial" w:eastAsiaTheme="minorHAnsi" w:hAnsi="Arial" w:cs="Arial"/>
          <w:sz w:val="24"/>
          <w:szCs w:val="24"/>
          <w:lang w:val="en-GB"/>
        </w:rPr>
      </w:pPr>
    </w:p>
    <w:sectPr w:rsidR="00677BC3" w:rsidRPr="00D74BA3" w:rsidSect="00D8601A">
      <w:headerReference w:type="default" r:id="rId20"/>
      <w:footerReference w:type="default" r:id="rId21"/>
      <w:pgSz w:w="11906" w:h="16838"/>
      <w:pgMar w:top="1440" w:right="1440" w:bottom="1440" w:left="1440"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B3BCAF" w14:textId="77777777" w:rsidR="00067127" w:rsidRDefault="00067127" w:rsidP="00D8601A">
      <w:pPr>
        <w:spacing w:after="0"/>
      </w:pPr>
      <w:r>
        <w:separator/>
      </w:r>
    </w:p>
  </w:endnote>
  <w:endnote w:type="continuationSeparator" w:id="0">
    <w:p w14:paraId="63574FE5" w14:textId="77777777" w:rsidR="00067127" w:rsidRDefault="00067127" w:rsidP="00D860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E1A1D" w14:textId="7C87A909" w:rsidR="00D8601A" w:rsidRDefault="00D8601A">
    <w:pPr>
      <w:pStyle w:val="Footer"/>
    </w:pPr>
    <w:r>
      <w:rPr>
        <w:noProof/>
      </w:rPr>
      <w:drawing>
        <wp:anchor distT="0" distB="0" distL="114300" distR="114300" simplePos="0" relativeHeight="251659264" behindDoc="0" locked="0" layoutInCell="1" allowOverlap="1" wp14:anchorId="7B6CB733" wp14:editId="5126510E">
          <wp:simplePos x="0" y="0"/>
          <wp:positionH relativeFrom="page">
            <wp:align>right</wp:align>
          </wp:positionH>
          <wp:positionV relativeFrom="paragraph">
            <wp:posOffset>-480060</wp:posOffset>
          </wp:positionV>
          <wp:extent cx="7557770" cy="1094105"/>
          <wp:effectExtent l="0" t="0" r="5080" b="0"/>
          <wp:wrapSquare wrapText="bothSides"/>
          <wp:docPr id="9" name="Picture 9">
            <a:extLst xmlns:a="http://schemas.openxmlformats.org/drawingml/2006/main">
              <a:ext uri="{FF2B5EF4-FFF2-40B4-BE49-F238E27FC236}">
                <a16:creationId xmlns:a16="http://schemas.microsoft.com/office/drawing/2014/main" id="{1D159658-6F0A-49B3-BA2D-AAD97B1B08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D159658-6F0A-49B3-BA2D-AAD97B1B0818}"/>
                      </a:ext>
                    </a:extLst>
                  </pic:cNvPr>
                  <pic:cNvPicPr>
                    <a:picLocks noChangeAspect="1"/>
                  </pic:cNvPicPr>
                </pic:nvPicPr>
                <pic:blipFill rotWithShape="1">
                  <a:blip r:embed="rId1">
                    <a:extLst>
                      <a:ext uri="{28A0092B-C50C-407E-A947-70E740481C1C}">
                        <a14:useLocalDpi xmlns:a14="http://schemas.microsoft.com/office/drawing/2010/main" val="0"/>
                      </a:ext>
                    </a:extLst>
                  </a:blip>
                  <a:srcRect t="63677" b="7206"/>
                  <a:stretch/>
                </pic:blipFill>
                <pic:spPr>
                  <a:xfrm>
                    <a:off x="0" y="0"/>
                    <a:ext cx="7557770" cy="10941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870A4A" w14:textId="77777777" w:rsidR="00067127" w:rsidRDefault="00067127" w:rsidP="00D8601A">
      <w:pPr>
        <w:spacing w:after="0"/>
      </w:pPr>
      <w:r>
        <w:separator/>
      </w:r>
    </w:p>
  </w:footnote>
  <w:footnote w:type="continuationSeparator" w:id="0">
    <w:p w14:paraId="64180097" w14:textId="77777777" w:rsidR="00067127" w:rsidRDefault="00067127" w:rsidP="00D860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color w:val="7F7F7F" w:themeColor="background1" w:themeShade="7F"/>
        <w:spacing w:val="60"/>
      </w:rPr>
      <w:id w:val="2087194096"/>
      <w:docPartObj>
        <w:docPartGallery w:val="Page Numbers (Top of Page)"/>
        <w:docPartUnique/>
      </w:docPartObj>
    </w:sdtPr>
    <w:sdtEndPr>
      <w:rPr>
        <w:b/>
        <w:bCs/>
        <w:noProof/>
        <w:color w:val="auto"/>
        <w:spacing w:val="0"/>
      </w:rPr>
    </w:sdtEndPr>
    <w:sdtContent>
      <w:p w14:paraId="63DB756E" w14:textId="0868F968" w:rsidR="00D8601A" w:rsidRPr="00D8601A" w:rsidRDefault="00D8601A">
        <w:pPr>
          <w:pStyle w:val="Header"/>
          <w:pBdr>
            <w:bottom w:val="single" w:sz="4" w:space="1" w:color="D9D9D9" w:themeColor="background1" w:themeShade="D9"/>
          </w:pBdr>
          <w:jc w:val="right"/>
          <w:rPr>
            <w:rFonts w:ascii="Arial" w:hAnsi="Arial" w:cs="Arial"/>
            <w:b/>
            <w:bCs/>
          </w:rPr>
        </w:pPr>
        <w:r w:rsidRPr="00D8601A">
          <w:rPr>
            <w:rFonts w:ascii="Arial" w:hAnsi="Arial" w:cs="Arial"/>
            <w:color w:val="7F7F7F" w:themeColor="background1" w:themeShade="7F"/>
            <w:spacing w:val="60"/>
          </w:rPr>
          <w:t>Page</w:t>
        </w:r>
        <w:r w:rsidRPr="00D8601A">
          <w:rPr>
            <w:rFonts w:ascii="Arial" w:hAnsi="Arial" w:cs="Arial"/>
          </w:rPr>
          <w:t xml:space="preserve"> | </w:t>
        </w:r>
        <w:r w:rsidRPr="00D8601A">
          <w:rPr>
            <w:rFonts w:ascii="Arial" w:hAnsi="Arial" w:cs="Arial"/>
          </w:rPr>
          <w:fldChar w:fldCharType="begin"/>
        </w:r>
        <w:r w:rsidRPr="00D8601A">
          <w:rPr>
            <w:rFonts w:ascii="Arial" w:hAnsi="Arial" w:cs="Arial"/>
          </w:rPr>
          <w:instrText xml:space="preserve"> PAGE   \* MERGEFORMAT </w:instrText>
        </w:r>
        <w:r w:rsidRPr="00D8601A">
          <w:rPr>
            <w:rFonts w:ascii="Arial" w:hAnsi="Arial" w:cs="Arial"/>
          </w:rPr>
          <w:fldChar w:fldCharType="separate"/>
        </w:r>
        <w:r w:rsidRPr="00D8601A">
          <w:rPr>
            <w:rFonts w:ascii="Arial" w:hAnsi="Arial" w:cs="Arial"/>
            <w:b/>
            <w:bCs/>
            <w:noProof/>
          </w:rPr>
          <w:t>2</w:t>
        </w:r>
        <w:r w:rsidRPr="00D8601A">
          <w:rPr>
            <w:rFonts w:ascii="Arial" w:hAnsi="Arial" w:cs="Arial"/>
            <w:b/>
            <w:bCs/>
            <w:noProof/>
          </w:rPr>
          <w:fldChar w:fldCharType="end"/>
        </w:r>
      </w:p>
    </w:sdtContent>
  </w:sdt>
  <w:p w14:paraId="6BAFADB0" w14:textId="77777777" w:rsidR="00D8601A" w:rsidRDefault="00D860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32F94"/>
    <w:multiLevelType w:val="hybridMultilevel"/>
    <w:tmpl w:val="0A48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80E05"/>
    <w:multiLevelType w:val="hybridMultilevel"/>
    <w:tmpl w:val="F38E1506"/>
    <w:lvl w:ilvl="0" w:tplc="D7C062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67055C"/>
    <w:multiLevelType w:val="hybridMultilevel"/>
    <w:tmpl w:val="69EE4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CD7DE5"/>
    <w:multiLevelType w:val="hybridMultilevel"/>
    <w:tmpl w:val="040A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1A"/>
    <w:rsid w:val="00002FD6"/>
    <w:rsid w:val="0000740B"/>
    <w:rsid w:val="00023B2A"/>
    <w:rsid w:val="0002660E"/>
    <w:rsid w:val="00026D46"/>
    <w:rsid w:val="000539AF"/>
    <w:rsid w:val="00053C7E"/>
    <w:rsid w:val="00056260"/>
    <w:rsid w:val="000666A7"/>
    <w:rsid w:val="00067127"/>
    <w:rsid w:val="000711C7"/>
    <w:rsid w:val="0007786E"/>
    <w:rsid w:val="0008562B"/>
    <w:rsid w:val="00093732"/>
    <w:rsid w:val="00095A03"/>
    <w:rsid w:val="000A036E"/>
    <w:rsid w:val="000A1A9C"/>
    <w:rsid w:val="000B74AB"/>
    <w:rsid w:val="000C112C"/>
    <w:rsid w:val="000C2D94"/>
    <w:rsid w:val="000D0477"/>
    <w:rsid w:val="000D70AE"/>
    <w:rsid w:val="000E023C"/>
    <w:rsid w:val="000E02E8"/>
    <w:rsid w:val="000E4B43"/>
    <w:rsid w:val="000E54D1"/>
    <w:rsid w:val="000E60EF"/>
    <w:rsid w:val="00105A64"/>
    <w:rsid w:val="00106B05"/>
    <w:rsid w:val="00112710"/>
    <w:rsid w:val="001442D7"/>
    <w:rsid w:val="00145CAB"/>
    <w:rsid w:val="00164CAA"/>
    <w:rsid w:val="00167DED"/>
    <w:rsid w:val="00173339"/>
    <w:rsid w:val="0018410E"/>
    <w:rsid w:val="00192513"/>
    <w:rsid w:val="001A2257"/>
    <w:rsid w:val="001A4E0A"/>
    <w:rsid w:val="001A5F22"/>
    <w:rsid w:val="001A6309"/>
    <w:rsid w:val="001A741B"/>
    <w:rsid w:val="001C45AD"/>
    <w:rsid w:val="001E23DF"/>
    <w:rsid w:val="001F6144"/>
    <w:rsid w:val="00204153"/>
    <w:rsid w:val="00205990"/>
    <w:rsid w:val="00211BEA"/>
    <w:rsid w:val="00214B4F"/>
    <w:rsid w:val="0023559C"/>
    <w:rsid w:val="002426F5"/>
    <w:rsid w:val="0024394B"/>
    <w:rsid w:val="0024642E"/>
    <w:rsid w:val="00247467"/>
    <w:rsid w:val="0024767B"/>
    <w:rsid w:val="00250FD8"/>
    <w:rsid w:val="00271D5A"/>
    <w:rsid w:val="00282A8F"/>
    <w:rsid w:val="002933E7"/>
    <w:rsid w:val="002A2720"/>
    <w:rsid w:val="002A28C9"/>
    <w:rsid w:val="002A66B3"/>
    <w:rsid w:val="002B4968"/>
    <w:rsid w:val="002B4D8D"/>
    <w:rsid w:val="002D0917"/>
    <w:rsid w:val="002D7C52"/>
    <w:rsid w:val="002E2C2A"/>
    <w:rsid w:val="002E76A2"/>
    <w:rsid w:val="00302D4A"/>
    <w:rsid w:val="0030329A"/>
    <w:rsid w:val="00304D5F"/>
    <w:rsid w:val="00305B6F"/>
    <w:rsid w:val="00312B92"/>
    <w:rsid w:val="003212E5"/>
    <w:rsid w:val="0033657B"/>
    <w:rsid w:val="003369BD"/>
    <w:rsid w:val="00347123"/>
    <w:rsid w:val="0035159D"/>
    <w:rsid w:val="00357B4A"/>
    <w:rsid w:val="003626B6"/>
    <w:rsid w:val="00375316"/>
    <w:rsid w:val="003772FA"/>
    <w:rsid w:val="00382103"/>
    <w:rsid w:val="00385CF1"/>
    <w:rsid w:val="00387DE1"/>
    <w:rsid w:val="00393C3C"/>
    <w:rsid w:val="003952E4"/>
    <w:rsid w:val="003A1D82"/>
    <w:rsid w:val="003A267C"/>
    <w:rsid w:val="003B315E"/>
    <w:rsid w:val="003C16D0"/>
    <w:rsid w:val="003C2FA3"/>
    <w:rsid w:val="003D6FDD"/>
    <w:rsid w:val="003E3533"/>
    <w:rsid w:val="003E6312"/>
    <w:rsid w:val="003F3CEB"/>
    <w:rsid w:val="00406DA3"/>
    <w:rsid w:val="00411DD7"/>
    <w:rsid w:val="00425BB8"/>
    <w:rsid w:val="004262BC"/>
    <w:rsid w:val="004267DE"/>
    <w:rsid w:val="004371A3"/>
    <w:rsid w:val="00437CED"/>
    <w:rsid w:val="00444AFC"/>
    <w:rsid w:val="00453F49"/>
    <w:rsid w:val="004558F5"/>
    <w:rsid w:val="00462B99"/>
    <w:rsid w:val="0047027B"/>
    <w:rsid w:val="004726B8"/>
    <w:rsid w:val="004813D1"/>
    <w:rsid w:val="00493E24"/>
    <w:rsid w:val="004A1075"/>
    <w:rsid w:val="004A57D4"/>
    <w:rsid w:val="004B10C9"/>
    <w:rsid w:val="004B1174"/>
    <w:rsid w:val="004B2A44"/>
    <w:rsid w:val="004B526D"/>
    <w:rsid w:val="004D032C"/>
    <w:rsid w:val="004E11BC"/>
    <w:rsid w:val="004F5CE9"/>
    <w:rsid w:val="00506E69"/>
    <w:rsid w:val="005177AE"/>
    <w:rsid w:val="00522FB1"/>
    <w:rsid w:val="00530518"/>
    <w:rsid w:val="005343C3"/>
    <w:rsid w:val="00537262"/>
    <w:rsid w:val="00537CD3"/>
    <w:rsid w:val="005407E2"/>
    <w:rsid w:val="00552775"/>
    <w:rsid w:val="00552F7E"/>
    <w:rsid w:val="00564AF5"/>
    <w:rsid w:val="005709BD"/>
    <w:rsid w:val="00571805"/>
    <w:rsid w:val="00573397"/>
    <w:rsid w:val="00574788"/>
    <w:rsid w:val="00574B5F"/>
    <w:rsid w:val="00576C80"/>
    <w:rsid w:val="005820F3"/>
    <w:rsid w:val="00582A3E"/>
    <w:rsid w:val="005859F8"/>
    <w:rsid w:val="00586D7C"/>
    <w:rsid w:val="00586E02"/>
    <w:rsid w:val="0059153D"/>
    <w:rsid w:val="005A1A9D"/>
    <w:rsid w:val="005A40B3"/>
    <w:rsid w:val="005A7493"/>
    <w:rsid w:val="005B121C"/>
    <w:rsid w:val="005B1ABB"/>
    <w:rsid w:val="005C1E51"/>
    <w:rsid w:val="005E1471"/>
    <w:rsid w:val="005E3928"/>
    <w:rsid w:val="005E3C1D"/>
    <w:rsid w:val="005E406E"/>
    <w:rsid w:val="005F1777"/>
    <w:rsid w:val="005F4933"/>
    <w:rsid w:val="00610EC0"/>
    <w:rsid w:val="00634BDD"/>
    <w:rsid w:val="00635E5E"/>
    <w:rsid w:val="00635EA5"/>
    <w:rsid w:val="006408BA"/>
    <w:rsid w:val="00642421"/>
    <w:rsid w:val="00657B1D"/>
    <w:rsid w:val="00660670"/>
    <w:rsid w:val="00662808"/>
    <w:rsid w:val="006766CA"/>
    <w:rsid w:val="006779C7"/>
    <w:rsid w:val="00677BC3"/>
    <w:rsid w:val="0069548C"/>
    <w:rsid w:val="00695557"/>
    <w:rsid w:val="006B2A83"/>
    <w:rsid w:val="006C38A6"/>
    <w:rsid w:val="006C58D5"/>
    <w:rsid w:val="006C6BDC"/>
    <w:rsid w:val="006D3F86"/>
    <w:rsid w:val="006E66E9"/>
    <w:rsid w:val="006E7843"/>
    <w:rsid w:val="00702BC1"/>
    <w:rsid w:val="00711C2A"/>
    <w:rsid w:val="007125C1"/>
    <w:rsid w:val="007143A8"/>
    <w:rsid w:val="007176F2"/>
    <w:rsid w:val="00724068"/>
    <w:rsid w:val="00724A4A"/>
    <w:rsid w:val="007261C6"/>
    <w:rsid w:val="0073791B"/>
    <w:rsid w:val="00740CE4"/>
    <w:rsid w:val="0074294A"/>
    <w:rsid w:val="00744479"/>
    <w:rsid w:val="00751467"/>
    <w:rsid w:val="00753036"/>
    <w:rsid w:val="00753109"/>
    <w:rsid w:val="00757533"/>
    <w:rsid w:val="00762F02"/>
    <w:rsid w:val="00763FC2"/>
    <w:rsid w:val="00793AE1"/>
    <w:rsid w:val="007A0CC7"/>
    <w:rsid w:val="007A0E88"/>
    <w:rsid w:val="007A53F7"/>
    <w:rsid w:val="007E16DE"/>
    <w:rsid w:val="007E5201"/>
    <w:rsid w:val="007E535A"/>
    <w:rsid w:val="007F4351"/>
    <w:rsid w:val="00800522"/>
    <w:rsid w:val="008020BF"/>
    <w:rsid w:val="00822B34"/>
    <w:rsid w:val="008312F5"/>
    <w:rsid w:val="00831434"/>
    <w:rsid w:val="00832E6C"/>
    <w:rsid w:val="00843A3B"/>
    <w:rsid w:val="008518A7"/>
    <w:rsid w:val="00855D47"/>
    <w:rsid w:val="00860F28"/>
    <w:rsid w:val="008727BD"/>
    <w:rsid w:val="008741A7"/>
    <w:rsid w:val="00875449"/>
    <w:rsid w:val="0087687A"/>
    <w:rsid w:val="008A2A44"/>
    <w:rsid w:val="008A3BCA"/>
    <w:rsid w:val="008A6A04"/>
    <w:rsid w:val="008A7605"/>
    <w:rsid w:val="008D2527"/>
    <w:rsid w:val="008D590D"/>
    <w:rsid w:val="008D5C93"/>
    <w:rsid w:val="008D6CDA"/>
    <w:rsid w:val="008E6224"/>
    <w:rsid w:val="008E789E"/>
    <w:rsid w:val="008F205E"/>
    <w:rsid w:val="008F5397"/>
    <w:rsid w:val="00901002"/>
    <w:rsid w:val="00903BC0"/>
    <w:rsid w:val="00907FEC"/>
    <w:rsid w:val="0091756B"/>
    <w:rsid w:val="00925451"/>
    <w:rsid w:val="0093465D"/>
    <w:rsid w:val="009459CF"/>
    <w:rsid w:val="009565A9"/>
    <w:rsid w:val="009579C9"/>
    <w:rsid w:val="00962F04"/>
    <w:rsid w:val="009736EA"/>
    <w:rsid w:val="0097692C"/>
    <w:rsid w:val="00980681"/>
    <w:rsid w:val="00997513"/>
    <w:rsid w:val="009B22A7"/>
    <w:rsid w:val="009C2991"/>
    <w:rsid w:val="009C52E7"/>
    <w:rsid w:val="009D2010"/>
    <w:rsid w:val="009E6D94"/>
    <w:rsid w:val="009E73B4"/>
    <w:rsid w:val="009E7661"/>
    <w:rsid w:val="009E7713"/>
    <w:rsid w:val="00A00E2E"/>
    <w:rsid w:val="00A2344D"/>
    <w:rsid w:val="00A237AB"/>
    <w:rsid w:val="00A2498D"/>
    <w:rsid w:val="00A25623"/>
    <w:rsid w:val="00A2753B"/>
    <w:rsid w:val="00A465E2"/>
    <w:rsid w:val="00A505FC"/>
    <w:rsid w:val="00A5180D"/>
    <w:rsid w:val="00A5345B"/>
    <w:rsid w:val="00A54B80"/>
    <w:rsid w:val="00A74C51"/>
    <w:rsid w:val="00A77501"/>
    <w:rsid w:val="00A8713C"/>
    <w:rsid w:val="00A93AEC"/>
    <w:rsid w:val="00A959AF"/>
    <w:rsid w:val="00AA6AB3"/>
    <w:rsid w:val="00AB22B2"/>
    <w:rsid w:val="00AC287F"/>
    <w:rsid w:val="00AC4FB5"/>
    <w:rsid w:val="00AC7317"/>
    <w:rsid w:val="00AD242D"/>
    <w:rsid w:val="00AD278B"/>
    <w:rsid w:val="00AD30ED"/>
    <w:rsid w:val="00AE5516"/>
    <w:rsid w:val="00AF10A6"/>
    <w:rsid w:val="00B01FBF"/>
    <w:rsid w:val="00B213EA"/>
    <w:rsid w:val="00B22EFC"/>
    <w:rsid w:val="00B232CC"/>
    <w:rsid w:val="00B30570"/>
    <w:rsid w:val="00B3753F"/>
    <w:rsid w:val="00B40862"/>
    <w:rsid w:val="00B50BD5"/>
    <w:rsid w:val="00B538CB"/>
    <w:rsid w:val="00B70B79"/>
    <w:rsid w:val="00B82D87"/>
    <w:rsid w:val="00B86F08"/>
    <w:rsid w:val="00BB0E5B"/>
    <w:rsid w:val="00BB3FC2"/>
    <w:rsid w:val="00BC3CE3"/>
    <w:rsid w:val="00BC6751"/>
    <w:rsid w:val="00BC68DF"/>
    <w:rsid w:val="00BD0208"/>
    <w:rsid w:val="00BD071E"/>
    <w:rsid w:val="00BD45DB"/>
    <w:rsid w:val="00BD67E7"/>
    <w:rsid w:val="00BE20F5"/>
    <w:rsid w:val="00BE2E5A"/>
    <w:rsid w:val="00BF04B1"/>
    <w:rsid w:val="00C03A95"/>
    <w:rsid w:val="00C07A9B"/>
    <w:rsid w:val="00C134EF"/>
    <w:rsid w:val="00C227BF"/>
    <w:rsid w:val="00C3216E"/>
    <w:rsid w:val="00C32C3E"/>
    <w:rsid w:val="00C3573A"/>
    <w:rsid w:val="00C447FB"/>
    <w:rsid w:val="00C55665"/>
    <w:rsid w:val="00C55D2B"/>
    <w:rsid w:val="00C5703E"/>
    <w:rsid w:val="00C6053B"/>
    <w:rsid w:val="00C679A6"/>
    <w:rsid w:val="00C700FB"/>
    <w:rsid w:val="00C70754"/>
    <w:rsid w:val="00C71BC5"/>
    <w:rsid w:val="00C74E71"/>
    <w:rsid w:val="00C86FC1"/>
    <w:rsid w:val="00C90D95"/>
    <w:rsid w:val="00CC3FFA"/>
    <w:rsid w:val="00CC63F7"/>
    <w:rsid w:val="00CD149B"/>
    <w:rsid w:val="00CD2F28"/>
    <w:rsid w:val="00CD5E00"/>
    <w:rsid w:val="00CE054F"/>
    <w:rsid w:val="00CE6153"/>
    <w:rsid w:val="00CF0E6B"/>
    <w:rsid w:val="00CF6418"/>
    <w:rsid w:val="00D00DBE"/>
    <w:rsid w:val="00D11403"/>
    <w:rsid w:val="00D115CD"/>
    <w:rsid w:val="00D13BDD"/>
    <w:rsid w:val="00D16255"/>
    <w:rsid w:val="00D223C2"/>
    <w:rsid w:val="00D27975"/>
    <w:rsid w:val="00D31C72"/>
    <w:rsid w:val="00D3325C"/>
    <w:rsid w:val="00D4715C"/>
    <w:rsid w:val="00D52123"/>
    <w:rsid w:val="00D60C64"/>
    <w:rsid w:val="00D65CE7"/>
    <w:rsid w:val="00D74BA3"/>
    <w:rsid w:val="00D81EFD"/>
    <w:rsid w:val="00D85A72"/>
    <w:rsid w:val="00D85D28"/>
    <w:rsid w:val="00D8601A"/>
    <w:rsid w:val="00D90ACB"/>
    <w:rsid w:val="00D92E04"/>
    <w:rsid w:val="00D96627"/>
    <w:rsid w:val="00D97206"/>
    <w:rsid w:val="00D974EA"/>
    <w:rsid w:val="00DC2B99"/>
    <w:rsid w:val="00DC38F6"/>
    <w:rsid w:val="00DD5497"/>
    <w:rsid w:val="00DE1B3C"/>
    <w:rsid w:val="00DE2E7E"/>
    <w:rsid w:val="00DE5057"/>
    <w:rsid w:val="00DF508B"/>
    <w:rsid w:val="00E223E9"/>
    <w:rsid w:val="00E236D3"/>
    <w:rsid w:val="00E33B45"/>
    <w:rsid w:val="00E35B7F"/>
    <w:rsid w:val="00E37C1A"/>
    <w:rsid w:val="00E37F28"/>
    <w:rsid w:val="00E47417"/>
    <w:rsid w:val="00E5516B"/>
    <w:rsid w:val="00E564C7"/>
    <w:rsid w:val="00E90B9D"/>
    <w:rsid w:val="00E91D40"/>
    <w:rsid w:val="00E94E4F"/>
    <w:rsid w:val="00EA4CBE"/>
    <w:rsid w:val="00EB1CFB"/>
    <w:rsid w:val="00EB3693"/>
    <w:rsid w:val="00EB65BC"/>
    <w:rsid w:val="00EB7CEA"/>
    <w:rsid w:val="00EC220E"/>
    <w:rsid w:val="00EC4F2B"/>
    <w:rsid w:val="00ED0656"/>
    <w:rsid w:val="00ED2A1E"/>
    <w:rsid w:val="00ED3E70"/>
    <w:rsid w:val="00ED58F1"/>
    <w:rsid w:val="00EE546B"/>
    <w:rsid w:val="00EF511E"/>
    <w:rsid w:val="00F04BF6"/>
    <w:rsid w:val="00F05EB8"/>
    <w:rsid w:val="00F16159"/>
    <w:rsid w:val="00F2198F"/>
    <w:rsid w:val="00F23876"/>
    <w:rsid w:val="00F34BA4"/>
    <w:rsid w:val="00F53542"/>
    <w:rsid w:val="00F634DF"/>
    <w:rsid w:val="00F751D3"/>
    <w:rsid w:val="00F800A1"/>
    <w:rsid w:val="00F81258"/>
    <w:rsid w:val="00F8642C"/>
    <w:rsid w:val="00F916C5"/>
    <w:rsid w:val="00FA4700"/>
    <w:rsid w:val="00FB0266"/>
    <w:rsid w:val="00FB640F"/>
    <w:rsid w:val="00FC5D1D"/>
    <w:rsid w:val="00FE0231"/>
    <w:rsid w:val="00FE56D3"/>
    <w:rsid w:val="00FF4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94E07"/>
  <w15:chartTrackingRefBased/>
  <w15:docId w15:val="{11B2D3C3-3EF1-44ED-AB54-ACE2FB035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01A"/>
    <w:pPr>
      <w:spacing w:after="220" w:line="240" w:lineRule="auto"/>
    </w:pPr>
    <w:rPr>
      <w:rFonts w:eastAsia="Times New Roman" w:cs="Times New Roman"/>
      <w:lang w:val="en-US"/>
    </w:rPr>
  </w:style>
  <w:style w:type="paragraph" w:styleId="Heading1">
    <w:name w:val="heading 1"/>
    <w:basedOn w:val="Normal"/>
    <w:link w:val="Heading1Char"/>
    <w:uiPriority w:val="9"/>
    <w:qFormat/>
    <w:rsid w:val="00D8601A"/>
    <w:pPr>
      <w:spacing w:after="60"/>
      <w:contextualSpacing/>
      <w:outlineLvl w:val="0"/>
    </w:pPr>
    <w:rPr>
      <w:rFonts w:asciiTheme="majorHAnsi" w:hAnsiTheme="majorHAnsi"/>
      <w:b/>
      <w:caps/>
    </w:rPr>
  </w:style>
  <w:style w:type="paragraph" w:styleId="Heading2">
    <w:name w:val="heading 2"/>
    <w:basedOn w:val="Normal"/>
    <w:link w:val="Heading2Char"/>
    <w:uiPriority w:val="9"/>
    <w:unhideWhenUsed/>
    <w:qFormat/>
    <w:rsid w:val="00D8601A"/>
    <w:pPr>
      <w:keepNext/>
      <w:keepLines/>
      <w:spacing w:after="60"/>
      <w:contextualSpacing/>
      <w:outlineLvl w:val="1"/>
    </w:pPr>
    <w:rPr>
      <w:rFonts w:asciiTheme="majorHAnsi" w:eastAsiaTheme="majorEastAsia" w:hAnsiTheme="majorHAnsi" w:cstheme="majorBidi"/>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01A"/>
    <w:rPr>
      <w:rFonts w:asciiTheme="majorHAnsi" w:eastAsia="Times New Roman" w:hAnsiTheme="majorHAnsi" w:cs="Times New Roman"/>
      <w:b/>
      <w:caps/>
      <w:lang w:val="en-US"/>
    </w:rPr>
  </w:style>
  <w:style w:type="character" w:customStyle="1" w:styleId="Heading2Char">
    <w:name w:val="Heading 2 Char"/>
    <w:basedOn w:val="DefaultParagraphFont"/>
    <w:link w:val="Heading2"/>
    <w:uiPriority w:val="9"/>
    <w:rsid w:val="00D8601A"/>
    <w:rPr>
      <w:rFonts w:asciiTheme="majorHAnsi" w:eastAsiaTheme="majorEastAsia" w:hAnsiTheme="majorHAnsi" w:cstheme="majorBidi"/>
      <w:caps/>
      <w:szCs w:val="26"/>
      <w:lang w:val="en-US"/>
    </w:rPr>
  </w:style>
  <w:style w:type="paragraph" w:styleId="Title">
    <w:name w:val="Title"/>
    <w:basedOn w:val="Normal"/>
    <w:link w:val="TitleChar"/>
    <w:uiPriority w:val="2"/>
    <w:unhideWhenUsed/>
    <w:qFormat/>
    <w:rsid w:val="00D8601A"/>
    <w:pPr>
      <w:spacing w:after="360"/>
      <w:contextualSpacing/>
      <w:jc w:val="right"/>
    </w:pPr>
    <w:rPr>
      <w:rFonts w:asciiTheme="majorHAnsi" w:hAnsiTheme="majorHAnsi"/>
      <w:caps/>
      <w:sz w:val="36"/>
    </w:rPr>
  </w:style>
  <w:style w:type="character" w:customStyle="1" w:styleId="TitleChar">
    <w:name w:val="Title Char"/>
    <w:basedOn w:val="DefaultParagraphFont"/>
    <w:link w:val="Title"/>
    <w:uiPriority w:val="2"/>
    <w:rsid w:val="00D8601A"/>
    <w:rPr>
      <w:rFonts w:asciiTheme="majorHAnsi" w:eastAsia="Times New Roman" w:hAnsiTheme="majorHAnsi" w:cs="Times New Roman"/>
      <w:caps/>
      <w:sz w:val="36"/>
      <w:lang w:val="en-US"/>
    </w:rPr>
  </w:style>
  <w:style w:type="paragraph" w:styleId="Header">
    <w:name w:val="header"/>
    <w:basedOn w:val="Normal"/>
    <w:link w:val="HeaderChar"/>
    <w:uiPriority w:val="99"/>
    <w:unhideWhenUsed/>
    <w:rsid w:val="00D8601A"/>
    <w:pPr>
      <w:tabs>
        <w:tab w:val="center" w:pos="4513"/>
        <w:tab w:val="right" w:pos="9026"/>
      </w:tabs>
      <w:spacing w:after="0"/>
    </w:pPr>
  </w:style>
  <w:style w:type="character" w:customStyle="1" w:styleId="HeaderChar">
    <w:name w:val="Header Char"/>
    <w:basedOn w:val="DefaultParagraphFont"/>
    <w:link w:val="Header"/>
    <w:uiPriority w:val="99"/>
    <w:rsid w:val="00D8601A"/>
    <w:rPr>
      <w:rFonts w:eastAsia="Times New Roman" w:cs="Times New Roman"/>
      <w:lang w:val="en-US"/>
    </w:rPr>
  </w:style>
  <w:style w:type="paragraph" w:styleId="Footer">
    <w:name w:val="footer"/>
    <w:basedOn w:val="Normal"/>
    <w:link w:val="FooterChar"/>
    <w:uiPriority w:val="99"/>
    <w:unhideWhenUsed/>
    <w:rsid w:val="00D8601A"/>
    <w:pPr>
      <w:tabs>
        <w:tab w:val="center" w:pos="4513"/>
        <w:tab w:val="right" w:pos="9026"/>
      </w:tabs>
      <w:spacing w:after="0"/>
    </w:pPr>
  </w:style>
  <w:style w:type="character" w:customStyle="1" w:styleId="FooterChar">
    <w:name w:val="Footer Char"/>
    <w:basedOn w:val="DefaultParagraphFont"/>
    <w:link w:val="Footer"/>
    <w:uiPriority w:val="99"/>
    <w:rsid w:val="00D8601A"/>
    <w:rPr>
      <w:rFonts w:eastAsia="Times New Roman" w:cs="Times New Roman"/>
      <w:lang w:val="en-US"/>
    </w:rPr>
  </w:style>
  <w:style w:type="paragraph" w:styleId="ListParagraph">
    <w:name w:val="List Paragraph"/>
    <w:basedOn w:val="Normal"/>
    <w:uiPriority w:val="34"/>
    <w:qFormat/>
    <w:rsid w:val="008E789E"/>
    <w:pPr>
      <w:ind w:left="720"/>
      <w:contextualSpacing/>
    </w:pPr>
  </w:style>
  <w:style w:type="character" w:styleId="Hyperlink">
    <w:name w:val="Hyperlink"/>
    <w:basedOn w:val="DefaultParagraphFont"/>
    <w:uiPriority w:val="99"/>
    <w:unhideWhenUsed/>
    <w:rsid w:val="000E02E8"/>
    <w:rPr>
      <w:color w:val="0563C1" w:themeColor="hyperlink"/>
      <w:u w:val="single"/>
    </w:rPr>
  </w:style>
  <w:style w:type="character" w:styleId="UnresolvedMention">
    <w:name w:val="Unresolved Mention"/>
    <w:basedOn w:val="DefaultParagraphFont"/>
    <w:uiPriority w:val="99"/>
    <w:semiHidden/>
    <w:unhideWhenUsed/>
    <w:rsid w:val="000E02E8"/>
    <w:rPr>
      <w:color w:val="605E5C"/>
      <w:shd w:val="clear" w:color="auto" w:fill="E1DFDD"/>
    </w:rPr>
  </w:style>
  <w:style w:type="character" w:styleId="FollowedHyperlink">
    <w:name w:val="FollowedHyperlink"/>
    <w:basedOn w:val="DefaultParagraphFont"/>
    <w:uiPriority w:val="99"/>
    <w:semiHidden/>
    <w:unhideWhenUsed/>
    <w:rsid w:val="00002F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nstructingexcellence.org.uk/the-griffiths-skills-academy/" TargetMode="External"/><Relationship Id="rId18" Type="http://schemas.openxmlformats.org/officeDocument/2006/relationships/hyperlink" Target="https://www.telegraph.co.uk/business/ready-and-enabled/sustainability/should-you-hire-a-head-of-sustainability/"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newcivilengineer.com/latest/costain-to-present-clients-with-low-carbon-option-26-02-2020/" TargetMode="External"/><Relationship Id="rId17" Type="http://schemas.openxmlformats.org/officeDocument/2006/relationships/hyperlink" Target="https://www.un.org/sustainabledevelopment" TargetMode="External"/><Relationship Id="rId2" Type="http://schemas.openxmlformats.org/officeDocument/2006/relationships/styles" Target="styles.xml"/><Relationship Id="rId16" Type="http://schemas.openxmlformats.org/officeDocument/2006/relationships/hyperlink" Target="https://www.ted.com/talks/derek_sivers_how_to_start_a_movement?language=k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2018/02/how-to-make-sustainability-every-employees-responsibilit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vonclimateemergency.org.uk/griffiths-becomes-the-first-private-sector-company-to-sign-up-to-the-devon-climate-declaration/" TargetMode="External"/><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futuregenerations.wales/wp-content/uploads/2017/02/150623-guide-to-the-fg-act-e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stain.com/our-culture/being-a-responsible-busines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BB42F8567B7461B8A566BED00FC63A8"/>
        <w:category>
          <w:name w:val="General"/>
          <w:gallery w:val="placeholder"/>
        </w:category>
        <w:types>
          <w:type w:val="bbPlcHdr"/>
        </w:types>
        <w:behaviors>
          <w:behavior w:val="content"/>
        </w:behaviors>
        <w:guid w:val="{A259A5E1-C05B-482F-A1EC-364D932B3D8E}"/>
      </w:docPartPr>
      <w:docPartBody>
        <w:p w:rsidR="002C392E" w:rsidRDefault="007C6B97" w:rsidP="007C6B97">
          <w:pPr>
            <w:pStyle w:val="1BB42F8567B7461B8A566BED00FC63A8"/>
          </w:pPr>
          <w:r w:rsidRPr="005673B8">
            <w:t>to</w:t>
          </w:r>
        </w:p>
      </w:docPartBody>
    </w:docPart>
    <w:docPart>
      <w:docPartPr>
        <w:name w:val="12E99EE9ED3B4541957658D527B3B212"/>
        <w:category>
          <w:name w:val="General"/>
          <w:gallery w:val="placeholder"/>
        </w:category>
        <w:types>
          <w:type w:val="bbPlcHdr"/>
        </w:types>
        <w:behaviors>
          <w:behavior w:val="content"/>
        </w:behaviors>
        <w:guid w:val="{473811C7-51DE-4227-8FE0-FA15B7677D9F}"/>
      </w:docPartPr>
      <w:docPartBody>
        <w:p w:rsidR="002C392E" w:rsidRDefault="007C6B97" w:rsidP="007C6B97">
          <w:pPr>
            <w:pStyle w:val="12E99EE9ED3B4541957658D527B3B212"/>
          </w:pPr>
          <w:r w:rsidRPr="005673B8">
            <w:t>from</w:t>
          </w:r>
        </w:p>
      </w:docPartBody>
    </w:docPart>
    <w:docPart>
      <w:docPartPr>
        <w:name w:val="7C71482693274C8BA07F5C35BDBC3A5D"/>
        <w:category>
          <w:name w:val="General"/>
          <w:gallery w:val="placeholder"/>
        </w:category>
        <w:types>
          <w:type w:val="bbPlcHdr"/>
        </w:types>
        <w:behaviors>
          <w:behavior w:val="content"/>
        </w:behaviors>
        <w:guid w:val="{BDED15C4-443D-4279-B97B-59FC264CA00D}"/>
      </w:docPartPr>
      <w:docPartBody>
        <w:p w:rsidR="002C392E" w:rsidRDefault="007C6B97" w:rsidP="007C6B97">
          <w:pPr>
            <w:pStyle w:val="7C71482693274C8BA07F5C35BDBC3A5D"/>
          </w:pPr>
          <w:r w:rsidRPr="005673B8">
            <w:t>subject</w:t>
          </w:r>
        </w:p>
      </w:docPartBody>
    </w:docPart>
    <w:docPart>
      <w:docPartPr>
        <w:name w:val="466FFD5B60FA444388ADB1D7639B592C"/>
        <w:category>
          <w:name w:val="General"/>
          <w:gallery w:val="placeholder"/>
        </w:category>
        <w:types>
          <w:type w:val="bbPlcHdr"/>
        </w:types>
        <w:behaviors>
          <w:behavior w:val="content"/>
        </w:behaviors>
        <w:guid w:val="{0F3503FF-6A0D-47D5-A59F-A8873EE32A11}"/>
      </w:docPartPr>
      <w:docPartBody>
        <w:p w:rsidR="002C392E" w:rsidRDefault="007C6B97" w:rsidP="007C6B97">
          <w:pPr>
            <w:pStyle w:val="466FFD5B60FA444388ADB1D7639B592C"/>
          </w:pPr>
          <w:r>
            <w:t>CC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B97"/>
    <w:rsid w:val="002C392E"/>
    <w:rsid w:val="007C6B97"/>
    <w:rsid w:val="00A0655A"/>
    <w:rsid w:val="00C36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B42F8567B7461B8A566BED00FC63A8">
    <w:name w:val="1BB42F8567B7461B8A566BED00FC63A8"/>
    <w:rsid w:val="007C6B97"/>
  </w:style>
  <w:style w:type="paragraph" w:customStyle="1" w:styleId="12E99EE9ED3B4541957658D527B3B212">
    <w:name w:val="12E99EE9ED3B4541957658D527B3B212"/>
    <w:rsid w:val="007C6B97"/>
  </w:style>
  <w:style w:type="paragraph" w:customStyle="1" w:styleId="7C71482693274C8BA07F5C35BDBC3A5D">
    <w:name w:val="7C71482693274C8BA07F5C35BDBC3A5D"/>
    <w:rsid w:val="007C6B97"/>
  </w:style>
  <w:style w:type="paragraph" w:customStyle="1" w:styleId="466FFD5B60FA444388ADB1D7639B592C">
    <w:name w:val="466FFD5B60FA444388ADB1D7639B592C"/>
    <w:rsid w:val="007C6B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11</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Steven</dc:creator>
  <cp:keywords/>
  <dc:description/>
  <cp:lastModifiedBy>Steven Saunders</cp:lastModifiedBy>
  <cp:revision>396</cp:revision>
  <dcterms:created xsi:type="dcterms:W3CDTF">2020-10-28T12:10:00Z</dcterms:created>
  <dcterms:modified xsi:type="dcterms:W3CDTF">2020-11-03T15:06:00Z</dcterms:modified>
</cp:coreProperties>
</file>