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769DF" w14:textId="00B8FF31" w:rsidR="005534D7" w:rsidRPr="003277B4" w:rsidRDefault="00804AB4" w:rsidP="00BA7710">
      <w:pPr>
        <w:jc w:val="center"/>
        <w:rPr>
          <w:szCs w:val="24"/>
        </w:rPr>
      </w:pPr>
      <w:r w:rsidRPr="003277B4">
        <w:rPr>
          <w:szCs w:val="24"/>
        </w:rPr>
        <w:t>University of Wales Trinity Saint David</w:t>
      </w:r>
    </w:p>
    <w:p w14:paraId="4523A616" w14:textId="77777777" w:rsidR="00BA7710" w:rsidRPr="003277B4" w:rsidRDefault="00BA7710" w:rsidP="00BA7710">
      <w:pPr>
        <w:jc w:val="center"/>
        <w:rPr>
          <w:sz w:val="32"/>
          <w:szCs w:val="32"/>
        </w:rPr>
      </w:pPr>
      <w:r w:rsidRPr="003277B4">
        <w:rPr>
          <w:sz w:val="32"/>
          <w:szCs w:val="32"/>
        </w:rPr>
        <w:t>BSc Cloud Computing</w:t>
      </w:r>
    </w:p>
    <w:p w14:paraId="6CAB1F58" w14:textId="4B471636" w:rsidR="00804AB4" w:rsidRDefault="00804AB4" w:rsidP="003277B4">
      <w:pPr>
        <w:jc w:val="center"/>
      </w:pPr>
    </w:p>
    <w:p w14:paraId="1DFE9714" w14:textId="4AF69FB0" w:rsidR="00BA7710" w:rsidRDefault="00BA7710" w:rsidP="003277B4">
      <w:pPr>
        <w:jc w:val="center"/>
      </w:pPr>
    </w:p>
    <w:p w14:paraId="7258F4B8" w14:textId="59B12DD4" w:rsidR="00BA7710" w:rsidRDefault="00BA7710" w:rsidP="00BA7710">
      <w:pPr>
        <w:jc w:val="center"/>
      </w:pPr>
    </w:p>
    <w:p w14:paraId="7D3808EF" w14:textId="69BBC0BE" w:rsidR="00BA7710" w:rsidRDefault="00BA7710" w:rsidP="00BA7710">
      <w:pPr>
        <w:jc w:val="center"/>
      </w:pPr>
    </w:p>
    <w:p w14:paraId="62DE260B" w14:textId="77777777" w:rsidR="00BA7710" w:rsidRPr="00BA7710" w:rsidRDefault="00BA7710" w:rsidP="00BA7710">
      <w:pPr>
        <w:jc w:val="center"/>
      </w:pPr>
    </w:p>
    <w:p w14:paraId="294CDE1D" w14:textId="03A77BDA" w:rsidR="00804AB4" w:rsidRPr="00BA7710" w:rsidRDefault="00BA7710" w:rsidP="00BA7710">
      <w:pPr>
        <w:jc w:val="center"/>
        <w:rPr>
          <w:b/>
          <w:bCs/>
          <w:sz w:val="96"/>
          <w:szCs w:val="96"/>
        </w:rPr>
      </w:pPr>
      <w:r>
        <w:rPr>
          <w:b/>
          <w:bCs/>
          <w:sz w:val="96"/>
          <w:szCs w:val="96"/>
        </w:rPr>
        <w:t>ACCB4002</w:t>
      </w:r>
    </w:p>
    <w:p w14:paraId="39E7FE62" w14:textId="7D708F72" w:rsidR="00804AB4" w:rsidRPr="00BA7710" w:rsidRDefault="00804AB4" w:rsidP="00BA7710">
      <w:pPr>
        <w:jc w:val="center"/>
        <w:rPr>
          <w:b/>
          <w:bCs/>
          <w:sz w:val="36"/>
          <w:szCs w:val="36"/>
        </w:rPr>
      </w:pPr>
      <w:r w:rsidRPr="00BA7710">
        <w:rPr>
          <w:b/>
          <w:bCs/>
          <w:sz w:val="36"/>
          <w:szCs w:val="36"/>
        </w:rPr>
        <w:t xml:space="preserve">Data Analysis and </w:t>
      </w:r>
      <w:proofErr w:type="spellStart"/>
      <w:r w:rsidRPr="00BA7710">
        <w:rPr>
          <w:b/>
          <w:bCs/>
          <w:sz w:val="36"/>
          <w:szCs w:val="36"/>
        </w:rPr>
        <w:t>Visualisation</w:t>
      </w:r>
      <w:proofErr w:type="spellEnd"/>
    </w:p>
    <w:p w14:paraId="623BFFFF" w14:textId="1CC979A3" w:rsidR="00804AB4" w:rsidRDefault="00804AB4" w:rsidP="00BA7710">
      <w:pPr>
        <w:jc w:val="center"/>
        <w:rPr>
          <w:b/>
          <w:bCs/>
          <w:sz w:val="36"/>
          <w:szCs w:val="36"/>
        </w:rPr>
      </w:pPr>
    </w:p>
    <w:p w14:paraId="784C23ED" w14:textId="77777777" w:rsidR="00B65432" w:rsidRDefault="00B65432" w:rsidP="00BA7710">
      <w:pPr>
        <w:jc w:val="center"/>
        <w:rPr>
          <w:b/>
          <w:bCs/>
          <w:sz w:val="36"/>
          <w:szCs w:val="36"/>
        </w:rPr>
      </w:pPr>
    </w:p>
    <w:p w14:paraId="43B3E792" w14:textId="27F30781" w:rsidR="00B65432" w:rsidRDefault="00B65432" w:rsidP="00BA7710">
      <w:pPr>
        <w:jc w:val="center"/>
        <w:rPr>
          <w:b/>
          <w:bCs/>
          <w:sz w:val="36"/>
          <w:szCs w:val="36"/>
        </w:rPr>
      </w:pPr>
    </w:p>
    <w:p w14:paraId="3173B61B" w14:textId="3F1E0645" w:rsidR="00B65432" w:rsidRDefault="00B65432" w:rsidP="00BA7710">
      <w:pPr>
        <w:jc w:val="center"/>
        <w:rPr>
          <w:b/>
          <w:bCs/>
          <w:sz w:val="36"/>
          <w:szCs w:val="36"/>
        </w:rPr>
      </w:pPr>
    </w:p>
    <w:p w14:paraId="16EBF1A6" w14:textId="77777777" w:rsidR="00B65432" w:rsidRDefault="00B65432" w:rsidP="003277B4">
      <w:pPr>
        <w:jc w:val="center"/>
        <w:rPr>
          <w:b/>
          <w:bCs/>
          <w:sz w:val="36"/>
          <w:szCs w:val="36"/>
        </w:rPr>
      </w:pPr>
    </w:p>
    <w:p w14:paraId="6BC60780" w14:textId="4C7161F3" w:rsidR="00BA7710" w:rsidRPr="003277B4" w:rsidRDefault="00BA7710" w:rsidP="00B65432">
      <w:pPr>
        <w:rPr>
          <w:b/>
          <w:bCs/>
          <w:sz w:val="28"/>
          <w:szCs w:val="28"/>
        </w:rPr>
      </w:pPr>
      <w:r w:rsidRPr="003277B4">
        <w:rPr>
          <w:b/>
          <w:bCs/>
          <w:sz w:val="28"/>
          <w:szCs w:val="28"/>
        </w:rPr>
        <w:t>Assignment Title:</w:t>
      </w:r>
      <w:r w:rsidR="00B65432" w:rsidRPr="003277B4">
        <w:rPr>
          <w:b/>
          <w:bCs/>
          <w:sz w:val="28"/>
          <w:szCs w:val="28"/>
        </w:rPr>
        <w:tab/>
      </w:r>
      <w:r w:rsidR="00B65432" w:rsidRPr="003277B4">
        <w:rPr>
          <w:b/>
          <w:bCs/>
          <w:sz w:val="28"/>
          <w:szCs w:val="28"/>
        </w:rPr>
        <w:tab/>
      </w:r>
      <w:r w:rsidR="003277B4">
        <w:rPr>
          <w:b/>
          <w:bCs/>
          <w:sz w:val="28"/>
          <w:szCs w:val="28"/>
        </w:rPr>
        <w:tab/>
      </w:r>
      <w:r w:rsidR="003277B4">
        <w:rPr>
          <w:b/>
          <w:bCs/>
          <w:sz w:val="28"/>
          <w:szCs w:val="28"/>
        </w:rPr>
        <w:tab/>
      </w:r>
      <w:r w:rsidRPr="003277B4">
        <w:rPr>
          <w:b/>
          <w:bCs/>
          <w:sz w:val="28"/>
          <w:szCs w:val="28"/>
        </w:rPr>
        <w:t xml:space="preserve">Analysis and </w:t>
      </w:r>
      <w:proofErr w:type="spellStart"/>
      <w:r w:rsidRPr="003277B4">
        <w:rPr>
          <w:b/>
          <w:bCs/>
          <w:sz w:val="28"/>
          <w:szCs w:val="28"/>
        </w:rPr>
        <w:t>Visualisation</w:t>
      </w:r>
      <w:proofErr w:type="spellEnd"/>
      <w:r w:rsidRPr="003277B4">
        <w:rPr>
          <w:b/>
          <w:bCs/>
          <w:sz w:val="28"/>
          <w:szCs w:val="28"/>
        </w:rPr>
        <w:t xml:space="preserve"> of</w:t>
      </w:r>
      <w:r w:rsidR="00B65432" w:rsidRPr="003277B4">
        <w:rPr>
          <w:b/>
          <w:bCs/>
          <w:sz w:val="28"/>
          <w:szCs w:val="28"/>
        </w:rPr>
        <w:t xml:space="preserve"> </w:t>
      </w:r>
      <w:r w:rsidRPr="003277B4">
        <w:rPr>
          <w:b/>
          <w:bCs/>
          <w:sz w:val="28"/>
          <w:szCs w:val="28"/>
        </w:rPr>
        <w:t>Data</w:t>
      </w:r>
    </w:p>
    <w:p w14:paraId="7B4311EF" w14:textId="67858CFA" w:rsidR="00B65432" w:rsidRPr="003277B4" w:rsidRDefault="00B65432" w:rsidP="00B65432">
      <w:pPr>
        <w:rPr>
          <w:b/>
          <w:bCs/>
          <w:sz w:val="28"/>
          <w:szCs w:val="28"/>
        </w:rPr>
      </w:pPr>
      <w:r w:rsidRPr="003277B4">
        <w:rPr>
          <w:b/>
          <w:bCs/>
          <w:sz w:val="28"/>
          <w:szCs w:val="28"/>
        </w:rPr>
        <w:t>Student name:</w:t>
      </w:r>
      <w:r w:rsidRPr="003277B4">
        <w:rPr>
          <w:b/>
          <w:bCs/>
          <w:sz w:val="28"/>
          <w:szCs w:val="28"/>
        </w:rPr>
        <w:tab/>
      </w:r>
      <w:r w:rsidRPr="003277B4">
        <w:rPr>
          <w:b/>
          <w:bCs/>
          <w:sz w:val="28"/>
          <w:szCs w:val="28"/>
        </w:rPr>
        <w:tab/>
      </w:r>
      <w:r w:rsidR="003277B4">
        <w:rPr>
          <w:b/>
          <w:bCs/>
          <w:sz w:val="28"/>
          <w:szCs w:val="28"/>
        </w:rPr>
        <w:tab/>
      </w:r>
      <w:r w:rsidR="003277B4">
        <w:rPr>
          <w:b/>
          <w:bCs/>
          <w:sz w:val="28"/>
          <w:szCs w:val="28"/>
        </w:rPr>
        <w:tab/>
      </w:r>
      <w:r w:rsidRPr="003277B4">
        <w:rPr>
          <w:b/>
          <w:bCs/>
          <w:sz w:val="28"/>
          <w:szCs w:val="28"/>
        </w:rPr>
        <w:t>Moroi Victor (2021926)</w:t>
      </w:r>
    </w:p>
    <w:p w14:paraId="43C967A9" w14:textId="4DCB2448" w:rsidR="00B65432" w:rsidRPr="003277B4" w:rsidRDefault="00B65432" w:rsidP="003277B4">
      <w:pPr>
        <w:rPr>
          <w:b/>
          <w:bCs/>
          <w:sz w:val="28"/>
          <w:szCs w:val="28"/>
        </w:rPr>
      </w:pPr>
      <w:r w:rsidRPr="003277B4">
        <w:rPr>
          <w:b/>
          <w:bCs/>
          <w:sz w:val="28"/>
          <w:szCs w:val="28"/>
        </w:rPr>
        <w:t>Lecturer:</w:t>
      </w:r>
      <w:r w:rsidRPr="003277B4">
        <w:rPr>
          <w:b/>
          <w:bCs/>
          <w:sz w:val="28"/>
          <w:szCs w:val="28"/>
        </w:rPr>
        <w:tab/>
      </w:r>
      <w:r w:rsidRPr="003277B4">
        <w:rPr>
          <w:b/>
          <w:bCs/>
          <w:sz w:val="28"/>
          <w:szCs w:val="28"/>
        </w:rPr>
        <w:tab/>
      </w:r>
      <w:r w:rsidRPr="003277B4">
        <w:rPr>
          <w:b/>
          <w:bCs/>
          <w:sz w:val="28"/>
          <w:szCs w:val="28"/>
        </w:rPr>
        <w:tab/>
      </w:r>
      <w:r w:rsidR="003277B4">
        <w:rPr>
          <w:b/>
          <w:bCs/>
          <w:sz w:val="28"/>
          <w:szCs w:val="28"/>
        </w:rPr>
        <w:tab/>
      </w:r>
      <w:r w:rsidR="003277B4">
        <w:rPr>
          <w:b/>
          <w:bCs/>
          <w:sz w:val="28"/>
          <w:szCs w:val="28"/>
        </w:rPr>
        <w:tab/>
      </w:r>
      <w:proofErr w:type="spellStart"/>
      <w:r w:rsidRPr="003277B4">
        <w:rPr>
          <w:b/>
          <w:bCs/>
          <w:sz w:val="28"/>
          <w:szCs w:val="28"/>
        </w:rPr>
        <w:t>Suneth</w:t>
      </w:r>
      <w:proofErr w:type="spellEnd"/>
      <w:r w:rsidRPr="003277B4">
        <w:rPr>
          <w:b/>
          <w:bCs/>
          <w:sz w:val="28"/>
          <w:szCs w:val="28"/>
        </w:rPr>
        <w:t xml:space="preserve"> Fernando</w:t>
      </w:r>
    </w:p>
    <w:p w14:paraId="63EEFD10" w14:textId="626F4C3E" w:rsidR="00B65432" w:rsidRDefault="00B65432" w:rsidP="00BA7710">
      <w:pPr>
        <w:jc w:val="center"/>
        <w:rPr>
          <w:b/>
          <w:bCs/>
          <w:sz w:val="36"/>
          <w:szCs w:val="36"/>
        </w:rPr>
      </w:pPr>
    </w:p>
    <w:p w14:paraId="132FE695" w14:textId="2FAD9F6C" w:rsidR="00B65432" w:rsidRDefault="00B65432" w:rsidP="003277B4">
      <w:pPr>
        <w:jc w:val="center"/>
        <w:rPr>
          <w:b/>
          <w:bCs/>
          <w:sz w:val="36"/>
          <w:szCs w:val="36"/>
        </w:rPr>
      </w:pPr>
    </w:p>
    <w:p w14:paraId="32C9BC0A" w14:textId="053BCB2E" w:rsidR="00B65432" w:rsidRDefault="00B65432" w:rsidP="00BA7710">
      <w:pPr>
        <w:jc w:val="center"/>
        <w:rPr>
          <w:b/>
          <w:bCs/>
          <w:sz w:val="36"/>
          <w:szCs w:val="36"/>
        </w:rPr>
      </w:pPr>
    </w:p>
    <w:p w14:paraId="61EE6233" w14:textId="113A2B1A" w:rsidR="003277B4" w:rsidRDefault="003277B4" w:rsidP="00BA7710">
      <w:pPr>
        <w:jc w:val="center"/>
        <w:rPr>
          <w:b/>
          <w:bCs/>
          <w:sz w:val="36"/>
          <w:szCs w:val="36"/>
        </w:rPr>
      </w:pPr>
    </w:p>
    <w:p w14:paraId="7F943F7C" w14:textId="77777777" w:rsidR="003277B4" w:rsidRDefault="003277B4" w:rsidP="00BA7710">
      <w:pPr>
        <w:jc w:val="center"/>
        <w:rPr>
          <w:b/>
          <w:bCs/>
          <w:sz w:val="36"/>
          <w:szCs w:val="36"/>
        </w:rPr>
      </w:pPr>
    </w:p>
    <w:p w14:paraId="24404A31" w14:textId="516B0494" w:rsidR="00B65432" w:rsidRDefault="00B65432" w:rsidP="00BA7710">
      <w:pPr>
        <w:jc w:val="center"/>
        <w:rPr>
          <w:b/>
          <w:bCs/>
          <w:sz w:val="36"/>
          <w:szCs w:val="36"/>
        </w:rPr>
      </w:pPr>
    </w:p>
    <w:p w14:paraId="27B57D58" w14:textId="75547D57" w:rsidR="00BA7710" w:rsidRPr="003277B4" w:rsidRDefault="00B65432" w:rsidP="003277B4">
      <w:pPr>
        <w:jc w:val="center"/>
        <w:rPr>
          <w:b/>
          <w:bCs/>
          <w:sz w:val="28"/>
          <w:szCs w:val="28"/>
        </w:rPr>
      </w:pPr>
      <w:r w:rsidRPr="003277B4">
        <w:rPr>
          <w:b/>
          <w:bCs/>
          <w:sz w:val="28"/>
          <w:szCs w:val="28"/>
        </w:rPr>
        <w:t>August 2021</w:t>
      </w:r>
    </w:p>
    <w:sdt>
      <w:sdtPr>
        <w:rPr>
          <w:rFonts w:ascii="Times New Roman" w:eastAsiaTheme="minorHAnsi" w:hAnsi="Times New Roman" w:cstheme="minorBidi"/>
          <w:bCs w:val="0"/>
          <w:color w:val="auto"/>
          <w:sz w:val="24"/>
          <w:szCs w:val="20"/>
        </w:rPr>
        <w:id w:val="698368457"/>
        <w:docPartObj>
          <w:docPartGallery w:val="Table of Contents"/>
          <w:docPartUnique/>
        </w:docPartObj>
      </w:sdtPr>
      <w:sdtEndPr>
        <w:rPr>
          <w:b/>
          <w:noProof/>
        </w:rPr>
      </w:sdtEndPr>
      <w:sdtContent>
        <w:p w14:paraId="4CB02CF1" w14:textId="25DA06DA" w:rsidR="00BA7710" w:rsidRDefault="00BA7710">
          <w:pPr>
            <w:pStyle w:val="TOCHeading"/>
          </w:pPr>
          <w:r>
            <w:t>Table of Contents</w:t>
          </w:r>
        </w:p>
        <w:p w14:paraId="5EDEAF09" w14:textId="4BC3542E" w:rsidR="00A816B5" w:rsidRDefault="00BA7710">
          <w:pPr>
            <w:pStyle w:val="TOC1"/>
            <w:tabs>
              <w:tab w:val="right" w:leader="dot" w:pos="9016"/>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77460978" w:history="1">
            <w:r w:rsidR="00A816B5" w:rsidRPr="000432B0">
              <w:rPr>
                <w:rStyle w:val="Hyperlink"/>
                <w:noProof/>
              </w:rPr>
              <w:t>Introduction</w:t>
            </w:r>
            <w:r w:rsidR="00A816B5">
              <w:rPr>
                <w:noProof/>
                <w:webHidden/>
              </w:rPr>
              <w:tab/>
            </w:r>
            <w:r w:rsidR="00A816B5">
              <w:rPr>
                <w:noProof/>
                <w:webHidden/>
              </w:rPr>
              <w:fldChar w:fldCharType="begin"/>
            </w:r>
            <w:r w:rsidR="00A816B5">
              <w:rPr>
                <w:noProof/>
                <w:webHidden/>
              </w:rPr>
              <w:instrText xml:space="preserve"> PAGEREF _Toc77460978 \h </w:instrText>
            </w:r>
            <w:r w:rsidR="00A816B5">
              <w:rPr>
                <w:noProof/>
                <w:webHidden/>
              </w:rPr>
            </w:r>
            <w:r w:rsidR="00A816B5">
              <w:rPr>
                <w:noProof/>
                <w:webHidden/>
              </w:rPr>
              <w:fldChar w:fldCharType="separate"/>
            </w:r>
            <w:r w:rsidR="00A816B5">
              <w:rPr>
                <w:noProof/>
                <w:webHidden/>
              </w:rPr>
              <w:t>3</w:t>
            </w:r>
            <w:r w:rsidR="00A816B5">
              <w:rPr>
                <w:noProof/>
                <w:webHidden/>
              </w:rPr>
              <w:fldChar w:fldCharType="end"/>
            </w:r>
          </w:hyperlink>
        </w:p>
        <w:p w14:paraId="1FEDCECD" w14:textId="2993F1A1" w:rsidR="00A816B5" w:rsidRDefault="00A816B5">
          <w:pPr>
            <w:pStyle w:val="TOC1"/>
            <w:tabs>
              <w:tab w:val="right" w:leader="dot" w:pos="9016"/>
            </w:tabs>
            <w:rPr>
              <w:rFonts w:eastAsiaTheme="minorEastAsia" w:cstheme="minorBidi"/>
              <w:b w:val="0"/>
              <w:bCs w:val="0"/>
              <w:i w:val="0"/>
              <w:iCs w:val="0"/>
              <w:noProof/>
              <w:lang w:val="en-GB" w:eastAsia="en-GB"/>
            </w:rPr>
          </w:pPr>
          <w:hyperlink w:anchor="_Toc77460979" w:history="1">
            <w:r w:rsidRPr="000432B0">
              <w:rPr>
                <w:rStyle w:val="Hyperlink"/>
                <w:noProof/>
              </w:rPr>
              <w:t>Task 1</w:t>
            </w:r>
            <w:r>
              <w:rPr>
                <w:noProof/>
                <w:webHidden/>
              </w:rPr>
              <w:tab/>
            </w:r>
            <w:r>
              <w:rPr>
                <w:noProof/>
                <w:webHidden/>
              </w:rPr>
              <w:fldChar w:fldCharType="begin"/>
            </w:r>
            <w:r>
              <w:rPr>
                <w:noProof/>
                <w:webHidden/>
              </w:rPr>
              <w:instrText xml:space="preserve"> PAGEREF _Toc77460979 \h </w:instrText>
            </w:r>
            <w:r>
              <w:rPr>
                <w:noProof/>
                <w:webHidden/>
              </w:rPr>
            </w:r>
            <w:r>
              <w:rPr>
                <w:noProof/>
                <w:webHidden/>
              </w:rPr>
              <w:fldChar w:fldCharType="separate"/>
            </w:r>
            <w:r>
              <w:rPr>
                <w:noProof/>
                <w:webHidden/>
              </w:rPr>
              <w:t>3</w:t>
            </w:r>
            <w:r>
              <w:rPr>
                <w:noProof/>
                <w:webHidden/>
              </w:rPr>
              <w:fldChar w:fldCharType="end"/>
            </w:r>
          </w:hyperlink>
        </w:p>
        <w:p w14:paraId="012362D9" w14:textId="63775FB4" w:rsidR="00A816B5" w:rsidRDefault="00A816B5">
          <w:pPr>
            <w:pStyle w:val="TOC1"/>
            <w:tabs>
              <w:tab w:val="right" w:leader="dot" w:pos="9016"/>
            </w:tabs>
            <w:rPr>
              <w:rFonts w:eastAsiaTheme="minorEastAsia" w:cstheme="minorBidi"/>
              <w:b w:val="0"/>
              <w:bCs w:val="0"/>
              <w:i w:val="0"/>
              <w:iCs w:val="0"/>
              <w:noProof/>
              <w:lang w:val="en-GB" w:eastAsia="en-GB"/>
            </w:rPr>
          </w:pPr>
          <w:hyperlink w:anchor="_Toc77460980" w:history="1">
            <w:r w:rsidRPr="000432B0">
              <w:rPr>
                <w:rStyle w:val="Hyperlink"/>
                <w:noProof/>
              </w:rPr>
              <w:t>Task 2</w:t>
            </w:r>
            <w:r>
              <w:rPr>
                <w:noProof/>
                <w:webHidden/>
              </w:rPr>
              <w:tab/>
            </w:r>
            <w:r>
              <w:rPr>
                <w:noProof/>
                <w:webHidden/>
              </w:rPr>
              <w:fldChar w:fldCharType="begin"/>
            </w:r>
            <w:r>
              <w:rPr>
                <w:noProof/>
                <w:webHidden/>
              </w:rPr>
              <w:instrText xml:space="preserve"> PAGEREF _Toc77460980 \h </w:instrText>
            </w:r>
            <w:r>
              <w:rPr>
                <w:noProof/>
                <w:webHidden/>
              </w:rPr>
            </w:r>
            <w:r>
              <w:rPr>
                <w:noProof/>
                <w:webHidden/>
              </w:rPr>
              <w:fldChar w:fldCharType="separate"/>
            </w:r>
            <w:r>
              <w:rPr>
                <w:noProof/>
                <w:webHidden/>
              </w:rPr>
              <w:t>5</w:t>
            </w:r>
            <w:r>
              <w:rPr>
                <w:noProof/>
                <w:webHidden/>
              </w:rPr>
              <w:fldChar w:fldCharType="end"/>
            </w:r>
          </w:hyperlink>
        </w:p>
        <w:p w14:paraId="4593C02D" w14:textId="2136566C" w:rsidR="00A816B5" w:rsidRDefault="00A816B5">
          <w:pPr>
            <w:pStyle w:val="TOC1"/>
            <w:tabs>
              <w:tab w:val="right" w:leader="dot" w:pos="9016"/>
            </w:tabs>
            <w:rPr>
              <w:rFonts w:eastAsiaTheme="minorEastAsia" w:cstheme="minorBidi"/>
              <w:b w:val="0"/>
              <w:bCs w:val="0"/>
              <w:i w:val="0"/>
              <w:iCs w:val="0"/>
              <w:noProof/>
              <w:lang w:val="en-GB" w:eastAsia="en-GB"/>
            </w:rPr>
          </w:pPr>
          <w:hyperlink w:anchor="_Toc77460981" w:history="1">
            <w:r w:rsidRPr="000432B0">
              <w:rPr>
                <w:rStyle w:val="Hyperlink"/>
                <w:noProof/>
              </w:rPr>
              <w:t>Conclusion</w:t>
            </w:r>
            <w:r>
              <w:rPr>
                <w:noProof/>
                <w:webHidden/>
              </w:rPr>
              <w:tab/>
            </w:r>
            <w:r>
              <w:rPr>
                <w:noProof/>
                <w:webHidden/>
              </w:rPr>
              <w:fldChar w:fldCharType="begin"/>
            </w:r>
            <w:r>
              <w:rPr>
                <w:noProof/>
                <w:webHidden/>
              </w:rPr>
              <w:instrText xml:space="preserve"> PAGEREF _Toc77460981 \h </w:instrText>
            </w:r>
            <w:r>
              <w:rPr>
                <w:noProof/>
                <w:webHidden/>
              </w:rPr>
            </w:r>
            <w:r>
              <w:rPr>
                <w:noProof/>
                <w:webHidden/>
              </w:rPr>
              <w:fldChar w:fldCharType="separate"/>
            </w:r>
            <w:r>
              <w:rPr>
                <w:noProof/>
                <w:webHidden/>
              </w:rPr>
              <w:t>6</w:t>
            </w:r>
            <w:r>
              <w:rPr>
                <w:noProof/>
                <w:webHidden/>
              </w:rPr>
              <w:fldChar w:fldCharType="end"/>
            </w:r>
          </w:hyperlink>
        </w:p>
        <w:p w14:paraId="504051AB" w14:textId="18545ED4" w:rsidR="00A816B5" w:rsidRDefault="00A816B5">
          <w:pPr>
            <w:pStyle w:val="TOC1"/>
            <w:tabs>
              <w:tab w:val="right" w:leader="dot" w:pos="9016"/>
            </w:tabs>
            <w:rPr>
              <w:rFonts w:eastAsiaTheme="minorEastAsia" w:cstheme="minorBidi"/>
              <w:b w:val="0"/>
              <w:bCs w:val="0"/>
              <w:i w:val="0"/>
              <w:iCs w:val="0"/>
              <w:noProof/>
              <w:lang w:val="en-GB" w:eastAsia="en-GB"/>
            </w:rPr>
          </w:pPr>
          <w:hyperlink w:anchor="_Toc77460982" w:history="1">
            <w:r w:rsidRPr="000432B0">
              <w:rPr>
                <w:rStyle w:val="Hyperlink"/>
                <w:noProof/>
              </w:rPr>
              <w:t>Bibliography</w:t>
            </w:r>
            <w:r>
              <w:rPr>
                <w:noProof/>
                <w:webHidden/>
              </w:rPr>
              <w:tab/>
            </w:r>
            <w:r>
              <w:rPr>
                <w:noProof/>
                <w:webHidden/>
              </w:rPr>
              <w:fldChar w:fldCharType="begin"/>
            </w:r>
            <w:r>
              <w:rPr>
                <w:noProof/>
                <w:webHidden/>
              </w:rPr>
              <w:instrText xml:space="preserve"> PAGEREF _Toc77460982 \h </w:instrText>
            </w:r>
            <w:r>
              <w:rPr>
                <w:noProof/>
                <w:webHidden/>
              </w:rPr>
            </w:r>
            <w:r>
              <w:rPr>
                <w:noProof/>
                <w:webHidden/>
              </w:rPr>
              <w:fldChar w:fldCharType="separate"/>
            </w:r>
            <w:r>
              <w:rPr>
                <w:noProof/>
                <w:webHidden/>
              </w:rPr>
              <w:t>7</w:t>
            </w:r>
            <w:r>
              <w:rPr>
                <w:noProof/>
                <w:webHidden/>
              </w:rPr>
              <w:fldChar w:fldCharType="end"/>
            </w:r>
          </w:hyperlink>
        </w:p>
        <w:p w14:paraId="1DB8EDEC" w14:textId="4E89F1D3" w:rsidR="00BA7710" w:rsidRDefault="00BA7710">
          <w:r>
            <w:rPr>
              <w:b/>
              <w:bCs/>
              <w:noProof/>
            </w:rPr>
            <w:fldChar w:fldCharType="end"/>
          </w:r>
        </w:p>
      </w:sdtContent>
    </w:sdt>
    <w:p w14:paraId="3B248A63" w14:textId="03DDBD94" w:rsidR="00BA7710" w:rsidRDefault="00BA7710" w:rsidP="00BA7710"/>
    <w:p w14:paraId="6CBE806C" w14:textId="6351AF23" w:rsidR="00BA7710" w:rsidRDefault="00BA7710" w:rsidP="00BA7710"/>
    <w:p w14:paraId="4FB8ADF3" w14:textId="7AF6341E" w:rsidR="00BA7710" w:rsidRDefault="00BA7710" w:rsidP="00BA7710"/>
    <w:p w14:paraId="523A51DE" w14:textId="22638BF0" w:rsidR="00BA7710" w:rsidRDefault="00BA7710" w:rsidP="00BA7710"/>
    <w:p w14:paraId="5FFC4B4E" w14:textId="6CE1D65C" w:rsidR="00BA7710" w:rsidRDefault="00BA7710" w:rsidP="00BA7710"/>
    <w:p w14:paraId="2EE97E42" w14:textId="4E9D871D" w:rsidR="00BA7710" w:rsidRDefault="00BA7710" w:rsidP="00BA7710"/>
    <w:p w14:paraId="0C5534E9" w14:textId="3BDB8C29" w:rsidR="00BA7710" w:rsidRDefault="00BA7710" w:rsidP="00BA7710"/>
    <w:p w14:paraId="709CDF9A" w14:textId="4D3B0790" w:rsidR="00BA7710" w:rsidRDefault="00BA7710" w:rsidP="00BA7710"/>
    <w:p w14:paraId="6C9DF973" w14:textId="03779E54" w:rsidR="00BA7710" w:rsidRDefault="00BA7710" w:rsidP="00BA7710"/>
    <w:p w14:paraId="1F019F36" w14:textId="1C4591EB" w:rsidR="00BA7710" w:rsidRDefault="00BA7710" w:rsidP="00BA7710"/>
    <w:p w14:paraId="33FB99CC" w14:textId="5647EE24" w:rsidR="00BA7710" w:rsidRDefault="00BA7710" w:rsidP="00BA7710"/>
    <w:p w14:paraId="2087BC6A" w14:textId="1253E01D" w:rsidR="00BA7710" w:rsidRDefault="00BA7710" w:rsidP="00BA7710"/>
    <w:p w14:paraId="36C97574" w14:textId="69ABB077" w:rsidR="00BA7710" w:rsidRDefault="00BA7710" w:rsidP="00BA7710"/>
    <w:p w14:paraId="7A9DB073" w14:textId="0E872936" w:rsidR="00BA7710" w:rsidRDefault="00BA7710" w:rsidP="00BA7710"/>
    <w:p w14:paraId="7244B2CA" w14:textId="508BD5BC" w:rsidR="00BA7710" w:rsidRDefault="00BA7710" w:rsidP="00BA7710"/>
    <w:p w14:paraId="1F936BEF" w14:textId="75A0731B" w:rsidR="00BA7710" w:rsidRDefault="00BA7710" w:rsidP="00BA7710"/>
    <w:p w14:paraId="276CD75C" w14:textId="158EA457" w:rsidR="00BA7710" w:rsidRDefault="00BA7710" w:rsidP="00BA7710"/>
    <w:p w14:paraId="1C434EC3" w14:textId="5D31484F" w:rsidR="00BA7710" w:rsidRDefault="00BA7710" w:rsidP="00BA7710"/>
    <w:p w14:paraId="46AFE4C0" w14:textId="64E782B9" w:rsidR="00BA7710" w:rsidRDefault="00BA7710" w:rsidP="00BA7710"/>
    <w:p w14:paraId="208EDF68" w14:textId="241D5759" w:rsidR="00BA7710" w:rsidRDefault="00BA7710" w:rsidP="00BA7710"/>
    <w:p w14:paraId="1B1BF757" w14:textId="1AEC8CC4" w:rsidR="00BA7710" w:rsidRDefault="00BA7710" w:rsidP="00BA7710"/>
    <w:p w14:paraId="280FCD6E" w14:textId="0148C12B" w:rsidR="00BA7710" w:rsidRDefault="00BA7710" w:rsidP="00BA7710"/>
    <w:p w14:paraId="5DCA38E5" w14:textId="0A142C67" w:rsidR="00BA7710" w:rsidRDefault="00BA7710" w:rsidP="003277B4">
      <w:pPr>
        <w:pStyle w:val="Heading1"/>
      </w:pPr>
      <w:bookmarkStart w:id="0" w:name="_Toc77460978"/>
      <w:r w:rsidRPr="003277B4">
        <w:lastRenderedPageBreak/>
        <w:t>Introduction</w:t>
      </w:r>
      <w:bookmarkEnd w:id="0"/>
    </w:p>
    <w:p w14:paraId="49D31402" w14:textId="2D536AE4" w:rsidR="00BA7710" w:rsidRDefault="00BA7710" w:rsidP="00BA7710">
      <w:pPr>
        <w:jc w:val="both"/>
      </w:pPr>
      <w:r>
        <w:t xml:space="preserve">Infographics refer to graphic </w:t>
      </w:r>
      <w:proofErr w:type="spellStart"/>
      <w:r>
        <w:t>visuali</w:t>
      </w:r>
      <w:r w:rsidR="00FC23F9">
        <w:t>s</w:t>
      </w:r>
      <w:r>
        <w:t>ed</w:t>
      </w:r>
      <w:proofErr w:type="spellEnd"/>
      <w:r>
        <w:t xml:space="preserve"> representations of given data sets or information designed to communicate complex information rapidly in a simple manner. The data </w:t>
      </w:r>
      <w:proofErr w:type="spellStart"/>
      <w:r>
        <w:t>visuali</w:t>
      </w:r>
      <w:r w:rsidR="00FC23F9">
        <w:t>s</w:t>
      </w:r>
      <w:r>
        <w:t>ation</w:t>
      </w:r>
      <w:proofErr w:type="spellEnd"/>
      <w:r>
        <w:t xml:space="preserve"> method uses several images in a single poster to enhance the human visual capability to comprehend trends and patterns in the </w:t>
      </w:r>
      <w:proofErr w:type="spellStart"/>
      <w:r>
        <w:t>visuali</w:t>
      </w:r>
      <w:r w:rsidR="00FC23F9">
        <w:t>s</w:t>
      </w:r>
      <w:r>
        <w:t>ation</w:t>
      </w:r>
      <w:proofErr w:type="spellEnd"/>
      <w:r>
        <w:t xml:space="preserve"> easily. Infographics display several data sets or information in graphs, pie charts, or pictures to effectively display the intended information. Infographics make it easier for experts to tell a story because of their eye-catching and concise nature. A good infographic should visually appeal to the target audience and use proper human visual enhancers such as suitable </w:t>
      </w:r>
      <w:proofErr w:type="spellStart"/>
      <w:r w:rsidR="00921490">
        <w:t>colours</w:t>
      </w:r>
      <w:proofErr w:type="spellEnd"/>
      <w:r>
        <w:t xml:space="preserve"> to portray the intended message or information.</w:t>
      </w:r>
    </w:p>
    <w:p w14:paraId="74DF7429" w14:textId="74388252" w:rsidR="00BA7710" w:rsidRDefault="00BA7710" w:rsidP="00BA7710">
      <w:pPr>
        <w:jc w:val="both"/>
      </w:pPr>
      <w:r>
        <w:t xml:space="preserve">A good infographic is full of interesting data that ensures the audience is fully active throughout the presentation. Information on the graphic should be balanced such that other data in the infographic do not overrun the intended message or major topic intended from the </w:t>
      </w:r>
      <w:proofErr w:type="spellStart"/>
      <w:r>
        <w:t>visuali</w:t>
      </w:r>
      <w:r w:rsidR="00FC23F9">
        <w:t>s</w:t>
      </w:r>
      <w:r>
        <w:t>ation</w:t>
      </w:r>
      <w:proofErr w:type="spellEnd"/>
      <w:r>
        <w:t xml:space="preserve">. For this reason, the subject of </w:t>
      </w:r>
      <w:proofErr w:type="spellStart"/>
      <w:r>
        <w:t>visuali</w:t>
      </w:r>
      <w:r w:rsidR="00FC23F9">
        <w:t>s</w:t>
      </w:r>
      <w:r>
        <w:t>ation</w:t>
      </w:r>
      <w:proofErr w:type="spellEnd"/>
      <w:r>
        <w:t xml:space="preserve"> is considered the most critical part of the </w:t>
      </w:r>
      <w:proofErr w:type="spellStart"/>
      <w:r>
        <w:t>visuali</w:t>
      </w:r>
      <w:r w:rsidR="00FC23F9">
        <w:t>s</w:t>
      </w:r>
      <w:r>
        <w:t>ation</w:t>
      </w:r>
      <w:proofErr w:type="spellEnd"/>
      <w:r>
        <w:t>. The topic should be written in bold and positioned to be visible in all angles of the poster</w:t>
      </w:r>
      <w:r w:rsidR="00470759">
        <w:t xml:space="preserve"> </w:t>
      </w:r>
      <w:sdt>
        <w:sdtPr>
          <w:id w:val="1152331793"/>
          <w:citation/>
        </w:sdtPr>
        <w:sdtEndPr/>
        <w:sdtContent>
          <w:r w:rsidR="00470759">
            <w:fldChar w:fldCharType="begin"/>
          </w:r>
          <w:r w:rsidR="00470759">
            <w:instrText xml:space="preserve"> CITATION Yuv17 \l 1033 </w:instrText>
          </w:r>
          <w:r w:rsidR="00470759">
            <w:fldChar w:fldCharType="separate"/>
          </w:r>
          <w:r w:rsidR="00F8724F" w:rsidRPr="00F8724F">
            <w:rPr>
              <w:noProof/>
            </w:rPr>
            <w:t>[1]</w:t>
          </w:r>
          <w:r w:rsidR="00470759">
            <w:fldChar w:fldCharType="end"/>
          </w:r>
        </w:sdtContent>
      </w:sdt>
      <w:r>
        <w:t xml:space="preserve">. Even though a large amount of data or information is presented on an infographic, the </w:t>
      </w:r>
      <w:proofErr w:type="spellStart"/>
      <w:r>
        <w:t>visuali</w:t>
      </w:r>
      <w:r w:rsidR="00FC23F9">
        <w:t>s</w:t>
      </w:r>
      <w:r>
        <w:t>ation</w:t>
      </w:r>
      <w:proofErr w:type="spellEnd"/>
      <w:r>
        <w:t xml:space="preserve"> expert should ensure that the data is presented as simply as possible while retaining the intended message. Simplicity ensures enough information is captured in the infographic, and the target audience can understand the message without complexities.</w:t>
      </w:r>
    </w:p>
    <w:p w14:paraId="5AEFC75A" w14:textId="3BBFAD13" w:rsidR="00BA7710" w:rsidRDefault="00BA7710" w:rsidP="00BA7710">
      <w:pPr>
        <w:jc w:val="both"/>
      </w:pPr>
    </w:p>
    <w:p w14:paraId="390F24B4" w14:textId="5A9B7978" w:rsidR="0031428E" w:rsidRPr="003277B4" w:rsidRDefault="00BA7710" w:rsidP="003277B4">
      <w:pPr>
        <w:pStyle w:val="Heading1"/>
      </w:pPr>
      <w:bookmarkStart w:id="1" w:name="_Toc77460979"/>
      <w:r w:rsidRPr="003277B4">
        <w:t>Task 1</w:t>
      </w:r>
      <w:bookmarkEnd w:id="1"/>
    </w:p>
    <w:p w14:paraId="395FE2B1" w14:textId="0FF3061F" w:rsidR="00BA7710" w:rsidRDefault="00F8724F" w:rsidP="00BA7710">
      <w:pPr>
        <w:jc w:val="both"/>
      </w:pPr>
      <w:r>
        <w:rPr>
          <w:noProof/>
        </w:rPr>
        <mc:AlternateContent>
          <mc:Choice Requires="wps">
            <w:drawing>
              <wp:anchor distT="0" distB="0" distL="114300" distR="114300" simplePos="0" relativeHeight="251660288" behindDoc="0" locked="0" layoutInCell="1" allowOverlap="1" wp14:anchorId="789FA43B" wp14:editId="7572F654">
                <wp:simplePos x="0" y="0"/>
                <wp:positionH relativeFrom="column">
                  <wp:posOffset>2840355</wp:posOffset>
                </wp:positionH>
                <wp:positionV relativeFrom="paragraph">
                  <wp:posOffset>2668905</wp:posOffset>
                </wp:positionV>
                <wp:extent cx="2835275" cy="14541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835275" cy="145415"/>
                        </a:xfrm>
                        <a:prstGeom prst="rect">
                          <a:avLst/>
                        </a:prstGeom>
                        <a:solidFill>
                          <a:prstClr val="white"/>
                        </a:solidFill>
                        <a:ln>
                          <a:noFill/>
                        </a:ln>
                      </wps:spPr>
                      <wps:txbx>
                        <w:txbxContent>
                          <w:p w14:paraId="562B9126" w14:textId="064945B5" w:rsidR="00F8724F" w:rsidRPr="00E44303" w:rsidRDefault="00F8724F" w:rsidP="00F8724F">
                            <w:pPr>
                              <w:pStyle w:val="Caption"/>
                              <w:jc w:val="center"/>
                              <w:rPr>
                                <w:noProof/>
                                <w:szCs w:val="20"/>
                              </w:rPr>
                            </w:pPr>
                            <w:r>
                              <w:t xml:space="preserve">Figure </w:t>
                            </w:r>
                            <w:r>
                              <w:fldChar w:fldCharType="begin"/>
                            </w:r>
                            <w:r>
                              <w:instrText xml:space="preserve"> SEQ Figure \* ARABIC </w:instrText>
                            </w:r>
                            <w:r>
                              <w:fldChar w:fldCharType="separate"/>
                            </w:r>
                            <w:r w:rsidR="00A66A9C">
                              <w:rPr>
                                <w:noProof/>
                              </w:rPr>
                              <w:t>1</w:t>
                            </w:r>
                            <w:r>
                              <w:fldChar w:fldCharType="end"/>
                            </w:r>
                            <w:r>
                              <w:t xml:space="preserve"> - S</w:t>
                            </w:r>
                            <w:r w:rsidRPr="00B70913">
                              <w:t xml:space="preserve">ample </w:t>
                            </w:r>
                            <w:r>
                              <w:t>I</w:t>
                            </w:r>
                            <w:r w:rsidRPr="00B70913">
                              <w:t>nfographic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9FA43B" id="_x0000_t202" coordsize="21600,21600" o:spt="202" path="m,l,21600r21600,l21600,xe">
                <v:stroke joinstyle="miter"/>
                <v:path gradientshapeok="t" o:connecttype="rect"/>
              </v:shapetype>
              <v:shape id="Text Box 2" o:spid="_x0000_s1026" type="#_x0000_t202" style="position:absolute;left:0;text-align:left;margin-left:223.65pt;margin-top:210.15pt;width:223.25pt;height:1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" stroked="f">
                <v:textbox inset="0,0,0,0">
                  <w:txbxContent>
                    <w:p w14:paraId="562B9126" w14:textId="064945B5" w:rsidR="00F8724F" w:rsidRPr="00E44303" w:rsidRDefault="00F8724F" w:rsidP="00F8724F">
                      <w:pPr>
                        <w:pStyle w:val="Caption"/>
                        <w:jc w:val="center"/>
                        <w:rPr>
                          <w:noProof/>
                          <w:szCs w:val="20"/>
                        </w:rPr>
                      </w:pPr>
                      <w:r>
                        <w:t xml:space="preserve">Figure </w:t>
                      </w:r>
                      <w:r>
                        <w:fldChar w:fldCharType="begin"/>
                      </w:r>
                      <w:r>
                        <w:instrText xml:space="preserve"> SEQ Figure \* ARABIC </w:instrText>
                      </w:r>
                      <w:r>
                        <w:fldChar w:fldCharType="separate"/>
                      </w:r>
                      <w:r w:rsidR="00A66A9C">
                        <w:rPr>
                          <w:noProof/>
                        </w:rPr>
                        <w:t>1</w:t>
                      </w:r>
                      <w:r>
                        <w:fldChar w:fldCharType="end"/>
                      </w:r>
                      <w:r>
                        <w:t xml:space="preserve"> - S</w:t>
                      </w:r>
                      <w:r w:rsidRPr="00B70913">
                        <w:t xml:space="preserve">ample </w:t>
                      </w:r>
                      <w:r>
                        <w:t>I</w:t>
                      </w:r>
                      <w:r w:rsidRPr="00B70913">
                        <w:t>nfographic</w:t>
                      </w:r>
                    </w:p>
                  </w:txbxContent>
                </v:textbox>
                <w10:wrap type="square"/>
              </v:shape>
            </w:pict>
          </mc:Fallback>
        </mc:AlternateContent>
      </w:r>
      <w:r w:rsidRPr="00345C6B">
        <w:rPr>
          <w:noProof/>
        </w:rPr>
        <w:drawing>
          <wp:anchor distT="0" distB="0" distL="114300" distR="114300" simplePos="0" relativeHeight="251658240" behindDoc="0" locked="0" layoutInCell="1" allowOverlap="1" wp14:anchorId="358DB42E" wp14:editId="17D8AA16">
            <wp:simplePos x="0" y="0"/>
            <wp:positionH relativeFrom="column">
              <wp:posOffset>2844165</wp:posOffset>
            </wp:positionH>
            <wp:positionV relativeFrom="paragraph">
              <wp:posOffset>62865</wp:posOffset>
            </wp:positionV>
            <wp:extent cx="2835275" cy="2606675"/>
            <wp:effectExtent l="0" t="0" r="0" b="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35275" cy="2606675"/>
                    </a:xfrm>
                    <a:prstGeom prst="rect">
                      <a:avLst/>
                    </a:prstGeom>
                  </pic:spPr>
                </pic:pic>
              </a:graphicData>
            </a:graphic>
            <wp14:sizeRelH relativeFrom="page">
              <wp14:pctWidth>0</wp14:pctWidth>
            </wp14:sizeRelH>
            <wp14:sizeRelV relativeFrom="page">
              <wp14:pctHeight>0</wp14:pctHeight>
            </wp14:sizeRelV>
          </wp:anchor>
        </w:drawing>
      </w:r>
      <w:r w:rsidR="00BA7710">
        <w:t xml:space="preserve">The </w:t>
      </w:r>
      <w:proofErr w:type="spellStart"/>
      <w:r w:rsidR="00921490">
        <w:t>colour</w:t>
      </w:r>
      <w:proofErr w:type="spellEnd"/>
      <w:r w:rsidR="00BA7710">
        <w:t xml:space="preserve"> used on the sample infographic </w:t>
      </w:r>
      <w:r w:rsidR="00461BDF">
        <w:t xml:space="preserve">in Fig. 1 </w:t>
      </w:r>
      <w:r w:rsidR="00BA7710">
        <w:t xml:space="preserve">is monochromatic. The single </w:t>
      </w:r>
      <w:proofErr w:type="spellStart"/>
      <w:r w:rsidR="00921490">
        <w:t>colour</w:t>
      </w:r>
      <w:proofErr w:type="spellEnd"/>
      <w:r w:rsidR="00BA7710">
        <w:t xml:space="preserve"> used makes it hard to see the graphs and pie charts on the template and effectively </w:t>
      </w:r>
      <w:proofErr w:type="spellStart"/>
      <w:r w:rsidR="00BA7710">
        <w:t>analy</w:t>
      </w:r>
      <w:r w:rsidR="00FC23F9">
        <w:t>s</w:t>
      </w:r>
      <w:r w:rsidR="00BA7710">
        <w:t>e</w:t>
      </w:r>
      <w:proofErr w:type="spellEnd"/>
      <w:r w:rsidR="00BA7710">
        <w:t xml:space="preserve"> the data. The choice of </w:t>
      </w:r>
      <w:proofErr w:type="spellStart"/>
      <w:r w:rsidR="00921490">
        <w:t>colour</w:t>
      </w:r>
      <w:proofErr w:type="spellEnd"/>
      <w:r w:rsidR="00BA7710">
        <w:t xml:space="preserve"> was okay, but the designer should have used other </w:t>
      </w:r>
      <w:proofErr w:type="spellStart"/>
      <w:r w:rsidR="00921490">
        <w:t>colours</w:t>
      </w:r>
      <w:proofErr w:type="spellEnd"/>
      <w:r w:rsidR="00BA7710">
        <w:t xml:space="preserve"> that would have significantly shown the difference in the graphs and pie charts represented. An example is the third representation under the topic “Channel Partners Expect More from Their Suppliers”</w:t>
      </w:r>
      <w:r w:rsidR="00FC23F9">
        <w:t>,</w:t>
      </w:r>
      <w:r w:rsidR="00BA7710">
        <w:t xml:space="preserve"> </w:t>
      </w:r>
      <w:r w:rsidR="00BA7710">
        <w:lastRenderedPageBreak/>
        <w:t xml:space="preserve">the column chart uses a blue </w:t>
      </w:r>
      <w:proofErr w:type="spellStart"/>
      <w:r w:rsidR="00921490">
        <w:t>colour</w:t>
      </w:r>
      <w:proofErr w:type="spellEnd"/>
      <w:r w:rsidR="00BA7710">
        <w:t xml:space="preserve"> that is almost similar to the background </w:t>
      </w:r>
      <w:proofErr w:type="spellStart"/>
      <w:r w:rsidR="00921490">
        <w:t>colour</w:t>
      </w:r>
      <w:proofErr w:type="spellEnd"/>
      <w:r w:rsidR="00BA7710">
        <w:t xml:space="preserve"> in the template. The target audience might find it challenging to identify and </w:t>
      </w:r>
      <w:proofErr w:type="spellStart"/>
      <w:r w:rsidR="00BA7710">
        <w:t>analy</w:t>
      </w:r>
      <w:r w:rsidR="00FC23F9">
        <w:t>s</w:t>
      </w:r>
      <w:r w:rsidR="00BA7710">
        <w:t>e</w:t>
      </w:r>
      <w:proofErr w:type="spellEnd"/>
      <w:r w:rsidR="00BA7710">
        <w:t xml:space="preserve"> the trends, especially those further away from the screen. Possibly, </w:t>
      </w:r>
      <w:proofErr w:type="spellStart"/>
      <w:r w:rsidR="00921490">
        <w:t>colour</w:t>
      </w:r>
      <w:proofErr w:type="spellEnd"/>
      <w:r w:rsidR="00BA7710">
        <w:t xml:space="preserve"> blind people might not be able to identify the trends and patterns from the infographics at all. In the point of view of</w:t>
      </w:r>
      <w:r w:rsidR="00E91A56">
        <w:t xml:space="preserve"> </w:t>
      </w:r>
      <w:r w:rsidR="00E91A56" w:rsidRPr="00E91A56">
        <w:t>infographics</w:t>
      </w:r>
      <w:r w:rsidR="00BA7710">
        <w:t xml:space="preserve">, </w:t>
      </w:r>
      <w:proofErr w:type="spellStart"/>
      <w:r w:rsidR="00921490">
        <w:t>colour</w:t>
      </w:r>
      <w:proofErr w:type="spellEnd"/>
      <w:r w:rsidR="00BA7710">
        <w:t xml:space="preserve"> is the first and most important thing the human eye notices quickly and is therefore very important. A recommendation would be to maintain the background as blue while using other </w:t>
      </w:r>
      <w:proofErr w:type="spellStart"/>
      <w:r w:rsidR="00921490">
        <w:t>colours</w:t>
      </w:r>
      <w:proofErr w:type="spellEnd"/>
      <w:r w:rsidR="00BA7710">
        <w:t xml:space="preserve"> such as black, red, or orange to represent the pie charts and graphs</w:t>
      </w:r>
      <w:r w:rsidR="00E91A56">
        <w:t xml:space="preserve"> </w:t>
      </w:r>
      <w:sdt>
        <w:sdtPr>
          <w:id w:val="453681242"/>
          <w:citation/>
        </w:sdtPr>
        <w:sdtEndPr/>
        <w:sdtContent>
          <w:r w:rsidR="00E91A56">
            <w:fldChar w:fldCharType="begin"/>
          </w:r>
          <w:r w:rsidR="00C0148B">
            <w:instrText xml:space="preserve">CITATION Sir13 \l 1033 </w:instrText>
          </w:r>
          <w:r w:rsidR="00E91A56">
            <w:fldChar w:fldCharType="separate"/>
          </w:r>
          <w:r w:rsidRPr="00F8724F">
            <w:rPr>
              <w:noProof/>
            </w:rPr>
            <w:t>[2]</w:t>
          </w:r>
          <w:r w:rsidR="00E91A56">
            <w:fldChar w:fldCharType="end"/>
          </w:r>
        </w:sdtContent>
      </w:sdt>
      <w:r w:rsidR="008E5569">
        <w:t>.</w:t>
      </w:r>
    </w:p>
    <w:p w14:paraId="2E8881C9" w14:textId="7EE353D6" w:rsidR="00BA7710" w:rsidRDefault="00BA7710" w:rsidP="00BA7710">
      <w:pPr>
        <w:jc w:val="both"/>
      </w:pPr>
      <w:r>
        <w:tab/>
        <w:t xml:space="preserve">The fonts used on the text are too small and cannot be identified from afar. The audience would strain to read the text and determine what the text is about. The primary topic of the infographic cannot be easily identified and makes it hard to know what the whole infographic is about. </w:t>
      </w:r>
      <w:r w:rsidR="00921490">
        <w:t>The</w:t>
      </w:r>
      <w:r>
        <w:t xml:space="preserve"> entire infographic is based on the impacts of Covid-19 on businesses. The expert should have made the topic bold and placed it centrally with a larger font so that anyone looking at the </w:t>
      </w:r>
      <w:proofErr w:type="spellStart"/>
      <w:r>
        <w:t>visuali</w:t>
      </w:r>
      <w:r w:rsidR="00FC23F9">
        <w:t>s</w:t>
      </w:r>
      <w:r>
        <w:t>ation</w:t>
      </w:r>
      <w:proofErr w:type="spellEnd"/>
      <w:r>
        <w:t xml:space="preserve"> can identify what it is about. </w:t>
      </w:r>
      <w:r w:rsidR="005F4414">
        <w:t>A</w:t>
      </w:r>
      <w:r>
        <w:t>n ideal infographic should have a visualized topic that is aesthetically correct and easier to understand</w:t>
      </w:r>
      <w:r w:rsidR="009227D2">
        <w:t xml:space="preserve"> </w:t>
      </w:r>
      <w:sdt>
        <w:sdtPr>
          <w:id w:val="1427610615"/>
          <w:citation/>
        </w:sdtPr>
        <w:sdtContent>
          <w:r w:rsidR="009227D2">
            <w:fldChar w:fldCharType="begin"/>
          </w:r>
          <w:r w:rsidR="009227D2">
            <w:instrText xml:space="preserve"> CITATION Fra20 \l 1033 </w:instrText>
          </w:r>
          <w:r w:rsidR="009227D2">
            <w:fldChar w:fldCharType="separate"/>
          </w:r>
          <w:r w:rsidR="00F8724F" w:rsidRPr="00F8724F">
            <w:rPr>
              <w:noProof/>
            </w:rPr>
            <w:t>[3]</w:t>
          </w:r>
          <w:r w:rsidR="009227D2">
            <w:fldChar w:fldCharType="end"/>
          </w:r>
        </w:sdtContent>
      </w:sdt>
      <w:r>
        <w:t>. The target audience should not strive to comprehend what the infographic is about.</w:t>
      </w:r>
    </w:p>
    <w:p w14:paraId="45E7BB8F" w14:textId="76C0D79C" w:rsidR="00BA7710" w:rsidRDefault="00BA7710" w:rsidP="00BA7710">
      <w:pPr>
        <w:jc w:val="both"/>
      </w:pPr>
      <w:r>
        <w:tab/>
        <w:t xml:space="preserve">The choice of graphs is not necessarily practical for the data set presented in the infographics. An example is </w:t>
      </w:r>
      <w:r w:rsidR="00921490">
        <w:t>a</w:t>
      </w:r>
      <w:r>
        <w:t xml:space="preserve"> bar used in representing Office Print Volumes is very difficult to read. One significant characteristic of a good infographic is the simplicity, and clear visibility of the information conveyed in the infographic </w:t>
      </w:r>
      <w:sdt>
        <w:sdtPr>
          <w:id w:val="-365059955"/>
          <w:citation/>
        </w:sdtPr>
        <w:sdtContent>
          <w:r w:rsidR="005F4414">
            <w:fldChar w:fldCharType="begin"/>
          </w:r>
          <w:r w:rsidR="005F4414">
            <w:instrText xml:space="preserve"> CITATION Sir18 \l 1033 </w:instrText>
          </w:r>
          <w:r w:rsidR="005F4414">
            <w:fldChar w:fldCharType="separate"/>
          </w:r>
          <w:r w:rsidR="00F8724F" w:rsidRPr="00F8724F">
            <w:rPr>
              <w:noProof/>
            </w:rPr>
            <w:t>[4]</w:t>
          </w:r>
          <w:r w:rsidR="005F4414">
            <w:fldChar w:fldCharType="end"/>
          </w:r>
        </w:sdtContent>
      </w:sdt>
      <w:r>
        <w:t xml:space="preserve">. The bar is not visible, and the difference between the datasets are not easily identified. The expert should have used a bar graph or histograms to represent the information effectively. The </w:t>
      </w:r>
      <w:proofErr w:type="spellStart"/>
      <w:r w:rsidR="00921490">
        <w:t>colour</w:t>
      </w:r>
      <w:proofErr w:type="spellEnd"/>
      <w:r>
        <w:t xml:space="preserve"> on the charts should have been different from the background </w:t>
      </w:r>
      <w:proofErr w:type="spellStart"/>
      <w:r w:rsidR="00921490">
        <w:t>colour</w:t>
      </w:r>
      <w:proofErr w:type="spellEnd"/>
      <w:r>
        <w:t xml:space="preserve">, for example, a diverse range of monochromatic </w:t>
      </w:r>
      <w:proofErr w:type="spellStart"/>
      <w:r w:rsidR="00921490">
        <w:t>colours</w:t>
      </w:r>
      <w:proofErr w:type="spellEnd"/>
      <w:r>
        <w:t xml:space="preserve"> such as orange. The vertical demand should have also used a column or bar chart that efficiently outlines the variation in the vertical demands in the different sectors. The pie chart and doughnut charts are used correctly as they correctly visualize the supposed data. One crucial thing the expert should have changed is the </w:t>
      </w:r>
      <w:proofErr w:type="spellStart"/>
      <w:r w:rsidR="00921490">
        <w:t>colour</w:t>
      </w:r>
      <w:proofErr w:type="spellEnd"/>
      <w:r>
        <w:t xml:space="preserve"> presentation of the data, that is, use a </w:t>
      </w:r>
      <w:proofErr w:type="spellStart"/>
      <w:r w:rsidR="00921490">
        <w:t>colour</w:t>
      </w:r>
      <w:proofErr w:type="spellEnd"/>
      <w:r>
        <w:t xml:space="preserve"> different from the background </w:t>
      </w:r>
      <w:proofErr w:type="spellStart"/>
      <w:r w:rsidR="00921490">
        <w:t>colour</w:t>
      </w:r>
      <w:proofErr w:type="spellEnd"/>
      <w:r>
        <w:t>.</w:t>
      </w:r>
    </w:p>
    <w:p w14:paraId="661337FC" w14:textId="5A560E43" w:rsidR="00BA7710" w:rsidRDefault="00BA7710" w:rsidP="00BA7710">
      <w:pPr>
        <w:jc w:val="both"/>
      </w:pPr>
      <w:r>
        <w:tab/>
        <w:t xml:space="preserve">The graphics used are primarily good. </w:t>
      </w:r>
      <w:r w:rsidR="005F4414">
        <w:t>The</w:t>
      </w:r>
      <w:r>
        <w:t xml:space="preserve"> characteristics of an excellent graphic include line, texture, </w:t>
      </w:r>
      <w:proofErr w:type="spellStart"/>
      <w:r w:rsidR="00921490">
        <w:t>colour</w:t>
      </w:r>
      <w:proofErr w:type="spellEnd"/>
      <w:r>
        <w:t xml:space="preserve"> size shape, and image</w:t>
      </w:r>
      <w:r w:rsidR="005F4414">
        <w:t xml:space="preserve"> </w:t>
      </w:r>
      <w:sdt>
        <w:sdtPr>
          <w:id w:val="471803670"/>
          <w:citation/>
        </w:sdtPr>
        <w:sdtContent>
          <w:r w:rsidR="005F4414">
            <w:fldChar w:fldCharType="begin"/>
          </w:r>
          <w:r w:rsidR="005F4414">
            <w:instrText xml:space="preserve"> CITATION Nov19 \l 1033 </w:instrText>
          </w:r>
          <w:r w:rsidR="005F4414">
            <w:fldChar w:fldCharType="separate"/>
          </w:r>
          <w:r w:rsidR="00F8724F" w:rsidRPr="00F8724F">
            <w:rPr>
              <w:noProof/>
            </w:rPr>
            <w:t>[5]</w:t>
          </w:r>
          <w:r w:rsidR="005F4414">
            <w:fldChar w:fldCharType="end"/>
          </w:r>
        </w:sdtContent>
      </w:sdt>
      <w:r>
        <w:t xml:space="preserve">. As discussed above, the use of </w:t>
      </w:r>
      <w:proofErr w:type="spellStart"/>
      <w:r w:rsidR="00921490">
        <w:t>colour</w:t>
      </w:r>
      <w:proofErr w:type="spellEnd"/>
      <w:r>
        <w:t xml:space="preserve"> in the sample infographic is not exemplary. The expert should have used different </w:t>
      </w:r>
      <w:proofErr w:type="spellStart"/>
      <w:r w:rsidR="00921490">
        <w:t>colours</w:t>
      </w:r>
      <w:proofErr w:type="spellEnd"/>
      <w:r>
        <w:t xml:space="preserve"> for the graphs, texts, and backgrounds. The size of the sample infographic is minimal. The sample should have used bigger fonts and whitespace to make the template more visually appealing. A spacious infographic makes it easier to read and analyze information on an infographic. It </w:t>
      </w:r>
      <w:r>
        <w:lastRenderedPageBreak/>
        <w:t xml:space="preserve">also makes it easier to separate different graphs and texts on the infographic. A necessary component of every effective graphic design is space. Space is defined as the region around the pieces in a graphic design. Space is critical in categorizing or segregating data. An expert can also utilize it to give the eye a break, establish significance, and guide the eye to the destination you want them to go </w:t>
      </w:r>
      <w:sdt>
        <w:sdtPr>
          <w:id w:val="2124262051"/>
          <w:citation/>
        </w:sdtPr>
        <w:sdtContent>
          <w:r w:rsidR="00F8724F">
            <w:fldChar w:fldCharType="begin"/>
          </w:r>
          <w:r w:rsidR="00F8724F">
            <w:instrText xml:space="preserve"> CITATION Dav14 \l 1033 </w:instrText>
          </w:r>
          <w:r w:rsidR="00F8724F">
            <w:fldChar w:fldCharType="separate"/>
          </w:r>
          <w:r w:rsidR="00F8724F" w:rsidRPr="00F8724F">
            <w:rPr>
              <w:noProof/>
            </w:rPr>
            <w:t>[6]</w:t>
          </w:r>
          <w:r w:rsidR="00F8724F">
            <w:fldChar w:fldCharType="end"/>
          </w:r>
        </w:sdtContent>
      </w:sdt>
      <w:r>
        <w:t>. The overall graphic design was okay with a few improvements mentioned above.</w:t>
      </w:r>
    </w:p>
    <w:p w14:paraId="259D3203" w14:textId="66F36BB4" w:rsidR="00BA7710" w:rsidRDefault="00BA7710" w:rsidP="00BA7710">
      <w:pPr>
        <w:jc w:val="both"/>
      </w:pPr>
      <w:r>
        <w:tab/>
        <w:t xml:space="preserve">Cognition is the ability of a target audience to visualize and understand a given data </w:t>
      </w:r>
      <w:proofErr w:type="spellStart"/>
      <w:r>
        <w:t>visuali</w:t>
      </w:r>
      <w:r w:rsidR="00FC23F9">
        <w:t>s</w:t>
      </w:r>
      <w:r>
        <w:t>ation</w:t>
      </w:r>
      <w:proofErr w:type="spellEnd"/>
      <w:r>
        <w:t xml:space="preserve"> technique effectively. The sample infographic has challenges about its visual appeal. The </w:t>
      </w:r>
      <w:proofErr w:type="spellStart"/>
      <w:r w:rsidR="00921490">
        <w:t>colour</w:t>
      </w:r>
      <w:proofErr w:type="spellEnd"/>
      <w:r>
        <w:t xml:space="preserve"> and font used in the texts make it difficult for an audience to see and comprehend easily. Overall, the aesthetic should have used some work to become more appealing. The sample infographic is best used in representing the information as it outlines several impacts Covid- 19 on different sectors on a single poster, making it easier to analyze and interpret the data.</w:t>
      </w:r>
    </w:p>
    <w:p w14:paraId="5E110035" w14:textId="4E44401D" w:rsidR="003277B4" w:rsidRDefault="003277B4" w:rsidP="00BA7710">
      <w:pPr>
        <w:jc w:val="both"/>
      </w:pPr>
    </w:p>
    <w:p w14:paraId="3F3A0FE6" w14:textId="7DC2652E" w:rsidR="008E5569" w:rsidRDefault="008E5569" w:rsidP="008E5569">
      <w:pPr>
        <w:pStyle w:val="Heading1"/>
      </w:pPr>
      <w:bookmarkStart w:id="2" w:name="_Toc77460980"/>
      <w:r>
        <w:t>Task 2</w:t>
      </w:r>
      <w:bookmarkEnd w:id="2"/>
    </w:p>
    <w:p w14:paraId="45E4CEC9" w14:textId="77777777" w:rsidR="00221052" w:rsidRDefault="00221052" w:rsidP="008E5569">
      <w:pPr>
        <w:jc w:val="center"/>
        <w:sectPr w:rsidR="00221052" w:rsidSect="00BA77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D21866E" w14:textId="77777777" w:rsidR="00221052" w:rsidRDefault="008E5569" w:rsidP="00221052">
      <w:pPr>
        <w:keepNext/>
        <w:jc w:val="center"/>
      </w:pPr>
      <w:r>
        <w:rPr>
          <w:noProof/>
        </w:rPr>
        <w:drawing>
          <wp:inline distT="0" distB="0" distL="0" distR="0" wp14:anchorId="58C40454" wp14:editId="333C99B8">
            <wp:extent cx="2707640" cy="1244009"/>
            <wp:effectExtent l="0" t="0" r="0" b="63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9610" cy="1244914"/>
                    </a:xfrm>
                    <a:prstGeom prst="rect">
                      <a:avLst/>
                    </a:prstGeom>
                  </pic:spPr>
                </pic:pic>
              </a:graphicData>
            </a:graphic>
          </wp:inline>
        </w:drawing>
      </w:r>
    </w:p>
    <w:p w14:paraId="2EE1CE65" w14:textId="65C2F619"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2</w:t>
      </w:r>
      <w:r>
        <w:fldChar w:fldCharType="end"/>
      </w:r>
      <w:r w:rsidRPr="007D6130">
        <w:t xml:space="preserve"> - Chart of Question </w:t>
      </w:r>
      <w:r>
        <w:t>1</w:t>
      </w:r>
    </w:p>
    <w:p w14:paraId="3D110918" w14:textId="77777777" w:rsidR="00221052" w:rsidRDefault="008E5569" w:rsidP="00221052">
      <w:pPr>
        <w:keepNext/>
        <w:jc w:val="center"/>
      </w:pPr>
      <w:r>
        <w:rPr>
          <w:noProof/>
        </w:rPr>
        <w:drawing>
          <wp:inline distT="0" distB="0" distL="0" distR="0" wp14:anchorId="15E200CA" wp14:editId="1A44F869">
            <wp:extent cx="2720975" cy="1223645"/>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20975" cy="1223645"/>
                    </a:xfrm>
                    <a:prstGeom prst="rect">
                      <a:avLst/>
                    </a:prstGeom>
                  </pic:spPr>
                </pic:pic>
              </a:graphicData>
            </a:graphic>
          </wp:inline>
        </w:drawing>
      </w:r>
    </w:p>
    <w:p w14:paraId="6CFB7EA6" w14:textId="388DF652"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3</w:t>
      </w:r>
      <w:r>
        <w:fldChar w:fldCharType="end"/>
      </w:r>
      <w:r w:rsidRPr="002E3CA9">
        <w:t xml:space="preserve"> - Chart of Question </w:t>
      </w:r>
      <w:r>
        <w:t>2</w:t>
      </w:r>
    </w:p>
    <w:p w14:paraId="2BD383C8" w14:textId="77777777" w:rsidR="00221052" w:rsidRDefault="008E5569" w:rsidP="00221052">
      <w:pPr>
        <w:keepNext/>
        <w:jc w:val="center"/>
      </w:pPr>
      <w:r>
        <w:rPr>
          <w:noProof/>
        </w:rPr>
        <w:drawing>
          <wp:inline distT="0" distB="0" distL="0" distR="0" wp14:anchorId="68BDE71E" wp14:editId="58586707">
            <wp:extent cx="2721610" cy="1356995"/>
            <wp:effectExtent l="0" t="0" r="0" b="190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1610" cy="1356995"/>
                    </a:xfrm>
                    <a:prstGeom prst="rect">
                      <a:avLst/>
                    </a:prstGeom>
                  </pic:spPr>
                </pic:pic>
              </a:graphicData>
            </a:graphic>
          </wp:inline>
        </w:drawing>
      </w:r>
    </w:p>
    <w:p w14:paraId="453F0535" w14:textId="331D47C4"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4</w:t>
      </w:r>
      <w:r>
        <w:fldChar w:fldCharType="end"/>
      </w:r>
      <w:r w:rsidRPr="000572D7">
        <w:t xml:space="preserve"> - Chart of Question </w:t>
      </w:r>
      <w:r>
        <w:t>3</w:t>
      </w:r>
    </w:p>
    <w:p w14:paraId="4A937A43" w14:textId="77777777" w:rsidR="00221052" w:rsidRDefault="008E5569" w:rsidP="00221052">
      <w:pPr>
        <w:keepNext/>
        <w:jc w:val="center"/>
      </w:pPr>
      <w:r>
        <w:rPr>
          <w:noProof/>
        </w:rPr>
        <w:drawing>
          <wp:inline distT="0" distB="0" distL="0" distR="0" wp14:anchorId="60264F12" wp14:editId="2A955EF0">
            <wp:extent cx="2712085" cy="1243965"/>
            <wp:effectExtent l="0" t="0" r="5715" b="63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12085" cy="1243965"/>
                    </a:xfrm>
                    <a:prstGeom prst="rect">
                      <a:avLst/>
                    </a:prstGeom>
                  </pic:spPr>
                </pic:pic>
              </a:graphicData>
            </a:graphic>
          </wp:inline>
        </w:drawing>
      </w:r>
    </w:p>
    <w:p w14:paraId="3041865B" w14:textId="76BDD3AB"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5</w:t>
      </w:r>
      <w:r>
        <w:fldChar w:fldCharType="end"/>
      </w:r>
      <w:r w:rsidRPr="00670FD6">
        <w:t xml:space="preserve"> - Chart of Question </w:t>
      </w:r>
      <w:r>
        <w:t>4</w:t>
      </w:r>
    </w:p>
    <w:p w14:paraId="1A8A0351" w14:textId="77777777" w:rsidR="00221052" w:rsidRDefault="008E5569" w:rsidP="00221052">
      <w:pPr>
        <w:keepNext/>
        <w:jc w:val="center"/>
      </w:pPr>
      <w:r>
        <w:rPr>
          <w:noProof/>
        </w:rPr>
        <w:drawing>
          <wp:inline distT="0" distB="0" distL="0" distR="0" wp14:anchorId="71378838" wp14:editId="349701AC">
            <wp:extent cx="2721610" cy="1223645"/>
            <wp:effectExtent l="0" t="0" r="0" b="0"/>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5329" cy="1225317"/>
                    </a:xfrm>
                    <a:prstGeom prst="rect">
                      <a:avLst/>
                    </a:prstGeom>
                  </pic:spPr>
                </pic:pic>
              </a:graphicData>
            </a:graphic>
          </wp:inline>
        </w:drawing>
      </w:r>
    </w:p>
    <w:p w14:paraId="5E3B71A6" w14:textId="5AAE6089"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6</w:t>
      </w:r>
      <w:r>
        <w:fldChar w:fldCharType="end"/>
      </w:r>
      <w:r w:rsidRPr="002737B2">
        <w:t xml:space="preserve"> - Chart of Question </w:t>
      </w:r>
      <w:r>
        <w:t>5</w:t>
      </w:r>
    </w:p>
    <w:p w14:paraId="05A3466E" w14:textId="77777777" w:rsidR="00221052" w:rsidRDefault="008E5569" w:rsidP="00221052">
      <w:pPr>
        <w:keepNext/>
        <w:jc w:val="center"/>
      </w:pPr>
      <w:r>
        <w:rPr>
          <w:noProof/>
        </w:rPr>
        <w:drawing>
          <wp:inline distT="0" distB="0" distL="0" distR="0" wp14:anchorId="58FBBCEC" wp14:editId="2B0F2C0A">
            <wp:extent cx="2714625" cy="1356995"/>
            <wp:effectExtent l="0" t="0" r="3175" b="1905"/>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18494" cy="1358929"/>
                    </a:xfrm>
                    <a:prstGeom prst="rect">
                      <a:avLst/>
                    </a:prstGeom>
                  </pic:spPr>
                </pic:pic>
              </a:graphicData>
            </a:graphic>
          </wp:inline>
        </w:drawing>
      </w:r>
    </w:p>
    <w:p w14:paraId="6C3E5644" w14:textId="02C13447"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7</w:t>
      </w:r>
      <w:r>
        <w:fldChar w:fldCharType="end"/>
      </w:r>
      <w:r w:rsidRPr="0019651B">
        <w:t xml:space="preserve"> - Chart of Question 6</w:t>
      </w:r>
    </w:p>
    <w:p w14:paraId="1FD36C88" w14:textId="77777777" w:rsidR="00221052" w:rsidRDefault="008E5569" w:rsidP="00221052">
      <w:pPr>
        <w:keepNext/>
        <w:jc w:val="center"/>
      </w:pPr>
      <w:r>
        <w:rPr>
          <w:noProof/>
        </w:rPr>
        <w:lastRenderedPageBreak/>
        <w:drawing>
          <wp:inline distT="0" distB="0" distL="0" distR="0" wp14:anchorId="5FA22BA9" wp14:editId="5006E997">
            <wp:extent cx="2651760" cy="1420495"/>
            <wp:effectExtent l="0" t="0" r="2540" b="190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51760" cy="1420495"/>
                    </a:xfrm>
                    <a:prstGeom prst="rect">
                      <a:avLst/>
                    </a:prstGeom>
                  </pic:spPr>
                </pic:pic>
              </a:graphicData>
            </a:graphic>
          </wp:inline>
        </w:drawing>
      </w:r>
    </w:p>
    <w:p w14:paraId="0E9481E4" w14:textId="0E78C040" w:rsidR="008E5569"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8</w:t>
      </w:r>
      <w:r>
        <w:fldChar w:fldCharType="end"/>
      </w:r>
      <w:r w:rsidRPr="00CD660C">
        <w:t xml:space="preserve"> - Chart of Question </w:t>
      </w:r>
      <w:r>
        <w:t>7</w:t>
      </w:r>
    </w:p>
    <w:p w14:paraId="73C7AA2D" w14:textId="576DE4C4" w:rsidR="008E5569" w:rsidRDefault="008E5569" w:rsidP="008E5569">
      <w:pPr>
        <w:jc w:val="center"/>
      </w:pPr>
    </w:p>
    <w:p w14:paraId="51AB6D9C" w14:textId="77777777" w:rsidR="00221052" w:rsidRDefault="008E5569" w:rsidP="00221052">
      <w:pPr>
        <w:keepNext/>
        <w:jc w:val="center"/>
      </w:pPr>
      <w:r>
        <w:rPr>
          <w:noProof/>
        </w:rPr>
        <w:drawing>
          <wp:inline distT="0" distB="0" distL="0" distR="0" wp14:anchorId="4E9CCD98" wp14:editId="4635364C">
            <wp:extent cx="2686050" cy="1420495"/>
            <wp:effectExtent l="0" t="0" r="6350" b="1905"/>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86050" cy="1420495"/>
                    </a:xfrm>
                    <a:prstGeom prst="rect">
                      <a:avLst/>
                    </a:prstGeom>
                  </pic:spPr>
                </pic:pic>
              </a:graphicData>
            </a:graphic>
          </wp:inline>
        </w:drawing>
      </w:r>
    </w:p>
    <w:p w14:paraId="3EE826D6" w14:textId="3C9625A9" w:rsidR="00221052" w:rsidRDefault="00221052" w:rsidP="00221052">
      <w:pPr>
        <w:pStyle w:val="Caption"/>
        <w:jc w:val="center"/>
      </w:pPr>
      <w:r>
        <w:t xml:space="preserve">Figure </w:t>
      </w:r>
      <w:r>
        <w:fldChar w:fldCharType="begin"/>
      </w:r>
      <w:r>
        <w:instrText xml:space="preserve"> SEQ Figure \* ARABIC </w:instrText>
      </w:r>
      <w:r>
        <w:fldChar w:fldCharType="separate"/>
      </w:r>
      <w:r w:rsidR="00A66A9C">
        <w:rPr>
          <w:noProof/>
        </w:rPr>
        <w:t>9</w:t>
      </w:r>
      <w:r>
        <w:fldChar w:fldCharType="end"/>
      </w:r>
      <w:r w:rsidRPr="00C20071">
        <w:t xml:space="preserve"> - Chart of Question </w:t>
      </w:r>
      <w:r>
        <w:t>8</w:t>
      </w:r>
    </w:p>
    <w:p w14:paraId="5C29FF01" w14:textId="2F5197E4" w:rsidR="00221052" w:rsidRDefault="00221052" w:rsidP="00221052">
      <w:pPr>
        <w:sectPr w:rsidR="00221052" w:rsidSect="00221052">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7AA9C5D4" w14:textId="5E174881" w:rsidR="00221052" w:rsidRDefault="00221052" w:rsidP="006B21BF">
      <w:pPr>
        <w:jc w:val="center"/>
      </w:pPr>
    </w:p>
    <w:p w14:paraId="3191E8DD" w14:textId="64635422" w:rsidR="00223EAC" w:rsidRDefault="00221052" w:rsidP="0013162C">
      <w:r w:rsidRPr="0029657B">
        <w:t xml:space="preserve">The poster in its original size can be found and downloaded </w:t>
      </w:r>
      <w:r>
        <w:t xml:space="preserve">from </w:t>
      </w:r>
      <w:hyperlink r:id="rId15" w:tooltip="A3 Poster DAV" w:history="1">
        <w:r w:rsidRPr="0013162C">
          <w:rPr>
            <w:rStyle w:val="Hyperlink"/>
          </w:rPr>
          <w:t>here</w:t>
        </w:r>
      </w:hyperlink>
      <w:r>
        <w:t>.</w:t>
      </w:r>
    </w:p>
    <w:p w14:paraId="519F84F3" w14:textId="77777777" w:rsidR="00C32C62" w:rsidRPr="00221052" w:rsidRDefault="00C32C62" w:rsidP="0013162C"/>
    <w:p w14:paraId="3ED210FA" w14:textId="77777777" w:rsidR="00A66A9C" w:rsidRDefault="00221052" w:rsidP="00A66A9C">
      <w:pPr>
        <w:keepNext/>
      </w:pPr>
      <w:r>
        <w:rPr>
          <w:noProof/>
        </w:rPr>
        <w:drawing>
          <wp:inline distT="0" distB="0" distL="0" distR="0" wp14:anchorId="34A158BC" wp14:editId="3B5EF5B7">
            <wp:extent cx="5731510" cy="4050099"/>
            <wp:effectExtent l="0" t="0" r="0" b="1270"/>
            <wp:docPr id="35" name="Picture 35"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video game&#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0099"/>
                    </a:xfrm>
                    <a:prstGeom prst="rect">
                      <a:avLst/>
                    </a:prstGeom>
                  </pic:spPr>
                </pic:pic>
              </a:graphicData>
            </a:graphic>
          </wp:inline>
        </w:drawing>
      </w:r>
    </w:p>
    <w:p w14:paraId="170F72D0" w14:textId="4B44A52D" w:rsidR="00221052" w:rsidRDefault="00A66A9C" w:rsidP="00A66A9C">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t xml:space="preserve"> - The Poster</w:t>
      </w:r>
    </w:p>
    <w:p w14:paraId="23819D45" w14:textId="77777777" w:rsidR="00A66A9C" w:rsidRPr="00A66A9C" w:rsidRDefault="00A66A9C" w:rsidP="00A66A9C"/>
    <w:p w14:paraId="3A717F0D" w14:textId="0E045385" w:rsidR="00D405A6" w:rsidRDefault="00417B41" w:rsidP="00417B41">
      <w:pPr>
        <w:pStyle w:val="Heading1"/>
      </w:pPr>
      <w:bookmarkStart w:id="3" w:name="_Toc77460981"/>
      <w:r>
        <w:t>Conclusion</w:t>
      </w:r>
      <w:bookmarkEnd w:id="3"/>
    </w:p>
    <w:p w14:paraId="32205DD9" w14:textId="53E8338A" w:rsidR="00E94DC0" w:rsidRDefault="00AA78B3" w:rsidP="00BA7710">
      <w:pPr>
        <w:jc w:val="both"/>
      </w:pPr>
      <w:r w:rsidRPr="00AA78B3">
        <w:t>In conclusion, the information in a graphical form attracts more attention, is easier to perceive and helps to quickly convey your message to the audience. Even complex datasets can be made clear with visual charts and dashboards.</w:t>
      </w:r>
    </w:p>
    <w:p w14:paraId="147EB2BC" w14:textId="41099566" w:rsidR="003434E4" w:rsidRDefault="003434E4" w:rsidP="00BA7710">
      <w:pPr>
        <w:jc w:val="both"/>
      </w:pPr>
    </w:p>
    <w:bookmarkStart w:id="4" w:name="_Toc77460982" w:displacedByCustomXml="next"/>
    <w:sdt>
      <w:sdtPr>
        <w:rPr>
          <w:rFonts w:eastAsiaTheme="minorHAnsi" w:cstheme="minorBidi"/>
          <w:b w:val="0"/>
          <w:sz w:val="24"/>
        </w:rPr>
        <w:id w:val="-1731152664"/>
        <w:docPartObj>
          <w:docPartGallery w:val="Bibliographies"/>
          <w:docPartUnique/>
        </w:docPartObj>
      </w:sdtPr>
      <w:sdtEndPr/>
      <w:sdtContent>
        <w:p w14:paraId="3E000067" w14:textId="2F00CA94" w:rsidR="00437CB9" w:rsidRDefault="00437CB9">
          <w:pPr>
            <w:pStyle w:val="Heading1"/>
          </w:pPr>
          <w:r>
            <w:t>Bibliography</w:t>
          </w:r>
          <w:bookmarkEnd w:id="4"/>
        </w:p>
        <w:sdt>
          <w:sdtPr>
            <w:id w:val="111145805"/>
            <w:bibliography/>
          </w:sdtPr>
          <w:sdtEndPr/>
          <w:sdtContent>
            <w:p w14:paraId="0F2DFF86" w14:textId="77777777" w:rsidR="00F8724F" w:rsidRDefault="00437CB9">
              <w:pPr>
                <w:rPr>
                  <w:rFonts w:asciiTheme="minorHAnsi" w:hAnsiTheme="minorHAnsi"/>
                  <w:noProof/>
                  <w:sz w:val="22"/>
                  <w:szCs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F8724F" w14:paraId="5F7EEC3B" w14:textId="77777777">
                <w:trPr>
                  <w:divId w:val="1171529886"/>
                  <w:tblCellSpacing w:w="15" w:type="dxa"/>
                </w:trPr>
                <w:tc>
                  <w:tcPr>
                    <w:tcW w:w="50" w:type="pct"/>
                    <w:hideMark/>
                  </w:tcPr>
                  <w:p w14:paraId="55724D47" w14:textId="5E55731D" w:rsidR="00F8724F" w:rsidRDefault="00F8724F">
                    <w:pPr>
                      <w:pStyle w:val="Bibliography"/>
                      <w:rPr>
                        <w:noProof/>
                        <w:szCs w:val="24"/>
                      </w:rPr>
                    </w:pPr>
                    <w:r>
                      <w:rPr>
                        <w:noProof/>
                      </w:rPr>
                      <w:t xml:space="preserve">[1] </w:t>
                    </w:r>
                  </w:p>
                </w:tc>
                <w:tc>
                  <w:tcPr>
                    <w:tcW w:w="0" w:type="auto"/>
                    <w:hideMark/>
                  </w:tcPr>
                  <w:p w14:paraId="1D0B8F23" w14:textId="77777777" w:rsidR="00F8724F" w:rsidRDefault="00F8724F">
                    <w:pPr>
                      <w:pStyle w:val="Bibliography"/>
                      <w:rPr>
                        <w:noProof/>
                      </w:rPr>
                    </w:pPr>
                    <w:r>
                      <w:rPr>
                        <w:noProof/>
                      </w:rPr>
                      <w:t xml:space="preserve">M. Yuvaraj, "Infographics: tools for designing, visualizing data and storytelling in libraries," </w:t>
                    </w:r>
                    <w:r>
                      <w:rPr>
                        <w:i/>
                        <w:iCs/>
                        <w:noProof/>
                      </w:rPr>
                      <w:t xml:space="preserve">Library Hi Tech News, </w:t>
                    </w:r>
                    <w:r>
                      <w:rPr>
                        <w:noProof/>
                      </w:rPr>
                      <w:t xml:space="preserve">vol. 34, no. 5, pp. 6-9, 2017. </w:t>
                    </w:r>
                  </w:p>
                </w:tc>
              </w:tr>
              <w:tr w:rsidR="00F8724F" w14:paraId="401E709E" w14:textId="77777777">
                <w:trPr>
                  <w:divId w:val="1171529886"/>
                  <w:tblCellSpacing w:w="15" w:type="dxa"/>
                </w:trPr>
                <w:tc>
                  <w:tcPr>
                    <w:tcW w:w="50" w:type="pct"/>
                    <w:hideMark/>
                  </w:tcPr>
                  <w:p w14:paraId="23398E51" w14:textId="77777777" w:rsidR="00F8724F" w:rsidRDefault="00F8724F">
                    <w:pPr>
                      <w:pStyle w:val="Bibliography"/>
                      <w:rPr>
                        <w:noProof/>
                      </w:rPr>
                    </w:pPr>
                    <w:r>
                      <w:rPr>
                        <w:noProof/>
                      </w:rPr>
                      <w:t xml:space="preserve">[2] </w:t>
                    </w:r>
                  </w:p>
                </w:tc>
                <w:tc>
                  <w:tcPr>
                    <w:tcW w:w="0" w:type="auto"/>
                    <w:hideMark/>
                  </w:tcPr>
                  <w:p w14:paraId="72158F11" w14:textId="77777777" w:rsidR="00F8724F" w:rsidRDefault="00F8724F">
                    <w:pPr>
                      <w:pStyle w:val="Bibliography"/>
                      <w:rPr>
                        <w:noProof/>
                      </w:rPr>
                    </w:pPr>
                    <w:r>
                      <w:rPr>
                        <w:noProof/>
                      </w:rPr>
                      <w:t xml:space="preserve">W. V. Siricharoen, "Infographics: the new communication tools in digital age," </w:t>
                    </w:r>
                    <w:r>
                      <w:rPr>
                        <w:i/>
                        <w:iCs/>
                        <w:noProof/>
                      </w:rPr>
                      <w:t xml:space="preserve">The international conference on e-technologies and business on the web (ebw2013), </w:t>
                    </w:r>
                    <w:r>
                      <w:rPr>
                        <w:noProof/>
                      </w:rPr>
                      <w:t xml:space="preserve">pp. 169-174, 2013. </w:t>
                    </w:r>
                  </w:p>
                </w:tc>
              </w:tr>
              <w:tr w:rsidR="00F8724F" w14:paraId="460F9C7B" w14:textId="77777777">
                <w:trPr>
                  <w:divId w:val="1171529886"/>
                  <w:tblCellSpacing w:w="15" w:type="dxa"/>
                </w:trPr>
                <w:tc>
                  <w:tcPr>
                    <w:tcW w:w="50" w:type="pct"/>
                    <w:hideMark/>
                  </w:tcPr>
                  <w:p w14:paraId="6AD33789" w14:textId="77777777" w:rsidR="00F8724F" w:rsidRDefault="00F8724F">
                    <w:pPr>
                      <w:pStyle w:val="Bibliography"/>
                      <w:rPr>
                        <w:noProof/>
                      </w:rPr>
                    </w:pPr>
                    <w:r>
                      <w:rPr>
                        <w:noProof/>
                      </w:rPr>
                      <w:t xml:space="preserve">[3] </w:t>
                    </w:r>
                  </w:p>
                </w:tc>
                <w:tc>
                  <w:tcPr>
                    <w:tcW w:w="0" w:type="auto"/>
                    <w:hideMark/>
                  </w:tcPr>
                  <w:p w14:paraId="44067051" w14:textId="77777777" w:rsidR="00F8724F" w:rsidRDefault="00F8724F">
                    <w:pPr>
                      <w:pStyle w:val="Bibliography"/>
                      <w:rPr>
                        <w:noProof/>
                      </w:rPr>
                    </w:pPr>
                    <w:r>
                      <w:rPr>
                        <w:noProof/>
                      </w:rPr>
                      <w:t xml:space="preserve">O. Fragou and M. Papadopoulou, "Designing Infographics in a Higher Education context: content and aesthetics in a timeline layout," </w:t>
                    </w:r>
                    <w:r>
                      <w:rPr>
                        <w:i/>
                        <w:iCs/>
                        <w:noProof/>
                      </w:rPr>
                      <w:t xml:space="preserve">Διεθνές Συνέδριο για την Ανοικτή &amp; εξ Αποστάσεως Εκπαίδευση, </w:t>
                    </w:r>
                    <w:r>
                      <w:rPr>
                        <w:noProof/>
                      </w:rPr>
                      <w:t xml:space="preserve">vol. 10, no. 2A, pp. 33-43, 2020. </w:t>
                    </w:r>
                  </w:p>
                </w:tc>
              </w:tr>
              <w:tr w:rsidR="00F8724F" w14:paraId="101E9083" w14:textId="77777777">
                <w:trPr>
                  <w:divId w:val="1171529886"/>
                  <w:tblCellSpacing w:w="15" w:type="dxa"/>
                </w:trPr>
                <w:tc>
                  <w:tcPr>
                    <w:tcW w:w="50" w:type="pct"/>
                    <w:hideMark/>
                  </w:tcPr>
                  <w:p w14:paraId="5FF2F858" w14:textId="77777777" w:rsidR="00F8724F" w:rsidRDefault="00F8724F">
                    <w:pPr>
                      <w:pStyle w:val="Bibliography"/>
                      <w:rPr>
                        <w:noProof/>
                      </w:rPr>
                    </w:pPr>
                    <w:r>
                      <w:rPr>
                        <w:noProof/>
                      </w:rPr>
                      <w:t xml:space="preserve">[4] </w:t>
                    </w:r>
                  </w:p>
                </w:tc>
                <w:tc>
                  <w:tcPr>
                    <w:tcW w:w="0" w:type="auto"/>
                    <w:hideMark/>
                  </w:tcPr>
                  <w:p w14:paraId="072E23C2" w14:textId="77777777" w:rsidR="00F8724F" w:rsidRDefault="00F8724F">
                    <w:pPr>
                      <w:pStyle w:val="Bibliography"/>
                      <w:rPr>
                        <w:noProof/>
                      </w:rPr>
                    </w:pPr>
                    <w:r>
                      <w:rPr>
                        <w:noProof/>
                      </w:rPr>
                      <w:t xml:space="preserve">W. V. Siricharoen and N. Siricharoen, "Infographic utility in accelerating better health communication," </w:t>
                    </w:r>
                    <w:r>
                      <w:rPr>
                        <w:i/>
                        <w:iCs/>
                        <w:noProof/>
                      </w:rPr>
                      <w:t xml:space="preserve">Mobile Networks and Applications, </w:t>
                    </w:r>
                    <w:r>
                      <w:rPr>
                        <w:noProof/>
                      </w:rPr>
                      <w:t xml:space="preserve">vol. 23, no. 1, pp. 57-67, 2018. </w:t>
                    </w:r>
                  </w:p>
                </w:tc>
              </w:tr>
              <w:tr w:rsidR="00F8724F" w14:paraId="424E1170" w14:textId="77777777">
                <w:trPr>
                  <w:divId w:val="1171529886"/>
                  <w:tblCellSpacing w:w="15" w:type="dxa"/>
                </w:trPr>
                <w:tc>
                  <w:tcPr>
                    <w:tcW w:w="50" w:type="pct"/>
                    <w:hideMark/>
                  </w:tcPr>
                  <w:p w14:paraId="7F9AAC8E" w14:textId="77777777" w:rsidR="00F8724F" w:rsidRDefault="00F8724F">
                    <w:pPr>
                      <w:pStyle w:val="Bibliography"/>
                      <w:rPr>
                        <w:noProof/>
                      </w:rPr>
                    </w:pPr>
                    <w:r>
                      <w:rPr>
                        <w:noProof/>
                      </w:rPr>
                      <w:t xml:space="preserve">[5] </w:t>
                    </w:r>
                  </w:p>
                </w:tc>
                <w:tc>
                  <w:tcPr>
                    <w:tcW w:w="0" w:type="auto"/>
                    <w:hideMark/>
                  </w:tcPr>
                  <w:p w14:paraId="6BDAC1EA" w14:textId="77777777" w:rsidR="00F8724F" w:rsidRDefault="00F8724F">
                    <w:pPr>
                      <w:pStyle w:val="Bibliography"/>
                      <w:rPr>
                        <w:noProof/>
                      </w:rPr>
                    </w:pPr>
                    <w:r>
                      <w:rPr>
                        <w:noProof/>
                      </w:rPr>
                      <w:t xml:space="preserve">F. Novianto and M. G. Narida, "INFOGRAPHIC: INFORMATION DELIVERY MEDIA IN PUBLIC RELATIONSHIP PRACTICES," </w:t>
                    </w:r>
                    <w:r>
                      <w:rPr>
                        <w:i/>
                        <w:iCs/>
                        <w:noProof/>
                      </w:rPr>
                      <w:t xml:space="preserve">Sociae Polites, </w:t>
                    </w:r>
                    <w:r>
                      <w:rPr>
                        <w:noProof/>
                      </w:rPr>
                      <w:t xml:space="preserve">vol. 20, no. 2, pp. 127-144, 2019. </w:t>
                    </w:r>
                  </w:p>
                </w:tc>
              </w:tr>
              <w:tr w:rsidR="00F8724F" w14:paraId="501E6EAF" w14:textId="77777777">
                <w:trPr>
                  <w:divId w:val="1171529886"/>
                  <w:tblCellSpacing w:w="15" w:type="dxa"/>
                </w:trPr>
                <w:tc>
                  <w:tcPr>
                    <w:tcW w:w="50" w:type="pct"/>
                    <w:hideMark/>
                  </w:tcPr>
                  <w:p w14:paraId="47FFD106" w14:textId="77777777" w:rsidR="00F8724F" w:rsidRDefault="00F8724F">
                    <w:pPr>
                      <w:pStyle w:val="Bibliography"/>
                      <w:rPr>
                        <w:noProof/>
                      </w:rPr>
                    </w:pPr>
                    <w:r>
                      <w:rPr>
                        <w:noProof/>
                      </w:rPr>
                      <w:t xml:space="preserve">[6] </w:t>
                    </w:r>
                  </w:p>
                </w:tc>
                <w:tc>
                  <w:tcPr>
                    <w:tcW w:w="0" w:type="auto"/>
                    <w:hideMark/>
                  </w:tcPr>
                  <w:p w14:paraId="3C02BD21" w14:textId="77777777" w:rsidR="00F8724F" w:rsidRDefault="00F8724F">
                    <w:pPr>
                      <w:pStyle w:val="Bibliography"/>
                      <w:rPr>
                        <w:noProof/>
                      </w:rPr>
                    </w:pPr>
                    <w:r>
                      <w:rPr>
                        <w:noProof/>
                      </w:rPr>
                      <w:t xml:space="preserve">R. Davidson, "Using infographics in the science classroom.," </w:t>
                    </w:r>
                    <w:r>
                      <w:rPr>
                        <w:i/>
                        <w:iCs/>
                        <w:noProof/>
                      </w:rPr>
                      <w:t xml:space="preserve">The Science Teacher, </w:t>
                    </w:r>
                    <w:r>
                      <w:rPr>
                        <w:noProof/>
                      </w:rPr>
                      <w:t xml:space="preserve">vol. 81, no. 3, p. 34, 2014. </w:t>
                    </w:r>
                  </w:p>
                </w:tc>
              </w:tr>
            </w:tbl>
            <w:p w14:paraId="3A89054B" w14:textId="77777777" w:rsidR="00F8724F" w:rsidRDefault="00F8724F">
              <w:pPr>
                <w:divId w:val="1171529886"/>
                <w:rPr>
                  <w:rFonts w:eastAsia="Times New Roman"/>
                  <w:noProof/>
                </w:rPr>
              </w:pPr>
            </w:p>
            <w:p w14:paraId="211C57A5" w14:textId="75FABBBA" w:rsidR="00437CB9" w:rsidRDefault="00437CB9">
              <w:r>
                <w:rPr>
                  <w:b/>
                  <w:bCs/>
                  <w:noProof/>
                </w:rPr>
                <w:fldChar w:fldCharType="end"/>
              </w:r>
            </w:p>
          </w:sdtContent>
        </w:sdt>
      </w:sdtContent>
    </w:sdt>
    <w:p w14:paraId="2943A372" w14:textId="45A42CAB" w:rsidR="00BA7710" w:rsidRDefault="00BA7710" w:rsidP="00BA7710">
      <w:pPr>
        <w:jc w:val="both"/>
      </w:pPr>
    </w:p>
    <w:p w14:paraId="465270DD" w14:textId="06B0CE14" w:rsidR="00BA7710" w:rsidRDefault="00BA7710" w:rsidP="00BA7710">
      <w:pPr>
        <w:jc w:val="both"/>
      </w:pPr>
    </w:p>
    <w:p w14:paraId="737FA874" w14:textId="036E6B9F" w:rsidR="00BA7710" w:rsidRDefault="00BA7710" w:rsidP="00BA7710">
      <w:pPr>
        <w:jc w:val="both"/>
      </w:pPr>
    </w:p>
    <w:p w14:paraId="3E236171" w14:textId="1B7B6B7C" w:rsidR="00BA7710" w:rsidRDefault="00BA7710" w:rsidP="00BA7710">
      <w:pPr>
        <w:jc w:val="both"/>
      </w:pPr>
    </w:p>
    <w:sectPr w:rsidR="00BA7710" w:rsidSect="00221052">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F65E7A"/>
    <w:multiLevelType w:val="hybridMultilevel"/>
    <w:tmpl w:val="77E29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AB4"/>
    <w:rsid w:val="0002536C"/>
    <w:rsid w:val="000A1305"/>
    <w:rsid w:val="000B1957"/>
    <w:rsid w:val="0013162C"/>
    <w:rsid w:val="00221052"/>
    <w:rsid w:val="00223EAC"/>
    <w:rsid w:val="0029657B"/>
    <w:rsid w:val="002A4B34"/>
    <w:rsid w:val="0031428E"/>
    <w:rsid w:val="003277B4"/>
    <w:rsid w:val="003434E4"/>
    <w:rsid w:val="003B208D"/>
    <w:rsid w:val="00417B41"/>
    <w:rsid w:val="00437CB9"/>
    <w:rsid w:val="00461BDF"/>
    <w:rsid w:val="00470759"/>
    <w:rsid w:val="004B3D3E"/>
    <w:rsid w:val="005F4414"/>
    <w:rsid w:val="00602502"/>
    <w:rsid w:val="006B21BF"/>
    <w:rsid w:val="00712A14"/>
    <w:rsid w:val="007A07E2"/>
    <w:rsid w:val="007F1A5D"/>
    <w:rsid w:val="00804AB4"/>
    <w:rsid w:val="008B1385"/>
    <w:rsid w:val="008E5569"/>
    <w:rsid w:val="00921490"/>
    <w:rsid w:val="009227D2"/>
    <w:rsid w:val="00947744"/>
    <w:rsid w:val="00A66A9C"/>
    <w:rsid w:val="00A816B5"/>
    <w:rsid w:val="00AA78B3"/>
    <w:rsid w:val="00AD3F5F"/>
    <w:rsid w:val="00AE5E8B"/>
    <w:rsid w:val="00B65432"/>
    <w:rsid w:val="00BA5A6B"/>
    <w:rsid w:val="00BA7710"/>
    <w:rsid w:val="00BB2C93"/>
    <w:rsid w:val="00BE4752"/>
    <w:rsid w:val="00C0148B"/>
    <w:rsid w:val="00C32C62"/>
    <w:rsid w:val="00CF2397"/>
    <w:rsid w:val="00D405A6"/>
    <w:rsid w:val="00D80BA2"/>
    <w:rsid w:val="00E91A56"/>
    <w:rsid w:val="00E94DC0"/>
    <w:rsid w:val="00F8724F"/>
    <w:rsid w:val="00F93F13"/>
    <w:rsid w:val="00FC23F9"/>
    <w:rsid w:val="00FF7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62DA8"/>
  <w15:chartTrackingRefBased/>
  <w15:docId w15:val="{93E62A32-E460-3D40-9921-D1E1F8288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versity"/>
    <w:qFormat/>
    <w:rsid w:val="003277B4"/>
    <w:pPr>
      <w:spacing w:line="360" w:lineRule="auto"/>
    </w:pPr>
    <w:rPr>
      <w:rFonts w:ascii="Times New Roman" w:hAnsi="Times New Roman"/>
      <w:sz w:val="24"/>
      <w:szCs w:val="20"/>
      <w:lang w:val="en-US"/>
    </w:rPr>
  </w:style>
  <w:style w:type="paragraph" w:styleId="Heading1">
    <w:name w:val="heading 1"/>
    <w:basedOn w:val="Normal"/>
    <w:next w:val="Normal"/>
    <w:link w:val="Heading1Char"/>
    <w:autoRedefine/>
    <w:qFormat/>
    <w:rsid w:val="003277B4"/>
    <w:pPr>
      <w:keepNext/>
      <w:outlineLvl w:val="0"/>
    </w:pPr>
    <w:rPr>
      <w:rFonts w:eastAsia="Times New Roman" w:cs="Times New Roman"/>
      <w:b/>
      <w:sz w:val="36"/>
    </w:rPr>
  </w:style>
  <w:style w:type="paragraph" w:styleId="Heading3">
    <w:name w:val="heading 3"/>
    <w:basedOn w:val="Normal"/>
    <w:next w:val="Normal"/>
    <w:link w:val="Heading3Char"/>
    <w:semiHidden/>
    <w:unhideWhenUsed/>
    <w:qFormat/>
    <w:rsid w:val="002A4B34"/>
    <w:pPr>
      <w:keepNext/>
      <w:jc w:val="right"/>
      <w:outlineLvl w:val="2"/>
    </w:pPr>
    <w:rPr>
      <w:rFonts w:eastAsia="Times New Roman" w:cs="Times New Roman"/>
      <w:sz w:val="32"/>
    </w:rPr>
  </w:style>
  <w:style w:type="paragraph" w:styleId="Heading4">
    <w:name w:val="heading 4"/>
    <w:basedOn w:val="Normal"/>
    <w:next w:val="Normal"/>
    <w:link w:val="Heading4Char"/>
    <w:semiHidden/>
    <w:unhideWhenUsed/>
    <w:qFormat/>
    <w:rsid w:val="002A4B34"/>
    <w:pPr>
      <w:keepNext/>
      <w:jc w:val="center"/>
      <w:outlineLvl w:val="3"/>
    </w:pPr>
    <w:rPr>
      <w:rFonts w:eastAsia="Times New Roman" w:cs="Times New Roman"/>
      <w:sz w:val="52"/>
    </w:rPr>
  </w:style>
  <w:style w:type="paragraph" w:styleId="Heading6">
    <w:name w:val="heading 6"/>
    <w:basedOn w:val="Normal"/>
    <w:next w:val="Normal"/>
    <w:link w:val="Heading6Char"/>
    <w:semiHidden/>
    <w:unhideWhenUsed/>
    <w:qFormat/>
    <w:rsid w:val="002A4B34"/>
    <w:pPr>
      <w:keepNext/>
      <w:jc w:val="center"/>
      <w:outlineLvl w:val="5"/>
    </w:pPr>
    <w:rPr>
      <w:rFonts w:eastAsia="Times New Roman" w:cs="Times New Roman"/>
      <w:sz w:val="32"/>
    </w:rPr>
  </w:style>
  <w:style w:type="paragraph" w:styleId="Heading7">
    <w:name w:val="heading 7"/>
    <w:basedOn w:val="Normal"/>
    <w:next w:val="Normal"/>
    <w:link w:val="Heading7Char"/>
    <w:unhideWhenUsed/>
    <w:qFormat/>
    <w:rsid w:val="002A4B34"/>
    <w:pPr>
      <w:keepNext/>
      <w:jc w:val="both"/>
      <w:outlineLvl w:val="6"/>
    </w:pPr>
    <w:rPr>
      <w:rFonts w:ascii="Arial Black" w:eastAsia="Times New Roman" w:hAnsi="Arial Black" w:cs="Times New Roman"/>
      <w:b/>
      <w:sz w:val="48"/>
    </w:rPr>
  </w:style>
  <w:style w:type="paragraph" w:styleId="Heading8">
    <w:name w:val="heading 8"/>
    <w:basedOn w:val="Normal"/>
    <w:next w:val="Normal"/>
    <w:link w:val="Heading8Char"/>
    <w:semiHidden/>
    <w:unhideWhenUsed/>
    <w:qFormat/>
    <w:rsid w:val="002A4B34"/>
    <w:pPr>
      <w:keepNext/>
      <w:jc w:val="center"/>
      <w:outlineLvl w:val="7"/>
    </w:pPr>
    <w:rPr>
      <w:rFonts w:eastAsia="Times New Roman" w:cs="Times New Roman"/>
      <w:b/>
      <w:sz w:val="22"/>
    </w:rPr>
  </w:style>
  <w:style w:type="paragraph" w:styleId="Heading9">
    <w:name w:val="heading 9"/>
    <w:basedOn w:val="Normal"/>
    <w:next w:val="Normal"/>
    <w:link w:val="Heading9Char"/>
    <w:semiHidden/>
    <w:unhideWhenUsed/>
    <w:qFormat/>
    <w:rsid w:val="002A4B34"/>
    <w:pPr>
      <w:keepNext/>
      <w:jc w:val="center"/>
      <w:outlineLvl w:val="8"/>
    </w:pPr>
    <w:rPr>
      <w:rFonts w:eastAsia="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277B4"/>
    <w:rPr>
      <w:rFonts w:ascii="Times New Roman" w:eastAsia="Times New Roman" w:hAnsi="Times New Roman" w:cs="Times New Roman"/>
      <w:b/>
      <w:sz w:val="36"/>
      <w:szCs w:val="20"/>
      <w:lang w:val="en-US"/>
    </w:rPr>
  </w:style>
  <w:style w:type="character" w:customStyle="1" w:styleId="Heading3Char">
    <w:name w:val="Heading 3 Char"/>
    <w:basedOn w:val="DefaultParagraphFont"/>
    <w:link w:val="Heading3"/>
    <w:semiHidden/>
    <w:rsid w:val="002A4B34"/>
    <w:rPr>
      <w:rFonts w:ascii="Times New Roman" w:eastAsia="Times New Roman" w:hAnsi="Times New Roman" w:cs="Times New Roman"/>
      <w:sz w:val="32"/>
      <w:szCs w:val="20"/>
      <w:lang w:val="en-US"/>
    </w:rPr>
  </w:style>
  <w:style w:type="character" w:customStyle="1" w:styleId="Heading4Char">
    <w:name w:val="Heading 4 Char"/>
    <w:basedOn w:val="DefaultParagraphFont"/>
    <w:link w:val="Heading4"/>
    <w:semiHidden/>
    <w:rsid w:val="002A4B34"/>
    <w:rPr>
      <w:rFonts w:ascii="Times New Roman" w:eastAsia="Times New Roman" w:hAnsi="Times New Roman" w:cs="Times New Roman"/>
      <w:sz w:val="52"/>
      <w:szCs w:val="20"/>
      <w:lang w:val="en-US"/>
    </w:rPr>
  </w:style>
  <w:style w:type="character" w:customStyle="1" w:styleId="Heading6Char">
    <w:name w:val="Heading 6 Char"/>
    <w:basedOn w:val="DefaultParagraphFont"/>
    <w:link w:val="Heading6"/>
    <w:semiHidden/>
    <w:rsid w:val="002A4B34"/>
    <w:rPr>
      <w:rFonts w:ascii="Times New Roman" w:eastAsia="Times New Roman" w:hAnsi="Times New Roman" w:cs="Times New Roman"/>
      <w:sz w:val="32"/>
      <w:szCs w:val="20"/>
      <w:lang w:val="en-US"/>
    </w:rPr>
  </w:style>
  <w:style w:type="character" w:customStyle="1" w:styleId="Heading7Char">
    <w:name w:val="Heading 7 Char"/>
    <w:basedOn w:val="DefaultParagraphFont"/>
    <w:link w:val="Heading7"/>
    <w:rsid w:val="002A4B34"/>
    <w:rPr>
      <w:rFonts w:ascii="Arial Black" w:eastAsia="Times New Roman" w:hAnsi="Arial Black" w:cs="Times New Roman"/>
      <w:b/>
      <w:sz w:val="48"/>
      <w:szCs w:val="20"/>
      <w:lang w:val="en-US"/>
    </w:rPr>
  </w:style>
  <w:style w:type="character" w:customStyle="1" w:styleId="Heading8Char">
    <w:name w:val="Heading 8 Char"/>
    <w:basedOn w:val="DefaultParagraphFont"/>
    <w:link w:val="Heading8"/>
    <w:semiHidden/>
    <w:rsid w:val="002A4B34"/>
    <w:rPr>
      <w:rFonts w:ascii="Times New Roman" w:eastAsia="Times New Roman" w:hAnsi="Times New Roman" w:cs="Times New Roman"/>
      <w:b/>
      <w:szCs w:val="20"/>
      <w:lang w:val="en-US"/>
    </w:rPr>
  </w:style>
  <w:style w:type="character" w:customStyle="1" w:styleId="Heading9Char">
    <w:name w:val="Heading 9 Char"/>
    <w:basedOn w:val="DefaultParagraphFont"/>
    <w:link w:val="Heading9"/>
    <w:semiHidden/>
    <w:rsid w:val="002A4B34"/>
    <w:rPr>
      <w:rFonts w:ascii="Times New Roman" w:eastAsia="Times New Roman" w:hAnsi="Times New Roman" w:cs="Times New Roman"/>
      <w:b/>
      <w:sz w:val="20"/>
      <w:szCs w:val="20"/>
      <w:lang w:val="en-US"/>
    </w:rPr>
  </w:style>
  <w:style w:type="paragraph" w:styleId="NoSpacing">
    <w:name w:val="No Spacing"/>
    <w:uiPriority w:val="1"/>
    <w:qFormat/>
    <w:rsid w:val="002A4B34"/>
  </w:style>
  <w:style w:type="paragraph" w:styleId="TOCHeading">
    <w:name w:val="TOC Heading"/>
    <w:basedOn w:val="Heading1"/>
    <w:next w:val="Normal"/>
    <w:uiPriority w:val="39"/>
    <w:unhideWhenUsed/>
    <w:qFormat/>
    <w:rsid w:val="00BA7710"/>
    <w:pPr>
      <w:keepLines/>
      <w:spacing w:before="480" w:line="276" w:lineRule="auto"/>
      <w:outlineLvl w:val="9"/>
    </w:pPr>
    <w:rPr>
      <w:rFonts w:asciiTheme="majorHAnsi" w:eastAsiaTheme="majorEastAsia" w:hAnsiTheme="majorHAnsi" w:cstheme="majorBidi"/>
      <w:b w:val="0"/>
      <w:bCs/>
      <w:color w:val="2F5496" w:themeColor="accent1" w:themeShade="BF"/>
      <w:sz w:val="28"/>
      <w:szCs w:val="28"/>
    </w:rPr>
  </w:style>
  <w:style w:type="paragraph" w:styleId="TOC1">
    <w:name w:val="toc 1"/>
    <w:basedOn w:val="Normal"/>
    <w:next w:val="Normal"/>
    <w:autoRedefine/>
    <w:uiPriority w:val="39"/>
    <w:unhideWhenUsed/>
    <w:rsid w:val="00BA7710"/>
    <w:pPr>
      <w:spacing w:before="120"/>
    </w:pPr>
    <w:rPr>
      <w:rFonts w:asciiTheme="minorHAnsi" w:hAnsiTheme="minorHAnsi" w:cstheme="minorHAnsi"/>
      <w:b/>
      <w:bCs/>
      <w:i/>
      <w:iCs/>
      <w:szCs w:val="24"/>
    </w:rPr>
  </w:style>
  <w:style w:type="character" w:styleId="Hyperlink">
    <w:name w:val="Hyperlink"/>
    <w:basedOn w:val="DefaultParagraphFont"/>
    <w:uiPriority w:val="99"/>
    <w:unhideWhenUsed/>
    <w:rsid w:val="00BA7710"/>
    <w:rPr>
      <w:color w:val="0563C1" w:themeColor="hyperlink"/>
      <w:u w:val="single"/>
    </w:rPr>
  </w:style>
  <w:style w:type="paragraph" w:styleId="TOC2">
    <w:name w:val="toc 2"/>
    <w:basedOn w:val="Normal"/>
    <w:next w:val="Normal"/>
    <w:autoRedefine/>
    <w:uiPriority w:val="39"/>
    <w:semiHidden/>
    <w:unhideWhenUsed/>
    <w:rsid w:val="00BA7710"/>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A7710"/>
    <w:pPr>
      <w:ind w:left="400"/>
    </w:pPr>
    <w:rPr>
      <w:rFonts w:asciiTheme="minorHAnsi" w:hAnsiTheme="minorHAnsi" w:cstheme="minorHAnsi"/>
    </w:rPr>
  </w:style>
  <w:style w:type="paragraph" w:styleId="TOC4">
    <w:name w:val="toc 4"/>
    <w:basedOn w:val="Normal"/>
    <w:next w:val="Normal"/>
    <w:autoRedefine/>
    <w:uiPriority w:val="39"/>
    <w:semiHidden/>
    <w:unhideWhenUsed/>
    <w:rsid w:val="00BA7710"/>
    <w:pPr>
      <w:ind w:left="600"/>
    </w:pPr>
    <w:rPr>
      <w:rFonts w:asciiTheme="minorHAnsi" w:hAnsiTheme="minorHAnsi" w:cstheme="minorHAnsi"/>
    </w:rPr>
  </w:style>
  <w:style w:type="paragraph" w:styleId="TOC5">
    <w:name w:val="toc 5"/>
    <w:basedOn w:val="Normal"/>
    <w:next w:val="Normal"/>
    <w:autoRedefine/>
    <w:uiPriority w:val="39"/>
    <w:semiHidden/>
    <w:unhideWhenUsed/>
    <w:rsid w:val="00BA7710"/>
    <w:pPr>
      <w:ind w:left="800"/>
    </w:pPr>
    <w:rPr>
      <w:rFonts w:asciiTheme="minorHAnsi" w:hAnsiTheme="minorHAnsi" w:cstheme="minorHAnsi"/>
    </w:rPr>
  </w:style>
  <w:style w:type="paragraph" w:styleId="TOC6">
    <w:name w:val="toc 6"/>
    <w:basedOn w:val="Normal"/>
    <w:next w:val="Normal"/>
    <w:autoRedefine/>
    <w:uiPriority w:val="39"/>
    <w:semiHidden/>
    <w:unhideWhenUsed/>
    <w:rsid w:val="00BA7710"/>
    <w:pPr>
      <w:ind w:left="1000"/>
    </w:pPr>
    <w:rPr>
      <w:rFonts w:asciiTheme="minorHAnsi" w:hAnsiTheme="minorHAnsi" w:cstheme="minorHAnsi"/>
    </w:rPr>
  </w:style>
  <w:style w:type="paragraph" w:styleId="TOC7">
    <w:name w:val="toc 7"/>
    <w:basedOn w:val="Normal"/>
    <w:next w:val="Normal"/>
    <w:autoRedefine/>
    <w:uiPriority w:val="39"/>
    <w:semiHidden/>
    <w:unhideWhenUsed/>
    <w:rsid w:val="00BA7710"/>
    <w:pPr>
      <w:ind w:left="1200"/>
    </w:pPr>
    <w:rPr>
      <w:rFonts w:asciiTheme="minorHAnsi" w:hAnsiTheme="minorHAnsi" w:cstheme="minorHAnsi"/>
    </w:rPr>
  </w:style>
  <w:style w:type="paragraph" w:styleId="TOC8">
    <w:name w:val="toc 8"/>
    <w:basedOn w:val="Normal"/>
    <w:next w:val="Normal"/>
    <w:autoRedefine/>
    <w:uiPriority w:val="39"/>
    <w:semiHidden/>
    <w:unhideWhenUsed/>
    <w:rsid w:val="00BA7710"/>
    <w:pPr>
      <w:ind w:left="1400"/>
    </w:pPr>
    <w:rPr>
      <w:rFonts w:asciiTheme="minorHAnsi" w:hAnsiTheme="minorHAnsi" w:cstheme="minorHAnsi"/>
    </w:rPr>
  </w:style>
  <w:style w:type="paragraph" w:styleId="TOC9">
    <w:name w:val="toc 9"/>
    <w:basedOn w:val="Normal"/>
    <w:next w:val="Normal"/>
    <w:autoRedefine/>
    <w:uiPriority w:val="39"/>
    <w:semiHidden/>
    <w:unhideWhenUsed/>
    <w:rsid w:val="00BA7710"/>
    <w:pPr>
      <w:ind w:left="1600"/>
    </w:pPr>
    <w:rPr>
      <w:rFonts w:asciiTheme="minorHAnsi" w:hAnsiTheme="minorHAnsi" w:cstheme="minorHAnsi"/>
    </w:rPr>
  </w:style>
  <w:style w:type="paragraph" w:styleId="Bibliography">
    <w:name w:val="Bibliography"/>
    <w:basedOn w:val="Normal"/>
    <w:next w:val="Normal"/>
    <w:uiPriority w:val="37"/>
    <w:unhideWhenUsed/>
    <w:rsid w:val="00E91A56"/>
  </w:style>
  <w:style w:type="paragraph" w:styleId="Caption">
    <w:name w:val="caption"/>
    <w:basedOn w:val="Normal"/>
    <w:next w:val="Normal"/>
    <w:uiPriority w:val="35"/>
    <w:unhideWhenUsed/>
    <w:qFormat/>
    <w:rsid w:val="00437CB9"/>
    <w:pPr>
      <w:spacing w:after="200" w:line="240" w:lineRule="auto"/>
    </w:pPr>
    <w:rPr>
      <w:i/>
      <w:iCs/>
      <w:color w:val="44546A" w:themeColor="text2"/>
      <w:sz w:val="18"/>
      <w:szCs w:val="18"/>
    </w:rPr>
  </w:style>
  <w:style w:type="paragraph" w:styleId="ListParagraph">
    <w:name w:val="List Paragraph"/>
    <w:basedOn w:val="Normal"/>
    <w:uiPriority w:val="34"/>
    <w:qFormat/>
    <w:rsid w:val="00CF2397"/>
    <w:pPr>
      <w:ind w:left="720"/>
      <w:contextualSpacing/>
    </w:pPr>
  </w:style>
  <w:style w:type="character" w:styleId="UnresolvedMention">
    <w:name w:val="Unresolved Mention"/>
    <w:basedOn w:val="DefaultParagraphFont"/>
    <w:uiPriority w:val="99"/>
    <w:semiHidden/>
    <w:unhideWhenUsed/>
    <w:rsid w:val="0029657B"/>
    <w:rPr>
      <w:color w:val="605E5C"/>
      <w:shd w:val="clear" w:color="auto" w:fill="E1DFDD"/>
    </w:rPr>
  </w:style>
  <w:style w:type="character" w:styleId="FollowedHyperlink">
    <w:name w:val="FollowedHyperlink"/>
    <w:basedOn w:val="DefaultParagraphFont"/>
    <w:uiPriority w:val="99"/>
    <w:semiHidden/>
    <w:unhideWhenUsed/>
    <w:rsid w:val="002965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7822">
      <w:bodyDiv w:val="1"/>
      <w:marLeft w:val="0"/>
      <w:marRight w:val="0"/>
      <w:marTop w:val="0"/>
      <w:marBottom w:val="0"/>
      <w:divBdr>
        <w:top w:val="none" w:sz="0" w:space="0" w:color="auto"/>
        <w:left w:val="none" w:sz="0" w:space="0" w:color="auto"/>
        <w:bottom w:val="none" w:sz="0" w:space="0" w:color="auto"/>
        <w:right w:val="none" w:sz="0" w:space="0" w:color="auto"/>
      </w:divBdr>
    </w:div>
    <w:div w:id="127433671">
      <w:bodyDiv w:val="1"/>
      <w:marLeft w:val="0"/>
      <w:marRight w:val="0"/>
      <w:marTop w:val="0"/>
      <w:marBottom w:val="0"/>
      <w:divBdr>
        <w:top w:val="none" w:sz="0" w:space="0" w:color="auto"/>
        <w:left w:val="none" w:sz="0" w:space="0" w:color="auto"/>
        <w:bottom w:val="none" w:sz="0" w:space="0" w:color="auto"/>
        <w:right w:val="none" w:sz="0" w:space="0" w:color="auto"/>
      </w:divBdr>
    </w:div>
    <w:div w:id="164129661">
      <w:bodyDiv w:val="1"/>
      <w:marLeft w:val="0"/>
      <w:marRight w:val="0"/>
      <w:marTop w:val="0"/>
      <w:marBottom w:val="0"/>
      <w:divBdr>
        <w:top w:val="none" w:sz="0" w:space="0" w:color="auto"/>
        <w:left w:val="none" w:sz="0" w:space="0" w:color="auto"/>
        <w:bottom w:val="none" w:sz="0" w:space="0" w:color="auto"/>
        <w:right w:val="none" w:sz="0" w:space="0" w:color="auto"/>
      </w:divBdr>
    </w:div>
    <w:div w:id="184487323">
      <w:bodyDiv w:val="1"/>
      <w:marLeft w:val="0"/>
      <w:marRight w:val="0"/>
      <w:marTop w:val="0"/>
      <w:marBottom w:val="0"/>
      <w:divBdr>
        <w:top w:val="none" w:sz="0" w:space="0" w:color="auto"/>
        <w:left w:val="none" w:sz="0" w:space="0" w:color="auto"/>
        <w:bottom w:val="none" w:sz="0" w:space="0" w:color="auto"/>
        <w:right w:val="none" w:sz="0" w:space="0" w:color="auto"/>
      </w:divBdr>
    </w:div>
    <w:div w:id="193470358">
      <w:bodyDiv w:val="1"/>
      <w:marLeft w:val="0"/>
      <w:marRight w:val="0"/>
      <w:marTop w:val="0"/>
      <w:marBottom w:val="0"/>
      <w:divBdr>
        <w:top w:val="none" w:sz="0" w:space="0" w:color="auto"/>
        <w:left w:val="none" w:sz="0" w:space="0" w:color="auto"/>
        <w:bottom w:val="none" w:sz="0" w:space="0" w:color="auto"/>
        <w:right w:val="none" w:sz="0" w:space="0" w:color="auto"/>
      </w:divBdr>
    </w:div>
    <w:div w:id="203754962">
      <w:bodyDiv w:val="1"/>
      <w:marLeft w:val="0"/>
      <w:marRight w:val="0"/>
      <w:marTop w:val="0"/>
      <w:marBottom w:val="0"/>
      <w:divBdr>
        <w:top w:val="none" w:sz="0" w:space="0" w:color="auto"/>
        <w:left w:val="none" w:sz="0" w:space="0" w:color="auto"/>
        <w:bottom w:val="none" w:sz="0" w:space="0" w:color="auto"/>
        <w:right w:val="none" w:sz="0" w:space="0" w:color="auto"/>
      </w:divBdr>
    </w:div>
    <w:div w:id="215434623">
      <w:bodyDiv w:val="1"/>
      <w:marLeft w:val="0"/>
      <w:marRight w:val="0"/>
      <w:marTop w:val="0"/>
      <w:marBottom w:val="0"/>
      <w:divBdr>
        <w:top w:val="none" w:sz="0" w:space="0" w:color="auto"/>
        <w:left w:val="none" w:sz="0" w:space="0" w:color="auto"/>
        <w:bottom w:val="none" w:sz="0" w:space="0" w:color="auto"/>
        <w:right w:val="none" w:sz="0" w:space="0" w:color="auto"/>
      </w:divBdr>
    </w:div>
    <w:div w:id="249503997">
      <w:bodyDiv w:val="1"/>
      <w:marLeft w:val="0"/>
      <w:marRight w:val="0"/>
      <w:marTop w:val="0"/>
      <w:marBottom w:val="0"/>
      <w:divBdr>
        <w:top w:val="none" w:sz="0" w:space="0" w:color="auto"/>
        <w:left w:val="none" w:sz="0" w:space="0" w:color="auto"/>
        <w:bottom w:val="none" w:sz="0" w:space="0" w:color="auto"/>
        <w:right w:val="none" w:sz="0" w:space="0" w:color="auto"/>
      </w:divBdr>
    </w:div>
    <w:div w:id="278222277">
      <w:bodyDiv w:val="1"/>
      <w:marLeft w:val="0"/>
      <w:marRight w:val="0"/>
      <w:marTop w:val="0"/>
      <w:marBottom w:val="0"/>
      <w:divBdr>
        <w:top w:val="none" w:sz="0" w:space="0" w:color="auto"/>
        <w:left w:val="none" w:sz="0" w:space="0" w:color="auto"/>
        <w:bottom w:val="none" w:sz="0" w:space="0" w:color="auto"/>
        <w:right w:val="none" w:sz="0" w:space="0" w:color="auto"/>
      </w:divBdr>
    </w:div>
    <w:div w:id="397484543">
      <w:bodyDiv w:val="1"/>
      <w:marLeft w:val="0"/>
      <w:marRight w:val="0"/>
      <w:marTop w:val="0"/>
      <w:marBottom w:val="0"/>
      <w:divBdr>
        <w:top w:val="none" w:sz="0" w:space="0" w:color="auto"/>
        <w:left w:val="none" w:sz="0" w:space="0" w:color="auto"/>
        <w:bottom w:val="none" w:sz="0" w:space="0" w:color="auto"/>
        <w:right w:val="none" w:sz="0" w:space="0" w:color="auto"/>
      </w:divBdr>
    </w:div>
    <w:div w:id="425082802">
      <w:bodyDiv w:val="1"/>
      <w:marLeft w:val="0"/>
      <w:marRight w:val="0"/>
      <w:marTop w:val="0"/>
      <w:marBottom w:val="0"/>
      <w:divBdr>
        <w:top w:val="none" w:sz="0" w:space="0" w:color="auto"/>
        <w:left w:val="none" w:sz="0" w:space="0" w:color="auto"/>
        <w:bottom w:val="none" w:sz="0" w:space="0" w:color="auto"/>
        <w:right w:val="none" w:sz="0" w:space="0" w:color="auto"/>
      </w:divBdr>
    </w:div>
    <w:div w:id="426200346">
      <w:bodyDiv w:val="1"/>
      <w:marLeft w:val="0"/>
      <w:marRight w:val="0"/>
      <w:marTop w:val="0"/>
      <w:marBottom w:val="0"/>
      <w:divBdr>
        <w:top w:val="none" w:sz="0" w:space="0" w:color="auto"/>
        <w:left w:val="none" w:sz="0" w:space="0" w:color="auto"/>
        <w:bottom w:val="none" w:sz="0" w:space="0" w:color="auto"/>
        <w:right w:val="none" w:sz="0" w:space="0" w:color="auto"/>
      </w:divBdr>
    </w:div>
    <w:div w:id="429283351">
      <w:bodyDiv w:val="1"/>
      <w:marLeft w:val="0"/>
      <w:marRight w:val="0"/>
      <w:marTop w:val="0"/>
      <w:marBottom w:val="0"/>
      <w:divBdr>
        <w:top w:val="none" w:sz="0" w:space="0" w:color="auto"/>
        <w:left w:val="none" w:sz="0" w:space="0" w:color="auto"/>
        <w:bottom w:val="none" w:sz="0" w:space="0" w:color="auto"/>
        <w:right w:val="none" w:sz="0" w:space="0" w:color="auto"/>
      </w:divBdr>
    </w:div>
    <w:div w:id="459419015">
      <w:bodyDiv w:val="1"/>
      <w:marLeft w:val="0"/>
      <w:marRight w:val="0"/>
      <w:marTop w:val="0"/>
      <w:marBottom w:val="0"/>
      <w:divBdr>
        <w:top w:val="none" w:sz="0" w:space="0" w:color="auto"/>
        <w:left w:val="none" w:sz="0" w:space="0" w:color="auto"/>
        <w:bottom w:val="none" w:sz="0" w:space="0" w:color="auto"/>
        <w:right w:val="none" w:sz="0" w:space="0" w:color="auto"/>
      </w:divBdr>
    </w:div>
    <w:div w:id="509688214">
      <w:bodyDiv w:val="1"/>
      <w:marLeft w:val="0"/>
      <w:marRight w:val="0"/>
      <w:marTop w:val="0"/>
      <w:marBottom w:val="0"/>
      <w:divBdr>
        <w:top w:val="none" w:sz="0" w:space="0" w:color="auto"/>
        <w:left w:val="none" w:sz="0" w:space="0" w:color="auto"/>
        <w:bottom w:val="none" w:sz="0" w:space="0" w:color="auto"/>
        <w:right w:val="none" w:sz="0" w:space="0" w:color="auto"/>
      </w:divBdr>
    </w:div>
    <w:div w:id="513804046">
      <w:bodyDiv w:val="1"/>
      <w:marLeft w:val="0"/>
      <w:marRight w:val="0"/>
      <w:marTop w:val="0"/>
      <w:marBottom w:val="0"/>
      <w:divBdr>
        <w:top w:val="none" w:sz="0" w:space="0" w:color="auto"/>
        <w:left w:val="none" w:sz="0" w:space="0" w:color="auto"/>
        <w:bottom w:val="none" w:sz="0" w:space="0" w:color="auto"/>
        <w:right w:val="none" w:sz="0" w:space="0" w:color="auto"/>
      </w:divBdr>
    </w:div>
    <w:div w:id="541793266">
      <w:bodyDiv w:val="1"/>
      <w:marLeft w:val="0"/>
      <w:marRight w:val="0"/>
      <w:marTop w:val="0"/>
      <w:marBottom w:val="0"/>
      <w:divBdr>
        <w:top w:val="none" w:sz="0" w:space="0" w:color="auto"/>
        <w:left w:val="none" w:sz="0" w:space="0" w:color="auto"/>
        <w:bottom w:val="none" w:sz="0" w:space="0" w:color="auto"/>
        <w:right w:val="none" w:sz="0" w:space="0" w:color="auto"/>
      </w:divBdr>
    </w:div>
    <w:div w:id="545147095">
      <w:bodyDiv w:val="1"/>
      <w:marLeft w:val="0"/>
      <w:marRight w:val="0"/>
      <w:marTop w:val="0"/>
      <w:marBottom w:val="0"/>
      <w:divBdr>
        <w:top w:val="none" w:sz="0" w:space="0" w:color="auto"/>
        <w:left w:val="none" w:sz="0" w:space="0" w:color="auto"/>
        <w:bottom w:val="none" w:sz="0" w:space="0" w:color="auto"/>
        <w:right w:val="none" w:sz="0" w:space="0" w:color="auto"/>
      </w:divBdr>
    </w:div>
    <w:div w:id="551507492">
      <w:bodyDiv w:val="1"/>
      <w:marLeft w:val="0"/>
      <w:marRight w:val="0"/>
      <w:marTop w:val="0"/>
      <w:marBottom w:val="0"/>
      <w:divBdr>
        <w:top w:val="none" w:sz="0" w:space="0" w:color="auto"/>
        <w:left w:val="none" w:sz="0" w:space="0" w:color="auto"/>
        <w:bottom w:val="none" w:sz="0" w:space="0" w:color="auto"/>
        <w:right w:val="none" w:sz="0" w:space="0" w:color="auto"/>
      </w:divBdr>
    </w:div>
    <w:div w:id="603733875">
      <w:bodyDiv w:val="1"/>
      <w:marLeft w:val="0"/>
      <w:marRight w:val="0"/>
      <w:marTop w:val="0"/>
      <w:marBottom w:val="0"/>
      <w:divBdr>
        <w:top w:val="none" w:sz="0" w:space="0" w:color="auto"/>
        <w:left w:val="none" w:sz="0" w:space="0" w:color="auto"/>
        <w:bottom w:val="none" w:sz="0" w:space="0" w:color="auto"/>
        <w:right w:val="none" w:sz="0" w:space="0" w:color="auto"/>
      </w:divBdr>
    </w:div>
    <w:div w:id="610012841">
      <w:bodyDiv w:val="1"/>
      <w:marLeft w:val="0"/>
      <w:marRight w:val="0"/>
      <w:marTop w:val="0"/>
      <w:marBottom w:val="0"/>
      <w:divBdr>
        <w:top w:val="none" w:sz="0" w:space="0" w:color="auto"/>
        <w:left w:val="none" w:sz="0" w:space="0" w:color="auto"/>
        <w:bottom w:val="none" w:sz="0" w:space="0" w:color="auto"/>
        <w:right w:val="none" w:sz="0" w:space="0" w:color="auto"/>
      </w:divBdr>
    </w:div>
    <w:div w:id="610868010">
      <w:bodyDiv w:val="1"/>
      <w:marLeft w:val="0"/>
      <w:marRight w:val="0"/>
      <w:marTop w:val="0"/>
      <w:marBottom w:val="0"/>
      <w:divBdr>
        <w:top w:val="none" w:sz="0" w:space="0" w:color="auto"/>
        <w:left w:val="none" w:sz="0" w:space="0" w:color="auto"/>
        <w:bottom w:val="none" w:sz="0" w:space="0" w:color="auto"/>
        <w:right w:val="none" w:sz="0" w:space="0" w:color="auto"/>
      </w:divBdr>
    </w:div>
    <w:div w:id="621884504">
      <w:bodyDiv w:val="1"/>
      <w:marLeft w:val="0"/>
      <w:marRight w:val="0"/>
      <w:marTop w:val="0"/>
      <w:marBottom w:val="0"/>
      <w:divBdr>
        <w:top w:val="none" w:sz="0" w:space="0" w:color="auto"/>
        <w:left w:val="none" w:sz="0" w:space="0" w:color="auto"/>
        <w:bottom w:val="none" w:sz="0" w:space="0" w:color="auto"/>
        <w:right w:val="none" w:sz="0" w:space="0" w:color="auto"/>
      </w:divBdr>
    </w:div>
    <w:div w:id="629169511">
      <w:bodyDiv w:val="1"/>
      <w:marLeft w:val="0"/>
      <w:marRight w:val="0"/>
      <w:marTop w:val="0"/>
      <w:marBottom w:val="0"/>
      <w:divBdr>
        <w:top w:val="none" w:sz="0" w:space="0" w:color="auto"/>
        <w:left w:val="none" w:sz="0" w:space="0" w:color="auto"/>
        <w:bottom w:val="none" w:sz="0" w:space="0" w:color="auto"/>
        <w:right w:val="none" w:sz="0" w:space="0" w:color="auto"/>
      </w:divBdr>
    </w:div>
    <w:div w:id="640579634">
      <w:bodyDiv w:val="1"/>
      <w:marLeft w:val="0"/>
      <w:marRight w:val="0"/>
      <w:marTop w:val="0"/>
      <w:marBottom w:val="0"/>
      <w:divBdr>
        <w:top w:val="none" w:sz="0" w:space="0" w:color="auto"/>
        <w:left w:val="none" w:sz="0" w:space="0" w:color="auto"/>
        <w:bottom w:val="none" w:sz="0" w:space="0" w:color="auto"/>
        <w:right w:val="none" w:sz="0" w:space="0" w:color="auto"/>
      </w:divBdr>
    </w:div>
    <w:div w:id="657809049">
      <w:bodyDiv w:val="1"/>
      <w:marLeft w:val="0"/>
      <w:marRight w:val="0"/>
      <w:marTop w:val="0"/>
      <w:marBottom w:val="0"/>
      <w:divBdr>
        <w:top w:val="none" w:sz="0" w:space="0" w:color="auto"/>
        <w:left w:val="none" w:sz="0" w:space="0" w:color="auto"/>
        <w:bottom w:val="none" w:sz="0" w:space="0" w:color="auto"/>
        <w:right w:val="none" w:sz="0" w:space="0" w:color="auto"/>
      </w:divBdr>
    </w:div>
    <w:div w:id="695472018">
      <w:bodyDiv w:val="1"/>
      <w:marLeft w:val="0"/>
      <w:marRight w:val="0"/>
      <w:marTop w:val="0"/>
      <w:marBottom w:val="0"/>
      <w:divBdr>
        <w:top w:val="none" w:sz="0" w:space="0" w:color="auto"/>
        <w:left w:val="none" w:sz="0" w:space="0" w:color="auto"/>
        <w:bottom w:val="none" w:sz="0" w:space="0" w:color="auto"/>
        <w:right w:val="none" w:sz="0" w:space="0" w:color="auto"/>
      </w:divBdr>
    </w:div>
    <w:div w:id="716785981">
      <w:bodyDiv w:val="1"/>
      <w:marLeft w:val="0"/>
      <w:marRight w:val="0"/>
      <w:marTop w:val="0"/>
      <w:marBottom w:val="0"/>
      <w:divBdr>
        <w:top w:val="none" w:sz="0" w:space="0" w:color="auto"/>
        <w:left w:val="none" w:sz="0" w:space="0" w:color="auto"/>
        <w:bottom w:val="none" w:sz="0" w:space="0" w:color="auto"/>
        <w:right w:val="none" w:sz="0" w:space="0" w:color="auto"/>
      </w:divBdr>
    </w:div>
    <w:div w:id="724573628">
      <w:bodyDiv w:val="1"/>
      <w:marLeft w:val="0"/>
      <w:marRight w:val="0"/>
      <w:marTop w:val="0"/>
      <w:marBottom w:val="0"/>
      <w:divBdr>
        <w:top w:val="none" w:sz="0" w:space="0" w:color="auto"/>
        <w:left w:val="none" w:sz="0" w:space="0" w:color="auto"/>
        <w:bottom w:val="none" w:sz="0" w:space="0" w:color="auto"/>
        <w:right w:val="none" w:sz="0" w:space="0" w:color="auto"/>
      </w:divBdr>
    </w:div>
    <w:div w:id="754135013">
      <w:bodyDiv w:val="1"/>
      <w:marLeft w:val="0"/>
      <w:marRight w:val="0"/>
      <w:marTop w:val="0"/>
      <w:marBottom w:val="0"/>
      <w:divBdr>
        <w:top w:val="none" w:sz="0" w:space="0" w:color="auto"/>
        <w:left w:val="none" w:sz="0" w:space="0" w:color="auto"/>
        <w:bottom w:val="none" w:sz="0" w:space="0" w:color="auto"/>
        <w:right w:val="none" w:sz="0" w:space="0" w:color="auto"/>
      </w:divBdr>
    </w:div>
    <w:div w:id="883718033">
      <w:bodyDiv w:val="1"/>
      <w:marLeft w:val="0"/>
      <w:marRight w:val="0"/>
      <w:marTop w:val="0"/>
      <w:marBottom w:val="0"/>
      <w:divBdr>
        <w:top w:val="none" w:sz="0" w:space="0" w:color="auto"/>
        <w:left w:val="none" w:sz="0" w:space="0" w:color="auto"/>
        <w:bottom w:val="none" w:sz="0" w:space="0" w:color="auto"/>
        <w:right w:val="none" w:sz="0" w:space="0" w:color="auto"/>
      </w:divBdr>
    </w:div>
    <w:div w:id="887030304">
      <w:bodyDiv w:val="1"/>
      <w:marLeft w:val="0"/>
      <w:marRight w:val="0"/>
      <w:marTop w:val="0"/>
      <w:marBottom w:val="0"/>
      <w:divBdr>
        <w:top w:val="none" w:sz="0" w:space="0" w:color="auto"/>
        <w:left w:val="none" w:sz="0" w:space="0" w:color="auto"/>
        <w:bottom w:val="none" w:sz="0" w:space="0" w:color="auto"/>
        <w:right w:val="none" w:sz="0" w:space="0" w:color="auto"/>
      </w:divBdr>
    </w:div>
    <w:div w:id="902714698">
      <w:bodyDiv w:val="1"/>
      <w:marLeft w:val="0"/>
      <w:marRight w:val="0"/>
      <w:marTop w:val="0"/>
      <w:marBottom w:val="0"/>
      <w:divBdr>
        <w:top w:val="none" w:sz="0" w:space="0" w:color="auto"/>
        <w:left w:val="none" w:sz="0" w:space="0" w:color="auto"/>
        <w:bottom w:val="none" w:sz="0" w:space="0" w:color="auto"/>
        <w:right w:val="none" w:sz="0" w:space="0" w:color="auto"/>
      </w:divBdr>
    </w:div>
    <w:div w:id="962812166">
      <w:bodyDiv w:val="1"/>
      <w:marLeft w:val="0"/>
      <w:marRight w:val="0"/>
      <w:marTop w:val="0"/>
      <w:marBottom w:val="0"/>
      <w:divBdr>
        <w:top w:val="none" w:sz="0" w:space="0" w:color="auto"/>
        <w:left w:val="none" w:sz="0" w:space="0" w:color="auto"/>
        <w:bottom w:val="none" w:sz="0" w:space="0" w:color="auto"/>
        <w:right w:val="none" w:sz="0" w:space="0" w:color="auto"/>
      </w:divBdr>
    </w:div>
    <w:div w:id="1053427244">
      <w:bodyDiv w:val="1"/>
      <w:marLeft w:val="0"/>
      <w:marRight w:val="0"/>
      <w:marTop w:val="0"/>
      <w:marBottom w:val="0"/>
      <w:divBdr>
        <w:top w:val="none" w:sz="0" w:space="0" w:color="auto"/>
        <w:left w:val="none" w:sz="0" w:space="0" w:color="auto"/>
        <w:bottom w:val="none" w:sz="0" w:space="0" w:color="auto"/>
        <w:right w:val="none" w:sz="0" w:space="0" w:color="auto"/>
      </w:divBdr>
    </w:div>
    <w:div w:id="1104230948">
      <w:bodyDiv w:val="1"/>
      <w:marLeft w:val="0"/>
      <w:marRight w:val="0"/>
      <w:marTop w:val="0"/>
      <w:marBottom w:val="0"/>
      <w:divBdr>
        <w:top w:val="none" w:sz="0" w:space="0" w:color="auto"/>
        <w:left w:val="none" w:sz="0" w:space="0" w:color="auto"/>
        <w:bottom w:val="none" w:sz="0" w:space="0" w:color="auto"/>
        <w:right w:val="none" w:sz="0" w:space="0" w:color="auto"/>
      </w:divBdr>
    </w:div>
    <w:div w:id="1163162030">
      <w:bodyDiv w:val="1"/>
      <w:marLeft w:val="0"/>
      <w:marRight w:val="0"/>
      <w:marTop w:val="0"/>
      <w:marBottom w:val="0"/>
      <w:divBdr>
        <w:top w:val="none" w:sz="0" w:space="0" w:color="auto"/>
        <w:left w:val="none" w:sz="0" w:space="0" w:color="auto"/>
        <w:bottom w:val="none" w:sz="0" w:space="0" w:color="auto"/>
        <w:right w:val="none" w:sz="0" w:space="0" w:color="auto"/>
      </w:divBdr>
    </w:div>
    <w:div w:id="1171529886">
      <w:bodyDiv w:val="1"/>
      <w:marLeft w:val="0"/>
      <w:marRight w:val="0"/>
      <w:marTop w:val="0"/>
      <w:marBottom w:val="0"/>
      <w:divBdr>
        <w:top w:val="none" w:sz="0" w:space="0" w:color="auto"/>
        <w:left w:val="none" w:sz="0" w:space="0" w:color="auto"/>
        <w:bottom w:val="none" w:sz="0" w:space="0" w:color="auto"/>
        <w:right w:val="none" w:sz="0" w:space="0" w:color="auto"/>
      </w:divBdr>
    </w:div>
    <w:div w:id="1201474875">
      <w:bodyDiv w:val="1"/>
      <w:marLeft w:val="0"/>
      <w:marRight w:val="0"/>
      <w:marTop w:val="0"/>
      <w:marBottom w:val="0"/>
      <w:divBdr>
        <w:top w:val="none" w:sz="0" w:space="0" w:color="auto"/>
        <w:left w:val="none" w:sz="0" w:space="0" w:color="auto"/>
        <w:bottom w:val="none" w:sz="0" w:space="0" w:color="auto"/>
        <w:right w:val="none" w:sz="0" w:space="0" w:color="auto"/>
      </w:divBdr>
    </w:div>
    <w:div w:id="1207370745">
      <w:bodyDiv w:val="1"/>
      <w:marLeft w:val="0"/>
      <w:marRight w:val="0"/>
      <w:marTop w:val="0"/>
      <w:marBottom w:val="0"/>
      <w:divBdr>
        <w:top w:val="none" w:sz="0" w:space="0" w:color="auto"/>
        <w:left w:val="none" w:sz="0" w:space="0" w:color="auto"/>
        <w:bottom w:val="none" w:sz="0" w:space="0" w:color="auto"/>
        <w:right w:val="none" w:sz="0" w:space="0" w:color="auto"/>
      </w:divBdr>
    </w:div>
    <w:div w:id="1229072797">
      <w:bodyDiv w:val="1"/>
      <w:marLeft w:val="0"/>
      <w:marRight w:val="0"/>
      <w:marTop w:val="0"/>
      <w:marBottom w:val="0"/>
      <w:divBdr>
        <w:top w:val="none" w:sz="0" w:space="0" w:color="auto"/>
        <w:left w:val="none" w:sz="0" w:space="0" w:color="auto"/>
        <w:bottom w:val="none" w:sz="0" w:space="0" w:color="auto"/>
        <w:right w:val="none" w:sz="0" w:space="0" w:color="auto"/>
      </w:divBdr>
    </w:div>
    <w:div w:id="1242644074">
      <w:bodyDiv w:val="1"/>
      <w:marLeft w:val="0"/>
      <w:marRight w:val="0"/>
      <w:marTop w:val="0"/>
      <w:marBottom w:val="0"/>
      <w:divBdr>
        <w:top w:val="none" w:sz="0" w:space="0" w:color="auto"/>
        <w:left w:val="none" w:sz="0" w:space="0" w:color="auto"/>
        <w:bottom w:val="none" w:sz="0" w:space="0" w:color="auto"/>
        <w:right w:val="none" w:sz="0" w:space="0" w:color="auto"/>
      </w:divBdr>
    </w:div>
    <w:div w:id="1267423303">
      <w:bodyDiv w:val="1"/>
      <w:marLeft w:val="0"/>
      <w:marRight w:val="0"/>
      <w:marTop w:val="0"/>
      <w:marBottom w:val="0"/>
      <w:divBdr>
        <w:top w:val="none" w:sz="0" w:space="0" w:color="auto"/>
        <w:left w:val="none" w:sz="0" w:space="0" w:color="auto"/>
        <w:bottom w:val="none" w:sz="0" w:space="0" w:color="auto"/>
        <w:right w:val="none" w:sz="0" w:space="0" w:color="auto"/>
      </w:divBdr>
    </w:div>
    <w:div w:id="1268779265">
      <w:bodyDiv w:val="1"/>
      <w:marLeft w:val="0"/>
      <w:marRight w:val="0"/>
      <w:marTop w:val="0"/>
      <w:marBottom w:val="0"/>
      <w:divBdr>
        <w:top w:val="none" w:sz="0" w:space="0" w:color="auto"/>
        <w:left w:val="none" w:sz="0" w:space="0" w:color="auto"/>
        <w:bottom w:val="none" w:sz="0" w:space="0" w:color="auto"/>
        <w:right w:val="none" w:sz="0" w:space="0" w:color="auto"/>
      </w:divBdr>
    </w:div>
    <w:div w:id="1357001809">
      <w:bodyDiv w:val="1"/>
      <w:marLeft w:val="0"/>
      <w:marRight w:val="0"/>
      <w:marTop w:val="0"/>
      <w:marBottom w:val="0"/>
      <w:divBdr>
        <w:top w:val="none" w:sz="0" w:space="0" w:color="auto"/>
        <w:left w:val="none" w:sz="0" w:space="0" w:color="auto"/>
        <w:bottom w:val="none" w:sz="0" w:space="0" w:color="auto"/>
        <w:right w:val="none" w:sz="0" w:space="0" w:color="auto"/>
      </w:divBdr>
    </w:div>
    <w:div w:id="1372220092">
      <w:bodyDiv w:val="1"/>
      <w:marLeft w:val="0"/>
      <w:marRight w:val="0"/>
      <w:marTop w:val="0"/>
      <w:marBottom w:val="0"/>
      <w:divBdr>
        <w:top w:val="none" w:sz="0" w:space="0" w:color="auto"/>
        <w:left w:val="none" w:sz="0" w:space="0" w:color="auto"/>
        <w:bottom w:val="none" w:sz="0" w:space="0" w:color="auto"/>
        <w:right w:val="none" w:sz="0" w:space="0" w:color="auto"/>
      </w:divBdr>
    </w:div>
    <w:div w:id="1521161217">
      <w:bodyDiv w:val="1"/>
      <w:marLeft w:val="0"/>
      <w:marRight w:val="0"/>
      <w:marTop w:val="0"/>
      <w:marBottom w:val="0"/>
      <w:divBdr>
        <w:top w:val="none" w:sz="0" w:space="0" w:color="auto"/>
        <w:left w:val="none" w:sz="0" w:space="0" w:color="auto"/>
        <w:bottom w:val="none" w:sz="0" w:space="0" w:color="auto"/>
        <w:right w:val="none" w:sz="0" w:space="0" w:color="auto"/>
      </w:divBdr>
    </w:div>
    <w:div w:id="1637447699">
      <w:bodyDiv w:val="1"/>
      <w:marLeft w:val="0"/>
      <w:marRight w:val="0"/>
      <w:marTop w:val="0"/>
      <w:marBottom w:val="0"/>
      <w:divBdr>
        <w:top w:val="none" w:sz="0" w:space="0" w:color="auto"/>
        <w:left w:val="none" w:sz="0" w:space="0" w:color="auto"/>
        <w:bottom w:val="none" w:sz="0" w:space="0" w:color="auto"/>
        <w:right w:val="none" w:sz="0" w:space="0" w:color="auto"/>
      </w:divBdr>
    </w:div>
    <w:div w:id="1651861641">
      <w:bodyDiv w:val="1"/>
      <w:marLeft w:val="0"/>
      <w:marRight w:val="0"/>
      <w:marTop w:val="0"/>
      <w:marBottom w:val="0"/>
      <w:divBdr>
        <w:top w:val="none" w:sz="0" w:space="0" w:color="auto"/>
        <w:left w:val="none" w:sz="0" w:space="0" w:color="auto"/>
        <w:bottom w:val="none" w:sz="0" w:space="0" w:color="auto"/>
        <w:right w:val="none" w:sz="0" w:space="0" w:color="auto"/>
      </w:divBdr>
    </w:div>
    <w:div w:id="1653025152">
      <w:bodyDiv w:val="1"/>
      <w:marLeft w:val="0"/>
      <w:marRight w:val="0"/>
      <w:marTop w:val="0"/>
      <w:marBottom w:val="0"/>
      <w:divBdr>
        <w:top w:val="none" w:sz="0" w:space="0" w:color="auto"/>
        <w:left w:val="none" w:sz="0" w:space="0" w:color="auto"/>
        <w:bottom w:val="none" w:sz="0" w:space="0" w:color="auto"/>
        <w:right w:val="none" w:sz="0" w:space="0" w:color="auto"/>
      </w:divBdr>
    </w:div>
    <w:div w:id="1674449749">
      <w:bodyDiv w:val="1"/>
      <w:marLeft w:val="0"/>
      <w:marRight w:val="0"/>
      <w:marTop w:val="0"/>
      <w:marBottom w:val="0"/>
      <w:divBdr>
        <w:top w:val="none" w:sz="0" w:space="0" w:color="auto"/>
        <w:left w:val="none" w:sz="0" w:space="0" w:color="auto"/>
        <w:bottom w:val="none" w:sz="0" w:space="0" w:color="auto"/>
        <w:right w:val="none" w:sz="0" w:space="0" w:color="auto"/>
      </w:divBdr>
    </w:div>
    <w:div w:id="1780182773">
      <w:bodyDiv w:val="1"/>
      <w:marLeft w:val="0"/>
      <w:marRight w:val="0"/>
      <w:marTop w:val="0"/>
      <w:marBottom w:val="0"/>
      <w:divBdr>
        <w:top w:val="none" w:sz="0" w:space="0" w:color="auto"/>
        <w:left w:val="none" w:sz="0" w:space="0" w:color="auto"/>
        <w:bottom w:val="none" w:sz="0" w:space="0" w:color="auto"/>
        <w:right w:val="none" w:sz="0" w:space="0" w:color="auto"/>
      </w:divBdr>
    </w:div>
    <w:div w:id="1794203597">
      <w:bodyDiv w:val="1"/>
      <w:marLeft w:val="0"/>
      <w:marRight w:val="0"/>
      <w:marTop w:val="0"/>
      <w:marBottom w:val="0"/>
      <w:divBdr>
        <w:top w:val="none" w:sz="0" w:space="0" w:color="auto"/>
        <w:left w:val="none" w:sz="0" w:space="0" w:color="auto"/>
        <w:bottom w:val="none" w:sz="0" w:space="0" w:color="auto"/>
        <w:right w:val="none" w:sz="0" w:space="0" w:color="auto"/>
      </w:divBdr>
    </w:div>
    <w:div w:id="1858500505">
      <w:bodyDiv w:val="1"/>
      <w:marLeft w:val="0"/>
      <w:marRight w:val="0"/>
      <w:marTop w:val="0"/>
      <w:marBottom w:val="0"/>
      <w:divBdr>
        <w:top w:val="none" w:sz="0" w:space="0" w:color="auto"/>
        <w:left w:val="none" w:sz="0" w:space="0" w:color="auto"/>
        <w:bottom w:val="none" w:sz="0" w:space="0" w:color="auto"/>
        <w:right w:val="none" w:sz="0" w:space="0" w:color="auto"/>
      </w:divBdr>
    </w:div>
    <w:div w:id="1913420158">
      <w:bodyDiv w:val="1"/>
      <w:marLeft w:val="0"/>
      <w:marRight w:val="0"/>
      <w:marTop w:val="0"/>
      <w:marBottom w:val="0"/>
      <w:divBdr>
        <w:top w:val="none" w:sz="0" w:space="0" w:color="auto"/>
        <w:left w:val="none" w:sz="0" w:space="0" w:color="auto"/>
        <w:bottom w:val="none" w:sz="0" w:space="0" w:color="auto"/>
        <w:right w:val="none" w:sz="0" w:space="0" w:color="auto"/>
      </w:divBdr>
    </w:div>
    <w:div w:id="1991329394">
      <w:bodyDiv w:val="1"/>
      <w:marLeft w:val="0"/>
      <w:marRight w:val="0"/>
      <w:marTop w:val="0"/>
      <w:marBottom w:val="0"/>
      <w:divBdr>
        <w:top w:val="none" w:sz="0" w:space="0" w:color="auto"/>
        <w:left w:val="none" w:sz="0" w:space="0" w:color="auto"/>
        <w:bottom w:val="none" w:sz="0" w:space="0" w:color="auto"/>
        <w:right w:val="none" w:sz="0" w:space="0" w:color="auto"/>
      </w:divBdr>
    </w:div>
    <w:div w:id="1994329218">
      <w:bodyDiv w:val="1"/>
      <w:marLeft w:val="0"/>
      <w:marRight w:val="0"/>
      <w:marTop w:val="0"/>
      <w:marBottom w:val="0"/>
      <w:divBdr>
        <w:top w:val="none" w:sz="0" w:space="0" w:color="auto"/>
        <w:left w:val="none" w:sz="0" w:space="0" w:color="auto"/>
        <w:bottom w:val="none" w:sz="0" w:space="0" w:color="auto"/>
        <w:right w:val="none" w:sz="0" w:space="0" w:color="auto"/>
      </w:divBdr>
    </w:div>
    <w:div w:id="2128040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drive.google.com/file/d/1lxQNw30UNaVv5QZNGPyoM6wujapr3lwd/view?usp=sharing"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D505AA-9122-CE47-8527-C1A0891AEFE0}">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Yuv17</b:Tag>
    <b:SourceType>JournalArticle</b:SourceType>
    <b:Guid>{43F75D91-DD2A-534C-9DDA-6068C37FD31C}</b:Guid>
    <b:Title>Infographics: tools for designing, visualizing data and storytelling in libraries</b:Title>
    <b:JournalName>Library Hi Tech News</b:JournalName>
    <b:Year>2017</b:Year>
    <b:Volume>34</b:Volume>
    <b:Issue>5</b:Issue>
    <b:Pages>6-9</b:Pages>
    <b:Author>
      <b:Author>
        <b:NameList>
          <b:Person>
            <b:Last>Yuvaraj</b:Last>
            <b:First>Mayank</b:First>
          </b:Person>
        </b:NameList>
      </b:Author>
    </b:Author>
    <b:RefOrder>1</b:RefOrder>
  </b:Source>
  <b:Source>
    <b:Tag>Sir13</b:Tag>
    <b:SourceType>JournalArticle</b:SourceType>
    <b:Guid>{F8D9B5B4-0640-A342-99FB-29710DF516DD}</b:Guid>
    <b:Title>Infographics: the new communication tools in digital age</b:Title>
    <b:Year>2013</b:Year>
    <b:URL>https://www.researchgate.net/profile/Waralak-Siricharoen/publication/256504130_Infographics_the_new_communication_tools_in_digital_age/links/0c9605232e6f666b1f000000/Infographics-the-new-communication-tools-in-digital-age.pdf</b:URL>
    <b:YearAccessed>2021</b:YearAccessed>
    <b:MonthAccessed>07</b:MonthAccessed>
    <b:DayAccessed>12</b:DayAccessed>
    <b:Author>
      <b:Author>
        <b:NameList>
          <b:Person>
            <b:Last>Siricharoen</b:Last>
            <b:Middle>V</b:Middle>
            <b:First>Waralak </b:First>
          </b:Person>
        </b:NameList>
      </b:Author>
    </b:Author>
    <b:Pages>169-174</b:Pages>
    <b:JournalName>The international conference on e-technologies and business on the web (ebw2013)</b:JournalName>
    <b:RefOrder>2</b:RefOrder>
  </b:Source>
  <b:Source>
    <b:Tag>Fra20</b:Tag>
    <b:SourceType>JournalArticle</b:SourceType>
    <b:Guid>{C16FCE8F-D0B1-804A-B1AB-5AFE3DEFEA38}</b:Guid>
    <b:Title>Designing Infographics in a Higher Education context: content and aesthetics in a timeline layout</b:Title>
    <b:JournalName>Διεθνές Συνέδριο για την Ανοικτή &amp; εξ Αποστάσεως Εκπαίδευση</b:JournalName>
    <b:Year>2020</b:Year>
    <b:Volume>10</b:Volume>
    <b:Issue>2A</b:Issue>
    <b:Pages>33-43</b:Pages>
    <b:Author>
      <b:Author>
        <b:NameList>
          <b:Person>
            <b:Last>Fragou</b:Last>
            <b:First>Olga</b:First>
          </b:Person>
          <b:Person>
            <b:Last>Papadopoulou</b:Last>
            <b:First>Maria</b:First>
          </b:Person>
        </b:NameList>
      </b:Author>
    </b:Author>
    <b:RefOrder>3</b:RefOrder>
  </b:Source>
  <b:Source>
    <b:Tag>Sir18</b:Tag>
    <b:SourceType>JournalArticle</b:SourceType>
    <b:Guid>{7FC3EA5F-0F4F-C849-AA4F-1A287A7B6199}</b:Guid>
    <b:Title>Infographic utility in accelerating better health communication</b:Title>
    <b:JournalName>Mobile Networks and Applications</b:JournalName>
    <b:Year>2018</b:Year>
    <b:Volume>23</b:Volume>
    <b:Issue>1</b:Issue>
    <b:Pages>57-67</b:Pages>
    <b:Author>
      <b:Author>
        <b:NameList>
          <b:Person>
            <b:Last>Siricharoen</b:Last>
            <b:Middle>Vongdoiwang</b:Middle>
            <b:First>Waralak</b:First>
          </b:Person>
          <b:Person>
            <b:Last>Siricharoen</b:Last>
            <b:First>Nattanun</b:First>
          </b:Person>
        </b:NameList>
      </b:Author>
    </b:Author>
    <b:RefOrder>4</b:RefOrder>
  </b:Source>
  <b:Source>
    <b:Tag>Nov19</b:Tag>
    <b:SourceType>JournalArticle</b:SourceType>
    <b:Guid>{FE5A733B-9A08-6640-808C-FC3BF6565320}</b:Guid>
    <b:Title>INFOGRAPHIC: INFORMATION DELIVERY MEDIA IN PUBLIC RELATIONSHIP PRACTICES</b:Title>
    <b:JournalName>Sociae Polites</b:JournalName>
    <b:Year>2019</b:Year>
    <b:Volume>20</b:Volume>
    <b:Issue>2</b:Issue>
    <b:Pages>127-144</b:Pages>
    <b:Author>
      <b:Author>
        <b:NameList>
          <b:Person>
            <b:Last>Novianto</b:Last>
            <b:First>Fajar</b:First>
          </b:Person>
          <b:Person>
            <b:Last>Narida</b:Last>
            <b:Middle>Gloria</b:Middle>
            <b:First>Marshelia</b:First>
          </b:Person>
        </b:NameList>
      </b:Author>
    </b:Author>
    <b:RefOrder>5</b:RefOrder>
  </b:Source>
  <b:Source>
    <b:Tag>Dav14</b:Tag>
    <b:SourceType>JournalArticle</b:SourceType>
    <b:Guid>{FC9911EA-E50F-BE4F-ADCE-018E2407D4A1}</b:Guid>
    <b:Title>Using infographics in the science classroom.</b:Title>
    <b:JournalName>The Science Teacher</b:JournalName>
    <b:Year>2014</b:Year>
    <b:Volume>81</b:Volume>
    <b:Issue>3</b:Issue>
    <b:Pages>34</b:Pages>
    <b:Author>
      <b:Author>
        <b:NameList>
          <b:Person>
            <b:Last>Davidson</b:Last>
            <b:First>Rosemary</b:First>
          </b:Person>
        </b:NameList>
      </b:Author>
    </b:Author>
    <b:RefOrder>6</b:RefOrder>
  </b:Source>
</b:Sources>
</file>

<file path=customXml/itemProps1.xml><?xml version="1.0" encoding="utf-8"?>
<ds:datastoreItem xmlns:ds="http://schemas.openxmlformats.org/officeDocument/2006/customXml" ds:itemID="{D7D78F46-DC4B-CC4C-8E40-7A972AD24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7</Pages>
  <Words>1349</Words>
  <Characters>7695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Moroi (2021926)</dc:creator>
  <cp:keywords/>
  <dc:description/>
  <cp:lastModifiedBy>Victor Moroi (2021926)</cp:lastModifiedBy>
  <cp:revision>27</cp:revision>
  <dcterms:created xsi:type="dcterms:W3CDTF">2021-07-12T10:30:00Z</dcterms:created>
  <dcterms:modified xsi:type="dcterms:W3CDTF">2021-07-17T23:36:00Z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documentId_3487</vt:lpwstr>
  </property>
  <property fmtid="{D5CDD505-2E9C-101B-9397-08002B2CF9AE}" pid="3" name="grammarly_documentContext">
    <vt:lpwstr>{"goals":[],"domain":"general","emotions":[],"dialect":"british"}</vt:lpwstr>
  </property>
</Properties>
</file>