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08376" w14:textId="362E9DE4" w:rsidR="004D1C07" w:rsidRDefault="00142BA3">
      <w:r>
        <w:rPr>
          <w:noProof/>
        </w:rPr>
        <w:drawing>
          <wp:anchor distT="0" distB="0" distL="114300" distR="114300" simplePos="0" relativeHeight="251658240" behindDoc="0" locked="0" layoutInCell="1" allowOverlap="1" wp14:anchorId="356BFF95" wp14:editId="31EE1F73">
            <wp:simplePos x="0" y="0"/>
            <wp:positionH relativeFrom="column">
              <wp:posOffset>-914400</wp:posOffset>
            </wp:positionH>
            <wp:positionV relativeFrom="paragraph">
              <wp:posOffset>0</wp:posOffset>
            </wp:positionV>
            <wp:extent cx="4420870" cy="2965450"/>
            <wp:effectExtent l="0" t="0" r="0" b="6350"/>
            <wp:wrapTopAndBottom/>
            <wp:docPr id="96557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57727" name=""/>
                    <pic:cNvPicPr/>
                  </pic:nvPicPr>
                  <pic:blipFill>
                    <a:blip r:embed="rId7"/>
                    <a:stretch>
                      <a:fillRect/>
                    </a:stretch>
                  </pic:blipFill>
                  <pic:spPr>
                    <a:xfrm>
                      <a:off x="0" y="0"/>
                      <a:ext cx="4420870" cy="2965450"/>
                    </a:xfrm>
                    <a:prstGeom prst="rect">
                      <a:avLst/>
                    </a:prstGeom>
                  </pic:spPr>
                </pic:pic>
              </a:graphicData>
            </a:graphic>
            <wp14:sizeRelH relativeFrom="margin">
              <wp14:pctWidth>0</wp14:pctWidth>
            </wp14:sizeRelH>
            <wp14:sizeRelV relativeFrom="margin">
              <wp14:pctHeight>0</wp14:pctHeight>
            </wp14:sizeRelV>
          </wp:anchor>
        </w:drawing>
      </w:r>
    </w:p>
    <w:p w14:paraId="195D9DC9" w14:textId="77777777" w:rsidR="00163B27" w:rsidRDefault="00163B27"/>
    <w:p w14:paraId="022D5741" w14:textId="77777777" w:rsidR="00163B27" w:rsidRDefault="00163B27"/>
    <w:p w14:paraId="5C9879A2" w14:textId="77777777" w:rsidR="00163B27" w:rsidRDefault="00163B27"/>
    <w:p w14:paraId="0B5DE034" w14:textId="77777777" w:rsidR="00163B27" w:rsidRDefault="00163B27"/>
    <w:p w14:paraId="565B7912" w14:textId="77777777" w:rsidR="00163B27" w:rsidRDefault="00163B27"/>
    <w:p w14:paraId="6654B0FE" w14:textId="77777777" w:rsidR="00170DD8" w:rsidRDefault="00170DD8" w:rsidP="00AB40D0">
      <w:pPr>
        <w:spacing w:line="360" w:lineRule="auto"/>
        <w:rPr>
          <w:rFonts w:ascii="Arial" w:eastAsia="Aptos" w:hAnsi="Arial" w:cs="Arial"/>
          <w:color w:val="1D2125"/>
          <w:sz w:val="22"/>
          <w:szCs w:val="22"/>
          <w:shd w:val="clear" w:color="auto" w:fill="FFFFFF"/>
          <w:lang w:eastAsia="en-US"/>
        </w:rPr>
      </w:pPr>
    </w:p>
    <w:p w14:paraId="3B667A57" w14:textId="77777777" w:rsidR="00163B27" w:rsidRPr="006C15B7" w:rsidRDefault="00163B27" w:rsidP="00AB40D0">
      <w:pPr>
        <w:spacing w:line="360" w:lineRule="auto"/>
        <w:rPr>
          <w:rFonts w:ascii="Arial" w:eastAsia="Aptos" w:hAnsi="Arial" w:cs="Arial"/>
          <w:color w:val="1D2125"/>
          <w:sz w:val="22"/>
          <w:szCs w:val="22"/>
          <w:lang w:eastAsia="en-US"/>
        </w:rPr>
      </w:pPr>
      <w:r w:rsidRPr="006C15B7">
        <w:rPr>
          <w:rFonts w:ascii="Arial" w:eastAsia="Aptos" w:hAnsi="Arial" w:cs="Arial"/>
          <w:color w:val="1D2125"/>
          <w:sz w:val="22"/>
          <w:szCs w:val="22"/>
          <w:shd w:val="clear" w:color="auto" w:fill="FFFFFF"/>
          <w:lang w:eastAsia="en-US"/>
        </w:rPr>
        <w:t>Change-makers: Creativity and Value Creation</w:t>
      </w:r>
    </w:p>
    <w:p w14:paraId="65701D2A" w14:textId="77777777" w:rsidR="00163B27" w:rsidRPr="006C15B7" w:rsidRDefault="00163B27" w:rsidP="00170DD8">
      <w:pPr>
        <w:spacing w:line="360" w:lineRule="auto"/>
        <w:rPr>
          <w:rFonts w:ascii="Arial" w:eastAsia="Aptos" w:hAnsi="Arial" w:cs="Arial"/>
          <w:color w:val="1D2125"/>
          <w:sz w:val="22"/>
          <w:szCs w:val="22"/>
          <w:lang w:eastAsia="en-US"/>
        </w:rPr>
      </w:pPr>
      <w:r w:rsidRPr="006C15B7">
        <w:rPr>
          <w:rFonts w:ascii="Arial" w:eastAsia="Aptos" w:hAnsi="Arial" w:cs="Arial"/>
          <w:color w:val="1D2125"/>
          <w:sz w:val="22"/>
          <w:szCs w:val="22"/>
          <w:lang w:eastAsia="en-US"/>
        </w:rPr>
        <w:t>Professions (BMHP5014)</w:t>
      </w:r>
    </w:p>
    <w:p w14:paraId="1E8C4AB6" w14:textId="2C935B22" w:rsidR="00CD168D" w:rsidRPr="006C15B7" w:rsidRDefault="00163B27" w:rsidP="00163B27">
      <w:pPr>
        <w:spacing w:line="360" w:lineRule="auto"/>
        <w:rPr>
          <w:rFonts w:ascii="Arial" w:eastAsia="Aptos" w:hAnsi="Arial" w:cs="Arial"/>
          <w:color w:val="1D2125"/>
          <w:sz w:val="22"/>
          <w:szCs w:val="22"/>
          <w:lang w:eastAsia="en-US"/>
        </w:rPr>
      </w:pPr>
      <w:bookmarkStart w:id="0" w:name="_Int_4ohkOGN8"/>
      <w:r w:rsidRPr="006C15B7">
        <w:rPr>
          <w:rFonts w:ascii="Arial" w:eastAsia="Aptos" w:hAnsi="Arial" w:cs="Arial"/>
          <w:color w:val="000000"/>
          <w:sz w:val="22"/>
          <w:szCs w:val="22"/>
          <w:lang w:eastAsia="en-US"/>
        </w:rPr>
        <w:t>Component</w:t>
      </w:r>
      <w:bookmarkEnd w:id="0"/>
      <w:r w:rsidRPr="006C15B7">
        <w:rPr>
          <w:rFonts w:ascii="Arial" w:eastAsia="Aptos" w:hAnsi="Arial" w:cs="Arial"/>
          <w:color w:val="000000"/>
          <w:sz w:val="22"/>
          <w:szCs w:val="22"/>
          <w:lang w:eastAsia="en-US"/>
        </w:rPr>
        <w:t xml:space="preserve"> 1:</w:t>
      </w:r>
      <w:r w:rsidRPr="006C15B7">
        <w:rPr>
          <w:rFonts w:ascii="Arial" w:eastAsia="Aptos" w:hAnsi="Arial" w:cs="Arial"/>
          <w:sz w:val="22"/>
          <w:szCs w:val="22"/>
          <w:lang w:eastAsia="en-US"/>
        </w:rPr>
        <w:t xml:space="preserve"> </w:t>
      </w:r>
      <w:r w:rsidRPr="006C15B7">
        <w:rPr>
          <w:rFonts w:ascii="Arial" w:eastAsia="Aptos" w:hAnsi="Arial" w:cs="Arial"/>
          <w:color w:val="000000"/>
          <w:sz w:val="22"/>
          <w:szCs w:val="22"/>
          <w:lang w:eastAsia="en-US"/>
        </w:rPr>
        <w:t xml:space="preserve">Online portfolio </w:t>
      </w:r>
    </w:p>
    <w:p w14:paraId="518C79DB" w14:textId="345E3E64" w:rsidR="00163B27" w:rsidRPr="006C15B7" w:rsidRDefault="00163B27" w:rsidP="00163B27">
      <w:pPr>
        <w:spacing w:line="360" w:lineRule="auto"/>
        <w:rPr>
          <w:rFonts w:ascii="Arial" w:eastAsia="Aptos" w:hAnsi="Arial" w:cs="Arial"/>
          <w:color w:val="1D2125"/>
          <w:sz w:val="22"/>
          <w:szCs w:val="22"/>
          <w:lang w:eastAsia="en-US"/>
        </w:rPr>
      </w:pPr>
      <w:r w:rsidRPr="006C15B7">
        <w:rPr>
          <w:rFonts w:ascii="Arial" w:eastAsia="Aptos" w:hAnsi="Arial" w:cs="Arial"/>
          <w:color w:val="1D2125"/>
          <w:sz w:val="22"/>
          <w:szCs w:val="22"/>
          <w:lang w:eastAsia="en-US"/>
        </w:rPr>
        <w:t>Student name: Jamila Zakari</w:t>
      </w:r>
    </w:p>
    <w:p w14:paraId="152BAE56" w14:textId="77777777" w:rsidR="00163B27" w:rsidRPr="006C15B7" w:rsidRDefault="00163B27" w:rsidP="00163B27">
      <w:pPr>
        <w:spacing w:line="360" w:lineRule="auto"/>
        <w:rPr>
          <w:rFonts w:ascii="Arial" w:eastAsia="Aptos" w:hAnsi="Arial" w:cs="Arial"/>
          <w:color w:val="1D2125"/>
          <w:sz w:val="22"/>
          <w:szCs w:val="22"/>
          <w:lang w:eastAsia="en-US"/>
        </w:rPr>
      </w:pPr>
      <w:r w:rsidRPr="006C15B7">
        <w:rPr>
          <w:rFonts w:ascii="Arial" w:eastAsia="Aptos" w:hAnsi="Arial" w:cs="Arial"/>
          <w:color w:val="1D2125"/>
          <w:sz w:val="22"/>
          <w:szCs w:val="22"/>
          <w:lang w:eastAsia="en-US"/>
        </w:rPr>
        <w:t>Student number: 2322381</w:t>
      </w:r>
    </w:p>
    <w:p w14:paraId="47CBE2AC" w14:textId="36DB534F" w:rsidR="00163B27" w:rsidRPr="006C15B7" w:rsidRDefault="00163B27" w:rsidP="00163B27">
      <w:pPr>
        <w:spacing w:line="360" w:lineRule="auto"/>
        <w:rPr>
          <w:rFonts w:ascii="Arial" w:eastAsia="Aptos" w:hAnsi="Arial" w:cs="Arial"/>
          <w:color w:val="1D2125"/>
          <w:sz w:val="22"/>
          <w:szCs w:val="22"/>
          <w:lang w:eastAsia="en-US"/>
        </w:rPr>
      </w:pPr>
      <w:r w:rsidRPr="006C15B7">
        <w:rPr>
          <w:rFonts w:ascii="Arial" w:eastAsia="Aptos" w:hAnsi="Arial" w:cs="Arial"/>
          <w:color w:val="1D2125"/>
          <w:sz w:val="22"/>
          <w:szCs w:val="22"/>
          <w:lang w:eastAsia="en-US"/>
        </w:rPr>
        <w:t>Lecturer’s name: Laila Suran</w:t>
      </w:r>
    </w:p>
    <w:p w14:paraId="5BD264B1" w14:textId="77777777" w:rsidR="00CD168D" w:rsidRPr="006C15B7" w:rsidRDefault="00CD168D" w:rsidP="00163B27">
      <w:pPr>
        <w:spacing w:line="360" w:lineRule="auto"/>
        <w:rPr>
          <w:rFonts w:ascii="Arial" w:eastAsia="Aptos" w:hAnsi="Arial" w:cs="Arial"/>
          <w:color w:val="1D2125"/>
          <w:sz w:val="22"/>
          <w:szCs w:val="22"/>
          <w:lang w:eastAsia="en-US"/>
        </w:rPr>
      </w:pPr>
    </w:p>
    <w:p w14:paraId="5C39917E" w14:textId="77777777" w:rsidR="00CD168D" w:rsidRPr="006C15B7" w:rsidRDefault="00CD168D" w:rsidP="00163B27">
      <w:pPr>
        <w:spacing w:line="360" w:lineRule="auto"/>
        <w:rPr>
          <w:rFonts w:ascii="Arial" w:eastAsia="Aptos" w:hAnsi="Arial" w:cs="Arial"/>
          <w:color w:val="1D2125"/>
          <w:sz w:val="22"/>
          <w:szCs w:val="22"/>
          <w:lang w:eastAsia="en-US"/>
        </w:rPr>
      </w:pPr>
    </w:p>
    <w:p w14:paraId="47D1D0FC" w14:textId="77777777" w:rsidR="00CD168D" w:rsidRDefault="00CD168D" w:rsidP="00163B27">
      <w:pPr>
        <w:spacing w:line="360" w:lineRule="auto"/>
        <w:rPr>
          <w:rFonts w:ascii="Arial" w:eastAsia="Aptos" w:hAnsi="Arial" w:cs="Arial"/>
          <w:b/>
          <w:bCs/>
          <w:color w:val="1D2125"/>
          <w:sz w:val="32"/>
          <w:szCs w:val="32"/>
          <w:lang w:eastAsia="en-US"/>
        </w:rPr>
      </w:pPr>
    </w:p>
    <w:p w14:paraId="7C1B897C" w14:textId="77777777" w:rsidR="00CD168D" w:rsidRDefault="00CD168D" w:rsidP="00163B27">
      <w:pPr>
        <w:spacing w:line="360" w:lineRule="auto"/>
        <w:rPr>
          <w:rFonts w:ascii="Arial" w:eastAsia="Aptos" w:hAnsi="Arial" w:cs="Arial"/>
          <w:b/>
          <w:bCs/>
          <w:color w:val="1D2125"/>
          <w:sz w:val="32"/>
          <w:szCs w:val="32"/>
          <w:lang w:eastAsia="en-US"/>
        </w:rPr>
      </w:pPr>
    </w:p>
    <w:p w14:paraId="0C85A9D7" w14:textId="77777777" w:rsidR="00945249" w:rsidRDefault="00945249" w:rsidP="00CD168D">
      <w:pPr>
        <w:spacing w:line="360" w:lineRule="auto"/>
        <w:rPr>
          <w:rFonts w:ascii="Arial" w:eastAsia="Aptos" w:hAnsi="Arial" w:cs="Arial"/>
          <w:b/>
          <w:color w:val="000000" w:themeColor="text1"/>
          <w:sz w:val="28"/>
          <w:szCs w:val="28"/>
          <w:lang w:eastAsia="en-US"/>
        </w:rPr>
      </w:pPr>
    </w:p>
    <w:p w14:paraId="3DE24340" w14:textId="77777777" w:rsidR="00945249" w:rsidRDefault="00945249" w:rsidP="00CD168D">
      <w:pPr>
        <w:spacing w:line="360" w:lineRule="auto"/>
        <w:rPr>
          <w:rFonts w:ascii="Arial" w:eastAsia="Aptos" w:hAnsi="Arial" w:cs="Arial"/>
          <w:b/>
          <w:color w:val="000000" w:themeColor="text1"/>
          <w:sz w:val="28"/>
          <w:szCs w:val="28"/>
          <w:lang w:eastAsia="en-US"/>
        </w:rPr>
      </w:pPr>
    </w:p>
    <w:p w14:paraId="670C6129" w14:textId="77777777" w:rsidR="00945249" w:rsidRDefault="00945249" w:rsidP="00CD168D">
      <w:pPr>
        <w:spacing w:line="360" w:lineRule="auto"/>
        <w:rPr>
          <w:rFonts w:ascii="Arial" w:eastAsia="Aptos" w:hAnsi="Arial" w:cs="Arial"/>
          <w:b/>
          <w:color w:val="000000" w:themeColor="text1"/>
          <w:sz w:val="28"/>
          <w:szCs w:val="28"/>
          <w:lang w:eastAsia="en-US"/>
        </w:rPr>
      </w:pPr>
    </w:p>
    <w:p w14:paraId="5A1CC348" w14:textId="43CB1FAE" w:rsidR="00CD168D" w:rsidRPr="00CD168D" w:rsidRDefault="00CD168D" w:rsidP="00CD168D">
      <w:pPr>
        <w:spacing w:line="360" w:lineRule="auto"/>
        <w:rPr>
          <w:rFonts w:ascii="Arial" w:eastAsia="Aptos" w:hAnsi="Arial" w:cs="Arial"/>
          <w:b/>
          <w:color w:val="1D2125"/>
          <w:sz w:val="32"/>
          <w:szCs w:val="32"/>
          <w:lang w:eastAsia="en-US"/>
        </w:rPr>
      </w:pPr>
      <w:r w:rsidRPr="00CD168D">
        <w:rPr>
          <w:rFonts w:ascii="Arial" w:eastAsia="Aptos" w:hAnsi="Arial" w:cs="Arial"/>
          <w:b/>
          <w:color w:val="000000" w:themeColor="text1"/>
          <w:sz w:val="28"/>
          <w:szCs w:val="28"/>
          <w:lang w:eastAsia="en-US"/>
        </w:rPr>
        <w:t>Table of contents</w:t>
      </w:r>
    </w:p>
    <w:p w14:paraId="1C7C942C" w14:textId="77777777" w:rsidR="00CD168D" w:rsidRPr="00CD168D" w:rsidRDefault="00CD168D" w:rsidP="00CD168D">
      <w:pPr>
        <w:spacing w:before="100" w:beforeAutospacing="1" w:after="100" w:afterAutospacing="1" w:line="360" w:lineRule="auto"/>
        <w:rPr>
          <w:rFonts w:ascii="Arial" w:eastAsia="Arial" w:hAnsi="Arial" w:cs="Arial"/>
          <w:color w:val="000000" w:themeColor="text1"/>
          <w:sz w:val="22"/>
          <w:szCs w:val="22"/>
        </w:rPr>
      </w:pPr>
      <w:r w:rsidRPr="00CD168D">
        <w:rPr>
          <w:rFonts w:ascii="Arial" w:eastAsia="Times New Roman" w:hAnsi="Arial" w:cs="Arial"/>
          <w:color w:val="000000" w:themeColor="text1"/>
          <w:sz w:val="22"/>
          <w:szCs w:val="22"/>
        </w:rPr>
        <w:t>I</w:t>
      </w:r>
      <w:r w:rsidRPr="00CD168D">
        <w:rPr>
          <w:rFonts w:ascii="Arial" w:eastAsia="Arial" w:hAnsi="Arial" w:cs="Arial"/>
          <w:color w:val="000000" w:themeColor="text1"/>
          <w:sz w:val="22"/>
          <w:szCs w:val="22"/>
        </w:rPr>
        <w:t>NTRODUCTION</w:t>
      </w:r>
    </w:p>
    <w:p w14:paraId="724D2EDA" w14:textId="28CA1B9B" w:rsidR="00CD168D" w:rsidRPr="00CD168D" w:rsidRDefault="00CD168D" w:rsidP="00CD168D">
      <w:pPr>
        <w:spacing w:before="100" w:beforeAutospacing="1" w:after="100" w:afterAutospacing="1" w:line="360" w:lineRule="auto"/>
        <w:rPr>
          <w:rFonts w:ascii="Arial" w:eastAsia="Times New Roman" w:hAnsi="Arial" w:cs="Arial"/>
          <w:color w:val="000000"/>
          <w:sz w:val="22"/>
          <w:szCs w:val="22"/>
        </w:rPr>
      </w:pPr>
      <w:r w:rsidRPr="00CD168D">
        <w:rPr>
          <w:rFonts w:ascii="Arial" w:eastAsia="Times New Roman" w:hAnsi="Arial" w:cs="Arial"/>
          <w:color w:val="000000" w:themeColor="text1"/>
          <w:sz w:val="22"/>
          <w:szCs w:val="22"/>
        </w:rPr>
        <w:t>TASK</w:t>
      </w:r>
      <w:r w:rsidR="7E99FCEE" w:rsidRPr="00CD168D">
        <w:rPr>
          <w:rFonts w:ascii="Arial" w:eastAsia="Times New Roman" w:hAnsi="Arial" w:cs="Arial"/>
          <w:color w:val="000000" w:themeColor="text1"/>
          <w:sz w:val="22"/>
          <w:szCs w:val="22"/>
        </w:rPr>
        <w:t xml:space="preserve"> </w:t>
      </w:r>
      <w:r w:rsidRPr="00CD168D">
        <w:rPr>
          <w:rFonts w:ascii="Arial" w:eastAsia="Times New Roman" w:hAnsi="Arial" w:cs="Arial"/>
          <w:color w:val="000000" w:themeColor="text1"/>
          <w:sz w:val="22"/>
          <w:szCs w:val="22"/>
        </w:rPr>
        <w:t>1:</w:t>
      </w:r>
      <w:r w:rsidRPr="00CD168D">
        <w:rPr>
          <w:rFonts w:ascii="Arial" w:eastAsia="Times New Roman" w:hAnsi="Arial" w:cs="Arial"/>
          <w:sz w:val="22"/>
          <w:szCs w:val="22"/>
        </w:rPr>
        <w:t xml:space="preserve"> Defining Key Concepts in Practice……….</w:t>
      </w:r>
    </w:p>
    <w:p w14:paraId="160B5D5B" w14:textId="27EDC64E" w:rsidR="00CD168D" w:rsidRPr="00CD168D" w:rsidRDefault="00CD168D" w:rsidP="00CD168D">
      <w:pPr>
        <w:spacing w:before="100" w:beforeAutospacing="1" w:after="100" w:afterAutospacing="1" w:line="360" w:lineRule="auto"/>
        <w:rPr>
          <w:rFonts w:ascii="Arial" w:eastAsia="Times New Roman" w:hAnsi="Arial" w:cs="Arial"/>
          <w:color w:val="000000"/>
          <w:sz w:val="22"/>
          <w:szCs w:val="22"/>
        </w:rPr>
      </w:pPr>
      <w:r w:rsidRPr="00CD168D">
        <w:rPr>
          <w:rFonts w:ascii="Arial" w:eastAsia="Times New Roman" w:hAnsi="Arial" w:cs="Arial"/>
          <w:color w:val="000000" w:themeColor="text1"/>
          <w:sz w:val="22"/>
          <w:szCs w:val="22"/>
        </w:rPr>
        <w:t>TASK</w:t>
      </w:r>
      <w:r w:rsidR="6641FE45" w:rsidRPr="00CD168D">
        <w:rPr>
          <w:rFonts w:ascii="Arial" w:eastAsia="Times New Roman" w:hAnsi="Arial" w:cs="Arial"/>
          <w:color w:val="000000" w:themeColor="text1"/>
          <w:sz w:val="22"/>
          <w:szCs w:val="22"/>
        </w:rPr>
        <w:t xml:space="preserve"> </w:t>
      </w:r>
      <w:r w:rsidRPr="00CD168D">
        <w:rPr>
          <w:rFonts w:ascii="Arial" w:eastAsia="Times New Roman" w:hAnsi="Arial" w:cs="Arial"/>
          <w:color w:val="000000" w:themeColor="text1"/>
          <w:sz w:val="22"/>
          <w:szCs w:val="22"/>
        </w:rPr>
        <w:t>2: Mind Map………………………………</w:t>
      </w:r>
    </w:p>
    <w:p w14:paraId="4D091EC9" w14:textId="7DDF55F5" w:rsidR="00CD168D" w:rsidRPr="00CD168D" w:rsidRDefault="00CD168D" w:rsidP="00CD168D">
      <w:pPr>
        <w:spacing w:before="100" w:beforeAutospacing="1" w:after="100" w:afterAutospacing="1" w:line="360" w:lineRule="auto"/>
        <w:rPr>
          <w:rFonts w:ascii="Arial" w:eastAsia="Times New Roman" w:hAnsi="Arial" w:cs="Arial"/>
          <w:color w:val="000000"/>
          <w:sz w:val="22"/>
          <w:szCs w:val="22"/>
        </w:rPr>
      </w:pPr>
      <w:r w:rsidRPr="00CD168D">
        <w:rPr>
          <w:rFonts w:ascii="Arial" w:eastAsia="Times New Roman" w:hAnsi="Arial" w:cs="Arial"/>
          <w:color w:val="000000" w:themeColor="text1"/>
          <w:sz w:val="22"/>
          <w:szCs w:val="22"/>
        </w:rPr>
        <w:t>TASK</w:t>
      </w:r>
      <w:r w:rsidR="10014A9F" w:rsidRPr="00CD168D">
        <w:rPr>
          <w:rFonts w:ascii="Arial" w:eastAsia="Times New Roman" w:hAnsi="Arial" w:cs="Arial"/>
          <w:color w:val="000000" w:themeColor="text1"/>
          <w:sz w:val="22"/>
          <w:szCs w:val="22"/>
        </w:rPr>
        <w:t xml:space="preserve"> </w:t>
      </w:r>
      <w:r w:rsidRPr="00CD168D">
        <w:rPr>
          <w:rFonts w:ascii="Arial" w:eastAsia="Times New Roman" w:hAnsi="Arial" w:cs="Arial"/>
          <w:color w:val="000000" w:themeColor="text1"/>
          <w:sz w:val="22"/>
          <w:szCs w:val="22"/>
        </w:rPr>
        <w:t>3:</w:t>
      </w:r>
      <w:r w:rsidRPr="00CD168D">
        <w:rPr>
          <w:rFonts w:ascii="Arial" w:eastAsia="Times New Roman" w:hAnsi="Arial" w:cs="Arial"/>
          <w:sz w:val="22"/>
          <w:szCs w:val="22"/>
          <w:lang w:val="en-US"/>
        </w:rPr>
        <w:t xml:space="preserve"> Self-Reflection of Group Activity………….</w:t>
      </w:r>
    </w:p>
    <w:p w14:paraId="71EEDDBB" w14:textId="2D09F56B" w:rsidR="00CD168D" w:rsidRPr="00CD168D" w:rsidRDefault="00CD168D" w:rsidP="00CD168D">
      <w:pPr>
        <w:spacing w:before="100" w:beforeAutospacing="1" w:after="100" w:afterAutospacing="1" w:line="360" w:lineRule="auto"/>
        <w:rPr>
          <w:rFonts w:ascii="Arial" w:eastAsia="Times New Roman" w:hAnsi="Arial" w:cs="Arial"/>
          <w:color w:val="000000"/>
          <w:sz w:val="22"/>
          <w:szCs w:val="22"/>
        </w:rPr>
      </w:pPr>
      <w:r w:rsidRPr="00CD168D">
        <w:rPr>
          <w:rFonts w:ascii="Arial" w:eastAsia="Times New Roman" w:hAnsi="Arial" w:cs="Arial"/>
          <w:color w:val="000000" w:themeColor="text1"/>
          <w:sz w:val="22"/>
          <w:szCs w:val="22"/>
        </w:rPr>
        <w:t>TASK</w:t>
      </w:r>
      <w:r w:rsidR="480AE8E2" w:rsidRPr="00CD168D">
        <w:rPr>
          <w:rFonts w:ascii="Arial" w:eastAsia="Times New Roman" w:hAnsi="Arial" w:cs="Arial"/>
          <w:color w:val="000000" w:themeColor="text1"/>
          <w:sz w:val="22"/>
          <w:szCs w:val="22"/>
        </w:rPr>
        <w:t xml:space="preserve"> </w:t>
      </w:r>
      <w:r w:rsidRPr="00CD168D">
        <w:rPr>
          <w:rFonts w:ascii="Arial" w:eastAsia="Times New Roman" w:hAnsi="Arial" w:cs="Arial"/>
          <w:color w:val="000000" w:themeColor="text1"/>
          <w:sz w:val="22"/>
          <w:szCs w:val="22"/>
        </w:rPr>
        <w:t>4:</w:t>
      </w:r>
      <w:r w:rsidRPr="00CD168D">
        <w:rPr>
          <w:rFonts w:ascii="Arial" w:eastAsia="Times New Roman" w:hAnsi="Arial" w:cs="Arial"/>
          <w:sz w:val="22"/>
          <w:szCs w:val="22"/>
        </w:rPr>
        <w:t xml:space="preserve"> Case Study Analysis of a UK Innovation…</w:t>
      </w:r>
    </w:p>
    <w:p w14:paraId="73BD5188" w14:textId="31E3F21C" w:rsidR="00CD168D" w:rsidRPr="00CD168D" w:rsidRDefault="00CD168D" w:rsidP="00CD168D">
      <w:pPr>
        <w:spacing w:before="100" w:beforeAutospacing="1" w:after="100" w:afterAutospacing="1" w:line="360" w:lineRule="auto"/>
        <w:rPr>
          <w:rFonts w:ascii="Arial" w:eastAsia="Times New Roman" w:hAnsi="Arial" w:cs="Arial"/>
          <w:color w:val="000000"/>
          <w:sz w:val="22"/>
          <w:szCs w:val="22"/>
        </w:rPr>
      </w:pPr>
      <w:r w:rsidRPr="00CD168D">
        <w:rPr>
          <w:rFonts w:ascii="Arial" w:eastAsia="Times New Roman" w:hAnsi="Arial" w:cs="Arial"/>
          <w:color w:val="000000" w:themeColor="text1"/>
          <w:sz w:val="22"/>
          <w:szCs w:val="22"/>
        </w:rPr>
        <w:t>TASK</w:t>
      </w:r>
      <w:r w:rsidR="72AC1452" w:rsidRPr="00CD168D">
        <w:rPr>
          <w:rFonts w:ascii="Arial" w:eastAsia="Times New Roman" w:hAnsi="Arial" w:cs="Arial"/>
          <w:color w:val="000000" w:themeColor="text1"/>
          <w:sz w:val="22"/>
          <w:szCs w:val="22"/>
        </w:rPr>
        <w:t xml:space="preserve"> </w:t>
      </w:r>
      <w:r w:rsidRPr="00CD168D">
        <w:rPr>
          <w:rFonts w:ascii="Arial" w:eastAsia="Times New Roman" w:hAnsi="Arial" w:cs="Arial"/>
          <w:color w:val="000000" w:themeColor="text1"/>
          <w:sz w:val="22"/>
          <w:szCs w:val="22"/>
        </w:rPr>
        <w:t>5:</w:t>
      </w:r>
      <w:r w:rsidRPr="00CD168D">
        <w:rPr>
          <w:rFonts w:ascii="Arial" w:eastAsia="Times New Roman" w:hAnsi="Arial" w:cs="Arial"/>
          <w:sz w:val="22"/>
          <w:szCs w:val="22"/>
          <w:lang w:val="en-US"/>
        </w:rPr>
        <w:t xml:space="preserve"> Research Case……………………………….</w:t>
      </w:r>
    </w:p>
    <w:p w14:paraId="40EDBF53" w14:textId="623CBD46" w:rsidR="00CD168D" w:rsidRPr="00CD168D" w:rsidRDefault="00CD168D" w:rsidP="00CD168D">
      <w:pPr>
        <w:spacing w:before="100" w:beforeAutospacing="1" w:after="100" w:afterAutospacing="1" w:line="360" w:lineRule="auto"/>
        <w:rPr>
          <w:rFonts w:ascii="Arial" w:eastAsia="Times New Roman" w:hAnsi="Arial" w:cs="Arial"/>
          <w:color w:val="000000"/>
          <w:sz w:val="22"/>
          <w:szCs w:val="22"/>
        </w:rPr>
      </w:pPr>
      <w:r w:rsidRPr="00CD168D">
        <w:rPr>
          <w:rFonts w:ascii="Arial" w:eastAsia="Times New Roman" w:hAnsi="Arial" w:cs="Arial"/>
          <w:color w:val="000000" w:themeColor="text1"/>
          <w:sz w:val="22"/>
          <w:szCs w:val="22"/>
        </w:rPr>
        <w:t>TASK</w:t>
      </w:r>
      <w:r w:rsidR="78AAADFD" w:rsidRPr="00CD168D">
        <w:rPr>
          <w:rFonts w:ascii="Arial" w:eastAsia="Times New Roman" w:hAnsi="Arial" w:cs="Arial"/>
          <w:color w:val="000000" w:themeColor="text1"/>
          <w:sz w:val="22"/>
          <w:szCs w:val="22"/>
        </w:rPr>
        <w:t xml:space="preserve"> </w:t>
      </w:r>
      <w:r w:rsidRPr="00CD168D">
        <w:rPr>
          <w:rFonts w:ascii="Arial" w:eastAsia="Times New Roman" w:hAnsi="Arial" w:cs="Arial"/>
          <w:color w:val="000000" w:themeColor="text1"/>
          <w:sz w:val="22"/>
          <w:szCs w:val="22"/>
        </w:rPr>
        <w:t>6:</w:t>
      </w:r>
      <w:r w:rsidRPr="00CD168D">
        <w:rPr>
          <w:rFonts w:ascii="Arial" w:eastAsia="Times New Roman" w:hAnsi="Arial" w:cs="Arial"/>
          <w:sz w:val="22"/>
          <w:szCs w:val="22"/>
          <w:lang w:val="en-US"/>
        </w:rPr>
        <w:t xml:space="preserve"> Exploring Digital Innovation in Health and Social Care….</w:t>
      </w:r>
    </w:p>
    <w:p w14:paraId="7BD1A2CC" w14:textId="4D136B5E" w:rsidR="00CD168D" w:rsidRPr="00CD168D" w:rsidRDefault="5FAAB307" w:rsidP="00CD168D">
      <w:pPr>
        <w:spacing w:before="100" w:beforeAutospacing="1" w:after="100" w:afterAutospacing="1" w:line="360" w:lineRule="auto"/>
        <w:rPr>
          <w:rFonts w:ascii="Arial" w:eastAsia="Times New Roman" w:hAnsi="Arial" w:cs="Arial"/>
          <w:color w:val="000000"/>
          <w:sz w:val="22"/>
          <w:szCs w:val="22"/>
        </w:rPr>
      </w:pPr>
      <w:r w:rsidRPr="57CA6B79">
        <w:rPr>
          <w:rFonts w:ascii="Arial" w:eastAsia="Arial" w:hAnsi="Arial" w:cs="Arial"/>
          <w:sz w:val="22"/>
          <w:szCs w:val="22"/>
          <w:lang w:val="en-US"/>
        </w:rPr>
        <w:t>TASK 7</w:t>
      </w:r>
      <w:r w:rsidR="00CD168D" w:rsidRPr="57CA6B79">
        <w:rPr>
          <w:rFonts w:ascii="Arial" w:eastAsia="Arial" w:hAnsi="Arial" w:cs="Arial"/>
          <w:sz w:val="22"/>
          <w:szCs w:val="22"/>
          <w:lang w:val="en-US"/>
        </w:rPr>
        <w:t>:</w:t>
      </w:r>
      <w:r w:rsidR="00CD168D" w:rsidRPr="00CD168D">
        <w:rPr>
          <w:rFonts w:ascii="Arial" w:eastAsia="Times New Roman" w:hAnsi="Arial" w:cs="Arial"/>
          <w:sz w:val="22"/>
          <w:szCs w:val="22"/>
          <w:lang w:val="en-US"/>
        </w:rPr>
        <w:t xml:space="preserve"> Understanding the NHS Leadership Framework……………</w:t>
      </w:r>
    </w:p>
    <w:p w14:paraId="345F6F89" w14:textId="3ECB28DD" w:rsidR="00CD168D" w:rsidRPr="00CD168D" w:rsidRDefault="00CD168D" w:rsidP="00CD168D">
      <w:pPr>
        <w:spacing w:before="100" w:beforeAutospacing="1" w:after="100" w:afterAutospacing="1" w:line="360" w:lineRule="auto"/>
        <w:rPr>
          <w:rFonts w:ascii="Arial" w:eastAsia="Times New Roman" w:hAnsi="Arial" w:cs="Arial"/>
          <w:color w:val="000000"/>
          <w:sz w:val="22"/>
          <w:szCs w:val="22"/>
        </w:rPr>
      </w:pPr>
      <w:r w:rsidRPr="00CD168D">
        <w:rPr>
          <w:rFonts w:ascii="Arial" w:eastAsia="Times New Roman" w:hAnsi="Arial" w:cs="Arial"/>
          <w:color w:val="000000" w:themeColor="text1"/>
          <w:sz w:val="22"/>
          <w:szCs w:val="22"/>
        </w:rPr>
        <w:t>TASK</w:t>
      </w:r>
      <w:r w:rsidR="0B16B88E" w:rsidRPr="00CD168D">
        <w:rPr>
          <w:rFonts w:ascii="Arial" w:eastAsia="Times New Roman" w:hAnsi="Arial" w:cs="Arial"/>
          <w:color w:val="000000" w:themeColor="text1"/>
          <w:sz w:val="22"/>
          <w:szCs w:val="22"/>
        </w:rPr>
        <w:t xml:space="preserve"> </w:t>
      </w:r>
      <w:r w:rsidRPr="00CD168D">
        <w:rPr>
          <w:rFonts w:ascii="Arial" w:eastAsia="Times New Roman" w:hAnsi="Arial" w:cs="Arial"/>
          <w:color w:val="000000" w:themeColor="text1"/>
          <w:sz w:val="22"/>
          <w:szCs w:val="22"/>
        </w:rPr>
        <w:t>8:</w:t>
      </w:r>
      <w:r w:rsidRPr="00CD168D">
        <w:rPr>
          <w:rFonts w:ascii="Arial" w:eastAsia="Times New Roman" w:hAnsi="Arial" w:cs="Arial"/>
          <w:sz w:val="22"/>
          <w:szCs w:val="22"/>
        </w:rPr>
        <w:t xml:space="preserve"> Self-Reflection Journal Entry ……………………………………</w:t>
      </w:r>
    </w:p>
    <w:p w14:paraId="4C46A52C" w14:textId="77777777" w:rsidR="00CD168D" w:rsidRDefault="00CD168D" w:rsidP="00CD168D">
      <w:pPr>
        <w:spacing w:before="100" w:beforeAutospacing="1" w:after="100" w:afterAutospacing="1" w:line="360" w:lineRule="auto"/>
        <w:rPr>
          <w:rFonts w:ascii="Arial" w:eastAsia="Times New Roman" w:hAnsi="Arial" w:cs="Arial"/>
          <w:b/>
          <w:color w:val="000000" w:themeColor="text1"/>
          <w:sz w:val="22"/>
          <w:szCs w:val="22"/>
        </w:rPr>
      </w:pPr>
      <w:r w:rsidRPr="00CD168D">
        <w:rPr>
          <w:rFonts w:ascii="Arial" w:eastAsia="Times New Roman" w:hAnsi="Arial" w:cs="Arial"/>
          <w:color w:val="000000" w:themeColor="text1"/>
          <w:sz w:val="22"/>
          <w:szCs w:val="22"/>
        </w:rPr>
        <w:t>REFERENCES…………………</w:t>
      </w:r>
      <w:r w:rsidRPr="00CD168D">
        <w:rPr>
          <w:rFonts w:ascii="Arial" w:eastAsia="Times New Roman" w:hAnsi="Arial" w:cs="Arial"/>
          <w:b/>
          <w:color w:val="000000" w:themeColor="text1"/>
          <w:sz w:val="22"/>
          <w:szCs w:val="22"/>
        </w:rPr>
        <w:t>……………………………………</w:t>
      </w:r>
    </w:p>
    <w:p w14:paraId="13A5ADA3" w14:textId="77777777" w:rsidR="00845882" w:rsidRDefault="00845882" w:rsidP="00CD168D">
      <w:pPr>
        <w:spacing w:before="100" w:beforeAutospacing="1" w:after="100" w:afterAutospacing="1" w:line="360" w:lineRule="auto"/>
        <w:rPr>
          <w:rFonts w:ascii="Arial" w:eastAsia="Times New Roman" w:hAnsi="Arial" w:cs="Arial"/>
          <w:b/>
          <w:color w:val="000000" w:themeColor="text1"/>
          <w:sz w:val="22"/>
          <w:szCs w:val="22"/>
        </w:rPr>
      </w:pPr>
    </w:p>
    <w:p w14:paraId="4BDE4536" w14:textId="77777777" w:rsidR="00845882" w:rsidRDefault="00845882" w:rsidP="00CD168D">
      <w:pPr>
        <w:spacing w:before="100" w:beforeAutospacing="1" w:after="100" w:afterAutospacing="1" w:line="360" w:lineRule="auto"/>
        <w:rPr>
          <w:rFonts w:ascii="Arial" w:eastAsia="Times New Roman" w:hAnsi="Arial" w:cs="Arial"/>
          <w:b/>
          <w:color w:val="000000" w:themeColor="text1"/>
          <w:sz w:val="22"/>
          <w:szCs w:val="22"/>
        </w:rPr>
      </w:pPr>
    </w:p>
    <w:p w14:paraId="51125B76" w14:textId="77777777" w:rsidR="00845882" w:rsidRDefault="00845882" w:rsidP="00CD168D">
      <w:pPr>
        <w:spacing w:before="100" w:beforeAutospacing="1" w:after="100" w:afterAutospacing="1" w:line="360" w:lineRule="auto"/>
        <w:rPr>
          <w:rFonts w:ascii="Arial" w:eastAsia="Times New Roman" w:hAnsi="Arial" w:cs="Arial"/>
          <w:b/>
          <w:color w:val="000000" w:themeColor="text1"/>
          <w:sz w:val="22"/>
          <w:szCs w:val="22"/>
        </w:rPr>
      </w:pPr>
    </w:p>
    <w:p w14:paraId="454A1C37" w14:textId="77777777" w:rsidR="00503AFB" w:rsidRDefault="00503AFB" w:rsidP="00CD168D">
      <w:pPr>
        <w:spacing w:before="100" w:beforeAutospacing="1" w:after="100" w:afterAutospacing="1" w:line="360" w:lineRule="auto"/>
        <w:rPr>
          <w:rFonts w:ascii="Arial" w:eastAsia="Times New Roman" w:hAnsi="Arial" w:cs="Arial"/>
          <w:b/>
          <w:color w:val="000000" w:themeColor="text1"/>
          <w:sz w:val="22"/>
          <w:szCs w:val="22"/>
        </w:rPr>
      </w:pPr>
    </w:p>
    <w:p w14:paraId="16F5EBA0" w14:textId="77777777" w:rsidR="00503AFB" w:rsidRDefault="00503AFB" w:rsidP="00CD168D">
      <w:pPr>
        <w:spacing w:before="100" w:beforeAutospacing="1" w:after="100" w:afterAutospacing="1" w:line="360" w:lineRule="auto"/>
        <w:rPr>
          <w:rFonts w:ascii="Arial" w:eastAsia="Times New Roman" w:hAnsi="Arial" w:cs="Arial"/>
          <w:b/>
          <w:color w:val="000000" w:themeColor="text1"/>
          <w:sz w:val="22"/>
          <w:szCs w:val="22"/>
        </w:rPr>
      </w:pPr>
    </w:p>
    <w:p w14:paraId="553D5028" w14:textId="77777777" w:rsidR="00503AFB" w:rsidRDefault="00503AFB" w:rsidP="00CD168D">
      <w:pPr>
        <w:spacing w:before="100" w:beforeAutospacing="1" w:after="100" w:afterAutospacing="1" w:line="360" w:lineRule="auto"/>
        <w:rPr>
          <w:rFonts w:ascii="Arial" w:eastAsia="Times New Roman" w:hAnsi="Arial" w:cs="Arial"/>
          <w:b/>
          <w:color w:val="000000" w:themeColor="text1"/>
          <w:sz w:val="22"/>
          <w:szCs w:val="22"/>
        </w:rPr>
      </w:pPr>
    </w:p>
    <w:p w14:paraId="72295F77" w14:textId="77777777" w:rsidR="00961080" w:rsidRDefault="00961080" w:rsidP="00CD168D">
      <w:pPr>
        <w:spacing w:before="100" w:beforeAutospacing="1" w:after="100" w:afterAutospacing="1" w:line="360" w:lineRule="auto"/>
        <w:rPr>
          <w:rFonts w:ascii="Arial" w:eastAsia="Times New Roman" w:hAnsi="Arial" w:cs="Arial"/>
          <w:b/>
          <w:color w:val="000000" w:themeColor="text1"/>
          <w:sz w:val="22"/>
          <w:szCs w:val="22"/>
        </w:rPr>
      </w:pPr>
    </w:p>
    <w:p w14:paraId="35330BDB" w14:textId="365A63EB" w:rsidR="001B3909" w:rsidRPr="005B68F5" w:rsidRDefault="001B3909" w:rsidP="00A95E97">
      <w:pPr>
        <w:spacing w:before="100" w:beforeAutospacing="1" w:after="100" w:afterAutospacing="1" w:line="360" w:lineRule="auto"/>
        <w:jc w:val="both"/>
        <w:rPr>
          <w:rFonts w:ascii="Arial" w:eastAsia="Times New Roman" w:hAnsi="Arial" w:cs="Arial"/>
          <w:bCs/>
          <w:color w:val="000000" w:themeColor="text1"/>
          <w:sz w:val="22"/>
          <w:szCs w:val="22"/>
        </w:rPr>
      </w:pPr>
      <w:r w:rsidRPr="005B68F5">
        <w:rPr>
          <w:rFonts w:ascii="Arial" w:eastAsia="Times New Roman" w:hAnsi="Arial" w:cs="Arial"/>
          <w:b/>
          <w:color w:val="000000" w:themeColor="text1"/>
          <w:sz w:val="22"/>
          <w:szCs w:val="22"/>
        </w:rPr>
        <w:lastRenderedPageBreak/>
        <w:t xml:space="preserve">Introduction </w:t>
      </w:r>
    </w:p>
    <w:p w14:paraId="17C583E5" w14:textId="1B876D72" w:rsidR="00845882" w:rsidRPr="005B68F5" w:rsidRDefault="00CE2CA8" w:rsidP="00A95E97">
      <w:pPr>
        <w:spacing w:before="100" w:beforeAutospacing="1" w:after="100" w:afterAutospacing="1" w:line="360" w:lineRule="auto"/>
        <w:jc w:val="both"/>
        <w:rPr>
          <w:rFonts w:ascii="Arial" w:eastAsia="Times New Roman" w:hAnsi="Arial" w:cs="Arial"/>
          <w:b/>
          <w:color w:val="000000" w:themeColor="text1"/>
          <w:sz w:val="22"/>
          <w:szCs w:val="22"/>
        </w:rPr>
      </w:pPr>
      <w:r>
        <w:rPr>
          <w:rFonts w:ascii="Arial" w:eastAsia="Arial" w:hAnsi="Arial" w:cs="Arial"/>
          <w:color w:val="000000" w:themeColor="text1"/>
          <w:sz w:val="22"/>
          <w:szCs w:val="22"/>
          <w:lang w:eastAsia="en-US"/>
        </w:rPr>
        <w:t>This online</w:t>
      </w:r>
      <w:r w:rsidR="003A0FB5">
        <w:rPr>
          <w:rFonts w:ascii="Arial" w:eastAsia="Arial" w:hAnsi="Arial" w:cs="Arial"/>
          <w:color w:val="000000" w:themeColor="text1"/>
          <w:sz w:val="22"/>
          <w:szCs w:val="22"/>
          <w:lang w:eastAsia="en-US"/>
        </w:rPr>
        <w:t xml:space="preserve"> po</w:t>
      </w:r>
      <w:r w:rsidR="002E4556">
        <w:rPr>
          <w:rFonts w:ascii="Arial" w:eastAsia="Arial" w:hAnsi="Arial" w:cs="Arial"/>
          <w:color w:val="000000" w:themeColor="text1"/>
          <w:sz w:val="22"/>
          <w:szCs w:val="22"/>
          <w:lang w:eastAsia="en-US"/>
        </w:rPr>
        <w:t>rt</w:t>
      </w:r>
      <w:r w:rsidR="00DE151F">
        <w:rPr>
          <w:rFonts w:ascii="Arial" w:eastAsia="Arial" w:hAnsi="Arial" w:cs="Arial"/>
          <w:color w:val="000000" w:themeColor="text1"/>
          <w:sz w:val="22"/>
          <w:szCs w:val="22"/>
          <w:lang w:eastAsia="en-US"/>
        </w:rPr>
        <w:t>fol</w:t>
      </w:r>
      <w:r w:rsidR="0067115E">
        <w:rPr>
          <w:rFonts w:ascii="Arial" w:eastAsia="Arial" w:hAnsi="Arial" w:cs="Arial"/>
          <w:color w:val="000000" w:themeColor="text1"/>
          <w:sz w:val="22"/>
          <w:szCs w:val="22"/>
          <w:lang w:eastAsia="en-US"/>
        </w:rPr>
        <w:t>io</w:t>
      </w:r>
      <w:r w:rsidR="00506E6D">
        <w:rPr>
          <w:rFonts w:ascii="Arial" w:eastAsia="Arial" w:hAnsi="Arial" w:cs="Arial"/>
          <w:color w:val="000000" w:themeColor="text1"/>
          <w:sz w:val="22"/>
          <w:szCs w:val="22"/>
          <w:lang w:eastAsia="en-US"/>
        </w:rPr>
        <w:t xml:space="preserve"> demon</w:t>
      </w:r>
      <w:r w:rsidR="003470CE">
        <w:rPr>
          <w:rFonts w:ascii="Arial" w:eastAsia="Arial" w:hAnsi="Arial" w:cs="Arial"/>
          <w:color w:val="000000" w:themeColor="text1"/>
          <w:sz w:val="22"/>
          <w:szCs w:val="22"/>
          <w:lang w:eastAsia="en-US"/>
        </w:rPr>
        <w:t>strates</w:t>
      </w:r>
      <w:r w:rsidR="0040525F">
        <w:rPr>
          <w:rFonts w:ascii="Arial" w:eastAsia="Arial" w:hAnsi="Arial" w:cs="Arial"/>
          <w:color w:val="000000" w:themeColor="text1"/>
          <w:sz w:val="22"/>
          <w:szCs w:val="22"/>
          <w:lang w:eastAsia="en-US"/>
        </w:rPr>
        <w:t xml:space="preserve"> a comprehen</w:t>
      </w:r>
      <w:r w:rsidR="002F008D">
        <w:rPr>
          <w:rFonts w:ascii="Arial" w:eastAsia="Arial" w:hAnsi="Arial" w:cs="Arial"/>
          <w:color w:val="000000" w:themeColor="text1"/>
          <w:sz w:val="22"/>
          <w:szCs w:val="22"/>
          <w:lang w:eastAsia="en-US"/>
        </w:rPr>
        <w:t>sive</w:t>
      </w:r>
      <w:r w:rsidR="00FF5BC6">
        <w:rPr>
          <w:rFonts w:ascii="Arial" w:eastAsia="Arial" w:hAnsi="Arial" w:cs="Arial"/>
          <w:color w:val="000000" w:themeColor="text1"/>
          <w:sz w:val="22"/>
          <w:szCs w:val="22"/>
          <w:lang w:eastAsia="en-US"/>
        </w:rPr>
        <w:t xml:space="preserve"> engag</w:t>
      </w:r>
      <w:r w:rsidR="00560233">
        <w:rPr>
          <w:rFonts w:ascii="Arial" w:eastAsia="Arial" w:hAnsi="Arial" w:cs="Arial"/>
          <w:color w:val="000000" w:themeColor="text1"/>
          <w:sz w:val="22"/>
          <w:szCs w:val="22"/>
          <w:lang w:eastAsia="en-US"/>
        </w:rPr>
        <w:t>ement</w:t>
      </w:r>
      <w:r w:rsidR="00473C1C">
        <w:rPr>
          <w:rFonts w:ascii="Arial" w:eastAsia="Arial" w:hAnsi="Arial" w:cs="Arial"/>
          <w:color w:val="000000" w:themeColor="text1"/>
          <w:sz w:val="22"/>
          <w:szCs w:val="22"/>
          <w:lang w:eastAsia="en-US"/>
        </w:rPr>
        <w:t xml:space="preserve"> with </w:t>
      </w:r>
      <w:r w:rsidR="001B6838">
        <w:rPr>
          <w:rFonts w:ascii="Arial" w:eastAsia="Arial" w:hAnsi="Arial" w:cs="Arial"/>
          <w:color w:val="000000" w:themeColor="text1"/>
          <w:sz w:val="22"/>
          <w:szCs w:val="22"/>
          <w:lang w:eastAsia="en-US"/>
        </w:rPr>
        <w:t>key module</w:t>
      </w:r>
      <w:r w:rsidR="005F4D73">
        <w:rPr>
          <w:rFonts w:ascii="Arial" w:eastAsia="Arial" w:hAnsi="Arial" w:cs="Arial"/>
          <w:color w:val="000000" w:themeColor="text1"/>
          <w:sz w:val="22"/>
          <w:szCs w:val="22"/>
          <w:lang w:eastAsia="en-US"/>
        </w:rPr>
        <w:t xml:space="preserve"> themes</w:t>
      </w:r>
      <w:r w:rsidR="00DF3BD5">
        <w:rPr>
          <w:rFonts w:ascii="Arial" w:eastAsia="Arial" w:hAnsi="Arial" w:cs="Arial"/>
          <w:color w:val="000000" w:themeColor="text1"/>
          <w:sz w:val="22"/>
          <w:szCs w:val="22"/>
          <w:lang w:eastAsia="en-US"/>
        </w:rPr>
        <w:t>, including</w:t>
      </w:r>
      <w:r w:rsidR="00FB6B94">
        <w:rPr>
          <w:rFonts w:ascii="Arial" w:eastAsia="Arial" w:hAnsi="Arial" w:cs="Arial"/>
          <w:color w:val="000000" w:themeColor="text1"/>
          <w:sz w:val="22"/>
          <w:szCs w:val="22"/>
          <w:lang w:eastAsia="en-US"/>
        </w:rPr>
        <w:t xml:space="preserve"> inno</w:t>
      </w:r>
      <w:r w:rsidR="008C49A9">
        <w:rPr>
          <w:rFonts w:ascii="Arial" w:eastAsia="Arial" w:hAnsi="Arial" w:cs="Arial"/>
          <w:color w:val="000000" w:themeColor="text1"/>
          <w:sz w:val="22"/>
          <w:szCs w:val="22"/>
          <w:lang w:eastAsia="en-US"/>
        </w:rPr>
        <w:t>vation</w:t>
      </w:r>
      <w:r w:rsidR="004C3D16">
        <w:rPr>
          <w:rFonts w:ascii="Arial" w:eastAsia="Arial" w:hAnsi="Arial" w:cs="Arial"/>
          <w:color w:val="000000" w:themeColor="text1"/>
          <w:sz w:val="22"/>
          <w:szCs w:val="22"/>
          <w:lang w:eastAsia="en-US"/>
        </w:rPr>
        <w:t>, creativity</w:t>
      </w:r>
      <w:r w:rsidR="00A17AF4">
        <w:rPr>
          <w:rFonts w:ascii="Arial" w:eastAsia="Arial" w:hAnsi="Arial" w:cs="Arial"/>
          <w:color w:val="000000" w:themeColor="text1"/>
          <w:sz w:val="22"/>
          <w:szCs w:val="22"/>
          <w:lang w:eastAsia="en-US"/>
        </w:rPr>
        <w:t>, value creat</w:t>
      </w:r>
      <w:r w:rsidR="00716F07">
        <w:rPr>
          <w:rFonts w:ascii="Arial" w:eastAsia="Arial" w:hAnsi="Arial" w:cs="Arial"/>
          <w:color w:val="000000" w:themeColor="text1"/>
          <w:sz w:val="22"/>
          <w:szCs w:val="22"/>
          <w:lang w:eastAsia="en-US"/>
        </w:rPr>
        <w:t>ion</w:t>
      </w:r>
      <w:r w:rsidR="009D44DD">
        <w:rPr>
          <w:rFonts w:ascii="Arial" w:eastAsia="Arial" w:hAnsi="Arial" w:cs="Arial"/>
          <w:color w:val="000000" w:themeColor="text1"/>
          <w:sz w:val="22"/>
          <w:szCs w:val="22"/>
          <w:lang w:eastAsia="en-US"/>
        </w:rPr>
        <w:t>, and change</w:t>
      </w:r>
      <w:r w:rsidR="00D70DAA">
        <w:rPr>
          <w:rFonts w:ascii="Arial" w:eastAsia="Arial" w:hAnsi="Arial" w:cs="Arial"/>
          <w:color w:val="000000" w:themeColor="text1"/>
          <w:sz w:val="22"/>
          <w:szCs w:val="22"/>
          <w:lang w:eastAsia="en-US"/>
        </w:rPr>
        <w:t xml:space="preserve"> within health</w:t>
      </w:r>
      <w:r w:rsidR="002E1BB0">
        <w:rPr>
          <w:rFonts w:ascii="Arial" w:eastAsia="Arial" w:hAnsi="Arial" w:cs="Arial"/>
          <w:color w:val="000000" w:themeColor="text1"/>
          <w:sz w:val="22"/>
          <w:szCs w:val="22"/>
          <w:lang w:eastAsia="en-US"/>
        </w:rPr>
        <w:t xml:space="preserve"> and social care</w:t>
      </w:r>
      <w:r w:rsidR="001511F4">
        <w:rPr>
          <w:rFonts w:ascii="Arial" w:eastAsia="Arial" w:hAnsi="Arial" w:cs="Arial"/>
          <w:color w:val="000000" w:themeColor="text1"/>
          <w:sz w:val="22"/>
          <w:szCs w:val="22"/>
          <w:lang w:eastAsia="en-US"/>
        </w:rPr>
        <w:t xml:space="preserve">. The </w:t>
      </w:r>
      <w:r w:rsidR="004B5753">
        <w:rPr>
          <w:rFonts w:ascii="Arial" w:eastAsia="Arial" w:hAnsi="Arial" w:cs="Arial"/>
          <w:color w:val="000000" w:themeColor="text1"/>
          <w:sz w:val="22"/>
          <w:szCs w:val="22"/>
          <w:lang w:eastAsia="en-US"/>
        </w:rPr>
        <w:t>purpo</w:t>
      </w:r>
      <w:r w:rsidR="00C0379B">
        <w:rPr>
          <w:rFonts w:ascii="Arial" w:eastAsia="Arial" w:hAnsi="Arial" w:cs="Arial"/>
          <w:color w:val="000000" w:themeColor="text1"/>
          <w:sz w:val="22"/>
          <w:szCs w:val="22"/>
          <w:lang w:eastAsia="en-US"/>
        </w:rPr>
        <w:t>se</w:t>
      </w:r>
      <w:r w:rsidR="00BC0930">
        <w:rPr>
          <w:rFonts w:ascii="Arial" w:eastAsia="Arial" w:hAnsi="Arial" w:cs="Arial"/>
          <w:color w:val="000000" w:themeColor="text1"/>
          <w:sz w:val="22"/>
          <w:szCs w:val="22"/>
          <w:lang w:eastAsia="en-US"/>
        </w:rPr>
        <w:t xml:space="preserve"> of this </w:t>
      </w:r>
      <w:r w:rsidR="009E58F1">
        <w:rPr>
          <w:rFonts w:ascii="Arial" w:eastAsia="Arial" w:hAnsi="Arial" w:cs="Arial"/>
          <w:color w:val="000000" w:themeColor="text1"/>
          <w:sz w:val="22"/>
          <w:szCs w:val="22"/>
          <w:lang w:eastAsia="en-US"/>
        </w:rPr>
        <w:t xml:space="preserve">task </w:t>
      </w:r>
      <w:r w:rsidR="00C129C9">
        <w:rPr>
          <w:rFonts w:ascii="Arial" w:eastAsia="Arial" w:hAnsi="Arial" w:cs="Arial"/>
          <w:color w:val="000000" w:themeColor="text1"/>
          <w:sz w:val="22"/>
          <w:szCs w:val="22"/>
          <w:lang w:eastAsia="en-US"/>
        </w:rPr>
        <w:t>is to define</w:t>
      </w:r>
      <w:r w:rsidR="009A53A5">
        <w:rPr>
          <w:rFonts w:ascii="Arial" w:eastAsia="Arial" w:hAnsi="Arial" w:cs="Arial"/>
          <w:color w:val="000000" w:themeColor="text1"/>
          <w:sz w:val="22"/>
          <w:szCs w:val="22"/>
          <w:lang w:eastAsia="en-US"/>
        </w:rPr>
        <w:t xml:space="preserve"> and crit</w:t>
      </w:r>
      <w:r w:rsidR="0093137D">
        <w:rPr>
          <w:rFonts w:ascii="Arial" w:eastAsia="Arial" w:hAnsi="Arial" w:cs="Arial"/>
          <w:color w:val="000000" w:themeColor="text1"/>
          <w:sz w:val="22"/>
          <w:szCs w:val="22"/>
          <w:lang w:eastAsia="en-US"/>
        </w:rPr>
        <w:t>ically</w:t>
      </w:r>
      <w:r w:rsidR="00EA127F">
        <w:rPr>
          <w:rFonts w:ascii="Arial" w:eastAsia="Arial" w:hAnsi="Arial" w:cs="Arial"/>
          <w:color w:val="000000" w:themeColor="text1"/>
          <w:sz w:val="22"/>
          <w:szCs w:val="22"/>
          <w:lang w:eastAsia="en-US"/>
        </w:rPr>
        <w:t xml:space="preserve"> apply </w:t>
      </w:r>
      <w:r w:rsidR="00DA5792">
        <w:rPr>
          <w:rFonts w:ascii="Arial" w:eastAsia="Arial" w:hAnsi="Arial" w:cs="Arial"/>
          <w:color w:val="000000" w:themeColor="text1"/>
          <w:sz w:val="22"/>
          <w:szCs w:val="22"/>
          <w:lang w:eastAsia="en-US"/>
        </w:rPr>
        <w:t>these</w:t>
      </w:r>
      <w:r w:rsidR="002C5008">
        <w:rPr>
          <w:rFonts w:ascii="Arial" w:eastAsia="Arial" w:hAnsi="Arial" w:cs="Arial"/>
          <w:color w:val="000000" w:themeColor="text1"/>
          <w:sz w:val="22"/>
          <w:szCs w:val="22"/>
          <w:lang w:eastAsia="en-US"/>
        </w:rPr>
        <w:t xml:space="preserve"> four</w:t>
      </w:r>
      <w:r w:rsidR="005D09D2">
        <w:rPr>
          <w:rFonts w:ascii="Arial" w:eastAsia="Arial" w:hAnsi="Arial" w:cs="Arial"/>
          <w:color w:val="000000" w:themeColor="text1"/>
          <w:sz w:val="22"/>
          <w:szCs w:val="22"/>
          <w:lang w:eastAsia="en-US"/>
        </w:rPr>
        <w:t xml:space="preserve"> inter</w:t>
      </w:r>
      <w:r w:rsidR="000748D6">
        <w:rPr>
          <w:rFonts w:ascii="Arial" w:eastAsia="Arial" w:hAnsi="Arial" w:cs="Arial"/>
          <w:color w:val="000000" w:themeColor="text1"/>
          <w:sz w:val="22"/>
          <w:szCs w:val="22"/>
          <w:lang w:eastAsia="en-US"/>
        </w:rPr>
        <w:t>r</w:t>
      </w:r>
      <w:r w:rsidR="00DD44A1">
        <w:rPr>
          <w:rFonts w:ascii="Arial" w:eastAsia="Arial" w:hAnsi="Arial" w:cs="Arial"/>
          <w:color w:val="000000" w:themeColor="text1"/>
          <w:sz w:val="22"/>
          <w:szCs w:val="22"/>
          <w:lang w:eastAsia="en-US"/>
        </w:rPr>
        <w:t>ela</w:t>
      </w:r>
      <w:r w:rsidR="00F76611">
        <w:rPr>
          <w:rFonts w:ascii="Arial" w:eastAsia="Arial" w:hAnsi="Arial" w:cs="Arial"/>
          <w:color w:val="000000" w:themeColor="text1"/>
          <w:sz w:val="22"/>
          <w:szCs w:val="22"/>
          <w:lang w:eastAsia="en-US"/>
        </w:rPr>
        <w:t>ted</w:t>
      </w:r>
      <w:r w:rsidR="006B34E6">
        <w:rPr>
          <w:rFonts w:ascii="Arial" w:eastAsia="Arial" w:hAnsi="Arial" w:cs="Arial"/>
          <w:color w:val="000000" w:themeColor="text1"/>
          <w:sz w:val="22"/>
          <w:szCs w:val="22"/>
          <w:lang w:eastAsia="en-US"/>
        </w:rPr>
        <w:t xml:space="preserve"> conc</w:t>
      </w:r>
      <w:r w:rsidR="000B2748">
        <w:rPr>
          <w:rFonts w:ascii="Arial" w:eastAsia="Arial" w:hAnsi="Arial" w:cs="Arial"/>
          <w:color w:val="000000" w:themeColor="text1"/>
          <w:sz w:val="22"/>
          <w:szCs w:val="22"/>
          <w:lang w:eastAsia="en-US"/>
        </w:rPr>
        <w:t>ept</w:t>
      </w:r>
      <w:r w:rsidR="00501B5C">
        <w:rPr>
          <w:rFonts w:ascii="Arial" w:eastAsia="Arial" w:hAnsi="Arial" w:cs="Arial"/>
          <w:color w:val="000000" w:themeColor="text1"/>
          <w:sz w:val="22"/>
          <w:szCs w:val="22"/>
          <w:lang w:eastAsia="en-US"/>
        </w:rPr>
        <w:t>s</w:t>
      </w:r>
      <w:r w:rsidR="00BB38CE">
        <w:rPr>
          <w:rFonts w:ascii="Arial" w:eastAsia="Arial" w:hAnsi="Arial" w:cs="Arial"/>
          <w:color w:val="000000" w:themeColor="text1"/>
          <w:sz w:val="22"/>
          <w:szCs w:val="22"/>
          <w:lang w:eastAsia="en-US"/>
        </w:rPr>
        <w:t xml:space="preserve"> to </w:t>
      </w:r>
      <w:r w:rsidR="007C0EEC">
        <w:rPr>
          <w:rFonts w:ascii="Arial" w:eastAsia="Arial" w:hAnsi="Arial" w:cs="Arial"/>
          <w:color w:val="000000" w:themeColor="text1"/>
          <w:sz w:val="22"/>
          <w:szCs w:val="22"/>
          <w:lang w:eastAsia="en-US"/>
        </w:rPr>
        <w:t xml:space="preserve">professional </w:t>
      </w:r>
      <w:r w:rsidR="00EA77B6">
        <w:rPr>
          <w:rFonts w:ascii="Arial" w:eastAsia="Arial" w:hAnsi="Arial" w:cs="Arial"/>
          <w:color w:val="000000" w:themeColor="text1"/>
          <w:sz w:val="22"/>
          <w:szCs w:val="22"/>
          <w:lang w:eastAsia="en-US"/>
        </w:rPr>
        <w:t>pract</w:t>
      </w:r>
      <w:r w:rsidR="006379B0">
        <w:rPr>
          <w:rFonts w:ascii="Arial" w:eastAsia="Arial" w:hAnsi="Arial" w:cs="Arial"/>
          <w:color w:val="000000" w:themeColor="text1"/>
          <w:sz w:val="22"/>
          <w:szCs w:val="22"/>
          <w:lang w:eastAsia="en-US"/>
        </w:rPr>
        <w:t xml:space="preserve">ice. Each </w:t>
      </w:r>
      <w:r w:rsidR="007370EF">
        <w:rPr>
          <w:rFonts w:ascii="Arial" w:eastAsia="Arial" w:hAnsi="Arial" w:cs="Arial"/>
          <w:color w:val="000000" w:themeColor="text1"/>
          <w:sz w:val="22"/>
          <w:szCs w:val="22"/>
          <w:lang w:eastAsia="en-US"/>
        </w:rPr>
        <w:t>concept</w:t>
      </w:r>
      <w:r w:rsidR="00DD6697">
        <w:rPr>
          <w:rFonts w:ascii="Arial" w:eastAsia="Arial" w:hAnsi="Arial" w:cs="Arial"/>
          <w:color w:val="000000" w:themeColor="text1"/>
          <w:sz w:val="22"/>
          <w:szCs w:val="22"/>
          <w:lang w:eastAsia="en-US"/>
        </w:rPr>
        <w:t xml:space="preserve"> is supported</w:t>
      </w:r>
      <w:r w:rsidR="003B6C87">
        <w:rPr>
          <w:rFonts w:ascii="Arial" w:eastAsia="Arial" w:hAnsi="Arial" w:cs="Arial"/>
          <w:color w:val="000000" w:themeColor="text1"/>
          <w:sz w:val="22"/>
          <w:szCs w:val="22"/>
          <w:lang w:eastAsia="en-US"/>
        </w:rPr>
        <w:t xml:space="preserve"> by re</w:t>
      </w:r>
      <w:r w:rsidR="003B578A">
        <w:rPr>
          <w:rFonts w:ascii="Arial" w:eastAsia="Arial" w:hAnsi="Arial" w:cs="Arial"/>
          <w:color w:val="000000" w:themeColor="text1"/>
          <w:sz w:val="22"/>
          <w:szCs w:val="22"/>
          <w:lang w:eastAsia="en-US"/>
        </w:rPr>
        <w:t>leva</w:t>
      </w:r>
      <w:r w:rsidR="00AC5884">
        <w:rPr>
          <w:rFonts w:ascii="Arial" w:eastAsia="Arial" w:hAnsi="Arial" w:cs="Arial"/>
          <w:color w:val="000000" w:themeColor="text1"/>
          <w:sz w:val="22"/>
          <w:szCs w:val="22"/>
          <w:lang w:eastAsia="en-US"/>
        </w:rPr>
        <w:t>nt</w:t>
      </w:r>
      <w:r w:rsidR="00CD52B0">
        <w:rPr>
          <w:rFonts w:ascii="Arial" w:eastAsia="Arial" w:hAnsi="Arial" w:cs="Arial"/>
          <w:color w:val="000000" w:themeColor="text1"/>
          <w:sz w:val="22"/>
          <w:szCs w:val="22"/>
          <w:lang w:eastAsia="en-US"/>
        </w:rPr>
        <w:t xml:space="preserve"> academic</w:t>
      </w:r>
      <w:r w:rsidR="003509DB">
        <w:rPr>
          <w:rFonts w:ascii="Arial" w:eastAsia="Arial" w:hAnsi="Arial" w:cs="Arial"/>
          <w:color w:val="000000" w:themeColor="text1"/>
          <w:sz w:val="22"/>
          <w:szCs w:val="22"/>
          <w:lang w:eastAsia="en-US"/>
        </w:rPr>
        <w:t xml:space="preserve"> literature</w:t>
      </w:r>
      <w:r w:rsidR="00DC2454">
        <w:rPr>
          <w:rFonts w:ascii="Arial" w:eastAsia="Arial" w:hAnsi="Arial" w:cs="Arial"/>
          <w:color w:val="000000" w:themeColor="text1"/>
          <w:sz w:val="22"/>
          <w:szCs w:val="22"/>
          <w:lang w:eastAsia="en-US"/>
        </w:rPr>
        <w:t xml:space="preserve"> and linked to</w:t>
      </w:r>
      <w:r w:rsidR="003172A4">
        <w:rPr>
          <w:rFonts w:ascii="Arial" w:eastAsia="Arial" w:hAnsi="Arial" w:cs="Arial"/>
          <w:color w:val="000000" w:themeColor="text1"/>
          <w:sz w:val="22"/>
          <w:szCs w:val="22"/>
          <w:lang w:eastAsia="en-US"/>
        </w:rPr>
        <w:t xml:space="preserve"> a recog</w:t>
      </w:r>
      <w:r w:rsidR="00CE2A82">
        <w:rPr>
          <w:rFonts w:ascii="Arial" w:eastAsia="Arial" w:hAnsi="Arial" w:cs="Arial"/>
          <w:color w:val="000000" w:themeColor="text1"/>
          <w:sz w:val="22"/>
          <w:szCs w:val="22"/>
          <w:lang w:eastAsia="en-US"/>
        </w:rPr>
        <w:t>nised mode</w:t>
      </w:r>
      <w:r w:rsidR="00245498">
        <w:rPr>
          <w:rFonts w:ascii="Arial" w:eastAsia="Arial" w:hAnsi="Arial" w:cs="Arial"/>
          <w:color w:val="000000" w:themeColor="text1"/>
          <w:sz w:val="22"/>
          <w:szCs w:val="22"/>
          <w:lang w:eastAsia="en-US"/>
        </w:rPr>
        <w:t xml:space="preserve"> framework</w:t>
      </w:r>
      <w:r w:rsidR="00523D9A">
        <w:rPr>
          <w:rFonts w:ascii="Arial" w:eastAsia="Arial" w:hAnsi="Arial" w:cs="Arial"/>
          <w:color w:val="000000" w:themeColor="text1"/>
          <w:sz w:val="22"/>
          <w:szCs w:val="22"/>
          <w:lang w:eastAsia="en-US"/>
        </w:rPr>
        <w:t xml:space="preserve">. This </w:t>
      </w:r>
      <w:r w:rsidR="00D51B80">
        <w:rPr>
          <w:rFonts w:ascii="Arial" w:eastAsia="Arial" w:hAnsi="Arial" w:cs="Arial"/>
          <w:color w:val="000000" w:themeColor="text1"/>
          <w:sz w:val="22"/>
          <w:szCs w:val="22"/>
          <w:lang w:eastAsia="en-US"/>
        </w:rPr>
        <w:t>dis</w:t>
      </w:r>
      <w:r w:rsidR="002E7AF7">
        <w:rPr>
          <w:rFonts w:ascii="Arial" w:eastAsia="Arial" w:hAnsi="Arial" w:cs="Arial"/>
          <w:color w:val="000000" w:themeColor="text1"/>
          <w:sz w:val="22"/>
          <w:szCs w:val="22"/>
          <w:lang w:eastAsia="en-US"/>
        </w:rPr>
        <w:t>cussion</w:t>
      </w:r>
      <w:r w:rsidR="00DD7A2C">
        <w:rPr>
          <w:rFonts w:ascii="Arial" w:eastAsia="Arial" w:hAnsi="Arial" w:cs="Arial"/>
          <w:color w:val="000000" w:themeColor="text1"/>
          <w:sz w:val="22"/>
          <w:szCs w:val="22"/>
          <w:lang w:eastAsia="en-US"/>
        </w:rPr>
        <w:t xml:space="preserve"> will show </w:t>
      </w:r>
      <w:r w:rsidR="00E713D1">
        <w:rPr>
          <w:rFonts w:ascii="Arial" w:eastAsia="Arial" w:hAnsi="Arial" w:cs="Arial"/>
          <w:color w:val="000000" w:themeColor="text1"/>
          <w:sz w:val="22"/>
          <w:szCs w:val="22"/>
          <w:lang w:eastAsia="en-US"/>
        </w:rPr>
        <w:t>how these</w:t>
      </w:r>
      <w:r w:rsidR="007E52C9">
        <w:rPr>
          <w:rFonts w:ascii="Arial" w:eastAsia="Arial" w:hAnsi="Arial" w:cs="Arial"/>
          <w:color w:val="000000" w:themeColor="text1"/>
          <w:sz w:val="22"/>
          <w:szCs w:val="22"/>
          <w:lang w:eastAsia="en-US"/>
        </w:rPr>
        <w:t xml:space="preserve"> idea</w:t>
      </w:r>
      <w:r w:rsidR="00A05F98">
        <w:rPr>
          <w:rFonts w:ascii="Arial" w:eastAsia="Arial" w:hAnsi="Arial" w:cs="Arial"/>
          <w:color w:val="000000" w:themeColor="text1"/>
          <w:sz w:val="22"/>
          <w:szCs w:val="22"/>
          <w:lang w:eastAsia="en-US"/>
        </w:rPr>
        <w:t>s underpin</w:t>
      </w:r>
      <w:r w:rsidR="00AD2FF9">
        <w:rPr>
          <w:rFonts w:ascii="Arial" w:eastAsia="Arial" w:hAnsi="Arial" w:cs="Arial"/>
          <w:color w:val="000000" w:themeColor="text1"/>
          <w:sz w:val="22"/>
          <w:szCs w:val="22"/>
          <w:lang w:eastAsia="en-US"/>
        </w:rPr>
        <w:t xml:space="preserve"> </w:t>
      </w:r>
      <w:r w:rsidR="000A3D80">
        <w:rPr>
          <w:rFonts w:ascii="Arial" w:eastAsia="Arial" w:hAnsi="Arial" w:cs="Arial"/>
          <w:color w:val="000000" w:themeColor="text1"/>
          <w:sz w:val="22"/>
          <w:szCs w:val="22"/>
          <w:lang w:eastAsia="en-US"/>
        </w:rPr>
        <w:t>service</w:t>
      </w:r>
      <w:r w:rsidR="000F7BDF">
        <w:rPr>
          <w:rFonts w:ascii="Arial" w:eastAsia="Arial" w:hAnsi="Arial" w:cs="Arial"/>
          <w:color w:val="000000" w:themeColor="text1"/>
          <w:sz w:val="22"/>
          <w:szCs w:val="22"/>
          <w:lang w:eastAsia="en-US"/>
        </w:rPr>
        <w:t xml:space="preserve"> improvement</w:t>
      </w:r>
      <w:r w:rsidR="004B36C1">
        <w:rPr>
          <w:rFonts w:ascii="Arial" w:eastAsia="Arial" w:hAnsi="Arial" w:cs="Arial"/>
          <w:color w:val="000000" w:themeColor="text1"/>
          <w:sz w:val="22"/>
          <w:szCs w:val="22"/>
          <w:lang w:eastAsia="en-US"/>
        </w:rPr>
        <w:t>, leadership</w:t>
      </w:r>
      <w:r w:rsidR="008078CD">
        <w:rPr>
          <w:rFonts w:ascii="Arial" w:eastAsia="Arial" w:hAnsi="Arial" w:cs="Arial"/>
          <w:color w:val="000000" w:themeColor="text1"/>
          <w:sz w:val="22"/>
          <w:szCs w:val="22"/>
          <w:lang w:eastAsia="en-US"/>
        </w:rPr>
        <w:t xml:space="preserve">, and </w:t>
      </w:r>
      <w:r w:rsidR="00F75D4D">
        <w:rPr>
          <w:rFonts w:ascii="Arial" w:eastAsia="Arial" w:hAnsi="Arial" w:cs="Arial"/>
          <w:color w:val="000000" w:themeColor="text1"/>
          <w:sz w:val="22"/>
          <w:szCs w:val="22"/>
          <w:lang w:eastAsia="en-US"/>
        </w:rPr>
        <w:t xml:space="preserve">the </w:t>
      </w:r>
      <w:r w:rsidR="00654437">
        <w:rPr>
          <w:rFonts w:ascii="Arial" w:eastAsia="Arial" w:hAnsi="Arial" w:cs="Arial"/>
          <w:color w:val="000000" w:themeColor="text1"/>
          <w:sz w:val="22"/>
          <w:szCs w:val="22"/>
          <w:lang w:eastAsia="en-US"/>
        </w:rPr>
        <w:t>development of effective and su</w:t>
      </w:r>
      <w:r w:rsidR="00BC6A9D">
        <w:rPr>
          <w:rFonts w:ascii="Arial" w:eastAsia="Arial" w:hAnsi="Arial" w:cs="Arial"/>
          <w:color w:val="000000" w:themeColor="text1"/>
          <w:sz w:val="22"/>
          <w:szCs w:val="22"/>
          <w:lang w:eastAsia="en-US"/>
        </w:rPr>
        <w:t>st</w:t>
      </w:r>
      <w:r w:rsidR="002D3163">
        <w:rPr>
          <w:rFonts w:ascii="Arial" w:eastAsia="Arial" w:hAnsi="Arial" w:cs="Arial"/>
          <w:color w:val="000000" w:themeColor="text1"/>
          <w:sz w:val="22"/>
          <w:szCs w:val="22"/>
          <w:lang w:eastAsia="en-US"/>
        </w:rPr>
        <w:t>ain</w:t>
      </w:r>
      <w:r w:rsidR="00334880">
        <w:rPr>
          <w:rFonts w:ascii="Arial" w:eastAsia="Arial" w:hAnsi="Arial" w:cs="Arial"/>
          <w:color w:val="000000" w:themeColor="text1"/>
          <w:sz w:val="22"/>
          <w:szCs w:val="22"/>
          <w:lang w:eastAsia="en-US"/>
        </w:rPr>
        <w:t>able</w:t>
      </w:r>
      <w:r w:rsidR="002154A7">
        <w:rPr>
          <w:rFonts w:ascii="Arial" w:eastAsia="Arial" w:hAnsi="Arial" w:cs="Arial"/>
          <w:color w:val="000000" w:themeColor="text1"/>
          <w:sz w:val="22"/>
          <w:szCs w:val="22"/>
          <w:lang w:eastAsia="en-US"/>
        </w:rPr>
        <w:t xml:space="preserve"> health</w:t>
      </w:r>
      <w:r w:rsidR="00FA446A">
        <w:rPr>
          <w:rFonts w:ascii="Arial" w:eastAsia="Arial" w:hAnsi="Arial" w:cs="Arial"/>
          <w:color w:val="000000" w:themeColor="text1"/>
          <w:sz w:val="22"/>
          <w:szCs w:val="22"/>
          <w:lang w:eastAsia="en-US"/>
        </w:rPr>
        <w:t xml:space="preserve"> </w:t>
      </w:r>
      <w:r w:rsidR="000647D5">
        <w:rPr>
          <w:rFonts w:ascii="Arial" w:eastAsia="Arial" w:hAnsi="Arial" w:cs="Arial"/>
          <w:color w:val="000000" w:themeColor="text1"/>
          <w:sz w:val="22"/>
          <w:szCs w:val="22"/>
          <w:lang w:eastAsia="en-US"/>
        </w:rPr>
        <w:t>and social</w:t>
      </w:r>
      <w:r w:rsidR="007766BC">
        <w:rPr>
          <w:rFonts w:ascii="Arial" w:eastAsia="Arial" w:hAnsi="Arial" w:cs="Arial"/>
          <w:color w:val="000000" w:themeColor="text1"/>
          <w:sz w:val="22"/>
          <w:szCs w:val="22"/>
          <w:lang w:eastAsia="en-US"/>
        </w:rPr>
        <w:t xml:space="preserve"> care</w:t>
      </w:r>
      <w:r w:rsidR="000B4757">
        <w:rPr>
          <w:rFonts w:ascii="Arial" w:eastAsia="Arial" w:hAnsi="Arial" w:cs="Arial"/>
          <w:color w:val="000000" w:themeColor="text1"/>
          <w:sz w:val="22"/>
          <w:szCs w:val="22"/>
          <w:lang w:eastAsia="en-US"/>
        </w:rPr>
        <w:t xml:space="preserve"> provision</w:t>
      </w:r>
      <w:r w:rsidR="00A42B1B">
        <w:rPr>
          <w:rFonts w:ascii="Arial" w:eastAsia="Arial" w:hAnsi="Arial" w:cs="Arial"/>
          <w:color w:val="000000" w:themeColor="text1"/>
          <w:sz w:val="22"/>
          <w:szCs w:val="22"/>
          <w:lang w:eastAsia="en-US"/>
        </w:rPr>
        <w:t>.</w:t>
      </w:r>
    </w:p>
    <w:p w14:paraId="4CB3CA76" w14:textId="77777777" w:rsidR="00261919" w:rsidRPr="005B68F5" w:rsidRDefault="00261919" w:rsidP="00A95E97">
      <w:pPr>
        <w:pStyle w:val="NoSpacing"/>
        <w:jc w:val="both"/>
        <w:rPr>
          <w:rFonts w:ascii="Arial" w:hAnsi="Arial" w:cs="Arial"/>
          <w:sz w:val="22"/>
          <w:szCs w:val="22"/>
        </w:rPr>
      </w:pPr>
    </w:p>
    <w:p w14:paraId="17652DE2" w14:textId="77777777" w:rsidR="00961080" w:rsidRDefault="00961080" w:rsidP="00A95E97">
      <w:pPr>
        <w:pStyle w:val="NoSpacing"/>
        <w:jc w:val="both"/>
        <w:rPr>
          <w:rFonts w:ascii="Arial" w:hAnsi="Arial" w:cs="Arial"/>
          <w:sz w:val="22"/>
          <w:szCs w:val="22"/>
        </w:rPr>
      </w:pPr>
    </w:p>
    <w:p w14:paraId="0C1CB4D3" w14:textId="77777777" w:rsidR="00961080" w:rsidRDefault="00961080" w:rsidP="00A95E97">
      <w:pPr>
        <w:pStyle w:val="NoSpacing"/>
        <w:jc w:val="both"/>
        <w:rPr>
          <w:rFonts w:ascii="Arial" w:hAnsi="Arial" w:cs="Arial"/>
          <w:sz w:val="22"/>
          <w:szCs w:val="22"/>
        </w:rPr>
      </w:pPr>
    </w:p>
    <w:p w14:paraId="55B3C6E5" w14:textId="69228148" w:rsidR="000D4A7D" w:rsidRPr="00144692" w:rsidRDefault="000D4A7D" w:rsidP="00A95E97">
      <w:pPr>
        <w:pStyle w:val="NoSpacing"/>
        <w:jc w:val="both"/>
        <w:rPr>
          <w:rFonts w:ascii="Arial" w:hAnsi="Arial" w:cs="Arial"/>
          <w:sz w:val="22"/>
          <w:szCs w:val="22"/>
        </w:rPr>
      </w:pPr>
      <w:r w:rsidRPr="00144692">
        <w:rPr>
          <w:rFonts w:ascii="Arial" w:hAnsi="Arial" w:cs="Arial"/>
          <w:sz w:val="22"/>
          <w:szCs w:val="22"/>
        </w:rPr>
        <w:t xml:space="preserve">Task </w:t>
      </w:r>
      <w:r w:rsidRPr="7CE4C1B0">
        <w:rPr>
          <w:rFonts w:ascii="Arial" w:eastAsia="Arial" w:hAnsi="Arial" w:cs="Arial"/>
          <w:sz w:val="22"/>
          <w:szCs w:val="22"/>
        </w:rPr>
        <w:t>1</w:t>
      </w:r>
      <w:r w:rsidR="6D92B2DA" w:rsidRPr="7CE4C1B0">
        <w:rPr>
          <w:rFonts w:ascii="Arial" w:eastAsia="Arial" w:hAnsi="Arial" w:cs="Arial"/>
          <w:sz w:val="22"/>
          <w:szCs w:val="22"/>
        </w:rPr>
        <w:t>:</w:t>
      </w:r>
      <w:r w:rsidRPr="00144692">
        <w:rPr>
          <w:rFonts w:ascii="Arial" w:hAnsi="Arial" w:cs="Arial"/>
          <w:sz w:val="22"/>
          <w:szCs w:val="22"/>
        </w:rPr>
        <w:t xml:space="preserve"> Defining Key Concepts in Practice </w:t>
      </w:r>
    </w:p>
    <w:p w14:paraId="6CE22D8F" w14:textId="77777777" w:rsidR="000D4A7D" w:rsidRPr="00144692" w:rsidRDefault="000D4A7D" w:rsidP="00A95E97">
      <w:pPr>
        <w:pStyle w:val="NoSpacing"/>
        <w:jc w:val="both"/>
        <w:rPr>
          <w:rFonts w:ascii="Arial" w:eastAsia="Arial" w:hAnsi="Arial" w:cs="Arial"/>
          <w:sz w:val="22"/>
          <w:szCs w:val="22"/>
        </w:rPr>
      </w:pPr>
      <w:r w:rsidRPr="00144692">
        <w:rPr>
          <w:rFonts w:ascii="Arial" w:eastAsia="Arial" w:hAnsi="Arial" w:cs="Arial"/>
          <w:sz w:val="22"/>
          <w:szCs w:val="22"/>
        </w:rPr>
        <w:t>innovation</w:t>
      </w:r>
    </w:p>
    <w:p w14:paraId="3BFAB625" w14:textId="2F9BD9CE" w:rsidR="000D4A7D" w:rsidRPr="00144692" w:rsidRDefault="000D4A7D" w:rsidP="00A95E97">
      <w:pPr>
        <w:pStyle w:val="NoSpacing"/>
        <w:jc w:val="both"/>
        <w:rPr>
          <w:rFonts w:ascii="Arial" w:eastAsia="Arial" w:hAnsi="Arial" w:cs="Arial"/>
          <w:sz w:val="22"/>
          <w:szCs w:val="22"/>
        </w:rPr>
      </w:pPr>
      <w:r w:rsidRPr="00144692">
        <w:rPr>
          <w:rFonts w:ascii="Arial" w:eastAsia="Arial" w:hAnsi="Arial" w:cs="Arial"/>
          <w:sz w:val="22"/>
          <w:szCs w:val="22"/>
        </w:rPr>
        <w:t xml:space="preserve">Innovation is </w:t>
      </w:r>
      <w:r w:rsidR="00654259" w:rsidRPr="00144692">
        <w:rPr>
          <w:rFonts w:ascii="Arial" w:eastAsia="Arial" w:hAnsi="Arial" w:cs="Arial"/>
          <w:sz w:val="22"/>
          <w:szCs w:val="22"/>
        </w:rPr>
        <w:t>the introduction of something new</w:t>
      </w:r>
      <w:r w:rsidR="000064A6" w:rsidRPr="00144692">
        <w:rPr>
          <w:rFonts w:ascii="Arial" w:eastAsia="Arial" w:hAnsi="Arial" w:cs="Arial"/>
          <w:sz w:val="22"/>
          <w:szCs w:val="22"/>
        </w:rPr>
        <w:t xml:space="preserve"> and effective into </w:t>
      </w:r>
      <w:r w:rsidR="00551352" w:rsidRPr="00144692">
        <w:rPr>
          <w:rFonts w:ascii="Arial" w:eastAsia="Arial" w:hAnsi="Arial" w:cs="Arial"/>
          <w:sz w:val="22"/>
          <w:szCs w:val="22"/>
        </w:rPr>
        <w:t xml:space="preserve">the </w:t>
      </w:r>
      <w:r w:rsidR="006352DC" w:rsidRPr="00144692">
        <w:rPr>
          <w:rFonts w:ascii="Arial" w:eastAsia="Arial" w:hAnsi="Arial" w:cs="Arial"/>
          <w:sz w:val="22"/>
          <w:szCs w:val="22"/>
        </w:rPr>
        <w:t>world</w:t>
      </w:r>
      <w:r w:rsidRPr="00144692">
        <w:rPr>
          <w:rFonts w:ascii="Arial" w:eastAsia="Arial" w:hAnsi="Arial" w:cs="Arial"/>
          <w:sz w:val="22"/>
          <w:szCs w:val="22"/>
        </w:rPr>
        <w:t xml:space="preserve">. It is vital in health and social care to address evolving patient needs and resource constraints. For example, the adoption of robotic-assisted surgery allows for faster recovery times and shorter hospital stays. Rogers’ Diffusion of Innovation Theory explains how these current ideas and technologies spread through organisations and </w:t>
      </w:r>
      <w:bookmarkStart w:id="1" w:name="_Int_21Ex2h7H"/>
      <w:r w:rsidRPr="00144692">
        <w:rPr>
          <w:rFonts w:ascii="Arial" w:eastAsia="Arial" w:hAnsi="Arial" w:cs="Arial"/>
          <w:sz w:val="22"/>
          <w:szCs w:val="22"/>
        </w:rPr>
        <w:t>are gradually adopted</w:t>
      </w:r>
      <w:bookmarkEnd w:id="1"/>
      <w:r w:rsidRPr="00144692">
        <w:rPr>
          <w:rFonts w:ascii="Arial" w:eastAsia="Arial" w:hAnsi="Arial" w:cs="Arial"/>
          <w:sz w:val="22"/>
          <w:szCs w:val="22"/>
        </w:rPr>
        <w:t xml:space="preserve"> by staff (Rogers, 2003).</w:t>
      </w:r>
    </w:p>
    <w:p w14:paraId="1C2A7233" w14:textId="77777777" w:rsidR="000D4A7D" w:rsidRPr="00144692" w:rsidRDefault="000D4A7D" w:rsidP="00A95E97">
      <w:pPr>
        <w:pStyle w:val="NoSpacing"/>
        <w:jc w:val="both"/>
        <w:rPr>
          <w:rFonts w:ascii="Arial" w:eastAsia="Arial" w:hAnsi="Arial" w:cs="Arial"/>
          <w:sz w:val="22"/>
          <w:szCs w:val="22"/>
        </w:rPr>
      </w:pPr>
    </w:p>
    <w:p w14:paraId="236BD051" w14:textId="77777777" w:rsidR="000D4A7D" w:rsidRPr="00144692" w:rsidRDefault="000D4A7D" w:rsidP="00A95E97">
      <w:pPr>
        <w:pStyle w:val="NoSpacing"/>
        <w:jc w:val="both"/>
        <w:rPr>
          <w:rFonts w:ascii="Arial" w:eastAsia="Arial" w:hAnsi="Arial" w:cs="Arial"/>
          <w:sz w:val="22"/>
          <w:szCs w:val="22"/>
        </w:rPr>
      </w:pPr>
      <w:r w:rsidRPr="00144692">
        <w:rPr>
          <w:rFonts w:ascii="Arial" w:eastAsia="Arial" w:hAnsi="Arial" w:cs="Arial"/>
          <w:sz w:val="22"/>
          <w:szCs w:val="22"/>
        </w:rPr>
        <w:t>Creativity</w:t>
      </w:r>
    </w:p>
    <w:p w14:paraId="3DF29DC7" w14:textId="6AB1D22F" w:rsidR="000D4A7D" w:rsidRPr="00144692" w:rsidRDefault="000D4A7D" w:rsidP="00A95E97">
      <w:pPr>
        <w:pStyle w:val="NoSpacing"/>
        <w:jc w:val="both"/>
        <w:rPr>
          <w:rFonts w:ascii="Arial" w:eastAsia="Arial" w:hAnsi="Arial" w:cs="Arial"/>
          <w:sz w:val="22"/>
          <w:szCs w:val="22"/>
        </w:rPr>
      </w:pPr>
      <w:r w:rsidRPr="00144692">
        <w:rPr>
          <w:rFonts w:ascii="Arial" w:eastAsia="Arial" w:hAnsi="Arial" w:cs="Arial"/>
          <w:sz w:val="22"/>
          <w:szCs w:val="22"/>
        </w:rPr>
        <w:t xml:space="preserve">Creativity </w:t>
      </w:r>
      <w:r w:rsidR="008F21D2" w:rsidRPr="00144692">
        <w:rPr>
          <w:rFonts w:ascii="Arial" w:eastAsia="Arial" w:hAnsi="Arial" w:cs="Arial"/>
          <w:sz w:val="22"/>
          <w:szCs w:val="22"/>
        </w:rPr>
        <w:t xml:space="preserve">is an act of </w:t>
      </w:r>
      <w:r w:rsidR="0078787F" w:rsidRPr="00144692">
        <w:rPr>
          <w:rFonts w:ascii="Arial" w:eastAsia="Arial" w:hAnsi="Arial" w:cs="Arial"/>
          <w:sz w:val="22"/>
          <w:szCs w:val="22"/>
        </w:rPr>
        <w:t>creating new ideas, imagination</w:t>
      </w:r>
      <w:r w:rsidR="00C436DF" w:rsidRPr="00144692">
        <w:rPr>
          <w:rFonts w:ascii="Arial" w:eastAsia="Arial" w:hAnsi="Arial" w:cs="Arial"/>
          <w:sz w:val="22"/>
          <w:szCs w:val="22"/>
        </w:rPr>
        <w:t xml:space="preserve"> and possibilities</w:t>
      </w:r>
      <w:r w:rsidR="00F33DDE" w:rsidRPr="00144692">
        <w:rPr>
          <w:rFonts w:ascii="Arial" w:eastAsia="Arial" w:hAnsi="Arial" w:cs="Arial"/>
          <w:sz w:val="22"/>
          <w:szCs w:val="22"/>
        </w:rPr>
        <w:t xml:space="preserve"> </w:t>
      </w:r>
      <w:r w:rsidR="004C411A" w:rsidRPr="00144692">
        <w:rPr>
          <w:rFonts w:ascii="Arial" w:eastAsia="Arial" w:hAnsi="Arial" w:cs="Arial"/>
          <w:sz w:val="22"/>
          <w:szCs w:val="22"/>
        </w:rPr>
        <w:t>(Amabile 1996)</w:t>
      </w:r>
      <w:r w:rsidRPr="00144692">
        <w:rPr>
          <w:rFonts w:ascii="Arial" w:eastAsia="Arial" w:hAnsi="Arial" w:cs="Arial"/>
          <w:sz w:val="22"/>
          <w:szCs w:val="22"/>
        </w:rPr>
        <w:t xml:space="preserve">. In practice, it allows care </w:t>
      </w:r>
      <w:r w:rsidR="0078787F" w:rsidRPr="00144692">
        <w:rPr>
          <w:rFonts w:ascii="Arial" w:eastAsia="Arial" w:hAnsi="Arial" w:cs="Arial"/>
          <w:sz w:val="22"/>
          <w:szCs w:val="22"/>
        </w:rPr>
        <w:t>provid</w:t>
      </w:r>
      <w:r w:rsidRPr="00144692">
        <w:rPr>
          <w:rFonts w:ascii="Arial" w:eastAsia="Arial" w:hAnsi="Arial" w:cs="Arial"/>
          <w:sz w:val="22"/>
          <w:szCs w:val="22"/>
        </w:rPr>
        <w:t>ers to develop person-entered interventions that move beyond standardised care, such as using music therapy for dementia patients to improve cognitive engagement</w:t>
      </w:r>
      <w:r w:rsidR="00716827" w:rsidRPr="00144692">
        <w:rPr>
          <w:rFonts w:ascii="Arial" w:eastAsia="Arial" w:hAnsi="Arial" w:cs="Arial"/>
          <w:sz w:val="22"/>
          <w:szCs w:val="22"/>
        </w:rPr>
        <w:t>.</w:t>
      </w:r>
    </w:p>
    <w:p w14:paraId="36C2CFFC" w14:textId="77777777" w:rsidR="00716827" w:rsidRPr="00144692" w:rsidRDefault="00716827" w:rsidP="00A95E97">
      <w:pPr>
        <w:pStyle w:val="NoSpacing"/>
        <w:jc w:val="both"/>
        <w:rPr>
          <w:rFonts w:ascii="Arial" w:eastAsia="Arial" w:hAnsi="Arial" w:cs="Arial"/>
          <w:sz w:val="22"/>
          <w:szCs w:val="22"/>
        </w:rPr>
      </w:pPr>
    </w:p>
    <w:p w14:paraId="1F9BA45A" w14:textId="77777777" w:rsidR="000D4A7D" w:rsidRPr="00144692" w:rsidRDefault="000D4A7D" w:rsidP="00A95E97">
      <w:pPr>
        <w:pStyle w:val="NoSpacing"/>
        <w:jc w:val="both"/>
        <w:rPr>
          <w:rFonts w:ascii="Arial" w:eastAsia="Arial" w:hAnsi="Arial" w:cs="Arial"/>
          <w:sz w:val="22"/>
          <w:szCs w:val="22"/>
        </w:rPr>
      </w:pPr>
      <w:r w:rsidRPr="00144692">
        <w:rPr>
          <w:rFonts w:ascii="Arial" w:eastAsia="Arial" w:hAnsi="Arial" w:cs="Arial"/>
          <w:sz w:val="22"/>
          <w:szCs w:val="22"/>
        </w:rPr>
        <w:t>Value Creation</w:t>
      </w:r>
    </w:p>
    <w:p w14:paraId="30FCC7FE" w14:textId="344231D5" w:rsidR="000D4A7D" w:rsidRPr="00144692" w:rsidRDefault="000D4A7D" w:rsidP="00A95E97">
      <w:pPr>
        <w:pStyle w:val="NoSpacing"/>
        <w:jc w:val="both"/>
        <w:rPr>
          <w:rFonts w:ascii="Arial" w:eastAsia="Arial" w:hAnsi="Arial" w:cs="Arial"/>
          <w:sz w:val="22"/>
          <w:szCs w:val="22"/>
        </w:rPr>
      </w:pPr>
      <w:r w:rsidRPr="00144692">
        <w:rPr>
          <w:rFonts w:ascii="Arial" w:eastAsia="Arial" w:hAnsi="Arial" w:cs="Arial"/>
          <w:sz w:val="22"/>
          <w:szCs w:val="22"/>
        </w:rPr>
        <w:t xml:space="preserve">Value creation in healthcare refers to the improvement of health outcomes that matter to patients compared to the cost of care. This is essential for ensuring the sustainability of services while keeping high-quality standards. An example is the implementation of integrated care systems that reduce diagnostic delays through better data sharing. Porter explains that value in healthcare </w:t>
      </w:r>
      <w:bookmarkStart w:id="2" w:name="_Int_LREDMwBn"/>
      <w:r w:rsidRPr="00144692">
        <w:rPr>
          <w:rFonts w:ascii="Arial" w:eastAsia="Arial" w:hAnsi="Arial" w:cs="Arial"/>
          <w:sz w:val="22"/>
          <w:szCs w:val="22"/>
        </w:rPr>
        <w:t>is created</w:t>
      </w:r>
      <w:bookmarkEnd w:id="2"/>
      <w:r w:rsidRPr="00144692">
        <w:rPr>
          <w:rFonts w:ascii="Arial" w:eastAsia="Arial" w:hAnsi="Arial" w:cs="Arial"/>
          <w:sz w:val="22"/>
          <w:szCs w:val="22"/>
        </w:rPr>
        <w:t xml:space="preserve"> when services improve patient outcomes </w:t>
      </w:r>
      <w:r w:rsidR="00725CD4" w:rsidRPr="00144692">
        <w:rPr>
          <w:rFonts w:ascii="Arial" w:eastAsia="Arial" w:hAnsi="Arial" w:cs="Arial"/>
          <w:sz w:val="22"/>
          <w:szCs w:val="22"/>
        </w:rPr>
        <w:t>compared</w:t>
      </w:r>
      <w:r w:rsidRPr="00144692">
        <w:rPr>
          <w:rFonts w:ascii="Arial" w:eastAsia="Arial" w:hAnsi="Arial" w:cs="Arial"/>
          <w:sz w:val="22"/>
          <w:szCs w:val="22"/>
        </w:rPr>
        <w:t xml:space="preserve"> to the cost of delivering care (Porter, 2010).</w:t>
      </w:r>
    </w:p>
    <w:p w14:paraId="6C91370F" w14:textId="77777777" w:rsidR="000D4A7D" w:rsidRPr="00144692" w:rsidRDefault="000D4A7D" w:rsidP="00A95E97">
      <w:pPr>
        <w:pStyle w:val="NoSpacing"/>
        <w:jc w:val="both"/>
        <w:rPr>
          <w:rFonts w:ascii="Arial" w:eastAsia="Arial" w:hAnsi="Arial" w:cs="Arial"/>
          <w:sz w:val="22"/>
          <w:szCs w:val="22"/>
        </w:rPr>
      </w:pPr>
    </w:p>
    <w:p w14:paraId="19FA27D9" w14:textId="77777777" w:rsidR="000D4A7D" w:rsidRPr="00144692" w:rsidRDefault="000D4A7D" w:rsidP="00A95E97">
      <w:pPr>
        <w:pStyle w:val="NoSpacing"/>
        <w:jc w:val="both"/>
        <w:rPr>
          <w:rFonts w:ascii="Arial" w:eastAsia="Arial" w:hAnsi="Arial" w:cs="Arial"/>
          <w:sz w:val="22"/>
          <w:szCs w:val="22"/>
        </w:rPr>
      </w:pPr>
      <w:r w:rsidRPr="00144692">
        <w:rPr>
          <w:rFonts w:ascii="Arial" w:eastAsia="Arial" w:hAnsi="Arial" w:cs="Arial"/>
          <w:sz w:val="22"/>
          <w:szCs w:val="22"/>
        </w:rPr>
        <w:t>Change</w:t>
      </w:r>
    </w:p>
    <w:p w14:paraId="2CD76ACD" w14:textId="77777777" w:rsidR="000D4A7D" w:rsidRPr="00144692" w:rsidRDefault="000D4A7D" w:rsidP="00A95E97">
      <w:pPr>
        <w:pStyle w:val="NoSpacing"/>
        <w:jc w:val="both"/>
        <w:rPr>
          <w:rFonts w:ascii="Arial" w:eastAsia="Arial" w:hAnsi="Arial" w:cs="Arial"/>
          <w:sz w:val="22"/>
          <w:szCs w:val="22"/>
        </w:rPr>
      </w:pPr>
      <w:r w:rsidRPr="00144692">
        <w:rPr>
          <w:rFonts w:ascii="Arial" w:eastAsia="Arial" w:hAnsi="Arial" w:cs="Arial"/>
          <w:sz w:val="22"/>
          <w:szCs w:val="22"/>
        </w:rPr>
        <w:t>Change is the transition of individuals or systems from a current state to a desired future state to enhance performance. In social care, change is necessary to adapt to legislative updates or new safeguarding protocols, ensuring that practice stays safe and effective. Lewin’s Change Management Model suggests change occurs through unfreezing current practice, implementing new behaviours, and stabilising the improvement (Burnes, 2017).</w:t>
      </w:r>
    </w:p>
    <w:p w14:paraId="5F754FE3" w14:textId="36FF55E7" w:rsidR="00B00C3A" w:rsidRPr="00144692" w:rsidRDefault="00B00C3A" w:rsidP="00A95E97">
      <w:pPr>
        <w:pStyle w:val="NoSpacing"/>
        <w:jc w:val="both"/>
        <w:rPr>
          <w:rFonts w:ascii="Arial" w:eastAsia="Arial" w:hAnsi="Arial" w:cs="Arial"/>
          <w:sz w:val="22"/>
          <w:szCs w:val="22"/>
        </w:rPr>
      </w:pPr>
    </w:p>
    <w:p w14:paraId="11B14D43" w14:textId="0A82D526" w:rsidR="00A43CF9" w:rsidRPr="00B31B77" w:rsidRDefault="00A43CF9" w:rsidP="00A95E97">
      <w:pPr>
        <w:pStyle w:val="NoSpacing"/>
        <w:jc w:val="both"/>
        <w:rPr>
          <w:rFonts w:ascii="Arial" w:eastAsia="Arial" w:hAnsi="Arial" w:cs="Arial"/>
          <w:sz w:val="22"/>
          <w:szCs w:val="22"/>
        </w:rPr>
      </w:pPr>
    </w:p>
    <w:p w14:paraId="5F291270" w14:textId="56BF5A23" w:rsidR="000D4A7D" w:rsidRPr="00B31B77" w:rsidRDefault="000D4A7D" w:rsidP="00A95E97">
      <w:pPr>
        <w:pStyle w:val="NoSpacing"/>
        <w:jc w:val="both"/>
        <w:rPr>
          <w:rFonts w:ascii="Arial" w:eastAsia="Arial" w:hAnsi="Arial" w:cs="Arial"/>
          <w:sz w:val="22"/>
          <w:szCs w:val="22"/>
        </w:rPr>
      </w:pPr>
    </w:p>
    <w:p w14:paraId="6F5AB31B" w14:textId="457F15A8" w:rsidR="002C63D6" w:rsidRPr="00B31B77" w:rsidRDefault="002C63D6" w:rsidP="00A95E97">
      <w:pPr>
        <w:spacing w:before="100" w:beforeAutospacing="1" w:after="100" w:afterAutospacing="1" w:line="360" w:lineRule="auto"/>
        <w:jc w:val="both"/>
        <w:rPr>
          <w:rFonts w:ascii="Arial" w:eastAsia="Times New Roman" w:hAnsi="Arial" w:cs="Arial"/>
          <w:bCs/>
          <w:color w:val="000000" w:themeColor="text1"/>
          <w:sz w:val="22"/>
          <w:szCs w:val="22"/>
        </w:rPr>
      </w:pPr>
    </w:p>
    <w:p w14:paraId="693BEDA5" w14:textId="26AB3732" w:rsidR="002C63D6" w:rsidRPr="005B68F5" w:rsidRDefault="00083249" w:rsidP="00A95E97">
      <w:pPr>
        <w:spacing w:before="100" w:beforeAutospacing="1" w:after="100" w:afterAutospacing="1" w:line="360" w:lineRule="auto"/>
        <w:jc w:val="both"/>
        <w:rPr>
          <w:rFonts w:ascii="Arial" w:eastAsia="Times New Roman" w:hAnsi="Arial" w:cs="Arial"/>
          <w:bCs/>
          <w:color w:val="000000" w:themeColor="text1"/>
          <w:sz w:val="22"/>
          <w:szCs w:val="22"/>
        </w:rPr>
      </w:pPr>
      <w:r>
        <w:rPr>
          <w:noProof/>
        </w:rPr>
        <w:lastRenderedPageBreak/>
        <w:drawing>
          <wp:anchor distT="0" distB="0" distL="114300" distR="114300" simplePos="0" relativeHeight="251658241" behindDoc="0" locked="0" layoutInCell="1" allowOverlap="1" wp14:anchorId="1171321D" wp14:editId="6F3A2095">
            <wp:simplePos x="0" y="0"/>
            <wp:positionH relativeFrom="column">
              <wp:posOffset>-111318</wp:posOffset>
            </wp:positionH>
            <wp:positionV relativeFrom="paragraph">
              <wp:posOffset>608</wp:posOffset>
            </wp:positionV>
            <wp:extent cx="3329305" cy="2311400"/>
            <wp:effectExtent l="0" t="0" r="0" b="0"/>
            <wp:wrapTopAndBottom/>
            <wp:docPr id="341151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77861" name=""/>
                    <pic:cNvPicPr/>
                  </pic:nvPicPr>
                  <pic:blipFill>
                    <a:blip r:embed="rId8"/>
                    <a:stretch>
                      <a:fillRect/>
                    </a:stretch>
                  </pic:blipFill>
                  <pic:spPr>
                    <a:xfrm>
                      <a:off x="0" y="0"/>
                      <a:ext cx="3329305" cy="2311400"/>
                    </a:xfrm>
                    <a:prstGeom prst="rect">
                      <a:avLst/>
                    </a:prstGeom>
                  </pic:spPr>
                </pic:pic>
              </a:graphicData>
            </a:graphic>
            <wp14:sizeRelH relativeFrom="margin">
              <wp14:pctWidth>0</wp14:pctWidth>
            </wp14:sizeRelH>
            <wp14:sizeRelV relativeFrom="margin">
              <wp14:pctHeight>0</wp14:pctHeight>
            </wp14:sizeRelV>
          </wp:anchor>
        </w:drawing>
      </w:r>
    </w:p>
    <w:p w14:paraId="4D3B70FC" w14:textId="77777777" w:rsidR="00CD168D" w:rsidRPr="005B68F5" w:rsidRDefault="00CD168D" w:rsidP="00A95E97">
      <w:pPr>
        <w:spacing w:line="360" w:lineRule="auto"/>
        <w:jc w:val="both"/>
        <w:rPr>
          <w:rFonts w:ascii="Arial" w:eastAsia="Aptos" w:hAnsi="Arial" w:cs="Arial"/>
          <w:b/>
          <w:sz w:val="22"/>
          <w:szCs w:val="22"/>
          <w:lang w:eastAsia="en-US"/>
        </w:rPr>
      </w:pPr>
    </w:p>
    <w:p w14:paraId="7C6A51E1" w14:textId="6CD4761C" w:rsidR="00CD168D" w:rsidRPr="005B68F5" w:rsidRDefault="00CD168D" w:rsidP="00A95E97">
      <w:pPr>
        <w:spacing w:line="360" w:lineRule="auto"/>
        <w:jc w:val="both"/>
        <w:rPr>
          <w:rFonts w:ascii="Arial" w:eastAsia="Aptos" w:hAnsi="Arial" w:cs="Arial"/>
          <w:b/>
          <w:sz w:val="22"/>
          <w:szCs w:val="22"/>
          <w:lang w:eastAsia="en-US"/>
        </w:rPr>
      </w:pPr>
    </w:p>
    <w:p w14:paraId="286AE40A" w14:textId="77777777" w:rsidR="00261919" w:rsidRPr="00144692" w:rsidRDefault="00261919" w:rsidP="00A95E97">
      <w:pPr>
        <w:pStyle w:val="NoSpacing"/>
        <w:jc w:val="both"/>
        <w:rPr>
          <w:rFonts w:ascii="Arial" w:hAnsi="Arial" w:cs="Arial"/>
          <w:sz w:val="22"/>
          <w:szCs w:val="22"/>
          <w:lang w:val="en-US"/>
        </w:rPr>
      </w:pPr>
      <w:r w:rsidRPr="00144692">
        <w:rPr>
          <w:rFonts w:ascii="Arial" w:hAnsi="Arial" w:cs="Arial"/>
          <w:sz w:val="22"/>
          <w:szCs w:val="22"/>
          <w:lang w:val="en-US"/>
        </w:rPr>
        <w:t xml:space="preserve">Task 2 - Mind Map </w:t>
      </w:r>
    </w:p>
    <w:p w14:paraId="27BB1EF0" w14:textId="77777777" w:rsidR="00261919" w:rsidRPr="00144692" w:rsidRDefault="00261919" w:rsidP="00A95E97">
      <w:pPr>
        <w:pStyle w:val="NoSpacing"/>
        <w:jc w:val="both"/>
        <w:rPr>
          <w:rFonts w:ascii="Arial" w:hAnsi="Arial" w:cs="Arial"/>
          <w:sz w:val="22"/>
          <w:szCs w:val="22"/>
          <w:lang w:val="en-US"/>
        </w:rPr>
      </w:pPr>
    </w:p>
    <w:p w14:paraId="509EA5B8" w14:textId="13607CA4" w:rsidR="00261919" w:rsidRPr="00144692" w:rsidRDefault="00261919" w:rsidP="00A95E97">
      <w:pPr>
        <w:pStyle w:val="NoSpacing"/>
        <w:jc w:val="both"/>
        <w:rPr>
          <w:rFonts w:ascii="Arial" w:eastAsia="Arial" w:hAnsi="Arial" w:cs="Arial"/>
          <w:color w:val="000000" w:themeColor="text1"/>
          <w:sz w:val="22"/>
          <w:szCs w:val="22"/>
        </w:rPr>
      </w:pPr>
      <w:r w:rsidRPr="00144692">
        <w:rPr>
          <w:rFonts w:ascii="Arial" w:eastAsia="Arial" w:hAnsi="Arial" w:cs="Arial"/>
          <w:color w:val="000000" w:themeColor="text1"/>
          <w:sz w:val="22"/>
          <w:szCs w:val="22"/>
        </w:rPr>
        <w:t>Cardiovascular disease (CVD) is a major public health concern in the</w:t>
      </w:r>
      <w:r w:rsidRPr="00144692">
        <w:rPr>
          <w:rStyle w:val="apple-converted-space"/>
          <w:rFonts w:ascii="Arial" w:eastAsia="Arial" w:hAnsi="Arial" w:cs="Arial"/>
          <w:color w:val="000000" w:themeColor="text1"/>
          <w:sz w:val="22"/>
          <w:szCs w:val="22"/>
        </w:rPr>
        <w:t> </w:t>
      </w:r>
      <w:r w:rsidRPr="00144692">
        <w:rPr>
          <w:rStyle w:val="whitespace-normal"/>
          <w:rFonts w:ascii="Arial" w:eastAsia="Arial" w:hAnsi="Arial" w:cs="Arial"/>
          <w:color w:val="000000" w:themeColor="text1"/>
          <w:sz w:val="22"/>
          <w:szCs w:val="22"/>
        </w:rPr>
        <w:t>London Borough of Newham</w:t>
      </w:r>
      <w:r w:rsidRPr="00144692">
        <w:rPr>
          <w:rFonts w:ascii="Arial" w:eastAsia="Arial" w:hAnsi="Arial" w:cs="Arial"/>
          <w:sz w:val="22"/>
          <w:szCs w:val="22"/>
        </w:rPr>
        <w:t xml:space="preserve">, </w:t>
      </w:r>
      <w:r w:rsidRPr="00144692">
        <w:rPr>
          <w:rFonts w:ascii="Arial" w:eastAsia="Arial" w:hAnsi="Arial" w:cs="Arial"/>
          <w:color w:val="000000" w:themeColor="text1"/>
          <w:sz w:val="22"/>
          <w:szCs w:val="22"/>
        </w:rPr>
        <w:t xml:space="preserve">where prevalence is still high. This issue is important because untreated CVD increases the risk of heart </w:t>
      </w:r>
      <w:r w:rsidRPr="00144692">
        <w:rPr>
          <w:rFonts w:ascii="Arial" w:eastAsia="Arial" w:hAnsi="Arial" w:cs="Arial"/>
          <w:sz w:val="22"/>
          <w:szCs w:val="22"/>
        </w:rPr>
        <w:t>attacks,</w:t>
      </w:r>
      <w:r w:rsidRPr="00144692">
        <w:rPr>
          <w:rFonts w:ascii="Arial" w:eastAsia="Arial" w:hAnsi="Arial" w:cs="Arial"/>
          <w:color w:val="000000" w:themeColor="text1"/>
          <w:sz w:val="22"/>
          <w:szCs w:val="22"/>
        </w:rPr>
        <w:t xml:space="preserve"> strokes and premature mortality while placing significant demand on the</w:t>
      </w:r>
      <w:r w:rsidRPr="00144692">
        <w:rPr>
          <w:rFonts w:ascii="Arial" w:eastAsia="Arial" w:hAnsi="Arial" w:cs="Arial"/>
          <w:sz w:val="22"/>
          <w:szCs w:val="22"/>
        </w:rPr>
        <w:t xml:space="preserve"> </w:t>
      </w:r>
      <w:r w:rsidRPr="00144692">
        <w:rPr>
          <w:rStyle w:val="whitespace-normal"/>
          <w:rFonts w:ascii="Arial" w:eastAsia="Arial" w:hAnsi="Arial" w:cs="Arial"/>
          <w:color w:val="000000" w:themeColor="text1"/>
          <w:sz w:val="22"/>
          <w:szCs w:val="22"/>
        </w:rPr>
        <w:t>National Health Service</w:t>
      </w:r>
      <w:r w:rsidRPr="00144692">
        <w:rPr>
          <w:rFonts w:ascii="Arial" w:eastAsia="Arial" w:hAnsi="Arial" w:cs="Arial"/>
          <w:color w:val="000000" w:themeColor="text1"/>
          <w:sz w:val="22"/>
          <w:szCs w:val="22"/>
        </w:rPr>
        <w:t xml:space="preserve">. The mind map shows interconnected </w:t>
      </w:r>
      <w:r w:rsidRPr="00144692">
        <w:rPr>
          <w:rFonts w:ascii="Arial" w:eastAsia="Arial" w:hAnsi="Arial" w:cs="Arial"/>
          <w:sz w:val="22"/>
          <w:szCs w:val="22"/>
        </w:rPr>
        <w:t>causes,</w:t>
      </w:r>
      <w:r w:rsidRPr="00144692">
        <w:rPr>
          <w:rFonts w:ascii="Arial" w:eastAsia="Arial" w:hAnsi="Arial" w:cs="Arial"/>
          <w:color w:val="000000" w:themeColor="text1"/>
          <w:sz w:val="22"/>
          <w:szCs w:val="22"/>
        </w:rPr>
        <w:t xml:space="preserve"> including smoking obesity physical </w:t>
      </w:r>
      <w:r w:rsidRPr="00144692">
        <w:rPr>
          <w:rFonts w:ascii="Arial" w:eastAsia="Arial" w:hAnsi="Arial" w:cs="Arial"/>
          <w:sz w:val="22"/>
          <w:szCs w:val="22"/>
        </w:rPr>
        <w:t>inactivity,</w:t>
      </w:r>
      <w:r w:rsidRPr="00144692">
        <w:rPr>
          <w:rFonts w:ascii="Arial" w:eastAsia="Arial" w:hAnsi="Arial" w:cs="Arial"/>
          <w:color w:val="000000" w:themeColor="text1"/>
          <w:sz w:val="22"/>
          <w:szCs w:val="22"/>
        </w:rPr>
        <w:t xml:space="preserve"> </w:t>
      </w:r>
      <w:r w:rsidR="00EB4205" w:rsidRPr="00144692">
        <w:rPr>
          <w:rFonts w:ascii="Arial" w:eastAsia="Arial" w:hAnsi="Arial" w:cs="Arial"/>
          <w:color w:val="000000" w:themeColor="text1"/>
          <w:sz w:val="22"/>
          <w:szCs w:val="22"/>
        </w:rPr>
        <w:t>hypertension,</w:t>
      </w:r>
      <w:r w:rsidRPr="00144692">
        <w:rPr>
          <w:rFonts w:ascii="Arial" w:eastAsia="Arial" w:hAnsi="Arial" w:cs="Arial"/>
          <w:color w:val="000000" w:themeColor="text1"/>
          <w:sz w:val="22"/>
          <w:szCs w:val="22"/>
        </w:rPr>
        <w:t xml:space="preserve"> and diabetes. A systems thinking perspective suggests </w:t>
      </w:r>
      <w:r w:rsidRPr="00144692">
        <w:rPr>
          <w:rFonts w:ascii="Arial" w:eastAsia="Arial" w:hAnsi="Arial" w:cs="Arial"/>
          <w:sz w:val="22"/>
          <w:szCs w:val="22"/>
        </w:rPr>
        <w:t xml:space="preserve">this </w:t>
      </w:r>
      <w:r w:rsidRPr="00144692">
        <w:rPr>
          <w:rFonts w:ascii="Arial" w:eastAsia="Arial" w:hAnsi="Arial" w:cs="Arial"/>
          <w:color w:val="000000" w:themeColor="text1"/>
          <w:sz w:val="22"/>
          <w:szCs w:val="22"/>
        </w:rPr>
        <w:t xml:space="preserve">risk factors </w:t>
      </w:r>
      <w:bookmarkStart w:id="3" w:name="_Int_RuPHu59U"/>
      <w:r w:rsidRPr="00144692">
        <w:rPr>
          <w:rFonts w:ascii="Arial" w:eastAsia="Arial" w:hAnsi="Arial" w:cs="Arial"/>
          <w:color w:val="000000" w:themeColor="text1"/>
          <w:sz w:val="22"/>
          <w:szCs w:val="22"/>
        </w:rPr>
        <w:t>are shaped</w:t>
      </w:r>
      <w:bookmarkEnd w:id="3"/>
      <w:r w:rsidRPr="00144692">
        <w:rPr>
          <w:rFonts w:ascii="Arial" w:eastAsia="Arial" w:hAnsi="Arial" w:cs="Arial"/>
          <w:color w:val="000000" w:themeColor="text1"/>
          <w:sz w:val="22"/>
          <w:szCs w:val="22"/>
        </w:rPr>
        <w:t xml:space="preserve"> by wider social determinants such as income environment access to healthy food and health literacy</w:t>
      </w:r>
      <w:r w:rsidR="00E53FA3" w:rsidRPr="00144692">
        <w:rPr>
          <w:rFonts w:ascii="Arial" w:eastAsia="Arial" w:hAnsi="Arial" w:cs="Arial"/>
          <w:b/>
          <w:bCs/>
          <w:sz w:val="22"/>
          <w:szCs w:val="22"/>
        </w:rPr>
        <w:t>.</w:t>
      </w:r>
      <w:r w:rsidRPr="00144692">
        <w:rPr>
          <w:rStyle w:val="Strong"/>
          <w:rFonts w:ascii="Arial" w:eastAsia="Arial" w:hAnsi="Arial" w:cs="Arial"/>
          <w:b w:val="0"/>
          <w:bCs w:val="0"/>
          <w:color w:val="000000" w:themeColor="text1"/>
          <w:sz w:val="22"/>
          <w:szCs w:val="22"/>
        </w:rPr>
        <w:t xml:space="preserve"> (Meadows 2008)</w:t>
      </w:r>
      <w:r w:rsidRPr="00144692">
        <w:rPr>
          <w:rFonts w:ascii="Arial" w:eastAsia="Arial" w:hAnsi="Arial" w:cs="Arial"/>
          <w:b/>
          <w:bCs/>
          <w:color w:val="000000" w:themeColor="text1"/>
          <w:sz w:val="22"/>
          <w:szCs w:val="22"/>
        </w:rPr>
        <w:t>.</w:t>
      </w:r>
      <w:r w:rsidRPr="00144692">
        <w:rPr>
          <w:rFonts w:ascii="Arial" w:eastAsia="Arial" w:hAnsi="Arial" w:cs="Arial"/>
          <w:color w:val="000000" w:themeColor="text1"/>
          <w:sz w:val="22"/>
          <w:szCs w:val="22"/>
        </w:rPr>
        <w:t xml:space="preserve"> These interacting factors contribute to higher disease prevalence and poorer outcomes for middle aged adults particularly those aged 40–67. If the issue </w:t>
      </w:r>
      <w:bookmarkStart w:id="4" w:name="_Int_6MtQV6LP"/>
      <w:r w:rsidRPr="00144692">
        <w:rPr>
          <w:rFonts w:ascii="Arial" w:eastAsia="Arial" w:hAnsi="Arial" w:cs="Arial"/>
          <w:color w:val="000000" w:themeColor="text1"/>
          <w:sz w:val="22"/>
          <w:szCs w:val="22"/>
        </w:rPr>
        <w:t xml:space="preserve">is not </w:t>
      </w:r>
      <w:r w:rsidRPr="00144692">
        <w:rPr>
          <w:rFonts w:ascii="Arial" w:eastAsia="Arial" w:hAnsi="Arial" w:cs="Arial"/>
          <w:sz w:val="22"/>
          <w:szCs w:val="22"/>
        </w:rPr>
        <w:t>addressed</w:t>
      </w:r>
      <w:bookmarkEnd w:id="4"/>
      <w:r w:rsidRPr="00144692">
        <w:rPr>
          <w:rFonts w:ascii="Arial" w:eastAsia="Arial" w:hAnsi="Arial" w:cs="Arial"/>
          <w:sz w:val="22"/>
          <w:szCs w:val="22"/>
        </w:rPr>
        <w:t>,</w:t>
      </w:r>
      <w:r w:rsidRPr="00144692">
        <w:rPr>
          <w:rFonts w:ascii="Arial" w:eastAsia="Arial" w:hAnsi="Arial" w:cs="Arial"/>
          <w:color w:val="000000" w:themeColor="text1"/>
          <w:sz w:val="22"/>
          <w:szCs w:val="22"/>
        </w:rPr>
        <w:t xml:space="preserve"> health inequalities may </w:t>
      </w:r>
      <w:r w:rsidRPr="00144692">
        <w:rPr>
          <w:rFonts w:ascii="Arial" w:eastAsia="Arial" w:hAnsi="Arial" w:cs="Arial"/>
          <w:sz w:val="22"/>
          <w:szCs w:val="22"/>
        </w:rPr>
        <w:t>widen,</w:t>
      </w:r>
      <w:r w:rsidRPr="00144692">
        <w:rPr>
          <w:rFonts w:ascii="Arial" w:eastAsia="Arial" w:hAnsi="Arial" w:cs="Arial"/>
          <w:color w:val="000000" w:themeColor="text1"/>
          <w:sz w:val="22"/>
          <w:szCs w:val="22"/>
        </w:rPr>
        <w:t xml:space="preserve"> and healthcare demand may increase. Proposed solutions include NHS health </w:t>
      </w:r>
      <w:r w:rsidRPr="00144692">
        <w:rPr>
          <w:rFonts w:ascii="Arial" w:eastAsia="Arial" w:hAnsi="Arial" w:cs="Arial"/>
          <w:sz w:val="22"/>
          <w:szCs w:val="22"/>
        </w:rPr>
        <w:t>checks,</w:t>
      </w:r>
      <w:r w:rsidRPr="00144692">
        <w:rPr>
          <w:rFonts w:ascii="Arial" w:eastAsia="Arial" w:hAnsi="Arial" w:cs="Arial"/>
          <w:color w:val="000000" w:themeColor="text1"/>
          <w:sz w:val="22"/>
          <w:szCs w:val="22"/>
        </w:rPr>
        <w:t xml:space="preserve"> early </w:t>
      </w:r>
      <w:r w:rsidRPr="00144692">
        <w:rPr>
          <w:rFonts w:ascii="Arial" w:eastAsia="Arial" w:hAnsi="Arial" w:cs="Arial"/>
          <w:sz w:val="22"/>
          <w:szCs w:val="22"/>
        </w:rPr>
        <w:t>screening,</w:t>
      </w:r>
      <w:r w:rsidRPr="00144692">
        <w:rPr>
          <w:rFonts w:ascii="Arial" w:eastAsia="Arial" w:hAnsi="Arial" w:cs="Arial"/>
          <w:color w:val="000000" w:themeColor="text1"/>
          <w:sz w:val="22"/>
          <w:szCs w:val="22"/>
        </w:rPr>
        <w:t xml:space="preserve"> lifestyle </w:t>
      </w:r>
      <w:r w:rsidRPr="00144692">
        <w:rPr>
          <w:rFonts w:ascii="Arial" w:eastAsia="Arial" w:hAnsi="Arial" w:cs="Arial"/>
          <w:sz w:val="22"/>
          <w:szCs w:val="22"/>
        </w:rPr>
        <w:t>education,</w:t>
      </w:r>
      <w:r w:rsidRPr="00144692">
        <w:rPr>
          <w:rFonts w:ascii="Arial" w:eastAsia="Arial" w:hAnsi="Arial" w:cs="Arial"/>
          <w:color w:val="000000" w:themeColor="text1"/>
          <w:sz w:val="22"/>
          <w:szCs w:val="22"/>
        </w:rPr>
        <w:t xml:space="preserve"> weight management </w:t>
      </w:r>
      <w:r w:rsidR="00725CD4" w:rsidRPr="00144692">
        <w:rPr>
          <w:rFonts w:ascii="Arial" w:eastAsia="Arial" w:hAnsi="Arial" w:cs="Arial"/>
          <w:color w:val="000000" w:themeColor="text1"/>
          <w:sz w:val="22"/>
          <w:szCs w:val="22"/>
        </w:rPr>
        <w:t>support,</w:t>
      </w:r>
      <w:r w:rsidRPr="00144692">
        <w:rPr>
          <w:rFonts w:ascii="Arial" w:eastAsia="Arial" w:hAnsi="Arial" w:cs="Arial"/>
          <w:color w:val="000000" w:themeColor="text1"/>
          <w:sz w:val="22"/>
          <w:szCs w:val="22"/>
        </w:rPr>
        <w:t xml:space="preserve"> and community prevention programmes targeting modifiable risk factors. </w:t>
      </w:r>
    </w:p>
    <w:p w14:paraId="71485716" w14:textId="3B83ECE9" w:rsidR="00261919" w:rsidRDefault="006708E2" w:rsidP="00A95E97">
      <w:pPr>
        <w:pStyle w:val="NoSpacing"/>
        <w:jc w:val="both"/>
        <w:rPr>
          <w:rFonts w:ascii="Arial" w:hAnsi="Arial" w:cs="Arial"/>
          <w:sz w:val="22"/>
          <w:szCs w:val="22"/>
          <w:lang w:val="en-US"/>
        </w:rPr>
      </w:pPr>
      <w:r w:rsidRPr="005B68F5">
        <w:rPr>
          <w:rFonts w:ascii="Arial" w:hAnsi="Arial" w:cs="Arial"/>
          <w:noProof/>
          <w:sz w:val="22"/>
          <w:szCs w:val="22"/>
        </w:rPr>
        <w:drawing>
          <wp:anchor distT="0" distB="0" distL="114300" distR="114300" simplePos="0" relativeHeight="251658242" behindDoc="0" locked="0" layoutInCell="1" allowOverlap="1" wp14:anchorId="4F2467C2" wp14:editId="42AD5165">
            <wp:simplePos x="0" y="0"/>
            <wp:positionH relativeFrom="column">
              <wp:posOffset>0</wp:posOffset>
            </wp:positionH>
            <wp:positionV relativeFrom="paragraph">
              <wp:posOffset>165100</wp:posOffset>
            </wp:positionV>
            <wp:extent cx="3966845" cy="2965450"/>
            <wp:effectExtent l="0" t="0" r="0" b="6350"/>
            <wp:wrapTopAndBottom/>
            <wp:docPr id="1388883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517794" name=""/>
                    <pic:cNvPicPr/>
                  </pic:nvPicPr>
                  <pic:blipFill>
                    <a:blip r:embed="rId9"/>
                    <a:stretch>
                      <a:fillRect/>
                    </a:stretch>
                  </pic:blipFill>
                  <pic:spPr>
                    <a:xfrm>
                      <a:off x="0" y="0"/>
                      <a:ext cx="3966845" cy="2965450"/>
                    </a:xfrm>
                    <a:prstGeom prst="rect">
                      <a:avLst/>
                    </a:prstGeom>
                  </pic:spPr>
                </pic:pic>
              </a:graphicData>
            </a:graphic>
            <wp14:sizeRelH relativeFrom="margin">
              <wp14:pctWidth>0</wp14:pctWidth>
            </wp14:sizeRelH>
            <wp14:sizeRelV relativeFrom="margin">
              <wp14:pctHeight>0</wp14:pctHeight>
            </wp14:sizeRelV>
          </wp:anchor>
        </w:drawing>
      </w:r>
    </w:p>
    <w:p w14:paraId="469B4A25" w14:textId="77777777" w:rsidR="00E828EC" w:rsidRDefault="00725CD4" w:rsidP="00B251FA">
      <w:pPr>
        <w:pStyle w:val="NoSpacing"/>
        <w:jc w:val="both"/>
        <w:rPr>
          <w:rFonts w:ascii="Arial" w:hAnsi="Arial" w:cs="Arial"/>
          <w:sz w:val="22"/>
          <w:szCs w:val="22"/>
          <w:lang w:val="en-US"/>
        </w:rPr>
      </w:pPr>
      <w:r w:rsidRPr="005B68F5">
        <w:rPr>
          <w:rFonts w:ascii="Arial" w:hAnsi="Arial" w:cs="Arial"/>
          <w:sz w:val="22"/>
          <w:szCs w:val="22"/>
          <w:lang w:val="en-US"/>
        </w:rPr>
        <w:lastRenderedPageBreak/>
        <w:t xml:space="preserve">Task 3 - Self-Reflection of Group Activity </w:t>
      </w:r>
    </w:p>
    <w:p w14:paraId="286BDB80" w14:textId="77777777" w:rsidR="00D01D23" w:rsidRDefault="00D01D23" w:rsidP="00B251FA">
      <w:pPr>
        <w:pStyle w:val="NoSpacing"/>
        <w:jc w:val="both"/>
        <w:rPr>
          <w:rFonts w:ascii="Arial" w:hAnsi="Arial" w:cs="Arial"/>
          <w:sz w:val="22"/>
          <w:szCs w:val="22"/>
          <w:lang w:val="en-US"/>
        </w:rPr>
      </w:pPr>
    </w:p>
    <w:p w14:paraId="4E1D1C3D" w14:textId="2D142D3D" w:rsidR="00725CD4" w:rsidRPr="00313A56" w:rsidRDefault="004D5F8F" w:rsidP="00B251FA">
      <w:pPr>
        <w:pStyle w:val="NoSpacing"/>
        <w:jc w:val="both"/>
        <w:rPr>
          <w:rFonts w:ascii="Arial" w:eastAsia="Arial" w:hAnsi="Arial" w:cs="Arial"/>
          <w:color w:val="000000"/>
          <w:sz w:val="22"/>
          <w:szCs w:val="22"/>
        </w:rPr>
      </w:pPr>
      <w:r>
        <w:rPr>
          <w:rFonts w:ascii="Arial" w:eastAsia="Arial" w:hAnsi="Arial" w:cs="Arial"/>
          <w:color w:val="000000" w:themeColor="text1"/>
          <w:sz w:val="22"/>
          <w:szCs w:val="22"/>
        </w:rPr>
        <w:t>T</w:t>
      </w:r>
      <w:r w:rsidR="00641274">
        <w:rPr>
          <w:rFonts w:ascii="Arial" w:eastAsia="Arial" w:hAnsi="Arial" w:cs="Arial"/>
          <w:color w:val="000000" w:themeColor="text1"/>
          <w:sz w:val="22"/>
          <w:szCs w:val="22"/>
        </w:rPr>
        <w:t>his ref</w:t>
      </w:r>
      <w:r w:rsidR="00700020">
        <w:rPr>
          <w:rFonts w:ascii="Arial" w:eastAsia="Arial" w:hAnsi="Arial" w:cs="Arial"/>
          <w:color w:val="000000" w:themeColor="text1"/>
          <w:sz w:val="22"/>
          <w:szCs w:val="22"/>
        </w:rPr>
        <w:t xml:space="preserve">lection </w:t>
      </w:r>
      <w:r w:rsidR="00920053">
        <w:rPr>
          <w:rFonts w:ascii="Arial" w:eastAsia="Arial" w:hAnsi="Arial" w:cs="Arial"/>
          <w:color w:val="000000" w:themeColor="text1"/>
          <w:sz w:val="22"/>
          <w:szCs w:val="22"/>
        </w:rPr>
        <w:t xml:space="preserve">will </w:t>
      </w:r>
      <w:r w:rsidR="00C627C7">
        <w:rPr>
          <w:rFonts w:ascii="Arial" w:eastAsia="Arial" w:hAnsi="Arial" w:cs="Arial"/>
          <w:color w:val="000000" w:themeColor="text1"/>
          <w:sz w:val="22"/>
          <w:szCs w:val="22"/>
        </w:rPr>
        <w:t>apply</w:t>
      </w:r>
      <w:r w:rsidR="004115D3">
        <w:rPr>
          <w:rFonts w:ascii="Arial" w:eastAsia="Arial" w:hAnsi="Arial" w:cs="Arial"/>
          <w:color w:val="000000" w:themeColor="text1"/>
          <w:sz w:val="22"/>
          <w:szCs w:val="22"/>
        </w:rPr>
        <w:t xml:space="preserve"> Gibbs</w:t>
      </w:r>
      <w:r w:rsidR="000C4B25">
        <w:rPr>
          <w:rFonts w:ascii="Arial" w:eastAsia="Arial" w:hAnsi="Arial" w:cs="Arial"/>
          <w:color w:val="000000" w:themeColor="text1"/>
          <w:sz w:val="22"/>
          <w:szCs w:val="22"/>
        </w:rPr>
        <w:t>’ Reflection cycle(</w:t>
      </w:r>
      <w:r w:rsidR="00A15FA6">
        <w:rPr>
          <w:rFonts w:ascii="Arial" w:eastAsia="Arial" w:hAnsi="Arial" w:cs="Arial"/>
          <w:color w:val="000000" w:themeColor="text1"/>
          <w:sz w:val="22"/>
          <w:szCs w:val="22"/>
        </w:rPr>
        <w:t>1988)</w:t>
      </w:r>
      <w:r w:rsidR="00E54590">
        <w:rPr>
          <w:rFonts w:ascii="Arial" w:eastAsia="Arial" w:hAnsi="Arial" w:cs="Arial"/>
          <w:color w:val="000000" w:themeColor="text1"/>
          <w:sz w:val="22"/>
          <w:szCs w:val="22"/>
        </w:rPr>
        <w:t xml:space="preserve"> to ana</w:t>
      </w:r>
      <w:r w:rsidR="00021205">
        <w:rPr>
          <w:rFonts w:ascii="Arial" w:eastAsia="Arial" w:hAnsi="Arial" w:cs="Arial"/>
          <w:color w:val="000000" w:themeColor="text1"/>
          <w:sz w:val="22"/>
          <w:szCs w:val="22"/>
        </w:rPr>
        <w:t xml:space="preserve">lyse my </w:t>
      </w:r>
      <w:r w:rsidR="005535EE">
        <w:rPr>
          <w:rFonts w:ascii="Arial" w:eastAsia="Arial" w:hAnsi="Arial" w:cs="Arial"/>
          <w:color w:val="000000" w:themeColor="text1"/>
          <w:sz w:val="22"/>
          <w:szCs w:val="22"/>
        </w:rPr>
        <w:t xml:space="preserve">experience in the </w:t>
      </w:r>
      <w:r w:rsidR="00C17236">
        <w:rPr>
          <w:rFonts w:ascii="Arial" w:eastAsia="Arial" w:hAnsi="Arial" w:cs="Arial"/>
          <w:color w:val="000000" w:themeColor="text1"/>
          <w:sz w:val="22"/>
          <w:szCs w:val="22"/>
        </w:rPr>
        <w:t>converge</w:t>
      </w:r>
      <w:r w:rsidR="008E3D5C">
        <w:rPr>
          <w:rFonts w:ascii="Arial" w:eastAsia="Arial" w:hAnsi="Arial" w:cs="Arial"/>
          <w:color w:val="000000" w:themeColor="text1"/>
          <w:sz w:val="22"/>
          <w:szCs w:val="22"/>
        </w:rPr>
        <w:t>nt and divergent</w:t>
      </w:r>
      <w:r w:rsidR="00C10695">
        <w:rPr>
          <w:rFonts w:ascii="Arial" w:eastAsia="Arial" w:hAnsi="Arial" w:cs="Arial"/>
          <w:color w:val="000000" w:themeColor="text1"/>
          <w:sz w:val="22"/>
          <w:szCs w:val="22"/>
        </w:rPr>
        <w:t xml:space="preserve"> thinking</w:t>
      </w:r>
      <w:r w:rsidR="00607ADA">
        <w:rPr>
          <w:rFonts w:ascii="Arial" w:eastAsia="Arial" w:hAnsi="Arial" w:cs="Arial"/>
          <w:color w:val="000000" w:themeColor="text1"/>
          <w:sz w:val="22"/>
          <w:szCs w:val="22"/>
        </w:rPr>
        <w:t xml:space="preserve"> group activity</w:t>
      </w:r>
      <w:r w:rsidR="00555E1D">
        <w:rPr>
          <w:rFonts w:ascii="Arial" w:eastAsia="Arial" w:hAnsi="Arial" w:cs="Arial"/>
          <w:color w:val="000000" w:themeColor="text1"/>
          <w:sz w:val="22"/>
          <w:szCs w:val="22"/>
        </w:rPr>
        <w:t xml:space="preserve"> descri</w:t>
      </w:r>
      <w:r w:rsidR="00FF61EC">
        <w:rPr>
          <w:rFonts w:ascii="Arial" w:eastAsia="Arial" w:hAnsi="Arial" w:cs="Arial"/>
          <w:color w:val="000000" w:themeColor="text1"/>
          <w:sz w:val="22"/>
          <w:szCs w:val="22"/>
        </w:rPr>
        <w:t>ption</w:t>
      </w:r>
      <w:r w:rsidR="00D95FBA">
        <w:rPr>
          <w:rFonts w:ascii="Arial" w:eastAsia="Arial" w:hAnsi="Arial" w:cs="Arial"/>
          <w:color w:val="000000" w:themeColor="text1"/>
          <w:sz w:val="22"/>
          <w:szCs w:val="22"/>
        </w:rPr>
        <w:t>.</w:t>
      </w:r>
      <w:r w:rsidR="00ED3F1F">
        <w:rPr>
          <w:rFonts w:ascii="Arial" w:eastAsia="Arial" w:hAnsi="Arial" w:cs="Arial"/>
          <w:color w:val="000000" w:themeColor="text1"/>
          <w:sz w:val="22"/>
          <w:szCs w:val="22"/>
        </w:rPr>
        <w:t xml:space="preserve"> During the activity</w:t>
      </w:r>
      <w:r w:rsidR="00EF5174">
        <w:rPr>
          <w:rFonts w:ascii="Arial" w:eastAsia="Arial" w:hAnsi="Arial" w:cs="Arial"/>
          <w:color w:val="000000" w:themeColor="text1"/>
          <w:sz w:val="22"/>
          <w:szCs w:val="22"/>
        </w:rPr>
        <w:t xml:space="preserve"> our group</w:t>
      </w:r>
      <w:r w:rsidR="002F2D7E">
        <w:rPr>
          <w:rFonts w:ascii="Arial" w:eastAsia="Arial" w:hAnsi="Arial" w:cs="Arial"/>
          <w:color w:val="000000" w:themeColor="text1"/>
          <w:sz w:val="22"/>
          <w:szCs w:val="22"/>
        </w:rPr>
        <w:t xml:space="preserve"> had </w:t>
      </w:r>
      <w:r w:rsidR="00223FD0">
        <w:rPr>
          <w:rFonts w:ascii="Arial" w:eastAsia="Arial" w:hAnsi="Arial" w:cs="Arial"/>
          <w:color w:val="000000" w:themeColor="text1"/>
          <w:sz w:val="22"/>
          <w:szCs w:val="22"/>
        </w:rPr>
        <w:t>to generate</w:t>
      </w:r>
      <w:r w:rsidR="00D62538">
        <w:rPr>
          <w:rFonts w:ascii="Arial" w:eastAsia="Arial" w:hAnsi="Arial" w:cs="Arial"/>
          <w:color w:val="000000" w:themeColor="text1"/>
          <w:sz w:val="22"/>
          <w:szCs w:val="22"/>
        </w:rPr>
        <w:t xml:space="preserve"> ideas</w:t>
      </w:r>
      <w:r w:rsidR="004B2378">
        <w:rPr>
          <w:rFonts w:ascii="Arial" w:eastAsia="Arial" w:hAnsi="Arial" w:cs="Arial"/>
          <w:color w:val="000000" w:themeColor="text1"/>
          <w:sz w:val="22"/>
          <w:szCs w:val="22"/>
        </w:rPr>
        <w:t xml:space="preserve"> and then decide</w:t>
      </w:r>
      <w:r w:rsidR="00120B6C">
        <w:rPr>
          <w:rFonts w:ascii="Arial" w:eastAsia="Arial" w:hAnsi="Arial" w:cs="Arial"/>
          <w:color w:val="000000" w:themeColor="text1"/>
          <w:sz w:val="22"/>
          <w:szCs w:val="22"/>
        </w:rPr>
        <w:t xml:space="preserve"> on the most</w:t>
      </w:r>
      <w:r w:rsidR="00C0564C">
        <w:rPr>
          <w:rFonts w:ascii="Arial" w:eastAsia="Arial" w:hAnsi="Arial" w:cs="Arial"/>
          <w:color w:val="000000" w:themeColor="text1"/>
          <w:sz w:val="22"/>
          <w:szCs w:val="22"/>
        </w:rPr>
        <w:t xml:space="preserve"> suitable</w:t>
      </w:r>
      <w:r w:rsidR="001A3073">
        <w:rPr>
          <w:rFonts w:ascii="Arial" w:eastAsia="Arial" w:hAnsi="Arial" w:cs="Arial"/>
          <w:color w:val="000000" w:themeColor="text1"/>
          <w:sz w:val="22"/>
          <w:szCs w:val="22"/>
        </w:rPr>
        <w:t xml:space="preserve"> </w:t>
      </w:r>
      <w:r w:rsidR="00126410">
        <w:rPr>
          <w:rFonts w:ascii="Arial" w:eastAsia="Arial" w:hAnsi="Arial" w:cs="Arial"/>
          <w:color w:val="000000" w:themeColor="text1"/>
          <w:sz w:val="22"/>
          <w:szCs w:val="22"/>
        </w:rPr>
        <w:t>solution</w:t>
      </w:r>
      <w:r w:rsidR="004121FC">
        <w:rPr>
          <w:rFonts w:ascii="Arial" w:eastAsia="Arial" w:hAnsi="Arial" w:cs="Arial"/>
          <w:color w:val="000000" w:themeColor="text1"/>
          <w:sz w:val="22"/>
          <w:szCs w:val="22"/>
        </w:rPr>
        <w:t>.</w:t>
      </w:r>
      <w:r w:rsidR="002164E7">
        <w:rPr>
          <w:rFonts w:ascii="Arial" w:eastAsia="Arial" w:hAnsi="Arial" w:cs="Arial"/>
          <w:color w:val="000000" w:themeColor="text1"/>
          <w:sz w:val="22"/>
          <w:szCs w:val="22"/>
        </w:rPr>
        <w:t xml:space="preserve"> </w:t>
      </w:r>
      <w:r w:rsidR="00EE03EF">
        <w:rPr>
          <w:rFonts w:ascii="Arial" w:eastAsia="Arial" w:hAnsi="Arial" w:cs="Arial"/>
          <w:color w:val="000000" w:themeColor="text1"/>
          <w:sz w:val="22"/>
          <w:szCs w:val="22"/>
        </w:rPr>
        <w:t>D</w:t>
      </w:r>
      <w:r w:rsidR="002164E7">
        <w:rPr>
          <w:rFonts w:ascii="Arial" w:eastAsia="Arial" w:hAnsi="Arial" w:cs="Arial"/>
          <w:color w:val="000000" w:themeColor="text1"/>
          <w:sz w:val="22"/>
          <w:szCs w:val="22"/>
        </w:rPr>
        <w:t>ivergent</w:t>
      </w:r>
      <w:r w:rsidR="006F3C79">
        <w:rPr>
          <w:rFonts w:ascii="Arial" w:eastAsia="Arial" w:hAnsi="Arial" w:cs="Arial"/>
          <w:color w:val="000000" w:themeColor="text1"/>
          <w:sz w:val="22"/>
          <w:szCs w:val="22"/>
        </w:rPr>
        <w:t xml:space="preserve"> thinking </w:t>
      </w:r>
      <w:r w:rsidR="00444D49">
        <w:rPr>
          <w:rFonts w:ascii="Arial" w:eastAsia="Arial" w:hAnsi="Arial" w:cs="Arial"/>
          <w:color w:val="000000" w:themeColor="text1"/>
          <w:sz w:val="22"/>
          <w:szCs w:val="22"/>
        </w:rPr>
        <w:t>refers</w:t>
      </w:r>
      <w:r w:rsidR="006F3C79">
        <w:rPr>
          <w:rFonts w:ascii="Arial" w:eastAsia="Arial" w:hAnsi="Arial" w:cs="Arial"/>
          <w:color w:val="000000" w:themeColor="text1"/>
          <w:sz w:val="22"/>
          <w:szCs w:val="22"/>
        </w:rPr>
        <w:t xml:space="preserve"> to the proce</w:t>
      </w:r>
      <w:r w:rsidR="001E598E">
        <w:rPr>
          <w:rFonts w:ascii="Arial" w:eastAsia="Arial" w:hAnsi="Arial" w:cs="Arial"/>
          <w:color w:val="000000" w:themeColor="text1"/>
          <w:sz w:val="22"/>
          <w:szCs w:val="22"/>
        </w:rPr>
        <w:t>ss of generating a wide</w:t>
      </w:r>
      <w:r w:rsidR="005B0CA8">
        <w:rPr>
          <w:rFonts w:ascii="Arial" w:eastAsia="Arial" w:hAnsi="Arial" w:cs="Arial"/>
          <w:color w:val="000000" w:themeColor="text1"/>
          <w:sz w:val="22"/>
          <w:szCs w:val="22"/>
        </w:rPr>
        <w:t xml:space="preserve"> ra</w:t>
      </w:r>
      <w:r w:rsidR="002D0E83">
        <w:rPr>
          <w:rFonts w:ascii="Arial" w:eastAsia="Arial" w:hAnsi="Arial" w:cs="Arial"/>
          <w:color w:val="000000" w:themeColor="text1"/>
          <w:sz w:val="22"/>
          <w:szCs w:val="22"/>
        </w:rPr>
        <w:t>nge of creat</w:t>
      </w:r>
      <w:r w:rsidR="00124B6F">
        <w:rPr>
          <w:rFonts w:ascii="Arial" w:eastAsia="Arial" w:hAnsi="Arial" w:cs="Arial"/>
          <w:color w:val="000000" w:themeColor="text1"/>
          <w:sz w:val="22"/>
          <w:szCs w:val="22"/>
        </w:rPr>
        <w:t>ive ideas</w:t>
      </w:r>
      <w:r w:rsidR="001712E2">
        <w:rPr>
          <w:rFonts w:ascii="Arial" w:eastAsia="Arial" w:hAnsi="Arial" w:cs="Arial"/>
          <w:color w:val="000000" w:themeColor="text1"/>
          <w:sz w:val="22"/>
          <w:szCs w:val="22"/>
        </w:rPr>
        <w:t xml:space="preserve"> and possibilit</w:t>
      </w:r>
      <w:r w:rsidR="00215EC0">
        <w:rPr>
          <w:rFonts w:ascii="Arial" w:eastAsia="Arial" w:hAnsi="Arial" w:cs="Arial"/>
          <w:color w:val="000000" w:themeColor="text1"/>
          <w:sz w:val="22"/>
          <w:szCs w:val="22"/>
        </w:rPr>
        <w:t>ies</w:t>
      </w:r>
      <w:r w:rsidR="00D76930">
        <w:rPr>
          <w:rFonts w:ascii="Arial" w:eastAsia="Arial" w:hAnsi="Arial" w:cs="Arial"/>
          <w:color w:val="000000" w:themeColor="text1"/>
          <w:sz w:val="22"/>
          <w:szCs w:val="22"/>
        </w:rPr>
        <w:t>, while</w:t>
      </w:r>
      <w:r w:rsidR="0012195B">
        <w:rPr>
          <w:rFonts w:ascii="Arial" w:eastAsia="Arial" w:hAnsi="Arial" w:cs="Arial"/>
          <w:color w:val="000000" w:themeColor="text1"/>
          <w:sz w:val="22"/>
          <w:szCs w:val="22"/>
        </w:rPr>
        <w:t xml:space="preserve"> Convergent</w:t>
      </w:r>
      <w:r w:rsidR="00C3173F">
        <w:rPr>
          <w:rFonts w:ascii="Arial" w:eastAsia="Arial" w:hAnsi="Arial" w:cs="Arial"/>
          <w:color w:val="000000" w:themeColor="text1"/>
          <w:sz w:val="22"/>
          <w:szCs w:val="22"/>
        </w:rPr>
        <w:t xml:space="preserve"> thinking</w:t>
      </w:r>
      <w:r w:rsidR="002F65F7">
        <w:rPr>
          <w:rFonts w:ascii="Arial" w:eastAsia="Arial" w:hAnsi="Arial" w:cs="Arial"/>
          <w:color w:val="000000" w:themeColor="text1"/>
          <w:sz w:val="22"/>
          <w:szCs w:val="22"/>
        </w:rPr>
        <w:t xml:space="preserve"> </w:t>
      </w:r>
      <w:r w:rsidR="00551151">
        <w:rPr>
          <w:rFonts w:ascii="Arial" w:eastAsia="Arial" w:hAnsi="Arial" w:cs="Arial"/>
          <w:color w:val="000000" w:themeColor="text1"/>
          <w:sz w:val="22"/>
          <w:szCs w:val="22"/>
        </w:rPr>
        <w:t>focuses</w:t>
      </w:r>
      <w:r w:rsidR="008657EA">
        <w:rPr>
          <w:rFonts w:ascii="Arial" w:eastAsia="Arial" w:hAnsi="Arial" w:cs="Arial"/>
          <w:color w:val="000000" w:themeColor="text1"/>
          <w:sz w:val="22"/>
          <w:szCs w:val="22"/>
        </w:rPr>
        <w:t xml:space="preserve"> on analysing those ideas</w:t>
      </w:r>
      <w:r w:rsidR="00655C11">
        <w:rPr>
          <w:rFonts w:ascii="Arial" w:eastAsia="Arial" w:hAnsi="Arial" w:cs="Arial"/>
          <w:color w:val="000000" w:themeColor="text1"/>
          <w:sz w:val="22"/>
          <w:szCs w:val="22"/>
        </w:rPr>
        <w:t xml:space="preserve"> and selecting</w:t>
      </w:r>
      <w:r w:rsidR="005334E5">
        <w:rPr>
          <w:rFonts w:ascii="Arial" w:eastAsia="Arial" w:hAnsi="Arial" w:cs="Arial"/>
          <w:color w:val="000000" w:themeColor="text1"/>
          <w:sz w:val="22"/>
          <w:szCs w:val="22"/>
        </w:rPr>
        <w:t xml:space="preserve"> the </w:t>
      </w:r>
      <w:r w:rsidR="00FE5264">
        <w:rPr>
          <w:rFonts w:ascii="Arial" w:eastAsia="Arial" w:hAnsi="Arial" w:cs="Arial"/>
          <w:color w:val="000000" w:themeColor="text1"/>
          <w:sz w:val="22"/>
          <w:szCs w:val="22"/>
        </w:rPr>
        <w:t>right</w:t>
      </w:r>
      <w:r w:rsidR="007F4631">
        <w:rPr>
          <w:rFonts w:ascii="Arial" w:eastAsia="Arial" w:hAnsi="Arial" w:cs="Arial"/>
          <w:color w:val="000000" w:themeColor="text1"/>
          <w:sz w:val="22"/>
          <w:szCs w:val="22"/>
        </w:rPr>
        <w:t>est solu</w:t>
      </w:r>
      <w:r w:rsidR="00BE433D">
        <w:rPr>
          <w:rFonts w:ascii="Arial" w:eastAsia="Arial" w:hAnsi="Arial" w:cs="Arial"/>
          <w:color w:val="000000" w:themeColor="text1"/>
          <w:sz w:val="22"/>
          <w:szCs w:val="22"/>
        </w:rPr>
        <w:t>tion</w:t>
      </w:r>
      <w:r w:rsidR="00871BFE">
        <w:rPr>
          <w:rFonts w:ascii="Arial" w:eastAsia="Arial" w:hAnsi="Arial" w:cs="Arial"/>
          <w:color w:val="000000" w:themeColor="text1"/>
          <w:sz w:val="22"/>
          <w:szCs w:val="22"/>
        </w:rPr>
        <w:t>(Cro</w:t>
      </w:r>
      <w:r w:rsidR="00145EA6">
        <w:rPr>
          <w:rFonts w:ascii="Arial" w:eastAsia="Arial" w:hAnsi="Arial" w:cs="Arial"/>
          <w:color w:val="000000" w:themeColor="text1"/>
          <w:sz w:val="22"/>
          <w:szCs w:val="22"/>
        </w:rPr>
        <w:t>pley</w:t>
      </w:r>
      <w:r w:rsidR="00423826">
        <w:rPr>
          <w:rFonts w:ascii="Arial" w:eastAsia="Arial" w:hAnsi="Arial" w:cs="Arial"/>
          <w:color w:val="000000" w:themeColor="text1"/>
          <w:sz w:val="22"/>
          <w:szCs w:val="22"/>
        </w:rPr>
        <w:t xml:space="preserve">, </w:t>
      </w:r>
      <w:r w:rsidR="00B83943">
        <w:rPr>
          <w:rFonts w:ascii="Arial" w:eastAsia="Arial" w:hAnsi="Arial" w:cs="Arial"/>
          <w:color w:val="000000" w:themeColor="text1"/>
          <w:sz w:val="22"/>
          <w:szCs w:val="22"/>
        </w:rPr>
        <w:t>2006)</w:t>
      </w:r>
      <w:r w:rsidR="0045767B">
        <w:rPr>
          <w:rFonts w:ascii="Arial" w:eastAsia="Arial" w:hAnsi="Arial" w:cs="Arial"/>
          <w:color w:val="000000" w:themeColor="text1"/>
          <w:sz w:val="22"/>
          <w:szCs w:val="22"/>
        </w:rPr>
        <w:t>. The</w:t>
      </w:r>
      <w:r w:rsidR="005B45BF">
        <w:rPr>
          <w:rFonts w:ascii="Arial" w:eastAsia="Arial" w:hAnsi="Arial" w:cs="Arial"/>
          <w:color w:val="000000" w:themeColor="text1"/>
          <w:sz w:val="22"/>
          <w:szCs w:val="22"/>
        </w:rPr>
        <w:t xml:space="preserve"> activ</w:t>
      </w:r>
      <w:r w:rsidR="0036103B">
        <w:rPr>
          <w:rFonts w:ascii="Arial" w:eastAsia="Arial" w:hAnsi="Arial" w:cs="Arial"/>
          <w:color w:val="000000" w:themeColor="text1"/>
          <w:sz w:val="22"/>
          <w:szCs w:val="22"/>
        </w:rPr>
        <w:t>it</w:t>
      </w:r>
      <w:r w:rsidR="009E24DE">
        <w:rPr>
          <w:rFonts w:ascii="Arial" w:eastAsia="Arial" w:hAnsi="Arial" w:cs="Arial"/>
          <w:color w:val="000000" w:themeColor="text1"/>
          <w:sz w:val="22"/>
          <w:szCs w:val="22"/>
        </w:rPr>
        <w:t>y</w:t>
      </w:r>
      <w:r w:rsidR="002B0F79">
        <w:rPr>
          <w:rFonts w:ascii="Arial" w:eastAsia="Arial" w:hAnsi="Arial" w:cs="Arial"/>
          <w:color w:val="000000" w:themeColor="text1"/>
          <w:sz w:val="22"/>
          <w:szCs w:val="22"/>
        </w:rPr>
        <w:t xml:space="preserve"> was structure</w:t>
      </w:r>
      <w:r w:rsidR="00107C37">
        <w:rPr>
          <w:rFonts w:ascii="Arial" w:eastAsia="Arial" w:hAnsi="Arial" w:cs="Arial"/>
          <w:color w:val="000000" w:themeColor="text1"/>
          <w:sz w:val="22"/>
          <w:szCs w:val="22"/>
        </w:rPr>
        <w:t>d</w:t>
      </w:r>
      <w:r w:rsidR="004E66AD">
        <w:rPr>
          <w:rFonts w:ascii="Arial" w:eastAsia="Arial" w:hAnsi="Arial" w:cs="Arial"/>
          <w:color w:val="000000" w:themeColor="text1"/>
          <w:sz w:val="22"/>
          <w:szCs w:val="22"/>
        </w:rPr>
        <w:t xml:space="preserve"> so that </w:t>
      </w:r>
      <w:r w:rsidR="003D3812">
        <w:rPr>
          <w:rFonts w:ascii="Arial" w:eastAsia="Arial" w:hAnsi="Arial" w:cs="Arial"/>
          <w:color w:val="000000" w:themeColor="text1"/>
          <w:sz w:val="22"/>
          <w:szCs w:val="22"/>
        </w:rPr>
        <w:t>we</w:t>
      </w:r>
      <w:r w:rsidR="004B2AEC">
        <w:rPr>
          <w:rFonts w:ascii="Arial" w:eastAsia="Arial" w:hAnsi="Arial" w:cs="Arial"/>
          <w:color w:val="000000" w:themeColor="text1"/>
          <w:sz w:val="22"/>
          <w:szCs w:val="22"/>
        </w:rPr>
        <w:t xml:space="preserve"> first brainst</w:t>
      </w:r>
      <w:r w:rsidR="00457A63">
        <w:rPr>
          <w:rFonts w:ascii="Arial" w:eastAsia="Arial" w:hAnsi="Arial" w:cs="Arial"/>
          <w:color w:val="000000" w:themeColor="text1"/>
          <w:sz w:val="22"/>
          <w:szCs w:val="22"/>
        </w:rPr>
        <w:t>orm</w:t>
      </w:r>
      <w:r w:rsidR="006F6715">
        <w:rPr>
          <w:rFonts w:ascii="Arial" w:eastAsia="Arial" w:hAnsi="Arial" w:cs="Arial"/>
          <w:color w:val="000000" w:themeColor="text1"/>
          <w:sz w:val="22"/>
          <w:szCs w:val="22"/>
        </w:rPr>
        <w:t xml:space="preserve">ed </w:t>
      </w:r>
      <w:r w:rsidR="00C36E03">
        <w:rPr>
          <w:rFonts w:ascii="Arial" w:eastAsia="Arial" w:hAnsi="Arial" w:cs="Arial"/>
          <w:color w:val="000000" w:themeColor="text1"/>
          <w:sz w:val="22"/>
          <w:szCs w:val="22"/>
        </w:rPr>
        <w:t>workable</w:t>
      </w:r>
      <w:r w:rsidR="002864AB">
        <w:rPr>
          <w:rFonts w:ascii="Arial" w:eastAsia="Arial" w:hAnsi="Arial" w:cs="Arial"/>
          <w:color w:val="000000" w:themeColor="text1"/>
          <w:sz w:val="22"/>
          <w:szCs w:val="22"/>
        </w:rPr>
        <w:t xml:space="preserve"> solution</w:t>
      </w:r>
      <w:r w:rsidR="00957D90">
        <w:rPr>
          <w:rFonts w:ascii="Arial" w:eastAsia="Arial" w:hAnsi="Arial" w:cs="Arial"/>
          <w:color w:val="000000" w:themeColor="text1"/>
          <w:sz w:val="22"/>
          <w:szCs w:val="22"/>
        </w:rPr>
        <w:t xml:space="preserve">s </w:t>
      </w:r>
      <w:r w:rsidR="00500F88">
        <w:rPr>
          <w:rFonts w:ascii="Arial" w:eastAsia="Arial" w:hAnsi="Arial" w:cs="Arial"/>
          <w:color w:val="000000" w:themeColor="text1"/>
          <w:sz w:val="22"/>
          <w:szCs w:val="22"/>
        </w:rPr>
        <w:t>before</w:t>
      </w:r>
      <w:r w:rsidR="004B143B">
        <w:rPr>
          <w:rFonts w:ascii="Arial" w:eastAsia="Arial" w:hAnsi="Arial" w:cs="Arial"/>
          <w:color w:val="000000" w:themeColor="text1"/>
          <w:sz w:val="22"/>
          <w:szCs w:val="22"/>
        </w:rPr>
        <w:t xml:space="preserve"> eva</w:t>
      </w:r>
      <w:r w:rsidR="007659F2">
        <w:rPr>
          <w:rFonts w:ascii="Arial" w:eastAsia="Arial" w:hAnsi="Arial" w:cs="Arial"/>
          <w:color w:val="000000" w:themeColor="text1"/>
          <w:sz w:val="22"/>
          <w:szCs w:val="22"/>
        </w:rPr>
        <w:t>luat</w:t>
      </w:r>
      <w:r w:rsidR="002365C7">
        <w:rPr>
          <w:rFonts w:ascii="Arial" w:eastAsia="Arial" w:hAnsi="Arial" w:cs="Arial"/>
          <w:color w:val="000000" w:themeColor="text1"/>
          <w:sz w:val="22"/>
          <w:szCs w:val="22"/>
        </w:rPr>
        <w:t xml:space="preserve">ing them </w:t>
      </w:r>
      <w:r w:rsidR="009525DD">
        <w:rPr>
          <w:rFonts w:ascii="Arial" w:eastAsia="Arial" w:hAnsi="Arial" w:cs="Arial"/>
          <w:color w:val="000000" w:themeColor="text1"/>
          <w:sz w:val="22"/>
          <w:szCs w:val="22"/>
        </w:rPr>
        <w:t xml:space="preserve">as </w:t>
      </w:r>
      <w:r w:rsidR="00FE1603">
        <w:rPr>
          <w:rFonts w:ascii="Arial" w:eastAsia="Arial" w:hAnsi="Arial" w:cs="Arial"/>
          <w:color w:val="000000" w:themeColor="text1"/>
          <w:sz w:val="22"/>
          <w:szCs w:val="22"/>
        </w:rPr>
        <w:t>a group</w:t>
      </w:r>
      <w:r w:rsidR="0051755D">
        <w:rPr>
          <w:rFonts w:ascii="Arial" w:eastAsia="Arial" w:hAnsi="Arial" w:cs="Arial"/>
          <w:color w:val="000000" w:themeColor="text1"/>
          <w:sz w:val="22"/>
          <w:szCs w:val="22"/>
        </w:rPr>
        <w:t>.</w:t>
      </w:r>
      <w:r w:rsidR="008657EA">
        <w:rPr>
          <w:rFonts w:ascii="Arial" w:eastAsia="Arial" w:hAnsi="Arial" w:cs="Arial"/>
          <w:color w:val="000000" w:themeColor="text1"/>
          <w:sz w:val="22"/>
          <w:szCs w:val="22"/>
        </w:rPr>
        <w:t xml:space="preserve"> </w:t>
      </w:r>
    </w:p>
    <w:p w14:paraId="4DD12919" w14:textId="1310209C" w:rsidR="00725CD4" w:rsidRPr="00313A56" w:rsidRDefault="00725CD4" w:rsidP="00A95E97">
      <w:pPr>
        <w:pStyle w:val="NormalWeb"/>
        <w:jc w:val="both"/>
        <w:rPr>
          <w:rFonts w:ascii="Arial" w:eastAsia="Arial" w:hAnsi="Arial" w:cs="Arial"/>
          <w:color w:val="000000"/>
          <w:sz w:val="22"/>
          <w:szCs w:val="22"/>
        </w:rPr>
      </w:pPr>
      <w:r w:rsidRPr="00313A56">
        <w:rPr>
          <w:rStyle w:val="Strong"/>
          <w:rFonts w:ascii="Arial" w:eastAsia="Arial" w:hAnsi="Arial" w:cs="Arial"/>
          <w:b w:val="0"/>
          <w:bCs w:val="0"/>
          <w:color w:val="000000" w:themeColor="text1"/>
          <w:sz w:val="22"/>
          <w:szCs w:val="22"/>
        </w:rPr>
        <w:t>Feelings</w:t>
      </w:r>
      <w:r w:rsidRPr="00313A56">
        <w:rPr>
          <w:rFonts w:ascii="Arial" w:hAnsi="Arial" w:cs="Arial"/>
          <w:sz w:val="22"/>
          <w:szCs w:val="22"/>
        </w:rPr>
        <w:br/>
      </w:r>
      <w:r w:rsidRPr="00313A56">
        <w:rPr>
          <w:rFonts w:ascii="Arial" w:eastAsia="Arial" w:hAnsi="Arial" w:cs="Arial"/>
          <w:color w:val="000000" w:themeColor="text1"/>
          <w:sz w:val="22"/>
          <w:szCs w:val="22"/>
        </w:rPr>
        <w:t xml:space="preserve">At the beginning, I felt more comfortable using convergent thinking because I tend to prefer structured and logical decision-making. However, during the brainstorming stage I realised that suspending judgement allowed more creative ideas to </w:t>
      </w:r>
      <w:r w:rsidR="00F636F2" w:rsidRPr="00313A56">
        <w:rPr>
          <w:rFonts w:ascii="Arial" w:eastAsia="Arial" w:hAnsi="Arial" w:cs="Arial"/>
          <w:color w:val="000000" w:themeColor="text1"/>
          <w:sz w:val="22"/>
          <w:szCs w:val="22"/>
        </w:rPr>
        <w:t>appear</w:t>
      </w:r>
      <w:r w:rsidRPr="00313A56">
        <w:rPr>
          <w:rFonts w:ascii="Arial" w:eastAsia="Arial" w:hAnsi="Arial" w:cs="Arial"/>
          <w:color w:val="000000" w:themeColor="text1"/>
          <w:sz w:val="22"/>
          <w:szCs w:val="22"/>
        </w:rPr>
        <w:t xml:space="preserve"> from the group.</w:t>
      </w:r>
    </w:p>
    <w:p w14:paraId="6C229539" w14:textId="77777777" w:rsidR="00725CD4" w:rsidRDefault="00725CD4" w:rsidP="00A95E97">
      <w:pPr>
        <w:pStyle w:val="NormalWeb"/>
        <w:jc w:val="both"/>
        <w:rPr>
          <w:rFonts w:ascii="Arial" w:eastAsia="Arial" w:hAnsi="Arial" w:cs="Arial"/>
          <w:color w:val="000000" w:themeColor="text1"/>
          <w:sz w:val="22"/>
          <w:szCs w:val="22"/>
        </w:rPr>
      </w:pPr>
      <w:r w:rsidRPr="00313A56">
        <w:rPr>
          <w:rStyle w:val="Strong"/>
          <w:rFonts w:ascii="Arial" w:eastAsia="Arial" w:hAnsi="Arial" w:cs="Arial"/>
          <w:b w:val="0"/>
          <w:bCs w:val="0"/>
          <w:color w:val="000000" w:themeColor="text1"/>
          <w:sz w:val="22"/>
          <w:szCs w:val="22"/>
        </w:rPr>
        <w:t>Evaluation</w:t>
      </w:r>
      <w:r w:rsidRPr="00313A56">
        <w:rPr>
          <w:rFonts w:ascii="Arial" w:hAnsi="Arial" w:cs="Arial"/>
          <w:sz w:val="22"/>
          <w:szCs w:val="22"/>
        </w:rPr>
        <w:br/>
      </w:r>
      <w:r w:rsidRPr="00313A56">
        <w:rPr>
          <w:rFonts w:ascii="Arial" w:eastAsia="Arial" w:hAnsi="Arial" w:cs="Arial"/>
          <w:color w:val="000000" w:themeColor="text1"/>
          <w:sz w:val="22"/>
          <w:szCs w:val="22"/>
        </w:rPr>
        <w:t>A key moment occurred when our group struggled to agree on the best idea. I suggested that we create a simple pros and cons list for each choice. This approach helped us apply convergent thinking by critically evaluating the ideas produced during the divergent stage.</w:t>
      </w:r>
    </w:p>
    <w:p w14:paraId="0C96A516" w14:textId="77777777" w:rsidR="004B2AE1" w:rsidRPr="00313A56" w:rsidRDefault="004B2AE1" w:rsidP="00A95E97">
      <w:pPr>
        <w:pStyle w:val="NormalWeb"/>
        <w:jc w:val="both"/>
        <w:rPr>
          <w:rFonts w:ascii="Arial" w:eastAsia="Arial" w:hAnsi="Arial" w:cs="Arial"/>
          <w:color w:val="000000"/>
          <w:sz w:val="22"/>
          <w:szCs w:val="22"/>
        </w:rPr>
      </w:pPr>
    </w:p>
    <w:p w14:paraId="22E30EB9" w14:textId="25EF0A62" w:rsidR="009B7699" w:rsidRDefault="00725CD4" w:rsidP="00A95E97">
      <w:pPr>
        <w:pStyle w:val="NormalWeb"/>
        <w:jc w:val="both"/>
        <w:rPr>
          <w:rFonts w:ascii="Arial" w:eastAsia="Arial" w:hAnsi="Arial" w:cs="Arial"/>
          <w:color w:val="000000" w:themeColor="text1"/>
          <w:sz w:val="22"/>
          <w:szCs w:val="22"/>
        </w:rPr>
      </w:pPr>
      <w:r w:rsidRPr="00313A56">
        <w:rPr>
          <w:rStyle w:val="Strong"/>
          <w:rFonts w:ascii="Arial" w:eastAsia="Arial" w:hAnsi="Arial" w:cs="Arial"/>
          <w:b w:val="0"/>
          <w:bCs w:val="0"/>
          <w:color w:val="000000" w:themeColor="text1"/>
          <w:sz w:val="22"/>
          <w:szCs w:val="22"/>
        </w:rPr>
        <w:t>Analysis</w:t>
      </w:r>
      <w:r w:rsidRPr="00313A56">
        <w:rPr>
          <w:rFonts w:ascii="Arial" w:hAnsi="Arial" w:cs="Arial"/>
          <w:sz w:val="22"/>
          <w:szCs w:val="22"/>
        </w:rPr>
        <w:br/>
      </w:r>
      <w:r w:rsidRPr="00313A56">
        <w:rPr>
          <w:rFonts w:ascii="Arial" w:eastAsia="Arial" w:hAnsi="Arial" w:cs="Arial"/>
          <w:color w:val="000000" w:themeColor="text1"/>
          <w:sz w:val="22"/>
          <w:szCs w:val="22"/>
        </w:rPr>
        <w:t xml:space="preserve">This experience helped me recognise that my natural tendency is to move quickly towards evaluating ideas rather than exploring a broad range of possibilities. </w:t>
      </w:r>
      <w:r w:rsidRPr="2AC8871B">
        <w:rPr>
          <w:rFonts w:ascii="Arial" w:eastAsia="Arial" w:hAnsi="Arial" w:cs="Arial"/>
          <w:color w:val="000000" w:themeColor="text1"/>
          <w:sz w:val="22"/>
          <w:szCs w:val="22"/>
        </w:rPr>
        <w:t xml:space="preserve">However, </w:t>
      </w:r>
      <w:r w:rsidR="00C876E0" w:rsidRPr="2AC8871B">
        <w:rPr>
          <w:rFonts w:ascii="Arial" w:eastAsia="Arial" w:hAnsi="Arial" w:cs="Arial"/>
          <w:color w:val="000000" w:themeColor="text1"/>
          <w:sz w:val="22"/>
          <w:szCs w:val="22"/>
        </w:rPr>
        <w:t>effective teamwork</w:t>
      </w:r>
      <w:r w:rsidRPr="00313A56">
        <w:rPr>
          <w:rFonts w:ascii="Arial" w:eastAsia="Arial" w:hAnsi="Arial" w:cs="Arial"/>
          <w:color w:val="000000" w:themeColor="text1"/>
          <w:sz w:val="22"/>
          <w:szCs w:val="22"/>
        </w:rPr>
        <w:t xml:space="preserve"> requires both thinking styles, as divergent thinking encourages creativity while convergent thinking supports logical decision-making.</w:t>
      </w:r>
    </w:p>
    <w:p w14:paraId="407A62C5" w14:textId="6721C602" w:rsidR="00C876E0" w:rsidRDefault="00C876E0" w:rsidP="00A95E97">
      <w:pPr>
        <w:pStyle w:val="NormalWeb"/>
        <w:jc w:val="both"/>
        <w:rPr>
          <w:rFonts w:ascii="Arial" w:eastAsia="Arial" w:hAnsi="Arial" w:cs="Arial"/>
          <w:color w:val="000000" w:themeColor="text1"/>
          <w:sz w:val="22"/>
          <w:szCs w:val="22"/>
        </w:rPr>
      </w:pPr>
      <w:r w:rsidRPr="00313A56">
        <w:rPr>
          <w:rStyle w:val="Strong"/>
          <w:rFonts w:ascii="Arial" w:eastAsia="Arial" w:hAnsi="Arial" w:cs="Arial"/>
          <w:b w:val="0"/>
          <w:color w:val="000000" w:themeColor="text1"/>
          <w:sz w:val="22"/>
          <w:szCs w:val="22"/>
        </w:rPr>
        <w:t xml:space="preserve">Action </w:t>
      </w:r>
      <w:r w:rsidRPr="00313A56">
        <w:rPr>
          <w:rFonts w:ascii="Arial" w:hAnsi="Arial" w:cs="Arial"/>
          <w:sz w:val="22"/>
          <w:szCs w:val="22"/>
        </w:rPr>
        <w:br/>
      </w:r>
      <w:r w:rsidRPr="2AC8871B">
        <w:rPr>
          <w:rFonts w:ascii="Arial" w:eastAsia="Arial" w:hAnsi="Arial" w:cs="Arial"/>
          <w:color w:val="000000" w:themeColor="text1"/>
          <w:sz w:val="22"/>
          <w:szCs w:val="22"/>
        </w:rPr>
        <w:t>Overall, I learned that balancing creativity with structured evaluation improves group</w:t>
      </w:r>
      <w:r w:rsidR="00AC03E0">
        <w:rPr>
          <w:rFonts w:ascii="Arial" w:eastAsia="Arial" w:hAnsi="Arial" w:cs="Arial"/>
          <w:color w:val="000000" w:themeColor="text1"/>
          <w:sz w:val="22"/>
          <w:szCs w:val="22"/>
        </w:rPr>
        <w:t xml:space="preserve"> </w:t>
      </w:r>
      <w:r w:rsidR="00483983">
        <w:rPr>
          <w:rFonts w:ascii="Arial" w:eastAsia="Arial" w:hAnsi="Arial" w:cs="Arial"/>
          <w:color w:val="000000" w:themeColor="text1"/>
          <w:sz w:val="22"/>
          <w:szCs w:val="22"/>
        </w:rPr>
        <w:t>Pr</w:t>
      </w:r>
      <w:r w:rsidRPr="2AC8871B">
        <w:rPr>
          <w:rFonts w:ascii="Arial" w:eastAsia="Arial" w:hAnsi="Arial" w:cs="Arial"/>
          <w:color w:val="000000" w:themeColor="text1"/>
          <w:sz w:val="22"/>
          <w:szCs w:val="22"/>
        </w:rPr>
        <w:t>oblem-solving. In future activities, I would challenge myself to contribute more ideas during the</w:t>
      </w:r>
      <w:r w:rsidR="000A0A80">
        <w:rPr>
          <w:rFonts w:ascii="Arial" w:eastAsia="Arial" w:hAnsi="Arial" w:cs="Arial"/>
          <w:color w:val="000000" w:themeColor="text1"/>
          <w:sz w:val="22"/>
          <w:szCs w:val="22"/>
        </w:rPr>
        <w:t xml:space="preserve"> </w:t>
      </w:r>
      <w:r w:rsidR="00F934C4" w:rsidRPr="2AC8871B">
        <w:rPr>
          <w:rFonts w:ascii="Arial" w:eastAsia="Arial" w:hAnsi="Arial" w:cs="Arial"/>
          <w:color w:val="000000" w:themeColor="text1"/>
          <w:sz w:val="22"/>
          <w:szCs w:val="22"/>
        </w:rPr>
        <w:t>divergent stage before moving too quickly towards selecting a solution.</w:t>
      </w:r>
      <w:r w:rsidR="000A0A80">
        <w:rPr>
          <w:rFonts w:ascii="Arial" w:eastAsia="Arial" w:hAnsi="Arial" w:cs="Arial"/>
          <w:color w:val="000000" w:themeColor="text1"/>
          <w:sz w:val="22"/>
          <w:szCs w:val="22"/>
        </w:rPr>
        <w:t xml:space="preserve"> </w:t>
      </w:r>
    </w:p>
    <w:p w14:paraId="1DCC8AE4" w14:textId="368D3F7C" w:rsidR="000C738B" w:rsidRDefault="000C738B" w:rsidP="00A95E97">
      <w:pPr>
        <w:pStyle w:val="NormalWeb"/>
        <w:jc w:val="both"/>
        <w:rPr>
          <w:rFonts w:ascii="Arial" w:eastAsia="Arial" w:hAnsi="Arial" w:cs="Arial"/>
          <w:color w:val="000000" w:themeColor="text1"/>
          <w:sz w:val="22"/>
          <w:szCs w:val="22"/>
        </w:rPr>
      </w:pPr>
    </w:p>
    <w:p w14:paraId="40766024" w14:textId="42D5CC7D" w:rsidR="00725CD4" w:rsidRPr="00843C3E" w:rsidRDefault="00550083" w:rsidP="00A95E97">
      <w:pPr>
        <w:pStyle w:val="NormalWeb"/>
        <w:jc w:val="both"/>
        <w:rPr>
          <w:rFonts w:ascii="Arial" w:eastAsia="Arial" w:hAnsi="Arial" w:cs="Arial"/>
          <w:color w:val="000000" w:themeColor="text1"/>
          <w:sz w:val="22"/>
          <w:szCs w:val="22"/>
        </w:rPr>
      </w:pPr>
      <w:r>
        <w:rPr>
          <w:noProof/>
        </w:rPr>
        <w:lastRenderedPageBreak/>
        <w:drawing>
          <wp:anchor distT="0" distB="0" distL="114300" distR="114300" simplePos="0" relativeHeight="251658246" behindDoc="0" locked="0" layoutInCell="1" allowOverlap="1" wp14:anchorId="1F12C243" wp14:editId="0CD47034">
            <wp:simplePos x="0" y="0"/>
            <wp:positionH relativeFrom="column">
              <wp:posOffset>0</wp:posOffset>
            </wp:positionH>
            <wp:positionV relativeFrom="paragraph">
              <wp:posOffset>810453</wp:posOffset>
            </wp:positionV>
            <wp:extent cx="5865495" cy="5382895"/>
            <wp:effectExtent l="0" t="0" r="1905" b="8255"/>
            <wp:wrapTopAndBottom/>
            <wp:docPr id="426791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349182" name=""/>
                    <pic:cNvPicPr/>
                  </pic:nvPicPr>
                  <pic:blipFill>
                    <a:blip r:embed="rId10"/>
                    <a:stretch>
                      <a:fillRect/>
                    </a:stretch>
                  </pic:blipFill>
                  <pic:spPr>
                    <a:xfrm>
                      <a:off x="0" y="0"/>
                      <a:ext cx="5865495" cy="5382895"/>
                    </a:xfrm>
                    <a:prstGeom prst="rect">
                      <a:avLst/>
                    </a:prstGeom>
                  </pic:spPr>
                </pic:pic>
              </a:graphicData>
            </a:graphic>
            <wp14:sizeRelH relativeFrom="margin">
              <wp14:pctWidth>0</wp14:pctWidth>
            </wp14:sizeRelH>
            <wp14:sizeRelV relativeFrom="margin">
              <wp14:pctHeight>0</wp14:pctHeight>
            </wp14:sizeRelV>
          </wp:anchor>
        </w:drawing>
      </w:r>
    </w:p>
    <w:p w14:paraId="3591C91B" w14:textId="47E05E3E" w:rsidR="00163B27" w:rsidRPr="00313A56" w:rsidRDefault="00163B27" w:rsidP="00A95E97">
      <w:pPr>
        <w:spacing w:line="360" w:lineRule="auto"/>
        <w:jc w:val="both"/>
        <w:rPr>
          <w:rFonts w:ascii="Arial" w:eastAsia="Aptos" w:hAnsi="Arial" w:cs="Arial"/>
          <w:color w:val="1D2125"/>
          <w:sz w:val="22"/>
          <w:szCs w:val="22"/>
          <w:lang w:eastAsia="en-US"/>
        </w:rPr>
      </w:pPr>
    </w:p>
    <w:p w14:paraId="191FFF9E" w14:textId="10F2D9CA" w:rsidR="00163B27" w:rsidRPr="005B68F5" w:rsidRDefault="00163B27" w:rsidP="00A95E97">
      <w:pPr>
        <w:spacing w:line="360" w:lineRule="auto"/>
        <w:jc w:val="both"/>
        <w:rPr>
          <w:rFonts w:ascii="Arial" w:eastAsia="Aptos" w:hAnsi="Arial" w:cs="Arial"/>
          <w:b/>
          <w:bCs/>
          <w:color w:val="1D2125"/>
          <w:sz w:val="22"/>
          <w:szCs w:val="22"/>
          <w:lang w:eastAsia="en-US"/>
        </w:rPr>
      </w:pPr>
    </w:p>
    <w:p w14:paraId="5DF609C2" w14:textId="0F774A1B" w:rsidR="00E87125" w:rsidRDefault="00E87125" w:rsidP="00A95E97">
      <w:pPr>
        <w:pStyle w:val="NoSpacing"/>
        <w:jc w:val="both"/>
        <w:rPr>
          <w:rFonts w:ascii="Arial" w:eastAsia="Arial" w:hAnsi="Arial" w:cs="Arial"/>
          <w:sz w:val="22"/>
          <w:szCs w:val="22"/>
        </w:rPr>
      </w:pPr>
    </w:p>
    <w:p w14:paraId="550B1823" w14:textId="77777777" w:rsidR="00E87125" w:rsidRDefault="00E87125" w:rsidP="00A95E97">
      <w:pPr>
        <w:pStyle w:val="NoSpacing"/>
        <w:jc w:val="both"/>
        <w:rPr>
          <w:rFonts w:ascii="Arial" w:eastAsia="Arial" w:hAnsi="Arial" w:cs="Arial"/>
          <w:sz w:val="22"/>
          <w:szCs w:val="22"/>
        </w:rPr>
      </w:pPr>
    </w:p>
    <w:p w14:paraId="02D199CD" w14:textId="77777777" w:rsidR="00E87125" w:rsidRDefault="00E87125" w:rsidP="00A95E97">
      <w:pPr>
        <w:pStyle w:val="NoSpacing"/>
        <w:jc w:val="both"/>
        <w:rPr>
          <w:rFonts w:ascii="Arial" w:eastAsia="Arial" w:hAnsi="Arial" w:cs="Arial"/>
          <w:sz w:val="22"/>
          <w:szCs w:val="22"/>
        </w:rPr>
      </w:pPr>
    </w:p>
    <w:p w14:paraId="04DE38CC" w14:textId="77777777" w:rsidR="00E87125" w:rsidRDefault="00E87125" w:rsidP="00A95E97">
      <w:pPr>
        <w:pStyle w:val="NoSpacing"/>
        <w:jc w:val="both"/>
        <w:rPr>
          <w:rFonts w:ascii="Arial" w:eastAsia="Arial" w:hAnsi="Arial" w:cs="Arial"/>
          <w:sz w:val="22"/>
          <w:szCs w:val="22"/>
        </w:rPr>
      </w:pPr>
    </w:p>
    <w:p w14:paraId="0D4AB36E" w14:textId="77777777" w:rsidR="00E87125" w:rsidRDefault="00E87125" w:rsidP="00A95E97">
      <w:pPr>
        <w:pStyle w:val="NoSpacing"/>
        <w:jc w:val="both"/>
        <w:rPr>
          <w:rFonts w:ascii="Arial" w:eastAsia="Arial" w:hAnsi="Arial" w:cs="Arial"/>
          <w:sz w:val="22"/>
          <w:szCs w:val="22"/>
        </w:rPr>
      </w:pPr>
    </w:p>
    <w:p w14:paraId="6D373014" w14:textId="5C8DDEAD" w:rsidR="00E87125" w:rsidRDefault="00E87125" w:rsidP="00A95E97">
      <w:pPr>
        <w:pStyle w:val="NoSpacing"/>
        <w:jc w:val="both"/>
        <w:rPr>
          <w:rFonts w:ascii="Arial" w:eastAsia="Arial" w:hAnsi="Arial" w:cs="Arial"/>
          <w:sz w:val="22"/>
          <w:szCs w:val="22"/>
        </w:rPr>
      </w:pPr>
    </w:p>
    <w:p w14:paraId="1F33D8D8" w14:textId="77777777" w:rsidR="00E87125" w:rsidRDefault="00E87125" w:rsidP="00A95E97">
      <w:pPr>
        <w:pStyle w:val="NoSpacing"/>
        <w:jc w:val="both"/>
        <w:rPr>
          <w:rFonts w:ascii="Arial" w:eastAsia="Arial" w:hAnsi="Arial" w:cs="Arial"/>
          <w:sz w:val="22"/>
          <w:szCs w:val="22"/>
        </w:rPr>
      </w:pPr>
    </w:p>
    <w:p w14:paraId="18EC9E78" w14:textId="79E18A91" w:rsidR="00E87125" w:rsidRDefault="00E87125" w:rsidP="00A95E97">
      <w:pPr>
        <w:pStyle w:val="NoSpacing"/>
        <w:jc w:val="both"/>
        <w:rPr>
          <w:rFonts w:ascii="Arial" w:eastAsia="Arial" w:hAnsi="Arial" w:cs="Arial"/>
          <w:sz w:val="22"/>
          <w:szCs w:val="22"/>
        </w:rPr>
      </w:pPr>
    </w:p>
    <w:p w14:paraId="6136A92D" w14:textId="77777777" w:rsidR="008F5CF2" w:rsidRDefault="008F5CF2" w:rsidP="00A95E97">
      <w:pPr>
        <w:pStyle w:val="NoSpacing"/>
        <w:jc w:val="both"/>
        <w:rPr>
          <w:rFonts w:ascii="Arial" w:eastAsia="Arial" w:hAnsi="Arial" w:cs="Arial"/>
          <w:sz w:val="22"/>
          <w:szCs w:val="22"/>
        </w:rPr>
      </w:pPr>
    </w:p>
    <w:p w14:paraId="240F56F5" w14:textId="77777777" w:rsidR="008F5CF2" w:rsidRDefault="008F5CF2" w:rsidP="00A95E97">
      <w:pPr>
        <w:pStyle w:val="NoSpacing"/>
        <w:jc w:val="both"/>
        <w:rPr>
          <w:rFonts w:ascii="Arial" w:eastAsia="Arial" w:hAnsi="Arial" w:cs="Arial"/>
          <w:sz w:val="22"/>
          <w:szCs w:val="22"/>
        </w:rPr>
      </w:pPr>
    </w:p>
    <w:p w14:paraId="232870E0" w14:textId="77777777" w:rsidR="008F5CF2" w:rsidRDefault="008F5CF2" w:rsidP="00A95E97">
      <w:pPr>
        <w:pStyle w:val="NoSpacing"/>
        <w:jc w:val="both"/>
        <w:rPr>
          <w:rFonts w:ascii="Arial" w:eastAsia="Arial" w:hAnsi="Arial" w:cs="Arial"/>
          <w:sz w:val="22"/>
          <w:szCs w:val="22"/>
        </w:rPr>
      </w:pPr>
    </w:p>
    <w:p w14:paraId="63B9E4DC" w14:textId="77777777" w:rsidR="008F5CF2" w:rsidRDefault="008F5CF2" w:rsidP="00A95E97">
      <w:pPr>
        <w:pStyle w:val="NoSpacing"/>
        <w:jc w:val="both"/>
        <w:rPr>
          <w:rFonts w:ascii="Arial" w:eastAsia="Arial" w:hAnsi="Arial" w:cs="Arial"/>
          <w:sz w:val="22"/>
          <w:szCs w:val="22"/>
        </w:rPr>
      </w:pPr>
    </w:p>
    <w:p w14:paraId="6EF1B1F0" w14:textId="66CE1506" w:rsidR="008F5CF2" w:rsidRDefault="008F5CF2" w:rsidP="00A95E97">
      <w:pPr>
        <w:pStyle w:val="NoSpacing"/>
        <w:jc w:val="both"/>
        <w:rPr>
          <w:rFonts w:ascii="Arial" w:eastAsia="Arial" w:hAnsi="Arial" w:cs="Arial"/>
          <w:sz w:val="22"/>
          <w:szCs w:val="22"/>
        </w:rPr>
      </w:pPr>
    </w:p>
    <w:p w14:paraId="5B39FF7D" w14:textId="77777777" w:rsidR="008F5CF2" w:rsidRDefault="008F5CF2" w:rsidP="00A95E97">
      <w:pPr>
        <w:pStyle w:val="NoSpacing"/>
        <w:jc w:val="both"/>
        <w:rPr>
          <w:rFonts w:ascii="Arial" w:eastAsia="Arial" w:hAnsi="Arial" w:cs="Arial"/>
          <w:sz w:val="22"/>
          <w:szCs w:val="22"/>
        </w:rPr>
      </w:pPr>
    </w:p>
    <w:p w14:paraId="7A4DC258" w14:textId="77777777" w:rsidR="00AA4C81" w:rsidRDefault="00AA4C81" w:rsidP="00A95E97">
      <w:pPr>
        <w:pStyle w:val="NoSpacing"/>
        <w:jc w:val="both"/>
        <w:rPr>
          <w:rFonts w:ascii="Arial" w:eastAsia="Arial" w:hAnsi="Arial" w:cs="Arial"/>
          <w:sz w:val="22"/>
          <w:szCs w:val="22"/>
        </w:rPr>
      </w:pPr>
    </w:p>
    <w:p w14:paraId="2EEF57CB" w14:textId="77777777" w:rsidR="00593CC3" w:rsidRDefault="00593CC3" w:rsidP="00A95E97">
      <w:pPr>
        <w:pStyle w:val="NoSpacing"/>
        <w:jc w:val="both"/>
        <w:rPr>
          <w:rFonts w:ascii="Arial" w:eastAsia="Arial" w:hAnsi="Arial" w:cs="Arial"/>
          <w:sz w:val="22"/>
          <w:szCs w:val="22"/>
        </w:rPr>
      </w:pPr>
    </w:p>
    <w:p w14:paraId="08C67AF7" w14:textId="77777777" w:rsidR="008D4CEC" w:rsidRDefault="008D4CEC" w:rsidP="00A95E97">
      <w:pPr>
        <w:pStyle w:val="NoSpacing"/>
        <w:jc w:val="both"/>
        <w:rPr>
          <w:rFonts w:ascii="Arial" w:eastAsia="Arial" w:hAnsi="Arial" w:cs="Arial"/>
          <w:sz w:val="22"/>
          <w:szCs w:val="22"/>
        </w:rPr>
      </w:pPr>
    </w:p>
    <w:p w14:paraId="4F754514" w14:textId="77777777" w:rsidR="008D4CEC" w:rsidRDefault="008D4CEC" w:rsidP="00A95E97">
      <w:pPr>
        <w:pStyle w:val="NoSpacing"/>
        <w:jc w:val="both"/>
        <w:rPr>
          <w:rFonts w:ascii="Arial" w:eastAsia="Arial" w:hAnsi="Arial" w:cs="Arial"/>
          <w:sz w:val="22"/>
          <w:szCs w:val="22"/>
        </w:rPr>
      </w:pPr>
    </w:p>
    <w:p w14:paraId="3FA4B619" w14:textId="77777777" w:rsidR="008D4CEC" w:rsidRDefault="008D4CEC" w:rsidP="00A95E97">
      <w:pPr>
        <w:pStyle w:val="NoSpacing"/>
        <w:jc w:val="both"/>
        <w:rPr>
          <w:rFonts w:ascii="Arial" w:eastAsia="Arial" w:hAnsi="Arial" w:cs="Arial"/>
          <w:sz w:val="22"/>
          <w:szCs w:val="22"/>
        </w:rPr>
      </w:pPr>
    </w:p>
    <w:p w14:paraId="413F2703" w14:textId="77777777" w:rsidR="008D4CEC" w:rsidRDefault="008D4CEC" w:rsidP="00A95E97">
      <w:pPr>
        <w:pStyle w:val="NoSpacing"/>
        <w:jc w:val="both"/>
        <w:rPr>
          <w:rFonts w:ascii="Arial" w:eastAsia="Arial" w:hAnsi="Arial" w:cs="Arial"/>
          <w:sz w:val="22"/>
          <w:szCs w:val="22"/>
        </w:rPr>
      </w:pPr>
    </w:p>
    <w:p w14:paraId="5D29260F" w14:textId="77777777" w:rsidR="008D4CEC" w:rsidRDefault="008D4CEC" w:rsidP="00A95E97">
      <w:pPr>
        <w:pStyle w:val="NoSpacing"/>
        <w:jc w:val="both"/>
        <w:rPr>
          <w:rFonts w:ascii="Arial" w:eastAsia="Arial" w:hAnsi="Arial" w:cs="Arial"/>
          <w:sz w:val="22"/>
          <w:szCs w:val="22"/>
        </w:rPr>
      </w:pPr>
    </w:p>
    <w:p w14:paraId="124CDE04" w14:textId="77777777" w:rsidR="008D4CEC" w:rsidRDefault="008D4CEC" w:rsidP="00A95E97">
      <w:pPr>
        <w:pStyle w:val="NoSpacing"/>
        <w:jc w:val="both"/>
        <w:rPr>
          <w:rFonts w:ascii="Arial" w:eastAsia="Arial" w:hAnsi="Arial" w:cs="Arial"/>
          <w:sz w:val="22"/>
          <w:szCs w:val="22"/>
        </w:rPr>
      </w:pPr>
    </w:p>
    <w:p w14:paraId="7A10D3FA" w14:textId="47606211" w:rsidR="007E4FE8" w:rsidRPr="005B68F5" w:rsidRDefault="007E4FE8" w:rsidP="00A95E97">
      <w:pPr>
        <w:pStyle w:val="NoSpacing"/>
        <w:jc w:val="both"/>
        <w:rPr>
          <w:rFonts w:ascii="Arial" w:eastAsia="Arial" w:hAnsi="Arial" w:cs="Arial"/>
          <w:sz w:val="22"/>
          <w:szCs w:val="22"/>
        </w:rPr>
      </w:pPr>
      <w:r w:rsidRPr="005B68F5">
        <w:rPr>
          <w:rFonts w:ascii="Arial" w:eastAsia="Arial" w:hAnsi="Arial" w:cs="Arial"/>
          <w:sz w:val="22"/>
          <w:szCs w:val="22"/>
        </w:rPr>
        <w:t>Task 4 – Case Study Analysis of a UK Innovation</w:t>
      </w:r>
    </w:p>
    <w:p w14:paraId="72A11900" w14:textId="40E69F26" w:rsidR="007E4FE8" w:rsidRPr="00D000E3" w:rsidRDefault="007E4FE8" w:rsidP="00A95E97">
      <w:pPr>
        <w:pStyle w:val="NormalWeb"/>
        <w:jc w:val="both"/>
        <w:rPr>
          <w:rFonts w:ascii="Arial" w:eastAsia="Arial" w:hAnsi="Arial" w:cs="Arial"/>
          <w:color w:val="000000"/>
          <w:sz w:val="22"/>
          <w:szCs w:val="22"/>
        </w:rPr>
      </w:pPr>
      <w:r w:rsidRPr="00D000E3">
        <w:rPr>
          <w:rFonts w:ascii="Arial" w:eastAsia="Arial" w:hAnsi="Arial" w:cs="Arial"/>
          <w:color w:val="000000" w:themeColor="text1"/>
          <w:sz w:val="22"/>
          <w:szCs w:val="22"/>
        </w:rPr>
        <w:t>A key innovation within the</w:t>
      </w:r>
      <w:r w:rsidRPr="00D000E3">
        <w:rPr>
          <w:rFonts w:ascii="Arial" w:eastAsia="Arial" w:hAnsi="Arial" w:cs="Arial"/>
          <w:sz w:val="22"/>
          <w:szCs w:val="22"/>
        </w:rPr>
        <w:t xml:space="preserve"> NHS is</w:t>
      </w:r>
      <w:r w:rsidRPr="00D000E3">
        <w:rPr>
          <w:rFonts w:ascii="Arial" w:eastAsia="Arial" w:hAnsi="Arial" w:cs="Arial"/>
          <w:color w:val="000000" w:themeColor="text1"/>
          <w:sz w:val="22"/>
          <w:szCs w:val="22"/>
        </w:rPr>
        <w:t xml:space="preserve"> the development of</w:t>
      </w:r>
      <w:r w:rsidRPr="00D000E3">
        <w:rPr>
          <w:rStyle w:val="apple-converted-space"/>
          <w:rFonts w:ascii="Arial" w:eastAsia="Arial" w:hAnsi="Arial" w:cs="Arial"/>
          <w:color w:val="000000" w:themeColor="text1"/>
          <w:sz w:val="22"/>
          <w:szCs w:val="22"/>
        </w:rPr>
        <w:t> </w:t>
      </w:r>
      <w:r w:rsidRPr="00D000E3">
        <w:rPr>
          <w:rStyle w:val="Strong"/>
          <w:rFonts w:ascii="Arial" w:eastAsia="Arial" w:hAnsi="Arial" w:cs="Arial"/>
          <w:b w:val="0"/>
          <w:bCs w:val="0"/>
          <w:color w:val="000000" w:themeColor="text1"/>
          <w:sz w:val="22"/>
          <w:szCs w:val="22"/>
        </w:rPr>
        <w:t>virtual wards</w:t>
      </w:r>
      <w:r w:rsidRPr="00D000E3">
        <w:rPr>
          <w:rFonts w:ascii="Arial" w:eastAsia="Arial" w:hAnsi="Arial" w:cs="Arial"/>
          <w:color w:val="000000" w:themeColor="text1"/>
          <w:sz w:val="22"/>
          <w:szCs w:val="22"/>
        </w:rPr>
        <w:t>, which allow patients to receive hospital-level care at home through remote monitoring technologies.</w:t>
      </w:r>
    </w:p>
    <w:p w14:paraId="29490685" w14:textId="2A0FEFE5" w:rsidR="007E4FE8" w:rsidRPr="00D000E3" w:rsidRDefault="007E4FE8" w:rsidP="00A95E97">
      <w:pPr>
        <w:pStyle w:val="NormalWeb"/>
        <w:jc w:val="both"/>
        <w:rPr>
          <w:rFonts w:ascii="Arial" w:eastAsia="Arial" w:hAnsi="Arial" w:cs="Arial"/>
          <w:color w:val="000000"/>
          <w:sz w:val="22"/>
          <w:szCs w:val="22"/>
        </w:rPr>
      </w:pPr>
      <w:r w:rsidRPr="00D000E3">
        <w:rPr>
          <w:rStyle w:val="Strong"/>
          <w:rFonts w:ascii="Arial" w:eastAsia="Arial" w:hAnsi="Arial" w:cs="Arial"/>
          <w:b w:val="0"/>
          <w:bCs w:val="0"/>
          <w:color w:val="000000" w:themeColor="text1"/>
          <w:sz w:val="22"/>
          <w:szCs w:val="22"/>
        </w:rPr>
        <w:t xml:space="preserve">Problem  </w:t>
      </w:r>
      <w:r w:rsidRPr="00D000E3">
        <w:rPr>
          <w:rFonts w:ascii="Arial" w:hAnsi="Arial" w:cs="Arial"/>
          <w:sz w:val="22"/>
          <w:szCs w:val="22"/>
        </w:rPr>
        <w:br/>
      </w:r>
      <w:bookmarkStart w:id="5" w:name="_Int_BqMQKjzo"/>
      <w:r w:rsidRPr="00D000E3">
        <w:rPr>
          <w:rFonts w:ascii="Arial" w:eastAsia="Arial" w:hAnsi="Arial" w:cs="Arial"/>
          <w:color w:val="000000" w:themeColor="text1"/>
          <w:sz w:val="22"/>
          <w:szCs w:val="22"/>
        </w:rPr>
        <w:t>The</w:t>
      </w:r>
      <w:bookmarkEnd w:id="5"/>
      <w:r w:rsidRPr="00D000E3">
        <w:rPr>
          <w:rFonts w:ascii="Arial" w:eastAsia="Arial" w:hAnsi="Arial" w:cs="Arial"/>
          <w:color w:val="000000" w:themeColor="text1"/>
          <w:sz w:val="22"/>
          <w:szCs w:val="22"/>
        </w:rPr>
        <w:t xml:space="preserve"> NHS has faced increasing pressure due to rising patient demand, limited hospital beds, and long waiting times. Many patients, particularly those with frailty or respiratory conditions, require close monitoring but do not always need to remain physically in </w:t>
      </w:r>
      <w:r w:rsidRPr="00D000E3">
        <w:rPr>
          <w:rFonts w:ascii="Arial" w:eastAsia="Arial" w:hAnsi="Arial" w:cs="Arial"/>
          <w:sz w:val="22"/>
          <w:szCs w:val="22"/>
        </w:rPr>
        <w:t>the hospital.</w:t>
      </w:r>
      <w:r w:rsidRPr="00D000E3">
        <w:rPr>
          <w:rFonts w:ascii="Arial" w:eastAsia="Arial" w:hAnsi="Arial" w:cs="Arial"/>
          <w:color w:val="000000" w:themeColor="text1"/>
          <w:sz w:val="22"/>
          <w:szCs w:val="22"/>
        </w:rPr>
        <w:t xml:space="preserve"> Virtual wards </w:t>
      </w:r>
      <w:bookmarkStart w:id="6" w:name="_Int_lkrSnmqa"/>
      <w:r w:rsidRPr="00D000E3">
        <w:rPr>
          <w:rFonts w:ascii="Arial" w:eastAsia="Arial" w:hAnsi="Arial" w:cs="Arial"/>
          <w:color w:val="000000" w:themeColor="text1"/>
          <w:sz w:val="22"/>
          <w:szCs w:val="22"/>
        </w:rPr>
        <w:t>were introduced</w:t>
      </w:r>
      <w:bookmarkEnd w:id="6"/>
      <w:r w:rsidRPr="00D000E3">
        <w:rPr>
          <w:rFonts w:ascii="Arial" w:eastAsia="Arial" w:hAnsi="Arial" w:cs="Arial"/>
          <w:color w:val="000000" w:themeColor="text1"/>
          <w:sz w:val="22"/>
          <w:szCs w:val="22"/>
        </w:rPr>
        <w:t xml:space="preserve"> to support earlier discharge and prevent unnecessary admissions while keeping safe and effective care (NHS England, 2023).</w:t>
      </w:r>
    </w:p>
    <w:p w14:paraId="718BD6FC" w14:textId="5A6F5387" w:rsidR="007E4FE8" w:rsidRPr="00D000E3" w:rsidRDefault="007E4FE8" w:rsidP="00A95E97">
      <w:pPr>
        <w:pStyle w:val="NormalWeb"/>
        <w:jc w:val="both"/>
        <w:rPr>
          <w:rFonts w:ascii="Arial" w:eastAsia="Arial" w:hAnsi="Arial" w:cs="Arial"/>
          <w:color w:val="000000"/>
          <w:sz w:val="22"/>
          <w:szCs w:val="22"/>
        </w:rPr>
      </w:pPr>
      <w:r w:rsidRPr="00D000E3">
        <w:rPr>
          <w:rStyle w:val="Strong"/>
          <w:rFonts w:ascii="Arial" w:eastAsia="Arial" w:hAnsi="Arial" w:cs="Arial"/>
          <w:b w:val="0"/>
          <w:bCs w:val="0"/>
          <w:color w:val="000000" w:themeColor="text1"/>
          <w:sz w:val="22"/>
          <w:szCs w:val="22"/>
        </w:rPr>
        <w:t>Creativity in the Solution</w:t>
      </w:r>
      <w:r w:rsidRPr="00D000E3">
        <w:rPr>
          <w:rFonts w:ascii="Arial" w:eastAsia="Arial" w:hAnsi="Arial" w:cs="Arial"/>
          <w:color w:val="000000" w:themeColor="text1"/>
          <w:sz w:val="22"/>
          <w:szCs w:val="22"/>
        </w:rPr>
        <w:t xml:space="preserve"> monitoring devices, mobile applications, and regular remote clinical reviews. This approach </w:t>
      </w:r>
      <w:r w:rsidRPr="00D000E3">
        <w:rPr>
          <w:rFonts w:ascii="Arial" w:eastAsia="Arial" w:hAnsi="Arial" w:cs="Arial"/>
          <w:sz w:val="22"/>
          <w:szCs w:val="22"/>
        </w:rPr>
        <w:t>reimagines</w:t>
      </w:r>
      <w:r w:rsidRPr="00D000E3">
        <w:rPr>
          <w:rFonts w:ascii="Arial" w:eastAsia="Arial" w:hAnsi="Arial" w:cs="Arial"/>
          <w:color w:val="000000" w:themeColor="text1"/>
          <w:sz w:val="22"/>
          <w:szCs w:val="22"/>
        </w:rPr>
        <w:t xml:space="preserve"> the traditional hospital ward by moving care from hospital settings into patients’ homes. According to Rogers’</w:t>
      </w:r>
      <w:r w:rsidRPr="00D000E3">
        <w:rPr>
          <w:rStyle w:val="apple-converted-space"/>
          <w:rFonts w:ascii="Arial" w:eastAsia="Arial" w:hAnsi="Arial" w:cs="Arial"/>
          <w:color w:val="000000" w:themeColor="text1"/>
          <w:sz w:val="22"/>
          <w:szCs w:val="22"/>
        </w:rPr>
        <w:t> </w:t>
      </w:r>
      <w:r w:rsidRPr="00D000E3">
        <w:rPr>
          <w:rStyle w:val="Strong"/>
          <w:rFonts w:ascii="Arial" w:eastAsia="Arial" w:hAnsi="Arial" w:cs="Arial"/>
          <w:b w:val="0"/>
          <w:bCs w:val="0"/>
          <w:color w:val="000000" w:themeColor="text1"/>
          <w:sz w:val="22"/>
          <w:szCs w:val="22"/>
        </w:rPr>
        <w:t>Diffusion of Innovation Theory</w:t>
      </w:r>
      <w:r w:rsidRPr="00D000E3">
        <w:rPr>
          <w:rFonts w:ascii="Arial" w:eastAsia="Arial" w:hAnsi="Arial" w:cs="Arial"/>
          <w:color w:val="000000" w:themeColor="text1"/>
          <w:sz w:val="22"/>
          <w:szCs w:val="22"/>
        </w:rPr>
        <w:t xml:space="preserve">, innovative ideas </w:t>
      </w:r>
      <w:bookmarkStart w:id="7" w:name="_Int_ELrBBXAD"/>
      <w:r w:rsidRPr="00D000E3">
        <w:rPr>
          <w:rFonts w:ascii="Arial" w:eastAsia="Arial" w:hAnsi="Arial" w:cs="Arial"/>
          <w:color w:val="000000" w:themeColor="text1"/>
          <w:sz w:val="22"/>
          <w:szCs w:val="22"/>
        </w:rPr>
        <w:t>are adopted</w:t>
      </w:r>
      <w:bookmarkEnd w:id="7"/>
      <w:r w:rsidRPr="00D000E3">
        <w:rPr>
          <w:rFonts w:ascii="Arial" w:eastAsia="Arial" w:hAnsi="Arial" w:cs="Arial"/>
          <w:color w:val="000000" w:themeColor="text1"/>
          <w:sz w:val="22"/>
          <w:szCs w:val="22"/>
        </w:rPr>
        <w:t xml:space="preserve"> when they </w:t>
      </w:r>
      <w:bookmarkStart w:id="8" w:name="_Int_B7SYrKc0"/>
      <w:r w:rsidRPr="00D000E3">
        <w:rPr>
          <w:rFonts w:ascii="Arial" w:eastAsia="Arial" w:hAnsi="Arial" w:cs="Arial"/>
          <w:color w:val="000000" w:themeColor="text1"/>
          <w:sz w:val="22"/>
          <w:szCs w:val="22"/>
        </w:rPr>
        <w:t>are perceived</w:t>
      </w:r>
      <w:bookmarkEnd w:id="8"/>
      <w:r w:rsidRPr="00D000E3">
        <w:rPr>
          <w:rFonts w:ascii="Arial" w:eastAsia="Arial" w:hAnsi="Arial" w:cs="Arial"/>
          <w:color w:val="000000" w:themeColor="text1"/>
          <w:sz w:val="22"/>
          <w:szCs w:val="22"/>
        </w:rPr>
        <w:t xml:space="preserve"> as beneficial, practical, and compatible with existing systems (Rogers, 2003). Virtual wards align with this theory by providing a practical solution that improves care delivery while staying manageable for healthcare staff.</w:t>
      </w:r>
    </w:p>
    <w:p w14:paraId="5F28365C" w14:textId="6E8B63D1" w:rsidR="007E4FE8" w:rsidRPr="00D000E3" w:rsidRDefault="007E4FE8" w:rsidP="00A95E97">
      <w:pPr>
        <w:pStyle w:val="NormalWeb"/>
        <w:jc w:val="both"/>
        <w:rPr>
          <w:rFonts w:ascii="Arial" w:eastAsia="Arial" w:hAnsi="Arial" w:cs="Arial"/>
          <w:color w:val="000000"/>
          <w:sz w:val="22"/>
          <w:szCs w:val="22"/>
        </w:rPr>
      </w:pPr>
      <w:r w:rsidRPr="00D000E3">
        <w:rPr>
          <w:rStyle w:val="Strong"/>
          <w:rFonts w:ascii="Arial" w:eastAsia="Arial" w:hAnsi="Arial" w:cs="Arial"/>
          <w:b w:val="0"/>
          <w:bCs w:val="0"/>
          <w:color w:val="000000" w:themeColor="text1"/>
          <w:sz w:val="22"/>
          <w:szCs w:val="22"/>
        </w:rPr>
        <w:t xml:space="preserve">Value  </w:t>
      </w:r>
      <w:r w:rsidRPr="00D000E3">
        <w:rPr>
          <w:rFonts w:ascii="Arial" w:hAnsi="Arial" w:cs="Arial"/>
          <w:sz w:val="22"/>
          <w:szCs w:val="22"/>
        </w:rPr>
        <w:br/>
      </w:r>
      <w:r w:rsidRPr="00D000E3">
        <w:rPr>
          <w:rFonts w:ascii="Arial" w:eastAsia="Arial" w:hAnsi="Arial" w:cs="Arial"/>
          <w:color w:val="000000" w:themeColor="text1"/>
          <w:sz w:val="22"/>
          <w:szCs w:val="22"/>
        </w:rPr>
        <w:t xml:space="preserve">Virtual wards create value for patients, staff, and the healthcare system. Patients receive help from receiving care in a familiar home environment, which can improve comfort and recovery. Evidence from NHS evaluations </w:t>
      </w:r>
      <w:r w:rsidR="0027535E" w:rsidRPr="00D000E3">
        <w:rPr>
          <w:rFonts w:ascii="Arial" w:eastAsia="Arial" w:hAnsi="Arial" w:cs="Arial"/>
          <w:color w:val="000000" w:themeColor="text1"/>
          <w:sz w:val="22"/>
          <w:szCs w:val="22"/>
        </w:rPr>
        <w:t>shows</w:t>
      </w:r>
      <w:r w:rsidRPr="00D000E3">
        <w:rPr>
          <w:rFonts w:ascii="Arial" w:eastAsia="Arial" w:hAnsi="Arial" w:cs="Arial"/>
          <w:color w:val="000000" w:themeColor="text1"/>
          <w:sz w:val="22"/>
          <w:szCs w:val="22"/>
        </w:rPr>
        <w:t xml:space="preserve"> that virtual wards can reduce hospital admissions and shorten hospital stays while keeping elevated levels of patient satisfaction (NHS England, 2023; NHS Confederation, 2023). Additionally, the model helps reduce pressure on hospital resources and improves system efficiency.</w:t>
      </w:r>
    </w:p>
    <w:p w14:paraId="0EE047C4" w14:textId="394D616B" w:rsidR="007E4FE8" w:rsidRPr="000B0A40" w:rsidRDefault="007E4FE8" w:rsidP="00A95E97">
      <w:pPr>
        <w:pStyle w:val="NormalWeb"/>
        <w:jc w:val="both"/>
        <w:rPr>
          <w:rFonts w:ascii="Arial" w:eastAsia="Arial" w:hAnsi="Arial" w:cs="Arial"/>
          <w:color w:val="000000"/>
          <w:sz w:val="22"/>
          <w:szCs w:val="22"/>
        </w:rPr>
      </w:pPr>
      <w:r w:rsidRPr="00D000E3">
        <w:rPr>
          <w:rFonts w:ascii="Arial" w:eastAsia="Arial" w:hAnsi="Arial" w:cs="Arial"/>
          <w:color w:val="000000" w:themeColor="text1"/>
          <w:sz w:val="22"/>
          <w:szCs w:val="22"/>
        </w:rPr>
        <w:t>Overall, NHS virtual wards show how creative use of digital technology can transform healthcare delivery and provide scalable solutions for managing increasing demand within the health system.</w:t>
      </w:r>
    </w:p>
    <w:p w14:paraId="2BA2C355" w14:textId="38B93FA0" w:rsidR="00B77247" w:rsidRPr="0038505B" w:rsidRDefault="00B77247" w:rsidP="00A95E97">
      <w:pPr>
        <w:pStyle w:val="NormalWeb"/>
        <w:jc w:val="both"/>
        <w:rPr>
          <w:rFonts w:ascii="Arial" w:eastAsia="Arial" w:hAnsi="Arial" w:cs="Arial"/>
          <w:color w:val="000000"/>
          <w:sz w:val="22"/>
          <w:szCs w:val="22"/>
        </w:rPr>
      </w:pPr>
    </w:p>
    <w:p w14:paraId="5D9BC1CB" w14:textId="42CABA80" w:rsidR="00163B27" w:rsidRPr="00D000E3" w:rsidRDefault="00AA4C81" w:rsidP="00A95E97">
      <w:pPr>
        <w:jc w:val="both"/>
        <w:rPr>
          <w:rFonts w:ascii="Arial" w:hAnsi="Arial" w:cs="Arial"/>
          <w:sz w:val="22"/>
          <w:szCs w:val="22"/>
        </w:rPr>
      </w:pPr>
      <w:r w:rsidRPr="005B68F5">
        <w:rPr>
          <w:rFonts w:ascii="Arial" w:hAnsi="Arial" w:cs="Arial"/>
          <w:noProof/>
          <w:sz w:val="22"/>
          <w:szCs w:val="22"/>
        </w:rPr>
        <w:lastRenderedPageBreak/>
        <w:drawing>
          <wp:anchor distT="0" distB="0" distL="114300" distR="114300" simplePos="0" relativeHeight="251658243" behindDoc="0" locked="0" layoutInCell="1" allowOverlap="1" wp14:anchorId="766192C5" wp14:editId="766A0DDC">
            <wp:simplePos x="0" y="0"/>
            <wp:positionH relativeFrom="column">
              <wp:posOffset>0</wp:posOffset>
            </wp:positionH>
            <wp:positionV relativeFrom="paragraph">
              <wp:posOffset>294005</wp:posOffset>
            </wp:positionV>
            <wp:extent cx="4683125" cy="4095750"/>
            <wp:effectExtent l="0" t="0" r="3175" b="0"/>
            <wp:wrapTopAndBottom/>
            <wp:docPr id="524353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43350" name=""/>
                    <pic:cNvPicPr/>
                  </pic:nvPicPr>
                  <pic:blipFill>
                    <a:blip r:embed="rId11"/>
                    <a:stretch>
                      <a:fillRect/>
                    </a:stretch>
                  </pic:blipFill>
                  <pic:spPr>
                    <a:xfrm>
                      <a:off x="0" y="0"/>
                      <a:ext cx="4683125" cy="4095750"/>
                    </a:xfrm>
                    <a:prstGeom prst="rect">
                      <a:avLst/>
                    </a:prstGeom>
                  </pic:spPr>
                </pic:pic>
              </a:graphicData>
            </a:graphic>
            <wp14:sizeRelH relativeFrom="margin">
              <wp14:pctWidth>0</wp14:pctWidth>
            </wp14:sizeRelH>
            <wp14:sizeRelV relativeFrom="margin">
              <wp14:pctHeight>0</wp14:pctHeight>
            </wp14:sizeRelV>
          </wp:anchor>
        </w:drawing>
      </w:r>
    </w:p>
    <w:p w14:paraId="22DCF6EA" w14:textId="184CF73A" w:rsidR="00AD118E" w:rsidRPr="005B68F5" w:rsidRDefault="00AD118E" w:rsidP="00A95E97">
      <w:pPr>
        <w:jc w:val="both"/>
        <w:rPr>
          <w:rFonts w:ascii="Arial" w:hAnsi="Arial" w:cs="Arial"/>
          <w:sz w:val="22"/>
          <w:szCs w:val="22"/>
        </w:rPr>
      </w:pPr>
    </w:p>
    <w:p w14:paraId="21CE9121" w14:textId="06AD5038" w:rsidR="00AD118E" w:rsidRPr="005B68F5" w:rsidRDefault="00AD118E" w:rsidP="00A95E97">
      <w:pPr>
        <w:jc w:val="both"/>
        <w:rPr>
          <w:rFonts w:ascii="Arial" w:hAnsi="Arial" w:cs="Arial"/>
          <w:sz w:val="22"/>
          <w:szCs w:val="22"/>
        </w:rPr>
      </w:pPr>
    </w:p>
    <w:p w14:paraId="4D928D34" w14:textId="77777777" w:rsidR="00ED0943" w:rsidRDefault="00ED0943" w:rsidP="00A95E97">
      <w:pPr>
        <w:pStyle w:val="NoSpacing"/>
        <w:jc w:val="both"/>
        <w:rPr>
          <w:rFonts w:ascii="Arial" w:eastAsia="Arial" w:hAnsi="Arial" w:cs="Arial"/>
          <w:sz w:val="22"/>
          <w:szCs w:val="22"/>
          <w:lang w:val="en-US"/>
        </w:rPr>
      </w:pPr>
    </w:p>
    <w:p w14:paraId="5043DF65" w14:textId="77777777" w:rsidR="00ED0943" w:rsidRDefault="00ED0943" w:rsidP="00A95E97">
      <w:pPr>
        <w:pStyle w:val="NoSpacing"/>
        <w:jc w:val="both"/>
        <w:rPr>
          <w:rFonts w:ascii="Arial" w:eastAsia="Arial" w:hAnsi="Arial" w:cs="Arial"/>
          <w:sz w:val="22"/>
          <w:szCs w:val="22"/>
          <w:lang w:val="en-US"/>
        </w:rPr>
      </w:pPr>
    </w:p>
    <w:p w14:paraId="1F13A566" w14:textId="77777777" w:rsidR="00ED0943" w:rsidRDefault="00ED0943" w:rsidP="00A95E97">
      <w:pPr>
        <w:pStyle w:val="NoSpacing"/>
        <w:jc w:val="both"/>
        <w:rPr>
          <w:rFonts w:ascii="Arial" w:eastAsia="Arial" w:hAnsi="Arial" w:cs="Arial"/>
          <w:sz w:val="22"/>
          <w:szCs w:val="22"/>
          <w:lang w:val="en-US"/>
        </w:rPr>
      </w:pPr>
    </w:p>
    <w:p w14:paraId="1EB1E36A" w14:textId="77777777" w:rsidR="00ED0943" w:rsidRDefault="00ED0943" w:rsidP="00A95E97">
      <w:pPr>
        <w:pStyle w:val="NoSpacing"/>
        <w:jc w:val="both"/>
        <w:rPr>
          <w:rFonts w:ascii="Arial" w:eastAsia="Arial" w:hAnsi="Arial" w:cs="Arial"/>
          <w:sz w:val="22"/>
          <w:szCs w:val="22"/>
          <w:lang w:val="en-US"/>
        </w:rPr>
      </w:pPr>
    </w:p>
    <w:p w14:paraId="02811CD9" w14:textId="77777777" w:rsidR="00ED0943" w:rsidRDefault="00ED0943" w:rsidP="00A95E97">
      <w:pPr>
        <w:pStyle w:val="NoSpacing"/>
        <w:jc w:val="both"/>
        <w:rPr>
          <w:rFonts w:ascii="Arial" w:eastAsia="Arial" w:hAnsi="Arial" w:cs="Arial"/>
          <w:sz w:val="22"/>
          <w:szCs w:val="22"/>
          <w:lang w:val="en-US"/>
        </w:rPr>
      </w:pPr>
    </w:p>
    <w:p w14:paraId="5AE73EA5" w14:textId="77777777" w:rsidR="00ED0943" w:rsidRDefault="00ED0943" w:rsidP="00A95E97">
      <w:pPr>
        <w:pStyle w:val="NoSpacing"/>
        <w:jc w:val="both"/>
        <w:rPr>
          <w:rFonts w:ascii="Arial" w:eastAsia="Arial" w:hAnsi="Arial" w:cs="Arial"/>
          <w:sz w:val="22"/>
          <w:szCs w:val="22"/>
          <w:lang w:val="en-US"/>
        </w:rPr>
      </w:pPr>
    </w:p>
    <w:p w14:paraId="66495BB4" w14:textId="501710E5" w:rsidR="00ED0943" w:rsidRDefault="00ED0943" w:rsidP="00A95E97">
      <w:pPr>
        <w:pStyle w:val="NoSpacing"/>
        <w:jc w:val="both"/>
        <w:rPr>
          <w:rFonts w:ascii="Arial" w:eastAsia="Arial" w:hAnsi="Arial" w:cs="Arial"/>
          <w:sz w:val="22"/>
          <w:szCs w:val="22"/>
          <w:lang w:val="en-US"/>
        </w:rPr>
      </w:pPr>
    </w:p>
    <w:p w14:paraId="595D2022" w14:textId="77777777" w:rsidR="009F718E" w:rsidRDefault="009F718E" w:rsidP="00A95E97">
      <w:pPr>
        <w:pStyle w:val="NoSpacing"/>
        <w:jc w:val="both"/>
        <w:rPr>
          <w:rFonts w:ascii="Arial" w:eastAsia="Arial" w:hAnsi="Arial" w:cs="Arial"/>
          <w:sz w:val="22"/>
          <w:szCs w:val="22"/>
          <w:lang w:val="en-US"/>
        </w:rPr>
      </w:pPr>
    </w:p>
    <w:p w14:paraId="680373C9" w14:textId="77777777" w:rsidR="009F718E" w:rsidRDefault="009F718E" w:rsidP="00A95E97">
      <w:pPr>
        <w:pStyle w:val="NoSpacing"/>
        <w:jc w:val="both"/>
        <w:rPr>
          <w:rFonts w:ascii="Arial" w:eastAsia="Arial" w:hAnsi="Arial" w:cs="Arial"/>
          <w:sz w:val="22"/>
          <w:szCs w:val="22"/>
          <w:lang w:val="en-US"/>
        </w:rPr>
      </w:pPr>
    </w:p>
    <w:p w14:paraId="6210203C" w14:textId="05540AD1" w:rsidR="009F718E" w:rsidRDefault="009F718E" w:rsidP="00A95E97">
      <w:pPr>
        <w:pStyle w:val="NoSpacing"/>
        <w:jc w:val="both"/>
        <w:rPr>
          <w:rFonts w:ascii="Arial" w:eastAsia="Arial" w:hAnsi="Arial" w:cs="Arial"/>
          <w:sz w:val="22"/>
          <w:szCs w:val="22"/>
          <w:lang w:val="en-US"/>
        </w:rPr>
      </w:pPr>
    </w:p>
    <w:p w14:paraId="3E4EF1B9" w14:textId="745B1BE0" w:rsidR="00AD118E" w:rsidRPr="005B68F5" w:rsidRDefault="00AD118E" w:rsidP="00A95E97">
      <w:pPr>
        <w:pStyle w:val="NoSpacing"/>
        <w:jc w:val="both"/>
        <w:rPr>
          <w:rFonts w:ascii="Arial" w:eastAsia="Arial" w:hAnsi="Arial" w:cs="Arial"/>
          <w:sz w:val="22"/>
          <w:szCs w:val="22"/>
          <w:lang w:val="en-US"/>
        </w:rPr>
      </w:pPr>
      <w:r w:rsidRPr="005B68F5">
        <w:rPr>
          <w:rFonts w:ascii="Arial" w:eastAsia="Arial" w:hAnsi="Arial" w:cs="Arial"/>
          <w:sz w:val="22"/>
          <w:szCs w:val="22"/>
          <w:lang w:val="en-US"/>
        </w:rPr>
        <w:t xml:space="preserve">Task 5 - Research Task </w:t>
      </w:r>
    </w:p>
    <w:p w14:paraId="759C1F5E" w14:textId="77777777" w:rsidR="00AD118E" w:rsidRPr="005B68F5" w:rsidRDefault="00AD118E" w:rsidP="00A95E97">
      <w:pPr>
        <w:pStyle w:val="NormalWeb"/>
        <w:jc w:val="both"/>
        <w:rPr>
          <w:rFonts w:ascii="Arial" w:eastAsia="Arial" w:hAnsi="Arial" w:cs="Arial"/>
          <w:color w:val="000000"/>
          <w:sz w:val="22"/>
          <w:szCs w:val="22"/>
        </w:rPr>
      </w:pPr>
      <w:r w:rsidRPr="005B68F5">
        <w:rPr>
          <w:rFonts w:ascii="Arial" w:eastAsia="Arial" w:hAnsi="Arial" w:cs="Arial"/>
          <w:color w:val="000000" w:themeColor="text1"/>
          <w:sz w:val="22"/>
          <w:szCs w:val="22"/>
        </w:rPr>
        <w:t>A significant current issue within the</w:t>
      </w:r>
      <w:r w:rsidRPr="005B68F5">
        <w:rPr>
          <w:rStyle w:val="apple-converted-space"/>
          <w:rFonts w:ascii="Arial" w:eastAsia="Arial" w:hAnsi="Arial" w:cs="Arial"/>
          <w:color w:val="000000" w:themeColor="text1"/>
          <w:sz w:val="22"/>
          <w:szCs w:val="22"/>
        </w:rPr>
        <w:t> </w:t>
      </w:r>
      <w:r w:rsidRPr="005B68F5">
        <w:rPr>
          <w:rStyle w:val="whitespace-normal"/>
          <w:rFonts w:ascii="Arial" w:eastAsia="Arial" w:hAnsi="Arial" w:cs="Arial"/>
          <w:color w:val="000000" w:themeColor="text1"/>
          <w:sz w:val="22"/>
          <w:szCs w:val="22"/>
        </w:rPr>
        <w:t>NHS</w:t>
      </w:r>
      <w:r w:rsidRPr="005B68F5">
        <w:rPr>
          <w:rStyle w:val="apple-converted-space"/>
          <w:rFonts w:ascii="Arial" w:eastAsia="Arial" w:hAnsi="Arial" w:cs="Arial"/>
          <w:color w:val="000000" w:themeColor="text1"/>
          <w:sz w:val="22"/>
          <w:szCs w:val="22"/>
        </w:rPr>
        <w:t> </w:t>
      </w:r>
      <w:r w:rsidRPr="005B68F5">
        <w:rPr>
          <w:rFonts w:ascii="Arial" w:eastAsia="Arial" w:hAnsi="Arial" w:cs="Arial"/>
          <w:color w:val="000000" w:themeColor="text1"/>
          <w:sz w:val="22"/>
          <w:szCs w:val="22"/>
        </w:rPr>
        <w:t xml:space="preserve">is </w:t>
      </w:r>
      <w:r w:rsidR="002176DB" w:rsidRPr="007A55E4">
        <w:rPr>
          <w:rFonts w:ascii="Arial" w:eastAsia="Arial" w:hAnsi="Arial" w:cs="Arial"/>
          <w:color w:val="000000" w:themeColor="text1"/>
          <w:sz w:val="22"/>
          <w:szCs w:val="22"/>
        </w:rPr>
        <w:t>increasing</w:t>
      </w:r>
      <w:r w:rsidRPr="007A33AD">
        <w:rPr>
          <w:rStyle w:val="apple-converted-space"/>
          <w:rFonts w:ascii="Arial" w:eastAsia="Arial" w:hAnsi="Arial" w:cs="Arial"/>
          <w:b/>
          <w:bCs/>
          <w:color w:val="000000" w:themeColor="text1"/>
          <w:sz w:val="22"/>
          <w:szCs w:val="22"/>
        </w:rPr>
        <w:t> </w:t>
      </w:r>
      <w:r w:rsidRPr="007A33AD">
        <w:rPr>
          <w:rStyle w:val="Strong"/>
          <w:rFonts w:ascii="Arial" w:eastAsia="Arial" w:hAnsi="Arial" w:cs="Arial"/>
          <w:b w:val="0"/>
          <w:bCs w:val="0"/>
          <w:color w:val="000000" w:themeColor="text1"/>
          <w:sz w:val="22"/>
          <w:szCs w:val="22"/>
        </w:rPr>
        <w:t>staff stress and burnout</w:t>
      </w:r>
      <w:r w:rsidRPr="007A33AD">
        <w:rPr>
          <w:rFonts w:ascii="Arial" w:eastAsia="Arial" w:hAnsi="Arial" w:cs="Arial"/>
          <w:b/>
          <w:bCs/>
          <w:color w:val="000000" w:themeColor="text1"/>
          <w:sz w:val="22"/>
          <w:szCs w:val="22"/>
        </w:rPr>
        <w:t>,</w:t>
      </w:r>
      <w:r w:rsidRPr="005B68F5">
        <w:rPr>
          <w:rFonts w:ascii="Arial" w:eastAsia="Arial" w:hAnsi="Arial" w:cs="Arial"/>
          <w:color w:val="000000" w:themeColor="text1"/>
          <w:sz w:val="22"/>
          <w:szCs w:val="22"/>
        </w:rPr>
        <w:t xml:space="preserve"> which can affect staff wellbeing, patient safety, and service quality. Research shows that several organisational and emotional factors contribute to this problem in healthcare settings.</w:t>
      </w:r>
    </w:p>
    <w:p w14:paraId="016C5F33" w14:textId="4D6D5A20" w:rsidR="00AD118E" w:rsidRPr="005B68F5" w:rsidRDefault="00AD118E" w:rsidP="00A95E97">
      <w:pPr>
        <w:pStyle w:val="NormalWeb"/>
        <w:jc w:val="both"/>
        <w:rPr>
          <w:rFonts w:ascii="Arial" w:eastAsia="Arial" w:hAnsi="Arial" w:cs="Arial"/>
          <w:color w:val="000000"/>
          <w:sz w:val="22"/>
          <w:szCs w:val="22"/>
        </w:rPr>
      </w:pPr>
      <w:r w:rsidRPr="005B68F5">
        <w:rPr>
          <w:rFonts w:ascii="Arial" w:eastAsia="Arial" w:hAnsi="Arial" w:cs="Arial"/>
          <w:color w:val="000000" w:themeColor="text1"/>
          <w:sz w:val="22"/>
          <w:szCs w:val="22"/>
        </w:rPr>
        <w:t xml:space="preserve">One important explanation </w:t>
      </w:r>
      <w:bookmarkStart w:id="9" w:name="_Int_3DtrYvch"/>
      <w:r w:rsidRPr="005B68F5">
        <w:rPr>
          <w:rFonts w:ascii="Arial" w:eastAsia="Arial" w:hAnsi="Arial" w:cs="Arial"/>
          <w:color w:val="000000" w:themeColor="text1"/>
          <w:sz w:val="22"/>
          <w:szCs w:val="22"/>
        </w:rPr>
        <w:t>is provided</w:t>
      </w:r>
      <w:bookmarkEnd w:id="9"/>
      <w:r w:rsidRPr="005B68F5">
        <w:rPr>
          <w:rFonts w:ascii="Arial" w:eastAsia="Arial" w:hAnsi="Arial" w:cs="Arial"/>
          <w:color w:val="000000" w:themeColor="text1"/>
          <w:sz w:val="22"/>
          <w:szCs w:val="22"/>
        </w:rPr>
        <w:t xml:space="preserve"> by</w:t>
      </w:r>
      <w:r w:rsidRPr="005B68F5">
        <w:rPr>
          <w:rStyle w:val="apple-converted-space"/>
          <w:rFonts w:ascii="Arial" w:eastAsia="Arial" w:hAnsi="Arial" w:cs="Arial"/>
          <w:color w:val="000000" w:themeColor="text1"/>
          <w:sz w:val="22"/>
          <w:szCs w:val="22"/>
        </w:rPr>
        <w:t> </w:t>
      </w:r>
      <w:r w:rsidRPr="005B68F5">
        <w:rPr>
          <w:rStyle w:val="whitespace-normal"/>
          <w:rFonts w:ascii="Arial" w:eastAsia="Arial" w:hAnsi="Arial" w:cs="Arial"/>
          <w:color w:val="000000" w:themeColor="text1"/>
          <w:sz w:val="22"/>
          <w:szCs w:val="22"/>
        </w:rPr>
        <w:t>Christina Maslach</w:t>
      </w:r>
      <w:r w:rsidRPr="005B68F5">
        <w:rPr>
          <w:rStyle w:val="apple-converted-space"/>
          <w:rFonts w:ascii="Arial" w:eastAsia="Arial" w:hAnsi="Arial" w:cs="Arial"/>
          <w:color w:val="000000" w:themeColor="text1"/>
          <w:sz w:val="22"/>
          <w:szCs w:val="22"/>
        </w:rPr>
        <w:t> </w:t>
      </w:r>
      <w:r w:rsidRPr="005B68F5">
        <w:rPr>
          <w:rFonts w:ascii="Arial" w:eastAsia="Arial" w:hAnsi="Arial" w:cs="Arial"/>
          <w:color w:val="000000" w:themeColor="text1"/>
          <w:sz w:val="22"/>
          <w:szCs w:val="22"/>
        </w:rPr>
        <w:t>and</w:t>
      </w:r>
      <w:r w:rsidRPr="005B68F5">
        <w:rPr>
          <w:rStyle w:val="apple-converted-space"/>
          <w:rFonts w:ascii="Arial" w:eastAsia="Arial" w:hAnsi="Arial" w:cs="Arial"/>
          <w:color w:val="000000" w:themeColor="text1"/>
          <w:sz w:val="22"/>
          <w:szCs w:val="22"/>
        </w:rPr>
        <w:t> </w:t>
      </w:r>
      <w:r w:rsidRPr="005B68F5">
        <w:rPr>
          <w:rStyle w:val="whitespace-normal"/>
          <w:rFonts w:ascii="Arial" w:eastAsia="Arial" w:hAnsi="Arial" w:cs="Arial"/>
          <w:color w:val="000000" w:themeColor="text1"/>
          <w:sz w:val="22"/>
          <w:szCs w:val="22"/>
        </w:rPr>
        <w:t>Michael Leiter</w:t>
      </w:r>
      <w:r w:rsidRPr="005B68F5">
        <w:rPr>
          <w:rFonts w:ascii="Arial" w:eastAsia="Arial" w:hAnsi="Arial" w:cs="Arial"/>
          <w:color w:val="000000" w:themeColor="text1"/>
          <w:sz w:val="22"/>
          <w:szCs w:val="22"/>
        </w:rPr>
        <w:t xml:space="preserve">, whose research on burnout </w:t>
      </w:r>
      <w:r w:rsidR="00D86635" w:rsidRPr="005B68F5">
        <w:rPr>
          <w:rFonts w:ascii="Arial" w:eastAsia="Arial" w:hAnsi="Arial" w:cs="Arial"/>
          <w:color w:val="000000" w:themeColor="text1"/>
          <w:sz w:val="22"/>
          <w:szCs w:val="22"/>
        </w:rPr>
        <w:t>finds</w:t>
      </w:r>
      <w:r w:rsidRPr="005B68F5">
        <w:rPr>
          <w:rFonts w:ascii="Arial" w:eastAsia="Arial" w:hAnsi="Arial" w:cs="Arial"/>
          <w:color w:val="000000" w:themeColor="text1"/>
          <w:sz w:val="22"/>
          <w:szCs w:val="22"/>
        </w:rPr>
        <w:t xml:space="preserve"> three key dimensions: emotional exhaustion, depersonalisation and reduced personal accomplishment (Maslach and Leiter, 2016). Their work suggests that high workload, limited control over work, and lack of organisational support are major causes of burnout among healthcare staff. This framework helps explain why staff working in busy hospital environments often experience chronic stress when staffing levels are low and demand is high.</w:t>
      </w:r>
    </w:p>
    <w:p w14:paraId="358CD95B" w14:textId="77777777" w:rsidR="00AD118E" w:rsidRPr="005B68F5" w:rsidRDefault="00AD118E" w:rsidP="00A95E97">
      <w:pPr>
        <w:pStyle w:val="NormalWeb"/>
        <w:jc w:val="both"/>
        <w:rPr>
          <w:rFonts w:ascii="Arial" w:eastAsia="Arial" w:hAnsi="Arial" w:cs="Arial"/>
          <w:color w:val="000000"/>
          <w:sz w:val="22"/>
          <w:szCs w:val="22"/>
        </w:rPr>
      </w:pPr>
      <w:r w:rsidRPr="005B68F5">
        <w:rPr>
          <w:rFonts w:ascii="Arial" w:eastAsia="Arial" w:hAnsi="Arial" w:cs="Arial"/>
          <w:color w:val="000000" w:themeColor="text1"/>
          <w:sz w:val="22"/>
          <w:szCs w:val="22"/>
        </w:rPr>
        <w:lastRenderedPageBreak/>
        <w:t>Similarly, West et al. (2018) examined workplace conditions in healthcare organisations and found that leadership style, workload pressure and workplace culture strongly influence staff wellbeing. Their research highlights that when healthcare organisations lack supportive leadership and adequate staffing, stress levels increase and staff engagement declines.</w:t>
      </w:r>
    </w:p>
    <w:p w14:paraId="4BEB24EB" w14:textId="77777777" w:rsidR="005A3D47" w:rsidRDefault="00AD118E" w:rsidP="00A95E97">
      <w:pPr>
        <w:pStyle w:val="NormalWeb"/>
        <w:jc w:val="both"/>
        <w:rPr>
          <w:rFonts w:ascii="Arial" w:eastAsia="Arial" w:hAnsi="Arial" w:cs="Arial"/>
          <w:color w:val="000000" w:themeColor="text1"/>
          <w:sz w:val="22"/>
          <w:szCs w:val="22"/>
        </w:rPr>
      </w:pPr>
      <w:r w:rsidRPr="005B68F5">
        <w:rPr>
          <w:rFonts w:ascii="Arial" w:eastAsia="Arial" w:hAnsi="Arial" w:cs="Arial"/>
          <w:color w:val="000000" w:themeColor="text1"/>
          <w:sz w:val="22"/>
          <w:szCs w:val="22"/>
        </w:rPr>
        <w:t xml:space="preserve">Both studies agree that staff stress </w:t>
      </w:r>
      <w:bookmarkStart w:id="10" w:name="_Int_d7UQEm0q"/>
      <w:r w:rsidRPr="005B68F5">
        <w:rPr>
          <w:rFonts w:ascii="Arial" w:eastAsia="Arial" w:hAnsi="Arial" w:cs="Arial"/>
          <w:color w:val="000000" w:themeColor="text1"/>
          <w:sz w:val="22"/>
          <w:szCs w:val="22"/>
        </w:rPr>
        <w:t>is caused</w:t>
      </w:r>
      <w:bookmarkEnd w:id="10"/>
      <w:r w:rsidRPr="005B68F5">
        <w:rPr>
          <w:rFonts w:ascii="Arial" w:eastAsia="Arial" w:hAnsi="Arial" w:cs="Arial"/>
          <w:color w:val="000000" w:themeColor="text1"/>
          <w:sz w:val="22"/>
          <w:szCs w:val="22"/>
        </w:rPr>
        <w:t xml:space="preserve"> by systemic organisational pressures rather than individual weakness. However, Maslach and Leiter focus more on the psychological experience of burnout, </w:t>
      </w:r>
      <w:r w:rsidR="00613158" w:rsidRPr="005B68F5">
        <w:rPr>
          <w:rFonts w:ascii="Arial" w:eastAsia="Arial" w:hAnsi="Arial" w:cs="Arial"/>
          <w:color w:val="000000" w:themeColor="text1"/>
          <w:sz w:val="22"/>
          <w:szCs w:val="22"/>
        </w:rPr>
        <w:t>while</w:t>
      </w:r>
      <w:r w:rsidRPr="005B68F5">
        <w:rPr>
          <w:rFonts w:ascii="Arial" w:eastAsia="Arial" w:hAnsi="Arial" w:cs="Arial"/>
          <w:color w:val="000000" w:themeColor="text1"/>
          <w:sz w:val="22"/>
          <w:szCs w:val="22"/>
        </w:rPr>
        <w:t xml:space="preserve"> West et al. emphasise organisational and leadership factors. In real healthcare settings, this issue appears through staff shortages, increased sickness absence, and reduced morale. Understanding these causes is important for developing strategies such as supportive leadership, improved staffing levels, and wellbeing programmes to reduce burnout and improve care quality</w:t>
      </w:r>
    </w:p>
    <w:p w14:paraId="30528E22" w14:textId="1F76B5A4" w:rsidR="005A3D47" w:rsidRDefault="005A3D47" w:rsidP="00A95E97">
      <w:pPr>
        <w:pStyle w:val="NormalWeb"/>
        <w:jc w:val="both"/>
        <w:rPr>
          <w:rFonts w:ascii="Arial" w:eastAsia="Arial" w:hAnsi="Arial" w:cs="Arial"/>
          <w:color w:val="000000" w:themeColor="text1"/>
          <w:sz w:val="22"/>
          <w:szCs w:val="22"/>
        </w:rPr>
      </w:pPr>
    </w:p>
    <w:p w14:paraId="6F8B98B6" w14:textId="77777777" w:rsidR="005A3D47" w:rsidRDefault="005A3D47" w:rsidP="00A95E97">
      <w:pPr>
        <w:pStyle w:val="NormalWeb"/>
        <w:jc w:val="both"/>
        <w:rPr>
          <w:rFonts w:ascii="Arial" w:eastAsia="Arial" w:hAnsi="Arial" w:cs="Arial"/>
          <w:color w:val="000000" w:themeColor="text1"/>
          <w:sz w:val="22"/>
          <w:szCs w:val="22"/>
        </w:rPr>
      </w:pPr>
    </w:p>
    <w:p w14:paraId="7EF6A146" w14:textId="77777777" w:rsidR="005A3D47" w:rsidRDefault="005A3D47" w:rsidP="00A95E97">
      <w:pPr>
        <w:pStyle w:val="NormalWeb"/>
        <w:jc w:val="both"/>
        <w:rPr>
          <w:rFonts w:ascii="Arial" w:eastAsia="Arial" w:hAnsi="Arial" w:cs="Arial"/>
          <w:color w:val="000000" w:themeColor="text1"/>
          <w:sz w:val="22"/>
          <w:szCs w:val="22"/>
        </w:rPr>
      </w:pPr>
    </w:p>
    <w:p w14:paraId="527ACD7F" w14:textId="28231624" w:rsidR="005A3D47" w:rsidRDefault="0015748B" w:rsidP="00A95E97">
      <w:pPr>
        <w:pStyle w:val="NormalWeb"/>
        <w:jc w:val="both"/>
        <w:rPr>
          <w:rFonts w:ascii="Arial" w:eastAsia="Arial" w:hAnsi="Arial" w:cs="Arial"/>
          <w:color w:val="000000" w:themeColor="text1"/>
          <w:sz w:val="22"/>
          <w:szCs w:val="22"/>
        </w:rPr>
      </w:pPr>
      <w:r>
        <w:rPr>
          <w:noProof/>
        </w:rPr>
        <w:drawing>
          <wp:anchor distT="0" distB="0" distL="114300" distR="114300" simplePos="0" relativeHeight="251658244" behindDoc="0" locked="0" layoutInCell="1" allowOverlap="1" wp14:anchorId="5BD02A7D" wp14:editId="30589B89">
            <wp:simplePos x="0" y="0"/>
            <wp:positionH relativeFrom="column">
              <wp:posOffset>102870</wp:posOffset>
            </wp:positionH>
            <wp:positionV relativeFrom="paragraph">
              <wp:posOffset>304165</wp:posOffset>
            </wp:positionV>
            <wp:extent cx="4555490" cy="4861560"/>
            <wp:effectExtent l="0" t="0" r="0" b="0"/>
            <wp:wrapTopAndBottom/>
            <wp:docPr id="720139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139959" name=""/>
                    <pic:cNvPicPr/>
                  </pic:nvPicPr>
                  <pic:blipFill>
                    <a:blip r:embed="rId12"/>
                    <a:stretch>
                      <a:fillRect/>
                    </a:stretch>
                  </pic:blipFill>
                  <pic:spPr>
                    <a:xfrm>
                      <a:off x="0" y="0"/>
                      <a:ext cx="4555490" cy="4861560"/>
                    </a:xfrm>
                    <a:prstGeom prst="rect">
                      <a:avLst/>
                    </a:prstGeom>
                  </pic:spPr>
                </pic:pic>
              </a:graphicData>
            </a:graphic>
            <wp14:sizeRelH relativeFrom="margin">
              <wp14:pctWidth>0</wp14:pctWidth>
            </wp14:sizeRelH>
            <wp14:sizeRelV relativeFrom="margin">
              <wp14:pctHeight>0</wp14:pctHeight>
            </wp14:sizeRelV>
          </wp:anchor>
        </w:drawing>
      </w:r>
    </w:p>
    <w:p w14:paraId="12947C1B" w14:textId="77777777" w:rsidR="005A3D47" w:rsidRDefault="005A3D47" w:rsidP="00A95E97">
      <w:pPr>
        <w:pStyle w:val="NormalWeb"/>
        <w:jc w:val="both"/>
        <w:rPr>
          <w:rFonts w:ascii="Arial" w:eastAsia="Arial" w:hAnsi="Arial" w:cs="Arial"/>
          <w:color w:val="000000" w:themeColor="text1"/>
          <w:sz w:val="22"/>
          <w:szCs w:val="22"/>
        </w:rPr>
      </w:pPr>
    </w:p>
    <w:p w14:paraId="252FF223" w14:textId="77777777" w:rsidR="005A3D47" w:rsidRDefault="005A3D47" w:rsidP="00A95E97">
      <w:pPr>
        <w:pStyle w:val="NormalWeb"/>
        <w:jc w:val="both"/>
        <w:rPr>
          <w:rFonts w:ascii="Arial" w:eastAsia="Arial" w:hAnsi="Arial" w:cs="Arial"/>
          <w:color w:val="000000" w:themeColor="text1"/>
          <w:sz w:val="22"/>
          <w:szCs w:val="22"/>
        </w:rPr>
      </w:pPr>
    </w:p>
    <w:p w14:paraId="412D3177" w14:textId="77777777" w:rsidR="005A3D47" w:rsidRDefault="005A3D47" w:rsidP="00A95E97">
      <w:pPr>
        <w:pStyle w:val="NormalWeb"/>
        <w:jc w:val="both"/>
        <w:rPr>
          <w:rFonts w:ascii="Arial" w:eastAsia="Arial" w:hAnsi="Arial" w:cs="Arial"/>
          <w:color w:val="000000" w:themeColor="text1"/>
          <w:sz w:val="22"/>
          <w:szCs w:val="22"/>
        </w:rPr>
      </w:pPr>
    </w:p>
    <w:p w14:paraId="19E086D8" w14:textId="77777777" w:rsidR="005A3D47" w:rsidRDefault="005A3D47" w:rsidP="00A95E97">
      <w:pPr>
        <w:pStyle w:val="NormalWeb"/>
        <w:jc w:val="both"/>
        <w:rPr>
          <w:rFonts w:ascii="Arial" w:eastAsia="Arial" w:hAnsi="Arial" w:cs="Arial"/>
          <w:color w:val="000000" w:themeColor="text1"/>
          <w:sz w:val="22"/>
          <w:szCs w:val="22"/>
        </w:rPr>
      </w:pPr>
    </w:p>
    <w:p w14:paraId="3DD6C457" w14:textId="77777777" w:rsidR="005A3D47" w:rsidRDefault="005A3D47" w:rsidP="00A95E97">
      <w:pPr>
        <w:pStyle w:val="NormalWeb"/>
        <w:jc w:val="both"/>
        <w:rPr>
          <w:rFonts w:ascii="Arial" w:eastAsia="Arial" w:hAnsi="Arial" w:cs="Arial"/>
          <w:color w:val="000000" w:themeColor="text1"/>
          <w:sz w:val="22"/>
          <w:szCs w:val="22"/>
        </w:rPr>
      </w:pPr>
    </w:p>
    <w:p w14:paraId="212F9D3F" w14:textId="77777777" w:rsidR="005A3D47" w:rsidRDefault="005A3D47" w:rsidP="00A95E97">
      <w:pPr>
        <w:pStyle w:val="NormalWeb"/>
        <w:jc w:val="both"/>
        <w:rPr>
          <w:rFonts w:ascii="Arial" w:eastAsia="Arial" w:hAnsi="Arial" w:cs="Arial"/>
          <w:color w:val="000000" w:themeColor="text1"/>
          <w:sz w:val="22"/>
          <w:szCs w:val="22"/>
        </w:rPr>
      </w:pPr>
    </w:p>
    <w:p w14:paraId="16EDF640" w14:textId="77777777" w:rsidR="005A3D47" w:rsidRDefault="005A3D47" w:rsidP="00A95E97">
      <w:pPr>
        <w:pStyle w:val="NormalWeb"/>
        <w:jc w:val="both"/>
        <w:rPr>
          <w:rFonts w:ascii="Arial" w:eastAsia="Arial" w:hAnsi="Arial" w:cs="Arial"/>
          <w:color w:val="000000" w:themeColor="text1"/>
          <w:sz w:val="22"/>
          <w:szCs w:val="22"/>
        </w:rPr>
      </w:pPr>
    </w:p>
    <w:p w14:paraId="777B49E1" w14:textId="3AB04258" w:rsidR="00AD118E" w:rsidRPr="005B68F5" w:rsidRDefault="00AD118E" w:rsidP="00A95E97">
      <w:pPr>
        <w:pStyle w:val="NormalWeb"/>
        <w:jc w:val="both"/>
        <w:rPr>
          <w:rFonts w:ascii="Arial" w:eastAsia="Arial" w:hAnsi="Arial" w:cs="Arial"/>
          <w:color w:val="000000" w:themeColor="text1"/>
          <w:sz w:val="22"/>
          <w:szCs w:val="22"/>
        </w:rPr>
      </w:pPr>
      <w:r w:rsidRPr="005B68F5">
        <w:rPr>
          <w:rFonts w:ascii="Arial" w:eastAsia="Arial" w:hAnsi="Arial" w:cs="Arial"/>
          <w:color w:val="000000" w:themeColor="text1"/>
          <w:sz w:val="22"/>
          <w:szCs w:val="22"/>
        </w:rPr>
        <w:t>.</w:t>
      </w:r>
    </w:p>
    <w:p w14:paraId="4CE312A4" w14:textId="77777777" w:rsidR="00AD118E" w:rsidRPr="005B68F5" w:rsidRDefault="00AD118E" w:rsidP="00A95E97">
      <w:pPr>
        <w:jc w:val="both"/>
        <w:rPr>
          <w:rFonts w:ascii="Arial" w:hAnsi="Arial" w:cs="Arial"/>
          <w:sz w:val="22"/>
          <w:szCs w:val="22"/>
        </w:rPr>
      </w:pPr>
    </w:p>
    <w:p w14:paraId="176758AE" w14:textId="77777777" w:rsidR="00D83734" w:rsidRPr="005B68F5" w:rsidRDefault="00D83734" w:rsidP="00A95E97">
      <w:pPr>
        <w:jc w:val="both"/>
        <w:rPr>
          <w:rFonts w:ascii="Arial" w:hAnsi="Arial" w:cs="Arial"/>
          <w:sz w:val="22"/>
          <w:szCs w:val="22"/>
        </w:rPr>
      </w:pPr>
    </w:p>
    <w:p w14:paraId="0ECE4B54" w14:textId="3952AEA1" w:rsidR="00D83734" w:rsidRPr="005B68F5" w:rsidRDefault="00AB1047" w:rsidP="00A95E97">
      <w:pPr>
        <w:jc w:val="both"/>
        <w:rPr>
          <w:rFonts w:ascii="Arial" w:hAnsi="Arial" w:cs="Arial"/>
          <w:sz w:val="22"/>
          <w:szCs w:val="22"/>
        </w:rPr>
      </w:pPr>
      <w:r w:rsidRPr="005B68F5">
        <w:rPr>
          <w:rFonts w:ascii="Arial" w:hAnsi="Arial" w:cs="Arial"/>
          <w:sz w:val="22"/>
          <w:szCs w:val="22"/>
        </w:rPr>
        <w:t>Task 6 Exploring</w:t>
      </w:r>
      <w:r w:rsidRPr="005B68F5">
        <w:rPr>
          <w:rFonts w:ascii="Arial" w:eastAsia="Arial" w:hAnsi="Arial" w:cs="Arial"/>
          <w:color w:val="000000" w:themeColor="text1"/>
          <w:sz w:val="22"/>
          <w:szCs w:val="22"/>
        </w:rPr>
        <w:t xml:space="preserve"> Digital Innovation in Health and Social Care</w:t>
      </w:r>
    </w:p>
    <w:p w14:paraId="3793A590" w14:textId="77777777" w:rsidR="00D83734" w:rsidRPr="0017117C" w:rsidRDefault="00D83734" w:rsidP="00A95E97">
      <w:pPr>
        <w:pStyle w:val="p1"/>
        <w:jc w:val="both"/>
        <w:rPr>
          <w:rFonts w:ascii="Arial" w:hAnsi="Arial" w:cs="Arial"/>
          <w:color w:val="000000" w:themeColor="text1"/>
          <w:sz w:val="22"/>
          <w:szCs w:val="22"/>
        </w:rPr>
      </w:pPr>
      <w:r w:rsidRPr="005B68F5">
        <w:rPr>
          <w:rStyle w:val="s1"/>
          <w:rFonts w:ascii="Arial" w:hAnsi="Arial" w:cs="Arial"/>
          <w:sz w:val="22"/>
          <w:szCs w:val="22"/>
        </w:rPr>
        <w:t>Benefit of Wearable Health Technologies in Managing Chronic Conditions</w:t>
      </w:r>
    </w:p>
    <w:p w14:paraId="36435F61" w14:textId="60E6B6DB" w:rsidR="00D83734" w:rsidRPr="005B68F5" w:rsidRDefault="00D83734" w:rsidP="00A95E97">
      <w:pPr>
        <w:pStyle w:val="p1"/>
        <w:jc w:val="both"/>
        <w:rPr>
          <w:rFonts w:ascii="Arial" w:hAnsi="Arial" w:cs="Arial"/>
          <w:sz w:val="22"/>
          <w:szCs w:val="22"/>
        </w:rPr>
      </w:pPr>
      <w:r w:rsidRPr="0017117C">
        <w:rPr>
          <w:rStyle w:val="s2"/>
          <w:rFonts w:ascii="Arial" w:hAnsi="Arial" w:cs="Arial"/>
          <w:color w:val="000000" w:themeColor="text1"/>
          <w:sz w:val="22"/>
          <w:szCs w:val="22"/>
        </w:rPr>
        <w:t xml:space="preserve">Wearable technologies, such as smartwatches and fitness trackers, support the management of chronic conditions by enabling continuous monitoring of health indicators like heart rate and sleep. This allows early detection of issues, such as </w:t>
      </w:r>
      <w:r w:rsidR="00BD3636">
        <w:rPr>
          <w:rFonts w:ascii="Arial" w:hAnsi="Arial" w:cs="Arial"/>
          <w:color w:val="000000" w:themeColor="text1"/>
          <w:sz w:val="22"/>
          <w:szCs w:val="22"/>
        </w:rPr>
        <w:t>Atrial Fibrillation</w:t>
      </w:r>
      <w:r w:rsidRPr="005B68F5">
        <w:rPr>
          <w:rStyle w:val="s2"/>
          <w:rFonts w:ascii="Arial" w:hAnsi="Arial" w:cs="Arial"/>
          <w:sz w:val="22"/>
          <w:szCs w:val="22"/>
        </w:rPr>
        <w:t>, leading to quicker intervention and improved outcomes. They also encourage patients to take an active role in their health while providing clinicians with real-time data (Piwek et al., 2016). Their ease of use and usefulness support adoption, as explained by the Technology Acceptance Model (Davis, 1989).</w:t>
      </w:r>
    </w:p>
    <w:p w14:paraId="51AECC73" w14:textId="77777777" w:rsidR="00D83734" w:rsidRPr="005B68F5" w:rsidRDefault="00D83734" w:rsidP="00A95E97">
      <w:pPr>
        <w:pStyle w:val="p2"/>
        <w:jc w:val="both"/>
        <w:rPr>
          <w:rFonts w:ascii="Arial" w:hAnsi="Arial" w:cs="Arial"/>
          <w:sz w:val="22"/>
          <w:szCs w:val="22"/>
        </w:rPr>
      </w:pPr>
    </w:p>
    <w:p w14:paraId="39E64B2B" w14:textId="77777777" w:rsidR="00D83734" w:rsidRPr="005B68F5" w:rsidRDefault="00D83734" w:rsidP="00A95E97">
      <w:pPr>
        <w:pStyle w:val="p1"/>
        <w:jc w:val="both"/>
        <w:rPr>
          <w:rFonts w:ascii="Arial" w:hAnsi="Arial" w:cs="Arial"/>
          <w:sz w:val="22"/>
          <w:szCs w:val="22"/>
        </w:rPr>
      </w:pPr>
      <w:r w:rsidRPr="005B68F5">
        <w:rPr>
          <w:rStyle w:val="s1"/>
          <w:rFonts w:ascii="Arial" w:hAnsi="Arial" w:cs="Arial"/>
          <w:sz w:val="22"/>
          <w:szCs w:val="22"/>
        </w:rPr>
        <w:t>How Electronic Health Records Improve Communication</w:t>
      </w:r>
    </w:p>
    <w:p w14:paraId="52DE7FF8" w14:textId="42DE9273" w:rsidR="00D83734" w:rsidRPr="005B68F5" w:rsidRDefault="00D83734" w:rsidP="00A95E97">
      <w:pPr>
        <w:pStyle w:val="p1"/>
        <w:jc w:val="both"/>
        <w:rPr>
          <w:rFonts w:ascii="Arial" w:hAnsi="Arial" w:cs="Arial"/>
          <w:sz w:val="22"/>
          <w:szCs w:val="22"/>
        </w:rPr>
      </w:pPr>
      <w:r w:rsidRPr="005B68F5">
        <w:rPr>
          <w:rStyle w:val="s2"/>
          <w:rFonts w:ascii="Arial" w:hAnsi="Arial" w:cs="Arial"/>
          <w:sz w:val="22"/>
          <w:szCs w:val="22"/>
        </w:rPr>
        <w:t xml:space="preserve">Electronic Health Records (EHRs) store and share patient information digitally, improving communication between healthcare professionals. This is especially important in systems like the </w:t>
      </w:r>
      <w:r w:rsidR="0017117C">
        <w:rPr>
          <w:rFonts w:ascii="Arial" w:hAnsi="Arial" w:cs="Arial"/>
          <w:sz w:val="22"/>
          <w:szCs w:val="22"/>
        </w:rPr>
        <w:t>NHS</w:t>
      </w:r>
      <w:r w:rsidRPr="005B68F5">
        <w:rPr>
          <w:rStyle w:val="s2"/>
          <w:rFonts w:ascii="Arial" w:hAnsi="Arial" w:cs="Arial"/>
          <w:sz w:val="22"/>
          <w:szCs w:val="22"/>
        </w:rPr>
        <w:t>, where patients receive care from multiple providers. EHRs reduce errors, improve patient safety, and support better decision-making by providing instant access to accurate data (Buntin et al., 2011). Their perceived usefulness also increases adoption (Davis, 1989).</w:t>
      </w:r>
    </w:p>
    <w:p w14:paraId="08F68325" w14:textId="77777777" w:rsidR="002E497A" w:rsidRDefault="00D83734" w:rsidP="00A95E97">
      <w:pPr>
        <w:pStyle w:val="p1"/>
        <w:jc w:val="both"/>
        <w:rPr>
          <w:rStyle w:val="s1"/>
          <w:rFonts w:ascii="Arial" w:hAnsi="Arial" w:cs="Arial"/>
          <w:sz w:val="22"/>
          <w:szCs w:val="22"/>
        </w:rPr>
      </w:pPr>
      <w:r w:rsidRPr="005B68F5">
        <w:rPr>
          <w:rStyle w:val="s1"/>
          <w:rFonts w:ascii="Arial" w:hAnsi="Arial" w:cs="Arial"/>
          <w:sz w:val="22"/>
          <w:szCs w:val="22"/>
        </w:rPr>
        <w:t>Digital Technology for Preventative Care and Health Promotion</w:t>
      </w:r>
    </w:p>
    <w:p w14:paraId="2668000A" w14:textId="52EFD085" w:rsidR="0067777F" w:rsidRDefault="00D83734" w:rsidP="00A95E97">
      <w:pPr>
        <w:pStyle w:val="p1"/>
        <w:jc w:val="both"/>
        <w:rPr>
          <w:rStyle w:val="s2"/>
          <w:rFonts w:ascii="Arial" w:hAnsi="Arial" w:cs="Arial"/>
          <w:sz w:val="22"/>
          <w:szCs w:val="22"/>
        </w:rPr>
      </w:pPr>
      <w:r w:rsidRPr="005B68F5">
        <w:rPr>
          <w:rStyle w:val="s2"/>
          <w:rFonts w:ascii="Arial" w:hAnsi="Arial" w:cs="Arial"/>
          <w:sz w:val="22"/>
          <w:szCs w:val="22"/>
        </w:rPr>
        <w:t xml:space="preserve">Digital technologies, including mobile apps and online platforms, support preventative care by promoting healthy behaviours and early intervention. For example, the </w:t>
      </w:r>
      <w:r w:rsidRPr="00C71CC7">
        <w:rPr>
          <w:rStyle w:val="s2"/>
          <w:rFonts w:ascii="Arial" w:hAnsi="Arial" w:cs="Arial"/>
          <w:color w:val="000000" w:themeColor="text1"/>
          <w:sz w:val="22"/>
          <w:szCs w:val="22"/>
        </w:rPr>
        <w:t xml:space="preserve"> </w:t>
      </w:r>
      <w:r w:rsidR="00B215C4">
        <w:rPr>
          <w:rStyle w:val="s2"/>
          <w:rFonts w:ascii="Arial" w:hAnsi="Arial" w:cs="Arial"/>
          <w:color w:val="000000" w:themeColor="text1"/>
          <w:sz w:val="22"/>
          <w:szCs w:val="22"/>
        </w:rPr>
        <w:t xml:space="preserve">NHS App </w:t>
      </w:r>
      <w:r w:rsidRPr="005B68F5">
        <w:rPr>
          <w:rStyle w:val="s2"/>
          <w:rFonts w:ascii="Arial" w:hAnsi="Arial" w:cs="Arial"/>
          <w:sz w:val="22"/>
          <w:szCs w:val="22"/>
        </w:rPr>
        <w:t>allows u</w:t>
      </w:r>
      <w:r w:rsidR="00EE730B">
        <w:rPr>
          <w:rStyle w:val="s2"/>
          <w:rFonts w:ascii="Arial" w:hAnsi="Arial" w:cs="Arial"/>
          <w:sz w:val="22"/>
          <w:szCs w:val="22"/>
        </w:rPr>
        <w:t>sers</w:t>
      </w:r>
      <w:r w:rsidRPr="005B68F5">
        <w:rPr>
          <w:rStyle w:val="s2"/>
          <w:rFonts w:ascii="Arial" w:hAnsi="Arial" w:cs="Arial"/>
          <w:sz w:val="22"/>
          <w:szCs w:val="22"/>
        </w:rPr>
        <w:t xml:space="preserve"> to manage appointments and access health information. These tools make healthcare more accessible and encourage engagement in preventative behaviours </w:t>
      </w:r>
      <w:r w:rsidR="003103D5">
        <w:rPr>
          <w:rStyle w:val="s2"/>
          <w:rFonts w:ascii="Arial" w:hAnsi="Arial" w:cs="Arial"/>
          <w:sz w:val="22"/>
          <w:szCs w:val="22"/>
        </w:rPr>
        <w:t>(</w:t>
      </w:r>
      <w:r w:rsidR="00C95E94" w:rsidRPr="00CB4DF4">
        <w:rPr>
          <w:rFonts w:ascii="Arial" w:eastAsia="Arial" w:hAnsi="Arial" w:cs="Arial"/>
          <w:color w:val="000000"/>
          <w:sz w:val="22"/>
          <w:szCs w:val="22"/>
        </w:rPr>
        <w:t xml:space="preserve">Sántha, 2018). </w:t>
      </w:r>
      <w:r w:rsidRPr="005B68F5">
        <w:rPr>
          <w:rStyle w:val="s2"/>
          <w:rFonts w:ascii="Arial" w:hAnsi="Arial" w:cs="Arial"/>
          <w:sz w:val="22"/>
          <w:szCs w:val="22"/>
        </w:rPr>
        <w:t>According to the Technology Acceptance Model, adoption is higher when tools are user-friendly and beneficial (Davis, 1989).</w:t>
      </w:r>
    </w:p>
    <w:p w14:paraId="3D6E8E34" w14:textId="0E9F3730" w:rsidR="006D4F2B" w:rsidRDefault="006D4F2B" w:rsidP="00A95E97">
      <w:pPr>
        <w:pStyle w:val="p1"/>
        <w:jc w:val="both"/>
        <w:rPr>
          <w:rStyle w:val="s2"/>
          <w:rFonts w:ascii="Arial" w:hAnsi="Arial" w:cs="Arial"/>
          <w:sz w:val="22"/>
          <w:szCs w:val="22"/>
        </w:rPr>
      </w:pPr>
      <w:r>
        <w:rPr>
          <w:noProof/>
        </w:rPr>
        <w:lastRenderedPageBreak/>
        <w:drawing>
          <wp:anchor distT="0" distB="0" distL="114300" distR="114300" simplePos="0" relativeHeight="251658245" behindDoc="0" locked="0" layoutInCell="1" allowOverlap="1" wp14:anchorId="0D14D6B3" wp14:editId="0A05E926">
            <wp:simplePos x="0" y="0"/>
            <wp:positionH relativeFrom="column">
              <wp:posOffset>0</wp:posOffset>
            </wp:positionH>
            <wp:positionV relativeFrom="paragraph">
              <wp:posOffset>333375</wp:posOffset>
            </wp:positionV>
            <wp:extent cx="4277360" cy="4055110"/>
            <wp:effectExtent l="0" t="0" r="8890" b="2540"/>
            <wp:wrapTopAndBottom/>
            <wp:docPr id="367889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571166" name=""/>
                    <pic:cNvPicPr/>
                  </pic:nvPicPr>
                  <pic:blipFill>
                    <a:blip r:embed="rId13"/>
                    <a:stretch>
                      <a:fillRect/>
                    </a:stretch>
                  </pic:blipFill>
                  <pic:spPr>
                    <a:xfrm>
                      <a:off x="0" y="0"/>
                      <a:ext cx="4277360" cy="4055110"/>
                    </a:xfrm>
                    <a:prstGeom prst="rect">
                      <a:avLst/>
                    </a:prstGeom>
                  </pic:spPr>
                </pic:pic>
              </a:graphicData>
            </a:graphic>
            <wp14:sizeRelH relativeFrom="margin">
              <wp14:pctWidth>0</wp14:pctWidth>
            </wp14:sizeRelH>
            <wp14:sizeRelV relativeFrom="margin">
              <wp14:pctHeight>0</wp14:pctHeight>
            </wp14:sizeRelV>
          </wp:anchor>
        </w:drawing>
      </w:r>
    </w:p>
    <w:p w14:paraId="0269ADC1" w14:textId="676EC859" w:rsidR="006D4F2B" w:rsidRDefault="006D4F2B" w:rsidP="00A95E97">
      <w:pPr>
        <w:pStyle w:val="p1"/>
        <w:jc w:val="both"/>
        <w:rPr>
          <w:rStyle w:val="s2"/>
          <w:rFonts w:ascii="Arial" w:hAnsi="Arial" w:cs="Arial"/>
          <w:sz w:val="22"/>
          <w:szCs w:val="22"/>
        </w:rPr>
      </w:pPr>
    </w:p>
    <w:p w14:paraId="26E49460" w14:textId="08D7A613" w:rsidR="0006096F" w:rsidRPr="005B68F5" w:rsidRDefault="0006096F" w:rsidP="00A95E97">
      <w:pPr>
        <w:pStyle w:val="p1"/>
        <w:jc w:val="both"/>
        <w:rPr>
          <w:rFonts w:ascii="Arial" w:hAnsi="Arial" w:cs="Arial"/>
          <w:sz w:val="22"/>
          <w:szCs w:val="22"/>
        </w:rPr>
      </w:pPr>
    </w:p>
    <w:p w14:paraId="20E68F28" w14:textId="175F2CD4" w:rsidR="00002FB0" w:rsidRDefault="00002FB0" w:rsidP="00A95E97">
      <w:pPr>
        <w:jc w:val="both"/>
        <w:rPr>
          <w:rFonts w:ascii="Arial" w:eastAsia="Arial" w:hAnsi="Arial" w:cs="Arial"/>
          <w:color w:val="000000" w:themeColor="text1"/>
          <w:sz w:val="22"/>
          <w:szCs w:val="22"/>
        </w:rPr>
      </w:pPr>
    </w:p>
    <w:p w14:paraId="5FB101C9" w14:textId="77777777" w:rsidR="00ED3FF8" w:rsidRPr="005B68F5" w:rsidRDefault="00ED3FF8" w:rsidP="00A95E97">
      <w:pPr>
        <w:jc w:val="both"/>
        <w:rPr>
          <w:rFonts w:ascii="Arial" w:hAnsi="Arial" w:cs="Arial"/>
          <w:sz w:val="22"/>
          <w:szCs w:val="22"/>
        </w:rPr>
      </w:pPr>
    </w:p>
    <w:p w14:paraId="6672A971" w14:textId="7131E114" w:rsidR="007C0849" w:rsidRDefault="007C0849" w:rsidP="00A95E97">
      <w:pPr>
        <w:pStyle w:val="p1"/>
        <w:jc w:val="both"/>
        <w:rPr>
          <w:rStyle w:val="s2"/>
          <w:rFonts w:ascii="Arial" w:hAnsi="Arial" w:cs="Arial"/>
          <w:sz w:val="22"/>
          <w:szCs w:val="22"/>
        </w:rPr>
      </w:pPr>
    </w:p>
    <w:p w14:paraId="12E8E28C" w14:textId="77777777" w:rsidR="007C0849" w:rsidRDefault="007C0849" w:rsidP="00A95E97">
      <w:pPr>
        <w:pStyle w:val="p1"/>
        <w:jc w:val="both"/>
        <w:rPr>
          <w:rStyle w:val="s2"/>
          <w:rFonts w:ascii="Arial" w:hAnsi="Arial" w:cs="Arial"/>
          <w:sz w:val="22"/>
          <w:szCs w:val="22"/>
        </w:rPr>
      </w:pPr>
    </w:p>
    <w:p w14:paraId="5FAEB0F1" w14:textId="77777777" w:rsidR="007C0849" w:rsidRDefault="007C0849" w:rsidP="00A95E97">
      <w:pPr>
        <w:pStyle w:val="p1"/>
        <w:jc w:val="both"/>
        <w:rPr>
          <w:rStyle w:val="s2"/>
          <w:rFonts w:ascii="Arial" w:hAnsi="Arial" w:cs="Arial"/>
          <w:sz w:val="22"/>
          <w:szCs w:val="22"/>
        </w:rPr>
      </w:pPr>
    </w:p>
    <w:p w14:paraId="2B53DA39" w14:textId="77777777" w:rsidR="007C0849" w:rsidRDefault="007C0849" w:rsidP="00A95E97">
      <w:pPr>
        <w:pStyle w:val="p1"/>
        <w:jc w:val="both"/>
        <w:rPr>
          <w:rStyle w:val="s2"/>
          <w:rFonts w:ascii="Arial" w:hAnsi="Arial" w:cs="Arial"/>
          <w:sz w:val="22"/>
          <w:szCs w:val="22"/>
        </w:rPr>
      </w:pPr>
    </w:p>
    <w:p w14:paraId="2E3470D0" w14:textId="77777777" w:rsidR="007C0849" w:rsidRDefault="007C0849" w:rsidP="00A95E97">
      <w:pPr>
        <w:pStyle w:val="p1"/>
        <w:jc w:val="both"/>
        <w:rPr>
          <w:rStyle w:val="s2"/>
          <w:rFonts w:ascii="Arial" w:hAnsi="Arial" w:cs="Arial"/>
          <w:sz w:val="22"/>
          <w:szCs w:val="22"/>
        </w:rPr>
      </w:pPr>
    </w:p>
    <w:p w14:paraId="0F77D052" w14:textId="77777777" w:rsidR="007C0849" w:rsidRPr="005B68F5" w:rsidRDefault="007C0849" w:rsidP="00A95E97">
      <w:pPr>
        <w:pStyle w:val="p1"/>
        <w:jc w:val="both"/>
        <w:rPr>
          <w:rFonts w:ascii="Arial" w:hAnsi="Arial" w:cs="Arial"/>
          <w:sz w:val="22"/>
          <w:szCs w:val="22"/>
        </w:rPr>
      </w:pPr>
    </w:p>
    <w:p w14:paraId="520DDFAA" w14:textId="657879C0" w:rsidR="00F84E16" w:rsidRPr="005B68F5" w:rsidRDefault="00F84E16" w:rsidP="00A95E97">
      <w:pPr>
        <w:pStyle w:val="NoSpacing"/>
        <w:jc w:val="both"/>
        <w:rPr>
          <w:rFonts w:ascii="Arial" w:eastAsia="Arial" w:hAnsi="Arial" w:cs="Arial"/>
          <w:sz w:val="22"/>
          <w:szCs w:val="22"/>
          <w:lang w:val="en-US"/>
        </w:rPr>
      </w:pPr>
    </w:p>
    <w:p w14:paraId="36A93D92" w14:textId="77777777" w:rsidR="00F84E16" w:rsidRPr="005B68F5" w:rsidRDefault="00F84E16" w:rsidP="00A95E97">
      <w:pPr>
        <w:pStyle w:val="NoSpacing"/>
        <w:jc w:val="both"/>
        <w:rPr>
          <w:rFonts w:ascii="Arial" w:eastAsia="Arial" w:hAnsi="Arial" w:cs="Arial"/>
          <w:sz w:val="22"/>
          <w:szCs w:val="22"/>
          <w:lang w:val="en-US"/>
        </w:rPr>
      </w:pPr>
    </w:p>
    <w:p w14:paraId="7C6F1622" w14:textId="77777777" w:rsidR="00F84E16" w:rsidRPr="005B68F5" w:rsidRDefault="00F84E16" w:rsidP="00A95E97">
      <w:pPr>
        <w:pStyle w:val="NoSpacing"/>
        <w:jc w:val="both"/>
        <w:rPr>
          <w:rFonts w:ascii="Arial" w:eastAsia="Arial" w:hAnsi="Arial" w:cs="Arial"/>
          <w:sz w:val="22"/>
          <w:szCs w:val="22"/>
          <w:lang w:val="en-US"/>
        </w:rPr>
      </w:pPr>
    </w:p>
    <w:p w14:paraId="32B9AD8B" w14:textId="77777777" w:rsidR="0012119B" w:rsidRPr="005B68F5" w:rsidRDefault="0012119B" w:rsidP="00A95E97">
      <w:pPr>
        <w:pStyle w:val="NoSpacing"/>
        <w:jc w:val="both"/>
        <w:rPr>
          <w:rFonts w:ascii="Arial" w:eastAsia="Arial" w:hAnsi="Arial" w:cs="Arial"/>
          <w:sz w:val="22"/>
          <w:szCs w:val="22"/>
          <w:lang w:val="en-US"/>
        </w:rPr>
      </w:pPr>
    </w:p>
    <w:p w14:paraId="3E815CEC" w14:textId="77777777" w:rsidR="00DD7039" w:rsidRDefault="00DD7039" w:rsidP="00A95E97">
      <w:pPr>
        <w:pStyle w:val="NoSpacing"/>
        <w:jc w:val="both"/>
        <w:rPr>
          <w:rFonts w:ascii="Arial" w:eastAsia="Arial" w:hAnsi="Arial" w:cs="Arial"/>
          <w:sz w:val="22"/>
          <w:szCs w:val="22"/>
          <w:lang w:val="en-US"/>
        </w:rPr>
      </w:pPr>
    </w:p>
    <w:p w14:paraId="5DA9E06D" w14:textId="77777777" w:rsidR="00DD7039" w:rsidRDefault="00DD7039" w:rsidP="00A95E97">
      <w:pPr>
        <w:pStyle w:val="NoSpacing"/>
        <w:jc w:val="both"/>
        <w:rPr>
          <w:rFonts w:ascii="Arial" w:eastAsia="Arial" w:hAnsi="Arial" w:cs="Arial"/>
          <w:sz w:val="22"/>
          <w:szCs w:val="22"/>
          <w:lang w:val="en-US"/>
        </w:rPr>
      </w:pPr>
    </w:p>
    <w:p w14:paraId="6465EE5D" w14:textId="03D6ACA5" w:rsidR="0012119B" w:rsidRPr="005B68F5" w:rsidRDefault="00F84E16" w:rsidP="00A95E97">
      <w:pPr>
        <w:pStyle w:val="NoSpacing"/>
        <w:jc w:val="both"/>
        <w:rPr>
          <w:rFonts w:ascii="Arial" w:eastAsia="Arial" w:hAnsi="Arial" w:cs="Arial"/>
          <w:sz w:val="22"/>
          <w:szCs w:val="22"/>
          <w:lang w:val="en-US"/>
        </w:rPr>
      </w:pPr>
      <w:r w:rsidRPr="005B68F5">
        <w:rPr>
          <w:rFonts w:ascii="Arial" w:eastAsia="Arial" w:hAnsi="Arial" w:cs="Arial"/>
          <w:sz w:val="22"/>
          <w:szCs w:val="22"/>
          <w:lang w:val="en-US"/>
        </w:rPr>
        <w:lastRenderedPageBreak/>
        <w:t>Task 7 - Understanding the NHS Leadership Framework</w:t>
      </w:r>
    </w:p>
    <w:p w14:paraId="7AE4B62C" w14:textId="2278AD2F" w:rsidR="002734E4" w:rsidRDefault="008F0D60" w:rsidP="00A95E97">
      <w:pPr>
        <w:pStyle w:val="p1"/>
        <w:jc w:val="both"/>
        <w:rPr>
          <w:rFonts w:ascii="Arial" w:hAnsi="Arial" w:cs="Arial"/>
          <w:sz w:val="22"/>
          <w:szCs w:val="22"/>
        </w:rPr>
      </w:pPr>
      <w:r w:rsidRPr="005B68F5">
        <w:rPr>
          <w:rStyle w:val="s1"/>
          <w:rFonts w:ascii="Arial" w:hAnsi="Arial" w:cs="Arial"/>
          <w:sz w:val="22"/>
          <w:szCs w:val="22"/>
        </w:rPr>
        <w:t>NHS Leadership Framework</w:t>
      </w:r>
    </w:p>
    <w:p w14:paraId="332DBBA8" w14:textId="6FFA29F4" w:rsidR="008F0D60" w:rsidRPr="005B68F5" w:rsidRDefault="008F0D60" w:rsidP="00A95E97">
      <w:pPr>
        <w:pStyle w:val="p1"/>
        <w:jc w:val="both"/>
        <w:rPr>
          <w:rFonts w:ascii="Arial" w:hAnsi="Arial" w:cs="Arial"/>
          <w:sz w:val="22"/>
          <w:szCs w:val="22"/>
        </w:rPr>
      </w:pPr>
      <w:r w:rsidRPr="00EA4325">
        <w:rPr>
          <w:rStyle w:val="s2"/>
          <w:rFonts w:ascii="Arial" w:hAnsi="Arial" w:cs="Arial"/>
          <w:color w:val="000000" w:themeColor="text1"/>
          <w:sz w:val="22"/>
          <w:szCs w:val="22"/>
        </w:rPr>
        <w:t>The</w:t>
      </w:r>
      <w:r w:rsidR="003529B2">
        <w:rPr>
          <w:rStyle w:val="s2"/>
          <w:rFonts w:ascii="Arial" w:hAnsi="Arial" w:cs="Arial"/>
          <w:color w:val="000000" w:themeColor="text1"/>
          <w:sz w:val="22"/>
          <w:szCs w:val="22"/>
        </w:rPr>
        <w:t xml:space="preserve"> NHS </w:t>
      </w:r>
      <w:r w:rsidRPr="00EA4325">
        <w:rPr>
          <w:rStyle w:val="s2"/>
          <w:rFonts w:ascii="Arial" w:hAnsi="Arial" w:cs="Arial"/>
          <w:color w:val="000000" w:themeColor="text1"/>
          <w:sz w:val="22"/>
          <w:szCs w:val="22"/>
        </w:rPr>
        <w:t xml:space="preserve">Leadership Framework outlines essential </w:t>
      </w:r>
      <w:r w:rsidRPr="005B68F5">
        <w:rPr>
          <w:rStyle w:val="s2"/>
          <w:rFonts w:ascii="Arial" w:hAnsi="Arial" w:cs="Arial"/>
          <w:sz w:val="22"/>
          <w:szCs w:val="22"/>
        </w:rPr>
        <w:t xml:space="preserve">leadership behaviours for delivering high-quality care. These include inspiring shared purpose, leading with care, evaluating information, engaging teams, and driving improvement (NHS Leadership Academy, 2013). Effective leadership improves staff performance, patient safety, and service quality by promoting teamwork, communication, and innovation. Positive leadership </w:t>
      </w:r>
      <w:bookmarkStart w:id="11" w:name="_Int_fzvgjOz1"/>
      <w:r w:rsidRPr="005B68F5">
        <w:rPr>
          <w:rStyle w:val="s2"/>
          <w:rFonts w:ascii="Arial" w:hAnsi="Arial" w:cs="Arial"/>
          <w:sz w:val="22"/>
          <w:szCs w:val="22"/>
        </w:rPr>
        <w:t>is linked</w:t>
      </w:r>
      <w:bookmarkEnd w:id="11"/>
      <w:r w:rsidRPr="005B68F5">
        <w:rPr>
          <w:rStyle w:val="s2"/>
          <w:rFonts w:ascii="Arial" w:hAnsi="Arial" w:cs="Arial"/>
          <w:sz w:val="22"/>
          <w:szCs w:val="22"/>
        </w:rPr>
        <w:t xml:space="preserve"> to better staff engagement and patient outcomes (West et al., 2015), helping professionals manage change and deliver person-centred care.</w:t>
      </w:r>
    </w:p>
    <w:p w14:paraId="7361A5A1" w14:textId="77777777" w:rsidR="008E0360" w:rsidRDefault="008F0D60" w:rsidP="00A95E97">
      <w:pPr>
        <w:pStyle w:val="p1"/>
        <w:jc w:val="both"/>
        <w:rPr>
          <w:rFonts w:ascii="Arial" w:hAnsi="Arial" w:cs="Arial"/>
          <w:sz w:val="22"/>
          <w:szCs w:val="22"/>
        </w:rPr>
      </w:pPr>
      <w:r w:rsidRPr="005B68F5">
        <w:rPr>
          <w:rStyle w:val="s1"/>
          <w:rFonts w:ascii="Arial" w:hAnsi="Arial" w:cs="Arial"/>
          <w:sz w:val="22"/>
          <w:szCs w:val="22"/>
        </w:rPr>
        <w:t>Leadership Behaviou</w:t>
      </w:r>
      <w:r w:rsidR="008E0360">
        <w:rPr>
          <w:rStyle w:val="s1"/>
          <w:rFonts w:ascii="Arial" w:hAnsi="Arial" w:cs="Arial"/>
          <w:sz w:val="22"/>
          <w:szCs w:val="22"/>
        </w:rPr>
        <w:t>r</w:t>
      </w:r>
    </w:p>
    <w:p w14:paraId="0FC61951" w14:textId="77777777" w:rsidR="00A57657" w:rsidRDefault="008F0D60" w:rsidP="00A95E97">
      <w:pPr>
        <w:pStyle w:val="p1"/>
        <w:jc w:val="both"/>
        <w:rPr>
          <w:rFonts w:ascii="Arial" w:hAnsi="Arial" w:cs="Arial"/>
          <w:sz w:val="22"/>
          <w:szCs w:val="22"/>
        </w:rPr>
      </w:pPr>
      <w:r w:rsidRPr="005B68F5">
        <w:rPr>
          <w:rStyle w:val="s2"/>
          <w:rFonts w:ascii="Arial" w:hAnsi="Arial" w:cs="Arial"/>
          <w:sz w:val="22"/>
          <w:szCs w:val="22"/>
        </w:rPr>
        <w:t>Inspiring shared purpose involves motivating staff by linking their roles to meaningful patient outcomes. This reflects transformational leadership, which focuses on inspiring teams to achieve change (Bass and Avolio, 1994). For example, involving staff in developing solutions to reduce waiting times can encourage innovation and improve service delivery.</w:t>
      </w:r>
    </w:p>
    <w:p w14:paraId="04B21C9D" w14:textId="77777777" w:rsidR="00293A18" w:rsidRDefault="00293A18" w:rsidP="00A95E97">
      <w:pPr>
        <w:pStyle w:val="p1"/>
        <w:jc w:val="both"/>
        <w:rPr>
          <w:rStyle w:val="s1"/>
          <w:rFonts w:ascii="Arial" w:hAnsi="Arial" w:cs="Arial"/>
          <w:sz w:val="22"/>
          <w:szCs w:val="22"/>
        </w:rPr>
      </w:pPr>
    </w:p>
    <w:p w14:paraId="7A41F39C" w14:textId="26E08E76" w:rsidR="008F0D60" w:rsidRPr="005B68F5" w:rsidRDefault="008F0D60" w:rsidP="00A95E97">
      <w:pPr>
        <w:pStyle w:val="p1"/>
        <w:jc w:val="both"/>
        <w:rPr>
          <w:rFonts w:ascii="Arial" w:hAnsi="Arial" w:cs="Arial"/>
          <w:sz w:val="22"/>
          <w:szCs w:val="22"/>
        </w:rPr>
      </w:pPr>
      <w:r w:rsidRPr="005B68F5">
        <w:rPr>
          <w:rStyle w:val="s1"/>
          <w:rFonts w:ascii="Arial" w:hAnsi="Arial" w:cs="Arial"/>
          <w:sz w:val="22"/>
          <w:szCs w:val="22"/>
        </w:rPr>
        <w:t>Reflective Journal Entry</w:t>
      </w:r>
    </w:p>
    <w:p w14:paraId="4F2B9E35" w14:textId="2A1A9C30" w:rsidR="008F0D60" w:rsidRDefault="008F0D60" w:rsidP="00A95E97">
      <w:pPr>
        <w:pStyle w:val="p1"/>
        <w:jc w:val="both"/>
        <w:rPr>
          <w:rStyle w:val="s2"/>
          <w:rFonts w:ascii="Arial" w:hAnsi="Arial" w:cs="Arial"/>
          <w:sz w:val="22"/>
          <w:szCs w:val="22"/>
        </w:rPr>
      </w:pPr>
      <w:r w:rsidRPr="005B68F5">
        <w:rPr>
          <w:rStyle w:val="s2"/>
          <w:rFonts w:ascii="Arial" w:hAnsi="Arial" w:cs="Arial"/>
          <w:sz w:val="22"/>
          <w:szCs w:val="22"/>
        </w:rPr>
        <w:t>This module has broadened my understanding of creativity and value creation in healthcare. I now recognise creativity as vital for improving services, not just as an artistic concept. Activities such as group work on thinking styles and innovation case studies showed how creative ideas and structured evaluation work together. I also learned the importance of leadership and organisational culture in supporting innovation. In future practice, I aim to apply collaborative and innovative approaches to improve patient experience, staff wellbeing, and service quality.</w:t>
      </w:r>
    </w:p>
    <w:p w14:paraId="79FC4B41" w14:textId="41906237" w:rsidR="00850106" w:rsidRDefault="00E57E62" w:rsidP="00A95E97">
      <w:pPr>
        <w:pStyle w:val="p1"/>
        <w:jc w:val="both"/>
        <w:rPr>
          <w:rStyle w:val="s2"/>
          <w:rFonts w:ascii="Arial" w:hAnsi="Arial" w:cs="Arial"/>
          <w:sz w:val="22"/>
          <w:szCs w:val="22"/>
        </w:rPr>
      </w:pPr>
      <w:r>
        <w:rPr>
          <w:noProof/>
        </w:rPr>
        <w:drawing>
          <wp:anchor distT="0" distB="0" distL="114300" distR="114300" simplePos="0" relativeHeight="251658247" behindDoc="0" locked="0" layoutInCell="1" allowOverlap="1" wp14:anchorId="2A5A51B8" wp14:editId="41CEAFCB">
            <wp:simplePos x="0" y="0"/>
            <wp:positionH relativeFrom="column">
              <wp:posOffset>34290</wp:posOffset>
            </wp:positionH>
            <wp:positionV relativeFrom="paragraph">
              <wp:posOffset>170815</wp:posOffset>
            </wp:positionV>
            <wp:extent cx="4105910" cy="3571875"/>
            <wp:effectExtent l="0" t="0" r="0" b="0"/>
            <wp:wrapTopAndBottom/>
            <wp:docPr id="962673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673052" name=""/>
                    <pic:cNvPicPr/>
                  </pic:nvPicPr>
                  <pic:blipFill>
                    <a:blip r:embed="rId14"/>
                    <a:stretch>
                      <a:fillRect/>
                    </a:stretch>
                  </pic:blipFill>
                  <pic:spPr>
                    <a:xfrm>
                      <a:off x="0" y="0"/>
                      <a:ext cx="4105910" cy="3571875"/>
                    </a:xfrm>
                    <a:prstGeom prst="rect">
                      <a:avLst/>
                    </a:prstGeom>
                  </pic:spPr>
                </pic:pic>
              </a:graphicData>
            </a:graphic>
            <wp14:sizeRelH relativeFrom="margin">
              <wp14:pctWidth>0</wp14:pctWidth>
            </wp14:sizeRelH>
            <wp14:sizeRelV relativeFrom="margin">
              <wp14:pctHeight>0</wp14:pctHeight>
            </wp14:sizeRelV>
          </wp:anchor>
        </w:drawing>
      </w:r>
    </w:p>
    <w:p w14:paraId="18CF602F" w14:textId="40022810" w:rsidR="00062F8B" w:rsidRDefault="00062F8B" w:rsidP="00A95E97">
      <w:pPr>
        <w:pStyle w:val="p1"/>
        <w:jc w:val="both"/>
        <w:rPr>
          <w:rStyle w:val="s2"/>
          <w:rFonts w:ascii="Arial" w:hAnsi="Arial" w:cs="Arial"/>
          <w:sz w:val="22"/>
          <w:szCs w:val="22"/>
        </w:rPr>
      </w:pPr>
    </w:p>
    <w:p w14:paraId="177033A7" w14:textId="77777777" w:rsidR="00062F8B" w:rsidRDefault="00062F8B" w:rsidP="00A95E97">
      <w:pPr>
        <w:pStyle w:val="p1"/>
        <w:jc w:val="both"/>
        <w:rPr>
          <w:rStyle w:val="s2"/>
          <w:rFonts w:ascii="Arial" w:hAnsi="Arial" w:cs="Arial"/>
          <w:sz w:val="22"/>
          <w:szCs w:val="22"/>
        </w:rPr>
      </w:pPr>
    </w:p>
    <w:p w14:paraId="5B6CB6C0" w14:textId="77777777" w:rsidR="00062F8B" w:rsidRDefault="00062F8B" w:rsidP="00A95E97">
      <w:pPr>
        <w:pStyle w:val="p1"/>
        <w:jc w:val="both"/>
        <w:rPr>
          <w:rStyle w:val="s2"/>
          <w:rFonts w:ascii="Arial" w:hAnsi="Arial" w:cs="Arial"/>
          <w:sz w:val="22"/>
          <w:szCs w:val="22"/>
        </w:rPr>
      </w:pPr>
    </w:p>
    <w:p w14:paraId="7CB48E97" w14:textId="77777777" w:rsidR="00062F8B" w:rsidRDefault="00062F8B" w:rsidP="00A95E97">
      <w:pPr>
        <w:pStyle w:val="p1"/>
        <w:jc w:val="both"/>
        <w:rPr>
          <w:rStyle w:val="s2"/>
          <w:rFonts w:ascii="Arial" w:hAnsi="Arial" w:cs="Arial"/>
          <w:sz w:val="22"/>
          <w:szCs w:val="22"/>
        </w:rPr>
      </w:pPr>
    </w:p>
    <w:p w14:paraId="6AEA3BE6" w14:textId="77777777" w:rsidR="00062F8B" w:rsidRDefault="00062F8B" w:rsidP="00A95E97">
      <w:pPr>
        <w:pStyle w:val="p1"/>
        <w:jc w:val="both"/>
        <w:rPr>
          <w:rStyle w:val="s2"/>
          <w:rFonts w:ascii="Arial" w:hAnsi="Arial" w:cs="Arial"/>
          <w:sz w:val="22"/>
          <w:szCs w:val="22"/>
        </w:rPr>
      </w:pPr>
    </w:p>
    <w:p w14:paraId="696FEA55" w14:textId="77777777" w:rsidR="00062F8B" w:rsidRDefault="00062F8B" w:rsidP="00A95E97">
      <w:pPr>
        <w:pStyle w:val="p1"/>
        <w:jc w:val="both"/>
        <w:rPr>
          <w:rStyle w:val="s2"/>
          <w:rFonts w:ascii="Arial" w:hAnsi="Arial" w:cs="Arial"/>
          <w:sz w:val="22"/>
          <w:szCs w:val="22"/>
        </w:rPr>
      </w:pPr>
    </w:p>
    <w:p w14:paraId="3EC8B779" w14:textId="77777777" w:rsidR="00062F8B" w:rsidRPr="005B68F5" w:rsidRDefault="00062F8B" w:rsidP="00A95E97">
      <w:pPr>
        <w:pStyle w:val="p1"/>
        <w:jc w:val="both"/>
        <w:rPr>
          <w:rFonts w:ascii="Arial" w:hAnsi="Arial" w:cs="Arial"/>
          <w:sz w:val="22"/>
          <w:szCs w:val="22"/>
        </w:rPr>
      </w:pPr>
    </w:p>
    <w:p w14:paraId="51D14606" w14:textId="77777777" w:rsidR="00AB1047" w:rsidRPr="005B68F5" w:rsidRDefault="00AB1047" w:rsidP="00A95E97">
      <w:pPr>
        <w:jc w:val="both"/>
        <w:rPr>
          <w:rFonts w:ascii="Arial" w:hAnsi="Arial" w:cs="Arial"/>
          <w:sz w:val="22"/>
          <w:szCs w:val="22"/>
        </w:rPr>
      </w:pPr>
    </w:p>
    <w:p w14:paraId="7450478B" w14:textId="77777777" w:rsidR="00AB1047" w:rsidRPr="005B68F5" w:rsidRDefault="00AB1047" w:rsidP="00A95E97">
      <w:pPr>
        <w:jc w:val="both"/>
        <w:rPr>
          <w:rFonts w:ascii="Arial" w:hAnsi="Arial" w:cs="Arial"/>
          <w:sz w:val="22"/>
          <w:szCs w:val="22"/>
        </w:rPr>
      </w:pPr>
    </w:p>
    <w:p w14:paraId="7FE7F7D6" w14:textId="77777777" w:rsidR="0049055E" w:rsidRDefault="0049055E" w:rsidP="00A95E97">
      <w:pPr>
        <w:pStyle w:val="NoSpacing"/>
        <w:jc w:val="both"/>
        <w:rPr>
          <w:rFonts w:ascii="Arial" w:eastAsia="Arial" w:hAnsi="Arial" w:cs="Arial"/>
          <w:sz w:val="22"/>
          <w:szCs w:val="22"/>
        </w:rPr>
      </w:pPr>
    </w:p>
    <w:p w14:paraId="23C2E3F4" w14:textId="77777777" w:rsidR="0049055E" w:rsidRDefault="0049055E" w:rsidP="00A95E97">
      <w:pPr>
        <w:pStyle w:val="NoSpacing"/>
        <w:jc w:val="both"/>
        <w:rPr>
          <w:rFonts w:ascii="Arial" w:eastAsia="Arial" w:hAnsi="Arial" w:cs="Arial"/>
          <w:sz w:val="22"/>
          <w:szCs w:val="22"/>
        </w:rPr>
      </w:pPr>
    </w:p>
    <w:p w14:paraId="232AF737" w14:textId="77777777" w:rsidR="0049055E" w:rsidRDefault="0049055E" w:rsidP="00A95E97">
      <w:pPr>
        <w:pStyle w:val="NoSpacing"/>
        <w:jc w:val="both"/>
        <w:rPr>
          <w:rFonts w:ascii="Arial" w:eastAsia="Arial" w:hAnsi="Arial" w:cs="Arial"/>
          <w:sz w:val="22"/>
          <w:szCs w:val="22"/>
        </w:rPr>
      </w:pPr>
    </w:p>
    <w:p w14:paraId="7532F3A0" w14:textId="06AFD92B" w:rsidR="0062038A" w:rsidRDefault="0062038A" w:rsidP="00A95E97">
      <w:pPr>
        <w:pStyle w:val="NoSpacing"/>
        <w:jc w:val="both"/>
        <w:rPr>
          <w:rFonts w:ascii="Arial" w:eastAsia="Arial" w:hAnsi="Arial" w:cs="Arial"/>
          <w:sz w:val="22"/>
          <w:szCs w:val="22"/>
        </w:rPr>
      </w:pPr>
      <w:r w:rsidRPr="005B68F5">
        <w:rPr>
          <w:rFonts w:ascii="Arial" w:eastAsia="Arial" w:hAnsi="Arial" w:cs="Arial"/>
          <w:sz w:val="22"/>
          <w:szCs w:val="22"/>
        </w:rPr>
        <w:t xml:space="preserve">Task 8 – Self-Reflection Journal Entry </w:t>
      </w:r>
    </w:p>
    <w:p w14:paraId="2D4772B7" w14:textId="77777777" w:rsidR="0049055E" w:rsidRPr="005B68F5" w:rsidRDefault="0049055E" w:rsidP="00A95E97">
      <w:pPr>
        <w:pStyle w:val="NoSpacing"/>
        <w:jc w:val="both"/>
        <w:rPr>
          <w:rFonts w:ascii="Arial" w:eastAsia="Arial" w:hAnsi="Arial" w:cs="Arial"/>
          <w:sz w:val="22"/>
          <w:szCs w:val="22"/>
        </w:rPr>
      </w:pPr>
    </w:p>
    <w:p w14:paraId="205041BE" w14:textId="4C72EEBA" w:rsidR="00934450" w:rsidRPr="005B68F5" w:rsidRDefault="00AE079A" w:rsidP="00A95E97">
      <w:pPr>
        <w:jc w:val="both"/>
        <w:rPr>
          <w:rFonts w:ascii="Arial" w:eastAsia="Times New Roman" w:hAnsi="Arial" w:cs="Arial"/>
          <w:color w:val="000000" w:themeColor="text1"/>
          <w:sz w:val="22"/>
          <w:szCs w:val="22"/>
        </w:rPr>
      </w:pPr>
      <w:r w:rsidRPr="005B68F5">
        <w:rPr>
          <w:rFonts w:ascii="Arial" w:eastAsia="Times New Roman" w:hAnsi="Arial" w:cs="Arial"/>
          <w:color w:val="000000" w:themeColor="text1"/>
          <w:sz w:val="22"/>
          <w:szCs w:val="22"/>
        </w:rPr>
        <w:t>This reflection uses</w:t>
      </w:r>
      <w:r w:rsidRPr="005B68F5">
        <w:rPr>
          <w:rFonts w:ascii="Arial" w:eastAsia="-webkit-standard" w:hAnsi="Arial" w:cs="Arial"/>
          <w:sz w:val="22"/>
          <w:szCs w:val="22"/>
        </w:rPr>
        <w:t xml:space="preserve"> Kolb's</w:t>
      </w:r>
      <w:r w:rsidRPr="005B68F5">
        <w:rPr>
          <w:rStyle w:val="whitespace-normal"/>
          <w:rFonts w:ascii="Arial" w:eastAsia="Times New Roman" w:hAnsi="Arial" w:cs="Arial"/>
          <w:color w:val="000000" w:themeColor="text1"/>
          <w:sz w:val="22"/>
          <w:szCs w:val="22"/>
        </w:rPr>
        <w:t xml:space="preserve"> Experiential Learning Cycle</w:t>
      </w:r>
      <w:r w:rsidRPr="005B68F5">
        <w:rPr>
          <w:rStyle w:val="apple-converted-space"/>
          <w:rFonts w:ascii="Arial" w:eastAsia="Times New Roman" w:hAnsi="Arial" w:cs="Arial"/>
          <w:color w:val="000000" w:themeColor="text1"/>
          <w:sz w:val="22"/>
          <w:szCs w:val="22"/>
        </w:rPr>
        <w:t> </w:t>
      </w:r>
      <w:r w:rsidRPr="005B68F5">
        <w:rPr>
          <w:rFonts w:ascii="Arial" w:eastAsia="Times New Roman" w:hAnsi="Arial" w:cs="Arial"/>
          <w:color w:val="000000" w:themeColor="text1"/>
          <w:sz w:val="22"/>
          <w:szCs w:val="22"/>
        </w:rPr>
        <w:t xml:space="preserve">to evaluate my learning about creativity, innovation and value creation in health and social care. At the start of the module, </w:t>
      </w:r>
      <w:r w:rsidR="0062038A" w:rsidRPr="005B68F5">
        <w:rPr>
          <w:rFonts w:ascii="Arial" w:eastAsia="Times New Roman" w:hAnsi="Arial" w:cs="Arial"/>
          <w:color w:val="000000" w:themeColor="text1"/>
          <w:sz w:val="22"/>
          <w:szCs w:val="22"/>
        </w:rPr>
        <w:t>creativity</w:t>
      </w:r>
      <w:r w:rsidRPr="005B68F5">
        <w:rPr>
          <w:rFonts w:ascii="Arial" w:eastAsia="Times New Roman" w:hAnsi="Arial" w:cs="Arial"/>
          <w:color w:val="000000" w:themeColor="text1"/>
          <w:sz w:val="22"/>
          <w:szCs w:val="22"/>
        </w:rPr>
        <w:t xml:space="preserve"> was related to artistic thinking. However, the convergent and divergent thinking activity helped me understand how creativity supports problem-solving and service improvement in healthcare. Reflecting on this experience helped me recognise the importance of generating ideas before evaluating solutions. According to Kolb (1984), learning develops through experience and reflection. In future placements, I will apply creative thinking and reflective practice to contribute to innovative ideas that improve patient care and service delivery.</w:t>
      </w:r>
    </w:p>
    <w:p w14:paraId="2C242A10" w14:textId="77777777" w:rsidR="00543504" w:rsidRDefault="00543504" w:rsidP="00A95E97">
      <w:pPr>
        <w:jc w:val="both"/>
        <w:rPr>
          <w:rFonts w:ascii="Arial" w:eastAsia="Times New Roman" w:hAnsi="Arial" w:cs="Arial"/>
          <w:color w:val="000000" w:themeColor="text1"/>
          <w:sz w:val="22"/>
          <w:szCs w:val="22"/>
        </w:rPr>
      </w:pPr>
    </w:p>
    <w:p w14:paraId="637C6055" w14:textId="77777777" w:rsidR="00543504" w:rsidRDefault="00543504" w:rsidP="00A95E97">
      <w:pPr>
        <w:jc w:val="both"/>
        <w:rPr>
          <w:rFonts w:ascii="Arial" w:eastAsia="Times New Roman" w:hAnsi="Arial" w:cs="Arial"/>
          <w:color w:val="000000" w:themeColor="text1"/>
          <w:sz w:val="22"/>
          <w:szCs w:val="22"/>
        </w:rPr>
      </w:pPr>
    </w:p>
    <w:p w14:paraId="4FEEB1A1" w14:textId="77777777" w:rsidR="00543504" w:rsidRDefault="00543504" w:rsidP="00A95E97">
      <w:pPr>
        <w:jc w:val="both"/>
        <w:rPr>
          <w:rFonts w:ascii="Arial" w:eastAsia="Times New Roman" w:hAnsi="Arial" w:cs="Arial"/>
          <w:color w:val="000000" w:themeColor="text1"/>
          <w:sz w:val="22"/>
          <w:szCs w:val="22"/>
        </w:rPr>
      </w:pPr>
    </w:p>
    <w:p w14:paraId="7FDF65FE" w14:textId="77777777" w:rsidR="00543504" w:rsidRDefault="00543504" w:rsidP="00A95E97">
      <w:pPr>
        <w:jc w:val="both"/>
        <w:rPr>
          <w:rFonts w:ascii="Arial" w:eastAsia="Times New Roman" w:hAnsi="Arial" w:cs="Arial"/>
          <w:color w:val="000000" w:themeColor="text1"/>
          <w:sz w:val="22"/>
          <w:szCs w:val="22"/>
        </w:rPr>
      </w:pPr>
    </w:p>
    <w:p w14:paraId="40313500" w14:textId="77777777" w:rsidR="00543504" w:rsidRDefault="00543504" w:rsidP="00A95E97">
      <w:pPr>
        <w:jc w:val="both"/>
        <w:rPr>
          <w:rFonts w:ascii="Arial" w:eastAsia="Times New Roman" w:hAnsi="Arial" w:cs="Arial"/>
          <w:color w:val="000000" w:themeColor="text1"/>
          <w:sz w:val="22"/>
          <w:szCs w:val="22"/>
        </w:rPr>
      </w:pPr>
    </w:p>
    <w:p w14:paraId="19A9C01F" w14:textId="77777777" w:rsidR="00543504" w:rsidRDefault="00543504" w:rsidP="00A95E97">
      <w:pPr>
        <w:jc w:val="both"/>
        <w:rPr>
          <w:rFonts w:ascii="Arial" w:eastAsia="Times New Roman" w:hAnsi="Arial" w:cs="Arial"/>
          <w:color w:val="000000" w:themeColor="text1"/>
          <w:sz w:val="22"/>
          <w:szCs w:val="22"/>
        </w:rPr>
      </w:pPr>
    </w:p>
    <w:p w14:paraId="3D8DB0D3" w14:textId="77777777" w:rsidR="00543504" w:rsidRDefault="00543504" w:rsidP="00A95E97">
      <w:pPr>
        <w:jc w:val="both"/>
        <w:rPr>
          <w:rFonts w:ascii="Arial" w:eastAsia="Times New Roman" w:hAnsi="Arial" w:cs="Arial"/>
          <w:color w:val="000000" w:themeColor="text1"/>
          <w:sz w:val="22"/>
          <w:szCs w:val="22"/>
        </w:rPr>
      </w:pPr>
    </w:p>
    <w:p w14:paraId="4FFC4156" w14:textId="77777777" w:rsidR="00543504" w:rsidRDefault="00543504" w:rsidP="00A95E97">
      <w:pPr>
        <w:jc w:val="both"/>
        <w:rPr>
          <w:rFonts w:ascii="Arial" w:eastAsia="Times New Roman" w:hAnsi="Arial" w:cs="Arial"/>
          <w:color w:val="000000" w:themeColor="text1"/>
          <w:sz w:val="22"/>
          <w:szCs w:val="22"/>
        </w:rPr>
      </w:pPr>
    </w:p>
    <w:p w14:paraId="502FCA85" w14:textId="77777777" w:rsidR="00543504" w:rsidRDefault="00543504" w:rsidP="00A95E97">
      <w:pPr>
        <w:jc w:val="both"/>
        <w:rPr>
          <w:rFonts w:ascii="Arial" w:eastAsia="Times New Roman" w:hAnsi="Arial" w:cs="Arial"/>
          <w:color w:val="000000" w:themeColor="text1"/>
          <w:sz w:val="22"/>
          <w:szCs w:val="22"/>
        </w:rPr>
      </w:pPr>
    </w:p>
    <w:p w14:paraId="49BFF645" w14:textId="77777777" w:rsidR="00543504" w:rsidRDefault="00543504" w:rsidP="00A95E97">
      <w:pPr>
        <w:jc w:val="both"/>
        <w:rPr>
          <w:rFonts w:ascii="Arial" w:eastAsia="Times New Roman" w:hAnsi="Arial" w:cs="Arial"/>
          <w:color w:val="000000" w:themeColor="text1"/>
          <w:sz w:val="22"/>
          <w:szCs w:val="22"/>
        </w:rPr>
      </w:pPr>
    </w:p>
    <w:p w14:paraId="162EFD66" w14:textId="54793A57" w:rsidR="007320AA" w:rsidRPr="005B68F5" w:rsidRDefault="009E55EB" w:rsidP="00A95E97">
      <w:pPr>
        <w:jc w:val="both"/>
        <w:rPr>
          <w:rFonts w:ascii="Arial" w:hAnsi="Arial" w:cs="Arial"/>
          <w:sz w:val="22"/>
          <w:szCs w:val="22"/>
        </w:rPr>
      </w:pPr>
      <w:r w:rsidRPr="005B68F5">
        <w:rPr>
          <w:rFonts w:ascii="Arial" w:hAnsi="Arial" w:cs="Arial"/>
          <w:sz w:val="22"/>
          <w:szCs w:val="22"/>
        </w:rPr>
        <w:lastRenderedPageBreak/>
        <w:t xml:space="preserve">References </w:t>
      </w:r>
    </w:p>
    <w:p w14:paraId="64FC61BD" w14:textId="77777777" w:rsidR="009E55EB" w:rsidRPr="005B68F5" w:rsidRDefault="009E55EB" w:rsidP="00A95E97">
      <w:pPr>
        <w:pStyle w:val="NoSpacing"/>
        <w:jc w:val="both"/>
        <w:rPr>
          <w:rFonts w:ascii="Arial" w:eastAsia="Arial" w:hAnsi="Arial" w:cs="Arial"/>
          <w:sz w:val="22"/>
          <w:szCs w:val="22"/>
          <w:lang w:val="en-US"/>
        </w:rPr>
      </w:pPr>
      <w:r w:rsidRPr="005B68F5">
        <w:rPr>
          <w:rFonts w:ascii="Arial" w:eastAsia="Arial" w:hAnsi="Arial" w:cs="Arial"/>
          <w:sz w:val="22"/>
          <w:szCs w:val="22"/>
          <w:lang w:val="en-US"/>
        </w:rPr>
        <w:t>Amabile, T. M. (1996). Creativity in Context. Westview Press</w:t>
      </w:r>
    </w:p>
    <w:p w14:paraId="413E806D" w14:textId="77777777" w:rsidR="009E55EB" w:rsidRPr="005B68F5" w:rsidRDefault="009E55EB" w:rsidP="00A95E97">
      <w:pPr>
        <w:pStyle w:val="NoSpacing"/>
        <w:jc w:val="both"/>
        <w:rPr>
          <w:rFonts w:ascii="Arial" w:eastAsia="Arial" w:hAnsi="Arial" w:cs="Arial"/>
          <w:sz w:val="22"/>
          <w:szCs w:val="22"/>
          <w:lang w:val="en-US"/>
        </w:rPr>
      </w:pPr>
      <w:r w:rsidRPr="005B68F5">
        <w:rPr>
          <w:rFonts w:ascii="Arial" w:eastAsia="Arial" w:hAnsi="Arial" w:cs="Arial"/>
          <w:sz w:val="22"/>
          <w:szCs w:val="22"/>
          <w:lang w:val="en-US"/>
        </w:rPr>
        <w:t>.</w:t>
      </w:r>
    </w:p>
    <w:p w14:paraId="6CB71CC7" w14:textId="529B5449" w:rsidR="00AB31AC" w:rsidRPr="00AB31AC" w:rsidRDefault="009E55EB" w:rsidP="00AB31AC">
      <w:pPr>
        <w:pStyle w:val="NoSpacing"/>
        <w:jc w:val="both"/>
        <w:rPr>
          <w:rFonts w:ascii="Arial" w:eastAsia="Arial" w:hAnsi="Arial" w:cs="Arial"/>
          <w:sz w:val="22"/>
          <w:szCs w:val="22"/>
          <w:lang w:val="en-US"/>
        </w:rPr>
      </w:pPr>
      <w:r w:rsidRPr="005B68F5">
        <w:rPr>
          <w:rFonts w:ascii="Arial" w:eastAsia="Arial" w:hAnsi="Arial" w:cs="Arial"/>
          <w:sz w:val="22"/>
          <w:szCs w:val="22"/>
          <w:lang w:val="en-US"/>
        </w:rPr>
        <w:t>Burnes, B. (2017). Managing Change. 7th edn. Pearson Education.</w:t>
      </w:r>
    </w:p>
    <w:p w14:paraId="5A861035" w14:textId="2C233FB5" w:rsidR="00283E7F" w:rsidRDefault="00283E7F" w:rsidP="00A95E97">
      <w:pPr>
        <w:pStyle w:val="NormalWeb"/>
        <w:jc w:val="both"/>
        <w:rPr>
          <w:rFonts w:ascii="Arial" w:eastAsia="Arial" w:hAnsi="Arial" w:cs="Arial"/>
          <w:color w:val="000000" w:themeColor="text1"/>
          <w:sz w:val="22"/>
          <w:szCs w:val="22"/>
        </w:rPr>
      </w:pPr>
      <w:r w:rsidRPr="48E4CC67">
        <w:rPr>
          <w:rFonts w:ascii="Arial" w:eastAsia="Arial" w:hAnsi="Arial" w:cs="Arial"/>
          <w:color w:val="000000" w:themeColor="text1"/>
          <w:sz w:val="22"/>
          <w:szCs w:val="22"/>
        </w:rPr>
        <w:t>Buntin, M., Burke, M., Hoaglin, M. and Blumenthal, D. (2011) ‘The benefits of health information technology: a review of the recent literature’,</w:t>
      </w:r>
      <w:r w:rsidRPr="48E4CC67">
        <w:rPr>
          <w:rStyle w:val="apple-converted-space"/>
          <w:rFonts w:ascii="Arial" w:eastAsia="Arial" w:hAnsi="Arial" w:cs="Arial"/>
          <w:color w:val="000000" w:themeColor="text1"/>
          <w:sz w:val="22"/>
          <w:szCs w:val="22"/>
        </w:rPr>
        <w:t> </w:t>
      </w:r>
      <w:r w:rsidRPr="48E4CC67">
        <w:rPr>
          <w:rStyle w:val="Emphasis"/>
          <w:rFonts w:ascii="Arial" w:eastAsia="Arial" w:hAnsi="Arial" w:cs="Arial"/>
          <w:color w:val="000000" w:themeColor="text1"/>
          <w:sz w:val="22"/>
          <w:szCs w:val="22"/>
        </w:rPr>
        <w:t>Health Affairs</w:t>
      </w:r>
      <w:r w:rsidRPr="48E4CC67">
        <w:rPr>
          <w:rFonts w:ascii="Arial" w:eastAsia="Arial" w:hAnsi="Arial" w:cs="Arial"/>
          <w:color w:val="000000" w:themeColor="text1"/>
          <w:sz w:val="22"/>
          <w:szCs w:val="22"/>
        </w:rPr>
        <w:t>, 30(3), pp. 464–471.</w:t>
      </w:r>
    </w:p>
    <w:p w14:paraId="1A756F60" w14:textId="006F0639" w:rsidR="00E326C8" w:rsidRPr="003C2A1C" w:rsidRDefault="00580DBC" w:rsidP="003C2A1C">
      <w:pPr>
        <w:pStyle w:val="NormalWeb"/>
        <w:jc w:val="both"/>
        <w:rPr>
          <w:rFonts w:ascii="Arial" w:hAnsi="Arial" w:cs="Arial"/>
          <w:color w:val="000000"/>
          <w:sz w:val="22"/>
          <w:szCs w:val="22"/>
        </w:rPr>
      </w:pPr>
      <w:r w:rsidRPr="00D5037D">
        <w:rPr>
          <w:rFonts w:ascii="Arial" w:hAnsi="Arial" w:cs="Arial"/>
          <w:color w:val="000000"/>
          <w:sz w:val="22"/>
          <w:szCs w:val="22"/>
        </w:rPr>
        <w:t>Bass, B.M. and Avolio, B.J. (1994)</w:t>
      </w:r>
      <w:r w:rsidRPr="00D5037D">
        <w:rPr>
          <w:rStyle w:val="apple-converted-space"/>
          <w:rFonts w:ascii="Arial" w:hAnsi="Arial" w:cs="Arial"/>
          <w:color w:val="000000"/>
          <w:sz w:val="22"/>
          <w:szCs w:val="22"/>
        </w:rPr>
        <w:t> </w:t>
      </w:r>
      <w:r w:rsidRPr="00D5037D">
        <w:rPr>
          <w:rStyle w:val="Emphasis"/>
          <w:rFonts w:ascii="Arial" w:hAnsi="Arial" w:cs="Arial"/>
          <w:color w:val="000000"/>
          <w:sz w:val="22"/>
          <w:szCs w:val="22"/>
        </w:rPr>
        <w:t>Improving Organizational Effectiveness Through Transformational Leadership</w:t>
      </w:r>
      <w:r w:rsidRPr="00D5037D">
        <w:rPr>
          <w:rFonts w:ascii="Arial" w:hAnsi="Arial" w:cs="Arial"/>
          <w:color w:val="000000"/>
          <w:sz w:val="22"/>
          <w:szCs w:val="22"/>
        </w:rPr>
        <w:t>. Thousand Oaks: Sage.</w:t>
      </w:r>
    </w:p>
    <w:p w14:paraId="35A41D83" w14:textId="77777777" w:rsidR="00975D20" w:rsidRPr="00975D20" w:rsidRDefault="00975D20" w:rsidP="00975D20">
      <w:pPr>
        <w:pStyle w:val="NoSpacing"/>
        <w:jc w:val="both"/>
        <w:rPr>
          <w:rFonts w:ascii="Arial" w:eastAsia="Arial" w:hAnsi="Arial" w:cs="Arial"/>
          <w:color w:val="000000"/>
          <w:sz w:val="22"/>
          <w:szCs w:val="22"/>
        </w:rPr>
      </w:pPr>
      <w:r w:rsidRPr="00975D20">
        <w:rPr>
          <w:rFonts w:ascii="Arial" w:eastAsia="Arial" w:hAnsi="Arial" w:cs="Arial"/>
          <w:color w:val="000000"/>
          <w:sz w:val="22"/>
          <w:szCs w:val="22"/>
        </w:rPr>
        <w:t>Cropley, A. (2006). In Praise of Convergent Thinking. </w:t>
      </w:r>
      <w:r w:rsidRPr="00975D20">
        <w:rPr>
          <w:rFonts w:ascii="Arial" w:eastAsia="Arial" w:hAnsi="Arial" w:cs="Arial"/>
          <w:i/>
          <w:iCs/>
          <w:color w:val="000000"/>
          <w:sz w:val="22"/>
          <w:szCs w:val="22"/>
        </w:rPr>
        <w:t>Creativity Research Journal</w:t>
      </w:r>
      <w:r w:rsidRPr="00975D20">
        <w:rPr>
          <w:rFonts w:ascii="Arial" w:eastAsia="Arial" w:hAnsi="Arial" w:cs="Arial"/>
          <w:color w:val="000000"/>
          <w:sz w:val="22"/>
          <w:szCs w:val="22"/>
        </w:rPr>
        <w:t>, [online] 18(3), pp.391–404. doi:https://doi.org/10.1207/s15326934crj1803_13.</w:t>
      </w:r>
    </w:p>
    <w:p w14:paraId="740CE9FA" w14:textId="77777777" w:rsidR="00856510" w:rsidRDefault="00975D20" w:rsidP="00856510">
      <w:pPr>
        <w:pStyle w:val="NoSpacing"/>
        <w:jc w:val="both"/>
        <w:rPr>
          <w:rFonts w:ascii="Arial" w:eastAsia="Arial" w:hAnsi="Arial" w:cs="Arial"/>
          <w:color w:val="000000"/>
          <w:sz w:val="22"/>
          <w:szCs w:val="22"/>
        </w:rPr>
      </w:pPr>
      <w:r w:rsidRPr="00975D20">
        <w:rPr>
          <w:rFonts w:ascii="Arial" w:eastAsia="Arial" w:hAnsi="Arial" w:cs="Arial"/>
          <w:color w:val="000000"/>
          <w:sz w:val="22"/>
          <w:szCs w:val="22"/>
        </w:rPr>
        <w:t>‌</w:t>
      </w:r>
    </w:p>
    <w:p w14:paraId="7804954C" w14:textId="77777777" w:rsidR="00AC5034" w:rsidRDefault="00AC5034" w:rsidP="00856510">
      <w:pPr>
        <w:pStyle w:val="NoSpacing"/>
        <w:jc w:val="both"/>
        <w:rPr>
          <w:rFonts w:ascii="Arial" w:eastAsia="Arial" w:hAnsi="Arial" w:cs="Arial"/>
          <w:color w:val="000000"/>
          <w:sz w:val="22"/>
          <w:szCs w:val="22"/>
        </w:rPr>
      </w:pPr>
      <w:r w:rsidRPr="48E4CC67">
        <w:rPr>
          <w:rFonts w:ascii="Arial" w:eastAsia="Arial" w:hAnsi="Arial" w:cs="Arial"/>
          <w:color w:val="000000" w:themeColor="text1"/>
          <w:sz w:val="22"/>
          <w:szCs w:val="22"/>
        </w:rPr>
        <w:t>Buntin, M., Burke, M., Hoaglin, M. and Blumenthal, D. (2011) ‘The benefits of health information technology: a review of the recent literature’,</w:t>
      </w:r>
      <w:r w:rsidRPr="48E4CC67">
        <w:rPr>
          <w:rStyle w:val="apple-converted-space"/>
          <w:rFonts w:ascii="Arial" w:eastAsia="Arial" w:hAnsi="Arial" w:cs="Arial"/>
          <w:color w:val="000000" w:themeColor="text1"/>
          <w:sz w:val="22"/>
          <w:szCs w:val="22"/>
        </w:rPr>
        <w:t> </w:t>
      </w:r>
      <w:r w:rsidRPr="48E4CC67">
        <w:rPr>
          <w:rStyle w:val="Emphasis"/>
          <w:rFonts w:ascii="Arial" w:eastAsia="Arial" w:hAnsi="Arial" w:cs="Arial"/>
          <w:color w:val="000000" w:themeColor="text1"/>
          <w:sz w:val="22"/>
          <w:szCs w:val="22"/>
        </w:rPr>
        <w:t>Health Affairs</w:t>
      </w:r>
      <w:r w:rsidRPr="48E4CC67">
        <w:rPr>
          <w:rFonts w:ascii="Arial" w:eastAsia="Arial" w:hAnsi="Arial" w:cs="Arial"/>
          <w:color w:val="000000" w:themeColor="text1"/>
          <w:sz w:val="22"/>
          <w:szCs w:val="22"/>
        </w:rPr>
        <w:t>, 30(3), pp. 464–471.</w:t>
      </w:r>
    </w:p>
    <w:p w14:paraId="62E07B5E" w14:textId="77777777" w:rsidR="00AC5034" w:rsidRDefault="00AC5034" w:rsidP="00A95E97">
      <w:pPr>
        <w:pStyle w:val="NormalWeb"/>
        <w:jc w:val="both"/>
        <w:rPr>
          <w:rFonts w:ascii="Arial" w:eastAsia="Arial" w:hAnsi="Arial" w:cs="Arial"/>
          <w:color w:val="000000"/>
          <w:sz w:val="22"/>
          <w:szCs w:val="22"/>
        </w:rPr>
      </w:pPr>
      <w:r w:rsidRPr="48E4CC67">
        <w:rPr>
          <w:rFonts w:ascii="Arial" w:eastAsia="Arial" w:hAnsi="Arial" w:cs="Arial"/>
          <w:color w:val="000000" w:themeColor="text1"/>
          <w:sz w:val="22"/>
          <w:szCs w:val="22"/>
        </w:rPr>
        <w:t>Davis, F.D. (1989) ‘Perceived usefulness, perceived ease of use, and user acceptance of information technology’,</w:t>
      </w:r>
      <w:r w:rsidRPr="48E4CC67">
        <w:rPr>
          <w:rStyle w:val="apple-converted-space"/>
          <w:rFonts w:ascii="Arial" w:eastAsia="Arial" w:hAnsi="Arial" w:cs="Arial"/>
          <w:color w:val="000000" w:themeColor="text1"/>
          <w:sz w:val="22"/>
          <w:szCs w:val="22"/>
        </w:rPr>
        <w:t> </w:t>
      </w:r>
      <w:r w:rsidRPr="48E4CC67">
        <w:rPr>
          <w:rStyle w:val="Emphasis"/>
          <w:rFonts w:ascii="Arial" w:eastAsia="Arial" w:hAnsi="Arial" w:cs="Arial"/>
          <w:color w:val="000000" w:themeColor="text1"/>
          <w:sz w:val="22"/>
          <w:szCs w:val="22"/>
        </w:rPr>
        <w:t>MIS Quarterly</w:t>
      </w:r>
      <w:r w:rsidRPr="48E4CC67">
        <w:rPr>
          <w:rFonts w:ascii="Arial" w:eastAsia="Arial" w:hAnsi="Arial" w:cs="Arial"/>
          <w:color w:val="000000" w:themeColor="text1"/>
          <w:sz w:val="22"/>
          <w:szCs w:val="22"/>
        </w:rPr>
        <w:t>, 13(3), pp. 319–340.</w:t>
      </w:r>
    </w:p>
    <w:p w14:paraId="10B00983" w14:textId="77777777" w:rsidR="00AF23BA" w:rsidRPr="00AF23BA" w:rsidRDefault="00AF23BA" w:rsidP="00AF23BA">
      <w:pPr>
        <w:pStyle w:val="NoSpacing"/>
        <w:jc w:val="both"/>
        <w:rPr>
          <w:rFonts w:ascii="Arial" w:eastAsia="Arial" w:hAnsi="Arial" w:cs="Arial"/>
          <w:color w:val="000000"/>
          <w:sz w:val="22"/>
          <w:szCs w:val="22"/>
        </w:rPr>
      </w:pPr>
      <w:r w:rsidRPr="00AF23BA">
        <w:rPr>
          <w:rFonts w:ascii="Arial" w:eastAsia="Arial" w:hAnsi="Arial" w:cs="Arial"/>
          <w:color w:val="000000"/>
          <w:sz w:val="22"/>
          <w:szCs w:val="22"/>
        </w:rPr>
        <w:t>Gibbs, G. (1988). Learning by doing: a Guide to Teaching and Learning Methods. </w:t>
      </w:r>
      <w:r w:rsidRPr="00AF23BA">
        <w:rPr>
          <w:rFonts w:ascii="Arial" w:eastAsia="Arial" w:hAnsi="Arial" w:cs="Arial"/>
          <w:i/>
          <w:iCs/>
          <w:color w:val="000000"/>
          <w:sz w:val="22"/>
          <w:szCs w:val="22"/>
        </w:rPr>
        <w:t>Programmed Learning &amp; Educational Technology</w:t>
      </w:r>
      <w:r w:rsidRPr="00AF23BA">
        <w:rPr>
          <w:rFonts w:ascii="Arial" w:eastAsia="Arial" w:hAnsi="Arial" w:cs="Arial"/>
          <w:color w:val="000000"/>
          <w:sz w:val="22"/>
          <w:szCs w:val="22"/>
        </w:rPr>
        <w:t>, 25(2).</w:t>
      </w:r>
    </w:p>
    <w:p w14:paraId="4C6990C6" w14:textId="77777777" w:rsidR="00AF23BA" w:rsidRPr="00AF23BA" w:rsidRDefault="00AF23BA" w:rsidP="00AF23BA">
      <w:pPr>
        <w:pStyle w:val="NoSpacing"/>
        <w:jc w:val="both"/>
        <w:rPr>
          <w:rFonts w:ascii="Arial" w:eastAsia="Arial" w:hAnsi="Arial" w:cs="Arial"/>
          <w:color w:val="000000"/>
          <w:sz w:val="22"/>
          <w:szCs w:val="22"/>
        </w:rPr>
      </w:pPr>
      <w:r w:rsidRPr="00AF23BA">
        <w:rPr>
          <w:rFonts w:ascii="Arial" w:eastAsia="Arial" w:hAnsi="Arial" w:cs="Arial"/>
          <w:color w:val="000000"/>
          <w:sz w:val="22"/>
          <w:szCs w:val="22"/>
        </w:rPr>
        <w:t>‌</w:t>
      </w:r>
    </w:p>
    <w:p w14:paraId="0705E488" w14:textId="176EEF43" w:rsidR="001339D0" w:rsidRDefault="001339D0" w:rsidP="00A95E97">
      <w:pPr>
        <w:pStyle w:val="NoSpacing"/>
        <w:jc w:val="both"/>
        <w:rPr>
          <w:rFonts w:ascii="Arial" w:eastAsia="Arial" w:hAnsi="Arial" w:cs="Arial"/>
          <w:color w:val="000000"/>
          <w:sz w:val="22"/>
          <w:szCs w:val="22"/>
        </w:rPr>
      </w:pPr>
    </w:p>
    <w:p w14:paraId="03431283" w14:textId="77777777" w:rsidR="000D21EF" w:rsidRDefault="000D21EF" w:rsidP="00A95E97">
      <w:pPr>
        <w:pStyle w:val="NoSpacing"/>
        <w:jc w:val="both"/>
        <w:rPr>
          <w:rFonts w:ascii="Arial" w:eastAsia="Arial" w:hAnsi="Arial" w:cs="Arial"/>
          <w:color w:val="000000" w:themeColor="text1"/>
          <w:sz w:val="22"/>
          <w:szCs w:val="22"/>
        </w:rPr>
      </w:pPr>
      <w:r w:rsidRPr="48E4CC67">
        <w:rPr>
          <w:rFonts w:ascii="Arial" w:eastAsia="Arial" w:hAnsi="Arial" w:cs="Arial"/>
          <w:color w:val="000000" w:themeColor="text1"/>
          <w:sz w:val="22"/>
          <w:szCs w:val="22"/>
        </w:rPr>
        <w:t>Meadows D 2008</w:t>
      </w:r>
      <w:r w:rsidRPr="48E4CC67">
        <w:rPr>
          <w:rStyle w:val="apple-converted-space"/>
          <w:rFonts w:ascii="Arial" w:eastAsia="Arial" w:hAnsi="Arial" w:cs="Arial"/>
          <w:color w:val="000000" w:themeColor="text1"/>
          <w:sz w:val="22"/>
          <w:szCs w:val="22"/>
        </w:rPr>
        <w:t> </w:t>
      </w:r>
      <w:r w:rsidRPr="48E4CC67">
        <w:rPr>
          <w:rStyle w:val="Emphasis"/>
          <w:rFonts w:ascii="Arial" w:eastAsia="Arial" w:hAnsi="Arial" w:cs="Arial"/>
          <w:color w:val="000000" w:themeColor="text1"/>
          <w:sz w:val="22"/>
          <w:szCs w:val="22"/>
        </w:rPr>
        <w:t>Thinking in Systems A Primer</w:t>
      </w:r>
      <w:r w:rsidRPr="48E4CC67">
        <w:rPr>
          <w:rStyle w:val="apple-converted-space"/>
          <w:rFonts w:ascii="Arial" w:eastAsia="Arial" w:hAnsi="Arial" w:cs="Arial"/>
          <w:color w:val="000000" w:themeColor="text1"/>
          <w:sz w:val="22"/>
          <w:szCs w:val="22"/>
        </w:rPr>
        <w:t> </w:t>
      </w:r>
      <w:r w:rsidRPr="48E4CC67">
        <w:rPr>
          <w:rFonts w:ascii="Arial" w:eastAsia="Arial" w:hAnsi="Arial" w:cs="Arial"/>
          <w:color w:val="000000" w:themeColor="text1"/>
          <w:sz w:val="22"/>
          <w:szCs w:val="22"/>
        </w:rPr>
        <w:t>White River Junction Chelsea Green Publishing</w:t>
      </w:r>
    </w:p>
    <w:p w14:paraId="1719DC22" w14:textId="77777777" w:rsidR="003951F5" w:rsidRDefault="003951F5" w:rsidP="00A95E97">
      <w:pPr>
        <w:pStyle w:val="NormalWeb"/>
        <w:jc w:val="both"/>
        <w:rPr>
          <w:rFonts w:ascii="Arial" w:hAnsi="Arial" w:cs="Arial"/>
          <w:color w:val="000000"/>
          <w:sz w:val="22"/>
          <w:szCs w:val="22"/>
        </w:rPr>
      </w:pPr>
      <w:r w:rsidRPr="00D5037D">
        <w:rPr>
          <w:rFonts w:ascii="Arial" w:hAnsi="Arial" w:cs="Arial"/>
          <w:color w:val="000000"/>
          <w:sz w:val="22"/>
          <w:szCs w:val="22"/>
        </w:rPr>
        <w:t>Kolb, D.A. (1984)</w:t>
      </w:r>
      <w:r w:rsidRPr="00D5037D">
        <w:rPr>
          <w:rStyle w:val="apple-converted-space"/>
          <w:rFonts w:ascii="Arial" w:hAnsi="Arial" w:cs="Arial"/>
          <w:color w:val="000000"/>
          <w:sz w:val="22"/>
          <w:szCs w:val="22"/>
        </w:rPr>
        <w:t> </w:t>
      </w:r>
      <w:r w:rsidRPr="00D5037D">
        <w:rPr>
          <w:rStyle w:val="Emphasis"/>
          <w:rFonts w:ascii="Arial" w:hAnsi="Arial" w:cs="Arial"/>
          <w:color w:val="000000"/>
          <w:sz w:val="22"/>
          <w:szCs w:val="22"/>
        </w:rPr>
        <w:t>Experiential Learning: Experience as the Source of Learning and Development</w:t>
      </w:r>
      <w:r w:rsidRPr="00D5037D">
        <w:rPr>
          <w:rFonts w:ascii="Arial" w:hAnsi="Arial" w:cs="Arial"/>
          <w:color w:val="000000"/>
          <w:sz w:val="22"/>
          <w:szCs w:val="22"/>
        </w:rPr>
        <w:t>. New Jersey: Prentice Hall.</w:t>
      </w:r>
    </w:p>
    <w:p w14:paraId="0519AC85" w14:textId="728FF0E8" w:rsidR="008D343B" w:rsidRDefault="008D343B" w:rsidP="00A95E97">
      <w:pPr>
        <w:pStyle w:val="NormalWeb"/>
        <w:jc w:val="both"/>
        <w:rPr>
          <w:rFonts w:ascii="Arial" w:eastAsia="Arial" w:hAnsi="Arial" w:cs="Arial"/>
          <w:color w:val="000000" w:themeColor="text1"/>
          <w:sz w:val="22"/>
          <w:szCs w:val="22"/>
        </w:rPr>
      </w:pPr>
      <w:r w:rsidRPr="48E4CC67">
        <w:rPr>
          <w:rFonts w:ascii="Arial" w:eastAsia="Arial" w:hAnsi="Arial" w:cs="Arial"/>
          <w:color w:val="000000" w:themeColor="text1"/>
          <w:sz w:val="22"/>
          <w:szCs w:val="22"/>
        </w:rPr>
        <w:t>Maslach, C. and Leiter, M.P. (2016)</w:t>
      </w:r>
      <w:r w:rsidRPr="48E4CC67">
        <w:rPr>
          <w:rStyle w:val="apple-converted-space"/>
          <w:rFonts w:ascii="Arial" w:eastAsia="Arial" w:hAnsi="Arial" w:cs="Arial"/>
          <w:color w:val="000000" w:themeColor="text1"/>
          <w:sz w:val="22"/>
          <w:szCs w:val="22"/>
        </w:rPr>
        <w:t> </w:t>
      </w:r>
      <w:r w:rsidRPr="48E4CC67">
        <w:rPr>
          <w:rStyle w:val="Emphasis"/>
          <w:rFonts w:ascii="Arial" w:eastAsia="Arial" w:hAnsi="Arial" w:cs="Arial"/>
          <w:color w:val="000000" w:themeColor="text1"/>
          <w:sz w:val="22"/>
          <w:szCs w:val="22"/>
        </w:rPr>
        <w:t>Burnout</w:t>
      </w:r>
      <w:r w:rsidRPr="48E4CC67">
        <w:rPr>
          <w:rFonts w:ascii="Arial" w:eastAsia="Arial" w:hAnsi="Arial" w:cs="Arial"/>
          <w:color w:val="000000" w:themeColor="text1"/>
          <w:sz w:val="22"/>
          <w:szCs w:val="22"/>
        </w:rPr>
        <w:t>. In: Fink, G. (ed</w:t>
      </w:r>
      <w:r w:rsidRPr="002C757F">
        <w:rPr>
          <w:rFonts w:ascii="Arial" w:eastAsia="Arial" w:hAnsi="Arial" w:cs="Arial"/>
          <w:b/>
          <w:bCs/>
          <w:color w:val="000000" w:themeColor="text1"/>
          <w:sz w:val="22"/>
          <w:szCs w:val="22"/>
        </w:rPr>
        <w:t>.)</w:t>
      </w:r>
      <w:r w:rsidRPr="002C757F">
        <w:rPr>
          <w:rStyle w:val="apple-converted-space"/>
          <w:rFonts w:ascii="Arial" w:eastAsia="Arial" w:hAnsi="Arial" w:cs="Arial"/>
          <w:b/>
          <w:bCs/>
          <w:color w:val="000000" w:themeColor="text1"/>
          <w:sz w:val="22"/>
          <w:szCs w:val="22"/>
        </w:rPr>
        <w:t> </w:t>
      </w:r>
      <w:r w:rsidRPr="002C757F">
        <w:rPr>
          <w:rStyle w:val="Strong"/>
          <w:rFonts w:ascii="Arial" w:eastAsia="Arial" w:hAnsi="Arial" w:cs="Arial"/>
          <w:b w:val="0"/>
          <w:bCs w:val="0"/>
          <w:color w:val="000000" w:themeColor="text1"/>
          <w:sz w:val="22"/>
          <w:szCs w:val="22"/>
        </w:rPr>
        <w:t>Stress: Concepts, Cognition, Emotion and Behaviour</w:t>
      </w:r>
      <w:r w:rsidRPr="002C757F">
        <w:rPr>
          <w:rFonts w:ascii="Arial" w:eastAsia="Arial" w:hAnsi="Arial" w:cs="Arial"/>
          <w:color w:val="000000" w:themeColor="text1"/>
          <w:sz w:val="22"/>
          <w:szCs w:val="22"/>
        </w:rPr>
        <w:t>. London: Academic Press.</w:t>
      </w:r>
    </w:p>
    <w:p w14:paraId="0062B523" w14:textId="77777777" w:rsidR="009775E7" w:rsidRPr="009775E7" w:rsidRDefault="009775E7" w:rsidP="009775E7">
      <w:pPr>
        <w:pStyle w:val="NormalWeb"/>
        <w:jc w:val="both"/>
        <w:rPr>
          <w:rFonts w:ascii="Arial" w:eastAsia="Arial" w:hAnsi="Arial" w:cs="Arial"/>
          <w:color w:val="000000"/>
          <w:sz w:val="22"/>
          <w:szCs w:val="22"/>
        </w:rPr>
      </w:pPr>
      <w:r w:rsidRPr="009775E7">
        <w:rPr>
          <w:rFonts w:ascii="Arial" w:eastAsia="Arial" w:hAnsi="Arial" w:cs="Arial"/>
          <w:color w:val="000000"/>
          <w:sz w:val="22"/>
          <w:szCs w:val="22"/>
        </w:rPr>
        <w:t>NHS England (2023). </w:t>
      </w:r>
      <w:r w:rsidRPr="009775E7">
        <w:rPr>
          <w:rFonts w:ascii="Arial" w:eastAsia="Arial" w:hAnsi="Arial" w:cs="Arial"/>
          <w:i/>
          <w:iCs/>
          <w:color w:val="000000"/>
          <w:sz w:val="22"/>
          <w:szCs w:val="22"/>
        </w:rPr>
        <w:t>NHS England</w:t>
      </w:r>
      <w:r w:rsidRPr="009775E7">
        <w:rPr>
          <w:rFonts w:ascii="Arial" w:eastAsia="Arial" w:hAnsi="Arial" w:cs="Arial"/>
          <w:color w:val="000000"/>
          <w:sz w:val="22"/>
          <w:szCs w:val="22"/>
        </w:rPr>
        <w:t>. [online] England.nhs.uk. Available at: https://www.england.nhs.uk.</w:t>
      </w:r>
    </w:p>
    <w:p w14:paraId="6D5A0AA8" w14:textId="47FAE343" w:rsidR="000D21EF" w:rsidRPr="009775E7" w:rsidRDefault="009775E7" w:rsidP="00A95E97">
      <w:pPr>
        <w:pStyle w:val="NormalWeb"/>
        <w:jc w:val="both"/>
        <w:rPr>
          <w:rFonts w:ascii="Arial" w:eastAsia="Arial" w:hAnsi="Arial" w:cs="Arial"/>
          <w:b/>
          <w:bCs/>
          <w:color w:val="000000"/>
          <w:sz w:val="22"/>
          <w:szCs w:val="22"/>
        </w:rPr>
      </w:pPr>
      <w:r w:rsidRPr="009775E7">
        <w:rPr>
          <w:rFonts w:ascii="Arial" w:eastAsia="Arial" w:hAnsi="Arial" w:cs="Arial"/>
          <w:b/>
          <w:bCs/>
          <w:color w:val="000000"/>
          <w:sz w:val="22"/>
          <w:szCs w:val="22"/>
        </w:rPr>
        <w:t>‌</w:t>
      </w:r>
      <w:r w:rsidR="000D21EF" w:rsidRPr="48E4CC67">
        <w:rPr>
          <w:rFonts w:ascii="Arial" w:eastAsia="Arial" w:hAnsi="Arial" w:cs="Arial"/>
          <w:color w:val="000000" w:themeColor="text1"/>
          <w:sz w:val="22"/>
          <w:szCs w:val="22"/>
        </w:rPr>
        <w:t>NHS Confederation (2023)</w:t>
      </w:r>
      <w:r w:rsidR="000D21EF" w:rsidRPr="48E4CC67">
        <w:rPr>
          <w:rStyle w:val="apple-converted-space"/>
          <w:rFonts w:ascii="Arial" w:eastAsia="Arial" w:hAnsi="Arial" w:cs="Arial"/>
          <w:color w:val="000000" w:themeColor="text1"/>
          <w:sz w:val="22"/>
          <w:szCs w:val="22"/>
        </w:rPr>
        <w:t> </w:t>
      </w:r>
      <w:r w:rsidR="000D21EF" w:rsidRPr="48E4CC67">
        <w:rPr>
          <w:rStyle w:val="Emphasis"/>
          <w:rFonts w:ascii="Arial" w:eastAsia="Arial" w:hAnsi="Arial" w:cs="Arial"/>
          <w:color w:val="000000" w:themeColor="text1"/>
          <w:sz w:val="22"/>
          <w:szCs w:val="22"/>
        </w:rPr>
        <w:t>Realising the potential of virtual wards</w:t>
      </w:r>
      <w:r w:rsidR="000D21EF" w:rsidRPr="48E4CC67">
        <w:rPr>
          <w:rFonts w:ascii="Arial" w:eastAsia="Arial" w:hAnsi="Arial" w:cs="Arial"/>
          <w:color w:val="000000" w:themeColor="text1"/>
          <w:sz w:val="22"/>
          <w:szCs w:val="22"/>
        </w:rPr>
        <w:t>. Available at:</w:t>
      </w:r>
      <w:r w:rsidR="000D21EF" w:rsidRPr="48E4CC67">
        <w:rPr>
          <w:rStyle w:val="apple-converted-space"/>
          <w:rFonts w:ascii="Arial" w:eastAsia="Arial" w:hAnsi="Arial" w:cs="Arial"/>
          <w:color w:val="000000" w:themeColor="text1"/>
          <w:sz w:val="22"/>
          <w:szCs w:val="22"/>
        </w:rPr>
        <w:t> </w:t>
      </w:r>
      <w:hyperlink r:id="rId15">
        <w:r w:rsidR="000D21EF" w:rsidRPr="48E4CC67">
          <w:rPr>
            <w:rStyle w:val="Hyperlink"/>
            <w:rFonts w:ascii="Arial" w:eastAsia="Arial" w:hAnsi="Arial" w:cs="Arial"/>
            <w:sz w:val="22"/>
            <w:szCs w:val="22"/>
          </w:rPr>
          <w:t>https://www.nhsconfed.org</w:t>
        </w:r>
      </w:hyperlink>
      <w:r w:rsidR="000D21EF" w:rsidRPr="48E4CC67">
        <w:rPr>
          <w:rFonts w:ascii="Arial" w:eastAsia="Arial" w:hAnsi="Arial" w:cs="Arial"/>
          <w:color w:val="000000" w:themeColor="text1"/>
          <w:sz w:val="22"/>
          <w:szCs w:val="22"/>
        </w:rPr>
        <w:t>(Accessed: 11 March 2026).</w:t>
      </w:r>
    </w:p>
    <w:p w14:paraId="6847695A" w14:textId="173BA32D" w:rsidR="00C4642B" w:rsidRDefault="00D41C21" w:rsidP="00A95E97">
      <w:pPr>
        <w:pStyle w:val="NormalWeb"/>
        <w:jc w:val="both"/>
        <w:rPr>
          <w:rFonts w:ascii="Arial" w:hAnsi="Arial" w:cs="Arial"/>
          <w:color w:val="000000"/>
          <w:sz w:val="22"/>
          <w:szCs w:val="22"/>
        </w:rPr>
      </w:pPr>
      <w:r w:rsidRPr="00D5037D">
        <w:rPr>
          <w:rFonts w:ascii="Arial" w:hAnsi="Arial" w:cs="Arial"/>
          <w:color w:val="000000"/>
          <w:sz w:val="22"/>
          <w:szCs w:val="22"/>
        </w:rPr>
        <w:t>NHS Leadership Academy (2013)</w:t>
      </w:r>
      <w:r w:rsidRPr="00D5037D">
        <w:rPr>
          <w:rStyle w:val="apple-converted-space"/>
          <w:rFonts w:ascii="Arial" w:hAnsi="Arial" w:cs="Arial"/>
          <w:color w:val="000000"/>
          <w:sz w:val="22"/>
          <w:szCs w:val="22"/>
        </w:rPr>
        <w:t> </w:t>
      </w:r>
      <w:r w:rsidRPr="00D5037D">
        <w:rPr>
          <w:rStyle w:val="Emphasis"/>
          <w:rFonts w:ascii="Arial" w:hAnsi="Arial" w:cs="Arial"/>
          <w:color w:val="000000"/>
          <w:sz w:val="22"/>
          <w:szCs w:val="22"/>
        </w:rPr>
        <w:t>The Healthcare Leadership Model</w:t>
      </w:r>
      <w:r w:rsidRPr="00D5037D">
        <w:rPr>
          <w:rFonts w:ascii="Arial" w:hAnsi="Arial" w:cs="Arial"/>
          <w:color w:val="000000"/>
          <w:sz w:val="22"/>
          <w:szCs w:val="22"/>
        </w:rPr>
        <w:t>. London: NHS Leadership Academy.</w:t>
      </w:r>
    </w:p>
    <w:p w14:paraId="62322355" w14:textId="77777777" w:rsidR="009845E5" w:rsidRDefault="009845E5" w:rsidP="009845E5">
      <w:pPr>
        <w:pStyle w:val="NormalWeb"/>
        <w:jc w:val="both"/>
        <w:rPr>
          <w:rFonts w:ascii="Arial" w:eastAsia="Arial" w:hAnsi="Arial" w:cs="Arial"/>
          <w:color w:val="000000"/>
          <w:sz w:val="22"/>
          <w:szCs w:val="22"/>
        </w:rPr>
      </w:pPr>
      <w:r w:rsidRPr="00CB4DF4">
        <w:rPr>
          <w:rFonts w:ascii="Arial" w:eastAsia="Arial" w:hAnsi="Arial" w:cs="Arial"/>
          <w:color w:val="000000"/>
          <w:sz w:val="22"/>
          <w:szCs w:val="22"/>
        </w:rPr>
        <w:t>‌</w:t>
      </w:r>
      <w:r w:rsidRPr="48E4CC67">
        <w:rPr>
          <w:rFonts w:ascii="Arial" w:eastAsia="Arial" w:hAnsi="Arial" w:cs="Arial"/>
          <w:color w:val="000000" w:themeColor="text1"/>
          <w:sz w:val="22"/>
          <w:szCs w:val="22"/>
        </w:rPr>
        <w:t>Piwek, L., Ellis, D., Andrews, S. and Joinson, A. (2016) ‘The rise of consumer health wearables’,</w:t>
      </w:r>
      <w:r w:rsidRPr="48E4CC67">
        <w:rPr>
          <w:rStyle w:val="apple-converted-space"/>
          <w:rFonts w:ascii="Arial" w:eastAsia="Arial" w:hAnsi="Arial" w:cs="Arial"/>
          <w:color w:val="000000" w:themeColor="text1"/>
          <w:sz w:val="22"/>
          <w:szCs w:val="22"/>
        </w:rPr>
        <w:t> </w:t>
      </w:r>
      <w:r w:rsidRPr="48E4CC67">
        <w:rPr>
          <w:rStyle w:val="Emphasis"/>
          <w:rFonts w:ascii="Arial" w:eastAsia="Arial" w:hAnsi="Arial" w:cs="Arial"/>
          <w:color w:val="000000" w:themeColor="text1"/>
          <w:sz w:val="22"/>
          <w:szCs w:val="22"/>
        </w:rPr>
        <w:t>PLOS Medicine</w:t>
      </w:r>
      <w:r w:rsidRPr="48E4CC67">
        <w:rPr>
          <w:rFonts w:ascii="Arial" w:eastAsia="Arial" w:hAnsi="Arial" w:cs="Arial"/>
          <w:color w:val="000000" w:themeColor="text1"/>
          <w:sz w:val="22"/>
          <w:szCs w:val="22"/>
        </w:rPr>
        <w:t>, 13(2).</w:t>
      </w:r>
    </w:p>
    <w:p w14:paraId="38826E76" w14:textId="77777777" w:rsidR="009845E5" w:rsidRPr="005B68F5" w:rsidRDefault="009845E5" w:rsidP="009845E5">
      <w:pPr>
        <w:pStyle w:val="NoSpacing"/>
        <w:jc w:val="both"/>
        <w:rPr>
          <w:rFonts w:ascii="Arial" w:eastAsia="Arial" w:hAnsi="Arial" w:cs="Arial"/>
          <w:sz w:val="22"/>
          <w:szCs w:val="22"/>
          <w:lang w:val="en-US"/>
        </w:rPr>
      </w:pPr>
      <w:r w:rsidRPr="005B68F5">
        <w:rPr>
          <w:rFonts w:ascii="Arial" w:eastAsia="Arial" w:hAnsi="Arial" w:cs="Arial"/>
          <w:sz w:val="22"/>
          <w:szCs w:val="22"/>
          <w:lang w:val="en-US"/>
        </w:rPr>
        <w:t xml:space="preserve">Porter, M. E. (2010). What is value </w:t>
      </w:r>
      <w:proofErr w:type="gramStart"/>
      <w:r w:rsidRPr="005B68F5">
        <w:rPr>
          <w:rFonts w:ascii="Arial" w:eastAsia="Arial" w:hAnsi="Arial" w:cs="Arial"/>
          <w:sz w:val="22"/>
          <w:szCs w:val="22"/>
          <w:lang w:val="en-US"/>
        </w:rPr>
        <w:t>in</w:t>
      </w:r>
      <w:proofErr w:type="gramEnd"/>
      <w:r w:rsidRPr="005B68F5">
        <w:rPr>
          <w:rFonts w:ascii="Arial" w:eastAsia="Arial" w:hAnsi="Arial" w:cs="Arial"/>
          <w:sz w:val="22"/>
          <w:szCs w:val="22"/>
          <w:lang w:val="en-US"/>
        </w:rPr>
        <w:t xml:space="preserve"> health care? New England Journal of Medicine, 363(26), pp. 2477-2481.</w:t>
      </w:r>
    </w:p>
    <w:p w14:paraId="2CA1106D" w14:textId="77777777" w:rsidR="00EC75B0" w:rsidRPr="005B68F5" w:rsidRDefault="00EC75B0" w:rsidP="00EC75B0">
      <w:pPr>
        <w:pStyle w:val="NormalWeb"/>
        <w:jc w:val="both"/>
        <w:rPr>
          <w:rFonts w:ascii="Arial" w:eastAsia="Arial" w:hAnsi="Arial" w:cs="Arial"/>
          <w:color w:val="000000"/>
          <w:sz w:val="22"/>
          <w:szCs w:val="22"/>
        </w:rPr>
      </w:pPr>
      <w:r w:rsidRPr="005B68F5">
        <w:rPr>
          <w:rFonts w:ascii="Arial" w:eastAsia="Arial" w:hAnsi="Arial" w:cs="Arial"/>
          <w:color w:val="000000" w:themeColor="text1"/>
          <w:sz w:val="22"/>
          <w:szCs w:val="22"/>
        </w:rPr>
        <w:t>Rogers, E. (2003)</w:t>
      </w:r>
      <w:r w:rsidRPr="005B68F5">
        <w:rPr>
          <w:rStyle w:val="apple-converted-space"/>
          <w:rFonts w:ascii="Arial" w:eastAsia="Arial" w:hAnsi="Arial" w:cs="Arial"/>
          <w:color w:val="000000" w:themeColor="text1"/>
          <w:sz w:val="22"/>
          <w:szCs w:val="22"/>
        </w:rPr>
        <w:t> </w:t>
      </w:r>
      <w:r w:rsidRPr="005B68F5">
        <w:rPr>
          <w:rStyle w:val="Emphasis"/>
          <w:rFonts w:ascii="Arial" w:eastAsia="Arial" w:hAnsi="Arial" w:cs="Arial"/>
          <w:color w:val="000000" w:themeColor="text1"/>
          <w:sz w:val="22"/>
          <w:szCs w:val="22"/>
        </w:rPr>
        <w:t>Diffusion of Innovations</w:t>
      </w:r>
      <w:r w:rsidRPr="005B68F5">
        <w:rPr>
          <w:rFonts w:ascii="Arial" w:eastAsia="Arial" w:hAnsi="Arial" w:cs="Arial"/>
          <w:color w:val="000000" w:themeColor="text1"/>
          <w:sz w:val="22"/>
          <w:szCs w:val="22"/>
        </w:rPr>
        <w:t>. 5th edn. New York: Free Press.</w:t>
      </w:r>
    </w:p>
    <w:p w14:paraId="6D2DA177" w14:textId="77777777" w:rsidR="00870231" w:rsidRDefault="00EC75B0" w:rsidP="00EC75B0">
      <w:pPr>
        <w:pStyle w:val="NormalWeb"/>
        <w:jc w:val="both"/>
        <w:rPr>
          <w:rFonts w:ascii="Arial" w:eastAsia="Arial" w:hAnsi="Arial" w:cs="Arial"/>
          <w:color w:val="000000" w:themeColor="text1"/>
          <w:sz w:val="22"/>
          <w:szCs w:val="22"/>
        </w:rPr>
      </w:pPr>
      <w:r w:rsidRPr="005B68F5">
        <w:rPr>
          <w:rFonts w:ascii="Arial" w:eastAsia="Arial" w:hAnsi="Arial" w:cs="Arial"/>
          <w:color w:val="000000" w:themeColor="text1"/>
          <w:sz w:val="22"/>
          <w:szCs w:val="22"/>
        </w:rPr>
        <w:t>West, M., Dawson, J., Admasachew, L. and Topakas, A. (2018)</w:t>
      </w:r>
      <w:r w:rsidRPr="005B68F5">
        <w:rPr>
          <w:rStyle w:val="apple-converted-space"/>
          <w:rFonts w:ascii="Arial" w:eastAsia="Arial" w:hAnsi="Arial" w:cs="Arial"/>
          <w:color w:val="000000" w:themeColor="text1"/>
          <w:sz w:val="22"/>
          <w:szCs w:val="22"/>
        </w:rPr>
        <w:t> </w:t>
      </w:r>
      <w:r w:rsidRPr="005B68F5">
        <w:rPr>
          <w:rStyle w:val="Emphasis"/>
          <w:rFonts w:ascii="Arial" w:eastAsia="Arial" w:hAnsi="Arial" w:cs="Arial"/>
          <w:color w:val="000000" w:themeColor="text1"/>
          <w:sz w:val="22"/>
          <w:szCs w:val="22"/>
        </w:rPr>
        <w:t>NHS staff management and health service quality</w:t>
      </w:r>
      <w:r w:rsidRPr="005B68F5">
        <w:rPr>
          <w:rFonts w:ascii="Arial" w:eastAsia="Arial" w:hAnsi="Arial" w:cs="Arial"/>
          <w:color w:val="000000" w:themeColor="text1"/>
          <w:sz w:val="22"/>
          <w:szCs w:val="22"/>
        </w:rPr>
        <w:t>. London: The King’s Fund.</w:t>
      </w:r>
    </w:p>
    <w:p w14:paraId="298D64AD" w14:textId="618CAF4A" w:rsidR="00EC75B0" w:rsidRPr="00870231" w:rsidRDefault="00EC75B0" w:rsidP="00EC75B0">
      <w:pPr>
        <w:pStyle w:val="NormalWeb"/>
        <w:jc w:val="both"/>
        <w:rPr>
          <w:rFonts w:ascii="Arial" w:eastAsia="Arial" w:hAnsi="Arial" w:cs="Arial"/>
          <w:color w:val="000000" w:themeColor="text1"/>
          <w:sz w:val="22"/>
          <w:szCs w:val="22"/>
        </w:rPr>
      </w:pPr>
      <w:r w:rsidRPr="00D5037D">
        <w:rPr>
          <w:rFonts w:ascii="Arial" w:hAnsi="Arial" w:cs="Arial"/>
          <w:color w:val="000000"/>
          <w:sz w:val="22"/>
          <w:szCs w:val="22"/>
        </w:rPr>
        <w:lastRenderedPageBreak/>
        <w:t>West, M., Eckert, R., Collins, B. and Chowla, R. (2015)</w:t>
      </w:r>
      <w:r w:rsidRPr="00D5037D">
        <w:rPr>
          <w:rStyle w:val="apple-converted-space"/>
          <w:rFonts w:ascii="Arial" w:hAnsi="Arial" w:cs="Arial"/>
          <w:color w:val="000000"/>
          <w:sz w:val="22"/>
          <w:szCs w:val="22"/>
        </w:rPr>
        <w:t> </w:t>
      </w:r>
      <w:r w:rsidRPr="00D5037D">
        <w:rPr>
          <w:rStyle w:val="Emphasis"/>
          <w:rFonts w:ascii="Arial" w:hAnsi="Arial" w:cs="Arial"/>
          <w:color w:val="000000"/>
          <w:sz w:val="22"/>
          <w:szCs w:val="22"/>
        </w:rPr>
        <w:t>Caring to Change: How Compassionate Leadership Can Stimulate Innovation in Health Care</w:t>
      </w:r>
      <w:r w:rsidRPr="00D5037D">
        <w:rPr>
          <w:rFonts w:ascii="Arial" w:hAnsi="Arial" w:cs="Arial"/>
          <w:color w:val="000000"/>
          <w:sz w:val="22"/>
          <w:szCs w:val="22"/>
        </w:rPr>
        <w:t>. London: The King’s Fund.</w:t>
      </w:r>
    </w:p>
    <w:p w14:paraId="3AE4A0A8" w14:textId="77777777" w:rsidR="00CB4DF4" w:rsidRPr="00CB4DF4" w:rsidRDefault="00CB4DF4" w:rsidP="00CB4DF4">
      <w:pPr>
        <w:pStyle w:val="NormalWeb"/>
        <w:jc w:val="both"/>
        <w:rPr>
          <w:rFonts w:ascii="Arial" w:eastAsia="Arial" w:hAnsi="Arial" w:cs="Arial"/>
          <w:color w:val="000000"/>
          <w:sz w:val="22"/>
          <w:szCs w:val="22"/>
        </w:rPr>
      </w:pPr>
      <w:r w:rsidRPr="00CB4DF4">
        <w:rPr>
          <w:rFonts w:ascii="Arial" w:eastAsia="Arial" w:hAnsi="Arial" w:cs="Arial"/>
          <w:color w:val="000000"/>
          <w:sz w:val="22"/>
          <w:szCs w:val="22"/>
        </w:rPr>
        <w:t>Sántha, Á. (2018). Deborah Lupton: Digital Health. Critical and Cross-Disciplinary Perspectives. </w:t>
      </w:r>
      <w:r w:rsidRPr="00CB4DF4">
        <w:rPr>
          <w:rFonts w:ascii="Arial" w:eastAsia="Arial" w:hAnsi="Arial" w:cs="Arial"/>
          <w:i/>
          <w:iCs/>
          <w:color w:val="000000"/>
          <w:sz w:val="22"/>
          <w:szCs w:val="22"/>
        </w:rPr>
        <w:t>Acta Universitatis Sapientiae, Social Analysis</w:t>
      </w:r>
      <w:r w:rsidRPr="00CB4DF4">
        <w:rPr>
          <w:rFonts w:ascii="Arial" w:eastAsia="Arial" w:hAnsi="Arial" w:cs="Arial"/>
          <w:color w:val="000000"/>
          <w:sz w:val="22"/>
          <w:szCs w:val="22"/>
        </w:rPr>
        <w:t>, 8(1), pp.109–112. doi:https://doi.org/10.2478/aussoc-2018-0007.</w:t>
      </w:r>
    </w:p>
    <w:p w14:paraId="44892926" w14:textId="36F8357A" w:rsidR="009E55EB" w:rsidRPr="005B68F5" w:rsidRDefault="009E55EB" w:rsidP="00A95E97">
      <w:pPr>
        <w:pStyle w:val="NoSpacing"/>
        <w:jc w:val="both"/>
        <w:rPr>
          <w:rFonts w:ascii="Arial" w:eastAsia="Arial" w:hAnsi="Arial" w:cs="Arial"/>
          <w:sz w:val="22"/>
          <w:szCs w:val="22"/>
          <w:lang w:val="en-US"/>
        </w:rPr>
      </w:pPr>
      <w:r w:rsidRPr="005B68F5">
        <w:rPr>
          <w:rFonts w:ascii="Arial" w:eastAsia="Arial" w:hAnsi="Arial" w:cs="Arial"/>
          <w:sz w:val="22"/>
          <w:szCs w:val="22"/>
          <w:lang w:val="en-US"/>
        </w:rPr>
        <w:t>.</w:t>
      </w:r>
    </w:p>
    <w:p w14:paraId="632E304E" w14:textId="01072CC4" w:rsidR="009E55EB" w:rsidRPr="00D5037D" w:rsidRDefault="009E55EB" w:rsidP="00A95E97">
      <w:pPr>
        <w:pStyle w:val="NormalWeb"/>
        <w:jc w:val="both"/>
        <w:rPr>
          <w:rFonts w:ascii="Arial" w:hAnsi="Arial" w:cs="Arial"/>
          <w:color w:val="000000"/>
          <w:sz w:val="22"/>
          <w:szCs w:val="22"/>
        </w:rPr>
      </w:pPr>
    </w:p>
    <w:sectPr w:rsidR="009E55EB" w:rsidRPr="00D503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12457" w14:textId="77777777" w:rsidR="00232696" w:rsidRDefault="00232696" w:rsidP="0006737D">
      <w:pPr>
        <w:spacing w:after="0" w:line="240" w:lineRule="auto"/>
      </w:pPr>
      <w:r>
        <w:separator/>
      </w:r>
    </w:p>
  </w:endnote>
  <w:endnote w:type="continuationSeparator" w:id="0">
    <w:p w14:paraId="6CA73FA0" w14:textId="77777777" w:rsidR="00232696" w:rsidRDefault="00232696" w:rsidP="00067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11ABE" w14:textId="77777777" w:rsidR="00232696" w:rsidRDefault="00232696" w:rsidP="0006737D">
      <w:pPr>
        <w:spacing w:after="0" w:line="240" w:lineRule="auto"/>
      </w:pPr>
      <w:r>
        <w:separator/>
      </w:r>
    </w:p>
  </w:footnote>
  <w:footnote w:type="continuationSeparator" w:id="0">
    <w:p w14:paraId="1235719D" w14:textId="77777777" w:rsidR="00232696" w:rsidRDefault="00232696" w:rsidP="0006737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3DtrYvch" int2:invalidationBookmarkName="" int2:hashCode="M56CMN7Cd8s4+s" int2:id="2cZcLTSF">
      <int2:state int2:value="Rejected" int2:type="style"/>
    </int2:bookmark>
    <int2:bookmark int2:bookmarkName="_Int_fzvgjOz1" int2:invalidationBookmarkName="" int2:hashCode="Z+iejkHD7EYVSz" int2:id="AOYCTb41">
      <int2:state int2:value="Rejected" int2:type="style"/>
    </int2:bookmark>
    <int2:bookmark int2:bookmarkName="_Int_BqMQKjzo" int2:invalidationBookmarkName="" int2:hashCode="k+8N2CcQNoH87k" int2:id="FBomrolt">
      <int2:state int2:value="Rejected" int2:type="gram"/>
    </int2:bookmark>
    <int2:bookmark int2:bookmarkName="_Int_ELrBBXAD" int2:invalidationBookmarkName="" int2:hashCode="TiCrzelJUxbjdc" int2:id="Heya5G7E">
      <int2:state int2:value="Rejected" int2:type="style"/>
    </int2:bookmark>
    <int2:bookmark int2:bookmarkName="_Int_6MtQV6LP" int2:invalidationBookmarkName="" int2:hashCode="J51UAW+pdcvmDn" int2:id="OVGLy6ge">
      <int2:state int2:value="Rejected" int2:type="style"/>
    </int2:bookmark>
    <int2:bookmark int2:bookmarkName="_Int_B7SYrKc0" int2:invalidationBookmarkName="" int2:hashCode="Mz91MY2uWLVnoX" int2:id="TeIGfjrl">
      <int2:state int2:value="Rejected" int2:type="style"/>
    </int2:bookmark>
    <int2:bookmark int2:bookmarkName="_Int_4ohkOGN8" int2:invalidationBookmarkName="" int2:hashCode="ySxSngcxxX79dV" int2:id="b4jx6lG4">
      <int2:state int2:value="Rejected" int2:type="style"/>
    </int2:bookmark>
    <int2:bookmark int2:bookmarkName="_Int_RuPHu59U" int2:invalidationBookmarkName="" int2:hashCode="XBCTO60HnI4yRJ" int2:id="eaUQfIby">
      <int2:state int2:value="Rejected" int2:type="style"/>
    </int2:bookmark>
    <int2:bookmark int2:bookmarkName="_Int_lkrSnmqa" int2:invalidationBookmarkName="" int2:hashCode="FlW36NB9gxPS3P" int2:id="iAww0nZh">
      <int2:state int2:value="Rejected" int2:type="style"/>
    </int2:bookmark>
    <int2:bookmark int2:bookmarkName="_Int_LREDMwBn" int2:invalidationBookmarkName="" int2:hashCode="/j/VPf3bk6/i+q" int2:id="sHr1kJVZ">
      <int2:state int2:value="Rejected" int2:type="style"/>
    </int2:bookmark>
    <int2:bookmark int2:bookmarkName="_Int_d7UQEm0q" int2:invalidationBookmarkName="" int2:hashCode="v/w3Uzm42THWFc" int2:id="vRpfb1Di">
      <int2:state int2:value="Rejected" int2:type="style"/>
    </int2:bookmark>
    <int2:bookmark int2:bookmarkName="_Int_21Ex2h7H" int2:invalidationBookmarkName="" int2:hashCode="XpNE1QbPNCOYDb" int2:id="ypfxjfqU">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C07"/>
    <w:rsid w:val="00002FB0"/>
    <w:rsid w:val="000064A6"/>
    <w:rsid w:val="000064DD"/>
    <w:rsid w:val="00006B4E"/>
    <w:rsid w:val="00012F53"/>
    <w:rsid w:val="000143A1"/>
    <w:rsid w:val="000143D4"/>
    <w:rsid w:val="000157D4"/>
    <w:rsid w:val="000179FE"/>
    <w:rsid w:val="0002008B"/>
    <w:rsid w:val="00021205"/>
    <w:rsid w:val="00021B70"/>
    <w:rsid w:val="00022D17"/>
    <w:rsid w:val="00027AD3"/>
    <w:rsid w:val="000347B1"/>
    <w:rsid w:val="00041074"/>
    <w:rsid w:val="00041FE5"/>
    <w:rsid w:val="00045580"/>
    <w:rsid w:val="000502B2"/>
    <w:rsid w:val="00050300"/>
    <w:rsid w:val="00050FB6"/>
    <w:rsid w:val="000519E3"/>
    <w:rsid w:val="000604CA"/>
    <w:rsid w:val="0006096F"/>
    <w:rsid w:val="00062F8B"/>
    <w:rsid w:val="000633CF"/>
    <w:rsid w:val="000647D5"/>
    <w:rsid w:val="0006737D"/>
    <w:rsid w:val="00070F80"/>
    <w:rsid w:val="00073331"/>
    <w:rsid w:val="000748D6"/>
    <w:rsid w:val="00075257"/>
    <w:rsid w:val="000772C6"/>
    <w:rsid w:val="00083249"/>
    <w:rsid w:val="00083BFD"/>
    <w:rsid w:val="00085311"/>
    <w:rsid w:val="00094508"/>
    <w:rsid w:val="000A0A80"/>
    <w:rsid w:val="000A32C6"/>
    <w:rsid w:val="000A3D80"/>
    <w:rsid w:val="000A576A"/>
    <w:rsid w:val="000A64A7"/>
    <w:rsid w:val="000B0A40"/>
    <w:rsid w:val="000B1629"/>
    <w:rsid w:val="000B2748"/>
    <w:rsid w:val="000B4757"/>
    <w:rsid w:val="000B70CA"/>
    <w:rsid w:val="000B73A4"/>
    <w:rsid w:val="000C4AE2"/>
    <w:rsid w:val="000C4B25"/>
    <w:rsid w:val="000C738B"/>
    <w:rsid w:val="000D04A2"/>
    <w:rsid w:val="000D10F0"/>
    <w:rsid w:val="000D21EF"/>
    <w:rsid w:val="000D245B"/>
    <w:rsid w:val="000D4A7D"/>
    <w:rsid w:val="000D7F1A"/>
    <w:rsid w:val="000E155E"/>
    <w:rsid w:val="000E1E94"/>
    <w:rsid w:val="000E22D5"/>
    <w:rsid w:val="000E2571"/>
    <w:rsid w:val="000F1D9A"/>
    <w:rsid w:val="000F2021"/>
    <w:rsid w:val="000F29C0"/>
    <w:rsid w:val="000F2BB4"/>
    <w:rsid w:val="000F5EEB"/>
    <w:rsid w:val="000F6AEE"/>
    <w:rsid w:val="000F7576"/>
    <w:rsid w:val="000F7BDF"/>
    <w:rsid w:val="00101200"/>
    <w:rsid w:val="00107C37"/>
    <w:rsid w:val="0011042E"/>
    <w:rsid w:val="0011073E"/>
    <w:rsid w:val="001114C2"/>
    <w:rsid w:val="001121D2"/>
    <w:rsid w:val="00117D82"/>
    <w:rsid w:val="00120B6C"/>
    <w:rsid w:val="0012119B"/>
    <w:rsid w:val="001214B4"/>
    <w:rsid w:val="0012195B"/>
    <w:rsid w:val="001234AF"/>
    <w:rsid w:val="00124B6F"/>
    <w:rsid w:val="00126086"/>
    <w:rsid w:val="00126410"/>
    <w:rsid w:val="00132CA5"/>
    <w:rsid w:val="001339D0"/>
    <w:rsid w:val="00136A94"/>
    <w:rsid w:val="00142BA3"/>
    <w:rsid w:val="0014376E"/>
    <w:rsid w:val="00144310"/>
    <w:rsid w:val="00144692"/>
    <w:rsid w:val="00145EA6"/>
    <w:rsid w:val="001511F4"/>
    <w:rsid w:val="001531E4"/>
    <w:rsid w:val="001573BF"/>
    <w:rsid w:val="0015748B"/>
    <w:rsid w:val="00163B27"/>
    <w:rsid w:val="00163DBE"/>
    <w:rsid w:val="00164DA5"/>
    <w:rsid w:val="00166463"/>
    <w:rsid w:val="00167170"/>
    <w:rsid w:val="001706DA"/>
    <w:rsid w:val="00170DD8"/>
    <w:rsid w:val="00170E5D"/>
    <w:rsid w:val="0017117C"/>
    <w:rsid w:val="001712E2"/>
    <w:rsid w:val="0017267D"/>
    <w:rsid w:val="00174A95"/>
    <w:rsid w:val="00177BB6"/>
    <w:rsid w:val="0019235A"/>
    <w:rsid w:val="001943C2"/>
    <w:rsid w:val="00196D87"/>
    <w:rsid w:val="001A0905"/>
    <w:rsid w:val="001A1843"/>
    <w:rsid w:val="001A221F"/>
    <w:rsid w:val="001A3073"/>
    <w:rsid w:val="001A457C"/>
    <w:rsid w:val="001A7577"/>
    <w:rsid w:val="001A7A69"/>
    <w:rsid w:val="001A7FD0"/>
    <w:rsid w:val="001B121D"/>
    <w:rsid w:val="001B2266"/>
    <w:rsid w:val="001B3909"/>
    <w:rsid w:val="001B45BE"/>
    <w:rsid w:val="001B6838"/>
    <w:rsid w:val="001C047D"/>
    <w:rsid w:val="001C63C4"/>
    <w:rsid w:val="001D2AA3"/>
    <w:rsid w:val="001D30DC"/>
    <w:rsid w:val="001E55AC"/>
    <w:rsid w:val="001E598E"/>
    <w:rsid w:val="001E6878"/>
    <w:rsid w:val="001F2684"/>
    <w:rsid w:val="001F399A"/>
    <w:rsid w:val="001F520C"/>
    <w:rsid w:val="00200C94"/>
    <w:rsid w:val="002050A5"/>
    <w:rsid w:val="00207E24"/>
    <w:rsid w:val="00213BB9"/>
    <w:rsid w:val="00215062"/>
    <w:rsid w:val="002154A7"/>
    <w:rsid w:val="00215EC0"/>
    <w:rsid w:val="002164E7"/>
    <w:rsid w:val="0021745A"/>
    <w:rsid w:val="002176DB"/>
    <w:rsid w:val="002202E8"/>
    <w:rsid w:val="00223FD0"/>
    <w:rsid w:val="00232696"/>
    <w:rsid w:val="00234264"/>
    <w:rsid w:val="0023464B"/>
    <w:rsid w:val="002365C7"/>
    <w:rsid w:val="00241CA7"/>
    <w:rsid w:val="00244AAF"/>
    <w:rsid w:val="00245498"/>
    <w:rsid w:val="0025044D"/>
    <w:rsid w:val="0025247C"/>
    <w:rsid w:val="00261919"/>
    <w:rsid w:val="00261D9D"/>
    <w:rsid w:val="00265D21"/>
    <w:rsid w:val="00267401"/>
    <w:rsid w:val="00272D11"/>
    <w:rsid w:val="002734E4"/>
    <w:rsid w:val="002745AB"/>
    <w:rsid w:val="0027535E"/>
    <w:rsid w:val="0027627D"/>
    <w:rsid w:val="00276B91"/>
    <w:rsid w:val="00283E7F"/>
    <w:rsid w:val="00284F9F"/>
    <w:rsid w:val="002864AB"/>
    <w:rsid w:val="00286855"/>
    <w:rsid w:val="00293A18"/>
    <w:rsid w:val="002956FE"/>
    <w:rsid w:val="002963AB"/>
    <w:rsid w:val="0029716E"/>
    <w:rsid w:val="002A2194"/>
    <w:rsid w:val="002A4ED1"/>
    <w:rsid w:val="002A778B"/>
    <w:rsid w:val="002B0F79"/>
    <w:rsid w:val="002C5008"/>
    <w:rsid w:val="002C63D6"/>
    <w:rsid w:val="002C757F"/>
    <w:rsid w:val="002D0E83"/>
    <w:rsid w:val="002D3163"/>
    <w:rsid w:val="002D4C14"/>
    <w:rsid w:val="002D52AD"/>
    <w:rsid w:val="002D76B8"/>
    <w:rsid w:val="002E1609"/>
    <w:rsid w:val="002E1BB0"/>
    <w:rsid w:val="002E4556"/>
    <w:rsid w:val="002E497A"/>
    <w:rsid w:val="002E7AF7"/>
    <w:rsid w:val="002F008D"/>
    <w:rsid w:val="002F260C"/>
    <w:rsid w:val="002F2D7E"/>
    <w:rsid w:val="002F6234"/>
    <w:rsid w:val="002F65F7"/>
    <w:rsid w:val="0030094A"/>
    <w:rsid w:val="0030179E"/>
    <w:rsid w:val="003103D5"/>
    <w:rsid w:val="00313A56"/>
    <w:rsid w:val="003141E3"/>
    <w:rsid w:val="00315E1C"/>
    <w:rsid w:val="003172A4"/>
    <w:rsid w:val="003207C7"/>
    <w:rsid w:val="0032112D"/>
    <w:rsid w:val="00323602"/>
    <w:rsid w:val="00330AF0"/>
    <w:rsid w:val="0033292C"/>
    <w:rsid w:val="00334880"/>
    <w:rsid w:val="003355B6"/>
    <w:rsid w:val="00340A5F"/>
    <w:rsid w:val="0034174C"/>
    <w:rsid w:val="00342EF7"/>
    <w:rsid w:val="0034577A"/>
    <w:rsid w:val="00346E01"/>
    <w:rsid w:val="003470CE"/>
    <w:rsid w:val="003509DB"/>
    <w:rsid w:val="003529B2"/>
    <w:rsid w:val="0035353C"/>
    <w:rsid w:val="0036103B"/>
    <w:rsid w:val="00364742"/>
    <w:rsid w:val="003657A1"/>
    <w:rsid w:val="00372622"/>
    <w:rsid w:val="00373A9F"/>
    <w:rsid w:val="00373BA4"/>
    <w:rsid w:val="003745E3"/>
    <w:rsid w:val="003771FD"/>
    <w:rsid w:val="00382106"/>
    <w:rsid w:val="0038505B"/>
    <w:rsid w:val="003861B8"/>
    <w:rsid w:val="00386B89"/>
    <w:rsid w:val="003925A4"/>
    <w:rsid w:val="0039335A"/>
    <w:rsid w:val="0039443A"/>
    <w:rsid w:val="00394D0C"/>
    <w:rsid w:val="003951F5"/>
    <w:rsid w:val="003A0FB5"/>
    <w:rsid w:val="003A1374"/>
    <w:rsid w:val="003B4CE9"/>
    <w:rsid w:val="003B5545"/>
    <w:rsid w:val="003B578A"/>
    <w:rsid w:val="003B5EBC"/>
    <w:rsid w:val="003B6C87"/>
    <w:rsid w:val="003C294E"/>
    <w:rsid w:val="003C2A1C"/>
    <w:rsid w:val="003C3E98"/>
    <w:rsid w:val="003C75D9"/>
    <w:rsid w:val="003D1BB4"/>
    <w:rsid w:val="003D3812"/>
    <w:rsid w:val="003D6318"/>
    <w:rsid w:val="003E49B1"/>
    <w:rsid w:val="003E6B4E"/>
    <w:rsid w:val="003F1C4C"/>
    <w:rsid w:val="003F2AC0"/>
    <w:rsid w:val="003F4329"/>
    <w:rsid w:val="004048EE"/>
    <w:rsid w:val="0040525F"/>
    <w:rsid w:val="004055A8"/>
    <w:rsid w:val="004115D3"/>
    <w:rsid w:val="00411EEF"/>
    <w:rsid w:val="004121FC"/>
    <w:rsid w:val="00420DE6"/>
    <w:rsid w:val="0042276E"/>
    <w:rsid w:val="00423826"/>
    <w:rsid w:val="00423FC3"/>
    <w:rsid w:val="0042469D"/>
    <w:rsid w:val="00427FB4"/>
    <w:rsid w:val="00433599"/>
    <w:rsid w:val="0043605B"/>
    <w:rsid w:val="0043762E"/>
    <w:rsid w:val="00442160"/>
    <w:rsid w:val="00442D4C"/>
    <w:rsid w:val="00444D49"/>
    <w:rsid w:val="00446DFD"/>
    <w:rsid w:val="00451D5A"/>
    <w:rsid w:val="00454EFE"/>
    <w:rsid w:val="0045767B"/>
    <w:rsid w:val="00457A63"/>
    <w:rsid w:val="00460A8C"/>
    <w:rsid w:val="00464482"/>
    <w:rsid w:val="004659CD"/>
    <w:rsid w:val="004662CB"/>
    <w:rsid w:val="00472814"/>
    <w:rsid w:val="00473C1C"/>
    <w:rsid w:val="00476492"/>
    <w:rsid w:val="00478EED"/>
    <w:rsid w:val="00483983"/>
    <w:rsid w:val="0048489D"/>
    <w:rsid w:val="004859E4"/>
    <w:rsid w:val="0048709D"/>
    <w:rsid w:val="0049055E"/>
    <w:rsid w:val="0049332A"/>
    <w:rsid w:val="004A0C2F"/>
    <w:rsid w:val="004A459B"/>
    <w:rsid w:val="004B143B"/>
    <w:rsid w:val="004B2378"/>
    <w:rsid w:val="004B259A"/>
    <w:rsid w:val="004B27FD"/>
    <w:rsid w:val="004B2AE1"/>
    <w:rsid w:val="004B2AEC"/>
    <w:rsid w:val="004B2CDB"/>
    <w:rsid w:val="004B3131"/>
    <w:rsid w:val="004B36C1"/>
    <w:rsid w:val="004B5753"/>
    <w:rsid w:val="004C1DA3"/>
    <w:rsid w:val="004C3D16"/>
    <w:rsid w:val="004C411A"/>
    <w:rsid w:val="004C69A9"/>
    <w:rsid w:val="004D1C07"/>
    <w:rsid w:val="004D48B8"/>
    <w:rsid w:val="004D5F8F"/>
    <w:rsid w:val="004D6C04"/>
    <w:rsid w:val="004D742A"/>
    <w:rsid w:val="004E0B5B"/>
    <w:rsid w:val="004E6629"/>
    <w:rsid w:val="004E66AD"/>
    <w:rsid w:val="004E779D"/>
    <w:rsid w:val="004F1E2A"/>
    <w:rsid w:val="00500F88"/>
    <w:rsid w:val="00501B5C"/>
    <w:rsid w:val="00502289"/>
    <w:rsid w:val="005032F0"/>
    <w:rsid w:val="00503AFB"/>
    <w:rsid w:val="00503EE6"/>
    <w:rsid w:val="00506E6D"/>
    <w:rsid w:val="0050718A"/>
    <w:rsid w:val="00507518"/>
    <w:rsid w:val="00510405"/>
    <w:rsid w:val="00513FD8"/>
    <w:rsid w:val="0051755D"/>
    <w:rsid w:val="00522756"/>
    <w:rsid w:val="00523D9A"/>
    <w:rsid w:val="005255BA"/>
    <w:rsid w:val="00531149"/>
    <w:rsid w:val="005334E5"/>
    <w:rsid w:val="005356FB"/>
    <w:rsid w:val="00535929"/>
    <w:rsid w:val="00536014"/>
    <w:rsid w:val="00537BFE"/>
    <w:rsid w:val="005418E3"/>
    <w:rsid w:val="00543504"/>
    <w:rsid w:val="00544BC7"/>
    <w:rsid w:val="00550083"/>
    <w:rsid w:val="00551151"/>
    <w:rsid w:val="00551352"/>
    <w:rsid w:val="005535EE"/>
    <w:rsid w:val="0055460D"/>
    <w:rsid w:val="00555E1D"/>
    <w:rsid w:val="00560233"/>
    <w:rsid w:val="00560E1E"/>
    <w:rsid w:val="00560E91"/>
    <w:rsid w:val="0056319A"/>
    <w:rsid w:val="0056638B"/>
    <w:rsid w:val="00571E6D"/>
    <w:rsid w:val="00576A39"/>
    <w:rsid w:val="00576CCE"/>
    <w:rsid w:val="00576EA0"/>
    <w:rsid w:val="005775C4"/>
    <w:rsid w:val="005807F3"/>
    <w:rsid w:val="00580A8C"/>
    <w:rsid w:val="00580B59"/>
    <w:rsid w:val="00580DBC"/>
    <w:rsid w:val="0058263B"/>
    <w:rsid w:val="00583566"/>
    <w:rsid w:val="00585891"/>
    <w:rsid w:val="005863F2"/>
    <w:rsid w:val="00593CC3"/>
    <w:rsid w:val="005A3D47"/>
    <w:rsid w:val="005A5515"/>
    <w:rsid w:val="005A6544"/>
    <w:rsid w:val="005A65E7"/>
    <w:rsid w:val="005A7D13"/>
    <w:rsid w:val="005B0CA8"/>
    <w:rsid w:val="005B1248"/>
    <w:rsid w:val="005B1918"/>
    <w:rsid w:val="005B45BF"/>
    <w:rsid w:val="005B68F5"/>
    <w:rsid w:val="005B7F7C"/>
    <w:rsid w:val="005C171E"/>
    <w:rsid w:val="005C220B"/>
    <w:rsid w:val="005D09D2"/>
    <w:rsid w:val="005D1F99"/>
    <w:rsid w:val="005D5180"/>
    <w:rsid w:val="005D547F"/>
    <w:rsid w:val="005D5A0B"/>
    <w:rsid w:val="005D62CF"/>
    <w:rsid w:val="005D7888"/>
    <w:rsid w:val="005E2761"/>
    <w:rsid w:val="005E7315"/>
    <w:rsid w:val="005F3251"/>
    <w:rsid w:val="005F4D73"/>
    <w:rsid w:val="00601DA7"/>
    <w:rsid w:val="00603249"/>
    <w:rsid w:val="00604CE0"/>
    <w:rsid w:val="00607ADA"/>
    <w:rsid w:val="00612286"/>
    <w:rsid w:val="00612386"/>
    <w:rsid w:val="00613158"/>
    <w:rsid w:val="006147A1"/>
    <w:rsid w:val="0062038A"/>
    <w:rsid w:val="006204F0"/>
    <w:rsid w:val="00620CA1"/>
    <w:rsid w:val="00621C26"/>
    <w:rsid w:val="006221A4"/>
    <w:rsid w:val="00622C05"/>
    <w:rsid w:val="00626A4D"/>
    <w:rsid w:val="006352DC"/>
    <w:rsid w:val="006379B0"/>
    <w:rsid w:val="00641274"/>
    <w:rsid w:val="00654259"/>
    <w:rsid w:val="00654437"/>
    <w:rsid w:val="00654D85"/>
    <w:rsid w:val="00654FD9"/>
    <w:rsid w:val="00655C11"/>
    <w:rsid w:val="0066044D"/>
    <w:rsid w:val="0066055B"/>
    <w:rsid w:val="00662890"/>
    <w:rsid w:val="00662E60"/>
    <w:rsid w:val="00663647"/>
    <w:rsid w:val="00664FCA"/>
    <w:rsid w:val="00665C5D"/>
    <w:rsid w:val="00665ECF"/>
    <w:rsid w:val="006708E2"/>
    <w:rsid w:val="0067115E"/>
    <w:rsid w:val="00671622"/>
    <w:rsid w:val="00672069"/>
    <w:rsid w:val="00674676"/>
    <w:rsid w:val="0067673F"/>
    <w:rsid w:val="0067777F"/>
    <w:rsid w:val="0068574E"/>
    <w:rsid w:val="00691824"/>
    <w:rsid w:val="006A2736"/>
    <w:rsid w:val="006A7327"/>
    <w:rsid w:val="006A7792"/>
    <w:rsid w:val="006B1E51"/>
    <w:rsid w:val="006B34E6"/>
    <w:rsid w:val="006B3E9B"/>
    <w:rsid w:val="006B691E"/>
    <w:rsid w:val="006C0F7F"/>
    <w:rsid w:val="006C15B7"/>
    <w:rsid w:val="006C2109"/>
    <w:rsid w:val="006C5D58"/>
    <w:rsid w:val="006D107F"/>
    <w:rsid w:val="006D1E60"/>
    <w:rsid w:val="006D4F2B"/>
    <w:rsid w:val="006E07F3"/>
    <w:rsid w:val="006E19F2"/>
    <w:rsid w:val="006E2ADF"/>
    <w:rsid w:val="006E43C2"/>
    <w:rsid w:val="006E4707"/>
    <w:rsid w:val="006E4837"/>
    <w:rsid w:val="006E647E"/>
    <w:rsid w:val="006E6795"/>
    <w:rsid w:val="006F0790"/>
    <w:rsid w:val="006F3C79"/>
    <w:rsid w:val="006F4FAF"/>
    <w:rsid w:val="006F6338"/>
    <w:rsid w:val="006F6715"/>
    <w:rsid w:val="006F76C2"/>
    <w:rsid w:val="006F7C12"/>
    <w:rsid w:val="00700020"/>
    <w:rsid w:val="00703DC7"/>
    <w:rsid w:val="007119BE"/>
    <w:rsid w:val="00716827"/>
    <w:rsid w:val="00716F07"/>
    <w:rsid w:val="00720810"/>
    <w:rsid w:val="00722D1E"/>
    <w:rsid w:val="007244F2"/>
    <w:rsid w:val="00725CD4"/>
    <w:rsid w:val="00730ADE"/>
    <w:rsid w:val="007320AA"/>
    <w:rsid w:val="00732C13"/>
    <w:rsid w:val="007343D0"/>
    <w:rsid w:val="0073551E"/>
    <w:rsid w:val="007365B8"/>
    <w:rsid w:val="0073660A"/>
    <w:rsid w:val="007370EF"/>
    <w:rsid w:val="007403E7"/>
    <w:rsid w:val="00743322"/>
    <w:rsid w:val="00745E98"/>
    <w:rsid w:val="00752030"/>
    <w:rsid w:val="007528A1"/>
    <w:rsid w:val="00763ADB"/>
    <w:rsid w:val="0076407E"/>
    <w:rsid w:val="007659F2"/>
    <w:rsid w:val="00767A50"/>
    <w:rsid w:val="0077139E"/>
    <w:rsid w:val="00773CE7"/>
    <w:rsid w:val="007766BC"/>
    <w:rsid w:val="00777DA1"/>
    <w:rsid w:val="00781548"/>
    <w:rsid w:val="00784D73"/>
    <w:rsid w:val="0078787F"/>
    <w:rsid w:val="007936AB"/>
    <w:rsid w:val="00794898"/>
    <w:rsid w:val="007A33AD"/>
    <w:rsid w:val="007A55E4"/>
    <w:rsid w:val="007A5BE3"/>
    <w:rsid w:val="007B0F61"/>
    <w:rsid w:val="007B150A"/>
    <w:rsid w:val="007B34AE"/>
    <w:rsid w:val="007B7B6D"/>
    <w:rsid w:val="007C0849"/>
    <w:rsid w:val="007C0EEC"/>
    <w:rsid w:val="007C0F74"/>
    <w:rsid w:val="007C6598"/>
    <w:rsid w:val="007D009C"/>
    <w:rsid w:val="007D01C4"/>
    <w:rsid w:val="007D5AFA"/>
    <w:rsid w:val="007D6F8E"/>
    <w:rsid w:val="007E2090"/>
    <w:rsid w:val="007E3364"/>
    <w:rsid w:val="007E4FE8"/>
    <w:rsid w:val="007E52C9"/>
    <w:rsid w:val="007E5626"/>
    <w:rsid w:val="007E60FB"/>
    <w:rsid w:val="007E7F4D"/>
    <w:rsid w:val="007F3E07"/>
    <w:rsid w:val="007F4631"/>
    <w:rsid w:val="007F4E36"/>
    <w:rsid w:val="007F4F5D"/>
    <w:rsid w:val="00800F11"/>
    <w:rsid w:val="00802076"/>
    <w:rsid w:val="0080535D"/>
    <w:rsid w:val="00806548"/>
    <w:rsid w:val="008078CD"/>
    <w:rsid w:val="00810974"/>
    <w:rsid w:val="0081158F"/>
    <w:rsid w:val="00813191"/>
    <w:rsid w:val="00814DA0"/>
    <w:rsid w:val="00816061"/>
    <w:rsid w:val="00820189"/>
    <w:rsid w:val="008239F9"/>
    <w:rsid w:val="00826C18"/>
    <w:rsid w:val="00826E18"/>
    <w:rsid w:val="008343D2"/>
    <w:rsid w:val="00834AE3"/>
    <w:rsid w:val="00835510"/>
    <w:rsid w:val="00835BB5"/>
    <w:rsid w:val="0083745C"/>
    <w:rsid w:val="00843C3E"/>
    <w:rsid w:val="00845882"/>
    <w:rsid w:val="008500F6"/>
    <w:rsid w:val="00850106"/>
    <w:rsid w:val="008540AE"/>
    <w:rsid w:val="008542C7"/>
    <w:rsid w:val="00855FF1"/>
    <w:rsid w:val="00856510"/>
    <w:rsid w:val="00856AD4"/>
    <w:rsid w:val="00861005"/>
    <w:rsid w:val="008631A0"/>
    <w:rsid w:val="008657EA"/>
    <w:rsid w:val="00865910"/>
    <w:rsid w:val="00867A91"/>
    <w:rsid w:val="00870231"/>
    <w:rsid w:val="00871BFE"/>
    <w:rsid w:val="00873B40"/>
    <w:rsid w:val="008829DB"/>
    <w:rsid w:val="008835CE"/>
    <w:rsid w:val="00884E83"/>
    <w:rsid w:val="00885C75"/>
    <w:rsid w:val="00887E68"/>
    <w:rsid w:val="00894AA0"/>
    <w:rsid w:val="00894AFE"/>
    <w:rsid w:val="0089556D"/>
    <w:rsid w:val="008A0B88"/>
    <w:rsid w:val="008A339C"/>
    <w:rsid w:val="008A37F0"/>
    <w:rsid w:val="008B0AB8"/>
    <w:rsid w:val="008B64EE"/>
    <w:rsid w:val="008C21DC"/>
    <w:rsid w:val="008C359A"/>
    <w:rsid w:val="008C49A9"/>
    <w:rsid w:val="008C7F5A"/>
    <w:rsid w:val="008D19C5"/>
    <w:rsid w:val="008D343B"/>
    <w:rsid w:val="008D44B1"/>
    <w:rsid w:val="008D4CEC"/>
    <w:rsid w:val="008D6543"/>
    <w:rsid w:val="008D6BA7"/>
    <w:rsid w:val="008E0360"/>
    <w:rsid w:val="008E1489"/>
    <w:rsid w:val="008E3D5C"/>
    <w:rsid w:val="008F0D60"/>
    <w:rsid w:val="008F0DEB"/>
    <w:rsid w:val="008F21D2"/>
    <w:rsid w:val="008F5CF2"/>
    <w:rsid w:val="008F6FC8"/>
    <w:rsid w:val="008F7419"/>
    <w:rsid w:val="008F7AA7"/>
    <w:rsid w:val="00900E2B"/>
    <w:rsid w:val="00903C66"/>
    <w:rsid w:val="00907807"/>
    <w:rsid w:val="00912019"/>
    <w:rsid w:val="00914016"/>
    <w:rsid w:val="00915837"/>
    <w:rsid w:val="00920053"/>
    <w:rsid w:val="0092058B"/>
    <w:rsid w:val="009226C4"/>
    <w:rsid w:val="0092558B"/>
    <w:rsid w:val="009267A8"/>
    <w:rsid w:val="009268E1"/>
    <w:rsid w:val="0093137D"/>
    <w:rsid w:val="00931FB7"/>
    <w:rsid w:val="00934450"/>
    <w:rsid w:val="00934786"/>
    <w:rsid w:val="0094004F"/>
    <w:rsid w:val="00945249"/>
    <w:rsid w:val="00950105"/>
    <w:rsid w:val="009513F7"/>
    <w:rsid w:val="009525DD"/>
    <w:rsid w:val="009548E4"/>
    <w:rsid w:val="00957D90"/>
    <w:rsid w:val="00961080"/>
    <w:rsid w:val="00966227"/>
    <w:rsid w:val="00972557"/>
    <w:rsid w:val="00975D20"/>
    <w:rsid w:val="009775E7"/>
    <w:rsid w:val="00980973"/>
    <w:rsid w:val="00983DAD"/>
    <w:rsid w:val="009845E5"/>
    <w:rsid w:val="00984EAE"/>
    <w:rsid w:val="00984F8E"/>
    <w:rsid w:val="00987609"/>
    <w:rsid w:val="00990E96"/>
    <w:rsid w:val="00991AD7"/>
    <w:rsid w:val="00993821"/>
    <w:rsid w:val="00995124"/>
    <w:rsid w:val="00995DA2"/>
    <w:rsid w:val="00997959"/>
    <w:rsid w:val="009A30B9"/>
    <w:rsid w:val="009A326E"/>
    <w:rsid w:val="009A53A5"/>
    <w:rsid w:val="009B3BCF"/>
    <w:rsid w:val="009B720D"/>
    <w:rsid w:val="009B7699"/>
    <w:rsid w:val="009C04B0"/>
    <w:rsid w:val="009C0E7F"/>
    <w:rsid w:val="009C1D03"/>
    <w:rsid w:val="009C209E"/>
    <w:rsid w:val="009C28F6"/>
    <w:rsid w:val="009C3F34"/>
    <w:rsid w:val="009D44DD"/>
    <w:rsid w:val="009E0D81"/>
    <w:rsid w:val="009E24DE"/>
    <w:rsid w:val="009E2890"/>
    <w:rsid w:val="009E320C"/>
    <w:rsid w:val="009E33D1"/>
    <w:rsid w:val="009E3785"/>
    <w:rsid w:val="009E55EB"/>
    <w:rsid w:val="009E58F1"/>
    <w:rsid w:val="009F073F"/>
    <w:rsid w:val="009F2CF2"/>
    <w:rsid w:val="009F3F25"/>
    <w:rsid w:val="009F4C26"/>
    <w:rsid w:val="009F5D3D"/>
    <w:rsid w:val="009F6CBC"/>
    <w:rsid w:val="009F6EEE"/>
    <w:rsid w:val="009F718E"/>
    <w:rsid w:val="009F73D0"/>
    <w:rsid w:val="00A008E5"/>
    <w:rsid w:val="00A01BE5"/>
    <w:rsid w:val="00A01C7D"/>
    <w:rsid w:val="00A033DD"/>
    <w:rsid w:val="00A0486B"/>
    <w:rsid w:val="00A05F98"/>
    <w:rsid w:val="00A0658F"/>
    <w:rsid w:val="00A15FA6"/>
    <w:rsid w:val="00A17AF4"/>
    <w:rsid w:val="00A2090F"/>
    <w:rsid w:val="00A2229E"/>
    <w:rsid w:val="00A253B6"/>
    <w:rsid w:val="00A25443"/>
    <w:rsid w:val="00A30196"/>
    <w:rsid w:val="00A33AF2"/>
    <w:rsid w:val="00A41791"/>
    <w:rsid w:val="00A42B1B"/>
    <w:rsid w:val="00A43CF9"/>
    <w:rsid w:val="00A448D5"/>
    <w:rsid w:val="00A47830"/>
    <w:rsid w:val="00A52A0D"/>
    <w:rsid w:val="00A53FE6"/>
    <w:rsid w:val="00A5574B"/>
    <w:rsid w:val="00A558BA"/>
    <w:rsid w:val="00A57162"/>
    <w:rsid w:val="00A57657"/>
    <w:rsid w:val="00A60093"/>
    <w:rsid w:val="00A649BE"/>
    <w:rsid w:val="00A64CA3"/>
    <w:rsid w:val="00A6654C"/>
    <w:rsid w:val="00A708DA"/>
    <w:rsid w:val="00A70914"/>
    <w:rsid w:val="00A803DB"/>
    <w:rsid w:val="00A81CC0"/>
    <w:rsid w:val="00A84106"/>
    <w:rsid w:val="00A85D53"/>
    <w:rsid w:val="00A90CFE"/>
    <w:rsid w:val="00A93021"/>
    <w:rsid w:val="00A95E97"/>
    <w:rsid w:val="00AA0AFD"/>
    <w:rsid w:val="00AA4C81"/>
    <w:rsid w:val="00AA6E01"/>
    <w:rsid w:val="00AA7245"/>
    <w:rsid w:val="00AB1047"/>
    <w:rsid w:val="00AB1C55"/>
    <w:rsid w:val="00AB31AC"/>
    <w:rsid w:val="00AB39B0"/>
    <w:rsid w:val="00AB40D0"/>
    <w:rsid w:val="00AB4F79"/>
    <w:rsid w:val="00AB520D"/>
    <w:rsid w:val="00AC03E0"/>
    <w:rsid w:val="00AC178D"/>
    <w:rsid w:val="00AC182D"/>
    <w:rsid w:val="00AC1B51"/>
    <w:rsid w:val="00AC2404"/>
    <w:rsid w:val="00AC3F45"/>
    <w:rsid w:val="00AC4256"/>
    <w:rsid w:val="00AC5034"/>
    <w:rsid w:val="00AC5884"/>
    <w:rsid w:val="00AC71B1"/>
    <w:rsid w:val="00AC76AE"/>
    <w:rsid w:val="00AD00F6"/>
    <w:rsid w:val="00AD0C01"/>
    <w:rsid w:val="00AD0FF6"/>
    <w:rsid w:val="00AD118E"/>
    <w:rsid w:val="00AD2FF9"/>
    <w:rsid w:val="00AD3494"/>
    <w:rsid w:val="00AE079A"/>
    <w:rsid w:val="00AE44EA"/>
    <w:rsid w:val="00AE50C3"/>
    <w:rsid w:val="00AE6FD7"/>
    <w:rsid w:val="00AF00A7"/>
    <w:rsid w:val="00AF23BA"/>
    <w:rsid w:val="00B00C3A"/>
    <w:rsid w:val="00B010AD"/>
    <w:rsid w:val="00B034B6"/>
    <w:rsid w:val="00B039B9"/>
    <w:rsid w:val="00B04308"/>
    <w:rsid w:val="00B06440"/>
    <w:rsid w:val="00B112E7"/>
    <w:rsid w:val="00B1362C"/>
    <w:rsid w:val="00B14019"/>
    <w:rsid w:val="00B147B4"/>
    <w:rsid w:val="00B215C4"/>
    <w:rsid w:val="00B2357D"/>
    <w:rsid w:val="00B251FA"/>
    <w:rsid w:val="00B27A20"/>
    <w:rsid w:val="00B31B77"/>
    <w:rsid w:val="00B32EEF"/>
    <w:rsid w:val="00B3364F"/>
    <w:rsid w:val="00B3503D"/>
    <w:rsid w:val="00B4282D"/>
    <w:rsid w:val="00B435C2"/>
    <w:rsid w:val="00B44EC4"/>
    <w:rsid w:val="00B47F12"/>
    <w:rsid w:val="00B525B8"/>
    <w:rsid w:val="00B52F30"/>
    <w:rsid w:val="00B547EA"/>
    <w:rsid w:val="00B54DED"/>
    <w:rsid w:val="00B63740"/>
    <w:rsid w:val="00B64B4B"/>
    <w:rsid w:val="00B67A12"/>
    <w:rsid w:val="00B707C2"/>
    <w:rsid w:val="00B718B9"/>
    <w:rsid w:val="00B72939"/>
    <w:rsid w:val="00B76708"/>
    <w:rsid w:val="00B76D84"/>
    <w:rsid w:val="00B77247"/>
    <w:rsid w:val="00B827AC"/>
    <w:rsid w:val="00B83943"/>
    <w:rsid w:val="00B86F0E"/>
    <w:rsid w:val="00B8711B"/>
    <w:rsid w:val="00B87877"/>
    <w:rsid w:val="00B90993"/>
    <w:rsid w:val="00B91465"/>
    <w:rsid w:val="00B9448B"/>
    <w:rsid w:val="00B949A7"/>
    <w:rsid w:val="00B9509F"/>
    <w:rsid w:val="00BA2477"/>
    <w:rsid w:val="00BA43F2"/>
    <w:rsid w:val="00BB25EF"/>
    <w:rsid w:val="00BB38CE"/>
    <w:rsid w:val="00BB6A54"/>
    <w:rsid w:val="00BC0930"/>
    <w:rsid w:val="00BC342E"/>
    <w:rsid w:val="00BC6908"/>
    <w:rsid w:val="00BC6A9D"/>
    <w:rsid w:val="00BD0FE0"/>
    <w:rsid w:val="00BD3636"/>
    <w:rsid w:val="00BD6D03"/>
    <w:rsid w:val="00BE1300"/>
    <w:rsid w:val="00BE433D"/>
    <w:rsid w:val="00BE5828"/>
    <w:rsid w:val="00BF0FCB"/>
    <w:rsid w:val="00BF34B2"/>
    <w:rsid w:val="00BF34BD"/>
    <w:rsid w:val="00C00596"/>
    <w:rsid w:val="00C0379B"/>
    <w:rsid w:val="00C0564C"/>
    <w:rsid w:val="00C0788C"/>
    <w:rsid w:val="00C07AE4"/>
    <w:rsid w:val="00C10695"/>
    <w:rsid w:val="00C106D9"/>
    <w:rsid w:val="00C11F7A"/>
    <w:rsid w:val="00C1259E"/>
    <w:rsid w:val="00C129C9"/>
    <w:rsid w:val="00C17236"/>
    <w:rsid w:val="00C177B6"/>
    <w:rsid w:val="00C23158"/>
    <w:rsid w:val="00C2554A"/>
    <w:rsid w:val="00C3173F"/>
    <w:rsid w:val="00C32A62"/>
    <w:rsid w:val="00C33894"/>
    <w:rsid w:val="00C350AC"/>
    <w:rsid w:val="00C36E03"/>
    <w:rsid w:val="00C37D63"/>
    <w:rsid w:val="00C4174F"/>
    <w:rsid w:val="00C4301E"/>
    <w:rsid w:val="00C436DF"/>
    <w:rsid w:val="00C4642B"/>
    <w:rsid w:val="00C51637"/>
    <w:rsid w:val="00C51A10"/>
    <w:rsid w:val="00C539EF"/>
    <w:rsid w:val="00C618C9"/>
    <w:rsid w:val="00C6204D"/>
    <w:rsid w:val="00C627C7"/>
    <w:rsid w:val="00C71CC7"/>
    <w:rsid w:val="00C71F9E"/>
    <w:rsid w:val="00C76902"/>
    <w:rsid w:val="00C84A11"/>
    <w:rsid w:val="00C85A92"/>
    <w:rsid w:val="00C863B1"/>
    <w:rsid w:val="00C876E0"/>
    <w:rsid w:val="00C907BA"/>
    <w:rsid w:val="00C95E94"/>
    <w:rsid w:val="00CA1A84"/>
    <w:rsid w:val="00CA2235"/>
    <w:rsid w:val="00CA5B74"/>
    <w:rsid w:val="00CA6E06"/>
    <w:rsid w:val="00CA7D0C"/>
    <w:rsid w:val="00CB02DA"/>
    <w:rsid w:val="00CB25EF"/>
    <w:rsid w:val="00CB3AD4"/>
    <w:rsid w:val="00CB4DF4"/>
    <w:rsid w:val="00CC09A4"/>
    <w:rsid w:val="00CC419F"/>
    <w:rsid w:val="00CC4A45"/>
    <w:rsid w:val="00CC4AA9"/>
    <w:rsid w:val="00CD08F7"/>
    <w:rsid w:val="00CD168D"/>
    <w:rsid w:val="00CD288A"/>
    <w:rsid w:val="00CD3598"/>
    <w:rsid w:val="00CD50BD"/>
    <w:rsid w:val="00CD52B0"/>
    <w:rsid w:val="00CE0DFE"/>
    <w:rsid w:val="00CE2A82"/>
    <w:rsid w:val="00CE2CA8"/>
    <w:rsid w:val="00CF5B1C"/>
    <w:rsid w:val="00CF5D8B"/>
    <w:rsid w:val="00CF6215"/>
    <w:rsid w:val="00D000E3"/>
    <w:rsid w:val="00D01225"/>
    <w:rsid w:val="00D01D23"/>
    <w:rsid w:val="00D02A75"/>
    <w:rsid w:val="00D02EF4"/>
    <w:rsid w:val="00D049A5"/>
    <w:rsid w:val="00D0725E"/>
    <w:rsid w:val="00D07F98"/>
    <w:rsid w:val="00D10BCE"/>
    <w:rsid w:val="00D1154C"/>
    <w:rsid w:val="00D1378E"/>
    <w:rsid w:val="00D15D8D"/>
    <w:rsid w:val="00D1697E"/>
    <w:rsid w:val="00D2245F"/>
    <w:rsid w:val="00D22814"/>
    <w:rsid w:val="00D22A39"/>
    <w:rsid w:val="00D2693B"/>
    <w:rsid w:val="00D31A29"/>
    <w:rsid w:val="00D33908"/>
    <w:rsid w:val="00D33AAC"/>
    <w:rsid w:val="00D34754"/>
    <w:rsid w:val="00D34B8F"/>
    <w:rsid w:val="00D41C21"/>
    <w:rsid w:val="00D4347C"/>
    <w:rsid w:val="00D477FC"/>
    <w:rsid w:val="00D5037D"/>
    <w:rsid w:val="00D50FDA"/>
    <w:rsid w:val="00D5137E"/>
    <w:rsid w:val="00D51B80"/>
    <w:rsid w:val="00D5251A"/>
    <w:rsid w:val="00D52612"/>
    <w:rsid w:val="00D535DA"/>
    <w:rsid w:val="00D540EC"/>
    <w:rsid w:val="00D577C6"/>
    <w:rsid w:val="00D62538"/>
    <w:rsid w:val="00D640B8"/>
    <w:rsid w:val="00D646E1"/>
    <w:rsid w:val="00D70DAA"/>
    <w:rsid w:val="00D71090"/>
    <w:rsid w:val="00D76930"/>
    <w:rsid w:val="00D80C01"/>
    <w:rsid w:val="00D83734"/>
    <w:rsid w:val="00D85966"/>
    <w:rsid w:val="00D86635"/>
    <w:rsid w:val="00D9041B"/>
    <w:rsid w:val="00D930D5"/>
    <w:rsid w:val="00D94339"/>
    <w:rsid w:val="00D95FBA"/>
    <w:rsid w:val="00D97637"/>
    <w:rsid w:val="00D978FB"/>
    <w:rsid w:val="00D97C51"/>
    <w:rsid w:val="00DA0BDA"/>
    <w:rsid w:val="00DA0BE7"/>
    <w:rsid w:val="00DA2390"/>
    <w:rsid w:val="00DA26E9"/>
    <w:rsid w:val="00DA4897"/>
    <w:rsid w:val="00DA5792"/>
    <w:rsid w:val="00DA5980"/>
    <w:rsid w:val="00DA6F9B"/>
    <w:rsid w:val="00DA717A"/>
    <w:rsid w:val="00DB0601"/>
    <w:rsid w:val="00DB0D4C"/>
    <w:rsid w:val="00DC2454"/>
    <w:rsid w:val="00DC3211"/>
    <w:rsid w:val="00DC4981"/>
    <w:rsid w:val="00DC615C"/>
    <w:rsid w:val="00DD1B00"/>
    <w:rsid w:val="00DD44A1"/>
    <w:rsid w:val="00DD44C9"/>
    <w:rsid w:val="00DD6697"/>
    <w:rsid w:val="00DD7039"/>
    <w:rsid w:val="00DD7A2C"/>
    <w:rsid w:val="00DE151F"/>
    <w:rsid w:val="00DE5056"/>
    <w:rsid w:val="00DF10C4"/>
    <w:rsid w:val="00DF2986"/>
    <w:rsid w:val="00DF3BD5"/>
    <w:rsid w:val="00E02A25"/>
    <w:rsid w:val="00E02DB4"/>
    <w:rsid w:val="00E02EE6"/>
    <w:rsid w:val="00E03060"/>
    <w:rsid w:val="00E031C7"/>
    <w:rsid w:val="00E037BA"/>
    <w:rsid w:val="00E045BF"/>
    <w:rsid w:val="00E05BA4"/>
    <w:rsid w:val="00E061FF"/>
    <w:rsid w:val="00E0693F"/>
    <w:rsid w:val="00E0731B"/>
    <w:rsid w:val="00E07EF0"/>
    <w:rsid w:val="00E10E73"/>
    <w:rsid w:val="00E1140D"/>
    <w:rsid w:val="00E11609"/>
    <w:rsid w:val="00E12FF0"/>
    <w:rsid w:val="00E13E95"/>
    <w:rsid w:val="00E146FB"/>
    <w:rsid w:val="00E20C89"/>
    <w:rsid w:val="00E22CF9"/>
    <w:rsid w:val="00E24064"/>
    <w:rsid w:val="00E25FFF"/>
    <w:rsid w:val="00E270FD"/>
    <w:rsid w:val="00E326C8"/>
    <w:rsid w:val="00E32982"/>
    <w:rsid w:val="00E35170"/>
    <w:rsid w:val="00E42636"/>
    <w:rsid w:val="00E42AB2"/>
    <w:rsid w:val="00E47B1E"/>
    <w:rsid w:val="00E51376"/>
    <w:rsid w:val="00E51739"/>
    <w:rsid w:val="00E51F5F"/>
    <w:rsid w:val="00E53748"/>
    <w:rsid w:val="00E53FA3"/>
    <w:rsid w:val="00E54590"/>
    <w:rsid w:val="00E57E62"/>
    <w:rsid w:val="00E60876"/>
    <w:rsid w:val="00E66FAA"/>
    <w:rsid w:val="00E670A2"/>
    <w:rsid w:val="00E7023A"/>
    <w:rsid w:val="00E713D1"/>
    <w:rsid w:val="00E73A8B"/>
    <w:rsid w:val="00E8234E"/>
    <w:rsid w:val="00E828EC"/>
    <w:rsid w:val="00E82BF5"/>
    <w:rsid w:val="00E83F1F"/>
    <w:rsid w:val="00E87125"/>
    <w:rsid w:val="00E91BA8"/>
    <w:rsid w:val="00E930D6"/>
    <w:rsid w:val="00EA0CF0"/>
    <w:rsid w:val="00EA127F"/>
    <w:rsid w:val="00EA4325"/>
    <w:rsid w:val="00EA550A"/>
    <w:rsid w:val="00EA59C1"/>
    <w:rsid w:val="00EA77B6"/>
    <w:rsid w:val="00EB253B"/>
    <w:rsid w:val="00EB4205"/>
    <w:rsid w:val="00EB4B2A"/>
    <w:rsid w:val="00EB4C79"/>
    <w:rsid w:val="00EB616D"/>
    <w:rsid w:val="00EC1BD1"/>
    <w:rsid w:val="00EC5027"/>
    <w:rsid w:val="00EC52C1"/>
    <w:rsid w:val="00EC75B0"/>
    <w:rsid w:val="00ED0943"/>
    <w:rsid w:val="00ED3F1F"/>
    <w:rsid w:val="00ED3FC3"/>
    <w:rsid w:val="00ED3FF8"/>
    <w:rsid w:val="00ED5C7F"/>
    <w:rsid w:val="00ED66D2"/>
    <w:rsid w:val="00ED735E"/>
    <w:rsid w:val="00ED7889"/>
    <w:rsid w:val="00EE03EF"/>
    <w:rsid w:val="00EE5BC9"/>
    <w:rsid w:val="00EE730B"/>
    <w:rsid w:val="00EF1BAB"/>
    <w:rsid w:val="00EF25C4"/>
    <w:rsid w:val="00EF3218"/>
    <w:rsid w:val="00EF32C8"/>
    <w:rsid w:val="00EF5174"/>
    <w:rsid w:val="00EF5623"/>
    <w:rsid w:val="00EF7169"/>
    <w:rsid w:val="00F03F26"/>
    <w:rsid w:val="00F0698F"/>
    <w:rsid w:val="00F06C1F"/>
    <w:rsid w:val="00F07070"/>
    <w:rsid w:val="00F07DF9"/>
    <w:rsid w:val="00F1299A"/>
    <w:rsid w:val="00F13621"/>
    <w:rsid w:val="00F16C58"/>
    <w:rsid w:val="00F22B81"/>
    <w:rsid w:val="00F27327"/>
    <w:rsid w:val="00F30C2A"/>
    <w:rsid w:val="00F33DDE"/>
    <w:rsid w:val="00F3685E"/>
    <w:rsid w:val="00F41474"/>
    <w:rsid w:val="00F4202D"/>
    <w:rsid w:val="00F421D0"/>
    <w:rsid w:val="00F5335D"/>
    <w:rsid w:val="00F569FE"/>
    <w:rsid w:val="00F60B80"/>
    <w:rsid w:val="00F636F2"/>
    <w:rsid w:val="00F645D0"/>
    <w:rsid w:val="00F67A6A"/>
    <w:rsid w:val="00F710ED"/>
    <w:rsid w:val="00F720FF"/>
    <w:rsid w:val="00F72595"/>
    <w:rsid w:val="00F75809"/>
    <w:rsid w:val="00F75D4D"/>
    <w:rsid w:val="00F76611"/>
    <w:rsid w:val="00F776B7"/>
    <w:rsid w:val="00F83419"/>
    <w:rsid w:val="00F84E16"/>
    <w:rsid w:val="00F85572"/>
    <w:rsid w:val="00F8685E"/>
    <w:rsid w:val="00F91E0F"/>
    <w:rsid w:val="00F932E5"/>
    <w:rsid w:val="00F934C4"/>
    <w:rsid w:val="00F972A9"/>
    <w:rsid w:val="00F97A25"/>
    <w:rsid w:val="00FA381F"/>
    <w:rsid w:val="00FA446A"/>
    <w:rsid w:val="00FA4A29"/>
    <w:rsid w:val="00FB3A18"/>
    <w:rsid w:val="00FB5267"/>
    <w:rsid w:val="00FB5E09"/>
    <w:rsid w:val="00FB6B94"/>
    <w:rsid w:val="00FB6DFA"/>
    <w:rsid w:val="00FB77EB"/>
    <w:rsid w:val="00FB7C49"/>
    <w:rsid w:val="00FC00F1"/>
    <w:rsid w:val="00FC0F11"/>
    <w:rsid w:val="00FC27AA"/>
    <w:rsid w:val="00FC2BF2"/>
    <w:rsid w:val="00FC331F"/>
    <w:rsid w:val="00FC618F"/>
    <w:rsid w:val="00FC7A4E"/>
    <w:rsid w:val="00FD0AB0"/>
    <w:rsid w:val="00FD32A7"/>
    <w:rsid w:val="00FD5641"/>
    <w:rsid w:val="00FE1603"/>
    <w:rsid w:val="00FE5264"/>
    <w:rsid w:val="00FF2A1D"/>
    <w:rsid w:val="00FF56FD"/>
    <w:rsid w:val="00FF5BC6"/>
    <w:rsid w:val="00FF61EC"/>
    <w:rsid w:val="0B16B88E"/>
    <w:rsid w:val="10014A9F"/>
    <w:rsid w:val="12F907B6"/>
    <w:rsid w:val="140D4B94"/>
    <w:rsid w:val="1A744875"/>
    <w:rsid w:val="2617BE8D"/>
    <w:rsid w:val="2A9F956F"/>
    <w:rsid w:val="2CCE5F44"/>
    <w:rsid w:val="3BBBFD7C"/>
    <w:rsid w:val="40A53322"/>
    <w:rsid w:val="480AE8E2"/>
    <w:rsid w:val="4F17FEE0"/>
    <w:rsid w:val="57CA6B79"/>
    <w:rsid w:val="5FAAB307"/>
    <w:rsid w:val="6641FE45"/>
    <w:rsid w:val="6D92B2DA"/>
    <w:rsid w:val="72AC1452"/>
    <w:rsid w:val="78AAADFD"/>
    <w:rsid w:val="78AAB0BE"/>
    <w:rsid w:val="7CE4C1B0"/>
    <w:rsid w:val="7E99FCE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C69E6"/>
  <w15:chartTrackingRefBased/>
  <w15:docId w15:val="{7E519CEF-97F0-4C3F-94AF-5E060A338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GB"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D03"/>
  </w:style>
  <w:style w:type="paragraph" w:styleId="Heading1">
    <w:name w:val="heading 1"/>
    <w:basedOn w:val="Normal"/>
    <w:next w:val="Normal"/>
    <w:link w:val="Heading1Char"/>
    <w:uiPriority w:val="9"/>
    <w:qFormat/>
    <w:rsid w:val="00BD6D03"/>
    <w:pPr>
      <w:keepNext/>
      <w:keepLines/>
      <w:pBdr>
        <w:left w:val="single" w:sz="12" w:space="12" w:color="E97132"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semiHidden/>
    <w:unhideWhenUsed/>
    <w:qFormat/>
    <w:rsid w:val="00BD6D03"/>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BD6D03"/>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BD6D03"/>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BD6D03"/>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BD6D03"/>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BD6D03"/>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BD6D03"/>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BD6D03"/>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6D03"/>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semiHidden/>
    <w:rsid w:val="00BD6D03"/>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BD6D03"/>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BD6D03"/>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BD6D03"/>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BD6D03"/>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BD6D03"/>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BD6D03"/>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BD6D03"/>
    <w:rPr>
      <w:rFonts w:asciiTheme="majorHAnsi" w:eastAsiaTheme="majorEastAsia" w:hAnsiTheme="majorHAnsi" w:cstheme="majorBidi"/>
      <w:i/>
      <w:iCs/>
      <w:caps/>
    </w:rPr>
  </w:style>
  <w:style w:type="paragraph" w:styleId="Title">
    <w:name w:val="Title"/>
    <w:basedOn w:val="Normal"/>
    <w:next w:val="Normal"/>
    <w:link w:val="TitleChar"/>
    <w:uiPriority w:val="10"/>
    <w:qFormat/>
    <w:rsid w:val="00BD6D03"/>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BD6D03"/>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BD6D03"/>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BD6D03"/>
    <w:rPr>
      <w:color w:val="000000" w:themeColor="text1"/>
      <w:sz w:val="24"/>
      <w:szCs w:val="24"/>
    </w:rPr>
  </w:style>
  <w:style w:type="paragraph" w:styleId="Quote">
    <w:name w:val="Quote"/>
    <w:basedOn w:val="Normal"/>
    <w:next w:val="Normal"/>
    <w:link w:val="QuoteChar"/>
    <w:uiPriority w:val="29"/>
    <w:qFormat/>
    <w:rsid w:val="00BD6D03"/>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BD6D03"/>
    <w:rPr>
      <w:rFonts w:asciiTheme="majorHAnsi" w:eastAsiaTheme="majorEastAsia" w:hAnsiTheme="majorHAnsi" w:cstheme="majorBidi"/>
      <w:sz w:val="24"/>
      <w:szCs w:val="24"/>
    </w:rPr>
  </w:style>
  <w:style w:type="paragraph" w:styleId="ListParagraph">
    <w:name w:val="List Paragraph"/>
    <w:basedOn w:val="Normal"/>
    <w:uiPriority w:val="34"/>
    <w:qFormat/>
    <w:rsid w:val="004D1C07"/>
    <w:pPr>
      <w:ind w:left="720"/>
      <w:contextualSpacing/>
    </w:pPr>
  </w:style>
  <w:style w:type="character" w:styleId="IntenseEmphasis">
    <w:name w:val="Intense Emphasis"/>
    <w:basedOn w:val="DefaultParagraphFont"/>
    <w:uiPriority w:val="21"/>
    <w:qFormat/>
    <w:rsid w:val="00BD6D03"/>
    <w:rPr>
      <w:rFonts w:asciiTheme="minorHAnsi" w:eastAsiaTheme="minorEastAsia" w:hAnsiTheme="minorHAnsi" w:cstheme="minorBidi"/>
      <w:b/>
      <w:bCs/>
      <w:i/>
      <w:iCs/>
      <w:color w:val="BF4E14" w:themeColor="accent2" w:themeShade="BF"/>
      <w:spacing w:val="0"/>
      <w:w w:val="100"/>
      <w:position w:val="0"/>
      <w:sz w:val="20"/>
      <w:szCs w:val="20"/>
    </w:rPr>
  </w:style>
  <w:style w:type="paragraph" w:styleId="IntenseQuote">
    <w:name w:val="Intense Quote"/>
    <w:basedOn w:val="Normal"/>
    <w:next w:val="Normal"/>
    <w:link w:val="IntenseQuoteChar"/>
    <w:uiPriority w:val="30"/>
    <w:qFormat/>
    <w:rsid w:val="00BD6D03"/>
    <w:pPr>
      <w:spacing w:before="100" w:beforeAutospacing="1" w:after="240"/>
      <w:ind w:left="936" w:right="936"/>
      <w:jc w:val="center"/>
    </w:pPr>
    <w:rPr>
      <w:rFonts w:asciiTheme="majorHAnsi" w:eastAsiaTheme="majorEastAsia" w:hAnsiTheme="majorHAnsi" w:cstheme="majorBidi"/>
      <w:caps/>
      <w:color w:val="BF4E14" w:themeColor="accent2" w:themeShade="BF"/>
      <w:spacing w:val="10"/>
      <w:sz w:val="28"/>
      <w:szCs w:val="28"/>
    </w:rPr>
  </w:style>
  <w:style w:type="character" w:customStyle="1" w:styleId="IntenseQuoteChar">
    <w:name w:val="Intense Quote Char"/>
    <w:basedOn w:val="DefaultParagraphFont"/>
    <w:link w:val="IntenseQuote"/>
    <w:uiPriority w:val="30"/>
    <w:rsid w:val="00BD6D03"/>
    <w:rPr>
      <w:rFonts w:asciiTheme="majorHAnsi" w:eastAsiaTheme="majorEastAsia" w:hAnsiTheme="majorHAnsi" w:cstheme="majorBidi"/>
      <w:caps/>
      <w:color w:val="BF4E14" w:themeColor="accent2" w:themeShade="BF"/>
      <w:spacing w:val="10"/>
      <w:sz w:val="28"/>
      <w:szCs w:val="28"/>
    </w:rPr>
  </w:style>
  <w:style w:type="character" w:styleId="IntenseReference">
    <w:name w:val="Intense Reference"/>
    <w:basedOn w:val="DefaultParagraphFont"/>
    <w:uiPriority w:val="32"/>
    <w:qFormat/>
    <w:rsid w:val="00BD6D03"/>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Strong">
    <w:name w:val="Strong"/>
    <w:basedOn w:val="DefaultParagraphFont"/>
    <w:uiPriority w:val="22"/>
    <w:qFormat/>
    <w:rsid w:val="00BD6D03"/>
    <w:rPr>
      <w:rFonts w:asciiTheme="minorHAnsi" w:eastAsiaTheme="minorEastAsia" w:hAnsiTheme="minorHAnsi" w:cstheme="minorBidi"/>
      <w:b/>
      <w:bCs/>
      <w:spacing w:val="0"/>
      <w:w w:val="100"/>
      <w:position w:val="0"/>
      <w:sz w:val="20"/>
      <w:szCs w:val="20"/>
    </w:rPr>
  </w:style>
  <w:style w:type="paragraph" w:styleId="NormalWeb">
    <w:name w:val="Normal (Web)"/>
    <w:basedOn w:val="Normal"/>
    <w:uiPriority w:val="99"/>
    <w:unhideWhenUsed/>
    <w:rsid w:val="00CD168D"/>
    <w:pPr>
      <w:spacing w:before="100" w:beforeAutospacing="1" w:after="100" w:afterAutospacing="1" w:line="240" w:lineRule="auto"/>
    </w:pPr>
    <w:rPr>
      <w:rFonts w:ascii="Times New Roman" w:eastAsia="Times New Roman" w:hAnsi="Times New Roman" w:cs="Times New Roman"/>
    </w:rPr>
  </w:style>
  <w:style w:type="table" w:styleId="TableGrid">
    <w:name w:val="Table Grid"/>
    <w:basedOn w:val="TableNormal"/>
    <w:uiPriority w:val="39"/>
    <w:rsid w:val="002C63D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D6D03"/>
    <w:pPr>
      <w:spacing w:after="0" w:line="240" w:lineRule="auto"/>
    </w:pPr>
  </w:style>
  <w:style w:type="character" w:customStyle="1" w:styleId="apple-converted-space">
    <w:name w:val="apple-converted-space"/>
    <w:basedOn w:val="DefaultParagraphFont"/>
    <w:rsid w:val="00261919"/>
  </w:style>
  <w:style w:type="character" w:customStyle="1" w:styleId="whitespace-normal">
    <w:name w:val="whitespace-normal"/>
    <w:basedOn w:val="DefaultParagraphFont"/>
    <w:rsid w:val="00261919"/>
  </w:style>
  <w:style w:type="paragraph" w:customStyle="1" w:styleId="p1">
    <w:name w:val="p1"/>
    <w:basedOn w:val="Normal"/>
    <w:rsid w:val="00D83734"/>
    <w:pPr>
      <w:spacing w:before="100" w:beforeAutospacing="1" w:after="100" w:afterAutospacing="1" w:line="240" w:lineRule="auto"/>
    </w:pPr>
    <w:rPr>
      <w:rFonts w:ascii="Times New Roman" w:hAnsi="Times New Roman" w:cs="Times New Roman"/>
    </w:rPr>
  </w:style>
  <w:style w:type="character" w:customStyle="1" w:styleId="s1">
    <w:name w:val="s1"/>
    <w:basedOn w:val="DefaultParagraphFont"/>
    <w:rsid w:val="00D83734"/>
  </w:style>
  <w:style w:type="character" w:customStyle="1" w:styleId="s2">
    <w:name w:val="s2"/>
    <w:basedOn w:val="DefaultParagraphFont"/>
    <w:rsid w:val="00D83734"/>
  </w:style>
  <w:style w:type="character" w:customStyle="1" w:styleId="s3">
    <w:name w:val="s3"/>
    <w:basedOn w:val="DefaultParagraphFont"/>
    <w:rsid w:val="00D83734"/>
  </w:style>
  <w:style w:type="paragraph" w:customStyle="1" w:styleId="p2">
    <w:name w:val="p2"/>
    <w:basedOn w:val="Normal"/>
    <w:rsid w:val="00D83734"/>
    <w:pPr>
      <w:spacing w:before="100" w:beforeAutospacing="1" w:after="100" w:afterAutospacing="1" w:line="240" w:lineRule="auto"/>
    </w:pPr>
    <w:rPr>
      <w:rFonts w:ascii="Times New Roman" w:hAnsi="Times New Roman" w:cs="Times New Roman"/>
    </w:rPr>
  </w:style>
  <w:style w:type="character" w:styleId="Emphasis">
    <w:name w:val="Emphasis"/>
    <w:basedOn w:val="DefaultParagraphFont"/>
    <w:uiPriority w:val="20"/>
    <w:qFormat/>
    <w:rsid w:val="00BD6D03"/>
    <w:rPr>
      <w:rFonts w:asciiTheme="minorHAnsi" w:eastAsiaTheme="minorEastAsia" w:hAnsiTheme="minorHAnsi" w:cstheme="minorBidi"/>
      <w:i/>
      <w:iCs/>
      <w:color w:val="BF4E14" w:themeColor="accent2" w:themeShade="BF"/>
      <w:sz w:val="20"/>
      <w:szCs w:val="20"/>
    </w:rPr>
  </w:style>
  <w:style w:type="character" w:styleId="Hyperlink">
    <w:name w:val="Hyperlink"/>
    <w:basedOn w:val="DefaultParagraphFont"/>
    <w:uiPriority w:val="99"/>
    <w:semiHidden/>
    <w:unhideWhenUsed/>
    <w:rsid w:val="009E55EB"/>
    <w:rPr>
      <w:color w:val="0000FF"/>
      <w:u w:val="single"/>
    </w:rPr>
  </w:style>
  <w:style w:type="paragraph" w:styleId="Header">
    <w:name w:val="header"/>
    <w:basedOn w:val="Normal"/>
    <w:link w:val="HeaderChar"/>
    <w:uiPriority w:val="99"/>
    <w:unhideWhenUsed/>
    <w:rsid w:val="000673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737D"/>
  </w:style>
  <w:style w:type="paragraph" w:styleId="Footer">
    <w:name w:val="footer"/>
    <w:basedOn w:val="Normal"/>
    <w:link w:val="FooterChar"/>
    <w:uiPriority w:val="99"/>
    <w:unhideWhenUsed/>
    <w:rsid w:val="000673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737D"/>
  </w:style>
  <w:style w:type="paragraph" w:styleId="Caption">
    <w:name w:val="caption"/>
    <w:basedOn w:val="Normal"/>
    <w:next w:val="Normal"/>
    <w:uiPriority w:val="35"/>
    <w:semiHidden/>
    <w:unhideWhenUsed/>
    <w:qFormat/>
    <w:rsid w:val="00BD6D03"/>
    <w:pPr>
      <w:spacing w:line="240" w:lineRule="auto"/>
    </w:pPr>
    <w:rPr>
      <w:b/>
      <w:bCs/>
      <w:color w:val="E97132" w:themeColor="accent2"/>
      <w:spacing w:val="10"/>
      <w:sz w:val="16"/>
      <w:szCs w:val="16"/>
    </w:rPr>
  </w:style>
  <w:style w:type="character" w:styleId="SubtleEmphasis">
    <w:name w:val="Subtle Emphasis"/>
    <w:basedOn w:val="DefaultParagraphFont"/>
    <w:uiPriority w:val="19"/>
    <w:qFormat/>
    <w:rsid w:val="00BD6D03"/>
    <w:rPr>
      <w:i/>
      <w:iCs/>
      <w:color w:val="auto"/>
    </w:rPr>
  </w:style>
  <w:style w:type="character" w:styleId="SubtleReference">
    <w:name w:val="Subtle Reference"/>
    <w:basedOn w:val="DefaultParagraphFont"/>
    <w:uiPriority w:val="31"/>
    <w:qFormat/>
    <w:rsid w:val="00BD6D03"/>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BookTitle">
    <w:name w:val="Book Title"/>
    <w:basedOn w:val="DefaultParagraphFont"/>
    <w:uiPriority w:val="33"/>
    <w:qFormat/>
    <w:rsid w:val="00BD6D03"/>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BD6D0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nhsconfed.org/"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7024</TotalTime>
  <Pages>15</Pages>
  <Words>2446</Words>
  <Characters>13945</Characters>
  <Application>Microsoft Office Word</Application>
  <DocSecurity>0</DocSecurity>
  <Lines>116</Lines>
  <Paragraphs>32</Paragraphs>
  <ScaleCrop>false</ScaleCrop>
  <Company/>
  <LinksUpToDate>false</LinksUpToDate>
  <CharactersWithSpaces>16359</CharactersWithSpaces>
  <SharedDoc>false</SharedDoc>
  <HLinks>
    <vt:vector size="12" baseType="variant">
      <vt:variant>
        <vt:i4>3866680</vt:i4>
      </vt:variant>
      <vt:variant>
        <vt:i4>3</vt:i4>
      </vt:variant>
      <vt:variant>
        <vt:i4>0</vt:i4>
      </vt:variant>
      <vt:variant>
        <vt:i4>5</vt:i4>
      </vt:variant>
      <vt:variant>
        <vt:lpwstr>https://www.nhsconfed.org/</vt:lpwstr>
      </vt:variant>
      <vt:variant>
        <vt:lpwstr/>
      </vt:variant>
      <vt:variant>
        <vt:i4>2555951</vt:i4>
      </vt:variant>
      <vt:variant>
        <vt:i4>0</vt:i4>
      </vt:variant>
      <vt:variant>
        <vt:i4>0</vt:i4>
      </vt:variant>
      <vt:variant>
        <vt:i4>5</vt:i4>
      </vt:variant>
      <vt:variant>
        <vt:lpwstr>https://www.england.nhs.uk/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Jamila Zakari (2322381)</dc:creator>
  <cp:keywords/>
  <dc:description/>
  <cp:lastModifiedBy>Jamila Zakari (2322381)</cp:lastModifiedBy>
  <cp:revision>548</cp:revision>
  <dcterms:created xsi:type="dcterms:W3CDTF">2026-04-09T22:49:00Z</dcterms:created>
  <dcterms:modified xsi:type="dcterms:W3CDTF">2026-04-14T22:10:00Z</dcterms:modified>
</cp:coreProperties>
</file>