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64C831" w14:textId="77777777" w:rsidR="00013B07" w:rsidRPr="001671B4" w:rsidRDefault="00013B07" w:rsidP="00013B07">
      <w:pPr>
        <w:spacing w:line="360" w:lineRule="auto"/>
        <w:jc w:val="both"/>
        <w:rPr>
          <w:rFonts w:ascii="Arial" w:hAnsi="Arial" w:cs="Arial"/>
          <w:b/>
          <w:bCs/>
          <w:color w:val="000000" w:themeColor="text1"/>
          <w:sz w:val="22"/>
          <w:szCs w:val="22"/>
          <w:u w:val="single"/>
        </w:rPr>
      </w:pPr>
      <w:r w:rsidRPr="001671B4">
        <w:rPr>
          <w:rFonts w:ascii="Arial" w:hAnsi="Arial" w:cs="Arial"/>
          <w:b/>
          <w:bCs/>
          <w:color w:val="000000" w:themeColor="text1"/>
          <w:sz w:val="22"/>
          <w:szCs w:val="22"/>
          <w:u w:val="single"/>
        </w:rPr>
        <w:t xml:space="preserve">Introduction </w:t>
      </w:r>
    </w:p>
    <w:p w14:paraId="4160F716" w14:textId="77777777" w:rsidR="00013B07" w:rsidRPr="001671B4" w:rsidRDefault="00013B07" w:rsidP="00013B07">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This report will firstly look into the definition of what is meant by mental disorder. The historical context of mental health provision will be explored. It will also look at what changes have occurred in mental health legislation. Examples of mental patients being included and excluded in society will be provided within this report as well as recommendations for future improvements with the mental hea</w:t>
      </w:r>
      <w:r>
        <w:rPr>
          <w:rFonts w:ascii="Arial" w:hAnsi="Arial" w:cs="Arial"/>
          <w:color w:val="000000" w:themeColor="text1"/>
          <w:sz w:val="22"/>
          <w:szCs w:val="22"/>
        </w:rPr>
        <w:t>l</w:t>
      </w:r>
      <w:r w:rsidRPr="001671B4">
        <w:rPr>
          <w:rFonts w:ascii="Arial" w:hAnsi="Arial" w:cs="Arial"/>
          <w:color w:val="000000" w:themeColor="text1"/>
          <w:sz w:val="22"/>
          <w:szCs w:val="22"/>
        </w:rPr>
        <w:t>th care provided in the U.K.</w:t>
      </w:r>
    </w:p>
    <w:p w14:paraId="3FF3E76D" w14:textId="77777777" w:rsidR="00013B07" w:rsidRPr="001671B4" w:rsidRDefault="00013B07" w:rsidP="00013B07">
      <w:pPr>
        <w:spacing w:line="360" w:lineRule="auto"/>
        <w:jc w:val="both"/>
        <w:rPr>
          <w:rFonts w:ascii="Arial" w:hAnsi="Arial" w:cs="Arial"/>
          <w:b/>
          <w:bCs/>
          <w:color w:val="000000" w:themeColor="text1"/>
          <w:sz w:val="22"/>
          <w:szCs w:val="22"/>
          <w:u w:val="single"/>
        </w:rPr>
      </w:pPr>
      <w:r w:rsidRPr="001671B4">
        <w:rPr>
          <w:rFonts w:ascii="Arial" w:hAnsi="Arial" w:cs="Arial"/>
          <w:b/>
          <w:bCs/>
          <w:color w:val="000000" w:themeColor="text1"/>
          <w:sz w:val="22"/>
          <w:szCs w:val="22"/>
          <w:u w:val="single"/>
        </w:rPr>
        <w:t>Definitions of Mental Health Disorder</w:t>
      </w:r>
    </w:p>
    <w:p w14:paraId="0B0211AC" w14:textId="77777777" w:rsidR="00013B07" w:rsidRPr="001671B4" w:rsidRDefault="00013B07" w:rsidP="00013B07">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As stated by Abuse. S (2013), we are all aware that markets worldwide are not booming in prices which has led to low markets. This has resulted in less money in our pocket, low amounts of money which makes it stressful to run our every day to day lives. Not having the ability to handle stress can lead to mental health disorders. A mental health disorder is a diagnosable illness which effect</w:t>
      </w:r>
      <w:r>
        <w:rPr>
          <w:rFonts w:ascii="Arial" w:hAnsi="Arial" w:cs="Arial"/>
          <w:color w:val="000000" w:themeColor="text1"/>
          <w:sz w:val="22"/>
          <w:szCs w:val="22"/>
        </w:rPr>
        <w:t>s</w:t>
      </w:r>
      <w:r w:rsidRPr="001671B4">
        <w:rPr>
          <w:rFonts w:ascii="Arial" w:hAnsi="Arial" w:cs="Arial"/>
          <w:color w:val="000000" w:themeColor="text1"/>
          <w:sz w:val="22"/>
          <w:szCs w:val="22"/>
        </w:rPr>
        <w:t xml:space="preserve"> a</w:t>
      </w:r>
      <w:r>
        <w:rPr>
          <w:rFonts w:ascii="Arial" w:hAnsi="Arial" w:cs="Arial"/>
          <w:color w:val="000000" w:themeColor="text1"/>
          <w:sz w:val="22"/>
          <w:szCs w:val="22"/>
        </w:rPr>
        <w:t>n</w:t>
      </w:r>
      <w:r w:rsidRPr="001671B4">
        <w:rPr>
          <w:rFonts w:ascii="Arial" w:hAnsi="Arial" w:cs="Arial"/>
          <w:color w:val="000000" w:themeColor="text1"/>
          <w:sz w:val="22"/>
          <w:szCs w:val="22"/>
        </w:rPr>
        <w:t xml:space="preserve"> individual to carry out normal everyday activities and to engage in constructive personal relationships. What causes mental illnes</w:t>
      </w:r>
      <w:r>
        <w:rPr>
          <w:rFonts w:ascii="Arial" w:hAnsi="Arial" w:cs="Arial"/>
          <w:color w:val="000000" w:themeColor="text1"/>
          <w:sz w:val="22"/>
          <w:szCs w:val="22"/>
        </w:rPr>
        <w:t xml:space="preserve">ses </w:t>
      </w:r>
      <w:r w:rsidRPr="001671B4">
        <w:rPr>
          <w:rFonts w:ascii="Arial" w:hAnsi="Arial" w:cs="Arial"/>
          <w:color w:val="000000" w:themeColor="text1"/>
          <w:sz w:val="22"/>
          <w:szCs w:val="22"/>
        </w:rPr>
        <w:t xml:space="preserve">can be </w:t>
      </w:r>
      <w:r>
        <w:rPr>
          <w:rFonts w:ascii="Arial" w:hAnsi="Arial" w:cs="Arial"/>
          <w:color w:val="000000" w:themeColor="text1"/>
          <w:sz w:val="22"/>
          <w:szCs w:val="22"/>
        </w:rPr>
        <w:t xml:space="preserve">a range of </w:t>
      </w:r>
      <w:r w:rsidRPr="001671B4">
        <w:rPr>
          <w:rFonts w:ascii="Arial" w:hAnsi="Arial" w:cs="Arial"/>
          <w:color w:val="000000" w:themeColor="text1"/>
          <w:sz w:val="22"/>
          <w:szCs w:val="22"/>
        </w:rPr>
        <w:t>different factors which depend</w:t>
      </w:r>
      <w:r>
        <w:rPr>
          <w:rFonts w:ascii="Arial" w:hAnsi="Arial" w:cs="Arial"/>
          <w:color w:val="000000" w:themeColor="text1"/>
          <w:sz w:val="22"/>
          <w:szCs w:val="22"/>
        </w:rPr>
        <w:t xml:space="preserve"> </w:t>
      </w:r>
      <w:r w:rsidRPr="001671B4">
        <w:rPr>
          <w:rFonts w:ascii="Arial" w:hAnsi="Arial" w:cs="Arial"/>
          <w:color w:val="000000" w:themeColor="text1"/>
          <w:sz w:val="22"/>
          <w:szCs w:val="22"/>
        </w:rPr>
        <w:t xml:space="preserve">on what sort of impact it has on a person. Anxiety, depression, bipolar and schizophrenia are the most common mental illnesses amongst us. </w:t>
      </w:r>
    </w:p>
    <w:p w14:paraId="696CBB7D" w14:textId="77777777" w:rsidR="00013B07" w:rsidRPr="001671B4" w:rsidRDefault="00013B07" w:rsidP="00013B07">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Burton K (2012) has stated that we can determine if someone has a mental disorder by referring to the 4’</w:t>
      </w:r>
      <w:r>
        <w:rPr>
          <w:rFonts w:ascii="Arial" w:hAnsi="Arial" w:cs="Arial"/>
          <w:color w:val="000000" w:themeColor="text1"/>
          <w:sz w:val="22"/>
          <w:szCs w:val="22"/>
          <w:shd w:val="clear" w:color="auto" w:fill="FFFFFF"/>
        </w:rPr>
        <w:t xml:space="preserve"> D</w:t>
      </w:r>
      <w:r w:rsidRPr="001671B4">
        <w:rPr>
          <w:rFonts w:ascii="Arial" w:hAnsi="Arial" w:cs="Arial"/>
          <w:color w:val="000000" w:themeColor="text1"/>
          <w:sz w:val="22"/>
          <w:szCs w:val="22"/>
          <w:shd w:val="clear" w:color="auto" w:fill="FFFFFF"/>
        </w:rPr>
        <w:t xml:space="preserve">s which are outlined below. </w:t>
      </w:r>
    </w:p>
    <w:p w14:paraId="0B61999B" w14:textId="77777777" w:rsidR="00013B07" w:rsidRPr="001671B4" w:rsidRDefault="00013B07" w:rsidP="00013B07">
      <w:pPr>
        <w:pStyle w:val="ListParagraph"/>
        <w:numPr>
          <w:ilvl w:val="0"/>
          <w:numId w:val="2"/>
        </w:numPr>
        <w:spacing w:line="360" w:lineRule="auto"/>
        <w:jc w:val="both"/>
        <w:rPr>
          <w:rFonts w:ascii="Arial" w:hAnsi="Arial" w:cs="Arial"/>
          <w:color w:val="000000" w:themeColor="text1"/>
          <w:sz w:val="22"/>
          <w:szCs w:val="22"/>
          <w:shd w:val="clear" w:color="auto" w:fill="FFFFFF"/>
        </w:rPr>
      </w:pPr>
      <w:r w:rsidRPr="001671B4">
        <w:rPr>
          <w:rFonts w:ascii="Arial" w:hAnsi="Arial" w:cs="Arial"/>
          <w:b/>
          <w:bCs/>
          <w:color w:val="000000" w:themeColor="text1"/>
          <w:sz w:val="22"/>
          <w:szCs w:val="22"/>
          <w:shd w:val="clear" w:color="auto" w:fill="FFFFFF"/>
        </w:rPr>
        <w:t>Deviant,</w:t>
      </w:r>
      <w:r w:rsidRPr="001671B4">
        <w:rPr>
          <w:rFonts w:ascii="Arial" w:hAnsi="Arial" w:cs="Arial"/>
          <w:color w:val="000000" w:themeColor="text1"/>
          <w:sz w:val="22"/>
          <w:szCs w:val="22"/>
          <w:shd w:val="clear" w:color="auto" w:fill="FFFFFF"/>
        </w:rPr>
        <w:t xml:space="preserve"> this is a behaviour that is not normal in society for example a bipolar person will show sporadic and compulsive action</w:t>
      </w:r>
      <w:r>
        <w:rPr>
          <w:rFonts w:ascii="Arial" w:hAnsi="Arial" w:cs="Arial"/>
          <w:color w:val="000000" w:themeColor="text1"/>
          <w:sz w:val="22"/>
          <w:szCs w:val="22"/>
          <w:shd w:val="clear" w:color="auto" w:fill="FFFFFF"/>
        </w:rPr>
        <w:t>s</w:t>
      </w:r>
      <w:r w:rsidRPr="001671B4">
        <w:rPr>
          <w:rFonts w:ascii="Arial" w:hAnsi="Arial" w:cs="Arial"/>
          <w:color w:val="000000" w:themeColor="text1"/>
          <w:sz w:val="22"/>
          <w:szCs w:val="22"/>
          <w:shd w:val="clear" w:color="auto" w:fill="FFFFFF"/>
        </w:rPr>
        <w:t xml:space="preserve"> if they are in a manic phase. They will often not be able to focus on one particular subject and feel the need to be constantly in some sort of motion. Examples of deviant behaviour for a person with bipolar are self-seclusion, sleeping and constantly feeling sad.</w:t>
      </w:r>
    </w:p>
    <w:p w14:paraId="3A4E9811" w14:textId="77777777" w:rsidR="00013B07" w:rsidRPr="001671B4" w:rsidRDefault="00013B07" w:rsidP="00013B07">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1671B4">
        <w:rPr>
          <w:rFonts w:ascii="Arial" w:hAnsi="Arial" w:cs="Arial"/>
          <w:b/>
          <w:bCs/>
          <w:color w:val="000000" w:themeColor="text1"/>
          <w:sz w:val="22"/>
          <w:szCs w:val="22"/>
          <w:shd w:val="clear" w:color="auto" w:fill="FFFFFF"/>
        </w:rPr>
        <w:t>Dysfunctional</w:t>
      </w:r>
      <w:r w:rsidRPr="001671B4">
        <w:rPr>
          <w:rFonts w:ascii="Arial" w:hAnsi="Arial" w:cs="Arial"/>
          <w:color w:val="000000" w:themeColor="text1"/>
          <w:sz w:val="22"/>
          <w:szCs w:val="22"/>
          <w:shd w:val="clear" w:color="auto" w:fill="FFFFFF"/>
        </w:rPr>
        <w:t xml:space="preserve"> behaviour hinders the activity of normal every day to day living</w:t>
      </w:r>
      <w:r>
        <w:rPr>
          <w:rFonts w:ascii="Arial" w:hAnsi="Arial" w:cs="Arial"/>
          <w:color w:val="000000" w:themeColor="text1"/>
          <w:sz w:val="22"/>
          <w:szCs w:val="22"/>
          <w:shd w:val="clear" w:color="auto" w:fill="FFFFFF"/>
        </w:rPr>
        <w:t>.</w:t>
      </w:r>
      <w:r w:rsidRPr="001671B4">
        <w:rPr>
          <w:rFonts w:ascii="Arial" w:hAnsi="Arial" w:cs="Arial"/>
          <w:color w:val="000000" w:themeColor="text1"/>
          <w:sz w:val="22"/>
          <w:szCs w:val="22"/>
          <w:shd w:val="clear" w:color="auto" w:fill="FFFFFF"/>
        </w:rPr>
        <w:t xml:space="preserve"> The actions for individuals with bipolar can be recognised as dysfunctional when they are severe, they can have a huge impact on one’s lives.  Severe depression and being withdrawn from people are considered as dysfunctional.</w:t>
      </w:r>
    </w:p>
    <w:p w14:paraId="742C85F6" w14:textId="77777777" w:rsidR="00013B07" w:rsidRPr="001671B4" w:rsidRDefault="00013B07" w:rsidP="00013B07">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1671B4">
        <w:rPr>
          <w:rFonts w:ascii="Arial" w:hAnsi="Arial" w:cs="Arial"/>
          <w:b/>
          <w:bCs/>
          <w:color w:val="000000" w:themeColor="text1"/>
          <w:sz w:val="22"/>
          <w:szCs w:val="22"/>
          <w:shd w:val="clear" w:color="auto" w:fill="FFFFFF"/>
        </w:rPr>
        <w:t>Distress</w:t>
      </w:r>
      <w:r w:rsidRPr="001671B4">
        <w:rPr>
          <w:rFonts w:ascii="Arial" w:hAnsi="Arial" w:cs="Arial"/>
          <w:color w:val="000000" w:themeColor="text1"/>
          <w:sz w:val="22"/>
          <w:szCs w:val="22"/>
          <w:shd w:val="clear" w:color="auto" w:fill="FFFFFF"/>
        </w:rPr>
        <w:t xml:space="preserve">, not all symptoms can be deemed stressful to an individual. Uncompleted tasks may weigh on an individual causing distress and adding to their depressive state of mind. </w:t>
      </w:r>
    </w:p>
    <w:p w14:paraId="6B1C1AA3" w14:textId="77777777" w:rsidR="00013B07" w:rsidRPr="001671B4" w:rsidRDefault="00013B07" w:rsidP="00013B07">
      <w:pPr>
        <w:pStyle w:val="ListParagraph"/>
        <w:numPr>
          <w:ilvl w:val="0"/>
          <w:numId w:val="1"/>
        </w:numPr>
        <w:spacing w:line="360" w:lineRule="auto"/>
        <w:jc w:val="both"/>
        <w:rPr>
          <w:rFonts w:ascii="Arial" w:hAnsi="Arial" w:cs="Arial"/>
          <w:color w:val="000000" w:themeColor="text1"/>
          <w:sz w:val="22"/>
          <w:szCs w:val="22"/>
          <w:shd w:val="clear" w:color="auto" w:fill="FFFFFF"/>
        </w:rPr>
      </w:pPr>
      <w:r w:rsidRPr="001671B4">
        <w:rPr>
          <w:rFonts w:ascii="Arial" w:hAnsi="Arial" w:cs="Arial"/>
          <w:b/>
          <w:bCs/>
          <w:color w:val="000000" w:themeColor="text1"/>
          <w:sz w:val="22"/>
          <w:szCs w:val="22"/>
          <w:shd w:val="clear" w:color="auto" w:fill="FFFFFF"/>
        </w:rPr>
        <w:t>Danger</w:t>
      </w:r>
      <w:r w:rsidRPr="001671B4">
        <w:rPr>
          <w:rFonts w:ascii="Arial" w:hAnsi="Arial" w:cs="Arial"/>
          <w:color w:val="000000" w:themeColor="text1"/>
          <w:sz w:val="22"/>
          <w:szCs w:val="22"/>
          <w:shd w:val="clear" w:color="auto" w:fill="FFFFFF"/>
        </w:rPr>
        <w:t xml:space="preserve"> is considered the most dangerous of the 4 D’s, the behaviour of an individual may cause them to harm themselves. Suicide is common in bipolar disorders.</w:t>
      </w:r>
    </w:p>
    <w:p w14:paraId="3036CB30" w14:textId="77777777" w:rsidR="00013B07" w:rsidRPr="001671B4" w:rsidRDefault="00013B07" w:rsidP="00013B07">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The 4 D’s are a set of guidelines when diagnosing a patient with a mental health issue</w:t>
      </w:r>
      <w:r>
        <w:rPr>
          <w:rFonts w:ascii="Arial" w:hAnsi="Arial" w:cs="Arial"/>
          <w:color w:val="000000" w:themeColor="text1"/>
          <w:sz w:val="22"/>
          <w:szCs w:val="22"/>
          <w:shd w:val="clear" w:color="auto" w:fill="FFFFFF"/>
        </w:rPr>
        <w:t>s</w:t>
      </w:r>
      <w:r w:rsidRPr="001671B4">
        <w:rPr>
          <w:rFonts w:ascii="Arial" w:hAnsi="Arial" w:cs="Arial"/>
          <w:color w:val="000000" w:themeColor="text1"/>
          <w:sz w:val="22"/>
          <w:szCs w:val="22"/>
          <w:shd w:val="clear" w:color="auto" w:fill="FFFFFF"/>
        </w:rPr>
        <w:t xml:space="preserve"> and not all the 4 D’s have to be present for the patient to be diagnosed with a psychological condition. </w:t>
      </w:r>
    </w:p>
    <w:p w14:paraId="411DC089" w14:textId="77777777" w:rsidR="00013B07" w:rsidRDefault="00013B07" w:rsidP="00013B07">
      <w:pPr>
        <w:spacing w:line="360" w:lineRule="auto"/>
        <w:jc w:val="both"/>
        <w:rPr>
          <w:rFonts w:ascii="Arial" w:hAnsi="Arial" w:cs="Arial"/>
          <w:b/>
          <w:bCs/>
          <w:color w:val="000000" w:themeColor="text1"/>
          <w:sz w:val="22"/>
          <w:szCs w:val="22"/>
          <w:u w:val="single"/>
          <w:shd w:val="clear" w:color="auto" w:fill="FFFFFF"/>
        </w:rPr>
      </w:pPr>
    </w:p>
    <w:p w14:paraId="2D702847" w14:textId="77777777" w:rsidR="00013B07" w:rsidRDefault="00013B07" w:rsidP="00013B07">
      <w:pPr>
        <w:spacing w:line="360" w:lineRule="auto"/>
        <w:jc w:val="both"/>
        <w:rPr>
          <w:rFonts w:ascii="Arial" w:hAnsi="Arial" w:cs="Arial"/>
          <w:b/>
          <w:bCs/>
          <w:color w:val="000000" w:themeColor="text1"/>
          <w:sz w:val="22"/>
          <w:szCs w:val="22"/>
          <w:u w:val="single"/>
          <w:shd w:val="clear" w:color="auto" w:fill="FFFFFF"/>
        </w:rPr>
      </w:pPr>
    </w:p>
    <w:p w14:paraId="42C603D5" w14:textId="77777777" w:rsidR="00013B07" w:rsidRDefault="00013B07" w:rsidP="00013B07">
      <w:pPr>
        <w:spacing w:line="360" w:lineRule="auto"/>
        <w:jc w:val="both"/>
        <w:rPr>
          <w:rFonts w:ascii="Arial" w:hAnsi="Arial" w:cs="Arial"/>
          <w:b/>
          <w:bCs/>
          <w:color w:val="000000" w:themeColor="text1"/>
          <w:sz w:val="22"/>
          <w:szCs w:val="22"/>
          <w:u w:val="single"/>
          <w:shd w:val="clear" w:color="auto" w:fill="FFFFFF"/>
        </w:rPr>
      </w:pPr>
      <w:r w:rsidRPr="009572A6">
        <w:rPr>
          <w:rFonts w:ascii="Arial" w:hAnsi="Arial" w:cs="Arial"/>
          <w:b/>
          <w:bCs/>
          <w:color w:val="000000" w:themeColor="text1"/>
          <w:sz w:val="22"/>
          <w:szCs w:val="22"/>
          <w:u w:val="single"/>
          <w:shd w:val="clear" w:color="auto" w:fill="FFFFFF"/>
        </w:rPr>
        <w:lastRenderedPageBreak/>
        <w:t>Historical Context of Mental Health provision in the U.K</w:t>
      </w:r>
    </w:p>
    <w:p w14:paraId="418DECA1" w14:textId="77777777" w:rsidR="00013B07" w:rsidRPr="00A17F9A" w:rsidRDefault="00013B07" w:rsidP="00013B07">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Hilton (2021) states that the 4</w:t>
      </w:r>
      <w:r w:rsidRPr="00166A2C">
        <w:rPr>
          <w:rFonts w:ascii="Arial" w:hAnsi="Arial" w:cs="Arial"/>
          <w:color w:val="000000" w:themeColor="text1"/>
          <w:sz w:val="22"/>
          <w:szCs w:val="22"/>
          <w:shd w:val="clear" w:color="auto" w:fill="FFFFFF"/>
          <w:vertAlign w:val="superscript"/>
        </w:rPr>
        <w:t>th of</w:t>
      </w:r>
      <w:r>
        <w:rPr>
          <w:rFonts w:ascii="Arial" w:hAnsi="Arial" w:cs="Arial"/>
          <w:color w:val="000000" w:themeColor="text1"/>
          <w:sz w:val="22"/>
          <w:szCs w:val="22"/>
          <w:shd w:val="clear" w:color="auto" w:fill="FFFFFF"/>
        </w:rPr>
        <w:t xml:space="preserve"> August 1914 was the day that Britain declared war against Germany. The priority of civilians was now overridden by the military for a period of 4 years. The U.K faced severe hardship but for those who were known in society as “pauper lunatics” they were detained in asylum’s and life became very harsh. The Asylums at the beginning of the war were set up with good intentions but the dreams of psychiatrist and social reforms had unfortunately gone astray. Bashford and Strange have stated that during the 20</w:t>
      </w:r>
      <w:r w:rsidRPr="00A17F9A">
        <w:rPr>
          <w:rFonts w:ascii="Arial" w:hAnsi="Arial" w:cs="Arial"/>
          <w:color w:val="000000" w:themeColor="text1"/>
          <w:sz w:val="22"/>
          <w:szCs w:val="22"/>
          <w:shd w:val="clear" w:color="auto" w:fill="FFFFFF"/>
          <w:vertAlign w:val="superscript"/>
        </w:rPr>
        <w:t>th</w:t>
      </w:r>
      <w:r>
        <w:rPr>
          <w:rFonts w:ascii="Arial" w:hAnsi="Arial" w:cs="Arial"/>
          <w:color w:val="000000" w:themeColor="text1"/>
          <w:sz w:val="22"/>
          <w:szCs w:val="22"/>
          <w:shd w:val="clear" w:color="auto" w:fill="FFFFFF"/>
        </w:rPr>
        <w:t xml:space="preserve"> century mental patients were excluded from society and deemed to be dangerous or undesirable. It was a very critical project by the government named “problem populations” that labelled mentally ill people as mad, unfit, deviant, and even infectious. Mentally ill individuals were sent to specific isolated places and were subject to in human treatments. Similarly, Mental.Org (2021), have stated people with mental health issues were labelled as lunatics or defective and were sent to asylums. Being insane was thought to be incurable and there was no incentive to treat it.</w:t>
      </w:r>
    </w:p>
    <w:p w14:paraId="7CBBA5B1" w14:textId="77777777" w:rsidR="00013B07" w:rsidRPr="001671B4" w:rsidRDefault="00013B07" w:rsidP="00013B07">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A very controversial treatment was used and became popular in the mental asylums in the 1930’ namely Electroconvulsive therapy as well as other treatments. This was a solution to overcrowded and short-staffed conditions.  Seizures were used in the mid 1700’s to treat mental health problem. In 1934 a Hungarian psychiatrist namely Ladislas Meduna used camphor-induced seizures as a treatment that was based on an incorrect theory that epilepsy and schizophrenia could not exist together.  In 1938 Italian psychiatrists Ugo Cerletti and Lucio Bini developed electrically induced seizures.  ECT was effective in depression and catatonic schizophrenia. In the 1940s ECT was usually given without muscle relaxant, it was only until later that muscle relaxants such as curare and suxamethonium along with general anaesthesia was given in order to reduce the risk of fractures during seizures (Turner. T 2004).</w:t>
      </w:r>
    </w:p>
    <w:p w14:paraId="45D062E6" w14:textId="77777777" w:rsidR="00013B07" w:rsidRDefault="00013B07" w:rsidP="00013B07">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 xml:space="preserve">Luty. J (2017) has referred to Nice’s report in 2003 refers to 90 randomised controlled trials of ECT in depression and 25 </w:t>
      </w:r>
      <w:r>
        <w:rPr>
          <w:rFonts w:ascii="Arial" w:hAnsi="Arial" w:cs="Arial"/>
          <w:color w:val="000000" w:themeColor="text1"/>
          <w:sz w:val="22"/>
          <w:szCs w:val="22"/>
          <w:shd w:val="clear" w:color="auto" w:fill="FFFFFF"/>
        </w:rPr>
        <w:t>i</w:t>
      </w:r>
      <w:r w:rsidRPr="001671B4">
        <w:rPr>
          <w:rFonts w:ascii="Arial" w:hAnsi="Arial" w:cs="Arial"/>
          <w:color w:val="000000" w:themeColor="text1"/>
          <w:sz w:val="22"/>
          <w:szCs w:val="22"/>
          <w:shd w:val="clear" w:color="auto" w:fill="FFFFFF"/>
        </w:rPr>
        <w:t>n schizophrenia. Many of the trials were conducted prior to the 1980’s, a period when ECT was not used as the same manner as in today’s current practice. Shockingly a study from 1959 involved patients who did not know they were being included in a trial, this was very unethical, no consent was taken from patients to have taken part in the trial. The trials showed that ECT ha</w:t>
      </w:r>
      <w:r>
        <w:rPr>
          <w:rFonts w:ascii="Arial" w:hAnsi="Arial" w:cs="Arial"/>
          <w:color w:val="000000" w:themeColor="text1"/>
          <w:sz w:val="22"/>
          <w:szCs w:val="22"/>
          <w:shd w:val="clear" w:color="auto" w:fill="FFFFFF"/>
        </w:rPr>
        <w:t>d</w:t>
      </w:r>
      <w:r w:rsidRPr="001671B4">
        <w:rPr>
          <w:rFonts w:ascii="Arial" w:hAnsi="Arial" w:cs="Arial"/>
          <w:color w:val="000000" w:themeColor="text1"/>
          <w:sz w:val="22"/>
          <w:szCs w:val="22"/>
          <w:shd w:val="clear" w:color="auto" w:fill="FFFFFF"/>
        </w:rPr>
        <w:t xml:space="preserve"> the advantage of a rapid response but is as effective as antipsychotics in schizophrenia. </w:t>
      </w:r>
    </w:p>
    <w:p w14:paraId="666EE519" w14:textId="77777777" w:rsidR="00013B07" w:rsidRDefault="00013B07" w:rsidP="00013B07">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 xml:space="preserve">ECT is still used in the </w:t>
      </w:r>
      <w:r>
        <w:rPr>
          <w:rFonts w:ascii="Arial" w:hAnsi="Arial" w:cs="Arial"/>
          <w:color w:val="000000" w:themeColor="text1"/>
          <w:sz w:val="22"/>
          <w:szCs w:val="22"/>
          <w:shd w:val="clear" w:color="auto" w:fill="FFFFFF"/>
        </w:rPr>
        <w:t>UK</w:t>
      </w:r>
      <w:r w:rsidRPr="001671B4">
        <w:rPr>
          <w:rFonts w:ascii="Arial" w:hAnsi="Arial" w:cs="Arial"/>
          <w:color w:val="000000" w:themeColor="text1"/>
          <w:sz w:val="22"/>
          <w:szCs w:val="22"/>
          <w:shd w:val="clear" w:color="auto" w:fill="FFFFFF"/>
        </w:rPr>
        <w:t xml:space="preserve"> but only for severe mental illness such as catatonia and mania and occasionally used to treat schizophrenia. The guidelines for the use of ECT were developed in 1995 by the Royal College of Psychiatrists, as we can see this is well after its first use in the 1930’s (Nice.Org.Uk 2020).</w:t>
      </w:r>
      <w:r>
        <w:rPr>
          <w:rFonts w:ascii="Arial" w:hAnsi="Arial" w:cs="Arial"/>
          <w:color w:val="000000" w:themeColor="text1"/>
          <w:sz w:val="22"/>
          <w:szCs w:val="22"/>
          <w:shd w:val="clear" w:color="auto" w:fill="FFFFFF"/>
        </w:rPr>
        <w:t xml:space="preserve"> </w:t>
      </w:r>
    </w:p>
    <w:p w14:paraId="4757DE3A" w14:textId="77777777" w:rsidR="00013B07" w:rsidRDefault="00013B07" w:rsidP="00013B07">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 xml:space="preserve">Turner, J. </w:t>
      </w:r>
      <w:r w:rsidRPr="001671B4">
        <w:rPr>
          <w:rFonts w:ascii="Arial" w:hAnsi="Arial" w:cs="Arial"/>
          <w:i/>
          <w:iCs/>
          <w:color w:val="000000" w:themeColor="text1"/>
          <w:sz w:val="22"/>
          <w:szCs w:val="22"/>
        </w:rPr>
        <w:t>et al</w:t>
      </w:r>
      <w:r w:rsidRPr="001671B4">
        <w:rPr>
          <w:rFonts w:ascii="Arial" w:hAnsi="Arial" w:cs="Arial"/>
          <w:color w:val="000000" w:themeColor="text1"/>
          <w:sz w:val="22"/>
          <w:szCs w:val="22"/>
        </w:rPr>
        <w:t xml:space="preserve"> (2015), noted that at the beginning of the 20</w:t>
      </w:r>
      <w:r w:rsidRPr="001671B4">
        <w:rPr>
          <w:rFonts w:ascii="Arial" w:hAnsi="Arial" w:cs="Arial"/>
          <w:color w:val="000000" w:themeColor="text1"/>
          <w:sz w:val="22"/>
          <w:szCs w:val="22"/>
          <w:vertAlign w:val="superscript"/>
        </w:rPr>
        <w:t>th</w:t>
      </w:r>
      <w:r w:rsidRPr="001671B4">
        <w:rPr>
          <w:rFonts w:ascii="Arial" w:hAnsi="Arial" w:cs="Arial"/>
          <w:color w:val="000000" w:themeColor="text1"/>
          <w:sz w:val="22"/>
          <w:szCs w:val="22"/>
        </w:rPr>
        <w:t xml:space="preserve"> Century Sigmund Feud, Alfred Adler, and Carl Jung had developed the theory of psychoan</w:t>
      </w:r>
      <w:r>
        <w:rPr>
          <w:rFonts w:ascii="Arial" w:hAnsi="Arial" w:cs="Arial"/>
          <w:color w:val="000000" w:themeColor="text1"/>
          <w:sz w:val="22"/>
          <w:szCs w:val="22"/>
        </w:rPr>
        <w:t>al</w:t>
      </w:r>
      <w:r w:rsidRPr="001671B4">
        <w:rPr>
          <w:rFonts w:ascii="Arial" w:hAnsi="Arial" w:cs="Arial"/>
          <w:color w:val="000000" w:themeColor="text1"/>
          <w:sz w:val="22"/>
          <w:szCs w:val="22"/>
        </w:rPr>
        <w:t xml:space="preserve">ysis and psychotherapy, which </w:t>
      </w:r>
      <w:r w:rsidRPr="001671B4">
        <w:rPr>
          <w:rFonts w:ascii="Arial" w:hAnsi="Arial" w:cs="Arial"/>
          <w:color w:val="000000" w:themeColor="text1"/>
          <w:sz w:val="22"/>
          <w:szCs w:val="22"/>
        </w:rPr>
        <w:lastRenderedPageBreak/>
        <w:t xml:space="preserve">had a huge influence on the way people thought about metal health. Mental asylums still remained unchanged, patients were locked in their rooms, various forms of mechanical restraints were used, segregation of sexes, heavy sedation, ECT, prolonged sleep, and prefrontal leucotomy were not only used as a treatment for patients but  also used to punish the patients. </w:t>
      </w:r>
      <w:r>
        <w:rPr>
          <w:rFonts w:ascii="Arial" w:hAnsi="Arial" w:cs="Arial"/>
          <w:color w:val="000000" w:themeColor="text1"/>
          <w:sz w:val="22"/>
          <w:szCs w:val="22"/>
          <w:shd w:val="clear" w:color="auto" w:fill="FFFFFF"/>
        </w:rPr>
        <w:t xml:space="preserve"> </w:t>
      </w:r>
      <w:r>
        <w:rPr>
          <w:rFonts w:ascii="Arial" w:hAnsi="Arial" w:cs="Arial"/>
          <w:color w:val="000000" w:themeColor="text1"/>
          <w:sz w:val="22"/>
          <w:szCs w:val="22"/>
        </w:rPr>
        <w:t xml:space="preserve">Lobotomy was a procedure carried out for the mentally ill in the 1930’s and 1940’s, it was viewed as a cutting-edge treatment by the medical establishment in America and the U.K. </w:t>
      </w:r>
    </w:p>
    <w:p w14:paraId="10F5315D" w14:textId="77777777" w:rsidR="00013B07" w:rsidRPr="000F7718" w:rsidRDefault="00013B07" w:rsidP="00013B07">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rPr>
        <w:t xml:space="preserve">Lobotomy was viewed as a miracle cure for any sort of mental illness such as depression, schizophrenia, and postnatal depression. There is an estimate of 50,000 procedures said to be carried out by neurologists in the U.K until the late 1970’s (Magazine. Bruised UK making waves). Gross and Schafer (2011) refer to two aspects that were not consider by the </w:t>
      </w:r>
      <w:r w:rsidRPr="00217E51">
        <w:rPr>
          <w:rFonts w:ascii="Arial" w:hAnsi="Arial" w:cs="Arial"/>
          <w:color w:val="000000" w:themeColor="text1"/>
          <w:sz w:val="22"/>
          <w:szCs w:val="22"/>
        </w:rPr>
        <w:t>Portuguese psychiatrist Egas</w:t>
      </w:r>
      <w:r>
        <w:rPr>
          <w:rFonts w:ascii="Arial" w:hAnsi="Arial" w:cs="Arial"/>
          <w:color w:val="000000" w:themeColor="text1"/>
          <w:sz w:val="22"/>
          <w:szCs w:val="22"/>
        </w:rPr>
        <w:t xml:space="preserve"> Moniz, the efficacy of lobotomy and informed consent when carrying out the procedure. According to modern standards no evidence could be shown for the effectiveness of leukotomies. Improvement of patients, the healing of patients, the reintroduction of professional life and the social and familial integration are matters in which Moniz could not and would not report on.  </w:t>
      </w:r>
      <w:r w:rsidRPr="001671B4">
        <w:rPr>
          <w:rFonts w:ascii="Arial" w:hAnsi="Arial" w:cs="Arial"/>
          <w:color w:val="000000" w:themeColor="text1"/>
          <w:sz w:val="22"/>
          <w:szCs w:val="22"/>
          <w:shd w:val="clear" w:color="auto" w:fill="FFFFFF"/>
        </w:rPr>
        <w:t>Consent for mental health patient</w:t>
      </w:r>
      <w:r>
        <w:rPr>
          <w:rFonts w:ascii="Arial" w:hAnsi="Arial" w:cs="Arial"/>
          <w:color w:val="000000" w:themeColor="text1"/>
          <w:sz w:val="22"/>
          <w:szCs w:val="22"/>
          <w:shd w:val="clear" w:color="auto" w:fill="FFFFFF"/>
        </w:rPr>
        <w:t>s</w:t>
      </w:r>
      <w:r w:rsidRPr="001671B4">
        <w:rPr>
          <w:rFonts w:ascii="Arial" w:hAnsi="Arial" w:cs="Arial"/>
          <w:color w:val="000000" w:themeColor="text1"/>
          <w:sz w:val="22"/>
          <w:szCs w:val="22"/>
          <w:shd w:val="clear" w:color="auto" w:fill="FFFFFF"/>
        </w:rPr>
        <w:t xml:space="preserve"> was not obtained in the early 20</w:t>
      </w:r>
      <w:r w:rsidRPr="001671B4">
        <w:rPr>
          <w:rFonts w:ascii="Arial" w:hAnsi="Arial" w:cs="Arial"/>
          <w:color w:val="000000" w:themeColor="text1"/>
          <w:sz w:val="22"/>
          <w:szCs w:val="22"/>
          <w:shd w:val="clear" w:color="auto" w:fill="FFFFFF"/>
          <w:vertAlign w:val="superscript"/>
        </w:rPr>
        <w:t>th</w:t>
      </w:r>
      <w:r w:rsidRPr="001671B4">
        <w:rPr>
          <w:rFonts w:ascii="Arial" w:hAnsi="Arial" w:cs="Arial"/>
          <w:color w:val="000000" w:themeColor="text1"/>
          <w:sz w:val="22"/>
          <w:szCs w:val="22"/>
          <w:shd w:val="clear" w:color="auto" w:fill="FFFFFF"/>
        </w:rPr>
        <w:t xml:space="preserve"> Century, a detained patient could be treated against her/his will, obtaining consent for treatment was something that was implemented in the 1983 Act (Hilton C. 2007).</w:t>
      </w:r>
      <w:r>
        <w:rPr>
          <w:rFonts w:ascii="Arial" w:hAnsi="Arial" w:cs="Arial"/>
          <w:color w:val="000000" w:themeColor="text1"/>
          <w:sz w:val="22"/>
          <w:szCs w:val="22"/>
          <w:shd w:val="clear" w:color="auto" w:fill="FFFFFF"/>
        </w:rPr>
        <w:t xml:space="preserve"> </w:t>
      </w:r>
      <w:r w:rsidRPr="001671B4">
        <w:rPr>
          <w:rFonts w:ascii="Arial" w:hAnsi="Arial" w:cs="Arial"/>
          <w:color w:val="000000" w:themeColor="text1"/>
          <w:sz w:val="22"/>
          <w:szCs w:val="22"/>
          <w:shd w:val="clear" w:color="auto" w:fill="FFFFFF"/>
        </w:rPr>
        <w:t>Fakhoury &amp; Priebe (2007) have noted that over the past two centuries the care for people with mental illness has undergone major changes. Asylums were built in the 19</w:t>
      </w:r>
      <w:r w:rsidRPr="001671B4">
        <w:rPr>
          <w:rFonts w:ascii="Arial" w:hAnsi="Arial" w:cs="Arial"/>
          <w:color w:val="000000" w:themeColor="text1"/>
          <w:sz w:val="22"/>
          <w:szCs w:val="22"/>
          <w:shd w:val="clear" w:color="auto" w:fill="FFFFFF"/>
          <w:vertAlign w:val="superscript"/>
        </w:rPr>
        <w:t>th</w:t>
      </w:r>
      <w:r w:rsidRPr="001671B4">
        <w:rPr>
          <w:rFonts w:ascii="Arial" w:hAnsi="Arial" w:cs="Arial"/>
          <w:color w:val="000000" w:themeColor="text1"/>
          <w:sz w:val="22"/>
          <w:szCs w:val="22"/>
          <w:shd w:val="clear" w:color="auto" w:fill="FFFFFF"/>
        </w:rPr>
        <w:t xml:space="preserve"> century to provide care for mental patients</w:t>
      </w:r>
      <w:r>
        <w:rPr>
          <w:rFonts w:ascii="Arial" w:hAnsi="Arial" w:cs="Arial"/>
          <w:color w:val="000000" w:themeColor="text1"/>
          <w:sz w:val="22"/>
          <w:szCs w:val="22"/>
          <w:shd w:val="clear" w:color="auto" w:fill="FFFFFF"/>
        </w:rPr>
        <w:t>, c</w:t>
      </w:r>
      <w:r w:rsidRPr="001671B4">
        <w:rPr>
          <w:rFonts w:ascii="Arial" w:hAnsi="Arial" w:cs="Arial"/>
          <w:color w:val="000000" w:themeColor="text1"/>
          <w:sz w:val="22"/>
          <w:szCs w:val="22"/>
          <w:shd w:val="clear" w:color="auto" w:fill="FFFFFF"/>
        </w:rPr>
        <w:t>onditions in the asylums became worse during the 20</w:t>
      </w:r>
      <w:r w:rsidRPr="001671B4">
        <w:rPr>
          <w:rFonts w:ascii="Arial" w:hAnsi="Arial" w:cs="Arial"/>
          <w:color w:val="000000" w:themeColor="text1"/>
          <w:sz w:val="22"/>
          <w:szCs w:val="22"/>
          <w:shd w:val="clear" w:color="auto" w:fill="FFFFFF"/>
          <w:vertAlign w:val="superscript"/>
        </w:rPr>
        <w:t>th</w:t>
      </w:r>
      <w:r w:rsidRPr="001671B4">
        <w:rPr>
          <w:rFonts w:ascii="Arial" w:hAnsi="Arial" w:cs="Arial"/>
          <w:color w:val="000000" w:themeColor="text1"/>
          <w:sz w:val="22"/>
          <w:szCs w:val="22"/>
          <w:shd w:val="clear" w:color="auto" w:fill="FFFFFF"/>
        </w:rPr>
        <w:t xml:space="preserve"> century. A deinstitutionalization movement in the 1950’s resulted in the closure the asylums. Different services within communities were found to provide an alternative to care for those with mental Health illnesses. </w:t>
      </w:r>
    </w:p>
    <w:p w14:paraId="29736B8B" w14:textId="77777777" w:rsidR="00013B07" w:rsidRPr="001671B4" w:rsidRDefault="00013B07" w:rsidP="00013B07">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Deinstitutionalisation was a process of shifting care and supporting people with mental health problems out of psychiatric institutions and into community -based setting such as nursing homes and hostels. Such institutions housed around 100,00</w:t>
      </w:r>
      <w:r>
        <w:rPr>
          <w:rFonts w:ascii="Arial" w:hAnsi="Arial" w:cs="Arial"/>
          <w:color w:val="000000" w:themeColor="text1"/>
          <w:sz w:val="22"/>
          <w:szCs w:val="22"/>
          <w:shd w:val="clear" w:color="auto" w:fill="FFFFFF"/>
        </w:rPr>
        <w:t>0</w:t>
      </w:r>
      <w:r w:rsidRPr="001671B4">
        <w:rPr>
          <w:rFonts w:ascii="Arial" w:hAnsi="Arial" w:cs="Arial"/>
          <w:color w:val="000000" w:themeColor="text1"/>
          <w:sz w:val="22"/>
          <w:szCs w:val="22"/>
          <w:shd w:val="clear" w:color="auto" w:fill="FFFFFF"/>
        </w:rPr>
        <w:t xml:space="preserve"> people then had all closed (Kingsfund.Org. U</w:t>
      </w:r>
      <w:r>
        <w:rPr>
          <w:rFonts w:ascii="Arial" w:hAnsi="Arial" w:cs="Arial"/>
          <w:color w:val="000000" w:themeColor="text1"/>
          <w:sz w:val="22"/>
          <w:szCs w:val="22"/>
          <w:shd w:val="clear" w:color="auto" w:fill="FFFFFF"/>
        </w:rPr>
        <w:t>k</w:t>
      </w:r>
      <w:r w:rsidRPr="001671B4">
        <w:rPr>
          <w:rFonts w:ascii="Arial" w:hAnsi="Arial" w:cs="Arial"/>
          <w:color w:val="000000" w:themeColor="text1"/>
          <w:sz w:val="22"/>
          <w:szCs w:val="22"/>
          <w:shd w:val="clear" w:color="auto" w:fill="FFFFFF"/>
        </w:rPr>
        <w:t xml:space="preserve"> 2018). Similarly Craig &amp; Timms (1992) have also noted that the last decade has shown an increase in the number of mentally ill people who are homeless on the streets of Britain, it was a result of the closure of the asylums that cause</w:t>
      </w:r>
      <w:r>
        <w:rPr>
          <w:rFonts w:ascii="Arial" w:hAnsi="Arial" w:cs="Arial"/>
          <w:color w:val="000000" w:themeColor="text1"/>
          <w:sz w:val="22"/>
          <w:szCs w:val="22"/>
          <w:shd w:val="clear" w:color="auto" w:fill="FFFFFF"/>
        </w:rPr>
        <w:t>d</w:t>
      </w:r>
      <w:r w:rsidRPr="001671B4">
        <w:rPr>
          <w:rFonts w:ascii="Arial" w:hAnsi="Arial" w:cs="Arial"/>
          <w:color w:val="000000" w:themeColor="text1"/>
          <w:sz w:val="22"/>
          <w:szCs w:val="22"/>
          <w:shd w:val="clear" w:color="auto" w:fill="FFFFFF"/>
        </w:rPr>
        <w:t xml:space="preserve"> an increase in homelessness.</w:t>
      </w:r>
    </w:p>
    <w:p w14:paraId="4BF17429" w14:textId="77777777" w:rsidR="00013B07" w:rsidRDefault="00013B07" w:rsidP="00013B07">
      <w:pPr>
        <w:spacing w:line="360" w:lineRule="auto"/>
        <w:jc w:val="both"/>
        <w:rPr>
          <w:rFonts w:ascii="Arial" w:hAnsi="Arial" w:cs="Arial"/>
          <w:color w:val="000000" w:themeColor="text1"/>
          <w:sz w:val="22"/>
          <w:szCs w:val="22"/>
          <w:shd w:val="clear" w:color="auto" w:fill="FFFFFF"/>
        </w:rPr>
      </w:pPr>
      <w:r w:rsidRPr="001671B4">
        <w:rPr>
          <w:rFonts w:ascii="Arial" w:hAnsi="Arial" w:cs="Arial"/>
          <w:color w:val="000000" w:themeColor="text1"/>
          <w:sz w:val="22"/>
          <w:szCs w:val="22"/>
          <w:shd w:val="clear" w:color="auto" w:fill="FFFFFF"/>
        </w:rPr>
        <w:t>Turner. T (2004) has written that substantial closure of asylums started taking place from the 1980’s onwards. It was unclear why community-based treatments were introduced, factors such as a change of social philosophy, effective and new form of psychopharmacology and the poor state of the asylums were all contributors. Inquiries into hospital scandals, and research into supporting effective community care encouraged such developments alongside change</w:t>
      </w:r>
      <w:r>
        <w:rPr>
          <w:rFonts w:ascii="Arial" w:hAnsi="Arial" w:cs="Arial"/>
          <w:color w:val="000000" w:themeColor="text1"/>
          <w:sz w:val="22"/>
          <w:szCs w:val="22"/>
          <w:shd w:val="clear" w:color="auto" w:fill="FFFFFF"/>
        </w:rPr>
        <w:t>s</w:t>
      </w:r>
      <w:r w:rsidRPr="001671B4">
        <w:rPr>
          <w:rFonts w:ascii="Arial" w:hAnsi="Arial" w:cs="Arial"/>
          <w:color w:val="000000" w:themeColor="text1"/>
          <w:sz w:val="22"/>
          <w:szCs w:val="22"/>
          <w:shd w:val="clear" w:color="auto" w:fill="FFFFFF"/>
        </w:rPr>
        <w:t xml:space="preserve"> in the Mental Health Act. 1n the 1990’s despite the recent development of specialist </w:t>
      </w:r>
      <w:r w:rsidRPr="001671B4">
        <w:rPr>
          <w:rFonts w:ascii="Arial" w:hAnsi="Arial" w:cs="Arial"/>
          <w:color w:val="000000" w:themeColor="text1"/>
          <w:sz w:val="22"/>
          <w:szCs w:val="22"/>
          <w:shd w:val="clear" w:color="auto" w:fill="FFFFFF"/>
        </w:rPr>
        <w:lastRenderedPageBreak/>
        <w:t xml:space="preserve">community teams, there was a substantial increase for beds over the last 10 years, this led to developments in the private sector especially within forensic resources.  Mental health service users were neglected, and many homicide inquiries were on the rise.  </w:t>
      </w:r>
    </w:p>
    <w:p w14:paraId="0902195F" w14:textId="77777777" w:rsidR="00013B07" w:rsidRPr="007E6AE3" w:rsidRDefault="00013B07" w:rsidP="00013B07">
      <w:pPr>
        <w:spacing w:line="360" w:lineRule="auto"/>
        <w:jc w:val="both"/>
        <w:rPr>
          <w:rFonts w:ascii="Arial" w:hAnsi="Arial" w:cs="Arial"/>
          <w:b/>
          <w:bCs/>
          <w:color w:val="000000" w:themeColor="text1"/>
          <w:sz w:val="22"/>
          <w:szCs w:val="22"/>
          <w:u w:val="single"/>
          <w:shd w:val="clear" w:color="auto" w:fill="FFFFFF"/>
        </w:rPr>
      </w:pPr>
      <w:r w:rsidRPr="007E6AE3">
        <w:rPr>
          <w:rFonts w:ascii="Arial" w:hAnsi="Arial" w:cs="Arial"/>
          <w:b/>
          <w:bCs/>
          <w:color w:val="000000" w:themeColor="text1"/>
          <w:sz w:val="22"/>
          <w:szCs w:val="22"/>
          <w:u w:val="single"/>
          <w:shd w:val="clear" w:color="auto" w:fill="FFFFFF"/>
        </w:rPr>
        <w:t>Changes in UK mental Health legislation</w:t>
      </w:r>
    </w:p>
    <w:p w14:paraId="30940823" w14:textId="77777777" w:rsidR="00013B07" w:rsidRPr="000F7718" w:rsidRDefault="00013B07" w:rsidP="00013B07">
      <w:pPr>
        <w:spacing w:line="360" w:lineRule="auto"/>
        <w:jc w:val="both"/>
        <w:rPr>
          <w:rFonts w:ascii="Arial" w:hAnsi="Arial" w:cs="Arial"/>
          <w:sz w:val="22"/>
          <w:szCs w:val="22"/>
        </w:rPr>
      </w:pPr>
      <w:r w:rsidRPr="00800BA3">
        <w:rPr>
          <w:rFonts w:ascii="Arial" w:hAnsi="Arial" w:cs="Arial"/>
          <w:color w:val="000000" w:themeColor="text1"/>
          <w:sz w:val="22"/>
          <w:szCs w:val="22"/>
          <w:shd w:val="clear" w:color="auto" w:fill="FFFFFF"/>
        </w:rPr>
        <w:t>The lunacy Act 1890 which merged before enactment</w:t>
      </w:r>
      <w:r>
        <w:rPr>
          <w:rFonts w:ascii="Arial" w:hAnsi="Arial" w:cs="Arial"/>
          <w:color w:val="000000" w:themeColor="text1"/>
          <w:sz w:val="22"/>
          <w:szCs w:val="22"/>
          <w:shd w:val="clear" w:color="auto" w:fill="FFFFFF"/>
        </w:rPr>
        <w:t xml:space="preserve"> </w:t>
      </w:r>
      <w:r w:rsidRPr="00800BA3">
        <w:rPr>
          <w:rFonts w:ascii="Arial" w:hAnsi="Arial" w:cs="Arial"/>
          <w:color w:val="000000" w:themeColor="text1"/>
          <w:sz w:val="22"/>
          <w:szCs w:val="22"/>
          <w:shd w:val="clear" w:color="auto" w:fill="FFFFFF"/>
        </w:rPr>
        <w:t>and stayed in power with alterations until 1959 set out the schedules for affirmation and refuge organi</w:t>
      </w:r>
      <w:r>
        <w:rPr>
          <w:rFonts w:ascii="Arial" w:hAnsi="Arial" w:cs="Arial"/>
          <w:color w:val="000000" w:themeColor="text1"/>
          <w:sz w:val="22"/>
          <w:szCs w:val="22"/>
          <w:shd w:val="clear" w:color="auto" w:fill="FFFFFF"/>
        </w:rPr>
        <w:t xml:space="preserve">sation. Emergency admissions were the most relevant in the 1959 Mental Health Act. One of the main aims in the 1959 Mental Health Act was to minimize the differences between those who suffer from psychological and physical disorders. New terminology was introduced for those with mental disorders, it also dissolved the powers a layman had in decision making on a patient’s mental state (Kenyon 2013). Rudolf (1963) notes that the Mental Health Act of 1959 was conceived, drafted, and passed upon views and opinion rather than facts and figures. The passage through parliament was postponed until the results of certain investigations in mental health were to be made known. </w:t>
      </w:r>
      <w:r w:rsidRPr="00F02196">
        <w:rPr>
          <w:rFonts w:ascii="Arial" w:hAnsi="Arial" w:cs="Arial"/>
          <w:sz w:val="22"/>
          <w:szCs w:val="22"/>
        </w:rPr>
        <w:t xml:space="preserve">Hilton (2007), and Hilton (2021) state that </w:t>
      </w:r>
      <w:r>
        <w:rPr>
          <w:rFonts w:ascii="Arial" w:hAnsi="Arial" w:cs="Arial"/>
          <w:sz w:val="22"/>
          <w:szCs w:val="22"/>
        </w:rPr>
        <w:t>o</w:t>
      </w:r>
      <w:r w:rsidRPr="00F02196">
        <w:rPr>
          <w:rFonts w:ascii="Arial" w:hAnsi="Arial" w:cs="Arial"/>
          <w:sz w:val="22"/>
          <w:szCs w:val="22"/>
        </w:rPr>
        <w:t xml:space="preserve">btaining consent to treatment was not a feature in </w:t>
      </w:r>
      <w:r>
        <w:rPr>
          <w:rFonts w:ascii="Arial" w:hAnsi="Arial" w:cs="Arial"/>
          <w:sz w:val="22"/>
          <w:szCs w:val="22"/>
        </w:rPr>
        <w:t>T</w:t>
      </w:r>
      <w:r w:rsidRPr="00F02196">
        <w:rPr>
          <w:rFonts w:ascii="Arial" w:hAnsi="Arial" w:cs="Arial"/>
          <w:sz w:val="22"/>
          <w:szCs w:val="22"/>
        </w:rPr>
        <w:t xml:space="preserve">he </w:t>
      </w:r>
      <w:r>
        <w:rPr>
          <w:rFonts w:ascii="Arial" w:hAnsi="Arial" w:cs="Arial"/>
          <w:sz w:val="22"/>
          <w:szCs w:val="22"/>
        </w:rPr>
        <w:t>M</w:t>
      </w:r>
      <w:r w:rsidRPr="00F02196">
        <w:rPr>
          <w:rFonts w:ascii="Arial" w:hAnsi="Arial" w:cs="Arial"/>
          <w:sz w:val="22"/>
          <w:szCs w:val="22"/>
        </w:rPr>
        <w:t xml:space="preserve">ental </w:t>
      </w:r>
      <w:r>
        <w:rPr>
          <w:rFonts w:ascii="Arial" w:hAnsi="Arial" w:cs="Arial"/>
          <w:sz w:val="22"/>
          <w:szCs w:val="22"/>
        </w:rPr>
        <w:t>A</w:t>
      </w:r>
      <w:r w:rsidRPr="00F02196">
        <w:rPr>
          <w:rFonts w:ascii="Arial" w:hAnsi="Arial" w:cs="Arial"/>
          <w:sz w:val="22"/>
          <w:szCs w:val="22"/>
        </w:rPr>
        <w:t xml:space="preserve">ct </w:t>
      </w:r>
      <w:r>
        <w:rPr>
          <w:rFonts w:ascii="Arial" w:hAnsi="Arial" w:cs="Arial"/>
          <w:sz w:val="22"/>
          <w:szCs w:val="22"/>
        </w:rPr>
        <w:t xml:space="preserve">1959, a detained patient could be treated against his/her will. Obtaining consent was a crucial new feature in the 1983 Mental Health Act. The rights of mentally ill patients in society emerged by the philosopher Immanuel Kant, who had developed the idea that individuals had rights which should be respected. The consent to treatment legislation was developed for individuals to have ability to act on his/her own interests and values after the French Revolution, the 1948 Declaration of Human Rights and the Human Rights Act 1998. </w:t>
      </w:r>
    </w:p>
    <w:p w14:paraId="3A08EA27" w14:textId="77777777" w:rsidR="00013B07" w:rsidRPr="0071727C" w:rsidRDefault="00013B07" w:rsidP="00013B07">
      <w:pPr>
        <w:spacing w:line="360" w:lineRule="auto"/>
        <w:jc w:val="both"/>
        <w:rPr>
          <w:rFonts w:ascii="Arial" w:hAnsi="Arial" w:cs="Arial"/>
          <w:color w:val="000000" w:themeColor="text1"/>
          <w:sz w:val="22"/>
          <w:szCs w:val="22"/>
          <w:shd w:val="clear" w:color="auto" w:fill="FFFFFF"/>
        </w:rPr>
      </w:pPr>
      <w:r>
        <w:rPr>
          <w:rFonts w:ascii="Arial" w:hAnsi="Arial" w:cs="Arial"/>
          <w:sz w:val="22"/>
          <w:szCs w:val="22"/>
        </w:rPr>
        <w:t>The Mental Health Act 1983 informs individuals with mental health issues what there rights are with regards to matters such as assessments and treatments in  the UK and Wales, it also informs them of treatments that communities have to offer and a pathway into hospital which can be civil or criminal. The Mental Health Act 1983 enables powers to detain mentally ill patients in hospitals which is often referred to as being sectioned. If you fall under the category of a formal patient, then you do lose certain rights such as leaving the hospital under your own free will. The mental Health Act 1983 was updated in 2007. Having the right to free aftercare after leaving hospital under section 117 of the Mental Health Act allows individual to feel included in society by receiving free help within your community such as healthcare, social care and supported accommodation, but you may only receive this if you fall under the category of being on certain sections. (Mind 2021).</w:t>
      </w:r>
    </w:p>
    <w:p w14:paraId="030B9FEE" w14:textId="77777777" w:rsidR="00013B07" w:rsidRPr="009C7B4D" w:rsidRDefault="00013B07" w:rsidP="00013B07">
      <w:pPr>
        <w:spacing w:line="360" w:lineRule="auto"/>
        <w:jc w:val="both"/>
        <w:rPr>
          <w:rFonts w:ascii="Arial" w:hAnsi="Arial" w:cs="Arial"/>
          <w:b/>
          <w:bCs/>
          <w:sz w:val="22"/>
          <w:szCs w:val="22"/>
          <w:u w:val="single"/>
        </w:rPr>
      </w:pPr>
      <w:r w:rsidRPr="009C7B4D">
        <w:rPr>
          <w:rFonts w:ascii="Arial" w:hAnsi="Arial" w:cs="Arial"/>
          <w:b/>
          <w:bCs/>
          <w:sz w:val="22"/>
          <w:szCs w:val="22"/>
          <w:u w:val="single"/>
        </w:rPr>
        <w:t>Recommendation for future improvements</w:t>
      </w:r>
    </w:p>
    <w:p w14:paraId="7003250E" w14:textId="77777777" w:rsidR="00013B07" w:rsidRPr="001671B4" w:rsidRDefault="00013B07" w:rsidP="00013B07">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 xml:space="preserve">As stated by Keyes. C As serious as </w:t>
      </w:r>
      <w:r>
        <w:rPr>
          <w:rFonts w:ascii="Arial" w:hAnsi="Arial" w:cs="Arial"/>
          <w:color w:val="000000" w:themeColor="text1"/>
          <w:sz w:val="22"/>
          <w:szCs w:val="22"/>
        </w:rPr>
        <w:t>m</w:t>
      </w:r>
      <w:r w:rsidRPr="001671B4">
        <w:rPr>
          <w:rFonts w:ascii="Arial" w:hAnsi="Arial" w:cs="Arial"/>
          <w:color w:val="000000" w:themeColor="text1"/>
          <w:sz w:val="22"/>
          <w:szCs w:val="22"/>
        </w:rPr>
        <w:t xml:space="preserve">ental </w:t>
      </w:r>
      <w:r>
        <w:rPr>
          <w:rFonts w:ascii="Arial" w:hAnsi="Arial" w:cs="Arial"/>
          <w:color w:val="000000" w:themeColor="text1"/>
          <w:sz w:val="22"/>
          <w:szCs w:val="22"/>
        </w:rPr>
        <w:t>i</w:t>
      </w:r>
      <w:r w:rsidRPr="001671B4">
        <w:rPr>
          <w:rFonts w:ascii="Arial" w:hAnsi="Arial" w:cs="Arial"/>
          <w:color w:val="000000" w:themeColor="text1"/>
          <w:sz w:val="22"/>
          <w:szCs w:val="22"/>
        </w:rPr>
        <w:t>llness sounds it was no</w:t>
      </w:r>
      <w:r>
        <w:rPr>
          <w:rFonts w:ascii="Arial" w:hAnsi="Arial" w:cs="Arial"/>
          <w:color w:val="000000" w:themeColor="text1"/>
          <w:sz w:val="22"/>
          <w:szCs w:val="22"/>
        </w:rPr>
        <w:t>t</w:t>
      </w:r>
      <w:r w:rsidRPr="001671B4">
        <w:rPr>
          <w:rFonts w:ascii="Arial" w:hAnsi="Arial" w:cs="Arial"/>
          <w:color w:val="000000" w:themeColor="text1"/>
          <w:sz w:val="22"/>
          <w:szCs w:val="22"/>
        </w:rPr>
        <w:t xml:space="preserve"> considered a priority until the last decade of the 20</w:t>
      </w:r>
      <w:r w:rsidRPr="001671B4">
        <w:rPr>
          <w:rFonts w:ascii="Arial" w:hAnsi="Arial" w:cs="Arial"/>
          <w:color w:val="000000" w:themeColor="text1"/>
          <w:sz w:val="22"/>
          <w:szCs w:val="22"/>
          <w:vertAlign w:val="superscript"/>
        </w:rPr>
        <w:t>th</w:t>
      </w:r>
      <w:r w:rsidRPr="001671B4">
        <w:rPr>
          <w:rFonts w:ascii="Arial" w:hAnsi="Arial" w:cs="Arial"/>
          <w:color w:val="000000" w:themeColor="text1"/>
          <w:sz w:val="22"/>
          <w:szCs w:val="22"/>
        </w:rPr>
        <w:t xml:space="preserve"> century by the medical and public health community. </w:t>
      </w:r>
    </w:p>
    <w:p w14:paraId="43B181C0" w14:textId="77777777" w:rsidR="00013B07" w:rsidRPr="001671B4" w:rsidRDefault="00013B07" w:rsidP="00013B07">
      <w:pPr>
        <w:spacing w:line="360" w:lineRule="auto"/>
        <w:jc w:val="both"/>
        <w:rPr>
          <w:rFonts w:ascii="Arial" w:hAnsi="Arial" w:cs="Arial"/>
          <w:color w:val="000000" w:themeColor="text1"/>
          <w:sz w:val="22"/>
          <w:szCs w:val="22"/>
        </w:rPr>
      </w:pPr>
      <w:r w:rsidRPr="001671B4">
        <w:rPr>
          <w:rFonts w:ascii="Arial" w:hAnsi="Arial" w:cs="Arial"/>
          <w:color w:val="000000" w:themeColor="text1"/>
          <w:sz w:val="22"/>
          <w:szCs w:val="22"/>
        </w:rPr>
        <w:t xml:space="preserve">In 1996 the results for the Global Burden of Disease Study was published by the World Health Organisation, depression was amongst the top five illnesses as we now know. There have </w:t>
      </w:r>
      <w:r w:rsidRPr="001671B4">
        <w:rPr>
          <w:rFonts w:ascii="Arial" w:hAnsi="Arial" w:cs="Arial"/>
          <w:color w:val="000000" w:themeColor="text1"/>
          <w:sz w:val="22"/>
          <w:szCs w:val="22"/>
        </w:rPr>
        <w:lastRenderedPageBreak/>
        <w:t xml:space="preserve">been so many studies about the burden of mental illness and depression and how is has become a serious public health issues, but the question remains of how to reduce the number of cases of mental health. </w:t>
      </w:r>
    </w:p>
    <w:p w14:paraId="4B348DF5" w14:textId="77777777" w:rsidR="00D52170" w:rsidRDefault="00013B07"/>
    <w:sectPr w:rsidR="00D52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9F744A"/>
    <w:multiLevelType w:val="hybridMultilevel"/>
    <w:tmpl w:val="38323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D95674"/>
    <w:multiLevelType w:val="hybridMultilevel"/>
    <w:tmpl w:val="EE98C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B07"/>
    <w:rsid w:val="00013B07"/>
    <w:rsid w:val="00436F77"/>
    <w:rsid w:val="0074752F"/>
    <w:rsid w:val="00972FDB"/>
    <w:rsid w:val="00A52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6D2BD"/>
  <w15:chartTrackingRefBased/>
  <w15:docId w15:val="{7787D6D0-CC5F-4F0D-A85F-1BB65F658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B0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3B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1827</Words>
  <Characters>10418</Characters>
  <Application>Microsoft Office Word</Application>
  <DocSecurity>0</DocSecurity>
  <Lines>86</Lines>
  <Paragraphs>24</Paragraphs>
  <ScaleCrop>false</ScaleCrop>
  <Company/>
  <LinksUpToDate>false</LinksUpToDate>
  <CharactersWithSpaces>12221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 (1807432)</dc:creator>
  <cp:keywords/>
  <dc:description/>
  <cp:lastModifiedBy>Naseem Khan (1807432)</cp:lastModifiedBy>
  <cp:revision>1</cp:revision>
  <dcterms:created xsi:type="dcterms:W3CDTF">2021-07-02T09:58:00Z</dcterms:created>
  <dcterms:modified xsi:type="dcterms:W3CDTF">2021-07-02T09:59:00Z</dcterms:modified>
</cp:coreProperties>
</file>