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876C1" w14:textId="77777777" w:rsidR="000D4D02" w:rsidRDefault="00613CFD">
      <w:r>
        <w:rPr>
          <w:noProof/>
        </w:rPr>
        <w:drawing>
          <wp:inline distT="114300" distB="114300" distL="114300" distR="114300" wp14:anchorId="6A6473C6" wp14:editId="2ABA62CD">
            <wp:extent cx="1800049" cy="74771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00049" cy="747713"/>
                    </a:xfrm>
                    <a:prstGeom prst="rect">
                      <a:avLst/>
                    </a:prstGeom>
                    <a:ln/>
                  </pic:spPr>
                </pic:pic>
              </a:graphicData>
            </a:graphic>
          </wp:inline>
        </w:drawing>
      </w:r>
    </w:p>
    <w:p w14:paraId="08C097E4" w14:textId="77777777" w:rsidR="000D4D02" w:rsidRDefault="000D4D02">
      <w:pPr>
        <w:jc w:val="center"/>
        <w:rPr>
          <w:b/>
          <w:bCs/>
        </w:rPr>
      </w:pPr>
    </w:p>
    <w:p w14:paraId="5F8FCE22" w14:textId="77777777" w:rsidR="000D4D02" w:rsidRDefault="000D4D02">
      <w:pPr>
        <w:jc w:val="center"/>
        <w:rPr>
          <w:b/>
          <w:bCs/>
        </w:rPr>
      </w:pPr>
    </w:p>
    <w:p w14:paraId="2AE3D30F" w14:textId="77777777" w:rsidR="000D4D02" w:rsidRDefault="000D4D02">
      <w:pPr>
        <w:jc w:val="center"/>
        <w:rPr>
          <w:b/>
          <w:bCs/>
        </w:rPr>
      </w:pPr>
    </w:p>
    <w:p w14:paraId="01249EB9" w14:textId="77777777" w:rsidR="000D4D02" w:rsidRDefault="000D4D02">
      <w:pPr>
        <w:jc w:val="center"/>
        <w:rPr>
          <w:b/>
          <w:bCs/>
        </w:rPr>
      </w:pPr>
    </w:p>
    <w:p w14:paraId="74E9E27D" w14:textId="77777777" w:rsidR="000D4D02" w:rsidRDefault="000D4D02">
      <w:pPr>
        <w:jc w:val="center"/>
        <w:rPr>
          <w:b/>
          <w:bCs/>
          <w:sz w:val="28"/>
          <w:szCs w:val="28"/>
        </w:rPr>
      </w:pPr>
    </w:p>
    <w:p w14:paraId="4BA2D9F6" w14:textId="77777777" w:rsidR="000D4D02" w:rsidRDefault="000D4D02">
      <w:pPr>
        <w:jc w:val="center"/>
        <w:rPr>
          <w:b/>
          <w:bCs/>
          <w:sz w:val="28"/>
          <w:szCs w:val="28"/>
        </w:rPr>
      </w:pPr>
    </w:p>
    <w:p w14:paraId="41907DD2" w14:textId="77777777" w:rsidR="000D4D02" w:rsidRDefault="00613CFD">
      <w:pPr>
        <w:jc w:val="center"/>
        <w:rPr>
          <w:b/>
          <w:bCs/>
          <w:sz w:val="28"/>
          <w:szCs w:val="28"/>
        </w:rPr>
      </w:pPr>
      <w:r>
        <w:rPr>
          <w:b/>
          <w:bCs/>
          <w:sz w:val="28"/>
          <w:szCs w:val="28"/>
        </w:rPr>
        <w:t>Programme: Certificate of Higher Education Skills for the Workplace (Health and Social Care)</w:t>
      </w:r>
    </w:p>
    <w:p w14:paraId="5F37B7C1" w14:textId="77777777" w:rsidR="000D4D02" w:rsidRDefault="00613CFD">
      <w:pPr>
        <w:jc w:val="center"/>
        <w:rPr>
          <w:b/>
          <w:bCs/>
          <w:sz w:val="28"/>
          <w:szCs w:val="28"/>
        </w:rPr>
      </w:pPr>
      <w:r>
        <w:rPr>
          <w:b/>
          <w:bCs/>
          <w:sz w:val="28"/>
          <w:szCs w:val="28"/>
        </w:rPr>
        <w:t>Module: Professional Development within Health and Social Care</w:t>
      </w:r>
    </w:p>
    <w:p w14:paraId="7791587A" w14:textId="77777777" w:rsidR="000D4D02" w:rsidRDefault="00613CFD">
      <w:pPr>
        <w:jc w:val="center"/>
        <w:rPr>
          <w:b/>
          <w:bCs/>
          <w:sz w:val="28"/>
          <w:szCs w:val="28"/>
        </w:rPr>
      </w:pPr>
      <w:r>
        <w:rPr>
          <w:b/>
          <w:bCs/>
          <w:sz w:val="28"/>
          <w:szCs w:val="28"/>
        </w:rPr>
        <w:t>Module Code: LCHS4009</w:t>
      </w:r>
    </w:p>
    <w:p w14:paraId="1DFC39B5" w14:textId="77777777" w:rsidR="000D4D02" w:rsidRDefault="00613CFD">
      <w:pPr>
        <w:jc w:val="center"/>
        <w:rPr>
          <w:b/>
          <w:bCs/>
          <w:sz w:val="28"/>
          <w:szCs w:val="28"/>
        </w:rPr>
      </w:pPr>
      <w:r>
        <w:rPr>
          <w:b/>
          <w:bCs/>
          <w:sz w:val="28"/>
          <w:szCs w:val="28"/>
        </w:rPr>
        <w:t>Assignment Title: Personal Development Portfolio</w:t>
      </w:r>
    </w:p>
    <w:p w14:paraId="67FC8B1D" w14:textId="77777777" w:rsidR="00321C3F" w:rsidRDefault="00613CFD">
      <w:pPr>
        <w:jc w:val="center"/>
        <w:rPr>
          <w:b/>
          <w:bCs/>
          <w:sz w:val="28"/>
          <w:szCs w:val="28"/>
        </w:rPr>
      </w:pPr>
      <w:r>
        <w:rPr>
          <w:b/>
          <w:bCs/>
          <w:sz w:val="28"/>
          <w:szCs w:val="28"/>
        </w:rPr>
        <w:t>Component–2</w:t>
      </w:r>
    </w:p>
    <w:p w14:paraId="5130E3C0" w14:textId="5A153DCA" w:rsidR="00321C3F" w:rsidRDefault="00321C3F">
      <w:pPr>
        <w:jc w:val="center"/>
        <w:rPr>
          <w:b/>
          <w:bCs/>
          <w:sz w:val="28"/>
          <w:szCs w:val="28"/>
        </w:rPr>
      </w:pPr>
      <w:r>
        <w:rPr>
          <w:b/>
          <w:bCs/>
          <w:sz w:val="28"/>
          <w:szCs w:val="28"/>
        </w:rPr>
        <w:t xml:space="preserve">Module lecturer: </w:t>
      </w:r>
      <w:proofErr w:type="spellStart"/>
      <w:r>
        <w:rPr>
          <w:b/>
          <w:bCs/>
          <w:sz w:val="28"/>
          <w:szCs w:val="28"/>
        </w:rPr>
        <w:t>Amitave</w:t>
      </w:r>
      <w:proofErr w:type="spellEnd"/>
      <w:r>
        <w:rPr>
          <w:b/>
          <w:bCs/>
          <w:sz w:val="28"/>
          <w:szCs w:val="28"/>
        </w:rPr>
        <w:t xml:space="preserve"> </w:t>
      </w:r>
      <w:proofErr w:type="spellStart"/>
      <w:r>
        <w:rPr>
          <w:b/>
          <w:bCs/>
          <w:sz w:val="28"/>
          <w:szCs w:val="28"/>
        </w:rPr>
        <w:t>Banik</w:t>
      </w:r>
      <w:proofErr w:type="spellEnd"/>
    </w:p>
    <w:p w14:paraId="7381E042" w14:textId="1128B08C" w:rsidR="00321C3F" w:rsidRDefault="00321C3F">
      <w:pPr>
        <w:jc w:val="center"/>
        <w:rPr>
          <w:b/>
          <w:bCs/>
          <w:sz w:val="28"/>
          <w:szCs w:val="28"/>
        </w:rPr>
      </w:pPr>
      <w:r>
        <w:rPr>
          <w:b/>
          <w:bCs/>
          <w:sz w:val="28"/>
          <w:szCs w:val="28"/>
        </w:rPr>
        <w:t xml:space="preserve">Student name: Alina Adriana </w:t>
      </w:r>
      <w:proofErr w:type="spellStart"/>
      <w:r>
        <w:rPr>
          <w:b/>
          <w:bCs/>
          <w:sz w:val="28"/>
          <w:szCs w:val="28"/>
        </w:rPr>
        <w:t>Bujorean</w:t>
      </w:r>
      <w:proofErr w:type="spellEnd"/>
    </w:p>
    <w:p w14:paraId="703E921E" w14:textId="77331D04" w:rsidR="000D4D02" w:rsidRDefault="00321C3F">
      <w:pPr>
        <w:jc w:val="center"/>
        <w:rPr>
          <w:b/>
          <w:bCs/>
        </w:rPr>
      </w:pPr>
      <w:r>
        <w:rPr>
          <w:b/>
          <w:bCs/>
          <w:sz w:val="28"/>
          <w:szCs w:val="28"/>
        </w:rPr>
        <w:t>Student ID: 2430470</w:t>
      </w:r>
      <w:r w:rsidR="00613CFD">
        <w:br w:type="page"/>
      </w:r>
    </w:p>
    <w:p w14:paraId="2B788009" w14:textId="77777777" w:rsidR="000D4D02" w:rsidRDefault="00613CFD">
      <w:pPr>
        <w:jc w:val="center"/>
        <w:rPr>
          <w:b/>
          <w:bCs/>
        </w:rPr>
      </w:pPr>
      <w:r>
        <w:rPr>
          <w:b/>
          <w:bCs/>
        </w:rPr>
        <w:lastRenderedPageBreak/>
        <w:t>Table of Contents</w:t>
      </w:r>
    </w:p>
    <w:sdt>
      <w:sdtPr>
        <w:id w:val="484852238"/>
        <w:docPartObj>
          <w:docPartGallery w:val="Table of Contents"/>
          <w:docPartUnique/>
        </w:docPartObj>
      </w:sdtPr>
      <w:sdtContent>
        <w:p w14:paraId="48D4ABEA" w14:textId="77777777" w:rsidR="000D4D02" w:rsidRDefault="00613CFD">
          <w:pPr>
            <w:widowControl w:val="0"/>
            <w:tabs>
              <w:tab w:val="right" w:pos="12000"/>
            </w:tabs>
            <w:rPr>
              <w:b/>
              <w:bCs/>
            </w:rPr>
          </w:pPr>
          <w:r>
            <w:fldChar w:fldCharType="begin"/>
          </w:r>
          <w:r>
            <w:instrText xml:space="preserve"> TOC \h \u \z \t "Heading 1,1,Heading 2,2,Heading 3,3,Heading 4,4,Heading 5,5,Heading 6,6,"</w:instrText>
          </w:r>
          <w:r>
            <w:fldChar w:fldCharType="separate"/>
          </w:r>
          <w:hyperlink w:anchor="_heading=h.3bkrk2bo88fp">
            <w:r>
              <w:t>Introduction</w:t>
            </w:r>
            <w:r>
              <w:tab/>
              <w:t>3</w:t>
            </w:r>
          </w:hyperlink>
        </w:p>
        <w:p w14:paraId="21D41743" w14:textId="77777777" w:rsidR="000D4D02" w:rsidRDefault="00000000">
          <w:pPr>
            <w:widowControl w:val="0"/>
            <w:tabs>
              <w:tab w:val="right" w:pos="12000"/>
            </w:tabs>
            <w:rPr>
              <w:b/>
              <w:bCs/>
            </w:rPr>
          </w:pPr>
          <w:hyperlink w:anchor="_heading=h.cs18cgn6aodi">
            <w:r w:rsidR="00613CFD">
              <w:t>Task 1</w:t>
            </w:r>
            <w:r w:rsidR="00613CFD">
              <w:tab/>
              <w:t>3</w:t>
            </w:r>
          </w:hyperlink>
        </w:p>
        <w:p w14:paraId="608D245A" w14:textId="77777777" w:rsidR="000D4D02" w:rsidRDefault="00000000">
          <w:pPr>
            <w:widowControl w:val="0"/>
            <w:tabs>
              <w:tab w:val="right" w:pos="12000"/>
            </w:tabs>
            <w:ind w:left="360"/>
          </w:pPr>
          <w:hyperlink w:anchor="_heading=h.bjwetvjxcx3k">
            <w:r w:rsidR="00613CFD">
              <w:t>1.1 Identification of the major skills needed for the job role and analysis of the procedure for meeting those skills</w:t>
            </w:r>
            <w:r w:rsidR="00613CFD">
              <w:tab/>
              <w:t>3</w:t>
            </w:r>
          </w:hyperlink>
        </w:p>
        <w:p w14:paraId="21B887AF" w14:textId="77777777" w:rsidR="000D4D02" w:rsidRDefault="00000000">
          <w:pPr>
            <w:widowControl w:val="0"/>
            <w:tabs>
              <w:tab w:val="right" w:pos="12000"/>
            </w:tabs>
            <w:ind w:left="360"/>
          </w:pPr>
          <w:hyperlink w:anchor="_heading=h.jb058ymuyac6">
            <w:r w:rsidR="00613CFD">
              <w:t>1.2 Personal Development Plan to enhance the identified skill gaps</w:t>
            </w:r>
            <w:r w:rsidR="00613CFD">
              <w:tab/>
              <w:t>4</w:t>
            </w:r>
          </w:hyperlink>
        </w:p>
        <w:p w14:paraId="3F3A0922" w14:textId="77777777" w:rsidR="000D4D02" w:rsidRDefault="00000000">
          <w:pPr>
            <w:widowControl w:val="0"/>
            <w:tabs>
              <w:tab w:val="right" w:pos="12000"/>
            </w:tabs>
            <w:ind w:left="360"/>
          </w:pPr>
          <w:hyperlink w:anchor="_heading=h.ay91n3rfrr0f">
            <w:r w:rsidR="00613CFD">
              <w:t>1.3 Preparation of three potential interview questions and the method of responding to them</w:t>
            </w:r>
            <w:r w:rsidR="00613CFD">
              <w:tab/>
              <w:t>5</w:t>
            </w:r>
          </w:hyperlink>
        </w:p>
        <w:p w14:paraId="307D3EE9" w14:textId="77777777" w:rsidR="000D4D02" w:rsidRDefault="00000000">
          <w:pPr>
            <w:widowControl w:val="0"/>
            <w:tabs>
              <w:tab w:val="right" w:pos="12000"/>
            </w:tabs>
            <w:rPr>
              <w:b/>
              <w:bCs/>
            </w:rPr>
          </w:pPr>
          <w:hyperlink w:anchor="_heading=h.eh4f25wsagpe">
            <w:r w:rsidR="00613CFD">
              <w:t>Task 2- Report reflecting one crucial skill needed to pursue the job role of a nursing assistant</w:t>
            </w:r>
            <w:r w:rsidR="00613CFD">
              <w:tab/>
              <w:t>5</w:t>
            </w:r>
          </w:hyperlink>
        </w:p>
        <w:p w14:paraId="4FE33727" w14:textId="77777777" w:rsidR="000D4D02" w:rsidRDefault="00000000">
          <w:pPr>
            <w:widowControl w:val="0"/>
            <w:tabs>
              <w:tab w:val="right" w:pos="12000"/>
            </w:tabs>
            <w:ind w:left="360"/>
          </w:pPr>
          <w:hyperlink w:anchor="_heading=h.bb7gu5piagx5">
            <w:r w:rsidR="00613CFD">
              <w:t>Introduction</w:t>
            </w:r>
            <w:r w:rsidR="00613CFD">
              <w:tab/>
              <w:t>5</w:t>
            </w:r>
          </w:hyperlink>
        </w:p>
        <w:p w14:paraId="5AC7AA15" w14:textId="77777777" w:rsidR="000D4D02" w:rsidRDefault="00000000">
          <w:pPr>
            <w:widowControl w:val="0"/>
            <w:tabs>
              <w:tab w:val="right" w:pos="12000"/>
            </w:tabs>
            <w:ind w:left="360"/>
          </w:pPr>
          <w:hyperlink w:anchor="_heading=h.1rmeqcuh8h0b">
            <w:r w:rsidR="00613CFD">
              <w:t>How the recognition of the patients' demands will enable individuals to successfully become nursing assistants</w:t>
            </w:r>
            <w:r w:rsidR="00613CFD">
              <w:tab/>
              <w:t>6</w:t>
            </w:r>
          </w:hyperlink>
        </w:p>
        <w:p w14:paraId="38D4DC71" w14:textId="77777777" w:rsidR="000D4D02" w:rsidRDefault="00000000">
          <w:pPr>
            <w:widowControl w:val="0"/>
            <w:tabs>
              <w:tab w:val="right" w:pos="12000"/>
            </w:tabs>
            <w:ind w:left="360"/>
          </w:pPr>
          <w:hyperlink w:anchor="_heading=h.fs47p9sthrjb">
            <w:r w:rsidR="00613CFD">
              <w:t>Conclusion</w:t>
            </w:r>
            <w:r w:rsidR="00613CFD">
              <w:tab/>
              <w:t>6</w:t>
            </w:r>
          </w:hyperlink>
        </w:p>
        <w:p w14:paraId="5919BBB5" w14:textId="77777777" w:rsidR="000D4D02" w:rsidRDefault="00000000">
          <w:pPr>
            <w:widowControl w:val="0"/>
            <w:tabs>
              <w:tab w:val="right" w:pos="12000"/>
            </w:tabs>
            <w:rPr>
              <w:b/>
              <w:bCs/>
            </w:rPr>
          </w:pPr>
          <w:hyperlink w:anchor="_heading=h.3tufg0eldk29">
            <w:r w:rsidR="00613CFD">
              <w:t>Task 3- Reflection on writing a cover letter by individuals to pursue a job role in the NHS using the ERA Framework</w:t>
            </w:r>
            <w:r w:rsidR="00613CFD">
              <w:tab/>
              <w:t>7</w:t>
            </w:r>
          </w:hyperlink>
        </w:p>
        <w:p w14:paraId="4B42F4BB" w14:textId="77777777" w:rsidR="000D4D02" w:rsidRDefault="00000000">
          <w:pPr>
            <w:widowControl w:val="0"/>
            <w:tabs>
              <w:tab w:val="right" w:pos="12000"/>
            </w:tabs>
            <w:rPr>
              <w:b/>
              <w:bCs/>
            </w:rPr>
          </w:pPr>
          <w:hyperlink w:anchor="_heading=h.hbvxzxibenj">
            <w:r w:rsidR="00613CFD">
              <w:t>Conclusion</w:t>
            </w:r>
            <w:r w:rsidR="00613CFD">
              <w:tab/>
              <w:t>8</w:t>
            </w:r>
          </w:hyperlink>
        </w:p>
        <w:p w14:paraId="62B38BF0" w14:textId="77777777" w:rsidR="000D4D02" w:rsidRDefault="00000000">
          <w:pPr>
            <w:widowControl w:val="0"/>
            <w:tabs>
              <w:tab w:val="right" w:pos="12000"/>
            </w:tabs>
            <w:rPr>
              <w:b/>
              <w:bCs/>
            </w:rPr>
          </w:pPr>
          <w:hyperlink w:anchor="_heading=h.kcutcepg9kt6">
            <w:r w:rsidR="00613CFD">
              <w:t>References</w:t>
            </w:r>
            <w:r w:rsidR="00613CFD">
              <w:tab/>
              <w:t>9</w:t>
            </w:r>
          </w:hyperlink>
          <w:r w:rsidR="00613CFD">
            <w:fldChar w:fldCharType="end"/>
          </w:r>
        </w:p>
      </w:sdtContent>
    </w:sdt>
    <w:p w14:paraId="1D0C6682" w14:textId="77777777" w:rsidR="000D4D02" w:rsidRDefault="00613CFD">
      <w:r>
        <w:br w:type="page"/>
      </w:r>
    </w:p>
    <w:p w14:paraId="7FC5476A" w14:textId="77777777" w:rsidR="000D4D02" w:rsidRDefault="00613CFD">
      <w:pPr>
        <w:pStyle w:val="Heading1"/>
      </w:pPr>
      <w:bookmarkStart w:id="0" w:name="_heading=h.3bkrk2bo88fp" w:colFirst="0" w:colLast="0"/>
      <w:bookmarkEnd w:id="0"/>
      <w:r>
        <w:lastRenderedPageBreak/>
        <w:t>Introduction</w:t>
      </w:r>
    </w:p>
    <w:p w14:paraId="4E51A491" w14:textId="77777777" w:rsidR="000D4D02" w:rsidRDefault="00613CFD">
      <w:r>
        <w:t xml:space="preserve">The first task will deal with the assessment of the job role of a nursing assistant that an individual desires to apply for. Regarding the undertaking of preparations for the specified job role and attending the interview, the individuals will implement a personal development plan that will help them to recognise the major skills needed for the role and also assess how they could acquire those skills. The identification of the gap in the skills acquired by the individuals will be done, along with describing the procedure by which the gaps will be addressed. The preparation of three potential interview questions will be done, including the recognition of the method by which individuals will answer those questions. In the second task, a report will be prepared that will concentrate on the acquisition of one crucial skill required to pursue a job role in health and social care. The third task will be concerned with writing a critical reflection by using the ERA framework.     </w:t>
      </w:r>
    </w:p>
    <w:p w14:paraId="2D2340A5" w14:textId="77777777" w:rsidR="000D4D02" w:rsidRDefault="00613CFD">
      <w:pPr>
        <w:pStyle w:val="Heading1"/>
      </w:pPr>
      <w:bookmarkStart w:id="1" w:name="_heading=h.cs18cgn6aodi" w:colFirst="0" w:colLast="0"/>
      <w:bookmarkEnd w:id="1"/>
      <w:r>
        <w:t>Task 1</w:t>
      </w:r>
    </w:p>
    <w:p w14:paraId="3C73B7FC" w14:textId="77777777" w:rsidR="000D4D02" w:rsidRDefault="00613CFD">
      <w:pPr>
        <w:pStyle w:val="Heading2"/>
      </w:pPr>
      <w:bookmarkStart w:id="2" w:name="_heading=h.bjwetvjxcx3k" w:colFirst="0" w:colLast="0"/>
      <w:bookmarkEnd w:id="2"/>
      <w:r>
        <w:t>1.1 Identification of the major skills needed for the job role and analysis of the procedure for meeting those skills</w:t>
      </w:r>
    </w:p>
    <w:p w14:paraId="3E66014F" w14:textId="77777777" w:rsidR="000D4D02" w:rsidRDefault="00613CFD">
      <w:r>
        <w:t>The crucial skills that an individual must acquire for the job role of a nursing assistant are analysed as follows:-</w:t>
      </w:r>
    </w:p>
    <w:p w14:paraId="6A4D0777" w14:textId="77777777" w:rsidR="000D4D02" w:rsidRDefault="00613CFD">
      <w:r>
        <w:rPr>
          <w:b/>
          <w:bCs/>
        </w:rPr>
        <w:t>Compassion and Empathy</w:t>
      </w:r>
      <w:r>
        <w:t xml:space="preserve">- The patients frequently found themselves in critical conditions, such as dealing with pain, illness, or mental disturbances. The capacity of a nursing assistant to reflect genuine care and recognition for those patients can create a subsequent difference in the entire experience of those patients. A compassionate nursing assistant offers both physical care and emotional assistance to the patients, which also extends to their family members, who require emotional support (Andersson </w:t>
      </w:r>
      <w:r>
        <w:rPr>
          <w:i/>
          <w:iCs/>
        </w:rPr>
        <w:t xml:space="preserve">et al. </w:t>
      </w:r>
      <w:r>
        <w:t>2022).</w:t>
      </w:r>
    </w:p>
    <w:p w14:paraId="28246348" w14:textId="77777777" w:rsidR="000D4D02" w:rsidRDefault="00613CFD">
      <w:r>
        <w:rPr>
          <w:b/>
          <w:bCs/>
        </w:rPr>
        <w:t>Communication Skills</w:t>
      </w:r>
      <w:r>
        <w:t xml:space="preserve">- Nursing assistants must communicate transparently and effectively with their patients, families, nurses, and other healthcare employees. The possession of proper communication skills will help nursing assistants to recognise the requirements of their patients, offer updates about healthcare services to the nursing team, and generate a comfortable work environment. Attentive listening to the needs of the patients, asking them questions, and the utilisation of non-verbal symbols are crucial aspects of efficient communication in a healthcare environment (Morandini </w:t>
      </w:r>
      <w:r>
        <w:rPr>
          <w:i/>
          <w:iCs/>
        </w:rPr>
        <w:t xml:space="preserve">et al. </w:t>
      </w:r>
      <w:r>
        <w:t>2023).</w:t>
      </w:r>
    </w:p>
    <w:p w14:paraId="17018F16" w14:textId="77777777" w:rsidR="000D4D02" w:rsidRDefault="00613CFD">
      <w:r>
        <w:rPr>
          <w:b/>
          <w:bCs/>
        </w:rPr>
        <w:t>Capacity to Detail Attentively</w:t>
      </w:r>
      <w:r>
        <w:t xml:space="preserve">- Nursing assistants are liable for the conduct of several daily tasks, such as considering essential symbols, regulating medications, and assisting in the execution of regular operations. The concentration of the nursing assistants on the ability to detail regarding the different treatment procedures for patients is vital to ensure their accuracy and determine the safety of the patients. The conduct of small faults in providing medication dosage </w:t>
      </w:r>
      <w:r>
        <w:lastRenderedPageBreak/>
        <w:t xml:space="preserve">or patient certification can bear subsequent consequences. By emphasising attention to detail, the nursing assistants can contribute to the prevention of mistakes and the maintenance of a high standard of care (Morandini </w:t>
      </w:r>
      <w:r>
        <w:rPr>
          <w:i/>
          <w:iCs/>
        </w:rPr>
        <w:t xml:space="preserve">et al. </w:t>
      </w:r>
      <w:r>
        <w:t>2023).</w:t>
      </w:r>
    </w:p>
    <w:p w14:paraId="31DAEEDF" w14:textId="77777777" w:rsidR="000D4D02" w:rsidRDefault="00613CFD">
      <w:r>
        <w:rPr>
          <w:b/>
          <w:bCs/>
        </w:rPr>
        <w:t>Patience and Flexibility</w:t>
      </w:r>
      <w:r>
        <w:t xml:space="preserve">- The functioning of individuals as nursing assistants frequently involves tackling uncertain conditions and critical patients. The nursing assistants must possess patience during the offering of care to patients who might be disturbed, confused, or in painful conditions. Moreover, the nursing assistants must be flexible and capable of adjusting to changes in patient health conditions, work schedules, and tasks. The capacity of nursing assistants to remain calm under stress and adapt to a changing work environment is necessary for this job role (Maresca </w:t>
      </w:r>
      <w:r>
        <w:rPr>
          <w:i/>
          <w:iCs/>
        </w:rPr>
        <w:t xml:space="preserve">et al. </w:t>
      </w:r>
      <w:r>
        <w:t xml:space="preserve">2022).             </w:t>
      </w:r>
      <w:r>
        <w:rPr>
          <w:b/>
          <w:bCs/>
        </w:rPr>
        <w:t xml:space="preserve"> </w:t>
      </w:r>
      <w:r>
        <w:t xml:space="preserve">    </w:t>
      </w:r>
    </w:p>
    <w:p w14:paraId="370ABD79" w14:textId="77777777" w:rsidR="000D4D02" w:rsidRDefault="00613CFD">
      <w:pPr>
        <w:pStyle w:val="Heading2"/>
      </w:pPr>
      <w:bookmarkStart w:id="3" w:name="_heading=h.jb058ymuyac6" w:colFirst="0" w:colLast="0"/>
      <w:bookmarkEnd w:id="3"/>
      <w:r>
        <w:t>1.2 Personal Development Plan to enhance the identified skill gaps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D4D02" w14:paraId="73AA2EB3" w14:textId="77777777">
        <w:tc>
          <w:tcPr>
            <w:tcW w:w="2340" w:type="dxa"/>
            <w:tcMar>
              <w:top w:w="100" w:type="dxa"/>
              <w:left w:w="100" w:type="dxa"/>
              <w:bottom w:w="100" w:type="dxa"/>
              <w:right w:w="100" w:type="dxa"/>
            </w:tcMar>
          </w:tcPr>
          <w:p w14:paraId="3213AA58" w14:textId="77777777" w:rsidR="000D4D02" w:rsidRDefault="00613CFD">
            <w:pPr>
              <w:widowControl w:val="0"/>
              <w:pBdr>
                <w:top w:val="nil"/>
                <w:left w:val="nil"/>
                <w:bottom w:val="nil"/>
                <w:right w:val="nil"/>
                <w:between w:val="nil"/>
              </w:pBdr>
              <w:rPr>
                <w:b/>
                <w:bCs/>
              </w:rPr>
            </w:pPr>
            <w:r>
              <w:rPr>
                <w:b/>
                <w:bCs/>
              </w:rPr>
              <w:t>Skills</w:t>
            </w:r>
          </w:p>
        </w:tc>
        <w:tc>
          <w:tcPr>
            <w:tcW w:w="2340" w:type="dxa"/>
            <w:tcMar>
              <w:top w:w="100" w:type="dxa"/>
              <w:left w:w="100" w:type="dxa"/>
              <w:bottom w:w="100" w:type="dxa"/>
              <w:right w:w="100" w:type="dxa"/>
            </w:tcMar>
          </w:tcPr>
          <w:p w14:paraId="377AAE36" w14:textId="77777777" w:rsidR="000D4D02" w:rsidRDefault="00613CFD">
            <w:pPr>
              <w:widowControl w:val="0"/>
              <w:pBdr>
                <w:top w:val="nil"/>
                <w:left w:val="nil"/>
                <w:bottom w:val="nil"/>
                <w:right w:val="nil"/>
                <w:between w:val="nil"/>
              </w:pBdr>
              <w:rPr>
                <w:b/>
                <w:bCs/>
              </w:rPr>
            </w:pPr>
            <w:r>
              <w:rPr>
                <w:b/>
                <w:bCs/>
              </w:rPr>
              <w:t>Steps taken to enhance the skills</w:t>
            </w:r>
          </w:p>
        </w:tc>
        <w:tc>
          <w:tcPr>
            <w:tcW w:w="2340" w:type="dxa"/>
            <w:tcMar>
              <w:top w:w="100" w:type="dxa"/>
              <w:left w:w="100" w:type="dxa"/>
              <w:bottom w:w="100" w:type="dxa"/>
              <w:right w:w="100" w:type="dxa"/>
            </w:tcMar>
          </w:tcPr>
          <w:p w14:paraId="787A28F4" w14:textId="77777777" w:rsidR="000D4D02" w:rsidRDefault="00613CFD">
            <w:pPr>
              <w:widowControl w:val="0"/>
              <w:pBdr>
                <w:top w:val="nil"/>
                <w:left w:val="nil"/>
                <w:bottom w:val="nil"/>
                <w:right w:val="nil"/>
                <w:between w:val="nil"/>
              </w:pBdr>
              <w:rPr>
                <w:b/>
                <w:bCs/>
              </w:rPr>
            </w:pPr>
            <w:r>
              <w:rPr>
                <w:b/>
                <w:bCs/>
              </w:rPr>
              <w:t>Success Category</w:t>
            </w:r>
          </w:p>
        </w:tc>
        <w:tc>
          <w:tcPr>
            <w:tcW w:w="2340" w:type="dxa"/>
            <w:tcMar>
              <w:top w:w="100" w:type="dxa"/>
              <w:left w:w="100" w:type="dxa"/>
              <w:bottom w:w="100" w:type="dxa"/>
              <w:right w:w="100" w:type="dxa"/>
            </w:tcMar>
          </w:tcPr>
          <w:p w14:paraId="01820298" w14:textId="77777777" w:rsidR="000D4D02" w:rsidRDefault="00613CFD">
            <w:pPr>
              <w:widowControl w:val="0"/>
              <w:pBdr>
                <w:top w:val="nil"/>
                <w:left w:val="nil"/>
                <w:bottom w:val="nil"/>
                <w:right w:val="nil"/>
                <w:between w:val="nil"/>
              </w:pBdr>
              <w:rPr>
                <w:b/>
                <w:bCs/>
              </w:rPr>
            </w:pPr>
            <w:r>
              <w:rPr>
                <w:b/>
                <w:bCs/>
              </w:rPr>
              <w:t>Time Required</w:t>
            </w:r>
          </w:p>
        </w:tc>
      </w:tr>
      <w:tr w:rsidR="000D4D02" w14:paraId="4F90CC81" w14:textId="77777777">
        <w:tc>
          <w:tcPr>
            <w:tcW w:w="2340" w:type="dxa"/>
            <w:tcMar>
              <w:top w:w="100" w:type="dxa"/>
              <w:left w:w="100" w:type="dxa"/>
              <w:bottom w:w="100" w:type="dxa"/>
              <w:right w:w="100" w:type="dxa"/>
            </w:tcMar>
          </w:tcPr>
          <w:p w14:paraId="62CE6CAE" w14:textId="77777777" w:rsidR="000D4D02" w:rsidRDefault="00613CFD">
            <w:pPr>
              <w:widowControl w:val="0"/>
              <w:pBdr>
                <w:top w:val="nil"/>
                <w:left w:val="nil"/>
                <w:bottom w:val="nil"/>
                <w:right w:val="nil"/>
                <w:between w:val="nil"/>
              </w:pBdr>
            </w:pPr>
            <w:r>
              <w:t>Capacity to Detail Attentively</w:t>
            </w:r>
          </w:p>
        </w:tc>
        <w:tc>
          <w:tcPr>
            <w:tcW w:w="2340" w:type="dxa"/>
            <w:tcMar>
              <w:top w:w="100" w:type="dxa"/>
              <w:left w:w="100" w:type="dxa"/>
              <w:bottom w:w="100" w:type="dxa"/>
              <w:right w:w="100" w:type="dxa"/>
            </w:tcMar>
          </w:tcPr>
          <w:p w14:paraId="242C4AEB" w14:textId="77777777" w:rsidR="000D4D02" w:rsidRDefault="00613CFD">
            <w:pPr>
              <w:widowControl w:val="0"/>
              <w:pBdr>
                <w:top w:val="nil"/>
                <w:left w:val="nil"/>
                <w:bottom w:val="nil"/>
                <w:right w:val="nil"/>
                <w:between w:val="nil"/>
              </w:pBdr>
            </w:pPr>
            <w:r>
              <w:t>A nursing assistant like me might play brain games to enhance their attentiveness skills by improving the cognitive capacities that I use while solving issues related to healthcare, such as challenges in reasoning, enhancing pace, and functional memory.</w:t>
            </w:r>
          </w:p>
        </w:tc>
        <w:tc>
          <w:tcPr>
            <w:tcW w:w="2340" w:type="dxa"/>
            <w:tcMar>
              <w:top w:w="100" w:type="dxa"/>
              <w:left w:w="100" w:type="dxa"/>
              <w:bottom w:w="100" w:type="dxa"/>
              <w:right w:w="100" w:type="dxa"/>
            </w:tcMar>
          </w:tcPr>
          <w:p w14:paraId="5242EEF0" w14:textId="77777777" w:rsidR="000D4D02" w:rsidRDefault="00613CFD">
            <w:pPr>
              <w:widowControl w:val="0"/>
              <w:pBdr>
                <w:top w:val="nil"/>
                <w:left w:val="nil"/>
                <w:bottom w:val="nil"/>
                <w:right w:val="nil"/>
                <w:between w:val="nil"/>
              </w:pBdr>
            </w:pPr>
            <w:r>
              <w:t>I will promote a mentality of constant learning, remain upgraded with the application of evidence-based healthcare approaches, and conduct fresh research by attending nursing workshops, conferences, or online courses to enhance my attention development skills.</w:t>
            </w:r>
          </w:p>
        </w:tc>
        <w:tc>
          <w:tcPr>
            <w:tcW w:w="2340" w:type="dxa"/>
            <w:tcMar>
              <w:top w:w="100" w:type="dxa"/>
              <w:left w:w="100" w:type="dxa"/>
              <w:bottom w:w="100" w:type="dxa"/>
              <w:right w:w="100" w:type="dxa"/>
            </w:tcMar>
          </w:tcPr>
          <w:p w14:paraId="6CD557A8" w14:textId="77777777" w:rsidR="000D4D02" w:rsidRDefault="00613CFD">
            <w:pPr>
              <w:widowControl w:val="0"/>
              <w:pBdr>
                <w:top w:val="nil"/>
                <w:left w:val="nil"/>
                <w:bottom w:val="nil"/>
                <w:right w:val="nil"/>
                <w:between w:val="nil"/>
              </w:pBdr>
            </w:pPr>
            <w:r>
              <w:t>1 year</w:t>
            </w:r>
          </w:p>
        </w:tc>
      </w:tr>
      <w:tr w:rsidR="000D4D02" w14:paraId="4EB6166E" w14:textId="77777777">
        <w:tc>
          <w:tcPr>
            <w:tcW w:w="2340" w:type="dxa"/>
            <w:tcMar>
              <w:top w:w="100" w:type="dxa"/>
              <w:left w:w="100" w:type="dxa"/>
              <w:bottom w:w="100" w:type="dxa"/>
              <w:right w:w="100" w:type="dxa"/>
            </w:tcMar>
          </w:tcPr>
          <w:p w14:paraId="0102501A" w14:textId="77777777" w:rsidR="000D4D02" w:rsidRDefault="00613CFD">
            <w:pPr>
              <w:widowControl w:val="0"/>
              <w:pBdr>
                <w:top w:val="nil"/>
                <w:left w:val="nil"/>
                <w:bottom w:val="nil"/>
                <w:right w:val="nil"/>
                <w:between w:val="nil"/>
              </w:pBdr>
            </w:pPr>
            <w:r>
              <w:t>Patience and Flexibility Skills</w:t>
            </w:r>
          </w:p>
        </w:tc>
        <w:tc>
          <w:tcPr>
            <w:tcW w:w="2340" w:type="dxa"/>
            <w:tcMar>
              <w:top w:w="100" w:type="dxa"/>
              <w:left w:w="100" w:type="dxa"/>
              <w:bottom w:w="100" w:type="dxa"/>
              <w:right w:w="100" w:type="dxa"/>
            </w:tcMar>
          </w:tcPr>
          <w:p w14:paraId="50C7A3C0" w14:textId="77777777" w:rsidR="000D4D02" w:rsidRDefault="00613CFD">
            <w:pPr>
              <w:widowControl w:val="0"/>
              <w:pBdr>
                <w:top w:val="nil"/>
                <w:left w:val="nil"/>
                <w:bottom w:val="nil"/>
                <w:right w:val="nil"/>
                <w:between w:val="nil"/>
              </w:pBdr>
            </w:pPr>
            <w:r>
              <w:t xml:space="preserve">To enhance the patience and flexibility of a nursing assistant like me, I will integrate </w:t>
            </w:r>
            <w:r>
              <w:lastRenderedPageBreak/>
              <w:t xml:space="preserve">emotional policies like mindfulness, seeking assistance, and acknowledging small achievements with physical care, such as deep sleep, nutrition, exercise, and stress reduction activities, such as deep breathing and natural walks.  </w:t>
            </w:r>
          </w:p>
        </w:tc>
        <w:tc>
          <w:tcPr>
            <w:tcW w:w="2340" w:type="dxa"/>
            <w:tcMar>
              <w:top w:w="100" w:type="dxa"/>
              <w:left w:w="100" w:type="dxa"/>
              <w:bottom w:w="100" w:type="dxa"/>
              <w:right w:w="100" w:type="dxa"/>
            </w:tcMar>
          </w:tcPr>
          <w:p w14:paraId="15E1E055" w14:textId="77777777" w:rsidR="000D4D02" w:rsidRDefault="00613CFD">
            <w:pPr>
              <w:widowControl w:val="0"/>
              <w:pBdr>
                <w:top w:val="nil"/>
                <w:left w:val="nil"/>
                <w:bottom w:val="nil"/>
                <w:right w:val="nil"/>
                <w:between w:val="nil"/>
              </w:pBdr>
            </w:pPr>
            <w:r>
              <w:lastRenderedPageBreak/>
              <w:t xml:space="preserve">As a nursing assistant, I will utilise methods such as meditation, yoga, or </w:t>
            </w:r>
            <w:r>
              <w:lastRenderedPageBreak/>
              <w:t xml:space="preserve">deep breathing exercises for the management of my stress related to the conduct of healthcare tasks. I will adopt reflective approaches, such as detailing my daily achievements and failures, which will help me to enhance my patience and also the flexibility to work properly. </w:t>
            </w:r>
          </w:p>
        </w:tc>
        <w:tc>
          <w:tcPr>
            <w:tcW w:w="2340" w:type="dxa"/>
            <w:tcMar>
              <w:top w:w="100" w:type="dxa"/>
              <w:left w:w="100" w:type="dxa"/>
              <w:bottom w:w="100" w:type="dxa"/>
              <w:right w:w="100" w:type="dxa"/>
            </w:tcMar>
          </w:tcPr>
          <w:p w14:paraId="1567EB2F" w14:textId="77777777" w:rsidR="000D4D02" w:rsidRDefault="00613CFD">
            <w:pPr>
              <w:widowControl w:val="0"/>
              <w:pBdr>
                <w:top w:val="nil"/>
                <w:left w:val="nil"/>
                <w:bottom w:val="nil"/>
                <w:right w:val="nil"/>
                <w:between w:val="nil"/>
              </w:pBdr>
            </w:pPr>
            <w:r>
              <w:lastRenderedPageBreak/>
              <w:t>5 years</w:t>
            </w:r>
          </w:p>
        </w:tc>
      </w:tr>
    </w:tbl>
    <w:p w14:paraId="3A87682E" w14:textId="77777777" w:rsidR="000D4D02" w:rsidRDefault="00613CFD">
      <w:pPr>
        <w:jc w:val="center"/>
        <w:rPr>
          <w:b/>
          <w:bCs/>
        </w:rPr>
      </w:pPr>
      <w:r>
        <w:rPr>
          <w:b/>
          <w:bCs/>
        </w:rPr>
        <w:t>Table: Personal Development Plan</w:t>
      </w:r>
    </w:p>
    <w:p w14:paraId="77B48DF7" w14:textId="77777777" w:rsidR="000D4D02" w:rsidRDefault="00613CFD">
      <w:pPr>
        <w:jc w:val="center"/>
      </w:pPr>
      <w:r>
        <w:t>(Source: Self-Created)</w:t>
      </w:r>
    </w:p>
    <w:p w14:paraId="64B73417" w14:textId="77777777" w:rsidR="000D4D02" w:rsidRDefault="00613CFD">
      <w:pPr>
        <w:pStyle w:val="Heading2"/>
      </w:pPr>
      <w:bookmarkStart w:id="4" w:name="_heading=h.ay91n3rfrr0f" w:colFirst="0" w:colLast="0"/>
      <w:bookmarkEnd w:id="4"/>
      <w:r>
        <w:t>1.3 Preparation of three potential interview questions and the method of responding to them</w:t>
      </w:r>
    </w:p>
    <w:p w14:paraId="63563DD4" w14:textId="77777777" w:rsidR="000D4D02" w:rsidRDefault="00613CFD">
      <w:r>
        <w:rPr>
          <w:b/>
          <w:bCs/>
        </w:rPr>
        <w:t>Question 1:</w:t>
      </w:r>
      <w:r>
        <w:t xml:space="preserve"> How will you focus on catering to the health requirements of a wide group of patients?</w:t>
      </w:r>
    </w:p>
    <w:p w14:paraId="7E8EE84C" w14:textId="77777777" w:rsidR="000D4D02" w:rsidRDefault="00613CFD">
      <w:r>
        <w:rPr>
          <w:b/>
          <w:bCs/>
        </w:rPr>
        <w:t>Question 2:</w:t>
      </w:r>
      <w:r>
        <w:t xml:space="preserve"> In which manner will you deal with the treatment of critical patients?</w:t>
      </w:r>
    </w:p>
    <w:p w14:paraId="4B72963B" w14:textId="77777777" w:rsidR="000D4D02" w:rsidRDefault="00613CFD">
      <w:r>
        <w:rPr>
          <w:b/>
          <w:bCs/>
        </w:rPr>
        <w:t>Question 3:</w:t>
      </w:r>
      <w:r>
        <w:t xml:space="preserve"> What are the strategies adopted by you for the maintenance of the privacy of patients?</w:t>
      </w:r>
    </w:p>
    <w:p w14:paraId="05FA418F" w14:textId="77777777" w:rsidR="000D4D02" w:rsidRDefault="00613CFD">
      <w:pPr>
        <w:rPr>
          <w:b/>
          <w:bCs/>
        </w:rPr>
      </w:pPr>
      <w:r>
        <w:rPr>
          <w:b/>
          <w:bCs/>
        </w:rPr>
        <w:t>Methods</w:t>
      </w:r>
    </w:p>
    <w:p w14:paraId="6CB1C28B" w14:textId="77777777" w:rsidR="000D4D02" w:rsidRDefault="00613CFD">
      <w:r>
        <w:t xml:space="preserve">This interview process will be a semi-structured interview method. </w:t>
      </w:r>
    </w:p>
    <w:p w14:paraId="7A814627" w14:textId="77777777" w:rsidR="000D4D02" w:rsidRDefault="00613CFD">
      <w:pPr>
        <w:pStyle w:val="Heading1"/>
      </w:pPr>
      <w:bookmarkStart w:id="5" w:name="_heading=h.eh4f25wsagpe" w:colFirst="0" w:colLast="0"/>
      <w:bookmarkEnd w:id="5"/>
      <w:r>
        <w:t>Task 2- Report reflecting one crucial skill needed to pursue the job role of a nursing assistant</w:t>
      </w:r>
    </w:p>
    <w:p w14:paraId="4C6D4984" w14:textId="77777777" w:rsidR="000D4D02" w:rsidRDefault="00613CFD">
      <w:pPr>
        <w:pStyle w:val="Heading2"/>
      </w:pPr>
      <w:bookmarkStart w:id="6" w:name="_heading=h.bb7gu5piagx5" w:colFirst="0" w:colLast="0"/>
      <w:bookmarkEnd w:id="6"/>
      <w:r>
        <w:t>Introduction</w:t>
      </w:r>
    </w:p>
    <w:p w14:paraId="17AA36D4" w14:textId="77777777" w:rsidR="000D4D02" w:rsidRDefault="00613CFD">
      <w:r>
        <w:t xml:space="preserve">The report will deal with the identification of one vital skill that is required by an individual to apply for the job role of a nursing assistant. The one essential skill that an individual must possess to pursue the work role of a nursing assistant has been analysed as the realisation of the requirements of the patients in this report, which will allow them to effectively execute the job role.  </w:t>
      </w:r>
    </w:p>
    <w:p w14:paraId="78062FBD" w14:textId="77777777" w:rsidR="000D4D02" w:rsidRDefault="00613CFD">
      <w:pPr>
        <w:pStyle w:val="Heading2"/>
      </w:pPr>
      <w:bookmarkStart w:id="7" w:name="_heading=h.1rmeqcuh8h0b" w:colFirst="0" w:colLast="0"/>
      <w:bookmarkEnd w:id="7"/>
      <w:r>
        <w:lastRenderedPageBreak/>
        <w:t>How the recognition of the patients' demands will enable individuals to successfully become nursing assistants</w:t>
      </w:r>
    </w:p>
    <w:p w14:paraId="206265DD" w14:textId="77777777" w:rsidR="000D4D02" w:rsidRDefault="00613CFD">
      <w:r>
        <w:t xml:space="preserve">One of the most essential tasks that must be executed by a nursing assistant is to acquire knowledge regarding the rights of the patients that they expect to care for. Ranging from the short-term facility offered to patients in hospitals to long-term care provided to them in nursing homes, all patients possess specific rights that should be acknowledged by nursing assistants. The recognition and retention of the rights of the patients is analysed as one of the most crucial duties of a nursing assistant. There is a wide range of rights of patients that must be fulfilled by nursing assistants (Eke, 2021). This includes the right to be properly informed when they are admitted to hospitals and during their stay in hospitals for the purpose of treatment, check-ups, and acquisition of potential healthcare outcomes every time. This can be considered to be a contrary argument when the doctor recognises that the nursing assistants are incapable of fulfilling the effective rights of their patients, or they are incapable of making stable decisions about themselves. Nursing assistants must also fulfill the rights of patients to refuse treatment by following the legal principles and to refuse the use of experimental medical techniques on them at any time (Topping </w:t>
      </w:r>
      <w:r>
        <w:rPr>
          <w:i/>
          <w:iCs/>
        </w:rPr>
        <w:t xml:space="preserve">et al. </w:t>
      </w:r>
      <w:r>
        <w:t>2023).</w:t>
      </w:r>
    </w:p>
    <w:p w14:paraId="79EAA107" w14:textId="77777777" w:rsidR="000D4D02" w:rsidRDefault="00613CFD">
      <w:r>
        <w:t xml:space="preserve">A few patients have a tendency to feel immensely cold during the cold season, for which the nursing assistants must enquire about them for the utilisation of an extra blanket during winter. The patients have lost the freedom to wear appropriate clothes after shifting to a healthcare organisation. Nursing assistants must remain aware of the outward appearances of their patients, which enables those patients to flexibly select the accurate garment that they prefer to wear for the entire day. Despite their extremely busy work schedules, nursing assistants must ensure that all their patients have a lot of fresh ice water for both drinking and cleaning purposes in their wards for the entire day. When the patients are allowed to intake snacks, the nursing assistants must verify their hygiene requirements by consulting with the nurses in charge of the patients, along with witnessing that those requirements are fulfilled (Hall </w:t>
      </w:r>
      <w:r>
        <w:rPr>
          <w:i/>
          <w:iCs/>
        </w:rPr>
        <w:t xml:space="preserve">et al. </w:t>
      </w:r>
      <w:r>
        <w:t xml:space="preserve">2024).         </w:t>
      </w:r>
    </w:p>
    <w:p w14:paraId="39309044" w14:textId="77777777" w:rsidR="000D4D02" w:rsidRDefault="00613CFD">
      <w:pPr>
        <w:pStyle w:val="Heading2"/>
      </w:pPr>
      <w:bookmarkStart w:id="8" w:name="_heading=h.fs47p9sthrjb" w:colFirst="0" w:colLast="0"/>
      <w:bookmarkEnd w:id="8"/>
      <w:r>
        <w:t>Conclusion</w:t>
      </w:r>
    </w:p>
    <w:p w14:paraId="171B4AF6" w14:textId="77777777" w:rsidR="000D4D02" w:rsidRDefault="00613CFD">
      <w:pPr>
        <w:rPr>
          <w:b/>
          <w:bCs/>
        </w:rPr>
      </w:pPr>
      <w:r>
        <w:t>This report was concerned with the recognition of one essential skill that is needed by an individual to pursue the job role of a nursing assistant. The one vital skill that an individual should acquire to apply for the work role of a nursing assistant has been assessed as the recognition of the demands of the patients in the report, which enabled them to efficiently execute the job role.</w:t>
      </w:r>
    </w:p>
    <w:p w14:paraId="0D177312" w14:textId="77777777" w:rsidR="000D4D02" w:rsidRDefault="00613CFD">
      <w:pPr>
        <w:pStyle w:val="Heading1"/>
      </w:pPr>
      <w:bookmarkStart w:id="9" w:name="_heading=h.3tufg0eldk29" w:colFirst="0" w:colLast="0"/>
      <w:bookmarkEnd w:id="9"/>
      <w:r>
        <w:t>Task 3- Reflection on writing a cover letter by individuals to pursue a job role in the NHS using the ERA Framework</w:t>
      </w:r>
    </w:p>
    <w:p w14:paraId="57A639C0" w14:textId="77777777" w:rsidR="000D4D02" w:rsidRDefault="00613CFD">
      <w:pPr>
        <w:rPr>
          <w:b/>
          <w:bCs/>
        </w:rPr>
      </w:pPr>
      <w:r>
        <w:rPr>
          <w:b/>
          <w:bCs/>
        </w:rPr>
        <w:t>ERA Reflective Model</w:t>
      </w:r>
    </w:p>
    <w:p w14:paraId="1F026E24" w14:textId="77777777" w:rsidR="000D4D02" w:rsidRDefault="00613CFD">
      <w:r>
        <w:lastRenderedPageBreak/>
        <w:t xml:space="preserve">The ERA Reflective Model first gained prominence through Melanie Jasper’s book, ‘Beginning of Reflective Model’, which was written in 2013. This is a three-staged model that constitutes a building block of reflective approaches and also highlights the major incidents from the discussed topic for individuals (Robinson, 2022).  </w:t>
      </w:r>
    </w:p>
    <w:p w14:paraId="3B482A6E" w14:textId="77777777" w:rsidR="000D4D02" w:rsidRDefault="00613CFD">
      <w:pPr>
        <w:rPr>
          <w:b/>
          <w:bCs/>
        </w:rPr>
      </w:pPr>
      <w:r>
        <w:rPr>
          <w:b/>
          <w:bCs/>
        </w:rPr>
        <w:t>Experience</w:t>
      </w:r>
    </w:p>
    <w:p w14:paraId="5A907F26" w14:textId="77777777" w:rsidR="000D4D02" w:rsidRDefault="00613CFD">
      <w:r>
        <w:t xml:space="preserve">While writing a cover letter to make applications for the job role of a nursing assistant in the NHS, I precisely analysed a particular work condition. This involved the regulation of critical patient communication, fostering harmony among team members, and offering quality care to the patients by me. During my work tenure in the NHS, I was allotted the responsibility of looking after a large group of disturbed elderly patients, who refused medication because of the fear of falling down. I closely analysed the health concerns of the patients, despite their hesitation several times, which enabled me as a nursing assistant to provide accurate care facilities to them.    </w:t>
      </w:r>
    </w:p>
    <w:p w14:paraId="746AAFB1" w14:textId="77777777" w:rsidR="000D4D02" w:rsidRDefault="00613CFD">
      <w:pPr>
        <w:rPr>
          <w:b/>
          <w:bCs/>
        </w:rPr>
      </w:pPr>
      <w:r>
        <w:rPr>
          <w:b/>
          <w:bCs/>
        </w:rPr>
        <w:t>Reflection</w:t>
      </w:r>
    </w:p>
    <w:p w14:paraId="3BE2FFCE" w14:textId="77777777" w:rsidR="000D4D02" w:rsidRDefault="00613CFD">
      <w:r>
        <w:t xml:space="preserve">While making applications for the job role of a nursing assistant at the NHS, I witnessed that the healthcare organisation focuses on functioning integratively for patients, dedication to quality care, and treating patients with respect and compassion for the enhancement of their health conditions. This work culture further motivated me to prepare a cover letter that contains detailed information about my qualifications and job passion to join the work environment of the NHS. At first, I hesitated to write the cover letter since I felt I was incapable of detecting earlier both the physical and mental health conditions of the organisational patients. Although after joining the NHS, I got immense support from my co-healthcare workers, which helped me to promote a nurturing environment for patients to give importance to their healthcare concerns.    </w:t>
      </w:r>
    </w:p>
    <w:p w14:paraId="0E7C47E6" w14:textId="77777777" w:rsidR="000D4D02" w:rsidRDefault="00613CFD">
      <w:pPr>
        <w:rPr>
          <w:b/>
          <w:bCs/>
        </w:rPr>
      </w:pPr>
      <w:r>
        <w:rPr>
          <w:b/>
          <w:bCs/>
        </w:rPr>
        <w:t>Action</w:t>
      </w:r>
    </w:p>
    <w:p w14:paraId="50DEEFA9" w14:textId="77777777" w:rsidR="000D4D02" w:rsidRDefault="00613CFD">
      <w:r>
        <w:t xml:space="preserve">To analyse the demands of the patients, I will fundamentally sit with them for the assessment of their feelings about the healthcare services provided to them by the NHS. This will enable me, as a nursing assistant, to integrate with the patients for the navigation of solutions, which involves gathering opinions from their family members or nursing assistants of the healthcare organisation. Through the assessment of the thoughts, feelings, and activities of the patients before applying for a job role at the NHS via a cover letter, I can effectively recognise their strengths and weaknesses, resulting in the offering of more appropriate and empathetic care to the patients.   </w:t>
      </w:r>
    </w:p>
    <w:p w14:paraId="139D0D93" w14:textId="77777777" w:rsidR="000D4D02" w:rsidRDefault="00613CFD">
      <w:pPr>
        <w:jc w:val="center"/>
      </w:pPr>
      <w:r>
        <w:rPr>
          <w:noProof/>
        </w:rPr>
        <w:lastRenderedPageBreak/>
        <w:drawing>
          <wp:inline distT="114300" distB="114300" distL="114300" distR="114300" wp14:anchorId="4B6D0D37" wp14:editId="31A0E068">
            <wp:extent cx="4629150" cy="2901053"/>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29150" cy="2901053"/>
                    </a:xfrm>
                    <a:prstGeom prst="rect">
                      <a:avLst/>
                    </a:prstGeom>
                    <a:ln w="12700">
                      <a:solidFill>
                        <a:srgbClr val="000000"/>
                      </a:solidFill>
                      <a:prstDash val="solid"/>
                    </a:ln>
                  </pic:spPr>
                </pic:pic>
              </a:graphicData>
            </a:graphic>
          </wp:inline>
        </w:drawing>
      </w:r>
    </w:p>
    <w:p w14:paraId="0B1E7874" w14:textId="77777777" w:rsidR="000D4D02" w:rsidRDefault="00613CFD">
      <w:pPr>
        <w:jc w:val="center"/>
        <w:rPr>
          <w:b/>
          <w:bCs/>
        </w:rPr>
      </w:pPr>
      <w:r>
        <w:rPr>
          <w:b/>
          <w:bCs/>
        </w:rPr>
        <w:t>Figure: ERA Reflective Model</w:t>
      </w:r>
    </w:p>
    <w:p w14:paraId="2AFFA886" w14:textId="77777777" w:rsidR="000D4D02" w:rsidRDefault="00613CFD">
      <w:pPr>
        <w:jc w:val="center"/>
      </w:pPr>
      <w:r>
        <w:t>(Source: Robinson, 2022)</w:t>
      </w:r>
    </w:p>
    <w:p w14:paraId="2CF0E0DE" w14:textId="77777777" w:rsidR="000D4D02" w:rsidRDefault="00613CFD">
      <w:pPr>
        <w:pStyle w:val="Heading1"/>
      </w:pPr>
      <w:bookmarkStart w:id="10" w:name="_heading=h.hbvxzxibenj" w:colFirst="0" w:colLast="0"/>
      <w:bookmarkEnd w:id="10"/>
      <w:r>
        <w:t>Conclusion</w:t>
      </w:r>
    </w:p>
    <w:p w14:paraId="2FEF635D" w14:textId="77777777" w:rsidR="000D4D02" w:rsidRDefault="00613CFD">
      <w:pPr>
        <w:rPr>
          <w:b/>
          <w:bCs/>
        </w:rPr>
      </w:pPr>
      <w:r>
        <w:t>In the first task, an analysis of the job role of a nursing assistant that an individual expects to apply for was done. Regarding the undertaking of preparations for the particular job role and attending the interview, the individuals adopted a personal development plan that enabled them to identify the essential skills required for the role and also analyse how they could gather those skills. The recognition of the gap in the skills gained by the individuals was done, including the assessment of the procedure by which the gaps were addressed. The generation of three probable interview questions was done, including the assessment of the technique by which individuals responded to those questions. In the second task, a report was prepared that focused on the acquisition of one vital skill needed to pursue a job role in health and social care. The third task was concerned with writing a critical reflection through the application of the ERA Reflective Model.</w:t>
      </w:r>
      <w:r>
        <w:br w:type="page"/>
      </w:r>
    </w:p>
    <w:p w14:paraId="0DC3C1E7" w14:textId="77777777" w:rsidR="000D4D02" w:rsidRDefault="00613CFD">
      <w:pPr>
        <w:pStyle w:val="Heading1"/>
      </w:pPr>
      <w:bookmarkStart w:id="11" w:name="_heading=h.kcutcepg9kt6" w:colFirst="0" w:colLast="0"/>
      <w:bookmarkEnd w:id="11"/>
      <w:r>
        <w:lastRenderedPageBreak/>
        <w:t>References</w:t>
      </w:r>
    </w:p>
    <w:p w14:paraId="152A208A" w14:textId="77777777" w:rsidR="002E5EAB" w:rsidRDefault="002E5EAB">
      <w:pPr>
        <w:rPr>
          <w:color w:val="1155CC"/>
          <w:u w:val="single"/>
        </w:rPr>
      </w:pPr>
      <w:r>
        <w:t xml:space="preserve">Andersson, H., Svensson, A., Frank, C., Rantala, A., Holmberg, M. and Bremer, A., (2022). Ethics education to support ethical competence learning in healthcare: an integrative systematic review. </w:t>
      </w:r>
      <w:r>
        <w:rPr>
          <w:i/>
          <w:iCs/>
        </w:rPr>
        <w:t>BMC medical ethics</w:t>
      </w:r>
      <w:r>
        <w:t xml:space="preserve">, </w:t>
      </w:r>
      <w:r>
        <w:rPr>
          <w:i/>
          <w:iCs/>
        </w:rPr>
        <w:t>23</w:t>
      </w:r>
      <w:r>
        <w:t>(1), p.29.</w:t>
      </w:r>
      <w:hyperlink r:id="rId9">
        <w:r>
          <w:t xml:space="preserve"> </w:t>
        </w:r>
      </w:hyperlink>
      <w:hyperlink r:id="rId10">
        <w:r>
          <w:rPr>
            <w:color w:val="1155CC"/>
            <w:u w:val="single"/>
          </w:rPr>
          <w:t>https://link.springer.com/content/pdf/10.1186/s12910-022-00766-z.pdf</w:t>
        </w:r>
      </w:hyperlink>
    </w:p>
    <w:p w14:paraId="0C2F0AE7" w14:textId="77777777" w:rsidR="002E5EAB" w:rsidRDefault="002E5EAB">
      <w:pPr>
        <w:rPr>
          <w:sz w:val="24"/>
          <w:szCs w:val="24"/>
        </w:rPr>
      </w:pPr>
      <w:r>
        <w:t xml:space="preserve">Eke, O.A., (2021). Public speaking and speech presentation: skills and strategies. </w:t>
      </w:r>
      <w:r>
        <w:rPr>
          <w:i/>
          <w:iCs/>
        </w:rPr>
        <w:t>Research Gate</w:t>
      </w:r>
      <w:r>
        <w:t xml:space="preserve">, pp.14-20. </w:t>
      </w:r>
      <w:hyperlink r:id="rId11">
        <w:r>
          <w:rPr>
            <w:color w:val="1155CC"/>
            <w:u w:val="single"/>
          </w:rPr>
          <w:t>https://www.researchgate.net/publication/349570297_Public_Speaking_and_Speech_Presentation_Skills_and_Strategies</w:t>
        </w:r>
      </w:hyperlink>
      <w:r>
        <w:rPr>
          <w:color w:val="222222"/>
        </w:rPr>
        <w:t xml:space="preserve"> </w:t>
      </w:r>
    </w:p>
    <w:p w14:paraId="03C1FF50" w14:textId="77777777" w:rsidR="002E5EAB" w:rsidRDefault="002E5EAB">
      <w:r>
        <w:t xml:space="preserve">Hall, A.J., Goodwin, V.A., Allchurch, L., Capon, L., Farrell, V., Olufunmilayo, O. and Griffin, R., (2024). Feeling valued at work: a qualitative exploration of allied health profession support workers. </w:t>
      </w:r>
      <w:r>
        <w:rPr>
          <w:i/>
          <w:iCs/>
        </w:rPr>
        <w:t>BMC health services research</w:t>
      </w:r>
      <w:r>
        <w:t xml:space="preserve">, </w:t>
      </w:r>
      <w:r>
        <w:rPr>
          <w:i/>
          <w:iCs/>
        </w:rPr>
        <w:t>24</w:t>
      </w:r>
      <w:r>
        <w:t>(1), p.1511.</w:t>
      </w:r>
      <w:hyperlink r:id="rId12">
        <w:r>
          <w:t xml:space="preserve"> </w:t>
        </w:r>
      </w:hyperlink>
      <w:hyperlink r:id="rId13">
        <w:r>
          <w:rPr>
            <w:color w:val="1155CC"/>
            <w:u w:val="single"/>
          </w:rPr>
          <w:t>https://link.springer.com/content/pdf/10.1186/s12913-024-11879-z.pdf</w:t>
        </w:r>
      </w:hyperlink>
      <w:r>
        <w:t xml:space="preserve"> </w:t>
      </w:r>
    </w:p>
    <w:p w14:paraId="446C46CD" w14:textId="77777777" w:rsidR="002E5EAB" w:rsidRDefault="002E5EAB">
      <w:r>
        <w:t xml:space="preserve">Maresca, G., Corallo, F., Catanese, G., Formica, C. and Lo Buono, V., (2022). Coping strategies of healthcare professionals with burnout syndrome: a systematic review. </w:t>
      </w:r>
      <w:r>
        <w:rPr>
          <w:i/>
          <w:iCs/>
        </w:rPr>
        <w:t>Medicina</w:t>
      </w:r>
      <w:r>
        <w:t xml:space="preserve">, </w:t>
      </w:r>
      <w:r>
        <w:rPr>
          <w:i/>
          <w:iCs/>
        </w:rPr>
        <w:t>58</w:t>
      </w:r>
      <w:r>
        <w:t>(2), p.327.</w:t>
      </w:r>
      <w:hyperlink r:id="rId14">
        <w:r>
          <w:t xml:space="preserve"> </w:t>
        </w:r>
      </w:hyperlink>
      <w:hyperlink r:id="rId15">
        <w:r>
          <w:rPr>
            <w:color w:val="1155CC"/>
            <w:u w:val="single"/>
          </w:rPr>
          <w:t>https://www.mdpi.com/1648-9144/58/2/327</w:t>
        </w:r>
      </w:hyperlink>
      <w:r>
        <w:t xml:space="preserve"> </w:t>
      </w:r>
    </w:p>
    <w:p w14:paraId="08E4FCCB" w14:textId="77777777" w:rsidR="002E5EAB" w:rsidRDefault="002E5EAB">
      <w:pPr>
        <w:rPr>
          <w:color w:val="1155CC"/>
          <w:u w:val="single"/>
        </w:rPr>
      </w:pPr>
      <w:r>
        <w:t xml:space="preserve">Morandini, S., Fraboni, F., De Angelis, M., Puzzo, G., Giusino, D. and Pietrantoni, L., (2023). The impact of artificial intelligence on workers’ skills: Upskilling and reskilling in organisations. </w:t>
      </w:r>
      <w:r>
        <w:rPr>
          <w:i/>
          <w:iCs/>
        </w:rPr>
        <w:t>Informing Science</w:t>
      </w:r>
      <w:r>
        <w:t xml:space="preserve">, </w:t>
      </w:r>
      <w:r>
        <w:rPr>
          <w:i/>
          <w:iCs/>
        </w:rPr>
        <w:t>26</w:t>
      </w:r>
      <w:r>
        <w:t>, pp.39-68.</w:t>
      </w:r>
      <w:hyperlink r:id="rId16">
        <w:r>
          <w:t xml:space="preserve"> </w:t>
        </w:r>
      </w:hyperlink>
      <w:hyperlink r:id="rId17">
        <w:r>
          <w:rPr>
            <w:color w:val="1155CC"/>
            <w:u w:val="single"/>
          </w:rPr>
          <w:t>https://cris.unibo.it/bitstream/11585/917132/1/InfoSciV26p039-068Morandini8895.pdf</w:t>
        </w:r>
      </w:hyperlink>
    </w:p>
    <w:p w14:paraId="53C2B4D0" w14:textId="77777777" w:rsidR="002E5EAB" w:rsidRDefault="002E5EAB">
      <w:r>
        <w:t xml:space="preserve">Robinson, J. (2022). </w:t>
      </w:r>
      <w:r>
        <w:rPr>
          <w:i/>
          <w:iCs/>
        </w:rPr>
        <w:t>In-depth explanation of era cycle of reflection writing</w:t>
      </w:r>
      <w:r>
        <w:t xml:space="preserve">, </w:t>
      </w:r>
      <w:r>
        <w:rPr>
          <w:i/>
          <w:iCs/>
        </w:rPr>
        <w:t>Crowjack</w:t>
      </w:r>
      <w:r>
        <w:t>. Available at: https://crowjack.com/blog/strategy/reflection-models/era-cycle (Accessed: 15 December 2025).</w:t>
      </w:r>
    </w:p>
    <w:p w14:paraId="6F9F6AD3" w14:textId="77777777" w:rsidR="002E5EAB" w:rsidRDefault="002E5EAB">
      <w:r>
        <w:t xml:space="preserve">Topping, M., Douglas, J. and Winkler, D., (2023). “Let the people you’re supporting be how you learn”: a grounded theory study on quality support from the perspective of disability support workers. </w:t>
      </w:r>
      <w:r>
        <w:rPr>
          <w:i/>
          <w:iCs/>
        </w:rPr>
        <w:t>Disability and Rehabilitation</w:t>
      </w:r>
      <w:r>
        <w:t xml:space="preserve">, </w:t>
      </w:r>
      <w:r>
        <w:rPr>
          <w:i/>
          <w:iCs/>
        </w:rPr>
        <w:t>45</w:t>
      </w:r>
      <w:r>
        <w:t>(25), pp.4259-4271.</w:t>
      </w:r>
      <w:hyperlink r:id="rId18">
        <w:r>
          <w:t xml:space="preserve"> </w:t>
        </w:r>
      </w:hyperlink>
      <w:hyperlink r:id="rId19">
        <w:r>
          <w:rPr>
            <w:color w:val="1155CC"/>
            <w:u w:val="single"/>
          </w:rPr>
          <w:t>https://www.tandfonline.com/doi/pdf/10.1080/09638288.2022.2148300</w:t>
        </w:r>
      </w:hyperlink>
      <w:r>
        <w:t xml:space="preserve"> </w:t>
      </w:r>
    </w:p>
    <w:p w14:paraId="24BF9581" w14:textId="77777777" w:rsidR="000D4D02" w:rsidRDefault="00613CFD">
      <w:pPr>
        <w:spacing w:before="240" w:after="240"/>
      </w:pPr>
      <w:r>
        <w:t xml:space="preserve"> </w:t>
      </w:r>
    </w:p>
    <w:p w14:paraId="64D74715" w14:textId="77777777" w:rsidR="000D4D02" w:rsidRDefault="000D4D02"/>
    <w:p w14:paraId="31CEECF0" w14:textId="77777777" w:rsidR="000D4D02" w:rsidRDefault="000D4D02">
      <w:pPr>
        <w:rPr>
          <w:b/>
          <w:bCs/>
        </w:rPr>
      </w:pPr>
    </w:p>
    <w:sectPr w:rsidR="000D4D02">
      <w:footerReference w:type="default" r:id="rId20"/>
      <w:headerReference w:type="first" r:id="rId21"/>
      <w:footerReference w:type="firs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B32F8" w14:textId="77777777" w:rsidR="00E232CA" w:rsidRDefault="00E232CA">
      <w:pPr>
        <w:spacing w:line="240" w:lineRule="auto"/>
      </w:pPr>
      <w:r>
        <w:separator/>
      </w:r>
    </w:p>
  </w:endnote>
  <w:endnote w:type="continuationSeparator" w:id="0">
    <w:p w14:paraId="0791D464" w14:textId="77777777" w:rsidR="00E232CA" w:rsidRDefault="00E23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830EC6C-89A1-45C7-A01A-7DAF7E95BD23}"/>
  </w:font>
  <w:font w:name="Cambria">
    <w:panose1 w:val="02040503050406030204"/>
    <w:charset w:val="00"/>
    <w:family w:val="roman"/>
    <w:pitch w:val="variable"/>
    <w:sig w:usb0="E00006FF" w:usb1="420024FF" w:usb2="02000000" w:usb3="00000000" w:csb0="0000019F" w:csb1="00000000"/>
    <w:embedRegular r:id="rId2" w:fontKey="{788FE46D-5A97-449D-9BF9-F137C77E50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69730" w14:textId="77777777" w:rsidR="000D4D02" w:rsidRDefault="00613CFD">
    <w:pPr>
      <w:jc w:val="right"/>
      <w:rPr>
        <w:sz w:val="20"/>
        <w:szCs w:val="20"/>
      </w:rPr>
    </w:pPr>
    <w:r>
      <w:rPr>
        <w:sz w:val="20"/>
        <w:szCs w:val="20"/>
      </w:rPr>
      <w:fldChar w:fldCharType="begin"/>
    </w:r>
    <w:r>
      <w:rPr>
        <w:sz w:val="20"/>
        <w:szCs w:val="20"/>
      </w:rPr>
      <w:instrText>PAGE</w:instrText>
    </w:r>
    <w:r>
      <w:rPr>
        <w:sz w:val="20"/>
        <w:szCs w:val="20"/>
      </w:rPr>
      <w:fldChar w:fldCharType="separate"/>
    </w:r>
    <w:r w:rsidR="002E5EAB">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0745A" w14:textId="77777777" w:rsidR="000D4D02" w:rsidRDefault="000D4D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F4AEB" w14:textId="77777777" w:rsidR="00E232CA" w:rsidRDefault="00E232CA">
      <w:pPr>
        <w:spacing w:line="240" w:lineRule="auto"/>
      </w:pPr>
      <w:r>
        <w:separator/>
      </w:r>
    </w:p>
  </w:footnote>
  <w:footnote w:type="continuationSeparator" w:id="0">
    <w:p w14:paraId="15CEC16B" w14:textId="77777777" w:rsidR="00E232CA" w:rsidRDefault="00E232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026E" w14:textId="77777777" w:rsidR="000D4D02" w:rsidRDefault="000D4D0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D02"/>
    <w:rsid w:val="000D4D02"/>
    <w:rsid w:val="00123D57"/>
    <w:rsid w:val="002E5EAB"/>
    <w:rsid w:val="00321C3F"/>
    <w:rsid w:val="00613CFD"/>
    <w:rsid w:val="00E232CA"/>
    <w:rsid w:val="00E44A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E76D"/>
  <w15:docId w15:val="{67380D41-4532-462D-BDF0-315CC0FD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paragraph" w:styleId="TOC1">
    <w:name w:val="toc 1"/>
    <w:basedOn w:val="Normal"/>
    <w:next w:val="Normal"/>
    <w:autoRedefine/>
    <w:uiPriority w:val="39"/>
    <w:unhideWhenUsed/>
    <w:rsid w:val="00CD5163"/>
    <w:pPr>
      <w:spacing w:after="100"/>
    </w:pPr>
  </w:style>
  <w:style w:type="paragraph" w:styleId="TOC2">
    <w:name w:val="toc 2"/>
    <w:basedOn w:val="Normal"/>
    <w:next w:val="Normal"/>
    <w:autoRedefine/>
    <w:uiPriority w:val="39"/>
    <w:unhideWhenUsed/>
    <w:rsid w:val="00CD5163"/>
    <w:pPr>
      <w:spacing w:after="100"/>
      <w:ind w:left="220"/>
    </w:pPr>
  </w:style>
  <w:style w:type="character" w:styleId="Hyperlink">
    <w:name w:val="Hyperlink"/>
    <w:basedOn w:val="DefaultParagraphFont"/>
    <w:uiPriority w:val="99"/>
    <w:unhideWhenUsed/>
    <w:rsid w:val="00CD5163"/>
    <w:rPr>
      <w:color w:val="0000FF" w:themeColor="hyperlink"/>
      <w:u w:val="single"/>
    </w:r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content/pdf/10.1186/s12913-024-11879-z.pdf" TargetMode="External"/><Relationship Id="rId18" Type="http://schemas.openxmlformats.org/officeDocument/2006/relationships/hyperlink" Target="https://www.tandfonline.com/doi/pdf/10.1080/09638288.2022.214830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link.springer.com/content/pdf/10.1186/s12913-024-11879-z.pdf" TargetMode="External"/><Relationship Id="rId17" Type="http://schemas.openxmlformats.org/officeDocument/2006/relationships/hyperlink" Target="https://cris.unibo.it/bitstream/11585/917132/1/InfoSciV26p039-068Morandini8895.pdf" TargetMode="External"/><Relationship Id="rId2" Type="http://schemas.openxmlformats.org/officeDocument/2006/relationships/styles" Target="styles.xml"/><Relationship Id="rId16" Type="http://schemas.openxmlformats.org/officeDocument/2006/relationships/hyperlink" Target="https://cris.unibo.it/bitstream/11585/917132/1/InfoSciV26p039-068Morandini8895.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49570297_Public_Speaking_and_Speech_Presentation_Skills_and_Strategi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1648-9144/58/2/327" TargetMode="External"/><Relationship Id="rId23" Type="http://schemas.openxmlformats.org/officeDocument/2006/relationships/fontTable" Target="fontTable.xml"/><Relationship Id="rId10" Type="http://schemas.openxmlformats.org/officeDocument/2006/relationships/hyperlink" Target="https://link.springer.com/content/pdf/10.1186/s12910-022-00766-z.pdf" TargetMode="External"/><Relationship Id="rId19" Type="http://schemas.openxmlformats.org/officeDocument/2006/relationships/hyperlink" Target="https://www.tandfonline.com/doi/pdf/10.1080/09638288.2022.2148300" TargetMode="External"/><Relationship Id="rId4" Type="http://schemas.openxmlformats.org/officeDocument/2006/relationships/webSettings" Target="webSettings.xml"/><Relationship Id="rId9" Type="http://schemas.openxmlformats.org/officeDocument/2006/relationships/hyperlink" Target="https://link.springer.com/content/pdf/10.1186/s12910-022-00766-z.pdf" TargetMode="External"/><Relationship Id="rId14" Type="http://schemas.openxmlformats.org/officeDocument/2006/relationships/hyperlink" Target="https://www.mdpi.com/1648-9144/58/2/327"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RakBylIizW7lZXO+gVU51OtGXw==">CgMxLjAyDmguM2JrcmsyYm84OGZwMg5oLmNzMThjZ242YW9kaTIOaC5iandldHZqeGN4M2syDmguamIwNTh5bXV5YWM2Mg5oLmF5OTFuM3JmcnIwZjIOaC5laDRmMjV3c2FncGUyDmguYmI3Z3U1cGlhZ3g1Mg5oLjFybWVxY3VoOGgwYjIOaC5mczQ3cDlzdGhyamIyDmguM3R1ZmcwZWxkazI5Mg1oLmhidnh6eGliZW5qMg5oLmtjdXRjZXBnOWt0NjgAciExWDlnWFE2OVZRM29PT0x1cDJEaXlJbTZvcjF4YjZ1eX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2566</Words>
  <Characters>14632</Characters>
  <Application>Microsoft Office Word</Application>
  <DocSecurity>0</DocSecurity>
  <Lines>121</Lines>
  <Paragraphs>34</Paragraphs>
  <ScaleCrop>false</ScaleCrop>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SOLUTION</dc:creator>
  <cp:lastModifiedBy>Eugenia-Larisa Cirlan</cp:lastModifiedBy>
  <cp:revision>2</cp:revision>
  <dcterms:created xsi:type="dcterms:W3CDTF">2025-12-16T11:13:00Z</dcterms:created>
  <dcterms:modified xsi:type="dcterms:W3CDTF">2025-12-16T11:13:00Z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6ce4e191-d930-4a06-bc52-b1b992d9f3d3</vt:lpwstr>
  </property>
</Properties>
</file>