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B76AD8" w14:textId="77777777" w:rsidR="00C777E2" w:rsidRDefault="00B84930" w:rsidP="00B84930">
      <w:pPr>
        <w:tabs>
          <w:tab w:val="left" w:pos="3384"/>
        </w:tabs>
      </w:pPr>
      <w:r>
        <w:tab/>
      </w:r>
    </w:p>
    <w:p w14:paraId="5292E53B" w14:textId="77777777" w:rsidR="00B30C14" w:rsidRDefault="00B30C14" w:rsidP="00122B3C">
      <w:pPr>
        <w:tabs>
          <w:tab w:val="left" w:pos="3384"/>
        </w:tabs>
        <w:jc w:val="center"/>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743448" w14:textId="77777777" w:rsidR="00B30C14" w:rsidRPr="008E5A4E" w:rsidRDefault="00B30C14" w:rsidP="00122B3C">
      <w:pPr>
        <w:tabs>
          <w:tab w:val="left" w:pos="3384"/>
        </w:tabs>
        <w:jc w:val="center"/>
        <w:rPr>
          <w:b/>
          <w:bCs w:val="0"/>
          <w:sz w:val="144"/>
          <w:szCs w:val="14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D8C79C" w14:textId="79E387F6" w:rsidR="00B30C14" w:rsidRPr="008E5A4E" w:rsidRDefault="008E5A4E" w:rsidP="00122B3C">
      <w:pPr>
        <w:tabs>
          <w:tab w:val="left" w:pos="3384"/>
        </w:tabs>
        <w:jc w:val="center"/>
        <w:rPr>
          <w:b/>
          <w:bCs w:val="0"/>
          <w:sz w:val="144"/>
          <w:szCs w:val="144"/>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8E5A4E">
        <w:rPr>
          <w:b/>
          <w:bCs w:val="0"/>
          <w:sz w:val="144"/>
          <w:szCs w:val="144"/>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Numbers Count </w:t>
      </w:r>
    </w:p>
    <w:p w14:paraId="0DECEBC0" w14:textId="6C0D5CBB" w:rsidR="00B30C14" w:rsidRPr="008E5A4E" w:rsidRDefault="008E5A4E" w:rsidP="00122B3C">
      <w:pPr>
        <w:tabs>
          <w:tab w:val="left" w:pos="3384"/>
        </w:tabs>
        <w:jc w:val="center"/>
        <w:rPr>
          <w:b/>
          <w:bCs w:val="0"/>
          <w:sz w:val="52"/>
          <w:szCs w:val="52"/>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bCs w:val="0"/>
          <w:sz w:val="52"/>
          <w:szCs w:val="52"/>
          <w:u w:val="single"/>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(ECIE5001)</w:t>
      </w:r>
    </w:p>
    <w:p w14:paraId="4EE4F7A3" w14:textId="77777777" w:rsidR="00B30C14" w:rsidRDefault="00B30C14" w:rsidP="00122B3C">
      <w:pPr>
        <w:tabs>
          <w:tab w:val="left" w:pos="3384"/>
        </w:tabs>
        <w:jc w:val="center"/>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7A04999" w14:textId="6DDCCAD1" w:rsidR="00B30C14" w:rsidRPr="008E5A4E" w:rsidRDefault="008E5A4E" w:rsidP="00122B3C">
      <w:pPr>
        <w:tabs>
          <w:tab w:val="left" w:pos="3384"/>
        </w:tabs>
        <w:jc w:val="center"/>
        <w:rPr>
          <w:b/>
          <w:bCs w:val="0"/>
          <w:sz w:val="52"/>
          <w:szCs w:val="5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bCs w:val="0"/>
          <w:sz w:val="52"/>
          <w:szCs w:val="52"/>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By Shania Mainwaring</w:t>
      </w:r>
    </w:p>
    <w:p w14:paraId="52DD0074" w14:textId="77777777" w:rsidR="00B30C14" w:rsidRDefault="00B30C14" w:rsidP="00122B3C">
      <w:pPr>
        <w:tabs>
          <w:tab w:val="left" w:pos="3384"/>
        </w:tabs>
        <w:jc w:val="center"/>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85C610" w14:textId="77777777" w:rsidR="00B30C14" w:rsidRDefault="00B30C14" w:rsidP="00122B3C">
      <w:pPr>
        <w:tabs>
          <w:tab w:val="left" w:pos="3384"/>
        </w:tabs>
        <w:jc w:val="center"/>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C824D0" w14:textId="77777777" w:rsidR="00B30C14" w:rsidRDefault="00B30C14" w:rsidP="00122B3C">
      <w:pPr>
        <w:tabs>
          <w:tab w:val="left" w:pos="3384"/>
        </w:tabs>
        <w:jc w:val="center"/>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EEB48A" w14:textId="77777777" w:rsidR="008E5A4E" w:rsidRDefault="008E5A4E" w:rsidP="008E5A4E">
      <w:pPr>
        <w:tabs>
          <w:tab w:val="left" w:pos="3384"/>
        </w:tabs>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1C97B7" w14:textId="4A5D9A21" w:rsidR="00C777E2" w:rsidRDefault="00122B3C" w:rsidP="008E5A4E">
      <w:pPr>
        <w:tabs>
          <w:tab w:val="left" w:pos="3384"/>
        </w:tabs>
        <w:jc w:val="center"/>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22B3C">
        <w:rPr>
          <w:b/>
          <w:bCs w:val="0"/>
          <w:sz w:val="52"/>
          <w:szCs w:val="52"/>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Contents</w:t>
      </w:r>
    </w:p>
    <w:p w14:paraId="2EBD3DE2" w14:textId="75276128" w:rsidR="00122B3C" w:rsidRPr="00B30C14" w:rsidRDefault="00CF0D38" w:rsidP="00FA04B8">
      <w:pPr>
        <w:pStyle w:val="ListParagraph"/>
        <w:numPr>
          <w:ilvl w:val="0"/>
          <w:numId w:val="6"/>
        </w:numPr>
        <w:tabs>
          <w:tab w:val="left" w:pos="3384"/>
        </w:tabs>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one: Why is good numeracy important?</w:t>
      </w:r>
      <w:r w:rsidR="00B30C14"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0CB931A" w14:textId="77777777" w:rsidR="00CF0D38" w:rsidRPr="00B30C14" w:rsidRDefault="00CF0D38" w:rsidP="00CF0D38">
      <w:pPr>
        <w:tabs>
          <w:tab w:val="left" w:pos="3384"/>
        </w:tabs>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9D9DC4" w14:textId="7708E690" w:rsidR="00CF0D38" w:rsidRPr="00B30C14" w:rsidRDefault="00B30C14" w:rsidP="00CF0D38">
      <w:pPr>
        <w:pStyle w:val="ListParagraph"/>
        <w:numPr>
          <w:ilvl w:val="0"/>
          <w:numId w:val="6"/>
        </w:numPr>
        <w:tabs>
          <w:tab w:val="left" w:pos="3384"/>
        </w:tabs>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Blog Two: What can schools do to encourage numeracy?</w:t>
      </w:r>
    </w:p>
    <w:p w14:paraId="378A8C33" w14:textId="546C7DD7" w:rsidR="00B30C14" w:rsidRPr="00B30C14" w:rsidRDefault="00B30C14" w:rsidP="00B30C14">
      <w:pPr>
        <w:pStyle w:val="ListParagraph"/>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247AF1" w14:textId="77777777" w:rsidR="00B30C14" w:rsidRPr="00B30C14" w:rsidRDefault="00B30C14" w:rsidP="00B30C14">
      <w:pPr>
        <w:pStyle w:val="ListParagraph"/>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820F1D" w14:textId="72411F16" w:rsidR="00B30C14" w:rsidRPr="00B30C14" w:rsidRDefault="00B30C14" w:rsidP="00CF0D38">
      <w:pPr>
        <w:pStyle w:val="ListParagraph"/>
        <w:numPr>
          <w:ilvl w:val="0"/>
          <w:numId w:val="6"/>
        </w:numPr>
        <w:tabs>
          <w:tab w:val="left" w:pos="3384"/>
        </w:tabs>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Information sheet: Numicon</w:t>
      </w:r>
    </w:p>
    <w:p w14:paraId="44E7A75D" w14:textId="4F8D6796" w:rsidR="00B30C14" w:rsidRPr="00B30C14" w:rsidRDefault="00B30C14" w:rsidP="00B30C14">
      <w:pPr>
        <w:pStyle w:val="ListParagraph"/>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r>
    </w:p>
    <w:p w14:paraId="47528C92" w14:textId="509570EF" w:rsidR="00B30C14" w:rsidRPr="00B30C14" w:rsidRDefault="00B30C14" w:rsidP="00CF0D38">
      <w:pPr>
        <w:pStyle w:val="ListParagraph"/>
        <w:numPr>
          <w:ilvl w:val="0"/>
          <w:numId w:val="6"/>
        </w:numPr>
        <w:tabs>
          <w:tab w:val="left" w:pos="3384"/>
        </w:tabs>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Evaluation on the resource </w:t>
      </w:r>
    </w:p>
    <w:p w14:paraId="5E3D3B9E" w14:textId="7ECBBEE1" w:rsidR="00B30C14" w:rsidRPr="00B30C14" w:rsidRDefault="00B30C14" w:rsidP="00B30C14">
      <w:pPr>
        <w:pStyle w:val="ListParagraph"/>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66B253" w14:textId="77777777" w:rsidR="00B30C14" w:rsidRPr="00B30C14" w:rsidRDefault="00B30C14" w:rsidP="00B30C14">
      <w:pPr>
        <w:pStyle w:val="ListParagraph"/>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1A5BB7" w14:textId="3C4D8128" w:rsidR="00B30C14" w:rsidRPr="00B30C14" w:rsidRDefault="00B30C14" w:rsidP="00CF0D38">
      <w:pPr>
        <w:pStyle w:val="ListParagraph"/>
        <w:numPr>
          <w:ilvl w:val="0"/>
          <w:numId w:val="6"/>
        </w:numPr>
        <w:tabs>
          <w:tab w:val="left" w:pos="3384"/>
        </w:tabs>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Reflection on the module </w:t>
      </w:r>
    </w:p>
    <w:p w14:paraId="0DC4678F" w14:textId="23D40C45" w:rsidR="00B30C14" w:rsidRPr="00B30C14" w:rsidRDefault="00B30C14" w:rsidP="00B30C14">
      <w:pPr>
        <w:pStyle w:val="ListParagraph"/>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77F0C" w14:textId="77777777" w:rsidR="00B30C14" w:rsidRPr="00B30C14" w:rsidRDefault="00B30C14" w:rsidP="00B30C14">
      <w:pPr>
        <w:pStyle w:val="ListParagraph"/>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60B9CC" w14:textId="4EF29A80" w:rsidR="00B30C14" w:rsidRPr="00B30C14" w:rsidRDefault="00B30C14" w:rsidP="00CF0D38">
      <w:pPr>
        <w:pStyle w:val="ListParagraph"/>
        <w:numPr>
          <w:ilvl w:val="0"/>
          <w:numId w:val="6"/>
        </w:numPr>
        <w:tabs>
          <w:tab w:val="left" w:pos="3384"/>
        </w:tabs>
        <w:spacing w:after="0"/>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30C14">
        <w:rPr>
          <w:rFonts w:ascii="Arial" w:hAnsi="Arial"/>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list </w:t>
      </w:r>
    </w:p>
    <w:p w14:paraId="1BDDACA5" w14:textId="77777777" w:rsidR="00B30C14" w:rsidRPr="00B30C14" w:rsidRDefault="00B30C14" w:rsidP="00B30C14">
      <w:pPr>
        <w:pStyle w:val="ListParagraph"/>
        <w:rPr>
          <w:rFonts w:ascii="Arial" w:hAnsi="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B61F5B" w14:textId="3EF618A0" w:rsidR="00B30C14" w:rsidRDefault="00B30C14" w:rsidP="00B30C14">
      <w:pPr>
        <w:tabs>
          <w:tab w:val="left" w:pos="3384"/>
        </w:tabs>
        <w:spacing w:after="0"/>
        <w:rPr>
          <w:rFonts w:ascii="Arial" w:hAnsi="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1B93FC" w14:textId="77777777" w:rsidR="00B30C14" w:rsidRPr="00B30C14" w:rsidRDefault="00B30C14" w:rsidP="00B30C14">
      <w:pPr>
        <w:tabs>
          <w:tab w:val="left" w:pos="3384"/>
        </w:tabs>
        <w:spacing w:after="0"/>
        <w:rPr>
          <w:rFonts w:ascii="Arial" w:hAnsi="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774D3A" w14:textId="77777777" w:rsidR="00C777E2" w:rsidRDefault="00C777E2" w:rsidP="00B84930">
      <w:pPr>
        <w:tabs>
          <w:tab w:val="left" w:pos="3384"/>
        </w:tabs>
      </w:pPr>
    </w:p>
    <w:p w14:paraId="6BF51F78" w14:textId="77777777" w:rsidR="00C777E2" w:rsidRDefault="00C777E2" w:rsidP="00B84930">
      <w:pPr>
        <w:tabs>
          <w:tab w:val="left" w:pos="3384"/>
        </w:tabs>
      </w:pPr>
    </w:p>
    <w:p w14:paraId="6B85642A" w14:textId="77777777" w:rsidR="00C777E2" w:rsidRDefault="00C777E2" w:rsidP="00B84930">
      <w:pPr>
        <w:tabs>
          <w:tab w:val="left" w:pos="3384"/>
        </w:tabs>
      </w:pPr>
    </w:p>
    <w:p w14:paraId="4D9F088C" w14:textId="77777777" w:rsidR="00C777E2" w:rsidRDefault="00C777E2" w:rsidP="00B84930">
      <w:pPr>
        <w:tabs>
          <w:tab w:val="left" w:pos="3384"/>
        </w:tabs>
      </w:pPr>
    </w:p>
    <w:p w14:paraId="4E80F2C5" w14:textId="77777777" w:rsidR="00C777E2" w:rsidRDefault="00C777E2" w:rsidP="00B84930">
      <w:pPr>
        <w:tabs>
          <w:tab w:val="left" w:pos="3384"/>
        </w:tabs>
      </w:pPr>
    </w:p>
    <w:p w14:paraId="25D3BFDB" w14:textId="77777777" w:rsidR="00C777E2" w:rsidRDefault="00C777E2" w:rsidP="00B84930">
      <w:pPr>
        <w:tabs>
          <w:tab w:val="left" w:pos="3384"/>
        </w:tabs>
      </w:pPr>
    </w:p>
    <w:p w14:paraId="452EEC37" w14:textId="77777777" w:rsidR="00C777E2" w:rsidRDefault="00C777E2" w:rsidP="00B84930">
      <w:pPr>
        <w:tabs>
          <w:tab w:val="left" w:pos="3384"/>
        </w:tabs>
      </w:pPr>
    </w:p>
    <w:p w14:paraId="1FA31652" w14:textId="77777777" w:rsidR="00C777E2" w:rsidRDefault="00C777E2" w:rsidP="00B84930">
      <w:pPr>
        <w:tabs>
          <w:tab w:val="left" w:pos="3384"/>
        </w:tabs>
      </w:pPr>
    </w:p>
    <w:p w14:paraId="55F3F878" w14:textId="77777777" w:rsidR="00C777E2" w:rsidRDefault="00C777E2" w:rsidP="00B84930">
      <w:pPr>
        <w:tabs>
          <w:tab w:val="left" w:pos="3384"/>
        </w:tabs>
      </w:pPr>
    </w:p>
    <w:p w14:paraId="2FBC1D26" w14:textId="77777777" w:rsidR="00C777E2" w:rsidRDefault="00C777E2" w:rsidP="00B84930">
      <w:pPr>
        <w:tabs>
          <w:tab w:val="left" w:pos="3384"/>
        </w:tabs>
      </w:pPr>
    </w:p>
    <w:p w14:paraId="2C4481CB" w14:textId="015B9197" w:rsidR="00C777E2" w:rsidRDefault="00B30C14" w:rsidP="00B84930">
      <w:pPr>
        <w:tabs>
          <w:tab w:val="left" w:pos="3384"/>
        </w:tabs>
      </w:pPr>
      <w:r>
        <w:rPr>
          <w:noProof/>
        </w:rPr>
        <w:lastRenderedPageBreak/>
        <w:drawing>
          <wp:anchor distT="0" distB="0" distL="114300" distR="114300" simplePos="0" relativeHeight="251656704" behindDoc="0" locked="0" layoutInCell="1" allowOverlap="1" wp14:anchorId="4D1B9D17" wp14:editId="2DEA4919">
            <wp:simplePos x="0" y="0"/>
            <wp:positionH relativeFrom="column">
              <wp:posOffset>-647700</wp:posOffset>
            </wp:positionH>
            <wp:positionV relativeFrom="paragraph">
              <wp:posOffset>-476885</wp:posOffset>
            </wp:positionV>
            <wp:extent cx="2500186" cy="16078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0186" cy="1607820"/>
                    </a:xfrm>
                    <a:prstGeom prst="rect">
                      <a:avLst/>
                    </a:prstGeom>
                    <a:noFill/>
                  </pic:spPr>
                </pic:pic>
              </a:graphicData>
            </a:graphic>
            <wp14:sizeRelH relativeFrom="margin">
              <wp14:pctWidth>0</wp14:pctWidth>
            </wp14:sizeRelH>
            <wp14:sizeRelV relativeFrom="margin">
              <wp14:pctHeight>0</wp14:pctHeight>
            </wp14:sizeRelV>
          </wp:anchor>
        </w:drawing>
      </w:r>
    </w:p>
    <w:p w14:paraId="688FA4C1" w14:textId="0D2AED28" w:rsidR="00147451" w:rsidRPr="00C45A46" w:rsidRDefault="00B30C14" w:rsidP="00B30C14">
      <w:pPr>
        <w:tabs>
          <w:tab w:val="left" w:pos="3384"/>
        </w:tabs>
        <w:jc w:val="right"/>
        <w:rPr>
          <w:b/>
          <w:color w:val="FF0066"/>
          <w:sz w:val="22"/>
          <w:szCs w:val="22"/>
          <w:u w:val="single"/>
          <w14:textOutline w14:w="12700" w14:cap="flat" w14:cmpd="sng" w14:algn="ctr">
            <w14:solidFill>
              <w14:srgbClr w14:val="FF0066"/>
            </w14:solidFill>
            <w14:prstDash w14:val="solid"/>
            <w14:round/>
          </w14:textOutline>
        </w:rPr>
      </w:pPr>
      <w:r>
        <w:t xml:space="preserve">    </w:t>
      </w:r>
      <w:r w:rsidR="00B84930" w:rsidRPr="00C45A46">
        <w:rPr>
          <w:b/>
          <w:color w:val="002060"/>
          <w:sz w:val="40"/>
          <w:szCs w:val="40"/>
          <w:u w:val="single"/>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Study Math, For A Better Path</w:t>
      </w:r>
    </w:p>
    <w:p w14:paraId="323D605A" w14:textId="65BEF448" w:rsidR="00147451" w:rsidRDefault="00147451"/>
    <w:p w14:paraId="52601767" w14:textId="77777777" w:rsidR="00B30C14" w:rsidRDefault="00B30C14" w:rsidP="0091719B">
      <w:pPr>
        <w:spacing w:line="276" w:lineRule="auto"/>
      </w:pPr>
    </w:p>
    <w:p w14:paraId="543A859D" w14:textId="3509C1E4" w:rsidR="00DC1868" w:rsidRDefault="00C808EA" w:rsidP="0091719B">
      <w:pPr>
        <w:spacing w:line="276" w:lineRule="auto"/>
        <w:rPr>
          <w:color w:val="444444"/>
          <w:spacing w:val="4"/>
          <w:shd w:val="clear" w:color="auto" w:fill="FFFFFF"/>
        </w:rPr>
      </w:pPr>
      <w:r w:rsidRPr="00DC1868">
        <w:rPr>
          <w:noProof/>
          <w:color w:val="444444"/>
          <w:spacing w:val="4"/>
          <w:shd w:val="clear" w:color="auto" w:fill="FFFFFF"/>
        </w:rPr>
        <mc:AlternateContent>
          <mc:Choice Requires="wps">
            <w:drawing>
              <wp:anchor distT="45720" distB="45720" distL="114300" distR="114300" simplePos="0" relativeHeight="251660288" behindDoc="0" locked="0" layoutInCell="1" allowOverlap="1" wp14:anchorId="08D058B5" wp14:editId="4DEC285A">
                <wp:simplePos x="0" y="0"/>
                <wp:positionH relativeFrom="margin">
                  <wp:align>left</wp:align>
                </wp:positionH>
                <wp:positionV relativeFrom="paragraph">
                  <wp:posOffset>1042035</wp:posOffset>
                </wp:positionV>
                <wp:extent cx="3642360" cy="1082040"/>
                <wp:effectExtent l="0" t="0" r="15240" b="2286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2360" cy="1082040"/>
                        </a:xfrm>
                        <a:prstGeom prst="rect">
                          <a:avLst/>
                        </a:prstGeom>
                        <a:solidFill>
                          <a:srgbClr val="00B0F0"/>
                        </a:solidFill>
                        <a:ln w="9525">
                          <a:solidFill>
                            <a:srgbClr val="000000"/>
                          </a:solidFill>
                          <a:miter lim="800000"/>
                          <a:headEnd/>
                          <a:tailEnd/>
                        </a:ln>
                      </wps:spPr>
                      <wps:txbx>
                        <w:txbxContent>
                          <w:p w14:paraId="2F11A553" w14:textId="56B3F93D" w:rsidR="00DC1868" w:rsidRPr="00C808EA" w:rsidRDefault="00DC1868">
                            <w:pPr>
                              <w:rPr>
                                <w:b/>
                                <w:bCs w:val="0"/>
                              </w:rPr>
                            </w:pPr>
                            <w:r w:rsidRPr="00C808EA">
                              <w:rPr>
                                <w:b/>
                              </w:rPr>
                              <w:t>“And inevitably when dealing with a subject so abstract to their daily lives, many students will stand up and in a clear, precise voice bellow, what will we ever use this for?” (Chris Bucholz 2014)</w:t>
                            </w:r>
                            <w:r w:rsidR="004E5176">
                              <w:rPr>
                                <w: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D058B5" id="_x0000_t202" coordsize="21600,21600" o:spt="202" path="m,l,21600r21600,l21600,xe">
                <v:stroke joinstyle="miter"/>
                <v:path gradientshapeok="t" o:connecttype="rect"/>
              </v:shapetype>
              <v:shape id="Text Box 2" o:spid="_x0000_s1026" type="#_x0000_t202" style="position:absolute;margin-left:0;margin-top:82.05pt;width:286.8pt;height:85.2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" fillcolor="#00b0f0">
                <v:textbox>
                  <w:txbxContent>
                    <w:p w14:paraId="2F11A553" w14:textId="56B3F93D" w:rsidR="00DC1868" w:rsidRPr="00C808EA" w:rsidRDefault="00DC1868">
                      <w:pPr>
                        <w:rPr>
                          <w:b/>
                          <w:bCs w:val="0"/>
                        </w:rPr>
                      </w:pPr>
                      <w:r w:rsidRPr="00C808EA">
                        <w:rPr>
                          <w:b/>
                        </w:rPr>
                        <w:t>“And inevitably when dealing with a subject so abstract to their daily lives, many students will stand up and in a clear, precise voice bellow, what will we ever use this for?” (Chris Bucholz 2014)</w:t>
                      </w:r>
                      <w:r w:rsidR="004E5176">
                        <w:rPr>
                          <w:b/>
                        </w:rPr>
                        <w:t>.</w:t>
                      </w:r>
                    </w:p>
                  </w:txbxContent>
                </v:textbox>
                <w10:wrap anchorx="margin"/>
              </v:shape>
            </w:pict>
          </mc:Fallback>
        </mc:AlternateContent>
      </w:r>
      <w:r w:rsidR="005A6336">
        <w:rPr>
          <w:noProof/>
        </w:rPr>
        <w:drawing>
          <wp:anchor distT="0" distB="0" distL="114300" distR="114300" simplePos="0" relativeHeight="251658240" behindDoc="0" locked="0" layoutInCell="1" allowOverlap="1" wp14:anchorId="1286ED7D" wp14:editId="3334A968">
            <wp:simplePos x="0" y="0"/>
            <wp:positionH relativeFrom="column">
              <wp:posOffset>3931920</wp:posOffset>
            </wp:positionH>
            <wp:positionV relativeFrom="paragraph">
              <wp:posOffset>5715</wp:posOffset>
            </wp:positionV>
            <wp:extent cx="2590800" cy="2522220"/>
            <wp:effectExtent l="0" t="0" r="0" b="0"/>
            <wp:wrapSquare wrapText="bothSides"/>
            <wp:docPr id="2" name="Picture 2" descr="A picture containing text, blackboard, neck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blackboard, neckti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90800" cy="2522220"/>
                    </a:xfrm>
                    <a:prstGeom prst="rect">
                      <a:avLst/>
                    </a:prstGeom>
                    <a:noFill/>
                  </pic:spPr>
                </pic:pic>
              </a:graphicData>
            </a:graphic>
            <wp14:sizeRelH relativeFrom="margin">
              <wp14:pctWidth>0</wp14:pctWidth>
            </wp14:sizeRelH>
            <wp14:sizeRelV relativeFrom="margin">
              <wp14:pctHeight>0</wp14:pctHeight>
            </wp14:sizeRelV>
          </wp:anchor>
        </w:drawing>
      </w:r>
      <w:r w:rsidR="0091719B" w:rsidRPr="0091719B">
        <w:rPr>
          <w:color w:val="444444"/>
          <w:spacing w:val="4"/>
          <w:shd w:val="clear" w:color="auto" w:fill="FFFFFF"/>
        </w:rPr>
        <w:t>We may always think</w:t>
      </w:r>
      <w:r w:rsidR="0091719B">
        <w:rPr>
          <w:color w:val="444444"/>
          <w:spacing w:val="4"/>
          <w:shd w:val="clear" w:color="auto" w:fill="FFFFFF"/>
        </w:rPr>
        <w:t xml:space="preserve">, </w:t>
      </w:r>
      <w:r w:rsidR="0091719B" w:rsidRPr="0091719B">
        <w:rPr>
          <w:color w:val="444444"/>
          <w:spacing w:val="4"/>
          <w:shd w:val="clear" w:color="auto" w:fill="FFFFFF"/>
        </w:rPr>
        <w:t xml:space="preserve">why is numeracy important? </w:t>
      </w:r>
      <w:r w:rsidR="00B30C14" w:rsidRPr="0091719B">
        <w:rPr>
          <w:color w:val="444444"/>
          <w:spacing w:val="4"/>
          <w:shd w:val="clear" w:color="auto" w:fill="FFFFFF"/>
        </w:rPr>
        <w:t>A</w:t>
      </w:r>
      <w:r w:rsidR="0091719B" w:rsidRPr="0091719B">
        <w:rPr>
          <w:color w:val="444444"/>
          <w:spacing w:val="4"/>
          <w:shd w:val="clear" w:color="auto" w:fill="FFFFFF"/>
        </w:rPr>
        <w:t>nd</w:t>
      </w:r>
      <w:r w:rsidR="00B30C14">
        <w:rPr>
          <w:color w:val="444444"/>
          <w:spacing w:val="4"/>
          <w:shd w:val="clear" w:color="auto" w:fill="FFFFFF"/>
        </w:rPr>
        <w:t xml:space="preserve"> </w:t>
      </w:r>
      <w:r w:rsidR="0091719B" w:rsidRPr="0091719B">
        <w:rPr>
          <w:color w:val="444444"/>
          <w:spacing w:val="4"/>
          <w:shd w:val="clear" w:color="auto" w:fill="FFFFFF"/>
        </w:rPr>
        <w:t xml:space="preserve">that’s exactly what I am going to talk about right now. </w:t>
      </w:r>
      <w:r w:rsidR="0000596D">
        <w:rPr>
          <w:color w:val="444444"/>
          <w:spacing w:val="4"/>
          <w:shd w:val="clear" w:color="auto" w:fill="FFFFFF"/>
        </w:rPr>
        <w:t xml:space="preserve">I </w:t>
      </w:r>
      <w:r w:rsidR="004B7967">
        <w:rPr>
          <w:color w:val="444444"/>
          <w:spacing w:val="4"/>
          <w:shd w:val="clear" w:color="auto" w:fill="FFFFFF"/>
        </w:rPr>
        <w:t>did not</w:t>
      </w:r>
      <w:r w:rsidR="0000596D">
        <w:rPr>
          <w:color w:val="444444"/>
          <w:spacing w:val="4"/>
          <w:shd w:val="clear" w:color="auto" w:fill="FFFFFF"/>
        </w:rPr>
        <w:t xml:space="preserve"> think numeracy was important when I was in </w:t>
      </w:r>
      <w:r w:rsidR="00F02D1B">
        <w:rPr>
          <w:color w:val="444444"/>
          <w:spacing w:val="4"/>
          <w:shd w:val="clear" w:color="auto" w:fill="FFFFFF"/>
        </w:rPr>
        <w:t>school,</w:t>
      </w:r>
      <w:r w:rsidR="0000596D">
        <w:rPr>
          <w:color w:val="444444"/>
          <w:spacing w:val="4"/>
          <w:shd w:val="clear" w:color="auto" w:fill="FFFFFF"/>
        </w:rPr>
        <w:t xml:space="preserve"> and I am sure majority of you thought the same. It was boring</w:t>
      </w:r>
      <w:r w:rsidR="00AF4607">
        <w:rPr>
          <w:color w:val="444444"/>
          <w:spacing w:val="4"/>
          <w:shd w:val="clear" w:color="auto" w:fill="FFFFFF"/>
        </w:rPr>
        <w:t xml:space="preserve">, </w:t>
      </w:r>
      <w:r w:rsidR="0000596D">
        <w:rPr>
          <w:color w:val="444444"/>
          <w:spacing w:val="4"/>
          <w:shd w:val="clear" w:color="auto" w:fill="FFFFFF"/>
        </w:rPr>
        <w:t xml:space="preserve">never practical </w:t>
      </w:r>
      <w:r w:rsidR="00AF4607">
        <w:rPr>
          <w:color w:val="444444"/>
          <w:spacing w:val="4"/>
          <w:shd w:val="clear" w:color="auto" w:fill="FFFFFF"/>
        </w:rPr>
        <w:t xml:space="preserve">and </w:t>
      </w:r>
      <w:r w:rsidR="00F02D1B">
        <w:rPr>
          <w:color w:val="444444"/>
          <w:spacing w:val="4"/>
          <w:shd w:val="clear" w:color="auto" w:fill="FFFFFF"/>
        </w:rPr>
        <w:t>teacher led</w:t>
      </w:r>
      <w:r w:rsidR="00497543">
        <w:rPr>
          <w:color w:val="444444"/>
          <w:spacing w:val="4"/>
          <w:shd w:val="clear" w:color="auto" w:fill="FFFFFF"/>
        </w:rPr>
        <w:t xml:space="preserve">. </w:t>
      </w:r>
    </w:p>
    <w:p w14:paraId="3B869294" w14:textId="4FABB141" w:rsidR="00DC1868" w:rsidRDefault="00DC1868" w:rsidP="0091719B">
      <w:pPr>
        <w:spacing w:line="276" w:lineRule="auto"/>
        <w:rPr>
          <w:b/>
          <w:bCs w:val="0"/>
          <w:color w:val="444444"/>
          <w:spacing w:val="4"/>
          <w:shd w:val="clear" w:color="auto" w:fill="FFFFFF"/>
        </w:rPr>
      </w:pPr>
    </w:p>
    <w:p w14:paraId="6D4A613F" w14:textId="77777777" w:rsidR="00DC1868" w:rsidRDefault="00DC1868" w:rsidP="0091719B">
      <w:pPr>
        <w:spacing w:line="276" w:lineRule="auto"/>
        <w:rPr>
          <w:b/>
          <w:bCs w:val="0"/>
          <w:color w:val="444444"/>
          <w:spacing w:val="4"/>
          <w:shd w:val="clear" w:color="auto" w:fill="FFFFFF"/>
        </w:rPr>
      </w:pPr>
    </w:p>
    <w:p w14:paraId="5AD60A02" w14:textId="77777777" w:rsidR="00DC1868" w:rsidRDefault="00DC1868" w:rsidP="0091719B">
      <w:pPr>
        <w:spacing w:line="276" w:lineRule="auto"/>
        <w:rPr>
          <w:b/>
          <w:bCs w:val="0"/>
          <w:color w:val="444444"/>
          <w:spacing w:val="4"/>
          <w:shd w:val="clear" w:color="auto" w:fill="FFFFFF"/>
        </w:rPr>
      </w:pPr>
    </w:p>
    <w:p w14:paraId="62014C1B" w14:textId="4B00077B" w:rsidR="00F02D1B" w:rsidRDefault="009442DA" w:rsidP="0091719B">
      <w:pPr>
        <w:spacing w:line="276" w:lineRule="auto"/>
        <w:rPr>
          <w:color w:val="444444"/>
          <w:spacing w:val="4"/>
          <w:shd w:val="clear" w:color="auto" w:fill="FFFFFF"/>
        </w:rPr>
      </w:pPr>
      <w:r>
        <w:rPr>
          <w:color w:val="444444"/>
          <w:spacing w:val="4"/>
          <w:shd w:val="clear" w:color="auto" w:fill="FFFFFF"/>
        </w:rPr>
        <w:t xml:space="preserve">But </w:t>
      </w:r>
      <w:r w:rsidR="00AF4607">
        <w:rPr>
          <w:color w:val="444444"/>
          <w:spacing w:val="4"/>
          <w:shd w:val="clear" w:color="auto" w:fill="FFFFFF"/>
        </w:rPr>
        <w:t>having the experiences of teaching numeracy myself I have realised the importance</w:t>
      </w:r>
      <w:r w:rsidR="00497543">
        <w:rPr>
          <w:color w:val="444444"/>
          <w:spacing w:val="4"/>
          <w:shd w:val="clear" w:color="auto" w:fill="FFFFFF"/>
        </w:rPr>
        <w:t xml:space="preserve"> </w:t>
      </w:r>
      <w:r w:rsidR="00F02D1B">
        <w:rPr>
          <w:color w:val="444444"/>
          <w:spacing w:val="4"/>
          <w:shd w:val="clear" w:color="auto" w:fill="FFFFFF"/>
        </w:rPr>
        <w:t xml:space="preserve">and how to make it enjoyable and want the children to grow up to enjoy math and NOT think </w:t>
      </w:r>
      <w:r w:rsidR="004B7967">
        <w:rPr>
          <w:color w:val="444444"/>
          <w:spacing w:val="4"/>
          <w:shd w:val="clear" w:color="auto" w:fill="FFFFFF"/>
        </w:rPr>
        <w:t>it is</w:t>
      </w:r>
      <w:r w:rsidR="00F02D1B">
        <w:rPr>
          <w:color w:val="444444"/>
          <w:spacing w:val="4"/>
          <w:shd w:val="clear" w:color="auto" w:fill="FFFFFF"/>
        </w:rPr>
        <w:t xml:space="preserve"> boring and useless</w:t>
      </w:r>
      <w:r w:rsidR="00AF4607">
        <w:rPr>
          <w:color w:val="444444"/>
          <w:spacing w:val="4"/>
          <w:shd w:val="clear" w:color="auto" w:fill="FFFFFF"/>
        </w:rPr>
        <w:t>.</w:t>
      </w:r>
      <w:r w:rsidR="0000596D">
        <w:rPr>
          <w:color w:val="444444"/>
          <w:spacing w:val="4"/>
          <w:shd w:val="clear" w:color="auto" w:fill="FFFFFF"/>
        </w:rPr>
        <w:t xml:space="preserve"> </w:t>
      </w:r>
    </w:p>
    <w:p w14:paraId="3A710E00" w14:textId="37B7E74D" w:rsidR="00812349" w:rsidRPr="00812349" w:rsidRDefault="00812349" w:rsidP="0091719B">
      <w:pPr>
        <w:spacing w:line="276" w:lineRule="auto"/>
        <w:rPr>
          <w:b/>
          <w:color w:val="262626" w:themeColor="text1" w:themeTint="D9"/>
          <w:sz w:val="28"/>
          <w:szCs w:val="28"/>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812349">
        <w:rPr>
          <w:b/>
          <w:color w:val="262626" w:themeColor="text1" w:themeTint="D9"/>
          <w:sz w:val="28"/>
          <w:szCs w:val="28"/>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Numeracy for Early Childhood</w:t>
      </w:r>
    </w:p>
    <w:p w14:paraId="7ABE110D" w14:textId="159FA114" w:rsidR="005A6336" w:rsidRDefault="005A6336" w:rsidP="0091719B">
      <w:pPr>
        <w:spacing w:line="276" w:lineRule="auto"/>
        <w:rPr>
          <w:color w:val="444444"/>
          <w:spacing w:val="4"/>
          <w:shd w:val="clear" w:color="auto" w:fill="FFFFFF"/>
        </w:rPr>
      </w:pPr>
      <w:r w:rsidRPr="005A6336">
        <w:rPr>
          <w:noProof/>
          <w:color w:val="444444"/>
          <w:spacing w:val="4"/>
          <w:shd w:val="clear" w:color="auto" w:fill="FFFFFF"/>
        </w:rPr>
        <mc:AlternateContent>
          <mc:Choice Requires="wps">
            <w:drawing>
              <wp:anchor distT="45720" distB="45720" distL="114300" distR="114300" simplePos="0" relativeHeight="251662336" behindDoc="0" locked="0" layoutInCell="1" allowOverlap="1" wp14:anchorId="7A985CF9" wp14:editId="26FA606C">
                <wp:simplePos x="0" y="0"/>
                <wp:positionH relativeFrom="column">
                  <wp:posOffset>15240</wp:posOffset>
                </wp:positionH>
                <wp:positionV relativeFrom="paragraph">
                  <wp:posOffset>1149350</wp:posOffset>
                </wp:positionV>
                <wp:extent cx="5494020" cy="716280"/>
                <wp:effectExtent l="0" t="0" r="11430"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4020" cy="716280"/>
                        </a:xfrm>
                        <a:prstGeom prst="rect">
                          <a:avLst/>
                        </a:prstGeom>
                        <a:solidFill>
                          <a:srgbClr val="00B0F0"/>
                        </a:solidFill>
                        <a:ln w="9525">
                          <a:solidFill>
                            <a:srgbClr val="000000"/>
                          </a:solidFill>
                          <a:miter lim="800000"/>
                          <a:headEnd/>
                          <a:tailEnd/>
                        </a:ln>
                      </wps:spPr>
                      <wps:txbx>
                        <w:txbxContent>
                          <w:p w14:paraId="0806F94D" w14:textId="3362D4B2" w:rsidR="005A6336" w:rsidRPr="00C808EA" w:rsidRDefault="005A6336">
                            <w:pPr>
                              <w:rPr>
                                <w:b/>
                                <w:bCs w:val="0"/>
                              </w:rPr>
                            </w:pPr>
                            <w:r w:rsidRPr="00C808EA">
                              <w:rPr>
                                <w:b/>
                              </w:rPr>
                              <w:t>“If children are given the freedom to explore, but with some gentle guidance, it can be very good for their education – perhaps in some cases better than direct instruction” (Elizabeth Byrne 2022)</w:t>
                            </w:r>
                            <w:r w:rsidR="004B7967" w:rsidRPr="00C808EA">
                              <w:rPr>
                                <w: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985CF9" id="_x0000_s1027" type="#_x0000_t202" style="position:absolute;margin-left:1.2pt;margin-top:90.5pt;width:432.6pt;height:56.4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" fillcolor="#00b0f0">
                <v:textbox>
                  <w:txbxContent>
                    <w:p w14:paraId="0806F94D" w14:textId="3362D4B2" w:rsidR="005A6336" w:rsidRPr="00C808EA" w:rsidRDefault="005A6336">
                      <w:pPr>
                        <w:rPr>
                          <w:b/>
                          <w:bCs w:val="0"/>
                        </w:rPr>
                      </w:pPr>
                      <w:r w:rsidRPr="00C808EA">
                        <w:rPr>
                          <w:b/>
                        </w:rPr>
                        <w:t>“If children are given the freedom to explore, but with some gentle guidance, it can be very good for their education – perhaps in some cases better than direct instruction” (Elizabeth Byrne 2022)</w:t>
                      </w:r>
                      <w:r w:rsidR="004B7967" w:rsidRPr="00C808EA">
                        <w:rPr>
                          <w:b/>
                        </w:rPr>
                        <w:t xml:space="preserve">. </w:t>
                      </w:r>
                    </w:p>
                  </w:txbxContent>
                </v:textbox>
                <w10:wrap type="square"/>
              </v:shape>
            </w:pict>
          </mc:Fallback>
        </mc:AlternateContent>
      </w:r>
      <w:r w:rsidR="0091719B" w:rsidRPr="0091719B">
        <w:rPr>
          <w:color w:val="444444"/>
          <w:spacing w:val="4"/>
          <w:shd w:val="clear" w:color="auto" w:fill="FFFFFF"/>
        </w:rPr>
        <w:t xml:space="preserve">Numeracy is </w:t>
      </w:r>
      <w:r w:rsidR="00EE4167" w:rsidRPr="0091719B">
        <w:rPr>
          <w:color w:val="444444"/>
          <w:spacing w:val="4"/>
          <w:shd w:val="clear" w:color="auto" w:fill="FFFFFF"/>
        </w:rPr>
        <w:t>extremely critical</w:t>
      </w:r>
      <w:r w:rsidR="0091719B" w:rsidRPr="0091719B">
        <w:rPr>
          <w:color w:val="444444"/>
          <w:spacing w:val="4"/>
          <w:shd w:val="clear" w:color="auto" w:fill="FFFFFF"/>
        </w:rPr>
        <w:t xml:space="preserve"> in early childhood it gives them the chance to learn about time, shape, patterns, money and solving problem</w:t>
      </w:r>
      <w:r w:rsidR="0091719B">
        <w:rPr>
          <w:color w:val="444444"/>
          <w:spacing w:val="4"/>
          <w:shd w:val="clear" w:color="auto" w:fill="FFFFFF"/>
        </w:rPr>
        <w:t>s and because we use it in everyday life.</w:t>
      </w:r>
      <w:r w:rsidR="0091719B" w:rsidRPr="0091719B">
        <w:rPr>
          <w:color w:val="444444"/>
          <w:spacing w:val="4"/>
          <w:shd w:val="clear" w:color="auto" w:fill="FFFFFF"/>
        </w:rPr>
        <w:t xml:space="preserve"> But the importance for children to enjoy numeracy is to make it FUN! For example, to learn capacity and weight you can do it by cooking with the children or for other number activities you can do it through play. </w:t>
      </w:r>
    </w:p>
    <w:p w14:paraId="4EDB336A" w14:textId="39ACE6E8" w:rsidR="00812349" w:rsidRDefault="008C44B0" w:rsidP="003B5CA7">
      <w:pPr>
        <w:spacing w:line="276" w:lineRule="auto"/>
        <w:rPr>
          <w:color w:val="444444"/>
          <w:spacing w:val="4"/>
          <w:shd w:val="clear" w:color="auto" w:fill="FFFFFF"/>
        </w:rPr>
      </w:pPr>
      <w:r>
        <w:rPr>
          <w:color w:val="444444"/>
          <w:spacing w:val="4"/>
          <w:shd w:val="clear" w:color="auto" w:fill="FFFFFF"/>
        </w:rPr>
        <w:t xml:space="preserve">Not only do the children learn through play but also the teaching staff and parents. It makes it more engaging and much easier to learn. They are more interested in the activity </w:t>
      </w:r>
      <w:r w:rsidR="00BC3D3A">
        <w:rPr>
          <w:color w:val="444444"/>
          <w:spacing w:val="4"/>
          <w:shd w:val="clear" w:color="auto" w:fill="FFFFFF"/>
        </w:rPr>
        <w:t>and are showing more willing to learn numeracy.</w:t>
      </w:r>
    </w:p>
    <w:p w14:paraId="70CE07DA" w14:textId="58265930" w:rsidR="00C808EA" w:rsidRDefault="00C808EA" w:rsidP="00F44ADE">
      <w:pPr>
        <w:tabs>
          <w:tab w:val="left" w:pos="5688"/>
        </w:tabs>
        <w:spacing w:line="276" w:lineRule="auto"/>
        <w:rPr>
          <w:b/>
          <w:color w:val="262626" w:themeColor="text1" w:themeTint="D9"/>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808EA">
        <w:rPr>
          <w:b/>
          <w:color w:val="262626" w:themeColor="text1" w:themeTint="D9"/>
          <w:sz w:val="28"/>
          <w:szCs w:val="28"/>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Numeracy for Adult lif</w:t>
      </w:r>
      <w:r w:rsidR="00F44ADE">
        <w:rPr>
          <w:b/>
          <w:color w:val="262626" w:themeColor="text1" w:themeTint="D9"/>
          <w:sz w:val="28"/>
          <w:szCs w:val="28"/>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e</w:t>
      </w:r>
    </w:p>
    <w:p w14:paraId="20E94427" w14:textId="19BD52CA" w:rsidR="00B96E4C" w:rsidRDefault="007B2BC3" w:rsidP="00B96E4C">
      <w:pPr>
        <w:spacing w:line="276" w:lineRule="auto"/>
        <w:rPr>
          <w:color w:val="444444"/>
          <w:spacing w:val="4"/>
          <w:shd w:val="clear" w:color="auto" w:fill="FFFFFF"/>
        </w:rPr>
      </w:pPr>
      <w:r>
        <w:rPr>
          <w:color w:val="444444"/>
          <w:spacing w:val="4"/>
          <w:shd w:val="clear" w:color="auto" w:fill="FFFFFF"/>
        </w:rPr>
        <w:t xml:space="preserve">Learning numeracy throughout school help with your adult life as we all know we </w:t>
      </w:r>
      <w:r w:rsidR="00AE0BE1">
        <w:rPr>
          <w:color w:val="444444"/>
          <w:spacing w:val="4"/>
          <w:shd w:val="clear" w:color="auto" w:fill="FFFFFF"/>
        </w:rPr>
        <w:t>must</w:t>
      </w:r>
      <w:r>
        <w:rPr>
          <w:color w:val="444444"/>
          <w:spacing w:val="4"/>
          <w:shd w:val="clear" w:color="auto" w:fill="FFFFFF"/>
        </w:rPr>
        <w:t xml:space="preserve"> work our finances such as mortgages, going shopping and paying bills. But if </w:t>
      </w:r>
      <w:r w:rsidR="004B7967">
        <w:rPr>
          <w:color w:val="444444"/>
          <w:spacing w:val="4"/>
          <w:shd w:val="clear" w:color="auto" w:fill="FFFFFF"/>
        </w:rPr>
        <w:t>was not</w:t>
      </w:r>
      <w:r>
        <w:rPr>
          <w:color w:val="444444"/>
          <w:spacing w:val="4"/>
          <w:shd w:val="clear" w:color="auto" w:fill="FFFFFF"/>
        </w:rPr>
        <w:t xml:space="preserve"> for me being taught numeracy in school I </w:t>
      </w:r>
      <w:r w:rsidR="004B7967">
        <w:rPr>
          <w:color w:val="444444"/>
          <w:spacing w:val="4"/>
          <w:shd w:val="clear" w:color="auto" w:fill="FFFFFF"/>
        </w:rPr>
        <w:t>would not</w:t>
      </w:r>
      <w:r>
        <w:rPr>
          <w:color w:val="444444"/>
          <w:spacing w:val="4"/>
          <w:shd w:val="clear" w:color="auto" w:fill="FFFFFF"/>
        </w:rPr>
        <w:t xml:space="preserve"> know where to begin with adult life as you need to be able to work out percentages and being able to </w:t>
      </w:r>
      <w:r>
        <w:rPr>
          <w:color w:val="444444"/>
          <w:spacing w:val="4"/>
          <w:shd w:val="clear" w:color="auto" w:fill="FFFFFF"/>
        </w:rPr>
        <w:lastRenderedPageBreak/>
        <w:t xml:space="preserve">pay bills monthly. SO, it just goes to show numeracy is not only for when </w:t>
      </w:r>
      <w:r w:rsidR="004B7967">
        <w:rPr>
          <w:color w:val="444444"/>
          <w:spacing w:val="4"/>
          <w:shd w:val="clear" w:color="auto" w:fill="FFFFFF"/>
        </w:rPr>
        <w:t>you are</w:t>
      </w:r>
      <w:r>
        <w:rPr>
          <w:color w:val="444444"/>
          <w:spacing w:val="4"/>
          <w:shd w:val="clear" w:color="auto" w:fill="FFFFFF"/>
        </w:rPr>
        <w:t xml:space="preserve"> in school it</w:t>
      </w:r>
      <w:r w:rsidR="00F46998">
        <w:rPr>
          <w:color w:val="444444"/>
          <w:spacing w:val="4"/>
          <w:shd w:val="clear" w:color="auto" w:fill="FFFFFF"/>
        </w:rPr>
        <w:t xml:space="preserve"> is</w:t>
      </w:r>
      <w:r>
        <w:rPr>
          <w:color w:val="444444"/>
          <w:spacing w:val="4"/>
          <w:shd w:val="clear" w:color="auto" w:fill="FFFFFF"/>
        </w:rPr>
        <w:t xml:space="preserve"> </w:t>
      </w:r>
      <w:r w:rsidR="00AE0BE1">
        <w:rPr>
          <w:color w:val="444444"/>
          <w:spacing w:val="4"/>
          <w:shd w:val="clear" w:color="auto" w:fill="FFFFFF"/>
        </w:rPr>
        <w:t>for everyone</w:t>
      </w:r>
      <w:r w:rsidR="00B96E4C">
        <w:rPr>
          <w:color w:val="444444"/>
          <w:spacing w:val="4"/>
          <w:shd w:val="clear" w:color="auto" w:fill="FFFFFF"/>
        </w:rPr>
        <w:t xml:space="preserve">. </w:t>
      </w:r>
    </w:p>
    <w:p w14:paraId="5C2E7C81" w14:textId="52567618" w:rsidR="00F46998" w:rsidRPr="00F46998" w:rsidRDefault="00F46998" w:rsidP="00B96E4C">
      <w:pPr>
        <w:spacing w:line="276" w:lineRule="auto"/>
        <w:rPr>
          <w:b/>
          <w:color w:val="262626" w:themeColor="text1" w:themeTint="D9"/>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46998">
        <w:rPr>
          <w:b/>
          <w:color w:val="262626" w:themeColor="text1" w:themeTint="D9"/>
          <w:sz w:val="28"/>
          <w:szCs w:val="28"/>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Political and Social views on</w:t>
      </w:r>
      <w:r w:rsidR="00F013BB">
        <w:rPr>
          <w:b/>
          <w:color w:val="262626" w:themeColor="text1" w:themeTint="D9"/>
          <w:sz w:val="28"/>
          <w:szCs w:val="28"/>
          <w:u w:val="single"/>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poor Numeracy </w:t>
      </w:r>
    </w:p>
    <w:p w14:paraId="23A6FC2A" w14:textId="7FC61129" w:rsidR="00B96E4C" w:rsidRPr="00B96E4C" w:rsidRDefault="00CC2D8F" w:rsidP="00F013BB">
      <w:pPr>
        <w:spacing w:line="276" w:lineRule="auto"/>
        <w:rPr>
          <w:color w:val="444444"/>
          <w:spacing w:val="4"/>
          <w:shd w:val="clear" w:color="auto" w:fill="FFFFFF"/>
        </w:rPr>
      </w:pPr>
      <w:r w:rsidRPr="006344FC">
        <w:rPr>
          <w:noProof/>
          <w:color w:val="444444"/>
          <w:spacing w:val="4"/>
          <w:shd w:val="clear" w:color="auto" w:fill="FFFFFF"/>
        </w:rPr>
        <mc:AlternateContent>
          <mc:Choice Requires="wps">
            <w:drawing>
              <wp:anchor distT="45720" distB="45720" distL="114300" distR="114300" simplePos="0" relativeHeight="251664384" behindDoc="0" locked="0" layoutInCell="1" allowOverlap="1" wp14:anchorId="44A7EFC8" wp14:editId="232EAAF7">
                <wp:simplePos x="0" y="0"/>
                <wp:positionH relativeFrom="margin">
                  <wp:posOffset>-7620</wp:posOffset>
                </wp:positionH>
                <wp:positionV relativeFrom="paragraph">
                  <wp:posOffset>426085</wp:posOffset>
                </wp:positionV>
                <wp:extent cx="5509260" cy="701040"/>
                <wp:effectExtent l="0" t="0" r="15240" b="2286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09260" cy="701040"/>
                        </a:xfrm>
                        <a:prstGeom prst="rect">
                          <a:avLst/>
                        </a:prstGeom>
                        <a:solidFill>
                          <a:srgbClr val="00B0F0"/>
                        </a:solidFill>
                        <a:ln w="9525">
                          <a:solidFill>
                            <a:srgbClr val="000000"/>
                          </a:solidFill>
                          <a:miter lim="800000"/>
                          <a:headEnd/>
                          <a:tailEnd/>
                        </a:ln>
                      </wps:spPr>
                      <wps:txbx>
                        <w:txbxContent>
                          <w:p w14:paraId="5CB2BBED" w14:textId="6B2071A0" w:rsidR="006344FC" w:rsidRPr="00CC2D8F" w:rsidRDefault="00CC2D8F">
                            <w:pPr>
                              <w:rPr>
                                <w:b/>
                                <w:bCs w:val="0"/>
                              </w:rPr>
                            </w:pPr>
                            <w:r w:rsidRPr="00CC2D8F">
                              <w:rPr>
                                <w:b/>
                                <w:bCs w:val="0"/>
                              </w:rPr>
                              <w:t>“Research shows adults with poor numeracy are also more likely to have had a negative experience at school, which demotivate them from reengaging with education”</w:t>
                            </w:r>
                            <w:r>
                              <w:rPr>
                                <w:b/>
                                <w:bCs w:val="0"/>
                              </w:rPr>
                              <w:t xml:space="preserve"> (NRDC 2013)</w:t>
                            </w:r>
                            <w:r w:rsidR="004E5176">
                              <w:rPr>
                                <w:b/>
                                <w:bCs w:val="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A7EFC8" id="_x0000_s1028" type="#_x0000_t202" style="position:absolute;margin-left:-.6pt;margin-top:33.55pt;width:433.8pt;height:55.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" fillcolor="#00b0f0">
                <v:textbox>
                  <w:txbxContent>
                    <w:p w14:paraId="5CB2BBED" w14:textId="6B2071A0" w:rsidR="006344FC" w:rsidRPr="00CC2D8F" w:rsidRDefault="00CC2D8F">
                      <w:pPr>
                        <w:rPr>
                          <w:b/>
                          <w:bCs w:val="0"/>
                        </w:rPr>
                      </w:pPr>
                      <w:r w:rsidRPr="00CC2D8F">
                        <w:rPr>
                          <w:b/>
                          <w:bCs w:val="0"/>
                        </w:rPr>
                        <w:t>“Research shows adults with poor numeracy are also more likely to have had a negative experience at school, which demotivate them from reengaging with education”</w:t>
                      </w:r>
                      <w:r>
                        <w:rPr>
                          <w:b/>
                          <w:bCs w:val="0"/>
                        </w:rPr>
                        <w:t xml:space="preserve"> (NRDC 2013)</w:t>
                      </w:r>
                      <w:r w:rsidR="004E5176">
                        <w:rPr>
                          <w:b/>
                          <w:bCs w:val="0"/>
                        </w:rPr>
                        <w:t>.</w:t>
                      </w:r>
                    </w:p>
                  </w:txbxContent>
                </v:textbox>
                <w10:wrap anchorx="margin"/>
              </v:shape>
            </w:pict>
          </mc:Fallback>
        </mc:AlternateContent>
      </w:r>
      <w:r w:rsidR="00F013BB">
        <w:rPr>
          <w:color w:val="444444"/>
          <w:spacing w:val="4"/>
          <w:shd w:val="clear" w:color="auto" w:fill="FFFFFF"/>
        </w:rPr>
        <w:t xml:space="preserve">People may always think what may happen if I am poor at </w:t>
      </w:r>
      <w:r w:rsidR="006344FC">
        <w:rPr>
          <w:color w:val="444444"/>
          <w:spacing w:val="4"/>
          <w:shd w:val="clear" w:color="auto" w:fill="FFFFFF"/>
        </w:rPr>
        <w:t>numeracy?</w:t>
      </w:r>
      <w:r w:rsidR="00F013BB">
        <w:rPr>
          <w:color w:val="444444"/>
          <w:spacing w:val="4"/>
          <w:shd w:val="clear" w:color="auto" w:fill="FFFFFF"/>
        </w:rPr>
        <w:t xml:space="preserve"> But there are always reasons for why </w:t>
      </w:r>
      <w:r w:rsidR="006344FC">
        <w:rPr>
          <w:color w:val="444444"/>
          <w:spacing w:val="4"/>
          <w:shd w:val="clear" w:color="auto" w:fill="FFFFFF"/>
        </w:rPr>
        <w:t>individuals</w:t>
      </w:r>
      <w:r w:rsidR="00F013BB">
        <w:rPr>
          <w:color w:val="444444"/>
          <w:spacing w:val="4"/>
          <w:shd w:val="clear" w:color="auto" w:fill="FFFFFF"/>
        </w:rPr>
        <w:t xml:space="preserve"> </w:t>
      </w:r>
      <w:r w:rsidR="00EE4167">
        <w:rPr>
          <w:color w:val="444444"/>
          <w:spacing w:val="4"/>
          <w:shd w:val="clear" w:color="auto" w:fill="FFFFFF"/>
        </w:rPr>
        <w:t>say,</w:t>
      </w:r>
      <w:r w:rsidR="00F013BB">
        <w:rPr>
          <w:color w:val="444444"/>
          <w:spacing w:val="4"/>
          <w:shd w:val="clear" w:color="auto" w:fill="FFFFFF"/>
        </w:rPr>
        <w:t xml:space="preserve"> ‘I </w:t>
      </w:r>
      <w:r w:rsidR="006344FC">
        <w:rPr>
          <w:color w:val="444444"/>
          <w:spacing w:val="4"/>
          <w:shd w:val="clear" w:color="auto" w:fill="FFFFFF"/>
        </w:rPr>
        <w:t>can’t</w:t>
      </w:r>
      <w:r w:rsidR="00F013BB">
        <w:rPr>
          <w:color w:val="444444"/>
          <w:spacing w:val="4"/>
          <w:shd w:val="clear" w:color="auto" w:fill="FFFFFF"/>
        </w:rPr>
        <w:t xml:space="preserve"> do math</w:t>
      </w:r>
      <w:r w:rsidR="006344FC">
        <w:rPr>
          <w:color w:val="444444"/>
          <w:spacing w:val="4"/>
          <w:shd w:val="clear" w:color="auto" w:fill="FFFFFF"/>
        </w:rPr>
        <w:t xml:space="preserve">’ or ‘I don’t like math’. </w:t>
      </w:r>
    </w:p>
    <w:p w14:paraId="5608A425" w14:textId="7621EA4D" w:rsidR="006344FC" w:rsidRDefault="006344FC" w:rsidP="006344FC">
      <w:pPr>
        <w:rPr>
          <w:bCs w:val="0"/>
          <w:color w:val="262626" w:themeColor="text1" w:themeTint="D9"/>
          <w:sz w:val="28"/>
          <w:szCs w:val="28"/>
          <w:shd w:val="clear" w:color="auto" w:fill="FFFFFF"/>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B9601C8" w14:textId="77777777" w:rsidR="006344FC" w:rsidRDefault="006344FC" w:rsidP="006344FC">
      <w:pPr>
        <w:rPr>
          <w:rFonts w:ascii="Georgia" w:hAnsi="Georgia"/>
          <w:color w:val="444444"/>
          <w:spacing w:val="4"/>
          <w:sz w:val="23"/>
          <w:szCs w:val="23"/>
          <w:shd w:val="clear" w:color="auto" w:fill="FFFFFF"/>
        </w:rPr>
      </w:pPr>
    </w:p>
    <w:p w14:paraId="1CC3FE20" w14:textId="2A44105A" w:rsidR="00224040" w:rsidRPr="00454D65" w:rsidRDefault="004E5176" w:rsidP="006344FC">
      <w:pPr>
        <w:rPr>
          <w:color w:val="444444"/>
          <w:spacing w:val="4"/>
          <w:shd w:val="clear" w:color="auto" w:fill="FFFFFF"/>
        </w:rPr>
      </w:pPr>
      <w:r w:rsidRPr="00C31277">
        <w:rPr>
          <w:noProof/>
          <w:color w:val="444444"/>
          <w:spacing w:val="4"/>
          <w:shd w:val="clear" w:color="auto" w:fill="FFFFFF"/>
        </w:rPr>
        <mc:AlternateContent>
          <mc:Choice Requires="wps">
            <w:drawing>
              <wp:anchor distT="45720" distB="45720" distL="114300" distR="114300" simplePos="0" relativeHeight="251666432" behindDoc="0" locked="0" layoutInCell="1" allowOverlap="1" wp14:anchorId="3B70537A" wp14:editId="500350EA">
                <wp:simplePos x="0" y="0"/>
                <wp:positionH relativeFrom="margin">
                  <wp:align>left</wp:align>
                </wp:positionH>
                <wp:positionV relativeFrom="paragraph">
                  <wp:posOffset>968375</wp:posOffset>
                </wp:positionV>
                <wp:extent cx="5257800" cy="670560"/>
                <wp:effectExtent l="0" t="0" r="19050" b="1524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670560"/>
                        </a:xfrm>
                        <a:prstGeom prst="rect">
                          <a:avLst/>
                        </a:prstGeom>
                        <a:solidFill>
                          <a:srgbClr val="00B0F0"/>
                        </a:solidFill>
                        <a:ln w="9525">
                          <a:solidFill>
                            <a:srgbClr val="000000"/>
                          </a:solidFill>
                          <a:miter lim="800000"/>
                          <a:headEnd/>
                          <a:tailEnd/>
                        </a:ln>
                      </wps:spPr>
                      <wps:txbx>
                        <w:txbxContent>
                          <w:p w14:paraId="09730DE2" w14:textId="76385BA3" w:rsidR="00C31277" w:rsidRPr="00E16711" w:rsidRDefault="00E16711" w:rsidP="00C31277">
                            <w:pPr>
                              <w:rPr>
                                <w:b/>
                                <w:bCs w:val="0"/>
                              </w:rPr>
                            </w:pPr>
                            <w:r>
                              <w:rPr>
                                <w:b/>
                                <w:bCs w:val="0"/>
                              </w:rPr>
                              <w:t>“C</w:t>
                            </w:r>
                            <w:r w:rsidR="00C31277" w:rsidRPr="00E16711">
                              <w:rPr>
                                <w:b/>
                                <w:bCs w:val="0"/>
                              </w:rPr>
                              <w:t>hildren of parents with poor numeracy have lower numeracy skills over and above the effect of parental education and ability and other factors</w:t>
                            </w:r>
                            <w:r>
                              <w:rPr>
                                <w:b/>
                                <w:bCs w:val="0"/>
                              </w:rPr>
                              <w:t>” (NRDC 2013)</w:t>
                            </w:r>
                            <w:r w:rsidR="004E5176">
                              <w:rPr>
                                <w:b/>
                                <w:bCs w:val="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70537A" id="_x0000_s1029" type="#_x0000_t202" style="position:absolute;margin-left:0;margin-top:76.25pt;width:414pt;height:52.8pt;z-index:25166643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" fillcolor="#00b0f0">
                <v:textbox>
                  <w:txbxContent>
                    <w:p w14:paraId="09730DE2" w14:textId="76385BA3" w:rsidR="00C31277" w:rsidRPr="00E16711" w:rsidRDefault="00E16711" w:rsidP="00C31277">
                      <w:pPr>
                        <w:rPr>
                          <w:b/>
                          <w:bCs w:val="0"/>
                        </w:rPr>
                      </w:pPr>
                      <w:r>
                        <w:rPr>
                          <w:b/>
                          <w:bCs w:val="0"/>
                        </w:rPr>
                        <w:t>“C</w:t>
                      </w:r>
                      <w:r w:rsidR="00C31277" w:rsidRPr="00E16711">
                        <w:rPr>
                          <w:b/>
                          <w:bCs w:val="0"/>
                        </w:rPr>
                        <w:t>hildren of parents with poor numeracy have lower numeracy skills over and above the effect of parental education and ability and other factors</w:t>
                      </w:r>
                      <w:r>
                        <w:rPr>
                          <w:b/>
                          <w:bCs w:val="0"/>
                        </w:rPr>
                        <w:t>” (NRDC 2013)</w:t>
                      </w:r>
                      <w:r w:rsidR="004E5176">
                        <w:rPr>
                          <w:b/>
                          <w:bCs w:val="0"/>
                        </w:rPr>
                        <w:t>.</w:t>
                      </w:r>
                    </w:p>
                  </w:txbxContent>
                </v:textbox>
                <w10:wrap anchorx="margin"/>
              </v:shape>
            </w:pict>
          </mc:Fallback>
        </mc:AlternateContent>
      </w:r>
      <w:r>
        <w:rPr>
          <w:color w:val="444444"/>
          <w:spacing w:val="4"/>
          <w:shd w:val="clear" w:color="auto" w:fill="FFFFFF"/>
        </w:rPr>
        <w:t>‘</w:t>
      </w:r>
      <w:r w:rsidR="00454D65">
        <w:rPr>
          <w:color w:val="444444"/>
          <w:spacing w:val="4"/>
          <w:shd w:val="clear" w:color="auto" w:fill="FFFFFF"/>
        </w:rPr>
        <w:t>Individuals with poor numeracy are more likely to live at their family home for longer</w:t>
      </w:r>
      <w:r w:rsidR="00C31277">
        <w:rPr>
          <w:color w:val="444444"/>
          <w:spacing w:val="4"/>
          <w:shd w:val="clear" w:color="auto" w:fill="FFFFFF"/>
        </w:rPr>
        <w:t xml:space="preserve"> this is more towards men, for women they are likely to have children at a younger age. Poor numeracy for adults will give them the difficulty for housing and they may also experience homelessness</w:t>
      </w:r>
      <w:r>
        <w:rPr>
          <w:color w:val="444444"/>
          <w:spacing w:val="4"/>
          <w:shd w:val="clear" w:color="auto" w:fill="FFFFFF"/>
        </w:rPr>
        <w:t xml:space="preserve">’ (NRDC 2013). </w:t>
      </w:r>
      <w:r w:rsidR="00C31277">
        <w:rPr>
          <w:color w:val="444444"/>
          <w:spacing w:val="4"/>
          <w:shd w:val="clear" w:color="auto" w:fill="FFFFFF"/>
        </w:rPr>
        <w:t xml:space="preserve">There is also evidence </w:t>
      </w:r>
      <w:r w:rsidR="00E16711">
        <w:rPr>
          <w:color w:val="444444"/>
          <w:spacing w:val="4"/>
          <w:shd w:val="clear" w:color="auto" w:fill="FFFFFF"/>
        </w:rPr>
        <w:t>that shows</w:t>
      </w:r>
      <w:r>
        <w:rPr>
          <w:color w:val="444444"/>
          <w:spacing w:val="4"/>
          <w:shd w:val="clear" w:color="auto" w:fill="FFFFFF"/>
        </w:rPr>
        <w:t>:</w:t>
      </w:r>
    </w:p>
    <w:p w14:paraId="305744B1" w14:textId="3D58BD96" w:rsidR="00454D65" w:rsidRDefault="00454D65" w:rsidP="006344FC">
      <w:pPr>
        <w:rPr>
          <w:rFonts w:ascii="Georgia" w:hAnsi="Georgia"/>
          <w:color w:val="444444"/>
          <w:spacing w:val="4"/>
          <w:sz w:val="23"/>
          <w:szCs w:val="23"/>
          <w:shd w:val="clear" w:color="auto" w:fill="FFFFFF"/>
        </w:rPr>
      </w:pPr>
    </w:p>
    <w:p w14:paraId="486CCDB4" w14:textId="615A9913" w:rsidR="00E16711" w:rsidRDefault="00E16711" w:rsidP="00CC2D8F">
      <w:pPr>
        <w:rPr>
          <w:rFonts w:ascii="Georgia" w:hAnsi="Georgia"/>
          <w:color w:val="444444"/>
          <w:spacing w:val="4"/>
          <w:sz w:val="23"/>
          <w:szCs w:val="23"/>
          <w:shd w:val="clear" w:color="auto" w:fill="FFFFFF"/>
        </w:rPr>
      </w:pPr>
    </w:p>
    <w:p w14:paraId="10F6839B" w14:textId="290A7AD2" w:rsidR="00162095" w:rsidRDefault="00E16711" w:rsidP="00CC2D8F">
      <w:pPr>
        <w:rPr>
          <w:color w:val="444444"/>
          <w:spacing w:val="4"/>
          <w:shd w:val="clear" w:color="auto" w:fill="FFFFFF"/>
        </w:rPr>
      </w:pPr>
      <w:r>
        <w:rPr>
          <w:color w:val="444444"/>
          <w:spacing w:val="4"/>
          <w:shd w:val="clear" w:color="auto" w:fill="FFFFFF"/>
        </w:rPr>
        <w:t xml:space="preserve">We may wonder how we can fix this to help our children in the future. </w:t>
      </w:r>
      <w:r w:rsidR="00D6144B">
        <w:rPr>
          <w:color w:val="444444"/>
          <w:spacing w:val="4"/>
          <w:shd w:val="clear" w:color="auto" w:fill="FFFFFF"/>
        </w:rPr>
        <w:t>In my opinion s</w:t>
      </w:r>
      <w:r>
        <w:rPr>
          <w:color w:val="444444"/>
          <w:spacing w:val="4"/>
          <w:shd w:val="clear" w:color="auto" w:fill="FFFFFF"/>
        </w:rPr>
        <w:t>chools should o</w:t>
      </w:r>
      <w:r w:rsidR="00D6144B">
        <w:rPr>
          <w:color w:val="444444"/>
          <w:spacing w:val="4"/>
          <w:shd w:val="clear" w:color="auto" w:fill="FFFFFF"/>
        </w:rPr>
        <w:t>ffer</w:t>
      </w:r>
      <w:r>
        <w:rPr>
          <w:color w:val="444444"/>
          <w:spacing w:val="4"/>
          <w:shd w:val="clear" w:color="auto" w:fill="FFFFFF"/>
        </w:rPr>
        <w:t xml:space="preserve"> numeracy support for adults to feel more confident in math which then will lead the</w:t>
      </w:r>
      <w:r w:rsidR="00D6144B">
        <w:rPr>
          <w:color w:val="444444"/>
          <w:spacing w:val="4"/>
          <w:shd w:val="clear" w:color="auto" w:fill="FFFFFF"/>
        </w:rPr>
        <w:t>m</w:t>
      </w:r>
      <w:r>
        <w:rPr>
          <w:color w:val="444444"/>
          <w:spacing w:val="4"/>
          <w:shd w:val="clear" w:color="auto" w:fill="FFFFFF"/>
        </w:rPr>
        <w:t xml:space="preserve"> to help their children understand numeracy in a better and easier way</w:t>
      </w:r>
      <w:r w:rsidR="00D6144B">
        <w:rPr>
          <w:color w:val="444444"/>
          <w:spacing w:val="4"/>
          <w:shd w:val="clear" w:color="auto" w:fill="FFFFFF"/>
        </w:rPr>
        <w:t xml:space="preserve"> and it will also give them a positive attitude which that will also lead to their children having a positive attitude towards numeracy</w:t>
      </w:r>
      <w:r w:rsidR="00162095">
        <w:rPr>
          <w:color w:val="444444"/>
          <w:spacing w:val="4"/>
          <w:shd w:val="clear" w:color="auto" w:fill="FFFFFF"/>
        </w:rPr>
        <w:t>. Positive attitude will help you have good numeracy which will help you a better path for you future.</w:t>
      </w:r>
    </w:p>
    <w:p w14:paraId="4795EE7E" w14:textId="58D37534" w:rsidR="00162095" w:rsidRPr="00162095" w:rsidRDefault="004B7967" w:rsidP="00CC2D8F">
      <w:pPr>
        <w:rPr>
          <w:b/>
          <w:bCs w:val="0"/>
          <w:color w:val="444444"/>
          <w:spacing w:val="4"/>
          <w:shd w:val="clear" w:color="auto" w:fill="FFFFFF"/>
        </w:rPr>
      </w:pPr>
      <w:r w:rsidRPr="00162095">
        <w:rPr>
          <w:b/>
          <w:bCs w:val="0"/>
          <w:color w:val="444444"/>
          <w:spacing w:val="4"/>
          <w:shd w:val="clear" w:color="auto" w:fill="FFFFFF"/>
        </w:rPr>
        <w:t>Let us</w:t>
      </w:r>
      <w:r w:rsidR="00162095" w:rsidRPr="00162095">
        <w:rPr>
          <w:b/>
          <w:bCs w:val="0"/>
          <w:color w:val="444444"/>
          <w:spacing w:val="4"/>
          <w:shd w:val="clear" w:color="auto" w:fill="FFFFFF"/>
        </w:rPr>
        <w:t xml:space="preserve"> make numeracy FUN and ENJOYABLE for everyone!</w:t>
      </w:r>
    </w:p>
    <w:p w14:paraId="1BA32B13" w14:textId="6B9D4570" w:rsidR="0091719B" w:rsidRDefault="0091719B" w:rsidP="0091719B">
      <w:pPr>
        <w:rPr>
          <w:rFonts w:ascii="Georgia" w:hAnsi="Georgia"/>
          <w:color w:val="444444"/>
          <w:spacing w:val="4"/>
          <w:sz w:val="23"/>
          <w:szCs w:val="23"/>
          <w:shd w:val="clear" w:color="auto" w:fill="FFFFFF"/>
        </w:rPr>
      </w:pPr>
    </w:p>
    <w:p w14:paraId="0B7DCF54" w14:textId="748783E2" w:rsidR="00E16711" w:rsidRDefault="00E16711" w:rsidP="0091719B">
      <w:pPr>
        <w:rPr>
          <w:rFonts w:ascii="Georgia" w:hAnsi="Georgia"/>
          <w:color w:val="444444"/>
          <w:spacing w:val="4"/>
          <w:sz w:val="23"/>
          <w:szCs w:val="23"/>
          <w:shd w:val="clear" w:color="auto" w:fill="FFFFFF"/>
        </w:rPr>
      </w:pPr>
    </w:p>
    <w:p w14:paraId="0DDB620D" w14:textId="344D4465" w:rsidR="00E16711" w:rsidRDefault="00E16711" w:rsidP="0091719B">
      <w:pPr>
        <w:rPr>
          <w:rFonts w:ascii="Georgia" w:hAnsi="Georgia"/>
          <w:color w:val="444444"/>
          <w:spacing w:val="4"/>
          <w:sz w:val="23"/>
          <w:szCs w:val="23"/>
          <w:shd w:val="clear" w:color="auto" w:fill="FFFFFF"/>
        </w:rPr>
      </w:pPr>
    </w:p>
    <w:p w14:paraId="1345AEF6" w14:textId="7355C5CB" w:rsidR="00E16711" w:rsidRDefault="00E16711" w:rsidP="0091719B">
      <w:pPr>
        <w:rPr>
          <w:rFonts w:ascii="Georgia" w:hAnsi="Georgia"/>
          <w:color w:val="444444"/>
          <w:spacing w:val="4"/>
          <w:sz w:val="23"/>
          <w:szCs w:val="23"/>
          <w:shd w:val="clear" w:color="auto" w:fill="FFFFFF"/>
        </w:rPr>
      </w:pPr>
    </w:p>
    <w:p w14:paraId="3C91DFF4" w14:textId="43495A00" w:rsidR="00E16711" w:rsidRDefault="00E16711" w:rsidP="0091719B">
      <w:pPr>
        <w:rPr>
          <w:rFonts w:ascii="Georgia" w:hAnsi="Georgia"/>
          <w:color w:val="444444"/>
          <w:spacing w:val="4"/>
          <w:sz w:val="23"/>
          <w:szCs w:val="23"/>
          <w:shd w:val="clear" w:color="auto" w:fill="FFFFFF"/>
        </w:rPr>
      </w:pPr>
    </w:p>
    <w:p w14:paraId="700E7AFA" w14:textId="7690C5DF" w:rsidR="00E16711" w:rsidRDefault="00E16711" w:rsidP="0091719B">
      <w:pPr>
        <w:rPr>
          <w:rFonts w:ascii="Georgia" w:hAnsi="Georgia"/>
          <w:color w:val="444444"/>
          <w:spacing w:val="4"/>
          <w:sz w:val="23"/>
          <w:szCs w:val="23"/>
          <w:shd w:val="clear" w:color="auto" w:fill="FFFFFF"/>
        </w:rPr>
      </w:pPr>
    </w:p>
    <w:p w14:paraId="2B04025C" w14:textId="53DB511F" w:rsidR="00E16711" w:rsidRDefault="00E16711" w:rsidP="0091719B">
      <w:pPr>
        <w:rPr>
          <w:rFonts w:ascii="Georgia" w:hAnsi="Georgia"/>
          <w:color w:val="444444"/>
          <w:spacing w:val="4"/>
          <w:sz w:val="23"/>
          <w:szCs w:val="23"/>
          <w:shd w:val="clear" w:color="auto" w:fill="FFFFFF"/>
        </w:rPr>
      </w:pPr>
    </w:p>
    <w:p w14:paraId="1FC3F9F7" w14:textId="3C593B31" w:rsidR="00E16711" w:rsidRDefault="00E16711" w:rsidP="0091719B">
      <w:pPr>
        <w:rPr>
          <w:rFonts w:ascii="Georgia" w:hAnsi="Georgia"/>
          <w:color w:val="444444"/>
          <w:spacing w:val="4"/>
          <w:sz w:val="23"/>
          <w:szCs w:val="23"/>
          <w:shd w:val="clear" w:color="auto" w:fill="FFFFFF"/>
        </w:rPr>
      </w:pPr>
    </w:p>
    <w:p w14:paraId="4640A50F" w14:textId="39091D9F" w:rsidR="00E16711" w:rsidRDefault="00E16711" w:rsidP="0091719B">
      <w:pPr>
        <w:rPr>
          <w:rFonts w:ascii="Georgia" w:hAnsi="Georgia"/>
          <w:color w:val="444444"/>
          <w:spacing w:val="4"/>
          <w:sz w:val="23"/>
          <w:szCs w:val="23"/>
          <w:shd w:val="clear" w:color="auto" w:fill="FFFFFF"/>
        </w:rPr>
      </w:pPr>
    </w:p>
    <w:p w14:paraId="2DC22931" w14:textId="77777777" w:rsidR="00E16711" w:rsidRDefault="00E16711" w:rsidP="0091719B">
      <w:pPr>
        <w:rPr>
          <w:rFonts w:ascii="Arial" w:eastAsia="Cambria" w:hAnsi="Arial"/>
          <w:b/>
        </w:rPr>
      </w:pPr>
    </w:p>
    <w:p w14:paraId="5AFE69BD" w14:textId="77777777" w:rsidR="00497543" w:rsidRDefault="00497543" w:rsidP="0091719B">
      <w:pPr>
        <w:rPr>
          <w:rFonts w:ascii="Arial" w:eastAsia="Cambria" w:hAnsi="Arial"/>
          <w:b/>
        </w:rPr>
      </w:pPr>
    </w:p>
    <w:p w14:paraId="55198C3A" w14:textId="77777777" w:rsidR="00C777E2" w:rsidRDefault="00C777E2" w:rsidP="0091719B">
      <w:pPr>
        <w:rPr>
          <w:rFonts w:ascii="Arial" w:eastAsia="Cambria" w:hAnsi="Arial"/>
          <w:b/>
        </w:rPr>
      </w:pPr>
    </w:p>
    <w:p w14:paraId="6424AAEA" w14:textId="711887AB" w:rsidR="007A1967" w:rsidRPr="007A1967" w:rsidRDefault="007A1967" w:rsidP="0091719B">
      <w:pPr>
        <w:rPr>
          <w:rFonts w:ascii="Arial" w:eastAsia="Cambria" w:hAnsi="Arial"/>
          <w:b/>
          <w:color w:val="auto"/>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rPr>
      </w:pPr>
      <w:r w:rsidRPr="007A1967">
        <w:rPr>
          <w:rFonts w:ascii="Arial" w:eastAsia="Cambria" w:hAnsi="Arial"/>
          <w:b/>
          <w:color w:val="auto"/>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rPr>
        <w:lastRenderedPageBreak/>
        <w:t xml:space="preserve">Do schools have </w:t>
      </w:r>
      <w:r w:rsidR="00EE4167" w:rsidRPr="007A1967">
        <w:rPr>
          <w:rFonts w:ascii="Arial" w:eastAsia="Cambria" w:hAnsi="Arial"/>
          <w:b/>
          <w:color w:val="auto"/>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rPr>
        <w:t>a significant role</w:t>
      </w:r>
      <w:r w:rsidRPr="007A1967">
        <w:rPr>
          <w:rFonts w:ascii="Arial" w:eastAsia="Cambria" w:hAnsi="Arial"/>
          <w:b/>
          <w:color w:val="auto"/>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rPr>
        <w:t xml:space="preserve"> in developing numeracy skills?</w:t>
      </w:r>
    </w:p>
    <w:p w14:paraId="7BC953CB" w14:textId="7E75812A" w:rsidR="00D04D27" w:rsidRPr="007A1967" w:rsidRDefault="00421453" w:rsidP="0071291D">
      <w:pPr>
        <w:rPr>
          <w:rFonts w:ascii="Arial" w:eastAsia="Cambria" w:hAnsi="Arial"/>
          <w:b/>
        </w:rPr>
      </w:pPr>
      <w:r>
        <w:rPr>
          <w:rFonts w:ascii="Arial" w:eastAsia="Cambria" w:hAnsi="Arial"/>
          <w:b/>
          <w:noProof/>
        </w:rPr>
        <w:drawing>
          <wp:anchor distT="0" distB="0" distL="114300" distR="114300" simplePos="0" relativeHeight="251667456" behindDoc="0" locked="0" layoutInCell="1" allowOverlap="1" wp14:anchorId="3C3BFBD0" wp14:editId="0B1714A8">
            <wp:simplePos x="0" y="0"/>
            <wp:positionH relativeFrom="margin">
              <wp:align>right</wp:align>
            </wp:positionH>
            <wp:positionV relativeFrom="paragraph">
              <wp:posOffset>21590</wp:posOffset>
            </wp:positionV>
            <wp:extent cx="2537460" cy="1965960"/>
            <wp:effectExtent l="0" t="0" r="0" b="0"/>
            <wp:wrapSquare wrapText="bothSides"/>
            <wp:docPr id="6" name="Picture 6" descr="A group of children raising their h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children raising their hands&#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37460" cy="1965960"/>
                    </a:xfrm>
                    <a:prstGeom prst="rect">
                      <a:avLst/>
                    </a:prstGeom>
                    <a:noFill/>
                  </pic:spPr>
                </pic:pic>
              </a:graphicData>
            </a:graphic>
            <wp14:sizeRelH relativeFrom="margin">
              <wp14:pctWidth>0</wp14:pctWidth>
            </wp14:sizeRelH>
            <wp14:sizeRelV relativeFrom="margin">
              <wp14:pctHeight>0</wp14:pctHeight>
            </wp14:sizeRelV>
          </wp:anchor>
        </w:drawing>
      </w:r>
      <w:r w:rsidR="00103084" w:rsidRPr="00103084">
        <w:rPr>
          <w:rFonts w:eastAsia="Cambria"/>
          <w:bCs w:val="0"/>
          <w:noProof/>
        </w:rPr>
        <mc:AlternateContent>
          <mc:Choice Requires="wps">
            <w:drawing>
              <wp:anchor distT="45720" distB="45720" distL="114300" distR="114300" simplePos="0" relativeHeight="251669504" behindDoc="0" locked="0" layoutInCell="1" allowOverlap="1" wp14:anchorId="198796B0" wp14:editId="53C58F68">
                <wp:simplePos x="0" y="0"/>
                <wp:positionH relativeFrom="margin">
                  <wp:align>right</wp:align>
                </wp:positionH>
                <wp:positionV relativeFrom="paragraph">
                  <wp:posOffset>2019300</wp:posOffset>
                </wp:positionV>
                <wp:extent cx="5707380" cy="541020"/>
                <wp:effectExtent l="0" t="0" r="26670" b="1143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541020"/>
                        </a:xfrm>
                        <a:prstGeom prst="rect">
                          <a:avLst/>
                        </a:prstGeom>
                        <a:solidFill>
                          <a:srgbClr val="FF0000"/>
                        </a:solidFill>
                        <a:ln w="9525">
                          <a:solidFill>
                            <a:srgbClr val="000000"/>
                          </a:solidFill>
                          <a:miter lim="800000"/>
                          <a:headEnd/>
                          <a:tailEnd/>
                        </a:ln>
                      </wps:spPr>
                      <wps:txbx>
                        <w:txbxContent>
                          <w:p w14:paraId="7E0C1048" w14:textId="39F87EB9" w:rsidR="00103084" w:rsidRPr="00103084" w:rsidRDefault="00103084">
                            <w:pPr>
                              <w:rPr>
                                <w:b/>
                                <w:bCs w:val="0"/>
                              </w:rPr>
                            </w:pPr>
                            <w:r>
                              <w:rPr>
                                <w:b/>
                                <w:bCs w:val="0"/>
                              </w:rPr>
                              <w:t>“The Foundation Phase Framework sets out to provide an experiential, active approach to learning” (</w:t>
                            </w:r>
                            <w:r w:rsidR="005A5436">
                              <w:rPr>
                                <w:b/>
                                <w:bCs w:val="0"/>
                              </w:rPr>
                              <w:t>Estyn 2017)</w:t>
                            </w:r>
                            <w:r w:rsidR="004E5176">
                              <w:rPr>
                                <w:b/>
                                <w:bCs w:val="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8796B0" id="_x0000_s1030" type="#_x0000_t202" style="position:absolute;margin-left:398.2pt;margin-top:159pt;width:449.4pt;height:42.6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" fillcolor="red">
                <v:textbox>
                  <w:txbxContent>
                    <w:p w14:paraId="7E0C1048" w14:textId="39F87EB9" w:rsidR="00103084" w:rsidRPr="00103084" w:rsidRDefault="00103084">
                      <w:pPr>
                        <w:rPr>
                          <w:b/>
                          <w:bCs w:val="0"/>
                        </w:rPr>
                      </w:pPr>
                      <w:r>
                        <w:rPr>
                          <w:b/>
                          <w:bCs w:val="0"/>
                        </w:rPr>
                        <w:t>“The Foundation Phase Framework sets out to provide an experiential, active approach to learning” (</w:t>
                      </w:r>
                      <w:r w:rsidR="005A5436">
                        <w:rPr>
                          <w:b/>
                          <w:bCs w:val="0"/>
                        </w:rPr>
                        <w:t>Estyn 2017)</w:t>
                      </w:r>
                      <w:r w:rsidR="004E5176">
                        <w:rPr>
                          <w:b/>
                          <w:bCs w:val="0"/>
                        </w:rPr>
                        <w:t>.</w:t>
                      </w:r>
                    </w:p>
                  </w:txbxContent>
                </v:textbox>
                <w10:wrap anchorx="margin"/>
              </v:shape>
            </w:pict>
          </mc:Fallback>
        </mc:AlternateContent>
      </w:r>
      <w:r w:rsidR="00E15B14">
        <w:rPr>
          <w:rFonts w:eastAsia="Cambria"/>
          <w:bCs w:val="0"/>
        </w:rPr>
        <w:t xml:space="preserve">You may think what do schools actually do to help children’s numeracy development in school? Well in my opinion it is </w:t>
      </w:r>
      <w:r w:rsidR="00EE4167">
        <w:rPr>
          <w:rFonts w:eastAsia="Cambria"/>
          <w:bCs w:val="0"/>
        </w:rPr>
        <w:t>a particularly good</w:t>
      </w:r>
      <w:r w:rsidR="00E15B14">
        <w:rPr>
          <w:rFonts w:eastAsia="Cambria"/>
          <w:bCs w:val="0"/>
        </w:rPr>
        <w:t xml:space="preserve"> question. </w:t>
      </w:r>
      <w:r w:rsidR="00A3744B">
        <w:rPr>
          <w:rFonts w:eastAsia="Cambria"/>
          <w:bCs w:val="0"/>
        </w:rPr>
        <w:t xml:space="preserve">As for myself being an experienced teaching assistant in a school setting I can sure you there a lot of different resources and fun planned activities to help with the children’s development. </w:t>
      </w:r>
      <w:r w:rsidR="004B7967">
        <w:rPr>
          <w:rFonts w:eastAsia="Cambria"/>
          <w:bCs w:val="0"/>
        </w:rPr>
        <w:t>It is</w:t>
      </w:r>
      <w:r w:rsidR="00103084">
        <w:rPr>
          <w:rFonts w:eastAsia="Cambria"/>
          <w:bCs w:val="0"/>
        </w:rPr>
        <w:t xml:space="preserve"> not all about writing in books it</w:t>
      </w:r>
      <w:r w:rsidR="005A5436">
        <w:rPr>
          <w:rFonts w:eastAsia="Cambria"/>
          <w:bCs w:val="0"/>
        </w:rPr>
        <w:t xml:space="preserve"> is</w:t>
      </w:r>
      <w:r w:rsidR="00103084">
        <w:rPr>
          <w:rFonts w:eastAsia="Cambria"/>
          <w:bCs w:val="0"/>
        </w:rPr>
        <w:t xml:space="preserve"> making sure the children have FUN but learning at the same time. </w:t>
      </w:r>
    </w:p>
    <w:p w14:paraId="3F35CF15" w14:textId="4B611226" w:rsidR="00E816D4" w:rsidRDefault="00E816D4" w:rsidP="0071291D">
      <w:pPr>
        <w:rPr>
          <w:rFonts w:ascii="Arial" w:eastAsia="Cambria" w:hAnsi="Arial"/>
          <w:b/>
        </w:rPr>
      </w:pPr>
    </w:p>
    <w:p w14:paraId="1C7ECFE6" w14:textId="77777777" w:rsidR="00E816D4" w:rsidRDefault="00E816D4" w:rsidP="0071291D">
      <w:pPr>
        <w:rPr>
          <w:rFonts w:ascii="Arial" w:eastAsia="Cambria" w:hAnsi="Arial"/>
          <w:b/>
        </w:rPr>
      </w:pPr>
    </w:p>
    <w:p w14:paraId="24723EF0" w14:textId="77777777" w:rsidR="00C732CD" w:rsidRDefault="00C732CD" w:rsidP="0071291D">
      <w:pPr>
        <w:rPr>
          <w:rFonts w:ascii="Arial" w:eastAsia="Cambria" w:hAnsi="Arial"/>
          <w:b/>
        </w:rPr>
      </w:pPr>
    </w:p>
    <w:p w14:paraId="6F39DEE1" w14:textId="49F05824" w:rsidR="00C732CD" w:rsidRDefault="00C732CD" w:rsidP="0071291D">
      <w:pPr>
        <w:rPr>
          <w:rFonts w:eastAsia="Cambria"/>
          <w:b/>
          <w:outline/>
          <w:color w:val="FF0000"/>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14:textFill>
            <w14:solidFill>
              <w14:srgbClr w14:val="FFFFFF"/>
            </w14:solidFill>
          </w14:textFill>
        </w:rPr>
      </w:pPr>
      <w:r>
        <w:rPr>
          <w:rFonts w:eastAsia="Cambria"/>
          <w:b/>
          <w:outline/>
          <w:noProof/>
          <w:color w:val="FF0000"/>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14:textFill>
            <w14:solidFill>
              <w14:srgbClr w14:val="FFFFFF"/>
            </w14:solidFill>
          </w14:textFill>
        </w:rPr>
        <w:drawing>
          <wp:anchor distT="0" distB="0" distL="114300" distR="114300" simplePos="0" relativeHeight="251670528" behindDoc="0" locked="0" layoutInCell="1" allowOverlap="1" wp14:anchorId="369926CD" wp14:editId="6F6BAB36">
            <wp:simplePos x="0" y="0"/>
            <wp:positionH relativeFrom="margin">
              <wp:align>left</wp:align>
            </wp:positionH>
            <wp:positionV relativeFrom="paragraph">
              <wp:posOffset>10160</wp:posOffset>
            </wp:positionV>
            <wp:extent cx="2712720" cy="17145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12720" cy="1714500"/>
                    </a:xfrm>
                    <a:prstGeom prst="rect">
                      <a:avLst/>
                    </a:prstGeom>
                    <a:noFill/>
                  </pic:spPr>
                </pic:pic>
              </a:graphicData>
            </a:graphic>
            <wp14:sizeRelV relativeFrom="margin">
              <wp14:pctHeight>0</wp14:pctHeight>
            </wp14:sizeRelV>
          </wp:anchor>
        </w:drawing>
      </w:r>
      <w:r w:rsidRPr="00C732CD">
        <w:rPr>
          <w:rFonts w:eastAsia="Cambria"/>
          <w:b/>
          <w:outline/>
          <w:color w:val="FF0000"/>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14:textFill>
            <w14:solidFill>
              <w14:srgbClr w14:val="FFFFFF"/>
            </w14:solidFill>
          </w14:textFill>
        </w:rPr>
        <w:t>Learning Through Play</w:t>
      </w:r>
    </w:p>
    <w:p w14:paraId="548DB3C4" w14:textId="3E3AA303" w:rsidR="00E816D4" w:rsidRPr="006A5863" w:rsidRDefault="00647478" w:rsidP="0071291D">
      <w:pPr>
        <w:rPr>
          <w:rFonts w:eastAsia="Cambria"/>
          <w:bCs w:val="0"/>
        </w:rPr>
      </w:pPr>
      <w:r w:rsidRPr="00647478">
        <w:rPr>
          <w:rFonts w:eastAsia="Cambria"/>
          <w:bCs w:val="0"/>
          <w:noProof/>
        </w:rPr>
        <mc:AlternateContent>
          <mc:Choice Requires="wps">
            <w:drawing>
              <wp:anchor distT="45720" distB="45720" distL="114300" distR="114300" simplePos="0" relativeHeight="251672576" behindDoc="0" locked="0" layoutInCell="1" allowOverlap="1" wp14:anchorId="1DFE5C11" wp14:editId="2A07BD68">
                <wp:simplePos x="0" y="0"/>
                <wp:positionH relativeFrom="margin">
                  <wp:align>right</wp:align>
                </wp:positionH>
                <wp:positionV relativeFrom="paragraph">
                  <wp:posOffset>1438910</wp:posOffset>
                </wp:positionV>
                <wp:extent cx="5715000" cy="853440"/>
                <wp:effectExtent l="0" t="0" r="19050" b="2286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53440"/>
                        </a:xfrm>
                        <a:prstGeom prst="rect">
                          <a:avLst/>
                        </a:prstGeom>
                        <a:solidFill>
                          <a:srgbClr val="FF0000"/>
                        </a:solidFill>
                        <a:ln w="9525">
                          <a:solidFill>
                            <a:srgbClr val="000000"/>
                          </a:solidFill>
                          <a:miter lim="800000"/>
                          <a:headEnd/>
                          <a:tailEnd/>
                        </a:ln>
                      </wps:spPr>
                      <wps:txbx>
                        <w:txbxContent>
                          <w:p w14:paraId="59BFAC95" w14:textId="0152266D" w:rsidR="00647478" w:rsidRPr="00801AC0" w:rsidRDefault="00421453" w:rsidP="00421453">
                            <w:pPr>
                              <w:spacing w:line="240" w:lineRule="auto"/>
                              <w:rPr>
                                <w:b/>
                                <w:bCs w:val="0"/>
                              </w:rPr>
                            </w:pPr>
                            <w:r w:rsidRPr="00801AC0">
                              <w:rPr>
                                <w:b/>
                                <w:bCs w:val="0"/>
                              </w:rPr>
                              <w:t xml:space="preserve">‘Play is an important medium through which the child interacts with, </w:t>
                            </w:r>
                            <w:r w:rsidR="004B7967" w:rsidRPr="00801AC0">
                              <w:rPr>
                                <w:b/>
                                <w:bCs w:val="0"/>
                              </w:rPr>
                              <w:t>explores,</w:t>
                            </w:r>
                            <w:r w:rsidRPr="00801AC0">
                              <w:rPr>
                                <w:b/>
                                <w:bCs w:val="0"/>
                              </w:rPr>
                              <w:t xml:space="preserve"> and makes sense of the world around her/him…. It provides an important context and opportunity to enhance and optimise quality early childhood experiences</w:t>
                            </w:r>
                            <w:r w:rsidR="00801AC0" w:rsidRPr="00801AC0">
                              <w:rPr>
                                <w:b/>
                                <w:bCs w:val="0"/>
                              </w:rPr>
                              <w:t>’ (</w:t>
                            </w:r>
                            <w:r w:rsidRPr="00801AC0">
                              <w:rPr>
                                <w:b/>
                                <w:bCs w:val="0"/>
                              </w:rPr>
                              <w:t xml:space="preserve">CECDE 2006).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E5C11" id="_x0000_s1031" type="#_x0000_t202" style="position:absolute;margin-left:398.8pt;margin-top:113.3pt;width:450pt;height:67.2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" fillcolor="red">
                <v:textbox>
                  <w:txbxContent>
                    <w:p w14:paraId="59BFAC95" w14:textId="0152266D" w:rsidR="00647478" w:rsidRPr="00801AC0" w:rsidRDefault="00421453" w:rsidP="00421453">
                      <w:pPr>
                        <w:spacing w:line="240" w:lineRule="auto"/>
                        <w:rPr>
                          <w:b/>
                          <w:bCs w:val="0"/>
                        </w:rPr>
                      </w:pPr>
                      <w:r w:rsidRPr="00801AC0">
                        <w:rPr>
                          <w:b/>
                          <w:bCs w:val="0"/>
                        </w:rPr>
                        <w:t xml:space="preserve">‘Play is an important medium through which the child interacts with, </w:t>
                      </w:r>
                      <w:r w:rsidR="004B7967" w:rsidRPr="00801AC0">
                        <w:rPr>
                          <w:b/>
                          <w:bCs w:val="0"/>
                        </w:rPr>
                        <w:t>explores,</w:t>
                      </w:r>
                      <w:r w:rsidRPr="00801AC0">
                        <w:rPr>
                          <w:b/>
                          <w:bCs w:val="0"/>
                        </w:rPr>
                        <w:t xml:space="preserve"> and makes sense of the world around her/him…. It provides an important context and opportunity to enhance and optimise quality early childhood experiences</w:t>
                      </w:r>
                      <w:r w:rsidR="00801AC0" w:rsidRPr="00801AC0">
                        <w:rPr>
                          <w:b/>
                          <w:bCs w:val="0"/>
                        </w:rPr>
                        <w:t>’ (</w:t>
                      </w:r>
                      <w:r w:rsidRPr="00801AC0">
                        <w:rPr>
                          <w:b/>
                          <w:bCs w:val="0"/>
                        </w:rPr>
                        <w:t xml:space="preserve">CECDE 2006). </w:t>
                      </w:r>
                    </w:p>
                  </w:txbxContent>
                </v:textbox>
                <w10:wrap type="square" anchorx="margin"/>
              </v:shape>
            </w:pict>
          </mc:Fallback>
        </mc:AlternateContent>
      </w:r>
      <w:r w:rsidR="006A5863">
        <w:rPr>
          <w:rFonts w:eastAsia="Cambria"/>
          <w:bCs w:val="0"/>
        </w:rPr>
        <w:t xml:space="preserve">YES! Children definitely learn through play. They can have the freedom and fun </w:t>
      </w:r>
      <w:r w:rsidR="00A04390">
        <w:rPr>
          <w:rFonts w:eastAsia="Cambria"/>
          <w:bCs w:val="0"/>
        </w:rPr>
        <w:t xml:space="preserve">whilst learning all their numeracy. For </w:t>
      </w:r>
      <w:r>
        <w:rPr>
          <w:rFonts w:eastAsia="Cambria"/>
          <w:bCs w:val="0"/>
        </w:rPr>
        <w:t>example,</w:t>
      </w:r>
      <w:r w:rsidR="00A04390">
        <w:rPr>
          <w:rFonts w:eastAsia="Cambria"/>
          <w:bCs w:val="0"/>
        </w:rPr>
        <w:t xml:space="preserve"> for children to learn about capacity and weight we can make that session into cooking that way they are learning not just numeracy but life skills as well. </w:t>
      </w:r>
    </w:p>
    <w:p w14:paraId="1FA3F1CB" w14:textId="51EE190C" w:rsidR="000E79DA" w:rsidRDefault="005313F7" w:rsidP="0071291D">
      <w:pPr>
        <w:rPr>
          <w:rFonts w:eastAsia="Cambria"/>
          <w:bCs w:val="0"/>
        </w:rPr>
      </w:pPr>
      <w:r>
        <w:rPr>
          <w:rFonts w:eastAsia="Cambria"/>
          <w:bCs w:val="0"/>
        </w:rPr>
        <w:t xml:space="preserve">Learning through play </w:t>
      </w:r>
      <w:r w:rsidR="004B7967">
        <w:rPr>
          <w:rFonts w:eastAsia="Cambria"/>
          <w:bCs w:val="0"/>
        </w:rPr>
        <w:t>does not</w:t>
      </w:r>
      <w:r>
        <w:rPr>
          <w:rFonts w:eastAsia="Cambria"/>
          <w:bCs w:val="0"/>
        </w:rPr>
        <w:t xml:space="preserve"> have to be just indoors you can also teach them whilst being outdoors</w:t>
      </w:r>
      <w:r w:rsidR="00DB1E97">
        <w:rPr>
          <w:rFonts w:eastAsia="Cambria"/>
          <w:bCs w:val="0"/>
        </w:rPr>
        <w:t xml:space="preserve">, also through sensory play such as play dough, shaving foam or sand. </w:t>
      </w:r>
      <w:r w:rsidR="002F26DF">
        <w:rPr>
          <w:rFonts w:eastAsia="Cambria"/>
          <w:bCs w:val="0"/>
        </w:rPr>
        <w:t>Your probably thinking WOW</w:t>
      </w:r>
      <w:r w:rsidR="000E79DA">
        <w:rPr>
          <w:rFonts w:eastAsia="Cambria"/>
          <w:bCs w:val="0"/>
        </w:rPr>
        <w:t>!</w:t>
      </w:r>
      <w:r w:rsidR="002F26DF">
        <w:rPr>
          <w:rFonts w:eastAsia="Cambria"/>
          <w:bCs w:val="0"/>
        </w:rPr>
        <w:t xml:space="preserve"> schools have really improved with the way </w:t>
      </w:r>
      <w:r w:rsidR="000E79DA">
        <w:rPr>
          <w:rFonts w:eastAsia="Cambria"/>
          <w:bCs w:val="0"/>
        </w:rPr>
        <w:t xml:space="preserve">they help children with their learning developments because when I was back in school, we never learned through play it was always from the board or writing in books. It looks like the school curriculum has really stepped up. And </w:t>
      </w:r>
      <w:r w:rsidR="004B7967">
        <w:rPr>
          <w:rFonts w:eastAsia="Cambria"/>
          <w:bCs w:val="0"/>
        </w:rPr>
        <w:t>that is</w:t>
      </w:r>
      <w:r w:rsidR="000E79DA">
        <w:rPr>
          <w:rFonts w:eastAsia="Cambria"/>
          <w:bCs w:val="0"/>
        </w:rPr>
        <w:t xml:space="preserve"> exactly what I am going to talk about next. </w:t>
      </w:r>
    </w:p>
    <w:p w14:paraId="5B853665" w14:textId="70C75BF5" w:rsidR="000E79DA" w:rsidRDefault="000E79DA" w:rsidP="0011348F">
      <w:pPr>
        <w:rPr>
          <w:rFonts w:eastAsia="Cambria"/>
          <w:bCs w:val="0"/>
          <w:sz w:val="28"/>
          <w:szCs w:val="28"/>
          <w:u w:val="single"/>
          <w14:textOutline w14:w="9525" w14:cap="rnd" w14:cmpd="sng" w14:algn="ctr">
            <w14:solidFill>
              <w14:srgbClr w14:val="FF0000"/>
            </w14:solidFill>
            <w14:prstDash w14:val="solid"/>
            <w14:bevel/>
          </w14:textOutline>
        </w:rPr>
      </w:pPr>
      <w:r w:rsidRPr="000E79DA">
        <w:rPr>
          <w:rFonts w:eastAsia="Cambria"/>
          <w:b/>
          <w:bCs w:val="0"/>
          <w:outline/>
          <w:color w:val="FF0000"/>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14:textFill>
            <w14:solidFill>
              <w14:srgbClr w14:val="FFFFFF"/>
            </w14:solidFill>
          </w14:textFill>
        </w:rPr>
        <w:t xml:space="preserve">School Curriculum </w:t>
      </w:r>
    </w:p>
    <w:p w14:paraId="752651BF" w14:textId="4074774C" w:rsidR="00957996" w:rsidRDefault="000B745F" w:rsidP="00957996">
      <w:pPr>
        <w:rPr>
          <w:bCs w:val="0"/>
        </w:rPr>
      </w:pPr>
      <w:r>
        <w:rPr>
          <w:bCs w:val="0"/>
        </w:rPr>
        <w:t xml:space="preserve">School curriculum may sound SCARY to a lot of people but in fact it </w:t>
      </w:r>
      <w:r w:rsidR="004B7967">
        <w:rPr>
          <w:bCs w:val="0"/>
        </w:rPr>
        <w:t>is not</w:t>
      </w:r>
      <w:r>
        <w:rPr>
          <w:bCs w:val="0"/>
        </w:rPr>
        <w:t xml:space="preserve"> that bad. I am going to try and explain it as simple as I can. </w:t>
      </w:r>
      <w:r w:rsidR="00860D28">
        <w:rPr>
          <w:bCs w:val="0"/>
        </w:rPr>
        <w:t xml:space="preserve">To every school curriculum they always have a purpose for children to follow and to help them become who they want </w:t>
      </w:r>
      <w:r w:rsidR="00860D28">
        <w:rPr>
          <w:bCs w:val="0"/>
        </w:rPr>
        <w:lastRenderedPageBreak/>
        <w:t xml:space="preserve">to be in the future. </w:t>
      </w:r>
      <w:r w:rsidR="00F40133">
        <w:rPr>
          <w:bCs w:val="0"/>
        </w:rPr>
        <w:t xml:space="preserve">There are </w:t>
      </w:r>
      <w:r w:rsidR="004B7967">
        <w:rPr>
          <w:bCs w:val="0"/>
        </w:rPr>
        <w:t>four</w:t>
      </w:r>
      <w:r w:rsidR="00F40133">
        <w:rPr>
          <w:bCs w:val="0"/>
        </w:rPr>
        <w:t xml:space="preserve"> purposes which are important for the children to </w:t>
      </w:r>
      <w:r w:rsidR="00957996">
        <w:rPr>
          <w:bCs w:val="0"/>
        </w:rPr>
        <w:t xml:space="preserve">follow: </w:t>
      </w:r>
    </w:p>
    <w:p w14:paraId="6CFAF332" w14:textId="6BFCAE76" w:rsidR="00F40133" w:rsidRPr="00957996" w:rsidRDefault="00386FF4" w:rsidP="00957996">
      <w:pPr>
        <w:pStyle w:val="ListParagraph"/>
        <w:numPr>
          <w:ilvl w:val="0"/>
          <w:numId w:val="2"/>
        </w:numPr>
        <w:rPr>
          <w:bCs w:val="0"/>
        </w:rPr>
      </w:pPr>
      <w:r>
        <w:rPr>
          <w:rFonts w:eastAsia="Cambria"/>
          <w:bCs w:val="0"/>
        </w:rPr>
        <w:t>‘</w:t>
      </w:r>
      <w:r w:rsidR="00E146A8" w:rsidRPr="00957996">
        <w:rPr>
          <w:rFonts w:eastAsia="Cambria"/>
          <w:bCs w:val="0"/>
        </w:rPr>
        <w:t>Ambitious</w:t>
      </w:r>
      <w:r w:rsidR="00F40133" w:rsidRPr="00957996">
        <w:rPr>
          <w:rFonts w:eastAsia="Cambria"/>
          <w:bCs w:val="0"/>
        </w:rPr>
        <w:t>, capable learners, ready to learn throughout their lives</w:t>
      </w:r>
    </w:p>
    <w:p w14:paraId="7250BE78" w14:textId="77777777" w:rsidR="00F40133" w:rsidRPr="00957996" w:rsidRDefault="00F40133" w:rsidP="00957996">
      <w:pPr>
        <w:pStyle w:val="ListParagraph"/>
        <w:numPr>
          <w:ilvl w:val="0"/>
          <w:numId w:val="2"/>
        </w:numPr>
        <w:rPr>
          <w:rFonts w:eastAsia="Cambria"/>
          <w:bCs w:val="0"/>
        </w:rPr>
      </w:pPr>
      <w:r w:rsidRPr="00957996">
        <w:rPr>
          <w:rFonts w:eastAsia="Cambria"/>
          <w:bCs w:val="0"/>
        </w:rPr>
        <w:t>enterprising, creative contributors, ready to play a full part in life and work</w:t>
      </w:r>
    </w:p>
    <w:p w14:paraId="1EA804CC" w14:textId="77777777" w:rsidR="00F40133" w:rsidRPr="00957996" w:rsidRDefault="00F40133" w:rsidP="00957996">
      <w:pPr>
        <w:pStyle w:val="ListParagraph"/>
        <w:numPr>
          <w:ilvl w:val="0"/>
          <w:numId w:val="2"/>
        </w:numPr>
        <w:rPr>
          <w:rFonts w:eastAsia="Cambria"/>
          <w:bCs w:val="0"/>
        </w:rPr>
      </w:pPr>
      <w:r w:rsidRPr="00957996">
        <w:rPr>
          <w:rFonts w:eastAsia="Cambria"/>
          <w:bCs w:val="0"/>
        </w:rPr>
        <w:t>ethical, informed citizens of Wales and the world</w:t>
      </w:r>
    </w:p>
    <w:p w14:paraId="1544C05F" w14:textId="726E6BB2" w:rsidR="00E816D4" w:rsidRDefault="00F40133" w:rsidP="00957996">
      <w:pPr>
        <w:pStyle w:val="ListParagraph"/>
        <w:numPr>
          <w:ilvl w:val="0"/>
          <w:numId w:val="2"/>
        </w:numPr>
        <w:rPr>
          <w:rFonts w:eastAsia="Cambria"/>
          <w:bCs w:val="0"/>
        </w:rPr>
      </w:pPr>
      <w:r w:rsidRPr="00957996">
        <w:rPr>
          <w:rFonts w:eastAsia="Cambria"/>
          <w:bCs w:val="0"/>
        </w:rPr>
        <w:t>healthy, confident individuals, ready to lead fulfilling lives as valued members of society</w:t>
      </w:r>
      <w:r w:rsidR="00386FF4">
        <w:rPr>
          <w:rFonts w:eastAsia="Cambria"/>
          <w:bCs w:val="0"/>
        </w:rPr>
        <w:t>’</w:t>
      </w:r>
      <w:r w:rsidR="00957996">
        <w:rPr>
          <w:rFonts w:eastAsia="Cambria"/>
          <w:bCs w:val="0"/>
        </w:rPr>
        <w:t xml:space="preserve"> (Welsh Government 2020)</w:t>
      </w:r>
      <w:r w:rsidR="004E5176">
        <w:rPr>
          <w:rFonts w:eastAsia="Cambria"/>
          <w:bCs w:val="0"/>
        </w:rPr>
        <w:t>.</w:t>
      </w:r>
    </w:p>
    <w:p w14:paraId="3D04D894" w14:textId="1DAED238" w:rsidR="00C144A8" w:rsidRDefault="00386FF4" w:rsidP="00D01C0B">
      <w:pPr>
        <w:rPr>
          <w:rFonts w:eastAsia="Cambria"/>
          <w:bCs w:val="0"/>
        </w:rPr>
      </w:pPr>
      <w:r>
        <w:rPr>
          <w:rFonts w:eastAsia="Cambria"/>
          <w:bCs w:val="0"/>
        </w:rPr>
        <w:t xml:space="preserve">Having these purposes help the children to achieve and push harder to develop on their learning which will benefit them for the future and to get better jobs. </w:t>
      </w:r>
    </w:p>
    <w:p w14:paraId="294CE1C8" w14:textId="42C515EA" w:rsidR="00E816D4" w:rsidRDefault="0089773D" w:rsidP="0071291D">
      <w:pPr>
        <w:rPr>
          <w:rFonts w:ascii="Arial" w:eastAsia="Cambria" w:hAnsi="Arial"/>
          <w:b/>
          <w:outline/>
          <w:color w:val="FF0000"/>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14:textFill>
            <w14:solidFill>
              <w14:srgbClr w14:val="FFFFFF"/>
            </w14:solidFill>
          </w14:textFill>
        </w:rPr>
      </w:pPr>
      <w:r w:rsidRPr="001C7993">
        <w:rPr>
          <w:rFonts w:ascii="Arial" w:eastAsia="Cambria" w:hAnsi="Arial"/>
          <w:b/>
          <w:outline/>
          <w:color w:val="FF0000"/>
          <w:sz w:val="28"/>
          <w:szCs w:val="28"/>
          <w:u w:val="single"/>
          <w14:shadow w14:blurRad="0" w14:dist="38100" w14:dir="2700000" w14:sx="100000" w14:sy="100000" w14:kx="0" w14:ky="0" w14:algn="tl">
            <w14:schemeClr w14:val="accent2"/>
          </w14:shadow>
          <w14:textOutline w14:w="6604" w14:cap="flat" w14:cmpd="sng" w14:algn="ctr">
            <w14:solidFill>
              <w14:srgbClr w14:val="FF0000"/>
            </w14:solidFill>
            <w14:prstDash w14:val="solid"/>
            <w14:round/>
          </w14:textOutline>
          <w14:textFill>
            <w14:solidFill>
              <w14:srgbClr w14:val="FFFFFF"/>
            </w14:solidFill>
          </w14:textFill>
        </w:rPr>
        <w:t xml:space="preserve">Development of pedagogy </w:t>
      </w:r>
    </w:p>
    <w:p w14:paraId="56DB9C02" w14:textId="35152A73" w:rsidR="0029794F" w:rsidRDefault="0029794F" w:rsidP="0029794F">
      <w:pPr>
        <w:rPr>
          <w:bCs w:val="0"/>
        </w:rPr>
      </w:pPr>
      <w:r w:rsidRPr="0029794F">
        <w:rPr>
          <w:bCs w:val="0"/>
          <w:noProof/>
        </w:rPr>
        <mc:AlternateContent>
          <mc:Choice Requires="wps">
            <w:drawing>
              <wp:anchor distT="45720" distB="45720" distL="114300" distR="114300" simplePos="0" relativeHeight="251686912" behindDoc="0" locked="0" layoutInCell="1" allowOverlap="1" wp14:anchorId="68AC73FA" wp14:editId="472DFC79">
                <wp:simplePos x="0" y="0"/>
                <wp:positionH relativeFrom="margin">
                  <wp:align>left</wp:align>
                </wp:positionH>
                <wp:positionV relativeFrom="paragraph">
                  <wp:posOffset>657225</wp:posOffset>
                </wp:positionV>
                <wp:extent cx="6126480" cy="1417320"/>
                <wp:effectExtent l="0" t="0" r="26670" b="1143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6480" cy="1417320"/>
                        </a:xfrm>
                        <a:prstGeom prst="rect">
                          <a:avLst/>
                        </a:prstGeom>
                        <a:solidFill>
                          <a:srgbClr val="FF0000"/>
                        </a:solidFill>
                        <a:ln w="9525">
                          <a:solidFill>
                            <a:srgbClr val="000000"/>
                          </a:solidFill>
                          <a:miter lim="800000"/>
                          <a:headEnd/>
                          <a:tailEnd/>
                        </a:ln>
                      </wps:spPr>
                      <wps:txbx>
                        <w:txbxContent>
                          <w:p w14:paraId="56E9DAD6" w14:textId="77777777" w:rsidR="0029794F" w:rsidRPr="0029794F" w:rsidRDefault="0029794F" w:rsidP="0029794F">
                            <w:pPr>
                              <w:rPr>
                                <w:b/>
                                <w:bCs w:val="0"/>
                              </w:rPr>
                            </w:pPr>
                            <w:r w:rsidRPr="0029794F">
                              <w:rPr>
                                <w:b/>
                                <w:bCs w:val="0"/>
                              </w:rPr>
                              <w:t xml:space="preserve">Pedagogy is defined simply as the method, and practice, of teaching. It encompasses: </w:t>
                            </w:r>
                          </w:p>
                          <w:p w14:paraId="647D3375" w14:textId="77777777" w:rsidR="0029794F" w:rsidRPr="0029794F" w:rsidRDefault="0029794F" w:rsidP="0029794F">
                            <w:pPr>
                              <w:spacing w:after="0"/>
                              <w:rPr>
                                <w:b/>
                                <w:bCs w:val="0"/>
                              </w:rPr>
                            </w:pPr>
                            <w:r w:rsidRPr="0029794F">
                              <w:rPr>
                                <w:b/>
                                <w:bCs w:val="0"/>
                              </w:rPr>
                              <w:t>•</w:t>
                            </w:r>
                            <w:r w:rsidRPr="0029794F">
                              <w:rPr>
                                <w:b/>
                                <w:bCs w:val="0"/>
                              </w:rPr>
                              <w:tab/>
                              <w:t xml:space="preserve">Teaching styles </w:t>
                            </w:r>
                          </w:p>
                          <w:p w14:paraId="322C090A" w14:textId="77777777" w:rsidR="0029794F" w:rsidRPr="0029794F" w:rsidRDefault="0029794F" w:rsidP="0029794F">
                            <w:pPr>
                              <w:spacing w:after="0"/>
                              <w:rPr>
                                <w:b/>
                                <w:bCs w:val="0"/>
                              </w:rPr>
                            </w:pPr>
                            <w:r w:rsidRPr="0029794F">
                              <w:rPr>
                                <w:b/>
                                <w:bCs w:val="0"/>
                              </w:rPr>
                              <w:t>•</w:t>
                            </w:r>
                            <w:r w:rsidRPr="0029794F">
                              <w:rPr>
                                <w:b/>
                                <w:bCs w:val="0"/>
                              </w:rPr>
                              <w:tab/>
                              <w:t>Teaching theory</w:t>
                            </w:r>
                          </w:p>
                          <w:p w14:paraId="5E638FEF" w14:textId="77777777" w:rsidR="0029794F" w:rsidRPr="0029794F" w:rsidRDefault="0029794F" w:rsidP="0029794F">
                            <w:pPr>
                              <w:spacing w:after="0"/>
                              <w:rPr>
                                <w:b/>
                                <w:bCs w:val="0"/>
                              </w:rPr>
                            </w:pPr>
                            <w:r w:rsidRPr="0029794F">
                              <w:rPr>
                                <w:b/>
                                <w:bCs w:val="0"/>
                              </w:rPr>
                              <w:t>•</w:t>
                            </w:r>
                            <w:r w:rsidRPr="0029794F">
                              <w:rPr>
                                <w:b/>
                                <w:bCs w:val="0"/>
                              </w:rPr>
                              <w:tab/>
                              <w:t>Feedback and assessment</w:t>
                            </w:r>
                          </w:p>
                          <w:p w14:paraId="531C70C0" w14:textId="2C95B2B8" w:rsidR="0029794F" w:rsidRPr="0029794F" w:rsidRDefault="0029794F" w:rsidP="0029794F">
                            <w:pPr>
                              <w:rPr>
                                <w:b/>
                                <w:bCs w:val="0"/>
                              </w:rPr>
                            </w:pPr>
                            <w:r w:rsidRPr="0029794F">
                              <w:rPr>
                                <w:b/>
                                <w:bCs w:val="0"/>
                              </w:rPr>
                              <w:t>(Tes Magazine 2011).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AC73FA" id="_x0000_s1032" type="#_x0000_t202" style="position:absolute;margin-left:0;margin-top:51.75pt;width:482.4pt;height:111.6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" fillcolor="red">
                <v:textbox>
                  <w:txbxContent>
                    <w:p w14:paraId="56E9DAD6" w14:textId="77777777" w:rsidR="0029794F" w:rsidRPr="0029794F" w:rsidRDefault="0029794F" w:rsidP="0029794F">
                      <w:pPr>
                        <w:rPr>
                          <w:b/>
                          <w:bCs w:val="0"/>
                        </w:rPr>
                      </w:pPr>
                      <w:r w:rsidRPr="0029794F">
                        <w:rPr>
                          <w:b/>
                          <w:bCs w:val="0"/>
                        </w:rPr>
                        <w:t xml:space="preserve">Pedagogy is defined simply as the method, and practice, of teaching. It encompasses: </w:t>
                      </w:r>
                    </w:p>
                    <w:p w14:paraId="647D3375" w14:textId="77777777" w:rsidR="0029794F" w:rsidRPr="0029794F" w:rsidRDefault="0029794F" w:rsidP="0029794F">
                      <w:pPr>
                        <w:spacing w:after="0"/>
                        <w:rPr>
                          <w:b/>
                          <w:bCs w:val="0"/>
                        </w:rPr>
                      </w:pPr>
                      <w:r w:rsidRPr="0029794F">
                        <w:rPr>
                          <w:b/>
                          <w:bCs w:val="0"/>
                        </w:rPr>
                        <w:t>•</w:t>
                      </w:r>
                      <w:r w:rsidRPr="0029794F">
                        <w:rPr>
                          <w:b/>
                          <w:bCs w:val="0"/>
                        </w:rPr>
                        <w:tab/>
                        <w:t xml:space="preserve">Teaching styles </w:t>
                      </w:r>
                    </w:p>
                    <w:p w14:paraId="322C090A" w14:textId="77777777" w:rsidR="0029794F" w:rsidRPr="0029794F" w:rsidRDefault="0029794F" w:rsidP="0029794F">
                      <w:pPr>
                        <w:spacing w:after="0"/>
                        <w:rPr>
                          <w:b/>
                          <w:bCs w:val="0"/>
                        </w:rPr>
                      </w:pPr>
                      <w:r w:rsidRPr="0029794F">
                        <w:rPr>
                          <w:b/>
                          <w:bCs w:val="0"/>
                        </w:rPr>
                        <w:t>•</w:t>
                      </w:r>
                      <w:r w:rsidRPr="0029794F">
                        <w:rPr>
                          <w:b/>
                          <w:bCs w:val="0"/>
                        </w:rPr>
                        <w:tab/>
                        <w:t>Teaching theory</w:t>
                      </w:r>
                    </w:p>
                    <w:p w14:paraId="5E638FEF" w14:textId="77777777" w:rsidR="0029794F" w:rsidRPr="0029794F" w:rsidRDefault="0029794F" w:rsidP="0029794F">
                      <w:pPr>
                        <w:spacing w:after="0"/>
                        <w:rPr>
                          <w:b/>
                          <w:bCs w:val="0"/>
                        </w:rPr>
                      </w:pPr>
                      <w:r w:rsidRPr="0029794F">
                        <w:rPr>
                          <w:b/>
                          <w:bCs w:val="0"/>
                        </w:rPr>
                        <w:t>•</w:t>
                      </w:r>
                      <w:r w:rsidRPr="0029794F">
                        <w:rPr>
                          <w:b/>
                          <w:bCs w:val="0"/>
                        </w:rPr>
                        <w:tab/>
                        <w:t>Feedback and assessment</w:t>
                      </w:r>
                    </w:p>
                    <w:p w14:paraId="531C70C0" w14:textId="2C95B2B8" w:rsidR="0029794F" w:rsidRPr="0029794F" w:rsidRDefault="0029794F" w:rsidP="0029794F">
                      <w:pPr>
                        <w:rPr>
                          <w:b/>
                          <w:bCs w:val="0"/>
                        </w:rPr>
                      </w:pPr>
                      <w:r w:rsidRPr="0029794F">
                        <w:rPr>
                          <w:b/>
                          <w:bCs w:val="0"/>
                        </w:rPr>
                        <w:t>(Tes Magazine 2011).</w:t>
                      </w:r>
                    </w:p>
                  </w:txbxContent>
                </v:textbox>
                <w10:wrap type="square" anchorx="margin"/>
              </v:shape>
            </w:pict>
          </mc:Fallback>
        </mc:AlternateContent>
      </w:r>
      <w:r w:rsidR="00BD1C72">
        <w:rPr>
          <w:bCs w:val="0"/>
        </w:rPr>
        <w:t xml:space="preserve">Pedagogy what a funny word! Your all probably think what does this even mean? Well, I am going to talk about it now and hopefully people will have a better understanding of it and why it is important. </w:t>
      </w:r>
    </w:p>
    <w:p w14:paraId="1E4FB034" w14:textId="59392001" w:rsidR="00922571" w:rsidRDefault="00633237" w:rsidP="00633237">
      <w:pPr>
        <w:rPr>
          <w:bCs w:val="0"/>
        </w:rPr>
      </w:pPr>
      <w:r>
        <w:rPr>
          <w:bCs w:val="0"/>
        </w:rPr>
        <w:t xml:space="preserve">This basically means that when teachers are planning for their lesson, they have to take in consideration on how they are going to deliver their sessions. All this will be based on their own experiences, their teaching </w:t>
      </w:r>
      <w:r w:rsidR="00EE4167">
        <w:rPr>
          <w:bCs w:val="0"/>
        </w:rPr>
        <w:t>preferences,</w:t>
      </w:r>
      <w:r>
        <w:rPr>
          <w:bCs w:val="0"/>
        </w:rPr>
        <w:t xml:space="preserve"> and the content they teach in</w:t>
      </w:r>
      <w:r w:rsidR="00922571">
        <w:rPr>
          <w:bCs w:val="0"/>
        </w:rPr>
        <w:t xml:space="preserve"> (Tes magazine 2011). </w:t>
      </w:r>
    </w:p>
    <w:p w14:paraId="41366A36" w14:textId="331274C9" w:rsidR="007A1967" w:rsidRPr="009D45CB" w:rsidRDefault="009D45CB" w:rsidP="00633237">
      <w:pPr>
        <w:rPr>
          <w:b/>
        </w:rPr>
      </w:pPr>
      <w:r>
        <w:rPr>
          <w:b/>
        </w:rPr>
        <w:t>Numeracy development is being worked on everyday to help children progress with numeracy. I hope I have managed to briefly let you know how schools are managing it!</w:t>
      </w:r>
    </w:p>
    <w:p w14:paraId="04037AFE" w14:textId="77777777" w:rsidR="00922571" w:rsidRPr="00633237" w:rsidRDefault="00922571" w:rsidP="00633237">
      <w:pPr>
        <w:rPr>
          <w:bCs w:val="0"/>
        </w:rPr>
      </w:pPr>
    </w:p>
    <w:p w14:paraId="6DD06CAF" w14:textId="77777777" w:rsidR="00C732CD" w:rsidRDefault="00C732CD" w:rsidP="0071291D">
      <w:pPr>
        <w:rPr>
          <w:rFonts w:ascii="Arial" w:eastAsia="Cambria" w:hAnsi="Arial"/>
          <w:b/>
        </w:rPr>
      </w:pPr>
    </w:p>
    <w:p w14:paraId="33A5EF8F" w14:textId="77777777" w:rsidR="00C732CD" w:rsidRDefault="00C732CD" w:rsidP="0071291D">
      <w:pPr>
        <w:rPr>
          <w:rFonts w:ascii="Arial" w:eastAsia="Cambria" w:hAnsi="Arial"/>
          <w:b/>
        </w:rPr>
      </w:pPr>
    </w:p>
    <w:p w14:paraId="0994B9F4" w14:textId="77777777" w:rsidR="004B4C7B" w:rsidRDefault="004B4C7B" w:rsidP="004B4C7B">
      <w:pPr>
        <w:jc w:val="both"/>
        <w:rPr>
          <w:rFonts w:ascii="Arial" w:eastAsia="Cambria" w:hAnsi="Arial"/>
          <w:b/>
        </w:rPr>
      </w:pPr>
    </w:p>
    <w:p w14:paraId="3B3E6CE0" w14:textId="2190B43D" w:rsidR="004E5176" w:rsidRPr="007911AF" w:rsidRDefault="007911AF" w:rsidP="009D45CB">
      <w:pPr>
        <w:jc w:val="center"/>
        <w:rPr>
          <w:rFonts w:ascii="Arial" w:eastAsia="Cambria" w:hAnsi="Arial"/>
          <w:b/>
          <w:bCs w:val="0"/>
          <w:color w:val="FFC000"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Cambria" w:hAnsi="Arial"/>
          <w:bCs w:val="0"/>
          <w:noProof/>
        </w:rPr>
        <w:lastRenderedPageBreak/>
        <w:drawing>
          <wp:anchor distT="0" distB="0" distL="114300" distR="114300" simplePos="0" relativeHeight="251673600" behindDoc="0" locked="0" layoutInCell="1" allowOverlap="1" wp14:anchorId="7AA1C986" wp14:editId="1CEA9434">
            <wp:simplePos x="0" y="0"/>
            <wp:positionH relativeFrom="column">
              <wp:posOffset>-579120</wp:posOffset>
            </wp:positionH>
            <wp:positionV relativeFrom="paragraph">
              <wp:posOffset>449580</wp:posOffset>
            </wp:positionV>
            <wp:extent cx="2402840" cy="2156460"/>
            <wp:effectExtent l="0" t="0" r="0" b="0"/>
            <wp:wrapThrough wrapText="bothSides">
              <wp:wrapPolygon edited="0">
                <wp:start x="0" y="0"/>
                <wp:lineTo x="0" y="21371"/>
                <wp:lineTo x="21406" y="21371"/>
                <wp:lineTo x="21406"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02840" cy="2156460"/>
                    </a:xfrm>
                    <a:prstGeom prst="rect">
                      <a:avLst/>
                    </a:prstGeom>
                    <a:noFill/>
                  </pic:spPr>
                </pic:pic>
              </a:graphicData>
            </a:graphic>
            <wp14:sizeRelH relativeFrom="margin">
              <wp14:pctWidth>0</wp14:pctWidth>
            </wp14:sizeRelH>
            <wp14:sizeRelV relativeFrom="margin">
              <wp14:pctHeight>0</wp14:pctHeight>
            </wp14:sizeRelV>
          </wp:anchor>
        </w:drawing>
      </w:r>
      <w:r w:rsidRPr="007911AF">
        <w:rPr>
          <w:rFonts w:ascii="Arial" w:eastAsia="Cambria" w:hAnsi="Arial"/>
          <w:b/>
          <w:bCs w:val="0"/>
          <w:color w:val="FFC000" w:themeColor="accent4"/>
          <w:sz w:val="56"/>
          <w:szCs w:val="56"/>
          <w:u w:val="single"/>
          <w14:textOutline w14:w="0" w14:cap="flat" w14:cmpd="sng" w14:algn="ctr">
            <w14:noFill/>
            <w14:prstDash w14:val="solid"/>
            <w14:round/>
          </w14:textOutline>
          <w14:props3d w14:extrusionH="57150" w14:contourW="0" w14:prstMaterial="softEdge">
            <w14:bevelT w14:w="25400" w14:h="38100" w14:prst="circle"/>
          </w14:props3d>
        </w:rPr>
        <w:t>Numicon</w:t>
      </w:r>
    </w:p>
    <w:p w14:paraId="78D7BE66" w14:textId="451501F0" w:rsidR="007911AF" w:rsidRDefault="007911AF" w:rsidP="000B25CF">
      <w:pPr>
        <w:rPr>
          <w:rFonts w:ascii="Arial" w:eastAsia="Cambria" w:hAnsi="Arial"/>
          <w:bCs w:val="0"/>
        </w:rPr>
      </w:pPr>
      <w:r w:rsidRPr="007911AF">
        <w:rPr>
          <w:rFonts w:ascii="Arial" w:eastAsia="Cambria" w:hAnsi="Arial"/>
          <w:bCs w:val="0"/>
          <w:noProof/>
        </w:rPr>
        <mc:AlternateContent>
          <mc:Choice Requires="wps">
            <w:drawing>
              <wp:anchor distT="45720" distB="45720" distL="114300" distR="114300" simplePos="0" relativeHeight="251675648" behindDoc="0" locked="0" layoutInCell="1" allowOverlap="1" wp14:anchorId="30418EA1" wp14:editId="31D3E8D9">
                <wp:simplePos x="0" y="0"/>
                <wp:positionH relativeFrom="column">
                  <wp:posOffset>1813560</wp:posOffset>
                </wp:positionH>
                <wp:positionV relativeFrom="paragraph">
                  <wp:posOffset>211455</wp:posOffset>
                </wp:positionV>
                <wp:extent cx="2758440" cy="1333500"/>
                <wp:effectExtent l="0" t="0" r="2286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8440" cy="1333500"/>
                        </a:xfrm>
                        <a:prstGeom prst="rect">
                          <a:avLst/>
                        </a:prstGeom>
                        <a:ln>
                          <a:headEnd/>
                          <a:tailEnd/>
                        </a:ln>
                      </wps:spPr>
                      <wps:style>
                        <a:lnRef idx="2">
                          <a:schemeClr val="accent4"/>
                        </a:lnRef>
                        <a:fillRef idx="1">
                          <a:schemeClr val="lt1"/>
                        </a:fillRef>
                        <a:effectRef idx="0">
                          <a:schemeClr val="accent4"/>
                        </a:effectRef>
                        <a:fontRef idx="minor">
                          <a:schemeClr val="dk1"/>
                        </a:fontRef>
                      </wps:style>
                      <wps:txbx>
                        <w:txbxContent>
                          <w:p w14:paraId="436D1FC0" w14:textId="09DE4BD6" w:rsidR="007911AF" w:rsidRPr="00325C4D" w:rsidRDefault="007911AF">
                            <w:r w:rsidRPr="00325C4D">
                              <w:t xml:space="preserve">Numicon is used in maths for children to see the link between numbers. This resource is </w:t>
                            </w:r>
                            <w:r w:rsidR="00EE4167" w:rsidRPr="00325C4D">
                              <w:t>extremely useful</w:t>
                            </w:r>
                            <w:r w:rsidRPr="00325C4D">
                              <w:t xml:space="preserve"> for multi-sensory purposes which then the children can learn by seeing and touching.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18EA1" id="_x0000_s1033" type="#_x0000_t202" style="position:absolute;margin-left:142.8pt;margin-top:16.65pt;width:217.2pt;height:10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" fillcolor="white [3201]" strokecolor="#ffc000 [3207]" strokeweight="1pt">
                <v:textbox>
                  <w:txbxContent>
                    <w:p w14:paraId="436D1FC0" w14:textId="09DE4BD6" w:rsidR="007911AF" w:rsidRPr="00325C4D" w:rsidRDefault="007911AF">
                      <w:r w:rsidRPr="00325C4D">
                        <w:t xml:space="preserve">Numicon is used in maths for children to see the link between numbers. This resource is </w:t>
                      </w:r>
                      <w:r w:rsidR="00EE4167" w:rsidRPr="00325C4D">
                        <w:t>extremely useful</w:t>
                      </w:r>
                      <w:r w:rsidRPr="00325C4D">
                        <w:t xml:space="preserve"> for multi-sensory purposes which then the children can learn by seeing and touching.</w:t>
                      </w:r>
                    </w:p>
                  </w:txbxContent>
                </v:textbox>
                <w10:wrap type="square"/>
              </v:shape>
            </w:pict>
          </mc:Fallback>
        </mc:AlternateContent>
      </w:r>
      <w:r w:rsidR="00FD743F" w:rsidRPr="00FD743F">
        <w:rPr>
          <w:rFonts w:ascii="Arial" w:eastAsia="Cambria" w:hAnsi="Arial"/>
          <w:bCs w:val="0"/>
        </w:rPr>
        <w:t xml:space="preserve"> </w:t>
      </w:r>
    </w:p>
    <w:p w14:paraId="13337969" w14:textId="77777777" w:rsidR="007911AF" w:rsidRDefault="007911AF" w:rsidP="000B25CF">
      <w:pPr>
        <w:rPr>
          <w:rFonts w:ascii="Arial" w:eastAsia="Cambria" w:hAnsi="Arial"/>
          <w:bCs w:val="0"/>
        </w:rPr>
      </w:pPr>
    </w:p>
    <w:p w14:paraId="0AF673CE" w14:textId="77777777" w:rsidR="007911AF" w:rsidRDefault="007911AF" w:rsidP="000B25CF">
      <w:pPr>
        <w:rPr>
          <w:rFonts w:ascii="Arial" w:eastAsia="Cambria" w:hAnsi="Arial"/>
          <w:bCs w:val="0"/>
        </w:rPr>
      </w:pPr>
    </w:p>
    <w:p w14:paraId="4B7095B6" w14:textId="77777777" w:rsidR="007911AF" w:rsidRDefault="007911AF" w:rsidP="000B25CF">
      <w:pPr>
        <w:rPr>
          <w:rFonts w:ascii="Arial" w:eastAsia="Cambria" w:hAnsi="Arial"/>
          <w:bCs w:val="0"/>
        </w:rPr>
      </w:pPr>
    </w:p>
    <w:p w14:paraId="714EEDFA" w14:textId="77777777" w:rsidR="007911AF" w:rsidRDefault="007911AF" w:rsidP="000B25CF">
      <w:pPr>
        <w:rPr>
          <w:rFonts w:ascii="Arial" w:eastAsia="Cambria" w:hAnsi="Arial"/>
          <w:bCs w:val="0"/>
        </w:rPr>
      </w:pPr>
    </w:p>
    <w:p w14:paraId="214E68D0" w14:textId="5B768C96" w:rsidR="006207AC" w:rsidRDefault="00325C4D" w:rsidP="000B25CF">
      <w:pPr>
        <w:rPr>
          <w:rFonts w:ascii="Arial" w:eastAsia="Cambria" w:hAnsi="Arial"/>
          <w:bCs w:val="0"/>
        </w:rPr>
      </w:pPr>
      <w:r w:rsidRPr="007911AF">
        <w:rPr>
          <w:rFonts w:ascii="Arial" w:eastAsia="Cambria" w:hAnsi="Arial"/>
          <w:bCs w:val="0"/>
          <w:noProof/>
        </w:rPr>
        <mc:AlternateContent>
          <mc:Choice Requires="wps">
            <w:drawing>
              <wp:anchor distT="45720" distB="45720" distL="114300" distR="114300" simplePos="0" relativeHeight="251678720" behindDoc="0" locked="0" layoutInCell="1" allowOverlap="1" wp14:anchorId="1D808B1C" wp14:editId="565C99A8">
                <wp:simplePos x="0" y="0"/>
                <wp:positionH relativeFrom="margin">
                  <wp:posOffset>320040</wp:posOffset>
                </wp:positionH>
                <wp:positionV relativeFrom="paragraph">
                  <wp:posOffset>510540</wp:posOffset>
                </wp:positionV>
                <wp:extent cx="2880360" cy="1508760"/>
                <wp:effectExtent l="0" t="0" r="15240" b="152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80360" cy="1508760"/>
                        </a:xfrm>
                        <a:prstGeom prst="rect">
                          <a:avLst/>
                        </a:prstGeom>
                        <a:solidFill>
                          <a:sysClr val="window" lastClr="FFFFFF"/>
                        </a:solidFill>
                        <a:ln w="12700" cap="flat" cmpd="sng" algn="ctr">
                          <a:solidFill>
                            <a:srgbClr val="FFC000"/>
                          </a:solidFill>
                          <a:prstDash val="solid"/>
                          <a:miter lim="800000"/>
                          <a:headEnd/>
                          <a:tailEnd/>
                        </a:ln>
                        <a:effectLst/>
                      </wps:spPr>
                      <wps:txbx>
                        <w:txbxContent>
                          <w:p w14:paraId="611F6309" w14:textId="76D20A0D" w:rsidR="00325C4D" w:rsidRPr="00325C4D" w:rsidRDefault="00325C4D" w:rsidP="00325C4D">
                            <w:r>
                              <w:t xml:space="preserve">Each set has numbers 1-10, and they all have their separate colours for the children to identify each number differently. Numicon can be used in a variety of ways for example, ordering numbers, addition, </w:t>
                            </w:r>
                            <w:r w:rsidR="004B7967">
                              <w:t>subtraction,</w:t>
                            </w:r>
                            <w:r>
                              <w:t xml:space="preserve"> and number bonds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808B1C" id="_x0000_s1034" type="#_x0000_t202" style="position:absolute;margin-left:25.2pt;margin-top:40.2pt;width:226.8pt;height:118.8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" fillcolor="window" strokecolor="#ffc000" strokeweight="1pt">
                <v:textbox>
                  <w:txbxContent>
                    <w:p w14:paraId="611F6309" w14:textId="76D20A0D" w:rsidR="00325C4D" w:rsidRPr="00325C4D" w:rsidRDefault="00325C4D" w:rsidP="00325C4D">
                      <w:r>
                        <w:t xml:space="preserve">Each set has numbers 1-10, and they all have their separate colours for the children to identify each number differently. Numicon can be used in a variety of ways for example, ordering numbers, addition, </w:t>
                      </w:r>
                      <w:r w:rsidR="004B7967">
                        <w:t>subtraction,</w:t>
                      </w:r>
                      <w:r>
                        <w:t xml:space="preserve"> and number bonds</w:t>
                      </w:r>
                    </w:p>
                  </w:txbxContent>
                </v:textbox>
                <w10:wrap type="square" anchorx="margin"/>
              </v:shape>
            </w:pict>
          </mc:Fallback>
        </mc:AlternateContent>
      </w:r>
    </w:p>
    <w:p w14:paraId="35E4A615" w14:textId="2821905A" w:rsidR="005D0D23" w:rsidRDefault="00325C4D" w:rsidP="000B25CF">
      <w:pPr>
        <w:rPr>
          <w:rFonts w:ascii="Arial" w:eastAsia="Cambria" w:hAnsi="Arial"/>
          <w:bCs w:val="0"/>
        </w:rPr>
      </w:pPr>
      <w:r>
        <w:rPr>
          <w:rFonts w:ascii="Arial" w:eastAsia="Cambria" w:hAnsi="Arial"/>
          <w:bCs w:val="0"/>
          <w:noProof/>
        </w:rPr>
        <w:drawing>
          <wp:anchor distT="0" distB="0" distL="114300" distR="114300" simplePos="0" relativeHeight="251676672" behindDoc="0" locked="0" layoutInCell="1" allowOverlap="1" wp14:anchorId="39312CC4" wp14:editId="135AA763">
            <wp:simplePos x="0" y="0"/>
            <wp:positionH relativeFrom="column">
              <wp:posOffset>3589020</wp:posOffset>
            </wp:positionH>
            <wp:positionV relativeFrom="paragraph">
              <wp:posOffset>47625</wp:posOffset>
            </wp:positionV>
            <wp:extent cx="2743200" cy="1843405"/>
            <wp:effectExtent l="0" t="0" r="0" b="4445"/>
            <wp:wrapThrough wrapText="bothSides">
              <wp:wrapPolygon edited="0">
                <wp:start x="0" y="0"/>
                <wp:lineTo x="0" y="21429"/>
                <wp:lineTo x="21450" y="21429"/>
                <wp:lineTo x="21450"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43200" cy="1843405"/>
                    </a:xfrm>
                    <a:prstGeom prst="rect">
                      <a:avLst/>
                    </a:prstGeom>
                    <a:noFill/>
                  </pic:spPr>
                </pic:pic>
              </a:graphicData>
            </a:graphic>
            <wp14:sizeRelH relativeFrom="margin">
              <wp14:pctWidth>0</wp14:pctWidth>
            </wp14:sizeRelH>
            <wp14:sizeRelV relativeFrom="margin">
              <wp14:pctHeight>0</wp14:pctHeight>
            </wp14:sizeRelV>
          </wp:anchor>
        </w:drawing>
      </w:r>
    </w:p>
    <w:p w14:paraId="716CCA00" w14:textId="1E523062" w:rsidR="006207AC" w:rsidRPr="005D0D23" w:rsidRDefault="005D0D23" w:rsidP="000B25CF">
      <w:pPr>
        <w:rPr>
          <w:rFonts w:ascii="Arial" w:eastAsia="Cambria" w:hAnsi="Arial"/>
          <w:bCs w:val="0"/>
        </w:rPr>
      </w:pPr>
      <w:r w:rsidRPr="007911AF">
        <w:rPr>
          <w:rFonts w:ascii="Arial" w:eastAsia="Cambria" w:hAnsi="Arial"/>
          <w:bCs w:val="0"/>
          <w:noProof/>
        </w:rPr>
        <mc:AlternateContent>
          <mc:Choice Requires="wps">
            <w:drawing>
              <wp:anchor distT="45720" distB="45720" distL="114300" distR="114300" simplePos="0" relativeHeight="251680768" behindDoc="0" locked="0" layoutInCell="1" allowOverlap="1" wp14:anchorId="37700608" wp14:editId="0CA682EE">
                <wp:simplePos x="0" y="0"/>
                <wp:positionH relativeFrom="margin">
                  <wp:align>right</wp:align>
                </wp:positionH>
                <wp:positionV relativeFrom="paragraph">
                  <wp:posOffset>363855</wp:posOffset>
                </wp:positionV>
                <wp:extent cx="5715000" cy="1348740"/>
                <wp:effectExtent l="0" t="0" r="19050" b="2286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348740"/>
                        </a:xfrm>
                        <a:prstGeom prst="rect">
                          <a:avLst/>
                        </a:prstGeom>
                        <a:solidFill>
                          <a:sysClr val="window" lastClr="FFFFFF"/>
                        </a:solidFill>
                        <a:ln w="12700" cap="flat" cmpd="sng" algn="ctr">
                          <a:solidFill>
                            <a:srgbClr val="FFC000"/>
                          </a:solidFill>
                          <a:prstDash val="solid"/>
                          <a:miter lim="800000"/>
                          <a:headEnd/>
                          <a:tailEnd/>
                        </a:ln>
                        <a:effectLst/>
                      </wps:spPr>
                      <wps:txbx>
                        <w:txbxContent>
                          <w:p w14:paraId="601D67B5" w14:textId="41229CB4" w:rsidR="005D0D23" w:rsidRPr="00325C4D" w:rsidRDefault="005D0D23" w:rsidP="005D0D23">
                            <w:r w:rsidRPr="005D0D23">
                              <w:t xml:space="preserve">The </w:t>
                            </w:r>
                            <w:r>
                              <w:t xml:space="preserve">learner </w:t>
                            </w:r>
                            <w:r w:rsidRPr="005D0D23">
                              <w:t>is a 7-year-old boy in an STF unit who has additional learning needs such autism and ADHD. Ability wise he is very capable in learning and developing at the pace he should be, he is in the top set for each topic in our class as he can learn subjects at a fast speed. He learns more by physically being able to touch objects so I found that numicon will be able to help him as he would be able to feel all the different shapes for each number</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700608" id="_x0000_s1035" type="#_x0000_t202" style="position:absolute;margin-left:398.8pt;margin-top:28.65pt;width:450pt;height:106.2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" fillcolor="window" strokecolor="#ffc000" strokeweight="1pt">
                <v:textbox>
                  <w:txbxContent>
                    <w:p w14:paraId="601D67B5" w14:textId="41229CB4" w:rsidR="005D0D23" w:rsidRPr="00325C4D" w:rsidRDefault="005D0D23" w:rsidP="005D0D23">
                      <w:r w:rsidRPr="005D0D23">
                        <w:t xml:space="preserve">The </w:t>
                      </w:r>
                      <w:r>
                        <w:t xml:space="preserve">learner </w:t>
                      </w:r>
                      <w:r w:rsidRPr="005D0D23">
                        <w:t>is a 7-year-old boy in an STF unit who has additional learning needs such autism and ADHD. Ability wise he is very capable in learning and developing at the pace he should be, he is in the top set for each topic in our class as he can learn subjects at a fast speed. He learns more by physically being able to touch objects so I found that numicon will be able to help him as he would be able to feel all the different shapes for each number</w:t>
                      </w:r>
                      <w:r>
                        <w:t>.</w:t>
                      </w:r>
                    </w:p>
                  </w:txbxContent>
                </v:textbox>
                <w10:wrap type="square" anchorx="margin"/>
              </v:shape>
            </w:pict>
          </mc:Fallback>
        </mc:AlternateContent>
      </w:r>
      <w:r w:rsidRPr="005D0D23">
        <w:rPr>
          <w:rFonts w:ascii="Arial" w:eastAsia="Cambria" w:hAnsi="Arial"/>
          <w:b/>
          <w:bCs w:val="0"/>
          <w:color w:val="FFC000"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t>The Learner</w:t>
      </w:r>
    </w:p>
    <w:p w14:paraId="54813B7A" w14:textId="3F6A0896" w:rsidR="005D0D23" w:rsidRPr="00206711" w:rsidRDefault="00206711" w:rsidP="000B25CF">
      <w:pPr>
        <w:rPr>
          <w:rFonts w:ascii="Arial" w:eastAsia="Cambria" w:hAnsi="Arial"/>
          <w:b/>
          <w:bCs w:val="0"/>
          <w:color w:val="FFC000"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pPr>
      <w:r w:rsidRPr="007911AF">
        <w:rPr>
          <w:rFonts w:ascii="Arial" w:eastAsia="Cambria" w:hAnsi="Arial"/>
          <w:bCs w:val="0"/>
          <w:noProof/>
        </w:rPr>
        <mc:AlternateContent>
          <mc:Choice Requires="wps">
            <w:drawing>
              <wp:anchor distT="45720" distB="45720" distL="114300" distR="114300" simplePos="0" relativeHeight="251682816" behindDoc="0" locked="0" layoutInCell="1" allowOverlap="1" wp14:anchorId="32589F4A" wp14:editId="17D9AE0D">
                <wp:simplePos x="0" y="0"/>
                <wp:positionH relativeFrom="margin">
                  <wp:align>left</wp:align>
                </wp:positionH>
                <wp:positionV relativeFrom="paragraph">
                  <wp:posOffset>1789430</wp:posOffset>
                </wp:positionV>
                <wp:extent cx="5715000" cy="929640"/>
                <wp:effectExtent l="0" t="0" r="19050" b="2286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929640"/>
                        </a:xfrm>
                        <a:prstGeom prst="rect">
                          <a:avLst/>
                        </a:prstGeom>
                        <a:solidFill>
                          <a:sysClr val="window" lastClr="FFFFFF"/>
                        </a:solidFill>
                        <a:ln w="12700" cap="flat" cmpd="sng" algn="ctr">
                          <a:solidFill>
                            <a:srgbClr val="FFC000"/>
                          </a:solidFill>
                          <a:prstDash val="solid"/>
                          <a:miter lim="800000"/>
                          <a:headEnd/>
                          <a:tailEnd/>
                        </a:ln>
                        <a:effectLst/>
                      </wps:spPr>
                      <wps:txbx>
                        <w:txbxContent>
                          <w:p w14:paraId="7F5ACB5B" w14:textId="52C935C8" w:rsidR="00206711" w:rsidRPr="00325C4D" w:rsidRDefault="00206711" w:rsidP="00206711">
                            <w:r w:rsidRPr="00206711">
                              <w:t xml:space="preserve">I will be focussing on </w:t>
                            </w:r>
                            <w:r>
                              <w:t>number bonds to ten</w:t>
                            </w:r>
                            <w:r w:rsidRPr="00206711">
                              <w:t xml:space="preserve"> this way the child has to recognise two numicon shapes in order to add them together by doing this it is developing the child’s addition skills which then will lead then to work out addition sums independently without the numicon resources.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589F4A" id="_x0000_s1036" type="#_x0000_t202" style="position:absolute;margin-left:0;margin-top:140.9pt;width:450pt;height:73.2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" fillcolor="window" strokecolor="#ffc000" strokeweight="1pt">
                <v:textbox>
                  <w:txbxContent>
                    <w:p w14:paraId="7F5ACB5B" w14:textId="52C935C8" w:rsidR="00206711" w:rsidRPr="00325C4D" w:rsidRDefault="00206711" w:rsidP="00206711">
                      <w:r w:rsidRPr="00206711">
                        <w:t xml:space="preserve">I will be focussing on </w:t>
                      </w:r>
                      <w:r>
                        <w:t>number bonds to ten</w:t>
                      </w:r>
                      <w:r w:rsidRPr="00206711">
                        <w:t xml:space="preserve"> this way the child has to recognise two numicon shapes in order to add them together by doing this it is developing the child’s addition skills which then will lead then to work out addition sums independently without the numicon resources.</w:t>
                      </w:r>
                    </w:p>
                  </w:txbxContent>
                </v:textbox>
                <w10:wrap type="square" anchorx="margin"/>
              </v:shape>
            </w:pict>
          </mc:Fallback>
        </mc:AlternateContent>
      </w:r>
      <w:r w:rsidRPr="00206711">
        <w:rPr>
          <w:rFonts w:ascii="Arial" w:eastAsia="Cambria" w:hAnsi="Arial"/>
          <w:b/>
          <w:bCs w:val="0"/>
          <w:color w:val="FFC000"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t>My target for the session</w:t>
      </w:r>
    </w:p>
    <w:p w14:paraId="2B34E986" w14:textId="77777777" w:rsidR="00F53312" w:rsidRDefault="00206711" w:rsidP="007F3313">
      <w:pPr>
        <w:rPr>
          <w:rFonts w:ascii="Arial" w:eastAsia="Cambria" w:hAnsi="Arial"/>
          <w:b/>
          <w:bCs w:val="0"/>
          <w:color w:val="FFC000"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pPr>
      <w:r w:rsidRPr="007911AF">
        <w:rPr>
          <w:rFonts w:ascii="Arial" w:eastAsia="Cambria" w:hAnsi="Arial"/>
          <w:bCs w:val="0"/>
          <w:noProof/>
        </w:rPr>
        <mc:AlternateContent>
          <mc:Choice Requires="wps">
            <w:drawing>
              <wp:anchor distT="45720" distB="45720" distL="114300" distR="114300" simplePos="0" relativeHeight="251684864" behindDoc="0" locked="0" layoutInCell="1" allowOverlap="1" wp14:anchorId="2D260877" wp14:editId="32E8303E">
                <wp:simplePos x="0" y="0"/>
                <wp:positionH relativeFrom="margin">
                  <wp:align>left</wp:align>
                </wp:positionH>
                <wp:positionV relativeFrom="paragraph">
                  <wp:posOffset>1323975</wp:posOffset>
                </wp:positionV>
                <wp:extent cx="5715000" cy="876300"/>
                <wp:effectExtent l="0" t="0" r="19050"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876300"/>
                        </a:xfrm>
                        <a:prstGeom prst="rect">
                          <a:avLst/>
                        </a:prstGeom>
                        <a:solidFill>
                          <a:sysClr val="window" lastClr="FFFFFF"/>
                        </a:solidFill>
                        <a:ln w="12700" cap="flat" cmpd="sng" algn="ctr">
                          <a:solidFill>
                            <a:srgbClr val="FFC000"/>
                          </a:solidFill>
                          <a:prstDash val="solid"/>
                          <a:miter lim="800000"/>
                          <a:headEnd/>
                          <a:tailEnd/>
                        </a:ln>
                        <a:effectLst/>
                      </wps:spPr>
                      <wps:txbx>
                        <w:txbxContent>
                          <w:p w14:paraId="109349C9" w14:textId="1CC8DECD" w:rsidR="00206711" w:rsidRPr="00325C4D" w:rsidRDefault="00206711" w:rsidP="00206711">
                            <w:r>
                              <w:t>Using Numicon progression is always bei</w:t>
                            </w:r>
                            <w:r w:rsidR="00F53312">
                              <w:t>ng made by the pupils when doing maths. For example, children are always assessed after every term to see how they are progressing and what they need to practise on. We also make sure children know what numicon are and which number they represent.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260877" id="_x0000_s1037" type="#_x0000_t202" style="position:absolute;margin-left:0;margin-top:104.25pt;width:450pt;height:69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" fillcolor="window" strokecolor="#ffc000" strokeweight="1pt">
                <v:textbox>
                  <w:txbxContent>
                    <w:p w14:paraId="109349C9" w14:textId="1CC8DECD" w:rsidR="00206711" w:rsidRPr="00325C4D" w:rsidRDefault="00206711" w:rsidP="00206711">
                      <w:r>
                        <w:t>Using Numicon progression is always bei</w:t>
                      </w:r>
                      <w:r w:rsidR="00F53312">
                        <w:t>ng made by the pupils when doing maths. For example, children are always assessed after every term to see how they are progressing and what they need to practise on. We also make sure children know what numicon are and which number they represent.</w:t>
                      </w:r>
                    </w:p>
                  </w:txbxContent>
                </v:textbox>
                <w10:wrap type="square" anchorx="margin"/>
              </v:shape>
            </w:pict>
          </mc:Fallback>
        </mc:AlternateContent>
      </w:r>
      <w:r>
        <w:rPr>
          <w:rFonts w:ascii="Arial" w:eastAsia="Cambria" w:hAnsi="Arial"/>
          <w:b/>
          <w:bCs w:val="0"/>
          <w:color w:val="FFC000"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t>Progressio</w:t>
      </w:r>
      <w:r w:rsidR="00F53312">
        <w:rPr>
          <w:rFonts w:ascii="Arial" w:eastAsia="Cambria" w:hAnsi="Arial"/>
          <w:b/>
          <w:bCs w:val="0"/>
          <w:color w:val="FFC000" w:themeColor="accent4"/>
          <w:sz w:val="32"/>
          <w:szCs w:val="32"/>
          <w:u w:val="single"/>
          <w14:textOutline w14:w="0" w14:cap="flat" w14:cmpd="sng" w14:algn="ctr">
            <w14:noFill/>
            <w14:prstDash w14:val="solid"/>
            <w14:round/>
          </w14:textOutline>
          <w14:props3d w14:extrusionH="57150" w14:contourW="0" w14:prstMaterial="softEdge">
            <w14:bevelT w14:w="25400" w14:h="38100" w14:prst="circle"/>
          </w14:props3d>
        </w:rPr>
        <w:t>n</w:t>
      </w:r>
    </w:p>
    <w:p w14:paraId="3FD5A0B8" w14:textId="20C4EDC8" w:rsidR="007A2B21" w:rsidRDefault="000B25CF" w:rsidP="0078260F">
      <w:pPr>
        <w:rPr>
          <w:rFonts w:ascii="Arial" w:eastAsia="Cambria" w:hAnsi="Arial"/>
          <w:bCs w:val="0"/>
        </w:rPr>
      </w:pPr>
      <w:r>
        <w:rPr>
          <w:rFonts w:ascii="Arial" w:eastAsia="Cambria" w:hAnsi="Arial"/>
          <w:bCs w:val="0"/>
        </w:rPr>
        <w:lastRenderedPageBreak/>
        <w:t xml:space="preserve">Numicon is an extremely </w:t>
      </w:r>
      <w:r w:rsidR="00EE4167">
        <w:rPr>
          <w:rFonts w:ascii="Arial" w:eastAsia="Cambria" w:hAnsi="Arial"/>
          <w:bCs w:val="0"/>
        </w:rPr>
        <w:t>valuable resource</w:t>
      </w:r>
      <w:r>
        <w:rPr>
          <w:rFonts w:ascii="Arial" w:eastAsia="Cambria" w:hAnsi="Arial"/>
          <w:bCs w:val="0"/>
        </w:rPr>
        <w:t xml:space="preserve"> used within schools especially for early years learning and children with additional learning needs such as down </w:t>
      </w:r>
      <w:r w:rsidR="00346299">
        <w:rPr>
          <w:rFonts w:ascii="Arial" w:eastAsia="Cambria" w:hAnsi="Arial"/>
          <w:bCs w:val="0"/>
        </w:rPr>
        <w:t>syndrome,</w:t>
      </w:r>
      <w:r>
        <w:rPr>
          <w:rFonts w:ascii="Arial" w:eastAsia="Cambria" w:hAnsi="Arial"/>
          <w:bCs w:val="0"/>
        </w:rPr>
        <w:t xml:space="preserve"> autism, </w:t>
      </w:r>
      <w:r w:rsidR="00EE4167">
        <w:rPr>
          <w:rFonts w:ascii="Arial" w:eastAsia="Cambria" w:hAnsi="Arial"/>
          <w:bCs w:val="0"/>
        </w:rPr>
        <w:t>dyspraxia,</w:t>
      </w:r>
      <w:r>
        <w:rPr>
          <w:rFonts w:ascii="Arial" w:eastAsia="Cambria" w:hAnsi="Arial"/>
          <w:bCs w:val="0"/>
        </w:rPr>
        <w:t xml:space="preserve"> and dyslexia etc with them using numicon i</w:t>
      </w:r>
      <w:r w:rsidR="00346299">
        <w:rPr>
          <w:rFonts w:ascii="Arial" w:eastAsia="Cambria" w:hAnsi="Arial"/>
          <w:bCs w:val="0"/>
        </w:rPr>
        <w:t>t is</w:t>
      </w:r>
      <w:r>
        <w:rPr>
          <w:rFonts w:ascii="Arial" w:eastAsia="Cambria" w:hAnsi="Arial"/>
          <w:bCs w:val="0"/>
        </w:rPr>
        <w:t xml:space="preserve"> show</w:t>
      </w:r>
      <w:r w:rsidR="00346299">
        <w:rPr>
          <w:rFonts w:ascii="Arial" w:eastAsia="Cambria" w:hAnsi="Arial"/>
          <w:bCs w:val="0"/>
        </w:rPr>
        <w:t>ing</w:t>
      </w:r>
      <w:r>
        <w:rPr>
          <w:rFonts w:ascii="Arial" w:eastAsia="Cambria" w:hAnsi="Arial"/>
          <w:bCs w:val="0"/>
        </w:rPr>
        <w:t xml:space="preserve"> </w:t>
      </w:r>
      <w:r w:rsidR="00346299">
        <w:rPr>
          <w:rFonts w:ascii="Arial" w:eastAsia="Cambria" w:hAnsi="Arial"/>
          <w:bCs w:val="0"/>
        </w:rPr>
        <w:t>promising development</w:t>
      </w:r>
      <w:r>
        <w:rPr>
          <w:rFonts w:ascii="Arial" w:eastAsia="Cambria" w:hAnsi="Arial"/>
          <w:bCs w:val="0"/>
        </w:rPr>
        <w:t>.</w:t>
      </w:r>
      <w:r w:rsidR="007A2B21">
        <w:rPr>
          <w:rFonts w:ascii="Arial" w:eastAsia="Cambria" w:hAnsi="Arial"/>
          <w:bCs w:val="0"/>
        </w:rPr>
        <w:t xml:space="preserve"> </w:t>
      </w:r>
      <w:r w:rsidR="00A87B6D">
        <w:rPr>
          <w:rFonts w:ascii="Arial" w:eastAsia="Cambria" w:hAnsi="Arial"/>
          <w:bCs w:val="0"/>
        </w:rPr>
        <w:t>According to Early years resources (2021) ‘</w:t>
      </w:r>
      <w:r w:rsidR="00A87B6D" w:rsidRPr="00A87B6D">
        <w:rPr>
          <w:rFonts w:ascii="Arial" w:eastAsia="Cambria" w:hAnsi="Arial"/>
          <w:bCs w:val="0"/>
        </w:rPr>
        <w:t>Numicon is a mathematics teaching approach designed to help children understand maths. It is based on the popular and highly effective concrete-pictorial-abstract approach (CPA). This particular system of learning uses physical and visual aids to develop a deep and sustainable understanding of abstract topics, such as maths</w:t>
      </w:r>
      <w:r w:rsidR="004B7967">
        <w:rPr>
          <w:rFonts w:ascii="Arial" w:eastAsia="Cambria" w:hAnsi="Arial"/>
          <w:bCs w:val="0"/>
        </w:rPr>
        <w:t>.’</w:t>
      </w:r>
      <w:r w:rsidR="000B2813">
        <w:rPr>
          <w:rFonts w:ascii="Arial" w:eastAsia="Cambria" w:hAnsi="Arial"/>
          <w:bCs w:val="0"/>
        </w:rPr>
        <w:t xml:space="preserve"> There are a lot of benefits with using numicon</w:t>
      </w:r>
      <w:r w:rsidR="00C86908">
        <w:rPr>
          <w:rFonts w:ascii="Arial" w:eastAsia="Cambria" w:hAnsi="Arial"/>
          <w:bCs w:val="0"/>
        </w:rPr>
        <w:t xml:space="preserve"> and there are way of supporting all students. Especially for the children who require a hands-on and visual style. Research shows numicon ‘d</w:t>
      </w:r>
      <w:r w:rsidR="00C86908" w:rsidRPr="00C86908">
        <w:rPr>
          <w:rFonts w:ascii="Arial" w:eastAsia="Cambria" w:hAnsi="Arial"/>
          <w:bCs w:val="0"/>
        </w:rPr>
        <w:t>evelops fluency by using a visual, practical base to develop conceptual understanding and fluent recall</w:t>
      </w:r>
      <w:r w:rsidR="00C86908">
        <w:rPr>
          <w:rFonts w:ascii="Arial" w:eastAsia="Cambria" w:hAnsi="Arial"/>
          <w:bCs w:val="0"/>
        </w:rPr>
        <w:t>, h</w:t>
      </w:r>
      <w:r w:rsidR="00C86908" w:rsidRPr="00C86908">
        <w:rPr>
          <w:rFonts w:ascii="Arial" w:eastAsia="Cambria" w:hAnsi="Arial"/>
          <w:bCs w:val="0"/>
        </w:rPr>
        <w:t>elps children to reason mathematically through the use of concrete objects and spoken language to explain and justify</w:t>
      </w:r>
      <w:r w:rsidR="00C86908">
        <w:rPr>
          <w:rFonts w:ascii="Arial" w:eastAsia="Cambria" w:hAnsi="Arial"/>
          <w:bCs w:val="0"/>
        </w:rPr>
        <w:t xml:space="preserve"> and d</w:t>
      </w:r>
      <w:r w:rsidR="00C86908" w:rsidRPr="00C86908">
        <w:rPr>
          <w:rFonts w:ascii="Arial" w:eastAsia="Cambria" w:hAnsi="Arial"/>
          <w:bCs w:val="0"/>
        </w:rPr>
        <w:t>evelops children into confident problem-solvers working in groups and independently</w:t>
      </w:r>
      <w:r w:rsidR="00EE4167">
        <w:rPr>
          <w:rFonts w:ascii="Arial" w:eastAsia="Cambria" w:hAnsi="Arial"/>
          <w:bCs w:val="0"/>
        </w:rPr>
        <w:t>.’</w:t>
      </w:r>
      <w:r w:rsidR="00A87B6D">
        <w:rPr>
          <w:rFonts w:ascii="Arial" w:eastAsia="Cambria" w:hAnsi="Arial"/>
          <w:bCs w:val="0"/>
        </w:rPr>
        <w:t xml:space="preserve"> </w:t>
      </w:r>
      <w:r w:rsidR="0097667F">
        <w:rPr>
          <w:rFonts w:ascii="Arial" w:eastAsia="Cambria" w:hAnsi="Arial"/>
          <w:bCs w:val="0"/>
        </w:rPr>
        <w:t>(</w:t>
      </w:r>
      <w:r w:rsidR="000D12CE">
        <w:rPr>
          <w:rFonts w:ascii="Arial" w:eastAsia="Cambria" w:hAnsi="Arial"/>
          <w:bCs w:val="0"/>
        </w:rPr>
        <w:t xml:space="preserve">Oxford University Press 2014). </w:t>
      </w:r>
      <w:r w:rsidR="00D97AE3">
        <w:rPr>
          <w:rFonts w:ascii="Arial" w:eastAsia="Cambria" w:hAnsi="Arial"/>
          <w:bCs w:val="0"/>
        </w:rPr>
        <w:t xml:space="preserve">Reflecting back on my video there were positives about how useful the resource was and also there could have been improvements made to make the session a little bit easier. The resource for my session was </w:t>
      </w:r>
      <w:r w:rsidR="00EE4167">
        <w:rPr>
          <w:rFonts w:ascii="Arial" w:eastAsia="Cambria" w:hAnsi="Arial"/>
          <w:bCs w:val="0"/>
        </w:rPr>
        <w:t>extremely helpful</w:t>
      </w:r>
      <w:r w:rsidR="00D97AE3">
        <w:rPr>
          <w:rFonts w:ascii="Arial" w:eastAsia="Cambria" w:hAnsi="Arial"/>
          <w:bCs w:val="0"/>
        </w:rPr>
        <w:t xml:space="preserve"> for the individual as he </w:t>
      </w:r>
      <w:r w:rsidR="007F3313">
        <w:rPr>
          <w:rFonts w:ascii="Arial" w:eastAsia="Cambria" w:hAnsi="Arial"/>
          <w:bCs w:val="0"/>
        </w:rPr>
        <w:t>understands</w:t>
      </w:r>
      <w:r w:rsidR="00D97AE3">
        <w:rPr>
          <w:rFonts w:ascii="Arial" w:eastAsia="Cambria" w:hAnsi="Arial"/>
          <w:bCs w:val="0"/>
        </w:rPr>
        <w:t xml:space="preserve"> that each numicon </w:t>
      </w:r>
      <w:r w:rsidR="007F3313">
        <w:rPr>
          <w:rFonts w:ascii="Arial" w:eastAsia="Cambria" w:hAnsi="Arial"/>
          <w:bCs w:val="0"/>
        </w:rPr>
        <w:t xml:space="preserve">has its own shape and colour to represent a number. Even if he </w:t>
      </w:r>
      <w:r w:rsidR="004B7967">
        <w:rPr>
          <w:rFonts w:ascii="Arial" w:eastAsia="Cambria" w:hAnsi="Arial"/>
          <w:bCs w:val="0"/>
        </w:rPr>
        <w:t>did not</w:t>
      </w:r>
      <w:r w:rsidR="007F3313">
        <w:rPr>
          <w:rFonts w:ascii="Arial" w:eastAsia="Cambria" w:hAnsi="Arial"/>
          <w:bCs w:val="0"/>
        </w:rPr>
        <w:t xml:space="preserve"> know what number it was, he was able to count the holes to find out what number it was and if it was the number he was looking for. I thought using numicon as my resource was helpful to teach and learn his number bonds to ten. He knew that if you match the two numbers that add up to ten it would match the number ten numicon which then helped him realise that his answers were right. </w:t>
      </w:r>
      <w:r w:rsidR="008055C2">
        <w:rPr>
          <w:rFonts w:ascii="Arial" w:eastAsia="Cambria" w:hAnsi="Arial"/>
          <w:bCs w:val="0"/>
        </w:rPr>
        <w:t xml:space="preserve">I could also see that </w:t>
      </w:r>
      <w:r w:rsidR="008127F6">
        <w:rPr>
          <w:rFonts w:ascii="Arial" w:eastAsia="Cambria" w:hAnsi="Arial"/>
          <w:bCs w:val="0"/>
        </w:rPr>
        <w:t xml:space="preserve">he was really engaging with the resource because it was more of a practical task rather mentally. With mental maths he tends to get frustrated with himself because he </w:t>
      </w:r>
      <w:r w:rsidR="004B7967">
        <w:rPr>
          <w:rFonts w:ascii="Arial" w:eastAsia="Cambria" w:hAnsi="Arial"/>
          <w:bCs w:val="0"/>
        </w:rPr>
        <w:t>has not</w:t>
      </w:r>
      <w:r w:rsidR="008127F6">
        <w:rPr>
          <w:rFonts w:ascii="Arial" w:eastAsia="Cambria" w:hAnsi="Arial"/>
          <w:bCs w:val="0"/>
        </w:rPr>
        <w:t xml:space="preserve"> got anything physical or practically in front of him to help him work the answers out so that is another reason why numicon is a helpful and useful tool for him. In my opinion there are a lot of children who learn through practical and physical tasks they would much rather have symbols or objects that they can hold themselves. A</w:t>
      </w:r>
      <w:r w:rsidR="008127F6" w:rsidRPr="008127F6">
        <w:rPr>
          <w:rFonts w:ascii="Arial" w:eastAsia="Cambria" w:hAnsi="Arial"/>
          <w:bCs w:val="0"/>
        </w:rPr>
        <w:t>ccording to Aubrey K and Riley A (2017), ‘Bruner suggested there were three ways that children convert experiences into knowledge through action, imagery and by symbols’.</w:t>
      </w:r>
      <w:r w:rsidR="00F1235C">
        <w:rPr>
          <w:rFonts w:ascii="Arial" w:eastAsia="Cambria" w:hAnsi="Arial"/>
          <w:bCs w:val="0"/>
        </w:rPr>
        <w:t xml:space="preserve"> Jerome Bruner introduced the constr</w:t>
      </w:r>
      <w:r w:rsidR="00791AED">
        <w:rPr>
          <w:rFonts w:ascii="Arial" w:eastAsia="Cambria" w:hAnsi="Arial"/>
          <w:bCs w:val="0"/>
        </w:rPr>
        <w:t>u</w:t>
      </w:r>
      <w:r w:rsidR="00F1235C">
        <w:rPr>
          <w:rFonts w:ascii="Arial" w:eastAsia="Cambria" w:hAnsi="Arial"/>
          <w:bCs w:val="0"/>
        </w:rPr>
        <w:t>ctive and cognitivism model. He was a psychologist with a specific influence on learning and teaching, education policy and the change of the curriculum.</w:t>
      </w:r>
      <w:r w:rsidR="00112013">
        <w:rPr>
          <w:rFonts w:ascii="Arial" w:eastAsia="Cambria" w:hAnsi="Arial"/>
          <w:bCs w:val="0"/>
        </w:rPr>
        <w:t xml:space="preserve"> </w:t>
      </w:r>
      <w:r w:rsidR="00BA06EE">
        <w:rPr>
          <w:rFonts w:ascii="Arial" w:eastAsia="Cambria" w:hAnsi="Arial"/>
          <w:bCs w:val="0"/>
        </w:rPr>
        <w:t>Ped</w:t>
      </w:r>
      <w:r w:rsidR="00112013">
        <w:rPr>
          <w:rFonts w:ascii="Arial" w:eastAsia="Cambria" w:hAnsi="Arial"/>
          <w:bCs w:val="0"/>
        </w:rPr>
        <w:t xml:space="preserve">agogy within numeracy </w:t>
      </w:r>
      <w:r w:rsidR="00BA06EE">
        <w:rPr>
          <w:rFonts w:ascii="Arial" w:eastAsia="Cambria" w:hAnsi="Arial"/>
          <w:bCs w:val="0"/>
        </w:rPr>
        <w:t>emphases</w:t>
      </w:r>
      <w:r w:rsidR="00112013">
        <w:rPr>
          <w:rFonts w:ascii="Arial" w:eastAsia="Cambria" w:hAnsi="Arial"/>
          <w:bCs w:val="0"/>
        </w:rPr>
        <w:t xml:space="preserve"> on </w:t>
      </w:r>
      <w:r w:rsidR="00BA06EE">
        <w:rPr>
          <w:rFonts w:ascii="Arial" w:eastAsia="Cambria" w:hAnsi="Arial"/>
          <w:bCs w:val="0"/>
        </w:rPr>
        <w:t xml:space="preserve">how teachers assist their students to grasp and to be able to do and use mathematics. Teachers seem to rely on a variety of textbooks, computers, </w:t>
      </w:r>
      <w:r w:rsidR="004B7967">
        <w:rPr>
          <w:rFonts w:ascii="Arial" w:eastAsia="Cambria" w:hAnsi="Arial"/>
          <w:bCs w:val="0"/>
        </w:rPr>
        <w:t>calculators,</w:t>
      </w:r>
      <w:r w:rsidR="00BA06EE">
        <w:rPr>
          <w:rFonts w:ascii="Arial" w:eastAsia="Cambria" w:hAnsi="Arial"/>
          <w:bCs w:val="0"/>
        </w:rPr>
        <w:t xml:space="preserve"> and concrete materials to help their children understand maths instead of planning their own exciting and practical activities will engage their students to want to join in and learn. </w:t>
      </w:r>
      <w:r w:rsidR="00B740D9">
        <w:rPr>
          <w:rFonts w:ascii="Arial" w:eastAsia="Cambria" w:hAnsi="Arial"/>
          <w:bCs w:val="0"/>
        </w:rPr>
        <w:t>Bruner also believes that pedagogy is important for numeracy as he suggested that ‘pedagogy highlighted the need for the teacher to act as a motivator and a catalyst for lea</w:t>
      </w:r>
      <w:r w:rsidR="008568C4">
        <w:rPr>
          <w:rFonts w:ascii="Arial" w:eastAsia="Cambria" w:hAnsi="Arial"/>
          <w:bCs w:val="0"/>
        </w:rPr>
        <w:t>r</w:t>
      </w:r>
      <w:r w:rsidR="00B740D9">
        <w:rPr>
          <w:rFonts w:ascii="Arial" w:eastAsia="Cambria" w:hAnsi="Arial"/>
          <w:bCs w:val="0"/>
        </w:rPr>
        <w:t>ning’ (Aubrey K and Riley A 2017).</w:t>
      </w:r>
      <w:r w:rsidR="002C0285">
        <w:rPr>
          <w:rFonts w:ascii="Arial" w:eastAsia="Cambria" w:hAnsi="Arial"/>
          <w:bCs w:val="0"/>
        </w:rPr>
        <w:t xml:space="preserve"> T</w:t>
      </w:r>
      <w:r w:rsidR="00B740D9">
        <w:rPr>
          <w:rFonts w:ascii="Arial" w:eastAsia="Cambria" w:hAnsi="Arial"/>
          <w:bCs w:val="0"/>
        </w:rPr>
        <w:t xml:space="preserve">his statement suggest that </w:t>
      </w:r>
      <w:r w:rsidR="002C0285">
        <w:rPr>
          <w:rFonts w:ascii="Arial" w:eastAsia="Cambria" w:hAnsi="Arial"/>
          <w:bCs w:val="0"/>
        </w:rPr>
        <w:t xml:space="preserve">presentations of facts and explanations are not </w:t>
      </w:r>
      <w:r w:rsidR="00EE4167">
        <w:rPr>
          <w:rFonts w:ascii="Arial" w:eastAsia="Cambria" w:hAnsi="Arial"/>
          <w:bCs w:val="0"/>
        </w:rPr>
        <w:t>instructing</w:t>
      </w:r>
      <w:r w:rsidR="002C0285">
        <w:rPr>
          <w:rFonts w:ascii="Arial" w:eastAsia="Cambria" w:hAnsi="Arial"/>
          <w:bCs w:val="0"/>
        </w:rPr>
        <w:t xml:space="preserve"> children in the way they want to be taught and they will not be getting the motivation they need to want to do work or even enjoy what they are learning. To make the children motivated in learning teaching has to be exciting, fresh, more hands on and also teachers need to </w:t>
      </w:r>
      <w:r w:rsidR="002C0285">
        <w:rPr>
          <w:rFonts w:ascii="Arial" w:eastAsia="Cambria" w:hAnsi="Arial"/>
          <w:bCs w:val="0"/>
        </w:rPr>
        <w:lastRenderedPageBreak/>
        <w:t>be enthusiastic with what they are teaching.</w:t>
      </w:r>
      <w:r w:rsidR="00112013">
        <w:rPr>
          <w:rFonts w:ascii="Arial" w:eastAsia="Cambria" w:hAnsi="Arial"/>
          <w:bCs w:val="0"/>
        </w:rPr>
        <w:t xml:space="preserve"> </w:t>
      </w:r>
      <w:r w:rsidR="00605ACE">
        <w:rPr>
          <w:rFonts w:ascii="Arial" w:eastAsia="Cambria" w:hAnsi="Arial"/>
          <w:bCs w:val="0"/>
        </w:rPr>
        <w:t xml:space="preserve">Following this when watching my video back I could have made some improvements to help the child get more motivated within the session. I could </w:t>
      </w:r>
      <w:r w:rsidR="00562353">
        <w:rPr>
          <w:rFonts w:ascii="Arial" w:eastAsia="Cambria" w:hAnsi="Arial"/>
          <w:bCs w:val="0"/>
        </w:rPr>
        <w:t>have</w:t>
      </w:r>
      <w:r w:rsidR="00605ACE">
        <w:rPr>
          <w:rFonts w:ascii="Arial" w:eastAsia="Cambria" w:hAnsi="Arial"/>
          <w:bCs w:val="0"/>
        </w:rPr>
        <w:t xml:space="preserve"> made it more challenging and fun by hiding the numicon around the classroom and he would have had to go and find them and match which numicon would make u</w:t>
      </w:r>
      <w:r w:rsidR="00562353">
        <w:rPr>
          <w:rFonts w:ascii="Arial" w:eastAsia="Cambria" w:hAnsi="Arial"/>
          <w:bCs w:val="0"/>
        </w:rPr>
        <w:t xml:space="preserve">p </w:t>
      </w:r>
      <w:r w:rsidR="00605ACE">
        <w:rPr>
          <w:rFonts w:ascii="Arial" w:eastAsia="Cambria" w:hAnsi="Arial"/>
          <w:bCs w:val="0"/>
        </w:rPr>
        <w:t xml:space="preserve">the number bonds to ten. </w:t>
      </w:r>
      <w:r w:rsidR="00562353">
        <w:rPr>
          <w:rFonts w:ascii="Arial" w:eastAsia="Cambria" w:hAnsi="Arial"/>
          <w:bCs w:val="0"/>
        </w:rPr>
        <w:t xml:space="preserve">Another improvement which would have helped was making sure I set up the session in advance and making sure I had everything I needed to carry out the lesson. A last improvement I could have made is using a child who is less used to using numicon as that would have had to challenge me more and show how </w:t>
      </w:r>
      <w:r w:rsidR="00207C1D">
        <w:rPr>
          <w:rFonts w:ascii="Arial" w:eastAsia="Cambria" w:hAnsi="Arial"/>
          <w:bCs w:val="0"/>
        </w:rPr>
        <w:t xml:space="preserve">I could have simplified the session and how I would have taught them </w:t>
      </w:r>
      <w:r w:rsidR="00EE4167">
        <w:rPr>
          <w:rFonts w:ascii="Arial" w:eastAsia="Cambria" w:hAnsi="Arial"/>
          <w:bCs w:val="0"/>
        </w:rPr>
        <w:t>diverse ways</w:t>
      </w:r>
      <w:r w:rsidR="00207C1D">
        <w:rPr>
          <w:rFonts w:ascii="Arial" w:eastAsia="Cambria" w:hAnsi="Arial"/>
          <w:bCs w:val="0"/>
        </w:rPr>
        <w:t xml:space="preserve"> on how numicon can help in maths. </w:t>
      </w:r>
      <w:r w:rsidR="00BB3549">
        <w:rPr>
          <w:rFonts w:ascii="Arial" w:eastAsia="Cambria" w:hAnsi="Arial"/>
          <w:bCs w:val="0"/>
        </w:rPr>
        <w:t xml:space="preserve">There are also disadvantage with using numicon especially when wanting to use the resource at home. Parents have said about it costing too much to purchase for home education. Another disadvantage is that some children it confusing and then tend to get overwhelmed because they is a lot to take in for example having to remember what colour and shape represent which number which then can lead the children into frustration and not find math enjoyable or even want to learn about maths. </w:t>
      </w:r>
      <w:r w:rsidR="00BE025A">
        <w:rPr>
          <w:rFonts w:ascii="Arial" w:eastAsia="Cambria" w:hAnsi="Arial"/>
          <w:bCs w:val="0"/>
        </w:rPr>
        <w:t>Despite the disadvantages there have been progression and developments being made in numeracy by using numicon. Evidence has shown that ‘</w:t>
      </w:r>
      <w:r w:rsidR="00BE025A" w:rsidRPr="00BE025A">
        <w:rPr>
          <w:rFonts w:ascii="Arial" w:eastAsia="Cambria" w:hAnsi="Arial"/>
          <w:bCs w:val="0"/>
        </w:rPr>
        <w:t>When comparing three infant school cohorts over five years the study found that using Numicon led to a 47% increase in children achieving Level 3 in KS1 maths and a 72% increase in the number of those children later achieving Level 5 at KS2</w:t>
      </w:r>
      <w:r w:rsidR="000E3317">
        <w:rPr>
          <w:rFonts w:ascii="Arial" w:eastAsia="Cambria" w:hAnsi="Arial"/>
          <w:bCs w:val="0"/>
        </w:rPr>
        <w:t xml:space="preserve"> (The numicon approach impact report 2011). Numicon has not only helped the </w:t>
      </w:r>
      <w:r w:rsidR="00AA2653">
        <w:rPr>
          <w:rFonts w:ascii="Arial" w:eastAsia="Cambria" w:hAnsi="Arial"/>
          <w:bCs w:val="0"/>
        </w:rPr>
        <w:t>students’</w:t>
      </w:r>
      <w:r w:rsidR="000E3317">
        <w:rPr>
          <w:rFonts w:ascii="Arial" w:eastAsia="Cambria" w:hAnsi="Arial"/>
          <w:bCs w:val="0"/>
        </w:rPr>
        <w:t xml:space="preserve"> progress but it also helping the teachers with how the plan activities, they find that children are starting to understand maths a bit more and they are finding easier when they have the numicon in front of them. </w:t>
      </w:r>
      <w:r w:rsidR="0078260F">
        <w:rPr>
          <w:rFonts w:ascii="Arial" w:eastAsia="Cambria" w:hAnsi="Arial"/>
          <w:bCs w:val="0"/>
        </w:rPr>
        <w:t>According to the numicon approach impact report (2011) they also show evidence that ‘</w:t>
      </w:r>
      <w:r w:rsidR="0078260F" w:rsidRPr="0078260F">
        <w:rPr>
          <w:rFonts w:ascii="Arial" w:eastAsia="Cambria" w:hAnsi="Arial"/>
          <w:bCs w:val="0"/>
        </w:rPr>
        <w:t>Over 90% of teachers using Numicon in their lessons felt that the quality of maths teaching had improved since they adopted the approach, with over 30% finding a significant improvement</w:t>
      </w:r>
      <w:r w:rsidR="0078260F">
        <w:rPr>
          <w:rFonts w:ascii="Arial" w:eastAsia="Cambria" w:hAnsi="Arial"/>
          <w:bCs w:val="0"/>
        </w:rPr>
        <w:t xml:space="preserve">’. In my opinion I found that using this resource for my video was a useful tool </w:t>
      </w:r>
      <w:r w:rsidR="00AA2653">
        <w:rPr>
          <w:rFonts w:ascii="Arial" w:eastAsia="Cambria" w:hAnsi="Arial"/>
          <w:bCs w:val="0"/>
        </w:rPr>
        <w:t xml:space="preserve">as it does have a massive impact on how the children learn and progress in maths, they find it fun and enjoyable, they are able to be a lot more hands-on and practical, it is colourful and effective to the children, it makes them realise they can use it for more than one thing in maths and I find children are a lot more confident with maths when using this resource. This also shows within the evidence, I have been able to find about numicon and how effective it has been within the education settings. </w:t>
      </w:r>
    </w:p>
    <w:p w14:paraId="7B619AAC" w14:textId="6A77BB15" w:rsidR="007B7C36" w:rsidRDefault="007B7C36" w:rsidP="0078260F">
      <w:pPr>
        <w:rPr>
          <w:rFonts w:ascii="Arial" w:eastAsia="Cambria" w:hAnsi="Arial"/>
          <w:bCs w:val="0"/>
        </w:rPr>
      </w:pPr>
    </w:p>
    <w:p w14:paraId="0E51058D" w14:textId="554E9B6F" w:rsidR="007B7C36" w:rsidRDefault="007B7C36" w:rsidP="0078260F">
      <w:pPr>
        <w:rPr>
          <w:rFonts w:ascii="Arial" w:eastAsia="Cambria" w:hAnsi="Arial"/>
          <w:bCs w:val="0"/>
        </w:rPr>
      </w:pPr>
    </w:p>
    <w:p w14:paraId="43ADC76B" w14:textId="7CC82264" w:rsidR="007B7C36" w:rsidRDefault="007B7C36" w:rsidP="0078260F">
      <w:pPr>
        <w:rPr>
          <w:rFonts w:ascii="Arial" w:eastAsia="Cambria" w:hAnsi="Arial"/>
          <w:bCs w:val="0"/>
        </w:rPr>
      </w:pPr>
    </w:p>
    <w:p w14:paraId="24DC6452" w14:textId="3601595C" w:rsidR="007B7C36" w:rsidRDefault="007B7C36" w:rsidP="0078260F">
      <w:pPr>
        <w:rPr>
          <w:rFonts w:ascii="Arial" w:eastAsia="Cambria" w:hAnsi="Arial"/>
          <w:bCs w:val="0"/>
        </w:rPr>
      </w:pPr>
    </w:p>
    <w:p w14:paraId="6CCDE168" w14:textId="314D3B75" w:rsidR="007B7C36" w:rsidRDefault="007B7C36" w:rsidP="0078260F">
      <w:pPr>
        <w:rPr>
          <w:rFonts w:ascii="Arial" w:eastAsia="Cambria" w:hAnsi="Arial"/>
          <w:bCs w:val="0"/>
        </w:rPr>
      </w:pPr>
    </w:p>
    <w:p w14:paraId="7AEEC7E6" w14:textId="3577BEF0" w:rsidR="007B7C36" w:rsidRDefault="007B7C36" w:rsidP="0078260F">
      <w:pPr>
        <w:rPr>
          <w:rFonts w:ascii="Arial" w:eastAsia="Cambria" w:hAnsi="Arial"/>
          <w:bCs w:val="0"/>
        </w:rPr>
      </w:pPr>
    </w:p>
    <w:p w14:paraId="05BE6662" w14:textId="73A028D1" w:rsidR="007B7C36" w:rsidRDefault="007B7C36" w:rsidP="0078260F">
      <w:pPr>
        <w:rPr>
          <w:rFonts w:ascii="Arial" w:eastAsia="Cambria" w:hAnsi="Arial"/>
          <w:bCs w:val="0"/>
        </w:rPr>
      </w:pPr>
    </w:p>
    <w:p w14:paraId="624AC106" w14:textId="3018F6D9" w:rsidR="007B7C36" w:rsidRDefault="00463BA1" w:rsidP="0078260F">
      <w:pPr>
        <w:rPr>
          <w:rFonts w:ascii="Arial" w:eastAsia="Cambria" w:hAnsi="Arial"/>
          <w:bCs w:val="0"/>
        </w:rPr>
      </w:pPr>
      <w:r>
        <w:rPr>
          <w:rFonts w:ascii="Arial" w:eastAsia="Cambria" w:hAnsi="Arial"/>
          <w:bCs w:val="0"/>
        </w:rPr>
        <w:lastRenderedPageBreak/>
        <w:t>In this section I am going to reflect on this module, talk about my own experiences with numeracy, how I feel about numeracy and comparing</w:t>
      </w:r>
      <w:r w:rsidR="00C144A8">
        <w:rPr>
          <w:rFonts w:ascii="Arial" w:eastAsia="Cambria" w:hAnsi="Arial"/>
          <w:bCs w:val="0"/>
        </w:rPr>
        <w:t xml:space="preserve"> teachers </w:t>
      </w:r>
      <w:r w:rsidR="006B6764">
        <w:rPr>
          <w:rFonts w:ascii="Arial" w:eastAsia="Cambria" w:hAnsi="Arial"/>
          <w:bCs w:val="0"/>
        </w:rPr>
        <w:t xml:space="preserve">and how they can affect your learning </w:t>
      </w:r>
      <w:r w:rsidR="00C144A8">
        <w:rPr>
          <w:rFonts w:ascii="Arial" w:eastAsia="Cambria" w:hAnsi="Arial"/>
          <w:bCs w:val="0"/>
        </w:rPr>
        <w:t>and how th</w:t>
      </w:r>
      <w:r w:rsidR="006B6764">
        <w:rPr>
          <w:rFonts w:ascii="Arial" w:eastAsia="Cambria" w:hAnsi="Arial"/>
          <w:bCs w:val="0"/>
        </w:rPr>
        <w:t>ey</w:t>
      </w:r>
      <w:r w:rsidR="00C144A8">
        <w:rPr>
          <w:rFonts w:ascii="Arial" w:eastAsia="Cambria" w:hAnsi="Arial"/>
          <w:bCs w:val="0"/>
        </w:rPr>
        <w:t xml:space="preserve"> can </w:t>
      </w:r>
      <w:r w:rsidR="006B6764">
        <w:rPr>
          <w:rFonts w:ascii="Arial" w:eastAsia="Cambria" w:hAnsi="Arial"/>
          <w:bCs w:val="0"/>
        </w:rPr>
        <w:t xml:space="preserve">motivate </w:t>
      </w:r>
      <w:r w:rsidR="00C144A8">
        <w:rPr>
          <w:rFonts w:ascii="Arial" w:eastAsia="Cambria" w:hAnsi="Arial"/>
          <w:bCs w:val="0"/>
        </w:rPr>
        <w:t xml:space="preserve">students with learning numeracy. </w:t>
      </w:r>
      <w:r w:rsidR="00380738">
        <w:rPr>
          <w:rFonts w:ascii="Arial" w:eastAsia="Cambria" w:hAnsi="Arial"/>
          <w:bCs w:val="0"/>
        </w:rPr>
        <w:t>Whilst learning this module I was feeling nervous and anxious</w:t>
      </w:r>
      <w:r w:rsidR="006C2760">
        <w:rPr>
          <w:rFonts w:ascii="Arial" w:eastAsia="Cambria" w:hAnsi="Arial"/>
          <w:bCs w:val="0"/>
        </w:rPr>
        <w:t xml:space="preserve"> even more so that it was all taught online. Personally I learn a lot more when in person but I know it as all due to covid and I think that’s why I felt a lot more nervous about this module</w:t>
      </w:r>
      <w:r w:rsidR="00380738">
        <w:rPr>
          <w:rFonts w:ascii="Arial" w:eastAsia="Cambria" w:hAnsi="Arial"/>
          <w:bCs w:val="0"/>
        </w:rPr>
        <w:t xml:space="preserve"> because when I was in </w:t>
      </w:r>
      <w:r w:rsidR="004E1746">
        <w:rPr>
          <w:rFonts w:ascii="Arial" w:eastAsia="Cambria" w:hAnsi="Arial"/>
          <w:bCs w:val="0"/>
        </w:rPr>
        <w:t>school,</w:t>
      </w:r>
      <w:r w:rsidR="00380738">
        <w:rPr>
          <w:rFonts w:ascii="Arial" w:eastAsia="Cambria" w:hAnsi="Arial"/>
          <w:bCs w:val="0"/>
        </w:rPr>
        <w:t xml:space="preserve"> I felt like I wasn’t really good at </w:t>
      </w:r>
      <w:r w:rsidR="00264DBB">
        <w:rPr>
          <w:rFonts w:ascii="Arial" w:eastAsia="Cambria" w:hAnsi="Arial"/>
          <w:bCs w:val="0"/>
        </w:rPr>
        <w:t>maths,</w:t>
      </w:r>
      <w:r w:rsidR="00380738">
        <w:rPr>
          <w:rFonts w:ascii="Arial" w:eastAsia="Cambria" w:hAnsi="Arial"/>
          <w:bCs w:val="0"/>
        </w:rPr>
        <w:t xml:space="preserve"> and it just got me thinking of when I was back in school. </w:t>
      </w:r>
      <w:r w:rsidR="00264DBB">
        <w:rPr>
          <w:rFonts w:ascii="Arial" w:eastAsia="Cambria" w:hAnsi="Arial"/>
          <w:bCs w:val="0"/>
        </w:rPr>
        <w:t xml:space="preserve">For example, the first couple of years in comprehensive school I was put into bottom set for maths which made me feel stupid in a way. It felt like I </w:t>
      </w:r>
      <w:r w:rsidR="004B7967">
        <w:rPr>
          <w:rFonts w:ascii="Arial" w:eastAsia="Cambria" w:hAnsi="Arial"/>
          <w:bCs w:val="0"/>
        </w:rPr>
        <w:t>was not</w:t>
      </w:r>
      <w:r w:rsidR="00264DBB">
        <w:rPr>
          <w:rFonts w:ascii="Arial" w:eastAsia="Cambria" w:hAnsi="Arial"/>
          <w:bCs w:val="0"/>
        </w:rPr>
        <w:t xml:space="preserve"> capable in doing maths and knowing I was in bottom set the teacher </w:t>
      </w:r>
      <w:r w:rsidR="004B7967">
        <w:rPr>
          <w:rFonts w:ascii="Arial" w:eastAsia="Cambria" w:hAnsi="Arial"/>
          <w:bCs w:val="0"/>
        </w:rPr>
        <w:t>did not</w:t>
      </w:r>
      <w:r w:rsidR="00264DBB">
        <w:rPr>
          <w:rFonts w:ascii="Arial" w:eastAsia="Cambria" w:hAnsi="Arial"/>
          <w:bCs w:val="0"/>
        </w:rPr>
        <w:t xml:space="preserve"> really help us or push us to achieve a higher </w:t>
      </w:r>
      <w:r w:rsidR="006B6764">
        <w:rPr>
          <w:rFonts w:ascii="Arial" w:eastAsia="Cambria" w:hAnsi="Arial"/>
          <w:bCs w:val="0"/>
        </w:rPr>
        <w:t>level</w:t>
      </w:r>
      <w:r w:rsidR="00264DBB">
        <w:rPr>
          <w:rFonts w:ascii="Arial" w:eastAsia="Cambria" w:hAnsi="Arial"/>
          <w:bCs w:val="0"/>
        </w:rPr>
        <w:t xml:space="preserve"> in maths.</w:t>
      </w:r>
      <w:r w:rsidR="006B6764">
        <w:rPr>
          <w:rFonts w:ascii="Arial" w:eastAsia="Cambria" w:hAnsi="Arial"/>
          <w:bCs w:val="0"/>
        </w:rPr>
        <w:t xml:space="preserve"> With this happening to me I never thought I would ever like numeracy, and I would always say ‘Math is pointless’ or ‘We </w:t>
      </w:r>
      <w:r w:rsidR="004B7967">
        <w:rPr>
          <w:rFonts w:ascii="Arial" w:eastAsia="Cambria" w:hAnsi="Arial"/>
          <w:bCs w:val="0"/>
        </w:rPr>
        <w:t>do not</w:t>
      </w:r>
      <w:r w:rsidR="006B6764">
        <w:rPr>
          <w:rFonts w:ascii="Arial" w:eastAsia="Cambria" w:hAnsi="Arial"/>
          <w:bCs w:val="0"/>
        </w:rPr>
        <w:t xml:space="preserve"> even need maths when we leave school</w:t>
      </w:r>
      <w:r w:rsidR="004B7967">
        <w:rPr>
          <w:rFonts w:ascii="Arial" w:eastAsia="Cambria" w:hAnsi="Arial"/>
          <w:bCs w:val="0"/>
        </w:rPr>
        <w:t>.’</w:t>
      </w:r>
      <w:r w:rsidR="006B6764">
        <w:rPr>
          <w:rFonts w:ascii="Arial" w:eastAsia="Cambria" w:hAnsi="Arial"/>
          <w:bCs w:val="0"/>
        </w:rPr>
        <w:t xml:space="preserve"> The older I became and becoming a Teaching assistant it made me realise maths is everywhere we </w:t>
      </w:r>
      <w:r w:rsidR="007C4B91">
        <w:rPr>
          <w:rFonts w:ascii="Arial" w:eastAsia="Cambria" w:hAnsi="Arial"/>
          <w:bCs w:val="0"/>
        </w:rPr>
        <w:t>look,</w:t>
      </w:r>
      <w:r w:rsidR="006B6764">
        <w:rPr>
          <w:rFonts w:ascii="Arial" w:eastAsia="Cambria" w:hAnsi="Arial"/>
          <w:bCs w:val="0"/>
        </w:rPr>
        <w:t xml:space="preserve"> and we actually do need maths when we leave school.</w:t>
      </w:r>
      <w:r w:rsidR="00A50A73">
        <w:rPr>
          <w:rFonts w:ascii="Arial" w:eastAsia="Cambria" w:hAnsi="Arial"/>
          <w:bCs w:val="0"/>
        </w:rPr>
        <w:t xml:space="preserve"> I found that working in my job I have learnt a lot more about maths than when I did when I was in school and I think this is because I am able to teach in my own way, at a simpler form and making it more practical and enjoyable for the children and in my opinion it has seemed to work because the children really enjoy their maths lessons because they know its not all about work sheets or copying from a board its about making it fun but learning at the same time. </w:t>
      </w:r>
      <w:r w:rsidR="00287728">
        <w:rPr>
          <w:rFonts w:ascii="Arial" w:eastAsia="Cambria" w:hAnsi="Arial"/>
          <w:bCs w:val="0"/>
        </w:rPr>
        <w:t xml:space="preserve">The word numeracy always frightens me as I was never good at it because I failed maths when I was in </w:t>
      </w:r>
      <w:r w:rsidR="00953E52">
        <w:rPr>
          <w:rFonts w:ascii="Arial" w:eastAsia="Cambria" w:hAnsi="Arial"/>
          <w:bCs w:val="0"/>
        </w:rPr>
        <w:t>school,</w:t>
      </w:r>
      <w:r w:rsidR="00287728">
        <w:rPr>
          <w:rFonts w:ascii="Arial" w:eastAsia="Cambria" w:hAnsi="Arial"/>
          <w:bCs w:val="0"/>
        </w:rPr>
        <w:t xml:space="preserve"> and I was really upset because it made worry that I wasn’t able to get into college or even be able to find a job but when I was in </w:t>
      </w:r>
      <w:r w:rsidR="006C2760">
        <w:rPr>
          <w:rFonts w:ascii="Arial" w:eastAsia="Cambria" w:hAnsi="Arial"/>
          <w:bCs w:val="0"/>
        </w:rPr>
        <w:t>college,</w:t>
      </w:r>
      <w:r w:rsidR="00287728">
        <w:rPr>
          <w:rFonts w:ascii="Arial" w:eastAsia="Cambria" w:hAnsi="Arial"/>
          <w:bCs w:val="0"/>
        </w:rPr>
        <w:t xml:space="preserve"> I was lucky enough to have the chance to re-sit maths again and that’s when I started to enjoy it because of the teacher and how good she was. She made it a lot easier for me to understand and made sure I was also calm before my lesson as she could see I would get anxious sometimes</w:t>
      </w:r>
      <w:r w:rsidR="00953E52">
        <w:rPr>
          <w:rFonts w:ascii="Arial" w:eastAsia="Cambria" w:hAnsi="Arial"/>
          <w:bCs w:val="0"/>
        </w:rPr>
        <w:t xml:space="preserve"> but knowing I had a good teacher with a good teaching method I knew I was going to pass maths which I did which also made realise it will make it a lot easier for me to get the job I always wanted. </w:t>
      </w:r>
      <w:r w:rsidR="00A50A73">
        <w:rPr>
          <w:rFonts w:ascii="Arial" w:eastAsia="Cambria" w:hAnsi="Arial"/>
          <w:bCs w:val="0"/>
        </w:rPr>
        <w:t xml:space="preserve">To make this happen it all about how good or bad the teacher is. If you have a good </w:t>
      </w:r>
      <w:r w:rsidR="007C4B91">
        <w:rPr>
          <w:rFonts w:ascii="Arial" w:eastAsia="Cambria" w:hAnsi="Arial"/>
          <w:bCs w:val="0"/>
        </w:rPr>
        <w:t>teacher,</w:t>
      </w:r>
      <w:r w:rsidR="00A50A73">
        <w:rPr>
          <w:rFonts w:ascii="Arial" w:eastAsia="Cambria" w:hAnsi="Arial"/>
          <w:bCs w:val="0"/>
        </w:rPr>
        <w:t xml:space="preserve"> it tends to motivate the children to want to learn more.</w:t>
      </w:r>
      <w:r w:rsidR="007C4B91">
        <w:rPr>
          <w:rFonts w:ascii="Arial" w:eastAsia="Cambria" w:hAnsi="Arial"/>
          <w:bCs w:val="0"/>
        </w:rPr>
        <w:t xml:space="preserve"> Monkman (2013) suggests that ‘</w:t>
      </w:r>
      <w:r w:rsidR="007C4B91" w:rsidRPr="007C4B91">
        <w:rPr>
          <w:rFonts w:ascii="Arial" w:eastAsia="Cambria" w:hAnsi="Arial"/>
          <w:bCs w:val="0"/>
        </w:rPr>
        <w:t>a good teacher has qualities that keep students engaged. They are fun, nice and have great personalities. Those teachers want to be in the classroom teaching. They do not care if they have any bad seeds in the class. All that good teachers care about is what they do and why they are doing it</w:t>
      </w:r>
      <w:r w:rsidR="00EE4167">
        <w:rPr>
          <w:rFonts w:ascii="Arial" w:eastAsia="Cambria" w:hAnsi="Arial"/>
          <w:bCs w:val="0"/>
        </w:rPr>
        <w:t>.’</w:t>
      </w:r>
      <w:r w:rsidR="007C4B91">
        <w:rPr>
          <w:rFonts w:ascii="Arial" w:eastAsia="Cambria" w:hAnsi="Arial"/>
          <w:bCs w:val="0"/>
        </w:rPr>
        <w:t xml:space="preserve"> I find that this is extremely important because if you </w:t>
      </w:r>
      <w:r w:rsidR="004B7967">
        <w:rPr>
          <w:rFonts w:ascii="Arial" w:eastAsia="Cambria" w:hAnsi="Arial"/>
          <w:bCs w:val="0"/>
        </w:rPr>
        <w:t>have not</w:t>
      </w:r>
      <w:r w:rsidR="007C4B91">
        <w:rPr>
          <w:rFonts w:ascii="Arial" w:eastAsia="Cambria" w:hAnsi="Arial"/>
          <w:bCs w:val="0"/>
        </w:rPr>
        <w:t xml:space="preserve"> got these qualities then children are definitely not going to want to learn or may not even want to turn up to school. </w:t>
      </w:r>
      <w:r w:rsidR="00447798">
        <w:rPr>
          <w:rFonts w:ascii="Arial" w:eastAsia="Cambria" w:hAnsi="Arial"/>
          <w:bCs w:val="0"/>
        </w:rPr>
        <w:t xml:space="preserve">Not all schools have good teachers there can be a few teachers who teach badly, and this can cause a lot of issues for students for example they would not feel motivated, they feel like they </w:t>
      </w:r>
      <w:r w:rsidR="004B7967">
        <w:rPr>
          <w:rFonts w:ascii="Arial" w:eastAsia="Cambria" w:hAnsi="Arial"/>
          <w:bCs w:val="0"/>
        </w:rPr>
        <w:t>are not</w:t>
      </w:r>
      <w:r w:rsidR="00447798">
        <w:rPr>
          <w:rFonts w:ascii="Arial" w:eastAsia="Cambria" w:hAnsi="Arial"/>
          <w:bCs w:val="0"/>
        </w:rPr>
        <w:t xml:space="preserve"> learning anything and not being taught in the correct way. </w:t>
      </w:r>
      <w:r w:rsidR="004F7E44">
        <w:rPr>
          <w:rFonts w:ascii="Arial" w:eastAsia="Cambria" w:hAnsi="Arial"/>
          <w:bCs w:val="0"/>
        </w:rPr>
        <w:t>According to Friedman (2018) ‘</w:t>
      </w:r>
      <w:r w:rsidR="004F7E44" w:rsidRPr="004F7E44">
        <w:rPr>
          <w:rFonts w:ascii="Arial" w:eastAsia="Cambria" w:hAnsi="Arial"/>
          <w:bCs w:val="0"/>
        </w:rPr>
        <w:t>Some have a weak grasp of the material (this does happen) or are difficult to understand. Others are bad at controlling and directing their class. A teacher can be too aggressive or too passive and end up being either feared or not taken seriously by their students</w:t>
      </w:r>
      <w:r w:rsidR="004B7967">
        <w:rPr>
          <w:rFonts w:ascii="Arial" w:eastAsia="Cambria" w:hAnsi="Arial"/>
          <w:bCs w:val="0"/>
        </w:rPr>
        <w:t>.’</w:t>
      </w:r>
      <w:r w:rsidR="004F7E44">
        <w:rPr>
          <w:rFonts w:ascii="Arial" w:eastAsia="Cambria" w:hAnsi="Arial"/>
          <w:bCs w:val="0"/>
        </w:rPr>
        <w:t xml:space="preserve"> This could cause students to have a long-term effect on their adult life especially when looking for a job. </w:t>
      </w:r>
      <w:r w:rsidR="006C2760">
        <w:rPr>
          <w:rFonts w:ascii="Arial" w:eastAsia="Cambria" w:hAnsi="Arial"/>
          <w:bCs w:val="0"/>
        </w:rPr>
        <w:t xml:space="preserve">In my opinion I felt that the lecturer we had for this module explained it the best </w:t>
      </w:r>
      <w:r w:rsidR="006C2760">
        <w:rPr>
          <w:rFonts w:ascii="Arial" w:eastAsia="Cambria" w:hAnsi="Arial"/>
          <w:bCs w:val="0"/>
        </w:rPr>
        <w:lastRenderedPageBreak/>
        <w:t xml:space="preserve">she could </w:t>
      </w:r>
      <w:r w:rsidR="00D02652">
        <w:rPr>
          <w:rFonts w:ascii="Arial" w:eastAsia="Cambria" w:hAnsi="Arial"/>
          <w:bCs w:val="0"/>
        </w:rPr>
        <w:t>even though it was all through zoom. I found she explained the PowerPoints well and I really understood what she wanted from this assignment. One thing I did find really hard was not being able to hand the assignment on time due to illness I felt upset and also felt I let the lecturer down it made me really panic because I knew it would have had to be handed in on a later date, but I knew I wouldn’t have been able to remember everything that was required for this assignment. I did struggle to remember everything and having to catch up on everything was a task for me because I knew I really had to focus and work hard to make sure I could hand this in for new date required and making sure I was using the correct information from the previous lectures</w:t>
      </w:r>
      <w:r w:rsidR="004F7FC3">
        <w:rPr>
          <w:rFonts w:ascii="Arial" w:eastAsia="Cambria" w:hAnsi="Arial"/>
          <w:bCs w:val="0"/>
        </w:rPr>
        <w:t xml:space="preserve">. Overall, I am </w:t>
      </w:r>
      <w:r w:rsidR="00EE4167">
        <w:rPr>
          <w:rFonts w:ascii="Arial" w:eastAsia="Cambria" w:hAnsi="Arial"/>
          <w:bCs w:val="0"/>
        </w:rPr>
        <w:t>immensely proud</w:t>
      </w:r>
      <w:r w:rsidR="004F7FC3">
        <w:rPr>
          <w:rFonts w:ascii="Arial" w:eastAsia="Cambria" w:hAnsi="Arial"/>
          <w:bCs w:val="0"/>
        </w:rPr>
        <w:t xml:space="preserve"> of myself to be able to tackle these issues and prove to myself even though due to illness I was still able to </w:t>
      </w:r>
      <w:r w:rsidR="00EE4167">
        <w:rPr>
          <w:rFonts w:ascii="Arial" w:eastAsia="Cambria" w:hAnsi="Arial"/>
          <w:bCs w:val="0"/>
        </w:rPr>
        <w:t>continue</w:t>
      </w:r>
      <w:r w:rsidR="004F7FC3">
        <w:rPr>
          <w:rFonts w:ascii="Arial" w:eastAsia="Cambria" w:hAnsi="Arial"/>
          <w:bCs w:val="0"/>
        </w:rPr>
        <w:t xml:space="preserve"> with this assignment and do it the best I could </w:t>
      </w:r>
      <w:r w:rsidR="00EE4167">
        <w:rPr>
          <w:rFonts w:ascii="Arial" w:eastAsia="Cambria" w:hAnsi="Arial"/>
          <w:bCs w:val="0"/>
        </w:rPr>
        <w:t>have</w:t>
      </w:r>
      <w:r w:rsidR="004F7FC3">
        <w:rPr>
          <w:rFonts w:ascii="Arial" w:eastAsia="Cambria" w:hAnsi="Arial"/>
          <w:bCs w:val="0"/>
        </w:rPr>
        <w:t xml:space="preserve"> done it. Despite my own experiences with numeracy at the end of this module I have a better insight of it and how important it is through your childhood and even into adult life because you do need numeracy throughout your life and it is beneficial when looking for a job, financial circumstances even when looking for houses. I never though I would see the day where I thought maths would ever be this important but thankfully this module has taught me a lot </w:t>
      </w:r>
      <w:r w:rsidR="00CC5518">
        <w:rPr>
          <w:rFonts w:ascii="Arial" w:eastAsia="Cambria" w:hAnsi="Arial"/>
          <w:bCs w:val="0"/>
        </w:rPr>
        <w:t xml:space="preserve">and I actually understand the whole concept of numeracy, and this will definitely make me understand more about the development of pedagogy and the numeracy framework within schools especially when training to become a teacher. </w:t>
      </w:r>
    </w:p>
    <w:p w14:paraId="49194CBD" w14:textId="77777777" w:rsidR="003B45C0" w:rsidRPr="00C86908" w:rsidRDefault="003B45C0" w:rsidP="00C86908">
      <w:pPr>
        <w:rPr>
          <w:rFonts w:ascii="Arial" w:eastAsia="Cambria" w:hAnsi="Arial"/>
          <w:bCs w:val="0"/>
        </w:rPr>
      </w:pPr>
    </w:p>
    <w:p w14:paraId="4730250B" w14:textId="77777777" w:rsidR="008568C4" w:rsidRDefault="008568C4" w:rsidP="002F387C">
      <w:pPr>
        <w:jc w:val="both"/>
        <w:rPr>
          <w:rFonts w:ascii="Arial" w:eastAsia="Cambria" w:hAnsi="Arial"/>
          <w:b/>
        </w:rPr>
      </w:pPr>
    </w:p>
    <w:p w14:paraId="23ADB94B" w14:textId="77777777" w:rsidR="008568C4" w:rsidRDefault="008568C4" w:rsidP="002F387C">
      <w:pPr>
        <w:jc w:val="both"/>
        <w:rPr>
          <w:rFonts w:ascii="Arial" w:eastAsia="Cambria" w:hAnsi="Arial"/>
          <w:b/>
        </w:rPr>
      </w:pPr>
    </w:p>
    <w:p w14:paraId="7C70AD77" w14:textId="77777777" w:rsidR="004B4C7B" w:rsidRDefault="004B4C7B" w:rsidP="004B4C7B">
      <w:pPr>
        <w:jc w:val="both"/>
        <w:rPr>
          <w:rFonts w:ascii="Arial" w:eastAsia="Cambria" w:hAnsi="Arial"/>
          <w:b/>
        </w:rPr>
      </w:pPr>
    </w:p>
    <w:p w14:paraId="0189D9C8" w14:textId="77777777" w:rsidR="004B4C7B" w:rsidRDefault="004B4C7B" w:rsidP="004B4C7B">
      <w:pPr>
        <w:jc w:val="both"/>
        <w:rPr>
          <w:rFonts w:ascii="Arial" w:eastAsia="Cambria" w:hAnsi="Arial"/>
          <w:b/>
        </w:rPr>
      </w:pPr>
    </w:p>
    <w:p w14:paraId="2E713F36" w14:textId="77777777" w:rsidR="004B4C7B" w:rsidRDefault="004B4C7B" w:rsidP="004B4C7B">
      <w:pPr>
        <w:jc w:val="both"/>
        <w:rPr>
          <w:rFonts w:ascii="Arial" w:eastAsia="Cambria" w:hAnsi="Arial"/>
          <w:b/>
        </w:rPr>
      </w:pPr>
    </w:p>
    <w:p w14:paraId="1D56F77F" w14:textId="77777777" w:rsidR="004B4C7B" w:rsidRDefault="004B4C7B" w:rsidP="004B4C7B">
      <w:pPr>
        <w:jc w:val="both"/>
        <w:rPr>
          <w:rFonts w:ascii="Arial" w:eastAsia="Cambria" w:hAnsi="Arial"/>
          <w:b/>
        </w:rPr>
      </w:pPr>
    </w:p>
    <w:p w14:paraId="36B9210A" w14:textId="77777777" w:rsidR="004B4C7B" w:rsidRDefault="004B4C7B" w:rsidP="004B4C7B">
      <w:pPr>
        <w:jc w:val="both"/>
        <w:rPr>
          <w:rFonts w:ascii="Arial" w:eastAsia="Cambria" w:hAnsi="Arial"/>
          <w:b/>
        </w:rPr>
      </w:pPr>
    </w:p>
    <w:p w14:paraId="50DC38D0" w14:textId="77777777" w:rsidR="004B4C7B" w:rsidRDefault="004B4C7B" w:rsidP="004B4C7B">
      <w:pPr>
        <w:jc w:val="both"/>
        <w:rPr>
          <w:rFonts w:ascii="Arial" w:eastAsia="Cambria" w:hAnsi="Arial"/>
          <w:b/>
        </w:rPr>
      </w:pPr>
    </w:p>
    <w:p w14:paraId="60316665" w14:textId="77777777" w:rsidR="004B4C7B" w:rsidRDefault="004B4C7B" w:rsidP="004B4C7B">
      <w:pPr>
        <w:jc w:val="both"/>
        <w:rPr>
          <w:rFonts w:ascii="Arial" w:eastAsia="Cambria" w:hAnsi="Arial"/>
          <w:b/>
        </w:rPr>
      </w:pPr>
    </w:p>
    <w:p w14:paraId="36BEFE94" w14:textId="77777777" w:rsidR="004B4C7B" w:rsidRDefault="004B4C7B" w:rsidP="004B4C7B">
      <w:pPr>
        <w:jc w:val="both"/>
        <w:rPr>
          <w:rFonts w:ascii="Arial" w:eastAsia="Cambria" w:hAnsi="Arial"/>
          <w:b/>
        </w:rPr>
      </w:pPr>
    </w:p>
    <w:p w14:paraId="2558338A" w14:textId="77777777" w:rsidR="004B4C7B" w:rsidRDefault="004B4C7B" w:rsidP="004B4C7B">
      <w:pPr>
        <w:jc w:val="both"/>
        <w:rPr>
          <w:rFonts w:ascii="Arial" w:eastAsia="Cambria" w:hAnsi="Arial"/>
          <w:b/>
        </w:rPr>
      </w:pPr>
    </w:p>
    <w:p w14:paraId="6B5D0EA1" w14:textId="77777777" w:rsidR="004B4C7B" w:rsidRDefault="004B4C7B" w:rsidP="004B4C7B">
      <w:pPr>
        <w:jc w:val="both"/>
        <w:rPr>
          <w:rFonts w:ascii="Arial" w:eastAsia="Cambria" w:hAnsi="Arial"/>
          <w:b/>
        </w:rPr>
      </w:pPr>
    </w:p>
    <w:p w14:paraId="25526139" w14:textId="77777777" w:rsidR="0011010D" w:rsidRDefault="0011010D" w:rsidP="004B4C7B">
      <w:pPr>
        <w:jc w:val="both"/>
        <w:rPr>
          <w:rFonts w:ascii="Arial" w:eastAsia="Cambria" w:hAnsi="Arial"/>
          <w:b/>
        </w:rPr>
      </w:pPr>
    </w:p>
    <w:p w14:paraId="1A3BA9DE" w14:textId="77777777" w:rsidR="0011010D" w:rsidRDefault="0011010D" w:rsidP="004B4C7B">
      <w:pPr>
        <w:jc w:val="both"/>
        <w:rPr>
          <w:rFonts w:ascii="Arial" w:eastAsia="Cambria" w:hAnsi="Arial"/>
          <w:b/>
        </w:rPr>
      </w:pPr>
    </w:p>
    <w:p w14:paraId="084B70A6" w14:textId="77777777" w:rsidR="0011010D" w:rsidRDefault="0011010D" w:rsidP="004B4C7B">
      <w:pPr>
        <w:jc w:val="both"/>
        <w:rPr>
          <w:rFonts w:ascii="Arial" w:eastAsia="Cambria" w:hAnsi="Arial"/>
          <w:b/>
        </w:rPr>
      </w:pPr>
    </w:p>
    <w:p w14:paraId="097DD1E3" w14:textId="77777777" w:rsidR="008E5A4E" w:rsidRPr="008E5A4E" w:rsidRDefault="008E5A4E" w:rsidP="004B4C7B">
      <w:pPr>
        <w:jc w:val="both"/>
        <w:rPr>
          <w:sz w:val="32"/>
          <w:szCs w:val="32"/>
        </w:rPr>
      </w:pPr>
    </w:p>
    <w:p w14:paraId="333822E4" w14:textId="3A021E85" w:rsidR="008E5A4E" w:rsidRDefault="008E5A4E" w:rsidP="008E5A4E">
      <w:pPr>
        <w:tabs>
          <w:tab w:val="left" w:pos="3864"/>
        </w:tabs>
        <w:jc w:val="both"/>
        <w:rPr>
          <w:b/>
          <w:bCs w:val="0"/>
          <w:sz w:val="32"/>
          <w:szCs w:val="32"/>
          <w:u w:val="single"/>
        </w:rPr>
      </w:pPr>
      <w:r w:rsidRPr="008E5A4E">
        <w:rPr>
          <w:sz w:val="32"/>
          <w:szCs w:val="32"/>
        </w:rPr>
        <w:tab/>
      </w:r>
      <w:r w:rsidRPr="008E5A4E">
        <w:rPr>
          <w:b/>
          <w:bCs w:val="0"/>
          <w:sz w:val="32"/>
          <w:szCs w:val="32"/>
          <w:u w:val="single"/>
        </w:rPr>
        <w:t xml:space="preserve">Reference List </w:t>
      </w:r>
    </w:p>
    <w:p w14:paraId="7E59A4AC" w14:textId="2C57810B" w:rsidR="008E5A4E" w:rsidRDefault="00D3511F" w:rsidP="00D3511F">
      <w:pPr>
        <w:tabs>
          <w:tab w:val="left" w:pos="3864"/>
        </w:tabs>
      </w:pPr>
      <w:r w:rsidRPr="00D3511F">
        <w:t>Earlyyearsresources.co.uk. 2021. What Is Numicon &amp; Why Is It Important? | Early Years Resources.[online]Available at: &lt;https://www.earlyyearsresources.co.uk/blog/2021/08/what-is-numicon/&gt; [Accessed 9 May 2022].</w:t>
      </w:r>
    </w:p>
    <w:p w14:paraId="33FE4409" w14:textId="5DE701D1" w:rsidR="00D3511F" w:rsidRPr="00D3511F" w:rsidRDefault="00D3511F" w:rsidP="00D3511F">
      <w:pPr>
        <w:tabs>
          <w:tab w:val="left" w:pos="3864"/>
        </w:tabs>
      </w:pPr>
      <w:r w:rsidRPr="00D3511F">
        <w:t>Estyn.gov.wales. 2017. [online] Available at: &lt;https://www.estyn.gov.wales/system/files/2020-07/Estyn%2520Active%2520and%2520experiential%2520learning_E_Accessible_1.pdf&gt; [Accessed 6 May 2022].</w:t>
      </w:r>
    </w:p>
    <w:p w14:paraId="7CC30EFF" w14:textId="490C4CED" w:rsidR="008E5A4E" w:rsidRDefault="00D3511F" w:rsidP="00D3511F">
      <w:r w:rsidRPr="00D3511F">
        <w:t>Friedman, A., 2018. The Long-Term Effects of Ineffective Teachers - Brooklyn Math Tutors. [online] Brooklyn Math Tutors. Available at: &lt;https://www.brooklynmathtutors.com/the-long-term-effects-of-ineffective-teachers&gt; [Accessed 7 May 2022].</w:t>
      </w:r>
    </w:p>
    <w:p w14:paraId="77EFF729" w14:textId="44430DF1" w:rsidR="00D3511F" w:rsidRDefault="00D3511F" w:rsidP="00D3511F">
      <w:r w:rsidRPr="00D3511F">
        <w:t>GOV.WALES. 2020. Curriculum for Wales: overview | GOV.WALES. [online] Available at: &lt;https://gov.wales/curriculum-wales-overview&gt; [Accessed 8 May 2022].</w:t>
      </w:r>
    </w:p>
    <w:p w14:paraId="050C1F2D" w14:textId="34F6748B" w:rsidR="00D3511F" w:rsidRDefault="00D3511F" w:rsidP="00D3511F">
      <w:r w:rsidRPr="00D3511F">
        <w:t>Jesse, Jordan Breeding and Bucholz, C., 2014. [online] Cracked.com. Available at: &lt;https://www.cracked.com/blog/5-math-lessons-you-dont-really-need-in-real-world&gt; [Accessed 8 May 2022].</w:t>
      </w:r>
    </w:p>
    <w:p w14:paraId="67229E64" w14:textId="069BEC2D" w:rsidR="00D3511F" w:rsidRDefault="00D3511F" w:rsidP="00D3511F">
      <w:r w:rsidRPr="00D3511F">
        <w:t xml:space="preserve">Litster, J., 2013. [online] Maths4us.files.wordpress.com. Available at: &lt;https://maths4us.files.wordpress.com/2013/08/nrdc_impacts-of-numeracy-review_june13-m4u.pdf#:~:text=People%20with%20poor%20numeracy%20tend%20to%20take%20longer,live%20in%20disadvantaged%20housing%20and%20to%20experience%20homelessness.&gt; [Accessed 6 May 2022]. </w:t>
      </w:r>
    </w:p>
    <w:p w14:paraId="26C036E4" w14:textId="2D3D7B2F" w:rsidR="00D3511F" w:rsidRDefault="00D3511F" w:rsidP="00D3511F">
      <w:r w:rsidRPr="00D3511F">
        <w:t>Monkman, T., 2013. What Separates a Good Teacher from a Bad Teacher? Evaluation Essay | English 15 Blog ! What Separates a Good Teacher from a Bad Teacher? Evaluation Essay |. [online] Sites.psu.edu. Available at: &lt;https://sites.psu.edu/taylormonkman/2013/10/08/what-separates-a-good-teacher-from-a-bad-teacher-evaluation-essay/&gt; [Accessed 7 May 2022].</w:t>
      </w:r>
    </w:p>
    <w:p w14:paraId="2AAB82C2" w14:textId="6E4714C6" w:rsidR="00D3511F" w:rsidRPr="00D3511F" w:rsidRDefault="00D3511F" w:rsidP="00D3511F">
      <w:r w:rsidRPr="00D3511F">
        <w:t>Numicon.co.nz. 2014. What is Numicon? - Numicon New Zealand. [online] Available at: &lt;https://www.numicon.co.nz/page/489308&gt; [Accessed 7 May 2022].</w:t>
      </w:r>
    </w:p>
    <w:p w14:paraId="6DE1B7CF" w14:textId="4816F797" w:rsidR="00D3511F" w:rsidRDefault="00D3511F" w:rsidP="00D3511F">
      <w:r w:rsidRPr="00D3511F">
        <w:t>Stafford, P., n.d. [online] Scoilnet.ie. Available at: &lt;https://www.scoilnet.ie/uploads/resources/13953/13591.pdf&gt; [Accessed 9 May 2022].</w:t>
      </w:r>
      <w:r>
        <w:t xml:space="preserve"> </w:t>
      </w:r>
    </w:p>
    <w:p w14:paraId="11BA1635" w14:textId="77777777" w:rsidR="00D3511F" w:rsidRDefault="00D3511F" w:rsidP="00D3511F"/>
    <w:p w14:paraId="48D64CB6" w14:textId="03E15E16" w:rsidR="00D3511F" w:rsidRDefault="00D3511F" w:rsidP="00D3511F">
      <w:r>
        <w:lastRenderedPageBreak/>
        <w:t xml:space="preserve">Tes Magazine. 2018. What is pedagogy?. [online] Available at: &lt;https://www.tes.com/magazine/archive/what-pedagogy&gt; [Accessed 7 May 2022]. </w:t>
      </w:r>
    </w:p>
    <w:p w14:paraId="77E328E9" w14:textId="75ED9E23" w:rsidR="00D3511F" w:rsidRDefault="00D3511F" w:rsidP="00D3511F">
      <w:r w:rsidRPr="00D3511F">
        <w:t>University of Cambridge. 2022. Learning through 'guided' play can be as effective as adult-led instruction. [online] Available at: &lt;https://www.cam.ac.uk/research/news/learning-through-guided-play-can-be-as-effective-as-adult-led-instruction&gt; [Accessed 6 May 2022].</w:t>
      </w:r>
    </w:p>
    <w:p w14:paraId="34254043" w14:textId="6049B5CF" w:rsidR="00D3511F" w:rsidRDefault="00D3511F" w:rsidP="00D3511F">
      <w:r>
        <w:t>2022. [image] Available at: &lt;https://www.isleworthsyon.org/wp-content/uploads/2017/03/Numeracy-Curriculum.jpg&gt; [Accessed 6 May 2022].</w:t>
      </w:r>
    </w:p>
    <w:p w14:paraId="3553434C" w14:textId="13D57D61" w:rsidR="00685A59" w:rsidRDefault="00685A59" w:rsidP="0091719B">
      <w:r w:rsidRPr="00685A59">
        <w:t>2022. [image] Available at: &lt;https://howtocreateapps.com/wp-content/uploads/2019/04/Math-Programmer.jpg&gt; [Accessed 6 May 2022].</w:t>
      </w:r>
      <w:r>
        <w:t xml:space="preserve"> </w:t>
      </w:r>
    </w:p>
    <w:p w14:paraId="5473F9AE" w14:textId="6B16AEB2" w:rsidR="002C3870" w:rsidRDefault="002C3870" w:rsidP="0091719B">
      <w:r w:rsidRPr="002C3870">
        <w:t>2022. [image] Available at: &lt;http://Number-Play-Dough-Mats1.jpg (1024×768) (learning4kids.net)&gt; [Accessed 6 May 2022].</w:t>
      </w:r>
    </w:p>
    <w:p w14:paraId="156DDD39" w14:textId="77777777" w:rsidR="007500BB" w:rsidRDefault="002C3870" w:rsidP="006207AC">
      <w:pPr>
        <w:rPr>
          <w:rFonts w:eastAsia="Cambria"/>
          <w:bCs w:val="0"/>
        </w:rPr>
      </w:pPr>
      <w:r w:rsidRPr="007500BB">
        <w:rPr>
          <w:rFonts w:eastAsia="Cambria"/>
          <w:bCs w:val="0"/>
        </w:rPr>
        <w:t>2022. [image] Available at: &lt;https://news.images.itv.com/image/file/2114478/img.jpg&gt; [Accessed 7 May 2022].</w:t>
      </w:r>
    </w:p>
    <w:p w14:paraId="4CA257F8" w14:textId="25505231" w:rsidR="008A4052" w:rsidRPr="007500BB" w:rsidRDefault="008A4052" w:rsidP="006207AC">
      <w:pPr>
        <w:rPr>
          <w:rFonts w:eastAsia="Cambria"/>
          <w:bCs w:val="0"/>
        </w:rPr>
      </w:pPr>
      <w:r w:rsidRPr="008A4052">
        <w:t xml:space="preserve">2022. [image] Available at: &lt;https://www.bing.com/images/search?view=detailV2&amp;ccid=0d7qCwkm&amp;id=A1EB3C9BDA91DAB9BBCF19B4C472EB4391D43D3F&amp;thid=OIP.0d7qCwkmxgoFa7OiYIgdrgHaHa&amp;mediaurl=https%3a%2f%2fcdn.images.fecom-media.com%2fHE1489774_152144-P.jpg&amp;cdnurl=https%3a%2f%2fth.bing.com%2fth%2fid%2fR.d1deea0b0926c60a056bb3a260881dae%3frik%3dPz3UkUPrcsS0GQ%26pid%3dImgRaw%26r%3d0&amp;exph=2000&amp;expw=2000&amp;q=Numicon&amp;simid=608039753065956122&amp;FORM=IRPRST&amp;ck=F00EF384C68884DFE8130645D6215CA9&amp;selectedIndex=13&amp;ajaxhist=0&amp;ajaxserp=0&gt; [Accessed </w:t>
      </w:r>
      <w:r>
        <w:t>10</w:t>
      </w:r>
      <w:r w:rsidRPr="008A4052">
        <w:t xml:space="preserve"> May 2022].</w:t>
      </w:r>
    </w:p>
    <w:p w14:paraId="3092A5C4" w14:textId="77777777" w:rsidR="008A4052" w:rsidRDefault="008A4052" w:rsidP="006207AC"/>
    <w:p w14:paraId="5B1E9C69" w14:textId="5CC50507" w:rsidR="007B7C36" w:rsidRPr="006207AC" w:rsidRDefault="007B7C36" w:rsidP="006207AC">
      <w:pPr>
        <w:rPr>
          <w:rFonts w:ascii="Arial" w:eastAsia="Cambria" w:hAnsi="Arial"/>
        </w:rPr>
      </w:pPr>
    </w:p>
    <w:sectPr w:rsidR="007B7C36" w:rsidRPr="006207AC">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BF18F" w14:textId="77777777" w:rsidR="00AE0BE1" w:rsidRDefault="00AE0BE1" w:rsidP="00AE0BE1">
      <w:pPr>
        <w:spacing w:after="0" w:line="240" w:lineRule="auto"/>
      </w:pPr>
      <w:r>
        <w:separator/>
      </w:r>
    </w:p>
  </w:endnote>
  <w:endnote w:type="continuationSeparator" w:id="0">
    <w:p w14:paraId="51421002" w14:textId="77777777" w:rsidR="00AE0BE1" w:rsidRDefault="00AE0BE1" w:rsidP="00AE0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panose1 w:val="020B0504020202020204"/>
    <w:charset w:val="00"/>
    <w:family w:val="swiss"/>
    <w:pitch w:val="variable"/>
    <w:sig w:usb0="2000028F" w:usb1="00000002"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3616886"/>
      <w:docPartObj>
        <w:docPartGallery w:val="Page Numbers (Bottom of Page)"/>
        <w:docPartUnique/>
      </w:docPartObj>
    </w:sdtPr>
    <w:sdtEndPr>
      <w:rPr>
        <w:noProof/>
      </w:rPr>
    </w:sdtEndPr>
    <w:sdtContent>
      <w:p w14:paraId="6BD2C1B6" w14:textId="35D6262B" w:rsidR="00C777E2" w:rsidRDefault="00C777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6F4F83" w14:textId="77777777" w:rsidR="00C777E2" w:rsidRDefault="00C777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59170" w14:textId="77777777" w:rsidR="00AE0BE1" w:rsidRDefault="00AE0BE1" w:rsidP="00AE0BE1">
      <w:pPr>
        <w:spacing w:after="0" w:line="240" w:lineRule="auto"/>
      </w:pPr>
      <w:r>
        <w:separator/>
      </w:r>
    </w:p>
  </w:footnote>
  <w:footnote w:type="continuationSeparator" w:id="0">
    <w:p w14:paraId="44B5ED99" w14:textId="77777777" w:rsidR="00AE0BE1" w:rsidRDefault="00AE0BE1" w:rsidP="00AE0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D79A3"/>
    <w:multiLevelType w:val="hybridMultilevel"/>
    <w:tmpl w:val="7E18D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47B7C"/>
    <w:multiLevelType w:val="hybridMultilevel"/>
    <w:tmpl w:val="392E0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84635"/>
    <w:multiLevelType w:val="hybridMultilevel"/>
    <w:tmpl w:val="5C3E4E0A"/>
    <w:lvl w:ilvl="0" w:tplc="E5E2C1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8F7065"/>
    <w:multiLevelType w:val="hybridMultilevel"/>
    <w:tmpl w:val="536E2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684DE0"/>
    <w:multiLevelType w:val="hybridMultilevel"/>
    <w:tmpl w:val="9984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4F3DA7"/>
    <w:multiLevelType w:val="hybridMultilevel"/>
    <w:tmpl w:val="C3787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04832614">
    <w:abstractNumId w:val="1"/>
  </w:num>
  <w:num w:numId="2" w16cid:durableId="1925919992">
    <w:abstractNumId w:val="0"/>
  </w:num>
  <w:num w:numId="3" w16cid:durableId="431322992">
    <w:abstractNumId w:val="4"/>
  </w:num>
  <w:num w:numId="4" w16cid:durableId="1080559918">
    <w:abstractNumId w:val="3"/>
  </w:num>
  <w:num w:numId="5" w16cid:durableId="1657950849">
    <w:abstractNumId w:val="5"/>
  </w:num>
  <w:num w:numId="6" w16cid:durableId="289018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14D"/>
    <w:rsid w:val="0000596D"/>
    <w:rsid w:val="000142B6"/>
    <w:rsid w:val="0001713A"/>
    <w:rsid w:val="000314E4"/>
    <w:rsid w:val="000705C1"/>
    <w:rsid w:val="00074F75"/>
    <w:rsid w:val="000B25CF"/>
    <w:rsid w:val="000B2813"/>
    <w:rsid w:val="000B745F"/>
    <w:rsid w:val="000D12CE"/>
    <w:rsid w:val="000E3317"/>
    <w:rsid w:val="000E79DA"/>
    <w:rsid w:val="00103084"/>
    <w:rsid w:val="0011010D"/>
    <w:rsid w:val="00112013"/>
    <w:rsid w:val="0011348F"/>
    <w:rsid w:val="00122B3C"/>
    <w:rsid w:val="00147451"/>
    <w:rsid w:val="00155200"/>
    <w:rsid w:val="00162095"/>
    <w:rsid w:val="00177C77"/>
    <w:rsid w:val="001C7993"/>
    <w:rsid w:val="001D2729"/>
    <w:rsid w:val="00206711"/>
    <w:rsid w:val="00207C1D"/>
    <w:rsid w:val="00224040"/>
    <w:rsid w:val="002315F2"/>
    <w:rsid w:val="00264DBB"/>
    <w:rsid w:val="00287728"/>
    <w:rsid w:val="0029794F"/>
    <w:rsid w:val="002C0285"/>
    <w:rsid w:val="002C3870"/>
    <w:rsid w:val="002F26DF"/>
    <w:rsid w:val="002F387C"/>
    <w:rsid w:val="00325C4D"/>
    <w:rsid w:val="00346299"/>
    <w:rsid w:val="00380738"/>
    <w:rsid w:val="00386FF4"/>
    <w:rsid w:val="003A698F"/>
    <w:rsid w:val="003B45C0"/>
    <w:rsid w:val="003B5CA7"/>
    <w:rsid w:val="003F546E"/>
    <w:rsid w:val="00421453"/>
    <w:rsid w:val="00447798"/>
    <w:rsid w:val="00454D65"/>
    <w:rsid w:val="0045514D"/>
    <w:rsid w:val="00463BA1"/>
    <w:rsid w:val="004833E3"/>
    <w:rsid w:val="00497543"/>
    <w:rsid w:val="004A5F44"/>
    <w:rsid w:val="004B4C7B"/>
    <w:rsid w:val="004B7967"/>
    <w:rsid w:val="004E0349"/>
    <w:rsid w:val="004E0F1E"/>
    <w:rsid w:val="004E1746"/>
    <w:rsid w:val="004E5176"/>
    <w:rsid w:val="004F7E44"/>
    <w:rsid w:val="004F7FC3"/>
    <w:rsid w:val="005313F7"/>
    <w:rsid w:val="00532829"/>
    <w:rsid w:val="00543479"/>
    <w:rsid w:val="00545900"/>
    <w:rsid w:val="00562353"/>
    <w:rsid w:val="005A5436"/>
    <w:rsid w:val="005A6336"/>
    <w:rsid w:val="005D0D23"/>
    <w:rsid w:val="005E0F48"/>
    <w:rsid w:val="005F58EA"/>
    <w:rsid w:val="005F6D3B"/>
    <w:rsid w:val="00605ACE"/>
    <w:rsid w:val="006207AC"/>
    <w:rsid w:val="00633237"/>
    <w:rsid w:val="006344FC"/>
    <w:rsid w:val="00647478"/>
    <w:rsid w:val="00670D76"/>
    <w:rsid w:val="00685A59"/>
    <w:rsid w:val="006A5863"/>
    <w:rsid w:val="006A63CA"/>
    <w:rsid w:val="006B6764"/>
    <w:rsid w:val="006B77BF"/>
    <w:rsid w:val="006C2760"/>
    <w:rsid w:val="0071291D"/>
    <w:rsid w:val="007500BB"/>
    <w:rsid w:val="0078260F"/>
    <w:rsid w:val="007911AF"/>
    <w:rsid w:val="00791AED"/>
    <w:rsid w:val="007A1967"/>
    <w:rsid w:val="007A2B21"/>
    <w:rsid w:val="007B2BC3"/>
    <w:rsid w:val="007B7C36"/>
    <w:rsid w:val="007C4B91"/>
    <w:rsid w:val="007D6FB5"/>
    <w:rsid w:val="007F3313"/>
    <w:rsid w:val="00801AC0"/>
    <w:rsid w:val="008055C2"/>
    <w:rsid w:val="00812349"/>
    <w:rsid w:val="008127F6"/>
    <w:rsid w:val="00846025"/>
    <w:rsid w:val="008568C4"/>
    <w:rsid w:val="00860D28"/>
    <w:rsid w:val="00891E89"/>
    <w:rsid w:val="0089773D"/>
    <w:rsid w:val="008A4052"/>
    <w:rsid w:val="008C44B0"/>
    <w:rsid w:val="008E5A4E"/>
    <w:rsid w:val="008E7D91"/>
    <w:rsid w:val="0091719B"/>
    <w:rsid w:val="00922571"/>
    <w:rsid w:val="009442DA"/>
    <w:rsid w:val="00953E52"/>
    <w:rsid w:val="00957996"/>
    <w:rsid w:val="0097667F"/>
    <w:rsid w:val="009D45CB"/>
    <w:rsid w:val="00A04390"/>
    <w:rsid w:val="00A3744B"/>
    <w:rsid w:val="00A50A73"/>
    <w:rsid w:val="00A732A0"/>
    <w:rsid w:val="00A87B6D"/>
    <w:rsid w:val="00AA2653"/>
    <w:rsid w:val="00AC5E71"/>
    <w:rsid w:val="00AD4C40"/>
    <w:rsid w:val="00AE0BE1"/>
    <w:rsid w:val="00AF4607"/>
    <w:rsid w:val="00B01F7E"/>
    <w:rsid w:val="00B30C14"/>
    <w:rsid w:val="00B41F8E"/>
    <w:rsid w:val="00B5528E"/>
    <w:rsid w:val="00B740D9"/>
    <w:rsid w:val="00B76B33"/>
    <w:rsid w:val="00B84930"/>
    <w:rsid w:val="00B96E4C"/>
    <w:rsid w:val="00BA06EE"/>
    <w:rsid w:val="00BB3549"/>
    <w:rsid w:val="00BC3D3A"/>
    <w:rsid w:val="00BC5830"/>
    <w:rsid w:val="00BD1C72"/>
    <w:rsid w:val="00BE025A"/>
    <w:rsid w:val="00C03325"/>
    <w:rsid w:val="00C144A8"/>
    <w:rsid w:val="00C31277"/>
    <w:rsid w:val="00C45A46"/>
    <w:rsid w:val="00C63A59"/>
    <w:rsid w:val="00C732CD"/>
    <w:rsid w:val="00C777E2"/>
    <w:rsid w:val="00C808EA"/>
    <w:rsid w:val="00C86418"/>
    <w:rsid w:val="00C86908"/>
    <w:rsid w:val="00C9091B"/>
    <w:rsid w:val="00CB5174"/>
    <w:rsid w:val="00CB7718"/>
    <w:rsid w:val="00CC2D8F"/>
    <w:rsid w:val="00CC5518"/>
    <w:rsid w:val="00CF0D38"/>
    <w:rsid w:val="00D01C0B"/>
    <w:rsid w:val="00D02652"/>
    <w:rsid w:val="00D04D27"/>
    <w:rsid w:val="00D32910"/>
    <w:rsid w:val="00D3511F"/>
    <w:rsid w:val="00D60254"/>
    <w:rsid w:val="00D6144B"/>
    <w:rsid w:val="00D6398B"/>
    <w:rsid w:val="00D97AE3"/>
    <w:rsid w:val="00DB1E97"/>
    <w:rsid w:val="00DC1868"/>
    <w:rsid w:val="00DC4AEB"/>
    <w:rsid w:val="00E0171E"/>
    <w:rsid w:val="00E146A8"/>
    <w:rsid w:val="00E15B14"/>
    <w:rsid w:val="00E16711"/>
    <w:rsid w:val="00E4137E"/>
    <w:rsid w:val="00E65EFD"/>
    <w:rsid w:val="00E816D4"/>
    <w:rsid w:val="00EB7965"/>
    <w:rsid w:val="00EE4167"/>
    <w:rsid w:val="00F013BB"/>
    <w:rsid w:val="00F016A7"/>
    <w:rsid w:val="00F02D1B"/>
    <w:rsid w:val="00F1235C"/>
    <w:rsid w:val="00F22CD7"/>
    <w:rsid w:val="00F40133"/>
    <w:rsid w:val="00F44ADE"/>
    <w:rsid w:val="00F46998"/>
    <w:rsid w:val="00F53312"/>
    <w:rsid w:val="00F74335"/>
    <w:rsid w:val="00FA04B8"/>
    <w:rsid w:val="00FD7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0F88B"/>
  <w15:docId w15:val="{99669D18-BAF2-4105-86A2-2A5122B75F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Nova" w:eastAsiaTheme="minorHAnsi" w:hAnsi="Arial Nova" w:cs="Arial"/>
        <w:bCs/>
        <w:color w:val="000000" w:themeColor="text1"/>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719B"/>
    <w:rPr>
      <w:color w:val="0000FF"/>
      <w:u w:val="single"/>
    </w:rPr>
  </w:style>
  <w:style w:type="character" w:styleId="UnresolvedMention">
    <w:name w:val="Unresolved Mention"/>
    <w:basedOn w:val="DefaultParagraphFont"/>
    <w:uiPriority w:val="99"/>
    <w:semiHidden/>
    <w:unhideWhenUsed/>
    <w:rsid w:val="0091719B"/>
    <w:rPr>
      <w:color w:val="605E5C"/>
      <w:shd w:val="clear" w:color="auto" w:fill="E1DFDD"/>
    </w:rPr>
  </w:style>
  <w:style w:type="paragraph" w:styleId="Header">
    <w:name w:val="header"/>
    <w:basedOn w:val="Normal"/>
    <w:link w:val="HeaderChar"/>
    <w:uiPriority w:val="99"/>
    <w:unhideWhenUsed/>
    <w:rsid w:val="00AE0B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BE1"/>
  </w:style>
  <w:style w:type="paragraph" w:styleId="Footer">
    <w:name w:val="footer"/>
    <w:basedOn w:val="Normal"/>
    <w:link w:val="FooterChar"/>
    <w:uiPriority w:val="99"/>
    <w:unhideWhenUsed/>
    <w:rsid w:val="00AE0B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BE1"/>
  </w:style>
  <w:style w:type="paragraph" w:styleId="NoSpacing">
    <w:name w:val="No Spacing"/>
    <w:uiPriority w:val="1"/>
    <w:qFormat/>
    <w:rsid w:val="00860D28"/>
    <w:pPr>
      <w:spacing w:after="0" w:line="240" w:lineRule="auto"/>
    </w:pPr>
  </w:style>
  <w:style w:type="paragraph" w:styleId="ListParagraph">
    <w:name w:val="List Paragraph"/>
    <w:basedOn w:val="Normal"/>
    <w:uiPriority w:val="34"/>
    <w:qFormat/>
    <w:rsid w:val="00F40133"/>
    <w:pPr>
      <w:ind w:left="720"/>
      <w:contextualSpacing/>
    </w:pPr>
  </w:style>
  <w:style w:type="character" w:styleId="FollowedHyperlink">
    <w:name w:val="FollowedHyperlink"/>
    <w:basedOn w:val="DefaultParagraphFont"/>
    <w:uiPriority w:val="99"/>
    <w:semiHidden/>
    <w:unhideWhenUsed/>
    <w:rsid w:val="00BE025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558529-0C54-4453-8605-B7FA98520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13</Pages>
  <Words>3206</Words>
  <Characters>18275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Shania Marie Mainwaring...</dc:creator>
  <cp:keywords/>
  <dc:description/>
  <cp:lastModifiedBy>Shania Marie Mainwaring...</cp:lastModifiedBy>
  <cp:revision>7</cp:revision>
  <dcterms:created xsi:type="dcterms:W3CDTF">2022-05-13T20:03:00Z</dcterms:created>
  <dcterms:modified xsi:type="dcterms:W3CDTF">2022-05-16T20:01:00Z</dcterms:modified>
</cp:coreProperties>
</file>